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7F9573" w14:textId="7719C90A" w:rsidR="00E014F0" w:rsidRPr="00177E92" w:rsidRDefault="00E014F0" w:rsidP="00E014F0">
      <w:pPr>
        <w:tabs>
          <w:tab w:val="center" w:pos="3969"/>
          <w:tab w:val="right" w:pos="8280"/>
          <w:tab w:val="right" w:pos="9781"/>
        </w:tabs>
        <w:snapToGrid w:val="0"/>
        <w:ind w:left="-2" w:right="-2"/>
        <w:jc w:val="both"/>
        <w:rPr>
          <w:rFonts w:ascii="Arial" w:eastAsiaTheme="minorEastAsia" w:hAnsi="Arial"/>
          <w:b/>
          <w:sz w:val="22"/>
          <w:lang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 xml:space="preserve">3GPP TSG RAN WG1 </w:t>
      </w:r>
      <w:r w:rsidRPr="00A578C0">
        <w:rPr>
          <w:rFonts w:ascii="Arial" w:hAnsi="Arial" w:cs="Arial"/>
          <w:b/>
          <w:bCs/>
          <w:sz w:val="22"/>
        </w:rPr>
        <w:t>#</w:t>
      </w:r>
      <w:r w:rsidRPr="00A578C0">
        <w:rPr>
          <w:rFonts w:ascii="Arial" w:hAnsi="Arial" w:cs="Arial" w:hint="eastAsia"/>
          <w:b/>
          <w:bCs/>
          <w:sz w:val="22"/>
        </w:rPr>
        <w:t>1</w:t>
      </w:r>
      <w:r w:rsidR="00A70C3C">
        <w:rPr>
          <w:rFonts w:ascii="Arial" w:hAnsi="Arial" w:cs="Arial" w:hint="eastAsia"/>
          <w:b/>
          <w:bCs/>
          <w:sz w:val="22"/>
          <w:lang w:eastAsia="zh-CN"/>
        </w:rPr>
        <w:t>22bis</w:t>
      </w:r>
      <w:r>
        <w:rPr>
          <w:rFonts w:ascii="Arial" w:hAnsi="Arial" w:cs="Arial" w:hint="eastAsia"/>
          <w:b/>
          <w:bCs/>
          <w:sz w:val="22"/>
          <w:lang w:eastAsia="zh-CN"/>
        </w:rPr>
        <w:t xml:space="preserve">                                                                                      </w:t>
      </w:r>
      <w:r w:rsidR="00A70C3C">
        <w:rPr>
          <w:rFonts w:ascii="Arial" w:hAnsi="Arial" w:cs="Arial"/>
          <w:b/>
          <w:bCs/>
          <w:sz w:val="22"/>
          <w:lang w:eastAsia="zh-CN"/>
        </w:rPr>
        <w:t>R1-</w:t>
      </w:r>
      <w:r w:rsidR="00025971">
        <w:rPr>
          <w:rFonts w:ascii="Arial" w:hAnsi="Arial" w:cs="Arial"/>
          <w:b/>
          <w:bCs/>
          <w:sz w:val="22"/>
          <w:lang w:eastAsia="zh-CN"/>
        </w:rPr>
        <w:t>2</w:t>
      </w:r>
      <w:r w:rsidR="00025971">
        <w:rPr>
          <w:rFonts w:ascii="Arial" w:hAnsi="Arial" w:cs="Arial" w:hint="eastAsia"/>
          <w:b/>
          <w:bCs/>
          <w:sz w:val="22"/>
          <w:lang w:eastAsia="zh-CN"/>
        </w:rPr>
        <w:t>507088</w:t>
      </w:r>
    </w:p>
    <w:p w14:paraId="2B951B1F" w14:textId="31814BC9" w:rsidR="00E014F0" w:rsidRPr="007D7376" w:rsidRDefault="00E33FB7" w:rsidP="00E014F0">
      <w:pPr>
        <w:tabs>
          <w:tab w:val="center" w:pos="4536"/>
          <w:tab w:val="right" w:pos="9072"/>
        </w:tabs>
        <w:ind w:left="-2"/>
        <w:rPr>
          <w:rFonts w:ascii="Arial" w:eastAsia="MS Mincho" w:hAnsi="Arial"/>
          <w:b/>
          <w:bCs/>
          <w:sz w:val="24"/>
          <w:szCs w:val="28"/>
          <w:lang w:val="x-none"/>
        </w:rPr>
      </w:pPr>
      <w:r w:rsidRPr="00E33FB7">
        <w:rPr>
          <w:rFonts w:ascii="Arial" w:eastAsia="MS Mincho" w:hAnsi="Arial"/>
          <w:b/>
          <w:bCs/>
          <w:sz w:val="22"/>
          <w:szCs w:val="28"/>
          <w:lang w:val="x-none"/>
        </w:rPr>
        <w:t>Prague, Czech, Oct 13th – 17th, 2025</w:t>
      </w:r>
    </w:p>
    <w:p w14:paraId="3E5DB417" w14:textId="77777777" w:rsidR="004C604B" w:rsidRPr="00E014F0" w:rsidRDefault="004C604B">
      <w:pPr>
        <w:rPr>
          <w:rFonts w:ascii="Arial" w:hAnsi="Arial" w:cs="Arial"/>
          <w:lang w:val="x-none" w:eastAsia="zh-CN"/>
        </w:rPr>
      </w:pPr>
    </w:p>
    <w:p w14:paraId="2BD29C57" w14:textId="08955671" w:rsidR="004C604B" w:rsidRPr="00D855B4" w:rsidRDefault="004C604B" w:rsidP="00454E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bookmarkStart w:id="0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76E17" w:rsidRPr="001E4883">
        <w:rPr>
          <w:rFonts w:ascii="Arial" w:hAnsi="Arial" w:cs="Arial"/>
        </w:rPr>
        <w:t xml:space="preserve">Draft </w:t>
      </w:r>
      <w:r w:rsidR="00D77212" w:rsidRPr="00D77212">
        <w:rPr>
          <w:rFonts w:ascii="Arial" w:hAnsi="Arial" w:cs="Arial"/>
        </w:rPr>
        <w:t xml:space="preserve">reply LS on </w:t>
      </w:r>
      <w:r w:rsidR="00A759F0" w:rsidRPr="00A759F0">
        <w:rPr>
          <w:rFonts w:ascii="Arial" w:hAnsi="Arial" w:cs="Arial"/>
        </w:rPr>
        <w:t>when RRC layer submits periodic CSI inference configuration to lower layer</w:t>
      </w:r>
    </w:p>
    <w:p w14:paraId="49C4821B" w14:textId="06E890F2" w:rsidR="008B5991" w:rsidRDefault="004C604B" w:rsidP="000B042E">
      <w:pPr>
        <w:spacing w:after="60"/>
        <w:ind w:left="1985" w:hanging="1985"/>
        <w:rPr>
          <w:rFonts w:ascii="Arial" w:hAnsi="Arial" w:cs="Arial"/>
          <w:bCs/>
        </w:rPr>
      </w:pPr>
      <w:r w:rsidRPr="0056019C">
        <w:rPr>
          <w:rFonts w:ascii="Arial" w:hAnsi="Arial" w:cs="Arial"/>
          <w:b/>
        </w:rPr>
        <w:t>Response to:</w:t>
      </w:r>
      <w:r w:rsidRPr="0056019C">
        <w:rPr>
          <w:rFonts w:ascii="Arial" w:hAnsi="Arial" w:cs="Arial"/>
          <w:bCs/>
        </w:rPr>
        <w:tab/>
      </w:r>
      <w:r w:rsidR="00ED2572">
        <w:rPr>
          <w:rFonts w:ascii="Arial" w:eastAsia="MS Mincho" w:hAnsi="Arial" w:cs="Arial"/>
          <w:bCs/>
        </w:rPr>
        <w:t>R1-</w:t>
      </w:r>
      <w:r w:rsidR="00BE7952" w:rsidRPr="00BE7952">
        <w:t xml:space="preserve"> </w:t>
      </w:r>
      <w:r w:rsidR="00BE7952" w:rsidRPr="00BE7952">
        <w:rPr>
          <w:rFonts w:ascii="Arial" w:eastAsia="MS Mincho" w:hAnsi="Arial" w:cs="Arial"/>
          <w:bCs/>
        </w:rPr>
        <w:t>25067</w:t>
      </w:r>
      <w:r w:rsidR="00A759F0">
        <w:rPr>
          <w:rFonts w:ascii="Arial" w:eastAsiaTheme="minorEastAsia" w:hAnsi="Arial" w:cs="Arial" w:hint="eastAsia"/>
          <w:bCs/>
          <w:lang w:eastAsia="zh-CN"/>
        </w:rPr>
        <w:t>20</w:t>
      </w:r>
      <w:r w:rsidR="000B042E" w:rsidRPr="00874FA4">
        <w:rPr>
          <w:rFonts w:ascii="Arial" w:eastAsia="MS Mincho" w:hAnsi="Arial" w:cs="Arial"/>
          <w:bCs/>
        </w:rPr>
        <w:t xml:space="preserve"> (</w:t>
      </w:r>
      <w:r w:rsidR="00D77212" w:rsidRPr="00D77212">
        <w:rPr>
          <w:rFonts w:ascii="Arial" w:eastAsia="MS Mincho" w:hAnsi="Arial" w:cs="Arial"/>
          <w:bCs/>
        </w:rPr>
        <w:t>R2-2</w:t>
      </w:r>
      <w:r w:rsidR="00ED2572">
        <w:rPr>
          <w:rFonts w:ascii="Arial" w:eastAsiaTheme="minorEastAsia" w:hAnsi="Arial" w:cs="Arial" w:hint="eastAsia"/>
          <w:bCs/>
          <w:lang w:eastAsia="zh-CN"/>
        </w:rPr>
        <w:t>50</w:t>
      </w:r>
      <w:r w:rsidR="00ED2572" w:rsidRPr="00ED2572">
        <w:rPr>
          <w:rFonts w:ascii="Arial" w:eastAsia="MS Mincho" w:hAnsi="Arial" w:cs="Arial"/>
          <w:bCs/>
        </w:rPr>
        <w:t>6</w:t>
      </w:r>
      <w:r w:rsidR="00A759F0">
        <w:rPr>
          <w:rFonts w:ascii="Arial" w:eastAsiaTheme="minorEastAsia" w:hAnsi="Arial" w:cs="Arial" w:hint="eastAsia"/>
          <w:bCs/>
          <w:lang w:eastAsia="zh-CN"/>
        </w:rPr>
        <w:t>519</w:t>
      </w:r>
      <w:r w:rsidR="000B042E" w:rsidRPr="00874FA4">
        <w:rPr>
          <w:rFonts w:ascii="Arial" w:eastAsia="MS Mincho" w:hAnsi="Arial" w:cs="Arial"/>
          <w:bCs/>
        </w:rPr>
        <w:t>)</w:t>
      </w:r>
      <w:r w:rsidR="008B5991" w:rsidRPr="008B5991">
        <w:rPr>
          <w:rFonts w:ascii="Arial" w:hAnsi="Arial" w:cs="Arial"/>
          <w:bCs/>
        </w:rPr>
        <w:t xml:space="preserve"> </w:t>
      </w:r>
    </w:p>
    <w:p w14:paraId="12C0311C" w14:textId="25037730" w:rsidR="00FC787C" w:rsidRPr="00075922" w:rsidRDefault="004C604B" w:rsidP="00FC787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FC787C" w:rsidRPr="00075922">
        <w:rPr>
          <w:rFonts w:ascii="Arial" w:hAnsi="Arial" w:cs="Arial"/>
          <w:bCs/>
        </w:rPr>
        <w:t>Rel-1</w:t>
      </w:r>
      <w:r w:rsidR="00954107">
        <w:rPr>
          <w:rFonts w:ascii="Arial" w:hAnsi="Arial" w:cs="Arial" w:hint="eastAsia"/>
          <w:bCs/>
          <w:lang w:eastAsia="zh-CN"/>
        </w:rPr>
        <w:t>9</w:t>
      </w:r>
    </w:p>
    <w:p w14:paraId="7228B6D7" w14:textId="024E5CEE" w:rsidR="00FC787C" w:rsidRPr="00457829" w:rsidRDefault="00FC787C" w:rsidP="00FC787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075922">
        <w:rPr>
          <w:rFonts w:ascii="Arial" w:hAnsi="Arial" w:cs="Arial"/>
          <w:b/>
        </w:rPr>
        <w:t>Work Item:</w:t>
      </w:r>
      <w:r w:rsidRPr="00075922">
        <w:rPr>
          <w:rFonts w:ascii="Arial" w:hAnsi="Arial" w:cs="Arial"/>
          <w:bCs/>
        </w:rPr>
        <w:tab/>
      </w:r>
      <w:proofErr w:type="spellStart"/>
      <w:r w:rsidR="00ED2572" w:rsidRPr="00ED2572">
        <w:rPr>
          <w:rFonts w:ascii="Arial" w:hAnsi="Arial" w:cs="Arial"/>
          <w:bCs/>
        </w:rPr>
        <w:t>NR_AIML_air</w:t>
      </w:r>
      <w:proofErr w:type="spellEnd"/>
      <w:r w:rsidR="00ED2572" w:rsidRPr="00ED2572">
        <w:rPr>
          <w:rFonts w:ascii="Arial" w:hAnsi="Arial" w:cs="Arial"/>
          <w:bCs/>
        </w:rPr>
        <w:t>-Core</w:t>
      </w:r>
    </w:p>
    <w:p w14:paraId="1EFB54BD" w14:textId="77777777" w:rsidR="004C604B" w:rsidRDefault="004C604B" w:rsidP="00FC787C">
      <w:pPr>
        <w:spacing w:after="60"/>
        <w:ind w:left="1985" w:hanging="1985"/>
        <w:rPr>
          <w:rFonts w:ascii="Arial" w:hAnsi="Arial" w:cs="Arial"/>
          <w:b/>
        </w:rPr>
      </w:pPr>
    </w:p>
    <w:p w14:paraId="2AEE893D" w14:textId="3758051D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3E7BB2">
        <w:rPr>
          <w:rFonts w:ascii="Arial" w:hAnsi="Arial" w:cs="Arial" w:hint="eastAsia"/>
          <w:bCs/>
          <w:lang w:eastAsia="zh-CN"/>
        </w:rPr>
        <w:t xml:space="preserve">TSG </w:t>
      </w:r>
      <w:r w:rsidR="003E7BB2">
        <w:rPr>
          <w:rFonts w:ascii="Arial" w:hAnsi="Arial" w:cs="Arial" w:hint="eastAsia"/>
          <w:bCs/>
          <w:lang w:val="en-US" w:eastAsia="zh-CN"/>
        </w:rPr>
        <w:t>RAN WG1</w:t>
      </w:r>
      <w:bookmarkStart w:id="1" w:name="_GoBack"/>
      <w:bookmarkEnd w:id="1"/>
    </w:p>
    <w:p w14:paraId="1C13B3F1" w14:textId="01ED05AE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3E7BB2">
        <w:rPr>
          <w:rFonts w:ascii="Arial" w:hAnsi="Arial" w:cs="Arial" w:hint="eastAsia"/>
          <w:bCs/>
          <w:lang w:eastAsia="zh-CN"/>
        </w:rPr>
        <w:t xml:space="preserve">TSG </w:t>
      </w:r>
      <w:r w:rsidR="003E7BB2">
        <w:rPr>
          <w:rFonts w:ascii="Arial" w:hAnsi="Arial" w:cs="Arial" w:hint="eastAsia"/>
          <w:bCs/>
          <w:lang w:val="en-US" w:eastAsia="zh-CN"/>
        </w:rPr>
        <w:t>RAN WG</w:t>
      </w:r>
      <w:r w:rsidR="00B2174D">
        <w:rPr>
          <w:rFonts w:ascii="Arial" w:hAnsi="Arial" w:cs="Arial"/>
          <w:bCs/>
          <w:lang w:val="en-US" w:eastAsia="zh-CN"/>
        </w:rPr>
        <w:t>2</w:t>
      </w:r>
    </w:p>
    <w:bookmarkEnd w:id="0"/>
    <w:p w14:paraId="3AEAE2AB" w14:textId="64DF63A1" w:rsidR="004C604B" w:rsidRDefault="004C604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 w:rsidR="004965B6">
        <w:rPr>
          <w:rFonts w:ascii="Arial" w:hAnsi="Arial" w:cs="Arial" w:hint="eastAsia"/>
          <w:b/>
          <w:lang w:eastAsia="zh-CN"/>
        </w:rPr>
        <w:tab/>
      </w:r>
      <w:r w:rsidR="003E7BB2">
        <w:rPr>
          <w:rFonts w:ascii="Arial" w:hAnsi="Arial" w:cs="Arial" w:hint="eastAsia"/>
          <w:bCs/>
          <w:lang w:val="en-US" w:eastAsia="zh-CN"/>
        </w:rPr>
        <w:t>N/A</w:t>
      </w:r>
    </w:p>
    <w:p w14:paraId="600683D9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</w:p>
    <w:p w14:paraId="74FD11D7" w14:textId="70BE2D13" w:rsidR="004C604B" w:rsidRDefault="004C604B" w:rsidP="00056C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 w:rsidRPr="00056CAA">
        <w:rPr>
          <w:rFonts w:ascii="Arial" w:hAnsi="Arial" w:cs="Arial"/>
          <w:b/>
        </w:rPr>
        <w:tab/>
      </w:r>
      <w:r w:rsidR="001B6B6D">
        <w:rPr>
          <w:rFonts w:ascii="Arial" w:hAnsi="Arial" w:cs="Arial" w:hint="eastAsia"/>
          <w:b/>
          <w:lang w:eastAsia="zh-CN"/>
        </w:rPr>
        <w:t xml:space="preserve"> </w:t>
      </w:r>
    </w:p>
    <w:p w14:paraId="2BA26888" w14:textId="4E50F061" w:rsidR="004C604B" w:rsidRPr="00056CAA" w:rsidRDefault="004C604B" w:rsidP="00056CAA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7D7376">
        <w:rPr>
          <w:rFonts w:ascii="Arial" w:hAnsi="Arial" w:cs="Arial"/>
          <w:b/>
        </w:rPr>
        <w:t>Name:</w:t>
      </w:r>
      <w:r w:rsidR="00056CAA">
        <w:rPr>
          <w:rFonts w:ascii="Arial" w:hAnsi="Arial" w:cs="Arial" w:hint="eastAsia"/>
          <w:b/>
        </w:rPr>
        <w:tab/>
      </w:r>
      <w:r w:rsidR="006C0196">
        <w:rPr>
          <w:rFonts w:ascii="Arial" w:hAnsi="Arial" w:cs="Arial" w:hint="eastAsia"/>
          <w:b/>
          <w:lang w:eastAsia="zh-CN"/>
        </w:rPr>
        <w:t xml:space="preserve">Yongqiang </w:t>
      </w:r>
      <w:proofErr w:type="spellStart"/>
      <w:r w:rsidR="006C0196">
        <w:rPr>
          <w:rFonts w:ascii="Arial" w:hAnsi="Arial" w:cs="Arial" w:hint="eastAsia"/>
          <w:b/>
          <w:lang w:eastAsia="zh-CN"/>
        </w:rPr>
        <w:t>Fei</w:t>
      </w:r>
      <w:proofErr w:type="spellEnd"/>
    </w:p>
    <w:p w14:paraId="1090F3F7" w14:textId="4FE83C85" w:rsidR="004C604B" w:rsidRPr="00056CAA" w:rsidRDefault="004C604B" w:rsidP="00056CAA">
      <w:pPr>
        <w:spacing w:after="60"/>
        <w:ind w:left="1985" w:hanging="1985"/>
        <w:rPr>
          <w:rFonts w:ascii="Arial" w:hAnsi="Arial" w:cs="Arial"/>
          <w:b/>
          <w:color w:val="3333FF"/>
          <w:lang w:eastAsia="zh-CN"/>
        </w:rPr>
      </w:pPr>
      <w:r w:rsidRPr="00056CAA">
        <w:rPr>
          <w:rFonts w:ascii="Arial" w:hAnsi="Arial" w:cs="Arial"/>
          <w:b/>
          <w:color w:val="3333FF"/>
        </w:rPr>
        <w:t>E-mail Address:</w:t>
      </w:r>
      <w:r w:rsidR="007D7376" w:rsidRPr="00056CAA">
        <w:rPr>
          <w:rFonts w:ascii="Arial" w:hAnsi="Arial" w:cs="Arial"/>
          <w:b/>
          <w:color w:val="3333FF"/>
        </w:rPr>
        <w:tab/>
      </w:r>
      <w:r w:rsidR="006C0196">
        <w:rPr>
          <w:rFonts w:ascii="Arial" w:hAnsi="Arial" w:cs="Arial" w:hint="eastAsia"/>
          <w:b/>
          <w:color w:val="3333FF"/>
          <w:lang w:eastAsia="zh-CN"/>
        </w:rPr>
        <w:t>Feiyongqiang@catt.cn</w:t>
      </w:r>
    </w:p>
    <w:p w14:paraId="23EBF3F1" w14:textId="77777777" w:rsidR="004C604B" w:rsidRPr="00CE1541" w:rsidRDefault="004C604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DFA3AA5" w14:textId="77777777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a4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3A89A77" w14:textId="77777777" w:rsidR="004C604B" w:rsidRDefault="004C604B">
      <w:pPr>
        <w:spacing w:after="60"/>
        <w:ind w:left="1985" w:hanging="1985"/>
        <w:rPr>
          <w:rFonts w:ascii="Arial" w:hAnsi="Arial" w:cs="Arial"/>
          <w:b/>
        </w:rPr>
      </w:pPr>
    </w:p>
    <w:p w14:paraId="263AAEDC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2ECC6F73" w14:textId="77777777" w:rsidR="008660A9" w:rsidRPr="008660A9" w:rsidRDefault="008660A9" w:rsidP="008660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PMingLiU" w:hAnsi="Arial"/>
          <w:sz w:val="36"/>
          <w:lang w:val="en-US" w:eastAsia="en-GB"/>
        </w:rPr>
      </w:pPr>
      <w:r w:rsidRPr="008660A9">
        <w:rPr>
          <w:rFonts w:ascii="Arial" w:eastAsia="PMingLiU" w:hAnsi="Arial"/>
          <w:sz w:val="36"/>
          <w:lang w:val="en-US" w:eastAsia="en-GB"/>
        </w:rPr>
        <w:t>1</w:t>
      </w:r>
      <w:r w:rsidRPr="008660A9">
        <w:rPr>
          <w:rFonts w:ascii="Arial" w:eastAsia="PMingLiU" w:hAnsi="Arial"/>
          <w:sz w:val="36"/>
          <w:lang w:val="en-US" w:eastAsia="en-GB"/>
        </w:rPr>
        <w:tab/>
        <w:t>Overall description</w:t>
      </w:r>
    </w:p>
    <w:p w14:paraId="2BDE0E9E" w14:textId="05416540" w:rsidR="002A23BD" w:rsidRPr="00DF392C" w:rsidRDefault="00660C80" w:rsidP="00660C80">
      <w:pPr>
        <w:spacing w:afterLines="50" w:after="120"/>
        <w:jc w:val="both"/>
        <w:rPr>
          <w:rFonts w:ascii="Arial" w:hAnsi="Arial" w:cs="Arial"/>
          <w:lang w:eastAsia="zh-CN"/>
        </w:rPr>
      </w:pPr>
      <w:r w:rsidRPr="00DF392C">
        <w:rPr>
          <w:rFonts w:ascii="Arial" w:hAnsi="Arial" w:cs="Arial"/>
        </w:rPr>
        <w:t xml:space="preserve">RAN1 thanks </w:t>
      </w:r>
      <w:r w:rsidR="00397F7F" w:rsidRPr="00DF392C">
        <w:rPr>
          <w:rFonts w:ascii="Arial" w:hAnsi="Arial" w:cs="Arial"/>
          <w:lang w:eastAsia="zh-CN"/>
        </w:rPr>
        <w:t>RAN</w:t>
      </w:r>
      <w:r w:rsidR="00E43C29" w:rsidRPr="00DF392C">
        <w:rPr>
          <w:rFonts w:ascii="Arial" w:hAnsi="Arial" w:cs="Arial"/>
          <w:lang w:eastAsia="zh-CN"/>
        </w:rPr>
        <w:t>2 for</w:t>
      </w:r>
      <w:r w:rsidRPr="00DF392C">
        <w:rPr>
          <w:rFonts w:ascii="Arial" w:hAnsi="Arial" w:cs="Arial"/>
        </w:rPr>
        <w:t xml:space="preserve"> </w:t>
      </w:r>
      <w:r w:rsidR="00162B02" w:rsidRPr="00DF392C">
        <w:rPr>
          <w:rFonts w:ascii="Arial" w:hAnsi="Arial" w:cs="Arial"/>
        </w:rPr>
        <w:t>the</w:t>
      </w:r>
      <w:r w:rsidRPr="00DF392C">
        <w:rPr>
          <w:rFonts w:ascii="Arial" w:hAnsi="Arial" w:cs="Arial"/>
        </w:rPr>
        <w:t xml:space="preserve"> LS</w:t>
      </w:r>
      <w:r w:rsidR="006C0196" w:rsidRPr="00DF392C">
        <w:rPr>
          <w:rFonts w:ascii="Arial" w:hAnsi="Arial" w:cs="Arial"/>
          <w:lang w:eastAsia="zh-CN"/>
        </w:rPr>
        <w:t xml:space="preserve"> on </w:t>
      </w:r>
      <w:r w:rsidR="00D76133" w:rsidRPr="00D76133">
        <w:rPr>
          <w:rFonts w:ascii="Arial" w:hAnsi="Arial" w:cs="Arial"/>
          <w:lang w:eastAsia="zh-CN"/>
        </w:rPr>
        <w:t>when RRC layer submits periodic CSI inference configuration to lower layer</w:t>
      </w:r>
      <w:r w:rsidRPr="00DF392C">
        <w:rPr>
          <w:rFonts w:ascii="Arial" w:hAnsi="Arial" w:cs="Arial"/>
        </w:rPr>
        <w:t xml:space="preserve">. </w:t>
      </w:r>
    </w:p>
    <w:p w14:paraId="66BF7B94" w14:textId="3A7D24BF" w:rsidR="00D76133" w:rsidRDefault="0052151C" w:rsidP="004B2047">
      <w:pPr>
        <w:jc w:val="both"/>
        <w:rPr>
          <w:rFonts w:ascii="Arial" w:hAnsi="Arial" w:cs="Arial"/>
          <w:lang w:eastAsia="zh-CN"/>
        </w:rPr>
      </w:pPr>
      <w:r w:rsidRPr="00DF392C">
        <w:rPr>
          <w:rFonts w:ascii="Arial" w:hAnsi="Arial" w:cs="Arial"/>
          <w:lang w:eastAsia="zh-CN"/>
        </w:rPr>
        <w:t>In the LS referenced above</w:t>
      </w:r>
      <w:r w:rsidR="00A55B04" w:rsidRPr="00DF392C">
        <w:rPr>
          <w:rFonts w:ascii="Arial" w:hAnsi="Arial" w:cs="Arial"/>
          <w:lang w:eastAsia="zh-CN"/>
        </w:rPr>
        <w:t xml:space="preserve">, </w:t>
      </w:r>
      <w:r w:rsidRPr="00DF392C">
        <w:rPr>
          <w:rFonts w:ascii="Arial" w:hAnsi="Arial" w:cs="Arial"/>
          <w:lang w:eastAsia="zh-CN"/>
        </w:rPr>
        <w:t xml:space="preserve">RAN2 asks RAN1 </w:t>
      </w:r>
      <w:r w:rsidR="00D76133">
        <w:rPr>
          <w:rFonts w:ascii="Arial" w:hAnsi="Arial" w:cs="Arial"/>
          <w:lang w:eastAsia="zh-CN"/>
        </w:rPr>
        <w:t>th</w:t>
      </w:r>
      <w:r w:rsidR="00D76133">
        <w:rPr>
          <w:rFonts w:ascii="Arial" w:hAnsi="Arial" w:cs="Arial" w:hint="eastAsia"/>
          <w:lang w:eastAsia="zh-CN"/>
        </w:rPr>
        <w:t xml:space="preserve">e options on </w:t>
      </w:r>
      <w:r w:rsidR="00D76133" w:rsidRPr="00D76133">
        <w:rPr>
          <w:rFonts w:ascii="Arial" w:hAnsi="Arial" w:cs="Arial"/>
          <w:lang w:eastAsia="zh-CN"/>
        </w:rPr>
        <w:t xml:space="preserve">when RRC layer submits periodic CSI inference configuration (i.e. </w:t>
      </w:r>
      <w:r w:rsidR="00D76133" w:rsidRPr="00D76133">
        <w:rPr>
          <w:rFonts w:ascii="Arial" w:hAnsi="Arial" w:cs="Arial"/>
          <w:i/>
          <w:lang w:eastAsia="zh-CN"/>
        </w:rPr>
        <w:t>CSI-</w:t>
      </w:r>
      <w:proofErr w:type="spellStart"/>
      <w:r w:rsidR="00D76133" w:rsidRPr="00D76133">
        <w:rPr>
          <w:rFonts w:ascii="Arial" w:hAnsi="Arial" w:cs="Arial"/>
          <w:i/>
          <w:lang w:eastAsia="zh-CN"/>
        </w:rPr>
        <w:t>ReportConfig</w:t>
      </w:r>
      <w:proofErr w:type="spellEnd"/>
      <w:r w:rsidR="00D76133" w:rsidRPr="00D76133">
        <w:rPr>
          <w:rFonts w:ascii="Arial" w:hAnsi="Arial" w:cs="Arial"/>
          <w:lang w:eastAsia="zh-CN"/>
        </w:rPr>
        <w:t>) to lower layer (i.e. PHY layer)</w:t>
      </w:r>
      <w:r w:rsidR="00D76133">
        <w:rPr>
          <w:rFonts w:ascii="Arial" w:hAnsi="Arial" w:cs="Arial" w:hint="eastAsia"/>
          <w:lang w:eastAsia="zh-CN"/>
        </w:rPr>
        <w:t xml:space="preserve">. The options include </w:t>
      </w:r>
      <w:r w:rsidR="00D76133">
        <w:rPr>
          <w:rFonts w:ascii="Arial" w:hAnsi="Arial" w:cs="Arial"/>
          <w:lang w:eastAsia="zh-CN"/>
        </w:rPr>
        <w:t>the</w:t>
      </w:r>
      <w:r w:rsidR="00D76133">
        <w:rPr>
          <w:rFonts w:ascii="Arial" w:hAnsi="Arial" w:cs="Arial" w:hint="eastAsia"/>
          <w:lang w:eastAsia="zh-CN"/>
        </w:rPr>
        <w:t xml:space="preserve"> following:</w:t>
      </w:r>
    </w:p>
    <w:p w14:paraId="4296F2F7" w14:textId="0F21FB57" w:rsidR="00D76133" w:rsidRPr="00D76133" w:rsidRDefault="00D76133" w:rsidP="00D76133">
      <w:pPr>
        <w:pStyle w:val="aa"/>
        <w:numPr>
          <w:ilvl w:val="0"/>
          <w:numId w:val="41"/>
        </w:numPr>
        <w:jc w:val="both"/>
        <w:rPr>
          <w:rFonts w:ascii="Arial" w:hAnsi="Arial" w:cs="Arial"/>
          <w:lang w:eastAsia="zh-CN"/>
        </w:rPr>
      </w:pPr>
      <w:r w:rsidRPr="00D76133">
        <w:rPr>
          <w:rFonts w:ascii="Arial" w:hAnsi="Arial" w:cs="Arial"/>
          <w:lang w:eastAsia="zh-CN"/>
        </w:rPr>
        <w:t xml:space="preserve">Option 1: Upon reception of RRC Reconfiguration message, UE’s RRC layer immediately submits inference configuration of periodic CSI to lower layer, regardless of whether the configuration is applicable/inapplicable. </w:t>
      </w:r>
    </w:p>
    <w:p w14:paraId="6DF7862E" w14:textId="638E9A71" w:rsidR="00D76133" w:rsidRPr="00D76133" w:rsidRDefault="00D76133" w:rsidP="00D76133">
      <w:pPr>
        <w:pStyle w:val="aa"/>
        <w:numPr>
          <w:ilvl w:val="0"/>
          <w:numId w:val="41"/>
        </w:numPr>
        <w:jc w:val="both"/>
        <w:rPr>
          <w:rFonts w:ascii="Arial" w:hAnsi="Arial" w:cs="Arial"/>
          <w:lang w:eastAsia="zh-CN"/>
        </w:rPr>
      </w:pPr>
      <w:r w:rsidRPr="00D76133">
        <w:rPr>
          <w:rFonts w:ascii="Arial" w:hAnsi="Arial" w:cs="Arial"/>
          <w:lang w:eastAsia="zh-CN"/>
        </w:rPr>
        <w:t xml:space="preserve">Option 2: Upon reception of RRC Reconfiguration message, UE’s RRC layer submits inference configuration of periodic CSI to lower layer only if it is reported as applicable in </w:t>
      </w:r>
      <w:proofErr w:type="spellStart"/>
      <w:r w:rsidRPr="00D76133">
        <w:rPr>
          <w:rFonts w:ascii="Arial" w:hAnsi="Arial" w:cs="Arial"/>
          <w:i/>
          <w:lang w:eastAsia="zh-CN"/>
        </w:rPr>
        <w:t>RRCReconfigurationComplete</w:t>
      </w:r>
      <w:proofErr w:type="spellEnd"/>
      <w:r w:rsidRPr="00D76133">
        <w:rPr>
          <w:rFonts w:ascii="Arial" w:hAnsi="Arial" w:cs="Arial"/>
          <w:lang w:eastAsia="zh-CN"/>
        </w:rPr>
        <w:t>.</w:t>
      </w:r>
    </w:p>
    <w:p w14:paraId="4BE387E6" w14:textId="77777777" w:rsidR="00D76133" w:rsidRDefault="00D76133" w:rsidP="004B2047">
      <w:pPr>
        <w:jc w:val="both"/>
        <w:rPr>
          <w:rFonts w:ascii="Arial" w:hAnsi="Arial" w:cs="Arial"/>
          <w:lang w:eastAsia="zh-CN"/>
        </w:rPr>
      </w:pPr>
    </w:p>
    <w:p w14:paraId="6858F78F" w14:textId="674C59B3" w:rsidR="00684225" w:rsidRPr="00F50597" w:rsidRDefault="00AC608B" w:rsidP="00643191">
      <w:pPr>
        <w:spacing w:afterLines="50" w:after="120"/>
        <w:jc w:val="both"/>
        <w:rPr>
          <w:rFonts w:ascii="Arial" w:hAnsi="Arial" w:cs="Arial"/>
        </w:rPr>
      </w:pPr>
      <w:r w:rsidRPr="00F50597">
        <w:rPr>
          <w:rFonts w:ascii="Arial" w:hAnsi="Arial" w:cs="Arial" w:hint="eastAsia"/>
        </w:rPr>
        <w:t xml:space="preserve">From </w:t>
      </w:r>
      <w:r w:rsidR="00014B3E">
        <w:rPr>
          <w:rFonts w:ascii="Arial" w:hAnsi="Arial" w:cs="Arial" w:hint="eastAsia"/>
        </w:rPr>
        <w:t>RAN</w:t>
      </w:r>
      <w:r w:rsidR="00014B3E">
        <w:rPr>
          <w:rFonts w:ascii="Arial" w:hAnsi="Arial" w:cs="Arial" w:hint="eastAsia"/>
          <w:lang w:eastAsia="zh-CN"/>
        </w:rPr>
        <w:t>1 perspective</w:t>
      </w:r>
      <w:r w:rsidR="00F50597" w:rsidRPr="00F50597">
        <w:rPr>
          <w:rFonts w:ascii="Arial" w:hAnsi="Arial" w:cs="Arial" w:hint="eastAsia"/>
        </w:rPr>
        <w:t xml:space="preserve">, it </w:t>
      </w:r>
      <w:r w:rsidR="00F50597">
        <w:rPr>
          <w:rFonts w:ascii="Arial" w:hAnsi="Arial" w:cs="Arial" w:hint="eastAsia"/>
        </w:rPr>
        <w:t xml:space="preserve">is more reasonable </w:t>
      </w:r>
      <w:r w:rsidR="00F50597">
        <w:rPr>
          <w:rFonts w:ascii="Arial" w:hAnsi="Arial" w:cs="Arial"/>
        </w:rPr>
        <w:t>to agree</w:t>
      </w:r>
      <w:r w:rsidR="00F50597" w:rsidRPr="00F50597">
        <w:rPr>
          <w:rFonts w:ascii="Arial" w:hAnsi="Arial" w:cs="Arial" w:hint="eastAsia"/>
        </w:rPr>
        <w:t xml:space="preserve"> </w:t>
      </w:r>
      <w:r w:rsidR="00F50597">
        <w:rPr>
          <w:rFonts w:ascii="Arial" w:hAnsi="Arial" w:cs="Arial" w:hint="eastAsia"/>
        </w:rPr>
        <w:t>with</w:t>
      </w:r>
      <w:r w:rsidR="00F50597" w:rsidRPr="00F50597">
        <w:rPr>
          <w:rFonts w:ascii="Arial" w:hAnsi="Arial" w:cs="Arial"/>
        </w:rPr>
        <w:t xml:space="preserve"> </w:t>
      </w:r>
      <w:r w:rsidR="00643191">
        <w:rPr>
          <w:rFonts w:ascii="Arial" w:hAnsi="Arial" w:cs="Arial" w:hint="eastAsia"/>
        </w:rPr>
        <w:t>O</w:t>
      </w:r>
      <w:r w:rsidR="00F50597" w:rsidRPr="00F50597">
        <w:rPr>
          <w:rFonts w:ascii="Arial" w:hAnsi="Arial" w:cs="Arial"/>
        </w:rPr>
        <w:t>ption 2</w:t>
      </w:r>
      <w:r w:rsidR="00F50597">
        <w:rPr>
          <w:rFonts w:ascii="Arial" w:hAnsi="Arial" w:cs="Arial" w:hint="eastAsia"/>
        </w:rPr>
        <w:t xml:space="preserve">, </w:t>
      </w:r>
      <w:r w:rsidR="00C639FA">
        <w:rPr>
          <w:rFonts w:ascii="Arial" w:hAnsi="Arial" w:cs="Arial" w:hint="eastAsia"/>
        </w:rPr>
        <w:t>which</w:t>
      </w:r>
      <w:r w:rsidR="00C639FA">
        <w:rPr>
          <w:rFonts w:ascii="Arial" w:hAnsi="Arial" w:cs="Arial" w:hint="eastAsia"/>
          <w:lang w:eastAsia="zh-CN"/>
        </w:rPr>
        <w:t xml:space="preserve"> is more aligned with </w:t>
      </w:r>
      <w:r w:rsidR="00F50597">
        <w:rPr>
          <w:rFonts w:ascii="Arial" w:hAnsi="Arial" w:cs="Arial"/>
        </w:rPr>
        <w:t>the</w:t>
      </w:r>
      <w:r w:rsidR="00F50597">
        <w:rPr>
          <w:rFonts w:ascii="Arial" w:hAnsi="Arial" w:cs="Arial" w:hint="eastAsia"/>
        </w:rPr>
        <w:t xml:space="preserve"> </w:t>
      </w:r>
      <w:r w:rsidR="00687DF6">
        <w:rPr>
          <w:rFonts w:ascii="Arial" w:hAnsi="Arial" w:cs="Arial" w:hint="eastAsia"/>
        </w:rPr>
        <w:t>inten</w:t>
      </w:r>
      <w:r w:rsidR="00F50597">
        <w:rPr>
          <w:rFonts w:ascii="Arial" w:hAnsi="Arial" w:cs="Arial" w:hint="eastAsia"/>
        </w:rPr>
        <w:t xml:space="preserve">tion of </w:t>
      </w:r>
      <w:r w:rsidR="00687DF6">
        <w:rPr>
          <w:rFonts w:ascii="Arial" w:hAnsi="Arial" w:cs="Arial" w:hint="eastAsia"/>
        </w:rPr>
        <w:t xml:space="preserve">the Note in the </w:t>
      </w:r>
      <w:r w:rsidR="00687DF6">
        <w:rPr>
          <w:rFonts w:ascii="Arial" w:hAnsi="Arial" w:cs="Arial"/>
        </w:rPr>
        <w:t>following</w:t>
      </w:r>
      <w:r w:rsidR="00687DF6">
        <w:rPr>
          <w:rFonts w:ascii="Arial" w:hAnsi="Arial" w:cs="Arial" w:hint="eastAsia"/>
        </w:rPr>
        <w:t xml:space="preserve"> </w:t>
      </w:r>
      <w:r w:rsidR="00014B3E">
        <w:rPr>
          <w:rFonts w:ascii="Arial" w:hAnsi="Arial" w:cs="Arial" w:hint="eastAsia"/>
          <w:lang w:eastAsia="zh-CN"/>
        </w:rPr>
        <w:t xml:space="preserve">RAN1 </w:t>
      </w:r>
      <w:r w:rsidR="00687DF6">
        <w:rPr>
          <w:rFonts w:ascii="Arial" w:hAnsi="Arial" w:cs="Arial" w:hint="eastAsia"/>
        </w:rPr>
        <w:t>conclusion</w:t>
      </w:r>
      <w:r w:rsidR="00014B3E">
        <w:rPr>
          <w:rFonts w:ascii="Arial" w:hAnsi="Arial" w:cs="Arial" w:hint="eastAsia"/>
          <w:lang w:eastAsia="zh-CN"/>
        </w:rPr>
        <w:t xml:space="preserve"> (from RAN1#1</w:t>
      </w:r>
      <w:r w:rsidR="00A4365F">
        <w:rPr>
          <w:rFonts w:ascii="Arial" w:hAnsi="Arial" w:cs="Arial" w:hint="eastAsia"/>
          <w:lang w:eastAsia="zh-CN"/>
        </w:rPr>
        <w:t>19 meeting</w:t>
      </w:r>
      <w:r w:rsidR="00014B3E">
        <w:rPr>
          <w:rFonts w:ascii="Arial" w:hAnsi="Arial" w:cs="Arial" w:hint="eastAsia"/>
          <w:lang w:eastAsia="zh-CN"/>
        </w:rPr>
        <w:t>)</w:t>
      </w:r>
      <w:r w:rsidR="004117CE">
        <w:rPr>
          <w:bCs/>
          <w:lang w:val="en-US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81"/>
      </w:tblGrid>
      <w:tr w:rsidR="004117CE" w14:paraId="432551BE" w14:textId="77777777" w:rsidTr="004117CE">
        <w:tc>
          <w:tcPr>
            <w:tcW w:w="9881" w:type="dxa"/>
          </w:tcPr>
          <w:p w14:paraId="09BDB095" w14:textId="77777777" w:rsidR="004117CE" w:rsidRPr="00C639FA" w:rsidRDefault="004117CE" w:rsidP="004117CE">
            <w:pPr>
              <w:rPr>
                <w:rFonts w:ascii="Arial" w:eastAsia="等线" w:hAnsi="Arial" w:cs="Arial"/>
                <w:noProof/>
                <w:lang w:eastAsia="zh-CN"/>
              </w:rPr>
            </w:pPr>
            <w:r w:rsidRPr="00C639FA">
              <w:rPr>
                <w:rFonts w:ascii="Arial" w:eastAsia="等线" w:hAnsi="Arial" w:cs="Arial"/>
                <w:noProof/>
                <w:lang w:eastAsia="zh-CN"/>
              </w:rPr>
              <w:t>Conclusion</w:t>
            </w:r>
          </w:p>
          <w:p w14:paraId="4D2BED57" w14:textId="77777777" w:rsidR="004117CE" w:rsidRPr="00C639FA" w:rsidRDefault="004117CE" w:rsidP="004117CE">
            <w:pPr>
              <w:rPr>
                <w:rFonts w:ascii="Arial" w:hAnsi="Arial" w:cs="Arial"/>
                <w:noProof/>
              </w:rPr>
            </w:pPr>
            <w:r w:rsidRPr="00C639FA">
              <w:rPr>
                <w:rFonts w:ascii="Arial" w:hAnsi="Arial" w:cs="Arial"/>
                <w:noProof/>
              </w:rPr>
              <w:t xml:space="preserve">For the </w:t>
            </w:r>
            <w:r w:rsidRPr="00C639FA">
              <w:rPr>
                <w:rFonts w:ascii="Arial" w:eastAsia="Times New Roman" w:hAnsi="Arial" w:cs="Arial"/>
                <w:i/>
                <w:iCs/>
                <w:noProof/>
                <w:lang w:eastAsia="zh-CN"/>
              </w:rPr>
              <w:t>CSI-ReportConfig</w:t>
            </w:r>
            <w:r w:rsidRPr="00C639FA">
              <w:rPr>
                <w:rFonts w:ascii="Arial" w:eastAsia="Times New Roman" w:hAnsi="Arial" w:cs="Arial"/>
                <w:noProof/>
                <w:lang w:eastAsia="zh-CN"/>
              </w:rPr>
              <w:t xml:space="preserve"> for inference configuration provided in </w:t>
            </w:r>
            <w:r w:rsidRPr="00C639FA">
              <w:rPr>
                <w:rFonts w:ascii="Arial" w:hAnsi="Arial" w:cs="Arial"/>
                <w:noProof/>
              </w:rPr>
              <w:t>Step 5,</w:t>
            </w:r>
          </w:p>
          <w:p w14:paraId="293CF8B3" w14:textId="77777777" w:rsidR="004117CE" w:rsidRPr="00C639FA" w:rsidRDefault="004117CE" w:rsidP="004117CE">
            <w:pPr>
              <w:pStyle w:val="aa"/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noProof/>
                <w:lang w:eastAsia="zh-CN"/>
              </w:rPr>
            </w:pPr>
            <w:r w:rsidRPr="00C639FA">
              <w:rPr>
                <w:rFonts w:ascii="Arial" w:hAnsi="Arial" w:cs="Arial"/>
                <w:noProof/>
                <w:lang w:eastAsia="zh-CN"/>
              </w:rPr>
              <w:t xml:space="preserve">aperiodic CSI Report and semi-persistent CSI report can be activated/triggered by NW after </w:t>
            </w:r>
            <w:r w:rsidRPr="00C639FA">
              <w:rPr>
                <w:rFonts w:ascii="Arial" w:hAnsi="Arial" w:cs="Arial"/>
                <w:i/>
                <w:iCs/>
                <w:noProof/>
                <w:lang w:eastAsia="zh-CN"/>
              </w:rPr>
              <w:t>RRCReconfigurationComplete</w:t>
            </w:r>
            <w:r w:rsidRPr="00C639FA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231DB98E" w14:textId="77777777" w:rsidR="004117CE" w:rsidRPr="00C639FA" w:rsidRDefault="004117CE" w:rsidP="004117CE">
            <w:pPr>
              <w:pStyle w:val="aa"/>
              <w:numPr>
                <w:ilvl w:val="0"/>
                <w:numId w:val="42"/>
              </w:numPr>
              <w:spacing w:line="276" w:lineRule="auto"/>
              <w:rPr>
                <w:rFonts w:ascii="Arial" w:hAnsi="Arial" w:cs="Arial"/>
                <w:b/>
                <w:bCs/>
                <w:noProof/>
                <w:lang w:eastAsia="zh-CN"/>
              </w:rPr>
            </w:pPr>
            <w:r w:rsidRPr="00C639FA">
              <w:rPr>
                <w:rFonts w:ascii="Arial" w:hAnsi="Arial" w:cs="Arial"/>
                <w:b/>
                <w:bCs/>
                <w:noProof/>
                <w:lang w:eastAsia="zh-CN"/>
              </w:rPr>
              <w:t xml:space="preserve">periodic CSI Report is considered as activated after </w:t>
            </w:r>
            <w:r w:rsidRPr="00C639FA">
              <w:rPr>
                <w:rFonts w:ascii="Arial" w:hAnsi="Arial" w:cs="Arial"/>
                <w:b/>
                <w:bCs/>
                <w:i/>
                <w:iCs/>
                <w:noProof/>
                <w:lang w:eastAsia="zh-CN"/>
              </w:rPr>
              <w:t>RRCReconfigurationComplete</w:t>
            </w:r>
            <w:r w:rsidRPr="00C639FA">
              <w:rPr>
                <w:rFonts w:ascii="Arial" w:hAnsi="Arial" w:cs="Arial"/>
                <w:b/>
                <w:bCs/>
                <w:noProof/>
                <w:lang w:eastAsia="zh-CN"/>
              </w:rPr>
              <w:t>.</w:t>
            </w:r>
            <w:r w:rsidRPr="00C639FA">
              <w:rPr>
                <w:rFonts w:ascii="Arial" w:hAnsi="Arial" w:cs="Arial"/>
                <w:b/>
                <w:bCs/>
                <w:i/>
                <w:iCs/>
                <w:noProof/>
                <w:lang w:eastAsia="zh-CN"/>
              </w:rPr>
              <w:t xml:space="preserve"> </w:t>
            </w:r>
          </w:p>
          <w:p w14:paraId="0F05538F" w14:textId="77777777" w:rsidR="00C639FA" w:rsidRPr="00C639FA" w:rsidRDefault="004117CE" w:rsidP="00C639FA">
            <w:pPr>
              <w:pStyle w:val="aa"/>
              <w:numPr>
                <w:ilvl w:val="0"/>
                <w:numId w:val="42"/>
              </w:numPr>
              <w:spacing w:line="276" w:lineRule="auto"/>
              <w:rPr>
                <w:lang w:eastAsia="zh-CN"/>
              </w:rPr>
            </w:pPr>
            <w:r w:rsidRPr="00C639FA">
              <w:rPr>
                <w:rFonts w:ascii="Arial" w:hAnsi="Arial" w:cs="Arial"/>
                <w:b/>
                <w:bCs/>
                <w:noProof/>
                <w:lang w:eastAsia="zh-CN"/>
              </w:rPr>
              <w:t xml:space="preserve">Note: UE is not expected to be configured with a </w:t>
            </w:r>
            <w:r w:rsidRPr="00C639FA">
              <w:rPr>
                <w:rFonts w:ascii="Arial" w:hAnsi="Arial" w:cs="Arial"/>
                <w:b/>
                <w:bCs/>
                <w:i/>
                <w:iCs/>
                <w:noProof/>
                <w:lang w:eastAsia="zh-CN"/>
              </w:rPr>
              <w:t>CSI-ReportConfig</w:t>
            </w:r>
            <w:r w:rsidRPr="00C639FA">
              <w:rPr>
                <w:rFonts w:ascii="Arial" w:hAnsi="Arial" w:cs="Arial"/>
                <w:b/>
                <w:bCs/>
                <w:noProof/>
                <w:lang w:eastAsia="zh-CN"/>
              </w:rPr>
              <w:t xml:space="preserve"> for inference configuration for a non-applicable set of inference parameters or a non-applicable </w:t>
            </w:r>
            <w:r w:rsidRPr="00C639FA">
              <w:rPr>
                <w:rFonts w:ascii="Arial" w:hAnsi="Arial" w:cs="Arial"/>
                <w:b/>
                <w:bCs/>
                <w:i/>
                <w:iCs/>
                <w:noProof/>
                <w:lang w:eastAsia="zh-CN"/>
              </w:rPr>
              <w:t>CSI-ReportConfig</w:t>
            </w:r>
            <w:r w:rsidRPr="00C639FA">
              <w:rPr>
                <w:rFonts w:ascii="Arial" w:hAnsi="Arial" w:cs="Arial"/>
                <w:b/>
                <w:bCs/>
                <w:noProof/>
                <w:lang w:eastAsia="zh-CN"/>
              </w:rPr>
              <w:t xml:space="preserve">  </w:t>
            </w:r>
          </w:p>
          <w:p w14:paraId="3963C264" w14:textId="5A635F34" w:rsidR="004117CE" w:rsidRDefault="004117CE" w:rsidP="00C639FA">
            <w:pPr>
              <w:pStyle w:val="aa"/>
              <w:numPr>
                <w:ilvl w:val="0"/>
                <w:numId w:val="42"/>
              </w:numPr>
              <w:spacing w:line="276" w:lineRule="auto"/>
              <w:rPr>
                <w:lang w:eastAsia="zh-CN"/>
              </w:rPr>
            </w:pPr>
            <w:r w:rsidRPr="00C639FA">
              <w:rPr>
                <w:rFonts w:ascii="Arial" w:eastAsia="Times New Roman" w:hAnsi="Arial" w:cs="Arial"/>
                <w:noProof/>
                <w:lang w:eastAsia="zh-CN"/>
              </w:rPr>
              <w:t>Any specification impact is a separate discussion</w:t>
            </w:r>
            <w:r w:rsidRPr="00C639FA">
              <w:rPr>
                <w:rFonts w:ascii="Arial" w:hAnsi="Arial" w:cs="Arial"/>
                <w:lang w:eastAsia="en-GB"/>
              </w:rPr>
              <w:t xml:space="preserve">  </w:t>
            </w:r>
          </w:p>
        </w:tc>
      </w:tr>
    </w:tbl>
    <w:p w14:paraId="0DC238B0" w14:textId="77777777" w:rsidR="00AC608B" w:rsidRPr="00580E6F" w:rsidRDefault="00AC608B" w:rsidP="004E2D08">
      <w:pPr>
        <w:snapToGrid w:val="0"/>
        <w:spacing w:beforeLines="50" w:before="120" w:afterLines="50" w:after="120"/>
        <w:rPr>
          <w:lang w:eastAsia="zh-CN"/>
        </w:rPr>
      </w:pPr>
    </w:p>
    <w:p w14:paraId="7016EC0B" w14:textId="77777777" w:rsidR="008660A9" w:rsidRPr="008660A9" w:rsidRDefault="008660A9" w:rsidP="008660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PMingLiU" w:hAnsi="Arial"/>
          <w:sz w:val="36"/>
          <w:lang w:val="en-US" w:eastAsia="en-GB"/>
        </w:rPr>
      </w:pPr>
      <w:r w:rsidRPr="008660A9">
        <w:rPr>
          <w:rFonts w:ascii="Arial" w:eastAsia="PMingLiU" w:hAnsi="Arial"/>
          <w:sz w:val="36"/>
          <w:lang w:val="en-US" w:eastAsia="en-GB"/>
        </w:rPr>
        <w:t>2</w:t>
      </w:r>
      <w:r w:rsidRPr="008660A9">
        <w:rPr>
          <w:rFonts w:ascii="Arial" w:eastAsia="PMingLiU" w:hAnsi="Arial"/>
          <w:sz w:val="36"/>
          <w:lang w:val="en-US" w:eastAsia="en-GB"/>
        </w:rPr>
        <w:tab/>
        <w:t>Actions</w:t>
      </w:r>
    </w:p>
    <w:p w14:paraId="3A6A584F" w14:textId="6845E1CE" w:rsidR="008660A9" w:rsidRPr="008660A9" w:rsidRDefault="008660A9" w:rsidP="008660A9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PMingLiU" w:hAnsi="Arial" w:cs="Arial"/>
          <w:b/>
          <w:lang w:val="en-US" w:eastAsia="en-GB"/>
        </w:rPr>
      </w:pPr>
      <w:r w:rsidRPr="008660A9">
        <w:rPr>
          <w:rFonts w:ascii="Arial" w:eastAsia="PMingLiU" w:hAnsi="Arial" w:cs="Arial"/>
          <w:b/>
          <w:lang w:val="en-US" w:eastAsia="en-GB"/>
        </w:rPr>
        <w:t xml:space="preserve">To </w:t>
      </w:r>
      <w:r w:rsidR="000A2CE9">
        <w:rPr>
          <w:rFonts w:ascii="Arial" w:eastAsiaTheme="minorEastAsia" w:hAnsi="Arial" w:cs="Arial" w:hint="eastAsia"/>
          <w:b/>
          <w:lang w:val="en-US" w:eastAsia="zh-CN"/>
        </w:rPr>
        <w:t>RAN</w:t>
      </w:r>
      <w:r w:rsidRPr="008660A9">
        <w:rPr>
          <w:rFonts w:ascii="Arial" w:eastAsia="PMingLiU" w:hAnsi="Arial" w:cs="Arial"/>
          <w:b/>
          <w:lang w:val="en-US" w:eastAsia="en-GB"/>
        </w:rPr>
        <w:t>2:</w:t>
      </w:r>
    </w:p>
    <w:p w14:paraId="1CCAA159" w14:textId="6AD4556C" w:rsidR="008660A9" w:rsidRPr="008660A9" w:rsidRDefault="008660A9" w:rsidP="008660A9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PMingLiU" w:hAnsi="Arial" w:cs="Arial"/>
          <w:lang w:val="en-US" w:eastAsia="en-GB"/>
        </w:rPr>
      </w:pPr>
      <w:r w:rsidRPr="008660A9">
        <w:rPr>
          <w:rFonts w:ascii="Arial" w:eastAsia="PMingLiU" w:hAnsi="Arial" w:cs="Arial"/>
          <w:b/>
          <w:lang w:val="en-US" w:eastAsia="en-GB"/>
        </w:rPr>
        <w:t xml:space="preserve">ACTION: </w:t>
      </w:r>
      <w:r w:rsidRPr="008660A9">
        <w:rPr>
          <w:rFonts w:ascii="Arial" w:eastAsia="PMingLiU" w:hAnsi="Arial" w:cs="Arial"/>
          <w:b/>
          <w:lang w:val="en-US" w:eastAsia="en-GB"/>
        </w:rPr>
        <w:tab/>
      </w:r>
      <w:r w:rsidRPr="008660A9">
        <w:rPr>
          <w:rFonts w:ascii="Arial" w:eastAsia="PMingLiU" w:hAnsi="Arial" w:cs="Arial"/>
          <w:lang w:val="en-US" w:eastAsia="en-GB"/>
        </w:rPr>
        <w:t xml:space="preserve">RAN1 respectfully </w:t>
      </w:r>
      <w:r w:rsidR="000A2CE9">
        <w:rPr>
          <w:rFonts w:ascii="Arial" w:eastAsiaTheme="minorEastAsia" w:hAnsi="Arial" w:cs="Arial" w:hint="eastAsia"/>
          <w:lang w:val="en-US" w:eastAsia="zh-CN"/>
        </w:rPr>
        <w:t>asks</w:t>
      </w:r>
      <w:r w:rsidRPr="008660A9">
        <w:rPr>
          <w:rFonts w:ascii="Arial" w:eastAsia="PMingLiU" w:hAnsi="Arial" w:cs="Arial"/>
          <w:lang w:val="en-US" w:eastAsia="en-GB"/>
        </w:rPr>
        <w:t xml:space="preserve"> </w:t>
      </w:r>
      <w:r w:rsidR="009C20F7">
        <w:rPr>
          <w:rFonts w:ascii="Arial" w:eastAsiaTheme="minorEastAsia" w:hAnsi="Arial" w:cs="Arial" w:hint="eastAsia"/>
          <w:lang w:val="en-US" w:eastAsia="zh-CN"/>
        </w:rPr>
        <w:t>RAN</w:t>
      </w:r>
      <w:r w:rsidRPr="008660A9">
        <w:rPr>
          <w:rFonts w:ascii="Arial" w:eastAsia="PMingLiU" w:hAnsi="Arial" w:cs="Arial"/>
          <w:lang w:val="en-US" w:eastAsia="en-GB"/>
        </w:rPr>
        <w:t>2 to take the above into account.</w:t>
      </w:r>
    </w:p>
    <w:p w14:paraId="249C9439" w14:textId="77777777" w:rsidR="008660A9" w:rsidRPr="008660A9" w:rsidRDefault="008660A9" w:rsidP="008660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PMingLiU" w:hAnsi="Arial"/>
          <w:sz w:val="36"/>
          <w:szCs w:val="36"/>
          <w:lang w:val="en-US" w:eastAsia="en-GB"/>
        </w:rPr>
      </w:pPr>
      <w:r w:rsidRPr="008660A9">
        <w:rPr>
          <w:rFonts w:ascii="Arial" w:eastAsia="PMingLiU" w:hAnsi="Arial"/>
          <w:sz w:val="36"/>
          <w:szCs w:val="36"/>
          <w:lang w:val="en-US" w:eastAsia="en-GB"/>
        </w:rPr>
        <w:lastRenderedPageBreak/>
        <w:t>3</w:t>
      </w:r>
      <w:r w:rsidRPr="008660A9">
        <w:rPr>
          <w:rFonts w:ascii="Arial" w:eastAsia="PMingLiU" w:hAnsi="Arial"/>
          <w:sz w:val="36"/>
          <w:szCs w:val="36"/>
          <w:lang w:val="en-US" w:eastAsia="en-GB"/>
        </w:rPr>
        <w:tab/>
        <w:t xml:space="preserve">Dates of next </w:t>
      </w:r>
      <w:r w:rsidRPr="008660A9">
        <w:rPr>
          <w:rFonts w:ascii="Arial" w:eastAsia="PMingLiU" w:hAnsi="Arial" w:cs="Arial"/>
          <w:bCs/>
          <w:sz w:val="36"/>
          <w:szCs w:val="36"/>
          <w:lang w:val="en-US" w:eastAsia="en-GB"/>
        </w:rPr>
        <w:t>TSG-RAN WG1</w:t>
      </w:r>
      <w:r w:rsidRPr="008660A9">
        <w:rPr>
          <w:rFonts w:ascii="Arial" w:eastAsia="PMingLiU" w:hAnsi="Arial"/>
          <w:sz w:val="36"/>
          <w:szCs w:val="36"/>
          <w:lang w:val="en-US" w:eastAsia="en-GB"/>
        </w:rPr>
        <w:t xml:space="preserve"> meetings</w:t>
      </w:r>
    </w:p>
    <w:p w14:paraId="7C4FE2E3" w14:textId="77777777" w:rsidR="000450D9" w:rsidRDefault="000450D9" w:rsidP="0043167D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0450D9">
        <w:rPr>
          <w:rFonts w:ascii="Arial" w:eastAsia="MS Mincho" w:hAnsi="Arial" w:cs="Arial"/>
          <w:bCs/>
        </w:rPr>
        <w:t>TSG RAN WG1 Meeting #123           17 November – 21 November, 2025        Dallas, USA</w:t>
      </w:r>
    </w:p>
    <w:p w14:paraId="4D11C1A2" w14:textId="1E4E25A5" w:rsidR="001C0689" w:rsidRPr="000A2CE9" w:rsidRDefault="00E43C29" w:rsidP="000A2CE9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="MS Mincho" w:hAnsi="Arial" w:cs="Arial"/>
          <w:bCs/>
        </w:rPr>
      </w:pPr>
      <w:r w:rsidRPr="000A2CE9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 xml:space="preserve"> WG</w:t>
      </w:r>
      <w:r w:rsidRPr="00343BA6">
        <w:rPr>
          <w:rFonts w:ascii="Arial" w:eastAsia="MS Mincho" w:hAnsi="Arial" w:cs="Arial"/>
          <w:bCs/>
        </w:rPr>
        <w:t>1</w:t>
      </w:r>
      <w:r w:rsidRPr="000A2CE9">
        <w:rPr>
          <w:rFonts w:ascii="Arial" w:eastAsia="MS Mincho" w:hAnsi="Arial" w:cs="Arial"/>
          <w:bCs/>
        </w:rPr>
        <w:t xml:space="preserve"> Meeting #</w:t>
      </w:r>
      <w:r w:rsidR="009C20F7">
        <w:rPr>
          <w:rFonts w:ascii="Arial" w:eastAsia="MS Mincho" w:hAnsi="Arial" w:cs="Arial"/>
          <w:bCs/>
        </w:rPr>
        <w:t>1</w:t>
      </w:r>
      <w:r w:rsidR="009C20F7" w:rsidRPr="000A2CE9">
        <w:rPr>
          <w:rFonts w:ascii="Arial" w:eastAsia="MS Mincho" w:hAnsi="Arial" w:cs="Arial" w:hint="eastAsia"/>
          <w:bCs/>
        </w:rPr>
        <w:t>2</w:t>
      </w:r>
      <w:r w:rsidR="000450D9" w:rsidRPr="000A2CE9">
        <w:rPr>
          <w:rFonts w:ascii="Arial" w:eastAsia="MS Mincho" w:hAnsi="Arial" w:cs="Arial" w:hint="eastAsia"/>
          <w:bCs/>
        </w:rPr>
        <w:t>4</w:t>
      </w:r>
      <w:r w:rsidR="000A2CE9" w:rsidRPr="000A2CE9">
        <w:rPr>
          <w:rFonts w:ascii="Arial" w:eastAsia="MS Mincho" w:hAnsi="Arial" w:cs="Arial" w:hint="eastAsia"/>
          <w:bCs/>
        </w:rPr>
        <w:t xml:space="preserve">            9</w:t>
      </w:r>
      <w:r w:rsidR="000A2CE9" w:rsidRPr="000A2CE9">
        <w:rPr>
          <w:rFonts w:ascii="Arial" w:eastAsia="MS Mincho" w:hAnsi="Arial" w:cs="Arial"/>
          <w:bCs/>
        </w:rPr>
        <w:t xml:space="preserve"> February – 1</w:t>
      </w:r>
      <w:r w:rsidR="000A2CE9" w:rsidRPr="000A2CE9">
        <w:rPr>
          <w:rFonts w:ascii="Arial" w:eastAsia="MS Mincho" w:hAnsi="Arial" w:cs="Arial" w:hint="eastAsia"/>
          <w:bCs/>
        </w:rPr>
        <w:t>3</w:t>
      </w:r>
      <w:r w:rsidR="000A2CE9" w:rsidRPr="000A2CE9">
        <w:rPr>
          <w:rFonts w:ascii="Arial" w:eastAsia="MS Mincho" w:hAnsi="Arial" w:cs="Arial"/>
          <w:bCs/>
        </w:rPr>
        <w:t xml:space="preserve"> February, 202</w:t>
      </w:r>
      <w:r w:rsidR="000A2CE9" w:rsidRPr="000A2CE9">
        <w:rPr>
          <w:rFonts w:ascii="Arial" w:eastAsia="MS Mincho" w:hAnsi="Arial" w:cs="Arial" w:hint="eastAsia"/>
          <w:bCs/>
        </w:rPr>
        <w:t>6</w:t>
      </w:r>
      <w:r w:rsidR="000A2CE9" w:rsidRPr="000A2CE9">
        <w:rPr>
          <w:rFonts w:ascii="Arial" w:eastAsia="MS Mincho" w:hAnsi="Arial" w:cs="Arial"/>
          <w:bCs/>
        </w:rPr>
        <w:t xml:space="preserve">     Gothenburg Metropolitan </w:t>
      </w:r>
      <w:proofErr w:type="gramStart"/>
      <w:r w:rsidR="000A2CE9" w:rsidRPr="000A2CE9">
        <w:rPr>
          <w:rFonts w:ascii="Arial" w:eastAsia="MS Mincho" w:hAnsi="Arial" w:cs="Arial"/>
          <w:bCs/>
        </w:rPr>
        <w:t>Area ,</w:t>
      </w:r>
      <w:proofErr w:type="gramEnd"/>
      <w:r w:rsidR="000A2CE9" w:rsidRPr="000A2CE9">
        <w:rPr>
          <w:rFonts w:ascii="Arial" w:eastAsia="MS Mincho" w:hAnsi="Arial" w:cs="Arial"/>
          <w:bCs/>
        </w:rPr>
        <w:t xml:space="preserve"> SE</w:t>
      </w:r>
    </w:p>
    <w:sectPr w:rsidR="001C0689" w:rsidRPr="000A2CE9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DDF31E" w14:textId="77777777" w:rsidR="002046AD" w:rsidRDefault="002046AD" w:rsidP="00D77C35">
      <w:r>
        <w:separator/>
      </w:r>
    </w:p>
  </w:endnote>
  <w:endnote w:type="continuationSeparator" w:id="0">
    <w:p w14:paraId="06023B71" w14:textId="77777777" w:rsidR="002046AD" w:rsidRDefault="002046AD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293A3C" w14:textId="77777777" w:rsidR="002046AD" w:rsidRDefault="002046AD" w:rsidP="00D77C35">
      <w:r>
        <w:separator/>
      </w:r>
    </w:p>
  </w:footnote>
  <w:footnote w:type="continuationSeparator" w:id="0">
    <w:p w14:paraId="357D02ED" w14:textId="77777777" w:rsidR="002046AD" w:rsidRDefault="002046AD" w:rsidP="00D7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941CC"/>
    <w:multiLevelType w:val="hybridMultilevel"/>
    <w:tmpl w:val="F9C0C0B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01BC4B24"/>
    <w:multiLevelType w:val="hybridMultilevel"/>
    <w:tmpl w:val="286AE2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528051C"/>
    <w:multiLevelType w:val="hybridMultilevel"/>
    <w:tmpl w:val="411A07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8D27F4C"/>
    <w:multiLevelType w:val="hybridMultilevel"/>
    <w:tmpl w:val="F72AC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>
    <w:nsid w:val="0D3302A7"/>
    <w:multiLevelType w:val="hybridMultilevel"/>
    <w:tmpl w:val="E772B83A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DF405C1"/>
    <w:multiLevelType w:val="hybridMultilevel"/>
    <w:tmpl w:val="FEB2BA90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E811482"/>
    <w:multiLevelType w:val="hybridMultilevel"/>
    <w:tmpl w:val="9C700FB8"/>
    <w:lvl w:ilvl="0" w:tplc="94666FF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16B37699"/>
    <w:multiLevelType w:val="hybridMultilevel"/>
    <w:tmpl w:val="4CE8B400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8245C74"/>
    <w:multiLevelType w:val="hybridMultilevel"/>
    <w:tmpl w:val="8A30CB22"/>
    <w:lvl w:ilvl="0" w:tplc="193687C4">
      <w:start w:val="7"/>
      <w:numFmt w:val="bullet"/>
      <w:lvlText w:val="-"/>
      <w:lvlJc w:val="left"/>
      <w:pPr>
        <w:ind w:left="720" w:hanging="360"/>
      </w:pPr>
      <w:rPr>
        <w:rFonts w:ascii="微软雅黑" w:eastAsia="微软雅黑" w:hAnsi="微软雅黑" w:hint="eastAsia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EBB2048"/>
    <w:multiLevelType w:val="hybridMultilevel"/>
    <w:tmpl w:val="29D2D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B01F51"/>
    <w:multiLevelType w:val="hybridMultilevel"/>
    <w:tmpl w:val="33B62E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51142E5"/>
    <w:multiLevelType w:val="hybridMultilevel"/>
    <w:tmpl w:val="9C700FB8"/>
    <w:lvl w:ilvl="0" w:tplc="94666FF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5">
    <w:nsid w:val="25B30243"/>
    <w:multiLevelType w:val="hybridMultilevel"/>
    <w:tmpl w:val="FE628B98"/>
    <w:lvl w:ilvl="0" w:tplc="C14ACC74">
      <w:numFmt w:val="bullet"/>
      <w:lvlText w:val="•"/>
      <w:lvlJc w:val="left"/>
      <w:pPr>
        <w:ind w:left="720" w:hanging="72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4D4331"/>
    <w:multiLevelType w:val="hybridMultilevel"/>
    <w:tmpl w:val="D7D22D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9B07662"/>
    <w:multiLevelType w:val="hybridMultilevel"/>
    <w:tmpl w:val="DE80785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9">
    <w:nsid w:val="2E3602B6"/>
    <w:multiLevelType w:val="hybridMultilevel"/>
    <w:tmpl w:val="6EB81F8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0">
    <w:nsid w:val="33B309A6"/>
    <w:multiLevelType w:val="hybridMultilevel"/>
    <w:tmpl w:val="87A663CC"/>
    <w:lvl w:ilvl="0" w:tplc="C14ACC74">
      <w:numFmt w:val="bullet"/>
      <w:lvlText w:val="•"/>
      <w:lvlJc w:val="left"/>
      <w:pPr>
        <w:ind w:left="720" w:hanging="72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44B6EFF"/>
    <w:multiLevelType w:val="hybridMultilevel"/>
    <w:tmpl w:val="1570CA32"/>
    <w:lvl w:ilvl="0" w:tplc="193687C4">
      <w:start w:val="7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B7A719E"/>
    <w:multiLevelType w:val="hybridMultilevel"/>
    <w:tmpl w:val="3A1210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D3B4ACC"/>
    <w:multiLevelType w:val="hybridMultilevel"/>
    <w:tmpl w:val="C8F02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>
    <w:nsid w:val="443C6C87"/>
    <w:multiLevelType w:val="hybridMultilevel"/>
    <w:tmpl w:val="37529FAC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2D8CACE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6335770"/>
    <w:multiLevelType w:val="hybridMultilevel"/>
    <w:tmpl w:val="56D6B2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83B3CA3"/>
    <w:multiLevelType w:val="hybridMultilevel"/>
    <w:tmpl w:val="DFF6924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>
    <w:nsid w:val="572E4451"/>
    <w:multiLevelType w:val="hybridMultilevel"/>
    <w:tmpl w:val="3DC412D4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7603841"/>
    <w:multiLevelType w:val="hybridMultilevel"/>
    <w:tmpl w:val="B74C50F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F933B4"/>
    <w:multiLevelType w:val="hybridMultilevel"/>
    <w:tmpl w:val="9C700FB8"/>
    <w:lvl w:ilvl="0" w:tplc="94666FF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>
    <w:nsid w:val="66034A5F"/>
    <w:multiLevelType w:val="hybridMultilevel"/>
    <w:tmpl w:val="C200EE2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6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等线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34"/>
  </w:num>
  <w:num w:numId="3">
    <w:abstractNumId w:val="30"/>
  </w:num>
  <w:num w:numId="4">
    <w:abstractNumId w:val="24"/>
  </w:num>
  <w:num w:numId="5">
    <w:abstractNumId w:val="29"/>
  </w:num>
  <w:num w:numId="6">
    <w:abstractNumId w:val="40"/>
  </w:num>
  <w:num w:numId="7">
    <w:abstractNumId w:val="41"/>
  </w:num>
  <w:num w:numId="8">
    <w:abstractNumId w:val="37"/>
  </w:num>
  <w:num w:numId="9">
    <w:abstractNumId w:val="36"/>
  </w:num>
  <w:num w:numId="10">
    <w:abstractNumId w:val="16"/>
  </w:num>
  <w:num w:numId="11">
    <w:abstractNumId w:val="38"/>
  </w:num>
  <w:num w:numId="12">
    <w:abstractNumId w:val="11"/>
  </w:num>
  <w:num w:numId="13">
    <w:abstractNumId w:val="39"/>
  </w:num>
  <w:num w:numId="14">
    <w:abstractNumId w:val="26"/>
  </w:num>
  <w:num w:numId="15">
    <w:abstractNumId w:val="13"/>
  </w:num>
  <w:num w:numId="16">
    <w:abstractNumId w:val="1"/>
  </w:num>
  <w:num w:numId="17">
    <w:abstractNumId w:val="27"/>
  </w:num>
  <w:num w:numId="18">
    <w:abstractNumId w:val="22"/>
  </w:num>
  <w:num w:numId="19">
    <w:abstractNumId w:val="8"/>
  </w:num>
  <w:num w:numId="20">
    <w:abstractNumId w:val="32"/>
  </w:num>
  <w:num w:numId="21">
    <w:abstractNumId w:val="23"/>
  </w:num>
  <w:num w:numId="22">
    <w:abstractNumId w:val="2"/>
  </w:num>
  <w:num w:numId="23">
    <w:abstractNumId w:val="5"/>
  </w:num>
  <w:num w:numId="24">
    <w:abstractNumId w:val="6"/>
  </w:num>
  <w:num w:numId="25">
    <w:abstractNumId w:val="25"/>
  </w:num>
  <w:num w:numId="26">
    <w:abstractNumId w:val="31"/>
  </w:num>
  <w:num w:numId="27">
    <w:abstractNumId w:val="35"/>
  </w:num>
  <w:num w:numId="28">
    <w:abstractNumId w:val="14"/>
  </w:num>
  <w:num w:numId="29">
    <w:abstractNumId w:val="7"/>
  </w:num>
  <w:num w:numId="30">
    <w:abstractNumId w:val="33"/>
  </w:num>
  <w:num w:numId="31">
    <w:abstractNumId w:val="19"/>
  </w:num>
  <w:num w:numId="32">
    <w:abstractNumId w:val="0"/>
  </w:num>
  <w:num w:numId="33">
    <w:abstractNumId w:val="18"/>
  </w:num>
  <w:num w:numId="34">
    <w:abstractNumId w:val="9"/>
  </w:num>
  <w:num w:numId="35">
    <w:abstractNumId w:val="21"/>
  </w:num>
  <w:num w:numId="36">
    <w:abstractNumId w:val="12"/>
  </w:num>
  <w:num w:numId="37">
    <w:abstractNumId w:val="3"/>
  </w:num>
  <w:num w:numId="38">
    <w:abstractNumId w:val="4"/>
  </w:num>
  <w:num w:numId="39">
    <w:abstractNumId w:val="17"/>
  </w:num>
  <w:num w:numId="40">
    <w:abstractNumId w:val="15"/>
  </w:num>
  <w:num w:numId="41">
    <w:abstractNumId w:val="20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defaultTabStop w:val="72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4B3E"/>
    <w:rsid w:val="00014D51"/>
    <w:rsid w:val="00015DE5"/>
    <w:rsid w:val="000169FC"/>
    <w:rsid w:val="00023B7B"/>
    <w:rsid w:val="00025971"/>
    <w:rsid w:val="000341AC"/>
    <w:rsid w:val="00037E39"/>
    <w:rsid w:val="000450D9"/>
    <w:rsid w:val="000459A3"/>
    <w:rsid w:val="00052F11"/>
    <w:rsid w:val="000534DF"/>
    <w:rsid w:val="00056CAA"/>
    <w:rsid w:val="00060BDB"/>
    <w:rsid w:val="000618F1"/>
    <w:rsid w:val="000626AE"/>
    <w:rsid w:val="00062E58"/>
    <w:rsid w:val="00067361"/>
    <w:rsid w:val="0006775A"/>
    <w:rsid w:val="0007062C"/>
    <w:rsid w:val="000734A9"/>
    <w:rsid w:val="000741E2"/>
    <w:rsid w:val="00087613"/>
    <w:rsid w:val="00092D87"/>
    <w:rsid w:val="000A2CE9"/>
    <w:rsid w:val="000A55EB"/>
    <w:rsid w:val="000A6608"/>
    <w:rsid w:val="000B042E"/>
    <w:rsid w:val="000B3269"/>
    <w:rsid w:val="000B366B"/>
    <w:rsid w:val="000B370A"/>
    <w:rsid w:val="000B6970"/>
    <w:rsid w:val="000C2522"/>
    <w:rsid w:val="000D0B31"/>
    <w:rsid w:val="000D242B"/>
    <w:rsid w:val="000D4840"/>
    <w:rsid w:val="000E0E9B"/>
    <w:rsid w:val="000E417B"/>
    <w:rsid w:val="000E4239"/>
    <w:rsid w:val="000E4EEB"/>
    <w:rsid w:val="000E55FA"/>
    <w:rsid w:val="000E5C69"/>
    <w:rsid w:val="000E74D5"/>
    <w:rsid w:val="000F0C7C"/>
    <w:rsid w:val="000F2587"/>
    <w:rsid w:val="000F36EF"/>
    <w:rsid w:val="00102347"/>
    <w:rsid w:val="00103E16"/>
    <w:rsid w:val="0011114B"/>
    <w:rsid w:val="00115C5D"/>
    <w:rsid w:val="0012225D"/>
    <w:rsid w:val="00123688"/>
    <w:rsid w:val="001272EA"/>
    <w:rsid w:val="00132E0D"/>
    <w:rsid w:val="00133C8B"/>
    <w:rsid w:val="001345D5"/>
    <w:rsid w:val="00136114"/>
    <w:rsid w:val="00136679"/>
    <w:rsid w:val="0014659F"/>
    <w:rsid w:val="00146ACD"/>
    <w:rsid w:val="001477A8"/>
    <w:rsid w:val="00156CBB"/>
    <w:rsid w:val="00157686"/>
    <w:rsid w:val="00157A3E"/>
    <w:rsid w:val="00161AA0"/>
    <w:rsid w:val="00161F67"/>
    <w:rsid w:val="00162B02"/>
    <w:rsid w:val="0016488D"/>
    <w:rsid w:val="0016511B"/>
    <w:rsid w:val="00166746"/>
    <w:rsid w:val="0017220F"/>
    <w:rsid w:val="00175AF5"/>
    <w:rsid w:val="00180D66"/>
    <w:rsid w:val="0018708A"/>
    <w:rsid w:val="00187301"/>
    <w:rsid w:val="00187F45"/>
    <w:rsid w:val="00191681"/>
    <w:rsid w:val="0019385A"/>
    <w:rsid w:val="0019409C"/>
    <w:rsid w:val="001A2F8E"/>
    <w:rsid w:val="001A35B6"/>
    <w:rsid w:val="001A3A43"/>
    <w:rsid w:val="001A445A"/>
    <w:rsid w:val="001B0613"/>
    <w:rsid w:val="001B5161"/>
    <w:rsid w:val="001B6B6D"/>
    <w:rsid w:val="001C0689"/>
    <w:rsid w:val="001C0F7A"/>
    <w:rsid w:val="001C1D7D"/>
    <w:rsid w:val="001C3549"/>
    <w:rsid w:val="001C4946"/>
    <w:rsid w:val="001D13AD"/>
    <w:rsid w:val="001D15BE"/>
    <w:rsid w:val="001D5143"/>
    <w:rsid w:val="001D5C16"/>
    <w:rsid w:val="001E07C4"/>
    <w:rsid w:val="001E3D69"/>
    <w:rsid w:val="001E4883"/>
    <w:rsid w:val="001E77AC"/>
    <w:rsid w:val="001F147D"/>
    <w:rsid w:val="001F44BD"/>
    <w:rsid w:val="001F6D10"/>
    <w:rsid w:val="001F7E52"/>
    <w:rsid w:val="002035AC"/>
    <w:rsid w:val="002046AD"/>
    <w:rsid w:val="002065C9"/>
    <w:rsid w:val="002067ED"/>
    <w:rsid w:val="00215CA7"/>
    <w:rsid w:val="002175D3"/>
    <w:rsid w:val="0022124B"/>
    <w:rsid w:val="00231D86"/>
    <w:rsid w:val="002330B1"/>
    <w:rsid w:val="00233B55"/>
    <w:rsid w:val="00233D1C"/>
    <w:rsid w:val="002350A6"/>
    <w:rsid w:val="00236659"/>
    <w:rsid w:val="00245870"/>
    <w:rsid w:val="00250AD5"/>
    <w:rsid w:val="00256FBA"/>
    <w:rsid w:val="002572AE"/>
    <w:rsid w:val="00261652"/>
    <w:rsid w:val="00264F47"/>
    <w:rsid w:val="0026526C"/>
    <w:rsid w:val="002717E7"/>
    <w:rsid w:val="00272130"/>
    <w:rsid w:val="00274D85"/>
    <w:rsid w:val="0027773C"/>
    <w:rsid w:val="002807AA"/>
    <w:rsid w:val="00281928"/>
    <w:rsid w:val="00284E42"/>
    <w:rsid w:val="0028672D"/>
    <w:rsid w:val="0029268C"/>
    <w:rsid w:val="00292DFF"/>
    <w:rsid w:val="00295192"/>
    <w:rsid w:val="002A23BD"/>
    <w:rsid w:val="002A3A4F"/>
    <w:rsid w:val="002B64E7"/>
    <w:rsid w:val="002B6548"/>
    <w:rsid w:val="002C0BFE"/>
    <w:rsid w:val="002C2103"/>
    <w:rsid w:val="002C3BE0"/>
    <w:rsid w:val="002C3E10"/>
    <w:rsid w:val="002C426D"/>
    <w:rsid w:val="002C7058"/>
    <w:rsid w:val="002D0972"/>
    <w:rsid w:val="002D13EF"/>
    <w:rsid w:val="002D1ABB"/>
    <w:rsid w:val="002D40E7"/>
    <w:rsid w:val="002D5BFE"/>
    <w:rsid w:val="002F2E15"/>
    <w:rsid w:val="002F7AD0"/>
    <w:rsid w:val="00301F43"/>
    <w:rsid w:val="003045B5"/>
    <w:rsid w:val="00306EB6"/>
    <w:rsid w:val="00316776"/>
    <w:rsid w:val="00317814"/>
    <w:rsid w:val="00317E23"/>
    <w:rsid w:val="00321906"/>
    <w:rsid w:val="003258F0"/>
    <w:rsid w:val="00333655"/>
    <w:rsid w:val="00333EC1"/>
    <w:rsid w:val="0033461D"/>
    <w:rsid w:val="00343BA6"/>
    <w:rsid w:val="003472CC"/>
    <w:rsid w:val="003533A6"/>
    <w:rsid w:val="00353590"/>
    <w:rsid w:val="00355EF3"/>
    <w:rsid w:val="00363948"/>
    <w:rsid w:val="00372906"/>
    <w:rsid w:val="00372B5E"/>
    <w:rsid w:val="00374E01"/>
    <w:rsid w:val="00376E17"/>
    <w:rsid w:val="0038530D"/>
    <w:rsid w:val="00391CA6"/>
    <w:rsid w:val="003977DA"/>
    <w:rsid w:val="00397F7F"/>
    <w:rsid w:val="003A0AFD"/>
    <w:rsid w:val="003A0F99"/>
    <w:rsid w:val="003A2FCD"/>
    <w:rsid w:val="003A6227"/>
    <w:rsid w:val="003B04BC"/>
    <w:rsid w:val="003B0D08"/>
    <w:rsid w:val="003C43BD"/>
    <w:rsid w:val="003C5098"/>
    <w:rsid w:val="003C666F"/>
    <w:rsid w:val="003C72F4"/>
    <w:rsid w:val="003D1F83"/>
    <w:rsid w:val="003D562C"/>
    <w:rsid w:val="003D5EFC"/>
    <w:rsid w:val="003E7BB2"/>
    <w:rsid w:val="00401A3D"/>
    <w:rsid w:val="00402D77"/>
    <w:rsid w:val="004053CC"/>
    <w:rsid w:val="00406570"/>
    <w:rsid w:val="00406CDF"/>
    <w:rsid w:val="004117CE"/>
    <w:rsid w:val="004131AD"/>
    <w:rsid w:val="00413D83"/>
    <w:rsid w:val="00416E04"/>
    <w:rsid w:val="00424C12"/>
    <w:rsid w:val="004256C3"/>
    <w:rsid w:val="00426890"/>
    <w:rsid w:val="0043167D"/>
    <w:rsid w:val="00432648"/>
    <w:rsid w:val="004402BA"/>
    <w:rsid w:val="004446C5"/>
    <w:rsid w:val="00444ECD"/>
    <w:rsid w:val="00447DBC"/>
    <w:rsid w:val="00450269"/>
    <w:rsid w:val="00454E1B"/>
    <w:rsid w:val="0046083D"/>
    <w:rsid w:val="00462ED9"/>
    <w:rsid w:val="00463675"/>
    <w:rsid w:val="0046640A"/>
    <w:rsid w:val="004801A8"/>
    <w:rsid w:val="0048334A"/>
    <w:rsid w:val="004852E5"/>
    <w:rsid w:val="00485F59"/>
    <w:rsid w:val="00493794"/>
    <w:rsid w:val="004965B6"/>
    <w:rsid w:val="00497B45"/>
    <w:rsid w:val="004B2047"/>
    <w:rsid w:val="004C604B"/>
    <w:rsid w:val="004C71DC"/>
    <w:rsid w:val="004D1829"/>
    <w:rsid w:val="004D1CD2"/>
    <w:rsid w:val="004D5633"/>
    <w:rsid w:val="004E2D08"/>
    <w:rsid w:val="004E7EE4"/>
    <w:rsid w:val="004F12D0"/>
    <w:rsid w:val="00511873"/>
    <w:rsid w:val="005149F1"/>
    <w:rsid w:val="0052073E"/>
    <w:rsid w:val="0052151C"/>
    <w:rsid w:val="00521AF6"/>
    <w:rsid w:val="00521CEA"/>
    <w:rsid w:val="005257AB"/>
    <w:rsid w:val="0053788C"/>
    <w:rsid w:val="00537CB8"/>
    <w:rsid w:val="0054356F"/>
    <w:rsid w:val="00543B79"/>
    <w:rsid w:val="005459BD"/>
    <w:rsid w:val="005460B3"/>
    <w:rsid w:val="0054629C"/>
    <w:rsid w:val="0054670A"/>
    <w:rsid w:val="005474C8"/>
    <w:rsid w:val="00551589"/>
    <w:rsid w:val="00554375"/>
    <w:rsid w:val="005554FE"/>
    <w:rsid w:val="005576A1"/>
    <w:rsid w:val="0056019C"/>
    <w:rsid w:val="00561F32"/>
    <w:rsid w:val="00563840"/>
    <w:rsid w:val="00563BE2"/>
    <w:rsid w:val="00563CA3"/>
    <w:rsid w:val="00574B5E"/>
    <w:rsid w:val="00577910"/>
    <w:rsid w:val="00580E6F"/>
    <w:rsid w:val="0058376B"/>
    <w:rsid w:val="00583C72"/>
    <w:rsid w:val="00591B56"/>
    <w:rsid w:val="00591F4C"/>
    <w:rsid w:val="005929E3"/>
    <w:rsid w:val="00596972"/>
    <w:rsid w:val="00597C34"/>
    <w:rsid w:val="005A2277"/>
    <w:rsid w:val="005B164A"/>
    <w:rsid w:val="005B1828"/>
    <w:rsid w:val="005B2A24"/>
    <w:rsid w:val="005C0C8A"/>
    <w:rsid w:val="005C2C6A"/>
    <w:rsid w:val="005D03AA"/>
    <w:rsid w:val="005D0440"/>
    <w:rsid w:val="005D5D1A"/>
    <w:rsid w:val="005E080C"/>
    <w:rsid w:val="005E3B7C"/>
    <w:rsid w:val="005E573C"/>
    <w:rsid w:val="005E78C4"/>
    <w:rsid w:val="005E7F4F"/>
    <w:rsid w:val="005F6C77"/>
    <w:rsid w:val="006020EC"/>
    <w:rsid w:val="0060592C"/>
    <w:rsid w:val="00610518"/>
    <w:rsid w:val="006150D1"/>
    <w:rsid w:val="00617360"/>
    <w:rsid w:val="00620A6D"/>
    <w:rsid w:val="00623E40"/>
    <w:rsid w:val="0062409A"/>
    <w:rsid w:val="00624C0C"/>
    <w:rsid w:val="0062527C"/>
    <w:rsid w:val="006274BE"/>
    <w:rsid w:val="00632EA5"/>
    <w:rsid w:val="00643191"/>
    <w:rsid w:val="00643E99"/>
    <w:rsid w:val="00646065"/>
    <w:rsid w:val="00660C80"/>
    <w:rsid w:val="0066605E"/>
    <w:rsid w:val="006670B9"/>
    <w:rsid w:val="00667D94"/>
    <w:rsid w:val="0067024C"/>
    <w:rsid w:val="00670B91"/>
    <w:rsid w:val="006726B9"/>
    <w:rsid w:val="00673396"/>
    <w:rsid w:val="00674610"/>
    <w:rsid w:val="00674D70"/>
    <w:rsid w:val="00681AA2"/>
    <w:rsid w:val="00682BD2"/>
    <w:rsid w:val="00684225"/>
    <w:rsid w:val="00685C31"/>
    <w:rsid w:val="00687DF6"/>
    <w:rsid w:val="00691D34"/>
    <w:rsid w:val="006927D6"/>
    <w:rsid w:val="00692F2C"/>
    <w:rsid w:val="00694D3C"/>
    <w:rsid w:val="00695265"/>
    <w:rsid w:val="00697856"/>
    <w:rsid w:val="006A026E"/>
    <w:rsid w:val="006A6320"/>
    <w:rsid w:val="006A714D"/>
    <w:rsid w:val="006A7429"/>
    <w:rsid w:val="006A788C"/>
    <w:rsid w:val="006C0043"/>
    <w:rsid w:val="006C0196"/>
    <w:rsid w:val="006C0D8B"/>
    <w:rsid w:val="006C1E78"/>
    <w:rsid w:val="006C463B"/>
    <w:rsid w:val="006C54AE"/>
    <w:rsid w:val="006D0CA9"/>
    <w:rsid w:val="006D418C"/>
    <w:rsid w:val="006E04DA"/>
    <w:rsid w:val="006E7F01"/>
    <w:rsid w:val="006F1E56"/>
    <w:rsid w:val="006F2719"/>
    <w:rsid w:val="00701A28"/>
    <w:rsid w:val="00712F9F"/>
    <w:rsid w:val="0071621F"/>
    <w:rsid w:val="00720992"/>
    <w:rsid w:val="00720C72"/>
    <w:rsid w:val="0072280D"/>
    <w:rsid w:val="00724062"/>
    <w:rsid w:val="007257AE"/>
    <w:rsid w:val="007310C6"/>
    <w:rsid w:val="007310FE"/>
    <w:rsid w:val="0074263B"/>
    <w:rsid w:val="007429B7"/>
    <w:rsid w:val="00742A17"/>
    <w:rsid w:val="00742B40"/>
    <w:rsid w:val="00747118"/>
    <w:rsid w:val="007520D4"/>
    <w:rsid w:val="007711C2"/>
    <w:rsid w:val="00774F34"/>
    <w:rsid w:val="00784132"/>
    <w:rsid w:val="007A1FDC"/>
    <w:rsid w:val="007A22E5"/>
    <w:rsid w:val="007A4C79"/>
    <w:rsid w:val="007B0980"/>
    <w:rsid w:val="007B3B4A"/>
    <w:rsid w:val="007B4EAB"/>
    <w:rsid w:val="007B4F20"/>
    <w:rsid w:val="007B4F4C"/>
    <w:rsid w:val="007C7EA2"/>
    <w:rsid w:val="007D1238"/>
    <w:rsid w:val="007D27CB"/>
    <w:rsid w:val="007D7376"/>
    <w:rsid w:val="007E1127"/>
    <w:rsid w:val="007E3CEC"/>
    <w:rsid w:val="007E4486"/>
    <w:rsid w:val="007E500A"/>
    <w:rsid w:val="007F2527"/>
    <w:rsid w:val="008037CB"/>
    <w:rsid w:val="008046B4"/>
    <w:rsid w:val="00804B54"/>
    <w:rsid w:val="008103DA"/>
    <w:rsid w:val="008160E6"/>
    <w:rsid w:val="008161AC"/>
    <w:rsid w:val="00822B0C"/>
    <w:rsid w:val="00825673"/>
    <w:rsid w:val="0083005E"/>
    <w:rsid w:val="00830700"/>
    <w:rsid w:val="008315DB"/>
    <w:rsid w:val="008324DD"/>
    <w:rsid w:val="00833630"/>
    <w:rsid w:val="00833F11"/>
    <w:rsid w:val="00837BC4"/>
    <w:rsid w:val="008434E7"/>
    <w:rsid w:val="00843CF4"/>
    <w:rsid w:val="00845AFA"/>
    <w:rsid w:val="00845DB4"/>
    <w:rsid w:val="008468E0"/>
    <w:rsid w:val="008526FD"/>
    <w:rsid w:val="0085272B"/>
    <w:rsid w:val="00853F34"/>
    <w:rsid w:val="00855638"/>
    <w:rsid w:val="00855925"/>
    <w:rsid w:val="008607E5"/>
    <w:rsid w:val="008636C5"/>
    <w:rsid w:val="00863955"/>
    <w:rsid w:val="008660A9"/>
    <w:rsid w:val="00866789"/>
    <w:rsid w:val="00866D80"/>
    <w:rsid w:val="008676B4"/>
    <w:rsid w:val="00870BAE"/>
    <w:rsid w:val="008744BC"/>
    <w:rsid w:val="00874FA4"/>
    <w:rsid w:val="008760EE"/>
    <w:rsid w:val="00877906"/>
    <w:rsid w:val="00890643"/>
    <w:rsid w:val="00893976"/>
    <w:rsid w:val="008A20FB"/>
    <w:rsid w:val="008A3DD2"/>
    <w:rsid w:val="008A5F37"/>
    <w:rsid w:val="008B056C"/>
    <w:rsid w:val="008B2616"/>
    <w:rsid w:val="008B37BA"/>
    <w:rsid w:val="008B4528"/>
    <w:rsid w:val="008B5991"/>
    <w:rsid w:val="008C1EC7"/>
    <w:rsid w:val="008C43F2"/>
    <w:rsid w:val="008D7B9B"/>
    <w:rsid w:val="008E1086"/>
    <w:rsid w:val="008E7763"/>
    <w:rsid w:val="008F2903"/>
    <w:rsid w:val="0090172D"/>
    <w:rsid w:val="009048A2"/>
    <w:rsid w:val="00904A3F"/>
    <w:rsid w:val="0090536B"/>
    <w:rsid w:val="00905F62"/>
    <w:rsid w:val="00907F63"/>
    <w:rsid w:val="00910C2C"/>
    <w:rsid w:val="0091710C"/>
    <w:rsid w:val="00921870"/>
    <w:rsid w:val="00923E7C"/>
    <w:rsid w:val="009252F6"/>
    <w:rsid w:val="009261CA"/>
    <w:rsid w:val="00926760"/>
    <w:rsid w:val="009361A6"/>
    <w:rsid w:val="00937C88"/>
    <w:rsid w:val="00942813"/>
    <w:rsid w:val="00952403"/>
    <w:rsid w:val="00954107"/>
    <w:rsid w:val="00954F3E"/>
    <w:rsid w:val="00956536"/>
    <w:rsid w:val="00970791"/>
    <w:rsid w:val="00971B75"/>
    <w:rsid w:val="009721D2"/>
    <w:rsid w:val="00980974"/>
    <w:rsid w:val="009820E4"/>
    <w:rsid w:val="00991924"/>
    <w:rsid w:val="00993DD9"/>
    <w:rsid w:val="00994CA7"/>
    <w:rsid w:val="0099525F"/>
    <w:rsid w:val="009968D6"/>
    <w:rsid w:val="009A10FD"/>
    <w:rsid w:val="009A2D26"/>
    <w:rsid w:val="009A378E"/>
    <w:rsid w:val="009A5B44"/>
    <w:rsid w:val="009B13B7"/>
    <w:rsid w:val="009B26C9"/>
    <w:rsid w:val="009B2A6D"/>
    <w:rsid w:val="009B66F5"/>
    <w:rsid w:val="009C0ED5"/>
    <w:rsid w:val="009C1838"/>
    <w:rsid w:val="009C20F7"/>
    <w:rsid w:val="009C466D"/>
    <w:rsid w:val="009C5270"/>
    <w:rsid w:val="009C6B80"/>
    <w:rsid w:val="009D454E"/>
    <w:rsid w:val="009E347E"/>
    <w:rsid w:val="009E4717"/>
    <w:rsid w:val="009E4A8B"/>
    <w:rsid w:val="009E65F8"/>
    <w:rsid w:val="009F2F96"/>
    <w:rsid w:val="009F38A1"/>
    <w:rsid w:val="009F3EF0"/>
    <w:rsid w:val="009F4AC9"/>
    <w:rsid w:val="009F5DAD"/>
    <w:rsid w:val="009F7C4C"/>
    <w:rsid w:val="00A05506"/>
    <w:rsid w:val="00A05D2F"/>
    <w:rsid w:val="00A066FB"/>
    <w:rsid w:val="00A07730"/>
    <w:rsid w:val="00A07D8E"/>
    <w:rsid w:val="00A11143"/>
    <w:rsid w:val="00A12DA6"/>
    <w:rsid w:val="00A3739D"/>
    <w:rsid w:val="00A37930"/>
    <w:rsid w:val="00A37D21"/>
    <w:rsid w:val="00A42568"/>
    <w:rsid w:val="00A4365F"/>
    <w:rsid w:val="00A43E3D"/>
    <w:rsid w:val="00A51417"/>
    <w:rsid w:val="00A55B04"/>
    <w:rsid w:val="00A611BC"/>
    <w:rsid w:val="00A61EAE"/>
    <w:rsid w:val="00A65A3A"/>
    <w:rsid w:val="00A66119"/>
    <w:rsid w:val="00A70C3C"/>
    <w:rsid w:val="00A72E62"/>
    <w:rsid w:val="00A759F0"/>
    <w:rsid w:val="00A76C35"/>
    <w:rsid w:val="00A82A19"/>
    <w:rsid w:val="00A839F4"/>
    <w:rsid w:val="00A8490E"/>
    <w:rsid w:val="00A8677E"/>
    <w:rsid w:val="00A86B6A"/>
    <w:rsid w:val="00A87F2E"/>
    <w:rsid w:val="00A94F54"/>
    <w:rsid w:val="00AA0BA8"/>
    <w:rsid w:val="00AA1B74"/>
    <w:rsid w:val="00AB69D6"/>
    <w:rsid w:val="00AC0ACB"/>
    <w:rsid w:val="00AC1DF7"/>
    <w:rsid w:val="00AC286D"/>
    <w:rsid w:val="00AC5D9A"/>
    <w:rsid w:val="00AC608B"/>
    <w:rsid w:val="00AC75AF"/>
    <w:rsid w:val="00AD2B4E"/>
    <w:rsid w:val="00AD4460"/>
    <w:rsid w:val="00AD6458"/>
    <w:rsid w:val="00AD6FF2"/>
    <w:rsid w:val="00AF3BF4"/>
    <w:rsid w:val="00AF5D34"/>
    <w:rsid w:val="00B01019"/>
    <w:rsid w:val="00B0252E"/>
    <w:rsid w:val="00B16DB2"/>
    <w:rsid w:val="00B17ECC"/>
    <w:rsid w:val="00B2174D"/>
    <w:rsid w:val="00B2265B"/>
    <w:rsid w:val="00B37559"/>
    <w:rsid w:val="00B42A71"/>
    <w:rsid w:val="00B517F6"/>
    <w:rsid w:val="00B600FF"/>
    <w:rsid w:val="00B6611B"/>
    <w:rsid w:val="00B70B7E"/>
    <w:rsid w:val="00B7172E"/>
    <w:rsid w:val="00B7266F"/>
    <w:rsid w:val="00B75C0D"/>
    <w:rsid w:val="00B9151A"/>
    <w:rsid w:val="00B9713A"/>
    <w:rsid w:val="00BA0D9F"/>
    <w:rsid w:val="00BA25EB"/>
    <w:rsid w:val="00BA4F08"/>
    <w:rsid w:val="00BB119E"/>
    <w:rsid w:val="00BB1F78"/>
    <w:rsid w:val="00BB2C62"/>
    <w:rsid w:val="00BB46A9"/>
    <w:rsid w:val="00BB68BA"/>
    <w:rsid w:val="00BC2928"/>
    <w:rsid w:val="00BC42BA"/>
    <w:rsid w:val="00BD1C89"/>
    <w:rsid w:val="00BD2D07"/>
    <w:rsid w:val="00BD42F4"/>
    <w:rsid w:val="00BD47AF"/>
    <w:rsid w:val="00BD4EDD"/>
    <w:rsid w:val="00BD5EE1"/>
    <w:rsid w:val="00BE16F2"/>
    <w:rsid w:val="00BE205A"/>
    <w:rsid w:val="00BE7952"/>
    <w:rsid w:val="00BE7A41"/>
    <w:rsid w:val="00BE7CAA"/>
    <w:rsid w:val="00BF0134"/>
    <w:rsid w:val="00C01B77"/>
    <w:rsid w:val="00C02732"/>
    <w:rsid w:val="00C067CF"/>
    <w:rsid w:val="00C144BF"/>
    <w:rsid w:val="00C227DA"/>
    <w:rsid w:val="00C22DDE"/>
    <w:rsid w:val="00C23A35"/>
    <w:rsid w:val="00C26C9C"/>
    <w:rsid w:val="00C30744"/>
    <w:rsid w:val="00C308FB"/>
    <w:rsid w:val="00C340DD"/>
    <w:rsid w:val="00C36D63"/>
    <w:rsid w:val="00C41809"/>
    <w:rsid w:val="00C468CC"/>
    <w:rsid w:val="00C4778B"/>
    <w:rsid w:val="00C47C4F"/>
    <w:rsid w:val="00C52875"/>
    <w:rsid w:val="00C579C9"/>
    <w:rsid w:val="00C62437"/>
    <w:rsid w:val="00C639FA"/>
    <w:rsid w:val="00C6528C"/>
    <w:rsid w:val="00C6618E"/>
    <w:rsid w:val="00C67A64"/>
    <w:rsid w:val="00C706D8"/>
    <w:rsid w:val="00C7131F"/>
    <w:rsid w:val="00C765A3"/>
    <w:rsid w:val="00C76DD2"/>
    <w:rsid w:val="00C801E4"/>
    <w:rsid w:val="00C82B7A"/>
    <w:rsid w:val="00C83AE2"/>
    <w:rsid w:val="00C915BD"/>
    <w:rsid w:val="00C9197C"/>
    <w:rsid w:val="00C93062"/>
    <w:rsid w:val="00C940CD"/>
    <w:rsid w:val="00C97EFD"/>
    <w:rsid w:val="00CA0262"/>
    <w:rsid w:val="00CA1B10"/>
    <w:rsid w:val="00CA20DD"/>
    <w:rsid w:val="00CA4791"/>
    <w:rsid w:val="00CA4B4B"/>
    <w:rsid w:val="00CA5B96"/>
    <w:rsid w:val="00CB6C28"/>
    <w:rsid w:val="00CC0D3E"/>
    <w:rsid w:val="00CC43A1"/>
    <w:rsid w:val="00CC4672"/>
    <w:rsid w:val="00CD4E1D"/>
    <w:rsid w:val="00CE1433"/>
    <w:rsid w:val="00CE1541"/>
    <w:rsid w:val="00CF7F21"/>
    <w:rsid w:val="00D00B3C"/>
    <w:rsid w:val="00D04F3F"/>
    <w:rsid w:val="00D05F89"/>
    <w:rsid w:val="00D0767D"/>
    <w:rsid w:val="00D172D3"/>
    <w:rsid w:val="00D22872"/>
    <w:rsid w:val="00D24C71"/>
    <w:rsid w:val="00D276F6"/>
    <w:rsid w:val="00D303B5"/>
    <w:rsid w:val="00D31596"/>
    <w:rsid w:val="00D31912"/>
    <w:rsid w:val="00D35E03"/>
    <w:rsid w:val="00D47ACE"/>
    <w:rsid w:val="00D6394B"/>
    <w:rsid w:val="00D66537"/>
    <w:rsid w:val="00D669F8"/>
    <w:rsid w:val="00D71C8C"/>
    <w:rsid w:val="00D72255"/>
    <w:rsid w:val="00D725AF"/>
    <w:rsid w:val="00D75B13"/>
    <w:rsid w:val="00D76133"/>
    <w:rsid w:val="00D77212"/>
    <w:rsid w:val="00D77C35"/>
    <w:rsid w:val="00D845E2"/>
    <w:rsid w:val="00D855B4"/>
    <w:rsid w:val="00D917F9"/>
    <w:rsid w:val="00D91CB8"/>
    <w:rsid w:val="00D921E6"/>
    <w:rsid w:val="00DA02A1"/>
    <w:rsid w:val="00DA0BB6"/>
    <w:rsid w:val="00DA1330"/>
    <w:rsid w:val="00DA14D5"/>
    <w:rsid w:val="00DA1941"/>
    <w:rsid w:val="00DA47F0"/>
    <w:rsid w:val="00DA67AE"/>
    <w:rsid w:val="00DA6877"/>
    <w:rsid w:val="00DB0EC2"/>
    <w:rsid w:val="00DB6E0A"/>
    <w:rsid w:val="00DB7744"/>
    <w:rsid w:val="00DC0CD0"/>
    <w:rsid w:val="00DC4013"/>
    <w:rsid w:val="00DC4A95"/>
    <w:rsid w:val="00DD25C7"/>
    <w:rsid w:val="00DD2B90"/>
    <w:rsid w:val="00DD2FE3"/>
    <w:rsid w:val="00DE2DF0"/>
    <w:rsid w:val="00DE3B05"/>
    <w:rsid w:val="00DE54F1"/>
    <w:rsid w:val="00DE5B45"/>
    <w:rsid w:val="00DE60A8"/>
    <w:rsid w:val="00DE7B78"/>
    <w:rsid w:val="00DF392C"/>
    <w:rsid w:val="00DF4F88"/>
    <w:rsid w:val="00E014F0"/>
    <w:rsid w:val="00E10280"/>
    <w:rsid w:val="00E108B3"/>
    <w:rsid w:val="00E11BB4"/>
    <w:rsid w:val="00E17675"/>
    <w:rsid w:val="00E209E4"/>
    <w:rsid w:val="00E22D06"/>
    <w:rsid w:val="00E23AE1"/>
    <w:rsid w:val="00E2715F"/>
    <w:rsid w:val="00E30D4F"/>
    <w:rsid w:val="00E33FB7"/>
    <w:rsid w:val="00E34F87"/>
    <w:rsid w:val="00E378B1"/>
    <w:rsid w:val="00E43C29"/>
    <w:rsid w:val="00E455A8"/>
    <w:rsid w:val="00E5695F"/>
    <w:rsid w:val="00E56D5A"/>
    <w:rsid w:val="00E56E34"/>
    <w:rsid w:val="00E60A42"/>
    <w:rsid w:val="00E62F5F"/>
    <w:rsid w:val="00E649CC"/>
    <w:rsid w:val="00E70247"/>
    <w:rsid w:val="00E77221"/>
    <w:rsid w:val="00E77EF1"/>
    <w:rsid w:val="00E82F2C"/>
    <w:rsid w:val="00E86BC0"/>
    <w:rsid w:val="00E871E4"/>
    <w:rsid w:val="00E918E8"/>
    <w:rsid w:val="00E93727"/>
    <w:rsid w:val="00EA0EC5"/>
    <w:rsid w:val="00EA4332"/>
    <w:rsid w:val="00EA50B4"/>
    <w:rsid w:val="00EB054C"/>
    <w:rsid w:val="00EB1304"/>
    <w:rsid w:val="00EB2037"/>
    <w:rsid w:val="00EB587A"/>
    <w:rsid w:val="00EB6252"/>
    <w:rsid w:val="00EC3582"/>
    <w:rsid w:val="00EC6912"/>
    <w:rsid w:val="00EC6F07"/>
    <w:rsid w:val="00EC7F93"/>
    <w:rsid w:val="00ED1445"/>
    <w:rsid w:val="00ED2572"/>
    <w:rsid w:val="00ED6552"/>
    <w:rsid w:val="00EE32EE"/>
    <w:rsid w:val="00EE3DC7"/>
    <w:rsid w:val="00EE5311"/>
    <w:rsid w:val="00EF6355"/>
    <w:rsid w:val="00F00D21"/>
    <w:rsid w:val="00F043A5"/>
    <w:rsid w:val="00F0630D"/>
    <w:rsid w:val="00F06BFA"/>
    <w:rsid w:val="00F10887"/>
    <w:rsid w:val="00F13622"/>
    <w:rsid w:val="00F13CDD"/>
    <w:rsid w:val="00F2144D"/>
    <w:rsid w:val="00F23D6C"/>
    <w:rsid w:val="00F23E8B"/>
    <w:rsid w:val="00F30B40"/>
    <w:rsid w:val="00F34A59"/>
    <w:rsid w:val="00F35D9C"/>
    <w:rsid w:val="00F42061"/>
    <w:rsid w:val="00F46A12"/>
    <w:rsid w:val="00F50597"/>
    <w:rsid w:val="00F5421A"/>
    <w:rsid w:val="00F55C58"/>
    <w:rsid w:val="00F614D5"/>
    <w:rsid w:val="00F67EE3"/>
    <w:rsid w:val="00F732C3"/>
    <w:rsid w:val="00F75F8A"/>
    <w:rsid w:val="00F861A3"/>
    <w:rsid w:val="00F901E0"/>
    <w:rsid w:val="00F9253F"/>
    <w:rsid w:val="00F94740"/>
    <w:rsid w:val="00FA0DCE"/>
    <w:rsid w:val="00FA191A"/>
    <w:rsid w:val="00FA21EA"/>
    <w:rsid w:val="00FA6D2E"/>
    <w:rsid w:val="00FA7328"/>
    <w:rsid w:val="00FB07B9"/>
    <w:rsid w:val="00FB1602"/>
    <w:rsid w:val="00FB210E"/>
    <w:rsid w:val="00FB297A"/>
    <w:rsid w:val="00FB44E7"/>
    <w:rsid w:val="00FC1F34"/>
    <w:rsid w:val="00FC3DD5"/>
    <w:rsid w:val="00FC787C"/>
    <w:rsid w:val="00FD00A6"/>
    <w:rsid w:val="00FD0BC2"/>
    <w:rsid w:val="00FD1443"/>
    <w:rsid w:val="00FD52BB"/>
    <w:rsid w:val="00FD58D5"/>
    <w:rsid w:val="00FD6A56"/>
    <w:rsid w:val="00FD6E2F"/>
    <w:rsid w:val="00FE040A"/>
    <w:rsid w:val="00FF766A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F96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 w:qFormat="1"/>
    <w:lsdException w:name="header" w:semiHidden="0" w:unhideWhenUsed="0"/>
    <w:lsdException w:name="footer" w:uiPriority="0" w:unhideWhenUsed="0"/>
    <w:lsdException w:name="caption" w:uiPriority="35" w:qFormat="1"/>
    <w:lsdException w:name="annotation reference" w:unhideWhenUsed="0"/>
    <w:lsdException w:name="page number" w:uiPriority="0" w:unhideWhenUsed="0"/>
    <w:lsdException w:name="Title" w:semiHidden="0" w:uiPriority="10" w:unhideWhenUsed="0" w:qFormat="1"/>
    <w:lsdException w:name="Default Paragraph Font" w:uiPriority="0" w:unhideWhenUsed="0"/>
    <w:lsdException w:name="Body Text" w:semiHidden="0" w:uiPriority="0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annotation subjec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character" w:styleId="a4">
    <w:name w:val="Hyperlink"/>
    <w:uiPriority w:val="99"/>
    <w:unhideWhenUsed/>
    <w:rPr>
      <w:color w:val="0000FF"/>
      <w:u w:val="single"/>
    </w:rPr>
  </w:style>
  <w:style w:type="character" w:styleId="a5">
    <w:name w:val="annotation reference"/>
    <w:uiPriority w:val="99"/>
    <w:semiHidden/>
    <w:rPr>
      <w:sz w:val="16"/>
    </w:rPr>
  </w:style>
  <w:style w:type="character" w:customStyle="1" w:styleId="Char">
    <w:name w:val="批注文字 Char"/>
    <w:link w:val="a6"/>
    <w:uiPriority w:val="99"/>
    <w:qFormat/>
    <w:rPr>
      <w:rFonts w:ascii="Arial" w:hAnsi="Arial"/>
      <w:lang w:val="en-GB" w:eastAsia="en-US"/>
    </w:rPr>
  </w:style>
  <w:style w:type="character" w:customStyle="1" w:styleId="a7">
    <w:name w:val="页眉 字符"/>
    <w:uiPriority w:val="99"/>
    <w:rPr>
      <w:lang w:val="en-GB" w:eastAsia="en-US"/>
    </w:rPr>
  </w:style>
  <w:style w:type="character" w:customStyle="1" w:styleId="Char0">
    <w:name w:val="批注框文本 Char"/>
    <w:link w:val="a8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9"/>
    <w:rPr>
      <w:lang w:val="en-GB" w:eastAsia="en-US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a"/>
    <w:uiPriority w:val="34"/>
    <w:qFormat/>
    <w:locked/>
    <w:rPr>
      <w:lang w:val="en-GB" w:eastAsia="en-US"/>
    </w:rPr>
  </w:style>
  <w:style w:type="character" w:customStyle="1" w:styleId="Char3">
    <w:name w:val="批注主题 Char"/>
    <w:link w:val="ab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Char4">
    <w:name w:val="正文文本 Char"/>
    <w:link w:val="ac"/>
    <w:qFormat/>
    <w:rPr>
      <w:rFonts w:ascii="Arial" w:hAnsi="Arial" w:cs="Arial"/>
      <w:color w:val="FF0000"/>
      <w:lang w:val="en-GB" w:eastAsia="en-US"/>
    </w:rPr>
  </w:style>
  <w:style w:type="paragraph" w:styleId="ac">
    <w:name w:val="Body Text"/>
    <w:basedOn w:val="a"/>
    <w:link w:val="Char4"/>
    <w:qFormat/>
    <w:rPr>
      <w:rFonts w:ascii="Arial" w:hAnsi="Arial" w:cs="Arial"/>
      <w:color w:val="FF0000"/>
    </w:rPr>
  </w:style>
  <w:style w:type="paragraph" w:styleId="ad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alloon Text"/>
    <w:basedOn w:val="a"/>
    <w:link w:val="Char0"/>
    <w:uiPriority w:val="99"/>
    <w:unhideWhenUsed/>
    <w:rPr>
      <w:rFonts w:ascii="Tahoma" w:hAnsi="Tahoma" w:cs="Tahoma"/>
      <w:sz w:val="16"/>
      <w:szCs w:val="16"/>
    </w:rPr>
  </w:style>
  <w:style w:type="paragraph" w:styleId="a9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iPriority w:val="99"/>
    <w:pPr>
      <w:tabs>
        <w:tab w:val="center" w:pos="4153"/>
        <w:tab w:val="right" w:pos="8306"/>
      </w:tabs>
    </w:pPr>
  </w:style>
  <w:style w:type="paragraph" w:styleId="ab">
    <w:name w:val="annotation subject"/>
    <w:basedOn w:val="a6"/>
    <w:next w:val="a6"/>
    <w:link w:val="Char3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? 2"/>
    <w:basedOn w:val="ae"/>
    <w:next w:val="ae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a"/>
    <w:link w:val="CRCoverPageZchn"/>
    <w:pPr>
      <w:spacing w:after="120"/>
    </w:pPr>
    <w:rPr>
      <w:rFonts w:ascii="Arial" w:hAnsi="Arial" w:cs="Arial"/>
      <w:lang w:val="en-US" w:eastAsia="en-US"/>
    </w:rPr>
  </w:style>
  <w:style w:type="paragraph" w:customStyle="1" w:styleId="ae">
    <w:name w:val="??"/>
    <w:pPr>
      <w:widowControl w:val="0"/>
    </w:pPr>
    <w:rPr>
      <w:lang w:val="en-US" w:eastAsia="en-US"/>
    </w:rPr>
  </w:style>
  <w:style w:type="paragraph" w:styleId="a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,列表段落11,P,列表段"/>
    <w:basedOn w:val="a"/>
    <w:link w:val="Char2"/>
    <w:uiPriority w:val="34"/>
    <w:qFormat/>
    <w:pPr>
      <w:ind w:left="720"/>
      <w:contextualSpacing/>
    </w:p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2">
    <w:name w:val="B2"/>
    <w:basedOn w:val="21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21">
    <w:name w:val="List 2"/>
    <w:basedOn w:val="a"/>
    <w:uiPriority w:val="99"/>
    <w:semiHidden/>
    <w:unhideWhenUsed/>
    <w:rsid w:val="00092D87"/>
    <w:pPr>
      <w:ind w:left="566" w:hanging="283"/>
      <w:contextualSpacing/>
    </w:pPr>
  </w:style>
  <w:style w:type="paragraph" w:styleId="af0">
    <w:name w:val="Normal (Web)"/>
    <w:basedOn w:val="a"/>
    <w:uiPriority w:val="99"/>
    <w:unhideWhenUsed/>
    <w:rsid w:val="005554F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13622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13622"/>
    <w:rPr>
      <w:rFonts w:ascii="Arial" w:eastAsia="MS Mincho" w:hAnsi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 w:qFormat="1"/>
    <w:lsdException w:name="header" w:semiHidden="0" w:unhideWhenUsed="0"/>
    <w:lsdException w:name="footer" w:uiPriority="0" w:unhideWhenUsed="0"/>
    <w:lsdException w:name="caption" w:uiPriority="35" w:qFormat="1"/>
    <w:lsdException w:name="annotation reference" w:unhideWhenUsed="0"/>
    <w:lsdException w:name="page number" w:uiPriority="0" w:unhideWhenUsed="0"/>
    <w:lsdException w:name="Title" w:semiHidden="0" w:uiPriority="10" w:unhideWhenUsed="0" w:qFormat="1"/>
    <w:lsdException w:name="Default Paragraph Font" w:uiPriority="0" w:unhideWhenUsed="0"/>
    <w:lsdException w:name="Body Text" w:semiHidden="0" w:uiPriority="0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annotation subjec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character" w:styleId="a4">
    <w:name w:val="Hyperlink"/>
    <w:uiPriority w:val="99"/>
    <w:unhideWhenUsed/>
    <w:rPr>
      <w:color w:val="0000FF"/>
      <w:u w:val="single"/>
    </w:rPr>
  </w:style>
  <w:style w:type="character" w:styleId="a5">
    <w:name w:val="annotation reference"/>
    <w:uiPriority w:val="99"/>
    <w:semiHidden/>
    <w:rPr>
      <w:sz w:val="16"/>
    </w:rPr>
  </w:style>
  <w:style w:type="character" w:customStyle="1" w:styleId="Char">
    <w:name w:val="批注文字 Char"/>
    <w:link w:val="a6"/>
    <w:uiPriority w:val="99"/>
    <w:qFormat/>
    <w:rPr>
      <w:rFonts w:ascii="Arial" w:hAnsi="Arial"/>
      <w:lang w:val="en-GB" w:eastAsia="en-US"/>
    </w:rPr>
  </w:style>
  <w:style w:type="character" w:customStyle="1" w:styleId="a7">
    <w:name w:val="页眉 字符"/>
    <w:uiPriority w:val="99"/>
    <w:rPr>
      <w:lang w:val="en-GB" w:eastAsia="en-US"/>
    </w:rPr>
  </w:style>
  <w:style w:type="character" w:customStyle="1" w:styleId="Char0">
    <w:name w:val="批注框文本 Char"/>
    <w:link w:val="a8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9"/>
    <w:rPr>
      <w:lang w:val="en-GB" w:eastAsia="en-US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a"/>
    <w:uiPriority w:val="34"/>
    <w:qFormat/>
    <w:locked/>
    <w:rPr>
      <w:lang w:val="en-GB" w:eastAsia="en-US"/>
    </w:rPr>
  </w:style>
  <w:style w:type="character" w:customStyle="1" w:styleId="Char3">
    <w:name w:val="批注主题 Char"/>
    <w:link w:val="ab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Char4">
    <w:name w:val="正文文本 Char"/>
    <w:link w:val="ac"/>
    <w:qFormat/>
    <w:rPr>
      <w:rFonts w:ascii="Arial" w:hAnsi="Arial" w:cs="Arial"/>
      <w:color w:val="FF0000"/>
      <w:lang w:val="en-GB" w:eastAsia="en-US"/>
    </w:rPr>
  </w:style>
  <w:style w:type="paragraph" w:styleId="ac">
    <w:name w:val="Body Text"/>
    <w:basedOn w:val="a"/>
    <w:link w:val="Char4"/>
    <w:qFormat/>
    <w:rPr>
      <w:rFonts w:ascii="Arial" w:hAnsi="Arial" w:cs="Arial"/>
      <w:color w:val="FF0000"/>
    </w:rPr>
  </w:style>
  <w:style w:type="paragraph" w:styleId="ad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alloon Text"/>
    <w:basedOn w:val="a"/>
    <w:link w:val="Char0"/>
    <w:uiPriority w:val="99"/>
    <w:unhideWhenUsed/>
    <w:rPr>
      <w:rFonts w:ascii="Tahoma" w:hAnsi="Tahoma" w:cs="Tahoma"/>
      <w:sz w:val="16"/>
      <w:szCs w:val="16"/>
    </w:rPr>
  </w:style>
  <w:style w:type="paragraph" w:styleId="a9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iPriority w:val="99"/>
    <w:pPr>
      <w:tabs>
        <w:tab w:val="center" w:pos="4153"/>
        <w:tab w:val="right" w:pos="8306"/>
      </w:tabs>
    </w:pPr>
  </w:style>
  <w:style w:type="paragraph" w:styleId="ab">
    <w:name w:val="annotation subject"/>
    <w:basedOn w:val="a6"/>
    <w:next w:val="a6"/>
    <w:link w:val="Char3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? 2"/>
    <w:basedOn w:val="ae"/>
    <w:next w:val="ae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a"/>
    <w:link w:val="CRCoverPageZchn"/>
    <w:pPr>
      <w:spacing w:after="120"/>
    </w:pPr>
    <w:rPr>
      <w:rFonts w:ascii="Arial" w:hAnsi="Arial" w:cs="Arial"/>
      <w:lang w:val="en-US" w:eastAsia="en-US"/>
    </w:rPr>
  </w:style>
  <w:style w:type="paragraph" w:customStyle="1" w:styleId="ae">
    <w:name w:val="??"/>
    <w:pPr>
      <w:widowControl w:val="0"/>
    </w:pPr>
    <w:rPr>
      <w:lang w:val="en-US" w:eastAsia="en-US"/>
    </w:rPr>
  </w:style>
  <w:style w:type="paragraph" w:styleId="a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,列表段落11,P,列表段"/>
    <w:basedOn w:val="a"/>
    <w:link w:val="Char2"/>
    <w:uiPriority w:val="34"/>
    <w:qFormat/>
    <w:pPr>
      <w:ind w:left="720"/>
      <w:contextualSpacing/>
    </w:p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2">
    <w:name w:val="B2"/>
    <w:basedOn w:val="21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21">
    <w:name w:val="List 2"/>
    <w:basedOn w:val="a"/>
    <w:uiPriority w:val="99"/>
    <w:semiHidden/>
    <w:unhideWhenUsed/>
    <w:rsid w:val="00092D87"/>
    <w:pPr>
      <w:ind w:left="566" w:hanging="283"/>
      <w:contextualSpacing/>
    </w:pPr>
  </w:style>
  <w:style w:type="paragraph" w:styleId="af0">
    <w:name w:val="Normal (Web)"/>
    <w:basedOn w:val="a"/>
    <w:uiPriority w:val="99"/>
    <w:unhideWhenUsed/>
    <w:rsid w:val="005554F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13622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13622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6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1AD54-E1B5-42E6-80C0-658FEB91B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左君</dc:creator>
  <cp:lastModifiedBy>左君</cp:lastModifiedBy>
  <cp:revision>3</cp:revision>
  <dcterms:created xsi:type="dcterms:W3CDTF">2025-09-28T06:25:00Z</dcterms:created>
  <dcterms:modified xsi:type="dcterms:W3CDTF">2025-09-30T04:05:00Z</dcterms:modified>
</cp:coreProperties>
</file>