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72F17" w14:textId="2C495DD6" w:rsidR="006A7CA7" w:rsidRPr="00967CFB" w:rsidRDefault="006A7CA7" w:rsidP="006A7CA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 w:rsidR="00885118">
        <w:rPr>
          <w:rFonts w:ascii="Arial" w:hAnsi="Arial" w:cs="Arial"/>
          <w:b/>
          <w:bCs/>
          <w:sz w:val="28"/>
        </w:rPr>
        <w:t>12</w:t>
      </w:r>
      <w:r w:rsidR="00211C27">
        <w:rPr>
          <w:rFonts w:ascii="Arial" w:eastAsia="DengXian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8E5D28" w:rsidRPr="008E5D28">
        <w:rPr>
          <w:rFonts w:ascii="Arial" w:hAnsi="Arial" w:cs="Arial"/>
          <w:b/>
          <w:bCs/>
          <w:sz w:val="28"/>
        </w:rPr>
        <w:t>R1-</w:t>
      </w:r>
      <w:r w:rsidR="00754BA6" w:rsidRPr="00754BA6">
        <w:t xml:space="preserve"> </w:t>
      </w:r>
      <w:r w:rsidR="00754BA6" w:rsidRPr="00754BA6">
        <w:rPr>
          <w:rFonts w:ascii="Arial" w:hAnsi="Arial" w:cs="Arial"/>
          <w:b/>
          <w:bCs/>
          <w:sz w:val="28"/>
        </w:rPr>
        <w:t>2506368</w:t>
      </w:r>
    </w:p>
    <w:p w14:paraId="50263216" w14:textId="06630626" w:rsidR="00CE3D62" w:rsidRPr="009513AC" w:rsidRDefault="00211C27" w:rsidP="00CE3D62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>Bengaluru</w:t>
      </w:r>
      <w:r w:rsidR="00EC48EB"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="00BB56DE"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 w:rsidR="0032415B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="0032415B">
        <w:rPr>
          <w:rFonts w:ascii="Arial" w:eastAsia="ＭＳ 明朝" w:hAnsi="Arial" w:cs="Arial"/>
          <w:b/>
          <w:bCs/>
          <w:sz w:val="28"/>
          <w:lang w:eastAsia="ja-JP"/>
        </w:rPr>
        <w:t xml:space="preserve"> </w:t>
      </w:r>
      <w:r w:rsidR="00CE3D62" w:rsidRPr="0032415B">
        <w:rPr>
          <w:rFonts w:ascii="Arial" w:hAnsi="Arial" w:cs="Arial"/>
          <w:b/>
          <w:bCs/>
          <w:sz w:val="28"/>
        </w:rPr>
        <w:t>–</w:t>
      </w:r>
      <w:r w:rsidR="00943AE9">
        <w:rPr>
          <w:rFonts w:ascii="Arial" w:hAnsi="Arial" w:cs="Arial"/>
          <w:b/>
          <w:bCs/>
          <w:sz w:val="28"/>
        </w:rPr>
        <w:t xml:space="preserve"> </w:t>
      </w:r>
      <w:r w:rsidR="00EC48EB">
        <w:rPr>
          <w:rFonts w:ascii="Arial" w:hAnsi="Arial" w:cs="Arial"/>
          <w:b/>
          <w:bCs/>
          <w:sz w:val="28"/>
        </w:rPr>
        <w:t>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 w:rsidR="004953B6">
        <w:rPr>
          <w:rFonts w:ascii="Arial" w:hAnsi="Arial" w:cs="Arial"/>
          <w:b/>
          <w:bCs/>
          <w:sz w:val="28"/>
          <w:vertAlign w:val="superscript"/>
        </w:rPr>
        <w:t>th</w:t>
      </w:r>
      <w:r w:rsidR="00CE3D62">
        <w:rPr>
          <w:rFonts w:ascii="Arial" w:eastAsia="ＭＳ 明朝" w:hAnsi="Arial" w:cs="Arial"/>
          <w:b/>
          <w:bCs/>
          <w:sz w:val="28"/>
          <w:lang w:eastAsia="ja-JP"/>
        </w:rPr>
        <w:t>, 202</w:t>
      </w:r>
      <w:r w:rsidR="007935AF">
        <w:rPr>
          <w:rFonts w:ascii="Arial" w:eastAsia="ＭＳ 明朝" w:hAnsi="Arial" w:cs="Arial"/>
          <w:b/>
          <w:bCs/>
          <w:sz w:val="28"/>
          <w:lang w:eastAsia="ja-JP"/>
        </w:rPr>
        <w:t>5</w:t>
      </w:r>
    </w:p>
    <w:bookmarkEnd w:id="0"/>
    <w:p w14:paraId="645C60B0" w14:textId="77777777" w:rsidR="00345EEA" w:rsidRPr="00F04343" w:rsidRDefault="00345EEA" w:rsidP="00345EEA">
      <w:pPr>
        <w:rPr>
          <w:szCs w:val="20"/>
        </w:rPr>
      </w:pPr>
    </w:p>
    <w:bookmarkEnd w:id="1"/>
    <w:p w14:paraId="446A1E46" w14:textId="3FB207A1" w:rsidR="00F87D5F" w:rsidRDefault="00F87D5F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游明朝" w:hAnsi="Arial"/>
          <w:b/>
          <w:sz w:val="22"/>
          <w:szCs w:val="20"/>
          <w:lang w:eastAsia="ja-JP"/>
        </w:rPr>
      </w:pPr>
      <w:r>
        <w:rPr>
          <w:rFonts w:ascii="Arial" w:eastAsia="游明朝" w:hAnsi="Arial" w:hint="eastAsia"/>
          <w:b/>
          <w:sz w:val="22"/>
          <w:szCs w:val="20"/>
          <w:lang w:eastAsia="ja-JP"/>
        </w:rPr>
        <w:t>Agenda Item:</w:t>
      </w:r>
      <w:r>
        <w:rPr>
          <w:rFonts w:ascii="Arial" w:eastAsia="游明朝" w:hAnsi="Arial"/>
          <w:b/>
          <w:sz w:val="22"/>
          <w:szCs w:val="20"/>
          <w:lang w:eastAsia="ja-JP"/>
        </w:rPr>
        <w:tab/>
      </w:r>
      <w:r w:rsidR="00880271">
        <w:rPr>
          <w:rFonts w:ascii="Arial" w:eastAsia="游明朝" w:hAnsi="Arial" w:hint="eastAsia"/>
          <w:b/>
          <w:sz w:val="22"/>
          <w:szCs w:val="20"/>
          <w:lang w:eastAsia="ja-JP"/>
        </w:rPr>
        <w:t>11.1</w:t>
      </w:r>
    </w:p>
    <w:p w14:paraId="46F632F4" w14:textId="32C4D69D" w:rsidR="00345EEA" w:rsidRPr="00783805" w:rsidRDefault="00345EEA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游明朝" w:hAnsi="Arial"/>
          <w:b/>
          <w:sz w:val="22"/>
          <w:szCs w:val="20"/>
          <w:lang w:eastAsia="ja-JP"/>
        </w:rPr>
      </w:pPr>
      <w:r w:rsidRPr="00D02D0D">
        <w:rPr>
          <w:rFonts w:ascii="Arial" w:hAnsi="Arial"/>
          <w:b/>
          <w:sz w:val="22"/>
          <w:szCs w:val="20"/>
        </w:rPr>
        <w:t xml:space="preserve">Source: </w:t>
      </w:r>
      <w:r w:rsidRPr="00D02D0D">
        <w:rPr>
          <w:rFonts w:ascii="Arial" w:hAnsi="Arial"/>
          <w:b/>
          <w:sz w:val="22"/>
          <w:szCs w:val="20"/>
        </w:rPr>
        <w:tab/>
      </w:r>
      <w:r w:rsidR="00783805">
        <w:rPr>
          <w:rFonts w:ascii="Arial" w:eastAsia="游明朝" w:hAnsi="Arial" w:hint="eastAsia"/>
          <w:b/>
          <w:sz w:val="22"/>
          <w:szCs w:val="20"/>
          <w:lang w:eastAsia="ja-JP"/>
        </w:rPr>
        <w:t>NICT</w:t>
      </w:r>
    </w:p>
    <w:p w14:paraId="6E0D8D82" w14:textId="1EDE40FA" w:rsidR="00345EEA" w:rsidRPr="00783805" w:rsidRDefault="00345EEA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游明朝" w:hAnsi="Arial"/>
          <w:b/>
          <w:sz w:val="22"/>
          <w:szCs w:val="20"/>
          <w:lang w:eastAsia="ja-JP"/>
        </w:rPr>
      </w:pPr>
      <w:r w:rsidRPr="00D02D0D">
        <w:rPr>
          <w:rFonts w:ascii="Arial" w:hAnsi="Arial"/>
          <w:b/>
          <w:sz w:val="22"/>
          <w:szCs w:val="20"/>
        </w:rPr>
        <w:t>Title:</w:t>
      </w:r>
      <w:bookmarkStart w:id="2" w:name="Title"/>
      <w:bookmarkEnd w:id="2"/>
      <w:r w:rsidRPr="00D02D0D">
        <w:rPr>
          <w:rFonts w:ascii="Arial" w:hAnsi="Arial"/>
          <w:b/>
          <w:sz w:val="22"/>
          <w:szCs w:val="20"/>
        </w:rPr>
        <w:tab/>
      </w:r>
      <w:r w:rsidR="00113DDA">
        <w:rPr>
          <w:rFonts w:ascii="Arial" w:eastAsia="游明朝" w:hAnsi="Arial" w:hint="eastAsia"/>
          <w:b/>
          <w:sz w:val="22"/>
          <w:szCs w:val="20"/>
          <w:lang w:eastAsia="ja-JP"/>
        </w:rPr>
        <w:t>V</w:t>
      </w:r>
      <w:r w:rsidR="00A87CA6" w:rsidRPr="00A87CA6">
        <w:rPr>
          <w:rFonts w:ascii="Arial" w:eastAsia="游明朝" w:hAnsi="Arial"/>
          <w:b/>
          <w:sz w:val="22"/>
          <w:szCs w:val="20"/>
          <w:lang w:eastAsia="ja-JP"/>
        </w:rPr>
        <w:t>iew</w:t>
      </w:r>
      <w:r w:rsidR="00113DDA">
        <w:rPr>
          <w:rFonts w:ascii="Arial" w:eastAsia="游明朝" w:hAnsi="Arial" w:hint="eastAsia"/>
          <w:b/>
          <w:sz w:val="22"/>
          <w:szCs w:val="20"/>
          <w:lang w:eastAsia="ja-JP"/>
        </w:rPr>
        <w:t>s</w:t>
      </w:r>
      <w:r w:rsidR="00A87CA6" w:rsidRPr="00A87CA6">
        <w:rPr>
          <w:rFonts w:ascii="Arial" w:eastAsia="游明朝" w:hAnsi="Arial"/>
          <w:b/>
          <w:sz w:val="22"/>
          <w:szCs w:val="20"/>
          <w:lang w:eastAsia="ja-JP"/>
        </w:rPr>
        <w:t xml:space="preserve"> o</w:t>
      </w:r>
      <w:r w:rsidR="00113DDA">
        <w:rPr>
          <w:rFonts w:ascii="Arial" w:eastAsia="游明朝" w:hAnsi="Arial" w:hint="eastAsia"/>
          <w:b/>
          <w:sz w:val="22"/>
          <w:szCs w:val="20"/>
          <w:lang w:eastAsia="ja-JP"/>
        </w:rPr>
        <w:t>n</w:t>
      </w:r>
      <w:r w:rsidR="00A87CA6" w:rsidRPr="00A87CA6">
        <w:rPr>
          <w:rFonts w:ascii="Arial" w:eastAsia="游明朝" w:hAnsi="Arial"/>
          <w:b/>
          <w:sz w:val="22"/>
          <w:szCs w:val="20"/>
          <w:lang w:eastAsia="ja-JP"/>
        </w:rPr>
        <w:t xml:space="preserve"> 6GR air interface</w:t>
      </w:r>
      <w:r w:rsidR="00313BDD">
        <w:rPr>
          <w:rFonts w:ascii="Arial" w:eastAsia="游明朝" w:hAnsi="Arial" w:hint="eastAsia"/>
          <w:b/>
          <w:sz w:val="22"/>
          <w:szCs w:val="20"/>
          <w:lang w:eastAsia="ja-JP"/>
        </w:rPr>
        <w:t xml:space="preserve"> design criteria</w:t>
      </w:r>
    </w:p>
    <w:p w14:paraId="18FAB063" w14:textId="564EF338" w:rsidR="00345EEA" w:rsidRPr="001C5C2C" w:rsidRDefault="00345EEA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游明朝" w:hAnsi="Arial"/>
          <w:b/>
          <w:sz w:val="22"/>
          <w:szCs w:val="20"/>
          <w:lang w:eastAsia="ja-JP"/>
        </w:rPr>
      </w:pPr>
      <w:r w:rsidRPr="00D02D0D">
        <w:rPr>
          <w:rFonts w:ascii="Arial" w:hAnsi="Arial"/>
          <w:b/>
          <w:sz w:val="22"/>
          <w:szCs w:val="20"/>
        </w:rPr>
        <w:t>Document for:</w:t>
      </w:r>
      <w:r w:rsidRPr="00D02D0D">
        <w:rPr>
          <w:rFonts w:ascii="Arial" w:hAnsi="Arial"/>
          <w:b/>
          <w:sz w:val="22"/>
          <w:szCs w:val="20"/>
        </w:rPr>
        <w:tab/>
      </w:r>
      <w:bookmarkStart w:id="3" w:name="DocumentFor"/>
      <w:bookmarkEnd w:id="3"/>
      <w:r w:rsidRPr="00D02D0D">
        <w:rPr>
          <w:rFonts w:ascii="Arial" w:hAnsi="Arial"/>
          <w:b/>
          <w:sz w:val="22"/>
          <w:szCs w:val="20"/>
        </w:rPr>
        <w:t>D</w:t>
      </w:r>
      <w:r w:rsidR="001C5C2C">
        <w:rPr>
          <w:rFonts w:ascii="Arial" w:eastAsia="游明朝" w:hAnsi="Arial" w:hint="eastAsia"/>
          <w:b/>
          <w:sz w:val="22"/>
          <w:szCs w:val="20"/>
          <w:lang w:eastAsia="ja-JP"/>
        </w:rPr>
        <w:t>iscussion</w:t>
      </w:r>
    </w:p>
    <w:p w14:paraId="644D78B0" w14:textId="77777777" w:rsidR="00345EEA" w:rsidRPr="002C5655" w:rsidRDefault="00345EEA" w:rsidP="00345EEA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</w:p>
    <w:p w14:paraId="15B8C0C8" w14:textId="6AD3853C" w:rsidR="00943AE9" w:rsidRPr="00E7512C" w:rsidRDefault="00943AE9" w:rsidP="00943AE9">
      <w:pPr>
        <w:pBdr>
          <w:bottom w:val="single" w:sz="4" w:space="1" w:color="auto"/>
        </w:pBdr>
        <w:rPr>
          <w:rFonts w:ascii="Arial" w:hAnsi="Arial"/>
          <w:b/>
          <w:sz w:val="22"/>
          <w:szCs w:val="20"/>
        </w:rPr>
      </w:pPr>
    </w:p>
    <w:p w14:paraId="6BC88142" w14:textId="77777777" w:rsidR="00E7512C" w:rsidRPr="0052548E" w:rsidRDefault="00E7512C" w:rsidP="00E7512C">
      <w:pPr>
        <w:pBdr>
          <w:bottom w:val="single" w:sz="4" w:space="1" w:color="auto"/>
        </w:pBdr>
      </w:pPr>
    </w:p>
    <w:p w14:paraId="0613C18F" w14:textId="3D4CE77C" w:rsidR="00345EEA" w:rsidRDefault="00C47821" w:rsidP="00345EEA">
      <w:pPr>
        <w:pStyle w:val="1"/>
      </w:pPr>
      <w:r>
        <w:rPr>
          <w:rFonts w:eastAsia="游明朝" w:hint="eastAsia"/>
          <w:lang w:eastAsia="ja-JP"/>
        </w:rPr>
        <w:t>Introduction</w:t>
      </w:r>
    </w:p>
    <w:p w14:paraId="5832ED58" w14:textId="77777777" w:rsidR="00BB4B59" w:rsidRDefault="00BB4B59" w:rsidP="00012B04">
      <w:pPr>
        <w:spacing w:line="288" w:lineRule="auto"/>
        <w:jc w:val="both"/>
        <w:rPr>
          <w:rFonts w:eastAsia="游明朝"/>
          <w:lang w:eastAsia="ja-JP"/>
        </w:rPr>
      </w:pPr>
      <w:r w:rsidRPr="00B37C5A">
        <w:rPr>
          <w:rFonts w:eastAsia="游明朝"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4C82595" wp14:editId="7D568C15">
                <wp:simplePos x="0" y="0"/>
                <wp:positionH relativeFrom="margin">
                  <wp:align>right</wp:align>
                </wp:positionH>
                <wp:positionV relativeFrom="paragraph">
                  <wp:posOffset>422910</wp:posOffset>
                </wp:positionV>
                <wp:extent cx="6093460" cy="6027420"/>
                <wp:effectExtent l="0" t="0" r="21590" b="11430"/>
                <wp:wrapTopAndBottom/>
                <wp:docPr id="87417271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3460" cy="6027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DC0E51" w14:textId="77777777" w:rsidR="00BF5F49" w:rsidRPr="00934C60" w:rsidRDefault="00BF5F49" w:rsidP="00BF5F49">
                            <w:pPr>
                              <w:spacing w:afterLines="50"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The study aims to develop one non-backward compatible radio access technology (hereafter “6GR”) to meet a broad range of use cases, and requirements as defined during the RAN requirements study [TR</w:t>
                            </w: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>38.914</w:t>
                            </w:r>
                            <w:r w:rsidRPr="00934C60">
                              <w:rPr>
                                <w:color w:val="000000" w:themeColor="text1"/>
                              </w:rPr>
                              <w:t>].</w:t>
                            </w:r>
                          </w:p>
                          <w:p w14:paraId="211E45D8" w14:textId="77777777" w:rsidR="00BF5F49" w:rsidRPr="00934C60" w:rsidRDefault="00BF5F49" w:rsidP="00BF5F49">
                            <w:pPr>
                              <w:spacing w:afterLines="50" w:after="120"/>
                              <w:rPr>
                                <w:color w:val="000000" w:themeColor="text1"/>
                                <w:lang w:eastAsia="ja-JP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The study should strive </w:t>
                            </w: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 xml:space="preserve">at </w:t>
                            </w:r>
                            <w:r w:rsidRPr="00934C60">
                              <w:rPr>
                                <w:color w:val="000000" w:themeColor="text1"/>
                              </w:rPr>
                              <w:t>dimensioning an appropriate set of functionalities, minimizing the adoption of multiple options for the same functionality, focusing on practical user experience.</w:t>
                            </w:r>
                            <w:r w:rsidRPr="00934C60">
                              <w:rPr>
                                <w:i/>
                                <w:iCs/>
                                <w:color w:val="000000" w:themeColor="text1"/>
                              </w:rPr>
                              <w:t xml:space="preserve"> </w:t>
                            </w:r>
                            <w:r w:rsidRPr="00934C60">
                              <w:rPr>
                                <w:color w:val="000000" w:themeColor="text1"/>
                              </w:rPr>
                              <w:t>The study should identify principles to ensure extensibility and deliver superior performance</w:t>
                            </w: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 xml:space="preserve">. </w:t>
                            </w:r>
                          </w:p>
                          <w:p w14:paraId="216A323B" w14:textId="77777777" w:rsidR="00BF5F49" w:rsidRPr="00934C60" w:rsidRDefault="00BF5F49" w:rsidP="00BF5F49">
                            <w:pPr>
                              <w:keepLines/>
                              <w:spacing w:afterLines="50" w:after="120"/>
                              <w:ind w:left="1135" w:hanging="851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NOTE: Section 4.1.1 shows interim milestones to reach certain agreements, including early consensus items. </w:t>
                            </w:r>
                          </w:p>
                          <w:p w14:paraId="0215D535" w14:textId="77777777" w:rsidR="00BF5F49" w:rsidRPr="00934C60" w:rsidRDefault="00BF5F49" w:rsidP="00BF5F49">
                            <w:pPr>
                              <w:spacing w:afterLines="50"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From a technology perspective, the study will address frequency ranges up to 52.6GHz, including at least the full range of FR1 (up to 7.125GHz), the range between FR1 and FR2-1 (including around ~7GHz), and FR2-1 (24.25 GHz – 52.6GHz). </w:t>
                            </w:r>
                          </w:p>
                          <w:p w14:paraId="1AA10894" w14:textId="77777777" w:rsidR="00BF5F49" w:rsidRPr="00934C60" w:rsidRDefault="00BF5F49" w:rsidP="00BF5F49">
                            <w:pPr>
                              <w:keepLines/>
                              <w:spacing w:afterLines="50" w:after="120"/>
                              <w:ind w:left="1135" w:hanging="851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NOTE: TR 38.921, TR 38.922 will be </w:t>
                            </w:r>
                            <w:proofErr w:type="gramStart"/>
                            <w:r w:rsidRPr="00934C60">
                              <w:rPr>
                                <w:color w:val="000000" w:themeColor="text1"/>
                              </w:rPr>
                              <w:t>taken into account</w:t>
                            </w:r>
                            <w:proofErr w:type="gramEnd"/>
                            <w:r w:rsidRPr="00934C60">
                              <w:rPr>
                                <w:color w:val="000000" w:themeColor="text1"/>
                              </w:rPr>
                              <w:t>.</w:t>
                            </w:r>
                          </w:p>
                          <w:p w14:paraId="2ED2E3B2" w14:textId="77777777" w:rsidR="00BF5F49" w:rsidRPr="00934C60" w:rsidRDefault="00BF5F49" w:rsidP="00BF5F49">
                            <w:pPr>
                              <w:spacing w:afterLines="50" w:after="120"/>
                              <w:ind w:firstLine="284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NOTE: Frequency ranges beyond 52.6 GHz are not in scope of the work.</w:t>
                            </w:r>
                          </w:p>
                          <w:p w14:paraId="6B75EA8B" w14:textId="77777777" w:rsidR="00BF5F49" w:rsidRPr="00934C60" w:rsidRDefault="00BF5F49" w:rsidP="00BF5F49">
                            <w:pPr>
                              <w:spacing w:afterLines="50"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The detailed objectives of the study are:</w:t>
                            </w:r>
                          </w:p>
                          <w:p w14:paraId="2C813E46" w14:textId="77777777" w:rsidR="00BB4B59" w:rsidRPr="00934C60" w:rsidRDefault="00BB4B59" w:rsidP="003D6391">
                            <w:pPr>
                              <w:pStyle w:val="af0"/>
                              <w:numPr>
                                <w:ilvl w:val="0"/>
                                <w:numId w:val="3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Single technology framework based on a stand-alone architecture</w:t>
                            </w: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 xml:space="preserve"> (Note1)</w:t>
                            </w:r>
                            <w:r w:rsidRPr="00934C60">
                              <w:rPr>
                                <w:color w:val="000000" w:themeColor="text1"/>
                              </w:rPr>
                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                </w:r>
                          </w:p>
                          <w:p w14:paraId="753ECBCF" w14:textId="77777777" w:rsidR="00BB4B59" w:rsidRPr="00934C60" w:rsidRDefault="00BB4B59" w:rsidP="003D6391">
                            <w:pPr>
                              <w:pStyle w:val="af0"/>
                              <w:numPr>
                                <w:ilvl w:val="1"/>
                                <w:numId w:val="4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Ensuring appropriate set of functionalities, minimize the adoption of multiple options for the same functionality, avoid excessive configurations, excessive UE capabilities and UE capabilities reporting.</w:t>
                            </w:r>
                          </w:p>
                          <w:p w14:paraId="051DAFE0" w14:textId="77777777" w:rsidR="00BB4B59" w:rsidRPr="00934C60" w:rsidRDefault="00BB4B59" w:rsidP="003D6391">
                            <w:pPr>
                              <w:pStyle w:val="af0"/>
                              <w:numPr>
                                <w:ilvl w:val="1"/>
                                <w:numId w:val="4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Energy efficiency and energy saving: both for network and device.</w:t>
                            </w:r>
                          </w:p>
                          <w:p w14:paraId="5EF0D899" w14:textId="77777777" w:rsidR="00BB4B59" w:rsidRPr="00934C60" w:rsidRDefault="00BB4B59" w:rsidP="003D6391">
                            <w:pPr>
                              <w:pStyle w:val="af0"/>
                              <w:numPr>
                                <w:ilvl w:val="1"/>
                                <w:numId w:val="4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Enhanced spectral efficiency. </w:t>
                            </w:r>
                          </w:p>
                          <w:p w14:paraId="58B25693" w14:textId="77777777" w:rsidR="00BB4B59" w:rsidRPr="00934C60" w:rsidRDefault="00BB4B59" w:rsidP="003D6391">
                            <w:pPr>
                              <w:pStyle w:val="af0"/>
                              <w:numPr>
                                <w:ilvl w:val="1"/>
                                <w:numId w:val="4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Enhanced overall coverage, focus on cell-edge performance and UL coverage.</w:t>
                            </w:r>
                          </w:p>
                          <w:p w14:paraId="4CB01BF2" w14:textId="77777777" w:rsidR="00BB4B59" w:rsidRPr="00934C60" w:rsidRDefault="00BB4B59" w:rsidP="003D6391">
                            <w:pPr>
                              <w:pStyle w:val="af0"/>
                              <w:numPr>
                                <w:ilvl w:val="1"/>
                                <w:numId w:val="4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Wider channel bandwidth (at least 200MHz) support for 6G deployments at least above 2 GHz, around 7 GHz.</w:t>
                            </w:r>
                          </w:p>
                          <w:p w14:paraId="1B2CE4E3" w14:textId="77777777" w:rsidR="00BB4B59" w:rsidRPr="00934C60" w:rsidRDefault="00BB4B59" w:rsidP="003D6391">
                            <w:pPr>
                              <w:pStyle w:val="af0"/>
                              <w:numPr>
                                <w:ilvl w:val="1"/>
                                <w:numId w:val="4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Re-use of existing 5G mid-band (~3.5GHz) site grid for 6G deployments in at least around 7 GHz and targeting comparable coverage to 5G mid-band.</w:t>
                            </w:r>
                          </w:p>
                          <w:p w14:paraId="2455A75E" w14:textId="77777777" w:rsidR="00BB4B59" w:rsidRPr="00934C60" w:rsidRDefault="00BB4B59" w:rsidP="003D6391">
                            <w:pPr>
                              <w:pStyle w:val="af0"/>
                              <w:numPr>
                                <w:ilvl w:val="1"/>
                                <w:numId w:val="4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Target scalable and forward compatible design for diverse device types.</w:t>
                            </w:r>
                          </w:p>
                          <w:p w14:paraId="05027EE5" w14:textId="77777777" w:rsidR="00BB4B59" w:rsidRPr="00934C60" w:rsidRDefault="00BB4B59" w:rsidP="003D6391">
                            <w:pPr>
                              <w:pStyle w:val="af0"/>
                              <w:numPr>
                                <w:ilvl w:val="1"/>
                                <w:numId w:val="4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Improved spectrum utilization and operations </w:t>
                            </w:r>
                            <w:proofErr w:type="gramStart"/>
                            <w:r w:rsidRPr="00934C60">
                              <w:rPr>
                                <w:color w:val="000000" w:themeColor="text1"/>
                              </w:rPr>
                              <w:t>taking into account</w:t>
                            </w:r>
                            <w:proofErr w:type="gramEnd"/>
                            <w:r w:rsidRPr="00934C60">
                              <w:rPr>
                                <w:color w:val="000000" w:themeColor="text1"/>
                              </w:rPr>
                              <w:t xml:space="preserve"> diverse spectrum allocations.</w:t>
                            </w:r>
                          </w:p>
                          <w:p w14:paraId="4BCABE14" w14:textId="77777777" w:rsidR="00BB4B59" w:rsidRPr="00934C60" w:rsidRDefault="00BB4B59" w:rsidP="003D6391">
                            <w:pPr>
                              <w:pStyle w:val="af0"/>
                              <w:numPr>
                                <w:ilvl w:val="1"/>
                                <w:numId w:val="4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Aim at using common 6G Radio design, which meets mobile broadband service requirements as high priority, to also meet vertical needs.</w:t>
                            </w:r>
                          </w:p>
                          <w:p w14:paraId="3BEAE985" w14:textId="77777777" w:rsidR="00BB4B59" w:rsidRPr="00934C60" w:rsidRDefault="00BB4B59" w:rsidP="003D6391">
                            <w:pPr>
                              <w:pStyle w:val="af0"/>
                              <w:numPr>
                                <w:ilvl w:val="1"/>
                                <w:numId w:val="4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Aim at a harmonized 6G Radio design for TN and NTN, including their integration.</w:t>
                            </w:r>
                          </w:p>
                          <w:p w14:paraId="3E0D6E81" w14:textId="77777777" w:rsidR="00BB4B59" w:rsidRPr="00934C60" w:rsidRDefault="00BB4B59" w:rsidP="003D6391">
                            <w:pPr>
                              <w:pStyle w:val="af0"/>
                              <w:numPr>
                                <w:ilvl w:val="1"/>
                                <w:numId w:val="4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System simplification, including reducing configuration complexity, enabling more efficient Cell/UE management, etc.</w:t>
                            </w:r>
                          </w:p>
                          <w:p w14:paraId="245526E1" w14:textId="77777777" w:rsidR="00BB4B59" w:rsidRPr="00934C60" w:rsidRDefault="00BB4B59" w:rsidP="00BB4B59">
                            <w:pPr>
                              <w:spacing w:after="120"/>
                              <w:ind w:leftChars="213" w:left="426"/>
                              <w:rPr>
                                <w:color w:val="000000" w:themeColor="text1"/>
                                <w:lang w:eastAsia="ja-JP"/>
                              </w:rPr>
                            </w:pP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 xml:space="preserve">Note1: </w:t>
                            </w:r>
                            <w:r w:rsidRPr="00934C60">
                              <w:rPr>
                                <w:color w:val="000000" w:themeColor="text1"/>
                                <w:lang w:eastAsia="ja-JP"/>
                              </w:rPr>
                              <w:t xml:space="preserve">the term stand-alone architecture does not imply any </w:t>
                            </w:r>
                            <w:proofErr w:type="gramStart"/>
                            <w:r w:rsidRPr="00934C60">
                              <w:rPr>
                                <w:color w:val="000000" w:themeColor="text1"/>
                                <w:lang w:eastAsia="ja-JP"/>
                              </w:rPr>
                              <w:t>particular Core</w:t>
                            </w:r>
                            <w:proofErr w:type="gramEnd"/>
                            <w:r w:rsidRPr="00934C60">
                              <w:rPr>
                                <w:color w:val="000000" w:themeColor="text1"/>
                                <w:lang w:eastAsia="ja-JP"/>
                              </w:rPr>
                              <w:t xml:space="preserve"> network architecture, which is up to SA2 discussion.</w:t>
                            </w:r>
                          </w:p>
                          <w:p w14:paraId="71C13B4F" w14:textId="77777777" w:rsidR="00BB4B59" w:rsidRPr="00934C60" w:rsidRDefault="00BB4B59" w:rsidP="00BB4B59">
                            <w:pPr>
                              <w:spacing w:after="120"/>
                              <w:ind w:left="1080"/>
                              <w:rPr>
                                <w:color w:val="000000" w:themeColor="text1"/>
                                <w:lang w:eastAsia="ja-JP"/>
                              </w:rPr>
                            </w:pPr>
                          </w:p>
                          <w:p w14:paraId="1336A3B1" w14:textId="77777777" w:rsidR="00BB4B59" w:rsidRPr="00934C60" w:rsidRDefault="00BB4B59" w:rsidP="00BB4B59">
                            <w:pPr>
                              <w:spacing w:after="120"/>
                              <w:ind w:left="1080"/>
                              <w:rPr>
                                <w:color w:val="000000" w:themeColor="text1"/>
                              </w:rPr>
                            </w:pPr>
                          </w:p>
                          <w:p w14:paraId="32328AAA" w14:textId="77777777" w:rsidR="00BB4B59" w:rsidRPr="00994C83" w:rsidRDefault="00BB4B59" w:rsidP="00BB4B5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C8259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28.6pt;margin-top:33.3pt;width:479.8pt;height:474.6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">
                <v:textbox>
                  <w:txbxContent>
                    <w:p w14:paraId="7CDC0E51" w14:textId="77777777" w:rsidR="00BF5F49" w:rsidRPr="00934C60" w:rsidRDefault="00BF5F49" w:rsidP="00BF5F49">
                      <w:pPr>
                        <w:spacing w:afterLines="50"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The study aims to develop one non-backward compatible radio access technology (hereafter “6GR”) to meet a broad range of use cases, and requirements as defined during the RAN requirements study [TR</w:t>
                      </w: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>38.914</w:t>
                      </w:r>
                      <w:r w:rsidRPr="00934C60">
                        <w:rPr>
                          <w:color w:val="000000" w:themeColor="text1"/>
                        </w:rPr>
                        <w:t>].</w:t>
                      </w:r>
                    </w:p>
                    <w:p w14:paraId="211E45D8" w14:textId="77777777" w:rsidR="00BF5F49" w:rsidRPr="00934C60" w:rsidRDefault="00BF5F49" w:rsidP="00BF5F49">
                      <w:pPr>
                        <w:spacing w:afterLines="50" w:after="120"/>
                        <w:rPr>
                          <w:color w:val="000000" w:themeColor="text1"/>
                          <w:lang w:eastAsia="ja-JP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The study should strive </w:t>
                      </w: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 xml:space="preserve">at </w:t>
                      </w:r>
                      <w:r w:rsidRPr="00934C60">
                        <w:rPr>
                          <w:color w:val="000000" w:themeColor="text1"/>
                        </w:rPr>
                        <w:t>dimensioning an appropriate set of functionalities, minimizing the adoption of multiple options for the same functionality, focusing on practical user experience.</w:t>
                      </w:r>
                      <w:r w:rsidRPr="00934C60">
                        <w:rPr>
                          <w:i/>
                          <w:iCs/>
                          <w:color w:val="000000" w:themeColor="text1"/>
                        </w:rPr>
                        <w:t xml:space="preserve"> </w:t>
                      </w:r>
                      <w:r w:rsidRPr="00934C60">
                        <w:rPr>
                          <w:color w:val="000000" w:themeColor="text1"/>
                        </w:rPr>
                        <w:t>The study should identify principles to ensure extensibility and deliver superior performance</w:t>
                      </w: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 xml:space="preserve">. </w:t>
                      </w:r>
                    </w:p>
                    <w:p w14:paraId="216A323B" w14:textId="77777777" w:rsidR="00BF5F49" w:rsidRPr="00934C60" w:rsidRDefault="00BF5F49" w:rsidP="00BF5F49">
                      <w:pPr>
                        <w:keepLines/>
                        <w:spacing w:afterLines="50" w:after="120"/>
                        <w:ind w:left="1135" w:hanging="851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NOTE: Section 4.1.1 shows interim milestones to reach certain agreements, including early consensus items. </w:t>
                      </w:r>
                    </w:p>
                    <w:p w14:paraId="0215D535" w14:textId="77777777" w:rsidR="00BF5F49" w:rsidRPr="00934C60" w:rsidRDefault="00BF5F49" w:rsidP="00BF5F49">
                      <w:pPr>
                        <w:spacing w:afterLines="50"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From a technology perspective, the study will address frequency ranges up to 52.6GHz, including at least the full range of FR1 (up to 7.125GHz), the range between FR1 and FR2-1 (including around ~7GHz), and FR2-1 (24.25 GHz – 52.6GHz). </w:t>
                      </w:r>
                    </w:p>
                    <w:p w14:paraId="1AA10894" w14:textId="77777777" w:rsidR="00BF5F49" w:rsidRPr="00934C60" w:rsidRDefault="00BF5F49" w:rsidP="00BF5F49">
                      <w:pPr>
                        <w:keepLines/>
                        <w:spacing w:afterLines="50" w:after="120"/>
                        <w:ind w:left="1135" w:hanging="851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NOTE: TR 38.921, TR 38.922 will be </w:t>
                      </w:r>
                      <w:proofErr w:type="gramStart"/>
                      <w:r w:rsidRPr="00934C60">
                        <w:rPr>
                          <w:color w:val="000000" w:themeColor="text1"/>
                        </w:rPr>
                        <w:t>taken into account</w:t>
                      </w:r>
                      <w:proofErr w:type="gramEnd"/>
                      <w:r w:rsidRPr="00934C60">
                        <w:rPr>
                          <w:color w:val="000000" w:themeColor="text1"/>
                        </w:rPr>
                        <w:t>.</w:t>
                      </w:r>
                    </w:p>
                    <w:p w14:paraId="2ED2E3B2" w14:textId="77777777" w:rsidR="00BF5F49" w:rsidRPr="00934C60" w:rsidRDefault="00BF5F49" w:rsidP="00BF5F49">
                      <w:pPr>
                        <w:spacing w:afterLines="50" w:after="120"/>
                        <w:ind w:firstLine="284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NOTE: Frequency ranges beyond 52.6 GHz are not in scope of the work.</w:t>
                      </w:r>
                    </w:p>
                    <w:p w14:paraId="6B75EA8B" w14:textId="77777777" w:rsidR="00BF5F49" w:rsidRPr="00934C60" w:rsidRDefault="00BF5F49" w:rsidP="00BF5F49">
                      <w:pPr>
                        <w:spacing w:afterLines="50"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The detailed objectives of the study are:</w:t>
                      </w:r>
                    </w:p>
                    <w:p w14:paraId="2C813E46" w14:textId="77777777" w:rsidR="00BB4B59" w:rsidRPr="00934C60" w:rsidRDefault="00BB4B59" w:rsidP="003D6391">
                      <w:pPr>
                        <w:pStyle w:val="af0"/>
                        <w:numPr>
                          <w:ilvl w:val="0"/>
                          <w:numId w:val="3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Single technology framework based on a stand-alone architecture</w:t>
                      </w: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 xml:space="preserve"> (Note1)</w:t>
                      </w:r>
                      <w:r w:rsidRPr="00934C60">
                        <w:rPr>
                          <w:color w:val="000000" w:themeColor="text1"/>
                        </w:rPr>
          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          </w:r>
                    </w:p>
                    <w:p w14:paraId="753ECBCF" w14:textId="77777777" w:rsidR="00BB4B59" w:rsidRPr="00934C60" w:rsidRDefault="00BB4B59" w:rsidP="003D6391">
                      <w:pPr>
                        <w:pStyle w:val="af0"/>
                        <w:numPr>
                          <w:ilvl w:val="1"/>
                          <w:numId w:val="4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Ensuring appropriate set of functionalities, minimize the adoption of multiple options for the same functionality, avoid excessive configurations, excessive UE capabilities and UE capabilities reporting.</w:t>
                      </w:r>
                    </w:p>
                    <w:p w14:paraId="051DAFE0" w14:textId="77777777" w:rsidR="00BB4B59" w:rsidRPr="00934C60" w:rsidRDefault="00BB4B59" w:rsidP="003D6391">
                      <w:pPr>
                        <w:pStyle w:val="af0"/>
                        <w:numPr>
                          <w:ilvl w:val="1"/>
                          <w:numId w:val="4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Energy efficiency and energy saving: both for network and device.</w:t>
                      </w:r>
                    </w:p>
                    <w:p w14:paraId="5EF0D899" w14:textId="77777777" w:rsidR="00BB4B59" w:rsidRPr="00934C60" w:rsidRDefault="00BB4B59" w:rsidP="003D6391">
                      <w:pPr>
                        <w:pStyle w:val="af0"/>
                        <w:numPr>
                          <w:ilvl w:val="1"/>
                          <w:numId w:val="4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Enhanced spectral efficiency. </w:t>
                      </w:r>
                    </w:p>
                    <w:p w14:paraId="58B25693" w14:textId="77777777" w:rsidR="00BB4B59" w:rsidRPr="00934C60" w:rsidRDefault="00BB4B59" w:rsidP="003D6391">
                      <w:pPr>
                        <w:pStyle w:val="af0"/>
                        <w:numPr>
                          <w:ilvl w:val="1"/>
                          <w:numId w:val="4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Enhanced overall coverage, focus on cell-edge performance and UL coverage.</w:t>
                      </w:r>
                    </w:p>
                    <w:p w14:paraId="4CB01BF2" w14:textId="77777777" w:rsidR="00BB4B59" w:rsidRPr="00934C60" w:rsidRDefault="00BB4B59" w:rsidP="003D6391">
                      <w:pPr>
                        <w:pStyle w:val="af0"/>
                        <w:numPr>
                          <w:ilvl w:val="1"/>
                          <w:numId w:val="4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Wider channel bandwidth (at least 200MHz) support for 6G deployments at least above 2 GHz, around 7 GHz.</w:t>
                      </w:r>
                    </w:p>
                    <w:p w14:paraId="1B2CE4E3" w14:textId="77777777" w:rsidR="00BB4B59" w:rsidRPr="00934C60" w:rsidRDefault="00BB4B59" w:rsidP="003D6391">
                      <w:pPr>
                        <w:pStyle w:val="af0"/>
                        <w:numPr>
                          <w:ilvl w:val="1"/>
                          <w:numId w:val="4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Re-use of existing 5G mid-band (~3.5GHz) site grid for 6G deployments in at least around 7 GHz and targeting comparable coverage to 5G mid-band.</w:t>
                      </w:r>
                    </w:p>
                    <w:p w14:paraId="2455A75E" w14:textId="77777777" w:rsidR="00BB4B59" w:rsidRPr="00934C60" w:rsidRDefault="00BB4B59" w:rsidP="003D6391">
                      <w:pPr>
                        <w:pStyle w:val="af0"/>
                        <w:numPr>
                          <w:ilvl w:val="1"/>
                          <w:numId w:val="4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Target scalable and forward compatible design for diverse device types.</w:t>
                      </w:r>
                    </w:p>
                    <w:p w14:paraId="05027EE5" w14:textId="77777777" w:rsidR="00BB4B59" w:rsidRPr="00934C60" w:rsidRDefault="00BB4B59" w:rsidP="003D6391">
                      <w:pPr>
                        <w:pStyle w:val="af0"/>
                        <w:numPr>
                          <w:ilvl w:val="1"/>
                          <w:numId w:val="4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Improved spectrum utilization and operations </w:t>
                      </w:r>
                      <w:proofErr w:type="gramStart"/>
                      <w:r w:rsidRPr="00934C60">
                        <w:rPr>
                          <w:color w:val="000000" w:themeColor="text1"/>
                        </w:rPr>
                        <w:t>taking into account</w:t>
                      </w:r>
                      <w:proofErr w:type="gramEnd"/>
                      <w:r w:rsidRPr="00934C60">
                        <w:rPr>
                          <w:color w:val="000000" w:themeColor="text1"/>
                        </w:rPr>
                        <w:t xml:space="preserve"> diverse spectrum allocations.</w:t>
                      </w:r>
                    </w:p>
                    <w:p w14:paraId="4BCABE14" w14:textId="77777777" w:rsidR="00BB4B59" w:rsidRPr="00934C60" w:rsidRDefault="00BB4B59" w:rsidP="003D6391">
                      <w:pPr>
                        <w:pStyle w:val="af0"/>
                        <w:numPr>
                          <w:ilvl w:val="1"/>
                          <w:numId w:val="4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Aim at using common 6G Radio design, which meets mobile broadband service requirements as high priority, to also meet vertical needs.</w:t>
                      </w:r>
                    </w:p>
                    <w:p w14:paraId="3BEAE985" w14:textId="77777777" w:rsidR="00BB4B59" w:rsidRPr="00934C60" w:rsidRDefault="00BB4B59" w:rsidP="003D6391">
                      <w:pPr>
                        <w:pStyle w:val="af0"/>
                        <w:numPr>
                          <w:ilvl w:val="1"/>
                          <w:numId w:val="4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Aim at a harmonized 6G Radio design for TN and NTN, including their integration.</w:t>
                      </w:r>
                    </w:p>
                    <w:p w14:paraId="3E0D6E81" w14:textId="77777777" w:rsidR="00BB4B59" w:rsidRPr="00934C60" w:rsidRDefault="00BB4B59" w:rsidP="003D6391">
                      <w:pPr>
                        <w:pStyle w:val="af0"/>
                        <w:numPr>
                          <w:ilvl w:val="1"/>
                          <w:numId w:val="4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System simplification, including reducing configuration complexity, enabling more efficient Cell/UE management, etc.</w:t>
                      </w:r>
                    </w:p>
                    <w:p w14:paraId="245526E1" w14:textId="77777777" w:rsidR="00BB4B59" w:rsidRPr="00934C60" w:rsidRDefault="00BB4B59" w:rsidP="00BB4B59">
                      <w:pPr>
                        <w:spacing w:after="120"/>
                        <w:ind w:leftChars="213" w:left="426"/>
                        <w:rPr>
                          <w:color w:val="000000" w:themeColor="text1"/>
                          <w:lang w:eastAsia="ja-JP"/>
                        </w:rPr>
                      </w:pP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 xml:space="preserve">Note1: </w:t>
                      </w:r>
                      <w:r w:rsidRPr="00934C60">
                        <w:rPr>
                          <w:color w:val="000000" w:themeColor="text1"/>
                          <w:lang w:eastAsia="ja-JP"/>
                        </w:rPr>
                        <w:t xml:space="preserve">the term stand-alone architecture does not imply any </w:t>
                      </w:r>
                      <w:proofErr w:type="gramStart"/>
                      <w:r w:rsidRPr="00934C60">
                        <w:rPr>
                          <w:color w:val="000000" w:themeColor="text1"/>
                          <w:lang w:eastAsia="ja-JP"/>
                        </w:rPr>
                        <w:t>particular Core</w:t>
                      </w:r>
                      <w:proofErr w:type="gramEnd"/>
                      <w:r w:rsidRPr="00934C60">
                        <w:rPr>
                          <w:color w:val="000000" w:themeColor="text1"/>
                          <w:lang w:eastAsia="ja-JP"/>
                        </w:rPr>
                        <w:t xml:space="preserve"> network architecture, which is up to SA2 discussion.</w:t>
                      </w:r>
                    </w:p>
                    <w:p w14:paraId="71C13B4F" w14:textId="77777777" w:rsidR="00BB4B59" w:rsidRPr="00934C60" w:rsidRDefault="00BB4B59" w:rsidP="00BB4B59">
                      <w:pPr>
                        <w:spacing w:after="120"/>
                        <w:ind w:left="1080"/>
                        <w:rPr>
                          <w:color w:val="000000" w:themeColor="text1"/>
                          <w:lang w:eastAsia="ja-JP"/>
                        </w:rPr>
                      </w:pPr>
                    </w:p>
                    <w:p w14:paraId="1336A3B1" w14:textId="77777777" w:rsidR="00BB4B59" w:rsidRPr="00934C60" w:rsidRDefault="00BB4B59" w:rsidP="00BB4B59">
                      <w:pPr>
                        <w:spacing w:after="120"/>
                        <w:ind w:left="1080"/>
                        <w:rPr>
                          <w:color w:val="000000" w:themeColor="text1"/>
                        </w:rPr>
                      </w:pPr>
                    </w:p>
                    <w:p w14:paraId="32328AAA" w14:textId="77777777" w:rsidR="00BB4B59" w:rsidRPr="00994C83" w:rsidRDefault="00BB4B59" w:rsidP="00BB4B59"/>
                  </w:txbxContent>
                </v:textbox>
                <w10:wrap type="topAndBottom" anchorx="margin"/>
              </v:shape>
            </w:pict>
          </mc:Fallback>
        </mc:AlternateContent>
      </w:r>
      <w:r w:rsidRPr="00323A69">
        <w:rPr>
          <w:rFonts w:eastAsia="游明朝"/>
          <w:lang w:eastAsia="ja-JP"/>
        </w:rPr>
        <w:t>In RAN#</w:t>
      </w:r>
      <w:r>
        <w:rPr>
          <w:rFonts w:eastAsia="游明朝" w:hint="eastAsia"/>
          <w:lang w:eastAsia="ja-JP"/>
        </w:rPr>
        <w:t>108</w:t>
      </w:r>
      <w:r w:rsidRPr="00323A69">
        <w:rPr>
          <w:rFonts w:eastAsia="游明朝"/>
          <w:lang w:eastAsia="ja-JP"/>
        </w:rPr>
        <w:t xml:space="preserve">, the study item </w:t>
      </w:r>
      <w:r>
        <w:rPr>
          <w:rFonts w:eastAsia="游明朝" w:hint="eastAsia"/>
          <w:lang w:eastAsia="ja-JP"/>
        </w:rPr>
        <w:t>of</w:t>
      </w:r>
      <w:r w:rsidRPr="00323A69">
        <w:rPr>
          <w:rFonts w:eastAsia="游明朝"/>
          <w:lang w:eastAsia="ja-JP"/>
        </w:rPr>
        <w:t xml:space="preserve"> </w:t>
      </w:r>
      <w:r>
        <w:rPr>
          <w:rFonts w:eastAsia="游明朝" w:hint="eastAsia"/>
          <w:lang w:eastAsia="ja-JP"/>
        </w:rPr>
        <w:t>6G radio (6GR</w:t>
      </w:r>
      <w:r w:rsidRPr="00323A69">
        <w:rPr>
          <w:rFonts w:eastAsia="游明朝"/>
          <w:lang w:eastAsia="ja-JP"/>
        </w:rPr>
        <w:t>) has been approved [1].</w:t>
      </w:r>
      <w:r>
        <w:rPr>
          <w:rFonts w:eastAsia="游明朝" w:hint="eastAsia"/>
          <w:lang w:eastAsia="ja-JP"/>
        </w:rPr>
        <w:t xml:space="preserve"> The objectives of the study item include:</w:t>
      </w:r>
    </w:p>
    <w:p w14:paraId="43C37C23" w14:textId="77777777" w:rsidR="00B14AF9" w:rsidRDefault="00B14AF9" w:rsidP="00012B04">
      <w:pPr>
        <w:spacing w:line="288" w:lineRule="auto"/>
        <w:jc w:val="both"/>
        <w:rPr>
          <w:rFonts w:eastAsia="游明朝"/>
          <w:lang w:eastAsia="ja-JP"/>
        </w:rPr>
      </w:pPr>
    </w:p>
    <w:p w14:paraId="2DB171B6" w14:textId="77777777" w:rsidR="00B14AF9" w:rsidRDefault="00B14AF9" w:rsidP="00012B04">
      <w:pPr>
        <w:spacing w:line="288" w:lineRule="auto"/>
        <w:jc w:val="both"/>
        <w:rPr>
          <w:rFonts w:eastAsia="游明朝"/>
          <w:lang w:eastAsia="ja-JP"/>
        </w:rPr>
      </w:pPr>
    </w:p>
    <w:p w14:paraId="2C7A665D" w14:textId="3F714E66" w:rsidR="00FF2A4E" w:rsidRDefault="008D1C06" w:rsidP="00012B04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lastRenderedPageBreak/>
        <w:t xml:space="preserve">The first part of </w:t>
      </w:r>
      <w:r w:rsidR="00B736C5">
        <w:rPr>
          <w:rFonts w:eastAsia="游明朝" w:hint="eastAsia"/>
          <w:lang w:eastAsia="ja-JP"/>
        </w:rPr>
        <w:t xml:space="preserve">the </w:t>
      </w:r>
      <w:r>
        <w:rPr>
          <w:rFonts w:eastAsia="游明朝" w:hint="eastAsia"/>
          <w:lang w:eastAsia="ja-JP"/>
        </w:rPr>
        <w:t xml:space="preserve">detailed objectives </w:t>
      </w:r>
      <w:r w:rsidR="00E62B21">
        <w:rPr>
          <w:rFonts w:eastAsia="游明朝" w:hint="eastAsia"/>
          <w:lang w:eastAsia="ja-JP"/>
        </w:rPr>
        <w:t>give</w:t>
      </w:r>
      <w:r w:rsidR="0067645B">
        <w:rPr>
          <w:rFonts w:eastAsia="游明朝" w:hint="eastAsia"/>
          <w:lang w:eastAsia="ja-JP"/>
        </w:rPr>
        <w:t>s</w:t>
      </w:r>
      <w:r w:rsidR="00E62B21">
        <w:rPr>
          <w:rFonts w:eastAsia="游明朝" w:hint="eastAsia"/>
          <w:lang w:eastAsia="ja-JP"/>
        </w:rPr>
        <w:t xml:space="preserve"> </w:t>
      </w:r>
      <w:r w:rsidR="00CC07E2">
        <w:rPr>
          <w:rFonts w:eastAsia="游明朝" w:hint="eastAsia"/>
          <w:lang w:eastAsia="ja-JP"/>
        </w:rPr>
        <w:t xml:space="preserve">criteria </w:t>
      </w:r>
      <w:r w:rsidR="00855A42">
        <w:rPr>
          <w:rFonts w:eastAsia="游明朝" w:hint="eastAsia"/>
          <w:lang w:eastAsia="ja-JP"/>
        </w:rPr>
        <w:t xml:space="preserve">to </w:t>
      </w:r>
      <w:r w:rsidR="00F92031">
        <w:rPr>
          <w:rFonts w:eastAsia="游明朝" w:hint="eastAsia"/>
          <w:lang w:eastAsia="ja-JP"/>
        </w:rPr>
        <w:t xml:space="preserve">be </w:t>
      </w:r>
      <w:r w:rsidR="00F92031">
        <w:rPr>
          <w:rFonts w:eastAsia="游明朝"/>
          <w:lang w:eastAsia="ja-JP"/>
        </w:rPr>
        <w:t>considered</w:t>
      </w:r>
      <w:r w:rsidR="00F92031">
        <w:rPr>
          <w:rFonts w:eastAsia="游明朝" w:hint="eastAsia"/>
          <w:lang w:eastAsia="ja-JP"/>
        </w:rPr>
        <w:t xml:space="preserve"> </w:t>
      </w:r>
      <w:r w:rsidR="00B61FBB">
        <w:rPr>
          <w:rFonts w:eastAsia="游明朝" w:hint="eastAsia"/>
          <w:lang w:eastAsia="ja-JP"/>
        </w:rPr>
        <w:t>when</w:t>
      </w:r>
      <w:r w:rsidR="00F92031">
        <w:rPr>
          <w:rFonts w:eastAsia="游明朝" w:hint="eastAsia"/>
          <w:lang w:eastAsia="ja-JP"/>
        </w:rPr>
        <w:t xml:space="preserve"> designing 6GR </w:t>
      </w:r>
      <w:r w:rsidR="006057ED">
        <w:rPr>
          <w:rFonts w:eastAsia="游明朝" w:hint="eastAsia"/>
          <w:lang w:eastAsia="ja-JP"/>
        </w:rPr>
        <w:t>air interface</w:t>
      </w:r>
      <w:r w:rsidR="00B61FBB">
        <w:rPr>
          <w:rFonts w:eastAsia="游明朝" w:hint="eastAsia"/>
          <w:lang w:eastAsia="ja-JP"/>
        </w:rPr>
        <w:t>, some of which are:</w:t>
      </w:r>
      <w:r w:rsidR="00855A42">
        <w:rPr>
          <w:rFonts w:eastAsia="游明朝" w:hint="eastAsia"/>
          <w:lang w:eastAsia="ja-JP"/>
        </w:rPr>
        <w:t xml:space="preserve"> </w:t>
      </w:r>
    </w:p>
    <w:p w14:paraId="43999794" w14:textId="77777777" w:rsidR="0088573F" w:rsidRDefault="0088573F" w:rsidP="003D6391">
      <w:pPr>
        <w:pStyle w:val="af0"/>
        <w:numPr>
          <w:ilvl w:val="0"/>
          <w:numId w:val="5"/>
        </w:num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Energy efficiency</w:t>
      </w:r>
    </w:p>
    <w:p w14:paraId="7658EB98" w14:textId="77777777" w:rsidR="0088573F" w:rsidRDefault="0088573F" w:rsidP="003D6391">
      <w:pPr>
        <w:pStyle w:val="af0"/>
        <w:numPr>
          <w:ilvl w:val="0"/>
          <w:numId w:val="5"/>
        </w:num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Spectral efficiency</w:t>
      </w:r>
    </w:p>
    <w:p w14:paraId="5BC41BCA" w14:textId="546A67CA" w:rsidR="00FF2A4E" w:rsidRDefault="00B42BAD" w:rsidP="00012B04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In this contribution, we </w:t>
      </w:r>
      <w:r w:rsidR="00BE33BF">
        <w:rPr>
          <w:rFonts w:eastAsia="游明朝" w:hint="eastAsia"/>
          <w:lang w:eastAsia="ja-JP"/>
        </w:rPr>
        <w:t xml:space="preserve">give our </w:t>
      </w:r>
      <w:r w:rsidR="00D230F8">
        <w:rPr>
          <w:rFonts w:eastAsia="游明朝" w:hint="eastAsia"/>
          <w:lang w:eastAsia="ja-JP"/>
        </w:rPr>
        <w:t xml:space="preserve">views and </w:t>
      </w:r>
      <w:r w:rsidR="00BE33BF">
        <w:rPr>
          <w:rFonts w:eastAsia="游明朝" w:hint="eastAsia"/>
          <w:lang w:eastAsia="ja-JP"/>
        </w:rPr>
        <w:t>tho</w:t>
      </w:r>
      <w:r w:rsidR="00C8780A">
        <w:rPr>
          <w:rFonts w:eastAsia="游明朝" w:hint="eastAsia"/>
          <w:lang w:eastAsia="ja-JP"/>
        </w:rPr>
        <w:t xml:space="preserve">ughts </w:t>
      </w:r>
      <w:r w:rsidR="00B84CE9">
        <w:rPr>
          <w:rFonts w:eastAsia="游明朝" w:hint="eastAsia"/>
          <w:lang w:eastAsia="ja-JP"/>
        </w:rPr>
        <w:t xml:space="preserve">on those 6GR </w:t>
      </w:r>
      <w:r w:rsidR="00292BC5">
        <w:rPr>
          <w:rFonts w:eastAsia="游明朝" w:hint="eastAsia"/>
          <w:lang w:eastAsia="ja-JP"/>
        </w:rPr>
        <w:t xml:space="preserve">air interface </w:t>
      </w:r>
      <w:r w:rsidR="00B84CE9">
        <w:rPr>
          <w:rFonts w:eastAsia="游明朝" w:hint="eastAsia"/>
          <w:lang w:eastAsia="ja-JP"/>
        </w:rPr>
        <w:t>design criteria</w:t>
      </w:r>
      <w:r w:rsidR="00C8780A">
        <w:rPr>
          <w:rFonts w:eastAsia="游明朝" w:hint="eastAsia"/>
          <w:lang w:eastAsia="ja-JP"/>
        </w:rPr>
        <w:t>.</w:t>
      </w:r>
    </w:p>
    <w:p w14:paraId="5A924EC2" w14:textId="0BC4BF93" w:rsidR="00FF2A4E" w:rsidRPr="00B62AC3" w:rsidRDefault="00FF2A4E" w:rsidP="00012B04">
      <w:pPr>
        <w:spacing w:line="288" w:lineRule="auto"/>
        <w:jc w:val="both"/>
        <w:rPr>
          <w:rFonts w:eastAsia="游明朝"/>
          <w:lang w:eastAsia="ja-JP"/>
        </w:rPr>
      </w:pPr>
    </w:p>
    <w:p w14:paraId="0CBB0E3D" w14:textId="4181D592" w:rsidR="007436B8" w:rsidRDefault="004D6F31" w:rsidP="00361E6E">
      <w:pPr>
        <w:pStyle w:val="1"/>
        <w:rPr>
          <w:rFonts w:eastAsia="DengXian"/>
          <w:lang w:eastAsia="zh-CN"/>
        </w:rPr>
      </w:pPr>
      <w:r>
        <w:rPr>
          <w:rFonts w:eastAsia="游明朝" w:hint="eastAsia"/>
          <w:lang w:eastAsia="ja-JP"/>
        </w:rPr>
        <w:t>V</w:t>
      </w:r>
      <w:r w:rsidRPr="004D6F31">
        <w:rPr>
          <w:rFonts w:eastAsia="游明朝"/>
          <w:lang w:eastAsia="ja-JP"/>
        </w:rPr>
        <w:t xml:space="preserve">iews and thoughts on 6GR </w:t>
      </w:r>
      <w:r w:rsidR="00292BC5">
        <w:rPr>
          <w:rFonts w:eastAsia="游明朝" w:hint="eastAsia"/>
          <w:lang w:eastAsia="ja-JP"/>
        </w:rPr>
        <w:t xml:space="preserve">air interface </w:t>
      </w:r>
      <w:r w:rsidRPr="004D6F31">
        <w:rPr>
          <w:rFonts w:eastAsia="游明朝"/>
          <w:lang w:eastAsia="ja-JP"/>
        </w:rPr>
        <w:t>design criteria</w:t>
      </w:r>
    </w:p>
    <w:p w14:paraId="7A025B53" w14:textId="3611EF24" w:rsidR="002539C6" w:rsidRDefault="002539C6" w:rsidP="002539C6">
      <w:pPr>
        <w:pStyle w:val="2"/>
        <w:rPr>
          <w:rFonts w:eastAsia="DengXian"/>
          <w:lang w:eastAsia="zh-CN"/>
        </w:rPr>
      </w:pPr>
      <w:r>
        <w:rPr>
          <w:rFonts w:eastAsia="游明朝" w:hint="eastAsia"/>
          <w:lang w:eastAsia="ja-JP"/>
        </w:rPr>
        <w:t>Energy efficiency</w:t>
      </w:r>
    </w:p>
    <w:p w14:paraId="6E826EA5" w14:textId="29D97189" w:rsidR="007F4C1E" w:rsidRPr="007978F4" w:rsidRDefault="005F5213" w:rsidP="007145DB">
      <w:pPr>
        <w:spacing w:afterLines="50" w:after="120"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Energy efficiency </w:t>
      </w:r>
      <w:r w:rsidR="0006013A">
        <w:rPr>
          <w:rFonts w:eastAsia="游明朝" w:hint="eastAsia"/>
          <w:lang w:eastAsia="ja-JP"/>
        </w:rPr>
        <w:t xml:space="preserve">has been </w:t>
      </w:r>
      <w:r w:rsidR="00AF7552">
        <w:rPr>
          <w:rFonts w:eastAsia="游明朝" w:hint="eastAsia"/>
          <w:lang w:eastAsia="ja-JP"/>
        </w:rPr>
        <w:t xml:space="preserve">continuously </w:t>
      </w:r>
      <w:r w:rsidR="002D07DE">
        <w:rPr>
          <w:rFonts w:eastAsia="游明朝" w:hint="eastAsia"/>
          <w:lang w:eastAsia="ja-JP"/>
        </w:rPr>
        <w:t xml:space="preserve">demanded </w:t>
      </w:r>
      <w:r w:rsidR="00B91E1C">
        <w:rPr>
          <w:rFonts w:eastAsia="游明朝" w:hint="eastAsia"/>
          <w:lang w:eastAsia="ja-JP"/>
        </w:rPr>
        <w:t xml:space="preserve">performance </w:t>
      </w:r>
      <w:r w:rsidR="00B0189B">
        <w:rPr>
          <w:rFonts w:eastAsia="游明朝" w:hint="eastAsia"/>
          <w:lang w:eastAsia="ja-JP"/>
        </w:rPr>
        <w:t xml:space="preserve">criteria to reduce </w:t>
      </w:r>
      <w:r w:rsidR="00DF476C">
        <w:rPr>
          <w:rFonts w:eastAsia="游明朝" w:hint="eastAsia"/>
          <w:lang w:eastAsia="ja-JP"/>
        </w:rPr>
        <w:t>network operators</w:t>
      </w:r>
      <w:r w:rsidR="00DF476C">
        <w:rPr>
          <w:rFonts w:eastAsia="游明朝"/>
          <w:lang w:eastAsia="ja-JP"/>
        </w:rPr>
        <w:t>’</w:t>
      </w:r>
      <w:r w:rsidR="00DF476C">
        <w:rPr>
          <w:rFonts w:eastAsia="游明朝" w:hint="eastAsia"/>
          <w:lang w:eastAsia="ja-JP"/>
        </w:rPr>
        <w:t xml:space="preserve"> OPEX and/or </w:t>
      </w:r>
      <w:r w:rsidR="007145CD">
        <w:rPr>
          <w:rFonts w:eastAsia="游明朝" w:hint="eastAsia"/>
          <w:lang w:eastAsia="ja-JP"/>
        </w:rPr>
        <w:t xml:space="preserve">for </w:t>
      </w:r>
      <w:r w:rsidR="00DF476C">
        <w:rPr>
          <w:rFonts w:eastAsia="游明朝" w:hint="eastAsia"/>
          <w:lang w:eastAsia="ja-JP"/>
        </w:rPr>
        <w:t>longer battery life</w:t>
      </w:r>
      <w:r w:rsidR="000E0B77">
        <w:rPr>
          <w:rFonts w:eastAsia="游明朝" w:hint="eastAsia"/>
          <w:lang w:eastAsia="ja-JP"/>
        </w:rPr>
        <w:t xml:space="preserve"> </w:t>
      </w:r>
      <w:r w:rsidR="00C50F9E">
        <w:rPr>
          <w:rFonts w:eastAsia="游明朝" w:hint="eastAsia"/>
          <w:lang w:eastAsia="ja-JP"/>
        </w:rPr>
        <w:t>of</w:t>
      </w:r>
      <w:r w:rsidR="000E0B77">
        <w:rPr>
          <w:rFonts w:eastAsia="游明朝" w:hint="eastAsia"/>
          <w:lang w:eastAsia="ja-JP"/>
        </w:rPr>
        <w:t xml:space="preserve"> </w:t>
      </w:r>
      <w:r w:rsidR="007A337D">
        <w:rPr>
          <w:rFonts w:eastAsia="游明朝" w:hint="eastAsia"/>
          <w:lang w:eastAsia="ja-JP"/>
        </w:rPr>
        <w:t xml:space="preserve">UEs. </w:t>
      </w:r>
      <w:r w:rsidR="00C33D1C">
        <w:rPr>
          <w:rFonts w:eastAsia="游明朝" w:hint="eastAsia"/>
          <w:lang w:eastAsia="ja-JP"/>
        </w:rPr>
        <w:t>Moreover,</w:t>
      </w:r>
      <w:r w:rsidR="00B30B0B">
        <w:rPr>
          <w:rFonts w:eastAsia="游明朝" w:hint="eastAsia"/>
          <w:lang w:eastAsia="ja-JP"/>
        </w:rPr>
        <w:t xml:space="preserve"> </w:t>
      </w:r>
      <w:r w:rsidR="00F2004A">
        <w:rPr>
          <w:rFonts w:eastAsia="游明朝" w:hint="eastAsia"/>
          <w:lang w:eastAsia="ja-JP"/>
        </w:rPr>
        <w:t xml:space="preserve">by the fact that telecommunication industry </w:t>
      </w:r>
      <w:r w:rsidR="008277E0">
        <w:rPr>
          <w:rFonts w:eastAsia="游明朝" w:hint="eastAsia"/>
          <w:lang w:eastAsia="ja-JP"/>
        </w:rPr>
        <w:t xml:space="preserve">is </w:t>
      </w:r>
      <w:r w:rsidR="00D76273">
        <w:rPr>
          <w:rFonts w:eastAsia="游明朝" w:hint="eastAsia"/>
          <w:lang w:eastAsia="ja-JP"/>
        </w:rPr>
        <w:t xml:space="preserve">already </w:t>
      </w:r>
      <w:r w:rsidR="008277E0">
        <w:rPr>
          <w:rFonts w:eastAsia="游明朝" w:hint="eastAsia"/>
          <w:lang w:eastAsia="ja-JP"/>
        </w:rPr>
        <w:t xml:space="preserve">consuming </w:t>
      </w:r>
      <w:r w:rsidR="000D020A">
        <w:rPr>
          <w:rFonts w:eastAsia="游明朝" w:hint="eastAsia"/>
          <w:lang w:eastAsia="ja-JP"/>
        </w:rPr>
        <w:t xml:space="preserve">nonnegligible </w:t>
      </w:r>
      <w:r w:rsidR="00AB3294">
        <w:rPr>
          <w:rFonts w:eastAsia="游明朝" w:hint="eastAsia"/>
          <w:lang w:eastAsia="ja-JP"/>
        </w:rPr>
        <w:t>par</w:t>
      </w:r>
      <w:r w:rsidR="003A4F2E">
        <w:rPr>
          <w:rFonts w:eastAsia="游明朝" w:hint="eastAsia"/>
          <w:lang w:eastAsia="ja-JP"/>
        </w:rPr>
        <w:t xml:space="preserve">t of </w:t>
      </w:r>
      <w:r w:rsidR="00942670">
        <w:rPr>
          <w:rFonts w:eastAsia="游明朝" w:hint="eastAsia"/>
          <w:lang w:eastAsia="ja-JP"/>
        </w:rPr>
        <w:t>the</w:t>
      </w:r>
      <w:r w:rsidR="00493E3C">
        <w:rPr>
          <w:rFonts w:eastAsia="游明朝" w:hint="eastAsia"/>
          <w:lang w:eastAsia="ja-JP"/>
        </w:rPr>
        <w:t xml:space="preserve"> energy</w:t>
      </w:r>
      <w:r w:rsidR="00487B74">
        <w:rPr>
          <w:rFonts w:eastAsia="游明朝" w:hint="eastAsia"/>
          <w:lang w:eastAsia="ja-JP"/>
        </w:rPr>
        <w:t xml:space="preserve"> produced worldwide</w:t>
      </w:r>
      <w:r w:rsidR="004F3C56">
        <w:rPr>
          <w:rFonts w:eastAsia="游明朝" w:hint="eastAsia"/>
          <w:lang w:eastAsia="ja-JP"/>
        </w:rPr>
        <w:t xml:space="preserve">, </w:t>
      </w:r>
      <w:r w:rsidR="00A50138">
        <w:rPr>
          <w:rFonts w:eastAsia="游明朝" w:hint="eastAsia"/>
          <w:lang w:eastAsia="ja-JP"/>
        </w:rPr>
        <w:t xml:space="preserve">it </w:t>
      </w:r>
      <w:r w:rsidR="00A50138">
        <w:rPr>
          <w:rFonts w:eastAsia="游明朝"/>
          <w:lang w:eastAsia="ja-JP"/>
        </w:rPr>
        <w:t>can</w:t>
      </w:r>
      <w:r w:rsidR="00A50138">
        <w:rPr>
          <w:rFonts w:eastAsia="游明朝" w:hint="eastAsia"/>
          <w:lang w:eastAsia="ja-JP"/>
        </w:rPr>
        <w:t xml:space="preserve"> </w:t>
      </w:r>
      <w:r w:rsidR="00BA2257">
        <w:rPr>
          <w:rFonts w:eastAsia="游明朝" w:hint="eastAsia"/>
          <w:lang w:eastAsia="ja-JP"/>
        </w:rPr>
        <w:t xml:space="preserve">be </w:t>
      </w:r>
      <w:r w:rsidR="00A50138">
        <w:rPr>
          <w:rFonts w:eastAsia="游明朝" w:hint="eastAsia"/>
          <w:lang w:eastAsia="ja-JP"/>
        </w:rPr>
        <w:t>obviously</w:t>
      </w:r>
      <w:r w:rsidR="00AE5D85">
        <w:rPr>
          <w:rFonts w:eastAsia="游明朝" w:hint="eastAsia"/>
          <w:lang w:eastAsia="ja-JP"/>
        </w:rPr>
        <w:t xml:space="preserve"> </w:t>
      </w:r>
      <w:r w:rsidR="00A50138">
        <w:rPr>
          <w:rFonts w:eastAsia="游明朝" w:hint="eastAsia"/>
          <w:lang w:eastAsia="ja-JP"/>
        </w:rPr>
        <w:t>said that</w:t>
      </w:r>
      <w:r w:rsidR="006A71D1">
        <w:rPr>
          <w:rFonts w:eastAsia="游明朝" w:hint="eastAsia"/>
          <w:lang w:eastAsia="ja-JP"/>
        </w:rPr>
        <w:t xml:space="preserve"> increasing energy consumption </w:t>
      </w:r>
      <w:r w:rsidR="00AE5D85">
        <w:rPr>
          <w:rFonts w:eastAsia="游明朝" w:hint="eastAsia"/>
          <w:lang w:eastAsia="ja-JP"/>
        </w:rPr>
        <w:t xml:space="preserve">proportional to increasing </w:t>
      </w:r>
      <w:r w:rsidR="007978F4">
        <w:rPr>
          <w:rFonts w:eastAsia="游明朝" w:hint="eastAsia"/>
          <w:lang w:eastAsia="ja-JP"/>
        </w:rPr>
        <w:t xml:space="preserve">data </w:t>
      </w:r>
      <w:r w:rsidR="00AE5D85">
        <w:rPr>
          <w:rFonts w:eastAsia="游明朝" w:hint="eastAsia"/>
          <w:lang w:eastAsia="ja-JP"/>
        </w:rPr>
        <w:t xml:space="preserve">traffic </w:t>
      </w:r>
      <w:r w:rsidR="007424EC">
        <w:rPr>
          <w:rFonts w:eastAsia="游明朝" w:hint="eastAsia"/>
          <w:lang w:eastAsia="ja-JP"/>
        </w:rPr>
        <w:t>is not allowed</w:t>
      </w:r>
      <w:r w:rsidR="0046186E">
        <w:rPr>
          <w:rFonts w:eastAsia="游明朝" w:hint="eastAsia"/>
          <w:lang w:eastAsia="ja-JP"/>
        </w:rPr>
        <w:t xml:space="preserve">. </w:t>
      </w:r>
      <w:r w:rsidR="00FA7E49">
        <w:rPr>
          <w:rFonts w:eastAsia="游明朝" w:hint="eastAsia"/>
          <w:lang w:eastAsia="ja-JP"/>
        </w:rPr>
        <w:t xml:space="preserve">It </w:t>
      </w:r>
      <w:r w:rsidR="00FA7E49">
        <w:rPr>
          <w:rFonts w:eastAsia="游明朝"/>
          <w:lang w:eastAsia="ja-JP"/>
        </w:rPr>
        <w:t>shoul</w:t>
      </w:r>
      <w:r w:rsidR="00FA7E49">
        <w:rPr>
          <w:rFonts w:eastAsia="游明朝" w:hint="eastAsia"/>
          <w:lang w:eastAsia="ja-JP"/>
        </w:rPr>
        <w:t>d be taken as</w:t>
      </w:r>
      <w:r w:rsidR="00EE0E99">
        <w:rPr>
          <w:rFonts w:eastAsia="游明朝" w:hint="eastAsia"/>
          <w:lang w:eastAsia="ja-JP"/>
        </w:rPr>
        <w:t xml:space="preserve"> an issue of all telecommunication industry</w:t>
      </w:r>
      <w:r w:rsidR="00FA7E49">
        <w:rPr>
          <w:rFonts w:eastAsia="游明朝" w:hint="eastAsia"/>
          <w:lang w:eastAsia="ja-JP"/>
        </w:rPr>
        <w:t xml:space="preserve"> rather than </w:t>
      </w:r>
      <w:r w:rsidR="00DA131F">
        <w:rPr>
          <w:rFonts w:eastAsia="游明朝" w:hint="eastAsia"/>
          <w:lang w:eastAsia="ja-JP"/>
        </w:rPr>
        <w:t xml:space="preserve">being </w:t>
      </w:r>
      <w:r w:rsidR="00DF7824">
        <w:rPr>
          <w:rFonts w:eastAsia="游明朝" w:hint="eastAsia"/>
          <w:lang w:eastAsia="ja-JP"/>
        </w:rPr>
        <w:t xml:space="preserve">driven by </w:t>
      </w:r>
      <w:r w:rsidR="002D49CF">
        <w:rPr>
          <w:rFonts w:eastAsia="游明朝" w:hint="eastAsia"/>
          <w:lang w:eastAsia="ja-JP"/>
        </w:rPr>
        <w:t xml:space="preserve">part of </w:t>
      </w:r>
      <w:r w:rsidR="00B64735">
        <w:rPr>
          <w:rFonts w:eastAsia="游明朝" w:hint="eastAsia"/>
          <w:lang w:eastAsia="ja-JP"/>
        </w:rPr>
        <w:t>participant</w:t>
      </w:r>
      <w:r w:rsidR="009B51AB">
        <w:rPr>
          <w:rFonts w:eastAsia="游明朝" w:hint="eastAsia"/>
          <w:lang w:eastAsia="ja-JP"/>
        </w:rPr>
        <w:t>s</w:t>
      </w:r>
      <w:r w:rsidR="009B51AB">
        <w:rPr>
          <w:rFonts w:eastAsia="游明朝"/>
          <w:lang w:eastAsia="ja-JP"/>
        </w:rPr>
        <w:t>’</w:t>
      </w:r>
      <w:r w:rsidR="009B51AB">
        <w:rPr>
          <w:rFonts w:eastAsia="游明朝" w:hint="eastAsia"/>
          <w:lang w:eastAsia="ja-JP"/>
        </w:rPr>
        <w:t xml:space="preserve"> business</w:t>
      </w:r>
      <w:r w:rsidR="003D37AC">
        <w:rPr>
          <w:rFonts w:eastAsia="游明朝" w:hint="eastAsia"/>
          <w:lang w:eastAsia="ja-JP"/>
        </w:rPr>
        <w:t xml:space="preserve"> </w:t>
      </w:r>
      <w:r w:rsidR="005C6AA3">
        <w:rPr>
          <w:rFonts w:eastAsia="游明朝" w:hint="eastAsia"/>
          <w:lang w:eastAsia="ja-JP"/>
        </w:rPr>
        <w:t>interests</w:t>
      </w:r>
      <w:r w:rsidR="003D30BA">
        <w:rPr>
          <w:rFonts w:eastAsia="游明朝" w:hint="eastAsia"/>
          <w:lang w:eastAsia="ja-JP"/>
        </w:rPr>
        <w:t xml:space="preserve">, where </w:t>
      </w:r>
      <w:r w:rsidR="007139FD">
        <w:rPr>
          <w:rFonts w:eastAsia="游明朝" w:hint="eastAsia"/>
          <w:lang w:eastAsia="ja-JP"/>
        </w:rPr>
        <w:t xml:space="preserve">performance </w:t>
      </w:r>
      <w:r w:rsidR="00D61090">
        <w:rPr>
          <w:rFonts w:eastAsia="游明朝" w:hint="eastAsia"/>
          <w:lang w:eastAsia="ja-JP"/>
        </w:rPr>
        <w:t>metric</w:t>
      </w:r>
      <w:r w:rsidR="00E13A3E">
        <w:rPr>
          <w:rFonts w:eastAsia="游明朝" w:hint="eastAsia"/>
          <w:lang w:eastAsia="ja-JP"/>
        </w:rPr>
        <w:t>s</w:t>
      </w:r>
      <w:r w:rsidR="00D61090">
        <w:rPr>
          <w:rFonts w:eastAsia="游明朝" w:hint="eastAsia"/>
          <w:lang w:eastAsia="ja-JP"/>
        </w:rPr>
        <w:t xml:space="preserve"> relating to</w:t>
      </w:r>
      <w:r w:rsidR="007139FD">
        <w:rPr>
          <w:rFonts w:eastAsia="游明朝" w:hint="eastAsia"/>
          <w:lang w:eastAsia="ja-JP"/>
        </w:rPr>
        <w:t xml:space="preserve"> data transfer</w:t>
      </w:r>
      <w:r w:rsidR="00432DDF">
        <w:rPr>
          <w:rFonts w:eastAsia="游明朝" w:hint="eastAsia"/>
          <w:lang w:eastAsia="ja-JP"/>
        </w:rPr>
        <w:t xml:space="preserve"> (e.g., peak data rate)</w:t>
      </w:r>
      <w:r w:rsidR="00D61090">
        <w:rPr>
          <w:rFonts w:eastAsia="游明朝" w:hint="eastAsia"/>
          <w:lang w:eastAsia="ja-JP"/>
        </w:rPr>
        <w:t xml:space="preserve"> </w:t>
      </w:r>
      <w:r w:rsidR="007139FD">
        <w:rPr>
          <w:rFonts w:eastAsia="游明朝" w:hint="eastAsia"/>
          <w:lang w:eastAsia="ja-JP"/>
        </w:rPr>
        <w:t xml:space="preserve">or </w:t>
      </w:r>
      <w:r w:rsidR="005D41E0">
        <w:rPr>
          <w:rFonts w:eastAsia="游明朝" w:hint="eastAsia"/>
          <w:lang w:eastAsia="ja-JP"/>
        </w:rPr>
        <w:t xml:space="preserve">implementation </w:t>
      </w:r>
      <w:r w:rsidR="00A62BCD">
        <w:rPr>
          <w:rFonts w:eastAsia="游明朝" w:hint="eastAsia"/>
          <w:lang w:eastAsia="ja-JP"/>
        </w:rPr>
        <w:t>and</w:t>
      </w:r>
      <w:r w:rsidR="005D41E0">
        <w:rPr>
          <w:rFonts w:eastAsia="游明朝" w:hint="eastAsia"/>
          <w:lang w:eastAsia="ja-JP"/>
        </w:rPr>
        <w:t xml:space="preserve"> operating cost</w:t>
      </w:r>
      <w:r w:rsidR="001B1C33">
        <w:rPr>
          <w:rFonts w:eastAsia="游明朝" w:hint="eastAsia"/>
          <w:lang w:eastAsia="ja-JP"/>
        </w:rPr>
        <w:t xml:space="preserve"> </w:t>
      </w:r>
      <w:r w:rsidR="00880AB0">
        <w:rPr>
          <w:rFonts w:eastAsia="游明朝" w:hint="eastAsia"/>
          <w:lang w:eastAsia="ja-JP"/>
        </w:rPr>
        <w:t xml:space="preserve">are sometimes </w:t>
      </w:r>
      <w:r w:rsidR="00E83BBA">
        <w:rPr>
          <w:rFonts w:eastAsia="游明朝" w:hint="eastAsia"/>
          <w:lang w:eastAsia="ja-JP"/>
        </w:rPr>
        <w:t>prioritized.</w:t>
      </w:r>
    </w:p>
    <w:p w14:paraId="569EB3BA" w14:textId="0CEC7BA9" w:rsidR="001B5063" w:rsidRDefault="00D72A26" w:rsidP="00AB0D1E">
      <w:pPr>
        <w:spacing w:afterLines="50" w:after="120"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In 5G NR, </w:t>
      </w:r>
      <w:r w:rsidR="00844B07">
        <w:rPr>
          <w:rFonts w:eastAsia="游明朝" w:hint="eastAsia"/>
          <w:lang w:eastAsia="ja-JP"/>
        </w:rPr>
        <w:t xml:space="preserve">while </w:t>
      </w:r>
      <w:r>
        <w:rPr>
          <w:rFonts w:eastAsia="游明朝" w:hint="eastAsia"/>
          <w:lang w:eastAsia="ja-JP"/>
        </w:rPr>
        <w:t>DFT-s-OFDM waveform was adopted</w:t>
      </w:r>
      <w:r w:rsidR="00FB183C">
        <w:rPr>
          <w:rFonts w:eastAsia="游明朝" w:hint="eastAsia"/>
          <w:lang w:eastAsia="ja-JP"/>
        </w:rPr>
        <w:t xml:space="preserve"> in UL</w:t>
      </w:r>
      <w:r>
        <w:rPr>
          <w:rFonts w:eastAsia="游明朝" w:hint="eastAsia"/>
          <w:lang w:eastAsia="ja-JP"/>
        </w:rPr>
        <w:t xml:space="preserve">, which </w:t>
      </w:r>
      <w:r w:rsidR="00AB6EB9">
        <w:rPr>
          <w:rFonts w:eastAsia="游明朝" w:hint="eastAsia"/>
          <w:lang w:eastAsia="ja-JP"/>
        </w:rPr>
        <w:t>enable</w:t>
      </w:r>
      <w:r w:rsidR="009743F2">
        <w:rPr>
          <w:rFonts w:eastAsia="游明朝" w:hint="eastAsia"/>
          <w:lang w:eastAsia="ja-JP"/>
        </w:rPr>
        <w:t>s</w:t>
      </w:r>
      <w:r w:rsidR="00AB6EB9">
        <w:rPr>
          <w:rFonts w:eastAsia="游明朝" w:hint="eastAsia"/>
          <w:lang w:eastAsia="ja-JP"/>
        </w:rPr>
        <w:t xml:space="preserve"> power amplifiers </w:t>
      </w:r>
      <w:r w:rsidR="009743F2">
        <w:rPr>
          <w:rFonts w:eastAsia="游明朝" w:hint="eastAsia"/>
          <w:lang w:eastAsia="ja-JP"/>
        </w:rPr>
        <w:t xml:space="preserve">to operate effectively by </w:t>
      </w:r>
      <w:r w:rsidR="0074185E">
        <w:rPr>
          <w:rFonts w:eastAsia="游明朝" w:hint="eastAsia"/>
          <w:lang w:eastAsia="ja-JP"/>
        </w:rPr>
        <w:t xml:space="preserve">its </w:t>
      </w:r>
      <w:r w:rsidR="00E37D37">
        <w:rPr>
          <w:rFonts w:eastAsia="游明朝" w:hint="eastAsia"/>
          <w:lang w:eastAsia="ja-JP"/>
        </w:rPr>
        <w:t>l</w:t>
      </w:r>
      <w:r w:rsidR="00C81C20">
        <w:rPr>
          <w:rFonts w:eastAsia="游明朝" w:hint="eastAsia"/>
          <w:lang w:eastAsia="ja-JP"/>
        </w:rPr>
        <w:t>ow p</w:t>
      </w:r>
      <w:r w:rsidR="005B187B">
        <w:rPr>
          <w:rFonts w:eastAsia="游明朝" w:hint="eastAsia"/>
          <w:lang w:eastAsia="ja-JP"/>
        </w:rPr>
        <w:t xml:space="preserve">eak to average power ratio (PAPR) </w:t>
      </w:r>
      <w:r w:rsidR="009A19E8">
        <w:rPr>
          <w:rFonts w:eastAsia="游明朝" w:hint="eastAsia"/>
          <w:lang w:eastAsia="ja-JP"/>
        </w:rPr>
        <w:t>characteristics</w:t>
      </w:r>
      <w:r w:rsidR="00AB6EB9">
        <w:rPr>
          <w:rFonts w:eastAsia="游明朝" w:hint="eastAsia"/>
          <w:lang w:eastAsia="ja-JP"/>
        </w:rPr>
        <w:t xml:space="preserve">, </w:t>
      </w:r>
      <w:r w:rsidR="008C030B">
        <w:rPr>
          <w:rFonts w:eastAsia="游明朝" w:hint="eastAsia"/>
          <w:lang w:eastAsia="ja-JP"/>
        </w:rPr>
        <w:t xml:space="preserve">it was not </w:t>
      </w:r>
      <w:r w:rsidR="002B3AEE">
        <w:rPr>
          <w:rFonts w:eastAsia="游明朝" w:hint="eastAsia"/>
          <w:lang w:eastAsia="ja-JP"/>
        </w:rPr>
        <w:t>a</w:t>
      </w:r>
      <w:r w:rsidR="00FB183C">
        <w:rPr>
          <w:rFonts w:eastAsia="游明朝" w:hint="eastAsia"/>
          <w:lang w:eastAsia="ja-JP"/>
        </w:rPr>
        <w:t>dopted</w:t>
      </w:r>
      <w:r w:rsidR="002B3AEE">
        <w:rPr>
          <w:rFonts w:eastAsia="游明朝" w:hint="eastAsia"/>
          <w:lang w:eastAsia="ja-JP"/>
        </w:rPr>
        <w:t xml:space="preserve"> </w:t>
      </w:r>
      <w:r w:rsidR="00F42F27">
        <w:rPr>
          <w:rFonts w:eastAsia="游明朝" w:hint="eastAsia"/>
          <w:lang w:eastAsia="ja-JP"/>
        </w:rPr>
        <w:t>as</w:t>
      </w:r>
      <w:r w:rsidR="002B3AEE">
        <w:rPr>
          <w:rFonts w:eastAsia="游明朝" w:hint="eastAsia"/>
          <w:lang w:eastAsia="ja-JP"/>
        </w:rPr>
        <w:t xml:space="preserve"> DL waveform since saving battery life was not </w:t>
      </w:r>
      <w:r w:rsidR="005A41EB">
        <w:rPr>
          <w:rFonts w:eastAsia="游明朝" w:hint="eastAsia"/>
          <w:lang w:eastAsia="ja-JP"/>
        </w:rPr>
        <w:t xml:space="preserve">a concern for </w:t>
      </w:r>
      <w:proofErr w:type="spellStart"/>
      <w:r w:rsidR="005A41EB">
        <w:rPr>
          <w:rFonts w:eastAsia="游明朝" w:hint="eastAsia"/>
          <w:lang w:eastAsia="ja-JP"/>
        </w:rPr>
        <w:t>gNBs</w:t>
      </w:r>
      <w:proofErr w:type="spellEnd"/>
      <w:r w:rsidR="005A41EB">
        <w:rPr>
          <w:rFonts w:eastAsia="游明朝" w:hint="eastAsia"/>
          <w:lang w:eastAsia="ja-JP"/>
        </w:rPr>
        <w:t>.</w:t>
      </w:r>
      <w:r w:rsidR="008E0980">
        <w:rPr>
          <w:rFonts w:eastAsia="游明朝" w:hint="eastAsia"/>
          <w:lang w:eastAsia="ja-JP"/>
        </w:rPr>
        <w:t xml:space="preserve"> For 6GR, we think that </w:t>
      </w:r>
      <w:r w:rsidR="00B2268A">
        <w:rPr>
          <w:rFonts w:eastAsia="游明朝" w:hint="eastAsia"/>
          <w:lang w:eastAsia="ja-JP"/>
        </w:rPr>
        <w:t xml:space="preserve">low PAPR characteristics should be pursued </w:t>
      </w:r>
      <w:r w:rsidR="003312F2">
        <w:rPr>
          <w:rFonts w:eastAsia="游明朝" w:hint="eastAsia"/>
          <w:lang w:eastAsia="ja-JP"/>
        </w:rPr>
        <w:t>in both UL and DL.</w:t>
      </w:r>
    </w:p>
    <w:p w14:paraId="010DC601" w14:textId="661213C2" w:rsidR="006A71D1" w:rsidRDefault="000A4A23" w:rsidP="00012B04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As projects directly aimed at </w:t>
      </w:r>
      <w:r w:rsidR="0095363C">
        <w:rPr>
          <w:rFonts w:eastAsia="游明朝" w:hint="eastAsia"/>
          <w:lang w:eastAsia="ja-JP"/>
        </w:rPr>
        <w:t xml:space="preserve">energy </w:t>
      </w:r>
      <w:r w:rsidR="00E6417A">
        <w:rPr>
          <w:rFonts w:eastAsia="游明朝" w:hint="eastAsia"/>
          <w:lang w:eastAsia="ja-JP"/>
        </w:rPr>
        <w:t xml:space="preserve">saving, </w:t>
      </w:r>
      <w:r w:rsidR="00FF728B">
        <w:rPr>
          <w:rFonts w:eastAsia="游明朝" w:hint="eastAsia"/>
          <w:lang w:eastAsia="ja-JP"/>
        </w:rPr>
        <w:t xml:space="preserve">the study and specification </w:t>
      </w:r>
      <w:proofErr w:type="gramStart"/>
      <w:r w:rsidR="00770368">
        <w:rPr>
          <w:rFonts w:eastAsia="游明朝" w:hint="eastAsia"/>
          <w:lang w:eastAsia="ja-JP"/>
        </w:rPr>
        <w:t>works</w:t>
      </w:r>
      <w:proofErr w:type="gramEnd"/>
      <w:r w:rsidR="00770368">
        <w:rPr>
          <w:rFonts w:eastAsia="游明朝" w:hint="eastAsia"/>
          <w:lang w:eastAsia="ja-JP"/>
        </w:rPr>
        <w:t xml:space="preserve"> </w:t>
      </w:r>
      <w:r w:rsidR="00FF728B">
        <w:rPr>
          <w:rFonts w:eastAsia="游明朝" w:hint="eastAsia"/>
          <w:lang w:eastAsia="ja-JP"/>
        </w:rPr>
        <w:t xml:space="preserve">of </w:t>
      </w:r>
      <w:r w:rsidR="00A34F7C">
        <w:rPr>
          <w:rFonts w:eastAsia="游明朝" w:hint="eastAsia"/>
          <w:lang w:eastAsia="ja-JP"/>
        </w:rPr>
        <w:t xml:space="preserve">network energy saving (NES) and </w:t>
      </w:r>
      <w:r w:rsidR="00A74699">
        <w:rPr>
          <w:rFonts w:eastAsia="游明朝" w:hint="eastAsia"/>
          <w:lang w:eastAsia="ja-JP"/>
        </w:rPr>
        <w:t>low-power wake-up signal and receiver (LPWUS)</w:t>
      </w:r>
      <w:r w:rsidR="00F85E89">
        <w:rPr>
          <w:rFonts w:eastAsia="游明朝" w:hint="eastAsia"/>
          <w:lang w:eastAsia="ja-JP"/>
        </w:rPr>
        <w:t xml:space="preserve"> </w:t>
      </w:r>
      <w:r w:rsidR="00E57B51">
        <w:rPr>
          <w:rFonts w:eastAsia="游明朝" w:hint="eastAsia"/>
          <w:lang w:eastAsia="ja-JP"/>
        </w:rPr>
        <w:t xml:space="preserve">were carried out </w:t>
      </w:r>
      <w:r w:rsidR="0095363C">
        <w:rPr>
          <w:rFonts w:eastAsia="游明朝" w:hint="eastAsia"/>
          <w:lang w:eastAsia="ja-JP"/>
        </w:rPr>
        <w:t>during Release 18 and 19</w:t>
      </w:r>
      <w:r w:rsidR="00E57B51">
        <w:rPr>
          <w:rFonts w:eastAsia="游明朝" w:hint="eastAsia"/>
          <w:lang w:eastAsia="ja-JP"/>
        </w:rPr>
        <w:t xml:space="preserve">. </w:t>
      </w:r>
      <w:r w:rsidR="008E6D17">
        <w:rPr>
          <w:rFonts w:eastAsia="游明朝" w:hint="eastAsia"/>
          <w:lang w:eastAsia="ja-JP"/>
        </w:rPr>
        <w:t>As the results, on</w:t>
      </w:r>
      <w:r w:rsidR="005F1348">
        <w:rPr>
          <w:rFonts w:eastAsia="游明朝" w:hint="eastAsia"/>
          <w:lang w:eastAsia="ja-JP"/>
        </w:rPr>
        <w:t xml:space="preserve"> </w:t>
      </w:r>
      <w:r w:rsidR="008E6D17">
        <w:rPr>
          <w:rFonts w:eastAsia="游明朝" w:hint="eastAsia"/>
          <w:lang w:eastAsia="ja-JP"/>
        </w:rPr>
        <w:t xml:space="preserve">demand </w:t>
      </w:r>
      <w:r w:rsidR="005F1348">
        <w:rPr>
          <w:rFonts w:eastAsia="游明朝" w:hint="eastAsia"/>
          <w:lang w:eastAsia="ja-JP"/>
        </w:rPr>
        <w:t xml:space="preserve">SSB/SIB1, </w:t>
      </w:r>
      <w:r w:rsidR="003318EF">
        <w:rPr>
          <w:rFonts w:eastAsia="游明朝" w:hint="eastAsia"/>
          <w:lang w:eastAsia="ja-JP"/>
        </w:rPr>
        <w:t xml:space="preserve">low power wake-up signal </w:t>
      </w:r>
      <w:r w:rsidR="00186D9C">
        <w:rPr>
          <w:rFonts w:eastAsia="游明朝" w:hint="eastAsia"/>
          <w:lang w:eastAsia="ja-JP"/>
        </w:rPr>
        <w:t xml:space="preserve">to UE were specified. </w:t>
      </w:r>
      <w:r w:rsidR="007651A4">
        <w:rPr>
          <w:rFonts w:eastAsia="游明朝" w:hint="eastAsia"/>
          <w:lang w:eastAsia="ja-JP"/>
        </w:rPr>
        <w:t>O</w:t>
      </w:r>
      <w:r w:rsidR="00186D9C">
        <w:rPr>
          <w:rFonts w:eastAsia="游明朝" w:hint="eastAsia"/>
          <w:lang w:eastAsia="ja-JP"/>
        </w:rPr>
        <w:t xml:space="preserve">n demand SSB was </w:t>
      </w:r>
      <w:r w:rsidR="00032BDA">
        <w:rPr>
          <w:rFonts w:eastAsia="游明朝" w:hint="eastAsia"/>
          <w:lang w:eastAsia="ja-JP"/>
        </w:rPr>
        <w:t xml:space="preserve">not </w:t>
      </w:r>
      <w:r w:rsidR="00186D9C">
        <w:rPr>
          <w:rFonts w:eastAsia="游明朝" w:hint="eastAsia"/>
          <w:lang w:eastAsia="ja-JP"/>
        </w:rPr>
        <w:t xml:space="preserve">defined for </w:t>
      </w:r>
      <w:r w:rsidR="00A84C70">
        <w:rPr>
          <w:rFonts w:eastAsia="游明朝" w:hint="eastAsia"/>
          <w:lang w:eastAsia="ja-JP"/>
        </w:rPr>
        <w:t>primary</w:t>
      </w:r>
      <w:r w:rsidR="007651A4">
        <w:rPr>
          <w:rFonts w:eastAsia="游明朝" w:hint="eastAsia"/>
          <w:lang w:eastAsia="ja-JP"/>
        </w:rPr>
        <w:t xml:space="preserve"> cell </w:t>
      </w:r>
      <w:r w:rsidR="001755CC">
        <w:rPr>
          <w:rFonts w:eastAsia="游明朝" w:hint="eastAsia"/>
          <w:lang w:eastAsia="ja-JP"/>
        </w:rPr>
        <w:t xml:space="preserve">because </w:t>
      </w:r>
      <w:r w:rsidR="005C4374">
        <w:rPr>
          <w:rFonts w:eastAsia="游明朝" w:hint="eastAsia"/>
          <w:lang w:eastAsia="ja-JP"/>
        </w:rPr>
        <w:t xml:space="preserve">UEs </w:t>
      </w:r>
      <w:r w:rsidR="009D0AC4">
        <w:rPr>
          <w:rFonts w:eastAsia="游明朝" w:hint="eastAsia"/>
          <w:lang w:eastAsia="ja-JP"/>
        </w:rPr>
        <w:t xml:space="preserve">of previous releases </w:t>
      </w:r>
      <w:proofErr w:type="gramStart"/>
      <w:r w:rsidR="00AC2B30">
        <w:rPr>
          <w:rFonts w:eastAsia="游明朝" w:hint="eastAsia"/>
          <w:lang w:eastAsia="ja-JP"/>
        </w:rPr>
        <w:t>have to</w:t>
      </w:r>
      <w:proofErr w:type="gramEnd"/>
      <w:r w:rsidR="00AC2B30">
        <w:rPr>
          <w:rFonts w:eastAsia="游明朝" w:hint="eastAsia"/>
          <w:lang w:eastAsia="ja-JP"/>
        </w:rPr>
        <w:t xml:space="preserve"> expect </w:t>
      </w:r>
      <w:r w:rsidR="00063047">
        <w:rPr>
          <w:rFonts w:eastAsia="游明朝" w:hint="eastAsia"/>
          <w:lang w:eastAsia="ja-JP"/>
        </w:rPr>
        <w:t xml:space="preserve">that </w:t>
      </w:r>
      <w:r w:rsidR="00AC2B30">
        <w:rPr>
          <w:rFonts w:eastAsia="游明朝" w:hint="eastAsia"/>
          <w:lang w:eastAsia="ja-JP"/>
        </w:rPr>
        <w:t>SSBs are kep</w:t>
      </w:r>
      <w:r w:rsidR="009D0AC4">
        <w:rPr>
          <w:rFonts w:eastAsia="游明朝" w:hint="eastAsia"/>
          <w:lang w:eastAsia="ja-JP"/>
        </w:rPr>
        <w:t>t</w:t>
      </w:r>
      <w:r w:rsidR="00AC2B30">
        <w:rPr>
          <w:rFonts w:eastAsia="游明朝" w:hint="eastAsia"/>
          <w:lang w:eastAsia="ja-JP"/>
        </w:rPr>
        <w:t xml:space="preserve"> transmitted </w:t>
      </w:r>
      <w:r w:rsidR="00063047">
        <w:rPr>
          <w:rFonts w:eastAsia="游明朝" w:hint="eastAsia"/>
          <w:lang w:eastAsia="ja-JP"/>
        </w:rPr>
        <w:t>with certain periodicity</w:t>
      </w:r>
      <w:r w:rsidR="00C12095">
        <w:rPr>
          <w:rFonts w:eastAsia="游明朝" w:hint="eastAsia"/>
          <w:lang w:eastAsia="ja-JP"/>
        </w:rPr>
        <w:t xml:space="preserve">. </w:t>
      </w:r>
      <w:r w:rsidR="00C746F7">
        <w:rPr>
          <w:rFonts w:eastAsia="游明朝" w:hint="eastAsia"/>
          <w:lang w:eastAsia="ja-JP"/>
        </w:rPr>
        <w:t>L</w:t>
      </w:r>
      <w:r w:rsidR="002166C3">
        <w:rPr>
          <w:rFonts w:eastAsia="游明朝" w:hint="eastAsia"/>
          <w:lang w:eastAsia="ja-JP"/>
        </w:rPr>
        <w:t xml:space="preserve">ow power wake-up signal in 5G NR was for UEs especially </w:t>
      </w:r>
      <w:r w:rsidR="00740FA3">
        <w:rPr>
          <w:rFonts w:eastAsia="游明朝" w:hint="eastAsia"/>
          <w:lang w:eastAsia="ja-JP"/>
        </w:rPr>
        <w:t xml:space="preserve">with </w:t>
      </w:r>
      <w:r w:rsidR="00400D8F">
        <w:rPr>
          <w:rFonts w:eastAsia="游明朝" w:hint="eastAsia"/>
          <w:lang w:eastAsia="ja-JP"/>
        </w:rPr>
        <w:t xml:space="preserve">low duty cycle operation (e.g., </w:t>
      </w:r>
      <w:r w:rsidR="00FE4949">
        <w:rPr>
          <w:rFonts w:eastAsia="游明朝" w:hint="eastAsia"/>
          <w:lang w:eastAsia="ja-JP"/>
        </w:rPr>
        <w:t>smart meters, environment sensors</w:t>
      </w:r>
      <w:r w:rsidR="00400D8F">
        <w:rPr>
          <w:rFonts w:eastAsia="游明朝" w:hint="eastAsia"/>
          <w:lang w:eastAsia="ja-JP"/>
        </w:rPr>
        <w:t>)</w:t>
      </w:r>
      <w:r w:rsidR="00FE4949">
        <w:rPr>
          <w:rFonts w:eastAsia="游明朝" w:hint="eastAsia"/>
          <w:lang w:eastAsia="ja-JP"/>
        </w:rPr>
        <w:t xml:space="preserve">. </w:t>
      </w:r>
      <w:r w:rsidR="003C3405">
        <w:rPr>
          <w:rFonts w:eastAsia="游明朝" w:hint="eastAsia"/>
          <w:lang w:eastAsia="ja-JP"/>
        </w:rPr>
        <w:t xml:space="preserve">As 6GR, </w:t>
      </w:r>
      <w:r w:rsidR="00AD3E4D">
        <w:rPr>
          <w:rFonts w:eastAsia="游明朝" w:hint="eastAsia"/>
          <w:lang w:eastAsia="ja-JP"/>
        </w:rPr>
        <w:t xml:space="preserve">since </w:t>
      </w:r>
      <w:r w:rsidR="003C3405">
        <w:rPr>
          <w:rFonts w:eastAsia="游明朝" w:hint="eastAsia"/>
          <w:lang w:eastAsia="ja-JP"/>
        </w:rPr>
        <w:t xml:space="preserve">backward compatibility </w:t>
      </w:r>
      <w:r w:rsidR="009134CE">
        <w:rPr>
          <w:rFonts w:eastAsia="游明朝" w:hint="eastAsia"/>
          <w:lang w:eastAsia="ja-JP"/>
        </w:rPr>
        <w:t>will not be the issue</w:t>
      </w:r>
      <w:r w:rsidR="00AD3E4D">
        <w:rPr>
          <w:rFonts w:eastAsia="游明朝" w:hint="eastAsia"/>
          <w:lang w:eastAsia="ja-JP"/>
        </w:rPr>
        <w:t xml:space="preserve">, on demand SSB </w:t>
      </w:r>
      <w:r w:rsidR="007B4E89">
        <w:rPr>
          <w:rFonts w:eastAsia="游明朝" w:hint="eastAsia"/>
          <w:lang w:eastAsia="ja-JP"/>
        </w:rPr>
        <w:t>may be defined</w:t>
      </w:r>
      <w:r w:rsidR="00AD2493">
        <w:rPr>
          <w:rFonts w:eastAsia="游明朝" w:hint="eastAsia"/>
          <w:lang w:eastAsia="ja-JP"/>
        </w:rPr>
        <w:t xml:space="preserve"> on primary cells</w:t>
      </w:r>
      <w:r w:rsidR="007B4E89">
        <w:rPr>
          <w:rFonts w:eastAsia="游明朝" w:hint="eastAsia"/>
          <w:lang w:eastAsia="ja-JP"/>
        </w:rPr>
        <w:t xml:space="preserve"> </w:t>
      </w:r>
      <w:r w:rsidR="00845A1C">
        <w:rPr>
          <w:rFonts w:eastAsia="游明朝" w:hint="eastAsia"/>
          <w:lang w:eastAsia="ja-JP"/>
        </w:rPr>
        <w:t xml:space="preserve">if frame </w:t>
      </w:r>
      <w:r w:rsidR="00845A1C">
        <w:rPr>
          <w:rFonts w:eastAsia="游明朝"/>
          <w:lang w:eastAsia="ja-JP"/>
        </w:rPr>
        <w:t>structure</w:t>
      </w:r>
      <w:r w:rsidR="00845A1C">
        <w:rPr>
          <w:rFonts w:eastAsia="游明朝" w:hint="eastAsia"/>
          <w:lang w:eastAsia="ja-JP"/>
        </w:rPr>
        <w:t xml:space="preserve"> is defined so that UEs do not expect SSBs are kept transmitted.</w:t>
      </w:r>
      <w:r w:rsidR="00AD3E4D">
        <w:rPr>
          <w:rFonts w:eastAsia="游明朝" w:hint="eastAsia"/>
          <w:lang w:eastAsia="ja-JP"/>
        </w:rPr>
        <w:t xml:space="preserve"> </w:t>
      </w:r>
      <w:r w:rsidR="005B35CE">
        <w:rPr>
          <w:rFonts w:eastAsia="游明朝" w:hint="eastAsia"/>
          <w:lang w:eastAsia="ja-JP"/>
        </w:rPr>
        <w:t>At</w:t>
      </w:r>
      <w:r w:rsidR="003930A7">
        <w:rPr>
          <w:rFonts w:eastAsia="游明朝" w:hint="eastAsia"/>
          <w:lang w:eastAsia="ja-JP"/>
        </w:rPr>
        <w:t xml:space="preserve"> the same time, </w:t>
      </w:r>
      <w:r w:rsidR="009953F7">
        <w:rPr>
          <w:rFonts w:eastAsia="游明朝" w:hint="eastAsia"/>
          <w:lang w:eastAsia="ja-JP"/>
        </w:rPr>
        <w:t xml:space="preserve">wake-up signal </w:t>
      </w:r>
      <w:r w:rsidR="003D268F">
        <w:rPr>
          <w:rFonts w:eastAsia="游明朝" w:hint="eastAsia"/>
          <w:lang w:eastAsia="ja-JP"/>
        </w:rPr>
        <w:t>from UEs may be defined.</w:t>
      </w:r>
      <w:r w:rsidR="00375AD6">
        <w:rPr>
          <w:rFonts w:eastAsia="游明朝" w:hint="eastAsia"/>
          <w:lang w:eastAsia="ja-JP"/>
        </w:rPr>
        <w:t xml:space="preserve"> By such design</w:t>
      </w:r>
      <w:r w:rsidR="005F7A12">
        <w:rPr>
          <w:rFonts w:eastAsia="游明朝" w:hint="eastAsia"/>
          <w:lang w:eastAsia="ja-JP"/>
        </w:rPr>
        <w:t>,</w:t>
      </w:r>
      <w:r w:rsidR="00375AD6">
        <w:rPr>
          <w:rFonts w:eastAsia="游明朝" w:hint="eastAsia"/>
          <w:lang w:eastAsia="ja-JP"/>
        </w:rPr>
        <w:t xml:space="preserve"> drastic </w:t>
      </w:r>
      <w:r w:rsidR="006A7A65">
        <w:rPr>
          <w:rFonts w:eastAsia="游明朝" w:hint="eastAsia"/>
          <w:lang w:eastAsia="ja-JP"/>
        </w:rPr>
        <w:t xml:space="preserve">energy saving can be expected for </w:t>
      </w:r>
      <w:r w:rsidR="00C44593">
        <w:rPr>
          <w:rFonts w:eastAsia="游明朝" w:hint="eastAsia"/>
          <w:lang w:eastAsia="ja-JP"/>
        </w:rPr>
        <w:t>cells or beam direction</w:t>
      </w:r>
      <w:r w:rsidR="00021E05">
        <w:rPr>
          <w:rFonts w:eastAsia="游明朝" w:hint="eastAsia"/>
          <w:lang w:eastAsia="ja-JP"/>
        </w:rPr>
        <w:t>s</w:t>
      </w:r>
      <w:r w:rsidR="00C44593">
        <w:rPr>
          <w:rFonts w:eastAsia="游明朝" w:hint="eastAsia"/>
          <w:lang w:eastAsia="ja-JP"/>
        </w:rPr>
        <w:t xml:space="preserve"> </w:t>
      </w:r>
      <w:r w:rsidR="00122B08">
        <w:rPr>
          <w:rFonts w:eastAsia="游明朝" w:hint="eastAsia"/>
          <w:lang w:eastAsia="ja-JP"/>
        </w:rPr>
        <w:t>with</w:t>
      </w:r>
      <w:r w:rsidR="00C44593">
        <w:rPr>
          <w:rFonts w:eastAsia="游明朝" w:hint="eastAsia"/>
          <w:lang w:eastAsia="ja-JP"/>
        </w:rPr>
        <w:t xml:space="preserve"> </w:t>
      </w:r>
      <w:r w:rsidR="00E13C25">
        <w:rPr>
          <w:rFonts w:eastAsia="游明朝" w:hint="eastAsia"/>
          <w:lang w:eastAsia="ja-JP"/>
        </w:rPr>
        <w:t>less or no traffic</w:t>
      </w:r>
      <w:r w:rsidR="00021E05">
        <w:rPr>
          <w:rFonts w:eastAsia="游明朝" w:hint="eastAsia"/>
          <w:lang w:eastAsia="ja-JP"/>
        </w:rPr>
        <w:t xml:space="preserve">, </w:t>
      </w:r>
      <w:r w:rsidR="00856A22">
        <w:rPr>
          <w:rFonts w:eastAsia="游明朝" w:hint="eastAsia"/>
          <w:lang w:eastAsia="ja-JP"/>
        </w:rPr>
        <w:t xml:space="preserve">which would </w:t>
      </w:r>
      <w:r w:rsidR="00A254A4">
        <w:rPr>
          <w:rFonts w:eastAsia="游明朝" w:hint="eastAsia"/>
          <w:lang w:eastAsia="ja-JP"/>
        </w:rPr>
        <w:t xml:space="preserve">more </w:t>
      </w:r>
      <w:r w:rsidR="00856A22">
        <w:rPr>
          <w:rFonts w:eastAsia="游明朝" w:hint="eastAsia"/>
          <w:lang w:eastAsia="ja-JP"/>
        </w:rPr>
        <w:t xml:space="preserve">frequently happen </w:t>
      </w:r>
      <w:r w:rsidR="00A254A4">
        <w:rPr>
          <w:rFonts w:eastAsia="游明朝" w:hint="eastAsia"/>
          <w:lang w:eastAsia="ja-JP"/>
        </w:rPr>
        <w:t>in FR2 or FR3 frequencies.</w:t>
      </w:r>
      <w:r w:rsidR="00E13C25">
        <w:rPr>
          <w:rFonts w:eastAsia="游明朝" w:hint="eastAsia"/>
          <w:lang w:eastAsia="ja-JP"/>
        </w:rPr>
        <w:t xml:space="preserve"> </w:t>
      </w:r>
    </w:p>
    <w:p w14:paraId="471CA75D" w14:textId="77777777" w:rsidR="00F846A3" w:rsidRDefault="00F846A3" w:rsidP="00012B04">
      <w:pPr>
        <w:spacing w:line="288" w:lineRule="auto"/>
        <w:jc w:val="both"/>
        <w:rPr>
          <w:rFonts w:eastAsia="游明朝"/>
          <w:lang w:eastAsia="ja-JP"/>
        </w:rPr>
      </w:pPr>
    </w:p>
    <w:p w14:paraId="48B81EEB" w14:textId="52CBBF4B" w:rsidR="00D43CD5" w:rsidRPr="007B5B67" w:rsidRDefault="00D43CD5" w:rsidP="00012B04">
      <w:pPr>
        <w:spacing w:line="288" w:lineRule="auto"/>
        <w:jc w:val="both"/>
        <w:rPr>
          <w:rFonts w:eastAsia="游明朝"/>
          <w:lang w:eastAsia="ja-JP"/>
        </w:rPr>
      </w:pPr>
      <w:r w:rsidRPr="006267AE">
        <w:rPr>
          <w:rFonts w:eastAsia="游明朝" w:hint="eastAsia"/>
          <w:b/>
          <w:bCs/>
          <w:color w:val="000000" w:themeColor="text1"/>
          <w:lang w:eastAsia="ja-JP"/>
        </w:rPr>
        <w:t>Observation 1</w:t>
      </w:r>
      <w:r>
        <w:rPr>
          <w:rFonts w:eastAsia="游明朝" w:hint="eastAsia"/>
          <w:lang w:eastAsia="ja-JP"/>
        </w:rPr>
        <w:t xml:space="preserve">: </w:t>
      </w:r>
      <w:r w:rsidR="00B6289E">
        <w:rPr>
          <w:rFonts w:eastAsia="游明朝" w:hint="eastAsia"/>
          <w:lang w:eastAsia="ja-JP"/>
        </w:rPr>
        <w:t>Improving</w:t>
      </w:r>
      <w:r w:rsidR="00BF184D">
        <w:rPr>
          <w:rFonts w:eastAsia="游明朝" w:hint="eastAsia"/>
          <w:lang w:eastAsia="ja-JP"/>
        </w:rPr>
        <w:t xml:space="preserve"> energy </w:t>
      </w:r>
      <w:r w:rsidR="00B6289E">
        <w:rPr>
          <w:rFonts w:eastAsia="游明朝" w:hint="eastAsia"/>
          <w:lang w:eastAsia="ja-JP"/>
        </w:rPr>
        <w:t xml:space="preserve">efficiency </w:t>
      </w:r>
      <w:r w:rsidR="00BF184D">
        <w:rPr>
          <w:rFonts w:eastAsia="游明朝" w:hint="eastAsia"/>
          <w:lang w:eastAsia="ja-JP"/>
        </w:rPr>
        <w:t xml:space="preserve">is </w:t>
      </w:r>
      <w:r w:rsidR="000E69D3">
        <w:rPr>
          <w:rFonts w:eastAsia="游明朝" w:hint="eastAsia"/>
          <w:lang w:eastAsia="ja-JP"/>
        </w:rPr>
        <w:t xml:space="preserve">not </w:t>
      </w:r>
      <w:r w:rsidR="003B30DE">
        <w:rPr>
          <w:rFonts w:eastAsia="游明朝" w:hint="eastAsia"/>
          <w:lang w:eastAsia="ja-JP"/>
        </w:rPr>
        <w:t xml:space="preserve">only </w:t>
      </w:r>
      <w:r w:rsidR="000436F4">
        <w:rPr>
          <w:rFonts w:eastAsia="游明朝" w:hint="eastAsia"/>
          <w:lang w:eastAsia="ja-JP"/>
        </w:rPr>
        <w:t>for</w:t>
      </w:r>
      <w:r w:rsidR="00F06F06">
        <w:rPr>
          <w:rFonts w:eastAsia="游明朝" w:hint="eastAsia"/>
          <w:lang w:eastAsia="ja-JP"/>
        </w:rPr>
        <w:t xml:space="preserve"> reduc</w:t>
      </w:r>
      <w:r w:rsidR="000436F4">
        <w:rPr>
          <w:rFonts w:eastAsia="游明朝" w:hint="eastAsia"/>
          <w:lang w:eastAsia="ja-JP"/>
        </w:rPr>
        <w:t>ing</w:t>
      </w:r>
      <w:r w:rsidR="00F06F06">
        <w:rPr>
          <w:rFonts w:eastAsia="游明朝" w:hint="eastAsia"/>
          <w:lang w:eastAsia="ja-JP"/>
        </w:rPr>
        <w:t xml:space="preserve"> </w:t>
      </w:r>
      <w:r w:rsidR="00FC6475">
        <w:rPr>
          <w:rFonts w:eastAsia="游明朝" w:hint="eastAsia"/>
          <w:lang w:eastAsia="ja-JP"/>
        </w:rPr>
        <w:t xml:space="preserve">mobile </w:t>
      </w:r>
      <w:r w:rsidR="000724DB">
        <w:rPr>
          <w:rFonts w:eastAsia="游明朝" w:hint="eastAsia"/>
          <w:lang w:eastAsia="ja-JP"/>
        </w:rPr>
        <w:t>operators</w:t>
      </w:r>
      <w:r w:rsidR="000724DB">
        <w:rPr>
          <w:rFonts w:eastAsia="游明朝"/>
          <w:lang w:eastAsia="ja-JP"/>
        </w:rPr>
        <w:t>’</w:t>
      </w:r>
      <w:r w:rsidR="000724DB">
        <w:rPr>
          <w:rFonts w:eastAsia="游明朝" w:hint="eastAsia"/>
          <w:lang w:eastAsia="ja-JP"/>
        </w:rPr>
        <w:t xml:space="preserve"> running cost or </w:t>
      </w:r>
      <w:r w:rsidR="00260B30">
        <w:rPr>
          <w:rFonts w:eastAsia="游明朝" w:hint="eastAsia"/>
          <w:lang w:eastAsia="ja-JP"/>
        </w:rPr>
        <w:t xml:space="preserve">giving </w:t>
      </w:r>
      <w:r w:rsidR="00D90102">
        <w:rPr>
          <w:rFonts w:eastAsia="游明朝" w:hint="eastAsia"/>
          <w:lang w:eastAsia="ja-JP"/>
        </w:rPr>
        <w:t>advantag</w:t>
      </w:r>
      <w:r w:rsidR="007B5B67">
        <w:rPr>
          <w:rFonts w:eastAsia="游明朝" w:hint="eastAsia"/>
          <w:lang w:eastAsia="ja-JP"/>
        </w:rPr>
        <w:t xml:space="preserve">eous feature </w:t>
      </w:r>
      <w:r w:rsidR="00260B30">
        <w:rPr>
          <w:rFonts w:eastAsia="游明朝" w:hint="eastAsia"/>
          <w:lang w:eastAsia="ja-JP"/>
        </w:rPr>
        <w:t>to</w:t>
      </w:r>
      <w:r w:rsidR="007B5B67">
        <w:rPr>
          <w:rFonts w:eastAsia="游明朝" w:hint="eastAsia"/>
          <w:lang w:eastAsia="ja-JP"/>
        </w:rPr>
        <w:t xml:space="preserve"> UEs</w:t>
      </w:r>
      <w:r w:rsidR="003A4C4D">
        <w:rPr>
          <w:rFonts w:eastAsia="游明朝" w:hint="eastAsia"/>
          <w:lang w:eastAsia="ja-JP"/>
        </w:rPr>
        <w:t>,</w:t>
      </w:r>
      <w:r w:rsidR="007B5B67">
        <w:rPr>
          <w:rFonts w:eastAsia="游明朝" w:hint="eastAsia"/>
          <w:lang w:eastAsia="ja-JP"/>
        </w:rPr>
        <w:t xml:space="preserve"> </w:t>
      </w:r>
      <w:r w:rsidR="004E0511">
        <w:rPr>
          <w:rFonts w:eastAsia="游明朝" w:hint="eastAsia"/>
          <w:lang w:eastAsia="ja-JP"/>
        </w:rPr>
        <w:t xml:space="preserve">but </w:t>
      </w:r>
      <w:r w:rsidR="00E60BF3">
        <w:rPr>
          <w:rFonts w:eastAsia="游明朝" w:hint="eastAsia"/>
          <w:lang w:eastAsia="ja-JP"/>
        </w:rPr>
        <w:t xml:space="preserve">it is </w:t>
      </w:r>
      <w:r w:rsidR="00412CB6">
        <w:rPr>
          <w:rFonts w:eastAsia="游明朝" w:hint="eastAsia"/>
          <w:lang w:eastAsia="ja-JP"/>
        </w:rPr>
        <w:t xml:space="preserve">the </w:t>
      </w:r>
      <w:r w:rsidR="00B234CA">
        <w:rPr>
          <w:rFonts w:eastAsia="游明朝" w:hint="eastAsia"/>
          <w:lang w:eastAsia="ja-JP"/>
        </w:rPr>
        <w:t xml:space="preserve">subject of </w:t>
      </w:r>
      <w:r w:rsidR="002024E7">
        <w:rPr>
          <w:rFonts w:eastAsia="游明朝" w:hint="eastAsia"/>
          <w:lang w:eastAsia="ja-JP"/>
        </w:rPr>
        <w:t xml:space="preserve">whole </w:t>
      </w:r>
      <w:r w:rsidR="000558E6">
        <w:rPr>
          <w:rFonts w:eastAsia="游明朝" w:hint="eastAsia"/>
          <w:lang w:eastAsia="ja-JP"/>
        </w:rPr>
        <w:t xml:space="preserve">wireless network </w:t>
      </w:r>
      <w:r w:rsidR="00412CB6">
        <w:rPr>
          <w:rFonts w:eastAsia="游明朝" w:hint="eastAsia"/>
          <w:lang w:eastAsia="ja-JP"/>
        </w:rPr>
        <w:t>industry</w:t>
      </w:r>
      <w:r w:rsidR="00B234CA">
        <w:rPr>
          <w:rFonts w:eastAsia="游明朝" w:hint="eastAsia"/>
          <w:lang w:eastAsia="ja-JP"/>
        </w:rPr>
        <w:t xml:space="preserve"> for</w:t>
      </w:r>
      <w:r w:rsidR="00412CB6">
        <w:rPr>
          <w:rFonts w:eastAsia="游明朝" w:hint="eastAsia"/>
          <w:lang w:eastAsia="ja-JP"/>
        </w:rPr>
        <w:t xml:space="preserve"> </w:t>
      </w:r>
      <w:r w:rsidR="00F954CA">
        <w:rPr>
          <w:rFonts w:eastAsia="游明朝" w:hint="eastAsia"/>
          <w:lang w:eastAsia="ja-JP"/>
        </w:rPr>
        <w:t xml:space="preserve">not to increase </w:t>
      </w:r>
      <w:r w:rsidR="004C36B9">
        <w:rPr>
          <w:rFonts w:eastAsia="游明朝" w:hint="eastAsia"/>
          <w:lang w:eastAsia="ja-JP"/>
        </w:rPr>
        <w:t xml:space="preserve">power consumption proportional to </w:t>
      </w:r>
      <w:r w:rsidR="004312D5">
        <w:rPr>
          <w:rFonts w:eastAsia="游明朝" w:hint="eastAsia"/>
          <w:lang w:eastAsia="ja-JP"/>
        </w:rPr>
        <w:t xml:space="preserve">increasing </w:t>
      </w:r>
      <w:r w:rsidR="004C36B9">
        <w:rPr>
          <w:rFonts w:eastAsia="游明朝" w:hint="eastAsia"/>
          <w:lang w:eastAsia="ja-JP"/>
        </w:rPr>
        <w:t>data traffic</w:t>
      </w:r>
      <w:r w:rsidR="004312D5">
        <w:rPr>
          <w:rFonts w:eastAsia="游明朝" w:hint="eastAsia"/>
          <w:lang w:eastAsia="ja-JP"/>
        </w:rPr>
        <w:t>.</w:t>
      </w:r>
    </w:p>
    <w:p w14:paraId="15A8C71E" w14:textId="77777777" w:rsidR="00D43CD5" w:rsidRDefault="00D43CD5" w:rsidP="00012B04">
      <w:pPr>
        <w:spacing w:line="288" w:lineRule="auto"/>
        <w:jc w:val="both"/>
        <w:rPr>
          <w:rFonts w:eastAsia="游明朝"/>
          <w:lang w:eastAsia="ja-JP"/>
        </w:rPr>
      </w:pPr>
    </w:p>
    <w:p w14:paraId="32C5DC3A" w14:textId="508313A5" w:rsidR="006267AE" w:rsidRPr="007B5B67" w:rsidRDefault="006267AE" w:rsidP="00012B04">
      <w:pPr>
        <w:spacing w:line="288" w:lineRule="auto"/>
        <w:jc w:val="both"/>
        <w:rPr>
          <w:rFonts w:eastAsia="游明朝"/>
          <w:lang w:eastAsia="ja-JP"/>
        </w:rPr>
      </w:pPr>
      <w:r w:rsidRPr="00A67D87">
        <w:rPr>
          <w:rFonts w:eastAsia="游明朝" w:hint="eastAsia"/>
          <w:b/>
          <w:bCs/>
          <w:lang w:eastAsia="ja-JP"/>
        </w:rPr>
        <w:t>Proposal 1</w:t>
      </w:r>
      <w:r>
        <w:rPr>
          <w:rFonts w:eastAsia="游明朝" w:hint="eastAsia"/>
          <w:lang w:eastAsia="ja-JP"/>
        </w:rPr>
        <w:t xml:space="preserve">: </w:t>
      </w:r>
      <w:r w:rsidR="002B3163">
        <w:rPr>
          <w:rFonts w:eastAsia="游明朝" w:hint="eastAsia"/>
          <w:lang w:eastAsia="ja-JP"/>
        </w:rPr>
        <w:t>M</w:t>
      </w:r>
      <w:r w:rsidR="0046272A">
        <w:rPr>
          <w:rFonts w:eastAsia="游明朝" w:hint="eastAsia"/>
          <w:lang w:eastAsia="ja-JP"/>
        </w:rPr>
        <w:t>ore</w:t>
      </w:r>
      <w:r w:rsidR="002B3163">
        <w:rPr>
          <w:rFonts w:eastAsia="游明朝" w:hint="eastAsia"/>
          <w:lang w:eastAsia="ja-JP"/>
        </w:rPr>
        <w:t xml:space="preserve"> weight should be put on </w:t>
      </w:r>
      <w:r w:rsidR="00BF2F3B">
        <w:rPr>
          <w:rFonts w:eastAsia="游明朝" w:hint="eastAsia"/>
          <w:lang w:eastAsia="ja-JP"/>
        </w:rPr>
        <w:t xml:space="preserve">energy efficiency among other criteria such as </w:t>
      </w:r>
      <w:r w:rsidR="00916AA8">
        <w:rPr>
          <w:rFonts w:eastAsia="游明朝" w:hint="eastAsia"/>
          <w:lang w:eastAsia="ja-JP"/>
        </w:rPr>
        <w:t xml:space="preserve">operating cost, </w:t>
      </w:r>
      <w:r w:rsidR="00FF5494">
        <w:rPr>
          <w:rFonts w:eastAsia="游明朝" w:hint="eastAsia"/>
          <w:lang w:eastAsia="ja-JP"/>
        </w:rPr>
        <w:t xml:space="preserve">implementation simplicity, </w:t>
      </w:r>
      <w:r w:rsidR="007253CC">
        <w:rPr>
          <w:rFonts w:eastAsia="游明朝" w:hint="eastAsia"/>
          <w:lang w:eastAsia="ja-JP"/>
        </w:rPr>
        <w:t xml:space="preserve">or </w:t>
      </w:r>
      <w:r w:rsidR="0089331F">
        <w:rPr>
          <w:rFonts w:eastAsia="游明朝" w:hint="eastAsia"/>
          <w:lang w:eastAsia="ja-JP"/>
        </w:rPr>
        <w:t xml:space="preserve">performance </w:t>
      </w:r>
      <w:r w:rsidR="00090410">
        <w:rPr>
          <w:rFonts w:eastAsia="游明朝" w:hint="eastAsia"/>
          <w:lang w:eastAsia="ja-JP"/>
        </w:rPr>
        <w:t>metric</w:t>
      </w:r>
      <w:r w:rsidR="0089331F">
        <w:rPr>
          <w:rFonts w:eastAsia="游明朝" w:hint="eastAsia"/>
          <w:lang w:eastAsia="ja-JP"/>
        </w:rPr>
        <w:t>s</w:t>
      </w:r>
      <w:r w:rsidR="00090410">
        <w:rPr>
          <w:rFonts w:eastAsia="游明朝" w:hint="eastAsia"/>
          <w:lang w:eastAsia="ja-JP"/>
        </w:rPr>
        <w:t xml:space="preserve"> relating to data transfer</w:t>
      </w:r>
      <w:r w:rsidR="0089331F">
        <w:rPr>
          <w:rFonts w:eastAsia="游明朝" w:hint="eastAsia"/>
          <w:lang w:eastAsia="ja-JP"/>
        </w:rPr>
        <w:t>.</w:t>
      </w:r>
      <w:r w:rsidR="00916AA8">
        <w:rPr>
          <w:rFonts w:eastAsia="游明朝" w:hint="eastAsia"/>
          <w:lang w:eastAsia="ja-JP"/>
        </w:rPr>
        <w:t xml:space="preserve"> </w:t>
      </w:r>
    </w:p>
    <w:p w14:paraId="1460901A" w14:textId="77777777" w:rsidR="00D43CD5" w:rsidRPr="002539C6" w:rsidRDefault="00D43CD5" w:rsidP="00012B04">
      <w:pPr>
        <w:spacing w:line="288" w:lineRule="auto"/>
        <w:jc w:val="both"/>
        <w:rPr>
          <w:rFonts w:eastAsia="游明朝"/>
          <w:lang w:eastAsia="ja-JP"/>
        </w:rPr>
      </w:pPr>
    </w:p>
    <w:p w14:paraId="339C8635" w14:textId="30269254" w:rsidR="007F4C1E" w:rsidRDefault="00500AAD" w:rsidP="00500AAD">
      <w:pPr>
        <w:pStyle w:val="2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Spectral efficiency</w:t>
      </w:r>
    </w:p>
    <w:p w14:paraId="05D77C20" w14:textId="6D9B2D7F" w:rsidR="00500AAD" w:rsidRDefault="00AB5E07" w:rsidP="008137BB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Spectral efficiency </w:t>
      </w:r>
      <w:r w:rsidR="001E71D8">
        <w:rPr>
          <w:rFonts w:eastAsia="游明朝" w:hint="eastAsia"/>
          <w:lang w:eastAsia="ja-JP"/>
        </w:rPr>
        <w:t xml:space="preserve">can be improved by introducing </w:t>
      </w:r>
      <w:r w:rsidR="00D55B4F">
        <w:rPr>
          <w:rFonts w:eastAsia="游明朝" w:hint="eastAsia"/>
          <w:lang w:eastAsia="ja-JP"/>
        </w:rPr>
        <w:t xml:space="preserve">waveforms </w:t>
      </w:r>
      <w:r w:rsidR="00364D05">
        <w:rPr>
          <w:rFonts w:eastAsia="游明朝" w:hint="eastAsia"/>
          <w:lang w:eastAsia="ja-JP"/>
        </w:rPr>
        <w:t>that has low out of band emission (OOBE) performance</w:t>
      </w:r>
      <w:r w:rsidR="00963372">
        <w:rPr>
          <w:rFonts w:eastAsia="游明朝" w:hint="eastAsia"/>
          <w:lang w:eastAsia="ja-JP"/>
        </w:rPr>
        <w:t>,</w:t>
      </w:r>
      <w:r w:rsidR="007B47A8">
        <w:rPr>
          <w:rFonts w:eastAsia="游明朝" w:hint="eastAsia"/>
          <w:lang w:eastAsia="ja-JP"/>
        </w:rPr>
        <w:t xml:space="preserve"> </w:t>
      </w:r>
      <w:r w:rsidR="00940F37">
        <w:rPr>
          <w:rFonts w:eastAsia="游明朝" w:hint="eastAsia"/>
          <w:lang w:eastAsia="ja-JP"/>
        </w:rPr>
        <w:t>enabling to use higher order modulation and coding</w:t>
      </w:r>
      <w:r w:rsidR="00963372">
        <w:rPr>
          <w:rFonts w:eastAsia="游明朝" w:hint="eastAsia"/>
          <w:lang w:eastAsia="ja-JP"/>
        </w:rPr>
        <w:t xml:space="preserve"> or </w:t>
      </w:r>
      <w:r w:rsidR="006B2EEA">
        <w:rPr>
          <w:rFonts w:eastAsia="游明朝" w:hint="eastAsia"/>
          <w:lang w:eastAsia="ja-JP"/>
        </w:rPr>
        <w:t xml:space="preserve">to </w:t>
      </w:r>
      <w:r w:rsidR="000E78E7">
        <w:rPr>
          <w:rFonts w:eastAsia="游明朝" w:hint="eastAsia"/>
          <w:lang w:eastAsia="ja-JP"/>
        </w:rPr>
        <w:t>comb</w:t>
      </w:r>
      <w:r w:rsidR="006B2EEA">
        <w:rPr>
          <w:rFonts w:eastAsia="游明朝" w:hint="eastAsia"/>
          <w:lang w:eastAsia="ja-JP"/>
        </w:rPr>
        <w:t>ine</w:t>
      </w:r>
      <w:r w:rsidR="000E78E7">
        <w:rPr>
          <w:rFonts w:eastAsia="游明朝" w:hint="eastAsia"/>
          <w:lang w:eastAsia="ja-JP"/>
        </w:rPr>
        <w:t xml:space="preserve"> </w:t>
      </w:r>
      <w:r w:rsidR="00197C3C">
        <w:rPr>
          <w:rFonts w:eastAsia="游明朝" w:hint="eastAsia"/>
          <w:lang w:eastAsia="ja-JP"/>
        </w:rPr>
        <w:t xml:space="preserve">with </w:t>
      </w:r>
      <w:r w:rsidR="000E78E7">
        <w:rPr>
          <w:rFonts w:eastAsia="游明朝" w:hint="eastAsia"/>
          <w:lang w:eastAsia="ja-JP"/>
        </w:rPr>
        <w:t>other mode</w:t>
      </w:r>
      <w:r w:rsidR="007D0C83">
        <w:rPr>
          <w:rFonts w:eastAsia="游明朝" w:hint="eastAsia"/>
          <w:lang w:eastAsia="ja-JP"/>
        </w:rPr>
        <w:t>s</w:t>
      </w:r>
      <w:r w:rsidR="000E78E7">
        <w:rPr>
          <w:rFonts w:eastAsia="游明朝" w:hint="eastAsia"/>
          <w:lang w:eastAsia="ja-JP"/>
        </w:rPr>
        <w:t xml:space="preserve"> of multiplexing such as </w:t>
      </w:r>
      <w:r w:rsidR="0014626B">
        <w:rPr>
          <w:rFonts w:eastAsia="游明朝"/>
          <w:lang w:eastAsia="ja-JP"/>
        </w:rPr>
        <w:t>special</w:t>
      </w:r>
      <w:r w:rsidR="0014626B">
        <w:rPr>
          <w:rFonts w:eastAsia="游明朝" w:hint="eastAsia"/>
          <w:lang w:eastAsia="ja-JP"/>
        </w:rPr>
        <w:t xml:space="preserve"> domain </w:t>
      </w:r>
      <w:proofErr w:type="gramStart"/>
      <w:r w:rsidR="0014626B">
        <w:rPr>
          <w:rFonts w:eastAsia="游明朝" w:hint="eastAsia"/>
          <w:lang w:eastAsia="ja-JP"/>
        </w:rPr>
        <w:t>multiplex(</w:t>
      </w:r>
      <w:proofErr w:type="gramEnd"/>
      <w:r w:rsidR="0014626B">
        <w:rPr>
          <w:rFonts w:eastAsia="游明朝" w:hint="eastAsia"/>
          <w:lang w:eastAsia="ja-JP"/>
        </w:rPr>
        <w:t>SDMA)</w:t>
      </w:r>
      <w:r w:rsidR="00E0163F">
        <w:rPr>
          <w:rFonts w:eastAsia="游明朝" w:hint="eastAsia"/>
          <w:lang w:eastAsia="ja-JP"/>
        </w:rPr>
        <w:t xml:space="preserve">, </w:t>
      </w:r>
      <w:r w:rsidR="000771DF">
        <w:rPr>
          <w:rFonts w:eastAsia="游明朝" w:hint="eastAsia"/>
          <w:lang w:eastAsia="ja-JP"/>
        </w:rPr>
        <w:t>full duplex, etc</w:t>
      </w:r>
      <w:r w:rsidR="0014626B">
        <w:rPr>
          <w:rFonts w:eastAsia="游明朝" w:hint="eastAsia"/>
          <w:lang w:eastAsia="ja-JP"/>
        </w:rPr>
        <w:t>.</w:t>
      </w:r>
      <w:r w:rsidR="00364D05">
        <w:rPr>
          <w:rFonts w:eastAsia="游明朝" w:hint="eastAsia"/>
          <w:lang w:eastAsia="ja-JP"/>
        </w:rPr>
        <w:t xml:space="preserve"> </w:t>
      </w:r>
    </w:p>
    <w:p w14:paraId="1571C4BC" w14:textId="77777777" w:rsidR="00500AAD" w:rsidRPr="008137BB" w:rsidRDefault="00500AAD" w:rsidP="008137BB">
      <w:pPr>
        <w:spacing w:line="288" w:lineRule="auto"/>
        <w:jc w:val="both"/>
        <w:rPr>
          <w:rFonts w:eastAsia="游明朝"/>
          <w:lang w:eastAsia="ja-JP"/>
        </w:rPr>
      </w:pPr>
    </w:p>
    <w:p w14:paraId="58737792" w14:textId="061FFA83" w:rsidR="008F6715" w:rsidRDefault="00676AF2" w:rsidP="00012B04">
      <w:pPr>
        <w:spacing w:line="288" w:lineRule="auto"/>
        <w:jc w:val="both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I</w:t>
      </w:r>
      <w:r w:rsidR="008B4F38">
        <w:rPr>
          <w:rFonts w:eastAsia="游明朝" w:hint="eastAsia"/>
          <w:lang w:val="en-US" w:eastAsia="ja-JP"/>
        </w:rPr>
        <w:t>ntrodu</w:t>
      </w:r>
      <w:r w:rsidR="00284E40">
        <w:rPr>
          <w:rFonts w:eastAsia="游明朝" w:hint="eastAsia"/>
          <w:lang w:val="en-US" w:eastAsia="ja-JP"/>
        </w:rPr>
        <w:t xml:space="preserve">cing </w:t>
      </w:r>
      <w:r w:rsidR="00284E40">
        <w:rPr>
          <w:rFonts w:eastAsia="游明朝" w:hint="eastAsia"/>
          <w:lang w:eastAsia="ja-JP"/>
        </w:rPr>
        <w:t xml:space="preserve">waveforms </w:t>
      </w:r>
      <w:r w:rsidR="00D816A5">
        <w:rPr>
          <w:rFonts w:eastAsia="游明朝" w:hint="eastAsia"/>
          <w:lang w:eastAsia="ja-JP"/>
        </w:rPr>
        <w:t>of</w:t>
      </w:r>
      <w:r w:rsidR="00284E40">
        <w:rPr>
          <w:rFonts w:eastAsia="游明朝" w:hint="eastAsia"/>
          <w:lang w:eastAsia="ja-JP"/>
        </w:rPr>
        <w:t xml:space="preserve"> low OOBE performance </w:t>
      </w:r>
      <w:r w:rsidR="00377E08">
        <w:rPr>
          <w:rFonts w:eastAsia="游明朝" w:hint="eastAsia"/>
          <w:lang w:eastAsia="ja-JP"/>
        </w:rPr>
        <w:t>enable</w:t>
      </w:r>
      <w:r>
        <w:rPr>
          <w:rFonts w:eastAsia="游明朝" w:hint="eastAsia"/>
          <w:lang w:eastAsia="ja-JP"/>
        </w:rPr>
        <w:t>s</w:t>
      </w:r>
      <w:r w:rsidR="00377E08">
        <w:rPr>
          <w:rFonts w:eastAsia="游明朝" w:hint="eastAsia"/>
          <w:lang w:eastAsia="ja-JP"/>
        </w:rPr>
        <w:t xml:space="preserve"> </w:t>
      </w:r>
      <w:proofErr w:type="gramStart"/>
      <w:r w:rsidR="00377E08">
        <w:rPr>
          <w:rFonts w:eastAsia="游明朝" w:hint="eastAsia"/>
          <w:lang w:eastAsia="ja-JP"/>
        </w:rPr>
        <w:t>to reduce</w:t>
      </w:r>
      <w:proofErr w:type="gramEnd"/>
      <w:r w:rsidR="00377E08">
        <w:rPr>
          <w:rFonts w:eastAsia="游明朝" w:hint="eastAsia"/>
          <w:lang w:eastAsia="ja-JP"/>
        </w:rPr>
        <w:t xml:space="preserve"> </w:t>
      </w:r>
      <w:r w:rsidR="008E19C8">
        <w:rPr>
          <w:rFonts w:eastAsia="游明朝" w:hint="eastAsia"/>
          <w:lang w:val="en-US" w:eastAsia="ja-JP"/>
        </w:rPr>
        <w:t xml:space="preserve">guard bands between the </w:t>
      </w:r>
      <w:r w:rsidR="007A3209">
        <w:rPr>
          <w:rFonts w:eastAsia="游明朝" w:hint="eastAsia"/>
          <w:lang w:val="en-US" w:eastAsia="ja-JP"/>
        </w:rPr>
        <w:t>adjacent band</w:t>
      </w:r>
      <w:r w:rsidR="004924EC">
        <w:rPr>
          <w:rFonts w:eastAsia="游明朝" w:hint="eastAsia"/>
          <w:lang w:val="en-US" w:eastAsia="ja-JP"/>
        </w:rPr>
        <w:t>s</w:t>
      </w:r>
      <w:r w:rsidR="007A3209">
        <w:rPr>
          <w:rFonts w:eastAsia="游明朝" w:hint="eastAsia"/>
          <w:lang w:val="en-US" w:eastAsia="ja-JP"/>
        </w:rPr>
        <w:t xml:space="preserve"> and allows </w:t>
      </w:r>
      <w:r w:rsidR="008E19C8">
        <w:rPr>
          <w:rFonts w:eastAsia="游明朝" w:hint="eastAsia"/>
          <w:lang w:val="en-US" w:eastAsia="ja-JP"/>
        </w:rPr>
        <w:t xml:space="preserve">more resource blocks to be allocated. </w:t>
      </w:r>
      <w:r w:rsidR="005304C6">
        <w:rPr>
          <w:rFonts w:eastAsia="游明朝" w:hint="eastAsia"/>
          <w:lang w:val="en-US" w:eastAsia="ja-JP"/>
        </w:rPr>
        <w:t xml:space="preserve">When defining waveforms of 5G NR, </w:t>
      </w:r>
      <w:r w:rsidR="005304C6" w:rsidRPr="00E33EB1">
        <w:rPr>
          <w:rFonts w:eastAsia="游明朝" w:hint="eastAsia"/>
          <w:lang w:val="en-US" w:eastAsia="ja-JP"/>
        </w:rPr>
        <w:t xml:space="preserve">priority was put on system flexibility to </w:t>
      </w:r>
      <w:r w:rsidR="005304C6" w:rsidRPr="00E33EB1">
        <w:rPr>
          <w:rFonts w:eastAsia="游明朝"/>
          <w:lang w:val="en-US" w:eastAsia="ja-JP"/>
        </w:rPr>
        <w:t>accommodate</w:t>
      </w:r>
      <w:r w:rsidR="005304C6" w:rsidRPr="00E33EB1">
        <w:rPr>
          <w:rFonts w:eastAsia="游明朝" w:hint="eastAsia"/>
          <w:lang w:val="en-US" w:eastAsia="ja-JP"/>
        </w:rPr>
        <w:t xml:space="preserve"> various numerolog</w:t>
      </w:r>
      <w:r w:rsidR="005304C6">
        <w:rPr>
          <w:rFonts w:eastAsia="游明朝" w:hint="eastAsia"/>
          <w:lang w:val="en-US" w:eastAsia="ja-JP"/>
        </w:rPr>
        <w:t xml:space="preserve">ies (e.g., subcarrier spacing, frame/slot structure, CP length, etc.) suitable for various use case scenarios (e.g., </w:t>
      </w:r>
      <w:proofErr w:type="spellStart"/>
      <w:r w:rsidR="005304C6">
        <w:rPr>
          <w:rFonts w:eastAsia="游明朝" w:hint="eastAsia"/>
          <w:lang w:val="en-US" w:eastAsia="ja-JP"/>
        </w:rPr>
        <w:t>eMBB</w:t>
      </w:r>
      <w:proofErr w:type="spellEnd"/>
      <w:r w:rsidR="005304C6">
        <w:rPr>
          <w:rFonts w:eastAsia="游明朝" w:hint="eastAsia"/>
          <w:lang w:val="en-US" w:eastAsia="ja-JP"/>
        </w:rPr>
        <w:t>, URLLC, IoT) as well as implementation complexity.</w:t>
      </w:r>
      <w:r w:rsidR="00D15050">
        <w:rPr>
          <w:rFonts w:eastAsia="游明朝" w:hint="eastAsia"/>
          <w:lang w:val="en-US" w:eastAsia="ja-JP"/>
        </w:rPr>
        <w:t xml:space="preserve"> </w:t>
      </w:r>
      <w:r w:rsidR="00972C48">
        <w:rPr>
          <w:rFonts w:eastAsia="游明朝" w:hint="eastAsia"/>
          <w:lang w:val="en-US" w:eastAsia="ja-JP"/>
        </w:rPr>
        <w:t xml:space="preserve">Therefore, </w:t>
      </w:r>
      <w:r w:rsidR="007C706E">
        <w:rPr>
          <w:rFonts w:eastAsia="游明朝" w:hint="eastAsia"/>
          <w:lang w:val="en-US" w:eastAsia="ja-JP"/>
        </w:rPr>
        <w:t>though some waveform</w:t>
      </w:r>
      <w:r w:rsidR="00C651E2">
        <w:rPr>
          <w:rFonts w:eastAsia="游明朝" w:hint="eastAsia"/>
          <w:lang w:val="en-US" w:eastAsia="ja-JP"/>
        </w:rPr>
        <w:t xml:space="preserve"> candidates </w:t>
      </w:r>
      <w:r w:rsidR="00CE5444">
        <w:rPr>
          <w:rFonts w:eastAsia="游明朝" w:hint="eastAsia"/>
          <w:lang w:val="en-US" w:eastAsia="ja-JP"/>
        </w:rPr>
        <w:t xml:space="preserve">were proposed to suppress the OOBE [2][3], none was adopted due to the </w:t>
      </w:r>
      <w:r w:rsidR="00D0529E">
        <w:rPr>
          <w:rFonts w:eastAsia="游明朝" w:hint="eastAsia"/>
          <w:lang w:val="en-US" w:eastAsia="ja-JP"/>
        </w:rPr>
        <w:t>concern o</w:t>
      </w:r>
      <w:r w:rsidR="0096356E">
        <w:rPr>
          <w:rFonts w:eastAsia="游明朝" w:hint="eastAsia"/>
          <w:lang w:val="en-US" w:eastAsia="ja-JP"/>
        </w:rPr>
        <w:t>n</w:t>
      </w:r>
      <w:r w:rsidR="00D0529E">
        <w:rPr>
          <w:rFonts w:eastAsia="游明朝" w:hint="eastAsia"/>
          <w:lang w:val="en-US" w:eastAsia="ja-JP"/>
        </w:rPr>
        <w:t xml:space="preserve"> flexibility or increased</w:t>
      </w:r>
      <w:r w:rsidR="00CE5444">
        <w:rPr>
          <w:rFonts w:eastAsia="游明朝" w:hint="eastAsia"/>
          <w:lang w:val="en-US" w:eastAsia="ja-JP"/>
        </w:rPr>
        <w:t xml:space="preserve"> signal processing.</w:t>
      </w:r>
    </w:p>
    <w:p w14:paraId="643C34AD" w14:textId="77777777" w:rsidR="009F60B7" w:rsidRDefault="009F60B7" w:rsidP="00012B04">
      <w:pPr>
        <w:spacing w:line="288" w:lineRule="auto"/>
        <w:jc w:val="both"/>
        <w:rPr>
          <w:rFonts w:eastAsia="游明朝"/>
          <w:lang w:val="en-US" w:eastAsia="ja-JP"/>
        </w:rPr>
      </w:pPr>
    </w:p>
    <w:p w14:paraId="077338B8" w14:textId="5AEF823E" w:rsidR="0043329F" w:rsidRDefault="003B05C1" w:rsidP="00012B04">
      <w:pPr>
        <w:spacing w:line="288" w:lineRule="auto"/>
        <w:jc w:val="both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lastRenderedPageBreak/>
        <w:t xml:space="preserve">To enable </w:t>
      </w:r>
      <w:r w:rsidR="00C83732">
        <w:rPr>
          <w:rFonts w:eastAsia="游明朝" w:hint="eastAsia"/>
          <w:lang w:val="en-US" w:eastAsia="ja-JP"/>
        </w:rPr>
        <w:t>using</w:t>
      </w:r>
      <w:r w:rsidR="00DA2649">
        <w:rPr>
          <w:rFonts w:eastAsia="游明朝" w:hint="eastAsia"/>
          <w:lang w:val="en-US" w:eastAsia="ja-JP"/>
        </w:rPr>
        <w:t xml:space="preserve"> </w:t>
      </w:r>
      <w:r w:rsidR="0043329F">
        <w:rPr>
          <w:rFonts w:eastAsia="游明朝" w:hint="eastAsia"/>
          <w:lang w:val="en-US" w:eastAsia="ja-JP"/>
        </w:rPr>
        <w:t xml:space="preserve">higher order modulation and coding, </w:t>
      </w:r>
      <w:r w:rsidR="00225F06">
        <w:rPr>
          <w:rFonts w:eastAsia="游明朝" w:hint="eastAsia"/>
          <w:lang w:val="en-US" w:eastAsia="ja-JP"/>
        </w:rPr>
        <w:t xml:space="preserve">the </w:t>
      </w:r>
      <w:r w:rsidR="009B2F44">
        <w:rPr>
          <w:rFonts w:eastAsia="游明朝" w:hint="eastAsia"/>
          <w:lang w:val="en-US" w:eastAsia="ja-JP"/>
        </w:rPr>
        <w:t xml:space="preserve">link budget </w:t>
      </w:r>
      <w:proofErr w:type="gramStart"/>
      <w:r w:rsidR="002E4001">
        <w:rPr>
          <w:rFonts w:eastAsia="游明朝" w:hint="eastAsia"/>
          <w:lang w:val="en-US" w:eastAsia="ja-JP"/>
        </w:rPr>
        <w:t>has to</w:t>
      </w:r>
      <w:proofErr w:type="gramEnd"/>
      <w:r w:rsidR="002E4001">
        <w:rPr>
          <w:rFonts w:eastAsia="游明朝" w:hint="eastAsia"/>
          <w:lang w:val="en-US" w:eastAsia="ja-JP"/>
        </w:rPr>
        <w:t xml:space="preserve"> be improved. </w:t>
      </w:r>
      <w:r w:rsidR="00225F06">
        <w:rPr>
          <w:rFonts w:eastAsia="游明朝" w:hint="eastAsia"/>
          <w:lang w:val="en-US" w:eastAsia="ja-JP"/>
        </w:rPr>
        <w:t>It</w:t>
      </w:r>
      <w:r w:rsidR="00D84DA1">
        <w:rPr>
          <w:rFonts w:eastAsia="游明朝" w:hint="eastAsia"/>
          <w:lang w:val="en-US" w:eastAsia="ja-JP"/>
        </w:rPr>
        <w:t xml:space="preserve"> can be done </w:t>
      </w:r>
      <w:r w:rsidR="007154FF">
        <w:rPr>
          <w:rFonts w:eastAsia="游明朝" w:hint="eastAsia"/>
          <w:lang w:val="en-US" w:eastAsia="ja-JP"/>
        </w:rPr>
        <w:t xml:space="preserve">by increasing </w:t>
      </w:r>
      <w:r w:rsidR="00225F06">
        <w:rPr>
          <w:rFonts w:eastAsia="游明朝" w:hint="eastAsia"/>
          <w:lang w:val="en-US" w:eastAsia="ja-JP"/>
        </w:rPr>
        <w:t xml:space="preserve">transmit power and/or </w:t>
      </w:r>
      <w:r w:rsidR="007154FF">
        <w:rPr>
          <w:rFonts w:eastAsia="游明朝" w:hint="eastAsia"/>
          <w:lang w:val="en-US" w:eastAsia="ja-JP"/>
        </w:rPr>
        <w:t>antenna gain</w:t>
      </w:r>
      <w:r w:rsidR="00225F06">
        <w:rPr>
          <w:rFonts w:eastAsia="游明朝" w:hint="eastAsia"/>
          <w:lang w:val="en-US" w:eastAsia="ja-JP"/>
        </w:rPr>
        <w:t xml:space="preserve">. </w:t>
      </w:r>
      <w:r w:rsidR="00911A87">
        <w:rPr>
          <w:rFonts w:eastAsia="游明朝" w:hint="eastAsia"/>
          <w:lang w:val="en-US" w:eastAsia="ja-JP"/>
        </w:rPr>
        <w:t xml:space="preserve">Interference </w:t>
      </w:r>
      <w:r w:rsidR="00911A87">
        <w:rPr>
          <w:rFonts w:eastAsia="游明朝"/>
          <w:lang w:val="en-US" w:eastAsia="ja-JP"/>
        </w:rPr>
        <w:t>coordination</w:t>
      </w:r>
      <w:r w:rsidR="00911A87">
        <w:rPr>
          <w:rFonts w:eastAsia="游明朝" w:hint="eastAsia"/>
          <w:lang w:val="en-US" w:eastAsia="ja-JP"/>
        </w:rPr>
        <w:t xml:space="preserve"> </w:t>
      </w:r>
      <w:r w:rsidR="00713956">
        <w:rPr>
          <w:rFonts w:eastAsia="游明朝" w:hint="eastAsia"/>
          <w:lang w:val="en-US" w:eastAsia="ja-JP"/>
        </w:rPr>
        <w:t xml:space="preserve">will also be required. </w:t>
      </w:r>
      <w:r w:rsidR="00B3054F">
        <w:rPr>
          <w:rFonts w:eastAsia="游明朝" w:hint="eastAsia"/>
          <w:lang w:val="en-US" w:eastAsia="ja-JP"/>
        </w:rPr>
        <w:t xml:space="preserve">We think that </w:t>
      </w:r>
      <w:r w:rsidR="00DC1544">
        <w:rPr>
          <w:rFonts w:eastAsia="游明朝" w:hint="eastAsia"/>
          <w:lang w:val="en-US" w:eastAsia="ja-JP"/>
        </w:rPr>
        <w:t>those</w:t>
      </w:r>
      <w:r w:rsidR="00194B1B">
        <w:rPr>
          <w:rFonts w:eastAsia="游明朝" w:hint="eastAsia"/>
          <w:lang w:val="en-US" w:eastAsia="ja-JP"/>
        </w:rPr>
        <w:t xml:space="preserve"> </w:t>
      </w:r>
      <w:r w:rsidR="008502B2">
        <w:rPr>
          <w:rFonts w:eastAsia="游明朝" w:hint="eastAsia"/>
          <w:lang w:val="en-US" w:eastAsia="ja-JP"/>
        </w:rPr>
        <w:t>can</w:t>
      </w:r>
      <w:r w:rsidR="00194B1B">
        <w:rPr>
          <w:rFonts w:eastAsia="游明朝" w:hint="eastAsia"/>
          <w:lang w:val="en-US" w:eastAsia="ja-JP"/>
        </w:rPr>
        <w:t xml:space="preserve"> be </w:t>
      </w:r>
      <w:r w:rsidR="00F9397B">
        <w:rPr>
          <w:rFonts w:eastAsia="游明朝" w:hint="eastAsia"/>
          <w:lang w:val="en-US" w:eastAsia="ja-JP"/>
        </w:rPr>
        <w:t xml:space="preserve">handled </w:t>
      </w:r>
      <w:r w:rsidR="0011612E">
        <w:rPr>
          <w:rFonts w:eastAsia="游明朝" w:hint="eastAsia"/>
          <w:lang w:val="en-US" w:eastAsia="ja-JP"/>
        </w:rPr>
        <w:t>in</w:t>
      </w:r>
      <w:r w:rsidR="002103BD">
        <w:rPr>
          <w:rFonts w:eastAsia="游明朝" w:hint="eastAsia"/>
          <w:lang w:val="en-US" w:eastAsia="ja-JP"/>
        </w:rPr>
        <w:t xml:space="preserve"> the context of increasing </w:t>
      </w:r>
      <w:r w:rsidR="00904231">
        <w:rPr>
          <w:rFonts w:eastAsia="游明朝" w:hint="eastAsia"/>
          <w:lang w:val="en-US" w:eastAsia="ja-JP"/>
        </w:rPr>
        <w:t xml:space="preserve">data rate, where increasing spectral efficiency </w:t>
      </w:r>
      <w:r w:rsidR="00C4194C">
        <w:rPr>
          <w:rFonts w:eastAsia="游明朝" w:hint="eastAsia"/>
          <w:lang w:val="en-US" w:eastAsia="ja-JP"/>
        </w:rPr>
        <w:t xml:space="preserve">can be </w:t>
      </w:r>
      <w:r w:rsidR="00392652">
        <w:rPr>
          <w:rFonts w:eastAsia="游明朝" w:hint="eastAsia"/>
          <w:lang w:val="en-US" w:eastAsia="ja-JP"/>
        </w:rPr>
        <w:t>aimed</w:t>
      </w:r>
      <w:r w:rsidR="00C4194C">
        <w:rPr>
          <w:rFonts w:eastAsia="游明朝" w:hint="eastAsia"/>
          <w:lang w:val="en-US" w:eastAsia="ja-JP"/>
        </w:rPr>
        <w:t xml:space="preserve"> </w:t>
      </w:r>
      <w:r w:rsidR="00CA497D">
        <w:rPr>
          <w:rFonts w:eastAsia="游明朝" w:hint="eastAsia"/>
          <w:lang w:val="en-US" w:eastAsia="ja-JP"/>
        </w:rPr>
        <w:t xml:space="preserve">at </w:t>
      </w:r>
      <w:r w:rsidR="00C4194C">
        <w:rPr>
          <w:rFonts w:eastAsia="游明朝" w:hint="eastAsia"/>
          <w:lang w:val="en-US" w:eastAsia="ja-JP"/>
        </w:rPr>
        <w:t>as</w:t>
      </w:r>
      <w:r w:rsidR="00904231">
        <w:rPr>
          <w:rFonts w:eastAsia="游明朝" w:hint="eastAsia"/>
          <w:lang w:val="en-US" w:eastAsia="ja-JP"/>
        </w:rPr>
        <w:t xml:space="preserve"> </w:t>
      </w:r>
      <w:r w:rsidR="00C4194C">
        <w:rPr>
          <w:rFonts w:eastAsia="游明朝" w:hint="eastAsia"/>
          <w:lang w:val="en-US" w:eastAsia="ja-JP"/>
        </w:rPr>
        <w:t>secondary</w:t>
      </w:r>
      <w:r w:rsidR="00444F7B">
        <w:rPr>
          <w:rFonts w:eastAsia="游明朝" w:hint="eastAsia"/>
          <w:lang w:val="en-US" w:eastAsia="ja-JP"/>
        </w:rPr>
        <w:t xml:space="preserve"> </w:t>
      </w:r>
      <w:r w:rsidR="00C4194C">
        <w:rPr>
          <w:rFonts w:eastAsia="游明朝" w:hint="eastAsia"/>
          <w:lang w:val="en-US" w:eastAsia="ja-JP"/>
        </w:rPr>
        <w:t>benefit.</w:t>
      </w:r>
      <w:r w:rsidR="00C73E88">
        <w:rPr>
          <w:rFonts w:eastAsia="游明朝" w:hint="eastAsia"/>
          <w:lang w:val="en-US" w:eastAsia="ja-JP"/>
        </w:rPr>
        <w:t xml:space="preserve"> </w:t>
      </w:r>
      <w:r w:rsidR="00F14345">
        <w:rPr>
          <w:rFonts w:eastAsia="游明朝" w:hint="eastAsia"/>
          <w:lang w:val="en-US" w:eastAsia="ja-JP"/>
        </w:rPr>
        <w:t xml:space="preserve">Similarly, </w:t>
      </w:r>
      <w:r w:rsidR="00F14345">
        <w:rPr>
          <w:rFonts w:eastAsia="游明朝" w:hint="eastAsia"/>
          <w:lang w:eastAsia="ja-JP"/>
        </w:rPr>
        <w:t>o</w:t>
      </w:r>
      <w:r w:rsidR="00D12EBC">
        <w:rPr>
          <w:rFonts w:eastAsia="游明朝" w:hint="eastAsia"/>
          <w:lang w:eastAsia="ja-JP"/>
        </w:rPr>
        <w:t>ther mode</w:t>
      </w:r>
      <w:r w:rsidR="00F80A6D">
        <w:rPr>
          <w:rFonts w:eastAsia="游明朝" w:hint="eastAsia"/>
          <w:lang w:eastAsia="ja-JP"/>
        </w:rPr>
        <w:t>s</w:t>
      </w:r>
      <w:r w:rsidR="00D12EBC">
        <w:rPr>
          <w:rFonts w:eastAsia="游明朝" w:hint="eastAsia"/>
          <w:lang w:eastAsia="ja-JP"/>
        </w:rPr>
        <w:t xml:space="preserve"> of multiplexing to combine </w:t>
      </w:r>
      <w:r w:rsidR="00252116">
        <w:rPr>
          <w:rFonts w:eastAsia="游明朝" w:hint="eastAsia"/>
          <w:lang w:eastAsia="ja-JP"/>
        </w:rPr>
        <w:t xml:space="preserve">are </w:t>
      </w:r>
      <w:r w:rsidR="00F14345">
        <w:rPr>
          <w:rFonts w:eastAsia="游明朝" w:hint="eastAsia"/>
          <w:lang w:eastAsia="ja-JP"/>
        </w:rPr>
        <w:t>also</w:t>
      </w:r>
      <w:r w:rsidR="00252116">
        <w:rPr>
          <w:rFonts w:eastAsia="游明朝" w:hint="eastAsia"/>
          <w:lang w:eastAsia="ja-JP"/>
        </w:rPr>
        <w:t xml:space="preserve"> to be handled </w:t>
      </w:r>
      <w:r w:rsidR="00904A64">
        <w:rPr>
          <w:rFonts w:eastAsia="游明朝" w:hint="eastAsia"/>
          <w:lang w:eastAsia="ja-JP"/>
        </w:rPr>
        <w:t>in the increasing data rate context.</w:t>
      </w:r>
    </w:p>
    <w:p w14:paraId="60228216" w14:textId="77777777" w:rsidR="003B05C1" w:rsidRDefault="003B05C1" w:rsidP="00012B04">
      <w:pPr>
        <w:spacing w:line="288" w:lineRule="auto"/>
        <w:jc w:val="both"/>
        <w:rPr>
          <w:rFonts w:eastAsia="游明朝"/>
          <w:lang w:val="en-US" w:eastAsia="ja-JP"/>
        </w:rPr>
      </w:pPr>
    </w:p>
    <w:p w14:paraId="3065D8C4" w14:textId="77B231FB" w:rsidR="009F60B7" w:rsidRDefault="009F60B7" w:rsidP="00012B04">
      <w:pPr>
        <w:spacing w:line="288" w:lineRule="auto"/>
        <w:jc w:val="both"/>
        <w:rPr>
          <w:rFonts w:eastAsia="游明朝"/>
          <w:color w:val="000000" w:themeColor="text1"/>
          <w:lang w:val="en-US" w:eastAsia="ja-JP"/>
        </w:rPr>
      </w:pPr>
      <w:r w:rsidRPr="00B639CF">
        <w:rPr>
          <w:rFonts w:eastAsia="游明朝" w:hint="eastAsia"/>
          <w:b/>
          <w:bCs/>
          <w:color w:val="000000" w:themeColor="text1"/>
          <w:lang w:val="en-US" w:eastAsia="ja-JP"/>
        </w:rPr>
        <w:t>Observation 2:</w:t>
      </w:r>
      <w:r w:rsidR="00B639CF" w:rsidRPr="0074662F">
        <w:rPr>
          <w:rFonts w:eastAsia="游明朝" w:hint="eastAsia"/>
          <w:color w:val="000000" w:themeColor="text1"/>
          <w:lang w:val="en-US" w:eastAsia="ja-JP"/>
        </w:rPr>
        <w:t xml:space="preserve"> </w:t>
      </w:r>
      <w:r w:rsidR="0074662F">
        <w:rPr>
          <w:rFonts w:eastAsia="游明朝" w:hint="eastAsia"/>
          <w:color w:val="000000" w:themeColor="text1"/>
          <w:lang w:val="en-US" w:eastAsia="ja-JP"/>
        </w:rPr>
        <w:t xml:space="preserve">Waveforms </w:t>
      </w:r>
      <w:r w:rsidR="00D3050D">
        <w:rPr>
          <w:rFonts w:eastAsia="游明朝" w:hint="eastAsia"/>
          <w:color w:val="000000" w:themeColor="text1"/>
          <w:lang w:val="en-US" w:eastAsia="ja-JP"/>
        </w:rPr>
        <w:t>that</w:t>
      </w:r>
      <w:r w:rsidR="0074662F">
        <w:rPr>
          <w:rFonts w:eastAsia="游明朝" w:hint="eastAsia"/>
          <w:color w:val="000000" w:themeColor="text1"/>
          <w:lang w:val="en-US" w:eastAsia="ja-JP"/>
        </w:rPr>
        <w:t xml:space="preserve"> </w:t>
      </w:r>
      <w:r w:rsidR="00D3050D">
        <w:rPr>
          <w:rFonts w:eastAsia="游明朝"/>
          <w:color w:val="000000" w:themeColor="text1"/>
          <w:lang w:val="en-US" w:eastAsia="ja-JP"/>
        </w:rPr>
        <w:t>suppress</w:t>
      </w:r>
      <w:r w:rsidR="00D3050D">
        <w:rPr>
          <w:rFonts w:eastAsia="游明朝" w:hint="eastAsia"/>
          <w:color w:val="000000" w:themeColor="text1"/>
          <w:lang w:val="en-US" w:eastAsia="ja-JP"/>
        </w:rPr>
        <w:t xml:space="preserve"> </w:t>
      </w:r>
      <w:r w:rsidR="0074662F">
        <w:rPr>
          <w:rFonts w:eastAsia="游明朝" w:hint="eastAsia"/>
          <w:color w:val="000000" w:themeColor="text1"/>
          <w:lang w:val="en-US" w:eastAsia="ja-JP"/>
        </w:rPr>
        <w:t xml:space="preserve">OOBE </w:t>
      </w:r>
      <w:r w:rsidR="00D3050D">
        <w:rPr>
          <w:rFonts w:eastAsia="游明朝" w:hint="eastAsia"/>
          <w:color w:val="000000" w:themeColor="text1"/>
          <w:lang w:val="en-US" w:eastAsia="ja-JP"/>
        </w:rPr>
        <w:t xml:space="preserve">were not adopted in 5G NR </w:t>
      </w:r>
      <w:r w:rsidR="00C07C9C">
        <w:rPr>
          <w:rFonts w:eastAsia="游明朝" w:hint="eastAsia"/>
          <w:color w:val="000000" w:themeColor="text1"/>
          <w:lang w:val="en-US" w:eastAsia="ja-JP"/>
        </w:rPr>
        <w:t xml:space="preserve">since </w:t>
      </w:r>
      <w:r w:rsidR="0084267C">
        <w:rPr>
          <w:rFonts w:eastAsia="游明朝" w:hint="eastAsia"/>
          <w:color w:val="000000" w:themeColor="text1"/>
          <w:lang w:val="en-US" w:eastAsia="ja-JP"/>
        </w:rPr>
        <w:t xml:space="preserve">system </w:t>
      </w:r>
      <w:r w:rsidR="000702E8">
        <w:rPr>
          <w:rFonts w:eastAsia="游明朝" w:hint="eastAsia"/>
          <w:color w:val="000000" w:themeColor="text1"/>
          <w:lang w:val="en-US" w:eastAsia="ja-JP"/>
        </w:rPr>
        <w:t xml:space="preserve">flexibility and </w:t>
      </w:r>
      <w:r w:rsidR="00C07C9C">
        <w:rPr>
          <w:rFonts w:eastAsia="游明朝" w:hint="eastAsia"/>
          <w:color w:val="000000" w:themeColor="text1"/>
          <w:lang w:val="en-US" w:eastAsia="ja-JP"/>
        </w:rPr>
        <w:t xml:space="preserve">implementation complexity </w:t>
      </w:r>
      <w:r w:rsidR="00A5341C">
        <w:rPr>
          <w:rFonts w:eastAsia="游明朝" w:hint="eastAsia"/>
          <w:color w:val="000000" w:themeColor="text1"/>
          <w:lang w:val="en-US" w:eastAsia="ja-JP"/>
        </w:rPr>
        <w:t>w</w:t>
      </w:r>
      <w:r w:rsidR="000702E8">
        <w:rPr>
          <w:rFonts w:eastAsia="游明朝" w:hint="eastAsia"/>
          <w:color w:val="000000" w:themeColor="text1"/>
          <w:lang w:val="en-US" w:eastAsia="ja-JP"/>
        </w:rPr>
        <w:t>ere</w:t>
      </w:r>
      <w:r w:rsidR="00AD63D8">
        <w:rPr>
          <w:rFonts w:eastAsia="游明朝" w:hint="eastAsia"/>
          <w:color w:val="000000" w:themeColor="text1"/>
          <w:lang w:val="en-US" w:eastAsia="ja-JP"/>
        </w:rPr>
        <w:t xml:space="preserve"> prioritized.</w:t>
      </w:r>
    </w:p>
    <w:p w14:paraId="325D5189" w14:textId="77777777" w:rsidR="00F041A8" w:rsidRPr="00B639CF" w:rsidRDefault="00F041A8" w:rsidP="00012B04">
      <w:pPr>
        <w:spacing w:line="288" w:lineRule="auto"/>
        <w:jc w:val="both"/>
        <w:rPr>
          <w:rFonts w:eastAsia="游明朝"/>
          <w:b/>
          <w:bCs/>
          <w:lang w:val="en-US" w:eastAsia="ja-JP"/>
        </w:rPr>
      </w:pPr>
    </w:p>
    <w:p w14:paraId="6743AB86" w14:textId="4755D7F4" w:rsidR="009F60B7" w:rsidRDefault="009F60B7" w:rsidP="00012B04">
      <w:pPr>
        <w:spacing w:line="288" w:lineRule="auto"/>
        <w:jc w:val="both"/>
        <w:rPr>
          <w:rFonts w:eastAsia="游明朝"/>
          <w:lang w:eastAsia="ja-JP"/>
        </w:rPr>
      </w:pPr>
      <w:r w:rsidRPr="002824E0">
        <w:rPr>
          <w:rFonts w:eastAsia="游明朝" w:hint="eastAsia"/>
          <w:b/>
          <w:bCs/>
          <w:lang w:eastAsia="ja-JP"/>
        </w:rPr>
        <w:t>Proposal 2</w:t>
      </w:r>
      <w:r>
        <w:rPr>
          <w:rFonts w:eastAsia="游明朝" w:hint="eastAsia"/>
          <w:lang w:eastAsia="ja-JP"/>
        </w:rPr>
        <w:t>:</w:t>
      </w:r>
      <w:r w:rsidR="00C17F5B">
        <w:rPr>
          <w:rFonts w:eastAsia="游明朝" w:hint="eastAsia"/>
          <w:lang w:eastAsia="ja-JP"/>
        </w:rPr>
        <w:t xml:space="preserve"> </w:t>
      </w:r>
      <w:r w:rsidR="00A01777">
        <w:rPr>
          <w:rFonts w:eastAsia="游明朝" w:hint="eastAsia"/>
          <w:lang w:eastAsia="ja-JP"/>
        </w:rPr>
        <w:t xml:space="preserve">RAN1 to consider </w:t>
      </w:r>
      <w:r w:rsidR="00947850">
        <w:rPr>
          <w:rFonts w:eastAsia="游明朝" w:hint="eastAsia"/>
          <w:lang w:eastAsia="ja-JP"/>
        </w:rPr>
        <w:t xml:space="preserve">introducing waveform(s) </w:t>
      </w:r>
      <w:r w:rsidR="00786A79">
        <w:rPr>
          <w:rFonts w:eastAsia="游明朝" w:hint="eastAsia"/>
          <w:lang w:eastAsia="ja-JP"/>
        </w:rPr>
        <w:t xml:space="preserve">that supress </w:t>
      </w:r>
      <w:r w:rsidR="00947850">
        <w:rPr>
          <w:rFonts w:eastAsia="游明朝" w:hint="eastAsia"/>
          <w:lang w:eastAsia="ja-JP"/>
        </w:rPr>
        <w:t xml:space="preserve">OOBE </w:t>
      </w:r>
      <w:proofErr w:type="gramStart"/>
      <w:r w:rsidR="009534E5">
        <w:rPr>
          <w:rFonts w:eastAsia="游明朝" w:hint="eastAsia"/>
          <w:lang w:eastAsia="ja-JP"/>
        </w:rPr>
        <w:t>as long as</w:t>
      </w:r>
      <w:proofErr w:type="gramEnd"/>
      <w:r w:rsidR="009534E5">
        <w:rPr>
          <w:rFonts w:eastAsia="游明朝" w:hint="eastAsia"/>
          <w:lang w:eastAsia="ja-JP"/>
        </w:rPr>
        <w:t xml:space="preserve"> </w:t>
      </w:r>
      <w:r w:rsidR="00786A79">
        <w:rPr>
          <w:rFonts w:eastAsia="游明朝" w:hint="eastAsia"/>
          <w:lang w:eastAsia="ja-JP"/>
        </w:rPr>
        <w:t xml:space="preserve">there is no </w:t>
      </w:r>
      <w:r w:rsidR="00936B5E">
        <w:rPr>
          <w:rFonts w:eastAsia="游明朝" w:hint="eastAsia"/>
          <w:lang w:eastAsia="ja-JP"/>
        </w:rPr>
        <w:t xml:space="preserve">significant </w:t>
      </w:r>
      <w:r w:rsidR="00073307">
        <w:rPr>
          <w:rFonts w:eastAsia="游明朝" w:hint="eastAsia"/>
          <w:lang w:eastAsia="ja-JP"/>
        </w:rPr>
        <w:t xml:space="preserve">increase of </w:t>
      </w:r>
      <w:r w:rsidR="00936B5E">
        <w:rPr>
          <w:rFonts w:eastAsia="游明朝" w:hint="eastAsia"/>
          <w:lang w:eastAsia="ja-JP"/>
        </w:rPr>
        <w:t xml:space="preserve">implementation </w:t>
      </w:r>
      <w:r w:rsidR="00097694">
        <w:rPr>
          <w:rFonts w:eastAsia="游明朝" w:hint="eastAsia"/>
          <w:lang w:eastAsia="ja-JP"/>
        </w:rPr>
        <w:t>complexity.</w:t>
      </w:r>
    </w:p>
    <w:p w14:paraId="4E92F206" w14:textId="77777777" w:rsidR="009F60B7" w:rsidRPr="009534E5" w:rsidRDefault="009F60B7" w:rsidP="00012B04">
      <w:pPr>
        <w:spacing w:line="288" w:lineRule="auto"/>
        <w:jc w:val="both"/>
        <w:rPr>
          <w:rFonts w:eastAsia="游明朝"/>
          <w:lang w:eastAsia="ja-JP"/>
        </w:rPr>
      </w:pPr>
    </w:p>
    <w:p w14:paraId="4A736E9D" w14:textId="566A94AA" w:rsidR="004A0886" w:rsidRDefault="00B43F0C" w:rsidP="004A0886">
      <w:pPr>
        <w:pStyle w:val="1"/>
        <w:rPr>
          <w:rFonts w:eastAsia="DengXian"/>
          <w:lang w:eastAsia="zh-CN"/>
        </w:rPr>
      </w:pPr>
      <w:r>
        <w:rPr>
          <w:rFonts w:eastAsia="游明朝" w:hint="eastAsia"/>
          <w:lang w:eastAsia="ja-JP"/>
        </w:rPr>
        <w:t>C</w:t>
      </w:r>
      <w:r w:rsidR="000B59DF">
        <w:rPr>
          <w:rFonts w:eastAsia="游明朝" w:hint="eastAsia"/>
          <w:lang w:eastAsia="ja-JP"/>
        </w:rPr>
        <w:t>onclusion</w:t>
      </w:r>
    </w:p>
    <w:p w14:paraId="3D251BF1" w14:textId="77777777" w:rsidR="003A219D" w:rsidRDefault="003A219D" w:rsidP="00012B04">
      <w:pPr>
        <w:spacing w:line="288" w:lineRule="auto"/>
        <w:jc w:val="both"/>
        <w:rPr>
          <w:rFonts w:eastAsia="游明朝"/>
          <w:lang w:eastAsia="ja-JP"/>
        </w:rPr>
      </w:pPr>
    </w:p>
    <w:p w14:paraId="60F194C9" w14:textId="77777777" w:rsidR="00E13A3E" w:rsidRPr="007B5B67" w:rsidRDefault="00E13A3E" w:rsidP="00E13A3E">
      <w:pPr>
        <w:spacing w:line="288" w:lineRule="auto"/>
        <w:jc w:val="both"/>
        <w:rPr>
          <w:rFonts w:eastAsia="游明朝"/>
          <w:lang w:eastAsia="ja-JP"/>
        </w:rPr>
      </w:pPr>
      <w:r w:rsidRPr="006267AE">
        <w:rPr>
          <w:rFonts w:eastAsia="游明朝" w:hint="eastAsia"/>
          <w:b/>
          <w:bCs/>
          <w:color w:val="000000" w:themeColor="text1"/>
          <w:lang w:eastAsia="ja-JP"/>
        </w:rPr>
        <w:t>Observation 1</w:t>
      </w:r>
      <w:r>
        <w:rPr>
          <w:rFonts w:eastAsia="游明朝" w:hint="eastAsia"/>
          <w:lang w:eastAsia="ja-JP"/>
        </w:rPr>
        <w:t>: Improving energy efficiency is not only for reducing mobile operators</w:t>
      </w:r>
      <w:r>
        <w:rPr>
          <w:rFonts w:eastAsia="游明朝"/>
          <w:lang w:eastAsia="ja-JP"/>
        </w:rPr>
        <w:t>’</w:t>
      </w:r>
      <w:r>
        <w:rPr>
          <w:rFonts w:eastAsia="游明朝" w:hint="eastAsia"/>
          <w:lang w:eastAsia="ja-JP"/>
        </w:rPr>
        <w:t xml:space="preserve"> running cost or giving advantageous feature to UEs, but it is the subject of whole wireless network industry for not to increase power consumption proportional to increasing data traffic.</w:t>
      </w:r>
    </w:p>
    <w:p w14:paraId="3C5BCFAD" w14:textId="77777777" w:rsidR="00F041A8" w:rsidRDefault="00F041A8" w:rsidP="00F041A8">
      <w:pPr>
        <w:spacing w:line="288" w:lineRule="auto"/>
        <w:jc w:val="both"/>
        <w:rPr>
          <w:rFonts w:eastAsia="游明朝"/>
          <w:color w:val="000000" w:themeColor="text1"/>
          <w:lang w:val="en-US" w:eastAsia="ja-JP"/>
        </w:rPr>
      </w:pPr>
      <w:r w:rsidRPr="00B639CF">
        <w:rPr>
          <w:rFonts w:eastAsia="游明朝" w:hint="eastAsia"/>
          <w:b/>
          <w:bCs/>
          <w:color w:val="000000" w:themeColor="text1"/>
          <w:lang w:val="en-US" w:eastAsia="ja-JP"/>
        </w:rPr>
        <w:t>Observation 2:</w:t>
      </w:r>
      <w:r w:rsidRPr="0074662F">
        <w:rPr>
          <w:rFonts w:eastAsia="游明朝" w:hint="eastAsia"/>
          <w:color w:val="000000" w:themeColor="text1"/>
          <w:lang w:val="en-US" w:eastAsia="ja-JP"/>
        </w:rPr>
        <w:t xml:space="preserve"> </w:t>
      </w:r>
      <w:r>
        <w:rPr>
          <w:rFonts w:eastAsia="游明朝" w:hint="eastAsia"/>
          <w:color w:val="000000" w:themeColor="text1"/>
          <w:lang w:val="en-US" w:eastAsia="ja-JP"/>
        </w:rPr>
        <w:t xml:space="preserve">Waveforms that </w:t>
      </w:r>
      <w:r>
        <w:rPr>
          <w:rFonts w:eastAsia="游明朝"/>
          <w:color w:val="000000" w:themeColor="text1"/>
          <w:lang w:val="en-US" w:eastAsia="ja-JP"/>
        </w:rPr>
        <w:t>suppress</w:t>
      </w:r>
      <w:r>
        <w:rPr>
          <w:rFonts w:eastAsia="游明朝" w:hint="eastAsia"/>
          <w:color w:val="000000" w:themeColor="text1"/>
          <w:lang w:val="en-US" w:eastAsia="ja-JP"/>
        </w:rPr>
        <w:t xml:space="preserve"> OOBE were not adopted in 5G NR since system flexibility and implementation complexity were prioritized.</w:t>
      </w:r>
    </w:p>
    <w:p w14:paraId="2EE5BE82" w14:textId="77777777" w:rsidR="00E13A3E" w:rsidRPr="00F041A8" w:rsidRDefault="00E13A3E" w:rsidP="00E13A3E">
      <w:pPr>
        <w:spacing w:line="288" w:lineRule="auto"/>
        <w:jc w:val="both"/>
        <w:rPr>
          <w:rFonts w:eastAsia="游明朝"/>
          <w:lang w:val="en-US" w:eastAsia="ja-JP"/>
        </w:rPr>
      </w:pPr>
    </w:p>
    <w:p w14:paraId="3ECA52C0" w14:textId="77777777" w:rsidR="00E13A3E" w:rsidRPr="007B5B67" w:rsidRDefault="00E13A3E" w:rsidP="00E13A3E">
      <w:pPr>
        <w:spacing w:line="288" w:lineRule="auto"/>
        <w:jc w:val="both"/>
        <w:rPr>
          <w:rFonts w:eastAsia="游明朝"/>
          <w:lang w:eastAsia="ja-JP"/>
        </w:rPr>
      </w:pPr>
      <w:r w:rsidRPr="00A67D87">
        <w:rPr>
          <w:rFonts w:eastAsia="游明朝" w:hint="eastAsia"/>
          <w:b/>
          <w:bCs/>
          <w:lang w:eastAsia="ja-JP"/>
        </w:rPr>
        <w:t>Proposal 1</w:t>
      </w:r>
      <w:r>
        <w:rPr>
          <w:rFonts w:eastAsia="游明朝" w:hint="eastAsia"/>
          <w:lang w:eastAsia="ja-JP"/>
        </w:rPr>
        <w:t xml:space="preserve">: More weight should be put on energy efficiency among other criteria such as operating cost, implementation simplicity, or performance metrics relating to data transfer. </w:t>
      </w:r>
    </w:p>
    <w:p w14:paraId="79AD6EF2" w14:textId="77777777" w:rsidR="00F041A8" w:rsidRDefault="00F041A8" w:rsidP="00F041A8">
      <w:pPr>
        <w:spacing w:line="288" w:lineRule="auto"/>
        <w:jc w:val="both"/>
        <w:rPr>
          <w:rFonts w:eastAsia="游明朝"/>
          <w:lang w:eastAsia="ja-JP"/>
        </w:rPr>
      </w:pPr>
      <w:r w:rsidRPr="002824E0">
        <w:rPr>
          <w:rFonts w:eastAsia="游明朝" w:hint="eastAsia"/>
          <w:b/>
          <w:bCs/>
          <w:lang w:eastAsia="ja-JP"/>
        </w:rPr>
        <w:t>Proposal 2</w:t>
      </w:r>
      <w:r>
        <w:rPr>
          <w:rFonts w:eastAsia="游明朝" w:hint="eastAsia"/>
          <w:lang w:eastAsia="ja-JP"/>
        </w:rPr>
        <w:t xml:space="preserve">: RAN1 to consider introducing waveform(s) that supress OOBE </w:t>
      </w:r>
      <w:proofErr w:type="gramStart"/>
      <w:r>
        <w:rPr>
          <w:rFonts w:eastAsia="游明朝" w:hint="eastAsia"/>
          <w:lang w:eastAsia="ja-JP"/>
        </w:rPr>
        <w:t>as long as</w:t>
      </w:r>
      <w:proofErr w:type="gramEnd"/>
      <w:r>
        <w:rPr>
          <w:rFonts w:eastAsia="游明朝" w:hint="eastAsia"/>
          <w:lang w:eastAsia="ja-JP"/>
        </w:rPr>
        <w:t xml:space="preserve"> there is no significant increase of implementation complexity.</w:t>
      </w:r>
    </w:p>
    <w:p w14:paraId="12F2E92A" w14:textId="77777777" w:rsidR="007F4C1E" w:rsidRPr="00F041A8" w:rsidRDefault="007F4C1E" w:rsidP="00012B04">
      <w:pPr>
        <w:spacing w:line="288" w:lineRule="auto"/>
        <w:jc w:val="both"/>
        <w:rPr>
          <w:rFonts w:eastAsia="游明朝"/>
          <w:lang w:eastAsia="ja-JP"/>
        </w:rPr>
      </w:pPr>
    </w:p>
    <w:p w14:paraId="56E1CB18" w14:textId="7214B66E" w:rsidR="006E0DB5" w:rsidRDefault="006E0DB5" w:rsidP="006E0DB5">
      <w:pPr>
        <w:pStyle w:val="1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Reference</w:t>
      </w:r>
      <w:r w:rsidR="000D040F">
        <w:rPr>
          <w:rFonts w:eastAsia="游明朝" w:hint="eastAsia"/>
          <w:lang w:eastAsia="ja-JP"/>
        </w:rPr>
        <w:t>s</w:t>
      </w:r>
    </w:p>
    <w:p w14:paraId="005270D6" w14:textId="56327E75" w:rsidR="006E0DB5" w:rsidRDefault="00F90B5C" w:rsidP="00012B04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[1] RP-251881, </w:t>
      </w:r>
      <w:r w:rsidRPr="00794680">
        <w:rPr>
          <w:rFonts w:eastAsia="游明朝"/>
          <w:lang w:eastAsia="ja-JP"/>
        </w:rPr>
        <w:t>New SID: Study on 6G Radio</w:t>
      </w:r>
    </w:p>
    <w:p w14:paraId="3483FB14" w14:textId="77777777" w:rsidR="00080CA1" w:rsidRDefault="00080CA1" w:rsidP="00080CA1">
      <w:pPr>
        <w:ind w:left="284" w:hangingChars="142" w:hanging="284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[2] R1-163110, The outline of the signal processing of the OP is given in Appendix. NTT DoCoMo</w:t>
      </w:r>
    </w:p>
    <w:p w14:paraId="5BEB3E4D" w14:textId="4643F3A6" w:rsidR="00F90B5C" w:rsidRDefault="00080CA1" w:rsidP="00080CA1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[3] R1-162199, </w:t>
      </w:r>
      <w:r w:rsidRPr="00F33E72">
        <w:rPr>
          <w:rFonts w:eastAsia="游明朝"/>
          <w:lang w:eastAsia="ja-JP"/>
        </w:rPr>
        <w:t>Waveform Candidates</w:t>
      </w:r>
      <w:r>
        <w:rPr>
          <w:rFonts w:eastAsia="游明朝" w:hint="eastAsia"/>
          <w:lang w:eastAsia="ja-JP"/>
        </w:rPr>
        <w:t>, Qualcomm</w:t>
      </w:r>
    </w:p>
    <w:p w14:paraId="4C06A245" w14:textId="77777777" w:rsidR="006E0DB5" w:rsidRPr="006E0DB5" w:rsidRDefault="006E0DB5" w:rsidP="00012B04">
      <w:pPr>
        <w:spacing w:line="288" w:lineRule="auto"/>
        <w:jc w:val="both"/>
        <w:rPr>
          <w:rFonts w:eastAsia="游明朝"/>
          <w:lang w:eastAsia="ja-JP"/>
        </w:rPr>
      </w:pPr>
    </w:p>
    <w:sectPr w:rsidR="006E0DB5" w:rsidRPr="006E0DB5" w:rsidSect="002D1440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953D8" w14:textId="77777777" w:rsidR="00140429" w:rsidRDefault="00140429">
      <w:r>
        <w:separator/>
      </w:r>
    </w:p>
  </w:endnote>
  <w:endnote w:type="continuationSeparator" w:id="0">
    <w:p w14:paraId="7FA66AA6" w14:textId="77777777" w:rsidR="00140429" w:rsidRDefault="00140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3878A" w14:textId="77777777" w:rsidR="00140429" w:rsidRDefault="00140429">
      <w:r>
        <w:separator/>
      </w:r>
    </w:p>
  </w:footnote>
  <w:footnote w:type="continuationSeparator" w:id="0">
    <w:p w14:paraId="4D981FA8" w14:textId="77777777" w:rsidR="00140429" w:rsidRDefault="001404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FF5F2B"/>
    <w:multiLevelType w:val="multilevel"/>
    <w:tmpl w:val="3F4229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7751471"/>
    <w:multiLevelType w:val="hybridMultilevel"/>
    <w:tmpl w:val="F1225E40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F16C9A"/>
    <w:multiLevelType w:val="hybridMultilevel"/>
    <w:tmpl w:val="F6049ECC"/>
    <w:lvl w:ilvl="0" w:tplc="B0D698F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924684540">
    <w:abstractNumId w:val="1"/>
  </w:num>
  <w:num w:numId="2" w16cid:durableId="999625900">
    <w:abstractNumId w:val="0"/>
  </w:num>
  <w:num w:numId="3" w16cid:durableId="831527552">
    <w:abstractNumId w:val="2"/>
  </w:num>
  <w:num w:numId="4" w16cid:durableId="118233645">
    <w:abstractNumId w:val="3"/>
  </w:num>
  <w:num w:numId="5" w16cid:durableId="809781862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49DC"/>
    <w:rsid w:val="00006B39"/>
    <w:rsid w:val="00006E91"/>
    <w:rsid w:val="00011C2C"/>
    <w:rsid w:val="00012B04"/>
    <w:rsid w:val="000140D4"/>
    <w:rsid w:val="0001459F"/>
    <w:rsid w:val="00014DC2"/>
    <w:rsid w:val="000154E8"/>
    <w:rsid w:val="00015776"/>
    <w:rsid w:val="00015FCC"/>
    <w:rsid w:val="00016171"/>
    <w:rsid w:val="00016B1E"/>
    <w:rsid w:val="000174C5"/>
    <w:rsid w:val="000206F5"/>
    <w:rsid w:val="0002181C"/>
    <w:rsid w:val="00021963"/>
    <w:rsid w:val="00021A46"/>
    <w:rsid w:val="00021E05"/>
    <w:rsid w:val="000230F4"/>
    <w:rsid w:val="00027418"/>
    <w:rsid w:val="00027B01"/>
    <w:rsid w:val="00032BDA"/>
    <w:rsid w:val="00035C3D"/>
    <w:rsid w:val="000376ED"/>
    <w:rsid w:val="000378ED"/>
    <w:rsid w:val="00041FB7"/>
    <w:rsid w:val="000436F4"/>
    <w:rsid w:val="000443F7"/>
    <w:rsid w:val="000457A8"/>
    <w:rsid w:val="000500D7"/>
    <w:rsid w:val="0005011F"/>
    <w:rsid w:val="00052672"/>
    <w:rsid w:val="000527DB"/>
    <w:rsid w:val="00052ACE"/>
    <w:rsid w:val="00053611"/>
    <w:rsid w:val="00054280"/>
    <w:rsid w:val="00054572"/>
    <w:rsid w:val="00054DD5"/>
    <w:rsid w:val="00054E8A"/>
    <w:rsid w:val="000558E6"/>
    <w:rsid w:val="0006013A"/>
    <w:rsid w:val="000601BB"/>
    <w:rsid w:val="00060542"/>
    <w:rsid w:val="000605DA"/>
    <w:rsid w:val="00060C6D"/>
    <w:rsid w:val="00063047"/>
    <w:rsid w:val="00063D17"/>
    <w:rsid w:val="000700C0"/>
    <w:rsid w:val="000702E8"/>
    <w:rsid w:val="00070E52"/>
    <w:rsid w:val="000724DB"/>
    <w:rsid w:val="00073307"/>
    <w:rsid w:val="0007350E"/>
    <w:rsid w:val="00073C45"/>
    <w:rsid w:val="00074A3E"/>
    <w:rsid w:val="00075644"/>
    <w:rsid w:val="00075816"/>
    <w:rsid w:val="00076C50"/>
    <w:rsid w:val="00076E83"/>
    <w:rsid w:val="000771DF"/>
    <w:rsid w:val="000809D1"/>
    <w:rsid w:val="00080CA1"/>
    <w:rsid w:val="000845D8"/>
    <w:rsid w:val="000846FA"/>
    <w:rsid w:val="00084952"/>
    <w:rsid w:val="00085529"/>
    <w:rsid w:val="00085CAA"/>
    <w:rsid w:val="00090410"/>
    <w:rsid w:val="00090B75"/>
    <w:rsid w:val="000927AA"/>
    <w:rsid w:val="00097694"/>
    <w:rsid w:val="000977B3"/>
    <w:rsid w:val="000A0641"/>
    <w:rsid w:val="000A0797"/>
    <w:rsid w:val="000A32C0"/>
    <w:rsid w:val="000A4A23"/>
    <w:rsid w:val="000A6528"/>
    <w:rsid w:val="000B3033"/>
    <w:rsid w:val="000B3B24"/>
    <w:rsid w:val="000B3CBE"/>
    <w:rsid w:val="000B59DF"/>
    <w:rsid w:val="000B6706"/>
    <w:rsid w:val="000C1167"/>
    <w:rsid w:val="000C236F"/>
    <w:rsid w:val="000C256E"/>
    <w:rsid w:val="000C401F"/>
    <w:rsid w:val="000C47DE"/>
    <w:rsid w:val="000C4860"/>
    <w:rsid w:val="000C64B4"/>
    <w:rsid w:val="000C6DA4"/>
    <w:rsid w:val="000C748B"/>
    <w:rsid w:val="000C74E2"/>
    <w:rsid w:val="000D020A"/>
    <w:rsid w:val="000D040F"/>
    <w:rsid w:val="000D241E"/>
    <w:rsid w:val="000D242E"/>
    <w:rsid w:val="000D3B3B"/>
    <w:rsid w:val="000D698F"/>
    <w:rsid w:val="000E0B77"/>
    <w:rsid w:val="000E1A2E"/>
    <w:rsid w:val="000E474A"/>
    <w:rsid w:val="000E5BCB"/>
    <w:rsid w:val="000E67A5"/>
    <w:rsid w:val="000E69D3"/>
    <w:rsid w:val="000E78E7"/>
    <w:rsid w:val="000F1426"/>
    <w:rsid w:val="000F4E57"/>
    <w:rsid w:val="001004C1"/>
    <w:rsid w:val="0010080A"/>
    <w:rsid w:val="001018D5"/>
    <w:rsid w:val="0010230E"/>
    <w:rsid w:val="00104F45"/>
    <w:rsid w:val="001056AE"/>
    <w:rsid w:val="001068B9"/>
    <w:rsid w:val="00107AFC"/>
    <w:rsid w:val="00111908"/>
    <w:rsid w:val="00113DDA"/>
    <w:rsid w:val="0011612E"/>
    <w:rsid w:val="00117621"/>
    <w:rsid w:val="00120884"/>
    <w:rsid w:val="00121B5C"/>
    <w:rsid w:val="00122514"/>
    <w:rsid w:val="00122B08"/>
    <w:rsid w:val="00125C4D"/>
    <w:rsid w:val="0012616D"/>
    <w:rsid w:val="00126821"/>
    <w:rsid w:val="00130389"/>
    <w:rsid w:val="00130C27"/>
    <w:rsid w:val="001311C4"/>
    <w:rsid w:val="00131CB0"/>
    <w:rsid w:val="0013201D"/>
    <w:rsid w:val="00132C14"/>
    <w:rsid w:val="00132CBE"/>
    <w:rsid w:val="00133150"/>
    <w:rsid w:val="001376F6"/>
    <w:rsid w:val="00140429"/>
    <w:rsid w:val="00142BD3"/>
    <w:rsid w:val="001439BD"/>
    <w:rsid w:val="00144381"/>
    <w:rsid w:val="0014626B"/>
    <w:rsid w:val="001464E5"/>
    <w:rsid w:val="00146553"/>
    <w:rsid w:val="00146D61"/>
    <w:rsid w:val="001507B2"/>
    <w:rsid w:val="001515EA"/>
    <w:rsid w:val="00153E91"/>
    <w:rsid w:val="00156174"/>
    <w:rsid w:val="0015796A"/>
    <w:rsid w:val="00160D28"/>
    <w:rsid w:val="001645AC"/>
    <w:rsid w:val="001671FB"/>
    <w:rsid w:val="0016750D"/>
    <w:rsid w:val="00167B43"/>
    <w:rsid w:val="001743FD"/>
    <w:rsid w:val="001755CC"/>
    <w:rsid w:val="00176791"/>
    <w:rsid w:val="001777C6"/>
    <w:rsid w:val="0018004F"/>
    <w:rsid w:val="00181906"/>
    <w:rsid w:val="00181C3C"/>
    <w:rsid w:val="00182437"/>
    <w:rsid w:val="001839A0"/>
    <w:rsid w:val="00184862"/>
    <w:rsid w:val="00185777"/>
    <w:rsid w:val="0018638F"/>
    <w:rsid w:val="00186520"/>
    <w:rsid w:val="00186D9C"/>
    <w:rsid w:val="001872C4"/>
    <w:rsid w:val="00191AC9"/>
    <w:rsid w:val="0019426E"/>
    <w:rsid w:val="00194B1B"/>
    <w:rsid w:val="00197C3C"/>
    <w:rsid w:val="001A235A"/>
    <w:rsid w:val="001A3B01"/>
    <w:rsid w:val="001A3FB4"/>
    <w:rsid w:val="001A440D"/>
    <w:rsid w:val="001A4464"/>
    <w:rsid w:val="001A4C9B"/>
    <w:rsid w:val="001A4EEF"/>
    <w:rsid w:val="001B0AEC"/>
    <w:rsid w:val="001B1C33"/>
    <w:rsid w:val="001B352E"/>
    <w:rsid w:val="001B3F4E"/>
    <w:rsid w:val="001B4653"/>
    <w:rsid w:val="001B5063"/>
    <w:rsid w:val="001C0BAC"/>
    <w:rsid w:val="001C12B4"/>
    <w:rsid w:val="001C1F20"/>
    <w:rsid w:val="001C40D9"/>
    <w:rsid w:val="001C5621"/>
    <w:rsid w:val="001C5C2C"/>
    <w:rsid w:val="001C74BE"/>
    <w:rsid w:val="001D150F"/>
    <w:rsid w:val="001D3D51"/>
    <w:rsid w:val="001D3E68"/>
    <w:rsid w:val="001D41B7"/>
    <w:rsid w:val="001D52A5"/>
    <w:rsid w:val="001D6F38"/>
    <w:rsid w:val="001D7AE8"/>
    <w:rsid w:val="001E108E"/>
    <w:rsid w:val="001E1A1B"/>
    <w:rsid w:val="001E2920"/>
    <w:rsid w:val="001E5043"/>
    <w:rsid w:val="001E71D8"/>
    <w:rsid w:val="001E7F0D"/>
    <w:rsid w:val="001F05DC"/>
    <w:rsid w:val="001F0B04"/>
    <w:rsid w:val="001F0B64"/>
    <w:rsid w:val="001F20E5"/>
    <w:rsid w:val="001F2C8F"/>
    <w:rsid w:val="001F3669"/>
    <w:rsid w:val="001F37C1"/>
    <w:rsid w:val="001F52A8"/>
    <w:rsid w:val="00201BB5"/>
    <w:rsid w:val="002024E7"/>
    <w:rsid w:val="002028FE"/>
    <w:rsid w:val="00202C71"/>
    <w:rsid w:val="00203D85"/>
    <w:rsid w:val="00206F84"/>
    <w:rsid w:val="002103BD"/>
    <w:rsid w:val="0021095A"/>
    <w:rsid w:val="00210B7B"/>
    <w:rsid w:val="00211448"/>
    <w:rsid w:val="00211C27"/>
    <w:rsid w:val="0021214B"/>
    <w:rsid w:val="00214B9A"/>
    <w:rsid w:val="00214F2A"/>
    <w:rsid w:val="002166C3"/>
    <w:rsid w:val="00217699"/>
    <w:rsid w:val="00217AEE"/>
    <w:rsid w:val="00220F6D"/>
    <w:rsid w:val="0022114F"/>
    <w:rsid w:val="00221E20"/>
    <w:rsid w:val="00222232"/>
    <w:rsid w:val="00223465"/>
    <w:rsid w:val="00225EB9"/>
    <w:rsid w:val="00225F06"/>
    <w:rsid w:val="00226640"/>
    <w:rsid w:val="00230213"/>
    <w:rsid w:val="002318A4"/>
    <w:rsid w:val="00236822"/>
    <w:rsid w:val="00237671"/>
    <w:rsid w:val="002403C8"/>
    <w:rsid w:val="002418CB"/>
    <w:rsid w:val="00243584"/>
    <w:rsid w:val="00246843"/>
    <w:rsid w:val="00246C5D"/>
    <w:rsid w:val="00247983"/>
    <w:rsid w:val="00250AC6"/>
    <w:rsid w:val="00250D87"/>
    <w:rsid w:val="0025116B"/>
    <w:rsid w:val="00251A50"/>
    <w:rsid w:val="00252116"/>
    <w:rsid w:val="002539C6"/>
    <w:rsid w:val="0025466B"/>
    <w:rsid w:val="00255925"/>
    <w:rsid w:val="00255966"/>
    <w:rsid w:val="00256228"/>
    <w:rsid w:val="0025787C"/>
    <w:rsid w:val="00260964"/>
    <w:rsid w:val="00260B30"/>
    <w:rsid w:val="00262414"/>
    <w:rsid w:val="00263E56"/>
    <w:rsid w:val="00265760"/>
    <w:rsid w:val="0026780B"/>
    <w:rsid w:val="00270A69"/>
    <w:rsid w:val="00271586"/>
    <w:rsid w:val="00271CD9"/>
    <w:rsid w:val="0027241A"/>
    <w:rsid w:val="0027358D"/>
    <w:rsid w:val="002735C6"/>
    <w:rsid w:val="002745B5"/>
    <w:rsid w:val="00274937"/>
    <w:rsid w:val="00277FBD"/>
    <w:rsid w:val="00282066"/>
    <w:rsid w:val="002824E0"/>
    <w:rsid w:val="00282E2C"/>
    <w:rsid w:val="0028430B"/>
    <w:rsid w:val="00284E40"/>
    <w:rsid w:val="0029092A"/>
    <w:rsid w:val="00291A71"/>
    <w:rsid w:val="00292BC5"/>
    <w:rsid w:val="00293C36"/>
    <w:rsid w:val="00293DB3"/>
    <w:rsid w:val="0029433B"/>
    <w:rsid w:val="00294E35"/>
    <w:rsid w:val="00296D05"/>
    <w:rsid w:val="0029757E"/>
    <w:rsid w:val="00297DD6"/>
    <w:rsid w:val="002A004E"/>
    <w:rsid w:val="002A07E8"/>
    <w:rsid w:val="002A1E7D"/>
    <w:rsid w:val="002A5590"/>
    <w:rsid w:val="002A76CC"/>
    <w:rsid w:val="002A79D1"/>
    <w:rsid w:val="002B08E6"/>
    <w:rsid w:val="002B1FFA"/>
    <w:rsid w:val="002B2B40"/>
    <w:rsid w:val="002B3163"/>
    <w:rsid w:val="002B32DD"/>
    <w:rsid w:val="002B3AEE"/>
    <w:rsid w:val="002B4773"/>
    <w:rsid w:val="002B49C2"/>
    <w:rsid w:val="002B4B78"/>
    <w:rsid w:val="002B4D11"/>
    <w:rsid w:val="002B544D"/>
    <w:rsid w:val="002B6E04"/>
    <w:rsid w:val="002B6E21"/>
    <w:rsid w:val="002C1FF9"/>
    <w:rsid w:val="002C2567"/>
    <w:rsid w:val="002C5D8A"/>
    <w:rsid w:val="002C5DF1"/>
    <w:rsid w:val="002C7702"/>
    <w:rsid w:val="002D0410"/>
    <w:rsid w:val="002D07DE"/>
    <w:rsid w:val="002D1440"/>
    <w:rsid w:val="002D1A27"/>
    <w:rsid w:val="002D294B"/>
    <w:rsid w:val="002D49CF"/>
    <w:rsid w:val="002D4D40"/>
    <w:rsid w:val="002D5218"/>
    <w:rsid w:val="002D5B74"/>
    <w:rsid w:val="002D747B"/>
    <w:rsid w:val="002D7766"/>
    <w:rsid w:val="002E1DF6"/>
    <w:rsid w:val="002E2CED"/>
    <w:rsid w:val="002E4001"/>
    <w:rsid w:val="002E6A24"/>
    <w:rsid w:val="002F0759"/>
    <w:rsid w:val="002F0F9B"/>
    <w:rsid w:val="002F1122"/>
    <w:rsid w:val="002F13A5"/>
    <w:rsid w:val="002F2880"/>
    <w:rsid w:val="002F41E9"/>
    <w:rsid w:val="002F4411"/>
    <w:rsid w:val="002F5259"/>
    <w:rsid w:val="002F57D7"/>
    <w:rsid w:val="002F5FBE"/>
    <w:rsid w:val="002F7152"/>
    <w:rsid w:val="002F7271"/>
    <w:rsid w:val="003013E8"/>
    <w:rsid w:val="00301F9E"/>
    <w:rsid w:val="00303956"/>
    <w:rsid w:val="00304116"/>
    <w:rsid w:val="0030546D"/>
    <w:rsid w:val="00305505"/>
    <w:rsid w:val="00307F10"/>
    <w:rsid w:val="0031102F"/>
    <w:rsid w:val="00312AAB"/>
    <w:rsid w:val="00313BDD"/>
    <w:rsid w:val="0031490E"/>
    <w:rsid w:val="00316F88"/>
    <w:rsid w:val="0032089E"/>
    <w:rsid w:val="00322487"/>
    <w:rsid w:val="0032301D"/>
    <w:rsid w:val="003230FF"/>
    <w:rsid w:val="0032415B"/>
    <w:rsid w:val="003269DE"/>
    <w:rsid w:val="00326D16"/>
    <w:rsid w:val="0033037F"/>
    <w:rsid w:val="003312F2"/>
    <w:rsid w:val="003318EF"/>
    <w:rsid w:val="00335F1F"/>
    <w:rsid w:val="00337E1C"/>
    <w:rsid w:val="00343017"/>
    <w:rsid w:val="00343A55"/>
    <w:rsid w:val="00345EEA"/>
    <w:rsid w:val="00350CF4"/>
    <w:rsid w:val="003521DB"/>
    <w:rsid w:val="00352E1A"/>
    <w:rsid w:val="003544C1"/>
    <w:rsid w:val="00357973"/>
    <w:rsid w:val="00357BBE"/>
    <w:rsid w:val="00360760"/>
    <w:rsid w:val="0036084B"/>
    <w:rsid w:val="00361E6E"/>
    <w:rsid w:val="00362598"/>
    <w:rsid w:val="00364947"/>
    <w:rsid w:val="00364D05"/>
    <w:rsid w:val="003653F4"/>
    <w:rsid w:val="00365442"/>
    <w:rsid w:val="00367149"/>
    <w:rsid w:val="00370AC1"/>
    <w:rsid w:val="00371B10"/>
    <w:rsid w:val="00371B1E"/>
    <w:rsid w:val="00371FF5"/>
    <w:rsid w:val="0037212B"/>
    <w:rsid w:val="00372D60"/>
    <w:rsid w:val="00373044"/>
    <w:rsid w:val="003734D3"/>
    <w:rsid w:val="003752CD"/>
    <w:rsid w:val="00375AD6"/>
    <w:rsid w:val="00377C65"/>
    <w:rsid w:val="00377E08"/>
    <w:rsid w:val="003805D1"/>
    <w:rsid w:val="00382427"/>
    <w:rsid w:val="00382901"/>
    <w:rsid w:val="00385A3D"/>
    <w:rsid w:val="00386AFD"/>
    <w:rsid w:val="00387499"/>
    <w:rsid w:val="003879A8"/>
    <w:rsid w:val="003904A0"/>
    <w:rsid w:val="00390B6E"/>
    <w:rsid w:val="00391B3E"/>
    <w:rsid w:val="00391D63"/>
    <w:rsid w:val="00392652"/>
    <w:rsid w:val="00392814"/>
    <w:rsid w:val="00392A3A"/>
    <w:rsid w:val="003930A7"/>
    <w:rsid w:val="00394AC8"/>
    <w:rsid w:val="003957ED"/>
    <w:rsid w:val="00397A6D"/>
    <w:rsid w:val="003A135F"/>
    <w:rsid w:val="003A219D"/>
    <w:rsid w:val="003A2884"/>
    <w:rsid w:val="003A29AE"/>
    <w:rsid w:val="003A4607"/>
    <w:rsid w:val="003A4C4D"/>
    <w:rsid w:val="003A4F2E"/>
    <w:rsid w:val="003A571A"/>
    <w:rsid w:val="003B05C1"/>
    <w:rsid w:val="003B0BF8"/>
    <w:rsid w:val="003B30DE"/>
    <w:rsid w:val="003B3891"/>
    <w:rsid w:val="003B3C29"/>
    <w:rsid w:val="003B3DC0"/>
    <w:rsid w:val="003B6548"/>
    <w:rsid w:val="003C0F5B"/>
    <w:rsid w:val="003C2992"/>
    <w:rsid w:val="003C3033"/>
    <w:rsid w:val="003C3405"/>
    <w:rsid w:val="003C4584"/>
    <w:rsid w:val="003C48F9"/>
    <w:rsid w:val="003D17F6"/>
    <w:rsid w:val="003D268F"/>
    <w:rsid w:val="003D30BA"/>
    <w:rsid w:val="003D33A8"/>
    <w:rsid w:val="003D37AC"/>
    <w:rsid w:val="003D6391"/>
    <w:rsid w:val="003D7BDA"/>
    <w:rsid w:val="003E0305"/>
    <w:rsid w:val="003E04E9"/>
    <w:rsid w:val="003E243F"/>
    <w:rsid w:val="003E28FF"/>
    <w:rsid w:val="003E35DC"/>
    <w:rsid w:val="003E5641"/>
    <w:rsid w:val="003E6A3A"/>
    <w:rsid w:val="003E7642"/>
    <w:rsid w:val="003F4797"/>
    <w:rsid w:val="003F47B5"/>
    <w:rsid w:val="003F7448"/>
    <w:rsid w:val="004003E8"/>
    <w:rsid w:val="004004B7"/>
    <w:rsid w:val="0040091F"/>
    <w:rsid w:val="00400D8F"/>
    <w:rsid w:val="0040222B"/>
    <w:rsid w:val="004022CC"/>
    <w:rsid w:val="00403018"/>
    <w:rsid w:val="004047E3"/>
    <w:rsid w:val="00405D5E"/>
    <w:rsid w:val="004109C3"/>
    <w:rsid w:val="00412ACB"/>
    <w:rsid w:val="00412CB6"/>
    <w:rsid w:val="00414181"/>
    <w:rsid w:val="00415F33"/>
    <w:rsid w:val="0041782C"/>
    <w:rsid w:val="00417BBD"/>
    <w:rsid w:val="004206FA"/>
    <w:rsid w:val="00420FF6"/>
    <w:rsid w:val="004213CE"/>
    <w:rsid w:val="004223F1"/>
    <w:rsid w:val="00424AFD"/>
    <w:rsid w:val="004270A9"/>
    <w:rsid w:val="00431123"/>
    <w:rsid w:val="004312D5"/>
    <w:rsid w:val="0043148C"/>
    <w:rsid w:val="00431E83"/>
    <w:rsid w:val="00432DDF"/>
    <w:rsid w:val="00432F62"/>
    <w:rsid w:val="0043329F"/>
    <w:rsid w:val="0043450C"/>
    <w:rsid w:val="00434852"/>
    <w:rsid w:val="00436DB3"/>
    <w:rsid w:val="0043707E"/>
    <w:rsid w:val="0043796E"/>
    <w:rsid w:val="00437B5E"/>
    <w:rsid w:val="0044004B"/>
    <w:rsid w:val="00440187"/>
    <w:rsid w:val="00444F7B"/>
    <w:rsid w:val="00447253"/>
    <w:rsid w:val="00451A3D"/>
    <w:rsid w:val="004532C9"/>
    <w:rsid w:val="00453545"/>
    <w:rsid w:val="00453692"/>
    <w:rsid w:val="00454307"/>
    <w:rsid w:val="00455581"/>
    <w:rsid w:val="004604FD"/>
    <w:rsid w:val="004606A0"/>
    <w:rsid w:val="00460D00"/>
    <w:rsid w:val="00460DBF"/>
    <w:rsid w:val="0046186E"/>
    <w:rsid w:val="0046272A"/>
    <w:rsid w:val="00462878"/>
    <w:rsid w:val="00462BD0"/>
    <w:rsid w:val="0046387E"/>
    <w:rsid w:val="00471F19"/>
    <w:rsid w:val="00473638"/>
    <w:rsid w:val="0047395C"/>
    <w:rsid w:val="00474298"/>
    <w:rsid w:val="0048214B"/>
    <w:rsid w:val="004823E9"/>
    <w:rsid w:val="00482520"/>
    <w:rsid w:val="004826E7"/>
    <w:rsid w:val="00486FC4"/>
    <w:rsid w:val="00487B74"/>
    <w:rsid w:val="00487F30"/>
    <w:rsid w:val="0049013E"/>
    <w:rsid w:val="004902E0"/>
    <w:rsid w:val="00490947"/>
    <w:rsid w:val="004910AC"/>
    <w:rsid w:val="0049235D"/>
    <w:rsid w:val="004924EC"/>
    <w:rsid w:val="00493E3C"/>
    <w:rsid w:val="004945F3"/>
    <w:rsid w:val="00494CAD"/>
    <w:rsid w:val="004952EA"/>
    <w:rsid w:val="004953B6"/>
    <w:rsid w:val="004A0886"/>
    <w:rsid w:val="004A2F9D"/>
    <w:rsid w:val="004A5270"/>
    <w:rsid w:val="004A5F2C"/>
    <w:rsid w:val="004A707B"/>
    <w:rsid w:val="004A7E40"/>
    <w:rsid w:val="004A7F31"/>
    <w:rsid w:val="004B0372"/>
    <w:rsid w:val="004B1BEE"/>
    <w:rsid w:val="004B401B"/>
    <w:rsid w:val="004B5DA7"/>
    <w:rsid w:val="004B678D"/>
    <w:rsid w:val="004B6AD5"/>
    <w:rsid w:val="004C20CB"/>
    <w:rsid w:val="004C2920"/>
    <w:rsid w:val="004C36B9"/>
    <w:rsid w:val="004C374F"/>
    <w:rsid w:val="004C431C"/>
    <w:rsid w:val="004C5181"/>
    <w:rsid w:val="004C51E0"/>
    <w:rsid w:val="004C5C4E"/>
    <w:rsid w:val="004C644A"/>
    <w:rsid w:val="004C6C1E"/>
    <w:rsid w:val="004C7A79"/>
    <w:rsid w:val="004D3178"/>
    <w:rsid w:val="004D31D3"/>
    <w:rsid w:val="004D5636"/>
    <w:rsid w:val="004D6F31"/>
    <w:rsid w:val="004E0511"/>
    <w:rsid w:val="004E14BC"/>
    <w:rsid w:val="004E1C70"/>
    <w:rsid w:val="004E1DF7"/>
    <w:rsid w:val="004E3C3E"/>
    <w:rsid w:val="004E40C3"/>
    <w:rsid w:val="004E4F65"/>
    <w:rsid w:val="004F0A8C"/>
    <w:rsid w:val="004F344E"/>
    <w:rsid w:val="004F3C56"/>
    <w:rsid w:val="004F5C61"/>
    <w:rsid w:val="005001CC"/>
    <w:rsid w:val="00500AAD"/>
    <w:rsid w:val="00501F57"/>
    <w:rsid w:val="005024DB"/>
    <w:rsid w:val="00502853"/>
    <w:rsid w:val="00503313"/>
    <w:rsid w:val="00504787"/>
    <w:rsid w:val="0050744F"/>
    <w:rsid w:val="00510090"/>
    <w:rsid w:val="005104F5"/>
    <w:rsid w:val="00511D3D"/>
    <w:rsid w:val="005120D9"/>
    <w:rsid w:val="00514701"/>
    <w:rsid w:val="00514C06"/>
    <w:rsid w:val="0051517C"/>
    <w:rsid w:val="00515E1D"/>
    <w:rsid w:val="00516396"/>
    <w:rsid w:val="00516B1D"/>
    <w:rsid w:val="00517D40"/>
    <w:rsid w:val="00521FA7"/>
    <w:rsid w:val="005220E4"/>
    <w:rsid w:val="00524C24"/>
    <w:rsid w:val="005304C6"/>
    <w:rsid w:val="00530653"/>
    <w:rsid w:val="005335F2"/>
    <w:rsid w:val="00543053"/>
    <w:rsid w:val="00545925"/>
    <w:rsid w:val="00546BEF"/>
    <w:rsid w:val="00547AEB"/>
    <w:rsid w:val="005519E2"/>
    <w:rsid w:val="0055264C"/>
    <w:rsid w:val="00553E3A"/>
    <w:rsid w:val="00554166"/>
    <w:rsid w:val="00554E95"/>
    <w:rsid w:val="005551A3"/>
    <w:rsid w:val="00556981"/>
    <w:rsid w:val="00556A4D"/>
    <w:rsid w:val="00560D67"/>
    <w:rsid w:val="005634EC"/>
    <w:rsid w:val="0056693D"/>
    <w:rsid w:val="00566E29"/>
    <w:rsid w:val="00570536"/>
    <w:rsid w:val="0057060B"/>
    <w:rsid w:val="00571A20"/>
    <w:rsid w:val="00571B80"/>
    <w:rsid w:val="0057342F"/>
    <w:rsid w:val="00575BDE"/>
    <w:rsid w:val="005765F4"/>
    <w:rsid w:val="00580E66"/>
    <w:rsid w:val="00585CC3"/>
    <w:rsid w:val="005879FD"/>
    <w:rsid w:val="00587DE1"/>
    <w:rsid w:val="00590E47"/>
    <w:rsid w:val="00591F23"/>
    <w:rsid w:val="005925D3"/>
    <w:rsid w:val="00592F3B"/>
    <w:rsid w:val="005936B6"/>
    <w:rsid w:val="00593A44"/>
    <w:rsid w:val="0059417F"/>
    <w:rsid w:val="00595848"/>
    <w:rsid w:val="00595D38"/>
    <w:rsid w:val="00596327"/>
    <w:rsid w:val="005A41EB"/>
    <w:rsid w:val="005B187B"/>
    <w:rsid w:val="005B18C2"/>
    <w:rsid w:val="005B25BC"/>
    <w:rsid w:val="005B2683"/>
    <w:rsid w:val="005B27F4"/>
    <w:rsid w:val="005B35CE"/>
    <w:rsid w:val="005B6D21"/>
    <w:rsid w:val="005B7066"/>
    <w:rsid w:val="005C3943"/>
    <w:rsid w:val="005C4374"/>
    <w:rsid w:val="005C4FB3"/>
    <w:rsid w:val="005C595C"/>
    <w:rsid w:val="005C6AA3"/>
    <w:rsid w:val="005D1C6B"/>
    <w:rsid w:val="005D41E0"/>
    <w:rsid w:val="005D4467"/>
    <w:rsid w:val="005E12BA"/>
    <w:rsid w:val="005E1E3F"/>
    <w:rsid w:val="005E363A"/>
    <w:rsid w:val="005E4C37"/>
    <w:rsid w:val="005F1309"/>
    <w:rsid w:val="005F1348"/>
    <w:rsid w:val="005F1791"/>
    <w:rsid w:val="005F222D"/>
    <w:rsid w:val="005F5000"/>
    <w:rsid w:val="005F5213"/>
    <w:rsid w:val="005F7A12"/>
    <w:rsid w:val="00600CA7"/>
    <w:rsid w:val="006014E6"/>
    <w:rsid w:val="0060226A"/>
    <w:rsid w:val="0060301B"/>
    <w:rsid w:val="0060331A"/>
    <w:rsid w:val="00603782"/>
    <w:rsid w:val="00603E0B"/>
    <w:rsid w:val="006057ED"/>
    <w:rsid w:val="00606731"/>
    <w:rsid w:val="006103E1"/>
    <w:rsid w:val="00613ABD"/>
    <w:rsid w:val="00613C33"/>
    <w:rsid w:val="006147B1"/>
    <w:rsid w:val="00614E8C"/>
    <w:rsid w:val="00615187"/>
    <w:rsid w:val="0061561D"/>
    <w:rsid w:val="00621AB4"/>
    <w:rsid w:val="0062231A"/>
    <w:rsid w:val="00622BF0"/>
    <w:rsid w:val="00622CC9"/>
    <w:rsid w:val="00623D44"/>
    <w:rsid w:val="0062423E"/>
    <w:rsid w:val="0062486E"/>
    <w:rsid w:val="006267AE"/>
    <w:rsid w:val="00632160"/>
    <w:rsid w:val="00636884"/>
    <w:rsid w:val="00640051"/>
    <w:rsid w:val="00642348"/>
    <w:rsid w:val="00645247"/>
    <w:rsid w:val="006459CB"/>
    <w:rsid w:val="00645CFD"/>
    <w:rsid w:val="00645E6A"/>
    <w:rsid w:val="006505EF"/>
    <w:rsid w:val="006509B2"/>
    <w:rsid w:val="0065303B"/>
    <w:rsid w:val="00655325"/>
    <w:rsid w:val="00655E80"/>
    <w:rsid w:val="0065611C"/>
    <w:rsid w:val="00657128"/>
    <w:rsid w:val="00666238"/>
    <w:rsid w:val="00674C16"/>
    <w:rsid w:val="0067645B"/>
    <w:rsid w:val="0067658D"/>
    <w:rsid w:val="00676AF2"/>
    <w:rsid w:val="00680AB5"/>
    <w:rsid w:val="00683E76"/>
    <w:rsid w:val="00683F5D"/>
    <w:rsid w:val="006844E8"/>
    <w:rsid w:val="00687723"/>
    <w:rsid w:val="00690502"/>
    <w:rsid w:val="00691D5A"/>
    <w:rsid w:val="00691E9D"/>
    <w:rsid w:val="0069327B"/>
    <w:rsid w:val="0069331A"/>
    <w:rsid w:val="0069341C"/>
    <w:rsid w:val="0069360C"/>
    <w:rsid w:val="00696152"/>
    <w:rsid w:val="0069635A"/>
    <w:rsid w:val="006A2053"/>
    <w:rsid w:val="006A253D"/>
    <w:rsid w:val="006A3605"/>
    <w:rsid w:val="006A65B1"/>
    <w:rsid w:val="006A71D1"/>
    <w:rsid w:val="006A7A65"/>
    <w:rsid w:val="006A7CA7"/>
    <w:rsid w:val="006B1D7F"/>
    <w:rsid w:val="006B2A42"/>
    <w:rsid w:val="006B2EEA"/>
    <w:rsid w:val="006B2FA0"/>
    <w:rsid w:val="006B33D2"/>
    <w:rsid w:val="006B3BB5"/>
    <w:rsid w:val="006B41D0"/>
    <w:rsid w:val="006B5F43"/>
    <w:rsid w:val="006B6521"/>
    <w:rsid w:val="006B7F72"/>
    <w:rsid w:val="006C066E"/>
    <w:rsid w:val="006C37B6"/>
    <w:rsid w:val="006C3F49"/>
    <w:rsid w:val="006C683F"/>
    <w:rsid w:val="006C7A4B"/>
    <w:rsid w:val="006D37EA"/>
    <w:rsid w:val="006D7A0E"/>
    <w:rsid w:val="006E0DB5"/>
    <w:rsid w:val="006E105C"/>
    <w:rsid w:val="006E2796"/>
    <w:rsid w:val="006E4F53"/>
    <w:rsid w:val="006E5673"/>
    <w:rsid w:val="006E5EC2"/>
    <w:rsid w:val="006F1592"/>
    <w:rsid w:val="006F1DF4"/>
    <w:rsid w:val="006F4666"/>
    <w:rsid w:val="007003FC"/>
    <w:rsid w:val="007011E2"/>
    <w:rsid w:val="00703C4F"/>
    <w:rsid w:val="007040C1"/>
    <w:rsid w:val="00704829"/>
    <w:rsid w:val="00704D87"/>
    <w:rsid w:val="00705161"/>
    <w:rsid w:val="007064E3"/>
    <w:rsid w:val="00706A1F"/>
    <w:rsid w:val="00706AD0"/>
    <w:rsid w:val="00711B29"/>
    <w:rsid w:val="00711C44"/>
    <w:rsid w:val="00713956"/>
    <w:rsid w:val="007139FD"/>
    <w:rsid w:val="007145CD"/>
    <w:rsid w:val="007145DB"/>
    <w:rsid w:val="007154FF"/>
    <w:rsid w:val="00716288"/>
    <w:rsid w:val="00717D0A"/>
    <w:rsid w:val="00720496"/>
    <w:rsid w:val="00721545"/>
    <w:rsid w:val="0072164E"/>
    <w:rsid w:val="00722A08"/>
    <w:rsid w:val="00722D38"/>
    <w:rsid w:val="00722FC6"/>
    <w:rsid w:val="0072399E"/>
    <w:rsid w:val="007253CC"/>
    <w:rsid w:val="00726297"/>
    <w:rsid w:val="00727FA2"/>
    <w:rsid w:val="007301CA"/>
    <w:rsid w:val="007308EC"/>
    <w:rsid w:val="00731D9C"/>
    <w:rsid w:val="007321A4"/>
    <w:rsid w:val="007324D2"/>
    <w:rsid w:val="00732E1C"/>
    <w:rsid w:val="007333B3"/>
    <w:rsid w:val="00734CBF"/>
    <w:rsid w:val="0073548C"/>
    <w:rsid w:val="00735851"/>
    <w:rsid w:val="00735D78"/>
    <w:rsid w:val="007366AA"/>
    <w:rsid w:val="00737671"/>
    <w:rsid w:val="00740FA3"/>
    <w:rsid w:val="0074185E"/>
    <w:rsid w:val="007424EC"/>
    <w:rsid w:val="007435B4"/>
    <w:rsid w:val="007436B8"/>
    <w:rsid w:val="0074426F"/>
    <w:rsid w:val="0074662F"/>
    <w:rsid w:val="00746F12"/>
    <w:rsid w:val="00746F1B"/>
    <w:rsid w:val="00747BC7"/>
    <w:rsid w:val="00750E49"/>
    <w:rsid w:val="00754267"/>
    <w:rsid w:val="00754BA6"/>
    <w:rsid w:val="00756874"/>
    <w:rsid w:val="00757025"/>
    <w:rsid w:val="0075736E"/>
    <w:rsid w:val="00760E00"/>
    <w:rsid w:val="00763C91"/>
    <w:rsid w:val="00764B12"/>
    <w:rsid w:val="007651A4"/>
    <w:rsid w:val="007675FA"/>
    <w:rsid w:val="00770368"/>
    <w:rsid w:val="007759C7"/>
    <w:rsid w:val="0077650B"/>
    <w:rsid w:val="007771B0"/>
    <w:rsid w:val="00777298"/>
    <w:rsid w:val="00777C2E"/>
    <w:rsid w:val="00777FD6"/>
    <w:rsid w:val="0078005E"/>
    <w:rsid w:val="007804EA"/>
    <w:rsid w:val="00780875"/>
    <w:rsid w:val="00781D93"/>
    <w:rsid w:val="00781E62"/>
    <w:rsid w:val="007831B0"/>
    <w:rsid w:val="0078349B"/>
    <w:rsid w:val="00783805"/>
    <w:rsid w:val="00784592"/>
    <w:rsid w:val="00784890"/>
    <w:rsid w:val="00784BF2"/>
    <w:rsid w:val="00785E7F"/>
    <w:rsid w:val="007860DD"/>
    <w:rsid w:val="0078634F"/>
    <w:rsid w:val="007864FE"/>
    <w:rsid w:val="00786A79"/>
    <w:rsid w:val="007872E7"/>
    <w:rsid w:val="0079000A"/>
    <w:rsid w:val="00792320"/>
    <w:rsid w:val="007924C0"/>
    <w:rsid w:val="00792DD6"/>
    <w:rsid w:val="007935AF"/>
    <w:rsid w:val="0079434E"/>
    <w:rsid w:val="007948B6"/>
    <w:rsid w:val="007978F4"/>
    <w:rsid w:val="007A210A"/>
    <w:rsid w:val="007A24A4"/>
    <w:rsid w:val="007A28A6"/>
    <w:rsid w:val="007A3209"/>
    <w:rsid w:val="007A337D"/>
    <w:rsid w:val="007A5238"/>
    <w:rsid w:val="007A5C58"/>
    <w:rsid w:val="007A6225"/>
    <w:rsid w:val="007B1001"/>
    <w:rsid w:val="007B102D"/>
    <w:rsid w:val="007B25A3"/>
    <w:rsid w:val="007B36DB"/>
    <w:rsid w:val="007B3BE1"/>
    <w:rsid w:val="007B4017"/>
    <w:rsid w:val="007B47A8"/>
    <w:rsid w:val="007B4DB5"/>
    <w:rsid w:val="007B4E89"/>
    <w:rsid w:val="007B5B67"/>
    <w:rsid w:val="007B6AB7"/>
    <w:rsid w:val="007B6BD4"/>
    <w:rsid w:val="007B7AAC"/>
    <w:rsid w:val="007B7F47"/>
    <w:rsid w:val="007C2703"/>
    <w:rsid w:val="007C3291"/>
    <w:rsid w:val="007C3C20"/>
    <w:rsid w:val="007C6027"/>
    <w:rsid w:val="007C6301"/>
    <w:rsid w:val="007C667C"/>
    <w:rsid w:val="007C706E"/>
    <w:rsid w:val="007C7C7B"/>
    <w:rsid w:val="007D016A"/>
    <w:rsid w:val="007D0C83"/>
    <w:rsid w:val="007D253D"/>
    <w:rsid w:val="007D4488"/>
    <w:rsid w:val="007D6DF6"/>
    <w:rsid w:val="007E116C"/>
    <w:rsid w:val="007E3014"/>
    <w:rsid w:val="007E3FEF"/>
    <w:rsid w:val="007E5906"/>
    <w:rsid w:val="007E5EE9"/>
    <w:rsid w:val="007F1EC5"/>
    <w:rsid w:val="007F2033"/>
    <w:rsid w:val="007F21CD"/>
    <w:rsid w:val="007F2445"/>
    <w:rsid w:val="007F4C1E"/>
    <w:rsid w:val="007F7593"/>
    <w:rsid w:val="007F7DC7"/>
    <w:rsid w:val="008009D3"/>
    <w:rsid w:val="008025B9"/>
    <w:rsid w:val="0080283D"/>
    <w:rsid w:val="00804F68"/>
    <w:rsid w:val="0080660A"/>
    <w:rsid w:val="00807555"/>
    <w:rsid w:val="008120B3"/>
    <w:rsid w:val="008137BB"/>
    <w:rsid w:val="00813F2B"/>
    <w:rsid w:val="008147B9"/>
    <w:rsid w:val="00814C71"/>
    <w:rsid w:val="008161BF"/>
    <w:rsid w:val="00821F2C"/>
    <w:rsid w:val="008241E8"/>
    <w:rsid w:val="00826C23"/>
    <w:rsid w:val="0082741C"/>
    <w:rsid w:val="008277E0"/>
    <w:rsid w:val="00827B33"/>
    <w:rsid w:val="008303CE"/>
    <w:rsid w:val="0083154B"/>
    <w:rsid w:val="00832C0D"/>
    <w:rsid w:val="00832EF8"/>
    <w:rsid w:val="008331FF"/>
    <w:rsid w:val="00835363"/>
    <w:rsid w:val="00837215"/>
    <w:rsid w:val="0084267C"/>
    <w:rsid w:val="00844B07"/>
    <w:rsid w:val="00845A1C"/>
    <w:rsid w:val="008502B2"/>
    <w:rsid w:val="00850947"/>
    <w:rsid w:val="00853E28"/>
    <w:rsid w:val="008543CB"/>
    <w:rsid w:val="00854556"/>
    <w:rsid w:val="00855A42"/>
    <w:rsid w:val="0085677D"/>
    <w:rsid w:val="00856A22"/>
    <w:rsid w:val="00861A66"/>
    <w:rsid w:val="00861D5F"/>
    <w:rsid w:val="00861FBB"/>
    <w:rsid w:val="00864E0E"/>
    <w:rsid w:val="00866321"/>
    <w:rsid w:val="008671EB"/>
    <w:rsid w:val="00871DAD"/>
    <w:rsid w:val="0087282C"/>
    <w:rsid w:val="00874888"/>
    <w:rsid w:val="008755D3"/>
    <w:rsid w:val="0087629E"/>
    <w:rsid w:val="00876A87"/>
    <w:rsid w:val="00876F3C"/>
    <w:rsid w:val="008773D8"/>
    <w:rsid w:val="00877EDD"/>
    <w:rsid w:val="00880271"/>
    <w:rsid w:val="00880AB0"/>
    <w:rsid w:val="00880F1A"/>
    <w:rsid w:val="00882022"/>
    <w:rsid w:val="00883592"/>
    <w:rsid w:val="00883E58"/>
    <w:rsid w:val="00884ADD"/>
    <w:rsid w:val="00885118"/>
    <w:rsid w:val="0088573F"/>
    <w:rsid w:val="0088611D"/>
    <w:rsid w:val="0089331F"/>
    <w:rsid w:val="00894EED"/>
    <w:rsid w:val="00896910"/>
    <w:rsid w:val="00896BCB"/>
    <w:rsid w:val="00896F3A"/>
    <w:rsid w:val="0089715E"/>
    <w:rsid w:val="008A34F1"/>
    <w:rsid w:val="008A4984"/>
    <w:rsid w:val="008A4FFD"/>
    <w:rsid w:val="008B3E72"/>
    <w:rsid w:val="008B3EDA"/>
    <w:rsid w:val="008B4981"/>
    <w:rsid w:val="008B4F38"/>
    <w:rsid w:val="008C030B"/>
    <w:rsid w:val="008C1A40"/>
    <w:rsid w:val="008C58BE"/>
    <w:rsid w:val="008C655F"/>
    <w:rsid w:val="008C6F30"/>
    <w:rsid w:val="008C753E"/>
    <w:rsid w:val="008D0313"/>
    <w:rsid w:val="008D0887"/>
    <w:rsid w:val="008D1C06"/>
    <w:rsid w:val="008D1F83"/>
    <w:rsid w:val="008D31DC"/>
    <w:rsid w:val="008D323F"/>
    <w:rsid w:val="008D32AD"/>
    <w:rsid w:val="008D34CA"/>
    <w:rsid w:val="008D36EE"/>
    <w:rsid w:val="008D4EE7"/>
    <w:rsid w:val="008D5DAF"/>
    <w:rsid w:val="008E0980"/>
    <w:rsid w:val="008E19C8"/>
    <w:rsid w:val="008E1EAC"/>
    <w:rsid w:val="008E2992"/>
    <w:rsid w:val="008E3830"/>
    <w:rsid w:val="008E3DC2"/>
    <w:rsid w:val="008E5D28"/>
    <w:rsid w:val="008E6946"/>
    <w:rsid w:val="008E6C05"/>
    <w:rsid w:val="008E6CDF"/>
    <w:rsid w:val="008E6D17"/>
    <w:rsid w:val="008F04BE"/>
    <w:rsid w:val="008F4341"/>
    <w:rsid w:val="008F621B"/>
    <w:rsid w:val="008F6715"/>
    <w:rsid w:val="008F7394"/>
    <w:rsid w:val="008F7720"/>
    <w:rsid w:val="008F7C25"/>
    <w:rsid w:val="00904231"/>
    <w:rsid w:val="00904A64"/>
    <w:rsid w:val="0090517A"/>
    <w:rsid w:val="009075A4"/>
    <w:rsid w:val="009103DB"/>
    <w:rsid w:val="00911042"/>
    <w:rsid w:val="0091147A"/>
    <w:rsid w:val="009117D5"/>
    <w:rsid w:val="00911A87"/>
    <w:rsid w:val="00911B59"/>
    <w:rsid w:val="0091240F"/>
    <w:rsid w:val="0091254E"/>
    <w:rsid w:val="009134CE"/>
    <w:rsid w:val="00913D96"/>
    <w:rsid w:val="00913EE3"/>
    <w:rsid w:val="00914B6E"/>
    <w:rsid w:val="0091559A"/>
    <w:rsid w:val="00916AA8"/>
    <w:rsid w:val="009170A8"/>
    <w:rsid w:val="0092050C"/>
    <w:rsid w:val="00924E2C"/>
    <w:rsid w:val="009278FF"/>
    <w:rsid w:val="00927B9E"/>
    <w:rsid w:val="00927F71"/>
    <w:rsid w:val="00930024"/>
    <w:rsid w:val="00931DD4"/>
    <w:rsid w:val="009327A9"/>
    <w:rsid w:val="0093426B"/>
    <w:rsid w:val="0093445B"/>
    <w:rsid w:val="009347F2"/>
    <w:rsid w:val="00936B5E"/>
    <w:rsid w:val="00937AE7"/>
    <w:rsid w:val="00937E20"/>
    <w:rsid w:val="009401DF"/>
    <w:rsid w:val="00940F37"/>
    <w:rsid w:val="00941F27"/>
    <w:rsid w:val="00942670"/>
    <w:rsid w:val="00943AE9"/>
    <w:rsid w:val="00943BDE"/>
    <w:rsid w:val="00945878"/>
    <w:rsid w:val="0094623B"/>
    <w:rsid w:val="00947247"/>
    <w:rsid w:val="00947850"/>
    <w:rsid w:val="009478AF"/>
    <w:rsid w:val="00951BAF"/>
    <w:rsid w:val="00951DCE"/>
    <w:rsid w:val="00952BD8"/>
    <w:rsid w:val="00952C0C"/>
    <w:rsid w:val="009534E5"/>
    <w:rsid w:val="0095363C"/>
    <w:rsid w:val="00953793"/>
    <w:rsid w:val="00953883"/>
    <w:rsid w:val="00954ED7"/>
    <w:rsid w:val="009559A2"/>
    <w:rsid w:val="00957270"/>
    <w:rsid w:val="00957FBE"/>
    <w:rsid w:val="00960785"/>
    <w:rsid w:val="00960B7A"/>
    <w:rsid w:val="00961DB4"/>
    <w:rsid w:val="0096216C"/>
    <w:rsid w:val="00963372"/>
    <w:rsid w:val="0096356E"/>
    <w:rsid w:val="009657DE"/>
    <w:rsid w:val="00967CFB"/>
    <w:rsid w:val="0097079E"/>
    <w:rsid w:val="0097121C"/>
    <w:rsid w:val="00972C48"/>
    <w:rsid w:val="00973F28"/>
    <w:rsid w:val="00973FA2"/>
    <w:rsid w:val="009743F2"/>
    <w:rsid w:val="00981D9F"/>
    <w:rsid w:val="0098461A"/>
    <w:rsid w:val="00985935"/>
    <w:rsid w:val="00990070"/>
    <w:rsid w:val="009923A8"/>
    <w:rsid w:val="009926F5"/>
    <w:rsid w:val="0099281F"/>
    <w:rsid w:val="009953F7"/>
    <w:rsid w:val="009954CA"/>
    <w:rsid w:val="00995C6D"/>
    <w:rsid w:val="009A029F"/>
    <w:rsid w:val="009A02D8"/>
    <w:rsid w:val="009A1948"/>
    <w:rsid w:val="009A19E8"/>
    <w:rsid w:val="009A5A09"/>
    <w:rsid w:val="009A6F45"/>
    <w:rsid w:val="009B1A37"/>
    <w:rsid w:val="009B1D77"/>
    <w:rsid w:val="009B1F2D"/>
    <w:rsid w:val="009B2F44"/>
    <w:rsid w:val="009B51AB"/>
    <w:rsid w:val="009B64D0"/>
    <w:rsid w:val="009B656D"/>
    <w:rsid w:val="009C0DA7"/>
    <w:rsid w:val="009C159F"/>
    <w:rsid w:val="009C2CD7"/>
    <w:rsid w:val="009C38EA"/>
    <w:rsid w:val="009C4B30"/>
    <w:rsid w:val="009C50A9"/>
    <w:rsid w:val="009D0A7F"/>
    <w:rsid w:val="009D0AC4"/>
    <w:rsid w:val="009D11EC"/>
    <w:rsid w:val="009D25E3"/>
    <w:rsid w:val="009D29B0"/>
    <w:rsid w:val="009D49BC"/>
    <w:rsid w:val="009E0981"/>
    <w:rsid w:val="009E0BBC"/>
    <w:rsid w:val="009E111F"/>
    <w:rsid w:val="009E2926"/>
    <w:rsid w:val="009E2F39"/>
    <w:rsid w:val="009E4019"/>
    <w:rsid w:val="009E45E5"/>
    <w:rsid w:val="009E4A2A"/>
    <w:rsid w:val="009E65D8"/>
    <w:rsid w:val="009E797F"/>
    <w:rsid w:val="009F020D"/>
    <w:rsid w:val="009F04D0"/>
    <w:rsid w:val="009F0996"/>
    <w:rsid w:val="009F0DC3"/>
    <w:rsid w:val="009F2663"/>
    <w:rsid w:val="009F4830"/>
    <w:rsid w:val="009F547E"/>
    <w:rsid w:val="009F60B7"/>
    <w:rsid w:val="009F69FB"/>
    <w:rsid w:val="009F7548"/>
    <w:rsid w:val="00A01777"/>
    <w:rsid w:val="00A044FD"/>
    <w:rsid w:val="00A078FE"/>
    <w:rsid w:val="00A1050F"/>
    <w:rsid w:val="00A1200A"/>
    <w:rsid w:val="00A120D8"/>
    <w:rsid w:val="00A15BD6"/>
    <w:rsid w:val="00A16747"/>
    <w:rsid w:val="00A16B00"/>
    <w:rsid w:val="00A16B41"/>
    <w:rsid w:val="00A16B51"/>
    <w:rsid w:val="00A17F33"/>
    <w:rsid w:val="00A2332F"/>
    <w:rsid w:val="00A254A4"/>
    <w:rsid w:val="00A25C8A"/>
    <w:rsid w:val="00A301A7"/>
    <w:rsid w:val="00A31351"/>
    <w:rsid w:val="00A319B2"/>
    <w:rsid w:val="00A319CB"/>
    <w:rsid w:val="00A34F7C"/>
    <w:rsid w:val="00A3604F"/>
    <w:rsid w:val="00A36DF5"/>
    <w:rsid w:val="00A374B9"/>
    <w:rsid w:val="00A3787E"/>
    <w:rsid w:val="00A40A5F"/>
    <w:rsid w:val="00A42440"/>
    <w:rsid w:val="00A42D78"/>
    <w:rsid w:val="00A43A40"/>
    <w:rsid w:val="00A453E9"/>
    <w:rsid w:val="00A50048"/>
    <w:rsid w:val="00A5007F"/>
    <w:rsid w:val="00A50138"/>
    <w:rsid w:val="00A518FB"/>
    <w:rsid w:val="00A5341C"/>
    <w:rsid w:val="00A53AB0"/>
    <w:rsid w:val="00A54FB1"/>
    <w:rsid w:val="00A5570E"/>
    <w:rsid w:val="00A55CF4"/>
    <w:rsid w:val="00A5611B"/>
    <w:rsid w:val="00A562E3"/>
    <w:rsid w:val="00A60616"/>
    <w:rsid w:val="00A60E75"/>
    <w:rsid w:val="00A610E1"/>
    <w:rsid w:val="00A61E46"/>
    <w:rsid w:val="00A62BCD"/>
    <w:rsid w:val="00A6543D"/>
    <w:rsid w:val="00A67D87"/>
    <w:rsid w:val="00A704F5"/>
    <w:rsid w:val="00A71D04"/>
    <w:rsid w:val="00A74699"/>
    <w:rsid w:val="00A74FA3"/>
    <w:rsid w:val="00A752B0"/>
    <w:rsid w:val="00A77EFD"/>
    <w:rsid w:val="00A80D3B"/>
    <w:rsid w:val="00A83B70"/>
    <w:rsid w:val="00A84C70"/>
    <w:rsid w:val="00A87CA6"/>
    <w:rsid w:val="00A95126"/>
    <w:rsid w:val="00A9628B"/>
    <w:rsid w:val="00AA1F42"/>
    <w:rsid w:val="00AA341E"/>
    <w:rsid w:val="00AA5A65"/>
    <w:rsid w:val="00AA5C7C"/>
    <w:rsid w:val="00AA64C5"/>
    <w:rsid w:val="00AB0D1E"/>
    <w:rsid w:val="00AB1464"/>
    <w:rsid w:val="00AB3146"/>
    <w:rsid w:val="00AB3294"/>
    <w:rsid w:val="00AB348F"/>
    <w:rsid w:val="00AB5CB1"/>
    <w:rsid w:val="00AB5E07"/>
    <w:rsid w:val="00AB6EB9"/>
    <w:rsid w:val="00AB7990"/>
    <w:rsid w:val="00AC0C03"/>
    <w:rsid w:val="00AC22B8"/>
    <w:rsid w:val="00AC278D"/>
    <w:rsid w:val="00AC2B30"/>
    <w:rsid w:val="00AC37B6"/>
    <w:rsid w:val="00AC5033"/>
    <w:rsid w:val="00AC6491"/>
    <w:rsid w:val="00AC69F7"/>
    <w:rsid w:val="00AC7554"/>
    <w:rsid w:val="00AD2493"/>
    <w:rsid w:val="00AD2BC1"/>
    <w:rsid w:val="00AD2F16"/>
    <w:rsid w:val="00AD3E4D"/>
    <w:rsid w:val="00AD63D8"/>
    <w:rsid w:val="00AD7C0A"/>
    <w:rsid w:val="00AE00DC"/>
    <w:rsid w:val="00AE2082"/>
    <w:rsid w:val="00AE3EEF"/>
    <w:rsid w:val="00AE41C9"/>
    <w:rsid w:val="00AE4825"/>
    <w:rsid w:val="00AE554F"/>
    <w:rsid w:val="00AE5D85"/>
    <w:rsid w:val="00AF048F"/>
    <w:rsid w:val="00AF4453"/>
    <w:rsid w:val="00AF676F"/>
    <w:rsid w:val="00AF6EBE"/>
    <w:rsid w:val="00AF7552"/>
    <w:rsid w:val="00B0189B"/>
    <w:rsid w:val="00B057B7"/>
    <w:rsid w:val="00B109C0"/>
    <w:rsid w:val="00B13627"/>
    <w:rsid w:val="00B14AF9"/>
    <w:rsid w:val="00B14DDA"/>
    <w:rsid w:val="00B15F15"/>
    <w:rsid w:val="00B17047"/>
    <w:rsid w:val="00B20627"/>
    <w:rsid w:val="00B2268A"/>
    <w:rsid w:val="00B234CA"/>
    <w:rsid w:val="00B23921"/>
    <w:rsid w:val="00B25989"/>
    <w:rsid w:val="00B25FF4"/>
    <w:rsid w:val="00B26221"/>
    <w:rsid w:val="00B270FB"/>
    <w:rsid w:val="00B3054F"/>
    <w:rsid w:val="00B30B0B"/>
    <w:rsid w:val="00B323DD"/>
    <w:rsid w:val="00B32793"/>
    <w:rsid w:val="00B34798"/>
    <w:rsid w:val="00B34F32"/>
    <w:rsid w:val="00B3574E"/>
    <w:rsid w:val="00B3634B"/>
    <w:rsid w:val="00B40351"/>
    <w:rsid w:val="00B40D93"/>
    <w:rsid w:val="00B42BAD"/>
    <w:rsid w:val="00B434B0"/>
    <w:rsid w:val="00B439FC"/>
    <w:rsid w:val="00B43E23"/>
    <w:rsid w:val="00B43F0C"/>
    <w:rsid w:val="00B50757"/>
    <w:rsid w:val="00B51372"/>
    <w:rsid w:val="00B51987"/>
    <w:rsid w:val="00B52708"/>
    <w:rsid w:val="00B529BC"/>
    <w:rsid w:val="00B54901"/>
    <w:rsid w:val="00B55528"/>
    <w:rsid w:val="00B57DC9"/>
    <w:rsid w:val="00B601DC"/>
    <w:rsid w:val="00B61FBB"/>
    <w:rsid w:val="00B6289E"/>
    <w:rsid w:val="00B62AC3"/>
    <w:rsid w:val="00B631FD"/>
    <w:rsid w:val="00B639CF"/>
    <w:rsid w:val="00B639F2"/>
    <w:rsid w:val="00B640E8"/>
    <w:rsid w:val="00B64735"/>
    <w:rsid w:val="00B65863"/>
    <w:rsid w:val="00B6741D"/>
    <w:rsid w:val="00B7219D"/>
    <w:rsid w:val="00B727C9"/>
    <w:rsid w:val="00B736C5"/>
    <w:rsid w:val="00B74CD7"/>
    <w:rsid w:val="00B75DE1"/>
    <w:rsid w:val="00B76674"/>
    <w:rsid w:val="00B76EB1"/>
    <w:rsid w:val="00B80F17"/>
    <w:rsid w:val="00B84CE9"/>
    <w:rsid w:val="00B85E6D"/>
    <w:rsid w:val="00B9061C"/>
    <w:rsid w:val="00B906C7"/>
    <w:rsid w:val="00B91095"/>
    <w:rsid w:val="00B91E1C"/>
    <w:rsid w:val="00B97AAA"/>
    <w:rsid w:val="00BA1683"/>
    <w:rsid w:val="00BA1D07"/>
    <w:rsid w:val="00BA2257"/>
    <w:rsid w:val="00BA3769"/>
    <w:rsid w:val="00BA3F03"/>
    <w:rsid w:val="00BA5FFB"/>
    <w:rsid w:val="00BA74B0"/>
    <w:rsid w:val="00BB01E2"/>
    <w:rsid w:val="00BB38AB"/>
    <w:rsid w:val="00BB4B59"/>
    <w:rsid w:val="00BB52CF"/>
    <w:rsid w:val="00BB56DE"/>
    <w:rsid w:val="00BC0B79"/>
    <w:rsid w:val="00BC370E"/>
    <w:rsid w:val="00BC3D43"/>
    <w:rsid w:val="00BC4A2E"/>
    <w:rsid w:val="00BC75B5"/>
    <w:rsid w:val="00BD4762"/>
    <w:rsid w:val="00BD491D"/>
    <w:rsid w:val="00BD5E6D"/>
    <w:rsid w:val="00BD604C"/>
    <w:rsid w:val="00BD6860"/>
    <w:rsid w:val="00BE33BF"/>
    <w:rsid w:val="00BE3C81"/>
    <w:rsid w:val="00BE506A"/>
    <w:rsid w:val="00BE58CF"/>
    <w:rsid w:val="00BF01BF"/>
    <w:rsid w:val="00BF184D"/>
    <w:rsid w:val="00BF1F78"/>
    <w:rsid w:val="00BF2F3B"/>
    <w:rsid w:val="00BF2F63"/>
    <w:rsid w:val="00BF4E0E"/>
    <w:rsid w:val="00BF52C6"/>
    <w:rsid w:val="00BF539D"/>
    <w:rsid w:val="00BF5F49"/>
    <w:rsid w:val="00BF6CE0"/>
    <w:rsid w:val="00BF7C28"/>
    <w:rsid w:val="00C001BC"/>
    <w:rsid w:val="00C028B8"/>
    <w:rsid w:val="00C05269"/>
    <w:rsid w:val="00C06576"/>
    <w:rsid w:val="00C07C9C"/>
    <w:rsid w:val="00C10B1F"/>
    <w:rsid w:val="00C10F07"/>
    <w:rsid w:val="00C116BC"/>
    <w:rsid w:val="00C12095"/>
    <w:rsid w:val="00C150A8"/>
    <w:rsid w:val="00C157E3"/>
    <w:rsid w:val="00C1663B"/>
    <w:rsid w:val="00C16B72"/>
    <w:rsid w:val="00C17CE2"/>
    <w:rsid w:val="00C17F5B"/>
    <w:rsid w:val="00C2138A"/>
    <w:rsid w:val="00C249D3"/>
    <w:rsid w:val="00C25BF0"/>
    <w:rsid w:val="00C2739B"/>
    <w:rsid w:val="00C27414"/>
    <w:rsid w:val="00C3077F"/>
    <w:rsid w:val="00C31295"/>
    <w:rsid w:val="00C315AF"/>
    <w:rsid w:val="00C33D1C"/>
    <w:rsid w:val="00C34F7F"/>
    <w:rsid w:val="00C351CE"/>
    <w:rsid w:val="00C35256"/>
    <w:rsid w:val="00C37194"/>
    <w:rsid w:val="00C418B6"/>
    <w:rsid w:val="00C4194C"/>
    <w:rsid w:val="00C44593"/>
    <w:rsid w:val="00C447E1"/>
    <w:rsid w:val="00C44A5D"/>
    <w:rsid w:val="00C47821"/>
    <w:rsid w:val="00C50F9E"/>
    <w:rsid w:val="00C51723"/>
    <w:rsid w:val="00C54454"/>
    <w:rsid w:val="00C545D1"/>
    <w:rsid w:val="00C54E7A"/>
    <w:rsid w:val="00C569CC"/>
    <w:rsid w:val="00C64445"/>
    <w:rsid w:val="00C64ABA"/>
    <w:rsid w:val="00C65056"/>
    <w:rsid w:val="00C651E2"/>
    <w:rsid w:val="00C6529A"/>
    <w:rsid w:val="00C66289"/>
    <w:rsid w:val="00C707D9"/>
    <w:rsid w:val="00C70B8F"/>
    <w:rsid w:val="00C72E52"/>
    <w:rsid w:val="00C73A93"/>
    <w:rsid w:val="00C73C8D"/>
    <w:rsid w:val="00C73E88"/>
    <w:rsid w:val="00C746F7"/>
    <w:rsid w:val="00C758A0"/>
    <w:rsid w:val="00C765A2"/>
    <w:rsid w:val="00C805C1"/>
    <w:rsid w:val="00C80E0B"/>
    <w:rsid w:val="00C815D9"/>
    <w:rsid w:val="00C81C20"/>
    <w:rsid w:val="00C82E17"/>
    <w:rsid w:val="00C83098"/>
    <w:rsid w:val="00C83732"/>
    <w:rsid w:val="00C84B47"/>
    <w:rsid w:val="00C86B16"/>
    <w:rsid w:val="00C8780A"/>
    <w:rsid w:val="00C878E9"/>
    <w:rsid w:val="00C91081"/>
    <w:rsid w:val="00C927AF"/>
    <w:rsid w:val="00C96A17"/>
    <w:rsid w:val="00C97362"/>
    <w:rsid w:val="00CA2E12"/>
    <w:rsid w:val="00CA2E58"/>
    <w:rsid w:val="00CA3C7D"/>
    <w:rsid w:val="00CA3CA3"/>
    <w:rsid w:val="00CA497D"/>
    <w:rsid w:val="00CA4A7A"/>
    <w:rsid w:val="00CA528A"/>
    <w:rsid w:val="00CA6650"/>
    <w:rsid w:val="00CA6BF2"/>
    <w:rsid w:val="00CA7B05"/>
    <w:rsid w:val="00CC07E2"/>
    <w:rsid w:val="00CC3B1C"/>
    <w:rsid w:val="00CC4B34"/>
    <w:rsid w:val="00CC4FB3"/>
    <w:rsid w:val="00CC5EE5"/>
    <w:rsid w:val="00CC6145"/>
    <w:rsid w:val="00CC6C2D"/>
    <w:rsid w:val="00CD08C0"/>
    <w:rsid w:val="00CD1153"/>
    <w:rsid w:val="00CD1D60"/>
    <w:rsid w:val="00CD2BB4"/>
    <w:rsid w:val="00CD4721"/>
    <w:rsid w:val="00CD4B89"/>
    <w:rsid w:val="00CD5466"/>
    <w:rsid w:val="00CD585C"/>
    <w:rsid w:val="00CD660F"/>
    <w:rsid w:val="00CD680E"/>
    <w:rsid w:val="00CD7200"/>
    <w:rsid w:val="00CD79F5"/>
    <w:rsid w:val="00CE1DC5"/>
    <w:rsid w:val="00CE35EA"/>
    <w:rsid w:val="00CE3D62"/>
    <w:rsid w:val="00CE478C"/>
    <w:rsid w:val="00CE5444"/>
    <w:rsid w:val="00CE6EFA"/>
    <w:rsid w:val="00CF1479"/>
    <w:rsid w:val="00CF2307"/>
    <w:rsid w:val="00CF5F39"/>
    <w:rsid w:val="00CF7BB1"/>
    <w:rsid w:val="00D0138D"/>
    <w:rsid w:val="00D02D0D"/>
    <w:rsid w:val="00D0529E"/>
    <w:rsid w:val="00D059CE"/>
    <w:rsid w:val="00D1164E"/>
    <w:rsid w:val="00D128C3"/>
    <w:rsid w:val="00D12EBC"/>
    <w:rsid w:val="00D1420E"/>
    <w:rsid w:val="00D15050"/>
    <w:rsid w:val="00D15FAF"/>
    <w:rsid w:val="00D16857"/>
    <w:rsid w:val="00D16974"/>
    <w:rsid w:val="00D208A9"/>
    <w:rsid w:val="00D20BAF"/>
    <w:rsid w:val="00D21D13"/>
    <w:rsid w:val="00D230F8"/>
    <w:rsid w:val="00D2673C"/>
    <w:rsid w:val="00D26D98"/>
    <w:rsid w:val="00D3050D"/>
    <w:rsid w:val="00D32E61"/>
    <w:rsid w:val="00D3374A"/>
    <w:rsid w:val="00D40D4B"/>
    <w:rsid w:val="00D42B26"/>
    <w:rsid w:val="00D43CBF"/>
    <w:rsid w:val="00D43CD5"/>
    <w:rsid w:val="00D45180"/>
    <w:rsid w:val="00D46CDD"/>
    <w:rsid w:val="00D506D0"/>
    <w:rsid w:val="00D55B4F"/>
    <w:rsid w:val="00D56471"/>
    <w:rsid w:val="00D5711F"/>
    <w:rsid w:val="00D5727C"/>
    <w:rsid w:val="00D57A75"/>
    <w:rsid w:val="00D61090"/>
    <w:rsid w:val="00D624CC"/>
    <w:rsid w:val="00D63474"/>
    <w:rsid w:val="00D64102"/>
    <w:rsid w:val="00D658E6"/>
    <w:rsid w:val="00D66373"/>
    <w:rsid w:val="00D6671F"/>
    <w:rsid w:val="00D6742A"/>
    <w:rsid w:val="00D6781B"/>
    <w:rsid w:val="00D72213"/>
    <w:rsid w:val="00D72A26"/>
    <w:rsid w:val="00D7374D"/>
    <w:rsid w:val="00D76273"/>
    <w:rsid w:val="00D76391"/>
    <w:rsid w:val="00D80075"/>
    <w:rsid w:val="00D80A3A"/>
    <w:rsid w:val="00D816A5"/>
    <w:rsid w:val="00D82905"/>
    <w:rsid w:val="00D82F01"/>
    <w:rsid w:val="00D82F8E"/>
    <w:rsid w:val="00D846A6"/>
    <w:rsid w:val="00D84DA1"/>
    <w:rsid w:val="00D85529"/>
    <w:rsid w:val="00D8622A"/>
    <w:rsid w:val="00D8695B"/>
    <w:rsid w:val="00D90102"/>
    <w:rsid w:val="00D90334"/>
    <w:rsid w:val="00D91D8E"/>
    <w:rsid w:val="00D920C8"/>
    <w:rsid w:val="00D9219C"/>
    <w:rsid w:val="00D94D91"/>
    <w:rsid w:val="00D96537"/>
    <w:rsid w:val="00D978A0"/>
    <w:rsid w:val="00D97D4D"/>
    <w:rsid w:val="00DA0FF6"/>
    <w:rsid w:val="00DA131F"/>
    <w:rsid w:val="00DA2526"/>
    <w:rsid w:val="00DA2649"/>
    <w:rsid w:val="00DA47F2"/>
    <w:rsid w:val="00DA4A9C"/>
    <w:rsid w:val="00DB156D"/>
    <w:rsid w:val="00DB17FD"/>
    <w:rsid w:val="00DB25C9"/>
    <w:rsid w:val="00DB6042"/>
    <w:rsid w:val="00DB6663"/>
    <w:rsid w:val="00DB7E00"/>
    <w:rsid w:val="00DC1544"/>
    <w:rsid w:val="00DC3991"/>
    <w:rsid w:val="00DC4EDD"/>
    <w:rsid w:val="00DC4FAB"/>
    <w:rsid w:val="00DC6FBA"/>
    <w:rsid w:val="00DD0B05"/>
    <w:rsid w:val="00DD110B"/>
    <w:rsid w:val="00DD47DB"/>
    <w:rsid w:val="00DD4F4F"/>
    <w:rsid w:val="00DD5063"/>
    <w:rsid w:val="00DD6E69"/>
    <w:rsid w:val="00DD7393"/>
    <w:rsid w:val="00DD7B0B"/>
    <w:rsid w:val="00DE0182"/>
    <w:rsid w:val="00DE0B19"/>
    <w:rsid w:val="00DE144D"/>
    <w:rsid w:val="00DE2D95"/>
    <w:rsid w:val="00DE59FA"/>
    <w:rsid w:val="00DE6EAB"/>
    <w:rsid w:val="00DE78F0"/>
    <w:rsid w:val="00DE7DB5"/>
    <w:rsid w:val="00DF0111"/>
    <w:rsid w:val="00DF3FFE"/>
    <w:rsid w:val="00DF476C"/>
    <w:rsid w:val="00DF5416"/>
    <w:rsid w:val="00DF6FB9"/>
    <w:rsid w:val="00DF7824"/>
    <w:rsid w:val="00E00BB2"/>
    <w:rsid w:val="00E0163F"/>
    <w:rsid w:val="00E02359"/>
    <w:rsid w:val="00E03022"/>
    <w:rsid w:val="00E03AA6"/>
    <w:rsid w:val="00E04C30"/>
    <w:rsid w:val="00E1110D"/>
    <w:rsid w:val="00E11E5B"/>
    <w:rsid w:val="00E11EE2"/>
    <w:rsid w:val="00E135E1"/>
    <w:rsid w:val="00E13A3E"/>
    <w:rsid w:val="00E13C25"/>
    <w:rsid w:val="00E177DB"/>
    <w:rsid w:val="00E20892"/>
    <w:rsid w:val="00E22B5B"/>
    <w:rsid w:val="00E2533A"/>
    <w:rsid w:val="00E2627F"/>
    <w:rsid w:val="00E31328"/>
    <w:rsid w:val="00E32BEE"/>
    <w:rsid w:val="00E335A9"/>
    <w:rsid w:val="00E3361E"/>
    <w:rsid w:val="00E34F25"/>
    <w:rsid w:val="00E36EAB"/>
    <w:rsid w:val="00E3784A"/>
    <w:rsid w:val="00E37D37"/>
    <w:rsid w:val="00E40DEF"/>
    <w:rsid w:val="00E435D3"/>
    <w:rsid w:val="00E46490"/>
    <w:rsid w:val="00E469FF"/>
    <w:rsid w:val="00E524D0"/>
    <w:rsid w:val="00E52C6C"/>
    <w:rsid w:val="00E52D53"/>
    <w:rsid w:val="00E52EE7"/>
    <w:rsid w:val="00E541ED"/>
    <w:rsid w:val="00E54AFA"/>
    <w:rsid w:val="00E56DF8"/>
    <w:rsid w:val="00E57B51"/>
    <w:rsid w:val="00E60BF3"/>
    <w:rsid w:val="00E61844"/>
    <w:rsid w:val="00E62B21"/>
    <w:rsid w:val="00E62F62"/>
    <w:rsid w:val="00E6352D"/>
    <w:rsid w:val="00E6417A"/>
    <w:rsid w:val="00E65996"/>
    <w:rsid w:val="00E70311"/>
    <w:rsid w:val="00E71674"/>
    <w:rsid w:val="00E73ADA"/>
    <w:rsid w:val="00E7512C"/>
    <w:rsid w:val="00E751A2"/>
    <w:rsid w:val="00E75E82"/>
    <w:rsid w:val="00E7769E"/>
    <w:rsid w:val="00E82D77"/>
    <w:rsid w:val="00E83BB1"/>
    <w:rsid w:val="00E83BBA"/>
    <w:rsid w:val="00E83CC5"/>
    <w:rsid w:val="00E840A5"/>
    <w:rsid w:val="00E85A53"/>
    <w:rsid w:val="00E86C68"/>
    <w:rsid w:val="00E87AB9"/>
    <w:rsid w:val="00E95750"/>
    <w:rsid w:val="00E95F0A"/>
    <w:rsid w:val="00E9618B"/>
    <w:rsid w:val="00E968DC"/>
    <w:rsid w:val="00EA235C"/>
    <w:rsid w:val="00EA2AF1"/>
    <w:rsid w:val="00EA3085"/>
    <w:rsid w:val="00EA6F69"/>
    <w:rsid w:val="00EA7990"/>
    <w:rsid w:val="00EB14BE"/>
    <w:rsid w:val="00EB15E2"/>
    <w:rsid w:val="00EB1A36"/>
    <w:rsid w:val="00EB2AA4"/>
    <w:rsid w:val="00EB37A1"/>
    <w:rsid w:val="00EB53DA"/>
    <w:rsid w:val="00EC0EFB"/>
    <w:rsid w:val="00EC167C"/>
    <w:rsid w:val="00EC1BD8"/>
    <w:rsid w:val="00EC48EB"/>
    <w:rsid w:val="00EC7B40"/>
    <w:rsid w:val="00ED034C"/>
    <w:rsid w:val="00ED2E01"/>
    <w:rsid w:val="00ED55AE"/>
    <w:rsid w:val="00ED5BE5"/>
    <w:rsid w:val="00ED6F25"/>
    <w:rsid w:val="00EE0E99"/>
    <w:rsid w:val="00EE1DB6"/>
    <w:rsid w:val="00EE4119"/>
    <w:rsid w:val="00EE4958"/>
    <w:rsid w:val="00EF10B9"/>
    <w:rsid w:val="00EF1261"/>
    <w:rsid w:val="00EF1AAC"/>
    <w:rsid w:val="00EF31D8"/>
    <w:rsid w:val="00EF38E3"/>
    <w:rsid w:val="00EF494B"/>
    <w:rsid w:val="00EF4F07"/>
    <w:rsid w:val="00EF5EC3"/>
    <w:rsid w:val="00EF6036"/>
    <w:rsid w:val="00F000D6"/>
    <w:rsid w:val="00F0023E"/>
    <w:rsid w:val="00F021CB"/>
    <w:rsid w:val="00F03F84"/>
    <w:rsid w:val="00F041A8"/>
    <w:rsid w:val="00F04343"/>
    <w:rsid w:val="00F06F06"/>
    <w:rsid w:val="00F07602"/>
    <w:rsid w:val="00F07B8D"/>
    <w:rsid w:val="00F10C3C"/>
    <w:rsid w:val="00F1304F"/>
    <w:rsid w:val="00F13A18"/>
    <w:rsid w:val="00F14345"/>
    <w:rsid w:val="00F2004A"/>
    <w:rsid w:val="00F200B3"/>
    <w:rsid w:val="00F20665"/>
    <w:rsid w:val="00F230BA"/>
    <w:rsid w:val="00F23620"/>
    <w:rsid w:val="00F23C26"/>
    <w:rsid w:val="00F25370"/>
    <w:rsid w:val="00F261B5"/>
    <w:rsid w:val="00F26BD4"/>
    <w:rsid w:val="00F275EF"/>
    <w:rsid w:val="00F27DE6"/>
    <w:rsid w:val="00F27EBE"/>
    <w:rsid w:val="00F30A58"/>
    <w:rsid w:val="00F30FD9"/>
    <w:rsid w:val="00F31689"/>
    <w:rsid w:val="00F353C1"/>
    <w:rsid w:val="00F368ED"/>
    <w:rsid w:val="00F40397"/>
    <w:rsid w:val="00F42F27"/>
    <w:rsid w:val="00F44ADB"/>
    <w:rsid w:val="00F45924"/>
    <w:rsid w:val="00F47570"/>
    <w:rsid w:val="00F50441"/>
    <w:rsid w:val="00F5134E"/>
    <w:rsid w:val="00F52B54"/>
    <w:rsid w:val="00F53812"/>
    <w:rsid w:val="00F55196"/>
    <w:rsid w:val="00F60EB0"/>
    <w:rsid w:val="00F61405"/>
    <w:rsid w:val="00F61573"/>
    <w:rsid w:val="00F62A92"/>
    <w:rsid w:val="00F63093"/>
    <w:rsid w:val="00F6790B"/>
    <w:rsid w:val="00F703BE"/>
    <w:rsid w:val="00F7153E"/>
    <w:rsid w:val="00F71576"/>
    <w:rsid w:val="00F71681"/>
    <w:rsid w:val="00F71EBD"/>
    <w:rsid w:val="00F724AE"/>
    <w:rsid w:val="00F73D32"/>
    <w:rsid w:val="00F75264"/>
    <w:rsid w:val="00F75CFD"/>
    <w:rsid w:val="00F80A6D"/>
    <w:rsid w:val="00F810BF"/>
    <w:rsid w:val="00F81DD5"/>
    <w:rsid w:val="00F82B4F"/>
    <w:rsid w:val="00F82E18"/>
    <w:rsid w:val="00F83B9E"/>
    <w:rsid w:val="00F846A3"/>
    <w:rsid w:val="00F85221"/>
    <w:rsid w:val="00F85E89"/>
    <w:rsid w:val="00F8638F"/>
    <w:rsid w:val="00F87D5F"/>
    <w:rsid w:val="00F900DC"/>
    <w:rsid w:val="00F90B5C"/>
    <w:rsid w:val="00F91B6E"/>
    <w:rsid w:val="00F91BD2"/>
    <w:rsid w:val="00F92031"/>
    <w:rsid w:val="00F92A66"/>
    <w:rsid w:val="00F9397B"/>
    <w:rsid w:val="00F94836"/>
    <w:rsid w:val="00F948C7"/>
    <w:rsid w:val="00F954CA"/>
    <w:rsid w:val="00F95794"/>
    <w:rsid w:val="00F962C8"/>
    <w:rsid w:val="00F9692E"/>
    <w:rsid w:val="00FA3B5F"/>
    <w:rsid w:val="00FA7E49"/>
    <w:rsid w:val="00FB02B8"/>
    <w:rsid w:val="00FB0A7F"/>
    <w:rsid w:val="00FB0F0E"/>
    <w:rsid w:val="00FB183C"/>
    <w:rsid w:val="00FB3721"/>
    <w:rsid w:val="00FB5A5B"/>
    <w:rsid w:val="00FC0112"/>
    <w:rsid w:val="00FC2435"/>
    <w:rsid w:val="00FC2853"/>
    <w:rsid w:val="00FC2EFF"/>
    <w:rsid w:val="00FC35EE"/>
    <w:rsid w:val="00FC3676"/>
    <w:rsid w:val="00FC3BC3"/>
    <w:rsid w:val="00FC4013"/>
    <w:rsid w:val="00FC5F97"/>
    <w:rsid w:val="00FC6459"/>
    <w:rsid w:val="00FC6475"/>
    <w:rsid w:val="00FD04CC"/>
    <w:rsid w:val="00FD30D3"/>
    <w:rsid w:val="00FD43E6"/>
    <w:rsid w:val="00FD445A"/>
    <w:rsid w:val="00FD57A1"/>
    <w:rsid w:val="00FD62E2"/>
    <w:rsid w:val="00FE0993"/>
    <w:rsid w:val="00FE133F"/>
    <w:rsid w:val="00FE1D57"/>
    <w:rsid w:val="00FE1FEE"/>
    <w:rsid w:val="00FE4392"/>
    <w:rsid w:val="00FE4949"/>
    <w:rsid w:val="00FE6A52"/>
    <w:rsid w:val="00FE70BE"/>
    <w:rsid w:val="00FF1DD9"/>
    <w:rsid w:val="00FF2A4E"/>
    <w:rsid w:val="00FF45F8"/>
    <w:rsid w:val="00FF50A4"/>
    <w:rsid w:val="00FF5494"/>
    <w:rsid w:val="00FF6F40"/>
    <w:rsid w:val="00FF728B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7356D8"/>
  <w15:chartTrackingRefBased/>
  <w15:docId w15:val="{A186EC0A-1F33-4AB1-81D3-B1BD24D97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41A8"/>
    <w:rPr>
      <w:rFonts w:ascii="Times" w:eastAsia="Batang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0"/>
    <w:uiPriority w:val="9"/>
    <w:qFormat/>
    <w:rsid w:val="00345EEA"/>
    <w:pPr>
      <w:widowControl w:val="0"/>
      <w:numPr>
        <w:numId w:val="1"/>
      </w:numPr>
      <w:spacing w:before="36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link w:val="20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"/>
    <w:link w:val="40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5">
    <w:name w:val="heading 5"/>
    <w:aliases w:val="h5,Heading5"/>
    <w:basedOn w:val="4"/>
    <w:next w:val="a"/>
    <w:link w:val="50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0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0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0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0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30">
    <w:name w:val="見出し 3 (文字)"/>
    <w:aliases w:val="Title (文字),no break (文字),H3 (文字),Underrubrik2 (文字),h3 (文字),Memo Heading 3 (文字),hello (文字),Titre 3 Car (文字),no break Car (文字),H3 Car (文字),Underrubrik2 Car (文字),h3 Car (文字),Memo Heading 3 Car (文字),hello Car (文字),Heading 3 Char Car (文字)"/>
    <w:link w:val="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50">
    <w:name w:val="見出し 5 (文字)"/>
    <w:aliases w:val="h5 (文字),Heading5 (文字)"/>
    <w:link w:val="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60">
    <w:name w:val="見出し 6 (文字)"/>
    <w:link w:val="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a3">
    <w:name w:val="Hyperlink"/>
    <w:uiPriority w:val="99"/>
    <w:qFormat/>
    <w:rsid w:val="00345EEA"/>
    <w:rPr>
      <w:color w:val="0000FF"/>
      <w:u w:val="single"/>
    </w:rPr>
  </w:style>
  <w:style w:type="paragraph" w:styleId="a4">
    <w:name w:val="Plain Text"/>
    <w:basedOn w:val="a"/>
    <w:link w:val="a5"/>
    <w:uiPriority w:val="99"/>
    <w:unhideWhenUsed/>
    <w:rsid w:val="00345EEA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5">
    <w:name w:val="書式なし (文字)"/>
    <w:link w:val="a4"/>
    <w:uiPriority w:val="99"/>
    <w:rsid w:val="00345EEA"/>
    <w:rPr>
      <w:rFonts w:ascii="Arial" w:eastAsia="ＭＳ ゴシック" w:hAnsi="Arial" w:cs="Times New Roman"/>
      <w:color w:val="000000"/>
      <w:kern w:val="0"/>
      <w:szCs w:val="20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FD43E6"/>
    <w:pPr>
      <w:tabs>
        <w:tab w:val="center" w:pos="4680"/>
        <w:tab w:val="right" w:pos="9360"/>
      </w:tabs>
    </w:pPr>
  </w:style>
  <w:style w:type="character" w:customStyle="1" w:styleId="a7">
    <w:name w:val="ヘッダー (文字)"/>
    <w:link w:val="a6"/>
    <w:uiPriority w:val="99"/>
    <w:rsid w:val="00FD43E6"/>
    <w:rPr>
      <w:rFonts w:ascii="Times" w:eastAsia="Batang" w:hAnsi="Times"/>
      <w:szCs w:val="24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FD43E6"/>
    <w:pPr>
      <w:tabs>
        <w:tab w:val="center" w:pos="4680"/>
        <w:tab w:val="right" w:pos="9360"/>
      </w:tabs>
    </w:pPr>
  </w:style>
  <w:style w:type="character" w:customStyle="1" w:styleId="a9">
    <w:name w:val="フッター (文字)"/>
    <w:link w:val="a8"/>
    <w:uiPriority w:val="99"/>
    <w:rsid w:val="00FD43E6"/>
    <w:rPr>
      <w:rFonts w:ascii="Times" w:eastAsia="Batang" w:hAnsi="Times"/>
      <w:szCs w:val="24"/>
      <w:lang w:val="en-GB" w:eastAsia="en-US"/>
    </w:rPr>
  </w:style>
  <w:style w:type="character" w:styleId="aa">
    <w:name w:val="FollowedHyperlink"/>
    <w:uiPriority w:val="99"/>
    <w:semiHidden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a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ab">
    <w:name w:val="Emphasis"/>
    <w:uiPriority w:val="20"/>
    <w:qFormat/>
    <w:rsid w:val="00943BDE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3957ED"/>
    <w:rPr>
      <w:rFonts w:hAnsi="Times"/>
      <w:sz w:val="18"/>
      <w:szCs w:val="18"/>
      <w:lang w:val="en-GB" w:eastAsia="en-US"/>
    </w:rPr>
  </w:style>
  <w:style w:type="character" w:styleId="ae">
    <w:name w:val="Unresolved Mention"/>
    <w:uiPriority w:val="99"/>
    <w:semiHidden/>
    <w:unhideWhenUsed/>
    <w:rsid w:val="007924C0"/>
    <w:rPr>
      <w:color w:val="605E5C"/>
      <w:shd w:val="clear" w:color="auto" w:fill="E1DFDD"/>
    </w:rPr>
  </w:style>
  <w:style w:type="paragraph" w:styleId="af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styleId="11">
    <w:name w:val="toc 1"/>
    <w:basedOn w:val="a"/>
    <w:next w:val="a"/>
    <w:autoRedefine/>
    <w:uiPriority w:val="39"/>
    <w:rsid w:val="00352E1A"/>
  </w:style>
  <w:style w:type="paragraph" w:styleId="21">
    <w:name w:val="toc 2"/>
    <w:basedOn w:val="a"/>
    <w:next w:val="a"/>
    <w:autoRedefine/>
    <w:uiPriority w:val="39"/>
    <w:rsid w:val="00352E1A"/>
    <w:pPr>
      <w:ind w:left="200"/>
    </w:pPr>
  </w:style>
  <w:style w:type="paragraph" w:styleId="31">
    <w:name w:val="toc 3"/>
    <w:basedOn w:val="a"/>
    <w:next w:val="a"/>
    <w:autoRedefine/>
    <w:uiPriority w:val="39"/>
    <w:rsid w:val="00352E1A"/>
    <w:pPr>
      <w:ind w:left="400"/>
    </w:pPr>
  </w:style>
  <w:style w:type="paragraph" w:styleId="41">
    <w:name w:val="toc 4"/>
    <w:basedOn w:val="a"/>
    <w:next w:val="a"/>
    <w:autoRedefine/>
    <w:uiPriority w:val="39"/>
    <w:rsid w:val="00352E1A"/>
    <w:pPr>
      <w:ind w:left="600"/>
    </w:pPr>
  </w:style>
  <w:style w:type="paragraph" w:styleId="af0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1"/>
    <w:uiPriority w:val="34"/>
    <w:qFormat/>
    <w:rsid w:val="004F0A8C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Theme="minorEastAsia" w:hAnsi="Times New Roman"/>
      <w:szCs w:val="20"/>
      <w:lang w:eastAsia="en-GB"/>
    </w:rPr>
  </w:style>
  <w:style w:type="paragraph" w:styleId="af2">
    <w:name w:val="annotation text"/>
    <w:basedOn w:val="a"/>
    <w:link w:val="af3"/>
    <w:uiPriority w:val="99"/>
    <w:unhideWhenUsed/>
    <w:rsid w:val="00BE3C81"/>
  </w:style>
  <w:style w:type="character" w:customStyle="1" w:styleId="af3">
    <w:name w:val="コメント文字列 (文字)"/>
    <w:basedOn w:val="a0"/>
    <w:link w:val="af2"/>
    <w:uiPriority w:val="99"/>
    <w:rsid w:val="00BE3C81"/>
    <w:rPr>
      <w:rFonts w:ascii="Times" w:eastAsia="Batang" w:hAnsi="Times"/>
      <w:szCs w:val="24"/>
      <w:lang w:val="en-GB" w:eastAsia="en-US"/>
    </w:rPr>
  </w:style>
  <w:style w:type="character" w:customStyle="1" w:styleId="af1">
    <w:name w:val="リスト段落 (文字)"/>
    <w:aliases w:val="- Bullets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Lettre d'introduction (文字)"/>
    <w:link w:val="af0"/>
    <w:uiPriority w:val="34"/>
    <w:qFormat/>
    <w:rsid w:val="00D7374D"/>
    <w:rPr>
      <w:rFonts w:ascii="Times New Roman" w:eastAsiaTheme="minorEastAsia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81879-5220-4261-A161-240FCDB2C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850</Words>
  <Characters>4850</Characters>
  <Application>Microsoft Office Word</Application>
  <DocSecurity>0</DocSecurity>
  <Lines>40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5689</CharactersWithSpaces>
  <SharedDoc>false</SharedDoc>
  <HLinks>
    <vt:vector size="120" baseType="variant">
      <vt:variant>
        <vt:i4>7143432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https://www.3gpp.org/ftp/TSG_RAN/TSG_RAN/TSGR_107/Docs/RP-250794.zip</vt:lpwstr>
      </vt:variant>
      <vt:variant>
        <vt:lpwstr/>
      </vt:variant>
      <vt:variant>
        <vt:i4>7012357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https://www.3gpp.org/ftp/TSG_RAN/TSG_RAN/TSGR_107/Docs/RP-250247.zip</vt:lpwstr>
      </vt:variant>
      <vt:variant>
        <vt:lpwstr/>
      </vt:variant>
      <vt:variant>
        <vt:i4>6422530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6815750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https://www.3gpp.org/ftp/TSG_RAN/TSG_RAN/TSGR_107/Docs/RP-250472.zip</vt:lpwstr>
      </vt:variant>
      <vt:variant>
        <vt:lpwstr/>
      </vt:variant>
      <vt:variant>
        <vt:i4>7077891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6815745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https://www.3gpp.org/ftp/TSG_RAN/TSG_RAN/TSGR_107/Docs/RP-250107.zip</vt:lpwstr>
      </vt:variant>
      <vt:variant>
        <vt:lpwstr/>
      </vt:variant>
      <vt:variant>
        <vt:i4>6553602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https://www.3gpp.org/ftp/TSG_RAN/TSG_RAN/TSGR_107/Docs/RP-250339.zip</vt:lpwstr>
      </vt:variant>
      <vt:variant>
        <vt:lpwstr/>
      </vt:variant>
      <vt:variant>
        <vt:i4>6291457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7208965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https://www.3gpp.org/ftp/TSG_RAN/TSG_RAN/TSGR_107/Docs/RP-250343.zip</vt:lpwstr>
      </vt:variant>
      <vt:variant>
        <vt:lpwstr/>
      </vt:variant>
      <vt:variant>
        <vt:i4>7274504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7143426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6619137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https://www.3gpp.org/ftp/TSG_RAN/TSG_RAN/TSGR_107/Docs/RP-250308.zip</vt:lpwstr>
      </vt:variant>
      <vt:variant>
        <vt:lpwstr/>
      </vt:variant>
      <vt:variant>
        <vt:i4>7012360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https://www.3gpp.org/ftp/TSG_RAN/TSG_RAN/TSGR_107/Docs/RP-250792.zip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中村 道春</cp:lastModifiedBy>
  <cp:revision>3</cp:revision>
  <dcterms:created xsi:type="dcterms:W3CDTF">2025-08-15T10:40:00Z</dcterms:created>
  <dcterms:modified xsi:type="dcterms:W3CDTF">2025-08-15T10:40:00Z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AF0526EBED560A752E4962269D1D7422489089AE5C0E6FCDE4E5D998A933485451088422B3AC04877E7702ED325C9C0DC7722B907BB1366F5939CF0342D66019</vt:lpwstr>
  </property>
</Properties>
</file>