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61E38C34" w:rsidR="004B2326" w:rsidRPr="007953E0" w:rsidRDefault="004B2326" w:rsidP="004B2326">
      <w:pPr>
        <w:tabs>
          <w:tab w:val="center" w:pos="4536"/>
          <w:tab w:val="right" w:pos="7938"/>
          <w:tab w:val="right" w:pos="9639"/>
        </w:tabs>
        <w:ind w:right="2"/>
        <w:rPr>
          <w:rFonts w:asciiTheme="majorHAnsi" w:eastAsiaTheme="minorEastAsia" w:hAnsiTheme="majorHAnsi" w:cstheme="majorBidi"/>
          <w:b/>
          <w:sz w:val="28"/>
          <w:szCs w:val="28"/>
        </w:rPr>
      </w:pPr>
      <w:r w:rsidRPr="007953E0">
        <w:rPr>
          <w:rFonts w:ascii="Arial" w:hAnsi="Arial" w:cs="Arial"/>
          <w:b/>
          <w:sz w:val="28"/>
          <w:szCs w:val="28"/>
        </w:rPr>
        <w:t>3GPP TSG RAN WG1 #1</w:t>
      </w:r>
      <w:r w:rsidRPr="007953E0">
        <w:rPr>
          <w:rFonts w:ascii="Arial" w:eastAsiaTheme="minorEastAsia" w:hAnsi="Arial" w:cs="Arial" w:hint="eastAsia"/>
          <w:b/>
          <w:sz w:val="28"/>
          <w:szCs w:val="28"/>
        </w:rPr>
        <w:t>2</w:t>
      </w:r>
      <w:r w:rsidR="003F47DB" w:rsidRPr="007953E0">
        <w:rPr>
          <w:rFonts w:ascii="Arial" w:eastAsiaTheme="minorEastAsia" w:hAnsi="Arial" w:cs="Arial" w:hint="eastAsia"/>
          <w:b/>
          <w:sz w:val="28"/>
          <w:szCs w:val="28"/>
        </w:rPr>
        <w:t>2</w:t>
      </w:r>
      <w:r w:rsidRPr="007953E0">
        <w:tab/>
      </w:r>
      <w:r w:rsidRPr="007953E0">
        <w:tab/>
      </w:r>
      <w:r w:rsidRPr="007953E0">
        <w:tab/>
      </w:r>
      <w:r w:rsidR="0082247A" w:rsidRPr="0082247A">
        <w:rPr>
          <w:rFonts w:asciiTheme="majorHAnsi" w:eastAsiaTheme="minorEastAsia" w:hAnsiTheme="majorHAnsi" w:cstheme="majorBidi"/>
          <w:b/>
          <w:sz w:val="28"/>
          <w:szCs w:val="28"/>
        </w:rPr>
        <w:t>R1-2506304</w:t>
      </w:r>
    </w:p>
    <w:p w14:paraId="2C33A42F" w14:textId="2E6FD54D" w:rsidR="00BD0012" w:rsidRPr="00BD0012" w:rsidRDefault="008A28E5" w:rsidP="00BD0012">
      <w:pPr>
        <w:pStyle w:val="a8"/>
        <w:rPr>
          <w:rFonts w:cs="Arial"/>
          <w:bCs/>
          <w:sz w:val="28"/>
          <w:szCs w:val="28"/>
          <w:lang w:eastAsia="ja-JP"/>
        </w:rPr>
      </w:pPr>
      <w:r w:rsidRPr="008A28E5">
        <w:rPr>
          <w:rFonts w:cs="Arial"/>
          <w:bCs/>
          <w:sz w:val="28"/>
          <w:szCs w:val="28"/>
          <w:lang w:eastAsia="ja-JP"/>
        </w:rPr>
        <w:t>Bengaluru, India, Aug</w:t>
      </w:r>
      <w:r w:rsidR="00E46B8E">
        <w:rPr>
          <w:rFonts w:cs="Arial" w:hint="eastAsia"/>
          <w:bCs/>
          <w:sz w:val="28"/>
          <w:szCs w:val="28"/>
          <w:lang w:eastAsia="ja-JP"/>
        </w:rPr>
        <w:t>ust</w:t>
      </w:r>
      <w:r w:rsidRPr="008A28E5">
        <w:rPr>
          <w:rFonts w:cs="Arial"/>
          <w:bCs/>
          <w:sz w:val="28"/>
          <w:szCs w:val="28"/>
          <w:lang w:eastAsia="ja-JP"/>
        </w:rPr>
        <w:t xml:space="preserve"> 25th – 29th, 2025</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288B9032"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77536B" w:rsidRPr="00433F13">
        <w:rPr>
          <w:sz w:val="24"/>
          <w:lang w:eastAsia="ja-JP"/>
        </w:rPr>
        <w:t xml:space="preserve">Discussion on </w:t>
      </w:r>
      <w:r w:rsidR="00690B78">
        <w:rPr>
          <w:rFonts w:hint="eastAsia"/>
          <w:sz w:val="24"/>
          <w:lang w:eastAsia="ja-JP"/>
        </w:rPr>
        <w:t>o</w:t>
      </w:r>
      <w:r w:rsidR="00690B78" w:rsidRPr="00690B78">
        <w:rPr>
          <w:sz w:val="24"/>
          <w:lang w:eastAsia="ja-JP"/>
        </w:rPr>
        <w:t>verview of 6GR air interface</w:t>
      </w:r>
    </w:p>
    <w:p w14:paraId="236A1188" w14:textId="3A5F0BFA"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11.1</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1DB28D4E" w14:textId="32E08F0E" w:rsidR="009E47A0" w:rsidRPr="00210C62" w:rsidRDefault="009E47A0" w:rsidP="555F877A">
      <w:pPr>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At the RAN#10</w:t>
      </w:r>
      <w:r w:rsidR="002F79D7" w:rsidRPr="00210C62">
        <w:rPr>
          <w:rFonts w:ascii="Times New Roman" w:eastAsiaTheme="minorEastAsia" w:hAnsi="Times New Roman" w:cs="Times New Roman"/>
          <w:sz w:val="21"/>
          <w:szCs w:val="21"/>
        </w:rPr>
        <w:t>8</w:t>
      </w:r>
      <w:r w:rsidRPr="00210C62">
        <w:rPr>
          <w:rFonts w:ascii="Times New Roman" w:eastAsiaTheme="minorEastAsia" w:hAnsi="Times New Roman" w:cs="Times New Roman"/>
          <w:sz w:val="21"/>
          <w:szCs w:val="21"/>
        </w:rPr>
        <w:t xml:space="preserve"> meeting, </w:t>
      </w:r>
      <w:r w:rsidR="002F79D7" w:rsidRPr="00210C62">
        <w:rPr>
          <w:rFonts w:ascii="Times New Roman" w:eastAsiaTheme="minorEastAsia" w:hAnsi="Times New Roman" w:cs="Times New Roman"/>
          <w:sz w:val="21"/>
          <w:szCs w:val="21"/>
        </w:rPr>
        <w:t>new</w:t>
      </w:r>
      <w:r w:rsidR="00BD2EBA" w:rsidRPr="00210C62">
        <w:rPr>
          <w:rFonts w:ascii="Times New Roman" w:eastAsiaTheme="minorEastAsia" w:hAnsi="Times New Roman" w:cs="Times New Roman"/>
          <w:sz w:val="21"/>
          <w:szCs w:val="21"/>
        </w:rPr>
        <w:t xml:space="preserve"> </w:t>
      </w:r>
      <w:r w:rsidR="002F79D7" w:rsidRPr="00210C62">
        <w:rPr>
          <w:rFonts w:ascii="Times New Roman" w:eastAsiaTheme="minorEastAsia" w:hAnsi="Times New Roman" w:cs="Times New Roman"/>
          <w:sz w:val="21"/>
          <w:szCs w:val="21"/>
        </w:rPr>
        <w:t>S</w:t>
      </w:r>
      <w:r w:rsidRPr="00210C62">
        <w:rPr>
          <w:rFonts w:ascii="Times New Roman" w:eastAsiaTheme="minorEastAsia" w:hAnsi="Times New Roman" w:cs="Times New Roman"/>
          <w:sz w:val="21"/>
          <w:szCs w:val="21"/>
        </w:rPr>
        <w:t>ID on Rel-</w:t>
      </w:r>
      <w:r w:rsidR="002F79D7" w:rsidRPr="00210C62">
        <w:rPr>
          <w:rFonts w:ascii="Times New Roman" w:eastAsiaTheme="minorEastAsia" w:hAnsi="Times New Roman" w:cs="Times New Roman"/>
          <w:sz w:val="21"/>
          <w:szCs w:val="21"/>
        </w:rPr>
        <w:t>20</w:t>
      </w:r>
      <w:r w:rsidRPr="00210C62">
        <w:rPr>
          <w:rFonts w:ascii="Times New Roman" w:eastAsiaTheme="minorEastAsia" w:hAnsi="Times New Roman" w:cs="Times New Roman"/>
          <w:sz w:val="21"/>
          <w:szCs w:val="21"/>
        </w:rPr>
        <w:t xml:space="preserve"> </w:t>
      </w:r>
      <w:r w:rsidR="002F79D7" w:rsidRPr="00210C62">
        <w:rPr>
          <w:rFonts w:ascii="Times New Roman" w:eastAsiaTheme="minorEastAsia" w:hAnsi="Times New Roman" w:cs="Times New Roman"/>
          <w:sz w:val="21"/>
          <w:szCs w:val="21"/>
        </w:rPr>
        <w:t>study of 6G Radio was ap</w:t>
      </w:r>
      <w:r w:rsidR="0DFFB547" w:rsidRPr="00210C62">
        <w:rPr>
          <w:rFonts w:ascii="Times New Roman" w:eastAsiaTheme="minorEastAsia" w:hAnsi="Times New Roman" w:cs="Times New Roman"/>
          <w:sz w:val="21"/>
          <w:szCs w:val="21"/>
        </w:rPr>
        <w:t>proved</w:t>
      </w:r>
      <w:r w:rsidRPr="00210C62">
        <w:rPr>
          <w:rFonts w:ascii="Times New Roman" w:eastAsiaTheme="minorEastAsia" w:hAnsi="Times New Roman" w:cs="Times New Roman"/>
          <w:sz w:val="21"/>
          <w:szCs w:val="21"/>
        </w:rPr>
        <w:t xml:space="preserve"> [1]. </w:t>
      </w:r>
      <w:r w:rsidR="00FD49E3" w:rsidRPr="00210C62">
        <w:rPr>
          <w:rFonts w:ascii="Times New Roman" w:eastAsiaTheme="minorEastAsia" w:hAnsi="Times New Roman" w:cs="Times New Roman"/>
          <w:sz w:val="21"/>
          <w:szCs w:val="21"/>
        </w:rPr>
        <w:t>In this contribution, we provide our views on overview of 6GR air interface in association wi</w:t>
      </w:r>
      <w:r w:rsidR="00671441" w:rsidRPr="00210C62">
        <w:rPr>
          <w:rFonts w:ascii="Times New Roman" w:eastAsiaTheme="minorEastAsia" w:hAnsi="Times New Roman" w:cs="Times New Roman"/>
          <w:sz w:val="21"/>
          <w:szCs w:val="21"/>
        </w:rPr>
        <w:t>th the guidance provided by RAN1 chair</w:t>
      </w:r>
      <w:r w:rsidRPr="00210C62">
        <w:rPr>
          <w:rFonts w:ascii="Times New Roman" w:eastAsiaTheme="minorEastAsia" w:hAnsi="Times New Roman" w:cs="Times New Roman"/>
          <w:sz w:val="21"/>
          <w:szCs w:val="21"/>
        </w:rPr>
        <w:t xml:space="preserve"> as follows:</w:t>
      </w:r>
    </w:p>
    <w:tbl>
      <w:tblPr>
        <w:tblStyle w:val="afc"/>
        <w:tblW w:w="0" w:type="auto"/>
        <w:tblLook w:val="04A0" w:firstRow="1" w:lastRow="0" w:firstColumn="1" w:lastColumn="0" w:noHBand="0" w:noVBand="1"/>
      </w:tblPr>
      <w:tblGrid>
        <w:gridCol w:w="9962"/>
      </w:tblGrid>
      <w:tr w:rsidR="00093A1A" w:rsidRPr="00210C62" w14:paraId="2D1A5553" w14:textId="77777777" w:rsidTr="00093A1A">
        <w:tc>
          <w:tcPr>
            <w:tcW w:w="9962" w:type="dxa"/>
          </w:tcPr>
          <w:p w14:paraId="2ECDED6E" w14:textId="09A5928E" w:rsidR="00093A1A" w:rsidRPr="00210C62" w:rsidRDefault="00286013" w:rsidP="00076356">
            <w:pPr>
              <w:spacing w:after="0"/>
              <w:jc w:val="both"/>
              <w:rPr>
                <w:rFonts w:ascii="Times" w:eastAsiaTheme="minorEastAsia" w:hAnsi="Times"/>
                <w:b/>
                <w:i/>
                <w:iCs/>
                <w:color w:val="FF0000"/>
                <w:sz w:val="21"/>
                <w:szCs w:val="21"/>
                <w:lang w:val="en-GB"/>
              </w:rPr>
            </w:pPr>
            <w:r w:rsidRPr="00286013">
              <w:rPr>
                <w:rFonts w:ascii="Times" w:eastAsia="Batang" w:hAnsi="Times"/>
                <w:b/>
                <w:i/>
                <w:iCs/>
                <w:color w:val="FF0000"/>
                <w:sz w:val="21"/>
                <w:szCs w:val="21"/>
              </w:rPr>
              <w:t xml:space="preserve">High level design proposals/principles/target and overall design of 6G air interface to illustrate/address the pain points observed from different angles, e.g., aspects of how to design a single RAT to serve diverse devices, channel bandwidth (at least minimum and maximum), aspects of overall coverage, aspects of initial access and common channel, aspects of MRSS, aspects of service/channel multiplexing/collision, including concurrence of UL transmissions,…..., aspects of concept and operation of bandwidth, aspects of supporting existing and new services, aspects of spectrum utilization and operations, aspects of spectrum efficiency, aspects of all duplex types, as well as concepts and aspects of harmonization of TN and NTN, etc. </w:t>
            </w:r>
          </w:p>
        </w:tc>
      </w:tr>
    </w:tbl>
    <w:p w14:paraId="6C6D5668" w14:textId="3BF8D361" w:rsidR="00093A1A" w:rsidRDefault="00093A1A" w:rsidP="555F877A">
      <w:pPr>
        <w:jc w:val="both"/>
        <w:rPr>
          <w:rFonts w:eastAsiaTheme="minorEastAsia"/>
          <w:sz w:val="21"/>
          <w:szCs w:val="21"/>
        </w:rPr>
      </w:pP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3F8A28E8" w14:textId="32793CC6" w:rsidR="00EC616E" w:rsidRPr="004D3F2D" w:rsidRDefault="00D62A4C" w:rsidP="004D3F2D">
      <w:pPr>
        <w:pStyle w:val="2"/>
        <w:numPr>
          <w:ilvl w:val="1"/>
          <w:numId w:val="6"/>
        </w:numPr>
        <w:spacing w:beforeLines="50" w:before="120" w:line="288" w:lineRule="auto"/>
        <w:ind w:left="561" w:hangingChars="200" w:hanging="561"/>
        <w:rPr>
          <w:rFonts w:eastAsia="Batang" w:cs="Arial"/>
          <w:b/>
          <w:bCs/>
          <w:sz w:val="28"/>
          <w:szCs w:val="28"/>
          <w:lang w:eastAsia="ko-KR"/>
        </w:rPr>
      </w:pPr>
      <w:r w:rsidRPr="00D62A4C">
        <w:rPr>
          <w:rFonts w:eastAsia="Batang" w:cs="Arial"/>
          <w:b/>
          <w:bCs/>
          <w:sz w:val="28"/>
          <w:szCs w:val="28"/>
          <w:lang w:eastAsia="ko-KR"/>
        </w:rPr>
        <w:t>How to design a single RAT to serve diverse devices, channel bandwidth (at least minimum and maximum)</w:t>
      </w:r>
    </w:p>
    <w:p w14:paraId="325011BE" w14:textId="6EA381A1" w:rsidR="00EC616E" w:rsidRPr="00247206" w:rsidRDefault="00F85679" w:rsidP="009319F1">
      <w:pPr>
        <w:pStyle w:val="3"/>
        <w:numPr>
          <w:ilvl w:val="2"/>
          <w:numId w:val="6"/>
        </w:numPr>
        <w:spacing w:beforeLines="10" w:before="24" w:line="288" w:lineRule="auto"/>
        <w:rPr>
          <w:rFonts w:eastAsia="Batang" w:cs="Arial"/>
          <w:b/>
          <w:bCs/>
          <w:sz w:val="28"/>
          <w:szCs w:val="28"/>
          <w:lang w:eastAsia="ko-KR"/>
        </w:rPr>
      </w:pPr>
      <w:r w:rsidRPr="00F85679">
        <w:rPr>
          <w:rFonts w:eastAsia="Batang" w:cs="Arial"/>
          <w:b/>
          <w:bCs/>
          <w:sz w:val="28"/>
          <w:szCs w:val="28"/>
          <w:lang w:eastAsia="ko-KR"/>
        </w:rPr>
        <w:t xml:space="preserve">6GR </w:t>
      </w:r>
      <w:r w:rsidR="008F594D">
        <w:rPr>
          <w:rFonts w:eastAsiaTheme="minorEastAsia" w:cs="Arial" w:hint="eastAsia"/>
          <w:b/>
          <w:bCs/>
          <w:sz w:val="28"/>
          <w:szCs w:val="28"/>
        </w:rPr>
        <w:t xml:space="preserve">single </w:t>
      </w:r>
      <w:r w:rsidRPr="00F85679">
        <w:rPr>
          <w:rFonts w:eastAsia="Batang" w:cs="Arial"/>
          <w:b/>
          <w:bCs/>
          <w:sz w:val="28"/>
          <w:szCs w:val="28"/>
          <w:lang w:eastAsia="ko-KR"/>
        </w:rPr>
        <w:t>technology framework</w:t>
      </w:r>
      <w:r w:rsidR="00990A82">
        <w:rPr>
          <w:rFonts w:eastAsiaTheme="minorEastAsia" w:cs="Arial" w:hint="eastAsia"/>
          <w:b/>
          <w:bCs/>
          <w:sz w:val="28"/>
          <w:szCs w:val="28"/>
        </w:rPr>
        <w:t xml:space="preserve"> </w:t>
      </w:r>
      <w:r w:rsidR="00990A82">
        <w:rPr>
          <w:rFonts w:eastAsiaTheme="minorEastAsia" w:cs="Arial"/>
          <w:b/>
          <w:bCs/>
          <w:sz w:val="28"/>
          <w:szCs w:val="28"/>
        </w:rPr>
        <w:t>–</w:t>
      </w:r>
      <w:r w:rsidR="00990A82">
        <w:rPr>
          <w:rFonts w:eastAsiaTheme="minorEastAsia" w:cs="Arial" w:hint="eastAsia"/>
          <w:b/>
          <w:bCs/>
          <w:sz w:val="28"/>
          <w:szCs w:val="28"/>
        </w:rPr>
        <w:t xml:space="preserve"> Perch/Anchor/Data</w:t>
      </w:r>
    </w:p>
    <w:p w14:paraId="0448EE48" w14:textId="7D2107F5" w:rsidR="00F85679" w:rsidRPr="00210C62" w:rsidRDefault="0038068B" w:rsidP="00EC616E">
      <w:pPr>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 xml:space="preserve">Regarding the 6GR single technology framework, the approved SID </w:t>
      </w:r>
      <w:r w:rsidR="00347543" w:rsidRPr="00210C62">
        <w:rPr>
          <w:rFonts w:ascii="Times New Roman" w:eastAsiaTheme="minorEastAsia" w:hAnsi="Times New Roman" w:cs="Times New Roman"/>
          <w:sz w:val="21"/>
          <w:szCs w:val="21"/>
        </w:rPr>
        <w:t xml:space="preserve">[1] </w:t>
      </w:r>
      <w:r w:rsidR="00D22053" w:rsidRPr="00210C62">
        <w:rPr>
          <w:rFonts w:ascii="Times New Roman" w:eastAsiaTheme="minorEastAsia" w:hAnsi="Times New Roman" w:cs="Times New Roman"/>
          <w:sz w:val="21"/>
          <w:szCs w:val="21"/>
        </w:rPr>
        <w:t>states as follows:</w:t>
      </w:r>
    </w:p>
    <w:tbl>
      <w:tblPr>
        <w:tblStyle w:val="afc"/>
        <w:tblW w:w="0" w:type="auto"/>
        <w:tblLook w:val="04A0" w:firstRow="1" w:lastRow="0" w:firstColumn="1" w:lastColumn="0" w:noHBand="0" w:noVBand="1"/>
      </w:tblPr>
      <w:tblGrid>
        <w:gridCol w:w="9962"/>
      </w:tblGrid>
      <w:tr w:rsidR="0068147E" w:rsidRPr="00210C62" w14:paraId="65032FD5" w14:textId="77777777">
        <w:tc>
          <w:tcPr>
            <w:tcW w:w="9962" w:type="dxa"/>
          </w:tcPr>
          <w:p w14:paraId="3876E900" w14:textId="77777777" w:rsidR="00551477" w:rsidRPr="00551477" w:rsidRDefault="00551477" w:rsidP="00347543">
            <w:pPr>
              <w:numPr>
                <w:ilvl w:val="0"/>
                <w:numId w:val="10"/>
              </w:numPr>
              <w:spacing w:after="120"/>
              <w:contextualSpacing/>
              <w:rPr>
                <w:rFonts w:ascii="Times New Roman" w:eastAsia="ＭＳ 明朝" w:hAnsi="Times New Roman" w:cs="Times New Roman"/>
                <w:color w:val="000000"/>
                <w:sz w:val="21"/>
                <w:szCs w:val="21"/>
                <w:lang w:eastAsia="en-GB"/>
              </w:rPr>
            </w:pPr>
            <w:r w:rsidRPr="00551477">
              <w:rPr>
                <w:rFonts w:ascii="Times New Roman" w:eastAsia="ＭＳ 明朝" w:hAnsi="Times New Roman" w:cs="Times New Roman"/>
                <w:color w:val="000000"/>
                <w:sz w:val="21"/>
                <w:szCs w:val="21"/>
                <w:lang w:eastAsia="en-GB"/>
              </w:rPr>
              <w:t>Single technology framework based on a stand-alone architecture</w:t>
            </w:r>
            <w:r w:rsidRPr="00551477">
              <w:rPr>
                <w:rFonts w:ascii="Times New Roman" w:eastAsia="ＭＳ 明朝" w:hAnsi="Times New Roman" w:cs="Times New Roman"/>
                <w:color w:val="000000"/>
                <w:sz w:val="21"/>
                <w:szCs w:val="21"/>
              </w:rPr>
              <w:t xml:space="preserve"> (Note1)</w:t>
            </w:r>
            <w:r w:rsidRPr="00551477">
              <w:rPr>
                <w:rFonts w:ascii="Times New Roman" w:eastAsia="ＭＳ 明朝" w:hAnsi="Times New Roman" w:cs="Times New Roman"/>
                <w:color w:val="000000"/>
                <w:sz w:val="21"/>
                <w:szCs w:val="21"/>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4D57AB8" w14:textId="77777777" w:rsidR="00551477" w:rsidRPr="00551477" w:rsidRDefault="00551477" w:rsidP="00347543">
            <w:pPr>
              <w:numPr>
                <w:ilvl w:val="1"/>
                <w:numId w:val="11"/>
              </w:numPr>
              <w:spacing w:after="120"/>
              <w:contextualSpacing/>
              <w:rPr>
                <w:rFonts w:ascii="Times New Roman" w:eastAsia="ＭＳ 明朝" w:hAnsi="Times New Roman" w:cs="Times New Roman"/>
                <w:color w:val="000000"/>
                <w:sz w:val="21"/>
                <w:szCs w:val="21"/>
                <w:lang w:eastAsia="en-GB"/>
              </w:rPr>
            </w:pPr>
            <w:r w:rsidRPr="00551477">
              <w:rPr>
                <w:rFonts w:ascii="Times New Roman" w:eastAsia="ＭＳ 明朝" w:hAnsi="Times New Roman" w:cs="Times New Roman"/>
                <w:color w:val="000000"/>
                <w:sz w:val="21"/>
                <w:szCs w:val="21"/>
                <w:lang w:eastAsia="en-GB"/>
              </w:rPr>
              <w:t>Ensuring appropriate set of functionalities, minimize the adoption of multiple options for the same functionality, avoid excessive configurations, excessive UE capabilities and UE capabilities reporting.</w:t>
            </w:r>
          </w:p>
          <w:p w14:paraId="4CD1B6E4" w14:textId="77777777" w:rsidR="00551477" w:rsidRPr="00551477" w:rsidRDefault="00551477" w:rsidP="00347543">
            <w:pPr>
              <w:numPr>
                <w:ilvl w:val="1"/>
                <w:numId w:val="11"/>
              </w:numPr>
              <w:spacing w:after="120"/>
              <w:contextualSpacing/>
              <w:rPr>
                <w:rFonts w:ascii="Times New Roman" w:eastAsia="ＭＳ 明朝" w:hAnsi="Times New Roman" w:cs="Times New Roman"/>
                <w:color w:val="000000"/>
                <w:sz w:val="21"/>
                <w:szCs w:val="21"/>
                <w:lang w:eastAsia="en-GB"/>
              </w:rPr>
            </w:pPr>
            <w:r w:rsidRPr="00551477">
              <w:rPr>
                <w:rFonts w:ascii="Times New Roman" w:eastAsia="ＭＳ 明朝" w:hAnsi="Times New Roman" w:cs="Times New Roman"/>
                <w:color w:val="000000"/>
                <w:sz w:val="21"/>
                <w:szCs w:val="21"/>
                <w:lang w:eastAsia="en-GB"/>
              </w:rPr>
              <w:t>Energy efficiency and energy saving: both for network and device.</w:t>
            </w:r>
          </w:p>
          <w:p w14:paraId="24621EB3" w14:textId="77777777" w:rsidR="00551477" w:rsidRPr="00551477" w:rsidRDefault="00551477" w:rsidP="00347543">
            <w:pPr>
              <w:numPr>
                <w:ilvl w:val="1"/>
                <w:numId w:val="11"/>
              </w:numPr>
              <w:spacing w:after="120"/>
              <w:contextualSpacing/>
              <w:rPr>
                <w:rFonts w:ascii="Times New Roman" w:eastAsia="ＭＳ 明朝" w:hAnsi="Times New Roman" w:cs="Times New Roman"/>
                <w:color w:val="000000"/>
                <w:sz w:val="21"/>
                <w:szCs w:val="21"/>
                <w:lang w:eastAsia="en-GB"/>
              </w:rPr>
            </w:pPr>
            <w:r w:rsidRPr="00551477">
              <w:rPr>
                <w:rFonts w:ascii="Times New Roman" w:eastAsia="ＭＳ 明朝" w:hAnsi="Times New Roman" w:cs="Times New Roman"/>
                <w:color w:val="000000"/>
                <w:sz w:val="21"/>
                <w:szCs w:val="21"/>
                <w:lang w:eastAsia="en-GB"/>
              </w:rPr>
              <w:t xml:space="preserve">Enhanced spectral efficiency. </w:t>
            </w:r>
          </w:p>
          <w:p w14:paraId="634072A5" w14:textId="77777777" w:rsidR="00551477" w:rsidRPr="00551477" w:rsidRDefault="00551477" w:rsidP="00347543">
            <w:pPr>
              <w:numPr>
                <w:ilvl w:val="1"/>
                <w:numId w:val="11"/>
              </w:numPr>
              <w:spacing w:after="120"/>
              <w:contextualSpacing/>
              <w:rPr>
                <w:rFonts w:ascii="Times New Roman" w:eastAsia="ＭＳ 明朝" w:hAnsi="Times New Roman" w:cs="Times New Roman"/>
                <w:color w:val="000000"/>
                <w:sz w:val="21"/>
                <w:szCs w:val="21"/>
                <w:lang w:eastAsia="en-GB"/>
              </w:rPr>
            </w:pPr>
            <w:r w:rsidRPr="00551477">
              <w:rPr>
                <w:rFonts w:ascii="Times New Roman" w:eastAsia="ＭＳ 明朝" w:hAnsi="Times New Roman" w:cs="Times New Roman"/>
                <w:color w:val="000000"/>
                <w:sz w:val="21"/>
                <w:szCs w:val="21"/>
                <w:lang w:eastAsia="en-GB"/>
              </w:rPr>
              <w:t>Enhanced overall coverage, focus on cell-edge performance and UL coverage.</w:t>
            </w:r>
          </w:p>
          <w:p w14:paraId="3A7B17EE" w14:textId="77777777" w:rsidR="00551477" w:rsidRPr="00551477" w:rsidRDefault="00551477" w:rsidP="00347543">
            <w:pPr>
              <w:numPr>
                <w:ilvl w:val="1"/>
                <w:numId w:val="11"/>
              </w:numPr>
              <w:spacing w:after="120"/>
              <w:contextualSpacing/>
              <w:rPr>
                <w:rFonts w:ascii="Times New Roman" w:eastAsia="ＭＳ 明朝" w:hAnsi="Times New Roman" w:cs="Times New Roman"/>
                <w:color w:val="000000"/>
                <w:sz w:val="21"/>
                <w:szCs w:val="21"/>
                <w:lang w:eastAsia="en-GB"/>
              </w:rPr>
            </w:pPr>
            <w:r w:rsidRPr="00551477">
              <w:rPr>
                <w:rFonts w:ascii="Times New Roman" w:eastAsia="ＭＳ 明朝" w:hAnsi="Times New Roman" w:cs="Times New Roman"/>
                <w:color w:val="000000"/>
                <w:sz w:val="21"/>
                <w:szCs w:val="21"/>
                <w:lang w:eastAsia="en-GB"/>
              </w:rPr>
              <w:t>Wider channel bandwidth (at least 200MHz) support for 6G deployments at least above 2 GHz, around 7 GHz.</w:t>
            </w:r>
          </w:p>
          <w:p w14:paraId="1F51E632" w14:textId="77777777" w:rsidR="00551477" w:rsidRPr="00551477" w:rsidRDefault="00551477" w:rsidP="00347543">
            <w:pPr>
              <w:numPr>
                <w:ilvl w:val="1"/>
                <w:numId w:val="11"/>
              </w:numPr>
              <w:spacing w:after="120"/>
              <w:contextualSpacing/>
              <w:rPr>
                <w:rFonts w:ascii="Times New Roman" w:eastAsia="ＭＳ 明朝" w:hAnsi="Times New Roman" w:cs="Times New Roman"/>
                <w:color w:val="000000"/>
                <w:sz w:val="21"/>
                <w:szCs w:val="21"/>
                <w:lang w:eastAsia="en-GB"/>
              </w:rPr>
            </w:pPr>
            <w:r w:rsidRPr="00551477">
              <w:rPr>
                <w:rFonts w:ascii="Times New Roman" w:eastAsia="ＭＳ 明朝" w:hAnsi="Times New Roman" w:cs="Times New Roman"/>
                <w:color w:val="000000"/>
                <w:sz w:val="21"/>
                <w:szCs w:val="21"/>
                <w:lang w:eastAsia="en-GB"/>
              </w:rPr>
              <w:t>Re-use of existing 5G mid-band (~3.5GHz) site grid for 6G deployments in at least around 7 GHz and targeting comparable coverage to 5G mid-band.</w:t>
            </w:r>
          </w:p>
          <w:p w14:paraId="23F8D2C0" w14:textId="77777777" w:rsidR="00551477" w:rsidRPr="00551477" w:rsidRDefault="00551477" w:rsidP="00347543">
            <w:pPr>
              <w:numPr>
                <w:ilvl w:val="1"/>
                <w:numId w:val="11"/>
              </w:numPr>
              <w:spacing w:after="120"/>
              <w:contextualSpacing/>
              <w:rPr>
                <w:rFonts w:ascii="Times New Roman" w:eastAsia="ＭＳ 明朝" w:hAnsi="Times New Roman" w:cs="Times New Roman"/>
                <w:color w:val="000000"/>
                <w:sz w:val="21"/>
                <w:szCs w:val="21"/>
                <w:lang w:eastAsia="en-GB"/>
              </w:rPr>
            </w:pPr>
            <w:r w:rsidRPr="00551477">
              <w:rPr>
                <w:rFonts w:ascii="Times New Roman" w:eastAsia="ＭＳ 明朝" w:hAnsi="Times New Roman" w:cs="Times New Roman"/>
                <w:color w:val="000000"/>
                <w:sz w:val="21"/>
                <w:szCs w:val="21"/>
                <w:lang w:eastAsia="en-GB"/>
              </w:rPr>
              <w:t>Target scalable and forward compatible design for diverse device types.</w:t>
            </w:r>
          </w:p>
          <w:p w14:paraId="1BB9C746" w14:textId="77777777" w:rsidR="00551477" w:rsidRPr="00551477" w:rsidRDefault="00551477" w:rsidP="00347543">
            <w:pPr>
              <w:numPr>
                <w:ilvl w:val="1"/>
                <w:numId w:val="11"/>
              </w:numPr>
              <w:spacing w:after="120"/>
              <w:contextualSpacing/>
              <w:rPr>
                <w:rFonts w:ascii="Times New Roman" w:eastAsia="ＭＳ 明朝" w:hAnsi="Times New Roman" w:cs="Times New Roman"/>
                <w:color w:val="000000"/>
                <w:sz w:val="21"/>
                <w:szCs w:val="21"/>
                <w:lang w:eastAsia="en-GB"/>
              </w:rPr>
            </w:pPr>
            <w:r w:rsidRPr="00551477">
              <w:rPr>
                <w:rFonts w:ascii="Times New Roman" w:eastAsia="ＭＳ 明朝" w:hAnsi="Times New Roman" w:cs="Times New Roman"/>
                <w:color w:val="000000"/>
                <w:sz w:val="21"/>
                <w:szCs w:val="21"/>
                <w:lang w:eastAsia="en-GB"/>
              </w:rPr>
              <w:t>Improved spectrum utilization and operations taking into account diverse spectrum allocations.</w:t>
            </w:r>
          </w:p>
          <w:p w14:paraId="411E92C2" w14:textId="77777777" w:rsidR="00551477" w:rsidRPr="00551477" w:rsidRDefault="00551477" w:rsidP="00347543">
            <w:pPr>
              <w:numPr>
                <w:ilvl w:val="1"/>
                <w:numId w:val="11"/>
              </w:numPr>
              <w:spacing w:after="120"/>
              <w:contextualSpacing/>
              <w:rPr>
                <w:rFonts w:ascii="Times New Roman" w:eastAsia="ＭＳ 明朝" w:hAnsi="Times New Roman" w:cs="Times New Roman"/>
                <w:color w:val="000000"/>
                <w:sz w:val="21"/>
                <w:szCs w:val="21"/>
                <w:lang w:eastAsia="en-GB"/>
              </w:rPr>
            </w:pPr>
            <w:r w:rsidRPr="00551477">
              <w:rPr>
                <w:rFonts w:ascii="Times New Roman" w:eastAsia="ＭＳ 明朝" w:hAnsi="Times New Roman" w:cs="Times New Roman"/>
                <w:color w:val="000000"/>
                <w:sz w:val="21"/>
                <w:szCs w:val="21"/>
                <w:lang w:eastAsia="en-GB"/>
              </w:rPr>
              <w:t>Aim at using common 6G Radio design, which meets mobile broadband service requirements as high priority, to also meet vertical needs.</w:t>
            </w:r>
          </w:p>
          <w:p w14:paraId="4CF0FD82" w14:textId="77777777" w:rsidR="00551477" w:rsidRPr="00551477" w:rsidRDefault="00551477" w:rsidP="00347543">
            <w:pPr>
              <w:numPr>
                <w:ilvl w:val="1"/>
                <w:numId w:val="11"/>
              </w:numPr>
              <w:spacing w:after="120"/>
              <w:contextualSpacing/>
              <w:rPr>
                <w:rFonts w:ascii="Times New Roman" w:eastAsia="ＭＳ 明朝" w:hAnsi="Times New Roman" w:cs="Times New Roman"/>
                <w:color w:val="000000"/>
                <w:sz w:val="21"/>
                <w:szCs w:val="21"/>
                <w:lang w:eastAsia="en-GB"/>
              </w:rPr>
            </w:pPr>
            <w:r w:rsidRPr="00551477">
              <w:rPr>
                <w:rFonts w:ascii="Times New Roman" w:eastAsia="ＭＳ 明朝" w:hAnsi="Times New Roman" w:cs="Times New Roman"/>
                <w:color w:val="000000"/>
                <w:sz w:val="21"/>
                <w:szCs w:val="21"/>
                <w:lang w:eastAsia="en-GB"/>
              </w:rPr>
              <w:t>Aim at a harmonized 6G Radio design for TN and NTN, including their integration.</w:t>
            </w:r>
          </w:p>
          <w:p w14:paraId="543A46AE" w14:textId="77777777" w:rsidR="00551477" w:rsidRPr="00551477" w:rsidRDefault="00551477" w:rsidP="00347543">
            <w:pPr>
              <w:numPr>
                <w:ilvl w:val="1"/>
                <w:numId w:val="11"/>
              </w:numPr>
              <w:spacing w:after="120"/>
              <w:contextualSpacing/>
              <w:rPr>
                <w:rFonts w:ascii="Times New Roman" w:eastAsia="ＭＳ 明朝" w:hAnsi="Times New Roman" w:cs="Times New Roman"/>
                <w:color w:val="000000"/>
                <w:sz w:val="21"/>
                <w:szCs w:val="21"/>
                <w:lang w:eastAsia="en-GB"/>
              </w:rPr>
            </w:pPr>
            <w:r w:rsidRPr="00551477">
              <w:rPr>
                <w:rFonts w:ascii="Times New Roman" w:eastAsia="ＭＳ 明朝" w:hAnsi="Times New Roman" w:cs="Times New Roman"/>
                <w:color w:val="000000"/>
                <w:sz w:val="21"/>
                <w:szCs w:val="21"/>
                <w:lang w:eastAsia="en-GB"/>
              </w:rPr>
              <w:t>System simplification, including reducing configuration complexity, enabling more efficient Cell/UE management, etc.</w:t>
            </w:r>
          </w:p>
          <w:p w14:paraId="2C26BBE6" w14:textId="57231BA7" w:rsidR="0068147E" w:rsidRPr="00210C62" w:rsidRDefault="00551477" w:rsidP="00551477">
            <w:pPr>
              <w:spacing w:after="120"/>
              <w:ind w:leftChars="213" w:left="511"/>
              <w:rPr>
                <w:rFonts w:ascii="Times New Roman" w:eastAsia="ＭＳ 明朝" w:hAnsi="Times New Roman" w:cs="Times New Roman"/>
                <w:color w:val="000000"/>
                <w:sz w:val="21"/>
                <w:szCs w:val="21"/>
                <w:lang w:val="en-GB"/>
              </w:rPr>
            </w:pPr>
            <w:r w:rsidRPr="00551477">
              <w:rPr>
                <w:rFonts w:ascii="Times New Roman" w:eastAsia="ＭＳ 明朝" w:hAnsi="Times New Roman" w:cs="Times New Roman"/>
                <w:color w:val="000000"/>
                <w:sz w:val="21"/>
                <w:szCs w:val="21"/>
              </w:rPr>
              <w:t>Note1: the term stand-alone architecture does not imply any particular Core network architecture, which is up to SA2 discussion.</w:t>
            </w:r>
          </w:p>
        </w:tc>
      </w:tr>
    </w:tbl>
    <w:p w14:paraId="29EE9278" w14:textId="050B4D35" w:rsidR="00D22053" w:rsidRPr="00210C62" w:rsidRDefault="00EB0F4E" w:rsidP="00A11EBA">
      <w:pPr>
        <w:jc w:val="both"/>
        <w:rPr>
          <w:rFonts w:ascii="Times New Roman" w:eastAsiaTheme="minorEastAsia" w:hAnsi="Times New Roman" w:cs="Times New Roman"/>
          <w:sz w:val="21"/>
          <w:szCs w:val="21"/>
          <w:lang w:val="en-GB"/>
        </w:rPr>
      </w:pPr>
      <w:r w:rsidRPr="00210C62">
        <w:rPr>
          <w:rFonts w:ascii="Times New Roman" w:eastAsiaTheme="minorEastAsia" w:hAnsi="Times New Roman" w:cs="Times New Roman"/>
          <w:sz w:val="21"/>
          <w:szCs w:val="21"/>
        </w:rPr>
        <w:t xml:space="preserve">In this sub-section, </w:t>
      </w:r>
      <w:r w:rsidR="00DE57D9" w:rsidRPr="00210C62">
        <w:rPr>
          <w:rFonts w:ascii="Times New Roman" w:eastAsiaTheme="minorEastAsia" w:hAnsi="Times New Roman" w:cs="Times New Roman"/>
          <w:sz w:val="21"/>
          <w:szCs w:val="21"/>
        </w:rPr>
        <w:t xml:space="preserve">we provide our </w:t>
      </w:r>
      <w:r w:rsidR="00665105">
        <w:rPr>
          <w:rFonts w:ascii="Times New Roman" w:eastAsiaTheme="minorEastAsia" w:hAnsi="Times New Roman" w:cs="Times New Roman" w:hint="eastAsia"/>
          <w:sz w:val="21"/>
          <w:szCs w:val="21"/>
        </w:rPr>
        <w:t xml:space="preserve">proposed </w:t>
      </w:r>
      <w:r w:rsidR="00DE57D9" w:rsidRPr="00210C62">
        <w:rPr>
          <w:rFonts w:ascii="Times New Roman" w:eastAsiaTheme="minorEastAsia" w:hAnsi="Times New Roman" w:cs="Times New Roman"/>
          <w:sz w:val="21"/>
          <w:szCs w:val="21"/>
        </w:rPr>
        <w:t>concept of 6GR single technology framework –</w:t>
      </w:r>
      <w:r w:rsidR="0014257B" w:rsidRPr="00210C62">
        <w:rPr>
          <w:rFonts w:ascii="Times New Roman" w:eastAsiaTheme="minorEastAsia" w:hAnsi="Times New Roman" w:cs="Times New Roman"/>
          <w:sz w:val="21"/>
          <w:szCs w:val="21"/>
        </w:rPr>
        <w:t xml:space="preserve"> called</w:t>
      </w:r>
      <w:r w:rsidR="00DE57D9" w:rsidRPr="00210C62">
        <w:rPr>
          <w:rFonts w:ascii="Times New Roman" w:eastAsiaTheme="minorEastAsia" w:hAnsi="Times New Roman" w:cs="Times New Roman"/>
          <w:sz w:val="21"/>
          <w:szCs w:val="21"/>
        </w:rPr>
        <w:t xml:space="preserve"> </w:t>
      </w:r>
      <w:r w:rsidR="0014257B" w:rsidRPr="00210C62">
        <w:rPr>
          <w:rFonts w:ascii="Times New Roman" w:eastAsiaTheme="minorEastAsia" w:hAnsi="Times New Roman" w:cs="Times New Roman"/>
          <w:sz w:val="21"/>
          <w:szCs w:val="21"/>
        </w:rPr>
        <w:t>“</w:t>
      </w:r>
      <w:r w:rsidR="00DE57D9" w:rsidRPr="00210C62">
        <w:rPr>
          <w:rFonts w:ascii="Times New Roman" w:eastAsiaTheme="minorEastAsia" w:hAnsi="Times New Roman" w:cs="Times New Roman"/>
          <w:sz w:val="21"/>
          <w:szCs w:val="21"/>
        </w:rPr>
        <w:t>Perch/Anchor/Data</w:t>
      </w:r>
      <w:r w:rsidR="0014257B" w:rsidRPr="00210C62">
        <w:rPr>
          <w:rFonts w:ascii="Times New Roman" w:eastAsiaTheme="minorEastAsia" w:hAnsi="Times New Roman" w:cs="Times New Roman"/>
          <w:sz w:val="21"/>
          <w:szCs w:val="21"/>
        </w:rPr>
        <w:t>”</w:t>
      </w:r>
      <w:r w:rsidR="006F3770" w:rsidRPr="00210C62">
        <w:rPr>
          <w:rFonts w:ascii="Times New Roman" w:eastAsiaTheme="minorEastAsia" w:hAnsi="Times New Roman" w:cs="Times New Roman"/>
          <w:sz w:val="21"/>
          <w:szCs w:val="21"/>
        </w:rPr>
        <w:t>,</w:t>
      </w:r>
      <w:r w:rsidR="0014257B" w:rsidRPr="00210C62">
        <w:rPr>
          <w:rFonts w:ascii="Times New Roman" w:eastAsiaTheme="minorEastAsia" w:hAnsi="Times New Roman" w:cs="Times New Roman"/>
          <w:sz w:val="21"/>
          <w:szCs w:val="21"/>
        </w:rPr>
        <w:t xml:space="preserve"> </w:t>
      </w:r>
      <w:r w:rsidR="006F3770" w:rsidRPr="00210C62">
        <w:rPr>
          <w:rFonts w:ascii="Times New Roman" w:eastAsiaTheme="minorEastAsia" w:hAnsi="Times New Roman" w:cs="Times New Roman"/>
          <w:sz w:val="21"/>
          <w:szCs w:val="21"/>
        </w:rPr>
        <w:t xml:space="preserve">which takes </w:t>
      </w:r>
      <w:r w:rsidR="00052988" w:rsidRPr="00210C62">
        <w:rPr>
          <w:rFonts w:ascii="Times New Roman" w:eastAsiaTheme="minorEastAsia" w:hAnsi="Times New Roman" w:cs="Times New Roman"/>
          <w:sz w:val="21"/>
          <w:szCs w:val="21"/>
        </w:rPr>
        <w:t>the above aspects into account.</w:t>
      </w:r>
    </w:p>
    <w:p w14:paraId="7CA81C86" w14:textId="6596A346" w:rsidR="004F10C9" w:rsidRPr="00210C62" w:rsidRDefault="004F10C9" w:rsidP="00A11EBA">
      <w:pPr>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When reviewing 5G NR, some legacy design principles caused issues as follows:</w:t>
      </w:r>
    </w:p>
    <w:p w14:paraId="585B2C33" w14:textId="77777777" w:rsidR="004F10C9" w:rsidRPr="00210C62" w:rsidRDefault="004F10C9" w:rsidP="00A11EBA">
      <w:pPr>
        <w:pStyle w:val="afe"/>
        <w:numPr>
          <w:ilvl w:val="0"/>
          <w:numId w:val="12"/>
        </w:numPr>
        <w:ind w:leftChars="0"/>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Any carrier can operate as PCell providing cell search</w:t>
      </w:r>
    </w:p>
    <w:p w14:paraId="3CBB938B" w14:textId="3D66162F" w:rsidR="004F10C9" w:rsidRPr="00210C62" w:rsidRDefault="00F13861" w:rsidP="00A11EBA">
      <w:pPr>
        <w:pStyle w:val="afe"/>
        <w:numPr>
          <w:ilvl w:val="1"/>
          <w:numId w:val="12"/>
        </w:numPr>
        <w:ind w:leftChars="0"/>
        <w:jc w:val="both"/>
        <w:rPr>
          <w:rFonts w:ascii="Times New Roman" w:eastAsiaTheme="minorEastAsia" w:hAnsi="Times New Roman" w:cs="Times New Roman"/>
          <w:sz w:val="21"/>
          <w:szCs w:val="21"/>
        </w:rPr>
      </w:pPr>
      <w:r w:rsidRPr="00210C62">
        <w:rPr>
          <w:rFonts w:ascii="Cambria Math" w:eastAsiaTheme="minorEastAsia" w:hAnsi="Cambria Math" w:cs="Cambria Math"/>
          <w:sz w:val="21"/>
          <w:szCs w:val="21"/>
        </w:rPr>
        <w:lastRenderedPageBreak/>
        <w:t>⇒</w:t>
      </w:r>
      <w:r w:rsidRPr="00210C62">
        <w:rPr>
          <w:rFonts w:ascii="Times New Roman" w:eastAsiaTheme="minorEastAsia" w:hAnsi="Times New Roman" w:cs="Times New Roman"/>
          <w:sz w:val="21"/>
          <w:szCs w:val="21"/>
        </w:rPr>
        <w:t xml:space="preserve"> </w:t>
      </w:r>
      <w:r w:rsidR="004F10C9" w:rsidRPr="00210C62">
        <w:rPr>
          <w:rFonts w:ascii="Times New Roman" w:eastAsiaTheme="minorEastAsia" w:hAnsi="Times New Roman" w:cs="Times New Roman"/>
          <w:sz w:val="21"/>
          <w:szCs w:val="21"/>
        </w:rPr>
        <w:t>There are huge number of sync rasters (but most of them would not be used in global commercial operation)</w:t>
      </w:r>
    </w:p>
    <w:p w14:paraId="03180E5F" w14:textId="1837EB1C" w:rsidR="004F10C9" w:rsidRPr="00210C62" w:rsidRDefault="004F10C9" w:rsidP="00A11EBA">
      <w:pPr>
        <w:pStyle w:val="afe"/>
        <w:numPr>
          <w:ilvl w:val="0"/>
          <w:numId w:val="12"/>
        </w:numPr>
        <w:ind w:leftChars="0"/>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 xml:space="preserve">Each carrier operating as PCell must transmit </w:t>
      </w:r>
      <w:r w:rsidR="00F13861" w:rsidRPr="00210C62">
        <w:rPr>
          <w:rFonts w:ascii="Times New Roman" w:eastAsiaTheme="minorEastAsia" w:hAnsi="Times New Roman" w:cs="Times New Roman"/>
          <w:sz w:val="21"/>
          <w:szCs w:val="21"/>
        </w:rPr>
        <w:t>“</w:t>
      </w:r>
      <w:r w:rsidRPr="00210C62">
        <w:rPr>
          <w:rFonts w:ascii="Times New Roman" w:eastAsiaTheme="minorEastAsia" w:hAnsi="Times New Roman" w:cs="Times New Roman"/>
          <w:sz w:val="21"/>
          <w:szCs w:val="21"/>
        </w:rPr>
        <w:t>Always-on</w:t>
      </w:r>
      <w:r w:rsidR="00F13861" w:rsidRPr="00210C62">
        <w:rPr>
          <w:rFonts w:ascii="Times New Roman" w:eastAsiaTheme="minorEastAsia" w:hAnsi="Times New Roman" w:cs="Times New Roman"/>
          <w:sz w:val="21"/>
          <w:szCs w:val="21"/>
        </w:rPr>
        <w:t>”</w:t>
      </w:r>
      <w:r w:rsidRPr="00210C62">
        <w:rPr>
          <w:rFonts w:ascii="Times New Roman" w:eastAsiaTheme="minorEastAsia" w:hAnsi="Times New Roman" w:cs="Times New Roman"/>
          <w:sz w:val="21"/>
          <w:szCs w:val="21"/>
        </w:rPr>
        <w:t xml:space="preserve"> signals/channels with short periodicity for initial access</w:t>
      </w:r>
    </w:p>
    <w:p w14:paraId="4CEC01F1" w14:textId="77777777" w:rsidR="004F10C9" w:rsidRPr="00210C62" w:rsidRDefault="004F10C9" w:rsidP="00A11EBA">
      <w:pPr>
        <w:pStyle w:val="afe"/>
        <w:numPr>
          <w:ilvl w:val="1"/>
          <w:numId w:val="12"/>
        </w:numPr>
        <w:ind w:leftChars="0"/>
        <w:jc w:val="both"/>
        <w:rPr>
          <w:rFonts w:ascii="Times New Roman" w:eastAsiaTheme="minorEastAsia" w:hAnsi="Times New Roman" w:cs="Times New Roman"/>
          <w:sz w:val="21"/>
          <w:szCs w:val="21"/>
        </w:rPr>
      </w:pPr>
      <w:r w:rsidRPr="00210C62">
        <w:rPr>
          <w:rFonts w:ascii="Cambria Math" w:eastAsiaTheme="minorEastAsia" w:hAnsi="Cambria Math" w:cs="Cambria Math"/>
          <w:sz w:val="21"/>
          <w:szCs w:val="21"/>
        </w:rPr>
        <w:t>⇒</w:t>
      </w:r>
      <w:r w:rsidRPr="00210C62">
        <w:rPr>
          <w:rFonts w:ascii="Times New Roman" w:eastAsiaTheme="minorEastAsia" w:hAnsi="Times New Roman" w:cs="Times New Roman"/>
          <w:sz w:val="21"/>
          <w:szCs w:val="21"/>
        </w:rPr>
        <w:t xml:space="preserve"> Bottleneck for NES and overhead reduction</w:t>
      </w:r>
    </w:p>
    <w:p w14:paraId="15135392" w14:textId="77777777" w:rsidR="004F10C9" w:rsidRPr="00210C62" w:rsidRDefault="004F10C9" w:rsidP="00A11EBA">
      <w:pPr>
        <w:pStyle w:val="afe"/>
        <w:numPr>
          <w:ilvl w:val="0"/>
          <w:numId w:val="12"/>
        </w:numPr>
        <w:ind w:leftChars="0"/>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Always-on signals/channels for initial access were designed for eMBB in Rel-15</w:t>
      </w:r>
    </w:p>
    <w:p w14:paraId="00214F84" w14:textId="101CF758" w:rsidR="00D22053" w:rsidRPr="00210C62" w:rsidRDefault="004F10C9" w:rsidP="00A11EBA">
      <w:pPr>
        <w:pStyle w:val="afe"/>
        <w:numPr>
          <w:ilvl w:val="1"/>
          <w:numId w:val="12"/>
        </w:numPr>
        <w:ind w:leftChars="0"/>
        <w:jc w:val="both"/>
        <w:rPr>
          <w:rFonts w:ascii="Times New Roman" w:eastAsiaTheme="minorEastAsia" w:hAnsi="Times New Roman" w:cs="Times New Roman"/>
          <w:sz w:val="21"/>
          <w:szCs w:val="21"/>
        </w:rPr>
      </w:pPr>
      <w:r w:rsidRPr="00210C62">
        <w:rPr>
          <w:rFonts w:ascii="Cambria Math" w:eastAsiaTheme="minorEastAsia" w:hAnsi="Cambria Math" w:cs="Cambria Math"/>
          <w:sz w:val="21"/>
          <w:szCs w:val="21"/>
        </w:rPr>
        <w:t>⇒</w:t>
      </w:r>
      <w:r w:rsidRPr="00210C62">
        <w:rPr>
          <w:rFonts w:ascii="Times New Roman" w:eastAsiaTheme="minorEastAsia" w:hAnsi="Times New Roman" w:cs="Times New Roman"/>
          <w:sz w:val="21"/>
          <w:szCs w:val="21"/>
        </w:rPr>
        <w:t xml:space="preserve"> New use-cases/device types e.g., with lower capability, were difficult to be introduced</w:t>
      </w:r>
      <w:r w:rsidR="00E1057A">
        <w:rPr>
          <w:rFonts w:ascii="Times New Roman" w:eastAsiaTheme="minorEastAsia" w:hAnsi="Times New Roman" w:cs="Times New Roman" w:hint="eastAsia"/>
          <w:sz w:val="21"/>
          <w:szCs w:val="21"/>
        </w:rPr>
        <w:t xml:space="preserve"> in later releases</w:t>
      </w:r>
    </w:p>
    <w:p w14:paraId="2D216D0F" w14:textId="77777777" w:rsidR="00C0519C" w:rsidRDefault="00C0519C" w:rsidP="00A11EBA">
      <w:pPr>
        <w:jc w:val="both"/>
        <w:rPr>
          <w:rFonts w:eastAsiaTheme="minorEastAsia"/>
          <w:sz w:val="21"/>
          <w:szCs w:val="21"/>
        </w:rPr>
      </w:pPr>
    </w:p>
    <w:p w14:paraId="63879C95" w14:textId="33C304BE" w:rsidR="004158AB" w:rsidRPr="00210C62" w:rsidRDefault="004158AB" w:rsidP="00A11EBA">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u w:val="single"/>
        </w:rPr>
        <w:t>Observation</w:t>
      </w:r>
      <w:r w:rsidRPr="00210C62">
        <w:rPr>
          <w:rFonts w:ascii="Times New Roman" w:eastAsiaTheme="minorEastAsia" w:hAnsi="Times New Roman" w:cs="Times New Roman"/>
          <w:b/>
          <w:bCs/>
          <w:sz w:val="21"/>
          <w:szCs w:val="21"/>
          <w:u w:val="single"/>
        </w:rPr>
        <w:t xml:space="preserve"> </w:t>
      </w:r>
      <w:r w:rsidR="008F2B5E">
        <w:rPr>
          <w:rFonts w:ascii="Times New Roman" w:eastAsiaTheme="minorEastAsia" w:hAnsi="Times New Roman" w:cs="Times New Roman" w:hint="eastAsia"/>
          <w:b/>
          <w:bCs/>
          <w:sz w:val="21"/>
          <w:szCs w:val="21"/>
          <w:u w:val="single"/>
        </w:rPr>
        <w:t>1</w:t>
      </w:r>
      <w:r w:rsidRPr="00210C62">
        <w:rPr>
          <w:rFonts w:ascii="Times New Roman" w:eastAsiaTheme="minorEastAsia" w:hAnsi="Times New Roman" w:cs="Times New Roman"/>
          <w:b/>
          <w:sz w:val="21"/>
          <w:szCs w:val="21"/>
        </w:rPr>
        <w:t>:</w:t>
      </w:r>
    </w:p>
    <w:p w14:paraId="648EF40B" w14:textId="5DC4196D" w:rsidR="004158AB" w:rsidRPr="00190A5A" w:rsidRDefault="007D0AF8" w:rsidP="00A11EBA">
      <w:pPr>
        <w:pStyle w:val="afe"/>
        <w:numPr>
          <w:ilvl w:val="0"/>
          <w:numId w:val="9"/>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b/>
          <w:sz w:val="21"/>
          <w:szCs w:val="21"/>
        </w:rPr>
        <w:t xml:space="preserve">Some </w:t>
      </w:r>
      <w:r w:rsidR="00565452">
        <w:rPr>
          <w:rFonts w:ascii="Times New Roman" w:eastAsiaTheme="minorEastAsia" w:hAnsi="Times New Roman" w:cs="Times New Roman" w:hint="eastAsia"/>
          <w:b/>
          <w:sz w:val="21"/>
          <w:szCs w:val="21"/>
        </w:rPr>
        <w:t>5G NR</w:t>
      </w:r>
      <w:r w:rsidRPr="007D0AF8">
        <w:rPr>
          <w:rFonts w:ascii="Times New Roman" w:eastAsiaTheme="minorEastAsia" w:hAnsi="Times New Roman" w:cs="Times New Roman"/>
          <w:b/>
          <w:sz w:val="21"/>
          <w:szCs w:val="21"/>
        </w:rPr>
        <w:t xml:space="preserve"> design principles</w:t>
      </w:r>
      <w:r w:rsidR="00565452">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ca</w:t>
      </w:r>
      <w:r w:rsidR="00586AE0">
        <w:rPr>
          <w:rFonts w:ascii="Times New Roman" w:eastAsiaTheme="minorEastAsia" w:hAnsi="Times New Roman" w:cs="Times New Roman" w:hint="eastAsia"/>
          <w:b/>
          <w:sz w:val="21"/>
          <w:szCs w:val="21"/>
        </w:rPr>
        <w:t>used issues</w:t>
      </w:r>
      <w:r w:rsidR="00BC3ADF">
        <w:rPr>
          <w:rFonts w:ascii="Times New Roman" w:eastAsiaTheme="minorEastAsia" w:hAnsi="Times New Roman" w:cs="Times New Roman" w:hint="eastAsia"/>
          <w:b/>
          <w:sz w:val="21"/>
          <w:szCs w:val="21"/>
        </w:rPr>
        <w:t>, such as</w:t>
      </w:r>
    </w:p>
    <w:p w14:paraId="1449A05A" w14:textId="10ED2030" w:rsidR="00190A5A" w:rsidRDefault="00593C76" w:rsidP="00A11EBA">
      <w:pPr>
        <w:pStyle w:val="afe"/>
        <w:numPr>
          <w:ilvl w:val="1"/>
          <w:numId w:val="9"/>
        </w:numPr>
        <w:ind w:leftChars="0"/>
        <w:jc w:val="both"/>
        <w:rPr>
          <w:rFonts w:ascii="Times New Roman" w:eastAsiaTheme="minorEastAsia" w:hAnsi="Times New Roman" w:cs="Times New Roman"/>
          <w:b/>
          <w:bCs/>
          <w:sz w:val="21"/>
          <w:szCs w:val="21"/>
        </w:rPr>
      </w:pPr>
      <w:r w:rsidRPr="00593C76">
        <w:rPr>
          <w:rFonts w:ascii="Times New Roman" w:eastAsiaTheme="minorEastAsia" w:hAnsi="Times New Roman" w:cs="Times New Roman" w:hint="eastAsia"/>
          <w:b/>
          <w:bCs/>
          <w:sz w:val="21"/>
          <w:szCs w:val="21"/>
        </w:rPr>
        <w:t>H</w:t>
      </w:r>
      <w:r w:rsidRPr="00593C76">
        <w:rPr>
          <w:rFonts w:ascii="Times New Roman" w:eastAsiaTheme="minorEastAsia" w:hAnsi="Times New Roman" w:cs="Times New Roman"/>
          <w:b/>
          <w:bCs/>
          <w:sz w:val="21"/>
          <w:szCs w:val="21"/>
        </w:rPr>
        <w:t>uge number of sync rasters (but most of them would not be used in global commercial operation)</w:t>
      </w:r>
    </w:p>
    <w:p w14:paraId="6FF8AC88" w14:textId="2B74084D" w:rsidR="00593C76" w:rsidRDefault="004E29A1" w:rsidP="00A11EBA">
      <w:pPr>
        <w:pStyle w:val="afe"/>
        <w:numPr>
          <w:ilvl w:val="1"/>
          <w:numId w:val="9"/>
        </w:numPr>
        <w:ind w:leftChars="0"/>
        <w:jc w:val="both"/>
        <w:rPr>
          <w:rFonts w:ascii="Times New Roman" w:eastAsiaTheme="minorEastAsia" w:hAnsi="Times New Roman" w:cs="Times New Roman"/>
          <w:b/>
          <w:bCs/>
          <w:sz w:val="21"/>
          <w:szCs w:val="21"/>
        </w:rPr>
      </w:pPr>
      <w:r w:rsidRPr="004E29A1">
        <w:rPr>
          <w:rFonts w:ascii="Times New Roman" w:eastAsiaTheme="minorEastAsia" w:hAnsi="Times New Roman" w:cs="Times New Roman"/>
          <w:b/>
          <w:bCs/>
          <w:sz w:val="21"/>
          <w:szCs w:val="21"/>
        </w:rPr>
        <w:t>PCell must transmit “Always-on” signals/channels with short periodicity</w:t>
      </w:r>
      <w:r w:rsidR="00A306ED">
        <w:rPr>
          <w:rFonts w:ascii="Times New Roman" w:eastAsiaTheme="minorEastAsia" w:hAnsi="Times New Roman" w:cs="Times New Roman" w:hint="eastAsia"/>
          <w:b/>
          <w:bCs/>
          <w:sz w:val="21"/>
          <w:szCs w:val="21"/>
        </w:rPr>
        <w:t xml:space="preserve">, which </w:t>
      </w:r>
      <w:r w:rsidR="00976912">
        <w:rPr>
          <w:rFonts w:ascii="Times New Roman" w:eastAsiaTheme="minorEastAsia" w:hAnsi="Times New Roman" w:cs="Times New Roman" w:hint="eastAsia"/>
          <w:b/>
          <w:bCs/>
          <w:sz w:val="21"/>
          <w:szCs w:val="21"/>
        </w:rPr>
        <w:t>was</w:t>
      </w:r>
      <w:r w:rsidR="00345CB1">
        <w:rPr>
          <w:rFonts w:ascii="Times New Roman" w:eastAsiaTheme="minorEastAsia" w:hAnsi="Times New Roman" w:cs="Times New Roman" w:hint="eastAsia"/>
          <w:b/>
          <w:bCs/>
          <w:sz w:val="21"/>
          <w:szCs w:val="21"/>
        </w:rPr>
        <w:t xml:space="preserve"> b</w:t>
      </w:r>
      <w:r w:rsidR="00345CB1" w:rsidRPr="00345CB1">
        <w:rPr>
          <w:rFonts w:ascii="Times New Roman" w:eastAsiaTheme="minorEastAsia" w:hAnsi="Times New Roman" w:cs="Times New Roman"/>
          <w:b/>
          <w:bCs/>
          <w:sz w:val="21"/>
          <w:szCs w:val="21"/>
        </w:rPr>
        <w:t>ottleneck for NES and overhead reduction</w:t>
      </w:r>
    </w:p>
    <w:p w14:paraId="5E0A3F1A" w14:textId="13FAC8CF" w:rsidR="00E01875" w:rsidRPr="00593C76" w:rsidRDefault="00DF4A1A" w:rsidP="00A11EBA">
      <w:pPr>
        <w:pStyle w:val="afe"/>
        <w:numPr>
          <w:ilvl w:val="1"/>
          <w:numId w:val="9"/>
        </w:numPr>
        <w:ind w:leftChars="0"/>
        <w:jc w:val="both"/>
        <w:rPr>
          <w:rFonts w:ascii="Times New Roman" w:eastAsiaTheme="minorEastAsia" w:hAnsi="Times New Roman" w:cs="Times New Roman"/>
          <w:b/>
          <w:bCs/>
          <w:sz w:val="21"/>
          <w:szCs w:val="21"/>
        </w:rPr>
      </w:pPr>
      <w:r w:rsidRPr="00DF4A1A">
        <w:rPr>
          <w:rFonts w:ascii="Times New Roman" w:eastAsiaTheme="minorEastAsia" w:hAnsi="Times New Roman" w:cs="Times New Roman"/>
          <w:b/>
          <w:bCs/>
          <w:sz w:val="21"/>
          <w:szCs w:val="21"/>
        </w:rPr>
        <w:t>New use-cases/device types were difficult to be introduced</w:t>
      </w:r>
      <w:r w:rsidR="00C77BCF">
        <w:rPr>
          <w:rFonts w:ascii="Times New Roman" w:eastAsiaTheme="minorEastAsia" w:hAnsi="Times New Roman" w:cs="Times New Roman" w:hint="eastAsia"/>
          <w:b/>
          <w:bCs/>
          <w:sz w:val="21"/>
          <w:szCs w:val="21"/>
        </w:rPr>
        <w:t xml:space="preserve"> in later releases</w:t>
      </w:r>
    </w:p>
    <w:p w14:paraId="7AC7F449" w14:textId="77777777" w:rsidR="004158AB" w:rsidRDefault="004158AB" w:rsidP="00A11EBA">
      <w:pPr>
        <w:jc w:val="both"/>
        <w:rPr>
          <w:rFonts w:eastAsiaTheme="minorEastAsia"/>
          <w:sz w:val="21"/>
          <w:szCs w:val="21"/>
        </w:rPr>
      </w:pPr>
    </w:p>
    <w:p w14:paraId="492FA751" w14:textId="190C50DD" w:rsidR="00604C30" w:rsidRPr="00210C62" w:rsidRDefault="00604C30" w:rsidP="00A11EBA">
      <w:pPr>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Based on the above less</w:t>
      </w:r>
      <w:r w:rsidR="00963E25" w:rsidRPr="00210C62">
        <w:rPr>
          <w:rFonts w:ascii="Times New Roman" w:eastAsiaTheme="minorEastAsia" w:hAnsi="Times New Roman" w:cs="Times New Roman"/>
          <w:sz w:val="21"/>
          <w:szCs w:val="21"/>
        </w:rPr>
        <w:t>on</w:t>
      </w:r>
      <w:r w:rsidR="001E53BF" w:rsidRPr="00210C62">
        <w:rPr>
          <w:rFonts w:ascii="Times New Roman" w:eastAsiaTheme="minorEastAsia" w:hAnsi="Times New Roman" w:cs="Times New Roman"/>
          <w:sz w:val="21"/>
          <w:szCs w:val="21"/>
        </w:rPr>
        <w:t>s</w:t>
      </w:r>
      <w:r w:rsidR="00963E25" w:rsidRPr="00210C62">
        <w:rPr>
          <w:rFonts w:ascii="Times New Roman" w:eastAsiaTheme="minorEastAsia" w:hAnsi="Times New Roman" w:cs="Times New Roman"/>
          <w:sz w:val="21"/>
          <w:szCs w:val="21"/>
        </w:rPr>
        <w:t xml:space="preserve"> learned from 5G NR, for 6GR, while keeping </w:t>
      </w:r>
      <w:r w:rsidR="00963E25" w:rsidRPr="00210C62">
        <w:rPr>
          <w:rFonts w:ascii="Times New Roman" w:eastAsiaTheme="minorEastAsia" w:hAnsi="Times New Roman" w:cs="Times New Roman"/>
          <w:sz w:val="21"/>
          <w:szCs w:val="21"/>
          <w:u w:val="single"/>
        </w:rPr>
        <w:t>important design principles</w:t>
      </w:r>
      <w:r w:rsidR="00963E25" w:rsidRPr="00210C62">
        <w:rPr>
          <w:rFonts w:ascii="Times New Roman" w:eastAsiaTheme="minorEastAsia" w:hAnsi="Times New Roman" w:cs="Times New Roman"/>
          <w:sz w:val="21"/>
          <w:szCs w:val="21"/>
        </w:rPr>
        <w:t xml:space="preserve">, </w:t>
      </w:r>
      <w:r w:rsidR="00963E25" w:rsidRPr="00210C62">
        <w:rPr>
          <w:rFonts w:ascii="Times New Roman" w:eastAsiaTheme="minorEastAsia" w:hAnsi="Times New Roman" w:cs="Times New Roman"/>
          <w:b/>
          <w:bCs/>
          <w:color w:val="4472C4" w:themeColor="accent5"/>
          <w:sz w:val="21"/>
          <w:szCs w:val="21"/>
        </w:rPr>
        <w:t>some new design principles</w:t>
      </w:r>
      <w:r w:rsidR="00963E25" w:rsidRPr="00210C62">
        <w:rPr>
          <w:rFonts w:ascii="Times New Roman" w:eastAsiaTheme="minorEastAsia" w:hAnsi="Times New Roman" w:cs="Times New Roman"/>
          <w:sz w:val="21"/>
          <w:szCs w:val="21"/>
        </w:rPr>
        <w:t xml:space="preserve"> should be considered</w:t>
      </w:r>
      <w:r w:rsidR="002406A2" w:rsidRPr="00210C62">
        <w:rPr>
          <w:rFonts w:ascii="Times New Roman" w:eastAsiaTheme="minorEastAsia" w:hAnsi="Times New Roman" w:cs="Times New Roman"/>
          <w:sz w:val="21"/>
          <w:szCs w:val="21"/>
        </w:rPr>
        <w:t>.</w:t>
      </w:r>
    </w:p>
    <w:p w14:paraId="5FAA1ED2" w14:textId="77777777" w:rsidR="002406A2" w:rsidRPr="00210C62" w:rsidRDefault="002406A2" w:rsidP="00A11EBA">
      <w:pPr>
        <w:pStyle w:val="afe"/>
        <w:numPr>
          <w:ilvl w:val="0"/>
          <w:numId w:val="13"/>
        </w:numPr>
        <w:ind w:leftChars="0"/>
        <w:jc w:val="both"/>
        <w:rPr>
          <w:rFonts w:ascii="Times New Roman" w:eastAsiaTheme="minorEastAsia" w:hAnsi="Times New Roman" w:cs="Times New Roman"/>
          <w:sz w:val="21"/>
          <w:szCs w:val="21"/>
          <w:u w:val="single"/>
        </w:rPr>
      </w:pPr>
      <w:r w:rsidRPr="00210C62">
        <w:rPr>
          <w:rFonts w:ascii="Times New Roman" w:eastAsiaTheme="minorEastAsia" w:hAnsi="Times New Roman" w:cs="Times New Roman"/>
          <w:sz w:val="21"/>
          <w:szCs w:val="21"/>
          <w:u w:val="single"/>
        </w:rPr>
        <w:t>Always-on signals/channels for initial access e.g., SSB and part of SIB1, are detected on pre-defined sync raster</w:t>
      </w:r>
    </w:p>
    <w:p w14:paraId="1C6D3C7A" w14:textId="1AED96B6" w:rsidR="002406A2" w:rsidRPr="00210C62" w:rsidRDefault="002406A2" w:rsidP="00A11EBA">
      <w:pPr>
        <w:pStyle w:val="afe"/>
        <w:numPr>
          <w:ilvl w:val="1"/>
          <w:numId w:val="13"/>
        </w:numPr>
        <w:ind w:leftChars="0"/>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 xml:space="preserve">UE first searches </w:t>
      </w:r>
      <w:r w:rsidR="00734FB8" w:rsidRPr="00210C62">
        <w:rPr>
          <w:rFonts w:ascii="Times New Roman" w:eastAsiaTheme="minorEastAsia" w:hAnsi="Times New Roman" w:cs="Times New Roman"/>
          <w:sz w:val="21"/>
          <w:szCs w:val="21"/>
        </w:rPr>
        <w:t>“</w:t>
      </w:r>
      <w:r w:rsidRPr="00210C62">
        <w:rPr>
          <w:rFonts w:ascii="Times New Roman" w:eastAsiaTheme="minorEastAsia" w:hAnsi="Times New Roman" w:cs="Times New Roman"/>
          <w:sz w:val="21"/>
          <w:szCs w:val="21"/>
        </w:rPr>
        <w:t>Perch</w:t>
      </w:r>
      <w:r w:rsidR="00734FB8" w:rsidRPr="00210C62">
        <w:rPr>
          <w:rFonts w:ascii="Times New Roman" w:eastAsiaTheme="minorEastAsia" w:hAnsi="Times New Roman" w:cs="Times New Roman"/>
          <w:sz w:val="21"/>
          <w:szCs w:val="21"/>
        </w:rPr>
        <w:t>”</w:t>
      </w:r>
      <w:r w:rsidRPr="00210C62">
        <w:rPr>
          <w:rFonts w:ascii="Times New Roman" w:eastAsiaTheme="minorEastAsia" w:hAnsi="Times New Roman" w:cs="Times New Roman"/>
          <w:sz w:val="21"/>
          <w:szCs w:val="21"/>
        </w:rPr>
        <w:t xml:space="preserve"> on </w:t>
      </w:r>
      <w:r w:rsidRPr="00210C62">
        <w:rPr>
          <w:rFonts w:ascii="Times New Roman" w:eastAsiaTheme="minorEastAsia" w:hAnsi="Times New Roman" w:cs="Times New Roman"/>
          <w:b/>
          <w:bCs/>
          <w:color w:val="4472C4" w:themeColor="accent5"/>
          <w:sz w:val="21"/>
          <w:szCs w:val="21"/>
        </w:rPr>
        <w:t>reduced number of sync rasters with assumption on longer periodicity for synchronization signals</w:t>
      </w:r>
      <w:r w:rsidRPr="00210C62">
        <w:rPr>
          <w:rFonts w:ascii="Times New Roman" w:eastAsiaTheme="minorEastAsia" w:hAnsi="Times New Roman" w:cs="Times New Roman"/>
          <w:sz w:val="21"/>
          <w:szCs w:val="21"/>
        </w:rPr>
        <w:t xml:space="preserve">, and </w:t>
      </w:r>
      <w:r w:rsidR="00992170" w:rsidRPr="00210C62">
        <w:rPr>
          <w:rFonts w:ascii="Times New Roman" w:eastAsiaTheme="minorEastAsia" w:hAnsi="Times New Roman" w:cs="Times New Roman"/>
          <w:sz w:val="21"/>
          <w:szCs w:val="21"/>
        </w:rPr>
        <w:t xml:space="preserve">“Perch” </w:t>
      </w:r>
      <w:r w:rsidRPr="00210C62">
        <w:rPr>
          <w:rFonts w:ascii="Times New Roman" w:eastAsiaTheme="minorEastAsia" w:hAnsi="Times New Roman" w:cs="Times New Roman"/>
          <w:sz w:val="21"/>
          <w:szCs w:val="21"/>
        </w:rPr>
        <w:t xml:space="preserve">is </w:t>
      </w:r>
      <w:r w:rsidRPr="00210C62">
        <w:rPr>
          <w:rFonts w:ascii="Times New Roman" w:eastAsiaTheme="minorEastAsia" w:hAnsi="Times New Roman" w:cs="Times New Roman"/>
          <w:b/>
          <w:bCs/>
          <w:color w:val="4472C4" w:themeColor="accent5"/>
          <w:sz w:val="21"/>
          <w:szCs w:val="21"/>
        </w:rPr>
        <w:t>well designed not only for eMBB but also for other use-cases/device types such as IoT</w:t>
      </w:r>
    </w:p>
    <w:p w14:paraId="25B5D429" w14:textId="77777777" w:rsidR="002406A2" w:rsidRPr="00210C62" w:rsidRDefault="002406A2" w:rsidP="00A11EBA">
      <w:pPr>
        <w:pStyle w:val="afe"/>
        <w:numPr>
          <w:ilvl w:val="0"/>
          <w:numId w:val="13"/>
        </w:numPr>
        <w:ind w:leftChars="0"/>
        <w:jc w:val="both"/>
        <w:rPr>
          <w:rFonts w:ascii="Times New Roman" w:eastAsiaTheme="minorEastAsia" w:hAnsi="Times New Roman" w:cs="Times New Roman"/>
          <w:sz w:val="21"/>
          <w:szCs w:val="21"/>
          <w:u w:val="single"/>
        </w:rPr>
      </w:pPr>
      <w:r w:rsidRPr="00210C62">
        <w:rPr>
          <w:rFonts w:ascii="Times New Roman" w:eastAsiaTheme="minorEastAsia" w:hAnsi="Times New Roman" w:cs="Times New Roman"/>
          <w:sz w:val="21"/>
          <w:szCs w:val="21"/>
          <w:u w:val="single"/>
        </w:rPr>
        <w:t>For C-plane traffic offloading and congestion control, multiple carriers need to be operating as PCell in a NW</w:t>
      </w:r>
    </w:p>
    <w:p w14:paraId="4B98F971" w14:textId="5C9D810A" w:rsidR="002406A2" w:rsidRPr="00210C62" w:rsidRDefault="002406A2" w:rsidP="00A11EBA">
      <w:pPr>
        <w:pStyle w:val="afe"/>
        <w:numPr>
          <w:ilvl w:val="1"/>
          <w:numId w:val="13"/>
        </w:numPr>
        <w:ind w:leftChars="0"/>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UE moves from</w:t>
      </w:r>
      <w:r w:rsidR="00000149" w:rsidRPr="00210C62">
        <w:rPr>
          <w:rFonts w:ascii="Times New Roman" w:eastAsiaTheme="minorEastAsia" w:hAnsi="Times New Roman" w:cs="Times New Roman"/>
          <w:sz w:val="21"/>
          <w:szCs w:val="21"/>
        </w:rPr>
        <w:t xml:space="preserve"> “Perch”</w:t>
      </w:r>
      <w:r w:rsidRPr="00210C62">
        <w:rPr>
          <w:rFonts w:ascii="Times New Roman" w:eastAsiaTheme="minorEastAsia" w:hAnsi="Times New Roman" w:cs="Times New Roman"/>
          <w:sz w:val="21"/>
          <w:szCs w:val="21"/>
        </w:rPr>
        <w:t xml:space="preserve"> to</w:t>
      </w:r>
      <w:r w:rsidR="00000149" w:rsidRPr="00210C62">
        <w:rPr>
          <w:rFonts w:ascii="Times New Roman" w:eastAsiaTheme="minorEastAsia" w:hAnsi="Times New Roman" w:cs="Times New Roman"/>
          <w:sz w:val="21"/>
          <w:szCs w:val="21"/>
        </w:rPr>
        <w:t xml:space="preserve"> “Anchor”</w:t>
      </w:r>
      <w:r w:rsidRPr="00210C62">
        <w:rPr>
          <w:rFonts w:ascii="Times New Roman" w:eastAsiaTheme="minorEastAsia" w:hAnsi="Times New Roman" w:cs="Times New Roman"/>
          <w:sz w:val="21"/>
          <w:szCs w:val="21"/>
        </w:rPr>
        <w:t xml:space="preserve"> according to operator's policy e.g., use-case, device type, etc. so that </w:t>
      </w:r>
      <w:r w:rsidRPr="00210C62">
        <w:rPr>
          <w:rFonts w:ascii="Times New Roman" w:eastAsiaTheme="minorEastAsia" w:hAnsi="Times New Roman" w:cs="Times New Roman"/>
          <w:b/>
          <w:bCs/>
          <w:color w:val="4472C4" w:themeColor="accent5"/>
          <w:sz w:val="21"/>
          <w:szCs w:val="21"/>
        </w:rPr>
        <w:t>operation on each carrier can be well managed for specific use-case/device type with higher efficiency</w:t>
      </w:r>
      <w:r w:rsidRPr="00210C62">
        <w:rPr>
          <w:rFonts w:ascii="Times New Roman" w:eastAsiaTheme="minorEastAsia" w:hAnsi="Times New Roman" w:cs="Times New Roman"/>
          <w:sz w:val="21"/>
          <w:szCs w:val="21"/>
        </w:rPr>
        <w:t xml:space="preserve"> (than mixed operation)</w:t>
      </w:r>
    </w:p>
    <w:p w14:paraId="46A64801" w14:textId="717364F1" w:rsidR="002406A2" w:rsidRPr="00210C62" w:rsidRDefault="00AC786A" w:rsidP="00A11EBA">
      <w:pPr>
        <w:pStyle w:val="afe"/>
        <w:numPr>
          <w:ilvl w:val="1"/>
          <w:numId w:val="13"/>
        </w:numPr>
        <w:ind w:leftChars="0"/>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“Anchor”</w:t>
      </w:r>
      <w:r w:rsidR="002406A2" w:rsidRPr="00210C62">
        <w:rPr>
          <w:rFonts w:ascii="Times New Roman" w:eastAsiaTheme="minorEastAsia" w:hAnsi="Times New Roman" w:cs="Times New Roman"/>
          <w:sz w:val="21"/>
          <w:szCs w:val="21"/>
        </w:rPr>
        <w:t xml:space="preserve"> is not expected to provide cell search, which </w:t>
      </w:r>
      <w:r w:rsidR="002406A2" w:rsidRPr="00210C62">
        <w:rPr>
          <w:rFonts w:ascii="Times New Roman" w:eastAsiaTheme="minorEastAsia" w:hAnsi="Times New Roman" w:cs="Times New Roman"/>
          <w:b/>
          <w:bCs/>
          <w:color w:val="4472C4" w:themeColor="accent5"/>
          <w:sz w:val="21"/>
          <w:szCs w:val="21"/>
        </w:rPr>
        <w:t>minimizes the need of always-on signal for further NES gain</w:t>
      </w:r>
      <w:r w:rsidR="002406A2" w:rsidRPr="00210C62">
        <w:rPr>
          <w:rFonts w:ascii="Times New Roman" w:eastAsiaTheme="minorEastAsia" w:hAnsi="Times New Roman" w:cs="Times New Roman"/>
          <w:sz w:val="21"/>
          <w:szCs w:val="21"/>
        </w:rPr>
        <w:t xml:space="preserve"> </w:t>
      </w:r>
    </w:p>
    <w:p w14:paraId="7425340A" w14:textId="77777777" w:rsidR="002406A2" w:rsidRPr="00210C62" w:rsidRDefault="002406A2" w:rsidP="00A11EBA">
      <w:pPr>
        <w:pStyle w:val="afe"/>
        <w:numPr>
          <w:ilvl w:val="0"/>
          <w:numId w:val="13"/>
        </w:numPr>
        <w:ind w:leftChars="0"/>
        <w:jc w:val="both"/>
        <w:rPr>
          <w:rFonts w:ascii="Times New Roman" w:eastAsiaTheme="minorEastAsia" w:hAnsi="Times New Roman" w:cs="Times New Roman"/>
          <w:sz w:val="21"/>
          <w:szCs w:val="21"/>
          <w:u w:val="single"/>
        </w:rPr>
      </w:pPr>
      <w:r w:rsidRPr="00210C62">
        <w:rPr>
          <w:rFonts w:ascii="Times New Roman" w:eastAsiaTheme="minorEastAsia" w:hAnsi="Times New Roman" w:cs="Times New Roman"/>
          <w:sz w:val="21"/>
          <w:szCs w:val="21"/>
          <w:u w:val="single"/>
        </w:rPr>
        <w:t xml:space="preserve">For U-plane, in addition to data TX/RX, some overhead reduction is necessary e.g., for control, mobility, etc. </w:t>
      </w:r>
    </w:p>
    <w:p w14:paraId="0413DCB9" w14:textId="1407889C" w:rsidR="002406A2" w:rsidRPr="00210C62" w:rsidRDefault="002406A2" w:rsidP="00A11EBA">
      <w:pPr>
        <w:pStyle w:val="afe"/>
        <w:numPr>
          <w:ilvl w:val="1"/>
          <w:numId w:val="13"/>
        </w:numPr>
        <w:ind w:leftChars="0"/>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 xml:space="preserve">In connected state, UE uses both </w:t>
      </w:r>
      <w:r w:rsidR="007C3E04" w:rsidRPr="00210C62">
        <w:rPr>
          <w:rFonts w:ascii="Times New Roman" w:eastAsiaTheme="minorEastAsia" w:hAnsi="Times New Roman" w:cs="Times New Roman"/>
          <w:sz w:val="21"/>
          <w:szCs w:val="21"/>
        </w:rPr>
        <w:t xml:space="preserve">“Anchor” </w:t>
      </w:r>
      <w:r w:rsidRPr="00210C62">
        <w:rPr>
          <w:rFonts w:ascii="Times New Roman" w:eastAsiaTheme="minorEastAsia" w:hAnsi="Times New Roman" w:cs="Times New Roman"/>
          <w:sz w:val="21"/>
          <w:szCs w:val="21"/>
        </w:rPr>
        <w:t xml:space="preserve">and </w:t>
      </w:r>
      <w:r w:rsidR="007C3E04" w:rsidRPr="00210C62">
        <w:rPr>
          <w:rFonts w:ascii="Times New Roman" w:eastAsiaTheme="minorEastAsia" w:hAnsi="Times New Roman" w:cs="Times New Roman"/>
          <w:sz w:val="21"/>
          <w:szCs w:val="21"/>
        </w:rPr>
        <w:t xml:space="preserve">“Data” </w:t>
      </w:r>
      <w:r w:rsidRPr="00210C62">
        <w:rPr>
          <w:rFonts w:ascii="Times New Roman" w:eastAsiaTheme="minorEastAsia" w:hAnsi="Times New Roman" w:cs="Times New Roman"/>
          <w:sz w:val="21"/>
          <w:szCs w:val="21"/>
        </w:rPr>
        <w:t xml:space="preserve">so that </w:t>
      </w:r>
      <w:r w:rsidRPr="00210C62">
        <w:rPr>
          <w:rFonts w:ascii="Times New Roman" w:eastAsiaTheme="minorEastAsia" w:hAnsi="Times New Roman" w:cs="Times New Roman"/>
          <w:b/>
          <w:bCs/>
          <w:color w:val="4472C4" w:themeColor="accent5"/>
          <w:sz w:val="21"/>
          <w:szCs w:val="21"/>
        </w:rPr>
        <w:t xml:space="preserve">carriers having only </w:t>
      </w:r>
      <w:r w:rsidR="00444582" w:rsidRPr="00210C62">
        <w:rPr>
          <w:rFonts w:ascii="Times New Roman" w:eastAsiaTheme="minorEastAsia" w:hAnsi="Times New Roman" w:cs="Times New Roman"/>
          <w:b/>
          <w:bCs/>
          <w:color w:val="4472C4" w:themeColor="accent5"/>
          <w:sz w:val="21"/>
          <w:szCs w:val="21"/>
        </w:rPr>
        <w:t>“Data”</w:t>
      </w:r>
      <w:r w:rsidRPr="00210C62">
        <w:rPr>
          <w:rFonts w:ascii="Times New Roman" w:eastAsiaTheme="minorEastAsia" w:hAnsi="Times New Roman" w:cs="Times New Roman"/>
          <w:b/>
          <w:bCs/>
          <w:color w:val="4472C4" w:themeColor="accent5"/>
          <w:sz w:val="21"/>
          <w:szCs w:val="21"/>
        </w:rPr>
        <w:t xml:space="preserve"> can minimize overhead thanks to relying on </w:t>
      </w:r>
      <w:r w:rsidR="00434754" w:rsidRPr="00210C62">
        <w:rPr>
          <w:rFonts w:ascii="Times New Roman" w:eastAsiaTheme="minorEastAsia" w:hAnsi="Times New Roman" w:cs="Times New Roman"/>
          <w:b/>
          <w:bCs/>
          <w:color w:val="4472C4" w:themeColor="accent5"/>
          <w:sz w:val="21"/>
          <w:szCs w:val="21"/>
        </w:rPr>
        <w:t>“Anchor”</w:t>
      </w:r>
    </w:p>
    <w:p w14:paraId="782D16E7" w14:textId="0300B4ED" w:rsidR="002406A2" w:rsidRDefault="009F6C89" w:rsidP="00A11EBA">
      <w:pPr>
        <w:jc w:val="both"/>
        <w:rPr>
          <w:rFonts w:ascii="Times New Roman" w:eastAsia="SimSun" w:hAnsi="Times New Roman" w:cs="Times New Roman"/>
          <w:bCs/>
          <w:sz w:val="21"/>
          <w:szCs w:val="21"/>
          <w:lang w:eastAsia="zh-CN"/>
        </w:rPr>
      </w:pPr>
      <w:r w:rsidRPr="009F6C89">
        <w:rPr>
          <w:rFonts w:ascii="Times New Roman" w:eastAsiaTheme="minorEastAsia" w:hAnsi="Times New Roman" w:cs="Times New Roman" w:hint="eastAsia"/>
          <w:sz w:val="21"/>
          <w:szCs w:val="21"/>
        </w:rPr>
        <w:t xml:space="preserve">Note that </w:t>
      </w:r>
      <w:r w:rsidR="006B1844" w:rsidRPr="006B1844">
        <w:rPr>
          <w:rFonts w:ascii="Times New Roman" w:eastAsiaTheme="minorEastAsia" w:hAnsi="Times New Roman" w:cs="Times New Roman"/>
          <w:bCs/>
          <w:sz w:val="21"/>
          <w:szCs w:val="21"/>
        </w:rPr>
        <w:t>“Perch/Anchor/Data”</w:t>
      </w:r>
      <w:r w:rsidR="006B1844">
        <w:rPr>
          <w:rFonts w:ascii="Times New Roman" w:eastAsia="SimSun" w:hAnsi="Times New Roman" w:cs="Times New Roman" w:hint="eastAsia"/>
          <w:bCs/>
          <w:sz w:val="21"/>
          <w:szCs w:val="21"/>
          <w:lang w:eastAsia="zh-CN"/>
        </w:rPr>
        <w:t xml:space="preserve"> </w:t>
      </w:r>
      <w:r w:rsidR="00EC0A86">
        <w:rPr>
          <w:rFonts w:ascii="Times New Roman" w:eastAsia="SimSun" w:hAnsi="Times New Roman" w:cs="Times New Roman" w:hint="eastAsia"/>
          <w:bCs/>
          <w:sz w:val="21"/>
          <w:szCs w:val="21"/>
          <w:lang w:eastAsia="zh-CN"/>
        </w:rPr>
        <w:t>are</w:t>
      </w:r>
      <w:r w:rsidR="006B1844">
        <w:rPr>
          <w:rFonts w:ascii="Times New Roman" w:eastAsia="SimSun" w:hAnsi="Times New Roman" w:cs="Times New Roman" w:hint="eastAsia"/>
          <w:bCs/>
          <w:sz w:val="21"/>
          <w:szCs w:val="21"/>
          <w:lang w:eastAsia="zh-CN"/>
        </w:rPr>
        <w:t xml:space="preserve"> the concept for discussion p</w:t>
      </w:r>
      <w:r w:rsidR="007401EE">
        <w:rPr>
          <w:rFonts w:ascii="Times New Roman" w:eastAsia="SimSun" w:hAnsi="Times New Roman" w:cs="Times New Roman" w:hint="eastAsia"/>
          <w:bCs/>
          <w:sz w:val="21"/>
          <w:szCs w:val="21"/>
          <w:lang w:eastAsia="zh-CN"/>
        </w:rPr>
        <w:t>urposes, which are</w:t>
      </w:r>
      <w:r w:rsidR="00EC0A86">
        <w:rPr>
          <w:rFonts w:ascii="Times New Roman" w:eastAsia="SimSun" w:hAnsi="Times New Roman" w:cs="Times New Roman" w:hint="eastAsia"/>
          <w:bCs/>
          <w:sz w:val="21"/>
          <w:szCs w:val="21"/>
          <w:lang w:eastAsia="zh-CN"/>
        </w:rPr>
        <w:t xml:space="preserve"> not necessary to be</w:t>
      </w:r>
      <w:r w:rsidR="007401EE">
        <w:rPr>
          <w:rFonts w:ascii="Times New Roman" w:eastAsia="SimSun" w:hAnsi="Times New Roman" w:cs="Times New Roman" w:hint="eastAsia"/>
          <w:bCs/>
          <w:sz w:val="21"/>
          <w:szCs w:val="21"/>
          <w:lang w:eastAsia="zh-CN"/>
        </w:rPr>
        <w:t xml:space="preserve"> defined in </w:t>
      </w:r>
      <w:r w:rsidR="00EC0A86">
        <w:rPr>
          <w:rFonts w:ascii="Times New Roman" w:eastAsia="SimSun" w:hAnsi="Times New Roman" w:cs="Times New Roman" w:hint="eastAsia"/>
          <w:bCs/>
          <w:sz w:val="21"/>
          <w:szCs w:val="21"/>
          <w:lang w:eastAsia="zh-CN"/>
        </w:rPr>
        <w:t xml:space="preserve">the </w:t>
      </w:r>
      <w:r w:rsidR="007401EE">
        <w:rPr>
          <w:rFonts w:ascii="Times New Roman" w:eastAsia="SimSun" w:hAnsi="Times New Roman" w:cs="Times New Roman" w:hint="eastAsia"/>
          <w:bCs/>
          <w:sz w:val="21"/>
          <w:szCs w:val="21"/>
          <w:lang w:eastAsia="zh-CN"/>
        </w:rPr>
        <w:t>specif</w:t>
      </w:r>
      <w:r w:rsidR="00EC0A86">
        <w:rPr>
          <w:rFonts w:ascii="Times New Roman" w:eastAsia="SimSun" w:hAnsi="Times New Roman" w:cs="Times New Roman" w:hint="eastAsia"/>
          <w:bCs/>
          <w:sz w:val="21"/>
          <w:szCs w:val="21"/>
          <w:lang w:eastAsia="zh-CN"/>
        </w:rPr>
        <w:t>ications.</w:t>
      </w:r>
    </w:p>
    <w:p w14:paraId="5F1B1882" w14:textId="77777777" w:rsidR="00EC0A86" w:rsidRPr="006B1844" w:rsidRDefault="00EC0A86" w:rsidP="00A11EBA">
      <w:pPr>
        <w:jc w:val="both"/>
        <w:rPr>
          <w:rFonts w:ascii="Times New Roman" w:eastAsia="SimSun" w:hAnsi="Times New Roman" w:cs="Times New Roman"/>
          <w:bCs/>
          <w:sz w:val="21"/>
          <w:szCs w:val="21"/>
          <w:lang w:eastAsia="zh-CN"/>
        </w:rPr>
      </w:pPr>
    </w:p>
    <w:p w14:paraId="7EA42D3C" w14:textId="5FB1E6B2" w:rsidR="006150D8" w:rsidRPr="00210C62" w:rsidRDefault="006150D8" w:rsidP="00A11EBA">
      <w:pPr>
        <w:jc w:val="both"/>
        <w:rPr>
          <w:rFonts w:ascii="Times New Roman" w:eastAsiaTheme="minorEastAsia" w:hAnsi="Times New Roman" w:cs="Times New Roman"/>
          <w:b/>
          <w:sz w:val="21"/>
          <w:szCs w:val="21"/>
        </w:rPr>
      </w:pPr>
      <w:r w:rsidRPr="00210C62">
        <w:rPr>
          <w:rFonts w:ascii="Times New Roman" w:eastAsiaTheme="minorEastAsia" w:hAnsi="Times New Roman" w:cs="Times New Roman"/>
          <w:b/>
          <w:bCs/>
          <w:sz w:val="21"/>
          <w:szCs w:val="21"/>
          <w:u w:val="single"/>
        </w:rPr>
        <w:t xml:space="preserve">Proposal </w:t>
      </w:r>
      <w:r w:rsidR="00B24F58">
        <w:rPr>
          <w:rFonts w:ascii="Times New Roman" w:eastAsiaTheme="minorEastAsia" w:hAnsi="Times New Roman" w:cs="Times New Roman" w:hint="eastAsia"/>
          <w:b/>
          <w:bCs/>
          <w:sz w:val="21"/>
          <w:szCs w:val="21"/>
          <w:u w:val="single"/>
        </w:rPr>
        <w:t>1</w:t>
      </w:r>
      <w:r w:rsidRPr="00210C62">
        <w:rPr>
          <w:rFonts w:ascii="Times New Roman" w:eastAsiaTheme="minorEastAsia" w:hAnsi="Times New Roman" w:cs="Times New Roman"/>
          <w:b/>
          <w:sz w:val="21"/>
          <w:szCs w:val="21"/>
        </w:rPr>
        <w:t>:</w:t>
      </w:r>
    </w:p>
    <w:p w14:paraId="7B685B7E" w14:textId="44571B3E" w:rsidR="006150D8" w:rsidRDefault="000B4256" w:rsidP="00A11EBA">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Consider</w:t>
      </w:r>
      <w:r w:rsidR="009F6C89">
        <w:rPr>
          <w:rFonts w:ascii="Times New Roman" w:eastAsia="SimSun" w:hAnsi="Times New Roman" w:cs="Times New Roman" w:hint="eastAsia"/>
          <w:b/>
          <w:sz w:val="21"/>
          <w:szCs w:val="21"/>
          <w:lang w:eastAsia="zh-CN"/>
        </w:rPr>
        <w:t xml:space="preserve"> </w:t>
      </w:r>
      <w:r w:rsidR="009F6C89">
        <w:rPr>
          <w:rFonts w:ascii="Times New Roman" w:eastAsiaTheme="minorEastAsia" w:hAnsi="Times New Roman" w:cs="Times New Roman"/>
          <w:b/>
          <w:sz w:val="21"/>
          <w:szCs w:val="21"/>
        </w:rPr>
        <w:t>“</w:t>
      </w:r>
      <w:r w:rsidRPr="000B4256">
        <w:rPr>
          <w:rFonts w:ascii="Times New Roman" w:eastAsiaTheme="minorEastAsia" w:hAnsi="Times New Roman" w:cs="Times New Roman"/>
          <w:b/>
          <w:sz w:val="21"/>
          <w:szCs w:val="21"/>
        </w:rPr>
        <w:t>Perch/Anchor/Data”</w:t>
      </w:r>
      <w:r>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b/>
          <w:sz w:val="21"/>
          <w:szCs w:val="21"/>
        </w:rPr>
        <w:t>concept</w:t>
      </w:r>
      <w:r>
        <w:rPr>
          <w:rFonts w:ascii="Times New Roman" w:eastAsiaTheme="minorEastAsia" w:hAnsi="Times New Roman" w:cs="Times New Roman" w:hint="eastAsia"/>
          <w:b/>
          <w:sz w:val="21"/>
          <w:szCs w:val="21"/>
        </w:rPr>
        <w:t xml:space="preserve"> when study the </w:t>
      </w:r>
      <w:r w:rsidRPr="000B4256">
        <w:rPr>
          <w:rFonts w:ascii="Times New Roman" w:eastAsiaTheme="minorEastAsia" w:hAnsi="Times New Roman" w:cs="Times New Roman"/>
          <w:b/>
          <w:sz w:val="21"/>
          <w:szCs w:val="21"/>
        </w:rPr>
        <w:t>6GR single technology framework</w:t>
      </w:r>
    </w:p>
    <w:p w14:paraId="6932D60D" w14:textId="4738FC63" w:rsidR="000B4256" w:rsidRPr="00A8564A" w:rsidRDefault="00D45079" w:rsidP="00A11EBA">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w:t>
      </w:r>
      <w:r w:rsidR="0043367B">
        <w:rPr>
          <w:rFonts w:ascii="Times New Roman" w:eastAsiaTheme="minorEastAsia" w:hAnsi="Times New Roman" w:cs="Times New Roman" w:hint="eastAsia"/>
          <w:b/>
          <w:sz w:val="21"/>
          <w:szCs w:val="21"/>
        </w:rPr>
        <w:t>Perch</w:t>
      </w:r>
      <w:r>
        <w:rPr>
          <w:rFonts w:ascii="Times New Roman" w:eastAsiaTheme="minorEastAsia" w:hAnsi="Times New Roman" w:cs="Times New Roman"/>
          <w:b/>
          <w:sz w:val="21"/>
          <w:szCs w:val="21"/>
        </w:rPr>
        <w:t>”</w:t>
      </w:r>
      <w:r w:rsidR="0043367B">
        <w:rPr>
          <w:rFonts w:ascii="Times New Roman" w:eastAsiaTheme="minorEastAsia" w:hAnsi="Times New Roman" w:cs="Times New Roman" w:hint="eastAsia"/>
          <w:b/>
          <w:sz w:val="21"/>
          <w:szCs w:val="21"/>
        </w:rPr>
        <w:t>: R</w:t>
      </w:r>
      <w:r w:rsidR="0043367B" w:rsidRPr="0043367B">
        <w:rPr>
          <w:rFonts w:ascii="Times New Roman" w:eastAsiaTheme="minorEastAsia" w:hAnsi="Times New Roman" w:cs="Times New Roman"/>
          <w:b/>
          <w:sz w:val="21"/>
          <w:szCs w:val="21"/>
        </w:rPr>
        <w:t>educed number of sync rasters with assumption on longer periodicity for synchronization signal</w:t>
      </w:r>
      <w:r w:rsidR="0043367B" w:rsidRPr="00A8564A">
        <w:rPr>
          <w:rFonts w:ascii="Times New Roman" w:eastAsiaTheme="minorEastAsia" w:hAnsi="Times New Roman" w:cs="Times New Roman"/>
          <w:b/>
          <w:sz w:val="21"/>
          <w:szCs w:val="21"/>
        </w:rPr>
        <w:t>s</w:t>
      </w:r>
      <w:r w:rsidR="0043367B" w:rsidRPr="00A8564A">
        <w:rPr>
          <w:rFonts w:ascii="Times New Roman" w:eastAsiaTheme="minorEastAsia" w:hAnsi="Times New Roman" w:cs="Times New Roman" w:hint="eastAsia"/>
          <w:b/>
          <w:sz w:val="21"/>
          <w:szCs w:val="21"/>
        </w:rPr>
        <w:t xml:space="preserve">, </w:t>
      </w:r>
      <w:r w:rsidR="0043367B" w:rsidRPr="00A8564A">
        <w:rPr>
          <w:rFonts w:ascii="Times New Roman" w:eastAsiaTheme="minorEastAsia" w:hAnsi="Times New Roman" w:cs="Times New Roman"/>
          <w:b/>
          <w:bCs/>
          <w:sz w:val="21"/>
          <w:szCs w:val="21"/>
        </w:rPr>
        <w:t>well designed not only for eMBB but also for other use-cases/device types such as IoT</w:t>
      </w:r>
    </w:p>
    <w:p w14:paraId="4D616C20" w14:textId="36D836E5" w:rsidR="0043367B" w:rsidRPr="00A8564A" w:rsidRDefault="00D45079" w:rsidP="00A11EBA">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bCs/>
          <w:sz w:val="21"/>
          <w:szCs w:val="21"/>
        </w:rPr>
        <w:t>“</w:t>
      </w:r>
      <w:r w:rsidR="0043367B" w:rsidRPr="00A8564A">
        <w:rPr>
          <w:rFonts w:ascii="Times New Roman" w:eastAsiaTheme="minorEastAsia" w:hAnsi="Times New Roman" w:cs="Times New Roman" w:hint="eastAsia"/>
          <w:b/>
          <w:bCs/>
          <w:sz w:val="21"/>
          <w:szCs w:val="21"/>
        </w:rPr>
        <w:t>Anchor</w:t>
      </w:r>
      <w:r>
        <w:rPr>
          <w:rFonts w:ascii="Times New Roman" w:eastAsiaTheme="minorEastAsia" w:hAnsi="Times New Roman" w:cs="Times New Roman"/>
          <w:b/>
          <w:bCs/>
          <w:sz w:val="21"/>
          <w:szCs w:val="21"/>
        </w:rPr>
        <w:t>”</w:t>
      </w:r>
      <w:r w:rsidR="0043367B" w:rsidRPr="00A8564A">
        <w:rPr>
          <w:rFonts w:ascii="Times New Roman" w:eastAsiaTheme="minorEastAsia" w:hAnsi="Times New Roman" w:cs="Times New Roman" w:hint="eastAsia"/>
          <w:b/>
          <w:bCs/>
          <w:sz w:val="21"/>
          <w:szCs w:val="21"/>
        </w:rPr>
        <w:t xml:space="preserve">: </w:t>
      </w:r>
      <w:r w:rsidR="00B22B7C" w:rsidRPr="00A8564A">
        <w:rPr>
          <w:rFonts w:ascii="Times New Roman" w:eastAsiaTheme="minorEastAsia" w:hAnsi="Times New Roman" w:cs="Times New Roman" w:hint="eastAsia"/>
          <w:b/>
          <w:bCs/>
          <w:sz w:val="21"/>
          <w:szCs w:val="21"/>
        </w:rPr>
        <w:t>O</w:t>
      </w:r>
      <w:r w:rsidR="00B22B7C" w:rsidRPr="00A8564A">
        <w:rPr>
          <w:rFonts w:ascii="Times New Roman" w:eastAsiaTheme="minorEastAsia" w:hAnsi="Times New Roman" w:cs="Times New Roman"/>
          <w:b/>
          <w:bCs/>
          <w:sz w:val="21"/>
          <w:szCs w:val="21"/>
        </w:rPr>
        <w:t>peration on each carrier can be well managed for specific use-case/device type with higher efficiency</w:t>
      </w:r>
      <w:r w:rsidR="0049403B" w:rsidRPr="00A8564A">
        <w:rPr>
          <w:rFonts w:ascii="Times New Roman" w:eastAsiaTheme="minorEastAsia" w:hAnsi="Times New Roman" w:cs="Times New Roman" w:hint="eastAsia"/>
          <w:b/>
          <w:bCs/>
          <w:sz w:val="21"/>
          <w:szCs w:val="21"/>
        </w:rPr>
        <w:t xml:space="preserve">, </w:t>
      </w:r>
      <w:r w:rsidR="0049403B" w:rsidRPr="00A8564A">
        <w:rPr>
          <w:rFonts w:ascii="Times New Roman" w:eastAsiaTheme="minorEastAsia" w:hAnsi="Times New Roman" w:cs="Times New Roman"/>
          <w:b/>
          <w:bCs/>
          <w:sz w:val="21"/>
          <w:szCs w:val="21"/>
        </w:rPr>
        <w:t>minimizes the need of always-on signal for further NES gain</w:t>
      </w:r>
    </w:p>
    <w:p w14:paraId="5516FA4D" w14:textId="27322D6E" w:rsidR="0049403B" w:rsidRPr="00A8564A" w:rsidRDefault="00D45079" w:rsidP="00A11EBA">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bCs/>
          <w:sz w:val="21"/>
          <w:szCs w:val="21"/>
        </w:rPr>
        <w:t>“</w:t>
      </w:r>
      <w:r w:rsidR="0049403B" w:rsidRPr="00A8564A">
        <w:rPr>
          <w:rFonts w:ascii="Times New Roman" w:eastAsiaTheme="minorEastAsia" w:hAnsi="Times New Roman" w:cs="Times New Roman" w:hint="eastAsia"/>
          <w:b/>
          <w:bCs/>
          <w:sz w:val="21"/>
          <w:szCs w:val="21"/>
        </w:rPr>
        <w:t>Data</w:t>
      </w:r>
      <w:r>
        <w:rPr>
          <w:rFonts w:ascii="Times New Roman" w:eastAsiaTheme="minorEastAsia" w:hAnsi="Times New Roman" w:cs="Times New Roman"/>
          <w:b/>
          <w:bCs/>
          <w:sz w:val="21"/>
          <w:szCs w:val="21"/>
        </w:rPr>
        <w:t>”</w:t>
      </w:r>
      <w:r w:rsidR="0049403B" w:rsidRPr="00A8564A">
        <w:rPr>
          <w:rFonts w:ascii="Times New Roman" w:eastAsiaTheme="minorEastAsia" w:hAnsi="Times New Roman" w:cs="Times New Roman" w:hint="eastAsia"/>
          <w:b/>
          <w:bCs/>
          <w:sz w:val="21"/>
          <w:szCs w:val="21"/>
        </w:rPr>
        <w:t>: M</w:t>
      </w:r>
      <w:r w:rsidR="0049403B" w:rsidRPr="00A8564A">
        <w:rPr>
          <w:rFonts w:ascii="Times New Roman" w:eastAsiaTheme="minorEastAsia" w:hAnsi="Times New Roman" w:cs="Times New Roman"/>
          <w:b/>
          <w:bCs/>
          <w:sz w:val="21"/>
          <w:szCs w:val="21"/>
        </w:rPr>
        <w:t>inimize overhead thanks to relying on “Anchor”</w:t>
      </w:r>
    </w:p>
    <w:p w14:paraId="2914309F" w14:textId="77777777" w:rsidR="006150D8" w:rsidRDefault="006150D8" w:rsidP="004A7CA4">
      <w:pPr>
        <w:jc w:val="both"/>
        <w:rPr>
          <w:rFonts w:eastAsiaTheme="minorEastAsia"/>
          <w:sz w:val="21"/>
          <w:szCs w:val="21"/>
        </w:rPr>
      </w:pPr>
    </w:p>
    <w:p w14:paraId="255A9C6A" w14:textId="59033775" w:rsidR="006D5CA5" w:rsidRDefault="002849EA" w:rsidP="004A7CA4">
      <w:pPr>
        <w:jc w:val="both"/>
        <w:rPr>
          <w:rFonts w:eastAsiaTheme="minorEastAsia"/>
          <w:sz w:val="21"/>
          <w:szCs w:val="21"/>
        </w:rPr>
      </w:pPr>
      <w:r w:rsidRPr="002849EA">
        <w:rPr>
          <w:rFonts w:hint="eastAsia"/>
          <w:noProof/>
        </w:rPr>
        <w:lastRenderedPageBreak/>
        <w:drawing>
          <wp:inline distT="0" distB="0" distL="0" distR="0" wp14:anchorId="168656C1" wp14:editId="5EB34CB1">
            <wp:extent cx="6332220" cy="3094355"/>
            <wp:effectExtent l="0" t="0" r="0" b="0"/>
            <wp:docPr id="208703723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3094355"/>
                    </a:xfrm>
                    <a:prstGeom prst="rect">
                      <a:avLst/>
                    </a:prstGeom>
                    <a:noFill/>
                    <a:ln>
                      <a:noFill/>
                    </a:ln>
                  </pic:spPr>
                </pic:pic>
              </a:graphicData>
            </a:graphic>
          </wp:inline>
        </w:drawing>
      </w:r>
    </w:p>
    <w:p w14:paraId="6503F1AC" w14:textId="3AA1E4E6" w:rsidR="00604C30" w:rsidRPr="00210C62" w:rsidRDefault="002849EA" w:rsidP="00B314FB">
      <w:pPr>
        <w:jc w:val="center"/>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Fig. 1</w:t>
      </w:r>
      <w:r w:rsidR="00556577" w:rsidRPr="00210C62">
        <w:rPr>
          <w:rFonts w:ascii="Times New Roman" w:eastAsiaTheme="minorEastAsia" w:hAnsi="Times New Roman" w:cs="Times New Roman"/>
          <w:sz w:val="21"/>
          <w:szCs w:val="21"/>
        </w:rPr>
        <w:t>:</w:t>
      </w:r>
      <w:r w:rsidRPr="00210C62">
        <w:rPr>
          <w:rFonts w:ascii="Times New Roman" w:eastAsiaTheme="minorEastAsia" w:hAnsi="Times New Roman" w:cs="Times New Roman"/>
          <w:sz w:val="21"/>
          <w:szCs w:val="21"/>
        </w:rPr>
        <w:t xml:space="preserve"> </w:t>
      </w:r>
      <w:r w:rsidR="00B314FB" w:rsidRPr="00210C62">
        <w:rPr>
          <w:rFonts w:ascii="Times New Roman" w:eastAsiaTheme="minorEastAsia" w:hAnsi="Times New Roman" w:cs="Times New Roman"/>
          <w:sz w:val="21"/>
          <w:szCs w:val="21"/>
        </w:rPr>
        <w:t>Concept of “Perch/Anchor/Data”</w:t>
      </w:r>
    </w:p>
    <w:p w14:paraId="2DB10ADD" w14:textId="77777777" w:rsidR="00156497" w:rsidRDefault="00156497" w:rsidP="00820956">
      <w:pPr>
        <w:jc w:val="both"/>
        <w:rPr>
          <w:rFonts w:eastAsiaTheme="minorEastAsia"/>
          <w:bCs/>
          <w:sz w:val="21"/>
          <w:szCs w:val="21"/>
        </w:rPr>
      </w:pPr>
    </w:p>
    <w:p w14:paraId="6DD90F7D" w14:textId="0B1C8F0F" w:rsidR="00D26830" w:rsidRPr="00247206" w:rsidRDefault="00D26830" w:rsidP="00D26830">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Max</w:t>
      </w:r>
      <w:r w:rsidR="00D64F97">
        <w:rPr>
          <w:rFonts w:eastAsiaTheme="minorEastAsia" w:cs="Arial" w:hint="eastAsia"/>
          <w:b/>
          <w:bCs/>
          <w:sz w:val="28"/>
          <w:szCs w:val="28"/>
        </w:rPr>
        <w:t>imum</w:t>
      </w:r>
      <w:r>
        <w:rPr>
          <w:rFonts w:eastAsiaTheme="minorEastAsia" w:cs="Arial" w:hint="eastAsia"/>
          <w:b/>
          <w:bCs/>
          <w:sz w:val="28"/>
          <w:szCs w:val="28"/>
        </w:rPr>
        <w:t>/</w:t>
      </w:r>
      <w:r w:rsidR="002E5B18">
        <w:rPr>
          <w:rFonts w:eastAsiaTheme="minorEastAsia" w:cs="Arial"/>
          <w:b/>
          <w:bCs/>
          <w:sz w:val="28"/>
          <w:szCs w:val="28"/>
        </w:rPr>
        <w:t>Minimum</w:t>
      </w:r>
      <w:r>
        <w:rPr>
          <w:rFonts w:eastAsiaTheme="minorEastAsia" w:cs="Arial" w:hint="eastAsia"/>
          <w:b/>
          <w:bCs/>
          <w:sz w:val="28"/>
          <w:szCs w:val="28"/>
        </w:rPr>
        <w:t xml:space="preserve"> Channel BW</w:t>
      </w:r>
    </w:p>
    <w:p w14:paraId="76AC0049" w14:textId="131BEB41" w:rsidR="007D4FAD" w:rsidRPr="00210C62" w:rsidRDefault="007D4FAD" w:rsidP="00A11EBA">
      <w:pPr>
        <w:jc w:val="both"/>
        <w:rPr>
          <w:rFonts w:ascii="Times New Roman" w:eastAsiaTheme="minorEastAsia" w:hAnsi="Times New Roman" w:cs="Times New Roman"/>
          <w:b/>
          <w:bCs/>
          <w:sz w:val="21"/>
          <w:szCs w:val="21"/>
          <w:u w:val="single"/>
        </w:rPr>
      </w:pPr>
      <w:r w:rsidRPr="00210C62">
        <w:rPr>
          <w:rFonts w:ascii="Times New Roman" w:eastAsiaTheme="minorEastAsia" w:hAnsi="Times New Roman" w:cs="Times New Roman"/>
          <w:b/>
          <w:bCs/>
          <w:sz w:val="21"/>
          <w:szCs w:val="21"/>
          <w:u w:val="single"/>
        </w:rPr>
        <w:t>Maximum CBW</w:t>
      </w:r>
    </w:p>
    <w:p w14:paraId="0E3D2F7E" w14:textId="109BD321" w:rsidR="00255189" w:rsidRPr="00210C62" w:rsidRDefault="007D4FAD" w:rsidP="00A11EBA">
      <w:pPr>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A</w:t>
      </w:r>
      <w:r w:rsidR="00C96546" w:rsidRPr="00210C62">
        <w:rPr>
          <w:rFonts w:ascii="Times New Roman" w:eastAsiaTheme="minorEastAsia" w:hAnsi="Times New Roman" w:cs="Times New Roman"/>
          <w:sz w:val="21"/>
          <w:szCs w:val="21"/>
        </w:rPr>
        <w:t xml:space="preserve">s </w:t>
      </w:r>
      <w:r w:rsidR="00605B8F" w:rsidRPr="00210C62">
        <w:rPr>
          <w:rFonts w:ascii="Times New Roman" w:eastAsiaTheme="minorEastAsia" w:hAnsi="Times New Roman" w:cs="Times New Roman"/>
          <w:sz w:val="21"/>
          <w:szCs w:val="21"/>
        </w:rPr>
        <w:t xml:space="preserve">stated in the SID, </w:t>
      </w:r>
      <w:r w:rsidR="00B9699D" w:rsidRPr="00210C62">
        <w:rPr>
          <w:rFonts w:ascii="Times New Roman" w:eastAsiaTheme="minorEastAsia" w:hAnsi="Times New Roman" w:cs="Times New Roman"/>
          <w:sz w:val="21"/>
          <w:szCs w:val="21"/>
        </w:rPr>
        <w:t xml:space="preserve">6GR is assumed to support wider channel bandwidth (at least 200MHz) </w:t>
      </w:r>
      <w:r w:rsidR="003402D0" w:rsidRPr="00210C62">
        <w:rPr>
          <w:rFonts w:ascii="Times New Roman" w:eastAsiaTheme="minorEastAsia" w:hAnsi="Times New Roman" w:cs="Times New Roman"/>
          <w:sz w:val="21"/>
          <w:szCs w:val="21"/>
        </w:rPr>
        <w:t>for</w:t>
      </w:r>
      <w:r w:rsidR="00B9699D" w:rsidRPr="00210C62">
        <w:rPr>
          <w:rFonts w:ascii="Times New Roman" w:eastAsiaTheme="minorEastAsia" w:hAnsi="Times New Roman" w:cs="Times New Roman"/>
          <w:sz w:val="21"/>
          <w:szCs w:val="21"/>
        </w:rPr>
        <w:t xml:space="preserve"> at least above 2 GHz, around 7 GHz</w:t>
      </w:r>
      <w:r w:rsidR="003402D0" w:rsidRPr="00210C62">
        <w:rPr>
          <w:rFonts w:ascii="Times New Roman" w:eastAsiaTheme="minorEastAsia" w:hAnsi="Times New Roman" w:cs="Times New Roman"/>
          <w:sz w:val="21"/>
          <w:szCs w:val="21"/>
        </w:rPr>
        <w:t>.</w:t>
      </w:r>
    </w:p>
    <w:p w14:paraId="3B341F1A" w14:textId="42305992" w:rsidR="00D26830" w:rsidRPr="00210C62" w:rsidRDefault="003402D0" w:rsidP="00A11EBA">
      <w:pPr>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 xml:space="preserve">In this regard, </w:t>
      </w:r>
      <w:r w:rsidR="00FD475B" w:rsidRPr="00210C62">
        <w:rPr>
          <w:rFonts w:ascii="Times New Roman" w:eastAsiaTheme="minorEastAsia" w:hAnsi="Times New Roman" w:cs="Times New Roman"/>
          <w:sz w:val="21"/>
          <w:szCs w:val="21"/>
        </w:rPr>
        <w:t>we propose to supp</w:t>
      </w:r>
      <w:r w:rsidR="00FD475B" w:rsidRPr="00763244">
        <w:rPr>
          <w:rFonts w:ascii="Times New Roman" w:eastAsiaTheme="minorEastAsia" w:hAnsi="Times New Roman" w:cs="Times New Roman"/>
          <w:sz w:val="21"/>
          <w:szCs w:val="21"/>
          <w:lang w:val="en-GB"/>
        </w:rPr>
        <w:t xml:space="preserve">ort at least 200MHz CBW for FR1 and </w:t>
      </w:r>
      <w:r w:rsidR="002D37F1" w:rsidRPr="00763244">
        <w:rPr>
          <w:rFonts w:ascii="Times New Roman" w:eastAsiaTheme="minorEastAsia" w:hAnsi="Times New Roman" w:cs="Times New Roman"/>
          <w:sz w:val="21"/>
          <w:szCs w:val="21"/>
          <w:lang w:val="en-GB"/>
        </w:rPr>
        <w:t>FR3 (</w:t>
      </w:r>
      <w:r w:rsidR="0062799C" w:rsidRPr="00763244">
        <w:rPr>
          <w:rFonts w:ascii="Times New Roman" w:eastAsiaTheme="minorEastAsia" w:hAnsi="Times New Roman" w:cs="Times New Roman"/>
          <w:sz w:val="21"/>
          <w:szCs w:val="21"/>
          <w:lang w:val="en-GB"/>
        </w:rPr>
        <w:t>the range between FR1 and FR2-1 (including around ~7GHz)</w:t>
      </w:r>
      <w:r w:rsidR="002D37F1" w:rsidRPr="00763244">
        <w:rPr>
          <w:rFonts w:ascii="Times New Roman" w:eastAsiaTheme="minorEastAsia" w:hAnsi="Times New Roman" w:cs="Times New Roman"/>
          <w:sz w:val="21"/>
          <w:szCs w:val="21"/>
          <w:lang w:val="en-GB"/>
        </w:rPr>
        <w:t>)</w:t>
      </w:r>
      <w:r w:rsidR="0027503B" w:rsidRPr="00763244">
        <w:rPr>
          <w:rFonts w:ascii="Times New Roman" w:eastAsiaTheme="minorEastAsia" w:hAnsi="Times New Roman" w:cs="Times New Roman"/>
          <w:sz w:val="21"/>
          <w:szCs w:val="21"/>
          <w:lang w:val="en-GB"/>
        </w:rPr>
        <w:t>. F</w:t>
      </w:r>
      <w:r w:rsidR="0027503B" w:rsidRPr="00210C62">
        <w:rPr>
          <w:rFonts w:ascii="Times New Roman" w:eastAsiaTheme="minorEastAsia" w:hAnsi="Times New Roman" w:cs="Times New Roman"/>
          <w:sz w:val="21"/>
          <w:szCs w:val="21"/>
        </w:rPr>
        <w:t xml:space="preserve">or FR1, this should be supported especially in 6.425 to 7.125 GHz. </w:t>
      </w:r>
      <w:r w:rsidR="00255189" w:rsidRPr="00210C62">
        <w:rPr>
          <w:rFonts w:ascii="Times New Roman" w:eastAsiaTheme="minorEastAsia" w:hAnsi="Times New Roman" w:cs="Times New Roman"/>
          <w:sz w:val="21"/>
          <w:szCs w:val="21"/>
        </w:rPr>
        <w:t>Regarding how to support 200MHz CBW for FR1 and FR3, there are following two alternatives</w:t>
      </w:r>
      <w:r w:rsidR="00557A58" w:rsidRPr="00210C62">
        <w:rPr>
          <w:rFonts w:ascii="Times New Roman" w:eastAsiaTheme="minorEastAsia" w:hAnsi="Times New Roman" w:cs="Times New Roman"/>
          <w:sz w:val="21"/>
          <w:szCs w:val="21"/>
        </w:rPr>
        <w:t>:</w:t>
      </w:r>
    </w:p>
    <w:p w14:paraId="30244E69" w14:textId="77777777" w:rsidR="00557A58" w:rsidRPr="00557A58" w:rsidRDefault="00557A58" w:rsidP="00A11EBA">
      <w:pPr>
        <w:pStyle w:val="afe"/>
        <w:numPr>
          <w:ilvl w:val="0"/>
          <w:numId w:val="14"/>
        </w:numPr>
        <w:ind w:leftChars="0"/>
        <w:jc w:val="both"/>
        <w:rPr>
          <w:rFonts w:ascii="Times New Roman" w:eastAsiaTheme="minorEastAsia" w:hAnsi="Times New Roman" w:cs="Times New Roman"/>
          <w:sz w:val="21"/>
          <w:szCs w:val="21"/>
          <w:lang w:val="en-GB"/>
        </w:rPr>
      </w:pPr>
      <w:r w:rsidRPr="00557A58">
        <w:rPr>
          <w:rFonts w:ascii="Times New Roman" w:eastAsiaTheme="minorEastAsia" w:hAnsi="Times New Roman" w:cs="Times New Roman"/>
          <w:sz w:val="21"/>
          <w:szCs w:val="21"/>
          <w:lang w:val="en-GB"/>
        </w:rPr>
        <w:t>Alt 1: 8k FFT / cons – implementation efforts</w:t>
      </w:r>
    </w:p>
    <w:p w14:paraId="7BE0E8C2" w14:textId="77777777" w:rsidR="00557A58" w:rsidRPr="00557A58" w:rsidRDefault="00557A58" w:rsidP="00A11EBA">
      <w:pPr>
        <w:pStyle w:val="afe"/>
        <w:numPr>
          <w:ilvl w:val="0"/>
          <w:numId w:val="14"/>
        </w:numPr>
        <w:ind w:leftChars="0"/>
        <w:jc w:val="both"/>
        <w:rPr>
          <w:rFonts w:ascii="Times New Roman" w:eastAsiaTheme="minorEastAsia" w:hAnsi="Times New Roman" w:cs="Times New Roman"/>
          <w:sz w:val="21"/>
          <w:szCs w:val="21"/>
          <w:lang w:val="en-GB"/>
        </w:rPr>
      </w:pPr>
      <w:r w:rsidRPr="00557A58">
        <w:rPr>
          <w:rFonts w:ascii="Times New Roman" w:eastAsiaTheme="minorEastAsia" w:hAnsi="Times New Roman" w:cs="Times New Roman"/>
          <w:sz w:val="21"/>
          <w:szCs w:val="21"/>
          <w:lang w:val="en-GB"/>
        </w:rPr>
        <w:t>Alt 2: 60 kHz SCS / cons – larger # of SCSs in the case of inter-band/FR CA</w:t>
      </w:r>
    </w:p>
    <w:p w14:paraId="2E2D06C2" w14:textId="6B3BE6C8" w:rsidR="00557A58" w:rsidRPr="00210C62" w:rsidRDefault="0096142A" w:rsidP="00A11EBA">
      <w:pPr>
        <w:jc w:val="both"/>
        <w:rPr>
          <w:rFonts w:ascii="Times New Roman" w:eastAsiaTheme="minorEastAsia" w:hAnsi="Times New Roman" w:cs="Times New Roman"/>
          <w:sz w:val="21"/>
          <w:szCs w:val="21"/>
          <w:lang w:val="en-GB"/>
        </w:rPr>
      </w:pPr>
      <w:r w:rsidRPr="00210C62">
        <w:rPr>
          <w:rFonts w:ascii="Times New Roman" w:eastAsiaTheme="minorEastAsia" w:hAnsi="Times New Roman" w:cs="Times New Roman"/>
          <w:sz w:val="21"/>
          <w:szCs w:val="21"/>
        </w:rPr>
        <w:t>The pros/cons for each alternative need further study.</w:t>
      </w:r>
    </w:p>
    <w:p w14:paraId="5FD850BB" w14:textId="075EAAF6" w:rsidR="00557A58" w:rsidRPr="00210C62" w:rsidRDefault="007D4FAD" w:rsidP="00A11EBA">
      <w:pPr>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 xml:space="preserve">Regarding </w:t>
      </w:r>
      <w:r w:rsidR="00C473CD" w:rsidRPr="00210C62">
        <w:rPr>
          <w:rFonts w:ascii="Times New Roman" w:eastAsiaTheme="minorEastAsia" w:hAnsi="Times New Roman" w:cs="Times New Roman"/>
          <w:sz w:val="21"/>
          <w:szCs w:val="21"/>
        </w:rPr>
        <w:t>FR2</w:t>
      </w:r>
      <w:r w:rsidR="001E2FB9" w:rsidRPr="00210C62">
        <w:rPr>
          <w:rFonts w:ascii="Times New Roman" w:eastAsiaTheme="minorEastAsia" w:hAnsi="Times New Roman" w:cs="Times New Roman"/>
          <w:sz w:val="21"/>
          <w:szCs w:val="21"/>
        </w:rPr>
        <w:t>-1</w:t>
      </w:r>
      <w:r w:rsidR="00C473CD" w:rsidRPr="00210C62">
        <w:rPr>
          <w:rFonts w:ascii="Times New Roman" w:eastAsiaTheme="minorEastAsia" w:hAnsi="Times New Roman" w:cs="Times New Roman"/>
          <w:sz w:val="21"/>
          <w:szCs w:val="21"/>
        </w:rPr>
        <w:t xml:space="preserve">, as in NR, </w:t>
      </w:r>
      <w:r w:rsidR="00C473CD" w:rsidRPr="00210C62">
        <w:rPr>
          <w:rFonts w:ascii="Times New Roman" w:hAnsi="Times New Roman" w:cs="Times New Roman"/>
          <w:sz w:val="21"/>
          <w:szCs w:val="21"/>
        </w:rPr>
        <w:t xml:space="preserve">400 MHz </w:t>
      </w:r>
      <w:r w:rsidR="00C473CD" w:rsidRPr="00210C62">
        <w:rPr>
          <w:rFonts w:ascii="Times New Roman" w:eastAsiaTheme="minorEastAsia" w:hAnsi="Times New Roman" w:cs="Times New Roman"/>
          <w:sz w:val="21"/>
          <w:szCs w:val="21"/>
        </w:rPr>
        <w:t>C</w:t>
      </w:r>
      <w:r w:rsidR="00C473CD" w:rsidRPr="00210C62">
        <w:rPr>
          <w:rFonts w:ascii="Times New Roman" w:hAnsi="Times New Roman" w:cs="Times New Roman"/>
          <w:sz w:val="21"/>
          <w:szCs w:val="21"/>
        </w:rPr>
        <w:t>BW</w:t>
      </w:r>
      <w:r w:rsidR="00C473CD" w:rsidRPr="00210C62">
        <w:rPr>
          <w:rFonts w:ascii="Times New Roman" w:eastAsiaTheme="minorEastAsia" w:hAnsi="Times New Roman" w:cs="Times New Roman"/>
          <w:sz w:val="21"/>
          <w:szCs w:val="21"/>
        </w:rPr>
        <w:t xml:space="preserve"> should be supported</w:t>
      </w:r>
    </w:p>
    <w:p w14:paraId="5B8FC45C" w14:textId="77777777" w:rsidR="0096142A" w:rsidRDefault="0096142A" w:rsidP="00A11EBA">
      <w:pPr>
        <w:jc w:val="both"/>
        <w:rPr>
          <w:rFonts w:ascii="Times New Roman" w:eastAsiaTheme="minorEastAsia" w:hAnsi="Times New Roman" w:cs="Times New Roman"/>
          <w:sz w:val="21"/>
          <w:szCs w:val="21"/>
        </w:rPr>
      </w:pPr>
    </w:p>
    <w:p w14:paraId="57F3690E" w14:textId="0E6EA0AD" w:rsidR="00397EFB" w:rsidRPr="00210C62" w:rsidRDefault="00397EFB" w:rsidP="00A11EBA">
      <w:pPr>
        <w:jc w:val="both"/>
        <w:rPr>
          <w:rFonts w:ascii="Times New Roman" w:eastAsiaTheme="minorEastAsia" w:hAnsi="Times New Roman" w:cs="Times New Roman"/>
          <w:b/>
          <w:sz w:val="21"/>
          <w:szCs w:val="21"/>
        </w:rPr>
      </w:pPr>
      <w:r w:rsidRPr="00210C62">
        <w:rPr>
          <w:rFonts w:ascii="Times New Roman" w:eastAsiaTheme="minorEastAsia" w:hAnsi="Times New Roman" w:cs="Times New Roman"/>
          <w:b/>
          <w:bCs/>
          <w:sz w:val="21"/>
          <w:szCs w:val="21"/>
          <w:u w:val="single"/>
        </w:rPr>
        <w:t xml:space="preserve">Proposal </w:t>
      </w:r>
      <w:r w:rsidR="00B24F58">
        <w:rPr>
          <w:rFonts w:ascii="Times New Roman" w:eastAsiaTheme="minorEastAsia" w:hAnsi="Times New Roman" w:cs="Times New Roman" w:hint="eastAsia"/>
          <w:b/>
          <w:bCs/>
          <w:sz w:val="21"/>
          <w:szCs w:val="21"/>
          <w:u w:val="single"/>
        </w:rPr>
        <w:t>2</w:t>
      </w:r>
      <w:r w:rsidRPr="00210C62">
        <w:rPr>
          <w:rFonts w:ascii="Times New Roman" w:eastAsiaTheme="minorEastAsia" w:hAnsi="Times New Roman" w:cs="Times New Roman"/>
          <w:b/>
          <w:sz w:val="21"/>
          <w:szCs w:val="21"/>
        </w:rPr>
        <w:t>:</w:t>
      </w:r>
    </w:p>
    <w:p w14:paraId="30122184" w14:textId="42EF89F9" w:rsidR="00397EFB" w:rsidRDefault="00397EFB" w:rsidP="00A11EBA">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 the maximum CBW,</w:t>
      </w:r>
    </w:p>
    <w:p w14:paraId="71E6F595" w14:textId="57308A98" w:rsidR="00F26CD0" w:rsidRDefault="00EC2643" w:rsidP="00A11EBA">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FR1 especially in </w:t>
      </w:r>
      <w:r w:rsidR="006E6027" w:rsidRPr="006E6027">
        <w:rPr>
          <w:rFonts w:ascii="Times New Roman" w:eastAsiaTheme="minorEastAsia" w:hAnsi="Times New Roman" w:cs="Times New Roman"/>
          <w:b/>
          <w:sz w:val="21"/>
          <w:szCs w:val="21"/>
        </w:rPr>
        <w:t>6.425 to 7.125 GHz</w:t>
      </w:r>
      <w:r w:rsidR="006E6027">
        <w:rPr>
          <w:rFonts w:ascii="Times New Roman" w:eastAsiaTheme="minorEastAsia" w:hAnsi="Times New Roman" w:cs="Times New Roman" w:hint="eastAsia"/>
          <w:b/>
          <w:sz w:val="21"/>
          <w:szCs w:val="21"/>
        </w:rPr>
        <w:t>: Support At least 200MHz CBW</w:t>
      </w:r>
    </w:p>
    <w:p w14:paraId="7AAEB703" w14:textId="7D08C492" w:rsidR="006E6027" w:rsidRDefault="00EC2643" w:rsidP="00A11EBA">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FR3 (</w:t>
      </w:r>
      <w:r w:rsidRPr="00EC2643">
        <w:rPr>
          <w:rFonts w:ascii="Times New Roman" w:eastAsiaTheme="minorEastAsia" w:hAnsi="Times New Roman" w:cs="Times New Roman"/>
          <w:b/>
          <w:sz w:val="21"/>
          <w:szCs w:val="21"/>
        </w:rPr>
        <w:t>the range between FR1 and FR2-1</w:t>
      </w:r>
      <w:r>
        <w:rPr>
          <w:rFonts w:ascii="Times New Roman" w:eastAsiaTheme="minorEastAsia" w:hAnsi="Times New Roman" w:cs="Times New Roman" w:hint="eastAsia"/>
          <w:b/>
          <w:sz w:val="21"/>
          <w:szCs w:val="21"/>
        </w:rPr>
        <w:t>): Support At least 200MHz CBW</w:t>
      </w:r>
    </w:p>
    <w:p w14:paraId="3A46492F" w14:textId="0683ED13" w:rsidR="00EC2643" w:rsidRDefault="00EC2643" w:rsidP="00A11EBA">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FR2-1: Support </w:t>
      </w:r>
      <w:r w:rsidRPr="00EC2643">
        <w:rPr>
          <w:rFonts w:ascii="Times New Roman" w:eastAsiaTheme="minorEastAsia" w:hAnsi="Times New Roman" w:cs="Times New Roman"/>
          <w:b/>
          <w:sz w:val="21"/>
          <w:szCs w:val="21"/>
        </w:rPr>
        <w:t>400 MHz CBW</w:t>
      </w:r>
    </w:p>
    <w:p w14:paraId="4E6D9EB1" w14:textId="7EE9D31D" w:rsidR="0092348D" w:rsidRDefault="00F54CA5" w:rsidP="00A11EBA">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w:t>
      </w:r>
      <w:r w:rsidR="0092348D">
        <w:rPr>
          <w:rFonts w:ascii="Times New Roman" w:eastAsiaTheme="minorEastAsia" w:hAnsi="Times New Roman" w:cs="Times New Roman" w:hint="eastAsia"/>
          <w:b/>
          <w:sz w:val="21"/>
          <w:szCs w:val="21"/>
        </w:rPr>
        <w:t xml:space="preserve">tudy how to support </w:t>
      </w:r>
      <w:r w:rsidR="0092348D" w:rsidRPr="0092348D">
        <w:rPr>
          <w:rFonts w:ascii="Times New Roman" w:eastAsiaTheme="minorEastAsia" w:hAnsi="Times New Roman" w:cs="Times New Roman"/>
          <w:b/>
          <w:sz w:val="21"/>
          <w:szCs w:val="21"/>
        </w:rPr>
        <w:t>200MHz CBW for FR1 and FR3</w:t>
      </w:r>
    </w:p>
    <w:p w14:paraId="1B7376BD" w14:textId="55A15528" w:rsidR="0092348D" w:rsidRPr="0092348D" w:rsidRDefault="0092348D" w:rsidP="00A11EBA">
      <w:pPr>
        <w:pStyle w:val="afe"/>
        <w:numPr>
          <w:ilvl w:val="1"/>
          <w:numId w:val="9"/>
        </w:numPr>
        <w:ind w:leftChars="0"/>
        <w:jc w:val="both"/>
        <w:rPr>
          <w:rFonts w:ascii="Times New Roman" w:eastAsiaTheme="minorEastAsia" w:hAnsi="Times New Roman" w:cs="Times New Roman"/>
          <w:b/>
          <w:sz w:val="21"/>
          <w:szCs w:val="21"/>
        </w:rPr>
      </w:pPr>
      <w:r w:rsidRPr="0092348D">
        <w:rPr>
          <w:rFonts w:ascii="Times New Roman" w:eastAsiaTheme="minorEastAsia" w:hAnsi="Times New Roman" w:cs="Times New Roman"/>
          <w:b/>
          <w:sz w:val="21"/>
          <w:szCs w:val="21"/>
        </w:rPr>
        <w:t>Alt 1: 8k FFT</w:t>
      </w:r>
    </w:p>
    <w:p w14:paraId="4E413A9E" w14:textId="606007D6" w:rsidR="00397EFB" w:rsidRPr="00391D5C" w:rsidRDefault="0092348D" w:rsidP="00A11EBA">
      <w:pPr>
        <w:pStyle w:val="afe"/>
        <w:numPr>
          <w:ilvl w:val="1"/>
          <w:numId w:val="9"/>
        </w:numPr>
        <w:ind w:leftChars="0"/>
        <w:jc w:val="both"/>
        <w:rPr>
          <w:rFonts w:ascii="Times New Roman" w:eastAsiaTheme="minorEastAsia" w:hAnsi="Times New Roman" w:cs="Times New Roman"/>
          <w:sz w:val="21"/>
          <w:szCs w:val="21"/>
        </w:rPr>
      </w:pPr>
      <w:r w:rsidRPr="00391D5C">
        <w:rPr>
          <w:rFonts w:ascii="Times New Roman" w:eastAsiaTheme="minorEastAsia" w:hAnsi="Times New Roman" w:cs="Times New Roman"/>
          <w:b/>
          <w:sz w:val="21"/>
          <w:szCs w:val="21"/>
        </w:rPr>
        <w:t>Alt 2: 60 kHz SCS</w:t>
      </w:r>
    </w:p>
    <w:p w14:paraId="6B368F5A" w14:textId="77777777" w:rsidR="00397EFB" w:rsidRPr="00210C62" w:rsidRDefault="00397EFB" w:rsidP="00A11EBA">
      <w:pPr>
        <w:jc w:val="both"/>
        <w:rPr>
          <w:rFonts w:ascii="Times New Roman" w:eastAsiaTheme="minorEastAsia" w:hAnsi="Times New Roman" w:cs="Times New Roman"/>
          <w:sz w:val="21"/>
          <w:szCs w:val="21"/>
        </w:rPr>
      </w:pPr>
    </w:p>
    <w:p w14:paraId="348CCF3F" w14:textId="671D4111" w:rsidR="002F30EF" w:rsidRPr="00210C62" w:rsidRDefault="002F30EF" w:rsidP="00A11EBA">
      <w:pPr>
        <w:jc w:val="both"/>
        <w:rPr>
          <w:rFonts w:ascii="Times New Roman" w:eastAsiaTheme="minorEastAsia" w:hAnsi="Times New Roman" w:cs="Times New Roman"/>
          <w:b/>
          <w:bCs/>
          <w:sz w:val="21"/>
          <w:szCs w:val="21"/>
          <w:u w:val="single"/>
        </w:rPr>
      </w:pPr>
      <w:r w:rsidRPr="00210C62">
        <w:rPr>
          <w:rFonts w:ascii="Times New Roman" w:eastAsiaTheme="minorEastAsia" w:hAnsi="Times New Roman" w:cs="Times New Roman"/>
          <w:b/>
          <w:bCs/>
          <w:sz w:val="21"/>
          <w:szCs w:val="21"/>
          <w:u w:val="single"/>
        </w:rPr>
        <w:t>Minimum CBW</w:t>
      </w:r>
    </w:p>
    <w:p w14:paraId="43A9F5FF" w14:textId="573342D0" w:rsidR="00641736" w:rsidRPr="00210C62" w:rsidRDefault="002F30EF" w:rsidP="00A11EBA">
      <w:pPr>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 xml:space="preserve">As </w:t>
      </w:r>
      <w:r w:rsidR="006D5DE6" w:rsidRPr="00210C62">
        <w:rPr>
          <w:rFonts w:ascii="Times New Roman" w:eastAsiaTheme="minorEastAsia" w:hAnsi="Times New Roman" w:cs="Times New Roman"/>
          <w:sz w:val="21"/>
          <w:szCs w:val="21"/>
        </w:rPr>
        <w:t>discussed</w:t>
      </w:r>
      <w:r w:rsidRPr="00210C62">
        <w:rPr>
          <w:rFonts w:ascii="Times New Roman" w:eastAsiaTheme="minorEastAsia" w:hAnsi="Times New Roman" w:cs="Times New Roman"/>
          <w:sz w:val="21"/>
          <w:szCs w:val="21"/>
        </w:rPr>
        <w:t xml:space="preserve"> in </w:t>
      </w:r>
      <w:r w:rsidR="006D5DE6" w:rsidRPr="00210C62">
        <w:rPr>
          <w:rFonts w:ascii="Times New Roman" w:eastAsiaTheme="minorEastAsia" w:hAnsi="Times New Roman" w:cs="Times New Roman"/>
          <w:sz w:val="21"/>
          <w:szCs w:val="21"/>
        </w:rPr>
        <w:t xml:space="preserve">Section 2.7.2, </w:t>
      </w:r>
      <w:r w:rsidR="003B1D93" w:rsidRPr="00210C62">
        <w:rPr>
          <w:rFonts w:ascii="Times New Roman" w:eastAsiaTheme="minorEastAsia" w:hAnsi="Times New Roman" w:cs="Times New Roman"/>
          <w:sz w:val="21"/>
          <w:szCs w:val="21"/>
        </w:rPr>
        <w:t xml:space="preserve">we target to support 6G IoT (low-tier device) which can be used as the migration from </w:t>
      </w:r>
      <w:r w:rsidR="00111F7E" w:rsidRPr="00210C62">
        <w:rPr>
          <w:rFonts w:ascii="Times New Roman" w:eastAsiaTheme="minorEastAsia" w:hAnsi="Times New Roman" w:cs="Times New Roman"/>
          <w:sz w:val="21"/>
          <w:szCs w:val="21"/>
        </w:rPr>
        <w:t xml:space="preserve">4G LTE Cat.M, and </w:t>
      </w:r>
      <w:r w:rsidR="003A0898" w:rsidRPr="00210C62">
        <w:rPr>
          <w:rFonts w:ascii="Times New Roman" w:eastAsiaTheme="minorEastAsia" w:hAnsi="Times New Roman" w:cs="Times New Roman"/>
          <w:sz w:val="21"/>
          <w:szCs w:val="21"/>
        </w:rPr>
        <w:t xml:space="preserve">3 – 5 MHz CBW is the candidate considering the </w:t>
      </w:r>
      <w:r w:rsidR="00E255F9" w:rsidRPr="00210C62">
        <w:rPr>
          <w:rFonts w:ascii="Times New Roman" w:eastAsiaTheme="minorEastAsia" w:hAnsi="Times New Roman" w:cs="Times New Roman"/>
          <w:sz w:val="21"/>
          <w:szCs w:val="21"/>
        </w:rPr>
        <w:t xml:space="preserve">common 6G Radio design with </w:t>
      </w:r>
      <w:r w:rsidR="00A8519E" w:rsidRPr="00210C62">
        <w:rPr>
          <w:rFonts w:ascii="Times New Roman" w:eastAsiaTheme="minorEastAsia" w:hAnsi="Times New Roman" w:cs="Times New Roman"/>
          <w:sz w:val="21"/>
          <w:szCs w:val="21"/>
        </w:rPr>
        <w:t>MBB</w:t>
      </w:r>
      <w:r w:rsidR="005F2572" w:rsidRPr="00210C62">
        <w:rPr>
          <w:rFonts w:ascii="Times New Roman" w:eastAsiaTheme="minorEastAsia" w:hAnsi="Times New Roman" w:cs="Times New Roman"/>
          <w:sz w:val="21"/>
          <w:szCs w:val="21"/>
        </w:rPr>
        <w:t xml:space="preserve"> at least for low FR1 bands with 15kHz SCS</w:t>
      </w:r>
      <w:r w:rsidRPr="00210C62">
        <w:rPr>
          <w:rFonts w:ascii="Times New Roman" w:eastAsiaTheme="minorEastAsia" w:hAnsi="Times New Roman" w:cs="Times New Roman"/>
          <w:sz w:val="21"/>
          <w:szCs w:val="21"/>
        </w:rPr>
        <w:t>.</w:t>
      </w:r>
      <w:r w:rsidR="00170DC1" w:rsidRPr="00210C62">
        <w:rPr>
          <w:rFonts w:ascii="Times New Roman" w:eastAsiaTheme="minorEastAsia" w:hAnsi="Times New Roman" w:cs="Times New Roman"/>
          <w:sz w:val="21"/>
          <w:szCs w:val="21"/>
        </w:rPr>
        <w:t xml:space="preserve"> RAN1 needs to consider the trade-off between complexity reduction gain for BW reduction and the impact on the </w:t>
      </w:r>
      <w:r w:rsidR="00331354" w:rsidRPr="00210C62">
        <w:rPr>
          <w:rFonts w:ascii="Times New Roman" w:eastAsiaTheme="minorEastAsia" w:hAnsi="Times New Roman" w:cs="Times New Roman"/>
          <w:sz w:val="21"/>
          <w:szCs w:val="21"/>
        </w:rPr>
        <w:t>6GR</w:t>
      </w:r>
      <w:r w:rsidR="00170DC1" w:rsidRPr="00210C62">
        <w:rPr>
          <w:rFonts w:ascii="Times New Roman" w:eastAsiaTheme="minorEastAsia" w:hAnsi="Times New Roman" w:cs="Times New Roman"/>
          <w:sz w:val="21"/>
          <w:szCs w:val="21"/>
        </w:rPr>
        <w:t xml:space="preserve"> initial access design</w:t>
      </w:r>
      <w:r w:rsidR="00641736" w:rsidRPr="00210C62">
        <w:rPr>
          <w:rFonts w:ascii="Times New Roman" w:eastAsiaTheme="minorEastAsia" w:hAnsi="Times New Roman" w:cs="Times New Roman"/>
          <w:sz w:val="21"/>
          <w:szCs w:val="21"/>
        </w:rPr>
        <w:t>. We have observed that there are two camps as follows:</w:t>
      </w:r>
    </w:p>
    <w:p w14:paraId="6A4F1765" w14:textId="77777777" w:rsidR="00641736" w:rsidRPr="00210C62" w:rsidRDefault="00641736" w:rsidP="00A11EBA">
      <w:pPr>
        <w:pStyle w:val="afe"/>
        <w:numPr>
          <w:ilvl w:val="0"/>
          <w:numId w:val="15"/>
        </w:numPr>
        <w:ind w:leftChars="0"/>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A: Cost is the same b/w UE with 20 MHz BW and UE with narrower BW, which is motivated by band support with 3 to 5 MHz BW</w:t>
      </w:r>
    </w:p>
    <w:p w14:paraId="18F76441" w14:textId="77415CC6" w:rsidR="002F30EF" w:rsidRPr="00210C62" w:rsidRDefault="00641736" w:rsidP="00A11EBA">
      <w:pPr>
        <w:pStyle w:val="afe"/>
        <w:numPr>
          <w:ilvl w:val="0"/>
          <w:numId w:val="15"/>
        </w:numPr>
        <w:ind w:leftChars="0"/>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B: Cost can be reduced when bandwidth is reduced from 20 MHz to narrower BW</w:t>
      </w:r>
    </w:p>
    <w:p w14:paraId="0BE03CE5" w14:textId="3BA7B7B8" w:rsidR="002F30EF" w:rsidRPr="00210C62" w:rsidRDefault="00653343" w:rsidP="00A11EBA">
      <w:pPr>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Meanwhile, cost reduction (max approx. 15%) has been studied/agreed in R</w:t>
      </w:r>
      <w:r w:rsidR="00E76F1E">
        <w:rPr>
          <w:rFonts w:ascii="Times New Roman" w:eastAsiaTheme="minorEastAsia" w:hAnsi="Times New Roman" w:cs="Times New Roman" w:hint="eastAsia"/>
          <w:sz w:val="21"/>
          <w:szCs w:val="21"/>
        </w:rPr>
        <w:t>el-</w:t>
      </w:r>
      <w:r w:rsidRPr="00210C62">
        <w:rPr>
          <w:rFonts w:ascii="Times New Roman" w:eastAsiaTheme="minorEastAsia" w:hAnsi="Times New Roman" w:cs="Times New Roman"/>
          <w:sz w:val="21"/>
          <w:szCs w:val="21"/>
        </w:rPr>
        <w:t>18 eRedCap SI (TR 38.865).</w:t>
      </w:r>
    </w:p>
    <w:p w14:paraId="599A097A" w14:textId="77777777" w:rsidR="00D26830" w:rsidRPr="00210C62" w:rsidRDefault="00D26830" w:rsidP="00A11EBA">
      <w:pPr>
        <w:jc w:val="both"/>
        <w:rPr>
          <w:rFonts w:ascii="Times New Roman" w:eastAsiaTheme="minorEastAsia" w:hAnsi="Times New Roman" w:cs="Times New Roman"/>
          <w:sz w:val="21"/>
          <w:szCs w:val="21"/>
        </w:rPr>
      </w:pPr>
    </w:p>
    <w:p w14:paraId="056A6FC8" w14:textId="06C38FF3" w:rsidR="00D26830" w:rsidRPr="00210C62" w:rsidRDefault="00D26830" w:rsidP="00A11EBA">
      <w:pPr>
        <w:jc w:val="both"/>
        <w:rPr>
          <w:rFonts w:ascii="Times New Roman" w:eastAsiaTheme="minorEastAsia" w:hAnsi="Times New Roman" w:cs="Times New Roman"/>
          <w:b/>
          <w:sz w:val="21"/>
          <w:szCs w:val="21"/>
        </w:rPr>
      </w:pPr>
      <w:r w:rsidRPr="00210C62">
        <w:rPr>
          <w:rFonts w:ascii="Times New Roman" w:eastAsiaTheme="minorEastAsia" w:hAnsi="Times New Roman" w:cs="Times New Roman"/>
          <w:b/>
          <w:bCs/>
          <w:sz w:val="21"/>
          <w:szCs w:val="21"/>
          <w:u w:val="single"/>
        </w:rPr>
        <w:t xml:space="preserve">Proposal </w:t>
      </w:r>
      <w:r w:rsidR="004814E4">
        <w:rPr>
          <w:rFonts w:ascii="Times New Roman" w:eastAsiaTheme="minorEastAsia" w:hAnsi="Times New Roman" w:cs="Times New Roman" w:hint="eastAsia"/>
          <w:b/>
          <w:bCs/>
          <w:sz w:val="21"/>
          <w:szCs w:val="21"/>
          <w:u w:val="single"/>
        </w:rPr>
        <w:t>3</w:t>
      </w:r>
      <w:r w:rsidRPr="00210C62">
        <w:rPr>
          <w:rFonts w:ascii="Times New Roman" w:eastAsiaTheme="minorEastAsia" w:hAnsi="Times New Roman" w:cs="Times New Roman"/>
          <w:b/>
          <w:sz w:val="21"/>
          <w:szCs w:val="21"/>
        </w:rPr>
        <w:t>:</w:t>
      </w:r>
    </w:p>
    <w:p w14:paraId="5F4EF2B1" w14:textId="7552A198" w:rsidR="00D26830" w:rsidRDefault="00F54CA5" w:rsidP="00A11EBA">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 the minimum CBW,</w:t>
      </w:r>
    </w:p>
    <w:p w14:paraId="3214765A" w14:textId="460CFD88" w:rsidR="00F54CA5" w:rsidRDefault="00F54CA5" w:rsidP="00A11EBA">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lastRenderedPageBreak/>
        <w:t xml:space="preserve">Study </w:t>
      </w:r>
      <w:r w:rsidR="002E6A8D" w:rsidRPr="002E6A8D">
        <w:rPr>
          <w:rFonts w:ascii="Times New Roman" w:eastAsiaTheme="minorEastAsia" w:hAnsi="Times New Roman" w:cs="Times New Roman"/>
          <w:b/>
          <w:sz w:val="21"/>
          <w:szCs w:val="21"/>
        </w:rPr>
        <w:t>3 – 5 MHz CBW</w:t>
      </w:r>
      <w:r w:rsidR="00EE3269">
        <w:rPr>
          <w:rFonts w:ascii="Times New Roman" w:eastAsiaTheme="minorEastAsia" w:hAnsi="Times New Roman" w:cs="Times New Roman" w:hint="eastAsia"/>
          <w:b/>
          <w:sz w:val="21"/>
          <w:szCs w:val="21"/>
        </w:rPr>
        <w:t xml:space="preserve"> </w:t>
      </w:r>
      <w:r w:rsidR="00EE3269" w:rsidRPr="00EE3269">
        <w:rPr>
          <w:rFonts w:ascii="Times New Roman" w:eastAsiaTheme="minorEastAsia" w:hAnsi="Times New Roman" w:cs="Times New Roman"/>
          <w:b/>
          <w:sz w:val="21"/>
          <w:szCs w:val="21"/>
        </w:rPr>
        <w:t>at least for low FR1 bands with 15kHz SCS</w:t>
      </w:r>
      <w:r w:rsidR="008D4563">
        <w:rPr>
          <w:rFonts w:ascii="Times New Roman" w:eastAsiaTheme="minorEastAsia" w:hAnsi="Times New Roman" w:cs="Times New Roman" w:hint="eastAsia"/>
          <w:b/>
          <w:sz w:val="21"/>
          <w:szCs w:val="21"/>
        </w:rPr>
        <w:t>, considering</w:t>
      </w:r>
    </w:p>
    <w:p w14:paraId="3B5FEADC" w14:textId="76A76675" w:rsidR="008D4563" w:rsidRDefault="00D67814" w:rsidP="00A11EBA">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6G IoT (low-tier</w:t>
      </w:r>
      <w:r w:rsidR="00075BD2">
        <w:rPr>
          <w:rFonts w:ascii="Times New Roman" w:eastAsiaTheme="minorEastAsia" w:hAnsi="Times New Roman" w:cs="Times New Roman" w:hint="eastAsia"/>
          <w:b/>
          <w:sz w:val="21"/>
          <w:szCs w:val="21"/>
        </w:rPr>
        <w:t xml:space="preserve"> device</w:t>
      </w:r>
      <w:r>
        <w:rPr>
          <w:rFonts w:ascii="Times New Roman" w:eastAsiaTheme="minorEastAsia" w:hAnsi="Times New Roman" w:cs="Times New Roman" w:hint="eastAsia"/>
          <w:b/>
          <w:sz w:val="21"/>
          <w:szCs w:val="21"/>
        </w:rPr>
        <w:t>) support</w:t>
      </w:r>
      <w:r w:rsidR="00450A4C">
        <w:rPr>
          <w:rFonts w:ascii="Times New Roman" w:eastAsiaTheme="minorEastAsia" w:hAnsi="Times New Roman" w:cs="Times New Roman" w:hint="eastAsia"/>
          <w:b/>
          <w:sz w:val="21"/>
          <w:szCs w:val="21"/>
        </w:rPr>
        <w:t>, including c</w:t>
      </w:r>
      <w:r w:rsidR="00450A4C" w:rsidRPr="00450A4C">
        <w:rPr>
          <w:rFonts w:ascii="Times New Roman" w:eastAsiaTheme="minorEastAsia" w:hAnsi="Times New Roman" w:cs="Times New Roman"/>
          <w:b/>
          <w:sz w:val="21"/>
          <w:szCs w:val="21"/>
        </w:rPr>
        <w:t>omplexity reduction gain</w:t>
      </w:r>
    </w:p>
    <w:p w14:paraId="7DF427C8" w14:textId="3A209B6B" w:rsidR="00D67814" w:rsidRPr="00210C62" w:rsidRDefault="00450A4C" w:rsidP="00A11EBA">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I</w:t>
      </w:r>
      <w:r w:rsidRPr="00450A4C">
        <w:rPr>
          <w:rFonts w:ascii="Times New Roman" w:eastAsiaTheme="minorEastAsia" w:hAnsi="Times New Roman" w:cs="Times New Roman"/>
          <w:b/>
          <w:sz w:val="21"/>
          <w:szCs w:val="21"/>
        </w:rPr>
        <w:t>mpact on the 6GR initial access design</w:t>
      </w:r>
    </w:p>
    <w:p w14:paraId="72C1627D" w14:textId="77777777" w:rsidR="00D26830" w:rsidRPr="00D67814" w:rsidRDefault="00D26830" w:rsidP="00D26830">
      <w:pPr>
        <w:jc w:val="both"/>
        <w:rPr>
          <w:rFonts w:eastAsiaTheme="minorEastAsia"/>
          <w:bCs/>
          <w:sz w:val="21"/>
          <w:szCs w:val="21"/>
        </w:rPr>
      </w:pPr>
    </w:p>
    <w:p w14:paraId="56A7BC43" w14:textId="7E23F16A" w:rsidR="0000527E" w:rsidRPr="00247206" w:rsidRDefault="0000527E" w:rsidP="0000527E">
      <w:pPr>
        <w:pStyle w:val="3"/>
        <w:numPr>
          <w:ilvl w:val="2"/>
          <w:numId w:val="6"/>
        </w:numPr>
        <w:spacing w:beforeLines="10" w:before="24" w:line="288" w:lineRule="auto"/>
        <w:rPr>
          <w:rFonts w:eastAsia="Batang" w:cs="Arial"/>
          <w:b/>
          <w:bCs/>
          <w:sz w:val="28"/>
          <w:szCs w:val="28"/>
          <w:lang w:eastAsia="ko-KR"/>
        </w:rPr>
      </w:pPr>
      <w:r w:rsidRPr="0000527E">
        <w:rPr>
          <w:rFonts w:eastAsiaTheme="minorEastAsia" w:cs="Arial"/>
          <w:b/>
          <w:bCs/>
          <w:sz w:val="28"/>
          <w:szCs w:val="28"/>
        </w:rPr>
        <w:t>UE capability framework in 6GR</w:t>
      </w:r>
    </w:p>
    <w:p w14:paraId="7C45202C" w14:textId="7D5CE2BD" w:rsidR="0000527E" w:rsidRPr="00210C62" w:rsidRDefault="000D3535" w:rsidP="00A11EBA">
      <w:pPr>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 xml:space="preserve">When reviewing 5G NR, there are some issues on UE capability framework as </w:t>
      </w:r>
      <w:r w:rsidR="00F53EA4" w:rsidRPr="00210C62">
        <w:rPr>
          <w:rFonts w:ascii="Times New Roman" w:eastAsiaTheme="minorEastAsia" w:hAnsi="Times New Roman" w:cs="Times New Roman"/>
          <w:sz w:val="21"/>
          <w:szCs w:val="21"/>
        </w:rPr>
        <w:t>follows:</w:t>
      </w:r>
    </w:p>
    <w:p w14:paraId="7DCE5FC5" w14:textId="77777777" w:rsidR="001B3BB1" w:rsidRPr="00210C62" w:rsidRDefault="001B3BB1" w:rsidP="00A11EBA">
      <w:pPr>
        <w:pStyle w:val="afe"/>
        <w:numPr>
          <w:ilvl w:val="0"/>
          <w:numId w:val="16"/>
        </w:numPr>
        <w:ind w:leftChars="0"/>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To support various use cases, too flexible UE capability framework was applied</w:t>
      </w:r>
    </w:p>
    <w:p w14:paraId="713CFA88" w14:textId="77777777" w:rsidR="001B3BB1" w:rsidRPr="00210C62" w:rsidRDefault="001B3BB1" w:rsidP="00A11EBA">
      <w:pPr>
        <w:pStyle w:val="afe"/>
        <w:numPr>
          <w:ilvl w:val="1"/>
          <w:numId w:val="16"/>
        </w:numPr>
        <w:ind w:leftChars="0"/>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There are huge number of separate UE capabilities for each use-case, and almost all UE capabilities are defined as optional (except for some capabilities defined as "use-case mandatory")</w:t>
      </w:r>
    </w:p>
    <w:p w14:paraId="4B6417E2" w14:textId="77777777" w:rsidR="001B3BB1" w:rsidRPr="00210C62" w:rsidRDefault="001B3BB1" w:rsidP="00A11EBA">
      <w:pPr>
        <w:pStyle w:val="afe"/>
        <w:numPr>
          <w:ilvl w:val="2"/>
          <w:numId w:val="16"/>
        </w:numPr>
        <w:ind w:leftChars="0"/>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It is difficult to grasp how to realize a certain use case (which feature(s) is/are necessary to be implemented at NW/UE)</w:t>
      </w:r>
    </w:p>
    <w:p w14:paraId="59F52945" w14:textId="77777777" w:rsidR="001B3BB1" w:rsidRPr="00210C62" w:rsidRDefault="001B3BB1" w:rsidP="00A11EBA">
      <w:pPr>
        <w:pStyle w:val="afe"/>
        <w:numPr>
          <w:ilvl w:val="2"/>
          <w:numId w:val="16"/>
        </w:numPr>
        <w:ind w:leftChars="0"/>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Unless a certain capability is supported by majority of UEs, NW cannot achieve expected gain. Unless many NW supports a certain feature, UE would not support corresponding capabilities (i.e., Chicken-egg problem)</w:t>
      </w:r>
    </w:p>
    <w:p w14:paraId="38EDBA00" w14:textId="2D3D12AF" w:rsidR="00F53EA4" w:rsidRPr="00210C62" w:rsidRDefault="001B3BB1" w:rsidP="00A11EBA">
      <w:pPr>
        <w:pStyle w:val="afe"/>
        <w:numPr>
          <w:ilvl w:val="2"/>
          <w:numId w:val="16"/>
        </w:numPr>
        <w:ind w:leftChars="0"/>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As a result, many use cases have not been realized, and NW operation for a certain use case is very complex to handle UEs with different capabilities</w:t>
      </w:r>
    </w:p>
    <w:p w14:paraId="043838FB" w14:textId="77777777" w:rsidR="000D3535" w:rsidRDefault="000D3535" w:rsidP="00A11EBA">
      <w:pPr>
        <w:jc w:val="both"/>
        <w:rPr>
          <w:rFonts w:ascii="Times New Roman" w:eastAsiaTheme="minorEastAsia" w:hAnsi="Times New Roman" w:cs="Times New Roman"/>
          <w:sz w:val="21"/>
          <w:szCs w:val="21"/>
        </w:rPr>
      </w:pPr>
    </w:p>
    <w:p w14:paraId="12142CAF" w14:textId="4AE3ED0F" w:rsidR="003A4F31" w:rsidRPr="00210C62" w:rsidRDefault="003A4F31" w:rsidP="00A11EBA">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u w:val="single"/>
        </w:rPr>
        <w:t>Observation</w:t>
      </w:r>
      <w:r w:rsidRPr="00210C62">
        <w:rPr>
          <w:rFonts w:ascii="Times New Roman" w:eastAsiaTheme="minorEastAsia" w:hAnsi="Times New Roman" w:cs="Times New Roman"/>
          <w:b/>
          <w:bCs/>
          <w:sz w:val="21"/>
          <w:szCs w:val="21"/>
          <w:u w:val="single"/>
        </w:rPr>
        <w:t xml:space="preserve"> </w:t>
      </w:r>
      <w:r w:rsidR="009B69C2">
        <w:rPr>
          <w:rFonts w:ascii="Times New Roman" w:eastAsiaTheme="minorEastAsia" w:hAnsi="Times New Roman" w:cs="Times New Roman" w:hint="eastAsia"/>
          <w:b/>
          <w:bCs/>
          <w:sz w:val="21"/>
          <w:szCs w:val="21"/>
          <w:u w:val="single"/>
        </w:rPr>
        <w:t>2</w:t>
      </w:r>
      <w:r w:rsidRPr="00210C62">
        <w:rPr>
          <w:rFonts w:ascii="Times New Roman" w:eastAsiaTheme="minorEastAsia" w:hAnsi="Times New Roman" w:cs="Times New Roman"/>
          <w:b/>
          <w:sz w:val="21"/>
          <w:szCs w:val="21"/>
        </w:rPr>
        <w:t>:</w:t>
      </w:r>
    </w:p>
    <w:p w14:paraId="2BA85B16" w14:textId="30D417AF" w:rsidR="003A4F31" w:rsidRPr="00C42B99" w:rsidRDefault="00E87B58" w:rsidP="00A11EBA">
      <w:pPr>
        <w:pStyle w:val="afe"/>
        <w:numPr>
          <w:ilvl w:val="0"/>
          <w:numId w:val="9"/>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b/>
          <w:sz w:val="21"/>
          <w:szCs w:val="21"/>
        </w:rPr>
        <w:t>H</w:t>
      </w:r>
      <w:r w:rsidR="003A4F31" w:rsidRPr="00C42B99">
        <w:rPr>
          <w:rFonts w:ascii="Times New Roman" w:eastAsiaTheme="minorEastAsia" w:hAnsi="Times New Roman" w:cs="Times New Roman"/>
          <w:b/>
          <w:sz w:val="21"/>
          <w:szCs w:val="21"/>
        </w:rPr>
        <w:t xml:space="preserve">uge number of separate UE capabilities </w:t>
      </w:r>
      <w:r w:rsidR="00BC5718" w:rsidRPr="00C42B99">
        <w:rPr>
          <w:rFonts w:ascii="Times New Roman" w:eastAsiaTheme="minorEastAsia" w:hAnsi="Times New Roman" w:cs="Times New Roman" w:hint="eastAsia"/>
          <w:b/>
          <w:sz w:val="21"/>
          <w:szCs w:val="21"/>
        </w:rPr>
        <w:t xml:space="preserve">were introduced </w:t>
      </w:r>
      <w:r w:rsidR="003A4F31" w:rsidRPr="00C42B99">
        <w:rPr>
          <w:rFonts w:ascii="Times New Roman" w:eastAsiaTheme="minorEastAsia" w:hAnsi="Times New Roman" w:cs="Times New Roman"/>
          <w:b/>
          <w:sz w:val="21"/>
          <w:szCs w:val="21"/>
        </w:rPr>
        <w:t>for each use-case</w:t>
      </w:r>
      <w:r w:rsidR="00BC5718" w:rsidRPr="00C42B99">
        <w:rPr>
          <w:rFonts w:ascii="Times New Roman" w:eastAsiaTheme="minorEastAsia" w:hAnsi="Times New Roman" w:cs="Times New Roman" w:hint="eastAsia"/>
          <w:b/>
          <w:sz w:val="21"/>
          <w:szCs w:val="21"/>
        </w:rPr>
        <w:t xml:space="preserve"> in 5G NR</w:t>
      </w:r>
      <w:r w:rsidR="003A4F31" w:rsidRPr="00C42B99">
        <w:rPr>
          <w:rFonts w:ascii="Times New Roman" w:eastAsiaTheme="minorEastAsia" w:hAnsi="Times New Roman" w:cs="Times New Roman"/>
          <w:b/>
          <w:sz w:val="21"/>
          <w:szCs w:val="21"/>
        </w:rPr>
        <w:t>, and almost all UE capabilities are defined as optional</w:t>
      </w:r>
    </w:p>
    <w:p w14:paraId="18F4C211" w14:textId="77777777" w:rsidR="003A4F31" w:rsidRPr="00210C62" w:rsidRDefault="003A4F31" w:rsidP="00A11EBA">
      <w:pPr>
        <w:jc w:val="both"/>
        <w:rPr>
          <w:rFonts w:ascii="Times New Roman" w:eastAsiaTheme="minorEastAsia" w:hAnsi="Times New Roman" w:cs="Times New Roman"/>
          <w:sz w:val="21"/>
          <w:szCs w:val="21"/>
        </w:rPr>
      </w:pPr>
    </w:p>
    <w:p w14:paraId="0BB844DE" w14:textId="3CC190F3" w:rsidR="000D3535" w:rsidRPr="00210C62" w:rsidRDefault="0058510D" w:rsidP="00A11EBA">
      <w:pPr>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 xml:space="preserve">Based on the above lessons learned from 5G NR, </w:t>
      </w:r>
      <w:r w:rsidR="00F21B2F" w:rsidRPr="00210C62">
        <w:rPr>
          <w:rFonts w:ascii="Times New Roman" w:eastAsiaTheme="minorEastAsia" w:hAnsi="Times New Roman" w:cs="Times New Roman"/>
          <w:sz w:val="21"/>
          <w:szCs w:val="21"/>
        </w:rPr>
        <w:t>following improvement on UE capability framework should be considered in 6G:</w:t>
      </w:r>
    </w:p>
    <w:p w14:paraId="551126AB" w14:textId="77777777" w:rsidR="00F21B2F" w:rsidRPr="00210C62" w:rsidRDefault="00F21B2F" w:rsidP="00A11EBA">
      <w:pPr>
        <w:pStyle w:val="afe"/>
        <w:numPr>
          <w:ilvl w:val="0"/>
          <w:numId w:val="16"/>
        </w:numPr>
        <w:ind w:leftChars="0"/>
        <w:jc w:val="both"/>
        <w:rPr>
          <w:rFonts w:ascii="Times New Roman" w:eastAsiaTheme="minorEastAsia" w:hAnsi="Times New Roman" w:cs="Times New Roman"/>
          <w:sz w:val="21"/>
          <w:szCs w:val="21"/>
        </w:rPr>
      </w:pPr>
      <w:r w:rsidRPr="00210C62">
        <w:rPr>
          <w:rFonts w:ascii="Times New Roman" w:eastAsiaTheme="minorEastAsia" w:hAnsi="Times New Roman" w:cs="Times New Roman"/>
          <w:b/>
          <w:bCs/>
          <w:color w:val="4472C4" w:themeColor="accent5"/>
          <w:sz w:val="21"/>
          <w:szCs w:val="21"/>
        </w:rPr>
        <w:t>Use-case/device-type mandatory UE capability</w:t>
      </w:r>
      <w:r w:rsidRPr="00210C62">
        <w:rPr>
          <w:rFonts w:ascii="Times New Roman" w:eastAsiaTheme="minorEastAsia" w:hAnsi="Times New Roman" w:cs="Times New Roman"/>
          <w:sz w:val="21"/>
          <w:szCs w:val="21"/>
        </w:rPr>
        <w:t>: Good implementation guidance for each use-case/device-type should be provided to avoid Chicken-egg problem and complex NW operation</w:t>
      </w:r>
    </w:p>
    <w:p w14:paraId="0E0544BE" w14:textId="77777777" w:rsidR="00F21B2F" w:rsidRPr="00210C62" w:rsidRDefault="00F21B2F" w:rsidP="00A11EBA">
      <w:pPr>
        <w:pStyle w:val="afe"/>
        <w:numPr>
          <w:ilvl w:val="1"/>
          <w:numId w:val="16"/>
        </w:numPr>
        <w:ind w:leftChars="0"/>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For each use-case/device-type, set of mandatory UE capabilities should be well defined with considering cost for introduction and achievable performance/value</w:t>
      </w:r>
    </w:p>
    <w:p w14:paraId="580E2C6C" w14:textId="7B2ADF99" w:rsidR="00F21B2F" w:rsidRPr="00210C62" w:rsidRDefault="00F21B2F" w:rsidP="00A11EBA">
      <w:pPr>
        <w:pStyle w:val="afe"/>
        <w:numPr>
          <w:ilvl w:val="1"/>
          <w:numId w:val="16"/>
        </w:numPr>
        <w:ind w:leftChars="0"/>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For each use-case/device-type, number of reportable combinations of optional UE capabilities should be minimized, e.g., for achieving a certain advanced target of the use-case/device-type, set of optional UE capabilities should be well defined</w:t>
      </w:r>
    </w:p>
    <w:p w14:paraId="056B01B2" w14:textId="77777777" w:rsidR="00CD33E1" w:rsidRDefault="00CD33E1" w:rsidP="0000527E">
      <w:pPr>
        <w:jc w:val="both"/>
        <w:rPr>
          <w:rFonts w:eastAsiaTheme="minorEastAsia"/>
          <w:sz w:val="21"/>
          <w:szCs w:val="21"/>
        </w:rPr>
      </w:pPr>
    </w:p>
    <w:p w14:paraId="107BD51B" w14:textId="11B96C4A" w:rsidR="00C43834" w:rsidRDefault="00C43834" w:rsidP="00C43834">
      <w:pPr>
        <w:jc w:val="center"/>
        <w:rPr>
          <w:rFonts w:eastAsiaTheme="minorEastAsia"/>
          <w:sz w:val="21"/>
          <w:szCs w:val="21"/>
        </w:rPr>
      </w:pPr>
      <w:r w:rsidRPr="00C43834">
        <w:rPr>
          <w:rFonts w:hint="eastAsia"/>
          <w:noProof/>
        </w:rPr>
        <w:drawing>
          <wp:inline distT="0" distB="0" distL="0" distR="0" wp14:anchorId="21DA87D0" wp14:editId="446D166D">
            <wp:extent cx="2510509" cy="3086100"/>
            <wp:effectExtent l="0" t="0" r="4445" b="0"/>
            <wp:docPr id="114904335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17453" cy="3094636"/>
                    </a:xfrm>
                    <a:prstGeom prst="rect">
                      <a:avLst/>
                    </a:prstGeom>
                    <a:noFill/>
                    <a:ln>
                      <a:noFill/>
                    </a:ln>
                  </pic:spPr>
                </pic:pic>
              </a:graphicData>
            </a:graphic>
          </wp:inline>
        </w:drawing>
      </w:r>
    </w:p>
    <w:p w14:paraId="531B6053" w14:textId="6FD711E9" w:rsidR="00CD33E1" w:rsidRPr="00210C62" w:rsidRDefault="00CD33E1" w:rsidP="00CD33E1">
      <w:pPr>
        <w:jc w:val="center"/>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Fig. 2: Concept of use-case/device-type mandatory UE capability</w:t>
      </w:r>
    </w:p>
    <w:p w14:paraId="49F00E72" w14:textId="77777777" w:rsidR="00CD33E1" w:rsidRPr="00210C62" w:rsidRDefault="00CD33E1" w:rsidP="0000527E">
      <w:pPr>
        <w:jc w:val="both"/>
        <w:rPr>
          <w:rFonts w:ascii="Times New Roman" w:eastAsiaTheme="minorEastAsia" w:hAnsi="Times New Roman" w:cs="Times New Roman"/>
          <w:sz w:val="21"/>
          <w:szCs w:val="21"/>
        </w:rPr>
      </w:pPr>
    </w:p>
    <w:p w14:paraId="02F031E6" w14:textId="475363DB" w:rsidR="0000527E" w:rsidRPr="00210C62" w:rsidRDefault="0000527E" w:rsidP="0000527E">
      <w:pPr>
        <w:jc w:val="both"/>
        <w:rPr>
          <w:rFonts w:ascii="Times New Roman" w:eastAsiaTheme="minorEastAsia" w:hAnsi="Times New Roman" w:cs="Times New Roman"/>
          <w:b/>
          <w:sz w:val="21"/>
          <w:szCs w:val="21"/>
        </w:rPr>
      </w:pPr>
      <w:r w:rsidRPr="00210C62">
        <w:rPr>
          <w:rFonts w:ascii="Times New Roman" w:eastAsiaTheme="minorEastAsia" w:hAnsi="Times New Roman" w:cs="Times New Roman"/>
          <w:b/>
          <w:bCs/>
          <w:sz w:val="21"/>
          <w:szCs w:val="21"/>
          <w:u w:val="single"/>
        </w:rPr>
        <w:t xml:space="preserve">Proposal </w:t>
      </w:r>
      <w:r w:rsidR="0038184B">
        <w:rPr>
          <w:rFonts w:ascii="Times New Roman" w:eastAsiaTheme="minorEastAsia" w:hAnsi="Times New Roman" w:cs="Times New Roman" w:hint="eastAsia"/>
          <w:b/>
          <w:bCs/>
          <w:sz w:val="21"/>
          <w:szCs w:val="21"/>
          <w:u w:val="single"/>
        </w:rPr>
        <w:t>4</w:t>
      </w:r>
      <w:r w:rsidRPr="00210C62">
        <w:rPr>
          <w:rFonts w:ascii="Times New Roman" w:eastAsiaTheme="minorEastAsia" w:hAnsi="Times New Roman" w:cs="Times New Roman"/>
          <w:b/>
          <w:sz w:val="21"/>
          <w:szCs w:val="21"/>
        </w:rPr>
        <w:t>:</w:t>
      </w:r>
    </w:p>
    <w:p w14:paraId="53B6E60C" w14:textId="7E0E441E" w:rsidR="0000527E" w:rsidRPr="00210C62" w:rsidRDefault="004D1CF8" w:rsidP="00347543">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Study u</w:t>
      </w:r>
      <w:r w:rsidRPr="004D1CF8">
        <w:rPr>
          <w:rFonts w:ascii="Times New Roman" w:eastAsiaTheme="minorEastAsia" w:hAnsi="Times New Roman" w:cs="Times New Roman"/>
          <w:b/>
          <w:sz w:val="21"/>
          <w:szCs w:val="21"/>
        </w:rPr>
        <w:t>se-case/device-type mandatory UE capability</w:t>
      </w:r>
      <w:r w:rsidR="008A3A31">
        <w:rPr>
          <w:rFonts w:ascii="Times New Roman" w:eastAsiaTheme="minorEastAsia" w:hAnsi="Times New Roman" w:cs="Times New Roman" w:hint="eastAsia"/>
          <w:b/>
          <w:sz w:val="21"/>
          <w:szCs w:val="21"/>
        </w:rPr>
        <w:t xml:space="preserve"> for the </w:t>
      </w:r>
      <w:r w:rsidR="008A3A31" w:rsidRPr="008A3A31">
        <w:rPr>
          <w:rFonts w:ascii="Times New Roman" w:eastAsiaTheme="minorEastAsia" w:hAnsi="Times New Roman" w:cs="Times New Roman"/>
          <w:b/>
          <w:sz w:val="21"/>
          <w:szCs w:val="21"/>
        </w:rPr>
        <w:t>UE capability framework in 6GR</w:t>
      </w:r>
    </w:p>
    <w:p w14:paraId="64EE1987" w14:textId="73EEBFDF" w:rsidR="00D966CA" w:rsidRPr="004D3F2D" w:rsidRDefault="00D966CA" w:rsidP="00D966CA">
      <w:pPr>
        <w:pStyle w:val="2"/>
        <w:numPr>
          <w:ilvl w:val="1"/>
          <w:numId w:val="6"/>
        </w:numPr>
        <w:spacing w:beforeLines="50" w:before="120" w:line="288" w:lineRule="auto"/>
        <w:ind w:left="561" w:hangingChars="200" w:hanging="561"/>
        <w:rPr>
          <w:rFonts w:eastAsia="Batang" w:cs="Arial"/>
          <w:b/>
          <w:bCs/>
          <w:sz w:val="28"/>
          <w:szCs w:val="28"/>
          <w:lang w:eastAsia="ko-KR"/>
        </w:rPr>
      </w:pPr>
      <w:r w:rsidRPr="00D966CA">
        <w:rPr>
          <w:rFonts w:eastAsia="Batang" w:cs="Arial"/>
          <w:b/>
          <w:bCs/>
          <w:sz w:val="28"/>
          <w:szCs w:val="28"/>
          <w:lang w:val="en-GB" w:eastAsia="ko-KR"/>
        </w:rPr>
        <w:lastRenderedPageBreak/>
        <w:t>Overall coverage</w:t>
      </w:r>
    </w:p>
    <w:p w14:paraId="697EB694" w14:textId="06E4B77A" w:rsidR="005252A8" w:rsidRPr="00247206" w:rsidRDefault="005252A8" w:rsidP="005252A8">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UL coverage</w:t>
      </w:r>
    </w:p>
    <w:p w14:paraId="3D2F3B1C" w14:textId="04583581" w:rsidR="005252A8" w:rsidRDefault="008138F1"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UL coverage has been well tackled </w:t>
      </w:r>
      <w:r w:rsidR="00EA2F65">
        <w:rPr>
          <w:rFonts w:ascii="Times New Roman" w:eastAsiaTheme="minorEastAsia" w:hAnsi="Times New Roman" w:cs="Times New Roman" w:hint="eastAsia"/>
          <w:sz w:val="21"/>
          <w:szCs w:val="21"/>
        </w:rPr>
        <w:t>from the beginning of 5G NR (i.e., Rel-15). Slot-based PUSCH repetition</w:t>
      </w:r>
      <w:r w:rsidR="00BF4014">
        <w:rPr>
          <w:rFonts w:ascii="Times New Roman" w:eastAsiaTheme="minorEastAsia" w:hAnsi="Times New Roman" w:cs="Times New Roman" w:hint="eastAsia"/>
          <w:sz w:val="21"/>
          <w:szCs w:val="21"/>
        </w:rPr>
        <w:t xml:space="preserve"> is mandatory features, and in the later releases, the support of repetition, as well as other features for coverage enhancements, </w:t>
      </w:r>
      <w:r w:rsidR="003123DD">
        <w:rPr>
          <w:rFonts w:ascii="Times New Roman" w:eastAsiaTheme="minorEastAsia" w:hAnsi="Times New Roman" w:cs="Times New Roman" w:hint="eastAsia"/>
          <w:sz w:val="21"/>
          <w:szCs w:val="21"/>
        </w:rPr>
        <w:t xml:space="preserve">has been extended to more UL signal/channels. </w:t>
      </w:r>
      <w:r w:rsidR="003123DD">
        <w:rPr>
          <w:rFonts w:ascii="Times New Roman" w:eastAsiaTheme="minorEastAsia" w:hAnsi="Times New Roman" w:cs="Times New Roman"/>
          <w:sz w:val="21"/>
          <w:szCs w:val="21"/>
        </w:rPr>
        <w:t>T</w:t>
      </w:r>
      <w:r w:rsidR="003123DD">
        <w:rPr>
          <w:rFonts w:ascii="Times New Roman" w:eastAsiaTheme="minorEastAsia" w:hAnsi="Times New Roman" w:cs="Times New Roman" w:hint="eastAsia"/>
          <w:sz w:val="21"/>
          <w:szCs w:val="21"/>
        </w:rPr>
        <w:t xml:space="preserve">hus, if we look at 5G NR specification </w:t>
      </w:r>
      <w:r w:rsidR="00E84347">
        <w:rPr>
          <w:rFonts w:ascii="Times New Roman" w:eastAsiaTheme="minorEastAsia" w:hAnsi="Times New Roman" w:cs="Times New Roman" w:hint="eastAsia"/>
          <w:sz w:val="21"/>
          <w:szCs w:val="21"/>
        </w:rPr>
        <w:t xml:space="preserve">in Rel-19 together with the expected Rel-20 features, it can be noticed that </w:t>
      </w:r>
      <w:r w:rsidR="006460CB">
        <w:rPr>
          <w:rFonts w:ascii="Times New Roman" w:eastAsiaTheme="minorEastAsia" w:hAnsi="Times New Roman" w:cs="Times New Roman" w:hint="eastAsia"/>
          <w:sz w:val="21"/>
          <w:szCs w:val="21"/>
        </w:rPr>
        <w:t xml:space="preserve">almost all UL signals and channels in 5G NR have been </w:t>
      </w:r>
      <w:r w:rsidR="00512EEC">
        <w:rPr>
          <w:rFonts w:ascii="Times New Roman" w:eastAsiaTheme="minorEastAsia" w:hAnsi="Times New Roman" w:cs="Times New Roman" w:hint="eastAsia"/>
          <w:sz w:val="21"/>
          <w:szCs w:val="21"/>
        </w:rPr>
        <w:t xml:space="preserve">discussed in terms of coverage, and the corresponding enhancements, mainly repetition, </w:t>
      </w:r>
      <w:r w:rsidR="00B62ED8">
        <w:rPr>
          <w:rFonts w:ascii="Times New Roman" w:eastAsiaTheme="minorEastAsia" w:hAnsi="Times New Roman" w:cs="Times New Roman" w:hint="eastAsia"/>
          <w:sz w:val="21"/>
          <w:szCs w:val="21"/>
        </w:rPr>
        <w:t xml:space="preserve">have been specified. </w:t>
      </w:r>
    </w:p>
    <w:p w14:paraId="42805786" w14:textId="56D9D394" w:rsidR="00C25C2F" w:rsidRDefault="00B62ED8"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Here, we would like to point out that for some </w:t>
      </w:r>
      <w:r w:rsidR="00154FB9">
        <w:rPr>
          <w:rFonts w:ascii="Times New Roman" w:eastAsiaTheme="minorEastAsia" w:hAnsi="Times New Roman" w:cs="Times New Roman" w:hint="eastAsia"/>
          <w:sz w:val="21"/>
          <w:szCs w:val="21"/>
        </w:rPr>
        <w:t xml:space="preserve">requirements (such as coverage), this add-on </w:t>
      </w:r>
      <w:r w:rsidR="00154FB9">
        <w:rPr>
          <w:rFonts w:ascii="Times New Roman" w:eastAsiaTheme="minorEastAsia" w:hAnsi="Times New Roman" w:cs="Times New Roman"/>
          <w:sz w:val="21"/>
          <w:szCs w:val="21"/>
        </w:rPr>
        <w:t>approach</w:t>
      </w:r>
      <w:r w:rsidR="00154FB9">
        <w:rPr>
          <w:rFonts w:ascii="Times New Roman" w:eastAsiaTheme="minorEastAsia" w:hAnsi="Times New Roman" w:cs="Times New Roman" w:hint="eastAsia"/>
          <w:sz w:val="21"/>
          <w:szCs w:val="21"/>
        </w:rPr>
        <w:t xml:space="preserve"> does not really work as we expected when standardized, especially the ones specified in later releases (i.e., Rel-16 and later). </w:t>
      </w:r>
      <w:r w:rsidR="005B3502">
        <w:rPr>
          <w:rFonts w:ascii="Times New Roman" w:eastAsiaTheme="minorEastAsia" w:hAnsi="Times New Roman" w:cs="Times New Roman" w:hint="eastAsia"/>
          <w:sz w:val="21"/>
          <w:szCs w:val="21"/>
        </w:rPr>
        <w:t xml:space="preserve">It is mainly </w:t>
      </w:r>
      <w:r w:rsidR="005B3502">
        <w:rPr>
          <w:rFonts w:ascii="Times New Roman" w:eastAsiaTheme="minorEastAsia" w:hAnsi="Times New Roman" w:cs="Times New Roman"/>
          <w:sz w:val="21"/>
          <w:szCs w:val="21"/>
        </w:rPr>
        <w:t>because</w:t>
      </w:r>
      <w:r w:rsidR="005B3502">
        <w:rPr>
          <w:rFonts w:ascii="Times New Roman" w:eastAsiaTheme="minorEastAsia" w:hAnsi="Times New Roman" w:cs="Times New Roman" w:hint="eastAsia"/>
          <w:sz w:val="21"/>
          <w:szCs w:val="21"/>
        </w:rPr>
        <w:t xml:space="preserve"> </w:t>
      </w:r>
      <w:r w:rsidR="00423C27">
        <w:rPr>
          <w:rFonts w:ascii="Times New Roman" w:eastAsia="SimSun" w:hAnsi="Times New Roman" w:cs="Times New Roman" w:hint="eastAsia"/>
          <w:sz w:val="21"/>
          <w:szCs w:val="21"/>
          <w:lang w:eastAsia="zh-CN"/>
        </w:rPr>
        <w:t xml:space="preserve">of </w:t>
      </w:r>
      <w:r w:rsidR="005B3502">
        <w:rPr>
          <w:rFonts w:ascii="Times New Roman" w:eastAsiaTheme="minorEastAsia" w:hAnsi="Times New Roman" w:cs="Times New Roman" w:hint="eastAsia"/>
          <w:sz w:val="21"/>
          <w:szCs w:val="21"/>
        </w:rPr>
        <w:t xml:space="preserve">some mis-match between standardization timing and </w:t>
      </w:r>
      <w:r w:rsidR="00E27450">
        <w:rPr>
          <w:rFonts w:ascii="Times New Roman" w:eastAsiaTheme="minorEastAsia" w:hAnsi="Times New Roman" w:cs="Times New Roman" w:hint="eastAsia"/>
          <w:sz w:val="21"/>
          <w:szCs w:val="21"/>
        </w:rPr>
        <w:t xml:space="preserve">commercial deployment progress. </w:t>
      </w:r>
      <w:r w:rsidR="00E27450">
        <w:rPr>
          <w:rFonts w:ascii="Times New Roman" w:eastAsiaTheme="minorEastAsia" w:hAnsi="Times New Roman" w:cs="Times New Roman"/>
          <w:sz w:val="21"/>
          <w:szCs w:val="21"/>
        </w:rPr>
        <w:t>F</w:t>
      </w:r>
      <w:r w:rsidR="00E27450">
        <w:rPr>
          <w:rFonts w:ascii="Times New Roman" w:eastAsiaTheme="minorEastAsia" w:hAnsi="Times New Roman" w:cs="Times New Roman" w:hint="eastAsia"/>
          <w:sz w:val="21"/>
          <w:szCs w:val="21"/>
        </w:rPr>
        <w:t xml:space="preserve">or example, it is well known that Msg3 during initial access is </w:t>
      </w:r>
      <w:r w:rsidR="00526876">
        <w:rPr>
          <w:rFonts w:ascii="Times New Roman" w:eastAsiaTheme="minorEastAsia" w:hAnsi="Times New Roman" w:cs="Times New Roman" w:hint="eastAsia"/>
          <w:sz w:val="21"/>
          <w:szCs w:val="21"/>
        </w:rPr>
        <w:t xml:space="preserve">typically a bottleneck channel in terms of coverage for a cell, and RAN1 specified repetitions for Msg3 in Rel-17. </w:t>
      </w:r>
      <w:r w:rsidR="00CD5724">
        <w:rPr>
          <w:rFonts w:ascii="Times New Roman" w:eastAsiaTheme="minorEastAsia" w:hAnsi="Times New Roman" w:cs="Times New Roman" w:hint="eastAsia"/>
          <w:sz w:val="21"/>
          <w:szCs w:val="21"/>
        </w:rPr>
        <w:t>Msg3 repetition indeed has good potential to extend the site coverage</w:t>
      </w:r>
      <w:r w:rsidR="00487EDB">
        <w:rPr>
          <w:rFonts w:ascii="Times New Roman" w:eastAsiaTheme="minorEastAsia" w:hAnsi="Times New Roman" w:cs="Times New Roman" w:hint="eastAsia"/>
          <w:sz w:val="21"/>
          <w:szCs w:val="21"/>
        </w:rPr>
        <w:t>, however, specifying it in Rel-17 would be a bit too late since NR deployment started already at that time based on Rel-15 specification</w:t>
      </w:r>
      <w:r w:rsidR="005C5D46">
        <w:rPr>
          <w:rFonts w:ascii="Times New Roman" w:eastAsiaTheme="minorEastAsia" w:hAnsi="Times New Roman" w:cs="Times New Roman" w:hint="eastAsia"/>
          <w:sz w:val="21"/>
          <w:szCs w:val="21"/>
        </w:rPr>
        <w:t xml:space="preserve">, in which there was very </w:t>
      </w:r>
      <w:r w:rsidR="00FE4413">
        <w:rPr>
          <w:rFonts w:ascii="Times New Roman" w:eastAsia="SimSun" w:hAnsi="Times New Roman" w:cs="Times New Roman" w:hint="eastAsia"/>
          <w:sz w:val="21"/>
          <w:szCs w:val="21"/>
          <w:lang w:eastAsia="zh-CN"/>
        </w:rPr>
        <w:t>few</w:t>
      </w:r>
      <w:r w:rsidR="00FE4413">
        <w:rPr>
          <w:rFonts w:ascii="Times New Roman" w:eastAsiaTheme="minorEastAsia" w:hAnsi="Times New Roman" w:cs="Times New Roman" w:hint="eastAsia"/>
          <w:sz w:val="21"/>
          <w:szCs w:val="21"/>
        </w:rPr>
        <w:t xml:space="preserve"> </w:t>
      </w:r>
      <w:r w:rsidR="00F11E7D">
        <w:rPr>
          <w:rFonts w:ascii="Times New Roman" w:eastAsiaTheme="minorEastAsia" w:hAnsi="Times New Roman" w:cs="Times New Roman" w:hint="eastAsia"/>
          <w:sz w:val="21"/>
          <w:szCs w:val="21"/>
        </w:rPr>
        <w:t xml:space="preserve">opportunities that the Msg3 repetition </w:t>
      </w:r>
      <w:r w:rsidR="00F11E7D">
        <w:rPr>
          <w:rFonts w:ascii="Times New Roman" w:eastAsiaTheme="minorEastAsia" w:hAnsi="Times New Roman" w:cs="Times New Roman"/>
          <w:sz w:val="21"/>
          <w:szCs w:val="21"/>
        </w:rPr>
        <w:t>features</w:t>
      </w:r>
      <w:r w:rsidR="00F11E7D">
        <w:rPr>
          <w:rFonts w:ascii="Times New Roman" w:eastAsiaTheme="minorEastAsia" w:hAnsi="Times New Roman" w:cs="Times New Roman" w:hint="eastAsia"/>
          <w:sz w:val="21"/>
          <w:szCs w:val="21"/>
        </w:rPr>
        <w:t xml:space="preserve"> can really bring its own benefits. </w:t>
      </w:r>
      <w:r w:rsidR="00AB7851">
        <w:rPr>
          <w:rFonts w:ascii="Times New Roman" w:eastAsiaTheme="minorEastAsia" w:hAnsi="Times New Roman" w:cs="Times New Roman" w:hint="eastAsia"/>
          <w:sz w:val="21"/>
          <w:szCs w:val="21"/>
        </w:rPr>
        <w:t xml:space="preserve">Given that repetition of UL signal/channel itself is </w:t>
      </w:r>
      <w:r w:rsidR="008D7528">
        <w:rPr>
          <w:rFonts w:ascii="Times New Roman" w:eastAsiaTheme="minorEastAsia" w:hAnsi="Times New Roman" w:cs="Times New Roman" w:hint="eastAsia"/>
          <w:sz w:val="21"/>
          <w:szCs w:val="21"/>
        </w:rPr>
        <w:t xml:space="preserve">well implemented and there should be no problem to implement it for any other UL in general, we view this experience for </w:t>
      </w:r>
      <w:r w:rsidR="00605D66">
        <w:rPr>
          <w:rFonts w:ascii="Times New Roman" w:eastAsiaTheme="minorEastAsia" w:hAnsi="Times New Roman" w:cs="Times New Roman" w:hint="eastAsia"/>
          <w:sz w:val="21"/>
          <w:szCs w:val="21"/>
        </w:rPr>
        <w:t xml:space="preserve">e.g., </w:t>
      </w:r>
      <w:r w:rsidR="008D7528">
        <w:rPr>
          <w:rFonts w:ascii="Times New Roman" w:eastAsiaTheme="minorEastAsia" w:hAnsi="Times New Roman" w:cs="Times New Roman" w:hint="eastAsia"/>
          <w:sz w:val="21"/>
          <w:szCs w:val="21"/>
        </w:rPr>
        <w:t xml:space="preserve">Msg3 features in </w:t>
      </w:r>
      <w:r w:rsidR="00605D66">
        <w:rPr>
          <w:rFonts w:ascii="Times New Roman" w:eastAsiaTheme="minorEastAsia" w:hAnsi="Times New Roman" w:cs="Times New Roman" w:hint="eastAsia"/>
          <w:sz w:val="21"/>
          <w:szCs w:val="21"/>
        </w:rPr>
        <w:t xml:space="preserve">5G NR deployment would be very unfortunate, and hope not to repeat it again in 6GR standard. </w:t>
      </w:r>
    </w:p>
    <w:p w14:paraId="2E42D16D" w14:textId="5640F2D2" w:rsidR="00B62ED8" w:rsidRPr="005C510C" w:rsidRDefault="00C25C2F"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 summary, w</w:t>
      </w:r>
      <w:r w:rsidR="00C94883">
        <w:rPr>
          <w:rFonts w:ascii="Times New Roman" w:eastAsiaTheme="minorEastAsia" w:hAnsi="Times New Roman" w:cs="Times New Roman" w:hint="eastAsia"/>
          <w:sz w:val="21"/>
          <w:szCs w:val="21"/>
        </w:rPr>
        <w:t>e believe any feature that could impact in initial phases of real deployment</w:t>
      </w:r>
      <w:r w:rsidR="001F5E1E">
        <w:rPr>
          <w:rFonts w:ascii="Times New Roman" w:eastAsiaTheme="minorEastAsia" w:hAnsi="Times New Roman" w:cs="Times New Roman" w:hint="eastAsia"/>
          <w:sz w:val="21"/>
          <w:szCs w:val="21"/>
        </w:rPr>
        <w:t xml:space="preserve"> for 6GR should be prioritized in Rel-21 6GR specifications. </w:t>
      </w:r>
      <w:r>
        <w:rPr>
          <w:rFonts w:ascii="Times New Roman" w:eastAsiaTheme="minorEastAsia" w:hAnsi="Times New Roman" w:cs="Times New Roman"/>
          <w:sz w:val="21"/>
          <w:szCs w:val="21"/>
        </w:rPr>
        <w:t>N</w:t>
      </w:r>
      <w:r>
        <w:rPr>
          <w:rFonts w:ascii="Times New Roman" w:eastAsiaTheme="minorEastAsia" w:hAnsi="Times New Roman" w:cs="Times New Roman" w:hint="eastAsia"/>
          <w:sz w:val="21"/>
          <w:szCs w:val="21"/>
        </w:rPr>
        <w:t xml:space="preserve">ote that we think there </w:t>
      </w:r>
      <w:r w:rsidR="009628B2">
        <w:rPr>
          <w:rFonts w:ascii="Times New Roman" w:eastAsiaTheme="minorEastAsia" w:hAnsi="Times New Roman" w:cs="Times New Roman" w:hint="eastAsia"/>
          <w:sz w:val="21"/>
          <w:szCs w:val="21"/>
        </w:rPr>
        <w:t>could be</w:t>
      </w:r>
      <w:r>
        <w:rPr>
          <w:rFonts w:ascii="Times New Roman" w:eastAsiaTheme="minorEastAsia" w:hAnsi="Times New Roman" w:cs="Times New Roman" w:hint="eastAsia"/>
          <w:sz w:val="21"/>
          <w:szCs w:val="21"/>
        </w:rPr>
        <w:t xml:space="preserve"> other feature</w:t>
      </w:r>
      <w:r w:rsidR="009628B2">
        <w:rPr>
          <w:rFonts w:ascii="Times New Roman" w:eastAsiaTheme="minorEastAsia" w:hAnsi="Times New Roman" w:cs="Times New Roman" w:hint="eastAsia"/>
          <w:sz w:val="21"/>
          <w:szCs w:val="21"/>
        </w:rPr>
        <w:t>s</w:t>
      </w:r>
      <w:r>
        <w:rPr>
          <w:rFonts w:ascii="Times New Roman" w:eastAsiaTheme="minorEastAsia" w:hAnsi="Times New Roman" w:cs="Times New Roman" w:hint="eastAsia"/>
          <w:sz w:val="21"/>
          <w:szCs w:val="21"/>
        </w:rPr>
        <w:t xml:space="preserve"> (than coverage </w:t>
      </w:r>
      <w:r>
        <w:rPr>
          <w:rFonts w:ascii="Times New Roman" w:eastAsiaTheme="minorEastAsia" w:hAnsi="Times New Roman" w:cs="Times New Roman"/>
          <w:sz w:val="21"/>
          <w:szCs w:val="21"/>
        </w:rPr>
        <w:t>enhancement</w:t>
      </w:r>
      <w:r>
        <w:rPr>
          <w:rFonts w:ascii="Times New Roman" w:eastAsiaTheme="minorEastAsia" w:hAnsi="Times New Roman" w:cs="Times New Roman" w:hint="eastAsia"/>
          <w:sz w:val="21"/>
          <w:szCs w:val="21"/>
        </w:rPr>
        <w:t xml:space="preserve">) that should also be prioritized due to their </w:t>
      </w:r>
      <w:r w:rsidR="005C510C">
        <w:rPr>
          <w:rFonts w:ascii="Times New Roman" w:eastAsiaTheme="minorEastAsia" w:hAnsi="Times New Roman" w:cs="Times New Roman"/>
          <w:sz w:val="21"/>
          <w:szCs w:val="21"/>
        </w:rPr>
        <w:t>characteristics</w:t>
      </w:r>
      <w:r w:rsidR="005C510C">
        <w:rPr>
          <w:rFonts w:ascii="Times New Roman" w:eastAsiaTheme="minorEastAsia" w:hAnsi="Times New Roman" w:cs="Times New Roman" w:hint="eastAsia"/>
          <w:sz w:val="21"/>
          <w:szCs w:val="21"/>
        </w:rPr>
        <w:t>, such as NES</w:t>
      </w:r>
      <w:r w:rsidR="009628B2">
        <w:rPr>
          <w:rFonts w:ascii="Times New Roman" w:eastAsiaTheme="minorEastAsia" w:hAnsi="Times New Roman" w:cs="Times New Roman" w:hint="eastAsia"/>
          <w:sz w:val="21"/>
          <w:szCs w:val="21"/>
        </w:rPr>
        <w:t>, in similar context that the correlation between effectiveness and specified release</w:t>
      </w:r>
      <w:r w:rsidR="005C510C">
        <w:rPr>
          <w:rFonts w:ascii="Times New Roman" w:eastAsiaTheme="minorEastAsia" w:hAnsi="Times New Roman" w:cs="Times New Roman" w:hint="eastAsia"/>
          <w:sz w:val="21"/>
          <w:szCs w:val="21"/>
        </w:rPr>
        <w:t xml:space="preserve">. </w:t>
      </w:r>
    </w:p>
    <w:p w14:paraId="4C03D1F2" w14:textId="77777777" w:rsidR="00EA7312" w:rsidRPr="00C25C2F" w:rsidRDefault="00EA7312" w:rsidP="00A11EBA">
      <w:pPr>
        <w:jc w:val="both"/>
        <w:rPr>
          <w:rFonts w:ascii="Times New Roman" w:eastAsiaTheme="minorEastAsia" w:hAnsi="Times New Roman" w:cs="Times New Roman"/>
          <w:sz w:val="21"/>
          <w:szCs w:val="21"/>
        </w:rPr>
      </w:pPr>
    </w:p>
    <w:p w14:paraId="499A0CA0" w14:textId="1B1E80A0" w:rsidR="00EA7312" w:rsidRPr="00210C62" w:rsidRDefault="00EA7312" w:rsidP="00A11EBA">
      <w:pPr>
        <w:jc w:val="both"/>
        <w:rPr>
          <w:rFonts w:ascii="Times New Roman" w:eastAsiaTheme="minorEastAsia" w:hAnsi="Times New Roman" w:cs="Times New Roman"/>
          <w:b/>
          <w:sz w:val="21"/>
          <w:szCs w:val="21"/>
        </w:rPr>
      </w:pPr>
      <w:r w:rsidRPr="00210C62">
        <w:rPr>
          <w:rFonts w:ascii="Times New Roman" w:eastAsiaTheme="minorEastAsia" w:hAnsi="Times New Roman" w:cs="Times New Roman"/>
          <w:b/>
          <w:bCs/>
          <w:sz w:val="21"/>
          <w:szCs w:val="21"/>
          <w:u w:val="single"/>
        </w:rPr>
        <w:t xml:space="preserve">Proposal </w:t>
      </w:r>
      <w:r w:rsidR="00FF59AC">
        <w:rPr>
          <w:rFonts w:ascii="Times New Roman" w:eastAsiaTheme="minorEastAsia" w:hAnsi="Times New Roman" w:cs="Times New Roman" w:hint="eastAsia"/>
          <w:b/>
          <w:bCs/>
          <w:sz w:val="21"/>
          <w:szCs w:val="21"/>
          <w:u w:val="single"/>
        </w:rPr>
        <w:t>5</w:t>
      </w:r>
      <w:r w:rsidRPr="00210C62">
        <w:rPr>
          <w:rFonts w:ascii="Times New Roman" w:eastAsiaTheme="minorEastAsia" w:hAnsi="Times New Roman" w:cs="Times New Roman"/>
          <w:b/>
          <w:sz w:val="21"/>
          <w:szCs w:val="21"/>
        </w:rPr>
        <w:t>:</w:t>
      </w:r>
    </w:p>
    <w:p w14:paraId="35E33C8E" w14:textId="5B475A84" w:rsidR="00EA7312" w:rsidRDefault="005C510C" w:rsidP="00A11EBA">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Prioritize </w:t>
      </w:r>
      <w:r w:rsidR="00034929">
        <w:rPr>
          <w:rFonts w:ascii="Times New Roman" w:eastAsiaTheme="minorEastAsia" w:hAnsi="Times New Roman" w:cs="Times New Roman" w:hint="eastAsia"/>
          <w:b/>
          <w:sz w:val="21"/>
          <w:szCs w:val="21"/>
        </w:rPr>
        <w:t>to standardize feature(s), that will be effective when implemented/deployed earlier in the whole network</w:t>
      </w:r>
    </w:p>
    <w:p w14:paraId="0CCC148E" w14:textId="6B4B7364" w:rsidR="00034929" w:rsidRPr="00210C62" w:rsidRDefault="00034929" w:rsidP="00A11EBA">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e.g., repetition-based coverage enhancement (especially for </w:t>
      </w:r>
      <w:r w:rsidR="00BE268F">
        <w:rPr>
          <w:rFonts w:ascii="Times New Roman" w:eastAsiaTheme="minorEastAsia" w:hAnsi="Times New Roman" w:cs="Times New Roman" w:hint="eastAsia"/>
          <w:b/>
          <w:sz w:val="21"/>
          <w:szCs w:val="21"/>
        </w:rPr>
        <w:t>UL related to initial access), NES</w:t>
      </w:r>
    </w:p>
    <w:p w14:paraId="26E1FEAA" w14:textId="77777777" w:rsidR="00A50C84" w:rsidRDefault="00A50C84" w:rsidP="00820956">
      <w:pPr>
        <w:jc w:val="both"/>
        <w:rPr>
          <w:rFonts w:eastAsiaTheme="minorEastAsia"/>
          <w:bCs/>
          <w:sz w:val="21"/>
          <w:szCs w:val="21"/>
        </w:rPr>
      </w:pPr>
    </w:p>
    <w:p w14:paraId="1FB9D9EE" w14:textId="3B7E99F6" w:rsidR="00A50C84" w:rsidRPr="00247206" w:rsidRDefault="00A50C84" w:rsidP="00A50C84">
      <w:pPr>
        <w:pStyle w:val="3"/>
        <w:numPr>
          <w:ilvl w:val="2"/>
          <w:numId w:val="6"/>
        </w:numPr>
        <w:spacing w:beforeLines="10" w:before="24" w:line="288" w:lineRule="auto"/>
        <w:rPr>
          <w:rFonts w:eastAsia="Batang" w:cs="Arial"/>
          <w:b/>
          <w:bCs/>
          <w:sz w:val="28"/>
          <w:szCs w:val="28"/>
          <w:lang w:eastAsia="ko-KR"/>
        </w:rPr>
      </w:pPr>
      <w:r w:rsidRPr="00A50C84">
        <w:rPr>
          <w:rFonts w:cs="Arial"/>
          <w:b/>
          <w:bCs/>
          <w:sz w:val="28"/>
          <w:szCs w:val="28"/>
        </w:rPr>
        <w:t>Comparable FR3 (~7GHz) coverage as 3.5GHz</w:t>
      </w:r>
    </w:p>
    <w:p w14:paraId="749B36CE" w14:textId="7D96B74B" w:rsidR="002326BB" w:rsidRPr="002326BB" w:rsidRDefault="002326BB" w:rsidP="00A11EBA">
      <w:pPr>
        <w:jc w:val="both"/>
        <w:rPr>
          <w:rFonts w:ascii="Times New Roman" w:eastAsiaTheme="minorEastAsia" w:hAnsi="Times New Roman" w:cs="Times New Roman"/>
          <w:sz w:val="21"/>
          <w:szCs w:val="21"/>
        </w:rPr>
      </w:pPr>
      <w:r w:rsidRPr="002326BB">
        <w:rPr>
          <w:rFonts w:ascii="Times New Roman" w:eastAsiaTheme="minorEastAsia" w:hAnsi="Times New Roman" w:cs="Times New Roman"/>
          <w:sz w:val="21"/>
          <w:szCs w:val="21"/>
        </w:rPr>
        <w:t xml:space="preserve">As stated in the SID, it is assumed that </w:t>
      </w:r>
      <w:r w:rsidR="00334AF1">
        <w:rPr>
          <w:rFonts w:ascii="Times New Roman" w:eastAsia="SimSun" w:hAnsi="Times New Roman" w:cs="Times New Roman" w:hint="eastAsia"/>
          <w:sz w:val="21"/>
          <w:szCs w:val="21"/>
          <w:lang w:eastAsia="zh-CN"/>
        </w:rPr>
        <w:t xml:space="preserve">the </w:t>
      </w:r>
      <w:r w:rsidRPr="002326BB">
        <w:rPr>
          <w:rFonts w:ascii="Times New Roman" w:eastAsiaTheme="minorEastAsia" w:hAnsi="Times New Roman" w:cs="Times New Roman"/>
          <w:sz w:val="21"/>
          <w:szCs w:val="21"/>
        </w:rPr>
        <w:t xml:space="preserve">existing 5G mid-band (~3.5GHz) site grid </w:t>
      </w:r>
      <w:r w:rsidR="00161250">
        <w:rPr>
          <w:rFonts w:ascii="Times New Roman" w:eastAsia="SimSun" w:hAnsi="Times New Roman" w:cs="Times New Roman" w:hint="eastAsia"/>
          <w:sz w:val="21"/>
          <w:szCs w:val="21"/>
          <w:lang w:eastAsia="zh-CN"/>
        </w:rPr>
        <w:t xml:space="preserve">can be reused </w:t>
      </w:r>
      <w:r w:rsidRPr="002326BB">
        <w:rPr>
          <w:rFonts w:ascii="Times New Roman" w:eastAsiaTheme="minorEastAsia" w:hAnsi="Times New Roman" w:cs="Times New Roman"/>
          <w:sz w:val="21"/>
          <w:szCs w:val="21"/>
        </w:rPr>
        <w:t xml:space="preserve">for 6G deployments in at least around 7 GHz and targeting comparable coverage to 5G mid-band. As shown in Section 2.9.2, around 9 dB pathloss difference is expected with changing center frequency from 3.5 GHz to 7 GHz, and hence, larger </w:t>
      </w:r>
      <w:r w:rsidR="00823EBC">
        <w:rPr>
          <w:rFonts w:ascii="Times New Roman" w:eastAsiaTheme="minorEastAsia" w:hAnsi="Times New Roman" w:cs="Times New Roman" w:hint="eastAsia"/>
          <w:sz w:val="21"/>
          <w:szCs w:val="21"/>
        </w:rPr>
        <w:t xml:space="preserve">number of </w:t>
      </w:r>
      <w:r w:rsidRPr="002326BB">
        <w:rPr>
          <w:rFonts w:ascii="Times New Roman" w:eastAsiaTheme="minorEastAsia" w:hAnsi="Times New Roman" w:cs="Times New Roman"/>
          <w:sz w:val="21"/>
          <w:szCs w:val="21"/>
        </w:rPr>
        <w:t>antenna array at BS/UE side are required to achieve comparable coverage. Further details can be found in Section 2.9.2</w:t>
      </w:r>
      <w:r w:rsidR="00ED266F">
        <w:rPr>
          <w:rFonts w:ascii="Times New Roman" w:eastAsiaTheme="minorEastAsia" w:hAnsi="Times New Roman" w:cs="Times New Roman" w:hint="eastAsia"/>
          <w:sz w:val="21"/>
          <w:szCs w:val="21"/>
        </w:rPr>
        <w:t xml:space="preserve"> as well as our companion contribution in AI11.2 [2]</w:t>
      </w:r>
      <w:r w:rsidRPr="002326BB">
        <w:rPr>
          <w:rFonts w:ascii="Times New Roman" w:eastAsiaTheme="minorEastAsia" w:hAnsi="Times New Roman" w:cs="Times New Roman"/>
          <w:sz w:val="21"/>
          <w:szCs w:val="21"/>
        </w:rPr>
        <w:t xml:space="preserve">. </w:t>
      </w:r>
    </w:p>
    <w:p w14:paraId="5C84011E" w14:textId="77777777" w:rsidR="00EA7312" w:rsidRDefault="00EA7312" w:rsidP="00820956">
      <w:pPr>
        <w:jc w:val="both"/>
        <w:rPr>
          <w:rFonts w:eastAsiaTheme="minorEastAsia"/>
          <w:bCs/>
          <w:sz w:val="21"/>
          <w:szCs w:val="21"/>
        </w:rPr>
      </w:pPr>
    </w:p>
    <w:p w14:paraId="057BFCCE" w14:textId="075DB0D8" w:rsidR="00EA7312" w:rsidRPr="004D3F2D" w:rsidRDefault="00FC6EC2" w:rsidP="00EA7312">
      <w:pPr>
        <w:pStyle w:val="2"/>
        <w:numPr>
          <w:ilvl w:val="1"/>
          <w:numId w:val="6"/>
        </w:numPr>
        <w:spacing w:beforeLines="50" w:before="120" w:line="288" w:lineRule="auto"/>
        <w:ind w:left="561" w:hangingChars="200" w:hanging="561"/>
        <w:rPr>
          <w:rFonts w:eastAsia="Batang" w:cs="Arial"/>
          <w:b/>
          <w:bCs/>
          <w:sz w:val="28"/>
          <w:szCs w:val="28"/>
          <w:lang w:eastAsia="ko-KR"/>
        </w:rPr>
      </w:pPr>
      <w:r w:rsidRPr="00FC6EC2">
        <w:rPr>
          <w:rFonts w:eastAsia="Batang" w:cs="Arial"/>
          <w:b/>
          <w:bCs/>
          <w:sz w:val="28"/>
          <w:szCs w:val="28"/>
          <w:lang w:eastAsia="ko-KR"/>
        </w:rPr>
        <w:t>Initial access and common channel</w:t>
      </w:r>
    </w:p>
    <w:p w14:paraId="4C2F3F9C" w14:textId="1ABDFB6B" w:rsidR="00F95BF7" w:rsidRPr="00247206" w:rsidRDefault="0002180E" w:rsidP="00F95BF7">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B</w:t>
      </w:r>
      <w:r w:rsidRPr="0002180E">
        <w:rPr>
          <w:rFonts w:eastAsia="Batang" w:cs="Arial"/>
          <w:b/>
          <w:bCs/>
          <w:sz w:val="28"/>
          <w:szCs w:val="28"/>
          <w:lang w:eastAsia="ko-KR"/>
        </w:rPr>
        <w:t>asic sync signal structure and associated periodicity</w:t>
      </w:r>
    </w:p>
    <w:p w14:paraId="2A96EE07" w14:textId="0CAF6D84" w:rsidR="00B71706" w:rsidRDefault="00E908ED" w:rsidP="004B7F35">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Similar to PHY fundamental aspects (such as waveform, frame structure, etc) which </w:t>
      </w:r>
      <w:r w:rsidR="005D76D5">
        <w:rPr>
          <w:rFonts w:ascii="Times New Roman" w:eastAsiaTheme="minorEastAsia" w:hAnsi="Times New Roman" w:cs="Times New Roman" w:hint="eastAsia"/>
          <w:sz w:val="21"/>
          <w:szCs w:val="21"/>
        </w:rPr>
        <w:t>would be</w:t>
      </w:r>
      <w:r>
        <w:rPr>
          <w:rFonts w:ascii="Times New Roman" w:eastAsiaTheme="minorEastAsia" w:hAnsi="Times New Roman" w:cs="Times New Roman" w:hint="eastAsia"/>
          <w:sz w:val="21"/>
          <w:szCs w:val="21"/>
        </w:rPr>
        <w:t xml:space="preserve"> discussed in the corresponding agenda</w:t>
      </w:r>
      <w:r w:rsidR="00BD4179">
        <w:rPr>
          <w:rFonts w:ascii="Times New Roman" w:eastAsiaTheme="minorEastAsia" w:hAnsi="Times New Roman" w:cs="Times New Roman" w:hint="eastAsia"/>
          <w:sz w:val="21"/>
          <w:szCs w:val="21"/>
        </w:rPr>
        <w:t xml:space="preserve"> from this meeting, the SID has set the intermediate check point for designing basic sync signal structure and associated periodicity. </w:t>
      </w:r>
    </w:p>
    <w:p w14:paraId="55417CC3" w14:textId="6F704516" w:rsidR="00444C24" w:rsidRDefault="000252B9" w:rsidP="004B7F35">
      <w:pPr>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F</w:t>
      </w:r>
      <w:r>
        <w:rPr>
          <w:rFonts w:ascii="Times New Roman" w:eastAsiaTheme="minorEastAsia" w:hAnsi="Times New Roman" w:cs="Times New Roman" w:hint="eastAsia"/>
          <w:sz w:val="21"/>
          <w:szCs w:val="21"/>
        </w:rPr>
        <w:t xml:space="preserve">irst, for periodicity, </w:t>
      </w:r>
      <w:r w:rsidR="00A1767F">
        <w:rPr>
          <w:rFonts w:ascii="Times New Roman" w:eastAsiaTheme="minorEastAsia" w:hAnsi="Times New Roman" w:cs="Times New Roman" w:hint="eastAsia"/>
          <w:sz w:val="21"/>
          <w:szCs w:val="21"/>
        </w:rPr>
        <w:t xml:space="preserve">given that energy saving for network will be strongly </w:t>
      </w:r>
      <w:r w:rsidR="00D26291">
        <w:rPr>
          <w:rFonts w:ascii="Times New Roman" w:eastAsiaTheme="minorEastAsia" w:hAnsi="Times New Roman" w:cs="Times New Roman" w:hint="eastAsia"/>
          <w:sz w:val="21"/>
          <w:szCs w:val="21"/>
        </w:rPr>
        <w:t>motivated</w:t>
      </w:r>
      <w:r w:rsidR="00A1767F">
        <w:rPr>
          <w:rFonts w:ascii="Times New Roman" w:eastAsiaTheme="minorEastAsia" w:hAnsi="Times New Roman" w:cs="Times New Roman" w:hint="eastAsia"/>
          <w:sz w:val="21"/>
          <w:szCs w:val="21"/>
        </w:rPr>
        <w:t xml:space="preserve"> for 6GR as stated in the SID, </w:t>
      </w:r>
      <w:r w:rsidR="004B33E7">
        <w:rPr>
          <w:rFonts w:ascii="Times New Roman" w:eastAsiaTheme="minorEastAsia" w:hAnsi="Times New Roman" w:cs="Times New Roman" w:hint="eastAsia"/>
          <w:sz w:val="21"/>
          <w:szCs w:val="21"/>
        </w:rPr>
        <w:t xml:space="preserve">we believe periodicity </w:t>
      </w:r>
      <w:r w:rsidR="006E62A5">
        <w:rPr>
          <w:rFonts w:ascii="Times New Roman" w:eastAsiaTheme="minorEastAsia" w:hAnsi="Times New Roman" w:cs="Times New Roman" w:hint="eastAsia"/>
          <w:sz w:val="21"/>
          <w:szCs w:val="21"/>
        </w:rPr>
        <w:t>of always-on signal/channel (e.g., SSB</w:t>
      </w:r>
      <w:r w:rsidR="00D13435">
        <w:rPr>
          <w:rFonts w:ascii="Times New Roman" w:eastAsiaTheme="minorEastAsia" w:hAnsi="Times New Roman" w:cs="Times New Roman" w:hint="eastAsia"/>
          <w:sz w:val="21"/>
          <w:szCs w:val="21"/>
        </w:rPr>
        <w:t xml:space="preserve"> for initial cell selection</w:t>
      </w:r>
      <w:r w:rsidR="003B0FD3">
        <w:rPr>
          <w:rFonts w:ascii="Times New Roman" w:eastAsiaTheme="minorEastAsia" w:hAnsi="Times New Roman" w:cs="Times New Roman" w:hint="eastAsia"/>
          <w:sz w:val="21"/>
          <w:szCs w:val="21"/>
        </w:rPr>
        <w:t>, that is, 20 ms in 5G NR</w:t>
      </w:r>
      <w:r w:rsidR="006E62A5">
        <w:rPr>
          <w:rFonts w:ascii="Times New Roman" w:eastAsiaTheme="minorEastAsia" w:hAnsi="Times New Roman" w:cs="Times New Roman" w:hint="eastAsia"/>
          <w:sz w:val="21"/>
          <w:szCs w:val="21"/>
        </w:rPr>
        <w:t xml:space="preserve">) </w:t>
      </w:r>
      <w:r w:rsidR="004B33E7">
        <w:rPr>
          <w:rFonts w:ascii="Times New Roman" w:eastAsiaTheme="minorEastAsia" w:hAnsi="Times New Roman" w:cs="Times New Roman" w:hint="eastAsia"/>
          <w:sz w:val="21"/>
          <w:szCs w:val="21"/>
        </w:rPr>
        <w:t xml:space="preserve">should be allowed to be longer than 5G NR so that gNB can </w:t>
      </w:r>
      <w:r w:rsidR="0077166A">
        <w:rPr>
          <w:rFonts w:ascii="Times New Roman" w:eastAsiaTheme="minorEastAsia" w:hAnsi="Times New Roman" w:cs="Times New Roman" w:hint="eastAsia"/>
          <w:sz w:val="21"/>
          <w:szCs w:val="21"/>
        </w:rPr>
        <w:t xml:space="preserve">do deeper sleep. </w:t>
      </w:r>
      <w:r w:rsidR="001620DF">
        <w:rPr>
          <w:rFonts w:ascii="Times New Roman" w:eastAsiaTheme="minorEastAsia" w:hAnsi="Times New Roman" w:cs="Times New Roman"/>
          <w:sz w:val="21"/>
          <w:szCs w:val="21"/>
        </w:rPr>
        <w:t>N</w:t>
      </w:r>
      <w:r w:rsidR="001620DF">
        <w:rPr>
          <w:rFonts w:ascii="Times New Roman" w:eastAsiaTheme="minorEastAsia" w:hAnsi="Times New Roman" w:cs="Times New Roman" w:hint="eastAsia"/>
          <w:sz w:val="21"/>
          <w:szCs w:val="21"/>
        </w:rPr>
        <w:t xml:space="preserve">ow that we are an infrastructure that shall </w:t>
      </w:r>
      <w:r w:rsidR="0090446D">
        <w:rPr>
          <w:rFonts w:ascii="Times New Roman" w:eastAsiaTheme="minorEastAsia" w:hAnsi="Times New Roman" w:cs="Times New Roman" w:hint="eastAsia"/>
          <w:sz w:val="21"/>
          <w:szCs w:val="21"/>
        </w:rPr>
        <w:t xml:space="preserve">always ensure </w:t>
      </w:r>
      <w:r w:rsidR="00E4335F">
        <w:rPr>
          <w:rFonts w:ascii="Times New Roman" w:eastAsiaTheme="minorEastAsia" w:hAnsi="Times New Roman" w:cs="Times New Roman" w:hint="eastAsia"/>
          <w:sz w:val="21"/>
          <w:szCs w:val="21"/>
        </w:rPr>
        <w:t xml:space="preserve">durability of </w:t>
      </w:r>
      <w:r w:rsidR="0090446D">
        <w:rPr>
          <w:rFonts w:ascii="Times New Roman" w:eastAsiaTheme="minorEastAsia" w:hAnsi="Times New Roman" w:cs="Times New Roman" w:hint="eastAsia"/>
          <w:sz w:val="21"/>
          <w:szCs w:val="21"/>
        </w:rPr>
        <w:t xml:space="preserve">the service, we do need to optimize </w:t>
      </w:r>
      <w:r w:rsidR="00E4335F">
        <w:rPr>
          <w:rFonts w:ascii="Times New Roman" w:eastAsiaTheme="minorEastAsia" w:hAnsi="Times New Roman" w:cs="Times New Roman" w:hint="eastAsia"/>
          <w:sz w:val="21"/>
          <w:szCs w:val="21"/>
        </w:rPr>
        <w:t xml:space="preserve">the efficiency of energy utilization. </w:t>
      </w:r>
      <w:r w:rsidR="006E62A5">
        <w:rPr>
          <w:rFonts w:ascii="Times New Roman" w:eastAsiaTheme="minorEastAsia" w:hAnsi="Times New Roman" w:cs="Times New Roman" w:hint="eastAsia"/>
          <w:sz w:val="21"/>
          <w:szCs w:val="21"/>
        </w:rPr>
        <w:t xml:space="preserve">In the meantime, we fully understand that just to extend SSB periodicity (especially for CD-SSB on sync raster) will </w:t>
      </w:r>
      <w:r w:rsidR="00DB2823">
        <w:rPr>
          <w:rFonts w:ascii="Times New Roman" w:eastAsiaTheme="minorEastAsia" w:hAnsi="Times New Roman" w:cs="Times New Roman" w:hint="eastAsia"/>
          <w:sz w:val="21"/>
          <w:szCs w:val="21"/>
        </w:rPr>
        <w:t>strongly impact UE</w:t>
      </w:r>
      <w:r w:rsidR="00DB2823">
        <w:rPr>
          <w:rFonts w:ascii="Times New Roman" w:eastAsiaTheme="minorEastAsia" w:hAnsi="Times New Roman" w:cs="Times New Roman"/>
          <w:sz w:val="21"/>
          <w:szCs w:val="21"/>
        </w:rPr>
        <w:t>’</w:t>
      </w:r>
      <w:r w:rsidR="00DB2823">
        <w:rPr>
          <w:rFonts w:ascii="Times New Roman" w:eastAsiaTheme="minorEastAsia" w:hAnsi="Times New Roman" w:cs="Times New Roman" w:hint="eastAsia"/>
          <w:sz w:val="21"/>
          <w:szCs w:val="21"/>
        </w:rPr>
        <w:t xml:space="preserve">s </w:t>
      </w:r>
      <w:r w:rsidR="00DB2823">
        <w:rPr>
          <w:rFonts w:ascii="Times New Roman" w:eastAsiaTheme="minorEastAsia" w:hAnsi="Times New Roman" w:cs="Times New Roman"/>
          <w:sz w:val="21"/>
          <w:szCs w:val="21"/>
        </w:rPr>
        <w:t>implementation</w:t>
      </w:r>
      <w:r w:rsidR="00DB2823">
        <w:rPr>
          <w:rFonts w:ascii="Times New Roman" w:eastAsiaTheme="minorEastAsia" w:hAnsi="Times New Roman" w:cs="Times New Roman" w:hint="eastAsia"/>
          <w:sz w:val="21"/>
          <w:szCs w:val="21"/>
        </w:rPr>
        <w:t xml:space="preserve"> complexity, and it would be required to consider some solutions to </w:t>
      </w:r>
      <w:r w:rsidR="00DB2823">
        <w:rPr>
          <w:rFonts w:ascii="Times New Roman" w:eastAsiaTheme="minorEastAsia" w:hAnsi="Times New Roman" w:cs="Times New Roman"/>
          <w:sz w:val="21"/>
          <w:szCs w:val="21"/>
        </w:rPr>
        <w:t>address</w:t>
      </w:r>
      <w:r w:rsidR="00DB2823">
        <w:rPr>
          <w:rFonts w:ascii="Times New Roman" w:eastAsiaTheme="minorEastAsia" w:hAnsi="Times New Roman" w:cs="Times New Roman" w:hint="eastAsia"/>
          <w:sz w:val="21"/>
          <w:szCs w:val="21"/>
        </w:rPr>
        <w:t xml:space="preserve"> it</w:t>
      </w:r>
      <w:r w:rsidR="00AD0A7F">
        <w:rPr>
          <w:rFonts w:ascii="Times New Roman" w:eastAsiaTheme="minorEastAsia" w:hAnsi="Times New Roman" w:cs="Times New Roman" w:hint="eastAsia"/>
          <w:sz w:val="21"/>
          <w:szCs w:val="21"/>
        </w:rPr>
        <w:t xml:space="preserve"> (e.g., defining smaller number of sync raster, etc). </w:t>
      </w:r>
    </w:p>
    <w:p w14:paraId="23E6C2C1" w14:textId="60EF4AA2" w:rsidR="00DB2823" w:rsidRDefault="00B71A1A" w:rsidP="004B7F35">
      <w:pPr>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F</w:t>
      </w:r>
      <w:r>
        <w:rPr>
          <w:rFonts w:ascii="Times New Roman" w:eastAsiaTheme="minorEastAsia" w:hAnsi="Times New Roman" w:cs="Times New Roman" w:hint="eastAsia"/>
          <w:sz w:val="21"/>
          <w:szCs w:val="21"/>
        </w:rPr>
        <w:t xml:space="preserve">or structure of basic sync signal and channel, </w:t>
      </w:r>
      <w:r w:rsidR="00AD0A7F">
        <w:rPr>
          <w:rFonts w:ascii="Times New Roman" w:eastAsiaTheme="minorEastAsia" w:hAnsi="Times New Roman" w:cs="Times New Roman" w:hint="eastAsia"/>
          <w:sz w:val="21"/>
          <w:szCs w:val="21"/>
        </w:rPr>
        <w:t xml:space="preserve">it could be considered, e.g., for achieving smaller number of sync raster, </w:t>
      </w:r>
      <w:r w:rsidR="00952F43">
        <w:rPr>
          <w:rFonts w:ascii="Times New Roman" w:eastAsiaTheme="minorEastAsia" w:hAnsi="Times New Roman" w:cs="Times New Roman" w:hint="eastAsia"/>
          <w:sz w:val="21"/>
          <w:szCs w:val="21"/>
        </w:rPr>
        <w:t xml:space="preserve">to revisit the bandwidth of SSB a bit, such that we can define coarser sync raster while keeping the </w:t>
      </w:r>
      <w:r w:rsidR="00D12E39">
        <w:rPr>
          <w:rFonts w:ascii="Times New Roman" w:eastAsiaTheme="minorEastAsia" w:hAnsi="Times New Roman" w:cs="Times New Roman" w:hint="eastAsia"/>
          <w:sz w:val="21"/>
          <w:szCs w:val="21"/>
        </w:rPr>
        <w:t xml:space="preserve">whole intention of sync raster definition. </w:t>
      </w:r>
      <w:r w:rsidR="005A7B45">
        <w:rPr>
          <w:rFonts w:ascii="Times New Roman" w:eastAsiaTheme="minorEastAsia" w:hAnsi="Times New Roman" w:cs="Times New Roman" w:hint="eastAsia"/>
          <w:sz w:val="21"/>
          <w:szCs w:val="21"/>
        </w:rPr>
        <w:t xml:space="preserve">One possibility is to reduce the number of PRBs for SSB, especially for PBCH. </w:t>
      </w:r>
      <w:r w:rsidR="00E66D3C">
        <w:rPr>
          <w:rFonts w:ascii="Times New Roman" w:eastAsiaTheme="minorEastAsia" w:hAnsi="Times New Roman" w:cs="Times New Roman"/>
          <w:sz w:val="21"/>
          <w:szCs w:val="21"/>
        </w:rPr>
        <w:t>G</w:t>
      </w:r>
      <w:r w:rsidR="00E66D3C">
        <w:rPr>
          <w:rFonts w:ascii="Times New Roman" w:eastAsiaTheme="minorEastAsia" w:hAnsi="Times New Roman" w:cs="Times New Roman" w:hint="eastAsia"/>
          <w:sz w:val="21"/>
          <w:szCs w:val="21"/>
        </w:rPr>
        <w:t xml:space="preserve">iven that this approach can also be beneficial to achieve unified design incorporating low-tier devices (which may only be capable of limited RF bandwidth, e.g., smaller than 5 MHz), </w:t>
      </w:r>
      <w:r w:rsidR="002F1A20">
        <w:rPr>
          <w:rFonts w:ascii="Times New Roman" w:eastAsiaTheme="minorEastAsia" w:hAnsi="Times New Roman" w:cs="Times New Roman" w:hint="eastAsia"/>
          <w:sz w:val="21"/>
          <w:szCs w:val="21"/>
        </w:rPr>
        <w:t xml:space="preserve">we think this direction could be quite reasonable. </w:t>
      </w:r>
    </w:p>
    <w:p w14:paraId="4B53E2E0" w14:textId="16DB9724" w:rsidR="002F1A20" w:rsidRPr="006E6111" w:rsidRDefault="002F1A20" w:rsidP="004B7F35">
      <w:pPr>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lastRenderedPageBreak/>
        <w:t>A</w:t>
      </w:r>
      <w:r>
        <w:rPr>
          <w:rFonts w:ascii="Times New Roman" w:eastAsiaTheme="minorEastAsia" w:hAnsi="Times New Roman" w:cs="Times New Roman" w:hint="eastAsia"/>
          <w:sz w:val="21"/>
          <w:szCs w:val="21"/>
        </w:rPr>
        <w:t xml:space="preserve">nother aspect for structure </w:t>
      </w:r>
      <w:r w:rsidR="001C2EC7">
        <w:rPr>
          <w:rFonts w:ascii="Times New Roman" w:eastAsiaTheme="minorEastAsia" w:hAnsi="Times New Roman" w:cs="Times New Roman" w:hint="eastAsia"/>
          <w:sz w:val="21"/>
          <w:szCs w:val="21"/>
        </w:rPr>
        <w:t xml:space="preserve">is time-domain. </w:t>
      </w:r>
      <w:r w:rsidR="001C2EC7">
        <w:rPr>
          <w:rFonts w:ascii="Times New Roman" w:eastAsiaTheme="minorEastAsia" w:hAnsi="Times New Roman" w:cs="Times New Roman"/>
          <w:sz w:val="21"/>
          <w:szCs w:val="21"/>
        </w:rPr>
        <w:t>F</w:t>
      </w:r>
      <w:r w:rsidR="001C2EC7">
        <w:rPr>
          <w:rFonts w:ascii="Times New Roman" w:eastAsiaTheme="minorEastAsia" w:hAnsi="Times New Roman" w:cs="Times New Roman" w:hint="eastAsia"/>
          <w:sz w:val="21"/>
          <w:szCs w:val="21"/>
        </w:rPr>
        <w:t xml:space="preserve">or example, just to reduce SSB bandwidth will impact on e.g., PSS/SSS detection probability (assuming PCI capacity is not </w:t>
      </w:r>
      <w:r w:rsidR="001C2EC7">
        <w:rPr>
          <w:rFonts w:ascii="Times New Roman" w:eastAsiaTheme="minorEastAsia" w:hAnsi="Times New Roman" w:cs="Times New Roman"/>
          <w:sz w:val="21"/>
          <w:szCs w:val="21"/>
        </w:rPr>
        <w:t>compromised</w:t>
      </w:r>
      <w:r w:rsidR="0089731E">
        <w:rPr>
          <w:rFonts w:ascii="Times New Roman" w:eastAsiaTheme="minorEastAsia" w:hAnsi="Times New Roman" w:cs="Times New Roman" w:hint="eastAsia"/>
          <w:sz w:val="21"/>
          <w:szCs w:val="21"/>
        </w:rPr>
        <w:t xml:space="preserve"> from NR), PBCH decoding performance. </w:t>
      </w:r>
      <w:r w:rsidR="0089731E">
        <w:rPr>
          <w:rFonts w:ascii="Times New Roman" w:eastAsiaTheme="minorEastAsia" w:hAnsi="Times New Roman" w:cs="Times New Roman"/>
          <w:sz w:val="21"/>
          <w:szCs w:val="21"/>
        </w:rPr>
        <w:t>O</w:t>
      </w:r>
      <w:r w:rsidR="0089731E">
        <w:rPr>
          <w:rFonts w:ascii="Times New Roman" w:eastAsiaTheme="minorEastAsia" w:hAnsi="Times New Roman" w:cs="Times New Roman" w:hint="eastAsia"/>
          <w:sz w:val="21"/>
          <w:szCs w:val="21"/>
        </w:rPr>
        <w:t xml:space="preserve">ne way can be to give supplemental OFDM symbols beyond 5G NR design, so that </w:t>
      </w:r>
      <w:r w:rsidR="006E6111">
        <w:rPr>
          <w:rFonts w:ascii="Times New Roman" w:eastAsiaTheme="minorEastAsia" w:hAnsi="Times New Roman" w:cs="Times New Roman" w:hint="eastAsia"/>
          <w:sz w:val="21"/>
          <w:szCs w:val="21"/>
        </w:rPr>
        <w:t>the reduced resource</w:t>
      </w:r>
      <w:r w:rsidR="00F90D51">
        <w:rPr>
          <w:rFonts w:ascii="Times New Roman" w:eastAsiaTheme="minorEastAsia" w:hAnsi="Times New Roman" w:cs="Times New Roman" w:hint="eastAsia"/>
          <w:sz w:val="21"/>
          <w:szCs w:val="21"/>
        </w:rPr>
        <w:t>s</w:t>
      </w:r>
      <w:r w:rsidR="006E6111">
        <w:rPr>
          <w:rFonts w:ascii="Times New Roman" w:eastAsiaTheme="minorEastAsia" w:hAnsi="Times New Roman" w:cs="Times New Roman" w:hint="eastAsia"/>
          <w:sz w:val="21"/>
          <w:szCs w:val="21"/>
        </w:rPr>
        <w:t xml:space="preserve"> due to narrowed </w:t>
      </w:r>
      <w:r w:rsidR="006E6111">
        <w:rPr>
          <w:rFonts w:ascii="Times New Roman" w:eastAsiaTheme="minorEastAsia" w:hAnsi="Times New Roman" w:cs="Times New Roman"/>
          <w:sz w:val="21"/>
          <w:szCs w:val="21"/>
        </w:rPr>
        <w:t>bandwidth</w:t>
      </w:r>
      <w:r w:rsidR="006E6111">
        <w:rPr>
          <w:rFonts w:ascii="Times New Roman" w:eastAsiaTheme="minorEastAsia" w:hAnsi="Times New Roman" w:cs="Times New Roman" w:hint="eastAsia"/>
          <w:sz w:val="21"/>
          <w:szCs w:val="21"/>
        </w:rPr>
        <w:t xml:space="preserve"> for SSB can be compensated in terms of PHY resources allocated. </w:t>
      </w:r>
    </w:p>
    <w:p w14:paraId="7B3653D6" w14:textId="77777777" w:rsidR="00B71706" w:rsidRPr="00210C62" w:rsidRDefault="00B71706" w:rsidP="004B7F35">
      <w:pPr>
        <w:jc w:val="both"/>
        <w:rPr>
          <w:rFonts w:ascii="Times New Roman" w:eastAsiaTheme="minorEastAsia" w:hAnsi="Times New Roman" w:cs="Times New Roman"/>
          <w:sz w:val="21"/>
          <w:szCs w:val="21"/>
        </w:rPr>
      </w:pPr>
    </w:p>
    <w:p w14:paraId="6E3B3C04" w14:textId="600EE86F" w:rsidR="00B71706" w:rsidRPr="00210C62" w:rsidRDefault="00B71706" w:rsidP="004B7F35">
      <w:pPr>
        <w:jc w:val="both"/>
        <w:rPr>
          <w:rFonts w:ascii="Times New Roman" w:eastAsiaTheme="minorEastAsia" w:hAnsi="Times New Roman" w:cs="Times New Roman"/>
          <w:b/>
          <w:sz w:val="21"/>
          <w:szCs w:val="21"/>
        </w:rPr>
      </w:pPr>
      <w:r w:rsidRPr="00210C62">
        <w:rPr>
          <w:rFonts w:ascii="Times New Roman" w:eastAsiaTheme="minorEastAsia" w:hAnsi="Times New Roman" w:cs="Times New Roman"/>
          <w:b/>
          <w:bCs/>
          <w:sz w:val="21"/>
          <w:szCs w:val="21"/>
          <w:u w:val="single"/>
        </w:rPr>
        <w:t xml:space="preserve">Proposal </w:t>
      </w:r>
      <w:r w:rsidR="00FF59AC">
        <w:rPr>
          <w:rFonts w:ascii="Times New Roman" w:eastAsiaTheme="minorEastAsia" w:hAnsi="Times New Roman" w:cs="Times New Roman" w:hint="eastAsia"/>
          <w:b/>
          <w:bCs/>
          <w:sz w:val="21"/>
          <w:szCs w:val="21"/>
          <w:u w:val="single"/>
        </w:rPr>
        <w:t>6</w:t>
      </w:r>
      <w:r w:rsidRPr="00210C62">
        <w:rPr>
          <w:rFonts w:ascii="Times New Roman" w:eastAsiaTheme="minorEastAsia" w:hAnsi="Times New Roman" w:cs="Times New Roman"/>
          <w:b/>
          <w:sz w:val="21"/>
          <w:szCs w:val="21"/>
        </w:rPr>
        <w:t>:</w:t>
      </w:r>
    </w:p>
    <w:p w14:paraId="2731B15D" w14:textId="77777777" w:rsidR="00546CCC" w:rsidRDefault="00D13435" w:rsidP="004B7F35">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or basic sync signal periodicity</w:t>
      </w:r>
      <w:r w:rsidR="003B0FD3">
        <w:rPr>
          <w:rFonts w:ascii="Times New Roman" w:eastAsiaTheme="minorEastAsia" w:hAnsi="Times New Roman" w:cs="Times New Roman" w:hint="eastAsia"/>
          <w:b/>
          <w:sz w:val="21"/>
          <w:szCs w:val="21"/>
        </w:rPr>
        <w:t xml:space="preserve">, &gt;20 ms periodicity for initial cell selection </w:t>
      </w:r>
      <w:r w:rsidR="00546CCC">
        <w:rPr>
          <w:rFonts w:ascii="Times New Roman" w:eastAsiaTheme="minorEastAsia" w:hAnsi="Times New Roman" w:cs="Times New Roman" w:hint="eastAsia"/>
          <w:b/>
          <w:sz w:val="21"/>
          <w:szCs w:val="21"/>
        </w:rPr>
        <w:t>should be supported in 6GR</w:t>
      </w:r>
    </w:p>
    <w:p w14:paraId="1D8EFBF9" w14:textId="77777777" w:rsidR="00546CCC" w:rsidRDefault="00546CCC" w:rsidP="004B7F35">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 xml:space="preserve">or basic sync signal structure, </w:t>
      </w:r>
    </w:p>
    <w:p w14:paraId="18F4DD5F" w14:textId="77777777" w:rsidR="00546CCC" w:rsidRDefault="00546CCC" w:rsidP="004B7F35">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I</w:t>
      </w:r>
      <w:r>
        <w:rPr>
          <w:rFonts w:ascii="Times New Roman" w:eastAsiaTheme="minorEastAsia" w:hAnsi="Times New Roman" w:cs="Times New Roman" w:hint="eastAsia"/>
          <w:b/>
          <w:sz w:val="21"/>
          <w:szCs w:val="21"/>
        </w:rPr>
        <w:t xml:space="preserve">n frequency domain, smaller </w:t>
      </w:r>
      <w:r>
        <w:rPr>
          <w:rFonts w:ascii="Times New Roman" w:eastAsiaTheme="minorEastAsia" w:hAnsi="Times New Roman" w:cs="Times New Roman"/>
          <w:b/>
          <w:sz w:val="21"/>
          <w:szCs w:val="21"/>
        </w:rPr>
        <w:t>bandwidth</w:t>
      </w:r>
      <w:r>
        <w:rPr>
          <w:rFonts w:ascii="Times New Roman" w:eastAsiaTheme="minorEastAsia" w:hAnsi="Times New Roman" w:cs="Times New Roman" w:hint="eastAsia"/>
          <w:b/>
          <w:sz w:val="21"/>
          <w:szCs w:val="21"/>
        </w:rPr>
        <w:t xml:space="preserve"> for SSB should be considered to reduce the number of sync raster</w:t>
      </w:r>
    </w:p>
    <w:p w14:paraId="717A4848" w14:textId="1A02B2FB" w:rsidR="00B71706" w:rsidRPr="00210C62" w:rsidRDefault="00546CCC" w:rsidP="004B7F35">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I</w:t>
      </w:r>
      <w:r>
        <w:rPr>
          <w:rFonts w:ascii="Times New Roman" w:eastAsiaTheme="minorEastAsia" w:hAnsi="Times New Roman" w:cs="Times New Roman" w:hint="eastAsia"/>
          <w:b/>
          <w:sz w:val="21"/>
          <w:szCs w:val="21"/>
        </w:rPr>
        <w:t xml:space="preserve">n time domain, to compensate </w:t>
      </w:r>
      <w:r w:rsidR="00C7037F">
        <w:rPr>
          <w:rFonts w:ascii="Times New Roman" w:eastAsiaTheme="minorEastAsia" w:hAnsi="Times New Roman" w:cs="Times New Roman" w:hint="eastAsia"/>
          <w:b/>
          <w:sz w:val="21"/>
          <w:szCs w:val="21"/>
        </w:rPr>
        <w:t xml:space="preserve">bandwidth reduction per the above bullet, the number of OFDM symbols allocated for SSB can be </w:t>
      </w:r>
      <w:r w:rsidR="00161250">
        <w:rPr>
          <w:rFonts w:ascii="Times New Roman" w:eastAsiaTheme="minorEastAsia" w:hAnsi="Times New Roman" w:cs="Times New Roman" w:hint="eastAsia"/>
          <w:b/>
          <w:sz w:val="21"/>
          <w:szCs w:val="21"/>
        </w:rPr>
        <w:t>increase</w:t>
      </w:r>
      <w:r w:rsidR="00161250">
        <w:rPr>
          <w:rFonts w:ascii="Times New Roman" w:eastAsia="SimSun" w:hAnsi="Times New Roman" w:cs="Times New Roman" w:hint="eastAsia"/>
          <w:b/>
          <w:sz w:val="21"/>
          <w:szCs w:val="21"/>
          <w:lang w:eastAsia="zh-CN"/>
        </w:rPr>
        <w:t>d</w:t>
      </w:r>
    </w:p>
    <w:p w14:paraId="6F986D4B" w14:textId="77777777" w:rsidR="00783743" w:rsidRDefault="00783743" w:rsidP="00820956">
      <w:pPr>
        <w:jc w:val="both"/>
        <w:rPr>
          <w:rFonts w:eastAsiaTheme="minorEastAsia"/>
          <w:bCs/>
          <w:sz w:val="21"/>
          <w:szCs w:val="21"/>
        </w:rPr>
      </w:pPr>
    </w:p>
    <w:p w14:paraId="01ECD6F3" w14:textId="3DE5E5E4" w:rsidR="00783743" w:rsidRPr="00247206" w:rsidRDefault="00783743" w:rsidP="00783743">
      <w:pPr>
        <w:pStyle w:val="3"/>
        <w:numPr>
          <w:ilvl w:val="2"/>
          <w:numId w:val="6"/>
        </w:numPr>
        <w:spacing w:beforeLines="10" w:before="24" w:line="288" w:lineRule="auto"/>
        <w:rPr>
          <w:rFonts w:eastAsia="Batang" w:cs="Arial"/>
          <w:b/>
          <w:bCs/>
          <w:sz w:val="28"/>
          <w:szCs w:val="28"/>
          <w:lang w:eastAsia="ko-KR"/>
        </w:rPr>
      </w:pPr>
      <w:r w:rsidRPr="00783743">
        <w:rPr>
          <w:rFonts w:eastAsiaTheme="minorEastAsia" w:cs="Arial"/>
          <w:b/>
          <w:bCs/>
          <w:sz w:val="28"/>
          <w:szCs w:val="28"/>
        </w:rPr>
        <w:t>Initial access aspects</w:t>
      </w:r>
    </w:p>
    <w:p w14:paraId="0C6DDC75" w14:textId="406C4260" w:rsidR="00B71706" w:rsidRDefault="00630BB9" w:rsidP="004B7F35">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As discussed in the previous subsection, it would be essential to achieve longer </w:t>
      </w:r>
      <w:r>
        <w:rPr>
          <w:rFonts w:ascii="Times New Roman" w:eastAsiaTheme="minorEastAsia" w:hAnsi="Times New Roman" w:cs="Times New Roman"/>
          <w:sz w:val="21"/>
          <w:szCs w:val="21"/>
        </w:rPr>
        <w:t>periodicity</w:t>
      </w:r>
      <w:r>
        <w:rPr>
          <w:rFonts w:ascii="Times New Roman" w:eastAsiaTheme="minorEastAsia" w:hAnsi="Times New Roman" w:cs="Times New Roman" w:hint="eastAsia"/>
          <w:sz w:val="21"/>
          <w:szCs w:val="21"/>
        </w:rPr>
        <w:t xml:space="preserve"> for SSB for </w:t>
      </w:r>
      <w:r>
        <w:rPr>
          <w:rFonts w:ascii="Times New Roman" w:eastAsiaTheme="minorEastAsia" w:hAnsi="Times New Roman" w:cs="Times New Roman"/>
          <w:sz w:val="21"/>
          <w:szCs w:val="21"/>
        </w:rPr>
        <w:t>initial</w:t>
      </w:r>
      <w:r>
        <w:rPr>
          <w:rFonts w:ascii="Times New Roman" w:eastAsiaTheme="minorEastAsia" w:hAnsi="Times New Roman" w:cs="Times New Roman" w:hint="eastAsia"/>
          <w:sz w:val="21"/>
          <w:szCs w:val="21"/>
        </w:rPr>
        <w:t xml:space="preserve"> cell selection in 6GR from our perspective. </w:t>
      </w:r>
      <w:r w:rsidR="00DF1BD4">
        <w:rPr>
          <w:rFonts w:ascii="Times New Roman" w:eastAsiaTheme="minorEastAsia" w:hAnsi="Times New Roman" w:cs="Times New Roman" w:hint="eastAsia"/>
          <w:sz w:val="21"/>
          <w:szCs w:val="21"/>
        </w:rPr>
        <w:t xml:space="preserve">Reduction of sync raster can be a promising approach for achieving that direction, while there are multiple options: </w:t>
      </w:r>
    </w:p>
    <w:p w14:paraId="114F59B6" w14:textId="3DB59C17" w:rsidR="00DF1BD4" w:rsidRDefault="005B4013" w:rsidP="004B7F35">
      <w:pPr>
        <w:pStyle w:val="afe"/>
        <w:numPr>
          <w:ilvl w:val="1"/>
          <w:numId w:val="1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O</w:t>
      </w:r>
      <w:r>
        <w:rPr>
          <w:rFonts w:ascii="Times New Roman" w:eastAsiaTheme="minorEastAsia" w:hAnsi="Times New Roman" w:cs="Times New Roman" w:hint="eastAsia"/>
          <w:sz w:val="21"/>
          <w:szCs w:val="21"/>
        </w:rPr>
        <w:t>ption 1</w:t>
      </w:r>
      <w:r w:rsidR="00320044">
        <w:rPr>
          <w:rFonts w:ascii="Times New Roman" w:eastAsiaTheme="minorEastAsia" w:hAnsi="Times New Roman" w:cs="Times New Roman" w:hint="eastAsia"/>
          <w:sz w:val="21"/>
          <w:szCs w:val="21"/>
        </w:rPr>
        <w:t>a</w:t>
      </w:r>
      <w:r>
        <w:rPr>
          <w:rFonts w:ascii="Times New Roman" w:eastAsiaTheme="minorEastAsia" w:hAnsi="Times New Roman" w:cs="Times New Roman" w:hint="eastAsia"/>
          <w:sz w:val="21"/>
          <w:szCs w:val="21"/>
        </w:rPr>
        <w:t xml:space="preserve">: </w:t>
      </w:r>
      <w:r w:rsidR="0079758B">
        <w:rPr>
          <w:rFonts w:ascii="Times New Roman" w:eastAsiaTheme="minorEastAsia" w:hAnsi="Times New Roman" w:cs="Times New Roman" w:hint="eastAsia"/>
          <w:sz w:val="21"/>
          <w:szCs w:val="21"/>
        </w:rPr>
        <w:t>Defi</w:t>
      </w:r>
      <w:r w:rsidR="00F52296">
        <w:rPr>
          <w:rFonts w:ascii="Times New Roman" w:eastAsiaTheme="minorEastAsia" w:hAnsi="Times New Roman" w:cs="Times New Roman" w:hint="eastAsia"/>
          <w:sz w:val="21"/>
          <w:szCs w:val="21"/>
        </w:rPr>
        <w:t>ning coarser</w:t>
      </w:r>
      <w:r w:rsidR="00320044">
        <w:rPr>
          <w:rFonts w:ascii="Times New Roman" w:eastAsiaTheme="minorEastAsia" w:hAnsi="Times New Roman" w:cs="Times New Roman" w:hint="eastAsia"/>
          <w:sz w:val="21"/>
          <w:szCs w:val="21"/>
        </w:rPr>
        <w:t xml:space="preserve"> sync raster by reducing SSB </w:t>
      </w:r>
      <w:r w:rsidR="00320044">
        <w:rPr>
          <w:rFonts w:ascii="Times New Roman" w:eastAsiaTheme="minorEastAsia" w:hAnsi="Times New Roman" w:cs="Times New Roman"/>
          <w:sz w:val="21"/>
          <w:szCs w:val="21"/>
        </w:rPr>
        <w:t>bandwidth</w:t>
      </w:r>
      <w:r w:rsidR="00320044">
        <w:rPr>
          <w:rFonts w:ascii="Times New Roman" w:eastAsiaTheme="minorEastAsia" w:hAnsi="Times New Roman" w:cs="Times New Roman" w:hint="eastAsia"/>
          <w:sz w:val="21"/>
          <w:szCs w:val="21"/>
        </w:rPr>
        <w:t xml:space="preserve">, while </w:t>
      </w:r>
      <w:r w:rsidR="00EC4ADE">
        <w:rPr>
          <w:rFonts w:ascii="Times New Roman" w:eastAsiaTheme="minorEastAsia" w:hAnsi="Times New Roman" w:cs="Times New Roman" w:hint="eastAsia"/>
          <w:sz w:val="21"/>
          <w:szCs w:val="21"/>
        </w:rPr>
        <w:t xml:space="preserve">keeping 5G NR principle for sync raster definition (i.e., any UE </w:t>
      </w:r>
      <w:r w:rsidR="00EC4ADE">
        <w:rPr>
          <w:rFonts w:ascii="Times New Roman" w:eastAsiaTheme="minorEastAsia" w:hAnsi="Times New Roman" w:cs="Times New Roman"/>
          <w:sz w:val="21"/>
          <w:szCs w:val="21"/>
        </w:rPr>
        <w:t>bandwidth</w:t>
      </w:r>
      <w:r w:rsidR="00EC4ADE">
        <w:rPr>
          <w:rFonts w:ascii="Times New Roman" w:eastAsiaTheme="minorEastAsia" w:hAnsi="Times New Roman" w:cs="Times New Roman" w:hint="eastAsia"/>
          <w:sz w:val="21"/>
          <w:szCs w:val="21"/>
        </w:rPr>
        <w:t xml:space="preserve"> at any location in a band can find at least one sync raster)</w:t>
      </w:r>
    </w:p>
    <w:p w14:paraId="4F83E258" w14:textId="3805A94F" w:rsidR="00F52296" w:rsidRDefault="00F52296" w:rsidP="004B7F35">
      <w:pPr>
        <w:pStyle w:val="afe"/>
        <w:numPr>
          <w:ilvl w:val="1"/>
          <w:numId w:val="1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O</w:t>
      </w:r>
      <w:r>
        <w:rPr>
          <w:rFonts w:ascii="Times New Roman" w:eastAsiaTheme="minorEastAsia" w:hAnsi="Times New Roman" w:cs="Times New Roman" w:hint="eastAsia"/>
          <w:sz w:val="21"/>
          <w:szCs w:val="21"/>
        </w:rPr>
        <w:t xml:space="preserve">ption </w:t>
      </w:r>
      <w:r w:rsidR="00320044">
        <w:rPr>
          <w:rFonts w:ascii="Times New Roman" w:eastAsiaTheme="minorEastAsia" w:hAnsi="Times New Roman" w:cs="Times New Roman" w:hint="eastAsia"/>
          <w:sz w:val="21"/>
          <w:szCs w:val="21"/>
        </w:rPr>
        <w:t>1b</w:t>
      </w:r>
      <w:r>
        <w:rPr>
          <w:rFonts w:ascii="Times New Roman" w:eastAsiaTheme="minorEastAsia" w:hAnsi="Times New Roman" w:cs="Times New Roman" w:hint="eastAsia"/>
          <w:sz w:val="21"/>
          <w:szCs w:val="21"/>
        </w:rPr>
        <w:t xml:space="preserve">: </w:t>
      </w:r>
      <w:r w:rsidR="009367EE">
        <w:rPr>
          <w:rFonts w:ascii="Times New Roman" w:eastAsiaTheme="minorEastAsia" w:hAnsi="Times New Roman" w:cs="Times New Roman" w:hint="eastAsia"/>
          <w:sz w:val="21"/>
          <w:szCs w:val="21"/>
        </w:rPr>
        <w:t>Defining coarser sync raster</w:t>
      </w:r>
      <w:r w:rsidR="00E51935">
        <w:rPr>
          <w:rFonts w:ascii="Times New Roman" w:eastAsiaTheme="minorEastAsia" w:hAnsi="Times New Roman" w:cs="Times New Roman" w:hint="eastAsia"/>
          <w:sz w:val="21"/>
          <w:szCs w:val="21"/>
        </w:rPr>
        <w:t>, without keeping 5G NR principle for sync raster definition</w:t>
      </w:r>
    </w:p>
    <w:p w14:paraId="3CF60991" w14:textId="483D8A15" w:rsidR="00E51935" w:rsidRDefault="00E51935" w:rsidP="004B7F35">
      <w:pPr>
        <w:pStyle w:val="afe"/>
        <w:numPr>
          <w:ilvl w:val="1"/>
          <w:numId w:val="1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O</w:t>
      </w:r>
      <w:r>
        <w:rPr>
          <w:rFonts w:ascii="Times New Roman" w:eastAsiaTheme="minorEastAsia" w:hAnsi="Times New Roman" w:cs="Times New Roman" w:hint="eastAsia"/>
          <w:sz w:val="21"/>
          <w:szCs w:val="21"/>
        </w:rPr>
        <w:t>ption 2: Sync raster is defined in limited bands</w:t>
      </w:r>
    </w:p>
    <w:p w14:paraId="536A518D" w14:textId="3F4A152B" w:rsidR="00E51935" w:rsidRDefault="00A1522F" w:rsidP="004B7F35">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Option 1a could be the </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lowest hanging fruit</w:t>
      </w:r>
      <w:r>
        <w:rPr>
          <w:rFonts w:ascii="Times New Roman" w:eastAsiaTheme="minorEastAsia" w:hAnsi="Times New Roman" w:cs="Times New Roman"/>
          <w:sz w:val="21"/>
          <w:szCs w:val="21"/>
        </w:rPr>
        <w:t>”</w:t>
      </w:r>
      <w:r w:rsidR="00E23575">
        <w:rPr>
          <w:rFonts w:ascii="Times New Roman" w:eastAsiaTheme="minorEastAsia" w:hAnsi="Times New Roman" w:cs="Times New Roman" w:hint="eastAsia"/>
          <w:sz w:val="21"/>
          <w:szCs w:val="21"/>
        </w:rPr>
        <w:t xml:space="preserve"> among the options</w:t>
      </w:r>
      <w:r>
        <w:rPr>
          <w:rFonts w:ascii="Times New Roman" w:eastAsiaTheme="minorEastAsia" w:hAnsi="Times New Roman" w:cs="Times New Roman" w:hint="eastAsia"/>
          <w:sz w:val="21"/>
          <w:szCs w:val="21"/>
        </w:rPr>
        <w:t xml:space="preserve"> in our understanding</w:t>
      </w:r>
      <w:r w:rsidR="00C25764">
        <w:rPr>
          <w:rFonts w:ascii="Times New Roman" w:eastAsiaTheme="minorEastAsia" w:hAnsi="Times New Roman" w:cs="Times New Roman" w:hint="eastAsia"/>
          <w:sz w:val="21"/>
          <w:szCs w:val="21"/>
        </w:rPr>
        <w:t>, while the gain may be quite limited.</w:t>
      </w:r>
      <w:r w:rsidR="000D359C">
        <w:rPr>
          <w:rFonts w:ascii="Times New Roman" w:eastAsiaTheme="minorEastAsia" w:hAnsi="Times New Roman" w:cs="Times New Roman" w:hint="eastAsia"/>
          <w:sz w:val="21"/>
          <w:szCs w:val="21"/>
        </w:rPr>
        <w:t xml:space="preserve"> </w:t>
      </w:r>
      <w:r w:rsidR="00E23575">
        <w:rPr>
          <w:rFonts w:ascii="Times New Roman" w:eastAsiaTheme="minorEastAsia" w:hAnsi="Times New Roman" w:cs="Times New Roman" w:hint="eastAsia"/>
          <w:sz w:val="21"/>
          <w:szCs w:val="21"/>
        </w:rPr>
        <w:t xml:space="preserve">As mentioned above, UE searcher at any frequency location can still find at least one sync raster. </w:t>
      </w:r>
      <w:r w:rsidR="00B71870">
        <w:rPr>
          <w:rFonts w:ascii="Times New Roman" w:eastAsiaTheme="minorEastAsia" w:hAnsi="Times New Roman" w:cs="Times New Roman"/>
          <w:sz w:val="21"/>
          <w:szCs w:val="21"/>
        </w:rPr>
        <w:t>M</w:t>
      </w:r>
      <w:r w:rsidR="00B71870">
        <w:rPr>
          <w:rFonts w:ascii="Times New Roman" w:eastAsiaTheme="minorEastAsia" w:hAnsi="Times New Roman" w:cs="Times New Roman" w:hint="eastAsia"/>
          <w:sz w:val="21"/>
          <w:szCs w:val="21"/>
        </w:rPr>
        <w:t xml:space="preserve">eanwhile, sync raster location itself could be a bit coarser </w:t>
      </w:r>
      <w:r w:rsidR="00802D9F">
        <w:rPr>
          <w:rFonts w:ascii="Times New Roman" w:eastAsiaTheme="minorEastAsia" w:hAnsi="Times New Roman" w:cs="Times New Roman" w:hint="eastAsia"/>
          <w:sz w:val="21"/>
          <w:szCs w:val="21"/>
        </w:rPr>
        <w:t>due to narrower bandwidth of SSB, which result</w:t>
      </w:r>
      <w:r w:rsidR="001B0427">
        <w:rPr>
          <w:rFonts w:ascii="Times New Roman" w:eastAsiaTheme="minorEastAsia" w:hAnsi="Times New Roman" w:cs="Times New Roman" w:hint="eastAsia"/>
          <w:sz w:val="21"/>
          <w:szCs w:val="21"/>
        </w:rPr>
        <w:t>s</w:t>
      </w:r>
      <w:r w:rsidR="00802D9F">
        <w:rPr>
          <w:rFonts w:ascii="Times New Roman" w:eastAsiaTheme="minorEastAsia" w:hAnsi="Times New Roman" w:cs="Times New Roman" w:hint="eastAsia"/>
          <w:sz w:val="21"/>
          <w:szCs w:val="21"/>
        </w:rPr>
        <w:t xml:space="preserve"> in smaller number of sync raster in total. </w:t>
      </w:r>
      <w:r w:rsidR="000A611E">
        <w:rPr>
          <w:rFonts w:ascii="Times New Roman" w:eastAsiaTheme="minorEastAsia" w:hAnsi="Times New Roman" w:cs="Times New Roman" w:hint="eastAsia"/>
          <w:sz w:val="21"/>
          <w:szCs w:val="21"/>
        </w:rPr>
        <w:t>Therefore,</w:t>
      </w:r>
      <w:r w:rsidR="00E407E9">
        <w:rPr>
          <w:rFonts w:ascii="Times New Roman" w:eastAsiaTheme="minorEastAsia" w:hAnsi="Times New Roman" w:cs="Times New Roman" w:hint="eastAsia"/>
          <w:sz w:val="21"/>
          <w:szCs w:val="21"/>
        </w:rPr>
        <w:t xml:space="preserve"> UE complexity for initial cel selection could be </w:t>
      </w:r>
      <w:r w:rsidR="00AA7DAD">
        <w:rPr>
          <w:rFonts w:ascii="Times New Roman" w:eastAsiaTheme="minorEastAsia" w:hAnsi="Times New Roman" w:cs="Times New Roman" w:hint="eastAsia"/>
          <w:sz w:val="21"/>
          <w:szCs w:val="21"/>
        </w:rPr>
        <w:t xml:space="preserve">smaller </w:t>
      </w:r>
      <w:r w:rsidR="00AA7DAD">
        <w:rPr>
          <w:rFonts w:ascii="Times New Roman" w:eastAsiaTheme="minorEastAsia" w:hAnsi="Times New Roman" w:cs="Times New Roman"/>
          <w:sz w:val="21"/>
          <w:szCs w:val="21"/>
        </w:rPr>
        <w:t>than</w:t>
      </w:r>
      <w:r w:rsidR="00AA7DAD">
        <w:rPr>
          <w:rFonts w:ascii="Times New Roman" w:eastAsiaTheme="minorEastAsia" w:hAnsi="Times New Roman" w:cs="Times New Roman" w:hint="eastAsia"/>
          <w:sz w:val="21"/>
          <w:szCs w:val="21"/>
        </w:rPr>
        <w:t xml:space="preserve"> NR. </w:t>
      </w:r>
      <w:r w:rsidR="00C555A8">
        <w:rPr>
          <w:rFonts w:ascii="Times New Roman" w:eastAsiaTheme="minorEastAsia" w:hAnsi="Times New Roman" w:cs="Times New Roman"/>
          <w:sz w:val="21"/>
          <w:szCs w:val="21"/>
        </w:rPr>
        <w:t>N</w:t>
      </w:r>
      <w:r w:rsidR="00C555A8">
        <w:rPr>
          <w:rFonts w:ascii="Times New Roman" w:eastAsiaTheme="minorEastAsia" w:hAnsi="Times New Roman" w:cs="Times New Roman" w:hint="eastAsia"/>
          <w:sz w:val="21"/>
          <w:szCs w:val="21"/>
        </w:rPr>
        <w:t xml:space="preserve">ote that if the assumed UE bandwidth is broader, </w:t>
      </w:r>
      <w:r w:rsidR="00454D7C">
        <w:rPr>
          <w:rFonts w:ascii="Times New Roman" w:eastAsiaTheme="minorEastAsia" w:hAnsi="Times New Roman" w:cs="Times New Roman" w:hint="eastAsia"/>
          <w:sz w:val="21"/>
          <w:szCs w:val="21"/>
        </w:rPr>
        <w:t xml:space="preserve">significant reduction of sync raster can be achieved. </w:t>
      </w:r>
    </w:p>
    <w:p w14:paraId="7767260B" w14:textId="181AF3A8" w:rsidR="00AA7DAD" w:rsidRPr="004F6107" w:rsidRDefault="00AA7DAD" w:rsidP="004B7F35">
      <w:pPr>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O</w:t>
      </w:r>
      <w:r>
        <w:rPr>
          <w:rFonts w:ascii="Times New Roman" w:eastAsiaTheme="minorEastAsia" w:hAnsi="Times New Roman" w:cs="Times New Roman" w:hint="eastAsia"/>
          <w:sz w:val="21"/>
          <w:szCs w:val="21"/>
        </w:rPr>
        <w:t xml:space="preserve">ption 1b can be argued as a big step </w:t>
      </w:r>
      <w:r w:rsidR="00454D7C">
        <w:rPr>
          <w:rFonts w:ascii="Times New Roman" w:eastAsiaTheme="minorEastAsia" w:hAnsi="Times New Roman" w:cs="Times New Roman" w:hint="eastAsia"/>
          <w:sz w:val="21"/>
          <w:szCs w:val="21"/>
        </w:rPr>
        <w:t xml:space="preserve">(even too big) </w:t>
      </w:r>
      <w:r>
        <w:rPr>
          <w:rFonts w:ascii="Times New Roman" w:eastAsiaTheme="minorEastAsia" w:hAnsi="Times New Roman" w:cs="Times New Roman" w:hint="eastAsia"/>
          <w:sz w:val="21"/>
          <w:szCs w:val="21"/>
        </w:rPr>
        <w:t xml:space="preserve">from 5G NR </w:t>
      </w:r>
      <w:r w:rsidR="00C555A8">
        <w:rPr>
          <w:rFonts w:ascii="Times New Roman" w:eastAsiaTheme="minorEastAsia" w:hAnsi="Times New Roman" w:cs="Times New Roman" w:hint="eastAsia"/>
          <w:sz w:val="21"/>
          <w:szCs w:val="21"/>
        </w:rPr>
        <w:t xml:space="preserve">definition of sync raster, while we still think it should be possible. </w:t>
      </w:r>
      <w:r w:rsidR="00C555A8">
        <w:rPr>
          <w:rFonts w:ascii="Times New Roman" w:eastAsiaTheme="minorEastAsia" w:hAnsi="Times New Roman" w:cs="Times New Roman"/>
          <w:sz w:val="21"/>
          <w:szCs w:val="21"/>
        </w:rPr>
        <w:t>I</w:t>
      </w:r>
      <w:r w:rsidR="00C555A8">
        <w:rPr>
          <w:rFonts w:ascii="Times New Roman" w:eastAsiaTheme="minorEastAsia" w:hAnsi="Times New Roman" w:cs="Times New Roman" w:hint="eastAsia"/>
          <w:sz w:val="21"/>
          <w:szCs w:val="21"/>
        </w:rPr>
        <w:t xml:space="preserve">f we go with this option, </w:t>
      </w:r>
      <w:r w:rsidR="00CE6F59">
        <w:rPr>
          <w:rFonts w:ascii="Times New Roman" w:eastAsiaTheme="minorEastAsia" w:hAnsi="Times New Roman" w:cs="Times New Roman" w:hint="eastAsia"/>
          <w:sz w:val="21"/>
          <w:szCs w:val="21"/>
        </w:rPr>
        <w:t xml:space="preserve">when UE tries to </w:t>
      </w:r>
      <w:r w:rsidR="000A611E">
        <w:rPr>
          <w:rFonts w:ascii="Times New Roman" w:eastAsiaTheme="minorEastAsia" w:hAnsi="Times New Roman" w:cs="Times New Roman"/>
          <w:sz w:val="21"/>
          <w:szCs w:val="21"/>
        </w:rPr>
        <w:t>search for</w:t>
      </w:r>
      <w:r w:rsidR="00CE6F59">
        <w:rPr>
          <w:rFonts w:ascii="Times New Roman" w:eastAsiaTheme="minorEastAsia" w:hAnsi="Times New Roman" w:cs="Times New Roman" w:hint="eastAsia"/>
          <w:sz w:val="21"/>
          <w:szCs w:val="21"/>
        </w:rPr>
        <w:t xml:space="preserve"> a sync raster in a band, a bandwidth without </w:t>
      </w:r>
      <w:r w:rsidR="006551E1">
        <w:rPr>
          <w:rFonts w:ascii="Times New Roman" w:eastAsiaTheme="minorEastAsia" w:hAnsi="Times New Roman" w:cs="Times New Roman" w:hint="eastAsia"/>
          <w:sz w:val="21"/>
          <w:szCs w:val="21"/>
        </w:rPr>
        <w:t xml:space="preserve">sync raster defined can be searched, which may complicate cell </w:t>
      </w:r>
      <w:r w:rsidR="006551E1">
        <w:rPr>
          <w:rFonts w:ascii="Times New Roman" w:eastAsiaTheme="minorEastAsia" w:hAnsi="Times New Roman" w:cs="Times New Roman"/>
          <w:sz w:val="21"/>
          <w:szCs w:val="21"/>
        </w:rPr>
        <w:t>search</w:t>
      </w:r>
      <w:r w:rsidR="006551E1">
        <w:rPr>
          <w:rFonts w:ascii="Times New Roman" w:eastAsiaTheme="minorEastAsia" w:hAnsi="Times New Roman" w:cs="Times New Roman" w:hint="eastAsia"/>
          <w:sz w:val="21"/>
          <w:szCs w:val="21"/>
        </w:rPr>
        <w:t xml:space="preserve"> design. </w:t>
      </w:r>
      <w:r w:rsidR="006551E1">
        <w:rPr>
          <w:rFonts w:ascii="Times New Roman" w:eastAsiaTheme="minorEastAsia" w:hAnsi="Times New Roman" w:cs="Times New Roman"/>
          <w:sz w:val="21"/>
          <w:szCs w:val="21"/>
        </w:rPr>
        <w:t>H</w:t>
      </w:r>
      <w:r w:rsidR="006551E1">
        <w:rPr>
          <w:rFonts w:ascii="Times New Roman" w:eastAsiaTheme="minorEastAsia" w:hAnsi="Times New Roman" w:cs="Times New Roman" w:hint="eastAsia"/>
          <w:sz w:val="21"/>
          <w:szCs w:val="21"/>
        </w:rPr>
        <w:t xml:space="preserve">owever, we think </w:t>
      </w:r>
      <w:r w:rsidR="00735A7F">
        <w:rPr>
          <w:rFonts w:ascii="Times New Roman" w:eastAsiaTheme="minorEastAsia" w:hAnsi="Times New Roman" w:cs="Times New Roman" w:hint="eastAsia"/>
          <w:sz w:val="21"/>
          <w:szCs w:val="21"/>
        </w:rPr>
        <w:t xml:space="preserve">UE can be implemented to avoid </w:t>
      </w:r>
      <w:r w:rsidR="00735A7F">
        <w:rPr>
          <w:rFonts w:ascii="Times New Roman" w:eastAsiaTheme="minorEastAsia" w:hAnsi="Times New Roman" w:cs="Times New Roman"/>
          <w:sz w:val="21"/>
          <w:szCs w:val="21"/>
        </w:rPr>
        <w:t>“</w:t>
      </w:r>
      <w:r w:rsidR="00735A7F">
        <w:rPr>
          <w:rFonts w:ascii="Times New Roman" w:eastAsiaTheme="minorEastAsia" w:hAnsi="Times New Roman" w:cs="Times New Roman" w:hint="eastAsia"/>
          <w:sz w:val="21"/>
          <w:szCs w:val="21"/>
        </w:rPr>
        <w:t xml:space="preserve">a </w:t>
      </w:r>
      <w:r w:rsidR="00735A7F">
        <w:rPr>
          <w:rFonts w:ascii="Times New Roman" w:eastAsiaTheme="minorEastAsia" w:hAnsi="Times New Roman" w:cs="Times New Roman"/>
          <w:sz w:val="21"/>
          <w:szCs w:val="21"/>
        </w:rPr>
        <w:t>bandwidth</w:t>
      </w:r>
      <w:r w:rsidR="00735A7F">
        <w:rPr>
          <w:rFonts w:ascii="Times New Roman" w:eastAsiaTheme="minorEastAsia" w:hAnsi="Times New Roman" w:cs="Times New Roman" w:hint="eastAsia"/>
          <w:sz w:val="21"/>
          <w:szCs w:val="21"/>
        </w:rPr>
        <w:t xml:space="preserve"> without sync raster can be </w:t>
      </w:r>
      <w:r w:rsidR="00735A7F">
        <w:rPr>
          <w:rFonts w:ascii="Times New Roman" w:eastAsiaTheme="minorEastAsia" w:hAnsi="Times New Roman" w:cs="Times New Roman"/>
          <w:sz w:val="21"/>
          <w:szCs w:val="21"/>
        </w:rPr>
        <w:t>searched”</w:t>
      </w:r>
      <w:r w:rsidR="002B2D82">
        <w:rPr>
          <w:rFonts w:ascii="Times New Roman" w:eastAsiaTheme="minorEastAsia" w:hAnsi="Times New Roman" w:cs="Times New Roman" w:hint="eastAsia"/>
          <w:sz w:val="21"/>
          <w:szCs w:val="21"/>
        </w:rPr>
        <w:t xml:space="preserve"> since sync raster </w:t>
      </w:r>
      <w:r w:rsidR="002B2D82">
        <w:rPr>
          <w:rFonts w:ascii="Times New Roman" w:eastAsiaTheme="minorEastAsia" w:hAnsi="Times New Roman" w:cs="Times New Roman"/>
          <w:sz w:val="21"/>
          <w:szCs w:val="21"/>
        </w:rPr>
        <w:t>location</w:t>
      </w:r>
      <w:r w:rsidR="002B2D82">
        <w:rPr>
          <w:rFonts w:ascii="Times New Roman" w:eastAsiaTheme="minorEastAsia" w:hAnsi="Times New Roman" w:cs="Times New Roman" w:hint="eastAsia"/>
          <w:sz w:val="21"/>
          <w:szCs w:val="21"/>
        </w:rPr>
        <w:t xml:space="preserve"> should be </w:t>
      </w:r>
      <w:r w:rsidR="002B2D82">
        <w:rPr>
          <w:rFonts w:ascii="Times New Roman" w:eastAsiaTheme="minorEastAsia" w:hAnsi="Times New Roman" w:cs="Times New Roman"/>
          <w:sz w:val="21"/>
          <w:szCs w:val="21"/>
        </w:rPr>
        <w:t>know</w:t>
      </w:r>
      <w:r w:rsidR="002B2D82">
        <w:rPr>
          <w:rFonts w:ascii="Times New Roman" w:eastAsiaTheme="minorEastAsia" w:hAnsi="Times New Roman" w:cs="Times New Roman" w:hint="eastAsia"/>
          <w:sz w:val="21"/>
          <w:szCs w:val="21"/>
        </w:rPr>
        <w:t xml:space="preserve">n in prior. </w:t>
      </w:r>
      <w:r w:rsidR="00555CC5">
        <w:rPr>
          <w:rFonts w:ascii="Times New Roman" w:eastAsiaTheme="minorEastAsia" w:hAnsi="Times New Roman" w:cs="Times New Roman" w:hint="eastAsia"/>
          <w:sz w:val="21"/>
          <w:szCs w:val="21"/>
        </w:rPr>
        <w:t xml:space="preserve">In this case, sync raster could be </w:t>
      </w:r>
      <w:r w:rsidR="00555CC5">
        <w:rPr>
          <w:rFonts w:ascii="Times New Roman" w:eastAsiaTheme="minorEastAsia" w:hAnsi="Times New Roman" w:cs="Times New Roman"/>
          <w:sz w:val="21"/>
          <w:szCs w:val="21"/>
        </w:rPr>
        <w:t>significantly</w:t>
      </w:r>
      <w:r w:rsidR="00555CC5">
        <w:rPr>
          <w:rFonts w:ascii="Times New Roman" w:eastAsiaTheme="minorEastAsia" w:hAnsi="Times New Roman" w:cs="Times New Roman" w:hint="eastAsia"/>
          <w:sz w:val="21"/>
          <w:szCs w:val="21"/>
        </w:rPr>
        <w:t xml:space="preserve"> coarser, </w:t>
      </w:r>
      <w:r w:rsidR="004F6107">
        <w:rPr>
          <w:rFonts w:ascii="Times New Roman" w:eastAsiaTheme="minorEastAsia" w:hAnsi="Times New Roman" w:cs="Times New Roman" w:hint="eastAsia"/>
          <w:sz w:val="21"/>
          <w:szCs w:val="21"/>
        </w:rPr>
        <w:t xml:space="preserve">implying that UE complexity for </w:t>
      </w:r>
      <w:r w:rsidR="004F6107">
        <w:rPr>
          <w:rFonts w:ascii="Times New Roman" w:eastAsiaTheme="minorEastAsia" w:hAnsi="Times New Roman" w:cs="Times New Roman"/>
          <w:sz w:val="21"/>
          <w:szCs w:val="21"/>
        </w:rPr>
        <w:t>searching</w:t>
      </w:r>
      <w:r w:rsidR="004F6107">
        <w:rPr>
          <w:rFonts w:ascii="Times New Roman" w:eastAsiaTheme="minorEastAsia" w:hAnsi="Times New Roman" w:cs="Times New Roman" w:hint="eastAsia"/>
          <w:sz w:val="21"/>
          <w:szCs w:val="21"/>
        </w:rPr>
        <w:t xml:space="preserve"> could be further minimized compared with option 1a. </w:t>
      </w:r>
    </w:p>
    <w:p w14:paraId="7966D4B9" w14:textId="5EF59E16" w:rsidR="00C6372E" w:rsidRDefault="00C6372E" w:rsidP="004B7F35">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Option 2 is a bit different flavor than the other two options, </w:t>
      </w:r>
      <w:r w:rsidR="004F6EF9">
        <w:rPr>
          <w:rFonts w:ascii="Times New Roman" w:eastAsiaTheme="minorEastAsia" w:hAnsi="Times New Roman" w:cs="Times New Roman" w:hint="eastAsia"/>
          <w:sz w:val="21"/>
          <w:szCs w:val="21"/>
        </w:rPr>
        <w:t xml:space="preserve">and is quite related to our proposed concept of </w:t>
      </w:r>
      <w:r w:rsidR="004F6EF9">
        <w:rPr>
          <w:rFonts w:ascii="Times New Roman" w:eastAsiaTheme="minorEastAsia" w:hAnsi="Times New Roman" w:cs="Times New Roman"/>
          <w:sz w:val="21"/>
          <w:szCs w:val="21"/>
        </w:rPr>
        <w:t>“</w:t>
      </w:r>
      <w:r w:rsidR="004F6EF9">
        <w:rPr>
          <w:rFonts w:ascii="Times New Roman" w:eastAsiaTheme="minorEastAsia" w:hAnsi="Times New Roman" w:cs="Times New Roman" w:hint="eastAsia"/>
          <w:sz w:val="21"/>
          <w:szCs w:val="21"/>
        </w:rPr>
        <w:t>perch</w:t>
      </w:r>
      <w:r w:rsidR="004F6EF9">
        <w:rPr>
          <w:rFonts w:ascii="Times New Roman" w:eastAsiaTheme="minorEastAsia" w:hAnsi="Times New Roman" w:cs="Times New Roman"/>
          <w:sz w:val="21"/>
          <w:szCs w:val="21"/>
        </w:rPr>
        <w:t>”</w:t>
      </w:r>
      <w:r w:rsidR="004F6EF9">
        <w:rPr>
          <w:rFonts w:ascii="Times New Roman" w:eastAsiaTheme="minorEastAsia" w:hAnsi="Times New Roman" w:cs="Times New Roman" w:hint="eastAsia"/>
          <w:sz w:val="21"/>
          <w:szCs w:val="21"/>
        </w:rPr>
        <w:t xml:space="preserve">. </w:t>
      </w:r>
      <w:r w:rsidR="004F6EF9">
        <w:rPr>
          <w:rFonts w:ascii="Times New Roman" w:eastAsiaTheme="minorEastAsia" w:hAnsi="Times New Roman" w:cs="Times New Roman"/>
          <w:sz w:val="21"/>
          <w:szCs w:val="21"/>
        </w:rPr>
        <w:t>I</w:t>
      </w:r>
      <w:r w:rsidR="004F6EF9">
        <w:rPr>
          <w:rFonts w:ascii="Times New Roman" w:eastAsiaTheme="minorEastAsia" w:hAnsi="Times New Roman" w:cs="Times New Roman" w:hint="eastAsia"/>
          <w:sz w:val="21"/>
          <w:szCs w:val="21"/>
        </w:rPr>
        <w:t xml:space="preserve">n short, we identified that a lot of sync raster defined in NR may be unused, and such unused ones should not be specified again. </w:t>
      </w:r>
      <w:r w:rsidR="004F6EF9">
        <w:rPr>
          <w:rFonts w:ascii="Times New Roman" w:eastAsiaTheme="minorEastAsia" w:hAnsi="Times New Roman" w:cs="Times New Roman"/>
          <w:sz w:val="21"/>
          <w:szCs w:val="21"/>
        </w:rPr>
        <w:t>F</w:t>
      </w:r>
      <w:r w:rsidR="004F6EF9">
        <w:rPr>
          <w:rFonts w:ascii="Times New Roman" w:eastAsiaTheme="minorEastAsia" w:hAnsi="Times New Roman" w:cs="Times New Roman" w:hint="eastAsia"/>
          <w:sz w:val="21"/>
          <w:szCs w:val="21"/>
        </w:rPr>
        <w:t xml:space="preserve">or example, we do believe that, by any operator in any region, FR2 band will not be </w:t>
      </w:r>
      <w:r w:rsidR="00C262F9">
        <w:rPr>
          <w:rFonts w:ascii="Times New Roman" w:eastAsiaTheme="minorEastAsia" w:hAnsi="Times New Roman" w:cs="Times New Roman" w:hint="eastAsia"/>
          <w:sz w:val="21"/>
          <w:szCs w:val="21"/>
        </w:rPr>
        <w:t xml:space="preserve">considered as such an entrance point for the network; rather it is </w:t>
      </w:r>
      <w:r w:rsidR="00C262F9">
        <w:rPr>
          <w:rFonts w:ascii="Times New Roman" w:eastAsiaTheme="minorEastAsia" w:hAnsi="Times New Roman" w:cs="Times New Roman"/>
          <w:sz w:val="21"/>
          <w:szCs w:val="21"/>
        </w:rPr>
        <w:t>definitely</w:t>
      </w:r>
      <w:r w:rsidR="00C262F9">
        <w:rPr>
          <w:rFonts w:ascii="Times New Roman" w:eastAsiaTheme="minorEastAsia" w:hAnsi="Times New Roman" w:cs="Times New Roman" w:hint="eastAsia"/>
          <w:sz w:val="21"/>
          <w:szCs w:val="21"/>
        </w:rPr>
        <w:t xml:space="preserve"> used as a hot-spot deployment.</w:t>
      </w:r>
      <w:r w:rsidR="00D90D10">
        <w:rPr>
          <w:rFonts w:ascii="Times New Roman" w:eastAsiaTheme="minorEastAsia" w:hAnsi="Times New Roman" w:cs="Times New Roman" w:hint="eastAsia"/>
          <w:sz w:val="21"/>
          <w:szCs w:val="21"/>
        </w:rPr>
        <w:t xml:space="preserve"> </w:t>
      </w:r>
      <w:r w:rsidR="00D90D10">
        <w:rPr>
          <w:rFonts w:ascii="Times New Roman" w:eastAsiaTheme="minorEastAsia" w:hAnsi="Times New Roman" w:cs="Times New Roman"/>
          <w:sz w:val="21"/>
          <w:szCs w:val="21"/>
        </w:rPr>
        <w:t>I</w:t>
      </w:r>
      <w:r w:rsidR="00D90D10">
        <w:rPr>
          <w:rFonts w:ascii="Times New Roman" w:eastAsiaTheme="minorEastAsia" w:hAnsi="Times New Roman" w:cs="Times New Roman" w:hint="eastAsia"/>
          <w:sz w:val="21"/>
          <w:szCs w:val="21"/>
        </w:rPr>
        <w:t xml:space="preserve">n this sense, we do not think sync raster is needed for FR2. </w:t>
      </w:r>
      <w:r w:rsidR="008704ED">
        <w:rPr>
          <w:rFonts w:ascii="Times New Roman" w:eastAsiaTheme="minorEastAsia" w:hAnsi="Times New Roman" w:cs="Times New Roman" w:hint="eastAsia"/>
          <w:sz w:val="21"/>
          <w:szCs w:val="21"/>
        </w:rPr>
        <w:t xml:space="preserve">Ideally, we believe </w:t>
      </w:r>
      <w:r w:rsidR="008704ED">
        <w:rPr>
          <w:rFonts w:ascii="Times New Roman" w:eastAsiaTheme="minorEastAsia" w:hAnsi="Times New Roman" w:cs="Times New Roman"/>
          <w:sz w:val="21"/>
          <w:szCs w:val="21"/>
        </w:rPr>
        <w:t>which</w:t>
      </w:r>
      <w:r w:rsidR="008704ED">
        <w:rPr>
          <w:rFonts w:ascii="Times New Roman" w:eastAsiaTheme="minorEastAsia" w:hAnsi="Times New Roman" w:cs="Times New Roman" w:hint="eastAsia"/>
          <w:sz w:val="21"/>
          <w:szCs w:val="21"/>
        </w:rPr>
        <w:t xml:space="preserve"> band has sync raster definition can simply be decided per the actual demand by operators</w:t>
      </w:r>
      <w:r w:rsidR="00E00D2D">
        <w:rPr>
          <w:rFonts w:ascii="Times New Roman" w:eastAsiaTheme="minorEastAsia" w:hAnsi="Times New Roman" w:cs="Times New Roman" w:hint="eastAsia"/>
          <w:sz w:val="21"/>
          <w:szCs w:val="21"/>
        </w:rPr>
        <w:t>, similar to band combo definition. We believe this direction is quite important since</w:t>
      </w:r>
      <w:r w:rsidR="0048450B">
        <w:rPr>
          <w:rFonts w:ascii="Times New Roman" w:eastAsiaTheme="minorEastAsia" w:hAnsi="Times New Roman" w:cs="Times New Roman" w:hint="eastAsia"/>
          <w:sz w:val="21"/>
          <w:szCs w:val="21"/>
        </w:rPr>
        <w:t xml:space="preserve">, if we just keep the </w:t>
      </w:r>
      <w:r w:rsidR="0048450B">
        <w:rPr>
          <w:rFonts w:ascii="Times New Roman" w:eastAsiaTheme="minorEastAsia" w:hAnsi="Times New Roman" w:cs="Times New Roman"/>
          <w:sz w:val="21"/>
          <w:szCs w:val="21"/>
        </w:rPr>
        <w:t>“</w:t>
      </w:r>
      <w:r w:rsidR="0048450B">
        <w:rPr>
          <w:rFonts w:ascii="Times New Roman" w:eastAsiaTheme="minorEastAsia" w:hAnsi="Times New Roman" w:cs="Times New Roman" w:hint="eastAsia"/>
          <w:sz w:val="21"/>
          <w:szCs w:val="21"/>
        </w:rPr>
        <w:t>universal</w:t>
      </w:r>
      <w:r w:rsidR="0048450B">
        <w:rPr>
          <w:rFonts w:ascii="Times New Roman" w:eastAsiaTheme="minorEastAsia" w:hAnsi="Times New Roman" w:cs="Times New Roman"/>
          <w:sz w:val="21"/>
          <w:szCs w:val="21"/>
        </w:rPr>
        <w:t>”</w:t>
      </w:r>
      <w:r w:rsidR="0048450B">
        <w:rPr>
          <w:rFonts w:ascii="Times New Roman" w:eastAsiaTheme="minorEastAsia" w:hAnsi="Times New Roman" w:cs="Times New Roman" w:hint="eastAsia"/>
          <w:sz w:val="21"/>
          <w:szCs w:val="21"/>
        </w:rPr>
        <w:t xml:space="preserve"> definition of sync raster location</w:t>
      </w:r>
      <w:r w:rsidR="003862AC">
        <w:rPr>
          <w:rFonts w:ascii="Times New Roman" w:eastAsiaTheme="minorEastAsia" w:hAnsi="Times New Roman" w:cs="Times New Roman" w:hint="eastAsia"/>
          <w:sz w:val="21"/>
          <w:szCs w:val="21"/>
        </w:rPr>
        <w:t>, UE complexity and NW energy consumption may just increase in a liner manner with the increase of defined bands in 3GPP (which will continue to</w:t>
      </w:r>
      <w:r w:rsidR="00391767">
        <w:rPr>
          <w:rFonts w:ascii="Times New Roman" w:eastAsiaTheme="minorEastAsia" w:hAnsi="Times New Roman" w:cs="Times New Roman" w:hint="eastAsia"/>
          <w:sz w:val="21"/>
          <w:szCs w:val="21"/>
        </w:rPr>
        <w:t xml:space="preserve"> increase). </w:t>
      </w:r>
      <w:r w:rsidR="006B6034">
        <w:rPr>
          <w:rFonts w:ascii="Times New Roman" w:eastAsiaTheme="minorEastAsia" w:hAnsi="Times New Roman" w:cs="Times New Roman"/>
          <w:sz w:val="21"/>
          <w:szCs w:val="21"/>
        </w:rPr>
        <w:t>G</w:t>
      </w:r>
      <w:r w:rsidR="006B6034">
        <w:rPr>
          <w:rFonts w:ascii="Times New Roman" w:eastAsiaTheme="minorEastAsia" w:hAnsi="Times New Roman" w:cs="Times New Roman" w:hint="eastAsia"/>
          <w:sz w:val="21"/>
          <w:szCs w:val="21"/>
        </w:rPr>
        <w:t xml:space="preserve">iven that the need of sync raster (or typical band for </w:t>
      </w:r>
      <w:r w:rsidR="00CD389B">
        <w:rPr>
          <w:rFonts w:ascii="Times New Roman" w:eastAsiaTheme="minorEastAsia" w:hAnsi="Times New Roman" w:cs="Times New Roman" w:hint="eastAsia"/>
          <w:sz w:val="21"/>
          <w:szCs w:val="21"/>
        </w:rPr>
        <w:t xml:space="preserve">entrance to the NW) should be low (FDD, or lower TDD), 3GPP should not stick to </w:t>
      </w:r>
      <w:r w:rsidR="007C1801">
        <w:rPr>
          <w:rFonts w:ascii="Times New Roman" w:eastAsiaTheme="minorEastAsia" w:hAnsi="Times New Roman" w:cs="Times New Roman" w:hint="eastAsia"/>
          <w:sz w:val="21"/>
          <w:szCs w:val="21"/>
        </w:rPr>
        <w:t xml:space="preserve">the conventional design of sync raster, and should take into account the real need of always-on signal. </w:t>
      </w:r>
    </w:p>
    <w:p w14:paraId="63015974" w14:textId="44F2F538" w:rsidR="00FA43C5" w:rsidRDefault="00FA43C5" w:rsidP="004B7F35">
      <w:pPr>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W</w:t>
      </w:r>
      <w:r>
        <w:rPr>
          <w:rFonts w:ascii="Times New Roman" w:eastAsiaTheme="minorEastAsia" w:hAnsi="Times New Roman" w:cs="Times New Roman" w:hint="eastAsia"/>
          <w:sz w:val="21"/>
          <w:szCs w:val="21"/>
        </w:rPr>
        <w:t xml:space="preserve">e would like to note that </w:t>
      </w:r>
      <w:r>
        <w:rPr>
          <w:rFonts w:ascii="Times New Roman" w:eastAsiaTheme="minorEastAsia" w:hAnsi="Times New Roman" w:cs="Times New Roman"/>
          <w:sz w:val="21"/>
          <w:szCs w:val="21"/>
        </w:rPr>
        <w:t>multiple</w:t>
      </w:r>
      <w:r>
        <w:rPr>
          <w:rFonts w:ascii="Times New Roman" w:eastAsiaTheme="minorEastAsia" w:hAnsi="Times New Roman" w:cs="Times New Roman" w:hint="eastAsia"/>
          <w:sz w:val="21"/>
          <w:szCs w:val="21"/>
        </w:rPr>
        <w:t xml:space="preserve"> of the above options may be taken. </w:t>
      </w:r>
      <w:r>
        <w:rPr>
          <w:rFonts w:ascii="Times New Roman" w:eastAsiaTheme="minorEastAsia" w:hAnsi="Times New Roman" w:cs="Times New Roman"/>
          <w:sz w:val="21"/>
          <w:szCs w:val="21"/>
        </w:rPr>
        <w:t>F</w:t>
      </w:r>
      <w:r>
        <w:rPr>
          <w:rFonts w:ascii="Times New Roman" w:eastAsiaTheme="minorEastAsia" w:hAnsi="Times New Roman" w:cs="Times New Roman" w:hint="eastAsia"/>
          <w:sz w:val="21"/>
          <w:szCs w:val="21"/>
        </w:rPr>
        <w:t xml:space="preserve">or example, </w:t>
      </w:r>
      <w:r w:rsidR="009F722B">
        <w:rPr>
          <w:rFonts w:ascii="Times New Roman" w:eastAsiaTheme="minorEastAsia" w:hAnsi="Times New Roman" w:cs="Times New Roman" w:hint="eastAsia"/>
          <w:sz w:val="21"/>
          <w:szCs w:val="21"/>
        </w:rPr>
        <w:t xml:space="preserve">taking both option 1a and 2 should be possible (e.g., no sync raster in FR2, and coarser sync raster in FR1). </w:t>
      </w:r>
      <w:r w:rsidR="00AF5155">
        <w:rPr>
          <w:rFonts w:ascii="Times New Roman" w:eastAsiaTheme="minorEastAsia" w:hAnsi="Times New Roman" w:cs="Times New Roman" w:hint="eastAsia"/>
          <w:sz w:val="21"/>
          <w:szCs w:val="21"/>
        </w:rPr>
        <w:t xml:space="preserve">We would also like to emphasize that no sync raster </w:t>
      </w:r>
      <w:r w:rsidR="00AF5155">
        <w:rPr>
          <w:rFonts w:ascii="Times New Roman" w:eastAsiaTheme="minorEastAsia" w:hAnsi="Times New Roman" w:cs="Times New Roman"/>
          <w:sz w:val="21"/>
          <w:szCs w:val="21"/>
        </w:rPr>
        <w:t>doesn’t</w:t>
      </w:r>
      <w:r w:rsidR="00AF5155">
        <w:rPr>
          <w:rFonts w:ascii="Times New Roman" w:eastAsiaTheme="minorEastAsia" w:hAnsi="Times New Roman" w:cs="Times New Roman" w:hint="eastAsia"/>
          <w:sz w:val="21"/>
          <w:szCs w:val="21"/>
        </w:rPr>
        <w:t xml:space="preserve"> imply no </w:t>
      </w:r>
      <w:r w:rsidR="00AF5155">
        <w:rPr>
          <w:rFonts w:ascii="Times New Roman" w:eastAsiaTheme="minorEastAsia" w:hAnsi="Times New Roman" w:cs="Times New Roman"/>
          <w:sz w:val="21"/>
          <w:szCs w:val="21"/>
        </w:rPr>
        <w:t>synchronization</w:t>
      </w:r>
      <w:r w:rsidR="00AF5155">
        <w:rPr>
          <w:rFonts w:ascii="Times New Roman" w:eastAsiaTheme="minorEastAsia" w:hAnsi="Times New Roman" w:cs="Times New Roman" w:hint="eastAsia"/>
          <w:sz w:val="21"/>
          <w:szCs w:val="21"/>
        </w:rPr>
        <w:t xml:space="preserve"> source. </w:t>
      </w:r>
      <w:r w:rsidR="00AF5155">
        <w:rPr>
          <w:rFonts w:ascii="Times New Roman" w:eastAsiaTheme="minorEastAsia" w:hAnsi="Times New Roman" w:cs="Times New Roman"/>
          <w:sz w:val="21"/>
          <w:szCs w:val="21"/>
        </w:rPr>
        <w:t>F</w:t>
      </w:r>
      <w:r w:rsidR="00AF5155">
        <w:rPr>
          <w:rFonts w:ascii="Times New Roman" w:eastAsiaTheme="minorEastAsia" w:hAnsi="Times New Roman" w:cs="Times New Roman" w:hint="eastAsia"/>
          <w:sz w:val="21"/>
          <w:szCs w:val="21"/>
        </w:rPr>
        <w:t xml:space="preserve">or example, even if we do not define sync raster </w:t>
      </w:r>
      <w:r w:rsidR="00627AEE">
        <w:rPr>
          <w:rFonts w:ascii="Times New Roman" w:eastAsiaTheme="minorEastAsia" w:hAnsi="Times New Roman" w:cs="Times New Roman" w:hint="eastAsia"/>
          <w:sz w:val="21"/>
          <w:szCs w:val="21"/>
        </w:rPr>
        <w:t xml:space="preserve">in FR2 by taking option 2, whether there should be some RS for time/frequency sync should </w:t>
      </w:r>
      <w:r w:rsidR="00627AEE">
        <w:rPr>
          <w:rFonts w:ascii="Times New Roman" w:eastAsiaTheme="minorEastAsia" w:hAnsi="Times New Roman" w:cs="Times New Roman"/>
          <w:sz w:val="21"/>
          <w:szCs w:val="21"/>
        </w:rPr>
        <w:t>still be</w:t>
      </w:r>
      <w:r w:rsidR="00627AEE">
        <w:rPr>
          <w:rFonts w:ascii="Times New Roman" w:eastAsiaTheme="minorEastAsia" w:hAnsi="Times New Roman" w:cs="Times New Roman" w:hint="eastAsia"/>
          <w:sz w:val="21"/>
          <w:szCs w:val="21"/>
        </w:rPr>
        <w:t xml:space="preserve"> discussed (and </w:t>
      </w:r>
      <w:r w:rsidR="008533AA">
        <w:rPr>
          <w:rFonts w:ascii="Times New Roman" w:eastAsiaTheme="minorEastAsia" w:hAnsi="Times New Roman" w:cs="Times New Roman" w:hint="eastAsia"/>
          <w:sz w:val="21"/>
          <w:szCs w:val="21"/>
        </w:rPr>
        <w:t xml:space="preserve">depending on deployment scenario, we think it is likely needed). </w:t>
      </w:r>
      <w:r w:rsidR="008533AA">
        <w:rPr>
          <w:rFonts w:ascii="Times New Roman" w:eastAsiaTheme="minorEastAsia" w:hAnsi="Times New Roman" w:cs="Times New Roman"/>
          <w:sz w:val="21"/>
          <w:szCs w:val="21"/>
        </w:rPr>
        <w:t>T</w:t>
      </w:r>
      <w:r w:rsidR="008533AA">
        <w:rPr>
          <w:rFonts w:ascii="Times New Roman" w:eastAsiaTheme="minorEastAsia" w:hAnsi="Times New Roman" w:cs="Times New Roman" w:hint="eastAsia"/>
          <w:sz w:val="21"/>
          <w:szCs w:val="21"/>
        </w:rPr>
        <w:t xml:space="preserve">hat part can easily be addressed by e.g., having off-sync SSB. </w:t>
      </w:r>
    </w:p>
    <w:p w14:paraId="5B9C6CDB" w14:textId="6CAD56F5" w:rsidR="0022746F" w:rsidRPr="00627AEE" w:rsidRDefault="0022746F" w:rsidP="004B7F35">
      <w:pPr>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S</w:t>
      </w:r>
      <w:r>
        <w:rPr>
          <w:rFonts w:ascii="Times New Roman" w:eastAsiaTheme="minorEastAsia" w:hAnsi="Times New Roman" w:cs="Times New Roman" w:hint="eastAsia"/>
          <w:sz w:val="21"/>
          <w:szCs w:val="21"/>
        </w:rPr>
        <w:t xml:space="preserve">ince the definition of sync raster is more about RAN4 specification, for this topic, </w:t>
      </w:r>
      <w:r w:rsidR="001F5671">
        <w:rPr>
          <w:rFonts w:ascii="Times New Roman" w:eastAsiaTheme="minorEastAsia" w:hAnsi="Times New Roman" w:cs="Times New Roman" w:hint="eastAsia"/>
          <w:sz w:val="21"/>
          <w:szCs w:val="21"/>
        </w:rPr>
        <w:t xml:space="preserve">there may be a need to have some early-phase interaction with RAN4. </w:t>
      </w:r>
    </w:p>
    <w:p w14:paraId="6DAF353D" w14:textId="77777777" w:rsidR="00B71706" w:rsidRPr="00210C62" w:rsidRDefault="00B71706" w:rsidP="004B7F35">
      <w:pPr>
        <w:jc w:val="both"/>
        <w:rPr>
          <w:rFonts w:ascii="Times New Roman" w:eastAsiaTheme="minorEastAsia" w:hAnsi="Times New Roman" w:cs="Times New Roman"/>
          <w:sz w:val="21"/>
          <w:szCs w:val="21"/>
        </w:rPr>
      </w:pPr>
    </w:p>
    <w:p w14:paraId="759A62F6" w14:textId="57B65A32" w:rsidR="00B71706" w:rsidRPr="00210C62" w:rsidRDefault="00B71706" w:rsidP="004B7F35">
      <w:pPr>
        <w:jc w:val="both"/>
        <w:rPr>
          <w:rFonts w:ascii="Times New Roman" w:eastAsiaTheme="minorEastAsia" w:hAnsi="Times New Roman" w:cs="Times New Roman"/>
          <w:b/>
          <w:sz w:val="21"/>
          <w:szCs w:val="21"/>
        </w:rPr>
      </w:pPr>
      <w:r w:rsidRPr="00210C62">
        <w:rPr>
          <w:rFonts w:ascii="Times New Roman" w:eastAsiaTheme="minorEastAsia" w:hAnsi="Times New Roman" w:cs="Times New Roman"/>
          <w:b/>
          <w:bCs/>
          <w:sz w:val="21"/>
          <w:szCs w:val="21"/>
          <w:u w:val="single"/>
        </w:rPr>
        <w:t xml:space="preserve">Proposal </w:t>
      </w:r>
      <w:r w:rsidR="00B70181">
        <w:rPr>
          <w:rFonts w:ascii="Times New Roman" w:eastAsiaTheme="minorEastAsia" w:hAnsi="Times New Roman" w:cs="Times New Roman" w:hint="eastAsia"/>
          <w:b/>
          <w:bCs/>
          <w:sz w:val="21"/>
          <w:szCs w:val="21"/>
          <w:u w:val="single"/>
        </w:rPr>
        <w:t>7</w:t>
      </w:r>
      <w:r w:rsidRPr="00210C62">
        <w:rPr>
          <w:rFonts w:ascii="Times New Roman" w:eastAsiaTheme="minorEastAsia" w:hAnsi="Times New Roman" w:cs="Times New Roman"/>
          <w:b/>
          <w:sz w:val="21"/>
          <w:szCs w:val="21"/>
        </w:rPr>
        <w:t>:</w:t>
      </w:r>
    </w:p>
    <w:p w14:paraId="3ED376AC" w14:textId="5D02301F" w:rsidR="00B71706" w:rsidRDefault="001F5671" w:rsidP="004B7F35">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 reduction of sync raster, the following options should be considered</w:t>
      </w:r>
    </w:p>
    <w:p w14:paraId="4CC7B1F9" w14:textId="77777777" w:rsidR="001F5671" w:rsidRPr="001F5671" w:rsidRDefault="001F5671" w:rsidP="004B7F35">
      <w:pPr>
        <w:pStyle w:val="afe"/>
        <w:numPr>
          <w:ilvl w:val="1"/>
          <w:numId w:val="9"/>
        </w:numPr>
        <w:ind w:leftChars="0"/>
        <w:jc w:val="both"/>
        <w:rPr>
          <w:rFonts w:ascii="Times New Roman" w:eastAsiaTheme="minorEastAsia" w:hAnsi="Times New Roman" w:cs="Times New Roman"/>
          <w:b/>
          <w:sz w:val="21"/>
          <w:szCs w:val="21"/>
        </w:rPr>
      </w:pPr>
      <w:r w:rsidRPr="001F5671">
        <w:rPr>
          <w:rFonts w:ascii="Times New Roman" w:eastAsiaTheme="minorEastAsia" w:hAnsi="Times New Roman" w:cs="Times New Roman"/>
          <w:b/>
          <w:sz w:val="21"/>
          <w:szCs w:val="21"/>
        </w:rPr>
        <w:t>Option 1a: Defining coarser sync raster by reducing SSB bandwidth, while keeping 5G NR principle for sync raster definition (i.e., any UE bandwidth at any location in a band can find at least one sync raster)</w:t>
      </w:r>
    </w:p>
    <w:p w14:paraId="24036E28" w14:textId="77777777" w:rsidR="001F5671" w:rsidRPr="001F5671" w:rsidRDefault="001F5671" w:rsidP="004B7F35">
      <w:pPr>
        <w:pStyle w:val="afe"/>
        <w:numPr>
          <w:ilvl w:val="1"/>
          <w:numId w:val="9"/>
        </w:numPr>
        <w:ind w:leftChars="0"/>
        <w:jc w:val="both"/>
        <w:rPr>
          <w:rFonts w:ascii="Times New Roman" w:eastAsiaTheme="minorEastAsia" w:hAnsi="Times New Roman" w:cs="Times New Roman"/>
          <w:b/>
          <w:sz w:val="21"/>
          <w:szCs w:val="21"/>
        </w:rPr>
      </w:pPr>
      <w:r w:rsidRPr="001F5671">
        <w:rPr>
          <w:rFonts w:ascii="Times New Roman" w:eastAsiaTheme="minorEastAsia" w:hAnsi="Times New Roman" w:cs="Times New Roman"/>
          <w:b/>
          <w:sz w:val="21"/>
          <w:szCs w:val="21"/>
        </w:rPr>
        <w:t>Option 1b: Defining coarser sync raster, without keeping 5G NR principle for sync raster definition</w:t>
      </w:r>
    </w:p>
    <w:p w14:paraId="32A5C00F" w14:textId="77777777" w:rsidR="001F5671" w:rsidRDefault="001F5671" w:rsidP="004B7F35">
      <w:pPr>
        <w:pStyle w:val="afe"/>
        <w:numPr>
          <w:ilvl w:val="1"/>
          <w:numId w:val="9"/>
        </w:numPr>
        <w:ind w:leftChars="0"/>
        <w:jc w:val="both"/>
        <w:rPr>
          <w:rFonts w:ascii="Times New Roman" w:eastAsiaTheme="minorEastAsia" w:hAnsi="Times New Roman" w:cs="Times New Roman"/>
          <w:b/>
          <w:sz w:val="21"/>
          <w:szCs w:val="21"/>
        </w:rPr>
      </w:pPr>
      <w:r w:rsidRPr="001F5671">
        <w:rPr>
          <w:rFonts w:ascii="Times New Roman" w:eastAsiaTheme="minorEastAsia" w:hAnsi="Times New Roman" w:cs="Times New Roman"/>
          <w:b/>
          <w:sz w:val="21"/>
          <w:szCs w:val="21"/>
        </w:rPr>
        <w:lastRenderedPageBreak/>
        <w:t>Option 2: Sync raster is defined in limited bands</w:t>
      </w:r>
    </w:p>
    <w:p w14:paraId="46167E08" w14:textId="74990F09" w:rsidR="0018295F" w:rsidRPr="001F5671" w:rsidRDefault="0018295F" w:rsidP="004B7F35">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Consider </w:t>
      </w:r>
      <w:r w:rsidR="00301A5A">
        <w:rPr>
          <w:rFonts w:ascii="Times New Roman" w:eastAsiaTheme="minorEastAsia" w:hAnsi="Times New Roman" w:cs="Times New Roman"/>
          <w:b/>
          <w:sz w:val="21"/>
          <w:szCs w:val="21"/>
        </w:rPr>
        <w:t>having</w:t>
      </w:r>
      <w:r>
        <w:rPr>
          <w:rFonts w:ascii="Times New Roman" w:eastAsiaTheme="minorEastAsia" w:hAnsi="Times New Roman" w:cs="Times New Roman" w:hint="eastAsia"/>
          <w:b/>
          <w:sz w:val="21"/>
          <w:szCs w:val="21"/>
        </w:rPr>
        <w:t xml:space="preserve"> early-phase interaction with RAN4 (i.e., LS exchange)</w:t>
      </w:r>
    </w:p>
    <w:p w14:paraId="2CFE5856" w14:textId="77777777" w:rsidR="009933E2" w:rsidRDefault="009933E2" w:rsidP="00820956">
      <w:pPr>
        <w:jc w:val="both"/>
        <w:rPr>
          <w:rFonts w:eastAsiaTheme="minorEastAsia"/>
          <w:bCs/>
          <w:sz w:val="21"/>
          <w:szCs w:val="21"/>
        </w:rPr>
      </w:pPr>
    </w:p>
    <w:p w14:paraId="574630FD" w14:textId="38BABCF8" w:rsidR="009933E2" w:rsidRPr="00684C89" w:rsidRDefault="009933E2" w:rsidP="009933E2">
      <w:pPr>
        <w:pStyle w:val="2"/>
        <w:numPr>
          <w:ilvl w:val="1"/>
          <w:numId w:val="6"/>
        </w:numPr>
        <w:spacing w:beforeLines="50" w:before="120" w:line="288" w:lineRule="auto"/>
        <w:ind w:left="562" w:hangingChars="200" w:hanging="562"/>
        <w:rPr>
          <w:rFonts w:eastAsia="Batang" w:cs="Arial"/>
          <w:b/>
          <w:sz w:val="28"/>
          <w:szCs w:val="28"/>
          <w:lang w:eastAsia="ko-KR"/>
        </w:rPr>
      </w:pPr>
      <w:r w:rsidRPr="00684C89">
        <w:rPr>
          <w:rFonts w:eastAsiaTheme="minorEastAsia" w:cs="Arial" w:hint="eastAsia"/>
          <w:b/>
          <w:sz w:val="28"/>
          <w:szCs w:val="28"/>
        </w:rPr>
        <w:t>MRSS</w:t>
      </w:r>
    </w:p>
    <w:p w14:paraId="44A66E55" w14:textId="1D5763A8" w:rsidR="006560AF" w:rsidRPr="00247206" w:rsidRDefault="00B04B54" w:rsidP="006560AF">
      <w:pPr>
        <w:pStyle w:val="3"/>
        <w:numPr>
          <w:ilvl w:val="2"/>
          <w:numId w:val="6"/>
        </w:numPr>
        <w:spacing w:beforeLines="10" w:before="24" w:line="288" w:lineRule="auto"/>
        <w:rPr>
          <w:rFonts w:eastAsia="Batang" w:cs="Arial"/>
          <w:b/>
          <w:bCs/>
          <w:sz w:val="28"/>
          <w:szCs w:val="28"/>
          <w:lang w:eastAsia="ko-KR"/>
        </w:rPr>
      </w:pPr>
      <w:r w:rsidRPr="00B04B54">
        <w:rPr>
          <w:rFonts w:cs="Arial"/>
          <w:b/>
          <w:bCs/>
          <w:sz w:val="28"/>
          <w:szCs w:val="28"/>
        </w:rPr>
        <w:t>Handling of unremovable signals in NR</w:t>
      </w:r>
    </w:p>
    <w:p w14:paraId="722D377D" w14:textId="77777777" w:rsidR="00592391" w:rsidRPr="00592391" w:rsidRDefault="00592391" w:rsidP="00D43C90">
      <w:pPr>
        <w:jc w:val="both"/>
        <w:rPr>
          <w:rFonts w:ascii="Times New Roman" w:eastAsia="ＭＳ ゴシック" w:hAnsi="Times New Roman" w:cs="Times New Roman"/>
          <w:sz w:val="21"/>
          <w:szCs w:val="21"/>
        </w:rPr>
      </w:pPr>
      <w:r w:rsidRPr="00592391">
        <w:rPr>
          <w:rFonts w:ascii="Times New Roman" w:eastAsia="ＭＳ ゴシック" w:hAnsi="Times New Roman" w:cs="Times New Roman" w:hint="eastAsia"/>
          <w:sz w:val="21"/>
          <w:szCs w:val="21"/>
        </w:rPr>
        <w:t xml:space="preserve">As explicitly described in the 6G SID, MRSS is one of </w:t>
      </w:r>
      <w:r w:rsidRPr="00592391">
        <w:rPr>
          <w:rFonts w:ascii="Times New Roman" w:eastAsia="ＭＳ ゴシック" w:hAnsi="Times New Roman" w:cs="Times New Roman"/>
          <w:sz w:val="21"/>
          <w:szCs w:val="21"/>
        </w:rPr>
        <w:t>the important</w:t>
      </w:r>
      <w:r w:rsidRPr="00592391">
        <w:rPr>
          <w:rFonts w:ascii="Times New Roman" w:eastAsia="ＭＳ ゴシック" w:hAnsi="Times New Roman" w:cs="Times New Roman" w:hint="eastAsia"/>
          <w:sz w:val="21"/>
          <w:szCs w:val="21"/>
        </w:rPr>
        <w:t xml:space="preserve"> topics for 6GR. Regardless of migration options such as RAN/CN </w:t>
      </w:r>
      <w:r w:rsidRPr="00592391">
        <w:rPr>
          <w:rFonts w:ascii="Times New Roman" w:eastAsia="ＭＳ ゴシック" w:hAnsi="Times New Roman" w:cs="Times New Roman"/>
          <w:sz w:val="21"/>
          <w:szCs w:val="21"/>
        </w:rPr>
        <w:t>aggregation</w:t>
      </w:r>
      <w:r w:rsidRPr="00592391">
        <w:rPr>
          <w:rFonts w:ascii="Times New Roman" w:eastAsia="ＭＳ ゴシック" w:hAnsi="Times New Roman" w:cs="Times New Roman" w:hint="eastAsia"/>
          <w:sz w:val="21"/>
          <w:szCs w:val="21"/>
        </w:rPr>
        <w:t xml:space="preserve"> and dual registration, during the </w:t>
      </w:r>
      <w:r w:rsidRPr="00592391">
        <w:rPr>
          <w:rFonts w:ascii="Times New Roman" w:eastAsia="ＭＳ ゴシック" w:hAnsi="Times New Roman" w:cs="Times New Roman"/>
          <w:sz w:val="21"/>
          <w:szCs w:val="21"/>
        </w:rPr>
        <w:t>migration</w:t>
      </w:r>
      <w:r w:rsidRPr="00592391">
        <w:rPr>
          <w:rFonts w:ascii="Times New Roman" w:eastAsia="ＭＳ ゴシック" w:hAnsi="Times New Roman" w:cs="Times New Roman" w:hint="eastAsia"/>
          <w:sz w:val="21"/>
          <w:szCs w:val="21"/>
        </w:rPr>
        <w:t xml:space="preserve"> phase, both 5G BS and 6G BS will be necessarily operated e.g., for coverage band such as 800 MHz / 2 GHz; otherwise, connectivity of either 5G or 6G could be degraded. MRSS will be better to use the limited bandwidth efficiently, compared to e.g., fixed FDM between 5G and 6G.</w:t>
      </w:r>
    </w:p>
    <w:p w14:paraId="4BB69857" w14:textId="77777777" w:rsidR="00592391" w:rsidRDefault="00592391" w:rsidP="00D43C90">
      <w:pPr>
        <w:jc w:val="both"/>
        <w:rPr>
          <w:rFonts w:ascii="Times New Roman" w:eastAsia="ＭＳ ゴシック" w:hAnsi="Times New Roman" w:cs="Times New Roman"/>
          <w:sz w:val="21"/>
          <w:szCs w:val="21"/>
        </w:rPr>
      </w:pPr>
      <w:r w:rsidRPr="00592391">
        <w:rPr>
          <w:rFonts w:ascii="Times New Roman" w:eastAsia="ＭＳ ゴシック" w:hAnsi="Times New Roman" w:cs="Times New Roman" w:hint="eastAsia"/>
          <w:sz w:val="21"/>
          <w:szCs w:val="21"/>
        </w:rPr>
        <w:t xml:space="preserve">Meanwhile, we know well that 5G NR specification has been designed with super-flexibility. In other words, it would be true that not so many aspects of 6GR should carefully be specified to </w:t>
      </w:r>
      <w:r w:rsidRPr="00592391">
        <w:rPr>
          <w:rFonts w:ascii="Times New Roman" w:eastAsia="ＭＳ ゴシック" w:hAnsi="Times New Roman" w:cs="Times New Roman"/>
          <w:sz w:val="21"/>
          <w:szCs w:val="21"/>
        </w:rPr>
        <w:t>support</w:t>
      </w:r>
      <w:r w:rsidRPr="00592391">
        <w:rPr>
          <w:rFonts w:ascii="Times New Roman" w:eastAsia="ＭＳ ゴシック" w:hAnsi="Times New Roman" w:cs="Times New Roman" w:hint="eastAsia"/>
          <w:sz w:val="21"/>
          <w:szCs w:val="21"/>
        </w:rPr>
        <w:t xml:space="preserve"> MRSS between 5G NR and 6G. This point is a clear difference from DSS between 4G LTE and 5G NR, where it seems that achievable performance is not so high unfortunately.</w:t>
      </w:r>
    </w:p>
    <w:p w14:paraId="391BAF61" w14:textId="77777777" w:rsidR="004B7F35" w:rsidRPr="00592391" w:rsidRDefault="004B7F35" w:rsidP="00D43C90">
      <w:pPr>
        <w:jc w:val="both"/>
        <w:rPr>
          <w:rFonts w:ascii="Times New Roman" w:eastAsia="ＭＳ ゴシック" w:hAnsi="Times New Roman" w:cs="Times New Roman"/>
          <w:sz w:val="21"/>
          <w:szCs w:val="21"/>
        </w:rPr>
      </w:pPr>
    </w:p>
    <w:p w14:paraId="36FF2B08" w14:textId="2BA8C4FC" w:rsidR="00592391" w:rsidRPr="00592391" w:rsidRDefault="00592391" w:rsidP="00D43C90">
      <w:pPr>
        <w:jc w:val="both"/>
        <w:rPr>
          <w:rFonts w:ascii="Times New Roman" w:eastAsia="ＭＳ 明朝" w:hAnsi="Times New Roman" w:cs="Times New Roman"/>
          <w:b/>
          <w:sz w:val="21"/>
          <w:szCs w:val="18"/>
          <w:u w:val="single"/>
        </w:rPr>
      </w:pPr>
      <w:r w:rsidRPr="00592391">
        <w:rPr>
          <w:rFonts w:ascii="Times New Roman" w:eastAsia="ＭＳ 明朝" w:hAnsi="Times New Roman" w:cs="Times New Roman"/>
          <w:b/>
          <w:sz w:val="21"/>
          <w:szCs w:val="18"/>
          <w:u w:val="single"/>
        </w:rPr>
        <w:t xml:space="preserve">Proposal </w:t>
      </w:r>
      <w:r w:rsidR="00B70181">
        <w:rPr>
          <w:rFonts w:ascii="Times New Roman" w:eastAsia="ＭＳ 明朝" w:hAnsi="Times New Roman" w:cs="Times New Roman" w:hint="eastAsia"/>
          <w:b/>
          <w:sz w:val="21"/>
          <w:szCs w:val="18"/>
          <w:u w:val="single"/>
        </w:rPr>
        <w:t>8</w:t>
      </w:r>
      <w:r w:rsidRPr="00592391">
        <w:rPr>
          <w:rFonts w:ascii="Times New Roman" w:eastAsia="ＭＳ 明朝" w:hAnsi="Times New Roman" w:cs="Times New Roman"/>
          <w:b/>
          <w:sz w:val="21"/>
          <w:szCs w:val="18"/>
          <w:u w:val="single"/>
        </w:rPr>
        <w:t>:</w:t>
      </w:r>
    </w:p>
    <w:p w14:paraId="76229B2F" w14:textId="77777777" w:rsidR="00592391" w:rsidRPr="00592391" w:rsidRDefault="00592391" w:rsidP="00D43C90">
      <w:pPr>
        <w:pStyle w:val="afe"/>
        <w:numPr>
          <w:ilvl w:val="0"/>
          <w:numId w:val="9"/>
        </w:numPr>
        <w:ind w:leftChars="0"/>
        <w:jc w:val="both"/>
        <w:rPr>
          <w:rFonts w:ascii="Times New Roman" w:eastAsia="ＭＳ 明朝" w:hAnsi="Times New Roman" w:cs="Times New Roman"/>
          <w:b/>
          <w:bCs/>
          <w:iCs/>
          <w:sz w:val="21"/>
          <w:szCs w:val="18"/>
        </w:rPr>
      </w:pPr>
      <w:r w:rsidRPr="00592391">
        <w:rPr>
          <w:rFonts w:ascii="Times New Roman" w:eastAsia="ＭＳ 明朝" w:hAnsi="Times New Roman" w:cs="Times New Roman" w:hint="eastAsia"/>
          <w:b/>
          <w:bCs/>
          <w:iCs/>
          <w:sz w:val="21"/>
          <w:szCs w:val="18"/>
        </w:rPr>
        <w:t xml:space="preserve">For MRSS support, RAN1 to introduce only essential </w:t>
      </w:r>
      <w:r w:rsidRPr="00592391">
        <w:rPr>
          <w:rFonts w:ascii="Times New Roman" w:eastAsia="ＭＳ 明朝" w:hAnsi="Times New Roman" w:cs="Times New Roman"/>
          <w:b/>
          <w:bCs/>
          <w:iCs/>
          <w:sz w:val="21"/>
          <w:szCs w:val="18"/>
        </w:rPr>
        <w:t>features</w:t>
      </w:r>
      <w:r w:rsidRPr="00592391">
        <w:rPr>
          <w:rFonts w:ascii="Times New Roman" w:eastAsia="ＭＳ 明朝" w:hAnsi="Times New Roman" w:cs="Times New Roman" w:hint="eastAsia"/>
          <w:b/>
          <w:bCs/>
          <w:iCs/>
          <w:sz w:val="21"/>
          <w:szCs w:val="18"/>
        </w:rPr>
        <w:t xml:space="preserve"> in considerations of high NR </w:t>
      </w:r>
      <w:r w:rsidRPr="00592391">
        <w:rPr>
          <w:rFonts w:ascii="Times New Roman" w:eastAsia="ＭＳ 明朝" w:hAnsi="Times New Roman" w:cs="Times New Roman"/>
          <w:b/>
          <w:bCs/>
          <w:iCs/>
          <w:sz w:val="21"/>
          <w:szCs w:val="18"/>
        </w:rPr>
        <w:t>flexibility</w:t>
      </w:r>
      <w:r w:rsidRPr="00592391">
        <w:rPr>
          <w:rFonts w:ascii="Times New Roman" w:eastAsia="ＭＳ 明朝" w:hAnsi="Times New Roman" w:cs="Times New Roman" w:hint="eastAsia"/>
          <w:b/>
          <w:bCs/>
          <w:iCs/>
          <w:sz w:val="21"/>
          <w:szCs w:val="18"/>
        </w:rPr>
        <w:t>.</w:t>
      </w:r>
    </w:p>
    <w:p w14:paraId="28A84CA4" w14:textId="77777777" w:rsidR="00592391" w:rsidRPr="00592391" w:rsidRDefault="00592391" w:rsidP="00D43C90">
      <w:pPr>
        <w:jc w:val="both"/>
        <w:rPr>
          <w:rFonts w:ascii="Times New Roman" w:eastAsia="ＭＳ ゴシック" w:hAnsi="Times New Roman" w:cs="Times New Roman"/>
          <w:sz w:val="21"/>
          <w:szCs w:val="21"/>
        </w:rPr>
      </w:pPr>
    </w:p>
    <w:p w14:paraId="5B90FF13" w14:textId="77777777" w:rsidR="00592391" w:rsidRDefault="00592391" w:rsidP="00D43C90">
      <w:pPr>
        <w:jc w:val="both"/>
        <w:rPr>
          <w:rFonts w:ascii="Times New Roman" w:eastAsia="ＭＳ ゴシック" w:hAnsi="Times New Roman" w:cs="Times New Roman"/>
          <w:sz w:val="21"/>
          <w:szCs w:val="21"/>
        </w:rPr>
      </w:pPr>
      <w:r w:rsidRPr="00592391">
        <w:rPr>
          <w:rFonts w:ascii="Times New Roman" w:eastAsia="ＭＳ ゴシック" w:hAnsi="Times New Roman" w:cs="Times New Roman" w:hint="eastAsia"/>
          <w:sz w:val="21"/>
          <w:szCs w:val="21"/>
        </w:rPr>
        <w:t xml:space="preserve">Then, for frame structure perspectives taking into consideration MRSS, we do not see any necessity to redesign resource grid. As proposed in the previous section, scalable/aligned frame </w:t>
      </w:r>
      <w:r w:rsidRPr="00592391">
        <w:rPr>
          <w:rFonts w:ascii="Times New Roman" w:eastAsia="ＭＳ ゴシック" w:hAnsi="Times New Roman" w:cs="Times New Roman"/>
          <w:sz w:val="21"/>
          <w:szCs w:val="21"/>
        </w:rPr>
        <w:t>structure</w:t>
      </w:r>
      <w:r w:rsidRPr="00592391">
        <w:rPr>
          <w:rFonts w:ascii="Times New Roman" w:eastAsia="ＭＳ ゴシック" w:hAnsi="Times New Roman" w:cs="Times New Roman" w:hint="eastAsia"/>
          <w:sz w:val="21"/>
          <w:szCs w:val="21"/>
        </w:rPr>
        <w:t xml:space="preserve"> </w:t>
      </w:r>
      <w:r w:rsidRPr="00592391">
        <w:rPr>
          <w:rFonts w:ascii="Times New Roman" w:eastAsia="ＭＳ ゴシック" w:hAnsi="Times New Roman" w:cs="Times New Roman"/>
          <w:sz w:val="21"/>
          <w:szCs w:val="21"/>
        </w:rPr>
        <w:t>with</w:t>
      </w:r>
      <w:r w:rsidRPr="00592391">
        <w:rPr>
          <w:rFonts w:ascii="Times New Roman" w:eastAsia="ＭＳ ゴシック" w:hAnsi="Times New Roman" w:cs="Times New Roman" w:hint="eastAsia"/>
          <w:sz w:val="21"/>
          <w:szCs w:val="21"/>
        </w:rPr>
        <w:t xml:space="preserve"> OFDM-based waveform defined in 5G NR should be reused for 6GR, and the structure is applicable to 6GR as it is. </w:t>
      </w:r>
    </w:p>
    <w:p w14:paraId="5E28547B" w14:textId="77777777" w:rsidR="004B7F35" w:rsidRPr="00592391" w:rsidRDefault="004B7F35" w:rsidP="00D43C90">
      <w:pPr>
        <w:jc w:val="both"/>
        <w:rPr>
          <w:rFonts w:ascii="Times New Roman" w:eastAsia="ＭＳ ゴシック" w:hAnsi="Times New Roman" w:cs="Times New Roman"/>
          <w:sz w:val="21"/>
          <w:szCs w:val="21"/>
        </w:rPr>
      </w:pPr>
    </w:p>
    <w:p w14:paraId="64967163" w14:textId="3E7B1DC9" w:rsidR="00592391" w:rsidRPr="00592391" w:rsidRDefault="00592391" w:rsidP="00D43C90">
      <w:pPr>
        <w:jc w:val="both"/>
        <w:rPr>
          <w:rFonts w:ascii="Times New Roman" w:eastAsia="ＭＳ 明朝" w:hAnsi="Times New Roman" w:cs="Times New Roman"/>
          <w:b/>
          <w:sz w:val="21"/>
          <w:szCs w:val="18"/>
          <w:u w:val="single"/>
        </w:rPr>
      </w:pPr>
      <w:r w:rsidRPr="00592391">
        <w:rPr>
          <w:rFonts w:ascii="Times New Roman" w:eastAsia="ＭＳ 明朝" w:hAnsi="Times New Roman" w:cs="Times New Roman"/>
          <w:b/>
          <w:sz w:val="21"/>
          <w:szCs w:val="18"/>
          <w:u w:val="single"/>
        </w:rPr>
        <w:t xml:space="preserve">Proposal </w:t>
      </w:r>
      <w:r w:rsidR="00C813CF">
        <w:rPr>
          <w:rFonts w:ascii="Times New Roman" w:eastAsia="ＭＳ 明朝" w:hAnsi="Times New Roman" w:cs="Times New Roman" w:hint="eastAsia"/>
          <w:b/>
          <w:sz w:val="21"/>
          <w:szCs w:val="18"/>
          <w:u w:val="single"/>
        </w:rPr>
        <w:t>9</w:t>
      </w:r>
      <w:r w:rsidRPr="00592391">
        <w:rPr>
          <w:rFonts w:ascii="Times New Roman" w:eastAsia="ＭＳ 明朝" w:hAnsi="Times New Roman" w:cs="Times New Roman"/>
          <w:b/>
          <w:sz w:val="21"/>
          <w:szCs w:val="18"/>
          <w:u w:val="single"/>
        </w:rPr>
        <w:t>:</w:t>
      </w:r>
    </w:p>
    <w:p w14:paraId="3B5F6059" w14:textId="77777777" w:rsidR="00B4395A" w:rsidRDefault="00592391" w:rsidP="00D43C90">
      <w:pPr>
        <w:pStyle w:val="afe"/>
        <w:numPr>
          <w:ilvl w:val="0"/>
          <w:numId w:val="9"/>
        </w:numPr>
        <w:ind w:leftChars="0"/>
        <w:jc w:val="both"/>
        <w:rPr>
          <w:rFonts w:ascii="Times New Roman" w:eastAsia="ＭＳ 明朝" w:hAnsi="Times New Roman" w:cs="Times New Roman"/>
          <w:b/>
          <w:bCs/>
          <w:iCs/>
          <w:sz w:val="21"/>
          <w:szCs w:val="18"/>
        </w:rPr>
      </w:pPr>
      <w:r w:rsidRPr="00592391">
        <w:rPr>
          <w:rFonts w:ascii="Times New Roman" w:eastAsia="ＭＳ 明朝" w:hAnsi="Times New Roman" w:cs="Times New Roman" w:hint="eastAsia"/>
          <w:b/>
          <w:bCs/>
          <w:iCs/>
          <w:sz w:val="21"/>
          <w:szCs w:val="18"/>
        </w:rPr>
        <w:t>For MRSS support, no special handling of frame structure is expected.</w:t>
      </w:r>
    </w:p>
    <w:p w14:paraId="6F6BC6B5" w14:textId="4F10321D" w:rsidR="00592391" w:rsidRPr="00B4395A" w:rsidRDefault="00592391" w:rsidP="00D43C90">
      <w:pPr>
        <w:pStyle w:val="afe"/>
        <w:numPr>
          <w:ilvl w:val="1"/>
          <w:numId w:val="9"/>
        </w:numPr>
        <w:ind w:leftChars="0"/>
        <w:jc w:val="both"/>
        <w:rPr>
          <w:rFonts w:ascii="Times New Roman" w:eastAsia="ＭＳ 明朝" w:hAnsi="Times New Roman" w:cs="Times New Roman"/>
          <w:b/>
          <w:bCs/>
          <w:iCs/>
          <w:sz w:val="21"/>
          <w:szCs w:val="18"/>
        </w:rPr>
      </w:pPr>
      <w:r w:rsidRPr="00B4395A">
        <w:rPr>
          <w:rFonts w:ascii="Times New Roman" w:eastAsia="ＭＳ 明朝" w:hAnsi="Times New Roman" w:cs="Times New Roman"/>
          <w:b/>
          <w:bCs/>
          <w:iCs/>
          <w:sz w:val="21"/>
          <w:szCs w:val="18"/>
        </w:rPr>
        <w:t>A</w:t>
      </w:r>
      <w:r w:rsidRPr="00B4395A">
        <w:rPr>
          <w:rFonts w:ascii="Times New Roman" w:eastAsia="ＭＳ 明朝" w:hAnsi="Times New Roman" w:cs="Times New Roman" w:hint="eastAsia"/>
          <w:b/>
          <w:bCs/>
          <w:iCs/>
          <w:sz w:val="21"/>
          <w:szCs w:val="18"/>
        </w:rPr>
        <w:t xml:space="preserve">s long as </w:t>
      </w:r>
      <w:r w:rsidRPr="00B4395A">
        <w:rPr>
          <w:rFonts w:ascii="Times New Roman" w:eastAsia="ＭＳ 明朝" w:hAnsi="Times New Roman" w:cs="Times New Roman"/>
          <w:b/>
          <w:bCs/>
          <w:iCs/>
          <w:sz w:val="21"/>
          <w:szCs w:val="18"/>
          <w:lang w:val="en-GB"/>
        </w:rPr>
        <w:t>scalable/aligned frame structure with OFDM-based waveform is applied as in NR</w:t>
      </w:r>
      <w:r w:rsidRPr="00B4395A">
        <w:rPr>
          <w:rFonts w:ascii="Times New Roman" w:eastAsia="ＭＳ 明朝" w:hAnsi="Times New Roman" w:cs="Times New Roman" w:hint="eastAsia"/>
          <w:b/>
          <w:bCs/>
          <w:iCs/>
          <w:sz w:val="21"/>
          <w:szCs w:val="18"/>
          <w:lang w:val="en-GB"/>
        </w:rPr>
        <w:t>.</w:t>
      </w:r>
    </w:p>
    <w:p w14:paraId="14B2F349" w14:textId="77777777" w:rsidR="00592391" w:rsidRPr="00592391" w:rsidRDefault="00592391" w:rsidP="00D43C90">
      <w:pPr>
        <w:jc w:val="both"/>
        <w:rPr>
          <w:rFonts w:ascii="Times New Roman" w:eastAsia="ＭＳ ゴシック" w:hAnsi="Times New Roman" w:cs="Times New Roman"/>
          <w:sz w:val="21"/>
          <w:szCs w:val="21"/>
        </w:rPr>
      </w:pPr>
    </w:p>
    <w:p w14:paraId="302BEFCB" w14:textId="77777777" w:rsidR="00592391" w:rsidRPr="00592391" w:rsidRDefault="00592391" w:rsidP="00D43C90">
      <w:pPr>
        <w:jc w:val="both"/>
        <w:rPr>
          <w:rFonts w:ascii="Times New Roman" w:eastAsia="ＭＳ ゴシック" w:hAnsi="Times New Roman" w:cs="Times New Roman"/>
          <w:sz w:val="21"/>
          <w:szCs w:val="21"/>
        </w:rPr>
      </w:pPr>
      <w:r w:rsidRPr="00592391">
        <w:rPr>
          <w:rFonts w:ascii="Times New Roman" w:eastAsia="ＭＳ ゴシック" w:hAnsi="Times New Roman" w:cs="Times New Roman" w:hint="eastAsia"/>
          <w:sz w:val="21"/>
          <w:szCs w:val="21"/>
        </w:rPr>
        <w:t xml:space="preserve">Another factor of MRSS is, though this aspect may be handled by other agenda item, handling of </w:t>
      </w:r>
      <w:r w:rsidRPr="00592391">
        <w:rPr>
          <w:rFonts w:ascii="Times New Roman" w:eastAsia="ＭＳ ゴシック" w:hAnsi="Times New Roman" w:cs="Times New Roman"/>
          <w:sz w:val="21"/>
          <w:szCs w:val="21"/>
        </w:rPr>
        <w:t>unremovable</w:t>
      </w:r>
      <w:r w:rsidRPr="00592391">
        <w:rPr>
          <w:rFonts w:ascii="Times New Roman" w:eastAsia="ＭＳ ゴシック" w:hAnsi="Times New Roman" w:cs="Times New Roman" w:hint="eastAsia"/>
          <w:sz w:val="21"/>
          <w:szCs w:val="21"/>
        </w:rPr>
        <w:t xml:space="preserve"> signals in 5G NR, e.g., SSB/TRS/SIBs/PRACH/etc. In our view, there are two </w:t>
      </w:r>
      <w:r w:rsidRPr="00592391">
        <w:rPr>
          <w:rFonts w:ascii="Times New Roman" w:eastAsia="ＭＳ ゴシック" w:hAnsi="Times New Roman" w:cs="Times New Roman"/>
          <w:sz w:val="21"/>
          <w:szCs w:val="21"/>
        </w:rPr>
        <w:t>possibilities</w:t>
      </w:r>
      <w:r w:rsidRPr="00592391">
        <w:rPr>
          <w:rFonts w:ascii="Times New Roman" w:eastAsia="ＭＳ ゴシック" w:hAnsi="Times New Roman" w:cs="Times New Roman" w:hint="eastAsia"/>
          <w:sz w:val="21"/>
          <w:szCs w:val="21"/>
        </w:rPr>
        <w:t xml:space="preserve"> in high-level:</w:t>
      </w:r>
    </w:p>
    <w:p w14:paraId="209B0209" w14:textId="77777777" w:rsidR="00592391" w:rsidRPr="00592391" w:rsidRDefault="00592391" w:rsidP="00D43C90">
      <w:pPr>
        <w:numPr>
          <w:ilvl w:val="0"/>
          <w:numId w:val="20"/>
        </w:numPr>
        <w:jc w:val="both"/>
        <w:rPr>
          <w:rFonts w:ascii="Times New Roman" w:eastAsia="ＭＳ ゴシック" w:hAnsi="Times New Roman" w:cs="Times New Roman"/>
          <w:sz w:val="21"/>
          <w:szCs w:val="21"/>
        </w:rPr>
      </w:pPr>
      <w:r w:rsidRPr="00592391">
        <w:rPr>
          <w:rFonts w:ascii="Times New Roman" w:eastAsia="ＭＳ ゴシック" w:hAnsi="Times New Roman" w:cs="Times New Roman" w:hint="eastAsia"/>
          <w:sz w:val="21"/>
          <w:szCs w:val="21"/>
        </w:rPr>
        <w:t xml:space="preserve">Alt 1: Signal sharing. For example, </w:t>
      </w:r>
      <w:r w:rsidRPr="00592391">
        <w:rPr>
          <w:rFonts w:ascii="Times New Roman" w:eastAsia="ＭＳ ゴシック" w:hAnsi="Times New Roman" w:cs="Times New Roman"/>
          <w:sz w:val="21"/>
          <w:szCs w:val="21"/>
        </w:rPr>
        <w:t>6G UEs monitor 5G signals and uses them for 6G communication such as sync, RA, RRM, BM</w:t>
      </w:r>
      <w:r w:rsidRPr="00592391">
        <w:rPr>
          <w:rFonts w:ascii="Times New Roman" w:eastAsia="ＭＳ ゴシック" w:hAnsi="Times New Roman" w:cs="Times New Roman" w:hint="eastAsia"/>
          <w:sz w:val="21"/>
          <w:szCs w:val="21"/>
        </w:rPr>
        <w:t xml:space="preserve">. This alternative is beneficial to achieve better spectrum efficiency, but </w:t>
      </w:r>
      <w:r w:rsidRPr="00592391">
        <w:rPr>
          <w:rFonts w:ascii="Times New Roman" w:eastAsia="ＭＳ ゴシック" w:hAnsi="Times New Roman" w:cs="Times New Roman"/>
          <w:sz w:val="21"/>
          <w:szCs w:val="21"/>
        </w:rPr>
        <w:t>whether</w:t>
      </w:r>
      <w:r w:rsidRPr="00592391">
        <w:rPr>
          <w:rFonts w:ascii="Times New Roman" w:eastAsia="ＭＳ ゴシック" w:hAnsi="Times New Roman" w:cs="Times New Roman" w:hint="eastAsia"/>
          <w:sz w:val="21"/>
          <w:szCs w:val="21"/>
        </w:rPr>
        <w:t xml:space="preserve"> this alternative is a reasonable choice or not needs </w:t>
      </w:r>
      <w:r w:rsidRPr="00592391">
        <w:rPr>
          <w:rFonts w:ascii="Times New Roman" w:eastAsia="ＭＳ ゴシック" w:hAnsi="Times New Roman" w:cs="Times New Roman"/>
          <w:sz w:val="21"/>
          <w:szCs w:val="21"/>
        </w:rPr>
        <w:t>further</w:t>
      </w:r>
      <w:r w:rsidRPr="00592391">
        <w:rPr>
          <w:rFonts w:ascii="Times New Roman" w:eastAsia="ＭＳ ゴシック" w:hAnsi="Times New Roman" w:cs="Times New Roman" w:hint="eastAsia"/>
          <w:sz w:val="21"/>
          <w:szCs w:val="21"/>
        </w:rPr>
        <w:t xml:space="preserve"> discussion </w:t>
      </w:r>
      <w:r w:rsidRPr="00592391">
        <w:rPr>
          <w:rFonts w:ascii="Times New Roman" w:eastAsia="ＭＳ ゴシック" w:hAnsi="Times New Roman" w:cs="Times New Roman"/>
          <w:sz w:val="21"/>
          <w:szCs w:val="21"/>
        </w:rPr>
        <w:t>in</w:t>
      </w:r>
      <w:r w:rsidRPr="00592391">
        <w:rPr>
          <w:rFonts w:ascii="Times New Roman" w:eastAsia="ＭＳ ゴシック" w:hAnsi="Times New Roman" w:cs="Times New Roman" w:hint="eastAsia"/>
          <w:sz w:val="21"/>
          <w:szCs w:val="21"/>
        </w:rPr>
        <w:t xml:space="preserve"> several aspects.</w:t>
      </w:r>
    </w:p>
    <w:p w14:paraId="75A9CB17" w14:textId="77777777" w:rsidR="00592391" w:rsidRPr="00592391" w:rsidRDefault="00592391" w:rsidP="00D43C90">
      <w:pPr>
        <w:numPr>
          <w:ilvl w:val="1"/>
          <w:numId w:val="20"/>
        </w:numPr>
        <w:jc w:val="both"/>
        <w:rPr>
          <w:rFonts w:ascii="Times New Roman" w:eastAsia="ＭＳ ゴシック" w:hAnsi="Times New Roman" w:cs="Times New Roman"/>
          <w:sz w:val="21"/>
          <w:szCs w:val="21"/>
        </w:rPr>
      </w:pPr>
      <w:r w:rsidRPr="00592391">
        <w:rPr>
          <w:rFonts w:ascii="Times New Roman" w:eastAsia="ＭＳ ゴシック" w:hAnsi="Times New Roman" w:cs="Times New Roman" w:hint="eastAsia"/>
          <w:sz w:val="21"/>
          <w:szCs w:val="21"/>
        </w:rPr>
        <w:t xml:space="preserve">When the </w:t>
      </w:r>
      <w:r w:rsidRPr="00592391">
        <w:rPr>
          <w:rFonts w:ascii="Times New Roman" w:eastAsia="ＭＳ ゴシック" w:hAnsi="Times New Roman" w:cs="Times New Roman"/>
          <w:sz w:val="21"/>
          <w:szCs w:val="21"/>
        </w:rPr>
        <w:t>same</w:t>
      </w:r>
      <w:r w:rsidRPr="00592391">
        <w:rPr>
          <w:rFonts w:ascii="Times New Roman" w:eastAsia="ＭＳ ゴシック" w:hAnsi="Times New Roman" w:cs="Times New Roman" w:hint="eastAsia"/>
          <w:sz w:val="21"/>
          <w:szCs w:val="21"/>
        </w:rPr>
        <w:t xml:space="preserve"> signal design is </w:t>
      </w:r>
      <w:r w:rsidRPr="00592391">
        <w:rPr>
          <w:rFonts w:ascii="Times New Roman" w:eastAsia="ＭＳ ゴシック" w:hAnsi="Times New Roman" w:cs="Times New Roman"/>
          <w:sz w:val="21"/>
          <w:szCs w:val="21"/>
        </w:rPr>
        <w:t>undesirable</w:t>
      </w:r>
      <w:r w:rsidRPr="00592391">
        <w:rPr>
          <w:rFonts w:ascii="Times New Roman" w:eastAsia="ＭＳ ゴシック" w:hAnsi="Times New Roman" w:cs="Times New Roman" w:hint="eastAsia"/>
          <w:sz w:val="21"/>
          <w:szCs w:val="21"/>
        </w:rPr>
        <w:t>/impossible, i</w:t>
      </w:r>
      <w:r w:rsidRPr="00592391">
        <w:rPr>
          <w:rFonts w:ascii="Times New Roman" w:eastAsia="ＭＳ ゴシック" w:hAnsi="Times New Roman" w:cs="Times New Roman"/>
          <w:sz w:val="21"/>
          <w:szCs w:val="21"/>
        </w:rPr>
        <w:t>t may be difficult</w:t>
      </w:r>
      <w:r w:rsidRPr="00592391">
        <w:rPr>
          <w:rFonts w:ascii="Times New Roman" w:eastAsia="ＭＳ ゴシック" w:hAnsi="Times New Roman" w:cs="Times New Roman" w:hint="eastAsia"/>
          <w:sz w:val="21"/>
          <w:szCs w:val="21"/>
        </w:rPr>
        <w:t>/complicated</w:t>
      </w:r>
      <w:r w:rsidRPr="00592391">
        <w:rPr>
          <w:rFonts w:ascii="Times New Roman" w:eastAsia="ＭＳ ゴシック" w:hAnsi="Times New Roman" w:cs="Times New Roman"/>
          <w:sz w:val="21"/>
          <w:szCs w:val="21"/>
        </w:rPr>
        <w:t xml:space="preserve"> for 6G UEs to support both 5G signals-based access and 6G signals-based access</w:t>
      </w:r>
      <w:r w:rsidRPr="00592391">
        <w:rPr>
          <w:rFonts w:ascii="Times New Roman" w:eastAsia="ＭＳ ゴシック" w:hAnsi="Times New Roman" w:cs="Times New Roman" w:hint="eastAsia"/>
          <w:sz w:val="21"/>
          <w:szCs w:val="21"/>
        </w:rPr>
        <w:t>. For example, it could be the case that PBCH contents are different between 5G NR and 6GR, and as a result, structure/resource sharing of SSB is not applicable in this case.</w:t>
      </w:r>
    </w:p>
    <w:p w14:paraId="0DE11790" w14:textId="77777777" w:rsidR="00592391" w:rsidRPr="00592391" w:rsidRDefault="00592391" w:rsidP="00D43C90">
      <w:pPr>
        <w:numPr>
          <w:ilvl w:val="1"/>
          <w:numId w:val="20"/>
        </w:numPr>
        <w:jc w:val="both"/>
        <w:rPr>
          <w:rFonts w:ascii="Times New Roman" w:eastAsia="ＭＳ ゴシック" w:hAnsi="Times New Roman" w:cs="Times New Roman"/>
          <w:sz w:val="21"/>
          <w:szCs w:val="21"/>
        </w:rPr>
      </w:pPr>
      <w:r w:rsidRPr="00592391">
        <w:rPr>
          <w:rFonts w:ascii="Times New Roman" w:eastAsia="ＭＳ ゴシック" w:hAnsi="Times New Roman" w:cs="Times New Roman" w:hint="eastAsia"/>
          <w:sz w:val="21"/>
          <w:szCs w:val="21"/>
        </w:rPr>
        <w:t xml:space="preserve">For signals where the same design is possible, this alternative will be one of </w:t>
      </w:r>
      <w:r w:rsidRPr="00592391">
        <w:rPr>
          <w:rFonts w:ascii="Times New Roman" w:eastAsia="ＭＳ ゴシック" w:hAnsi="Times New Roman" w:cs="Times New Roman"/>
          <w:sz w:val="21"/>
          <w:szCs w:val="21"/>
        </w:rPr>
        <w:t>the feasible</w:t>
      </w:r>
      <w:r w:rsidRPr="00592391">
        <w:rPr>
          <w:rFonts w:ascii="Times New Roman" w:eastAsia="ＭＳ ゴシック" w:hAnsi="Times New Roman" w:cs="Times New Roman" w:hint="eastAsia"/>
          <w:sz w:val="21"/>
          <w:szCs w:val="21"/>
        </w:rPr>
        <w:t xml:space="preserve"> candidates. For example, it may be considered that periodic CSI-RS structure/resource can be shared between 5G NR </w:t>
      </w:r>
      <w:r w:rsidRPr="00592391">
        <w:rPr>
          <w:rFonts w:ascii="Times New Roman" w:eastAsia="ＭＳ ゴシック" w:hAnsi="Times New Roman" w:cs="Times New Roman"/>
          <w:sz w:val="21"/>
          <w:szCs w:val="21"/>
        </w:rPr>
        <w:t>and</w:t>
      </w:r>
      <w:r w:rsidRPr="00592391">
        <w:rPr>
          <w:rFonts w:ascii="Times New Roman" w:eastAsia="ＭＳ ゴシック" w:hAnsi="Times New Roman" w:cs="Times New Roman" w:hint="eastAsia"/>
          <w:sz w:val="21"/>
          <w:szCs w:val="21"/>
        </w:rPr>
        <w:t xml:space="preserve"> 6GR. Having said that, this leads to problems, e.g., how to handle cell ID-based parameter for sequence generation, how to ensure CSI-RS-based sensing without any structure enhancement, etc. </w:t>
      </w:r>
    </w:p>
    <w:p w14:paraId="0F519980" w14:textId="77777777" w:rsidR="00592391" w:rsidRDefault="00592391" w:rsidP="00D43C90">
      <w:pPr>
        <w:numPr>
          <w:ilvl w:val="0"/>
          <w:numId w:val="20"/>
        </w:numPr>
        <w:jc w:val="both"/>
        <w:rPr>
          <w:rFonts w:ascii="Times New Roman" w:eastAsia="ＭＳ ゴシック" w:hAnsi="Times New Roman" w:cs="Times New Roman"/>
          <w:sz w:val="21"/>
          <w:szCs w:val="21"/>
        </w:rPr>
      </w:pPr>
      <w:r w:rsidRPr="00592391">
        <w:rPr>
          <w:rFonts w:ascii="Times New Roman" w:eastAsia="ＭＳ ゴシック" w:hAnsi="Times New Roman" w:cs="Times New Roman" w:hint="eastAsia"/>
          <w:sz w:val="21"/>
          <w:szCs w:val="21"/>
        </w:rPr>
        <w:t xml:space="preserve">Alt 2: Rate-matching (similar to 4G/5G DSS). For example, </w:t>
      </w:r>
      <w:r w:rsidRPr="00592391">
        <w:rPr>
          <w:rFonts w:ascii="Times New Roman" w:eastAsia="ＭＳ ゴシック" w:hAnsi="Times New Roman" w:cs="Times New Roman"/>
          <w:sz w:val="21"/>
          <w:szCs w:val="21"/>
        </w:rPr>
        <w:t>the locations of 5G signals are indicated to 6G UEs, and 6G signals are mapped while avoiding overlap with the indicated REs</w:t>
      </w:r>
      <w:r w:rsidRPr="00592391">
        <w:rPr>
          <w:rFonts w:ascii="Times New Roman" w:eastAsia="ＭＳ ゴシック" w:hAnsi="Times New Roman" w:cs="Times New Roman" w:hint="eastAsia"/>
          <w:sz w:val="21"/>
          <w:szCs w:val="21"/>
        </w:rPr>
        <w:t>. Although throughput performance is not the best, this alternative could make sense for any signals.</w:t>
      </w:r>
    </w:p>
    <w:p w14:paraId="7B4BF1CB" w14:textId="77777777" w:rsidR="004B7F35" w:rsidRPr="00592391" w:rsidRDefault="004B7F35" w:rsidP="008F4642">
      <w:pPr>
        <w:jc w:val="both"/>
        <w:rPr>
          <w:rFonts w:ascii="Times New Roman" w:eastAsia="ＭＳ ゴシック" w:hAnsi="Times New Roman" w:cs="Times New Roman"/>
          <w:sz w:val="21"/>
          <w:szCs w:val="21"/>
        </w:rPr>
      </w:pPr>
    </w:p>
    <w:p w14:paraId="487A8117" w14:textId="6C20F7B6" w:rsidR="00592391" w:rsidRPr="00592391" w:rsidRDefault="00592391" w:rsidP="00D43C90">
      <w:pPr>
        <w:jc w:val="both"/>
        <w:rPr>
          <w:rFonts w:ascii="Times New Roman" w:eastAsia="ＭＳ 明朝" w:hAnsi="Times New Roman" w:cs="Times New Roman"/>
          <w:b/>
          <w:sz w:val="21"/>
          <w:szCs w:val="18"/>
          <w:u w:val="single"/>
        </w:rPr>
      </w:pPr>
      <w:r w:rsidRPr="00592391">
        <w:rPr>
          <w:rFonts w:ascii="Times New Roman" w:eastAsia="ＭＳ 明朝" w:hAnsi="Times New Roman" w:cs="Times New Roman"/>
          <w:b/>
          <w:sz w:val="21"/>
          <w:szCs w:val="18"/>
          <w:u w:val="single"/>
        </w:rPr>
        <w:t xml:space="preserve">Observation </w:t>
      </w:r>
      <w:r w:rsidR="00614AD6">
        <w:rPr>
          <w:rFonts w:ascii="Times New Roman" w:eastAsia="ＭＳ 明朝" w:hAnsi="Times New Roman" w:cs="Times New Roman" w:hint="eastAsia"/>
          <w:b/>
          <w:sz w:val="21"/>
          <w:szCs w:val="18"/>
          <w:u w:val="single"/>
        </w:rPr>
        <w:t>3</w:t>
      </w:r>
      <w:r w:rsidRPr="00592391">
        <w:rPr>
          <w:rFonts w:ascii="Times New Roman" w:eastAsia="ＭＳ 明朝" w:hAnsi="Times New Roman" w:cs="Times New Roman"/>
          <w:b/>
          <w:sz w:val="21"/>
          <w:szCs w:val="18"/>
          <w:u w:val="single"/>
        </w:rPr>
        <w:t>:</w:t>
      </w:r>
    </w:p>
    <w:p w14:paraId="493F3C84" w14:textId="77777777" w:rsidR="002735DA" w:rsidRDefault="00592391" w:rsidP="00D43C90">
      <w:pPr>
        <w:pStyle w:val="afe"/>
        <w:numPr>
          <w:ilvl w:val="0"/>
          <w:numId w:val="9"/>
        </w:numPr>
        <w:ind w:leftChars="0"/>
        <w:jc w:val="both"/>
        <w:rPr>
          <w:rFonts w:ascii="Times New Roman" w:eastAsia="ＭＳ 明朝" w:hAnsi="Times New Roman" w:cs="Times New Roman"/>
          <w:b/>
          <w:bCs/>
          <w:iCs/>
          <w:sz w:val="21"/>
          <w:szCs w:val="18"/>
        </w:rPr>
      </w:pPr>
      <w:r w:rsidRPr="00592391">
        <w:rPr>
          <w:rFonts w:ascii="Times New Roman" w:eastAsia="ＭＳ 明朝" w:hAnsi="Times New Roman" w:cs="Times New Roman" w:hint="eastAsia"/>
          <w:b/>
          <w:bCs/>
          <w:iCs/>
          <w:sz w:val="21"/>
          <w:szCs w:val="18"/>
        </w:rPr>
        <w:t>For MRSS support,</w:t>
      </w:r>
    </w:p>
    <w:p w14:paraId="53C4B184" w14:textId="77777777" w:rsidR="002735DA" w:rsidRDefault="00592391" w:rsidP="00D43C90">
      <w:pPr>
        <w:pStyle w:val="afe"/>
        <w:numPr>
          <w:ilvl w:val="1"/>
          <w:numId w:val="9"/>
        </w:numPr>
        <w:ind w:leftChars="0"/>
        <w:jc w:val="both"/>
        <w:rPr>
          <w:rFonts w:ascii="Times New Roman" w:eastAsia="ＭＳ 明朝" w:hAnsi="Times New Roman" w:cs="Times New Roman"/>
          <w:b/>
          <w:bCs/>
          <w:iCs/>
          <w:sz w:val="21"/>
          <w:szCs w:val="18"/>
        </w:rPr>
      </w:pPr>
      <w:r w:rsidRPr="002735DA">
        <w:rPr>
          <w:rFonts w:ascii="Times New Roman" w:eastAsia="ＭＳ 明朝" w:hAnsi="Times New Roman" w:cs="Times New Roman" w:hint="eastAsia"/>
          <w:b/>
          <w:bCs/>
          <w:iCs/>
          <w:sz w:val="21"/>
          <w:szCs w:val="18"/>
        </w:rPr>
        <w:t>Whether signal structure/resource sharing between 5G NR and 6GR is applicable or not could be different among signal types.</w:t>
      </w:r>
    </w:p>
    <w:p w14:paraId="72D129DB" w14:textId="71BBFC23" w:rsidR="00592391" w:rsidRPr="002735DA" w:rsidRDefault="00592391" w:rsidP="00D43C90">
      <w:pPr>
        <w:pStyle w:val="afe"/>
        <w:numPr>
          <w:ilvl w:val="1"/>
          <w:numId w:val="9"/>
        </w:numPr>
        <w:ind w:leftChars="0"/>
        <w:jc w:val="both"/>
        <w:rPr>
          <w:rFonts w:ascii="Times New Roman" w:eastAsia="ＭＳ 明朝" w:hAnsi="Times New Roman" w:cs="Times New Roman"/>
          <w:b/>
          <w:bCs/>
          <w:iCs/>
          <w:sz w:val="21"/>
          <w:szCs w:val="18"/>
        </w:rPr>
      </w:pPr>
      <w:r w:rsidRPr="002735DA">
        <w:rPr>
          <w:rFonts w:ascii="Times New Roman" w:eastAsia="ＭＳ 明朝" w:hAnsi="Times New Roman" w:cs="Times New Roman" w:hint="eastAsia"/>
          <w:b/>
          <w:bCs/>
          <w:iCs/>
          <w:sz w:val="21"/>
          <w:szCs w:val="18"/>
        </w:rPr>
        <w:t>Even for signals that are applicable without any change, it could not be desirable to preclude any other design, e.g., CSI-RS design for both communication and sensing.</w:t>
      </w:r>
    </w:p>
    <w:p w14:paraId="1BC50440" w14:textId="77777777" w:rsidR="004B7F35" w:rsidRDefault="004B7F35" w:rsidP="00D43C90">
      <w:pPr>
        <w:jc w:val="both"/>
        <w:rPr>
          <w:rFonts w:ascii="Times New Roman" w:eastAsia="ＭＳ ゴシック" w:hAnsi="Times New Roman" w:cs="Times New Roman"/>
          <w:sz w:val="21"/>
          <w:szCs w:val="21"/>
        </w:rPr>
      </w:pPr>
    </w:p>
    <w:p w14:paraId="5D3F99B0" w14:textId="64AE229D" w:rsidR="00592391" w:rsidRDefault="00592391" w:rsidP="00D43C90">
      <w:pPr>
        <w:jc w:val="both"/>
        <w:rPr>
          <w:rFonts w:ascii="Times New Roman" w:eastAsia="ＭＳ ゴシック" w:hAnsi="Times New Roman" w:cs="Times New Roman"/>
          <w:sz w:val="21"/>
          <w:szCs w:val="21"/>
        </w:rPr>
      </w:pPr>
      <w:r w:rsidRPr="00592391">
        <w:rPr>
          <w:rFonts w:ascii="Times New Roman" w:eastAsia="ＭＳ ゴシック" w:hAnsi="Times New Roman" w:cs="Times New Roman" w:hint="eastAsia"/>
          <w:sz w:val="21"/>
          <w:szCs w:val="21"/>
        </w:rPr>
        <w:t xml:space="preserve">Based on this analysis, we submit </w:t>
      </w:r>
      <w:r w:rsidR="00EB3635">
        <w:rPr>
          <w:rFonts w:ascii="Times New Roman" w:eastAsia="ＭＳ ゴシック" w:hAnsi="Times New Roman" w:cs="Times New Roman" w:hint="eastAsia"/>
          <w:sz w:val="21"/>
          <w:szCs w:val="21"/>
        </w:rPr>
        <w:t>following</w:t>
      </w:r>
      <w:r w:rsidRPr="00592391">
        <w:rPr>
          <w:rFonts w:ascii="Times New Roman" w:eastAsia="ＭＳ ゴシック" w:hAnsi="Times New Roman" w:cs="Times New Roman" w:hint="eastAsia"/>
          <w:sz w:val="21"/>
          <w:szCs w:val="21"/>
        </w:rPr>
        <w:t xml:space="preserve"> proposal</w:t>
      </w:r>
      <w:r w:rsidR="00EB3635">
        <w:rPr>
          <w:rFonts w:ascii="Times New Roman" w:eastAsia="ＭＳ ゴシック" w:hAnsi="Times New Roman" w:cs="Times New Roman" w:hint="eastAsia"/>
          <w:sz w:val="21"/>
          <w:szCs w:val="21"/>
        </w:rPr>
        <w:t>s</w:t>
      </w:r>
      <w:r w:rsidRPr="00592391">
        <w:rPr>
          <w:rFonts w:ascii="Times New Roman" w:eastAsia="ＭＳ ゴシック" w:hAnsi="Times New Roman" w:cs="Times New Roman" w:hint="eastAsia"/>
          <w:sz w:val="21"/>
          <w:szCs w:val="21"/>
        </w:rPr>
        <w:t>.</w:t>
      </w:r>
    </w:p>
    <w:p w14:paraId="7F4092F9" w14:textId="77777777" w:rsidR="004B7F35" w:rsidRPr="00592391" w:rsidRDefault="004B7F35" w:rsidP="00D43C90">
      <w:pPr>
        <w:jc w:val="both"/>
        <w:rPr>
          <w:rFonts w:ascii="Times New Roman" w:eastAsia="ＭＳ ゴシック" w:hAnsi="Times New Roman" w:cs="Times New Roman"/>
          <w:sz w:val="21"/>
          <w:szCs w:val="21"/>
        </w:rPr>
      </w:pPr>
    </w:p>
    <w:p w14:paraId="6BF7DAC3" w14:textId="0C579CEA" w:rsidR="00592391" w:rsidRPr="00592391" w:rsidRDefault="00592391" w:rsidP="00D43C90">
      <w:pPr>
        <w:jc w:val="both"/>
        <w:rPr>
          <w:rFonts w:ascii="Times New Roman" w:eastAsia="ＭＳ 明朝" w:hAnsi="Times New Roman" w:cs="Times New Roman"/>
          <w:b/>
          <w:sz w:val="21"/>
          <w:szCs w:val="18"/>
          <w:u w:val="single"/>
        </w:rPr>
      </w:pPr>
      <w:r w:rsidRPr="00592391">
        <w:rPr>
          <w:rFonts w:ascii="Times New Roman" w:eastAsia="ＭＳ 明朝" w:hAnsi="Times New Roman" w:cs="Times New Roman"/>
          <w:b/>
          <w:sz w:val="21"/>
          <w:szCs w:val="18"/>
          <w:u w:val="single"/>
        </w:rPr>
        <w:t xml:space="preserve">Proposal </w:t>
      </w:r>
      <w:r w:rsidR="00A935C6">
        <w:rPr>
          <w:rFonts w:ascii="Times New Roman" w:eastAsia="ＭＳ 明朝" w:hAnsi="Times New Roman" w:cs="Times New Roman" w:hint="eastAsia"/>
          <w:b/>
          <w:sz w:val="21"/>
          <w:szCs w:val="18"/>
          <w:u w:val="single"/>
        </w:rPr>
        <w:t>10</w:t>
      </w:r>
      <w:r w:rsidRPr="00592391">
        <w:rPr>
          <w:rFonts w:ascii="Times New Roman" w:eastAsia="ＭＳ 明朝" w:hAnsi="Times New Roman" w:cs="Times New Roman"/>
          <w:b/>
          <w:sz w:val="21"/>
          <w:szCs w:val="18"/>
          <w:u w:val="single"/>
        </w:rPr>
        <w:t>:</w:t>
      </w:r>
    </w:p>
    <w:p w14:paraId="1E906546" w14:textId="77777777" w:rsidR="0056634F" w:rsidRDefault="00592391" w:rsidP="00D43C90">
      <w:pPr>
        <w:pStyle w:val="afe"/>
        <w:numPr>
          <w:ilvl w:val="0"/>
          <w:numId w:val="9"/>
        </w:numPr>
        <w:ind w:leftChars="0"/>
        <w:jc w:val="both"/>
        <w:rPr>
          <w:rFonts w:ascii="Times New Roman" w:eastAsia="ＭＳ 明朝" w:hAnsi="Times New Roman" w:cs="Times New Roman"/>
          <w:b/>
          <w:bCs/>
          <w:iCs/>
          <w:sz w:val="21"/>
          <w:szCs w:val="18"/>
        </w:rPr>
      </w:pPr>
      <w:r w:rsidRPr="00592391">
        <w:rPr>
          <w:rFonts w:ascii="Times New Roman" w:eastAsia="ＭＳ 明朝" w:hAnsi="Times New Roman" w:cs="Times New Roman" w:hint="eastAsia"/>
          <w:b/>
          <w:bCs/>
          <w:iCs/>
          <w:sz w:val="21"/>
          <w:szCs w:val="18"/>
        </w:rPr>
        <w:t>For MRSS support, study the following alternatives for handling of unremovable signals in 5G NR.</w:t>
      </w:r>
    </w:p>
    <w:p w14:paraId="248A00C7" w14:textId="77777777" w:rsidR="0056634F" w:rsidRDefault="00592391" w:rsidP="00D43C90">
      <w:pPr>
        <w:pStyle w:val="afe"/>
        <w:numPr>
          <w:ilvl w:val="1"/>
          <w:numId w:val="9"/>
        </w:numPr>
        <w:ind w:leftChars="0"/>
        <w:jc w:val="both"/>
        <w:rPr>
          <w:rFonts w:ascii="Times New Roman" w:eastAsia="ＭＳ 明朝" w:hAnsi="Times New Roman" w:cs="Times New Roman"/>
          <w:b/>
          <w:bCs/>
          <w:iCs/>
          <w:sz w:val="21"/>
          <w:szCs w:val="18"/>
        </w:rPr>
      </w:pPr>
      <w:r w:rsidRPr="0056634F">
        <w:rPr>
          <w:rFonts w:ascii="Times New Roman" w:eastAsia="ＭＳ 明朝" w:hAnsi="Times New Roman" w:cs="Times New Roman" w:hint="eastAsia"/>
          <w:b/>
          <w:bCs/>
          <w:iCs/>
          <w:sz w:val="21"/>
          <w:szCs w:val="18"/>
        </w:rPr>
        <w:t>Alt 1: Signal sharing</w:t>
      </w:r>
    </w:p>
    <w:p w14:paraId="5D4C9DAB" w14:textId="77777777" w:rsidR="00592391" w:rsidRPr="0056634F" w:rsidRDefault="00592391" w:rsidP="00D43C90">
      <w:pPr>
        <w:pStyle w:val="afe"/>
        <w:numPr>
          <w:ilvl w:val="1"/>
          <w:numId w:val="9"/>
        </w:numPr>
        <w:ind w:leftChars="0"/>
        <w:jc w:val="both"/>
        <w:rPr>
          <w:rFonts w:ascii="Times New Roman" w:eastAsia="ＭＳ 明朝" w:hAnsi="Times New Roman" w:cs="Times New Roman"/>
          <w:b/>
          <w:bCs/>
          <w:iCs/>
          <w:sz w:val="21"/>
          <w:szCs w:val="18"/>
        </w:rPr>
      </w:pPr>
      <w:r w:rsidRPr="0056634F">
        <w:rPr>
          <w:rFonts w:ascii="Times New Roman" w:eastAsia="ＭＳ 明朝" w:hAnsi="Times New Roman" w:cs="Times New Roman" w:hint="eastAsia"/>
          <w:b/>
          <w:bCs/>
          <w:iCs/>
          <w:sz w:val="21"/>
          <w:szCs w:val="18"/>
        </w:rPr>
        <w:lastRenderedPageBreak/>
        <w:t>Alt 2: Rate-matching (similar to 4G/5G DSS)</w:t>
      </w:r>
    </w:p>
    <w:p w14:paraId="5F499EFB" w14:textId="394F629C" w:rsidR="00592391" w:rsidRPr="00592391" w:rsidRDefault="00592391" w:rsidP="00D43C90">
      <w:pPr>
        <w:jc w:val="both"/>
        <w:rPr>
          <w:rFonts w:ascii="Times New Roman" w:eastAsia="ＭＳ 明朝" w:hAnsi="Times New Roman" w:cs="Times New Roman"/>
          <w:b/>
          <w:sz w:val="21"/>
          <w:szCs w:val="18"/>
          <w:u w:val="single"/>
        </w:rPr>
      </w:pPr>
      <w:r w:rsidRPr="00592391">
        <w:rPr>
          <w:rFonts w:ascii="Times New Roman" w:eastAsia="ＭＳ 明朝" w:hAnsi="Times New Roman" w:cs="Times New Roman"/>
          <w:b/>
          <w:sz w:val="21"/>
          <w:szCs w:val="18"/>
          <w:u w:val="single"/>
        </w:rPr>
        <w:t xml:space="preserve">Proposal </w:t>
      </w:r>
      <w:r w:rsidR="00EE70F0">
        <w:rPr>
          <w:rFonts w:ascii="Times New Roman" w:eastAsia="ＭＳ 明朝" w:hAnsi="Times New Roman" w:cs="Times New Roman" w:hint="eastAsia"/>
          <w:b/>
          <w:sz w:val="21"/>
          <w:szCs w:val="18"/>
          <w:u w:val="single"/>
        </w:rPr>
        <w:t>11</w:t>
      </w:r>
      <w:r w:rsidRPr="00592391">
        <w:rPr>
          <w:rFonts w:ascii="Times New Roman" w:eastAsia="ＭＳ 明朝" w:hAnsi="Times New Roman" w:cs="Times New Roman"/>
          <w:b/>
          <w:sz w:val="21"/>
          <w:szCs w:val="18"/>
          <w:u w:val="single"/>
        </w:rPr>
        <w:t>:</w:t>
      </w:r>
    </w:p>
    <w:p w14:paraId="2664F8AC" w14:textId="77777777" w:rsidR="005D2EFC" w:rsidRDefault="00592391" w:rsidP="00D43C90">
      <w:pPr>
        <w:pStyle w:val="afe"/>
        <w:numPr>
          <w:ilvl w:val="0"/>
          <w:numId w:val="9"/>
        </w:numPr>
        <w:ind w:leftChars="0"/>
        <w:jc w:val="both"/>
        <w:rPr>
          <w:rFonts w:ascii="Times New Roman" w:eastAsia="ＭＳ 明朝" w:hAnsi="Times New Roman" w:cs="Times New Roman"/>
          <w:b/>
          <w:bCs/>
          <w:iCs/>
          <w:sz w:val="21"/>
          <w:szCs w:val="18"/>
        </w:rPr>
      </w:pPr>
      <w:r w:rsidRPr="00592391">
        <w:rPr>
          <w:rFonts w:ascii="Times New Roman" w:eastAsia="ＭＳ 明朝" w:hAnsi="Times New Roman" w:cs="Times New Roman" w:hint="eastAsia"/>
          <w:b/>
          <w:bCs/>
          <w:iCs/>
          <w:sz w:val="21"/>
          <w:szCs w:val="18"/>
        </w:rPr>
        <w:t>For handling of unremovable signals in 5G NR in MRSS case, rate-matching is supported at least for some signal types.</w:t>
      </w:r>
    </w:p>
    <w:p w14:paraId="0AA4B122" w14:textId="77777777" w:rsidR="00592391" w:rsidRPr="005D2EFC" w:rsidRDefault="00592391" w:rsidP="00D43C90">
      <w:pPr>
        <w:pStyle w:val="afe"/>
        <w:numPr>
          <w:ilvl w:val="1"/>
          <w:numId w:val="9"/>
        </w:numPr>
        <w:ind w:leftChars="0"/>
        <w:jc w:val="both"/>
        <w:rPr>
          <w:rFonts w:ascii="Times New Roman" w:eastAsia="ＭＳ 明朝" w:hAnsi="Times New Roman" w:cs="Times New Roman"/>
          <w:b/>
          <w:bCs/>
          <w:iCs/>
          <w:sz w:val="21"/>
          <w:szCs w:val="18"/>
        </w:rPr>
      </w:pPr>
      <w:r w:rsidRPr="005D2EFC">
        <w:rPr>
          <w:rFonts w:ascii="Times New Roman" w:eastAsia="ＭＳ 明朝" w:hAnsi="Times New Roman" w:cs="Times New Roman" w:hint="eastAsia"/>
          <w:b/>
          <w:bCs/>
          <w:iCs/>
          <w:sz w:val="21"/>
          <w:szCs w:val="18"/>
        </w:rPr>
        <w:t xml:space="preserve">FFS: whether signal sharing is feasible for each signal type, in considerations of </w:t>
      </w:r>
      <w:r w:rsidRPr="005D2EFC">
        <w:rPr>
          <w:rFonts w:ascii="Times New Roman" w:eastAsia="ＭＳ 明朝" w:hAnsi="Times New Roman" w:cs="Times New Roman"/>
          <w:b/>
          <w:bCs/>
          <w:iCs/>
          <w:sz w:val="21"/>
          <w:szCs w:val="18"/>
        </w:rPr>
        <w:t>various</w:t>
      </w:r>
      <w:r w:rsidRPr="005D2EFC">
        <w:rPr>
          <w:rFonts w:ascii="Times New Roman" w:eastAsia="ＭＳ 明朝" w:hAnsi="Times New Roman" w:cs="Times New Roman" w:hint="eastAsia"/>
          <w:b/>
          <w:bCs/>
          <w:iCs/>
          <w:sz w:val="21"/>
          <w:szCs w:val="18"/>
        </w:rPr>
        <w:t xml:space="preserve"> usages, how to reuse, etc.</w:t>
      </w:r>
    </w:p>
    <w:p w14:paraId="714EF521" w14:textId="77777777" w:rsidR="00D30F6D" w:rsidRDefault="00D30F6D" w:rsidP="00820956">
      <w:pPr>
        <w:jc w:val="both"/>
        <w:rPr>
          <w:rFonts w:eastAsiaTheme="minorEastAsia"/>
          <w:bCs/>
          <w:sz w:val="21"/>
          <w:szCs w:val="21"/>
        </w:rPr>
      </w:pPr>
    </w:p>
    <w:p w14:paraId="5BB1076C" w14:textId="31C83C83" w:rsidR="00D30F6D" w:rsidRPr="002D24A4" w:rsidRDefault="005E61CE" w:rsidP="00D30F6D">
      <w:pPr>
        <w:pStyle w:val="2"/>
        <w:numPr>
          <w:ilvl w:val="1"/>
          <w:numId w:val="6"/>
        </w:numPr>
        <w:spacing w:beforeLines="50" w:before="120" w:line="288" w:lineRule="auto"/>
        <w:ind w:left="561" w:hangingChars="200" w:hanging="561"/>
        <w:rPr>
          <w:rFonts w:eastAsia="Batang" w:cs="Arial"/>
          <w:b/>
          <w:sz w:val="28"/>
          <w:szCs w:val="28"/>
          <w:lang w:eastAsia="ko-KR"/>
        </w:rPr>
      </w:pPr>
      <w:r w:rsidRPr="002D24A4">
        <w:rPr>
          <w:rFonts w:eastAsia="Batang" w:cs="Arial"/>
          <w:b/>
          <w:sz w:val="28"/>
          <w:szCs w:val="28"/>
          <w:lang w:eastAsia="ko-KR"/>
        </w:rPr>
        <w:t>Service/channel multiplexing/collision, including concurrence of UL transmissions</w:t>
      </w:r>
    </w:p>
    <w:p w14:paraId="3176B45E" w14:textId="7E397CF2" w:rsidR="00D30F6D" w:rsidRPr="006F204D" w:rsidRDefault="006F204D">
      <w:pPr>
        <w:pStyle w:val="3"/>
        <w:numPr>
          <w:ilvl w:val="2"/>
          <w:numId w:val="6"/>
        </w:numPr>
        <w:spacing w:beforeLines="10" w:before="24" w:line="288" w:lineRule="auto"/>
        <w:rPr>
          <w:rFonts w:eastAsia="Batang" w:cs="Arial"/>
          <w:b/>
          <w:bCs/>
          <w:sz w:val="28"/>
          <w:szCs w:val="28"/>
          <w:lang w:eastAsia="ko-KR"/>
        </w:rPr>
      </w:pPr>
      <w:r w:rsidRPr="006F204D">
        <w:rPr>
          <w:rFonts w:eastAsia="Batang" w:cs="Arial"/>
          <w:b/>
          <w:bCs/>
          <w:sz w:val="28"/>
          <w:szCs w:val="28"/>
          <w:lang w:eastAsia="ko-KR"/>
        </w:rPr>
        <w:t>Common RS for communication/sensing</w:t>
      </w:r>
    </w:p>
    <w:p w14:paraId="3B5B680A" w14:textId="77777777" w:rsidR="00871C30" w:rsidRPr="00210C62" w:rsidRDefault="00871C30" w:rsidP="00D43C90">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Sensing is a </w:t>
      </w:r>
      <w:r>
        <w:rPr>
          <w:rFonts w:ascii="Times New Roman" w:eastAsiaTheme="minorEastAsia" w:hAnsi="Times New Roman" w:cs="Times New Roman"/>
          <w:sz w:val="21"/>
          <w:szCs w:val="21"/>
        </w:rPr>
        <w:t>promising</w:t>
      </w:r>
      <w:r>
        <w:rPr>
          <w:rFonts w:ascii="Times New Roman" w:eastAsiaTheme="minorEastAsia" w:hAnsi="Times New Roman" w:cs="Times New Roman" w:hint="eastAsia"/>
          <w:sz w:val="21"/>
          <w:szCs w:val="21"/>
        </w:rPr>
        <w:t xml:space="preserve"> feature for 6G new service. N</w:t>
      </w:r>
      <w:r>
        <w:rPr>
          <w:rFonts w:ascii="Times New Roman" w:eastAsiaTheme="minorEastAsia" w:hAnsi="Times New Roman" w:cs="Times New Roman"/>
          <w:sz w:val="21"/>
          <w:szCs w:val="21"/>
        </w:rPr>
        <w:t>e</w:t>
      </w:r>
      <w:r>
        <w:rPr>
          <w:rFonts w:ascii="Times New Roman" w:eastAsiaTheme="minorEastAsia" w:hAnsi="Times New Roman" w:cs="Times New Roman" w:hint="eastAsia"/>
          <w:sz w:val="21"/>
          <w:szCs w:val="21"/>
        </w:rPr>
        <w:t xml:space="preserve">w value/revenue could be provided for cellular NW, for example, </w:t>
      </w:r>
      <w:r w:rsidRPr="00886D11">
        <w:rPr>
          <w:rFonts w:ascii="Times New Roman" w:eastAsiaTheme="minorEastAsia" w:hAnsi="Times New Roman" w:cs="Times New Roman"/>
          <w:sz w:val="21"/>
          <w:szCs w:val="21"/>
        </w:rPr>
        <w:t>search/rescue missions in large disaster areas</w:t>
      </w:r>
      <w:r>
        <w:rPr>
          <w:rFonts w:ascii="Times New Roman" w:eastAsiaTheme="minorEastAsia" w:hAnsi="Times New Roman" w:cs="Times New Roman" w:hint="eastAsia"/>
          <w:sz w:val="21"/>
          <w:szCs w:val="21"/>
        </w:rPr>
        <w:t xml:space="preserve">, </w:t>
      </w:r>
      <w:r w:rsidRPr="00D5011C">
        <w:rPr>
          <w:rFonts w:ascii="Times New Roman" w:eastAsiaTheme="minorEastAsia" w:hAnsi="Times New Roman" w:cs="Times New Roman"/>
          <w:sz w:val="21"/>
          <w:szCs w:val="21"/>
        </w:rPr>
        <w:t>service using statistical</w:t>
      </w:r>
      <w:r>
        <w:rPr>
          <w:rFonts w:ascii="Times New Roman" w:eastAsiaTheme="minorEastAsia" w:hAnsi="Times New Roman" w:cs="Times New Roman" w:hint="eastAsia"/>
          <w:sz w:val="21"/>
          <w:szCs w:val="21"/>
        </w:rPr>
        <w:t xml:space="preserve"> information</w:t>
      </w:r>
      <w:r w:rsidRPr="00D5011C">
        <w:rPr>
          <w:rFonts w:ascii="Times New Roman" w:eastAsiaTheme="minorEastAsia" w:hAnsi="Times New Roman" w:cs="Times New Roman"/>
          <w:sz w:val="21"/>
          <w:szCs w:val="21"/>
        </w:rPr>
        <w:t xml:space="preserve"> of objects (e.g., vehicles)</w:t>
      </w:r>
      <w:r>
        <w:rPr>
          <w:rFonts w:ascii="Times New Roman" w:eastAsiaTheme="minorEastAsia" w:hAnsi="Times New Roman" w:cs="Times New Roman" w:hint="eastAsia"/>
          <w:sz w:val="21"/>
          <w:szCs w:val="21"/>
        </w:rPr>
        <w:t>, etc. Furthermore, our expectation is that using sensing results can optimize mobile NW performance, e.g., by dynamic optimization of NW parameters based on sensing information.</w:t>
      </w:r>
    </w:p>
    <w:p w14:paraId="3FFDE648" w14:textId="77777777" w:rsidR="00871C30" w:rsidRDefault="00871C30" w:rsidP="00D43C90">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On the other hand, we have a big concern on sensing features, </w:t>
      </w:r>
      <w:r>
        <w:rPr>
          <w:rFonts w:ascii="Times New Roman" w:eastAsiaTheme="minorEastAsia" w:hAnsi="Times New Roman" w:cs="Times New Roman"/>
          <w:sz w:val="21"/>
          <w:szCs w:val="21"/>
        </w:rPr>
        <w:t>which</w:t>
      </w:r>
      <w:r>
        <w:rPr>
          <w:rFonts w:ascii="Times New Roman" w:eastAsiaTheme="minorEastAsia" w:hAnsi="Times New Roman" w:cs="Times New Roman" w:hint="eastAsia"/>
          <w:sz w:val="21"/>
          <w:szCs w:val="21"/>
        </w:rPr>
        <w:t xml:space="preserve"> is communication performance degradation due to resource consumption by sensing-dedicated signal. The same situation can be seen in 5G positioning features, where </w:t>
      </w:r>
      <w:r w:rsidRPr="00FB2F64">
        <w:rPr>
          <w:rFonts w:ascii="Times New Roman" w:eastAsiaTheme="minorEastAsia" w:hAnsi="Times New Roman" w:cs="Times New Roman"/>
          <w:sz w:val="21"/>
          <w:szCs w:val="21"/>
        </w:rPr>
        <w:t xml:space="preserve">PRS/SRS for positioning </w:t>
      </w:r>
      <w:r>
        <w:rPr>
          <w:rFonts w:ascii="Times New Roman" w:eastAsiaTheme="minorEastAsia" w:hAnsi="Times New Roman" w:cs="Times New Roman" w:hint="eastAsia"/>
          <w:sz w:val="21"/>
          <w:szCs w:val="21"/>
        </w:rPr>
        <w:t>that</w:t>
      </w:r>
      <w:r w:rsidRPr="00FB2F64">
        <w:rPr>
          <w:rFonts w:ascii="Times New Roman" w:eastAsiaTheme="minorEastAsia" w:hAnsi="Times New Roman" w:cs="Times New Roman"/>
          <w:sz w:val="21"/>
          <w:szCs w:val="21"/>
        </w:rPr>
        <w:t xml:space="preserve"> are designed for positioning dedicatedly have not been utilized in practical due to its large impact on implementation/overhead</w:t>
      </w:r>
      <w:r>
        <w:rPr>
          <w:rFonts w:ascii="Times New Roman" w:eastAsiaTheme="minorEastAsia" w:hAnsi="Times New Roman" w:cs="Times New Roman" w:hint="eastAsia"/>
          <w:sz w:val="21"/>
          <w:szCs w:val="21"/>
        </w:rPr>
        <w:t xml:space="preserve">. This difficulty is especially </w:t>
      </w:r>
      <w:r>
        <w:rPr>
          <w:rFonts w:ascii="Times New Roman" w:eastAsiaTheme="minorEastAsia" w:hAnsi="Times New Roman" w:cs="Times New Roman"/>
          <w:sz w:val="21"/>
          <w:szCs w:val="21"/>
        </w:rPr>
        <w:t>significant</w:t>
      </w:r>
      <w:r>
        <w:rPr>
          <w:rFonts w:ascii="Times New Roman" w:eastAsiaTheme="minorEastAsia" w:hAnsi="Times New Roman" w:cs="Times New Roman" w:hint="eastAsia"/>
          <w:sz w:val="21"/>
          <w:szCs w:val="21"/>
        </w:rPr>
        <w:t xml:space="preserve"> from perspectives of BS vendors and NW operators. If 6G sensing features are </w:t>
      </w:r>
      <w:r>
        <w:rPr>
          <w:rFonts w:ascii="Times New Roman" w:eastAsiaTheme="minorEastAsia" w:hAnsi="Times New Roman" w:cs="Times New Roman"/>
          <w:sz w:val="21"/>
          <w:szCs w:val="21"/>
        </w:rPr>
        <w:t>designed</w:t>
      </w:r>
      <w:r>
        <w:rPr>
          <w:rFonts w:ascii="Times New Roman" w:eastAsiaTheme="minorEastAsia" w:hAnsi="Times New Roman" w:cs="Times New Roman" w:hint="eastAsia"/>
          <w:sz w:val="21"/>
          <w:szCs w:val="21"/>
        </w:rPr>
        <w:t xml:space="preserve"> in a similar manner to 5G positioning features, then we are likely to have the same outcome in most countries/regions.</w:t>
      </w:r>
    </w:p>
    <w:p w14:paraId="42677B2F" w14:textId="77777777" w:rsidR="00871C30" w:rsidRPr="00DF10EF" w:rsidRDefault="00871C30" w:rsidP="00D43C90">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Therefore, we strongly </w:t>
      </w:r>
      <w:r>
        <w:rPr>
          <w:rFonts w:ascii="Times New Roman" w:eastAsiaTheme="minorEastAsia" w:hAnsi="Times New Roman" w:cs="Times New Roman"/>
          <w:sz w:val="21"/>
          <w:szCs w:val="21"/>
        </w:rPr>
        <w:t>suggest</w:t>
      </w:r>
      <w:r>
        <w:rPr>
          <w:rFonts w:ascii="Times New Roman" w:eastAsiaTheme="minorEastAsia" w:hAnsi="Times New Roman" w:cs="Times New Roman" w:hint="eastAsia"/>
          <w:sz w:val="21"/>
          <w:szCs w:val="21"/>
        </w:rPr>
        <w:t xml:space="preserve"> specifying 6G sensing functions in consideration of both sensing performance and practical communication performance. More specifically, our proposal is sensing by using common signal </w:t>
      </w:r>
      <w:r>
        <w:rPr>
          <w:rFonts w:ascii="Times New Roman" w:eastAsiaTheme="minorEastAsia" w:hAnsi="Times New Roman" w:cs="Times New Roman"/>
          <w:sz w:val="21"/>
          <w:szCs w:val="21"/>
        </w:rPr>
        <w:t>design</w:t>
      </w:r>
      <w:r>
        <w:rPr>
          <w:rFonts w:ascii="Times New Roman" w:eastAsiaTheme="minorEastAsia" w:hAnsi="Times New Roman" w:cs="Times New Roman" w:hint="eastAsia"/>
          <w:sz w:val="21"/>
          <w:szCs w:val="21"/>
        </w:rPr>
        <w:t xml:space="preserve">/resource between </w:t>
      </w:r>
      <w:r>
        <w:rPr>
          <w:rFonts w:ascii="Times New Roman" w:eastAsiaTheme="minorEastAsia" w:hAnsi="Times New Roman" w:cs="Times New Roman"/>
          <w:sz w:val="21"/>
          <w:szCs w:val="21"/>
        </w:rPr>
        <w:t>communication</w:t>
      </w:r>
      <w:r>
        <w:rPr>
          <w:rFonts w:ascii="Times New Roman" w:eastAsiaTheme="minorEastAsia" w:hAnsi="Times New Roman" w:cs="Times New Roman" w:hint="eastAsia"/>
          <w:sz w:val="21"/>
          <w:szCs w:val="21"/>
        </w:rPr>
        <w:t xml:space="preserve"> and sensing, e.g., SSB, CSI-RS, SRS, common waveform, etc. This is especially intended for FR1/FR3. Of course, this approach could not be </w:t>
      </w:r>
      <w:r>
        <w:rPr>
          <w:rFonts w:ascii="Times New Roman" w:eastAsiaTheme="minorEastAsia" w:hAnsi="Times New Roman" w:cs="Times New Roman"/>
          <w:sz w:val="21"/>
          <w:szCs w:val="21"/>
        </w:rPr>
        <w:t>positive</w:t>
      </w:r>
      <w:r>
        <w:rPr>
          <w:rFonts w:ascii="Times New Roman" w:eastAsiaTheme="minorEastAsia" w:hAnsi="Times New Roman" w:cs="Times New Roman" w:hint="eastAsia"/>
          <w:sz w:val="21"/>
          <w:szCs w:val="21"/>
        </w:rPr>
        <w:t xml:space="preserve"> from a sensing </w:t>
      </w:r>
      <w:r>
        <w:rPr>
          <w:rFonts w:ascii="Times New Roman" w:eastAsiaTheme="minorEastAsia" w:hAnsi="Times New Roman" w:cs="Times New Roman"/>
          <w:sz w:val="21"/>
          <w:szCs w:val="21"/>
        </w:rPr>
        <w:t>performance</w:t>
      </w:r>
      <w:r>
        <w:rPr>
          <w:rFonts w:ascii="Times New Roman" w:eastAsiaTheme="minorEastAsia" w:hAnsi="Times New Roman" w:cs="Times New Roman" w:hint="eastAsia"/>
          <w:sz w:val="21"/>
          <w:szCs w:val="21"/>
        </w:rPr>
        <w:t xml:space="preserve"> perspective. Thus, we recommend designing the common RS/waveform in consideration of </w:t>
      </w:r>
      <w:r>
        <w:rPr>
          <w:rFonts w:ascii="Times New Roman" w:eastAsiaTheme="minorEastAsia" w:hAnsi="Times New Roman" w:cs="Times New Roman"/>
          <w:sz w:val="21"/>
          <w:szCs w:val="21"/>
        </w:rPr>
        <w:t>sensing</w:t>
      </w:r>
      <w:r>
        <w:rPr>
          <w:rFonts w:ascii="Times New Roman" w:eastAsiaTheme="minorEastAsia" w:hAnsi="Times New Roman" w:cs="Times New Roman" w:hint="eastAsia"/>
          <w:sz w:val="21"/>
          <w:szCs w:val="21"/>
        </w:rPr>
        <w:t xml:space="preserve"> performance, subject to no/negligible degradation of communication performance.</w:t>
      </w:r>
    </w:p>
    <w:p w14:paraId="16ED9F01" w14:textId="77777777" w:rsidR="00871C30" w:rsidRPr="00394980" w:rsidRDefault="00871C30" w:rsidP="00D43C90">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For FR2, sensing by using signal </w:t>
      </w:r>
      <w:r>
        <w:rPr>
          <w:rFonts w:ascii="Times New Roman" w:eastAsiaTheme="minorEastAsia" w:hAnsi="Times New Roman" w:cs="Times New Roman"/>
          <w:sz w:val="21"/>
          <w:szCs w:val="21"/>
        </w:rPr>
        <w:t>desig</w:t>
      </w:r>
      <w:r>
        <w:rPr>
          <w:rFonts w:ascii="Times New Roman" w:eastAsiaTheme="minorEastAsia" w:hAnsi="Times New Roman" w:cs="Times New Roman" w:hint="eastAsia"/>
          <w:sz w:val="21"/>
          <w:szCs w:val="21"/>
        </w:rPr>
        <w:t xml:space="preserve">n/resource dedicated to sensing is acceptable/possible, e.g., sensing RS, sensing waveform, etc. This is </w:t>
      </w:r>
      <w:r>
        <w:rPr>
          <w:rFonts w:ascii="Times New Roman" w:eastAsiaTheme="minorEastAsia" w:hAnsi="Times New Roman" w:cs="Times New Roman"/>
          <w:sz w:val="21"/>
          <w:szCs w:val="21"/>
        </w:rPr>
        <w:t>because</w:t>
      </w:r>
      <w:r>
        <w:rPr>
          <w:rFonts w:ascii="Times New Roman" w:eastAsiaTheme="minorEastAsia" w:hAnsi="Times New Roman" w:cs="Times New Roman" w:hint="eastAsia"/>
          <w:sz w:val="21"/>
          <w:szCs w:val="21"/>
        </w:rPr>
        <w:t xml:space="preserve"> the abovementioned concern is mainly </w:t>
      </w:r>
      <w:r w:rsidRPr="008D2312">
        <w:rPr>
          <w:rFonts w:ascii="Times New Roman" w:eastAsiaTheme="minorEastAsia" w:hAnsi="Times New Roman" w:cs="Times New Roman"/>
          <w:sz w:val="21"/>
          <w:szCs w:val="21"/>
        </w:rPr>
        <w:t>for lower frequency and sensing in FR2 is good to utilize the freq</w:t>
      </w:r>
      <w:r>
        <w:rPr>
          <w:rFonts w:ascii="Times New Roman" w:eastAsiaTheme="minorEastAsia" w:hAnsi="Times New Roman" w:cs="Times New Roman" w:hint="eastAsia"/>
          <w:sz w:val="21"/>
          <w:szCs w:val="21"/>
        </w:rPr>
        <w:t>uency</w:t>
      </w:r>
      <w:r w:rsidRPr="008D2312">
        <w:rPr>
          <w:rFonts w:ascii="Times New Roman" w:eastAsiaTheme="minorEastAsia" w:hAnsi="Times New Roman" w:cs="Times New Roman"/>
          <w:sz w:val="21"/>
          <w:szCs w:val="21"/>
        </w:rPr>
        <w:t xml:space="preserve"> resource efficiently, which has been difficult in </w:t>
      </w:r>
      <w:r>
        <w:rPr>
          <w:rFonts w:ascii="Times New Roman" w:eastAsiaTheme="minorEastAsia" w:hAnsi="Times New Roman" w:cs="Times New Roman" w:hint="eastAsia"/>
          <w:sz w:val="21"/>
          <w:szCs w:val="21"/>
        </w:rPr>
        <w:t xml:space="preserve">practical </w:t>
      </w:r>
      <w:r w:rsidRPr="008D2312">
        <w:rPr>
          <w:rFonts w:ascii="Times New Roman" w:eastAsiaTheme="minorEastAsia" w:hAnsi="Times New Roman" w:cs="Times New Roman"/>
          <w:sz w:val="21"/>
          <w:szCs w:val="21"/>
        </w:rPr>
        <w:t>5G NW</w:t>
      </w:r>
      <w:r>
        <w:rPr>
          <w:rFonts w:ascii="Times New Roman" w:eastAsiaTheme="minorEastAsia" w:hAnsi="Times New Roman" w:cs="Times New Roman" w:hint="eastAsia"/>
          <w:sz w:val="21"/>
          <w:szCs w:val="21"/>
        </w:rPr>
        <w:t xml:space="preserve">. Besides, </w:t>
      </w:r>
      <w:r w:rsidRPr="00A47B0F">
        <w:rPr>
          <w:rFonts w:ascii="Times New Roman" w:eastAsiaTheme="minorEastAsia" w:hAnsi="Times New Roman" w:cs="Times New Roman"/>
          <w:sz w:val="21"/>
          <w:szCs w:val="21"/>
        </w:rPr>
        <w:t xml:space="preserve">it may be </w:t>
      </w:r>
      <w:r>
        <w:rPr>
          <w:rFonts w:ascii="Times New Roman" w:eastAsiaTheme="minorEastAsia" w:hAnsi="Times New Roman" w:cs="Times New Roman" w:hint="eastAsia"/>
          <w:sz w:val="21"/>
          <w:szCs w:val="21"/>
        </w:rPr>
        <w:t>beneficial</w:t>
      </w:r>
      <w:r w:rsidRPr="00A47B0F">
        <w:rPr>
          <w:rFonts w:ascii="Times New Roman" w:eastAsiaTheme="minorEastAsia" w:hAnsi="Times New Roman" w:cs="Times New Roman"/>
          <w:sz w:val="21"/>
          <w:szCs w:val="21"/>
        </w:rPr>
        <w:t xml:space="preserve"> to study U2U sensing so that NW side utilizes the sensing information</w:t>
      </w:r>
      <w:r>
        <w:rPr>
          <w:rFonts w:ascii="Times New Roman" w:eastAsiaTheme="minorEastAsia" w:hAnsi="Times New Roman" w:cs="Times New Roman" w:hint="eastAsia"/>
          <w:sz w:val="21"/>
          <w:szCs w:val="21"/>
        </w:rPr>
        <w:t xml:space="preserve">. Even for this case, U2U sensing </w:t>
      </w:r>
      <w:r w:rsidRPr="00A47B0F">
        <w:rPr>
          <w:rFonts w:ascii="Times New Roman" w:eastAsiaTheme="minorEastAsia" w:hAnsi="Times New Roman" w:cs="Times New Roman"/>
          <w:sz w:val="21"/>
          <w:szCs w:val="21"/>
        </w:rPr>
        <w:t>w/o impact on communication performance</w:t>
      </w:r>
      <w:r>
        <w:rPr>
          <w:rFonts w:ascii="Times New Roman" w:eastAsiaTheme="minorEastAsia" w:hAnsi="Times New Roman" w:cs="Times New Roman" w:hint="eastAsia"/>
          <w:sz w:val="21"/>
          <w:szCs w:val="21"/>
        </w:rPr>
        <w:t xml:space="preserve"> is a request from our side.</w:t>
      </w:r>
    </w:p>
    <w:p w14:paraId="34F9B68A" w14:textId="77777777" w:rsidR="00871C30" w:rsidRPr="00210C62" w:rsidRDefault="00871C30" w:rsidP="00D43C90">
      <w:pPr>
        <w:jc w:val="both"/>
        <w:rPr>
          <w:rFonts w:ascii="Times New Roman" w:eastAsiaTheme="minorEastAsia" w:hAnsi="Times New Roman" w:cs="Times New Roman"/>
          <w:sz w:val="21"/>
          <w:szCs w:val="21"/>
        </w:rPr>
      </w:pPr>
    </w:p>
    <w:p w14:paraId="6ADCA96B" w14:textId="15068CED" w:rsidR="00871C30" w:rsidRPr="00210C62" w:rsidRDefault="00871C30" w:rsidP="00D43C90">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u w:val="single"/>
        </w:rPr>
        <w:t>Observation</w:t>
      </w:r>
      <w:r w:rsidRPr="00210C62">
        <w:rPr>
          <w:rFonts w:ascii="Times New Roman" w:eastAsiaTheme="minorEastAsia" w:hAnsi="Times New Roman" w:cs="Times New Roman"/>
          <w:b/>
          <w:bCs/>
          <w:sz w:val="21"/>
          <w:szCs w:val="21"/>
          <w:u w:val="single"/>
        </w:rPr>
        <w:t xml:space="preserve"> </w:t>
      </w:r>
      <w:r w:rsidR="00674C64">
        <w:rPr>
          <w:rFonts w:ascii="Times New Roman" w:eastAsiaTheme="minorEastAsia" w:hAnsi="Times New Roman" w:cs="Times New Roman" w:hint="eastAsia"/>
          <w:b/>
          <w:bCs/>
          <w:sz w:val="21"/>
          <w:szCs w:val="21"/>
          <w:u w:val="single"/>
        </w:rPr>
        <w:t>4</w:t>
      </w:r>
      <w:r w:rsidRPr="00210C62">
        <w:rPr>
          <w:rFonts w:ascii="Times New Roman" w:eastAsiaTheme="minorEastAsia" w:hAnsi="Times New Roman" w:cs="Times New Roman"/>
          <w:b/>
          <w:sz w:val="21"/>
          <w:szCs w:val="21"/>
        </w:rPr>
        <w:t>:</w:t>
      </w:r>
    </w:p>
    <w:p w14:paraId="2E5C4D2E" w14:textId="77777777" w:rsidR="00871C30" w:rsidRPr="00671C3D" w:rsidRDefault="00871C30" w:rsidP="00D43C90">
      <w:pPr>
        <w:pStyle w:val="afe"/>
        <w:numPr>
          <w:ilvl w:val="0"/>
          <w:numId w:val="9"/>
        </w:numPr>
        <w:ind w:leftChars="0"/>
        <w:jc w:val="both"/>
        <w:rPr>
          <w:rFonts w:ascii="Times New Roman" w:eastAsiaTheme="minorEastAsia" w:hAnsi="Times New Roman" w:cs="Times New Roman"/>
          <w:sz w:val="21"/>
          <w:szCs w:val="21"/>
        </w:rPr>
      </w:pPr>
      <w:r w:rsidRPr="00671C3D">
        <w:rPr>
          <w:rFonts w:ascii="Times New Roman" w:eastAsiaTheme="minorEastAsia" w:hAnsi="Times New Roman" w:cs="Times New Roman" w:hint="eastAsia"/>
          <w:b/>
          <w:sz w:val="21"/>
          <w:szCs w:val="21"/>
        </w:rPr>
        <w:t xml:space="preserve">Although sensing is a </w:t>
      </w:r>
      <w:r w:rsidRPr="00671C3D">
        <w:rPr>
          <w:rFonts w:ascii="Times New Roman" w:eastAsiaTheme="minorEastAsia" w:hAnsi="Times New Roman" w:cs="Times New Roman"/>
          <w:b/>
          <w:sz w:val="21"/>
          <w:szCs w:val="21"/>
        </w:rPr>
        <w:t>promising</w:t>
      </w:r>
      <w:r w:rsidRPr="00671C3D">
        <w:rPr>
          <w:rFonts w:ascii="Times New Roman" w:eastAsiaTheme="minorEastAsia" w:hAnsi="Times New Roman" w:cs="Times New Roman" w:hint="eastAsia"/>
          <w:b/>
          <w:sz w:val="21"/>
          <w:szCs w:val="21"/>
        </w:rPr>
        <w:t xml:space="preserve">/attractive feature for 6G new service, focusing on sensing by sensing-dedicated signal design/resource will result in the same situation as in 5G positioning features, </w:t>
      </w:r>
      <w:r>
        <w:rPr>
          <w:rFonts w:ascii="Times New Roman" w:eastAsiaTheme="minorEastAsia" w:hAnsi="Times New Roman" w:cs="Times New Roman" w:hint="eastAsia"/>
          <w:b/>
          <w:sz w:val="21"/>
          <w:szCs w:val="21"/>
        </w:rPr>
        <w:t xml:space="preserve">which is that no/few NW operators have commercialized any </w:t>
      </w:r>
      <w:r>
        <w:rPr>
          <w:rFonts w:ascii="Times New Roman" w:eastAsiaTheme="minorEastAsia" w:hAnsi="Times New Roman" w:cs="Times New Roman"/>
          <w:b/>
          <w:sz w:val="21"/>
          <w:szCs w:val="21"/>
        </w:rPr>
        <w:t>positioning</w:t>
      </w:r>
      <w:r>
        <w:rPr>
          <w:rFonts w:ascii="Times New Roman" w:eastAsiaTheme="minorEastAsia" w:hAnsi="Times New Roman" w:cs="Times New Roman" w:hint="eastAsia"/>
          <w:b/>
          <w:sz w:val="21"/>
          <w:szCs w:val="21"/>
        </w:rPr>
        <w:t xml:space="preserve"> feature </w:t>
      </w:r>
      <w:r>
        <w:rPr>
          <w:rFonts w:ascii="Times New Roman" w:eastAsiaTheme="minorEastAsia" w:hAnsi="Times New Roman" w:cs="Times New Roman"/>
          <w:b/>
          <w:sz w:val="21"/>
          <w:szCs w:val="21"/>
        </w:rPr>
        <w:t>with</w:t>
      </w:r>
      <w:r>
        <w:rPr>
          <w:rFonts w:ascii="Times New Roman" w:eastAsiaTheme="minorEastAsia" w:hAnsi="Times New Roman" w:cs="Times New Roman" w:hint="eastAsia"/>
          <w:b/>
          <w:sz w:val="21"/>
          <w:szCs w:val="21"/>
        </w:rPr>
        <w:t xml:space="preserve"> dedicated signal design/</w:t>
      </w:r>
      <w:r>
        <w:rPr>
          <w:rFonts w:ascii="Times New Roman" w:eastAsiaTheme="minorEastAsia" w:hAnsi="Times New Roman" w:cs="Times New Roman"/>
          <w:b/>
          <w:sz w:val="21"/>
          <w:szCs w:val="21"/>
        </w:rPr>
        <w:t>resource</w:t>
      </w:r>
      <w:r>
        <w:rPr>
          <w:rFonts w:ascii="Times New Roman" w:eastAsiaTheme="minorEastAsia" w:hAnsi="Times New Roman" w:cs="Times New Roman" w:hint="eastAsia"/>
          <w:b/>
          <w:sz w:val="21"/>
          <w:szCs w:val="21"/>
        </w:rPr>
        <w:t xml:space="preserve"> due to the negative impacts on communication performance.</w:t>
      </w:r>
    </w:p>
    <w:p w14:paraId="2609B95A" w14:textId="77777777" w:rsidR="00871C30" w:rsidRPr="00210C62" w:rsidRDefault="00871C30" w:rsidP="00D43C90">
      <w:pPr>
        <w:jc w:val="both"/>
        <w:rPr>
          <w:rFonts w:ascii="Times New Roman" w:eastAsiaTheme="minorEastAsia" w:hAnsi="Times New Roman" w:cs="Times New Roman"/>
          <w:sz w:val="21"/>
          <w:szCs w:val="21"/>
        </w:rPr>
      </w:pPr>
    </w:p>
    <w:p w14:paraId="5E186ACA" w14:textId="6C8E4944" w:rsidR="00871C30" w:rsidRPr="00210C62" w:rsidRDefault="00871C30" w:rsidP="00D43C90">
      <w:pPr>
        <w:jc w:val="both"/>
        <w:rPr>
          <w:rFonts w:ascii="Times New Roman" w:eastAsiaTheme="minorEastAsia" w:hAnsi="Times New Roman" w:cs="Times New Roman"/>
          <w:b/>
          <w:sz w:val="21"/>
          <w:szCs w:val="21"/>
        </w:rPr>
      </w:pPr>
      <w:r w:rsidRPr="00210C62">
        <w:rPr>
          <w:rFonts w:ascii="Times New Roman" w:eastAsiaTheme="minorEastAsia" w:hAnsi="Times New Roman" w:cs="Times New Roman"/>
          <w:b/>
          <w:bCs/>
          <w:sz w:val="21"/>
          <w:szCs w:val="21"/>
          <w:u w:val="single"/>
        </w:rPr>
        <w:t xml:space="preserve">Proposal </w:t>
      </w:r>
      <w:r w:rsidR="00020FA3">
        <w:rPr>
          <w:rFonts w:ascii="Times New Roman" w:eastAsiaTheme="minorEastAsia" w:hAnsi="Times New Roman" w:cs="Times New Roman" w:hint="eastAsia"/>
          <w:b/>
          <w:bCs/>
          <w:sz w:val="21"/>
          <w:szCs w:val="21"/>
          <w:u w:val="single"/>
        </w:rPr>
        <w:t>12</w:t>
      </w:r>
      <w:r w:rsidRPr="00210C62">
        <w:rPr>
          <w:rFonts w:ascii="Times New Roman" w:eastAsiaTheme="minorEastAsia" w:hAnsi="Times New Roman" w:cs="Times New Roman"/>
          <w:b/>
          <w:sz w:val="21"/>
          <w:szCs w:val="21"/>
        </w:rPr>
        <w:t>:</w:t>
      </w:r>
    </w:p>
    <w:p w14:paraId="69C5B0F4" w14:textId="77777777" w:rsidR="00871C30" w:rsidRPr="00210C62" w:rsidRDefault="00871C30" w:rsidP="00D43C90">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w:t>
      </w:r>
      <w:r w:rsidRPr="00AE50AF">
        <w:rPr>
          <w:rFonts w:ascii="Times New Roman" w:eastAsiaTheme="minorEastAsia" w:hAnsi="Times New Roman" w:cs="Times New Roman"/>
          <w:b/>
          <w:sz w:val="21"/>
          <w:szCs w:val="21"/>
        </w:rPr>
        <w:t>pecify 6G sensing functions in consideration of both sensing performance and practical communication performance</w:t>
      </w:r>
      <w:r>
        <w:rPr>
          <w:rFonts w:ascii="Times New Roman" w:eastAsiaTheme="minorEastAsia" w:hAnsi="Times New Roman" w:cs="Times New Roman" w:hint="eastAsia"/>
          <w:b/>
          <w:sz w:val="21"/>
          <w:szCs w:val="21"/>
        </w:rPr>
        <w:t>.</w:t>
      </w:r>
    </w:p>
    <w:p w14:paraId="60227E38" w14:textId="77777777" w:rsidR="00871C30" w:rsidRDefault="00871C30" w:rsidP="00D43C90">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At least for FR1/FR3, support and </w:t>
      </w:r>
      <w:r>
        <w:rPr>
          <w:rFonts w:ascii="Times New Roman" w:eastAsiaTheme="minorEastAsia" w:hAnsi="Times New Roman" w:cs="Times New Roman"/>
          <w:b/>
          <w:sz w:val="21"/>
          <w:szCs w:val="21"/>
        </w:rPr>
        <w:t>prioritize</w:t>
      </w:r>
      <w:r>
        <w:rPr>
          <w:rFonts w:ascii="Times New Roman" w:eastAsiaTheme="minorEastAsia" w:hAnsi="Times New Roman" w:cs="Times New Roman" w:hint="eastAsia"/>
          <w:b/>
          <w:sz w:val="21"/>
          <w:szCs w:val="21"/>
        </w:rPr>
        <w:t xml:space="preserve"> sensing by </w:t>
      </w:r>
      <w:r w:rsidRPr="00C627E1">
        <w:rPr>
          <w:rFonts w:ascii="Times New Roman" w:eastAsiaTheme="minorEastAsia" w:hAnsi="Times New Roman" w:cs="Times New Roman"/>
          <w:b/>
          <w:sz w:val="21"/>
          <w:szCs w:val="21"/>
        </w:rPr>
        <w:t>using common signal design/resource between communication and sensing</w:t>
      </w:r>
      <w:r>
        <w:rPr>
          <w:rFonts w:ascii="Times New Roman" w:eastAsiaTheme="minorEastAsia" w:hAnsi="Times New Roman" w:cs="Times New Roman" w:hint="eastAsia"/>
          <w:b/>
          <w:sz w:val="21"/>
          <w:szCs w:val="21"/>
        </w:rPr>
        <w:t>.</w:t>
      </w:r>
    </w:p>
    <w:p w14:paraId="265114AB" w14:textId="77777777" w:rsidR="00871C30" w:rsidRDefault="00871C30" w:rsidP="00D43C90">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 FR2, consider s</w:t>
      </w:r>
      <w:r w:rsidRPr="000124AE">
        <w:rPr>
          <w:rFonts w:ascii="Times New Roman" w:eastAsiaTheme="minorEastAsia" w:hAnsi="Times New Roman" w:cs="Times New Roman"/>
          <w:b/>
          <w:sz w:val="21"/>
          <w:szCs w:val="21"/>
        </w:rPr>
        <w:t>ensing by using dedicated signal design/resource for sensing</w:t>
      </w:r>
      <w:r>
        <w:rPr>
          <w:rFonts w:ascii="Times New Roman" w:eastAsiaTheme="minorEastAsia" w:hAnsi="Times New Roman" w:cs="Times New Roman" w:hint="eastAsia"/>
          <w:b/>
          <w:sz w:val="21"/>
          <w:szCs w:val="21"/>
        </w:rPr>
        <w:t>.</w:t>
      </w:r>
    </w:p>
    <w:p w14:paraId="0F92B44C" w14:textId="77777777" w:rsidR="00871C30" w:rsidRPr="00210C62" w:rsidRDefault="00871C30" w:rsidP="00D43C90">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Additionally, study U2U sensing w/o impact on communication performance.</w:t>
      </w:r>
    </w:p>
    <w:p w14:paraId="5D58F520" w14:textId="77777777" w:rsidR="00871C30" w:rsidRDefault="00871C30" w:rsidP="00871C30">
      <w:pPr>
        <w:jc w:val="both"/>
        <w:rPr>
          <w:rFonts w:eastAsiaTheme="minorEastAsia"/>
          <w:bCs/>
          <w:sz w:val="21"/>
          <w:szCs w:val="21"/>
        </w:rPr>
      </w:pPr>
    </w:p>
    <w:p w14:paraId="38C0B740" w14:textId="77777777" w:rsidR="00871C30" w:rsidRPr="006F204D" w:rsidRDefault="00871C30" w:rsidP="00871C30">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UL control information/channel aspects</w:t>
      </w:r>
    </w:p>
    <w:p w14:paraId="5442D7EF" w14:textId="77777777" w:rsidR="00871C30" w:rsidRPr="00210C62" w:rsidRDefault="00871C30" w:rsidP="00D43C90">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As known well, 5G NR specifications have been defined with super-high flexibility and as a result, UCI multiplexing procedure is too complicated. This issue leads to BS/UE implementation complexity and huge workload in 3GPP. In fact, countless CRs relevant to R15 UCI multiplexing have been submitted over 8 years and there have been a lot of relevant objectives in subsequent releases. To be honest, most cases have not been used in real deployment unfortunately.</w:t>
      </w:r>
    </w:p>
    <w:p w14:paraId="1ED8A159" w14:textId="7A47637D" w:rsidR="00871C30" w:rsidRDefault="00871C30" w:rsidP="00D43C90">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lastRenderedPageBreak/>
        <w:t xml:space="preserve">For 6GR, </w:t>
      </w:r>
      <w:r>
        <w:rPr>
          <w:rFonts w:ascii="Times New Roman" w:eastAsiaTheme="minorEastAsia" w:hAnsi="Times New Roman" w:cs="Times New Roman"/>
          <w:sz w:val="21"/>
          <w:szCs w:val="21"/>
        </w:rPr>
        <w:t>this</w:t>
      </w:r>
      <w:r>
        <w:rPr>
          <w:rFonts w:ascii="Times New Roman" w:eastAsiaTheme="minorEastAsia" w:hAnsi="Times New Roman" w:cs="Times New Roman" w:hint="eastAsia"/>
          <w:sz w:val="21"/>
          <w:szCs w:val="21"/>
        </w:rPr>
        <w:t xml:space="preserve"> situation should not be repeated anymore. We </w:t>
      </w:r>
      <w:r>
        <w:rPr>
          <w:rFonts w:ascii="Times New Roman" w:eastAsiaTheme="minorEastAsia" w:hAnsi="Times New Roman" w:cs="Times New Roman"/>
          <w:sz w:val="21"/>
          <w:szCs w:val="21"/>
        </w:rPr>
        <w:t>strongly</w:t>
      </w:r>
      <w:r>
        <w:rPr>
          <w:rFonts w:ascii="Times New Roman" w:eastAsiaTheme="minorEastAsia" w:hAnsi="Times New Roman" w:cs="Times New Roman" w:hint="eastAsia"/>
          <w:sz w:val="21"/>
          <w:szCs w:val="21"/>
        </w:rPr>
        <w:t xml:space="preserve"> propose to define much </w:t>
      </w:r>
      <w:r>
        <w:rPr>
          <w:rFonts w:ascii="Times New Roman" w:eastAsiaTheme="minorEastAsia" w:hAnsi="Times New Roman" w:cs="Times New Roman"/>
          <w:sz w:val="21"/>
          <w:szCs w:val="21"/>
        </w:rPr>
        <w:t>simpler</w:t>
      </w:r>
      <w:r>
        <w:rPr>
          <w:rFonts w:ascii="Times New Roman" w:eastAsiaTheme="minorEastAsia" w:hAnsi="Times New Roman" w:cs="Times New Roman" w:hint="eastAsia"/>
          <w:sz w:val="21"/>
          <w:szCs w:val="21"/>
        </w:rPr>
        <w:t xml:space="preserve"> UCI multiplexing mechanisms</w:t>
      </w:r>
      <w:r w:rsidR="00C8123E" w:rsidRPr="00C8123E">
        <w:rPr>
          <w:rFonts w:ascii="Times New Roman" w:eastAsiaTheme="minorEastAsia" w:hAnsi="Times New Roman" w:cs="Times New Roman"/>
          <w:sz w:val="21"/>
          <w:szCs w:val="21"/>
        </w:rPr>
        <w:t>, including processing time constraints</w:t>
      </w:r>
      <w:r>
        <w:rPr>
          <w:rFonts w:ascii="Times New Roman" w:eastAsiaTheme="minorEastAsia" w:hAnsi="Times New Roman" w:cs="Times New Roman" w:hint="eastAsia"/>
          <w:sz w:val="21"/>
          <w:szCs w:val="21"/>
        </w:rPr>
        <w:t xml:space="preserve">. As </w:t>
      </w:r>
      <w:r>
        <w:rPr>
          <w:rFonts w:ascii="Times New Roman" w:eastAsiaTheme="minorEastAsia" w:hAnsi="Times New Roman" w:cs="Times New Roman"/>
          <w:sz w:val="21"/>
          <w:szCs w:val="21"/>
        </w:rPr>
        <w:t>the</w:t>
      </w:r>
      <w:r>
        <w:rPr>
          <w:rFonts w:ascii="Times New Roman" w:eastAsiaTheme="minorEastAsia" w:hAnsi="Times New Roman" w:cs="Times New Roman" w:hint="eastAsia"/>
          <w:sz w:val="21"/>
          <w:szCs w:val="21"/>
        </w:rPr>
        <w:t xml:space="preserve"> solution, there could be multiple directions that can be considered. RAN1 can list all possibilities and have discussion under agenda 11.9, i.e., from RAN1#124.</w:t>
      </w:r>
    </w:p>
    <w:p w14:paraId="77B28981" w14:textId="77777777" w:rsidR="00871C30" w:rsidRPr="00210C62" w:rsidRDefault="00871C30" w:rsidP="00D43C90">
      <w:pPr>
        <w:jc w:val="both"/>
        <w:rPr>
          <w:rFonts w:ascii="Times New Roman" w:eastAsiaTheme="minorEastAsia" w:hAnsi="Times New Roman" w:cs="Times New Roman"/>
          <w:sz w:val="21"/>
          <w:szCs w:val="21"/>
        </w:rPr>
      </w:pPr>
    </w:p>
    <w:p w14:paraId="17520038" w14:textId="7B50CC68" w:rsidR="00871C30" w:rsidRPr="00210C62" w:rsidRDefault="00871C30" w:rsidP="00D43C90">
      <w:pPr>
        <w:jc w:val="both"/>
        <w:rPr>
          <w:rFonts w:ascii="Times New Roman" w:eastAsiaTheme="minorEastAsia" w:hAnsi="Times New Roman" w:cs="Times New Roman"/>
          <w:b/>
          <w:sz w:val="21"/>
          <w:szCs w:val="21"/>
        </w:rPr>
      </w:pPr>
      <w:r w:rsidRPr="00210C62">
        <w:rPr>
          <w:rFonts w:ascii="Times New Roman" w:eastAsiaTheme="minorEastAsia" w:hAnsi="Times New Roman" w:cs="Times New Roman"/>
          <w:b/>
          <w:bCs/>
          <w:sz w:val="21"/>
          <w:szCs w:val="21"/>
          <w:u w:val="single"/>
        </w:rPr>
        <w:t xml:space="preserve">Proposal </w:t>
      </w:r>
      <w:r w:rsidR="003D039A">
        <w:rPr>
          <w:rFonts w:ascii="Times New Roman" w:eastAsiaTheme="minorEastAsia" w:hAnsi="Times New Roman" w:cs="Times New Roman" w:hint="eastAsia"/>
          <w:b/>
          <w:bCs/>
          <w:sz w:val="21"/>
          <w:szCs w:val="21"/>
          <w:u w:val="single"/>
        </w:rPr>
        <w:t>13</w:t>
      </w:r>
      <w:r w:rsidRPr="00210C62">
        <w:rPr>
          <w:rFonts w:ascii="Times New Roman" w:eastAsiaTheme="minorEastAsia" w:hAnsi="Times New Roman" w:cs="Times New Roman"/>
          <w:b/>
          <w:sz w:val="21"/>
          <w:szCs w:val="21"/>
        </w:rPr>
        <w:t>:</w:t>
      </w:r>
    </w:p>
    <w:p w14:paraId="3FDF1C9E" w14:textId="77777777" w:rsidR="00871C30" w:rsidRPr="00210C62" w:rsidRDefault="00871C30" w:rsidP="00D43C90">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RAN1 to study and specify simpler UCI multiplexing methods for 6GR than that in 5G NR.</w:t>
      </w:r>
    </w:p>
    <w:p w14:paraId="1AFFA1F6" w14:textId="77777777" w:rsidR="00FD07FA" w:rsidRDefault="00FD07FA" w:rsidP="00FD07FA">
      <w:pPr>
        <w:jc w:val="both"/>
        <w:rPr>
          <w:rFonts w:eastAsiaTheme="minorEastAsia"/>
          <w:bCs/>
          <w:sz w:val="21"/>
          <w:szCs w:val="21"/>
        </w:rPr>
      </w:pPr>
    </w:p>
    <w:p w14:paraId="5BF5115D" w14:textId="5CAB871D" w:rsidR="00FD07FA" w:rsidRPr="00D73363" w:rsidRDefault="00A65DAC" w:rsidP="00FD07FA">
      <w:pPr>
        <w:pStyle w:val="2"/>
        <w:numPr>
          <w:ilvl w:val="1"/>
          <w:numId w:val="6"/>
        </w:numPr>
        <w:spacing w:beforeLines="50" w:before="120" w:line="288" w:lineRule="auto"/>
        <w:ind w:left="561" w:hangingChars="200" w:hanging="561"/>
        <w:rPr>
          <w:rFonts w:eastAsia="Batang" w:cs="Arial"/>
          <w:b/>
          <w:sz w:val="28"/>
          <w:szCs w:val="28"/>
          <w:lang w:eastAsia="ko-KR"/>
        </w:rPr>
      </w:pPr>
      <w:r w:rsidRPr="00D73363">
        <w:rPr>
          <w:rFonts w:eastAsia="Batang" w:cs="Arial"/>
          <w:b/>
          <w:sz w:val="28"/>
          <w:szCs w:val="28"/>
          <w:lang w:eastAsia="ko-KR"/>
        </w:rPr>
        <w:t>Concept and operation of bandwidth</w:t>
      </w:r>
    </w:p>
    <w:p w14:paraId="63A8030F" w14:textId="3E342BE9" w:rsidR="00FD07FA" w:rsidRPr="006F204D" w:rsidRDefault="00F20243" w:rsidP="00FD07FA">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BWP framework</w:t>
      </w:r>
    </w:p>
    <w:p w14:paraId="6A374C4A" w14:textId="77777777" w:rsidR="002E3DA1" w:rsidRPr="002E3DA1" w:rsidRDefault="002E3DA1" w:rsidP="00D43C90">
      <w:pPr>
        <w:jc w:val="both"/>
        <w:rPr>
          <w:rFonts w:ascii="Times New Roman" w:eastAsia="ＭＳ ゴシック" w:hAnsi="Times New Roman" w:cs="Times New Roman"/>
          <w:sz w:val="21"/>
          <w:szCs w:val="16"/>
        </w:rPr>
      </w:pPr>
      <w:r w:rsidRPr="002E3DA1">
        <w:rPr>
          <w:rFonts w:ascii="Times New Roman" w:eastAsia="ＭＳ ゴシック" w:hAnsi="Times New Roman" w:cs="Times New Roman"/>
          <w:sz w:val="21"/>
          <w:szCs w:val="16"/>
        </w:rPr>
        <w:t>For BWP, our view for 6GR is that simplified/convenient BWP mechanism should be designed/specified only with essential factors. Although BWP concept was discussed from the beginning of 5G NR and introduced to achieve various service types/UE power saving/etc., our feeling in this stage is that unfortunately the BWP mechanism is too flexible and complicated from both NW/UE implementation perspective and 3GPP specifications/discussion perspective. As a result, it seems that BWP has been used in real NW less effectively than what 3GPP had expected. For example, the following can be pointed out as inconvenient perspectives, which are lessons learned from 5G discussion and commercial services.</w:t>
      </w:r>
    </w:p>
    <w:p w14:paraId="667698B5" w14:textId="77777777" w:rsidR="002E3DA1" w:rsidRPr="002E3DA1" w:rsidRDefault="002E3DA1" w:rsidP="00D43C90">
      <w:pPr>
        <w:numPr>
          <w:ilvl w:val="0"/>
          <w:numId w:val="20"/>
        </w:numPr>
        <w:jc w:val="both"/>
        <w:rPr>
          <w:rFonts w:ascii="Times New Roman" w:eastAsia="ＭＳ ゴシック" w:hAnsi="Times New Roman" w:cs="Times New Roman"/>
          <w:sz w:val="21"/>
          <w:szCs w:val="16"/>
        </w:rPr>
      </w:pPr>
      <w:r w:rsidRPr="002E3DA1">
        <w:rPr>
          <w:rFonts w:ascii="Times New Roman" w:eastAsia="ＭＳ ゴシック" w:hAnsi="Times New Roman" w:cs="Times New Roman"/>
          <w:sz w:val="21"/>
          <w:szCs w:val="16"/>
        </w:rPr>
        <w:t>SCS switching: Complicated, but less motivated. As discussed in the previous section, a single SCS is sufficient for each band/sub-FR/carrier type.</w:t>
      </w:r>
    </w:p>
    <w:p w14:paraId="6ECD522F" w14:textId="77777777" w:rsidR="002E3DA1" w:rsidRPr="002E3DA1" w:rsidRDefault="002E3DA1" w:rsidP="00D43C90">
      <w:pPr>
        <w:numPr>
          <w:ilvl w:val="0"/>
          <w:numId w:val="20"/>
        </w:numPr>
        <w:jc w:val="both"/>
        <w:rPr>
          <w:rFonts w:ascii="Times New Roman" w:eastAsia="ＭＳ ゴシック" w:hAnsi="Times New Roman" w:cs="Times New Roman"/>
          <w:sz w:val="21"/>
          <w:szCs w:val="16"/>
        </w:rPr>
      </w:pPr>
      <w:r w:rsidRPr="002E3DA1">
        <w:rPr>
          <w:rFonts w:ascii="Times New Roman" w:eastAsia="ＭＳ ゴシック" w:hAnsi="Times New Roman" w:cs="Times New Roman"/>
          <w:sz w:val="21"/>
          <w:szCs w:val="16"/>
        </w:rPr>
        <w:t>Association with CORESET/Search space (SS): Once CORESET/SS is configured by RRC parameters associated with BWP, basically they are applied until RRC reconfigurations or BWP switching. If NW side would like to change CORESET based on e.g., traffic variation, either of them must be performed, which is inefficient.</w:t>
      </w:r>
    </w:p>
    <w:p w14:paraId="55D6CDA2" w14:textId="77777777" w:rsidR="002E3DA1" w:rsidRPr="002E3DA1" w:rsidRDefault="002E3DA1" w:rsidP="00D43C90">
      <w:pPr>
        <w:numPr>
          <w:ilvl w:val="0"/>
          <w:numId w:val="20"/>
        </w:numPr>
        <w:jc w:val="both"/>
        <w:rPr>
          <w:rFonts w:ascii="Times New Roman" w:eastAsia="ＭＳ ゴシック" w:hAnsi="Times New Roman" w:cs="Times New Roman"/>
          <w:sz w:val="21"/>
          <w:szCs w:val="16"/>
        </w:rPr>
      </w:pPr>
      <w:r w:rsidRPr="002E3DA1">
        <w:rPr>
          <w:rFonts w:ascii="Times New Roman" w:eastAsia="ＭＳ ゴシック" w:hAnsi="Times New Roman" w:cs="Times New Roman"/>
          <w:sz w:val="21"/>
          <w:szCs w:val="16"/>
        </w:rPr>
        <w:t>BWP switching delay: When BWP switching is indicated dynamically, the switching is completed after UE processing time. The UE processing time defined in 5G NR is too large, depending on UE capability, e.g., 1 or 3 slots for 15 kHz SCS.</w:t>
      </w:r>
    </w:p>
    <w:p w14:paraId="2C9BA3BC" w14:textId="77777777" w:rsidR="002E3DA1" w:rsidRPr="002E3DA1" w:rsidRDefault="002E3DA1" w:rsidP="00D43C90">
      <w:pPr>
        <w:numPr>
          <w:ilvl w:val="0"/>
          <w:numId w:val="20"/>
        </w:numPr>
        <w:jc w:val="both"/>
        <w:rPr>
          <w:rFonts w:ascii="Times New Roman" w:eastAsia="ＭＳ ゴシック" w:hAnsi="Times New Roman" w:cs="Times New Roman"/>
          <w:sz w:val="21"/>
          <w:szCs w:val="16"/>
        </w:rPr>
      </w:pPr>
      <w:r w:rsidRPr="002E3DA1">
        <w:rPr>
          <w:rFonts w:ascii="Times New Roman" w:eastAsia="ＭＳ ゴシック" w:hAnsi="Times New Roman" w:cs="Times New Roman"/>
          <w:sz w:val="21"/>
          <w:szCs w:val="16"/>
        </w:rPr>
        <w:t xml:space="preserve">RRC configuration overhead: A lot of RRC parameters are under BWP configuration. This results in unnecessarily large overhead as common parameters among multiple BWPs must be duplicated. </w:t>
      </w:r>
    </w:p>
    <w:p w14:paraId="69E51BA4" w14:textId="77777777" w:rsidR="002E3DA1" w:rsidRPr="002E3DA1" w:rsidRDefault="002E3DA1" w:rsidP="00D43C90">
      <w:pPr>
        <w:numPr>
          <w:ilvl w:val="0"/>
          <w:numId w:val="20"/>
        </w:numPr>
        <w:jc w:val="both"/>
        <w:rPr>
          <w:rFonts w:ascii="Times New Roman" w:eastAsia="ＭＳ ゴシック" w:hAnsi="Times New Roman" w:cs="Times New Roman"/>
          <w:sz w:val="21"/>
          <w:szCs w:val="16"/>
        </w:rPr>
      </w:pPr>
      <w:r w:rsidRPr="002E3DA1">
        <w:rPr>
          <w:rFonts w:ascii="Times New Roman" w:eastAsia="ＭＳ ゴシック" w:hAnsi="Times New Roman" w:cs="Times New Roman"/>
          <w:sz w:val="21"/>
          <w:szCs w:val="16"/>
        </w:rPr>
        <w:t>BWP types: A lot of types, but excessive. For example, it is questionable whether there is any NW operating with default BWP or dormant BWP.</w:t>
      </w:r>
    </w:p>
    <w:p w14:paraId="15625333" w14:textId="77777777" w:rsidR="002E3DA1" w:rsidRPr="002E3DA1" w:rsidRDefault="002E3DA1" w:rsidP="00D43C90">
      <w:pPr>
        <w:numPr>
          <w:ilvl w:val="0"/>
          <w:numId w:val="20"/>
        </w:numPr>
        <w:jc w:val="both"/>
        <w:rPr>
          <w:rFonts w:ascii="Times New Roman" w:eastAsia="ＭＳ ゴシック" w:hAnsi="Times New Roman" w:cs="Times New Roman"/>
          <w:sz w:val="21"/>
          <w:szCs w:val="16"/>
        </w:rPr>
      </w:pPr>
      <w:r w:rsidRPr="002E3DA1">
        <w:rPr>
          <w:rFonts w:ascii="Times New Roman" w:eastAsia="ＭＳ ゴシック" w:hAnsi="Times New Roman" w:cs="Times New Roman"/>
          <w:sz w:val="21"/>
          <w:szCs w:val="16"/>
        </w:rPr>
        <w:t>Frequency location: Although BWP in 5G NR is a kind of too flexible feature</w:t>
      </w:r>
      <w:r w:rsidRPr="002E3DA1">
        <w:rPr>
          <w:rFonts w:ascii="Times New Roman" w:eastAsia="ＭＳ ゴシック" w:hAnsi="Times New Roman" w:cs="Times New Roman" w:hint="eastAsia"/>
          <w:sz w:val="21"/>
          <w:szCs w:val="16"/>
        </w:rPr>
        <w:t xml:space="preserve"> as abovementioned</w:t>
      </w:r>
      <w:r w:rsidRPr="002E3DA1">
        <w:rPr>
          <w:rFonts w:ascii="Times New Roman" w:eastAsia="ＭＳ ゴシック" w:hAnsi="Times New Roman" w:cs="Times New Roman"/>
          <w:sz w:val="21"/>
          <w:szCs w:val="16"/>
        </w:rPr>
        <w:t xml:space="preserve">, </w:t>
      </w:r>
      <w:r w:rsidRPr="002E3DA1">
        <w:rPr>
          <w:rFonts w:ascii="Times New Roman" w:eastAsia="ＭＳ ゴシック" w:hAnsi="Times New Roman" w:cs="Times New Roman" w:hint="eastAsia"/>
          <w:sz w:val="21"/>
          <w:szCs w:val="16"/>
        </w:rPr>
        <w:t xml:space="preserve">a less flexible part is that </w:t>
      </w:r>
      <w:r w:rsidRPr="002E3DA1">
        <w:rPr>
          <w:rFonts w:ascii="Times New Roman" w:eastAsia="ＭＳ ゴシック" w:hAnsi="Times New Roman" w:cs="Times New Roman"/>
          <w:sz w:val="21"/>
          <w:szCs w:val="16"/>
        </w:rPr>
        <w:t>center frequency must be common between DL BWP and UL BWP</w:t>
      </w:r>
      <w:r w:rsidRPr="002E3DA1">
        <w:rPr>
          <w:rFonts w:ascii="Times New Roman" w:eastAsia="ＭＳ ゴシック" w:hAnsi="Times New Roman" w:cs="Times New Roman" w:hint="eastAsia"/>
          <w:sz w:val="21"/>
          <w:szCs w:val="16"/>
        </w:rPr>
        <w:t>.</w:t>
      </w:r>
    </w:p>
    <w:p w14:paraId="781E7F3A" w14:textId="77777777" w:rsidR="002E3DA1" w:rsidRPr="002E3DA1" w:rsidRDefault="002E3DA1" w:rsidP="00D43C90">
      <w:pPr>
        <w:jc w:val="both"/>
        <w:rPr>
          <w:rFonts w:ascii="Times New Roman" w:eastAsia="ＭＳ ゴシック" w:hAnsi="Times New Roman" w:cs="Times New Roman"/>
          <w:sz w:val="21"/>
          <w:szCs w:val="16"/>
        </w:rPr>
      </w:pPr>
      <w:r w:rsidRPr="002E3DA1">
        <w:rPr>
          <w:rFonts w:ascii="Times New Roman" w:eastAsia="ＭＳ ゴシック" w:hAnsi="Times New Roman" w:cs="Times New Roman" w:hint="eastAsia"/>
          <w:sz w:val="21"/>
          <w:szCs w:val="16"/>
        </w:rPr>
        <w:t>From our perspective, motivation to define BWP in 6G is to support multiple UE types, e.g., smartphone and IoT, in the same band. Some kind of BWP feature is necessary also in 6G as bandwidth available in a specific UE type could be narrower than a carrier bandwidth. For example, NW could configure a carrier with 100 MHz bandwidth, but IoT UE may support only 5 or 20 MHz bandwidth. In this case, some kind of configuration to allow the IoT UE to access the carrier with a part of the 100 MHz bandwidth. BWP concept can be used for this purpose, and 6G BWP can focus on elements relevant to this purpose. The proposal below is submitted based on this direction.</w:t>
      </w:r>
    </w:p>
    <w:p w14:paraId="4503BAA6" w14:textId="7BE0BD80" w:rsidR="002E3DA1" w:rsidRDefault="002E3DA1" w:rsidP="00D43C90">
      <w:pPr>
        <w:jc w:val="both"/>
        <w:rPr>
          <w:rFonts w:ascii="Times New Roman" w:eastAsia="ＭＳ ゴシック" w:hAnsi="Times New Roman" w:cs="Times New Roman"/>
          <w:sz w:val="21"/>
          <w:szCs w:val="16"/>
        </w:rPr>
      </w:pPr>
      <w:r w:rsidRPr="002E3DA1">
        <w:rPr>
          <w:rFonts w:ascii="Times New Roman" w:eastAsia="ＭＳ ゴシック" w:hAnsi="Times New Roman" w:cs="Times New Roman" w:hint="eastAsia"/>
          <w:sz w:val="21"/>
          <w:szCs w:val="16"/>
        </w:rPr>
        <w:t xml:space="preserve">One </w:t>
      </w:r>
      <w:r w:rsidRPr="002E3DA1">
        <w:rPr>
          <w:rFonts w:ascii="Times New Roman" w:eastAsia="ＭＳ ゴシック" w:hAnsi="Times New Roman" w:cs="Times New Roman"/>
          <w:sz w:val="21"/>
          <w:szCs w:val="16"/>
        </w:rPr>
        <w:t>controversial</w:t>
      </w:r>
      <w:r w:rsidRPr="002E3DA1">
        <w:rPr>
          <w:rFonts w:ascii="Times New Roman" w:eastAsia="ＭＳ ゴシック" w:hAnsi="Times New Roman" w:cs="Times New Roman" w:hint="eastAsia"/>
          <w:sz w:val="21"/>
          <w:szCs w:val="16"/>
        </w:rPr>
        <w:t xml:space="preserve"> aspect could be that whether 6G BWP should be defined for power saving as well as support of the various UE types in the same band. Our current understanding is that PDCCH monitoring is a </w:t>
      </w:r>
      <w:r w:rsidRPr="002E3DA1">
        <w:rPr>
          <w:rFonts w:ascii="Times New Roman" w:eastAsia="ＭＳ ゴシック" w:hAnsi="Times New Roman" w:cs="Times New Roman"/>
          <w:sz w:val="21"/>
          <w:szCs w:val="16"/>
        </w:rPr>
        <w:t>dominan</w:t>
      </w:r>
      <w:r w:rsidRPr="002E3DA1">
        <w:rPr>
          <w:rFonts w:ascii="Times New Roman" w:eastAsia="ＭＳ ゴシック" w:hAnsi="Times New Roman" w:cs="Times New Roman" w:hint="eastAsia"/>
          <w:sz w:val="21"/>
          <w:szCs w:val="16"/>
        </w:rPr>
        <w:t xml:space="preserve">t factor in UE power consumption; with this assumption, 6G BWP definition can be separated from UE power saving </w:t>
      </w:r>
      <w:r w:rsidRPr="002E3DA1">
        <w:rPr>
          <w:rFonts w:ascii="Times New Roman" w:eastAsia="ＭＳ ゴシック" w:hAnsi="Times New Roman" w:cs="Times New Roman"/>
          <w:sz w:val="21"/>
          <w:szCs w:val="16"/>
        </w:rPr>
        <w:t>discussion</w:t>
      </w:r>
      <w:r w:rsidRPr="002E3DA1">
        <w:rPr>
          <w:rFonts w:ascii="Times New Roman" w:eastAsia="ＭＳ ゴシック" w:hAnsi="Times New Roman" w:cs="Times New Roman" w:hint="eastAsia"/>
          <w:sz w:val="21"/>
          <w:szCs w:val="16"/>
        </w:rPr>
        <w:t xml:space="preserve"> as long as some kind of </w:t>
      </w:r>
      <w:r w:rsidRPr="002E3DA1">
        <w:rPr>
          <w:rFonts w:ascii="Times New Roman" w:eastAsia="ＭＳ ゴシック" w:hAnsi="Times New Roman" w:cs="Times New Roman"/>
          <w:sz w:val="21"/>
          <w:szCs w:val="16"/>
        </w:rPr>
        <w:t>dynamic CORESET/SS switching</w:t>
      </w:r>
      <w:r w:rsidRPr="002E3DA1">
        <w:rPr>
          <w:rFonts w:ascii="Times New Roman" w:eastAsia="ＭＳ ゴシック" w:hAnsi="Times New Roman" w:cs="Times New Roman" w:hint="eastAsia"/>
          <w:sz w:val="21"/>
          <w:szCs w:val="16"/>
        </w:rPr>
        <w:t xml:space="preserve"> features</w:t>
      </w:r>
      <w:r w:rsidRPr="002E3DA1">
        <w:rPr>
          <w:rFonts w:ascii="Times New Roman" w:eastAsia="ＭＳ ゴシック" w:hAnsi="Times New Roman" w:cs="Times New Roman"/>
          <w:sz w:val="21"/>
          <w:szCs w:val="16"/>
        </w:rPr>
        <w:t xml:space="preserve"> is available</w:t>
      </w:r>
      <w:r w:rsidRPr="002E3DA1">
        <w:rPr>
          <w:rFonts w:ascii="Times New Roman" w:eastAsia="ＭＳ ゴシック" w:hAnsi="Times New Roman" w:cs="Times New Roman" w:hint="eastAsia"/>
          <w:sz w:val="21"/>
          <w:szCs w:val="16"/>
        </w:rPr>
        <w:t xml:space="preserve">. However, UE/chip vendors may have different opinions; if 6G BWP is designed also for power saving purpose and the </w:t>
      </w:r>
      <w:r w:rsidRPr="002E3DA1">
        <w:rPr>
          <w:rFonts w:ascii="Times New Roman" w:eastAsia="ＭＳ ゴシック" w:hAnsi="Times New Roman" w:cs="Times New Roman"/>
          <w:sz w:val="21"/>
          <w:szCs w:val="16"/>
        </w:rPr>
        <w:t>corresponding</w:t>
      </w:r>
      <w:r w:rsidRPr="002E3DA1">
        <w:rPr>
          <w:rFonts w:ascii="Times New Roman" w:eastAsia="ＭＳ ゴシック" w:hAnsi="Times New Roman" w:cs="Times New Roman" w:hint="eastAsia"/>
          <w:sz w:val="21"/>
          <w:szCs w:val="16"/>
        </w:rPr>
        <w:t xml:space="preserve"> elements are practically/effectively used by NW, that direction is also fine for us. The necessity of BWP for power saving purpose could be discussed in agenda 11.5 (EE).</w:t>
      </w:r>
    </w:p>
    <w:p w14:paraId="6E734884" w14:textId="77777777" w:rsidR="000E44D4" w:rsidRPr="002E3DA1" w:rsidRDefault="000E44D4" w:rsidP="00D43C90">
      <w:pPr>
        <w:jc w:val="both"/>
        <w:rPr>
          <w:rFonts w:ascii="Times New Roman" w:eastAsia="ＭＳ ゴシック" w:hAnsi="Times New Roman" w:cs="Times New Roman"/>
          <w:sz w:val="21"/>
          <w:szCs w:val="16"/>
        </w:rPr>
      </w:pPr>
    </w:p>
    <w:p w14:paraId="3B1C3F68" w14:textId="43E1F8AC" w:rsidR="002E3DA1" w:rsidRPr="002E3DA1" w:rsidRDefault="002E3DA1" w:rsidP="00D43C90">
      <w:pPr>
        <w:jc w:val="both"/>
        <w:rPr>
          <w:rFonts w:ascii="Times New Roman" w:eastAsia="ＭＳ 明朝" w:hAnsi="Times New Roman" w:cs="Times New Roman"/>
          <w:b/>
          <w:sz w:val="21"/>
          <w:szCs w:val="18"/>
          <w:u w:val="single"/>
        </w:rPr>
      </w:pPr>
      <w:r w:rsidRPr="002E3DA1">
        <w:rPr>
          <w:rFonts w:ascii="Times New Roman" w:eastAsia="ＭＳ 明朝" w:hAnsi="Times New Roman" w:cs="Times New Roman"/>
          <w:b/>
          <w:sz w:val="21"/>
          <w:szCs w:val="18"/>
          <w:u w:val="single"/>
        </w:rPr>
        <w:t xml:space="preserve">Proposal </w:t>
      </w:r>
      <w:r w:rsidR="004B4AFD">
        <w:rPr>
          <w:rFonts w:ascii="Times New Roman" w:eastAsia="ＭＳ 明朝" w:hAnsi="Times New Roman" w:cs="Times New Roman" w:hint="eastAsia"/>
          <w:b/>
          <w:sz w:val="21"/>
          <w:szCs w:val="18"/>
          <w:u w:val="single"/>
        </w:rPr>
        <w:t>14</w:t>
      </w:r>
      <w:r w:rsidRPr="002E3DA1">
        <w:rPr>
          <w:rFonts w:ascii="Times New Roman" w:eastAsia="ＭＳ 明朝" w:hAnsi="Times New Roman" w:cs="Times New Roman"/>
          <w:b/>
          <w:sz w:val="21"/>
          <w:szCs w:val="18"/>
          <w:u w:val="single"/>
        </w:rPr>
        <w:t>:</w:t>
      </w:r>
    </w:p>
    <w:p w14:paraId="45B94F19" w14:textId="77777777" w:rsidR="002E3DA1" w:rsidRPr="002E3DA1" w:rsidRDefault="002E3DA1" w:rsidP="00D43C90">
      <w:pPr>
        <w:pStyle w:val="afe"/>
        <w:numPr>
          <w:ilvl w:val="0"/>
          <w:numId w:val="9"/>
        </w:numPr>
        <w:ind w:leftChars="0"/>
        <w:jc w:val="both"/>
        <w:rPr>
          <w:rFonts w:ascii="Times New Roman" w:eastAsia="ＭＳ 明朝" w:hAnsi="Times New Roman" w:cs="Times New Roman"/>
          <w:b/>
          <w:bCs/>
          <w:iCs/>
          <w:sz w:val="21"/>
          <w:szCs w:val="18"/>
        </w:rPr>
      </w:pPr>
      <w:r w:rsidRPr="002E3DA1">
        <w:rPr>
          <w:rFonts w:ascii="Times New Roman" w:eastAsia="ＭＳ 明朝" w:hAnsi="Times New Roman" w:cs="Times New Roman" w:hint="eastAsia"/>
          <w:b/>
          <w:bCs/>
          <w:iCs/>
          <w:sz w:val="21"/>
          <w:szCs w:val="18"/>
        </w:rPr>
        <w:t>In 6GR, design BWP to support various UE types in the same band.</w:t>
      </w:r>
    </w:p>
    <w:p w14:paraId="711C5582" w14:textId="7CC2451A" w:rsidR="002E3DA1" w:rsidRPr="002E3DA1" w:rsidRDefault="002E3DA1" w:rsidP="00D43C90">
      <w:pPr>
        <w:jc w:val="both"/>
        <w:rPr>
          <w:rFonts w:ascii="Times New Roman" w:eastAsia="ＭＳ 明朝" w:hAnsi="Times New Roman" w:cs="Times New Roman"/>
          <w:b/>
          <w:sz w:val="21"/>
          <w:szCs w:val="18"/>
          <w:u w:val="single"/>
        </w:rPr>
      </w:pPr>
      <w:r w:rsidRPr="002E3DA1">
        <w:rPr>
          <w:rFonts w:ascii="Times New Roman" w:eastAsia="ＭＳ 明朝" w:hAnsi="Times New Roman" w:cs="Times New Roman"/>
          <w:b/>
          <w:sz w:val="21"/>
          <w:szCs w:val="18"/>
          <w:u w:val="single"/>
        </w:rPr>
        <w:t xml:space="preserve">Proposal </w:t>
      </w:r>
      <w:r w:rsidR="004B4AFD">
        <w:rPr>
          <w:rFonts w:ascii="Times New Roman" w:eastAsia="ＭＳ 明朝" w:hAnsi="Times New Roman" w:cs="Times New Roman" w:hint="eastAsia"/>
          <w:b/>
          <w:sz w:val="21"/>
          <w:szCs w:val="18"/>
          <w:u w:val="single"/>
        </w:rPr>
        <w:t>15</w:t>
      </w:r>
      <w:r w:rsidRPr="002E3DA1">
        <w:rPr>
          <w:rFonts w:ascii="Times New Roman" w:eastAsia="ＭＳ 明朝" w:hAnsi="Times New Roman" w:cs="Times New Roman"/>
          <w:b/>
          <w:sz w:val="21"/>
          <w:szCs w:val="18"/>
          <w:u w:val="single"/>
        </w:rPr>
        <w:t>:</w:t>
      </w:r>
    </w:p>
    <w:p w14:paraId="2C82936B" w14:textId="77777777" w:rsidR="0092517B" w:rsidRDefault="002E3DA1" w:rsidP="00D43C90">
      <w:pPr>
        <w:pStyle w:val="afe"/>
        <w:numPr>
          <w:ilvl w:val="0"/>
          <w:numId w:val="9"/>
        </w:numPr>
        <w:ind w:leftChars="0"/>
        <w:jc w:val="both"/>
        <w:rPr>
          <w:rFonts w:ascii="Times New Roman" w:eastAsia="ＭＳ 明朝" w:hAnsi="Times New Roman" w:cs="Times New Roman"/>
          <w:b/>
          <w:bCs/>
          <w:iCs/>
          <w:sz w:val="21"/>
          <w:szCs w:val="18"/>
        </w:rPr>
      </w:pPr>
      <w:r w:rsidRPr="002E3DA1">
        <w:rPr>
          <w:rFonts w:ascii="Times New Roman" w:eastAsia="ＭＳ 明朝" w:hAnsi="Times New Roman" w:cs="Times New Roman" w:hint="eastAsia"/>
          <w:b/>
          <w:bCs/>
          <w:iCs/>
          <w:sz w:val="21"/>
          <w:szCs w:val="18"/>
        </w:rPr>
        <w:t>Define BWP with the following details/restrictions.</w:t>
      </w:r>
    </w:p>
    <w:p w14:paraId="58F1ACB9" w14:textId="77777777" w:rsidR="0092517B" w:rsidRDefault="002E3DA1" w:rsidP="00D43C90">
      <w:pPr>
        <w:pStyle w:val="afe"/>
        <w:numPr>
          <w:ilvl w:val="1"/>
          <w:numId w:val="9"/>
        </w:numPr>
        <w:ind w:leftChars="0"/>
        <w:jc w:val="both"/>
        <w:rPr>
          <w:rFonts w:ascii="Times New Roman" w:eastAsia="ＭＳ 明朝" w:hAnsi="Times New Roman" w:cs="Times New Roman"/>
          <w:b/>
          <w:bCs/>
          <w:iCs/>
          <w:sz w:val="21"/>
          <w:szCs w:val="18"/>
        </w:rPr>
      </w:pPr>
      <w:r w:rsidRPr="0092517B">
        <w:rPr>
          <w:rFonts w:ascii="Times New Roman" w:eastAsia="ＭＳ 明朝" w:hAnsi="Times New Roman" w:cs="Times New Roman" w:hint="eastAsia"/>
          <w:b/>
          <w:bCs/>
          <w:iCs/>
          <w:sz w:val="21"/>
          <w:szCs w:val="18"/>
        </w:rPr>
        <w:t>Single SCS per BWP</w:t>
      </w:r>
    </w:p>
    <w:p w14:paraId="02C4E039" w14:textId="77777777" w:rsidR="0092517B" w:rsidRDefault="002E3DA1" w:rsidP="00D43C90">
      <w:pPr>
        <w:pStyle w:val="afe"/>
        <w:numPr>
          <w:ilvl w:val="1"/>
          <w:numId w:val="9"/>
        </w:numPr>
        <w:ind w:leftChars="0"/>
        <w:jc w:val="both"/>
        <w:rPr>
          <w:rFonts w:ascii="Times New Roman" w:eastAsia="ＭＳ 明朝" w:hAnsi="Times New Roman" w:cs="Times New Roman"/>
          <w:b/>
          <w:bCs/>
          <w:iCs/>
          <w:sz w:val="21"/>
          <w:szCs w:val="18"/>
        </w:rPr>
      </w:pPr>
      <w:r w:rsidRPr="0092517B">
        <w:rPr>
          <w:rFonts w:ascii="Times New Roman" w:eastAsia="ＭＳ 明朝" w:hAnsi="Times New Roman" w:cs="Times New Roman" w:hint="eastAsia"/>
          <w:b/>
          <w:bCs/>
          <w:iCs/>
          <w:sz w:val="21"/>
          <w:szCs w:val="18"/>
        </w:rPr>
        <w:t>More than one CORESET/Search space configurations with dynamic switching feature in a single BWP</w:t>
      </w:r>
    </w:p>
    <w:p w14:paraId="29C991E5" w14:textId="77777777" w:rsidR="0092517B" w:rsidRDefault="002E3DA1" w:rsidP="00D43C90">
      <w:pPr>
        <w:pStyle w:val="afe"/>
        <w:numPr>
          <w:ilvl w:val="1"/>
          <w:numId w:val="9"/>
        </w:numPr>
        <w:ind w:leftChars="0"/>
        <w:jc w:val="both"/>
        <w:rPr>
          <w:rFonts w:ascii="Times New Roman" w:eastAsia="ＭＳ 明朝" w:hAnsi="Times New Roman" w:cs="Times New Roman"/>
          <w:b/>
          <w:bCs/>
          <w:iCs/>
          <w:sz w:val="21"/>
          <w:szCs w:val="18"/>
        </w:rPr>
      </w:pPr>
      <w:r w:rsidRPr="0092517B">
        <w:rPr>
          <w:rFonts w:ascii="Times New Roman" w:eastAsia="ＭＳ 明朝" w:hAnsi="Times New Roman" w:cs="Times New Roman" w:hint="eastAsia"/>
          <w:b/>
          <w:bCs/>
          <w:iCs/>
          <w:sz w:val="21"/>
          <w:szCs w:val="18"/>
        </w:rPr>
        <w:t>Configuration per UE or per UE type</w:t>
      </w:r>
    </w:p>
    <w:p w14:paraId="653E2803" w14:textId="77777777" w:rsidR="0092517B" w:rsidRDefault="002E3DA1" w:rsidP="00D43C90">
      <w:pPr>
        <w:pStyle w:val="afe"/>
        <w:numPr>
          <w:ilvl w:val="1"/>
          <w:numId w:val="9"/>
        </w:numPr>
        <w:ind w:leftChars="0"/>
        <w:jc w:val="both"/>
        <w:rPr>
          <w:rFonts w:ascii="Times New Roman" w:eastAsia="ＭＳ 明朝" w:hAnsi="Times New Roman" w:cs="Times New Roman"/>
          <w:b/>
          <w:bCs/>
          <w:iCs/>
          <w:sz w:val="21"/>
          <w:szCs w:val="18"/>
        </w:rPr>
      </w:pPr>
      <w:r w:rsidRPr="0092517B">
        <w:rPr>
          <w:rFonts w:ascii="Times New Roman" w:eastAsia="ＭＳ 明朝" w:hAnsi="Times New Roman" w:cs="Times New Roman" w:hint="eastAsia"/>
          <w:b/>
          <w:bCs/>
          <w:iCs/>
          <w:sz w:val="21"/>
          <w:szCs w:val="18"/>
        </w:rPr>
        <w:t>Only essential/relevant configurations under BWP configurations</w:t>
      </w:r>
    </w:p>
    <w:p w14:paraId="59A47AD9" w14:textId="77777777" w:rsidR="0092517B" w:rsidRDefault="002E3DA1" w:rsidP="00D43C90">
      <w:pPr>
        <w:pStyle w:val="afe"/>
        <w:numPr>
          <w:ilvl w:val="1"/>
          <w:numId w:val="9"/>
        </w:numPr>
        <w:ind w:leftChars="0"/>
        <w:jc w:val="both"/>
        <w:rPr>
          <w:rFonts w:ascii="Times New Roman" w:eastAsia="ＭＳ 明朝" w:hAnsi="Times New Roman" w:cs="Times New Roman"/>
          <w:b/>
          <w:bCs/>
          <w:iCs/>
          <w:sz w:val="21"/>
          <w:szCs w:val="18"/>
        </w:rPr>
      </w:pPr>
      <w:r w:rsidRPr="0092517B">
        <w:rPr>
          <w:rFonts w:ascii="Times New Roman" w:eastAsia="ＭＳ 明朝" w:hAnsi="Times New Roman" w:cs="Times New Roman" w:hint="eastAsia"/>
          <w:b/>
          <w:bCs/>
          <w:iCs/>
          <w:sz w:val="21"/>
          <w:szCs w:val="18"/>
        </w:rPr>
        <w:t xml:space="preserve">No dynamic BWP </w:t>
      </w:r>
      <w:r w:rsidRPr="0092517B">
        <w:rPr>
          <w:rFonts w:ascii="Times New Roman" w:eastAsia="ＭＳ 明朝" w:hAnsi="Times New Roman" w:cs="Times New Roman"/>
          <w:b/>
          <w:bCs/>
          <w:iCs/>
          <w:sz w:val="21"/>
          <w:szCs w:val="18"/>
        </w:rPr>
        <w:t>switching</w:t>
      </w:r>
      <w:r w:rsidRPr="0092517B">
        <w:rPr>
          <w:rFonts w:ascii="Times New Roman" w:eastAsia="ＭＳ 明朝" w:hAnsi="Times New Roman" w:cs="Times New Roman" w:hint="eastAsia"/>
          <w:b/>
          <w:bCs/>
          <w:iCs/>
          <w:sz w:val="21"/>
          <w:szCs w:val="18"/>
        </w:rPr>
        <w:t>, as long as dynamic CORESET/SS switching is available</w:t>
      </w:r>
    </w:p>
    <w:p w14:paraId="61E2F68D" w14:textId="77777777" w:rsidR="0092517B" w:rsidRDefault="002E3DA1" w:rsidP="00D43C90">
      <w:pPr>
        <w:pStyle w:val="afe"/>
        <w:numPr>
          <w:ilvl w:val="1"/>
          <w:numId w:val="9"/>
        </w:numPr>
        <w:ind w:leftChars="0"/>
        <w:jc w:val="both"/>
        <w:rPr>
          <w:rFonts w:ascii="Times New Roman" w:eastAsia="ＭＳ 明朝" w:hAnsi="Times New Roman" w:cs="Times New Roman"/>
          <w:b/>
          <w:bCs/>
          <w:iCs/>
          <w:sz w:val="21"/>
          <w:szCs w:val="18"/>
        </w:rPr>
      </w:pPr>
      <w:r w:rsidRPr="0092517B">
        <w:rPr>
          <w:rFonts w:ascii="Times New Roman" w:eastAsia="ＭＳ 明朝" w:hAnsi="Times New Roman" w:cs="Times New Roman" w:hint="eastAsia"/>
          <w:b/>
          <w:bCs/>
          <w:iCs/>
          <w:sz w:val="21"/>
          <w:szCs w:val="18"/>
        </w:rPr>
        <w:t>Only initial BWP and a dedicated BWP for each UE or each UE type</w:t>
      </w:r>
    </w:p>
    <w:p w14:paraId="1F1C0938" w14:textId="0C7E3C7B" w:rsidR="002E3DA1" w:rsidRPr="0092517B" w:rsidRDefault="002E3DA1" w:rsidP="00D43C90">
      <w:pPr>
        <w:pStyle w:val="afe"/>
        <w:numPr>
          <w:ilvl w:val="2"/>
          <w:numId w:val="9"/>
        </w:numPr>
        <w:ind w:leftChars="0"/>
        <w:jc w:val="both"/>
        <w:rPr>
          <w:rFonts w:ascii="Times New Roman" w:eastAsia="ＭＳ 明朝" w:hAnsi="Times New Roman" w:cs="Times New Roman"/>
          <w:b/>
          <w:bCs/>
          <w:iCs/>
          <w:sz w:val="21"/>
          <w:szCs w:val="18"/>
        </w:rPr>
      </w:pPr>
      <w:r w:rsidRPr="0092517B">
        <w:rPr>
          <w:rFonts w:ascii="Times New Roman" w:eastAsia="ＭＳ 明朝" w:hAnsi="Times New Roman" w:cs="Times New Roman" w:hint="eastAsia"/>
          <w:b/>
          <w:bCs/>
          <w:iCs/>
          <w:sz w:val="21"/>
          <w:szCs w:val="18"/>
        </w:rPr>
        <w:lastRenderedPageBreak/>
        <w:t xml:space="preserve">No other BWP types such as </w:t>
      </w:r>
      <w:r w:rsidRPr="0092517B">
        <w:rPr>
          <w:rFonts w:ascii="Times New Roman" w:eastAsia="ＭＳ 明朝" w:hAnsi="Times New Roman" w:cs="Times New Roman"/>
          <w:b/>
          <w:bCs/>
          <w:iCs/>
          <w:sz w:val="21"/>
          <w:szCs w:val="18"/>
        </w:rPr>
        <w:t>default</w:t>
      </w:r>
      <w:r w:rsidRPr="0092517B">
        <w:rPr>
          <w:rFonts w:ascii="Times New Roman" w:eastAsia="ＭＳ 明朝" w:hAnsi="Times New Roman" w:cs="Times New Roman" w:hint="eastAsia"/>
          <w:b/>
          <w:bCs/>
          <w:iCs/>
          <w:sz w:val="21"/>
          <w:szCs w:val="18"/>
        </w:rPr>
        <w:t xml:space="preserve"> BWP and dormant BWP</w:t>
      </w:r>
    </w:p>
    <w:p w14:paraId="7884D1D4" w14:textId="77777777" w:rsidR="00B71706" w:rsidRDefault="00B71706" w:rsidP="00B71706">
      <w:pPr>
        <w:jc w:val="both"/>
        <w:rPr>
          <w:rFonts w:eastAsiaTheme="minorEastAsia"/>
          <w:bCs/>
          <w:sz w:val="21"/>
          <w:szCs w:val="21"/>
        </w:rPr>
      </w:pPr>
    </w:p>
    <w:p w14:paraId="227366D5" w14:textId="3C63467C" w:rsidR="00DA2113" w:rsidRPr="004D3F2D" w:rsidRDefault="00DA2113" w:rsidP="00DA2113">
      <w:pPr>
        <w:pStyle w:val="2"/>
        <w:numPr>
          <w:ilvl w:val="1"/>
          <w:numId w:val="6"/>
        </w:numPr>
        <w:spacing w:beforeLines="50" w:before="120" w:line="288" w:lineRule="auto"/>
        <w:ind w:left="561" w:hangingChars="200" w:hanging="561"/>
        <w:rPr>
          <w:rFonts w:eastAsia="Batang" w:cs="Arial"/>
          <w:b/>
          <w:bCs/>
          <w:sz w:val="28"/>
          <w:szCs w:val="28"/>
          <w:lang w:eastAsia="ko-KR"/>
        </w:rPr>
      </w:pPr>
      <w:r w:rsidRPr="00DA2113">
        <w:rPr>
          <w:rFonts w:eastAsia="Batang" w:cs="Arial"/>
          <w:b/>
          <w:bCs/>
          <w:sz w:val="28"/>
          <w:szCs w:val="28"/>
          <w:lang w:eastAsia="ko-KR"/>
        </w:rPr>
        <w:t>Supporting existing and new services</w:t>
      </w:r>
    </w:p>
    <w:p w14:paraId="403CAC7B" w14:textId="23CF2D7B" w:rsidR="00DA2113" w:rsidRPr="006F204D" w:rsidRDefault="009460A0" w:rsidP="00DA2113">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Overview of supporting existing services</w:t>
      </w:r>
    </w:p>
    <w:p w14:paraId="72B1BFE0" w14:textId="0E6D924F" w:rsidR="00DA2113" w:rsidRPr="00B71706" w:rsidRDefault="0018790E" w:rsidP="00D43C90">
      <w:pPr>
        <w:jc w:val="both"/>
        <w:rPr>
          <w:rFonts w:ascii="Times New Roman" w:eastAsiaTheme="minorEastAsia" w:hAnsi="Times New Roman" w:cs="Times New Roman"/>
          <w:sz w:val="21"/>
          <w:szCs w:val="21"/>
        </w:rPr>
      </w:pPr>
      <w:r w:rsidRPr="00B71706">
        <w:rPr>
          <w:rFonts w:ascii="Times New Roman" w:eastAsiaTheme="minorEastAsia" w:hAnsi="Times New Roman" w:cs="Times New Roman"/>
          <w:sz w:val="21"/>
          <w:szCs w:val="21"/>
        </w:rPr>
        <w:t>The following table summarize</w:t>
      </w:r>
      <w:r w:rsidR="007961B1" w:rsidRPr="00B71706">
        <w:rPr>
          <w:rFonts w:ascii="Times New Roman" w:eastAsiaTheme="minorEastAsia" w:hAnsi="Times New Roman" w:cs="Times New Roman"/>
          <w:sz w:val="21"/>
          <w:szCs w:val="21"/>
        </w:rPr>
        <w:t>s our interest in the existing services</w:t>
      </w:r>
      <w:r w:rsidR="00F92603" w:rsidRPr="00B71706">
        <w:rPr>
          <w:rFonts w:ascii="Times New Roman" w:eastAsiaTheme="minorEastAsia" w:hAnsi="Times New Roman" w:cs="Times New Roman"/>
          <w:sz w:val="21"/>
          <w:szCs w:val="21"/>
        </w:rPr>
        <w:t xml:space="preserve">. </w:t>
      </w:r>
      <w:r w:rsidR="00904690" w:rsidRPr="00B71706">
        <w:rPr>
          <w:rFonts w:ascii="Times New Roman" w:eastAsiaTheme="minorEastAsia" w:hAnsi="Times New Roman" w:cs="Times New Roman"/>
          <w:sz w:val="21"/>
          <w:szCs w:val="21"/>
        </w:rPr>
        <w:t xml:space="preserve">We provide the details on 6G IoT in Section </w:t>
      </w:r>
      <w:r w:rsidR="00DA24ED" w:rsidRPr="00B71706">
        <w:rPr>
          <w:rFonts w:ascii="Times New Roman" w:eastAsiaTheme="minorEastAsia" w:hAnsi="Times New Roman" w:cs="Times New Roman"/>
          <w:sz w:val="21"/>
          <w:szCs w:val="21"/>
        </w:rPr>
        <w:t>2.7.2. Regarding IIoT/HRLLC, it was agreed in RAN#108 to reuse the same requirement</w:t>
      </w:r>
      <w:r w:rsidR="00695896" w:rsidRPr="00B71706">
        <w:rPr>
          <w:rFonts w:ascii="Times New Roman" w:eastAsiaTheme="minorEastAsia" w:hAnsi="Times New Roman" w:cs="Times New Roman"/>
          <w:sz w:val="21"/>
          <w:szCs w:val="21"/>
        </w:rPr>
        <w:t>s</w:t>
      </w:r>
      <w:r w:rsidR="00DA24ED" w:rsidRPr="00B71706">
        <w:rPr>
          <w:rFonts w:ascii="Times New Roman" w:eastAsiaTheme="minorEastAsia" w:hAnsi="Times New Roman" w:cs="Times New Roman"/>
          <w:sz w:val="21"/>
          <w:szCs w:val="21"/>
        </w:rPr>
        <w:t xml:space="preserve"> as </w:t>
      </w:r>
      <w:r w:rsidR="00695896" w:rsidRPr="00B71706">
        <w:rPr>
          <w:rFonts w:ascii="Times New Roman" w:eastAsiaTheme="minorEastAsia" w:hAnsi="Times New Roman" w:cs="Times New Roman"/>
          <w:sz w:val="21"/>
          <w:szCs w:val="21"/>
        </w:rPr>
        <w:t xml:space="preserve">5G NR (IMT-2020), i.e., </w:t>
      </w:r>
      <w:r w:rsidR="00F10923" w:rsidRPr="00B71706">
        <w:rPr>
          <w:rFonts w:ascii="Times New Roman" w:hAnsi="Times New Roman" w:cs="Times New Roman"/>
          <w:sz w:val="21"/>
          <w:szCs w:val="21"/>
        </w:rPr>
        <w:t>User Plane Latency: 1ms, Reliability: 1-10</w:t>
      </w:r>
      <w:r w:rsidR="00F10923" w:rsidRPr="00B71706">
        <w:rPr>
          <w:rFonts w:ascii="Times New Roman" w:hAnsi="Times New Roman" w:cs="Times New Roman"/>
          <w:sz w:val="21"/>
          <w:szCs w:val="21"/>
          <w:vertAlign w:val="superscript"/>
        </w:rPr>
        <w:t>-5</w:t>
      </w:r>
      <w:r w:rsidR="00F10923" w:rsidRPr="00B71706">
        <w:rPr>
          <w:rFonts w:ascii="Times New Roman" w:hAnsi="Times New Roman" w:cs="Times New Roman"/>
          <w:sz w:val="21"/>
          <w:szCs w:val="21"/>
        </w:rPr>
        <w:t xml:space="preserve"> with same IMT-2020 assumptions</w:t>
      </w:r>
      <w:r w:rsidR="00F10923" w:rsidRPr="00B71706">
        <w:rPr>
          <w:rFonts w:ascii="Times New Roman" w:eastAsiaTheme="minorEastAsia" w:hAnsi="Times New Roman" w:cs="Times New Roman"/>
          <w:sz w:val="21"/>
          <w:szCs w:val="21"/>
        </w:rPr>
        <w:t xml:space="preserve">. 5G NR has specified </w:t>
      </w:r>
      <w:r w:rsidR="005811D5" w:rsidRPr="00B71706">
        <w:rPr>
          <w:rFonts w:ascii="Times New Roman" w:eastAsiaTheme="minorEastAsia" w:hAnsi="Times New Roman" w:cs="Times New Roman"/>
          <w:sz w:val="21"/>
          <w:szCs w:val="21"/>
        </w:rPr>
        <w:t>a number for features for IIoT/URLLC for multiple releases, while only a limited set of features has been deployed in commercial NW. Therefore, it is proposed to s</w:t>
      </w:r>
      <w:r w:rsidR="00F10923" w:rsidRPr="00B71706">
        <w:rPr>
          <w:rFonts w:ascii="Times New Roman" w:eastAsiaTheme="minorEastAsia" w:hAnsi="Times New Roman" w:cs="Times New Roman"/>
          <w:sz w:val="21"/>
          <w:szCs w:val="21"/>
        </w:rPr>
        <w:t>tudy practical set of features to achieve the requirement</w:t>
      </w:r>
      <w:r w:rsidR="00196245">
        <w:rPr>
          <w:rFonts w:ascii="Times New Roman" w:eastAsiaTheme="minorEastAsia" w:hAnsi="Times New Roman" w:cs="Times New Roman" w:hint="eastAsia"/>
          <w:sz w:val="21"/>
          <w:szCs w:val="21"/>
        </w:rPr>
        <w:t>s</w:t>
      </w:r>
      <w:r w:rsidR="00F10923" w:rsidRPr="00B71706">
        <w:rPr>
          <w:rFonts w:ascii="Times New Roman" w:eastAsiaTheme="minorEastAsia" w:hAnsi="Times New Roman" w:cs="Times New Roman"/>
          <w:sz w:val="21"/>
          <w:szCs w:val="21"/>
        </w:rPr>
        <w:t xml:space="preserve"> for IIoT/HRLLC</w:t>
      </w:r>
      <w:r w:rsidR="005811D5" w:rsidRPr="00B71706">
        <w:rPr>
          <w:rFonts w:ascii="Times New Roman" w:eastAsiaTheme="minorEastAsia" w:hAnsi="Times New Roman" w:cs="Times New Roman"/>
          <w:sz w:val="21"/>
          <w:szCs w:val="21"/>
        </w:rPr>
        <w:t>.</w:t>
      </w:r>
    </w:p>
    <w:p w14:paraId="5D73D8E6" w14:textId="77777777" w:rsidR="007961B1" w:rsidRPr="00B71706" w:rsidRDefault="007961B1" w:rsidP="00DA2113">
      <w:pPr>
        <w:jc w:val="both"/>
        <w:rPr>
          <w:rFonts w:ascii="Times New Roman" w:eastAsiaTheme="minorEastAsia" w:hAnsi="Times New Roman" w:cs="Times New Roman"/>
          <w:sz w:val="21"/>
          <w:szCs w:val="21"/>
        </w:rPr>
      </w:pPr>
    </w:p>
    <w:p w14:paraId="0FA23AA9" w14:textId="2FA5BB38" w:rsidR="007961B1" w:rsidRPr="00B71706" w:rsidRDefault="007961B1" w:rsidP="007961B1">
      <w:pPr>
        <w:jc w:val="center"/>
        <w:rPr>
          <w:rFonts w:ascii="Times New Roman" w:eastAsiaTheme="minorEastAsia" w:hAnsi="Times New Roman" w:cs="Times New Roman"/>
          <w:sz w:val="21"/>
          <w:szCs w:val="21"/>
        </w:rPr>
      </w:pPr>
      <w:r w:rsidRPr="00B71706">
        <w:rPr>
          <w:rFonts w:ascii="Times New Roman" w:eastAsiaTheme="minorEastAsia" w:hAnsi="Times New Roman" w:cs="Times New Roman"/>
          <w:sz w:val="21"/>
          <w:szCs w:val="21"/>
        </w:rPr>
        <w:t xml:space="preserve">Table </w:t>
      </w:r>
      <w:r w:rsidR="001F4431">
        <w:rPr>
          <w:rFonts w:ascii="Times New Roman" w:eastAsiaTheme="minorEastAsia" w:hAnsi="Times New Roman" w:cs="Times New Roman" w:hint="eastAsia"/>
          <w:sz w:val="21"/>
          <w:szCs w:val="21"/>
        </w:rPr>
        <w:t>1</w:t>
      </w:r>
      <w:r w:rsidRPr="00B71706">
        <w:rPr>
          <w:rFonts w:ascii="Times New Roman" w:eastAsiaTheme="minorEastAsia" w:hAnsi="Times New Roman" w:cs="Times New Roman"/>
          <w:sz w:val="21"/>
          <w:szCs w:val="21"/>
        </w:rPr>
        <w:t>: DOCOMO’s interest in the existing services</w:t>
      </w:r>
    </w:p>
    <w:tbl>
      <w:tblPr>
        <w:tblW w:w="5000" w:type="pct"/>
        <w:tblCellMar>
          <w:left w:w="0" w:type="dxa"/>
          <w:right w:w="0" w:type="dxa"/>
        </w:tblCellMar>
        <w:tblLook w:val="0420" w:firstRow="1" w:lastRow="0" w:firstColumn="0" w:lastColumn="0" w:noHBand="0" w:noVBand="1"/>
      </w:tblPr>
      <w:tblGrid>
        <w:gridCol w:w="2613"/>
        <w:gridCol w:w="2552"/>
        <w:gridCol w:w="4787"/>
      </w:tblGrid>
      <w:tr w:rsidR="00842D71" w:rsidRPr="009A1031" w14:paraId="49C44B38" w14:textId="77777777" w:rsidTr="00842D71">
        <w:trPr>
          <w:trHeight w:val="20"/>
        </w:trPr>
        <w:tc>
          <w:tcPr>
            <w:tcW w:w="131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A13B71"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Feature/service</w:t>
            </w:r>
          </w:p>
        </w:tc>
        <w:tc>
          <w:tcPr>
            <w:tcW w:w="12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71FF79"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Day1 support</w:t>
            </w:r>
          </w:p>
        </w:tc>
        <w:tc>
          <w:tcPr>
            <w:tcW w:w="240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16278E2"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Note</w:t>
            </w:r>
          </w:p>
        </w:tc>
      </w:tr>
      <w:tr w:rsidR="00842D71" w:rsidRPr="009A1031" w14:paraId="42CE8935" w14:textId="77777777" w:rsidTr="00842D71">
        <w:trPr>
          <w:trHeight w:val="20"/>
        </w:trPr>
        <w:tc>
          <w:tcPr>
            <w:tcW w:w="131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868A60"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Voice</w:t>
            </w:r>
          </w:p>
        </w:tc>
        <w:tc>
          <w:tcPr>
            <w:tcW w:w="12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772EFC"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Y</w:t>
            </w:r>
          </w:p>
        </w:tc>
        <w:tc>
          <w:tcPr>
            <w:tcW w:w="240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525689"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Necessary as MNO</w:t>
            </w:r>
          </w:p>
        </w:tc>
      </w:tr>
      <w:tr w:rsidR="00842D71" w:rsidRPr="009A1031" w14:paraId="70E0D5BA" w14:textId="77777777" w:rsidTr="00842D71">
        <w:trPr>
          <w:trHeight w:val="20"/>
        </w:trPr>
        <w:tc>
          <w:tcPr>
            <w:tcW w:w="131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8727C04"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Emergency call</w:t>
            </w:r>
          </w:p>
        </w:tc>
        <w:tc>
          <w:tcPr>
            <w:tcW w:w="12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0C5D0D"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Y</w:t>
            </w:r>
          </w:p>
        </w:tc>
        <w:tc>
          <w:tcPr>
            <w:tcW w:w="240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5A8D06"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Necessary as MNO</w:t>
            </w:r>
          </w:p>
        </w:tc>
      </w:tr>
      <w:tr w:rsidR="00842D71" w:rsidRPr="009A1031" w14:paraId="23ADA9BF" w14:textId="77777777" w:rsidTr="00842D71">
        <w:trPr>
          <w:trHeight w:val="20"/>
        </w:trPr>
        <w:tc>
          <w:tcPr>
            <w:tcW w:w="131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742366"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PWS</w:t>
            </w:r>
          </w:p>
        </w:tc>
        <w:tc>
          <w:tcPr>
            <w:tcW w:w="12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7EF060"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Y</w:t>
            </w:r>
          </w:p>
        </w:tc>
        <w:tc>
          <w:tcPr>
            <w:tcW w:w="240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6D85124"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Necessary as MNO</w:t>
            </w:r>
          </w:p>
        </w:tc>
      </w:tr>
      <w:tr w:rsidR="008554FF" w:rsidRPr="009A1031" w14:paraId="18B66306" w14:textId="77777777" w:rsidTr="00842D71">
        <w:trPr>
          <w:trHeight w:val="20"/>
        </w:trPr>
        <w:tc>
          <w:tcPr>
            <w:tcW w:w="131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7F6EB65" w14:textId="1DB4B0BA" w:rsidR="008554FF" w:rsidRPr="009A1031" w:rsidRDefault="008554FF"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IoT/LPWA</w:t>
            </w:r>
          </w:p>
        </w:tc>
        <w:tc>
          <w:tcPr>
            <w:tcW w:w="12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6B1455B" w14:textId="37EC85E5" w:rsidR="008554FF" w:rsidRPr="009A1031" w:rsidRDefault="008554FF"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Y</w:t>
            </w:r>
          </w:p>
        </w:tc>
        <w:tc>
          <w:tcPr>
            <w:tcW w:w="240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9BE685B" w14:textId="07596353" w:rsidR="008554FF" w:rsidRPr="009A1031" w:rsidRDefault="008554FF"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 xml:space="preserve">Necessary for IoT </w:t>
            </w:r>
            <w:r w:rsidR="00E56A6B" w:rsidRPr="009A1031">
              <w:rPr>
                <w:rFonts w:ascii="Times New Roman" w:eastAsiaTheme="minorEastAsia" w:hAnsi="Times New Roman" w:cs="Times New Roman"/>
                <w:sz w:val="16"/>
                <w:szCs w:val="16"/>
              </w:rPr>
              <w:t>continuation/</w:t>
            </w:r>
            <w:r w:rsidRPr="009A1031">
              <w:rPr>
                <w:rFonts w:ascii="Times New Roman" w:eastAsiaTheme="minorEastAsia" w:hAnsi="Times New Roman" w:cs="Times New Roman"/>
                <w:sz w:val="16"/>
                <w:szCs w:val="16"/>
              </w:rPr>
              <w:t>migration</w:t>
            </w:r>
          </w:p>
        </w:tc>
      </w:tr>
      <w:tr w:rsidR="00842D71" w:rsidRPr="009A1031" w14:paraId="5BF0D0ED" w14:textId="77777777" w:rsidTr="00842D71">
        <w:trPr>
          <w:trHeight w:val="20"/>
        </w:trPr>
        <w:tc>
          <w:tcPr>
            <w:tcW w:w="131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55CBCB"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Positioning</w:t>
            </w:r>
          </w:p>
        </w:tc>
        <w:tc>
          <w:tcPr>
            <w:tcW w:w="12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78088E"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Y</w:t>
            </w:r>
          </w:p>
        </w:tc>
        <w:tc>
          <w:tcPr>
            <w:tcW w:w="240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ED1950" w14:textId="5153942D"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E-CID based Pos</w:t>
            </w:r>
            <w:r w:rsidR="006933C2" w:rsidRPr="009A1031">
              <w:rPr>
                <w:rFonts w:ascii="Times New Roman" w:eastAsiaTheme="minorEastAsia" w:hAnsi="Times New Roman" w:cs="Times New Roman"/>
                <w:sz w:val="16"/>
                <w:szCs w:val="16"/>
              </w:rPr>
              <w:t xml:space="preserve">itioning </w:t>
            </w:r>
            <w:r w:rsidRPr="009A1031">
              <w:rPr>
                <w:rFonts w:ascii="Times New Roman" w:eastAsiaTheme="minorEastAsia" w:hAnsi="Times New Roman" w:cs="Times New Roman"/>
                <w:sz w:val="16"/>
                <w:szCs w:val="16"/>
              </w:rPr>
              <w:t xml:space="preserve">for Emergency call </w:t>
            </w:r>
          </w:p>
        </w:tc>
      </w:tr>
      <w:tr w:rsidR="00842D71" w:rsidRPr="009A1031" w14:paraId="16D7E79F" w14:textId="77777777" w:rsidTr="00842D71">
        <w:trPr>
          <w:trHeight w:val="20"/>
        </w:trPr>
        <w:tc>
          <w:tcPr>
            <w:tcW w:w="131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8BFD26"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IIoT/HRLLC</w:t>
            </w:r>
          </w:p>
        </w:tc>
        <w:tc>
          <w:tcPr>
            <w:tcW w:w="12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7B679B"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Y</w:t>
            </w:r>
          </w:p>
        </w:tc>
        <w:tc>
          <w:tcPr>
            <w:tcW w:w="240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42861D"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For new revenue</w:t>
            </w:r>
          </w:p>
          <w:p w14:paraId="651FFA73" w14:textId="088A0CEA"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Same requirements as 5G URLLC</w:t>
            </w:r>
            <w:r w:rsidR="006933C2" w:rsidRPr="009A1031">
              <w:rPr>
                <w:rFonts w:ascii="Times New Roman" w:eastAsiaTheme="minorEastAsia" w:hAnsi="Times New Roman" w:cs="Times New Roman"/>
                <w:sz w:val="16"/>
                <w:szCs w:val="16"/>
              </w:rPr>
              <w:t xml:space="preserve"> (as agreed in RAN#108</w:t>
            </w:r>
            <w:r w:rsidR="00331909" w:rsidRPr="009A1031">
              <w:rPr>
                <w:rFonts w:ascii="Times New Roman" w:eastAsiaTheme="minorEastAsia" w:hAnsi="Times New Roman" w:cs="Times New Roman"/>
                <w:sz w:val="16"/>
                <w:szCs w:val="16"/>
              </w:rPr>
              <w:t xml:space="preserve"> [TR38.914</w:t>
            </w:r>
            <w:r w:rsidR="009C1D56" w:rsidRPr="009A1031">
              <w:rPr>
                <w:rFonts w:ascii="Times New Roman" w:eastAsiaTheme="minorEastAsia" w:hAnsi="Times New Roman" w:cs="Times New Roman"/>
                <w:sz w:val="16"/>
                <w:szCs w:val="16"/>
              </w:rPr>
              <w:t xml:space="preserve"> v0.1.0</w:t>
            </w:r>
            <w:r w:rsidR="00331909" w:rsidRPr="009A1031">
              <w:rPr>
                <w:rFonts w:ascii="Times New Roman" w:eastAsiaTheme="minorEastAsia" w:hAnsi="Times New Roman" w:cs="Times New Roman"/>
                <w:sz w:val="16"/>
                <w:szCs w:val="16"/>
              </w:rPr>
              <w:t>]</w:t>
            </w:r>
            <w:r w:rsidR="006933C2" w:rsidRPr="009A1031">
              <w:rPr>
                <w:rFonts w:ascii="Times New Roman" w:eastAsiaTheme="minorEastAsia" w:hAnsi="Times New Roman" w:cs="Times New Roman"/>
                <w:sz w:val="16"/>
                <w:szCs w:val="16"/>
              </w:rPr>
              <w:t>)</w:t>
            </w:r>
          </w:p>
        </w:tc>
      </w:tr>
      <w:tr w:rsidR="00842D71" w:rsidRPr="009A1031" w14:paraId="378BD890" w14:textId="77777777" w:rsidTr="00842D71">
        <w:trPr>
          <w:trHeight w:val="20"/>
        </w:trPr>
        <w:tc>
          <w:tcPr>
            <w:tcW w:w="131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3DD6A11"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UAV</w:t>
            </w:r>
          </w:p>
        </w:tc>
        <w:tc>
          <w:tcPr>
            <w:tcW w:w="12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03B0DEF"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Y</w:t>
            </w:r>
          </w:p>
        </w:tc>
        <w:tc>
          <w:tcPr>
            <w:tcW w:w="240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9231C3"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For new revenue</w:t>
            </w:r>
          </w:p>
        </w:tc>
      </w:tr>
      <w:tr w:rsidR="00842D71" w:rsidRPr="009A1031" w14:paraId="679501B2" w14:textId="77777777" w:rsidTr="00842D71">
        <w:trPr>
          <w:trHeight w:val="20"/>
        </w:trPr>
        <w:tc>
          <w:tcPr>
            <w:tcW w:w="131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FFD42C"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FWA</w:t>
            </w:r>
          </w:p>
        </w:tc>
        <w:tc>
          <w:tcPr>
            <w:tcW w:w="12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7B56E2"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Y</w:t>
            </w:r>
          </w:p>
        </w:tc>
        <w:tc>
          <w:tcPr>
            <w:tcW w:w="240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C0C6BB"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For CPE solution</w:t>
            </w:r>
          </w:p>
        </w:tc>
      </w:tr>
      <w:tr w:rsidR="00842D71" w:rsidRPr="009A1031" w14:paraId="2CC1FA23" w14:textId="77777777" w:rsidTr="00842D71">
        <w:trPr>
          <w:trHeight w:val="20"/>
        </w:trPr>
        <w:tc>
          <w:tcPr>
            <w:tcW w:w="131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6EFCFA"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HST</w:t>
            </w:r>
          </w:p>
        </w:tc>
        <w:tc>
          <w:tcPr>
            <w:tcW w:w="12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EBF190"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Y</w:t>
            </w:r>
          </w:p>
        </w:tc>
        <w:tc>
          <w:tcPr>
            <w:tcW w:w="240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9F0CFB"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Support up to 500km/h</w:t>
            </w:r>
          </w:p>
        </w:tc>
      </w:tr>
      <w:tr w:rsidR="00842D71" w:rsidRPr="009A1031" w14:paraId="217C777E" w14:textId="77777777" w:rsidTr="00842D71">
        <w:trPr>
          <w:trHeight w:val="20"/>
        </w:trPr>
        <w:tc>
          <w:tcPr>
            <w:tcW w:w="131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A5DB6C"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SON/MDT</w:t>
            </w:r>
          </w:p>
        </w:tc>
        <w:tc>
          <w:tcPr>
            <w:tcW w:w="12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DF7561"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Y</w:t>
            </w:r>
          </w:p>
        </w:tc>
        <w:tc>
          <w:tcPr>
            <w:tcW w:w="240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A6FE75"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Necessary for AI-based NW control</w:t>
            </w:r>
          </w:p>
        </w:tc>
      </w:tr>
      <w:tr w:rsidR="00842D71" w:rsidRPr="009A1031" w14:paraId="536A901C" w14:textId="77777777" w:rsidTr="00842D71">
        <w:trPr>
          <w:trHeight w:val="20"/>
        </w:trPr>
        <w:tc>
          <w:tcPr>
            <w:tcW w:w="131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F00DDF6"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Slicing</w:t>
            </w:r>
          </w:p>
        </w:tc>
        <w:tc>
          <w:tcPr>
            <w:tcW w:w="12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500CC2"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Y</w:t>
            </w:r>
          </w:p>
        </w:tc>
        <w:tc>
          <w:tcPr>
            <w:tcW w:w="240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063D4D" w14:textId="77777777" w:rsidR="00842D71" w:rsidRPr="009A1031" w:rsidRDefault="00842D71" w:rsidP="00051ACF">
            <w:pPr>
              <w:jc w:val="center"/>
              <w:rPr>
                <w:rFonts w:ascii="Times New Roman" w:eastAsiaTheme="minorEastAsia" w:hAnsi="Times New Roman" w:cs="Times New Roman"/>
                <w:sz w:val="16"/>
                <w:szCs w:val="16"/>
              </w:rPr>
            </w:pPr>
            <w:r w:rsidRPr="009A1031">
              <w:rPr>
                <w:rFonts w:ascii="Times New Roman" w:eastAsiaTheme="minorEastAsia" w:hAnsi="Times New Roman" w:cs="Times New Roman"/>
                <w:sz w:val="16"/>
                <w:szCs w:val="16"/>
              </w:rPr>
              <w:t>For new revenue</w:t>
            </w:r>
          </w:p>
        </w:tc>
      </w:tr>
    </w:tbl>
    <w:p w14:paraId="7BBFDB26" w14:textId="77777777" w:rsidR="00CA3BA8" w:rsidRPr="00B71706" w:rsidRDefault="00CA3BA8" w:rsidP="00DA2113">
      <w:pPr>
        <w:jc w:val="both"/>
        <w:rPr>
          <w:rFonts w:ascii="Times New Roman" w:eastAsiaTheme="minorEastAsia" w:hAnsi="Times New Roman" w:cs="Times New Roman"/>
          <w:sz w:val="21"/>
          <w:szCs w:val="21"/>
        </w:rPr>
      </w:pPr>
    </w:p>
    <w:p w14:paraId="2A6B22DE" w14:textId="404168DD" w:rsidR="00DA2113" w:rsidRPr="00B71706" w:rsidRDefault="00DA2113" w:rsidP="00051ACF">
      <w:pPr>
        <w:jc w:val="both"/>
        <w:rPr>
          <w:rFonts w:ascii="Times New Roman" w:eastAsiaTheme="minorEastAsia" w:hAnsi="Times New Roman" w:cs="Times New Roman"/>
          <w:b/>
          <w:sz w:val="21"/>
          <w:szCs w:val="21"/>
        </w:rPr>
      </w:pPr>
      <w:r w:rsidRPr="00B71706">
        <w:rPr>
          <w:rFonts w:ascii="Times New Roman" w:eastAsiaTheme="minorEastAsia" w:hAnsi="Times New Roman" w:cs="Times New Roman"/>
          <w:b/>
          <w:bCs/>
          <w:sz w:val="21"/>
          <w:szCs w:val="21"/>
          <w:u w:val="single"/>
        </w:rPr>
        <w:t xml:space="preserve">Proposal </w:t>
      </w:r>
      <w:r w:rsidR="00737B27">
        <w:rPr>
          <w:rFonts w:ascii="Times New Roman" w:eastAsiaTheme="minorEastAsia" w:hAnsi="Times New Roman" w:cs="Times New Roman" w:hint="eastAsia"/>
          <w:b/>
          <w:bCs/>
          <w:sz w:val="21"/>
          <w:szCs w:val="21"/>
          <w:u w:val="single"/>
        </w:rPr>
        <w:t>16</w:t>
      </w:r>
      <w:r w:rsidRPr="00B71706">
        <w:rPr>
          <w:rFonts w:ascii="Times New Roman" w:eastAsiaTheme="minorEastAsia" w:hAnsi="Times New Roman" w:cs="Times New Roman"/>
          <w:b/>
          <w:sz w:val="21"/>
          <w:szCs w:val="21"/>
        </w:rPr>
        <w:t>:</w:t>
      </w:r>
    </w:p>
    <w:p w14:paraId="6B2555A5" w14:textId="7390195A" w:rsidR="00DA2113" w:rsidRPr="00B71706" w:rsidRDefault="00215798" w:rsidP="00051ACF">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w:t>
      </w:r>
      <w:r w:rsidRPr="00215798">
        <w:rPr>
          <w:rFonts w:ascii="Times New Roman" w:eastAsiaTheme="minorEastAsia" w:hAnsi="Times New Roman" w:cs="Times New Roman"/>
          <w:b/>
          <w:sz w:val="21"/>
          <w:szCs w:val="21"/>
        </w:rPr>
        <w:t xml:space="preserve">tudy </w:t>
      </w:r>
      <w:r>
        <w:rPr>
          <w:rFonts w:ascii="Times New Roman" w:eastAsiaTheme="minorEastAsia" w:hAnsi="Times New Roman" w:cs="Times New Roman"/>
          <w:b/>
          <w:sz w:val="21"/>
          <w:szCs w:val="21"/>
        </w:rPr>
        <w:t>the</w:t>
      </w:r>
      <w:r>
        <w:rPr>
          <w:rFonts w:ascii="Times New Roman" w:eastAsiaTheme="minorEastAsia" w:hAnsi="Times New Roman" w:cs="Times New Roman" w:hint="eastAsia"/>
          <w:b/>
          <w:sz w:val="21"/>
          <w:szCs w:val="21"/>
        </w:rPr>
        <w:t xml:space="preserve"> </w:t>
      </w:r>
      <w:r w:rsidRPr="00215798">
        <w:rPr>
          <w:rFonts w:ascii="Times New Roman" w:eastAsiaTheme="minorEastAsia" w:hAnsi="Times New Roman" w:cs="Times New Roman"/>
          <w:b/>
          <w:sz w:val="21"/>
          <w:szCs w:val="21"/>
        </w:rPr>
        <w:t>practical set of features to achieve the requirement</w:t>
      </w:r>
      <w:r w:rsidR="00196245">
        <w:rPr>
          <w:rFonts w:ascii="Times New Roman" w:eastAsiaTheme="minorEastAsia" w:hAnsi="Times New Roman" w:cs="Times New Roman" w:hint="eastAsia"/>
          <w:b/>
          <w:sz w:val="21"/>
          <w:szCs w:val="21"/>
        </w:rPr>
        <w:t>s</w:t>
      </w:r>
      <w:r w:rsidRPr="00215798">
        <w:rPr>
          <w:rFonts w:ascii="Times New Roman" w:eastAsiaTheme="minorEastAsia" w:hAnsi="Times New Roman" w:cs="Times New Roman"/>
          <w:b/>
          <w:sz w:val="21"/>
          <w:szCs w:val="21"/>
        </w:rPr>
        <w:t xml:space="preserve"> for IIoT/HRLLC</w:t>
      </w:r>
      <w:r w:rsidR="001E6403">
        <w:rPr>
          <w:rFonts w:ascii="Times New Roman" w:eastAsiaTheme="minorEastAsia" w:hAnsi="Times New Roman" w:cs="Times New Roman" w:hint="eastAsia"/>
          <w:b/>
          <w:sz w:val="21"/>
          <w:szCs w:val="21"/>
        </w:rPr>
        <w:t>.</w:t>
      </w:r>
    </w:p>
    <w:p w14:paraId="2BF649A1" w14:textId="77777777" w:rsidR="00DA2113" w:rsidRDefault="00DA2113" w:rsidP="00820956">
      <w:pPr>
        <w:jc w:val="both"/>
        <w:rPr>
          <w:rFonts w:eastAsiaTheme="minorEastAsia"/>
          <w:bCs/>
          <w:sz w:val="21"/>
          <w:szCs w:val="21"/>
        </w:rPr>
      </w:pPr>
    </w:p>
    <w:p w14:paraId="1ACB63B5" w14:textId="4CFE5C6B" w:rsidR="00282B79" w:rsidRPr="006F204D" w:rsidRDefault="00D00E2B" w:rsidP="00282B79">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6G IoT</w:t>
      </w:r>
    </w:p>
    <w:p w14:paraId="5707108E" w14:textId="77777777" w:rsidR="00740824" w:rsidRDefault="00740824" w:rsidP="00740824">
      <w:pPr>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I</w:t>
      </w:r>
      <w:r>
        <w:rPr>
          <w:rFonts w:ascii="Times New Roman" w:eastAsiaTheme="minorEastAsia" w:hAnsi="Times New Roman" w:cs="Times New Roman" w:hint="eastAsia"/>
          <w:sz w:val="21"/>
          <w:szCs w:val="21"/>
        </w:rPr>
        <w:t>n LTE and NR, multiple UE categories/types have been specified targeting LPWA as shown in below Figure.</w:t>
      </w:r>
    </w:p>
    <w:p w14:paraId="45130ECC" w14:textId="77777777" w:rsidR="00740824" w:rsidRDefault="00740824" w:rsidP="00740824">
      <w:pPr>
        <w:jc w:val="center"/>
        <w:rPr>
          <w:rFonts w:ascii="Times New Roman" w:eastAsiaTheme="minorEastAsia" w:hAnsi="Times New Roman" w:cs="Times New Roman"/>
          <w:sz w:val="21"/>
          <w:szCs w:val="21"/>
        </w:rPr>
      </w:pPr>
      <w:r>
        <w:rPr>
          <w:rFonts w:ascii="Times New Roman" w:eastAsiaTheme="minorEastAsia" w:hAnsi="Times New Roman" w:cs="Times New Roman"/>
          <w:noProof/>
          <w:sz w:val="21"/>
          <w:szCs w:val="21"/>
        </w:rPr>
        <w:drawing>
          <wp:inline distT="0" distB="0" distL="0" distR="0" wp14:anchorId="36A6C63D" wp14:editId="4726C2EC">
            <wp:extent cx="4806950" cy="2412834"/>
            <wp:effectExtent l="0" t="0" r="0" b="0"/>
            <wp:docPr id="956433774" name="図 2" descr="タイムライ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433774" name="図 2" descr="タイムライン&#10;&#10;AI 生成コンテンツは誤りを含む可能性があります。"/>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36628" cy="2427731"/>
                    </a:xfrm>
                    <a:prstGeom prst="rect">
                      <a:avLst/>
                    </a:prstGeom>
                    <a:noFill/>
                    <a:ln>
                      <a:noFill/>
                    </a:ln>
                  </pic:spPr>
                </pic:pic>
              </a:graphicData>
            </a:graphic>
          </wp:inline>
        </w:drawing>
      </w:r>
    </w:p>
    <w:p w14:paraId="072B8194" w14:textId="022D3F6C" w:rsidR="00740824" w:rsidRDefault="00740824" w:rsidP="00740824">
      <w:pPr>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Fig. </w:t>
      </w:r>
      <w:r w:rsidR="00794201">
        <w:rPr>
          <w:rFonts w:ascii="Times New Roman" w:eastAsiaTheme="minorEastAsia" w:hAnsi="Times New Roman" w:cs="Times New Roman" w:hint="eastAsia"/>
          <w:sz w:val="21"/>
          <w:szCs w:val="21"/>
        </w:rPr>
        <w:t>3</w:t>
      </w:r>
      <w:r>
        <w:rPr>
          <w:rFonts w:ascii="Times New Roman" w:eastAsiaTheme="minorEastAsia" w:hAnsi="Times New Roman" w:cs="Times New Roman" w:hint="eastAsia"/>
          <w:sz w:val="21"/>
          <w:szCs w:val="21"/>
        </w:rPr>
        <w:t>: Existing LPWA technologies in 3GPP</w:t>
      </w:r>
    </w:p>
    <w:p w14:paraId="2B16B999" w14:textId="77777777" w:rsidR="00740824" w:rsidRDefault="00740824" w:rsidP="00740824">
      <w:pPr>
        <w:jc w:val="both"/>
        <w:rPr>
          <w:rFonts w:ascii="Times New Roman" w:eastAsiaTheme="minorEastAsia" w:hAnsi="Times New Roman" w:cs="Times New Roman"/>
          <w:sz w:val="21"/>
          <w:szCs w:val="21"/>
        </w:rPr>
      </w:pPr>
    </w:p>
    <w:p w14:paraId="2FECB7EE" w14:textId="69192266" w:rsidR="00740824" w:rsidRPr="007C7DBD"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sz w:val="21"/>
          <w:szCs w:val="21"/>
        </w:rPr>
        <w:lastRenderedPageBreak/>
        <w:t>I</w:t>
      </w:r>
      <w:r w:rsidRPr="007C7DBD">
        <w:rPr>
          <w:rFonts w:ascii="Times New Roman" w:eastAsiaTheme="minorEastAsia" w:hAnsi="Times New Roman" w:cs="Times New Roman" w:hint="eastAsia"/>
          <w:sz w:val="21"/>
          <w:szCs w:val="21"/>
        </w:rPr>
        <w:t xml:space="preserve">t should be noted that Ambient IoT </w:t>
      </w:r>
      <w:r w:rsidRPr="007C7DBD">
        <w:rPr>
          <w:rFonts w:ascii="Times New Roman" w:eastAsiaTheme="minorEastAsia" w:hAnsi="Times New Roman" w:cs="Times New Roman"/>
          <w:sz w:val="21"/>
          <w:szCs w:val="21"/>
        </w:rPr>
        <w:t>should</w:t>
      </w:r>
      <w:r w:rsidRPr="007C7DBD">
        <w:rPr>
          <w:rFonts w:ascii="Times New Roman" w:eastAsiaTheme="minorEastAsia" w:hAnsi="Times New Roman" w:cs="Times New Roman" w:hint="eastAsia"/>
          <w:sz w:val="21"/>
          <w:szCs w:val="21"/>
        </w:rPr>
        <w:t xml:space="preserve"> be separate truck and should provide clear difference from any other 3GPP LPWA technology including 6G IoT.</w:t>
      </w:r>
    </w:p>
    <w:p w14:paraId="66580C55" w14:textId="77777777" w:rsidR="00740824" w:rsidRPr="007C7DBD"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sz w:val="21"/>
          <w:szCs w:val="21"/>
        </w:rPr>
        <w:t>H</w:t>
      </w:r>
      <w:r w:rsidRPr="007C7DBD">
        <w:rPr>
          <w:rFonts w:ascii="Times New Roman" w:eastAsiaTheme="minorEastAsia" w:hAnsi="Times New Roman" w:cs="Times New Roman" w:hint="eastAsia"/>
          <w:sz w:val="21"/>
          <w:szCs w:val="21"/>
        </w:rPr>
        <w:t>aving experienced these LWPA technologies in LTE and NR, lessons obtained are summarized as follows.</w:t>
      </w:r>
    </w:p>
    <w:p w14:paraId="5ADDF63D" w14:textId="77777777" w:rsidR="00740824" w:rsidRPr="007C7DBD" w:rsidRDefault="00740824" w:rsidP="007C7DBD">
      <w:pPr>
        <w:numPr>
          <w:ilvl w:val="1"/>
          <w:numId w:val="18"/>
        </w:numPr>
        <w:jc w:val="both"/>
        <w:rPr>
          <w:rFonts w:ascii="Times New Roman" w:eastAsiaTheme="minorEastAsia" w:hAnsi="Times New Roman" w:cs="Times New Roman"/>
          <w:sz w:val="21"/>
          <w:szCs w:val="21"/>
        </w:rPr>
      </w:pPr>
      <w:r w:rsidRPr="007C7DBD">
        <w:rPr>
          <w:rFonts w:ascii="Times New Roman" w:eastAsiaTheme="minorEastAsia" w:hAnsi="Times New Roman" w:cs="Times New Roman"/>
          <w:b/>
          <w:bCs/>
          <w:sz w:val="21"/>
          <w:szCs w:val="21"/>
        </w:rPr>
        <w:t>Market fragmentation</w:t>
      </w:r>
    </w:p>
    <w:p w14:paraId="103C6871" w14:textId="77777777" w:rsidR="00740824" w:rsidRPr="007C7DBD"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hint="eastAsia"/>
          <w:sz w:val="21"/>
          <w:szCs w:val="21"/>
        </w:rPr>
        <w:t xml:space="preserve">In LTE, NB-IoT and Cat.M are specified targeting the </w:t>
      </w:r>
      <w:r w:rsidRPr="007C7DBD">
        <w:rPr>
          <w:rFonts w:ascii="Times New Roman" w:eastAsiaTheme="minorEastAsia" w:hAnsi="Times New Roman" w:cs="Times New Roman"/>
          <w:sz w:val="21"/>
          <w:szCs w:val="21"/>
        </w:rPr>
        <w:t>similar</w:t>
      </w:r>
      <w:r w:rsidRPr="007C7DBD">
        <w:rPr>
          <w:rFonts w:ascii="Times New Roman" w:eastAsiaTheme="minorEastAsia" w:hAnsi="Times New Roman" w:cs="Times New Roman" w:hint="eastAsia"/>
          <w:sz w:val="21"/>
          <w:szCs w:val="21"/>
        </w:rPr>
        <w:t xml:space="preserve"> use cases/service requirements which resulted in market fragmentation, i.e., t</w:t>
      </w:r>
      <w:r w:rsidRPr="007C7DBD">
        <w:rPr>
          <w:rFonts w:ascii="Times New Roman" w:eastAsiaTheme="minorEastAsia" w:hAnsi="Times New Roman" w:cs="Times New Roman"/>
          <w:sz w:val="21"/>
          <w:szCs w:val="21"/>
        </w:rPr>
        <w:t>he volume o</w:t>
      </w:r>
      <w:r w:rsidRPr="007C7DBD">
        <w:rPr>
          <w:rFonts w:ascii="Times New Roman" w:eastAsiaTheme="minorEastAsia" w:hAnsi="Times New Roman" w:cs="Times New Roman" w:hint="eastAsia"/>
          <w:sz w:val="21"/>
          <w:szCs w:val="21"/>
        </w:rPr>
        <w:t>f the market was divided by multiple UE types and could not get the cost reduction gain for each device type by scaling. In general, IoT services are quite cost-sensitive and it is critical to ensure such scaling gain from cost reduction perspective</w:t>
      </w:r>
      <w:r w:rsidRPr="007C7DBD">
        <w:rPr>
          <w:rFonts w:ascii="Times New Roman" w:eastAsiaTheme="minorEastAsia" w:hAnsi="Times New Roman" w:cs="Times New Roman"/>
          <w:sz w:val="21"/>
          <w:szCs w:val="21"/>
        </w:rPr>
        <w:t>.</w:t>
      </w:r>
    </w:p>
    <w:p w14:paraId="4ACD72B9" w14:textId="77777777" w:rsidR="00740824" w:rsidRPr="007C7DBD" w:rsidRDefault="00740824" w:rsidP="007C7DBD">
      <w:pPr>
        <w:numPr>
          <w:ilvl w:val="1"/>
          <w:numId w:val="18"/>
        </w:numPr>
        <w:jc w:val="both"/>
        <w:rPr>
          <w:rFonts w:ascii="Times New Roman" w:eastAsiaTheme="minorEastAsia" w:hAnsi="Times New Roman" w:cs="Times New Roman"/>
          <w:sz w:val="21"/>
          <w:szCs w:val="21"/>
        </w:rPr>
      </w:pPr>
      <w:r w:rsidRPr="007C7DBD">
        <w:rPr>
          <w:rFonts w:ascii="Times New Roman" w:eastAsiaTheme="minorEastAsia" w:hAnsi="Times New Roman" w:cs="Times New Roman"/>
          <w:b/>
          <w:bCs/>
          <w:sz w:val="21"/>
          <w:szCs w:val="21"/>
        </w:rPr>
        <w:t>Non-unified framework b/w MBB</w:t>
      </w:r>
    </w:p>
    <w:p w14:paraId="46B70956" w14:textId="77777777" w:rsidR="00740824" w:rsidRPr="007C7DBD"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hint="eastAsia"/>
          <w:sz w:val="21"/>
          <w:szCs w:val="21"/>
        </w:rPr>
        <w:t xml:space="preserve">For LTE NB-IoT or Cat.M, </w:t>
      </w:r>
      <w:r w:rsidRPr="007C7DBD">
        <w:rPr>
          <w:rFonts w:ascii="Times New Roman" w:eastAsiaTheme="minorEastAsia" w:hAnsi="Times New Roman" w:cs="Times New Roman"/>
          <w:sz w:val="21"/>
          <w:szCs w:val="21"/>
        </w:rPr>
        <w:t>dedicated physical channel</w:t>
      </w:r>
      <w:r w:rsidRPr="007C7DBD">
        <w:rPr>
          <w:rFonts w:ascii="Times New Roman" w:eastAsiaTheme="minorEastAsia" w:hAnsi="Times New Roman" w:cs="Times New Roman" w:hint="eastAsia"/>
          <w:sz w:val="21"/>
          <w:szCs w:val="21"/>
        </w:rPr>
        <w:t xml:space="preserve">s are specified to support narrow bend transmission. </w:t>
      </w:r>
      <w:r w:rsidRPr="007C7DBD">
        <w:rPr>
          <w:rFonts w:ascii="Times New Roman" w:eastAsiaTheme="minorEastAsia" w:hAnsi="Times New Roman" w:cs="Times New Roman"/>
          <w:sz w:val="21"/>
          <w:szCs w:val="21"/>
        </w:rPr>
        <w:t>T</w:t>
      </w:r>
      <w:r w:rsidRPr="007C7DBD">
        <w:rPr>
          <w:rFonts w:ascii="Times New Roman" w:eastAsiaTheme="minorEastAsia" w:hAnsi="Times New Roman" w:cs="Times New Roman" w:hint="eastAsia"/>
          <w:sz w:val="21"/>
          <w:szCs w:val="21"/>
        </w:rPr>
        <w:t>his requires additional i</w:t>
      </w:r>
      <w:r w:rsidRPr="007C7DBD">
        <w:rPr>
          <w:rFonts w:ascii="Times New Roman" w:eastAsiaTheme="minorEastAsia" w:hAnsi="Times New Roman" w:cs="Times New Roman"/>
          <w:sz w:val="21"/>
          <w:szCs w:val="21"/>
        </w:rPr>
        <w:t xml:space="preserve">mplementation/deployment cost/complexity </w:t>
      </w:r>
      <w:r w:rsidRPr="007C7DBD">
        <w:rPr>
          <w:rFonts w:ascii="Times New Roman" w:eastAsiaTheme="minorEastAsia" w:hAnsi="Times New Roman" w:cs="Times New Roman" w:hint="eastAsia"/>
          <w:sz w:val="21"/>
          <w:szCs w:val="21"/>
        </w:rPr>
        <w:t>for</w:t>
      </w:r>
      <w:r w:rsidRPr="007C7DBD">
        <w:rPr>
          <w:rFonts w:ascii="Times New Roman" w:eastAsiaTheme="minorEastAsia" w:hAnsi="Times New Roman" w:cs="Times New Roman"/>
          <w:sz w:val="21"/>
          <w:szCs w:val="21"/>
        </w:rPr>
        <w:t xml:space="preserve"> NW to introduce new</w:t>
      </w:r>
      <w:r w:rsidRPr="007C7DBD">
        <w:rPr>
          <w:rFonts w:ascii="Times New Roman" w:eastAsiaTheme="minorEastAsia" w:hAnsi="Times New Roman" w:cs="Times New Roman" w:hint="eastAsia"/>
          <w:sz w:val="21"/>
          <w:szCs w:val="21"/>
        </w:rPr>
        <w:t>/separate</w:t>
      </w:r>
      <w:r w:rsidRPr="007C7DBD">
        <w:rPr>
          <w:rFonts w:ascii="Times New Roman" w:eastAsiaTheme="minorEastAsia" w:hAnsi="Times New Roman" w:cs="Times New Roman"/>
          <w:sz w:val="21"/>
          <w:szCs w:val="21"/>
        </w:rPr>
        <w:t xml:space="preserve"> RAT</w:t>
      </w:r>
      <w:r w:rsidRPr="007C7DBD">
        <w:rPr>
          <w:rFonts w:ascii="Times New Roman" w:eastAsiaTheme="minorEastAsia" w:hAnsi="Times New Roman" w:cs="Times New Roman" w:hint="eastAsia"/>
          <w:sz w:val="21"/>
          <w:szCs w:val="21"/>
        </w:rPr>
        <w:t xml:space="preserve"> for IoT purpose, which is a huge burden for NW operator</w:t>
      </w:r>
      <w:r w:rsidRPr="007C7DBD">
        <w:rPr>
          <w:rFonts w:ascii="Times New Roman" w:eastAsiaTheme="minorEastAsia" w:hAnsi="Times New Roman" w:cs="Times New Roman"/>
          <w:sz w:val="21"/>
          <w:szCs w:val="21"/>
        </w:rPr>
        <w:t>.</w:t>
      </w:r>
      <w:r w:rsidRPr="007C7DBD">
        <w:rPr>
          <w:rFonts w:ascii="Times New Roman" w:eastAsiaTheme="minorEastAsia" w:hAnsi="Times New Roman" w:cs="Times New Roman" w:hint="eastAsia"/>
          <w:sz w:val="21"/>
          <w:szCs w:val="21"/>
        </w:rPr>
        <w:t xml:space="preserve"> </w:t>
      </w:r>
      <w:r w:rsidRPr="007C7DBD">
        <w:rPr>
          <w:rFonts w:ascii="Times New Roman" w:eastAsiaTheme="minorEastAsia" w:hAnsi="Times New Roman" w:cs="Times New Roman"/>
          <w:sz w:val="21"/>
          <w:szCs w:val="21"/>
        </w:rPr>
        <w:t>T</w:t>
      </w:r>
      <w:r w:rsidRPr="007C7DBD">
        <w:rPr>
          <w:rFonts w:ascii="Times New Roman" w:eastAsiaTheme="minorEastAsia" w:hAnsi="Times New Roman" w:cs="Times New Roman" w:hint="eastAsia"/>
          <w:sz w:val="21"/>
          <w:szCs w:val="21"/>
        </w:rPr>
        <w:t xml:space="preserve">o avoid such additional operation/deployment cost, it is preferable to </w:t>
      </w:r>
      <w:r w:rsidRPr="007C7DBD">
        <w:rPr>
          <w:rFonts w:ascii="Times New Roman" w:eastAsiaTheme="minorEastAsia" w:hAnsi="Times New Roman" w:cs="Times New Roman"/>
          <w:sz w:val="21"/>
          <w:szCs w:val="21"/>
        </w:rPr>
        <w:t>accommodate</w:t>
      </w:r>
      <w:r w:rsidRPr="007C7DBD">
        <w:rPr>
          <w:rFonts w:ascii="Times New Roman" w:eastAsiaTheme="minorEastAsia" w:hAnsi="Times New Roman" w:cs="Times New Roman" w:hint="eastAsia"/>
          <w:sz w:val="21"/>
          <w:szCs w:val="21"/>
        </w:rPr>
        <w:t xml:space="preserve"> multiple UE types in single RAT as much as possible.</w:t>
      </w:r>
    </w:p>
    <w:p w14:paraId="2162ED5E" w14:textId="77777777" w:rsidR="00740824" w:rsidRPr="007C7DBD" w:rsidRDefault="00740824" w:rsidP="007C7DBD">
      <w:pPr>
        <w:numPr>
          <w:ilvl w:val="1"/>
          <w:numId w:val="18"/>
        </w:numPr>
        <w:jc w:val="both"/>
        <w:rPr>
          <w:rFonts w:ascii="Times New Roman" w:eastAsiaTheme="minorEastAsia" w:hAnsi="Times New Roman" w:cs="Times New Roman"/>
          <w:sz w:val="21"/>
          <w:szCs w:val="21"/>
        </w:rPr>
      </w:pPr>
      <w:r w:rsidRPr="007C7DBD">
        <w:rPr>
          <w:rFonts w:ascii="Times New Roman" w:eastAsiaTheme="minorEastAsia" w:hAnsi="Times New Roman" w:cs="Times New Roman"/>
          <w:b/>
          <w:bCs/>
          <w:sz w:val="21"/>
          <w:szCs w:val="21"/>
        </w:rPr>
        <w:t>Non-optimized design for low-end IoT (e.g., (e)RedCap)</w:t>
      </w:r>
    </w:p>
    <w:p w14:paraId="6B38EE29" w14:textId="77777777" w:rsidR="00740824" w:rsidRPr="007C7DBD"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hint="eastAsia"/>
          <w:sz w:val="21"/>
          <w:szCs w:val="21"/>
        </w:rPr>
        <w:t xml:space="preserve">On the </w:t>
      </w:r>
      <w:r w:rsidRPr="007C7DBD">
        <w:rPr>
          <w:rFonts w:ascii="Times New Roman" w:eastAsiaTheme="minorEastAsia" w:hAnsi="Times New Roman" w:cs="Times New Roman"/>
          <w:sz w:val="21"/>
          <w:szCs w:val="21"/>
        </w:rPr>
        <w:t>contrary</w:t>
      </w:r>
      <w:r w:rsidRPr="007C7DBD">
        <w:rPr>
          <w:rFonts w:ascii="Times New Roman" w:eastAsiaTheme="minorEastAsia" w:hAnsi="Times New Roman" w:cs="Times New Roman" w:hint="eastAsia"/>
          <w:sz w:val="21"/>
          <w:szCs w:val="21"/>
        </w:rPr>
        <w:t xml:space="preserve"> to LTE NB-IoT/Cat.M, </w:t>
      </w:r>
      <w:r w:rsidRPr="007C7DBD">
        <w:rPr>
          <w:rFonts w:ascii="Times New Roman" w:eastAsiaTheme="minorEastAsia" w:hAnsi="Times New Roman" w:cs="Times New Roman"/>
          <w:sz w:val="21"/>
          <w:szCs w:val="21"/>
        </w:rPr>
        <w:t xml:space="preserve">NR IoT such as (e)RedCap shares the same framework with non-IoT UE, e.g., </w:t>
      </w:r>
      <w:r w:rsidRPr="007C7DBD">
        <w:rPr>
          <w:rFonts w:ascii="Times New Roman" w:eastAsiaTheme="minorEastAsia" w:hAnsi="Times New Roman" w:cs="Times New Roman" w:hint="eastAsia"/>
          <w:sz w:val="21"/>
          <w:szCs w:val="21"/>
        </w:rPr>
        <w:t xml:space="preserve">all the channels for initial access are shared with non-RedCap UE and </w:t>
      </w:r>
      <w:r w:rsidRPr="007C7DBD">
        <w:rPr>
          <w:rFonts w:ascii="Times New Roman" w:eastAsiaTheme="minorEastAsia" w:hAnsi="Times New Roman" w:cs="Times New Roman"/>
          <w:sz w:val="21"/>
          <w:szCs w:val="21"/>
        </w:rPr>
        <w:t>no dedicated physical channel/signal</w:t>
      </w:r>
      <w:r w:rsidRPr="007C7DBD">
        <w:rPr>
          <w:rFonts w:ascii="Times New Roman" w:eastAsiaTheme="minorEastAsia" w:hAnsi="Times New Roman" w:cs="Times New Roman" w:hint="eastAsia"/>
          <w:sz w:val="21"/>
          <w:szCs w:val="21"/>
        </w:rPr>
        <w:t xml:space="preserve"> was introduced</w:t>
      </w:r>
      <w:r w:rsidRPr="007C7DBD">
        <w:rPr>
          <w:rFonts w:ascii="Times New Roman" w:eastAsiaTheme="minorEastAsia" w:hAnsi="Times New Roman" w:cs="Times New Roman"/>
          <w:sz w:val="21"/>
          <w:szCs w:val="21"/>
        </w:rPr>
        <w:t xml:space="preserve"> for (e)RedCap.</w:t>
      </w:r>
      <w:r w:rsidRPr="007C7DBD">
        <w:rPr>
          <w:rFonts w:ascii="Times New Roman" w:eastAsiaTheme="minorEastAsia" w:hAnsi="Times New Roman" w:cs="Times New Roman" w:hint="eastAsia"/>
          <w:sz w:val="21"/>
          <w:szCs w:val="21"/>
        </w:rPr>
        <w:t xml:space="preserve"> </w:t>
      </w:r>
      <w:r w:rsidRPr="007C7DBD">
        <w:rPr>
          <w:rFonts w:ascii="Times New Roman" w:eastAsiaTheme="minorEastAsia" w:hAnsi="Times New Roman" w:cs="Times New Roman"/>
          <w:sz w:val="21"/>
          <w:szCs w:val="21"/>
        </w:rPr>
        <w:t>However, it can be a bottleneck to pursue UE cost/complexity reduction gain due to non-backward compatibility issue</w:t>
      </w:r>
      <w:r w:rsidRPr="007C7DBD">
        <w:rPr>
          <w:rFonts w:ascii="Times New Roman" w:eastAsiaTheme="minorEastAsia" w:hAnsi="Times New Roman" w:cs="Times New Roman" w:hint="eastAsia"/>
          <w:sz w:val="21"/>
          <w:szCs w:val="21"/>
        </w:rPr>
        <w:t>, e</w:t>
      </w:r>
      <w:r w:rsidRPr="007C7DBD">
        <w:rPr>
          <w:rFonts w:ascii="Times New Roman" w:eastAsiaTheme="minorEastAsia" w:hAnsi="Times New Roman" w:cs="Times New Roman"/>
          <w:sz w:val="21"/>
          <w:szCs w:val="21"/>
        </w:rPr>
        <w:t>.g., SSB design with wide bandwidth in NR was bottleneck to pursue BW reduction gain for eRedCap.</w:t>
      </w:r>
    </w:p>
    <w:p w14:paraId="108A4FAA" w14:textId="5AFCFCE1" w:rsidR="00740824"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sz w:val="21"/>
          <w:szCs w:val="21"/>
        </w:rPr>
        <w:t>B</w:t>
      </w:r>
      <w:r w:rsidRPr="007C7DBD">
        <w:rPr>
          <w:rFonts w:ascii="Times New Roman" w:eastAsiaTheme="minorEastAsia" w:hAnsi="Times New Roman" w:cs="Times New Roman" w:hint="eastAsia"/>
          <w:sz w:val="21"/>
          <w:szCs w:val="21"/>
        </w:rPr>
        <w:t xml:space="preserve">ased on the above, a </w:t>
      </w:r>
      <w:r w:rsidRPr="007C7DBD">
        <w:rPr>
          <w:rFonts w:ascii="Times New Roman" w:eastAsiaTheme="minorEastAsia" w:hAnsi="Times New Roman" w:cs="Times New Roman"/>
          <w:sz w:val="21"/>
          <w:szCs w:val="21"/>
        </w:rPr>
        <w:t>common framework between eMBB and IoT</w:t>
      </w:r>
      <w:r w:rsidRPr="007C7DBD">
        <w:rPr>
          <w:rFonts w:ascii="Times New Roman" w:eastAsiaTheme="minorEastAsia" w:hAnsi="Times New Roman" w:cs="Times New Roman" w:hint="eastAsia"/>
          <w:sz w:val="21"/>
          <w:szCs w:val="21"/>
        </w:rPr>
        <w:t>,</w:t>
      </w:r>
      <w:r w:rsidRPr="007C7DBD">
        <w:rPr>
          <w:rFonts w:ascii="Times New Roman" w:eastAsiaTheme="minorEastAsia" w:hAnsi="Times New Roman" w:cs="Times New Roman"/>
          <w:sz w:val="21"/>
          <w:szCs w:val="21"/>
        </w:rPr>
        <w:t xml:space="preserve"> which is scalable for various targets</w:t>
      </w:r>
      <w:r w:rsidRPr="007C7DBD">
        <w:rPr>
          <w:rFonts w:ascii="Times New Roman" w:eastAsiaTheme="minorEastAsia" w:hAnsi="Times New Roman" w:cs="Times New Roman" w:hint="eastAsia"/>
          <w:sz w:val="21"/>
          <w:szCs w:val="21"/>
        </w:rPr>
        <w:t>, should be ensured to avoid market fragmentation and additional implementation/deployment cost specific to IoT purpose while sufficiently optimized for low-end UE. This means that t</w:t>
      </w:r>
      <w:r w:rsidRPr="007C7DBD">
        <w:rPr>
          <w:rFonts w:ascii="Times New Roman" w:eastAsiaTheme="minorEastAsia" w:hAnsi="Times New Roman" w:cs="Times New Roman"/>
          <w:sz w:val="21"/>
          <w:szCs w:val="21"/>
        </w:rPr>
        <w:t>he total design of RAN in 6G Day1 should consider accommodating</w:t>
      </w:r>
      <w:r w:rsidRPr="007C7DBD">
        <w:rPr>
          <w:rFonts w:ascii="Times New Roman" w:eastAsiaTheme="minorEastAsia" w:hAnsi="Times New Roman" w:cs="Times New Roman" w:hint="eastAsia"/>
          <w:sz w:val="21"/>
          <w:szCs w:val="21"/>
        </w:rPr>
        <w:t xml:space="preserve"> </w:t>
      </w:r>
      <w:r w:rsidRPr="007C7DBD">
        <w:rPr>
          <w:rFonts w:ascii="Times New Roman" w:eastAsiaTheme="minorEastAsia" w:hAnsi="Times New Roman" w:cs="Times New Roman"/>
          <w:sz w:val="21"/>
          <w:szCs w:val="21"/>
        </w:rPr>
        <w:t>IoT</w:t>
      </w:r>
      <w:r w:rsidRPr="007C7DBD">
        <w:rPr>
          <w:rFonts w:ascii="Times New Roman" w:eastAsiaTheme="minorEastAsia" w:hAnsi="Times New Roman" w:cs="Times New Roman" w:hint="eastAsia"/>
          <w:sz w:val="21"/>
          <w:szCs w:val="21"/>
        </w:rPr>
        <w:t xml:space="preserve"> UEs</w:t>
      </w:r>
      <w:r w:rsidRPr="007C7DBD">
        <w:rPr>
          <w:rFonts w:ascii="Times New Roman" w:eastAsiaTheme="minorEastAsia" w:hAnsi="Times New Roman" w:cs="Times New Roman"/>
          <w:sz w:val="21"/>
          <w:szCs w:val="21"/>
        </w:rPr>
        <w:t>, e.g., perch/anchor/data carrier concep</w:t>
      </w:r>
      <w:r w:rsidR="00B22931" w:rsidRPr="007C7DBD">
        <w:rPr>
          <w:rFonts w:ascii="Times New Roman" w:eastAsiaTheme="minorEastAsia" w:hAnsi="Times New Roman" w:cs="Times New Roman" w:hint="eastAsia"/>
          <w:sz w:val="21"/>
          <w:szCs w:val="21"/>
        </w:rPr>
        <w:t>t</w:t>
      </w:r>
      <w:r w:rsidRPr="007C7DBD">
        <w:rPr>
          <w:rFonts w:ascii="Times New Roman" w:eastAsiaTheme="minorEastAsia" w:hAnsi="Times New Roman" w:cs="Times New Roman"/>
          <w:sz w:val="21"/>
          <w:szCs w:val="21"/>
        </w:rPr>
        <w:t>.</w:t>
      </w:r>
    </w:p>
    <w:p w14:paraId="70AC89B4" w14:textId="77777777" w:rsidR="00B45E59" w:rsidRPr="007C7DBD" w:rsidRDefault="00B45E59" w:rsidP="007C7DBD">
      <w:pPr>
        <w:jc w:val="both"/>
        <w:rPr>
          <w:rFonts w:ascii="Times New Roman" w:eastAsiaTheme="minorEastAsia" w:hAnsi="Times New Roman" w:cs="Times New Roman"/>
          <w:sz w:val="21"/>
          <w:szCs w:val="21"/>
        </w:rPr>
      </w:pPr>
    </w:p>
    <w:p w14:paraId="251EE7F5" w14:textId="3213284F" w:rsidR="00740824" w:rsidRPr="007C7DBD" w:rsidRDefault="00740824" w:rsidP="007C7DBD">
      <w:pPr>
        <w:jc w:val="both"/>
        <w:rPr>
          <w:rFonts w:ascii="Times New Roman" w:eastAsiaTheme="minorEastAsia" w:hAnsi="Times New Roman" w:cs="Times New Roman"/>
          <w:b/>
          <w:sz w:val="21"/>
          <w:szCs w:val="21"/>
        </w:rPr>
      </w:pPr>
      <w:r w:rsidRPr="007C7DBD">
        <w:rPr>
          <w:rFonts w:ascii="Times New Roman" w:eastAsiaTheme="minorEastAsia" w:hAnsi="Times New Roman" w:cs="Times New Roman"/>
          <w:b/>
          <w:bCs/>
          <w:sz w:val="21"/>
          <w:szCs w:val="21"/>
          <w:u w:val="single"/>
        </w:rPr>
        <w:t xml:space="preserve">Proposal </w:t>
      </w:r>
      <w:r w:rsidR="00615BDE" w:rsidRPr="007C7DBD">
        <w:rPr>
          <w:rFonts w:ascii="Times New Roman" w:eastAsiaTheme="minorEastAsia" w:hAnsi="Times New Roman" w:cs="Times New Roman" w:hint="eastAsia"/>
          <w:b/>
          <w:bCs/>
          <w:sz w:val="21"/>
          <w:szCs w:val="21"/>
          <w:u w:val="single"/>
        </w:rPr>
        <w:t>17</w:t>
      </w:r>
      <w:r w:rsidRPr="007C7DBD">
        <w:rPr>
          <w:rFonts w:ascii="Times New Roman" w:eastAsiaTheme="minorEastAsia" w:hAnsi="Times New Roman" w:cs="Times New Roman"/>
          <w:b/>
          <w:sz w:val="21"/>
          <w:szCs w:val="21"/>
        </w:rPr>
        <w:t>:</w:t>
      </w:r>
    </w:p>
    <w:p w14:paraId="2DB55927" w14:textId="77777777" w:rsidR="00740824" w:rsidRPr="007C7DBD" w:rsidRDefault="00740824" w:rsidP="007C7DBD">
      <w:pPr>
        <w:pStyle w:val="afe"/>
        <w:numPr>
          <w:ilvl w:val="0"/>
          <w:numId w:val="9"/>
        </w:numPr>
        <w:ind w:leftChars="0"/>
        <w:jc w:val="both"/>
        <w:rPr>
          <w:rFonts w:ascii="Times New Roman" w:eastAsiaTheme="minorEastAsia" w:hAnsi="Times New Roman" w:cs="Times New Roman"/>
          <w:b/>
          <w:bCs/>
          <w:sz w:val="21"/>
          <w:szCs w:val="21"/>
        </w:rPr>
      </w:pPr>
      <w:r w:rsidRPr="007C7DBD">
        <w:rPr>
          <w:rFonts w:ascii="Times New Roman" w:eastAsiaTheme="minorEastAsia" w:hAnsi="Times New Roman" w:cs="Times New Roman" w:hint="eastAsia"/>
          <w:b/>
          <w:sz w:val="21"/>
          <w:szCs w:val="21"/>
        </w:rPr>
        <w:t xml:space="preserve">For 6G physical layer design, </w:t>
      </w:r>
      <w:r w:rsidRPr="007C7DBD">
        <w:rPr>
          <w:rFonts w:ascii="Times New Roman" w:eastAsiaTheme="minorEastAsia" w:hAnsi="Times New Roman" w:cs="Times New Roman"/>
          <w:b/>
          <w:bCs/>
          <w:sz w:val="21"/>
          <w:szCs w:val="21"/>
        </w:rPr>
        <w:t>common framework between eMBB and IoT</w:t>
      </w:r>
      <w:r w:rsidRPr="007C7DBD">
        <w:rPr>
          <w:rFonts w:ascii="Times New Roman" w:eastAsiaTheme="minorEastAsia" w:hAnsi="Times New Roman" w:cs="Times New Roman" w:hint="eastAsia"/>
          <w:b/>
          <w:bCs/>
          <w:sz w:val="21"/>
          <w:szCs w:val="21"/>
        </w:rPr>
        <w:t>,</w:t>
      </w:r>
      <w:r w:rsidRPr="007C7DBD">
        <w:rPr>
          <w:rFonts w:ascii="Times New Roman" w:eastAsiaTheme="minorEastAsia" w:hAnsi="Times New Roman" w:cs="Times New Roman"/>
          <w:b/>
          <w:bCs/>
          <w:sz w:val="21"/>
          <w:szCs w:val="21"/>
        </w:rPr>
        <w:t xml:space="preserve"> which is scalable for various targets</w:t>
      </w:r>
      <w:r w:rsidRPr="007C7DBD">
        <w:rPr>
          <w:rFonts w:ascii="Times New Roman" w:eastAsiaTheme="minorEastAsia" w:hAnsi="Times New Roman" w:cs="Times New Roman" w:hint="eastAsia"/>
          <w:b/>
          <w:bCs/>
          <w:sz w:val="21"/>
          <w:szCs w:val="21"/>
        </w:rPr>
        <w:t>, should be ensured.</w:t>
      </w:r>
    </w:p>
    <w:p w14:paraId="2129FB05" w14:textId="77777777" w:rsidR="00740824" w:rsidRPr="007C7DBD" w:rsidRDefault="00740824" w:rsidP="007C7DBD">
      <w:pPr>
        <w:jc w:val="both"/>
        <w:rPr>
          <w:rFonts w:ascii="Times New Roman" w:eastAsiaTheme="minorEastAsia" w:hAnsi="Times New Roman" w:cs="Times New Roman"/>
          <w:sz w:val="21"/>
          <w:szCs w:val="21"/>
        </w:rPr>
      </w:pPr>
    </w:p>
    <w:p w14:paraId="628FBE17" w14:textId="77777777" w:rsidR="00740824" w:rsidRPr="007C7DBD" w:rsidRDefault="00740824" w:rsidP="007C7DBD">
      <w:pPr>
        <w:jc w:val="both"/>
        <w:rPr>
          <w:rFonts w:ascii="Times New Roman" w:eastAsiaTheme="minorEastAsia" w:hAnsi="Times New Roman" w:cs="Times New Roman"/>
          <w:sz w:val="21"/>
          <w:szCs w:val="21"/>
          <w:u w:val="single"/>
        </w:rPr>
      </w:pPr>
      <w:r w:rsidRPr="007C7DBD">
        <w:rPr>
          <w:rFonts w:ascii="Times New Roman" w:eastAsiaTheme="minorEastAsia" w:hAnsi="Times New Roman" w:cs="Times New Roman"/>
          <w:sz w:val="21"/>
          <w:szCs w:val="21"/>
          <w:u w:val="single"/>
        </w:rPr>
        <w:t>T</w:t>
      </w:r>
      <w:r w:rsidRPr="007C7DBD">
        <w:rPr>
          <w:rFonts w:ascii="Times New Roman" w:eastAsiaTheme="minorEastAsia" w:hAnsi="Times New Roman" w:cs="Times New Roman" w:hint="eastAsia"/>
          <w:sz w:val="21"/>
          <w:szCs w:val="21"/>
          <w:u w:val="single"/>
        </w:rPr>
        <w:t>arget of 6G IoT</w:t>
      </w:r>
    </w:p>
    <w:p w14:paraId="3F7C58F0" w14:textId="77777777" w:rsidR="00740824" w:rsidRPr="007C7DBD"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sz w:val="21"/>
          <w:szCs w:val="21"/>
        </w:rPr>
        <w:t>F</w:t>
      </w:r>
      <w:r w:rsidRPr="007C7DBD">
        <w:rPr>
          <w:rFonts w:ascii="Times New Roman" w:eastAsiaTheme="minorEastAsia" w:hAnsi="Times New Roman" w:cs="Times New Roman" w:hint="eastAsia"/>
          <w:sz w:val="21"/>
          <w:szCs w:val="21"/>
        </w:rPr>
        <w:t xml:space="preserve">rom our point of view, at least </w:t>
      </w:r>
      <w:r w:rsidRPr="007C7DBD">
        <w:rPr>
          <w:rFonts w:ascii="Times New Roman" w:eastAsiaTheme="minorEastAsia" w:hAnsi="Times New Roman" w:cs="Times New Roman"/>
          <w:sz w:val="21"/>
          <w:szCs w:val="21"/>
        </w:rPr>
        <w:t xml:space="preserve">migration of </w:t>
      </w:r>
      <w:r w:rsidRPr="007C7DBD">
        <w:rPr>
          <w:rFonts w:ascii="Times New Roman" w:eastAsiaTheme="minorEastAsia" w:hAnsi="Times New Roman" w:cs="Times New Roman" w:hint="eastAsia"/>
          <w:sz w:val="21"/>
          <w:szCs w:val="21"/>
        </w:rPr>
        <w:t>existing</w:t>
      </w:r>
      <w:r w:rsidRPr="007C7DBD">
        <w:rPr>
          <w:rFonts w:ascii="Times New Roman" w:eastAsiaTheme="minorEastAsia" w:hAnsi="Times New Roman" w:cs="Times New Roman"/>
          <w:sz w:val="21"/>
          <w:szCs w:val="21"/>
        </w:rPr>
        <w:t xml:space="preserve"> IoT</w:t>
      </w:r>
      <w:r w:rsidRPr="007C7DBD">
        <w:rPr>
          <w:rFonts w:ascii="Times New Roman" w:eastAsiaTheme="minorEastAsia" w:hAnsi="Times New Roman" w:cs="Times New Roman" w:hint="eastAsia"/>
          <w:sz w:val="21"/>
          <w:szCs w:val="21"/>
        </w:rPr>
        <w:t xml:space="preserve"> services such as LTE Cat.M should be one of the target of 6G IoT, i.e., the minimum requirement would be equivalent to performance/complexity on LTE Cat.M</w:t>
      </w:r>
      <w:r w:rsidRPr="007C7DBD">
        <w:rPr>
          <w:rFonts w:ascii="Times New Roman" w:eastAsiaTheme="minorEastAsia" w:hAnsi="Times New Roman" w:cs="Times New Roman"/>
          <w:sz w:val="21"/>
          <w:szCs w:val="21"/>
        </w:rPr>
        <w:t>.</w:t>
      </w:r>
    </w:p>
    <w:p w14:paraId="092F3A4C" w14:textId="77777777" w:rsidR="00740824" w:rsidRPr="007C7DBD"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hint="eastAsia"/>
          <w:sz w:val="21"/>
          <w:szCs w:val="21"/>
        </w:rPr>
        <w:t>More detailed targets on 6G IoT are discussed below.</w:t>
      </w:r>
    </w:p>
    <w:p w14:paraId="73DC18D3" w14:textId="77777777" w:rsidR="00740824" w:rsidRPr="007C7DBD" w:rsidRDefault="00740824" w:rsidP="007C7DBD">
      <w:pPr>
        <w:pStyle w:val="afe"/>
        <w:numPr>
          <w:ilvl w:val="0"/>
          <w:numId w:val="9"/>
        </w:numPr>
        <w:ind w:leftChars="0"/>
        <w:jc w:val="both"/>
        <w:rPr>
          <w:rFonts w:ascii="Times New Roman" w:eastAsiaTheme="minorEastAsia" w:hAnsi="Times New Roman" w:cs="Times New Roman"/>
          <w:b/>
          <w:bCs/>
          <w:sz w:val="21"/>
          <w:szCs w:val="21"/>
        </w:rPr>
      </w:pPr>
      <w:r w:rsidRPr="007C7DBD">
        <w:rPr>
          <w:rFonts w:ascii="Times New Roman" w:eastAsiaTheme="minorEastAsia" w:hAnsi="Times New Roman" w:cs="Times New Roman"/>
          <w:b/>
          <w:bCs/>
          <w:sz w:val="21"/>
          <w:szCs w:val="21"/>
        </w:rPr>
        <w:t>UE complexity</w:t>
      </w:r>
    </w:p>
    <w:p w14:paraId="5DB13EBA" w14:textId="77777777" w:rsidR="00740824" w:rsidRPr="007C7DBD"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hint="eastAsia"/>
          <w:sz w:val="21"/>
          <w:szCs w:val="21"/>
        </w:rPr>
        <w:t>The target of UE complexity on 6G IoT UE is discussed for each breakdown of the minimum bandwidth, the minimum PHY peak data rate, the minimum number of antenna/MIMO layer and duplex.</w:t>
      </w:r>
    </w:p>
    <w:p w14:paraId="73C04AF2" w14:textId="77777777" w:rsidR="00740824" w:rsidRPr="007C7DBD" w:rsidRDefault="00740824" w:rsidP="007C7DBD">
      <w:pPr>
        <w:jc w:val="both"/>
        <w:rPr>
          <w:rFonts w:ascii="Times New Roman" w:eastAsiaTheme="minorEastAsia" w:hAnsi="Times New Roman" w:cs="Times New Roman"/>
          <w:sz w:val="21"/>
          <w:szCs w:val="21"/>
        </w:rPr>
      </w:pPr>
    </w:p>
    <w:p w14:paraId="33081CE7" w14:textId="367E2F43" w:rsidR="00740824" w:rsidRPr="007C7DBD" w:rsidRDefault="00740824" w:rsidP="007C7DBD">
      <w:pPr>
        <w:jc w:val="both"/>
        <w:rPr>
          <w:rFonts w:ascii="Times New Roman" w:eastAsiaTheme="minorEastAsia" w:hAnsi="Times New Roman" w:cs="Times New Roman"/>
          <w:sz w:val="21"/>
          <w:szCs w:val="21"/>
        </w:rPr>
      </w:pPr>
      <w:bookmarkStart w:id="2" w:name="_Hlk205995657"/>
      <w:r w:rsidRPr="007C7DBD">
        <w:rPr>
          <w:rFonts w:ascii="Times New Roman" w:eastAsiaTheme="minorEastAsia" w:hAnsi="Times New Roman" w:cs="Times New Roman"/>
          <w:b/>
          <w:bCs/>
          <w:sz w:val="21"/>
          <w:szCs w:val="21"/>
        </w:rPr>
        <w:t xml:space="preserve">The </w:t>
      </w:r>
      <w:r w:rsidR="00A56088" w:rsidRPr="007C7DBD">
        <w:rPr>
          <w:rFonts w:ascii="Times New Roman" w:eastAsiaTheme="minorEastAsia" w:hAnsi="Times New Roman" w:cs="Times New Roman" w:hint="eastAsia"/>
          <w:b/>
          <w:bCs/>
          <w:sz w:val="21"/>
          <w:szCs w:val="21"/>
        </w:rPr>
        <w:t>maximum supported</w:t>
      </w:r>
      <w:r w:rsidRPr="007C7DBD">
        <w:rPr>
          <w:rFonts w:ascii="Times New Roman" w:eastAsiaTheme="minorEastAsia" w:hAnsi="Times New Roman" w:cs="Times New Roman"/>
          <w:b/>
          <w:bCs/>
          <w:sz w:val="21"/>
          <w:szCs w:val="21"/>
        </w:rPr>
        <w:t xml:space="preserve"> UE RF bandwidth:</w:t>
      </w:r>
      <w:bookmarkEnd w:id="2"/>
    </w:p>
    <w:p w14:paraId="59498E7A" w14:textId="77777777" w:rsidR="00740824" w:rsidRPr="007C7DBD"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hint="eastAsia"/>
          <w:sz w:val="21"/>
          <w:szCs w:val="21"/>
        </w:rPr>
        <w:t>At least a t</w:t>
      </w:r>
      <w:r w:rsidRPr="007C7DBD">
        <w:rPr>
          <w:rFonts w:ascii="Times New Roman" w:eastAsiaTheme="minorEastAsia" w:hAnsi="Times New Roman" w:cs="Times New Roman"/>
          <w:sz w:val="21"/>
          <w:szCs w:val="21"/>
        </w:rPr>
        <w:t xml:space="preserve">radeoff between complexity reduction gain for </w:t>
      </w:r>
      <w:r w:rsidRPr="007C7DBD">
        <w:rPr>
          <w:rFonts w:ascii="Times New Roman" w:eastAsiaTheme="minorEastAsia" w:hAnsi="Times New Roman" w:cs="Times New Roman" w:hint="eastAsia"/>
          <w:sz w:val="21"/>
          <w:szCs w:val="21"/>
        </w:rPr>
        <w:t>bandwidth</w:t>
      </w:r>
      <w:r w:rsidRPr="007C7DBD">
        <w:rPr>
          <w:rFonts w:ascii="Times New Roman" w:eastAsiaTheme="minorEastAsia" w:hAnsi="Times New Roman" w:cs="Times New Roman"/>
          <w:sz w:val="21"/>
          <w:szCs w:val="21"/>
        </w:rPr>
        <w:t xml:space="preserve"> reduction and the impact on the RAN initial access design which is common between IoT/non-IoT should be considered to determine the exact value</w:t>
      </w:r>
      <w:r w:rsidRPr="007C7DBD">
        <w:rPr>
          <w:rFonts w:ascii="Times New Roman" w:eastAsiaTheme="minorEastAsia" w:hAnsi="Times New Roman" w:cs="Times New Roman" w:hint="eastAsia"/>
          <w:sz w:val="21"/>
          <w:szCs w:val="21"/>
        </w:rPr>
        <w:t xml:space="preserve"> on bandwidth</w:t>
      </w:r>
      <w:r w:rsidRPr="007C7DBD">
        <w:rPr>
          <w:rFonts w:ascii="Times New Roman" w:eastAsiaTheme="minorEastAsia" w:hAnsi="Times New Roman" w:cs="Times New Roman"/>
          <w:sz w:val="21"/>
          <w:szCs w:val="21"/>
        </w:rPr>
        <w:t>.</w:t>
      </w:r>
    </w:p>
    <w:p w14:paraId="75EBBFE0" w14:textId="77777777" w:rsidR="00740824" w:rsidRPr="007C7DBD"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sz w:val="21"/>
          <w:szCs w:val="21"/>
        </w:rPr>
        <w:t>F</w:t>
      </w:r>
      <w:r w:rsidRPr="007C7DBD">
        <w:rPr>
          <w:rFonts w:ascii="Times New Roman" w:eastAsiaTheme="minorEastAsia" w:hAnsi="Times New Roman" w:cs="Times New Roman" w:hint="eastAsia"/>
          <w:sz w:val="21"/>
          <w:szCs w:val="21"/>
        </w:rPr>
        <w:t>or the UE complexity reduction gain, it was studied for NR eRedCap in Rel-18 how much complexity reduction gain can be observed when the bandwidth is reduced from 20MHz to 5MHz in FR1 FDD band. According to TR38.865, it is reported that up to 14.79% complexity reduction gain can be achieved if UE RF bandwidth is reduced from 20MHz to 5MHz. To pursue the complexity reduction gain for cost-sensitive services, we see it is beneficial to consider.</w:t>
      </w:r>
    </w:p>
    <w:p w14:paraId="702CE13E" w14:textId="77777777" w:rsidR="00740824" w:rsidRPr="007C7DBD"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hint="eastAsia"/>
          <w:sz w:val="21"/>
          <w:szCs w:val="21"/>
        </w:rPr>
        <w:t>Assuming FR1 FDD band with 15kHz SCS which is practical deployment scenario for LPWA, a</w:t>
      </w:r>
      <w:r w:rsidRPr="007C7DBD">
        <w:rPr>
          <w:rFonts w:ascii="Times New Roman" w:eastAsiaTheme="minorEastAsia" w:hAnsi="Times New Roman" w:cs="Times New Roman"/>
          <w:sz w:val="21"/>
          <w:szCs w:val="21"/>
        </w:rPr>
        <w:t>ll the physical channels/signals for initial access in NR are confined within 5MHz.</w:t>
      </w:r>
      <w:r w:rsidRPr="007C7DBD">
        <w:rPr>
          <w:rFonts w:ascii="Times New Roman" w:eastAsiaTheme="minorEastAsia" w:hAnsi="Times New Roman" w:cs="Times New Roman" w:hint="eastAsia"/>
          <w:sz w:val="21"/>
          <w:szCs w:val="21"/>
        </w:rPr>
        <w:t xml:space="preserve"> In that sense, at least bandwidth reduction to 5MHz with 15 kHz SCS is worth consider for 6G IoT.</w:t>
      </w:r>
    </w:p>
    <w:p w14:paraId="04CA04E2" w14:textId="7D56814A" w:rsidR="00740824"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sz w:val="21"/>
          <w:szCs w:val="21"/>
        </w:rPr>
        <w:t>F</w:t>
      </w:r>
      <w:r w:rsidRPr="007C7DBD">
        <w:rPr>
          <w:rFonts w:ascii="Times New Roman" w:eastAsiaTheme="minorEastAsia" w:hAnsi="Times New Roman" w:cs="Times New Roman" w:hint="eastAsia"/>
          <w:sz w:val="21"/>
          <w:szCs w:val="21"/>
        </w:rPr>
        <w:t>or further bandwidth reduction, m</w:t>
      </w:r>
      <w:r w:rsidRPr="007C7DBD">
        <w:rPr>
          <w:rFonts w:ascii="Times New Roman" w:eastAsiaTheme="minorEastAsia" w:hAnsi="Times New Roman" w:cs="Times New Roman"/>
          <w:sz w:val="21"/>
          <w:szCs w:val="21"/>
        </w:rPr>
        <w:t>eanwhile, some physical channel/signal in NR are confined within 3MHz, performance degradation/impact, e.g., on PBCH, CORESET#0, SIB1, RACH needs to be further studied with 3MHz BW.</w:t>
      </w:r>
    </w:p>
    <w:p w14:paraId="0926BB67" w14:textId="77777777" w:rsidR="00B45E59" w:rsidRPr="007C7DBD" w:rsidRDefault="00B45E59" w:rsidP="007C7DBD">
      <w:pPr>
        <w:jc w:val="both"/>
        <w:rPr>
          <w:rFonts w:ascii="Times New Roman" w:eastAsiaTheme="minorEastAsia" w:hAnsi="Times New Roman" w:cs="Times New Roman"/>
          <w:sz w:val="21"/>
          <w:szCs w:val="21"/>
        </w:rPr>
      </w:pPr>
    </w:p>
    <w:p w14:paraId="552A013B" w14:textId="51D50D91" w:rsidR="00740824" w:rsidRPr="007C7DBD" w:rsidRDefault="00740824" w:rsidP="007C7DBD">
      <w:pPr>
        <w:jc w:val="both"/>
        <w:rPr>
          <w:rFonts w:ascii="Times New Roman" w:eastAsiaTheme="minorEastAsia" w:hAnsi="Times New Roman" w:cs="Times New Roman"/>
          <w:b/>
          <w:sz w:val="21"/>
          <w:szCs w:val="21"/>
        </w:rPr>
      </w:pPr>
      <w:r w:rsidRPr="007C7DBD">
        <w:rPr>
          <w:rFonts w:ascii="Times New Roman" w:eastAsiaTheme="minorEastAsia" w:hAnsi="Times New Roman" w:cs="Times New Roman"/>
          <w:b/>
          <w:bCs/>
          <w:sz w:val="21"/>
          <w:szCs w:val="21"/>
          <w:u w:val="single"/>
        </w:rPr>
        <w:t xml:space="preserve">Proposal </w:t>
      </w:r>
      <w:r w:rsidR="00EA3BDE" w:rsidRPr="007C7DBD">
        <w:rPr>
          <w:rFonts w:ascii="Times New Roman" w:eastAsiaTheme="minorEastAsia" w:hAnsi="Times New Roman" w:cs="Times New Roman" w:hint="eastAsia"/>
          <w:b/>
          <w:bCs/>
          <w:sz w:val="21"/>
          <w:szCs w:val="21"/>
          <w:u w:val="single"/>
        </w:rPr>
        <w:t>18</w:t>
      </w:r>
      <w:r w:rsidRPr="007C7DBD">
        <w:rPr>
          <w:rFonts w:ascii="Times New Roman" w:eastAsiaTheme="minorEastAsia" w:hAnsi="Times New Roman" w:cs="Times New Roman"/>
          <w:b/>
          <w:sz w:val="21"/>
          <w:szCs w:val="21"/>
        </w:rPr>
        <w:t>:</w:t>
      </w:r>
    </w:p>
    <w:p w14:paraId="477E17F0" w14:textId="6DDCB065" w:rsidR="00740824" w:rsidRPr="007C7DBD" w:rsidRDefault="00740824" w:rsidP="007C7DBD">
      <w:pPr>
        <w:pStyle w:val="afe"/>
        <w:numPr>
          <w:ilvl w:val="0"/>
          <w:numId w:val="9"/>
        </w:numPr>
        <w:ind w:leftChars="0"/>
        <w:jc w:val="both"/>
        <w:rPr>
          <w:rFonts w:ascii="Times New Roman" w:eastAsiaTheme="minorEastAsia" w:hAnsi="Times New Roman" w:cs="Times New Roman"/>
          <w:b/>
          <w:sz w:val="21"/>
          <w:szCs w:val="21"/>
        </w:rPr>
      </w:pPr>
      <w:r w:rsidRPr="007C7DBD">
        <w:rPr>
          <w:rFonts w:ascii="Times New Roman" w:eastAsiaTheme="minorEastAsia" w:hAnsi="Times New Roman" w:cs="Times New Roman"/>
          <w:b/>
          <w:sz w:val="21"/>
          <w:szCs w:val="21"/>
        </w:rPr>
        <w:t xml:space="preserve">The </w:t>
      </w:r>
      <w:r w:rsidR="009968A3" w:rsidRPr="007C7DBD">
        <w:rPr>
          <w:rFonts w:ascii="Times New Roman" w:eastAsiaTheme="minorEastAsia" w:hAnsi="Times New Roman" w:cs="Times New Roman" w:hint="eastAsia"/>
          <w:b/>
          <w:sz w:val="21"/>
          <w:szCs w:val="21"/>
        </w:rPr>
        <w:t>maximum supported</w:t>
      </w:r>
      <w:r w:rsidRPr="007C7DBD">
        <w:rPr>
          <w:rFonts w:ascii="Times New Roman" w:eastAsiaTheme="minorEastAsia" w:hAnsi="Times New Roman" w:cs="Times New Roman"/>
          <w:b/>
          <w:sz w:val="21"/>
          <w:szCs w:val="21"/>
        </w:rPr>
        <w:t xml:space="preserve"> UE RF bandwidth</w:t>
      </w:r>
      <w:r w:rsidRPr="007C7DBD">
        <w:rPr>
          <w:rFonts w:ascii="Times New Roman" w:eastAsiaTheme="minorEastAsia" w:hAnsi="Times New Roman" w:cs="Times New Roman" w:hint="eastAsia"/>
          <w:b/>
          <w:sz w:val="21"/>
          <w:szCs w:val="21"/>
        </w:rPr>
        <w:t xml:space="preserve"> should be</w:t>
      </w:r>
      <w:r w:rsidRPr="007C7DBD">
        <w:rPr>
          <w:rFonts w:ascii="Times New Roman" w:eastAsiaTheme="minorEastAsia" w:hAnsi="Times New Roman" w:cs="Times New Roman"/>
          <w:b/>
          <w:sz w:val="21"/>
          <w:szCs w:val="21"/>
        </w:rPr>
        <w:t xml:space="preserve"> [3~5] MHz, at least for low FR1 bands with 15kHz SCS</w:t>
      </w:r>
      <w:r w:rsidRPr="007C7DBD">
        <w:rPr>
          <w:rFonts w:ascii="Times New Roman" w:eastAsiaTheme="minorEastAsia" w:hAnsi="Times New Roman" w:cs="Times New Roman" w:hint="eastAsia"/>
          <w:b/>
          <w:sz w:val="21"/>
          <w:szCs w:val="21"/>
        </w:rPr>
        <w:t xml:space="preserve"> for 6G IoT UE.</w:t>
      </w:r>
    </w:p>
    <w:p w14:paraId="4B69346B" w14:textId="77777777" w:rsidR="00740824" w:rsidRPr="007C7DBD" w:rsidRDefault="00740824" w:rsidP="007C7DBD">
      <w:pPr>
        <w:jc w:val="both"/>
        <w:rPr>
          <w:rFonts w:ascii="Times New Roman" w:eastAsiaTheme="minorEastAsia" w:hAnsi="Times New Roman" w:cs="Times New Roman"/>
          <w:sz w:val="21"/>
          <w:szCs w:val="21"/>
        </w:rPr>
      </w:pPr>
    </w:p>
    <w:p w14:paraId="1E0CCBBC" w14:textId="77777777" w:rsidR="00740824" w:rsidRPr="007C7DBD"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b/>
          <w:bCs/>
          <w:sz w:val="21"/>
          <w:szCs w:val="21"/>
        </w:rPr>
        <w:t>The minimum PHY peak data rate:</w:t>
      </w:r>
    </w:p>
    <w:p w14:paraId="6BF09D1F" w14:textId="77777777" w:rsidR="00740824"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hint="eastAsia"/>
          <w:sz w:val="21"/>
          <w:szCs w:val="21"/>
        </w:rPr>
        <w:lastRenderedPageBreak/>
        <w:t xml:space="preserve">In practical use, an issue has been observed for IoT services when it does not support sufficient data rate to perform firmware updating. To address this, </w:t>
      </w:r>
      <w:r w:rsidRPr="007C7DBD">
        <w:rPr>
          <w:rFonts w:ascii="Times New Roman" w:eastAsiaTheme="minorEastAsia" w:hAnsi="Times New Roman" w:cs="Times New Roman"/>
          <w:sz w:val="21"/>
          <w:szCs w:val="21"/>
        </w:rPr>
        <w:t>the minimum peak rate should be high enough to support firmware updating</w:t>
      </w:r>
      <w:r w:rsidRPr="007C7DBD">
        <w:rPr>
          <w:rFonts w:ascii="Times New Roman" w:eastAsiaTheme="minorEastAsia" w:hAnsi="Times New Roman" w:cs="Times New Roman" w:hint="eastAsia"/>
          <w:sz w:val="21"/>
          <w:szCs w:val="21"/>
        </w:rPr>
        <w:t>, e.g., 1-5Mbps,</w:t>
      </w:r>
      <w:r w:rsidRPr="007C7DBD">
        <w:rPr>
          <w:rFonts w:ascii="Times New Roman" w:eastAsiaTheme="minorEastAsia" w:hAnsi="Times New Roman" w:cs="Times New Roman"/>
          <w:sz w:val="21"/>
          <w:szCs w:val="21"/>
        </w:rPr>
        <w:t xml:space="preserve"> and also should consider spectrum efficiency.</w:t>
      </w:r>
    </w:p>
    <w:p w14:paraId="7D17754E" w14:textId="77777777" w:rsidR="00C619C8" w:rsidRPr="007C7DBD" w:rsidRDefault="00C619C8" w:rsidP="007C7DBD">
      <w:pPr>
        <w:jc w:val="both"/>
        <w:rPr>
          <w:rFonts w:ascii="Times New Roman" w:eastAsiaTheme="minorEastAsia" w:hAnsi="Times New Roman" w:cs="Times New Roman"/>
          <w:sz w:val="21"/>
          <w:szCs w:val="21"/>
        </w:rPr>
      </w:pPr>
    </w:p>
    <w:p w14:paraId="08C8A673" w14:textId="4045D5B3" w:rsidR="00740824" w:rsidRPr="007C7DBD" w:rsidRDefault="00740824" w:rsidP="007C7DBD">
      <w:pPr>
        <w:jc w:val="both"/>
        <w:rPr>
          <w:rFonts w:ascii="Times New Roman" w:eastAsiaTheme="minorEastAsia" w:hAnsi="Times New Roman" w:cs="Times New Roman"/>
          <w:b/>
          <w:sz w:val="21"/>
          <w:szCs w:val="21"/>
        </w:rPr>
      </w:pPr>
      <w:r w:rsidRPr="007C7DBD">
        <w:rPr>
          <w:rFonts w:ascii="Times New Roman" w:eastAsiaTheme="minorEastAsia" w:hAnsi="Times New Roman" w:cs="Times New Roman"/>
          <w:b/>
          <w:bCs/>
          <w:sz w:val="21"/>
          <w:szCs w:val="21"/>
          <w:u w:val="single"/>
        </w:rPr>
        <w:t xml:space="preserve">Proposal </w:t>
      </w:r>
      <w:r w:rsidR="00A14C38" w:rsidRPr="007C7DBD">
        <w:rPr>
          <w:rFonts w:ascii="Times New Roman" w:eastAsiaTheme="minorEastAsia" w:hAnsi="Times New Roman" w:cs="Times New Roman" w:hint="eastAsia"/>
          <w:b/>
          <w:bCs/>
          <w:sz w:val="21"/>
          <w:szCs w:val="21"/>
          <w:u w:val="single"/>
        </w:rPr>
        <w:t>19</w:t>
      </w:r>
      <w:r w:rsidRPr="007C7DBD">
        <w:rPr>
          <w:rFonts w:ascii="Times New Roman" w:eastAsiaTheme="minorEastAsia" w:hAnsi="Times New Roman" w:cs="Times New Roman"/>
          <w:b/>
          <w:sz w:val="21"/>
          <w:szCs w:val="21"/>
        </w:rPr>
        <w:t>:</w:t>
      </w:r>
    </w:p>
    <w:p w14:paraId="14A64ABE" w14:textId="77777777" w:rsidR="00740824" w:rsidRPr="007C7DBD" w:rsidRDefault="00740824" w:rsidP="007C7DBD">
      <w:pPr>
        <w:pStyle w:val="afe"/>
        <w:numPr>
          <w:ilvl w:val="0"/>
          <w:numId w:val="9"/>
        </w:numPr>
        <w:ind w:leftChars="0"/>
        <w:jc w:val="both"/>
        <w:rPr>
          <w:rFonts w:ascii="Times New Roman" w:eastAsiaTheme="minorEastAsia" w:hAnsi="Times New Roman" w:cs="Times New Roman"/>
          <w:b/>
          <w:sz w:val="21"/>
          <w:szCs w:val="21"/>
        </w:rPr>
      </w:pPr>
      <w:r w:rsidRPr="007C7DBD">
        <w:rPr>
          <w:rFonts w:ascii="Times New Roman" w:eastAsiaTheme="minorEastAsia" w:hAnsi="Times New Roman" w:cs="Times New Roman"/>
          <w:b/>
          <w:sz w:val="21"/>
          <w:szCs w:val="21"/>
        </w:rPr>
        <w:t xml:space="preserve">The minimum </w:t>
      </w:r>
      <w:r w:rsidRPr="007C7DBD">
        <w:rPr>
          <w:rFonts w:ascii="Times New Roman" w:eastAsiaTheme="minorEastAsia" w:hAnsi="Times New Roman" w:cs="Times New Roman" w:hint="eastAsia"/>
          <w:b/>
          <w:sz w:val="21"/>
          <w:szCs w:val="21"/>
        </w:rPr>
        <w:t>PHY peak data rate should be</w:t>
      </w:r>
      <w:r w:rsidRPr="007C7DBD">
        <w:rPr>
          <w:rFonts w:ascii="Times New Roman" w:eastAsiaTheme="minorEastAsia" w:hAnsi="Times New Roman" w:cs="Times New Roman"/>
          <w:b/>
          <w:sz w:val="21"/>
          <w:szCs w:val="21"/>
        </w:rPr>
        <w:t xml:space="preserve"> [</w:t>
      </w:r>
      <w:r w:rsidRPr="007C7DBD">
        <w:rPr>
          <w:rFonts w:ascii="Times New Roman" w:eastAsiaTheme="minorEastAsia" w:hAnsi="Times New Roman" w:cs="Times New Roman" w:hint="eastAsia"/>
          <w:b/>
          <w:sz w:val="21"/>
          <w:szCs w:val="21"/>
        </w:rPr>
        <w:t>1</w:t>
      </w:r>
      <w:r w:rsidRPr="007C7DBD">
        <w:rPr>
          <w:rFonts w:ascii="Times New Roman" w:eastAsiaTheme="minorEastAsia" w:hAnsi="Times New Roman" w:cs="Times New Roman"/>
          <w:b/>
          <w:sz w:val="21"/>
          <w:szCs w:val="21"/>
        </w:rPr>
        <w:t>~5] M</w:t>
      </w:r>
      <w:r w:rsidRPr="007C7DBD">
        <w:rPr>
          <w:rFonts w:ascii="Times New Roman" w:eastAsiaTheme="minorEastAsia" w:hAnsi="Times New Roman" w:cs="Times New Roman" w:hint="eastAsia"/>
          <w:b/>
          <w:sz w:val="21"/>
          <w:szCs w:val="21"/>
        </w:rPr>
        <w:t>bps in DL and UL for 6G IoT UE.</w:t>
      </w:r>
    </w:p>
    <w:p w14:paraId="4A8E2102" w14:textId="77777777" w:rsidR="00740824" w:rsidRPr="007C7DBD" w:rsidRDefault="00740824" w:rsidP="007C7DBD">
      <w:pPr>
        <w:jc w:val="both"/>
        <w:rPr>
          <w:rFonts w:ascii="Times New Roman" w:eastAsiaTheme="minorEastAsia" w:hAnsi="Times New Roman" w:cs="Times New Roman"/>
          <w:sz w:val="21"/>
          <w:szCs w:val="21"/>
        </w:rPr>
      </w:pPr>
    </w:p>
    <w:p w14:paraId="4995163A" w14:textId="77777777" w:rsidR="00740824" w:rsidRPr="007C7DBD"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b/>
          <w:bCs/>
          <w:sz w:val="21"/>
          <w:szCs w:val="21"/>
        </w:rPr>
        <w:t>The minimum number of antenna/MIMO layer:</w:t>
      </w:r>
    </w:p>
    <w:p w14:paraId="77829A5D" w14:textId="77777777" w:rsidR="00740824"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sz w:val="21"/>
          <w:szCs w:val="21"/>
        </w:rPr>
        <w:t>It was studied in NR that the reduced number of Rx branch can provide 37% (2Rx to 1Rx) ~ 60% (4Rx to 1Rx) complexity reduction gain in FR1.</w:t>
      </w:r>
      <w:r w:rsidRPr="007C7DBD">
        <w:rPr>
          <w:rFonts w:ascii="Times New Roman" w:eastAsiaTheme="minorEastAsia" w:hAnsi="Times New Roman" w:cs="Times New Roman" w:hint="eastAsia"/>
          <w:sz w:val="21"/>
          <w:szCs w:val="21"/>
        </w:rPr>
        <w:t xml:space="preserve"> </w:t>
      </w:r>
      <w:r w:rsidRPr="007C7DBD">
        <w:rPr>
          <w:rFonts w:ascii="Times New Roman" w:eastAsiaTheme="minorEastAsia" w:hAnsi="Times New Roman" w:cs="Times New Roman"/>
          <w:sz w:val="21"/>
          <w:szCs w:val="21"/>
        </w:rPr>
        <w:t>I</w:t>
      </w:r>
      <w:r w:rsidRPr="007C7DBD">
        <w:rPr>
          <w:rFonts w:ascii="Times New Roman" w:eastAsiaTheme="minorEastAsia" w:hAnsi="Times New Roman" w:cs="Times New Roman" w:hint="eastAsia"/>
          <w:sz w:val="21"/>
          <w:szCs w:val="21"/>
        </w:rPr>
        <w:t>n addition, i</w:t>
      </w:r>
      <w:r w:rsidRPr="007C7DBD">
        <w:rPr>
          <w:rFonts w:ascii="Times New Roman" w:eastAsiaTheme="minorEastAsia" w:hAnsi="Times New Roman" w:cs="Times New Roman"/>
          <w:sz w:val="21"/>
          <w:szCs w:val="21"/>
        </w:rPr>
        <w:t>t is essential for small form factor as well</w:t>
      </w:r>
      <w:r w:rsidRPr="007C7DBD">
        <w:rPr>
          <w:rFonts w:ascii="Times New Roman" w:eastAsiaTheme="minorEastAsia" w:hAnsi="Times New Roman" w:cs="Times New Roman" w:hint="eastAsia"/>
          <w:sz w:val="21"/>
          <w:szCs w:val="21"/>
        </w:rPr>
        <w:t xml:space="preserve"> especially for IoT devices with limited size</w:t>
      </w:r>
      <w:r w:rsidRPr="007C7DBD">
        <w:rPr>
          <w:rFonts w:ascii="Times New Roman" w:eastAsiaTheme="minorEastAsia" w:hAnsi="Times New Roman" w:cs="Times New Roman"/>
          <w:sz w:val="21"/>
          <w:szCs w:val="21"/>
        </w:rPr>
        <w:t>.</w:t>
      </w:r>
    </w:p>
    <w:p w14:paraId="6D733601" w14:textId="77777777" w:rsidR="00C619C8" w:rsidRPr="007C7DBD" w:rsidRDefault="00C619C8" w:rsidP="007C7DBD">
      <w:pPr>
        <w:jc w:val="both"/>
        <w:rPr>
          <w:rFonts w:ascii="Times New Roman" w:eastAsiaTheme="minorEastAsia" w:hAnsi="Times New Roman" w:cs="Times New Roman"/>
          <w:sz w:val="21"/>
          <w:szCs w:val="21"/>
        </w:rPr>
      </w:pPr>
    </w:p>
    <w:p w14:paraId="6868E62E" w14:textId="5036E472" w:rsidR="00740824" w:rsidRPr="007C7DBD" w:rsidRDefault="00740824" w:rsidP="007C7DBD">
      <w:pPr>
        <w:jc w:val="both"/>
        <w:rPr>
          <w:rFonts w:ascii="Times New Roman" w:eastAsiaTheme="minorEastAsia" w:hAnsi="Times New Roman" w:cs="Times New Roman"/>
          <w:b/>
          <w:sz w:val="21"/>
          <w:szCs w:val="21"/>
        </w:rPr>
      </w:pPr>
      <w:r w:rsidRPr="007C7DBD">
        <w:rPr>
          <w:rFonts w:ascii="Times New Roman" w:eastAsiaTheme="minorEastAsia" w:hAnsi="Times New Roman" w:cs="Times New Roman"/>
          <w:b/>
          <w:bCs/>
          <w:sz w:val="21"/>
          <w:szCs w:val="21"/>
          <w:u w:val="single"/>
        </w:rPr>
        <w:t xml:space="preserve">Proposal </w:t>
      </w:r>
      <w:r w:rsidR="000373EF" w:rsidRPr="007C7DBD">
        <w:rPr>
          <w:rFonts w:ascii="Times New Roman" w:eastAsiaTheme="minorEastAsia" w:hAnsi="Times New Roman" w:cs="Times New Roman" w:hint="eastAsia"/>
          <w:b/>
          <w:bCs/>
          <w:sz w:val="21"/>
          <w:szCs w:val="21"/>
          <w:u w:val="single"/>
        </w:rPr>
        <w:t>20</w:t>
      </w:r>
      <w:r w:rsidRPr="007C7DBD">
        <w:rPr>
          <w:rFonts w:ascii="Times New Roman" w:eastAsiaTheme="minorEastAsia" w:hAnsi="Times New Roman" w:cs="Times New Roman"/>
          <w:b/>
          <w:sz w:val="21"/>
          <w:szCs w:val="21"/>
        </w:rPr>
        <w:t>:</w:t>
      </w:r>
    </w:p>
    <w:p w14:paraId="1B53716B" w14:textId="2EE2D3E4" w:rsidR="00740824" w:rsidRPr="007C7DBD" w:rsidRDefault="00740824" w:rsidP="007C7DBD">
      <w:pPr>
        <w:pStyle w:val="afe"/>
        <w:numPr>
          <w:ilvl w:val="0"/>
          <w:numId w:val="9"/>
        </w:numPr>
        <w:ind w:leftChars="0"/>
        <w:jc w:val="both"/>
        <w:rPr>
          <w:rFonts w:ascii="Times New Roman" w:eastAsiaTheme="minorEastAsia" w:hAnsi="Times New Roman" w:cs="Times New Roman"/>
          <w:b/>
          <w:sz w:val="21"/>
          <w:szCs w:val="21"/>
        </w:rPr>
      </w:pPr>
      <w:r w:rsidRPr="007C7DBD">
        <w:rPr>
          <w:rFonts w:ascii="Times New Roman" w:eastAsiaTheme="minorEastAsia" w:hAnsi="Times New Roman" w:cs="Times New Roman" w:hint="eastAsia"/>
          <w:b/>
          <w:sz w:val="21"/>
          <w:szCs w:val="21"/>
        </w:rPr>
        <w:t>For 6G IoT UE, single antenna/layer for 6G IoT UE</w:t>
      </w:r>
      <w:r w:rsidRPr="007C7DBD">
        <w:rPr>
          <w:rFonts w:ascii="Times New Roman" w:eastAsiaTheme="minorEastAsia" w:hAnsi="Times New Roman" w:cs="Times New Roman"/>
          <w:b/>
          <w:sz w:val="21"/>
          <w:szCs w:val="21"/>
        </w:rPr>
        <w:t xml:space="preserve"> </w:t>
      </w:r>
      <w:r w:rsidRPr="007C7DBD">
        <w:rPr>
          <w:rFonts w:ascii="Times New Roman" w:eastAsiaTheme="minorEastAsia" w:hAnsi="Times New Roman" w:cs="Times New Roman" w:hint="eastAsia"/>
          <w:b/>
          <w:sz w:val="21"/>
          <w:szCs w:val="21"/>
        </w:rPr>
        <w:t>should be considered for t</w:t>
      </w:r>
      <w:r w:rsidRPr="007C7DBD">
        <w:rPr>
          <w:rFonts w:ascii="Times New Roman" w:eastAsiaTheme="minorEastAsia" w:hAnsi="Times New Roman" w:cs="Times New Roman"/>
          <w:b/>
          <w:sz w:val="21"/>
          <w:szCs w:val="21"/>
        </w:rPr>
        <w:t xml:space="preserve">he minimum </w:t>
      </w:r>
      <w:r w:rsidRPr="007C7DBD">
        <w:rPr>
          <w:rFonts w:ascii="Times New Roman" w:eastAsiaTheme="minorEastAsia" w:hAnsi="Times New Roman" w:cs="Times New Roman"/>
          <w:b/>
          <w:bCs/>
          <w:sz w:val="21"/>
          <w:szCs w:val="21"/>
        </w:rPr>
        <w:t>number of antenna/MIMO layer</w:t>
      </w:r>
      <w:r w:rsidRPr="007C7DBD">
        <w:rPr>
          <w:rFonts w:ascii="Times New Roman" w:eastAsiaTheme="minorEastAsia" w:hAnsi="Times New Roman" w:cs="Times New Roman" w:hint="eastAsia"/>
          <w:b/>
          <w:sz w:val="21"/>
          <w:szCs w:val="21"/>
        </w:rPr>
        <w:t>.</w:t>
      </w:r>
    </w:p>
    <w:p w14:paraId="6B32CF44" w14:textId="77777777" w:rsidR="00740824" w:rsidRPr="007C7DBD" w:rsidRDefault="00740824" w:rsidP="007C7DBD">
      <w:pPr>
        <w:jc w:val="both"/>
        <w:rPr>
          <w:rFonts w:ascii="Times New Roman" w:eastAsiaTheme="minorEastAsia" w:hAnsi="Times New Roman" w:cs="Times New Roman"/>
          <w:sz w:val="21"/>
          <w:szCs w:val="21"/>
        </w:rPr>
      </w:pPr>
    </w:p>
    <w:p w14:paraId="174642CA" w14:textId="77777777" w:rsidR="00740824" w:rsidRPr="007C7DBD"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b/>
          <w:bCs/>
          <w:sz w:val="21"/>
          <w:szCs w:val="21"/>
        </w:rPr>
        <w:t>Duplex:</w:t>
      </w:r>
    </w:p>
    <w:p w14:paraId="7D7D0630" w14:textId="77777777" w:rsidR="00740824"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sz w:val="21"/>
          <w:szCs w:val="21"/>
        </w:rPr>
        <w:t>F</w:t>
      </w:r>
      <w:r w:rsidRPr="007C7DBD">
        <w:rPr>
          <w:rFonts w:ascii="Times New Roman" w:eastAsiaTheme="minorEastAsia" w:hAnsi="Times New Roman" w:cs="Times New Roman" w:hint="eastAsia"/>
          <w:sz w:val="21"/>
          <w:szCs w:val="21"/>
        </w:rPr>
        <w:t xml:space="preserve">or legacy IoT technologies in 3GPP, half-duplex FDD was supported, which can contribute for UE complexity reduction, in addition to TDD and FDD. To inherit the complexity reduction gain, it should be supported at least for 6G IoT UE. </w:t>
      </w:r>
      <w:r w:rsidRPr="007C7DBD">
        <w:rPr>
          <w:rFonts w:ascii="Times New Roman" w:eastAsiaTheme="minorEastAsia" w:hAnsi="Times New Roman" w:cs="Times New Roman"/>
          <w:sz w:val="21"/>
          <w:szCs w:val="21"/>
        </w:rPr>
        <w:t xml:space="preserve">Details such as Type A or </w:t>
      </w:r>
      <w:r w:rsidRPr="007C7DBD">
        <w:rPr>
          <w:rFonts w:ascii="Times New Roman" w:eastAsiaTheme="minorEastAsia" w:hAnsi="Times New Roman" w:cs="Times New Roman" w:hint="eastAsia"/>
          <w:sz w:val="21"/>
          <w:szCs w:val="21"/>
        </w:rPr>
        <w:t xml:space="preserve">Type </w:t>
      </w:r>
      <w:r w:rsidRPr="007C7DBD">
        <w:rPr>
          <w:rFonts w:ascii="Times New Roman" w:eastAsiaTheme="minorEastAsia" w:hAnsi="Times New Roman" w:cs="Times New Roman"/>
          <w:sz w:val="21"/>
          <w:szCs w:val="21"/>
        </w:rPr>
        <w:t>B half-duplex can be further studied.</w:t>
      </w:r>
    </w:p>
    <w:p w14:paraId="2706CCB5" w14:textId="77777777" w:rsidR="00C619C8" w:rsidRPr="007C7DBD" w:rsidRDefault="00C619C8" w:rsidP="007C7DBD">
      <w:pPr>
        <w:jc w:val="both"/>
        <w:rPr>
          <w:rFonts w:ascii="Times New Roman" w:eastAsiaTheme="minorEastAsia" w:hAnsi="Times New Roman" w:cs="Times New Roman"/>
          <w:sz w:val="21"/>
          <w:szCs w:val="21"/>
        </w:rPr>
      </w:pPr>
    </w:p>
    <w:p w14:paraId="4063523A" w14:textId="3827C587" w:rsidR="00740824" w:rsidRPr="007C7DBD" w:rsidRDefault="00740824" w:rsidP="007C7DBD">
      <w:pPr>
        <w:jc w:val="both"/>
        <w:rPr>
          <w:rFonts w:ascii="Times New Roman" w:eastAsiaTheme="minorEastAsia" w:hAnsi="Times New Roman" w:cs="Times New Roman"/>
          <w:b/>
          <w:sz w:val="21"/>
          <w:szCs w:val="21"/>
        </w:rPr>
      </w:pPr>
      <w:r w:rsidRPr="007C7DBD">
        <w:rPr>
          <w:rFonts w:ascii="Times New Roman" w:eastAsiaTheme="minorEastAsia" w:hAnsi="Times New Roman" w:cs="Times New Roman"/>
          <w:b/>
          <w:bCs/>
          <w:sz w:val="21"/>
          <w:szCs w:val="21"/>
          <w:u w:val="single"/>
        </w:rPr>
        <w:t xml:space="preserve">Proposal </w:t>
      </w:r>
      <w:r w:rsidR="00C41E50" w:rsidRPr="007C7DBD">
        <w:rPr>
          <w:rFonts w:ascii="Times New Roman" w:eastAsiaTheme="minorEastAsia" w:hAnsi="Times New Roman" w:cs="Times New Roman" w:hint="eastAsia"/>
          <w:b/>
          <w:bCs/>
          <w:sz w:val="21"/>
          <w:szCs w:val="21"/>
          <w:u w:val="single"/>
        </w:rPr>
        <w:t>21</w:t>
      </w:r>
      <w:r w:rsidRPr="007C7DBD">
        <w:rPr>
          <w:rFonts w:ascii="Times New Roman" w:eastAsiaTheme="minorEastAsia" w:hAnsi="Times New Roman" w:cs="Times New Roman"/>
          <w:b/>
          <w:sz w:val="21"/>
          <w:szCs w:val="21"/>
        </w:rPr>
        <w:t>:</w:t>
      </w:r>
    </w:p>
    <w:p w14:paraId="3D565F66" w14:textId="77777777" w:rsidR="00740824" w:rsidRPr="007C7DBD" w:rsidRDefault="00740824" w:rsidP="007C7DBD">
      <w:pPr>
        <w:pStyle w:val="afe"/>
        <w:numPr>
          <w:ilvl w:val="0"/>
          <w:numId w:val="9"/>
        </w:numPr>
        <w:ind w:leftChars="0"/>
        <w:jc w:val="both"/>
        <w:rPr>
          <w:rFonts w:ascii="Times New Roman" w:eastAsiaTheme="minorEastAsia" w:hAnsi="Times New Roman" w:cs="Times New Roman"/>
          <w:b/>
          <w:sz w:val="21"/>
          <w:szCs w:val="21"/>
        </w:rPr>
      </w:pPr>
      <w:r w:rsidRPr="007C7DBD">
        <w:rPr>
          <w:rFonts w:ascii="Times New Roman" w:eastAsiaTheme="minorEastAsia" w:hAnsi="Times New Roman" w:cs="Times New Roman" w:hint="eastAsia"/>
          <w:b/>
          <w:sz w:val="21"/>
          <w:szCs w:val="21"/>
        </w:rPr>
        <w:t>For 6G IoT UE, at least half-duplex FDD should be considered for duplex scheme.</w:t>
      </w:r>
    </w:p>
    <w:p w14:paraId="3596AE36" w14:textId="77777777" w:rsidR="00740824" w:rsidRPr="007C7DBD" w:rsidRDefault="00740824" w:rsidP="007C7DBD">
      <w:pPr>
        <w:jc w:val="both"/>
        <w:rPr>
          <w:rFonts w:ascii="Times New Roman" w:eastAsiaTheme="minorEastAsia" w:hAnsi="Times New Roman" w:cs="Times New Roman"/>
          <w:sz w:val="21"/>
          <w:szCs w:val="21"/>
        </w:rPr>
      </w:pPr>
    </w:p>
    <w:p w14:paraId="70A62581" w14:textId="77777777" w:rsidR="00740824" w:rsidRPr="007C7DBD"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sz w:val="21"/>
          <w:szCs w:val="21"/>
        </w:rPr>
        <w:t>I</w:t>
      </w:r>
      <w:r w:rsidRPr="007C7DBD">
        <w:rPr>
          <w:rFonts w:ascii="Times New Roman" w:eastAsiaTheme="minorEastAsia" w:hAnsi="Times New Roman" w:cs="Times New Roman" w:hint="eastAsia"/>
          <w:sz w:val="21"/>
          <w:szCs w:val="21"/>
        </w:rPr>
        <w:t>t should be noted that o</w:t>
      </w:r>
      <w:r w:rsidRPr="007C7DBD">
        <w:rPr>
          <w:rFonts w:ascii="Times New Roman" w:eastAsiaTheme="minorEastAsia" w:hAnsi="Times New Roman" w:cs="Times New Roman"/>
          <w:sz w:val="21"/>
          <w:szCs w:val="21"/>
        </w:rPr>
        <w:t>ther complexity reduction techniques such as processing time relaxation can be further studied</w:t>
      </w:r>
      <w:r w:rsidRPr="007C7DBD">
        <w:rPr>
          <w:rFonts w:ascii="Times New Roman" w:eastAsiaTheme="minorEastAsia" w:hAnsi="Times New Roman" w:cs="Times New Roman" w:hint="eastAsia"/>
          <w:sz w:val="21"/>
          <w:szCs w:val="21"/>
        </w:rPr>
        <w:t>.</w:t>
      </w:r>
    </w:p>
    <w:p w14:paraId="30F9C88A" w14:textId="77777777" w:rsidR="00740824" w:rsidRPr="007C7DBD" w:rsidRDefault="00740824" w:rsidP="007C7DBD">
      <w:pPr>
        <w:jc w:val="both"/>
        <w:rPr>
          <w:rFonts w:ascii="Times New Roman" w:eastAsiaTheme="minorEastAsia" w:hAnsi="Times New Roman" w:cs="Times New Roman"/>
          <w:sz w:val="21"/>
          <w:szCs w:val="21"/>
        </w:rPr>
      </w:pPr>
    </w:p>
    <w:p w14:paraId="798F2794" w14:textId="77777777" w:rsidR="00740824" w:rsidRPr="007C7DBD" w:rsidRDefault="00740824" w:rsidP="007C7DBD">
      <w:pPr>
        <w:pStyle w:val="afe"/>
        <w:numPr>
          <w:ilvl w:val="0"/>
          <w:numId w:val="9"/>
        </w:numPr>
        <w:ind w:leftChars="0"/>
        <w:jc w:val="both"/>
        <w:rPr>
          <w:rFonts w:ascii="Times New Roman" w:eastAsiaTheme="minorEastAsia" w:hAnsi="Times New Roman" w:cs="Times New Roman"/>
          <w:b/>
          <w:bCs/>
          <w:sz w:val="21"/>
          <w:szCs w:val="21"/>
        </w:rPr>
      </w:pPr>
      <w:r w:rsidRPr="007C7DBD">
        <w:rPr>
          <w:rFonts w:ascii="Times New Roman" w:eastAsiaTheme="minorEastAsia" w:hAnsi="Times New Roman" w:cs="Times New Roman"/>
          <w:b/>
          <w:bCs/>
          <w:sz w:val="21"/>
          <w:szCs w:val="21"/>
        </w:rPr>
        <w:t>Coverage</w:t>
      </w:r>
    </w:p>
    <w:p w14:paraId="03EE439E" w14:textId="77777777" w:rsidR="00740824"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sz w:val="21"/>
          <w:szCs w:val="21"/>
        </w:rPr>
        <w:t xml:space="preserve">At least the equivalent coverage with non-IoT UE in 6G should be </w:t>
      </w:r>
      <w:r w:rsidRPr="007C7DBD">
        <w:rPr>
          <w:rFonts w:ascii="Times New Roman" w:eastAsiaTheme="minorEastAsia" w:hAnsi="Times New Roman" w:cs="Times New Roman" w:hint="eastAsia"/>
          <w:sz w:val="21"/>
          <w:szCs w:val="21"/>
        </w:rPr>
        <w:t xml:space="preserve">achieved by 6G IoT UE and coverage compensation techniques for 6G IoT UE considering small form factor, antenna efficiency loss etc. can be studied if necessary. </w:t>
      </w:r>
      <w:r w:rsidRPr="007C7DBD">
        <w:rPr>
          <w:rFonts w:ascii="Times New Roman" w:eastAsiaTheme="minorEastAsia" w:hAnsi="Times New Roman" w:cs="Times New Roman"/>
          <w:sz w:val="21"/>
          <w:szCs w:val="21"/>
        </w:rPr>
        <w:t>O</w:t>
      </w:r>
      <w:r w:rsidRPr="007C7DBD">
        <w:rPr>
          <w:rFonts w:ascii="Times New Roman" w:eastAsiaTheme="minorEastAsia" w:hAnsi="Times New Roman" w:cs="Times New Roman" w:hint="eastAsia"/>
          <w:sz w:val="21"/>
          <w:szCs w:val="21"/>
        </w:rPr>
        <w:t>n the other hand,</w:t>
      </w:r>
      <w:r w:rsidRPr="007C7DBD">
        <w:rPr>
          <w:rFonts w:ascii="Times New Roman" w:eastAsiaTheme="minorEastAsia" w:hAnsi="Times New Roman" w:cs="Times New Roman"/>
          <w:sz w:val="21"/>
          <w:szCs w:val="21"/>
        </w:rPr>
        <w:t xml:space="preserve"> </w:t>
      </w:r>
      <w:r w:rsidRPr="007C7DBD">
        <w:rPr>
          <w:rFonts w:ascii="Times New Roman" w:eastAsiaTheme="minorEastAsia" w:hAnsi="Times New Roman" w:cs="Times New Roman" w:hint="eastAsia"/>
          <w:sz w:val="21"/>
          <w:szCs w:val="21"/>
        </w:rPr>
        <w:t>a</w:t>
      </w:r>
      <w:r w:rsidRPr="007C7DBD">
        <w:rPr>
          <w:rFonts w:ascii="Times New Roman" w:eastAsiaTheme="minorEastAsia" w:hAnsi="Times New Roman" w:cs="Times New Roman"/>
          <w:sz w:val="21"/>
          <w:szCs w:val="21"/>
        </w:rPr>
        <w:t>dditional coverage, e.g., +20dB coverage enhancement over MBB which has been provided by LTE NB-IoT/eMTC, would largely degrade the spectrum efficiency, therefore, the necessity should be carefully assessed.</w:t>
      </w:r>
      <w:r w:rsidRPr="007C7DBD">
        <w:rPr>
          <w:rFonts w:ascii="Times New Roman" w:eastAsiaTheme="minorEastAsia" w:hAnsi="Times New Roman" w:cs="Times New Roman" w:hint="eastAsia"/>
          <w:sz w:val="21"/>
          <w:szCs w:val="21"/>
        </w:rPr>
        <w:t xml:space="preserve"> </w:t>
      </w:r>
    </w:p>
    <w:p w14:paraId="0EC5873A" w14:textId="77777777" w:rsidR="00B629D5" w:rsidRPr="007C7DBD" w:rsidRDefault="00B629D5" w:rsidP="007C7DBD">
      <w:pPr>
        <w:jc w:val="both"/>
        <w:rPr>
          <w:rFonts w:ascii="Times New Roman" w:eastAsiaTheme="minorEastAsia" w:hAnsi="Times New Roman" w:cs="Times New Roman"/>
          <w:sz w:val="21"/>
          <w:szCs w:val="21"/>
        </w:rPr>
      </w:pPr>
    </w:p>
    <w:p w14:paraId="66A4B8C5" w14:textId="76BC8C38" w:rsidR="00740824" w:rsidRPr="007C7DBD" w:rsidRDefault="00740824" w:rsidP="007C7DBD">
      <w:pPr>
        <w:jc w:val="both"/>
        <w:rPr>
          <w:rFonts w:ascii="Times New Roman" w:eastAsiaTheme="minorEastAsia" w:hAnsi="Times New Roman" w:cs="Times New Roman"/>
          <w:b/>
          <w:sz w:val="21"/>
          <w:szCs w:val="21"/>
        </w:rPr>
      </w:pPr>
      <w:r w:rsidRPr="007C7DBD">
        <w:rPr>
          <w:rFonts w:ascii="Times New Roman" w:eastAsiaTheme="minorEastAsia" w:hAnsi="Times New Roman" w:cs="Times New Roman"/>
          <w:b/>
          <w:bCs/>
          <w:sz w:val="21"/>
          <w:szCs w:val="21"/>
          <w:u w:val="single"/>
        </w:rPr>
        <w:t xml:space="preserve">Proposal </w:t>
      </w:r>
      <w:r w:rsidR="005F4CF7" w:rsidRPr="007C7DBD">
        <w:rPr>
          <w:rFonts w:ascii="Times New Roman" w:eastAsiaTheme="minorEastAsia" w:hAnsi="Times New Roman" w:cs="Times New Roman" w:hint="eastAsia"/>
          <w:b/>
          <w:bCs/>
          <w:sz w:val="21"/>
          <w:szCs w:val="21"/>
          <w:u w:val="single"/>
        </w:rPr>
        <w:t>22</w:t>
      </w:r>
      <w:r w:rsidRPr="007C7DBD">
        <w:rPr>
          <w:rFonts w:ascii="Times New Roman" w:eastAsiaTheme="minorEastAsia" w:hAnsi="Times New Roman" w:cs="Times New Roman"/>
          <w:b/>
          <w:sz w:val="21"/>
          <w:szCs w:val="21"/>
        </w:rPr>
        <w:t>:</w:t>
      </w:r>
    </w:p>
    <w:p w14:paraId="58515C7E" w14:textId="77777777" w:rsidR="00740824" w:rsidRPr="007C7DBD" w:rsidRDefault="00740824" w:rsidP="007C7DBD">
      <w:pPr>
        <w:pStyle w:val="afe"/>
        <w:numPr>
          <w:ilvl w:val="0"/>
          <w:numId w:val="9"/>
        </w:numPr>
        <w:ind w:leftChars="0"/>
        <w:jc w:val="both"/>
        <w:rPr>
          <w:rFonts w:ascii="Times New Roman" w:eastAsiaTheme="minorEastAsia" w:hAnsi="Times New Roman" w:cs="Times New Roman"/>
          <w:b/>
          <w:sz w:val="21"/>
          <w:szCs w:val="21"/>
        </w:rPr>
      </w:pPr>
      <w:r w:rsidRPr="007C7DBD">
        <w:rPr>
          <w:rFonts w:ascii="Times New Roman" w:eastAsiaTheme="minorEastAsia" w:hAnsi="Times New Roman" w:cs="Times New Roman" w:hint="eastAsia"/>
          <w:b/>
          <w:sz w:val="21"/>
          <w:szCs w:val="21"/>
        </w:rPr>
        <w:t>For 6G IoT UE, the target coverage should be at least equivalent to that for non-IoT UE in 6G.</w:t>
      </w:r>
    </w:p>
    <w:p w14:paraId="44564270" w14:textId="77777777" w:rsidR="00740824" w:rsidRPr="007C7DBD" w:rsidRDefault="00740824" w:rsidP="007C7DBD">
      <w:pPr>
        <w:jc w:val="both"/>
        <w:rPr>
          <w:rFonts w:ascii="Times New Roman" w:eastAsiaTheme="minorEastAsia" w:hAnsi="Times New Roman" w:cs="Times New Roman"/>
          <w:sz w:val="21"/>
          <w:szCs w:val="21"/>
        </w:rPr>
      </w:pPr>
    </w:p>
    <w:p w14:paraId="3C3F9569" w14:textId="77777777" w:rsidR="00740824" w:rsidRPr="007C7DBD" w:rsidRDefault="00740824" w:rsidP="007C7DBD">
      <w:pPr>
        <w:pStyle w:val="afe"/>
        <w:numPr>
          <w:ilvl w:val="0"/>
          <w:numId w:val="9"/>
        </w:numPr>
        <w:ind w:leftChars="0"/>
        <w:jc w:val="both"/>
        <w:rPr>
          <w:rFonts w:ascii="Times New Roman" w:eastAsiaTheme="minorEastAsia" w:hAnsi="Times New Roman" w:cs="Times New Roman"/>
          <w:b/>
          <w:bCs/>
          <w:sz w:val="21"/>
          <w:szCs w:val="21"/>
        </w:rPr>
      </w:pPr>
      <w:r w:rsidRPr="007C7DBD">
        <w:rPr>
          <w:rFonts w:ascii="Times New Roman" w:eastAsiaTheme="minorEastAsia" w:hAnsi="Times New Roman" w:cs="Times New Roman"/>
          <w:b/>
          <w:bCs/>
          <w:sz w:val="21"/>
          <w:szCs w:val="21"/>
        </w:rPr>
        <w:t>UE battery life/power saving</w:t>
      </w:r>
    </w:p>
    <w:p w14:paraId="6E53A500" w14:textId="77777777" w:rsidR="00740824" w:rsidRPr="007C7DBD"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sz w:val="21"/>
          <w:szCs w:val="21"/>
        </w:rPr>
        <w:t>At least the requirement on UE battery life equivalent to legacy IoT such as LTE Cat.M should be considered.</w:t>
      </w:r>
      <w:r w:rsidRPr="007C7DBD">
        <w:rPr>
          <w:rFonts w:ascii="Times New Roman" w:eastAsiaTheme="minorEastAsia" w:hAnsi="Times New Roman" w:cs="Times New Roman" w:hint="eastAsia"/>
          <w:sz w:val="21"/>
          <w:szCs w:val="21"/>
        </w:rPr>
        <w:t xml:space="preserve"> </w:t>
      </w:r>
      <w:r w:rsidRPr="007C7DBD">
        <w:rPr>
          <w:rFonts w:ascii="Times New Roman" w:eastAsiaTheme="minorEastAsia" w:hAnsi="Times New Roman" w:cs="Times New Roman"/>
          <w:sz w:val="21"/>
          <w:szCs w:val="21"/>
        </w:rPr>
        <w:t>On top of UE complexity reduction techniques, UE power saving features in legacy LTE/NR such as eDRX, PSM/MICO mode, PDCCH monitoring adaptation, cross-slot scheduling, LP-WUR/WUS</w:t>
      </w:r>
      <w:r w:rsidRPr="007C7DBD">
        <w:rPr>
          <w:rFonts w:ascii="Times New Roman" w:eastAsiaTheme="minorEastAsia" w:hAnsi="Times New Roman" w:cs="Times New Roman" w:hint="eastAsia"/>
          <w:sz w:val="21"/>
          <w:szCs w:val="21"/>
        </w:rPr>
        <w:t>, which may be applicable not only to IoT UE but also for non-IoT UE,</w:t>
      </w:r>
      <w:r w:rsidRPr="007C7DBD">
        <w:rPr>
          <w:rFonts w:ascii="Times New Roman" w:eastAsiaTheme="minorEastAsia" w:hAnsi="Times New Roman" w:cs="Times New Roman"/>
          <w:sz w:val="21"/>
          <w:szCs w:val="21"/>
        </w:rPr>
        <w:t xml:space="preserve"> can help to extend battery life further.</w:t>
      </w:r>
    </w:p>
    <w:p w14:paraId="19EDD242" w14:textId="77777777" w:rsidR="00740824" w:rsidRPr="007C7DBD" w:rsidRDefault="00740824" w:rsidP="007C7DBD">
      <w:pPr>
        <w:jc w:val="both"/>
        <w:rPr>
          <w:rFonts w:ascii="Times New Roman" w:eastAsiaTheme="minorEastAsia" w:hAnsi="Times New Roman" w:cs="Times New Roman"/>
          <w:sz w:val="21"/>
          <w:szCs w:val="21"/>
        </w:rPr>
      </w:pPr>
    </w:p>
    <w:p w14:paraId="53A7FF1F" w14:textId="77777777" w:rsidR="00740824" w:rsidRPr="007C7DBD" w:rsidRDefault="00740824" w:rsidP="007C7DBD">
      <w:pPr>
        <w:pStyle w:val="afe"/>
        <w:numPr>
          <w:ilvl w:val="0"/>
          <w:numId w:val="9"/>
        </w:numPr>
        <w:ind w:leftChars="0"/>
        <w:jc w:val="both"/>
        <w:rPr>
          <w:rFonts w:ascii="Times New Roman" w:eastAsiaTheme="minorEastAsia" w:hAnsi="Times New Roman" w:cs="Times New Roman"/>
          <w:b/>
          <w:bCs/>
          <w:sz w:val="21"/>
          <w:szCs w:val="21"/>
        </w:rPr>
      </w:pPr>
      <w:r w:rsidRPr="007C7DBD">
        <w:rPr>
          <w:rFonts w:ascii="Times New Roman" w:eastAsiaTheme="minorEastAsia" w:hAnsi="Times New Roman" w:cs="Times New Roman"/>
          <w:b/>
          <w:bCs/>
          <w:sz w:val="21"/>
          <w:szCs w:val="21"/>
        </w:rPr>
        <w:t>Latency</w:t>
      </w:r>
    </w:p>
    <w:p w14:paraId="6EF33D99" w14:textId="77777777" w:rsidR="00740824" w:rsidRPr="007C7DBD"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sz w:val="21"/>
          <w:szCs w:val="21"/>
        </w:rPr>
        <w:t>Further studied based on IMT-2030 requirement and target coverage of 6G IoT.</w:t>
      </w:r>
    </w:p>
    <w:p w14:paraId="048F01A9" w14:textId="77777777" w:rsidR="00740824" w:rsidRPr="007C7DBD" w:rsidRDefault="00740824" w:rsidP="007C7DBD">
      <w:pPr>
        <w:jc w:val="both"/>
        <w:rPr>
          <w:rFonts w:ascii="Times New Roman" w:eastAsiaTheme="minorEastAsia" w:hAnsi="Times New Roman" w:cs="Times New Roman"/>
          <w:sz w:val="21"/>
          <w:szCs w:val="21"/>
        </w:rPr>
      </w:pPr>
    </w:p>
    <w:p w14:paraId="7D3F533C" w14:textId="77777777" w:rsidR="00740824" w:rsidRPr="007C7DBD" w:rsidRDefault="00740824" w:rsidP="007C7DBD">
      <w:pPr>
        <w:pStyle w:val="afe"/>
        <w:numPr>
          <w:ilvl w:val="0"/>
          <w:numId w:val="9"/>
        </w:numPr>
        <w:ind w:leftChars="0"/>
        <w:jc w:val="both"/>
        <w:rPr>
          <w:rFonts w:ascii="Times New Roman" w:eastAsiaTheme="minorEastAsia" w:hAnsi="Times New Roman" w:cs="Times New Roman"/>
          <w:b/>
          <w:bCs/>
          <w:sz w:val="21"/>
          <w:szCs w:val="21"/>
        </w:rPr>
      </w:pPr>
      <w:r w:rsidRPr="007C7DBD">
        <w:rPr>
          <w:rFonts w:ascii="Times New Roman" w:eastAsiaTheme="minorEastAsia" w:hAnsi="Times New Roman" w:cs="Times New Roman"/>
          <w:b/>
          <w:bCs/>
          <w:sz w:val="21"/>
          <w:szCs w:val="21"/>
        </w:rPr>
        <w:t>Connectivity density</w:t>
      </w:r>
    </w:p>
    <w:p w14:paraId="01691066" w14:textId="77777777" w:rsidR="00740824" w:rsidRPr="007C7DBD" w:rsidRDefault="00740824" w:rsidP="007C7DBD">
      <w:pPr>
        <w:jc w:val="both"/>
        <w:rPr>
          <w:rFonts w:ascii="Times New Roman" w:eastAsiaTheme="minorEastAsia" w:hAnsi="Times New Roman" w:cs="Times New Roman"/>
          <w:sz w:val="21"/>
          <w:szCs w:val="21"/>
        </w:rPr>
      </w:pPr>
      <w:r w:rsidRPr="007C7DBD">
        <w:rPr>
          <w:rFonts w:ascii="Times New Roman" w:eastAsiaTheme="minorEastAsia" w:hAnsi="Times New Roman" w:cs="Times New Roman"/>
          <w:sz w:val="21"/>
          <w:szCs w:val="21"/>
        </w:rPr>
        <w:t>IMT-2030 requirement can be referred, i.e., the same as IMT-2020</w:t>
      </w:r>
      <w:r w:rsidRPr="007C7DBD">
        <w:rPr>
          <w:rFonts w:ascii="Times New Roman" w:eastAsiaTheme="minorEastAsia" w:hAnsi="Times New Roman" w:cs="Times New Roman" w:hint="eastAsia"/>
          <w:sz w:val="21"/>
          <w:szCs w:val="21"/>
        </w:rPr>
        <w:t xml:space="preserve"> </w:t>
      </w:r>
      <w:r w:rsidRPr="007C7DBD">
        <w:rPr>
          <w:rFonts w:ascii="Times New Roman" w:eastAsiaTheme="minorEastAsia" w:hAnsi="Times New Roman" w:cs="Times New Roman"/>
          <w:sz w:val="21"/>
          <w:szCs w:val="21"/>
        </w:rPr>
        <w:t>from</w:t>
      </w:r>
      <w:r w:rsidRPr="007C7DBD">
        <w:rPr>
          <w:rFonts w:ascii="Times New Roman" w:eastAsiaTheme="minorEastAsia" w:hAnsi="Times New Roman" w:cs="Times New Roman" w:hint="eastAsia"/>
          <w:sz w:val="21"/>
          <w:szCs w:val="21"/>
        </w:rPr>
        <w:t xml:space="preserve"> </w:t>
      </w:r>
      <w:r w:rsidRPr="007C7DBD">
        <w:rPr>
          <w:rFonts w:ascii="Times New Roman" w:eastAsiaTheme="minorEastAsia" w:hAnsi="Times New Roman" w:cs="Times New Roman"/>
          <w:sz w:val="21"/>
          <w:szCs w:val="21"/>
        </w:rPr>
        <w:t>3GPP</w:t>
      </w:r>
      <w:r w:rsidRPr="007C7DBD">
        <w:rPr>
          <w:rFonts w:ascii="Times New Roman" w:eastAsiaTheme="minorEastAsia" w:hAnsi="Times New Roman" w:cs="Times New Roman" w:hint="eastAsia"/>
          <w:sz w:val="21"/>
          <w:szCs w:val="21"/>
        </w:rPr>
        <w:t xml:space="preserve"> </w:t>
      </w:r>
      <w:r w:rsidRPr="007C7DBD">
        <w:rPr>
          <w:rFonts w:ascii="Times New Roman" w:eastAsiaTheme="minorEastAsia" w:hAnsi="Times New Roman" w:cs="Times New Roman"/>
          <w:sz w:val="21"/>
          <w:szCs w:val="21"/>
        </w:rPr>
        <w:t>perspective.</w:t>
      </w:r>
    </w:p>
    <w:p w14:paraId="41E8826B" w14:textId="77777777" w:rsidR="000D4B28" w:rsidRDefault="000D4B28" w:rsidP="00820956">
      <w:pPr>
        <w:jc w:val="both"/>
        <w:rPr>
          <w:rFonts w:eastAsiaTheme="minorEastAsia"/>
          <w:bCs/>
          <w:sz w:val="21"/>
          <w:szCs w:val="21"/>
        </w:rPr>
      </w:pPr>
    </w:p>
    <w:p w14:paraId="18160F58" w14:textId="5C1C29DF" w:rsidR="000D4B28" w:rsidRPr="00BD7AFB" w:rsidRDefault="000D4B28" w:rsidP="000D4B28">
      <w:pPr>
        <w:pStyle w:val="2"/>
        <w:numPr>
          <w:ilvl w:val="1"/>
          <w:numId w:val="6"/>
        </w:numPr>
        <w:spacing w:beforeLines="50" w:before="120" w:line="288" w:lineRule="auto"/>
        <w:ind w:left="561" w:hangingChars="200" w:hanging="561"/>
        <w:rPr>
          <w:rFonts w:eastAsia="Batang" w:cs="Arial"/>
          <w:b/>
          <w:sz w:val="28"/>
          <w:szCs w:val="28"/>
          <w:lang w:eastAsia="ko-KR"/>
        </w:rPr>
      </w:pPr>
      <w:r w:rsidRPr="00BD7AFB">
        <w:rPr>
          <w:rFonts w:eastAsia="Batang" w:cs="Arial"/>
          <w:b/>
          <w:sz w:val="28"/>
          <w:szCs w:val="28"/>
          <w:lang w:eastAsia="ko-KR"/>
        </w:rPr>
        <w:t>Spectrum utilization and operations</w:t>
      </w:r>
    </w:p>
    <w:p w14:paraId="215755EC" w14:textId="1E00B273" w:rsidR="000D4B28" w:rsidRPr="006F204D" w:rsidRDefault="00985758" w:rsidP="000D4B28">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DL/UL decoupling</w:t>
      </w:r>
    </w:p>
    <w:p w14:paraId="309201CD" w14:textId="7652A017" w:rsidR="000F2344" w:rsidRPr="00A61134" w:rsidRDefault="000F2344" w:rsidP="007C7DBD">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5G, a lot of frequency bands are available to achieve e.g., </w:t>
      </w:r>
      <w:r>
        <w:rPr>
          <w:rFonts w:ascii="Times New Roman" w:eastAsiaTheme="minorEastAsia" w:hAnsi="Times New Roman" w:cs="Times New Roman"/>
          <w:sz w:val="21"/>
          <w:szCs w:val="21"/>
        </w:rPr>
        <w:t>comfortable</w:t>
      </w:r>
      <w:r>
        <w:rPr>
          <w:rFonts w:ascii="Times New Roman" w:eastAsiaTheme="minorEastAsia" w:hAnsi="Times New Roman" w:cs="Times New Roman" w:hint="eastAsia"/>
          <w:sz w:val="21"/>
          <w:szCs w:val="21"/>
        </w:rPr>
        <w:t xml:space="preserve"> user experience. However, it is difficult to say that 5G system can use all the frequency bands efficiently and effectively. </w:t>
      </w:r>
      <w:r w:rsidR="00272E0D">
        <w:rPr>
          <w:rFonts w:ascii="Times New Roman" w:eastAsiaTheme="minorEastAsia" w:hAnsi="Times New Roman" w:cs="Times New Roman" w:hint="eastAsia"/>
          <w:sz w:val="21"/>
          <w:szCs w:val="21"/>
        </w:rPr>
        <w:t>For example,</w:t>
      </w:r>
      <w:r>
        <w:rPr>
          <w:rFonts w:ascii="Times New Roman" w:eastAsiaTheme="minorEastAsia" w:hAnsi="Times New Roman" w:cs="Times New Roman" w:hint="eastAsia"/>
          <w:sz w:val="21"/>
          <w:szCs w:val="21"/>
        </w:rPr>
        <w:t xml:space="preserve"> </w:t>
      </w:r>
      <w:r w:rsidR="00933BC0">
        <w:rPr>
          <w:rFonts w:ascii="Times New Roman" w:eastAsiaTheme="minorEastAsia" w:hAnsi="Times New Roman" w:cs="Times New Roman" w:hint="eastAsia"/>
          <w:sz w:val="21"/>
          <w:szCs w:val="21"/>
        </w:rPr>
        <w:t>in</w:t>
      </w:r>
      <w:r>
        <w:rPr>
          <w:rFonts w:ascii="Times New Roman" w:eastAsiaTheme="minorEastAsia" w:hAnsi="Times New Roman" w:cs="Times New Roman" w:hint="eastAsia"/>
          <w:sz w:val="21"/>
          <w:szCs w:val="21"/>
        </w:rPr>
        <w:t xml:space="preserve"> </w:t>
      </w:r>
      <w:r w:rsidR="00AF0541">
        <w:rPr>
          <w:rFonts w:ascii="Times New Roman" w:eastAsiaTheme="minorEastAsia" w:hAnsi="Times New Roman" w:cs="Times New Roman" w:hint="eastAsia"/>
          <w:sz w:val="21"/>
          <w:szCs w:val="21"/>
        </w:rPr>
        <w:t>previous generations</w:t>
      </w:r>
      <w:r>
        <w:rPr>
          <w:rFonts w:ascii="Times New Roman" w:eastAsiaTheme="minorEastAsia" w:hAnsi="Times New Roman" w:cs="Times New Roman" w:hint="eastAsia"/>
          <w:sz w:val="21"/>
          <w:szCs w:val="21"/>
        </w:rPr>
        <w:t xml:space="preserve"> </w:t>
      </w:r>
      <w:r w:rsidR="00E50050">
        <w:rPr>
          <w:rFonts w:ascii="Times New Roman" w:eastAsiaTheme="minorEastAsia" w:hAnsi="Times New Roman" w:cs="Times New Roman" w:hint="eastAsia"/>
          <w:sz w:val="21"/>
          <w:szCs w:val="21"/>
        </w:rPr>
        <w:t xml:space="preserve">the operation on a cell </w:t>
      </w:r>
      <w:r w:rsidR="00121971">
        <w:rPr>
          <w:rFonts w:ascii="Times New Roman" w:eastAsiaTheme="minorEastAsia" w:hAnsi="Times New Roman" w:cs="Times New Roman" w:hint="eastAsia"/>
          <w:sz w:val="21"/>
          <w:szCs w:val="21"/>
        </w:rPr>
        <w:t xml:space="preserve">is based on </w:t>
      </w:r>
      <w:r w:rsidR="00803D35">
        <w:rPr>
          <w:rFonts w:ascii="Times New Roman" w:eastAsiaTheme="minorEastAsia" w:hAnsi="Times New Roman" w:cs="Times New Roman" w:hint="eastAsia"/>
          <w:sz w:val="21"/>
          <w:szCs w:val="21"/>
        </w:rPr>
        <w:t xml:space="preserve">coupled DL and UL carriers </w:t>
      </w:r>
      <w:r w:rsidR="00181CAA">
        <w:rPr>
          <w:rFonts w:ascii="Times New Roman" w:eastAsiaTheme="minorEastAsia" w:hAnsi="Times New Roman" w:cs="Times New Roman" w:hint="eastAsia"/>
          <w:sz w:val="21"/>
          <w:szCs w:val="21"/>
        </w:rPr>
        <w:t xml:space="preserve">defined as </w:t>
      </w:r>
      <w:r w:rsidR="00A43A7D">
        <w:rPr>
          <w:rFonts w:ascii="Times New Roman" w:eastAsiaTheme="minorEastAsia" w:hAnsi="Times New Roman" w:cs="Times New Roman" w:hint="eastAsia"/>
          <w:sz w:val="21"/>
          <w:szCs w:val="21"/>
        </w:rPr>
        <w:t>a band</w:t>
      </w:r>
      <w:r>
        <w:rPr>
          <w:rFonts w:ascii="Times New Roman" w:eastAsiaTheme="minorEastAsia" w:hAnsi="Times New Roman" w:cs="Times New Roman" w:hint="eastAsia"/>
          <w:sz w:val="21"/>
          <w:szCs w:val="21"/>
        </w:rPr>
        <w:t xml:space="preserve">. </w:t>
      </w:r>
      <w:r w:rsidR="006A2C0D">
        <w:rPr>
          <w:rFonts w:ascii="Times New Roman" w:eastAsiaTheme="minorEastAsia" w:hAnsi="Times New Roman" w:cs="Times New Roman" w:hint="eastAsia"/>
          <w:sz w:val="21"/>
          <w:szCs w:val="21"/>
        </w:rPr>
        <w:t xml:space="preserve">However, </w:t>
      </w:r>
      <w:r w:rsidRPr="007D43F7">
        <w:rPr>
          <w:rFonts w:ascii="Times New Roman" w:eastAsiaTheme="minorEastAsia" w:hAnsi="Times New Roman" w:cs="Times New Roman"/>
          <w:sz w:val="21"/>
          <w:szCs w:val="21"/>
        </w:rPr>
        <w:t>DL and UL could have different requirements</w:t>
      </w:r>
      <w:r w:rsidR="009820E0">
        <w:rPr>
          <w:rFonts w:ascii="Times New Roman" w:eastAsiaTheme="minorEastAsia" w:hAnsi="Times New Roman" w:cs="Times New Roman" w:hint="eastAsia"/>
          <w:sz w:val="21"/>
          <w:szCs w:val="21"/>
        </w:rPr>
        <w:t xml:space="preserve"> and </w:t>
      </w:r>
      <w:r w:rsidR="00976D6B">
        <w:rPr>
          <w:rFonts w:ascii="Times New Roman" w:eastAsiaTheme="minorEastAsia" w:hAnsi="Times New Roman" w:cs="Times New Roman" w:hint="eastAsia"/>
          <w:sz w:val="21"/>
          <w:szCs w:val="21"/>
        </w:rPr>
        <w:t>limitation</w:t>
      </w:r>
      <w:r w:rsidR="00380319">
        <w:rPr>
          <w:rFonts w:ascii="Times New Roman" w:eastAsiaTheme="minorEastAsia" w:hAnsi="Times New Roman" w:cs="Times New Roman" w:hint="eastAsia"/>
          <w:sz w:val="21"/>
          <w:szCs w:val="21"/>
        </w:rPr>
        <w:t>s</w:t>
      </w:r>
      <w:r w:rsidRPr="007D43F7">
        <w:rPr>
          <w:rFonts w:ascii="Times New Roman" w:eastAsiaTheme="minorEastAsia" w:hAnsi="Times New Roman" w:cs="Times New Roman"/>
          <w:sz w:val="21"/>
          <w:szCs w:val="21"/>
        </w:rPr>
        <w:t>,</w:t>
      </w:r>
      <w:r w:rsidR="00380319">
        <w:rPr>
          <w:rFonts w:ascii="Times New Roman" w:eastAsiaTheme="minorEastAsia" w:hAnsi="Times New Roman" w:cs="Times New Roman" w:hint="eastAsia"/>
          <w:sz w:val="21"/>
          <w:szCs w:val="21"/>
        </w:rPr>
        <w:t xml:space="preserve"> such as different maximum Tx power and corresponding coverage, different </w:t>
      </w:r>
      <w:r w:rsidR="00AC1E8C">
        <w:rPr>
          <w:rFonts w:ascii="Times New Roman" w:eastAsiaTheme="minorEastAsia" w:hAnsi="Times New Roman" w:cs="Times New Roman" w:hint="eastAsia"/>
          <w:sz w:val="21"/>
          <w:szCs w:val="21"/>
        </w:rPr>
        <w:t>amount of traffic</w:t>
      </w:r>
      <w:r w:rsidR="00174E17">
        <w:rPr>
          <w:rFonts w:ascii="Times New Roman" w:eastAsiaTheme="minorEastAsia" w:hAnsi="Times New Roman" w:cs="Times New Roman" w:hint="eastAsia"/>
          <w:sz w:val="21"/>
          <w:szCs w:val="21"/>
        </w:rPr>
        <w:t>, different data rate demand</w:t>
      </w:r>
      <w:r w:rsidR="00812736">
        <w:rPr>
          <w:rFonts w:ascii="Times New Roman" w:eastAsiaTheme="minorEastAsia" w:hAnsi="Times New Roman" w:cs="Times New Roman" w:hint="eastAsia"/>
          <w:sz w:val="21"/>
          <w:szCs w:val="21"/>
        </w:rPr>
        <w:t>, etc</w:t>
      </w:r>
      <w:r>
        <w:rPr>
          <w:rFonts w:ascii="Times New Roman" w:eastAsiaTheme="minorEastAsia" w:hAnsi="Times New Roman" w:cs="Times New Roman" w:hint="eastAsia"/>
          <w:sz w:val="21"/>
          <w:szCs w:val="21"/>
        </w:rPr>
        <w:t xml:space="preserve">. </w:t>
      </w:r>
      <w:r w:rsidR="00D00055">
        <w:rPr>
          <w:rFonts w:ascii="Times New Roman" w:eastAsiaTheme="minorEastAsia" w:hAnsi="Times New Roman" w:cs="Times New Roman" w:hint="eastAsia"/>
          <w:sz w:val="21"/>
          <w:szCs w:val="21"/>
        </w:rPr>
        <w:t xml:space="preserve">Assuming </w:t>
      </w:r>
      <w:r w:rsidR="00886664">
        <w:rPr>
          <w:rFonts w:ascii="Times New Roman" w:eastAsiaTheme="minorEastAsia" w:hAnsi="Times New Roman" w:cs="Times New Roman" w:hint="eastAsia"/>
          <w:sz w:val="21"/>
          <w:szCs w:val="21"/>
        </w:rPr>
        <w:t xml:space="preserve">that DL </w:t>
      </w:r>
      <w:r w:rsidR="00863FC4">
        <w:rPr>
          <w:rFonts w:ascii="Times New Roman" w:eastAsiaTheme="minorEastAsia" w:hAnsi="Times New Roman" w:cs="Times New Roman" w:hint="eastAsia"/>
          <w:sz w:val="21"/>
          <w:szCs w:val="21"/>
        </w:rPr>
        <w:t>traffic</w:t>
      </w:r>
      <w:r w:rsidR="00D00055">
        <w:rPr>
          <w:rFonts w:ascii="Times New Roman" w:eastAsiaTheme="minorEastAsia" w:hAnsi="Times New Roman" w:cs="Times New Roman" w:hint="eastAsia"/>
          <w:sz w:val="21"/>
          <w:szCs w:val="21"/>
        </w:rPr>
        <w:t xml:space="preserve"> </w:t>
      </w:r>
      <w:r w:rsidR="00C92012">
        <w:rPr>
          <w:rFonts w:ascii="Times New Roman" w:eastAsiaTheme="minorEastAsia" w:hAnsi="Times New Roman" w:cs="Times New Roman" w:hint="eastAsia"/>
          <w:sz w:val="21"/>
          <w:szCs w:val="21"/>
        </w:rPr>
        <w:t>amount is much larger than UL,</w:t>
      </w:r>
      <w:r w:rsidRPr="004B2809">
        <w:rPr>
          <w:rFonts w:ascii="Times New Roman" w:eastAsiaTheme="minorEastAsia" w:hAnsi="Times New Roman" w:cs="Times New Roman"/>
          <w:sz w:val="21"/>
          <w:szCs w:val="21"/>
        </w:rPr>
        <w:t xml:space="preserve"> </w:t>
      </w:r>
      <w:r w:rsidR="0044111B">
        <w:rPr>
          <w:rFonts w:ascii="Times New Roman" w:eastAsiaTheme="minorEastAsia" w:hAnsi="Times New Roman" w:cs="Times New Roman" w:hint="eastAsia"/>
          <w:sz w:val="21"/>
          <w:szCs w:val="21"/>
        </w:rPr>
        <w:t xml:space="preserve">it is possible that </w:t>
      </w:r>
      <w:r w:rsidR="00243D63">
        <w:rPr>
          <w:rFonts w:ascii="Times New Roman" w:eastAsiaTheme="minorEastAsia" w:hAnsi="Times New Roman" w:cs="Times New Roman" w:hint="eastAsia"/>
          <w:sz w:val="21"/>
          <w:szCs w:val="21"/>
        </w:rPr>
        <w:t>a</w:t>
      </w:r>
      <w:r w:rsidRPr="004B2809">
        <w:rPr>
          <w:rFonts w:ascii="Times New Roman" w:eastAsiaTheme="minorEastAsia" w:hAnsi="Times New Roman" w:cs="Times New Roman"/>
          <w:sz w:val="21"/>
          <w:szCs w:val="21"/>
        </w:rPr>
        <w:t xml:space="preserve"> higher frequency is configured as PCell for a UE</w:t>
      </w:r>
      <w:r>
        <w:rPr>
          <w:rFonts w:ascii="Times New Roman" w:eastAsiaTheme="minorEastAsia" w:hAnsi="Times New Roman" w:cs="Times New Roman" w:hint="eastAsia"/>
          <w:sz w:val="21"/>
          <w:szCs w:val="21"/>
        </w:rPr>
        <w:t>,</w:t>
      </w:r>
      <w:r w:rsidRPr="004B2809">
        <w:rPr>
          <w:rFonts w:ascii="Times New Roman" w:eastAsiaTheme="minorEastAsia" w:hAnsi="Times New Roman" w:cs="Times New Roman"/>
          <w:sz w:val="21"/>
          <w:szCs w:val="21"/>
        </w:rPr>
        <w:t xml:space="preserve"> e.g., for offloading DL traffic from lower frequencies, </w:t>
      </w:r>
      <w:r w:rsidR="00D34AA8">
        <w:rPr>
          <w:rFonts w:ascii="Times New Roman" w:eastAsiaTheme="minorEastAsia" w:hAnsi="Times New Roman" w:cs="Times New Roman" w:hint="eastAsia"/>
          <w:sz w:val="21"/>
          <w:szCs w:val="21"/>
        </w:rPr>
        <w:t xml:space="preserve">but </w:t>
      </w:r>
      <w:r w:rsidRPr="004B2809">
        <w:rPr>
          <w:rFonts w:ascii="Times New Roman" w:eastAsiaTheme="minorEastAsia" w:hAnsi="Times New Roman" w:cs="Times New Roman"/>
          <w:sz w:val="21"/>
          <w:szCs w:val="21"/>
        </w:rPr>
        <w:t xml:space="preserve">UL </w:t>
      </w:r>
      <w:r w:rsidRPr="004B2809">
        <w:rPr>
          <w:rFonts w:ascii="Times New Roman" w:eastAsiaTheme="minorEastAsia" w:hAnsi="Times New Roman" w:cs="Times New Roman"/>
          <w:sz w:val="21"/>
          <w:szCs w:val="21"/>
        </w:rPr>
        <w:lastRenderedPageBreak/>
        <w:t>performance may not be good</w:t>
      </w:r>
      <w:r>
        <w:rPr>
          <w:rFonts w:ascii="Times New Roman" w:eastAsiaTheme="minorEastAsia" w:hAnsi="Times New Roman" w:cs="Times New Roman" w:hint="eastAsia"/>
          <w:sz w:val="21"/>
          <w:szCs w:val="21"/>
        </w:rPr>
        <w:t xml:space="preserve"> as the higher </w:t>
      </w:r>
      <w:r>
        <w:rPr>
          <w:rFonts w:ascii="Times New Roman" w:eastAsiaTheme="minorEastAsia" w:hAnsi="Times New Roman" w:cs="Times New Roman"/>
          <w:sz w:val="21"/>
          <w:szCs w:val="21"/>
        </w:rPr>
        <w:t>frequency</w:t>
      </w:r>
      <w:r>
        <w:rPr>
          <w:rFonts w:ascii="Times New Roman" w:eastAsiaTheme="minorEastAsia" w:hAnsi="Times New Roman" w:cs="Times New Roman" w:hint="eastAsia"/>
          <w:sz w:val="21"/>
          <w:szCs w:val="21"/>
        </w:rPr>
        <w:t xml:space="preserve"> must be used for UL transmissions </w:t>
      </w:r>
      <w:r>
        <w:rPr>
          <w:rFonts w:ascii="Times New Roman" w:eastAsiaTheme="minorEastAsia" w:hAnsi="Times New Roman" w:cs="Times New Roman"/>
          <w:sz w:val="21"/>
          <w:szCs w:val="21"/>
        </w:rPr>
        <w:t>associated</w:t>
      </w:r>
      <w:r>
        <w:rPr>
          <w:rFonts w:ascii="Times New Roman" w:eastAsiaTheme="minorEastAsia" w:hAnsi="Times New Roman" w:cs="Times New Roman" w:hint="eastAsia"/>
          <w:sz w:val="21"/>
          <w:szCs w:val="21"/>
        </w:rPr>
        <w:t xml:space="preserve"> with PCell. </w:t>
      </w:r>
      <w:r w:rsidRPr="005971FD">
        <w:rPr>
          <w:rFonts w:ascii="Times New Roman" w:eastAsiaTheme="minorEastAsia" w:hAnsi="Times New Roman" w:cs="Times New Roman"/>
          <w:sz w:val="21"/>
          <w:szCs w:val="21"/>
        </w:rPr>
        <w:t>SUL is a good concept to solve this kind of issues, and for 6G, it is desirable to define a more easily-utilized and as a result widely-implemented feature beyond 5G SUL</w:t>
      </w:r>
      <w:r>
        <w:rPr>
          <w:rFonts w:ascii="Times New Roman" w:eastAsiaTheme="minorEastAsia" w:hAnsi="Times New Roman" w:cs="Times New Roman" w:hint="eastAsia"/>
          <w:sz w:val="21"/>
          <w:szCs w:val="21"/>
        </w:rPr>
        <w:t>.</w:t>
      </w:r>
    </w:p>
    <w:p w14:paraId="1D016CDC" w14:textId="5AD483B8" w:rsidR="000F2344" w:rsidRPr="00A61134" w:rsidRDefault="000F2344" w:rsidP="007C7DBD">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Therefore, we propose to study DL/UL decoupling </w:t>
      </w:r>
      <w:r>
        <w:rPr>
          <w:rFonts w:ascii="Times New Roman" w:eastAsiaTheme="minorEastAsia" w:hAnsi="Times New Roman" w:cs="Times New Roman"/>
          <w:sz w:val="21"/>
          <w:szCs w:val="21"/>
        </w:rPr>
        <w:t>mechanism</w:t>
      </w:r>
      <w:r>
        <w:rPr>
          <w:rFonts w:ascii="Times New Roman" w:eastAsiaTheme="minorEastAsia" w:hAnsi="Times New Roman" w:cs="Times New Roman" w:hint="eastAsia"/>
          <w:sz w:val="21"/>
          <w:szCs w:val="21"/>
        </w:rPr>
        <w:t xml:space="preserve"> to utilize </w:t>
      </w:r>
      <w:r w:rsidRPr="00DF029F">
        <w:rPr>
          <w:rFonts w:ascii="Times New Roman" w:eastAsiaTheme="minorEastAsia" w:hAnsi="Times New Roman" w:cs="Times New Roman"/>
          <w:sz w:val="21"/>
          <w:szCs w:val="21"/>
        </w:rPr>
        <w:t>higher frequency more efficiently while ensuring UL coverage</w:t>
      </w:r>
      <w:r w:rsidR="001D2E0B">
        <w:rPr>
          <w:rFonts w:ascii="Times New Roman" w:eastAsiaTheme="minorEastAsia" w:hAnsi="Times New Roman" w:cs="Times New Roman" w:hint="eastAsia"/>
          <w:sz w:val="21"/>
          <w:szCs w:val="21"/>
        </w:rPr>
        <w:t xml:space="preserve"> e.g., by allowing </w:t>
      </w:r>
      <w:r w:rsidR="00AE29C8">
        <w:rPr>
          <w:rFonts w:ascii="Times New Roman" w:eastAsiaTheme="minorEastAsia" w:hAnsi="Times New Roman" w:cs="Times New Roman" w:hint="eastAsia"/>
          <w:sz w:val="21"/>
          <w:szCs w:val="21"/>
        </w:rPr>
        <w:t>a cell consists of DL carrier and UL carrier in different bands</w:t>
      </w:r>
      <w:r>
        <w:rPr>
          <w:rFonts w:ascii="Times New Roman" w:eastAsiaTheme="minorEastAsia" w:hAnsi="Times New Roman" w:cs="Times New Roman" w:hint="eastAsia"/>
          <w:sz w:val="21"/>
          <w:szCs w:val="21"/>
        </w:rPr>
        <w:t xml:space="preserve">. </w:t>
      </w:r>
      <w:r w:rsidRPr="003013AD">
        <w:rPr>
          <w:rFonts w:ascii="Times New Roman" w:eastAsiaTheme="minorEastAsia" w:hAnsi="Times New Roman" w:cs="Times New Roman"/>
          <w:sz w:val="21"/>
          <w:szCs w:val="21"/>
        </w:rPr>
        <w:t xml:space="preserve">It can be seen as simplification of 5G SUL since there is </w:t>
      </w:r>
      <w:r w:rsidR="00BC316B">
        <w:rPr>
          <w:rFonts w:ascii="Times New Roman" w:eastAsiaTheme="minorEastAsia" w:hAnsi="Times New Roman" w:cs="Times New Roman" w:hint="eastAsia"/>
          <w:sz w:val="21"/>
          <w:szCs w:val="21"/>
        </w:rPr>
        <w:t xml:space="preserve">only </w:t>
      </w:r>
      <w:r w:rsidR="00996E8A">
        <w:rPr>
          <w:rFonts w:ascii="Times New Roman" w:eastAsiaTheme="minorEastAsia" w:hAnsi="Times New Roman" w:cs="Times New Roman" w:hint="eastAsia"/>
          <w:sz w:val="21"/>
          <w:szCs w:val="21"/>
        </w:rPr>
        <w:t xml:space="preserve">lower frequency UL carrier for a cell and </w:t>
      </w:r>
      <w:r w:rsidRPr="003013AD">
        <w:rPr>
          <w:rFonts w:ascii="Times New Roman" w:eastAsiaTheme="minorEastAsia" w:hAnsi="Times New Roman" w:cs="Times New Roman"/>
          <w:sz w:val="21"/>
          <w:szCs w:val="21"/>
        </w:rPr>
        <w:t xml:space="preserve">no dynamic switching between </w:t>
      </w:r>
      <w:r w:rsidR="002734B5">
        <w:rPr>
          <w:rFonts w:ascii="Times New Roman" w:eastAsiaTheme="minorEastAsia" w:hAnsi="Times New Roman" w:cs="Times New Roman" w:hint="eastAsia"/>
          <w:sz w:val="21"/>
          <w:szCs w:val="21"/>
        </w:rPr>
        <w:t>UL carriers</w:t>
      </w:r>
      <w:r w:rsidRPr="003013AD">
        <w:rPr>
          <w:rFonts w:ascii="Times New Roman" w:eastAsiaTheme="minorEastAsia" w:hAnsi="Times New Roman" w:cs="Times New Roman"/>
          <w:sz w:val="21"/>
          <w:szCs w:val="21"/>
        </w:rPr>
        <w:t xml:space="preserve"> within a cel</w:t>
      </w:r>
      <w:r>
        <w:rPr>
          <w:rFonts w:ascii="Times New Roman" w:eastAsiaTheme="minorEastAsia" w:hAnsi="Times New Roman" w:cs="Times New Roman" w:hint="eastAsia"/>
          <w:sz w:val="21"/>
          <w:szCs w:val="21"/>
        </w:rPr>
        <w:t xml:space="preserve">l. </w:t>
      </w:r>
      <w:r w:rsidRPr="00AB20C0">
        <w:rPr>
          <w:rFonts w:ascii="Times New Roman" w:eastAsiaTheme="minorEastAsia" w:hAnsi="Times New Roman" w:cs="Times New Roman"/>
          <w:sz w:val="21"/>
          <w:szCs w:val="21"/>
        </w:rPr>
        <w:t>If utilizing wider UL carrier is also necessary when applicable e.g., for higher UL data rate, CA can be utilized</w:t>
      </w:r>
      <w:r>
        <w:rPr>
          <w:rFonts w:ascii="Times New Roman" w:eastAsiaTheme="minorEastAsia" w:hAnsi="Times New Roman" w:cs="Times New Roman" w:hint="eastAsia"/>
          <w:sz w:val="21"/>
          <w:szCs w:val="21"/>
        </w:rPr>
        <w:t>.</w:t>
      </w:r>
    </w:p>
    <w:p w14:paraId="5AB9F017" w14:textId="77777777" w:rsidR="000F2344" w:rsidRPr="00210C62" w:rsidRDefault="000F2344" w:rsidP="007C7DBD">
      <w:pPr>
        <w:jc w:val="both"/>
        <w:rPr>
          <w:rFonts w:ascii="Times New Roman" w:eastAsiaTheme="minorEastAsia" w:hAnsi="Times New Roman" w:cs="Times New Roman"/>
          <w:sz w:val="21"/>
          <w:szCs w:val="21"/>
        </w:rPr>
      </w:pPr>
    </w:p>
    <w:p w14:paraId="2A3C76BA" w14:textId="7175C22E" w:rsidR="000F2344" w:rsidRPr="00210C62" w:rsidRDefault="000F2344" w:rsidP="007C7DBD">
      <w:pPr>
        <w:jc w:val="both"/>
        <w:rPr>
          <w:rFonts w:ascii="Times New Roman" w:eastAsiaTheme="minorEastAsia" w:hAnsi="Times New Roman" w:cs="Times New Roman"/>
          <w:b/>
          <w:sz w:val="21"/>
          <w:szCs w:val="21"/>
        </w:rPr>
      </w:pPr>
      <w:r w:rsidRPr="00210C62">
        <w:rPr>
          <w:rFonts w:ascii="Times New Roman" w:eastAsiaTheme="minorEastAsia" w:hAnsi="Times New Roman" w:cs="Times New Roman"/>
          <w:b/>
          <w:bCs/>
          <w:sz w:val="21"/>
          <w:szCs w:val="21"/>
          <w:u w:val="single"/>
        </w:rPr>
        <w:t xml:space="preserve">Proposal </w:t>
      </w:r>
      <w:r w:rsidR="007305C4">
        <w:rPr>
          <w:rFonts w:ascii="Times New Roman" w:eastAsiaTheme="minorEastAsia" w:hAnsi="Times New Roman" w:cs="Times New Roman" w:hint="eastAsia"/>
          <w:b/>
          <w:bCs/>
          <w:sz w:val="21"/>
          <w:szCs w:val="21"/>
          <w:u w:val="single"/>
        </w:rPr>
        <w:t>23</w:t>
      </w:r>
      <w:r w:rsidRPr="00210C62">
        <w:rPr>
          <w:rFonts w:ascii="Times New Roman" w:eastAsiaTheme="minorEastAsia" w:hAnsi="Times New Roman" w:cs="Times New Roman"/>
          <w:b/>
          <w:sz w:val="21"/>
          <w:szCs w:val="21"/>
        </w:rPr>
        <w:t>:</w:t>
      </w:r>
    </w:p>
    <w:p w14:paraId="6CA38546" w14:textId="25CE234E" w:rsidR="000F2344" w:rsidRPr="00336B64" w:rsidRDefault="0053133E" w:rsidP="007C7DBD">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Study a</w:t>
      </w:r>
      <w:r w:rsidR="000F2344" w:rsidRPr="00336B64">
        <w:rPr>
          <w:rFonts w:ascii="Times New Roman" w:eastAsiaTheme="minorEastAsia" w:hAnsi="Times New Roman" w:cs="Times New Roman"/>
          <w:b/>
          <w:sz w:val="21"/>
          <w:szCs w:val="21"/>
        </w:rPr>
        <w:t>llow</w:t>
      </w:r>
      <w:r>
        <w:rPr>
          <w:rFonts w:ascii="Times New Roman" w:eastAsiaTheme="minorEastAsia" w:hAnsi="Times New Roman" w:cs="Times New Roman" w:hint="eastAsia"/>
          <w:b/>
          <w:sz w:val="21"/>
          <w:szCs w:val="21"/>
        </w:rPr>
        <w:t>ing</w:t>
      </w:r>
      <w:r w:rsidR="000F2344" w:rsidRPr="00336B64">
        <w:rPr>
          <w:rFonts w:ascii="Times New Roman" w:eastAsiaTheme="minorEastAsia" w:hAnsi="Times New Roman" w:cs="Times New Roman"/>
          <w:b/>
          <w:sz w:val="21"/>
          <w:szCs w:val="21"/>
        </w:rPr>
        <w:t xml:space="preserve"> DL/UL decoupling for a cell, e.g., to configure a cell with DL at higher frequency band such as sub6/FR3/FR2 and UL at lower frequency band such as 800 MHz/2 GHz</w:t>
      </w:r>
    </w:p>
    <w:p w14:paraId="2ED5D9C7" w14:textId="77777777" w:rsidR="000F2344" w:rsidRPr="008237DC" w:rsidRDefault="000F2344" w:rsidP="000F2344">
      <w:pPr>
        <w:jc w:val="both"/>
        <w:rPr>
          <w:rFonts w:eastAsiaTheme="minorEastAsia"/>
          <w:bCs/>
          <w:sz w:val="21"/>
          <w:szCs w:val="21"/>
        </w:rPr>
      </w:pPr>
    </w:p>
    <w:p w14:paraId="5D106794" w14:textId="77777777" w:rsidR="000F2344" w:rsidRPr="006F204D" w:rsidRDefault="000F2344" w:rsidP="000F2344">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 xml:space="preserve">Multi-carrier native </w:t>
      </w:r>
      <w:r>
        <w:rPr>
          <w:rFonts w:eastAsiaTheme="minorEastAsia" w:cs="Arial"/>
          <w:b/>
          <w:bCs/>
          <w:sz w:val="28"/>
          <w:szCs w:val="28"/>
        </w:rPr>
        <w:t>design</w:t>
      </w:r>
    </w:p>
    <w:p w14:paraId="5962931F" w14:textId="77777777" w:rsidR="000F2344" w:rsidRPr="00210C62" w:rsidRDefault="000F2344" w:rsidP="007C7DBD">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4G LTE, </w:t>
      </w:r>
      <w:r>
        <w:rPr>
          <w:rFonts w:ascii="Times New Roman" w:eastAsiaTheme="minorEastAsia" w:hAnsi="Times New Roman" w:cs="Times New Roman"/>
          <w:sz w:val="21"/>
          <w:szCs w:val="21"/>
        </w:rPr>
        <w:t>communication</w:t>
      </w:r>
      <w:r>
        <w:rPr>
          <w:rFonts w:ascii="Times New Roman" w:eastAsiaTheme="minorEastAsia" w:hAnsi="Times New Roman" w:cs="Times New Roman" w:hint="eastAsia"/>
          <w:sz w:val="21"/>
          <w:szCs w:val="21"/>
        </w:rPr>
        <w:t xml:space="preserve"> procedures have been defined per carrier basically as CA function was introduced in the middle of 3GPP releases for 4G LTE. For 5G, it seems that just this mechanism has been reused </w:t>
      </w:r>
      <w:r>
        <w:rPr>
          <w:rFonts w:ascii="Times New Roman" w:eastAsiaTheme="minorEastAsia" w:hAnsi="Times New Roman" w:cs="Times New Roman"/>
          <w:sz w:val="21"/>
          <w:szCs w:val="21"/>
        </w:rPr>
        <w:t>without</w:t>
      </w:r>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discussion</w:t>
      </w:r>
      <w:r>
        <w:rPr>
          <w:rFonts w:ascii="Times New Roman" w:eastAsiaTheme="minorEastAsia" w:hAnsi="Times New Roman" w:cs="Times New Roman" w:hint="eastAsia"/>
          <w:sz w:val="21"/>
          <w:szCs w:val="21"/>
        </w:rPr>
        <w:t xml:space="preserve"> on whether to update or not. However, in our view, this mechanism is not the best for practical 5G NW or future 6G NW as using a lot of </w:t>
      </w:r>
      <w:r>
        <w:rPr>
          <w:rFonts w:ascii="Times New Roman" w:eastAsiaTheme="minorEastAsia" w:hAnsi="Times New Roman" w:cs="Times New Roman"/>
          <w:sz w:val="21"/>
          <w:szCs w:val="21"/>
        </w:rPr>
        <w:t>frequency</w:t>
      </w:r>
      <w:r>
        <w:rPr>
          <w:rFonts w:ascii="Times New Roman" w:eastAsiaTheme="minorEastAsia" w:hAnsi="Times New Roman" w:cs="Times New Roman" w:hint="eastAsia"/>
          <w:sz w:val="21"/>
          <w:szCs w:val="21"/>
        </w:rPr>
        <w:t xml:space="preserve"> resources is natural in these NWs.</w:t>
      </w:r>
    </w:p>
    <w:p w14:paraId="2EC17C1F" w14:textId="77777777" w:rsidR="000F2344" w:rsidRDefault="000F2344" w:rsidP="007C7DBD">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Therefore, we propose to study multi-carrier native design, which can be rephrased as a single cell/scheduling per group of carrier frequencies in high-level descriptions. We do not see any reason to restrict scheduling per carrier when multiple carrier frequencies are </w:t>
      </w:r>
      <w:r>
        <w:rPr>
          <w:rFonts w:ascii="Times New Roman" w:eastAsiaTheme="minorEastAsia" w:hAnsi="Times New Roman" w:cs="Times New Roman"/>
          <w:sz w:val="21"/>
          <w:szCs w:val="21"/>
        </w:rPr>
        <w:t>available</w:t>
      </w:r>
      <w:r>
        <w:rPr>
          <w:rFonts w:ascii="Times New Roman" w:eastAsiaTheme="minorEastAsia" w:hAnsi="Times New Roman" w:cs="Times New Roman" w:hint="eastAsia"/>
          <w:sz w:val="21"/>
          <w:szCs w:val="21"/>
        </w:rPr>
        <w:t>. For this purpose, at least the following functions could be the discussion points:</w:t>
      </w:r>
    </w:p>
    <w:p w14:paraId="4FC388A1" w14:textId="37CAC7E0" w:rsidR="000F2344" w:rsidRPr="006A1509" w:rsidRDefault="000F2344" w:rsidP="007C7DBD">
      <w:pPr>
        <w:pStyle w:val="afe"/>
        <w:numPr>
          <w:ilvl w:val="0"/>
          <w:numId w:val="2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Scheduling/HARQ: Cross-carrier</w:t>
      </w:r>
      <w:r w:rsidR="002D1E29">
        <w:rPr>
          <w:rFonts w:ascii="Times New Roman" w:eastAsiaTheme="minorEastAsia" w:hAnsi="Times New Roman" w:cs="Times New Roman" w:hint="eastAsia"/>
          <w:sz w:val="21"/>
          <w:szCs w:val="21"/>
        </w:rPr>
        <w:t>/multi-carrier</w:t>
      </w:r>
      <w:r>
        <w:rPr>
          <w:rFonts w:ascii="Times New Roman" w:eastAsiaTheme="minorEastAsia" w:hAnsi="Times New Roman" w:cs="Times New Roman" w:hint="eastAsia"/>
          <w:sz w:val="21"/>
          <w:szCs w:val="21"/>
        </w:rPr>
        <w:t xml:space="preserve"> scheduling, cross-carrier HARQ, Dynamic </w:t>
      </w:r>
      <w:r>
        <w:rPr>
          <w:rFonts w:ascii="Times New Roman" w:eastAsiaTheme="minorEastAsia" w:hAnsi="Times New Roman" w:cs="Times New Roman"/>
          <w:sz w:val="21"/>
          <w:szCs w:val="21"/>
        </w:rPr>
        <w:t>scheduling</w:t>
      </w:r>
      <w:r>
        <w:rPr>
          <w:rFonts w:ascii="Times New Roman" w:eastAsiaTheme="minorEastAsia" w:hAnsi="Times New Roman" w:cs="Times New Roman" w:hint="eastAsia"/>
          <w:sz w:val="21"/>
          <w:szCs w:val="21"/>
        </w:rPr>
        <w:t xml:space="preserve">-cell switching, Restriction definition across carrier frequencies within a group (e.g., </w:t>
      </w:r>
      <w:r w:rsidRPr="008B2F9D">
        <w:rPr>
          <w:rFonts w:ascii="Times New Roman" w:eastAsiaTheme="minorEastAsia" w:hAnsi="Times New Roman" w:cs="Times New Roman"/>
          <w:sz w:val="21"/>
          <w:szCs w:val="21"/>
        </w:rPr>
        <w:t>BD/CCE budget limit</w:t>
      </w:r>
      <w:r>
        <w:rPr>
          <w:rFonts w:ascii="Times New Roman" w:eastAsiaTheme="minorEastAsia" w:hAnsi="Times New Roman" w:cs="Times New Roman" w:hint="eastAsia"/>
          <w:sz w:val="21"/>
          <w:szCs w:val="21"/>
        </w:rPr>
        <w:t xml:space="preserve">), HARQ process </w:t>
      </w:r>
      <w:r>
        <w:rPr>
          <w:rFonts w:ascii="Times New Roman" w:eastAsiaTheme="minorEastAsia" w:hAnsi="Times New Roman" w:cs="Times New Roman"/>
          <w:sz w:val="21"/>
          <w:szCs w:val="21"/>
        </w:rPr>
        <w:t>management</w:t>
      </w:r>
      <w:r>
        <w:rPr>
          <w:rFonts w:ascii="Times New Roman" w:eastAsiaTheme="minorEastAsia" w:hAnsi="Times New Roman" w:cs="Times New Roman" w:hint="eastAsia"/>
          <w:sz w:val="21"/>
          <w:szCs w:val="21"/>
        </w:rPr>
        <w:t xml:space="preserve"> within a group, soft-buffer </w:t>
      </w:r>
      <w:r>
        <w:rPr>
          <w:rFonts w:ascii="Times New Roman" w:eastAsiaTheme="minorEastAsia" w:hAnsi="Times New Roman" w:cs="Times New Roman"/>
          <w:sz w:val="21"/>
          <w:szCs w:val="21"/>
        </w:rPr>
        <w:t>management</w:t>
      </w:r>
      <w:r>
        <w:rPr>
          <w:rFonts w:ascii="Times New Roman" w:eastAsiaTheme="minorEastAsia" w:hAnsi="Times New Roman" w:cs="Times New Roman" w:hint="eastAsia"/>
          <w:sz w:val="21"/>
          <w:szCs w:val="21"/>
        </w:rPr>
        <w:t xml:space="preserve"> within a group, etc.</w:t>
      </w:r>
    </w:p>
    <w:p w14:paraId="1B5D5A63" w14:textId="0BD1C176" w:rsidR="000F2344" w:rsidRDefault="000F2344" w:rsidP="007C7DBD">
      <w:pPr>
        <w:pStyle w:val="afe"/>
        <w:numPr>
          <w:ilvl w:val="0"/>
          <w:numId w:val="2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PDCCH: (e.g., on top of cross-carrier</w:t>
      </w:r>
      <w:r w:rsidR="002D1E29">
        <w:rPr>
          <w:rFonts w:ascii="Times New Roman" w:eastAsiaTheme="minorEastAsia" w:hAnsi="Times New Roman" w:cs="Times New Roman" w:hint="eastAsia"/>
          <w:sz w:val="21"/>
          <w:szCs w:val="21"/>
        </w:rPr>
        <w:t>/multi-carrier</w:t>
      </w:r>
      <w:r>
        <w:rPr>
          <w:rFonts w:ascii="Times New Roman" w:eastAsiaTheme="minorEastAsia" w:hAnsi="Times New Roman" w:cs="Times New Roman" w:hint="eastAsia"/>
          <w:sz w:val="21"/>
          <w:szCs w:val="21"/>
        </w:rPr>
        <w:t xml:space="preserve"> scheduling) </w:t>
      </w:r>
      <w:r w:rsidRPr="00503EE5">
        <w:rPr>
          <w:rFonts w:ascii="Times New Roman" w:eastAsiaTheme="minorEastAsia" w:hAnsi="Times New Roman" w:cs="Times New Roman"/>
          <w:sz w:val="21"/>
          <w:szCs w:val="21"/>
        </w:rPr>
        <w:t xml:space="preserve">CORESET with longer duration, </w:t>
      </w:r>
      <w:r>
        <w:rPr>
          <w:rFonts w:ascii="Times New Roman" w:eastAsiaTheme="minorEastAsia" w:hAnsi="Times New Roman" w:cs="Times New Roman" w:hint="eastAsia"/>
          <w:sz w:val="21"/>
          <w:szCs w:val="21"/>
        </w:rPr>
        <w:t xml:space="preserve">Dynamic CORESET/SS switching, </w:t>
      </w:r>
      <w:r w:rsidRPr="00503EE5">
        <w:rPr>
          <w:rFonts w:ascii="Times New Roman" w:eastAsiaTheme="minorEastAsia" w:hAnsi="Times New Roman" w:cs="Times New Roman"/>
          <w:sz w:val="21"/>
          <w:szCs w:val="21"/>
        </w:rPr>
        <w:t>Two-stage DCI, Support of MU multiplexing by more than one port</w:t>
      </w:r>
      <w:r>
        <w:rPr>
          <w:rFonts w:ascii="Times New Roman" w:eastAsiaTheme="minorEastAsia" w:hAnsi="Times New Roman" w:cs="Times New Roman" w:hint="eastAsia"/>
          <w:sz w:val="21"/>
          <w:szCs w:val="21"/>
        </w:rPr>
        <w:t>, etc.</w:t>
      </w:r>
    </w:p>
    <w:p w14:paraId="1B42EC6B" w14:textId="77777777" w:rsidR="000F2344" w:rsidRPr="00712C80" w:rsidRDefault="000F2344" w:rsidP="007C7DBD">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For this multi-carrier native design, grouping applicability/restrictions are one of </w:t>
      </w:r>
      <w:r>
        <w:rPr>
          <w:rFonts w:ascii="Times New Roman" w:eastAsiaTheme="minorEastAsia" w:hAnsi="Times New Roman" w:cs="Times New Roman"/>
          <w:sz w:val="21"/>
          <w:szCs w:val="21"/>
        </w:rPr>
        <w:t>important</w:t>
      </w:r>
      <w:r>
        <w:rPr>
          <w:rFonts w:ascii="Times New Roman" w:eastAsiaTheme="minorEastAsia" w:hAnsi="Times New Roman" w:cs="Times New Roman" w:hint="eastAsia"/>
          <w:sz w:val="21"/>
          <w:szCs w:val="21"/>
        </w:rPr>
        <w:t xml:space="preserve"> perspectives. For example, which frequency resources can be within the same group, e.g., whether to allow only intra-band CA or to allow also inter-band CA or to allow also inter-FR CA. Another example is </w:t>
      </w:r>
      <w:r>
        <w:rPr>
          <w:rFonts w:ascii="Times New Roman" w:eastAsiaTheme="minorEastAsia" w:hAnsi="Times New Roman" w:cs="Times New Roman"/>
          <w:sz w:val="21"/>
          <w:szCs w:val="21"/>
        </w:rPr>
        <w:t>whether</w:t>
      </w:r>
      <w:r>
        <w:rPr>
          <w:rFonts w:ascii="Times New Roman" w:eastAsiaTheme="minorEastAsia" w:hAnsi="Times New Roman" w:cs="Times New Roman" w:hint="eastAsia"/>
          <w:sz w:val="21"/>
          <w:szCs w:val="21"/>
        </w:rPr>
        <w:t xml:space="preserve"> to allow only co-located cases or to allow </w:t>
      </w:r>
      <w:r>
        <w:rPr>
          <w:rFonts w:ascii="Times New Roman" w:eastAsiaTheme="minorEastAsia" w:hAnsi="Times New Roman" w:cs="Times New Roman"/>
          <w:sz w:val="21"/>
          <w:szCs w:val="21"/>
        </w:rPr>
        <w:t>also</w:t>
      </w:r>
      <w:r>
        <w:rPr>
          <w:rFonts w:ascii="Times New Roman" w:eastAsiaTheme="minorEastAsia" w:hAnsi="Times New Roman" w:cs="Times New Roman" w:hint="eastAsia"/>
          <w:sz w:val="21"/>
          <w:szCs w:val="21"/>
        </w:rPr>
        <w:t xml:space="preserve"> non-co-located cases. </w:t>
      </w:r>
    </w:p>
    <w:p w14:paraId="717491BF" w14:textId="77777777" w:rsidR="000F2344" w:rsidRPr="00210C62" w:rsidRDefault="000F2344" w:rsidP="007C7DBD">
      <w:pPr>
        <w:jc w:val="both"/>
        <w:rPr>
          <w:rFonts w:ascii="Times New Roman" w:eastAsiaTheme="minorEastAsia" w:hAnsi="Times New Roman" w:cs="Times New Roman"/>
          <w:sz w:val="21"/>
          <w:szCs w:val="21"/>
        </w:rPr>
      </w:pPr>
    </w:p>
    <w:p w14:paraId="2008342A" w14:textId="6C1502E2" w:rsidR="000F2344" w:rsidRPr="00210C62" w:rsidRDefault="000F2344" w:rsidP="007C7DBD">
      <w:pPr>
        <w:jc w:val="both"/>
        <w:rPr>
          <w:rFonts w:ascii="Times New Roman" w:eastAsiaTheme="minorEastAsia" w:hAnsi="Times New Roman" w:cs="Times New Roman"/>
          <w:b/>
          <w:sz w:val="21"/>
          <w:szCs w:val="21"/>
        </w:rPr>
      </w:pPr>
      <w:r w:rsidRPr="00210C62">
        <w:rPr>
          <w:rFonts w:ascii="Times New Roman" w:eastAsiaTheme="minorEastAsia" w:hAnsi="Times New Roman" w:cs="Times New Roman"/>
          <w:b/>
          <w:bCs/>
          <w:sz w:val="21"/>
          <w:szCs w:val="21"/>
          <w:u w:val="single"/>
        </w:rPr>
        <w:t xml:space="preserve">Proposal </w:t>
      </w:r>
      <w:r w:rsidR="006713C5">
        <w:rPr>
          <w:rFonts w:ascii="Times New Roman" w:eastAsiaTheme="minorEastAsia" w:hAnsi="Times New Roman" w:cs="Times New Roman" w:hint="eastAsia"/>
          <w:b/>
          <w:bCs/>
          <w:sz w:val="21"/>
          <w:szCs w:val="21"/>
          <w:u w:val="single"/>
        </w:rPr>
        <w:t>24</w:t>
      </w:r>
      <w:r w:rsidRPr="00210C62">
        <w:rPr>
          <w:rFonts w:ascii="Times New Roman" w:eastAsiaTheme="minorEastAsia" w:hAnsi="Times New Roman" w:cs="Times New Roman"/>
          <w:b/>
          <w:sz w:val="21"/>
          <w:szCs w:val="21"/>
        </w:rPr>
        <w:t>:</w:t>
      </w:r>
    </w:p>
    <w:p w14:paraId="75C5F8C2" w14:textId="77777777" w:rsidR="000F2344" w:rsidRPr="00210C62" w:rsidRDefault="000F2344" w:rsidP="007C7DBD">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 s</w:t>
      </w:r>
      <w:r w:rsidRPr="00913870">
        <w:rPr>
          <w:rFonts w:ascii="Times New Roman" w:eastAsiaTheme="minorEastAsia" w:hAnsi="Times New Roman" w:cs="Times New Roman"/>
          <w:b/>
          <w:sz w:val="21"/>
          <w:szCs w:val="21"/>
        </w:rPr>
        <w:t>pectrum utilization and operations</w:t>
      </w:r>
      <w:r>
        <w:rPr>
          <w:rFonts w:ascii="Times New Roman" w:eastAsiaTheme="minorEastAsia" w:hAnsi="Times New Roman" w:cs="Times New Roman" w:hint="eastAsia"/>
          <w:b/>
          <w:sz w:val="21"/>
          <w:szCs w:val="21"/>
        </w:rPr>
        <w:t xml:space="preserve"> in 6GR, study multi-carrier native design, i.e., </w:t>
      </w:r>
      <w:r w:rsidRPr="00D050FA">
        <w:rPr>
          <w:rFonts w:ascii="Times New Roman" w:eastAsiaTheme="minorEastAsia" w:hAnsi="Times New Roman" w:cs="Times New Roman"/>
          <w:b/>
          <w:sz w:val="21"/>
          <w:szCs w:val="21"/>
        </w:rPr>
        <w:t>a single cell/scheduling per group of carrier frequencies</w:t>
      </w:r>
      <w:r>
        <w:rPr>
          <w:rFonts w:ascii="Times New Roman" w:eastAsiaTheme="minorEastAsia" w:hAnsi="Times New Roman" w:cs="Times New Roman" w:hint="eastAsia"/>
          <w:b/>
          <w:sz w:val="21"/>
          <w:szCs w:val="21"/>
        </w:rPr>
        <w:t>.</w:t>
      </w:r>
    </w:p>
    <w:p w14:paraId="1FFC1C6A" w14:textId="77777777" w:rsidR="00494F60" w:rsidRDefault="00494F60" w:rsidP="00820956">
      <w:pPr>
        <w:jc w:val="both"/>
        <w:rPr>
          <w:rFonts w:eastAsiaTheme="minorEastAsia"/>
          <w:bCs/>
          <w:sz w:val="21"/>
          <w:szCs w:val="21"/>
        </w:rPr>
      </w:pPr>
    </w:p>
    <w:p w14:paraId="676E58D1" w14:textId="3406955F" w:rsidR="00976EA7" w:rsidRPr="004D3F2D" w:rsidRDefault="00976EA7" w:rsidP="00976EA7">
      <w:pPr>
        <w:pStyle w:val="2"/>
        <w:numPr>
          <w:ilvl w:val="1"/>
          <w:numId w:val="6"/>
        </w:numPr>
        <w:spacing w:beforeLines="50" w:before="120" w:line="288" w:lineRule="auto"/>
        <w:ind w:left="561" w:hangingChars="200" w:hanging="561"/>
        <w:rPr>
          <w:rFonts w:eastAsia="Batang" w:cs="Arial"/>
          <w:b/>
          <w:bCs/>
          <w:sz w:val="28"/>
          <w:szCs w:val="28"/>
          <w:lang w:eastAsia="ko-KR"/>
        </w:rPr>
      </w:pPr>
      <w:r w:rsidRPr="000D4B28">
        <w:rPr>
          <w:rFonts w:eastAsia="Batang" w:cs="Arial"/>
          <w:b/>
          <w:bCs/>
          <w:sz w:val="28"/>
          <w:szCs w:val="28"/>
          <w:lang w:eastAsia="ko-KR"/>
        </w:rPr>
        <w:t xml:space="preserve">Spectrum </w:t>
      </w:r>
      <w:r>
        <w:rPr>
          <w:rFonts w:eastAsiaTheme="minorEastAsia" w:cs="Arial" w:hint="eastAsia"/>
          <w:b/>
          <w:bCs/>
          <w:sz w:val="28"/>
          <w:szCs w:val="28"/>
        </w:rPr>
        <w:t>efficiency</w:t>
      </w:r>
    </w:p>
    <w:p w14:paraId="62154F9E" w14:textId="518A6A7D" w:rsidR="00976EA7" w:rsidRPr="00033B9B" w:rsidRDefault="00F75F1D" w:rsidP="007C7DBD">
      <w:pPr>
        <w:jc w:val="both"/>
        <w:rPr>
          <w:rFonts w:ascii="Times New Roman" w:eastAsiaTheme="minorEastAsia" w:hAnsi="Times New Roman" w:cs="Times New Roman"/>
          <w:sz w:val="21"/>
          <w:szCs w:val="21"/>
        </w:rPr>
      </w:pPr>
      <w:r w:rsidRPr="00033B9B">
        <w:rPr>
          <w:rFonts w:ascii="Times New Roman" w:eastAsiaTheme="minorEastAsia" w:hAnsi="Times New Roman" w:cs="Times New Roman"/>
          <w:sz w:val="21"/>
          <w:szCs w:val="21"/>
        </w:rPr>
        <w:t xml:space="preserve">According to the </w:t>
      </w:r>
      <w:r w:rsidR="009C1D56" w:rsidRPr="00033B9B">
        <w:rPr>
          <w:rFonts w:ascii="Times New Roman" w:eastAsiaTheme="minorEastAsia" w:hAnsi="Times New Roman" w:cs="Times New Roman"/>
          <w:sz w:val="21"/>
          <w:szCs w:val="21"/>
        </w:rPr>
        <w:t>discussion in RANp study on 6G requirements [TR38.914 v0.1.0]</w:t>
      </w:r>
      <w:r w:rsidR="0046263C" w:rsidRPr="00033B9B">
        <w:rPr>
          <w:rFonts w:ascii="Times New Roman" w:eastAsiaTheme="minorEastAsia" w:hAnsi="Times New Roman" w:cs="Times New Roman"/>
          <w:sz w:val="21"/>
          <w:szCs w:val="21"/>
        </w:rPr>
        <w:t xml:space="preserve">, there are a lot of TBD in the </w:t>
      </w:r>
      <w:r w:rsidR="00A21E0A" w:rsidRPr="00033B9B">
        <w:rPr>
          <w:rFonts w:ascii="Times New Roman" w:eastAsiaTheme="minorEastAsia" w:hAnsi="Times New Roman" w:cs="Times New Roman"/>
          <w:sz w:val="21"/>
          <w:szCs w:val="21"/>
        </w:rPr>
        <w:t>requirements related to spectrum efficiency:</w:t>
      </w:r>
    </w:p>
    <w:p w14:paraId="3AAF6F43" w14:textId="77777777" w:rsidR="00A21E0A" w:rsidRPr="004B5DE8" w:rsidRDefault="00A21E0A" w:rsidP="007C7DBD">
      <w:pPr>
        <w:pStyle w:val="afe"/>
        <w:numPr>
          <w:ilvl w:val="0"/>
          <w:numId w:val="16"/>
        </w:numPr>
        <w:ind w:leftChars="0"/>
        <w:jc w:val="both"/>
        <w:rPr>
          <w:rFonts w:ascii="Times New Roman" w:eastAsiaTheme="minorEastAsia" w:hAnsi="Times New Roman" w:cs="Times New Roman"/>
          <w:sz w:val="21"/>
          <w:szCs w:val="21"/>
        </w:rPr>
      </w:pPr>
      <w:r w:rsidRPr="004B5DE8">
        <w:rPr>
          <w:rFonts w:ascii="Times New Roman" w:eastAsiaTheme="minorEastAsia" w:hAnsi="Times New Roman" w:cs="Times New Roman"/>
          <w:sz w:val="21"/>
          <w:szCs w:val="21"/>
        </w:rPr>
        <w:t>Peak spectral efficiency: TBD</w:t>
      </w:r>
    </w:p>
    <w:p w14:paraId="774C3EE5" w14:textId="77777777" w:rsidR="00A21E0A" w:rsidRPr="004B5DE8" w:rsidRDefault="00A21E0A" w:rsidP="007C7DBD">
      <w:pPr>
        <w:pStyle w:val="afe"/>
        <w:numPr>
          <w:ilvl w:val="0"/>
          <w:numId w:val="16"/>
        </w:numPr>
        <w:ind w:leftChars="0"/>
        <w:jc w:val="both"/>
        <w:rPr>
          <w:rFonts w:ascii="Times New Roman" w:eastAsiaTheme="minorEastAsia" w:hAnsi="Times New Roman" w:cs="Times New Roman"/>
          <w:sz w:val="21"/>
          <w:szCs w:val="21"/>
        </w:rPr>
      </w:pPr>
      <w:r w:rsidRPr="004B5DE8">
        <w:rPr>
          <w:rFonts w:ascii="Times New Roman" w:eastAsiaTheme="minorEastAsia" w:hAnsi="Times New Roman" w:cs="Times New Roman"/>
          <w:sz w:val="21"/>
          <w:szCs w:val="21"/>
        </w:rPr>
        <w:t>5% user spectral efficiency</w:t>
      </w:r>
    </w:p>
    <w:p w14:paraId="4315C410" w14:textId="77777777" w:rsidR="00A21E0A" w:rsidRPr="004B5DE8" w:rsidRDefault="00A21E0A" w:rsidP="007C7DBD">
      <w:pPr>
        <w:pStyle w:val="afe"/>
        <w:numPr>
          <w:ilvl w:val="1"/>
          <w:numId w:val="16"/>
        </w:numPr>
        <w:ind w:leftChars="0"/>
        <w:jc w:val="both"/>
        <w:rPr>
          <w:rFonts w:ascii="Times New Roman" w:eastAsiaTheme="minorEastAsia" w:hAnsi="Times New Roman" w:cs="Times New Roman"/>
          <w:sz w:val="21"/>
          <w:szCs w:val="21"/>
        </w:rPr>
      </w:pPr>
      <w:r w:rsidRPr="004B5DE8">
        <w:rPr>
          <w:rFonts w:ascii="Times New Roman" w:eastAsiaTheme="minorEastAsia" w:hAnsi="Times New Roman" w:cs="Times New Roman"/>
          <w:sz w:val="21"/>
          <w:szCs w:val="21"/>
        </w:rPr>
        <w:t>Indoor Hotspot: DL 0.9 bps/Hz (3x of IMT-2020), UL TBD</w:t>
      </w:r>
    </w:p>
    <w:p w14:paraId="350F70CE" w14:textId="77777777" w:rsidR="00A21E0A" w:rsidRPr="004B5DE8" w:rsidRDefault="00A21E0A" w:rsidP="007C7DBD">
      <w:pPr>
        <w:pStyle w:val="afe"/>
        <w:numPr>
          <w:ilvl w:val="1"/>
          <w:numId w:val="16"/>
        </w:numPr>
        <w:ind w:leftChars="0"/>
        <w:jc w:val="both"/>
        <w:rPr>
          <w:rFonts w:ascii="Times New Roman" w:eastAsiaTheme="minorEastAsia" w:hAnsi="Times New Roman" w:cs="Times New Roman"/>
          <w:sz w:val="21"/>
          <w:szCs w:val="21"/>
        </w:rPr>
      </w:pPr>
      <w:r w:rsidRPr="004B5DE8">
        <w:rPr>
          <w:rFonts w:ascii="Times New Roman" w:eastAsiaTheme="minorEastAsia" w:hAnsi="Times New Roman" w:cs="Times New Roman"/>
          <w:sz w:val="21"/>
          <w:szCs w:val="21"/>
        </w:rPr>
        <w:t>Dense Urban: DL 0.676 bps/Hz (3x of IMT-2020), UL TBD</w:t>
      </w:r>
    </w:p>
    <w:p w14:paraId="2C676441" w14:textId="77777777" w:rsidR="00A21E0A" w:rsidRPr="004B5DE8" w:rsidRDefault="00A21E0A" w:rsidP="007C7DBD">
      <w:pPr>
        <w:pStyle w:val="afe"/>
        <w:numPr>
          <w:ilvl w:val="1"/>
          <w:numId w:val="16"/>
        </w:numPr>
        <w:ind w:leftChars="0"/>
        <w:jc w:val="both"/>
        <w:rPr>
          <w:rFonts w:ascii="Times New Roman" w:eastAsiaTheme="minorEastAsia" w:hAnsi="Times New Roman" w:cs="Times New Roman"/>
          <w:sz w:val="21"/>
          <w:szCs w:val="21"/>
        </w:rPr>
      </w:pPr>
      <w:r w:rsidRPr="004B5DE8">
        <w:rPr>
          <w:rFonts w:ascii="Times New Roman" w:eastAsiaTheme="minorEastAsia" w:hAnsi="Times New Roman" w:cs="Times New Roman"/>
          <w:sz w:val="21"/>
          <w:szCs w:val="21"/>
        </w:rPr>
        <w:t>Rural: DL TBD, UL TBD</w:t>
      </w:r>
    </w:p>
    <w:p w14:paraId="157DEE27" w14:textId="77777777" w:rsidR="00A21E0A" w:rsidRPr="004B5DE8" w:rsidRDefault="00A21E0A" w:rsidP="007C7DBD">
      <w:pPr>
        <w:pStyle w:val="afe"/>
        <w:numPr>
          <w:ilvl w:val="0"/>
          <w:numId w:val="16"/>
        </w:numPr>
        <w:ind w:leftChars="0"/>
        <w:jc w:val="both"/>
        <w:rPr>
          <w:rFonts w:ascii="Times New Roman" w:eastAsiaTheme="minorEastAsia" w:hAnsi="Times New Roman" w:cs="Times New Roman"/>
          <w:sz w:val="21"/>
          <w:szCs w:val="21"/>
        </w:rPr>
      </w:pPr>
      <w:r w:rsidRPr="004B5DE8">
        <w:rPr>
          <w:rFonts w:ascii="Times New Roman" w:eastAsiaTheme="minorEastAsia" w:hAnsi="Times New Roman" w:cs="Times New Roman"/>
          <w:sz w:val="21"/>
          <w:szCs w:val="21"/>
        </w:rPr>
        <w:t>Average spectral efficiency</w:t>
      </w:r>
    </w:p>
    <w:p w14:paraId="1B260E29" w14:textId="77777777" w:rsidR="00A21E0A" w:rsidRPr="004B5DE8" w:rsidRDefault="00A21E0A" w:rsidP="007C7DBD">
      <w:pPr>
        <w:pStyle w:val="afe"/>
        <w:numPr>
          <w:ilvl w:val="1"/>
          <w:numId w:val="16"/>
        </w:numPr>
        <w:ind w:leftChars="0"/>
        <w:jc w:val="both"/>
        <w:rPr>
          <w:rFonts w:ascii="Times New Roman" w:eastAsiaTheme="minorEastAsia" w:hAnsi="Times New Roman" w:cs="Times New Roman"/>
          <w:sz w:val="21"/>
          <w:szCs w:val="21"/>
        </w:rPr>
      </w:pPr>
      <w:r w:rsidRPr="004B5DE8">
        <w:rPr>
          <w:rFonts w:ascii="Times New Roman" w:eastAsiaTheme="minorEastAsia" w:hAnsi="Times New Roman" w:cs="Times New Roman"/>
          <w:sz w:val="21"/>
          <w:szCs w:val="21"/>
        </w:rPr>
        <w:t>Indoor Hotspot: DL 27 bps/Hz (3x of IMT-2020), UL TBD</w:t>
      </w:r>
    </w:p>
    <w:p w14:paraId="1DF9F305" w14:textId="77777777" w:rsidR="00A21E0A" w:rsidRPr="004B5DE8" w:rsidRDefault="00A21E0A" w:rsidP="007C7DBD">
      <w:pPr>
        <w:pStyle w:val="afe"/>
        <w:numPr>
          <w:ilvl w:val="1"/>
          <w:numId w:val="16"/>
        </w:numPr>
        <w:ind w:leftChars="0"/>
        <w:jc w:val="both"/>
        <w:rPr>
          <w:rFonts w:ascii="Times New Roman" w:eastAsiaTheme="minorEastAsia" w:hAnsi="Times New Roman" w:cs="Times New Roman"/>
          <w:sz w:val="21"/>
          <w:szCs w:val="21"/>
        </w:rPr>
      </w:pPr>
      <w:r w:rsidRPr="004B5DE8">
        <w:rPr>
          <w:rFonts w:ascii="Times New Roman" w:eastAsiaTheme="minorEastAsia" w:hAnsi="Times New Roman" w:cs="Times New Roman"/>
          <w:sz w:val="21"/>
          <w:szCs w:val="21"/>
        </w:rPr>
        <w:t>Dense Urban: DL 23.4 bps/Hz (3x of IMT-2020), UL TBD</w:t>
      </w:r>
    </w:p>
    <w:p w14:paraId="7493A1C7" w14:textId="18ECBC2B" w:rsidR="00A21E0A" w:rsidRPr="004B5DE8" w:rsidRDefault="00A21E0A" w:rsidP="007C7DBD">
      <w:pPr>
        <w:pStyle w:val="afe"/>
        <w:numPr>
          <w:ilvl w:val="1"/>
          <w:numId w:val="16"/>
        </w:numPr>
        <w:ind w:leftChars="0"/>
        <w:jc w:val="both"/>
        <w:rPr>
          <w:rFonts w:ascii="Times New Roman" w:eastAsiaTheme="minorEastAsia" w:hAnsi="Times New Roman" w:cs="Times New Roman"/>
          <w:sz w:val="21"/>
          <w:szCs w:val="21"/>
        </w:rPr>
      </w:pPr>
      <w:r w:rsidRPr="004B5DE8">
        <w:rPr>
          <w:rFonts w:ascii="Times New Roman" w:eastAsiaTheme="minorEastAsia" w:hAnsi="Times New Roman" w:cs="Times New Roman"/>
          <w:sz w:val="21"/>
          <w:szCs w:val="21"/>
        </w:rPr>
        <w:t>Rural: DL TBD, UL TBD</w:t>
      </w:r>
    </w:p>
    <w:p w14:paraId="7E7391B7" w14:textId="6C22E640" w:rsidR="0009709E" w:rsidRPr="00033B9B" w:rsidRDefault="0009709E" w:rsidP="007C7DBD">
      <w:pPr>
        <w:jc w:val="both"/>
        <w:rPr>
          <w:rFonts w:ascii="Times New Roman" w:eastAsiaTheme="minorEastAsia" w:hAnsi="Times New Roman" w:cs="Times New Roman"/>
          <w:sz w:val="21"/>
          <w:szCs w:val="21"/>
        </w:rPr>
      </w:pPr>
      <w:r w:rsidRPr="00033B9B">
        <w:rPr>
          <w:rFonts w:ascii="Times New Roman" w:eastAsiaTheme="minorEastAsia" w:hAnsi="Times New Roman" w:cs="Times New Roman"/>
          <w:sz w:val="21"/>
          <w:szCs w:val="21"/>
        </w:rPr>
        <w:t xml:space="preserve">For the agreed KPI, </w:t>
      </w:r>
      <w:r w:rsidR="0048360B" w:rsidRPr="00033B9B">
        <w:rPr>
          <w:rFonts w:ascii="Times New Roman" w:eastAsiaTheme="minorEastAsia" w:hAnsi="Times New Roman" w:cs="Times New Roman"/>
          <w:sz w:val="21"/>
          <w:szCs w:val="21"/>
        </w:rPr>
        <w:t>higher spectral efficiency is required for 6G, a</w:t>
      </w:r>
      <w:r w:rsidRPr="00033B9B">
        <w:rPr>
          <w:rFonts w:ascii="Times New Roman" w:eastAsiaTheme="minorEastAsia" w:hAnsi="Times New Roman" w:cs="Times New Roman"/>
          <w:sz w:val="21"/>
          <w:szCs w:val="21"/>
        </w:rPr>
        <w:t xml:space="preserve">ssuming </w:t>
      </w:r>
      <w:r w:rsidR="0048360B" w:rsidRPr="00033B9B">
        <w:rPr>
          <w:rFonts w:ascii="Times New Roman" w:eastAsiaTheme="minorEastAsia" w:hAnsi="Times New Roman" w:cs="Times New Roman"/>
          <w:sz w:val="21"/>
          <w:szCs w:val="21"/>
        </w:rPr>
        <w:t xml:space="preserve">larger number of BS/UE antennas for 7GHz. However, </w:t>
      </w:r>
      <w:r w:rsidR="00ED4AA9" w:rsidRPr="00033B9B">
        <w:rPr>
          <w:rFonts w:ascii="Times New Roman" w:eastAsiaTheme="minorEastAsia" w:hAnsi="Times New Roman" w:cs="Times New Roman"/>
          <w:sz w:val="21"/>
          <w:szCs w:val="21"/>
        </w:rPr>
        <w:t>f</w:t>
      </w:r>
      <w:r w:rsidR="00E74D9B" w:rsidRPr="00033B9B">
        <w:rPr>
          <w:rFonts w:ascii="Times New Roman" w:eastAsiaTheme="minorEastAsia" w:hAnsi="Times New Roman" w:cs="Times New Roman"/>
          <w:sz w:val="21"/>
          <w:szCs w:val="21"/>
        </w:rPr>
        <w:t>rom operator perspective, improving spectrum efficiency is important both for existing and new spectrum for 6G</w:t>
      </w:r>
      <w:r w:rsidR="00ED4AA9" w:rsidRPr="00033B9B">
        <w:rPr>
          <w:rFonts w:ascii="Times New Roman" w:eastAsiaTheme="minorEastAsia" w:hAnsi="Times New Roman" w:cs="Times New Roman"/>
          <w:sz w:val="21"/>
          <w:szCs w:val="21"/>
        </w:rPr>
        <w:t xml:space="preserve">. In the following, we provide our preliminary evaluation results both for </w:t>
      </w:r>
      <w:r w:rsidR="00C87C2C" w:rsidRPr="00033B9B">
        <w:rPr>
          <w:rFonts w:ascii="Times New Roman" w:eastAsiaTheme="minorEastAsia" w:hAnsi="Times New Roman" w:cs="Times New Roman"/>
          <w:sz w:val="21"/>
          <w:szCs w:val="21"/>
        </w:rPr>
        <w:t>existing and new spectrum.</w:t>
      </w:r>
    </w:p>
    <w:p w14:paraId="7C72B3A8" w14:textId="77777777" w:rsidR="00115B86" w:rsidRDefault="00115B86" w:rsidP="007C7DBD">
      <w:pPr>
        <w:jc w:val="both"/>
        <w:rPr>
          <w:rFonts w:eastAsiaTheme="minorEastAsia"/>
          <w:sz w:val="21"/>
          <w:szCs w:val="21"/>
        </w:rPr>
      </w:pPr>
    </w:p>
    <w:p w14:paraId="1CB327E3" w14:textId="330BB1EB" w:rsidR="00190B66" w:rsidRPr="00210C62" w:rsidRDefault="00190B66" w:rsidP="007C7DBD">
      <w:pPr>
        <w:jc w:val="both"/>
        <w:rPr>
          <w:rFonts w:ascii="Times New Roman" w:eastAsiaTheme="minorEastAsia" w:hAnsi="Times New Roman" w:cs="Times New Roman"/>
          <w:b/>
          <w:sz w:val="21"/>
          <w:szCs w:val="21"/>
        </w:rPr>
      </w:pPr>
      <w:r w:rsidRPr="00210C62">
        <w:rPr>
          <w:rFonts w:ascii="Times New Roman" w:eastAsiaTheme="minorEastAsia" w:hAnsi="Times New Roman" w:cs="Times New Roman"/>
          <w:b/>
          <w:bCs/>
          <w:sz w:val="21"/>
          <w:szCs w:val="21"/>
          <w:u w:val="single"/>
        </w:rPr>
        <w:t xml:space="preserve">Proposal </w:t>
      </w:r>
      <w:r w:rsidR="00CD35DD">
        <w:rPr>
          <w:rFonts w:ascii="Times New Roman" w:eastAsiaTheme="minorEastAsia" w:hAnsi="Times New Roman" w:cs="Times New Roman" w:hint="eastAsia"/>
          <w:b/>
          <w:bCs/>
          <w:sz w:val="21"/>
          <w:szCs w:val="21"/>
          <w:u w:val="single"/>
        </w:rPr>
        <w:t>25</w:t>
      </w:r>
      <w:r w:rsidRPr="00210C62">
        <w:rPr>
          <w:rFonts w:ascii="Times New Roman" w:eastAsiaTheme="minorEastAsia" w:hAnsi="Times New Roman" w:cs="Times New Roman"/>
          <w:b/>
          <w:sz w:val="21"/>
          <w:szCs w:val="21"/>
        </w:rPr>
        <w:t>:</w:t>
      </w:r>
    </w:p>
    <w:p w14:paraId="200DDFDF" w14:textId="4EE7A2FA" w:rsidR="00190B66" w:rsidRPr="00210C62" w:rsidRDefault="00190B66" w:rsidP="007C7DBD">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lastRenderedPageBreak/>
        <w:t xml:space="preserve">Study </w:t>
      </w:r>
      <w:r w:rsidR="00375FCF">
        <w:rPr>
          <w:rFonts w:ascii="Times New Roman" w:eastAsiaTheme="minorEastAsia" w:hAnsi="Times New Roman" w:cs="Times New Roman" w:hint="eastAsia"/>
          <w:b/>
          <w:sz w:val="21"/>
          <w:szCs w:val="21"/>
        </w:rPr>
        <w:t>how to improve</w:t>
      </w:r>
      <w:r w:rsidRPr="00190B66">
        <w:rPr>
          <w:rFonts w:ascii="Times New Roman" w:eastAsiaTheme="minorEastAsia" w:hAnsi="Times New Roman" w:cs="Times New Roman"/>
          <w:b/>
          <w:sz w:val="21"/>
          <w:szCs w:val="21"/>
        </w:rPr>
        <w:t xml:space="preserve"> spectrum efficiency both for existing and new spectrum for 6G</w:t>
      </w:r>
      <w:r w:rsidR="00226BA6">
        <w:rPr>
          <w:rFonts w:ascii="Times New Roman" w:eastAsiaTheme="minorEastAsia" w:hAnsi="Times New Roman" w:cs="Times New Roman" w:hint="eastAsia"/>
          <w:b/>
          <w:sz w:val="21"/>
          <w:szCs w:val="21"/>
        </w:rPr>
        <w:t xml:space="preserve">, target TBD subject </w:t>
      </w:r>
      <w:r w:rsidR="00D43971">
        <w:rPr>
          <w:rFonts w:ascii="Times New Roman" w:eastAsia="SimSun" w:hAnsi="Times New Roman" w:cs="Times New Roman" w:hint="eastAsia"/>
          <w:b/>
          <w:sz w:val="21"/>
          <w:szCs w:val="21"/>
          <w:lang w:eastAsia="zh-CN"/>
        </w:rPr>
        <w:t>for</w:t>
      </w:r>
      <w:r w:rsidR="00D43971">
        <w:rPr>
          <w:rFonts w:ascii="Times New Roman" w:eastAsiaTheme="minorEastAsia" w:hAnsi="Times New Roman" w:cs="Times New Roman" w:hint="eastAsia"/>
          <w:b/>
          <w:sz w:val="21"/>
          <w:szCs w:val="21"/>
        </w:rPr>
        <w:t xml:space="preserve"> </w:t>
      </w:r>
      <w:r w:rsidR="00226BA6">
        <w:rPr>
          <w:rFonts w:ascii="Times New Roman" w:eastAsiaTheme="minorEastAsia" w:hAnsi="Times New Roman" w:cs="Times New Roman" w:hint="eastAsia"/>
          <w:b/>
          <w:sz w:val="21"/>
          <w:szCs w:val="21"/>
        </w:rPr>
        <w:t>further RANp study</w:t>
      </w:r>
    </w:p>
    <w:p w14:paraId="0127D8F0" w14:textId="77777777" w:rsidR="00190B66" w:rsidRDefault="00190B66" w:rsidP="00976EA7">
      <w:pPr>
        <w:jc w:val="both"/>
        <w:rPr>
          <w:rFonts w:eastAsiaTheme="minorEastAsia"/>
          <w:sz w:val="21"/>
          <w:szCs w:val="21"/>
        </w:rPr>
      </w:pPr>
    </w:p>
    <w:p w14:paraId="458D2328" w14:textId="1C5DAD2C" w:rsidR="00115B86" w:rsidRPr="006F204D" w:rsidRDefault="00115B86" w:rsidP="00115B86">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Existing spectrum (FR2-1)</w:t>
      </w:r>
    </w:p>
    <w:p w14:paraId="4053D338" w14:textId="45BCBF17" w:rsidR="00424F30" w:rsidRPr="00C97857" w:rsidRDefault="00C97857" w:rsidP="007C7DBD">
      <w:pPr>
        <w:jc w:val="both"/>
        <w:rPr>
          <w:rFonts w:ascii="Times New Roman" w:eastAsiaTheme="minorEastAsia" w:hAnsi="Times New Roman" w:cs="Times New Roman"/>
          <w:sz w:val="21"/>
          <w:szCs w:val="21"/>
        </w:rPr>
      </w:pPr>
      <w:r w:rsidRPr="00C97857">
        <w:rPr>
          <w:rFonts w:ascii="Times New Roman" w:eastAsiaTheme="minorEastAsia" w:hAnsi="Times New Roman" w:cs="Times New Roman"/>
          <w:sz w:val="21"/>
          <w:szCs w:val="21"/>
        </w:rPr>
        <w:t>FR2</w:t>
      </w:r>
      <w:r w:rsidR="00161556" w:rsidRPr="00033B9B">
        <w:rPr>
          <w:rFonts w:ascii="Times New Roman" w:eastAsiaTheme="minorEastAsia" w:hAnsi="Times New Roman" w:cs="Times New Roman"/>
          <w:sz w:val="21"/>
          <w:szCs w:val="21"/>
        </w:rPr>
        <w:t>-1</w:t>
      </w:r>
      <w:r w:rsidRPr="00C97857">
        <w:rPr>
          <w:rFonts w:ascii="Times New Roman" w:eastAsiaTheme="minorEastAsia" w:hAnsi="Times New Roman" w:cs="Times New Roman"/>
          <w:sz w:val="21"/>
          <w:szCs w:val="21"/>
        </w:rPr>
        <w:t xml:space="preserve"> in NR</w:t>
      </w:r>
      <w:r w:rsidR="00161556" w:rsidRPr="00033B9B">
        <w:rPr>
          <w:rFonts w:ascii="Times New Roman" w:eastAsiaTheme="minorEastAsia" w:hAnsi="Times New Roman" w:cs="Times New Roman"/>
          <w:sz w:val="21"/>
          <w:szCs w:val="21"/>
        </w:rPr>
        <w:t xml:space="preserve"> was specified e</w:t>
      </w:r>
      <w:r w:rsidRPr="00C97857">
        <w:rPr>
          <w:rFonts w:ascii="Times New Roman" w:eastAsiaTheme="minorEastAsia" w:hAnsi="Times New Roman" w:cs="Times New Roman"/>
          <w:sz w:val="21"/>
          <w:szCs w:val="21"/>
        </w:rPr>
        <w:t>xpect</w:t>
      </w:r>
      <w:r w:rsidR="00161556" w:rsidRPr="00033B9B">
        <w:rPr>
          <w:rFonts w:ascii="Times New Roman" w:eastAsiaTheme="minorEastAsia" w:hAnsi="Times New Roman" w:cs="Times New Roman"/>
          <w:sz w:val="21"/>
          <w:szCs w:val="21"/>
        </w:rPr>
        <w:t>ing</w:t>
      </w:r>
      <w:r w:rsidRPr="00C97857">
        <w:rPr>
          <w:rFonts w:ascii="Times New Roman" w:eastAsiaTheme="minorEastAsia" w:hAnsi="Times New Roman" w:cs="Times New Roman"/>
          <w:sz w:val="21"/>
          <w:szCs w:val="21"/>
        </w:rPr>
        <w:t xml:space="preserve"> to improve throughput/capacity, while not successfully deployed</w:t>
      </w:r>
      <w:r w:rsidR="00E07DC1" w:rsidRPr="00033B9B">
        <w:rPr>
          <w:rFonts w:ascii="Times New Roman" w:eastAsiaTheme="minorEastAsia" w:hAnsi="Times New Roman" w:cs="Times New Roman"/>
          <w:sz w:val="21"/>
          <w:szCs w:val="21"/>
        </w:rPr>
        <w:t xml:space="preserve"> due to s</w:t>
      </w:r>
      <w:r w:rsidRPr="00C97857">
        <w:rPr>
          <w:rFonts w:ascii="Times New Roman" w:eastAsiaTheme="minorEastAsia" w:hAnsi="Times New Roman" w:cs="Times New Roman"/>
          <w:sz w:val="21"/>
          <w:szCs w:val="21"/>
        </w:rPr>
        <w:t>ignificant propagation loss</w:t>
      </w:r>
      <w:r w:rsidR="00E07DC1" w:rsidRPr="00033B9B">
        <w:rPr>
          <w:rFonts w:ascii="Times New Roman" w:eastAsiaTheme="minorEastAsia" w:hAnsi="Times New Roman" w:cs="Times New Roman"/>
          <w:sz w:val="21"/>
          <w:szCs w:val="21"/>
        </w:rPr>
        <w:t xml:space="preserve"> and</w:t>
      </w:r>
      <w:r w:rsidRPr="00C97857">
        <w:rPr>
          <w:rFonts w:ascii="Times New Roman" w:eastAsiaTheme="minorEastAsia" w:hAnsi="Times New Roman" w:cs="Times New Roman"/>
          <w:sz w:val="21"/>
          <w:szCs w:val="21"/>
        </w:rPr>
        <w:t xml:space="preserve"> LOS-dominant radio</w:t>
      </w:r>
      <w:r w:rsidR="00E07DC1" w:rsidRPr="00033B9B">
        <w:rPr>
          <w:rFonts w:ascii="Times New Roman" w:eastAsiaTheme="minorEastAsia" w:hAnsi="Times New Roman" w:cs="Times New Roman"/>
          <w:sz w:val="21"/>
          <w:szCs w:val="21"/>
        </w:rPr>
        <w:t xml:space="preserve">. </w:t>
      </w:r>
      <w:r w:rsidR="008D0C2A" w:rsidRPr="00033B9B">
        <w:rPr>
          <w:rFonts w:ascii="Times New Roman" w:eastAsiaTheme="minorEastAsia" w:hAnsi="Times New Roman" w:cs="Times New Roman"/>
          <w:sz w:val="21"/>
          <w:szCs w:val="21"/>
        </w:rPr>
        <w:t>I</w:t>
      </w:r>
      <w:r w:rsidRPr="00C97857">
        <w:rPr>
          <w:rFonts w:ascii="Times New Roman" w:eastAsiaTheme="minorEastAsia" w:hAnsi="Times New Roman" w:cs="Times New Roman"/>
          <w:sz w:val="21"/>
          <w:szCs w:val="21"/>
        </w:rPr>
        <w:t xml:space="preserve">n 6G: </w:t>
      </w:r>
      <w:r w:rsidR="008D0C2A" w:rsidRPr="00033B9B">
        <w:rPr>
          <w:rFonts w:ascii="Times New Roman" w:eastAsiaTheme="minorEastAsia" w:hAnsi="Times New Roman" w:cs="Times New Roman"/>
          <w:sz w:val="21"/>
          <w:szCs w:val="21"/>
        </w:rPr>
        <w:t>FR2-1 is s</w:t>
      </w:r>
      <w:r w:rsidRPr="00C97857">
        <w:rPr>
          <w:rFonts w:ascii="Times New Roman" w:eastAsiaTheme="minorEastAsia" w:hAnsi="Times New Roman" w:cs="Times New Roman"/>
          <w:sz w:val="21"/>
          <w:szCs w:val="21"/>
        </w:rPr>
        <w:t>till very important for throughput/capacity improvement</w:t>
      </w:r>
      <w:r w:rsidR="008D0C2A" w:rsidRPr="00033B9B">
        <w:rPr>
          <w:rFonts w:ascii="Times New Roman" w:eastAsiaTheme="minorEastAsia" w:hAnsi="Times New Roman" w:cs="Times New Roman"/>
          <w:sz w:val="21"/>
          <w:szCs w:val="21"/>
        </w:rPr>
        <w:t>, since the a</w:t>
      </w:r>
      <w:r w:rsidRPr="00C97857">
        <w:rPr>
          <w:rFonts w:ascii="Times New Roman" w:eastAsiaTheme="minorEastAsia" w:hAnsi="Times New Roman" w:cs="Times New Roman"/>
          <w:sz w:val="21"/>
          <w:szCs w:val="21"/>
        </w:rPr>
        <w:t>vailability of 6G new bands (e.g., FR3) is not clear in some regions (e.g., Japan)</w:t>
      </w:r>
      <w:r w:rsidR="00E2398B" w:rsidRPr="00033B9B">
        <w:rPr>
          <w:rFonts w:ascii="Times New Roman" w:eastAsiaTheme="minorEastAsia" w:hAnsi="Times New Roman" w:cs="Times New Roman"/>
          <w:sz w:val="21"/>
          <w:szCs w:val="21"/>
        </w:rPr>
        <w:t>. Therefore, the k</w:t>
      </w:r>
      <w:r w:rsidRPr="00C97857">
        <w:rPr>
          <w:rFonts w:ascii="Times New Roman" w:eastAsiaTheme="minorEastAsia" w:hAnsi="Times New Roman" w:cs="Times New Roman"/>
          <w:sz w:val="21"/>
          <w:szCs w:val="21"/>
        </w:rPr>
        <w:t>ey points for 6G FR2</w:t>
      </w:r>
      <w:r w:rsidR="00E2398B" w:rsidRPr="00033B9B">
        <w:rPr>
          <w:rFonts w:ascii="Times New Roman" w:eastAsiaTheme="minorEastAsia" w:hAnsi="Times New Roman" w:cs="Times New Roman"/>
          <w:sz w:val="21"/>
          <w:szCs w:val="21"/>
        </w:rPr>
        <w:t>-1 is h</w:t>
      </w:r>
      <w:r w:rsidRPr="00C97857">
        <w:rPr>
          <w:rFonts w:ascii="Times New Roman" w:eastAsiaTheme="minorEastAsia" w:hAnsi="Times New Roman" w:cs="Times New Roman"/>
          <w:sz w:val="21"/>
          <w:szCs w:val="21"/>
        </w:rPr>
        <w:t xml:space="preserve">ow to overcome the </w:t>
      </w:r>
      <w:r w:rsidR="00E2398B" w:rsidRPr="00033B9B">
        <w:rPr>
          <w:rFonts w:ascii="Times New Roman" w:eastAsiaTheme="minorEastAsia" w:hAnsi="Times New Roman" w:cs="Times New Roman"/>
          <w:sz w:val="21"/>
          <w:szCs w:val="21"/>
        </w:rPr>
        <w:t xml:space="preserve">above </w:t>
      </w:r>
      <w:r w:rsidRPr="00C97857">
        <w:rPr>
          <w:rFonts w:ascii="Times New Roman" w:eastAsiaTheme="minorEastAsia" w:hAnsi="Times New Roman" w:cs="Times New Roman"/>
          <w:sz w:val="21"/>
          <w:szCs w:val="21"/>
        </w:rPr>
        <w:t>difficulties</w:t>
      </w:r>
      <w:r w:rsidR="00424F30" w:rsidRPr="00033B9B">
        <w:rPr>
          <w:rFonts w:ascii="Times New Roman" w:eastAsiaTheme="minorEastAsia" w:hAnsi="Times New Roman" w:cs="Times New Roman"/>
          <w:sz w:val="21"/>
          <w:szCs w:val="21"/>
        </w:rPr>
        <w:t>, and following directions can be considered:</w:t>
      </w:r>
    </w:p>
    <w:p w14:paraId="23A1DDE3" w14:textId="77777777" w:rsidR="00C97857" w:rsidRPr="00033B9B" w:rsidRDefault="00C97857" w:rsidP="007C7DBD">
      <w:pPr>
        <w:pStyle w:val="afe"/>
        <w:numPr>
          <w:ilvl w:val="0"/>
          <w:numId w:val="17"/>
        </w:numPr>
        <w:ind w:leftChars="0"/>
        <w:jc w:val="both"/>
        <w:rPr>
          <w:rFonts w:ascii="Times New Roman" w:eastAsiaTheme="minorEastAsia" w:hAnsi="Times New Roman" w:cs="Times New Roman"/>
          <w:sz w:val="21"/>
          <w:szCs w:val="21"/>
        </w:rPr>
      </w:pPr>
      <w:r w:rsidRPr="00033B9B">
        <w:rPr>
          <w:rFonts w:ascii="Times New Roman" w:eastAsiaTheme="minorEastAsia" w:hAnsi="Times New Roman" w:cs="Times New Roman"/>
          <w:sz w:val="21"/>
          <w:szCs w:val="21"/>
        </w:rPr>
        <w:t>Direction#1: Usage of more beams and TRPs, to overcome propagation loss and increase LOS probability</w:t>
      </w:r>
    </w:p>
    <w:p w14:paraId="13B53519" w14:textId="13CA2608" w:rsidR="00115B86" w:rsidRPr="001F5E25" w:rsidRDefault="00C97857" w:rsidP="007C7DBD">
      <w:pPr>
        <w:pStyle w:val="afe"/>
        <w:numPr>
          <w:ilvl w:val="0"/>
          <w:numId w:val="17"/>
        </w:numPr>
        <w:ind w:leftChars="0"/>
        <w:jc w:val="both"/>
        <w:rPr>
          <w:rFonts w:ascii="Times New Roman" w:eastAsiaTheme="minorEastAsia" w:hAnsi="Times New Roman" w:cs="Times New Roman"/>
          <w:sz w:val="21"/>
          <w:szCs w:val="21"/>
        </w:rPr>
      </w:pPr>
      <w:r w:rsidRPr="00033B9B">
        <w:rPr>
          <w:rFonts w:ascii="Times New Roman" w:eastAsiaTheme="minorEastAsia" w:hAnsi="Times New Roman" w:cs="Times New Roman"/>
          <w:sz w:val="21"/>
          <w:szCs w:val="21"/>
        </w:rPr>
        <w:t xml:space="preserve">Direction#2: Optimize TRP </w:t>
      </w:r>
      <w:r w:rsidRPr="001F5E25">
        <w:rPr>
          <w:rFonts w:ascii="Times New Roman" w:eastAsiaTheme="minorEastAsia" w:hAnsi="Times New Roman" w:cs="Times New Roman"/>
          <w:sz w:val="21"/>
          <w:szCs w:val="21"/>
        </w:rPr>
        <w:t>selection, esp. around cell-edge area</w:t>
      </w:r>
    </w:p>
    <w:p w14:paraId="6A0C7409" w14:textId="6F375C53" w:rsidR="004D08F7" w:rsidRDefault="0086073A" w:rsidP="007C7DBD">
      <w:pPr>
        <w:jc w:val="both"/>
        <w:rPr>
          <w:rFonts w:ascii="Times New Roman" w:eastAsiaTheme="minorEastAsia" w:hAnsi="Times New Roman" w:cs="Times New Roman"/>
          <w:sz w:val="21"/>
          <w:szCs w:val="21"/>
        </w:rPr>
      </w:pPr>
      <w:r w:rsidRPr="001F5E25">
        <w:rPr>
          <w:rFonts w:ascii="Times New Roman" w:eastAsiaTheme="minorEastAsia" w:hAnsi="Times New Roman" w:cs="Times New Roman"/>
          <w:sz w:val="21"/>
          <w:szCs w:val="21"/>
        </w:rPr>
        <w:t xml:space="preserve">Figure </w:t>
      </w:r>
      <w:r w:rsidR="005B3DC0">
        <w:rPr>
          <w:rFonts w:ascii="Times New Roman" w:eastAsiaTheme="minorEastAsia" w:hAnsi="Times New Roman" w:cs="Times New Roman" w:hint="eastAsia"/>
          <w:sz w:val="21"/>
          <w:szCs w:val="21"/>
        </w:rPr>
        <w:t>4</w:t>
      </w:r>
      <w:r w:rsidRPr="001F5E25">
        <w:rPr>
          <w:rFonts w:ascii="Times New Roman" w:eastAsiaTheme="minorEastAsia" w:hAnsi="Times New Roman" w:cs="Times New Roman"/>
          <w:sz w:val="21"/>
          <w:szCs w:val="21"/>
        </w:rPr>
        <w:t xml:space="preserve"> shows the FR2-1 evaluation results on spectrum efficiency (5%-tile, average, 95%-tile)</w:t>
      </w:r>
      <w:r w:rsidR="00B653AD" w:rsidRPr="001F5E25">
        <w:rPr>
          <w:rFonts w:ascii="Times New Roman" w:eastAsiaTheme="minorEastAsia" w:hAnsi="Times New Roman" w:cs="Times New Roman"/>
          <w:sz w:val="21"/>
          <w:szCs w:val="21"/>
        </w:rPr>
        <w:t xml:space="preserve"> with the assumption shown in Table </w:t>
      </w:r>
      <w:r w:rsidR="003E5C47">
        <w:rPr>
          <w:rFonts w:ascii="Times New Roman" w:eastAsiaTheme="minorEastAsia" w:hAnsi="Times New Roman" w:cs="Times New Roman" w:hint="eastAsia"/>
          <w:sz w:val="21"/>
          <w:szCs w:val="21"/>
        </w:rPr>
        <w:t>2</w:t>
      </w:r>
      <w:r w:rsidR="00B653AD" w:rsidRPr="001F5E25">
        <w:rPr>
          <w:rFonts w:ascii="Times New Roman" w:eastAsiaTheme="minorEastAsia" w:hAnsi="Times New Roman" w:cs="Times New Roman"/>
          <w:sz w:val="21"/>
          <w:szCs w:val="21"/>
        </w:rPr>
        <w:t>.</w:t>
      </w:r>
      <w:r w:rsidR="00DC4EFD" w:rsidRPr="001F5E25">
        <w:rPr>
          <w:rFonts w:ascii="Times New Roman" w:eastAsiaTheme="minorEastAsia" w:hAnsi="Times New Roman" w:cs="Times New Roman"/>
          <w:sz w:val="21"/>
          <w:szCs w:val="21"/>
        </w:rPr>
        <w:t xml:space="preserve"> </w:t>
      </w:r>
      <w:r w:rsidR="001F5E25" w:rsidRPr="001F5E25">
        <w:rPr>
          <w:rFonts w:ascii="Times New Roman" w:eastAsiaTheme="minorEastAsia" w:hAnsi="Times New Roman" w:cs="Times New Roman"/>
          <w:sz w:val="21"/>
          <w:szCs w:val="21"/>
        </w:rPr>
        <w:t>For 5%-tile</w:t>
      </w:r>
      <w:r w:rsidR="00083F34">
        <w:rPr>
          <w:rFonts w:ascii="Times New Roman" w:eastAsiaTheme="minorEastAsia" w:hAnsi="Times New Roman" w:cs="Times New Roman" w:hint="eastAsia"/>
          <w:sz w:val="21"/>
          <w:szCs w:val="21"/>
        </w:rPr>
        <w:t xml:space="preserve"> </w:t>
      </w:r>
      <w:r w:rsidR="00083F34" w:rsidRPr="00AC175C">
        <w:rPr>
          <w:rFonts w:ascii="Times New Roman" w:eastAsiaTheme="minorEastAsia" w:hAnsi="Times New Roman" w:cs="Times New Roman"/>
          <w:sz w:val="21"/>
          <w:szCs w:val="21"/>
        </w:rPr>
        <w:t>spectrum efficiency</w:t>
      </w:r>
      <w:r w:rsidR="00083F34">
        <w:rPr>
          <w:rFonts w:ascii="Times New Roman" w:eastAsiaTheme="minorEastAsia" w:hAnsi="Times New Roman" w:cs="Times New Roman" w:hint="eastAsia"/>
          <w:sz w:val="21"/>
          <w:szCs w:val="21"/>
        </w:rPr>
        <w:t xml:space="preserve">, </w:t>
      </w:r>
      <w:r w:rsidR="001F5E25" w:rsidRPr="001F5E25">
        <w:rPr>
          <w:rFonts w:ascii="Times New Roman" w:eastAsiaTheme="minorEastAsia" w:hAnsi="Times New Roman" w:cs="Times New Roman"/>
          <w:sz w:val="21"/>
          <w:szCs w:val="21"/>
        </w:rPr>
        <w:t>Direction#1</w:t>
      </w:r>
      <w:r w:rsidR="00083F34">
        <w:rPr>
          <w:rFonts w:ascii="Times New Roman" w:eastAsiaTheme="minorEastAsia" w:hAnsi="Times New Roman" w:cs="Times New Roman" w:hint="eastAsia"/>
          <w:sz w:val="21"/>
          <w:szCs w:val="21"/>
        </w:rPr>
        <w:t xml:space="preserve"> (i.e.</w:t>
      </w:r>
      <w:r w:rsidR="00410588">
        <w:rPr>
          <w:rFonts w:ascii="Times New Roman" w:eastAsiaTheme="minorEastAsia" w:hAnsi="Times New Roman" w:cs="Times New Roman" w:hint="eastAsia"/>
          <w:sz w:val="21"/>
          <w:szCs w:val="21"/>
        </w:rPr>
        <w:t xml:space="preserve"> dense</w:t>
      </w:r>
      <w:r w:rsidR="00083F34">
        <w:rPr>
          <w:rFonts w:ascii="Times New Roman" w:eastAsiaTheme="minorEastAsia" w:hAnsi="Times New Roman" w:cs="Times New Roman" w:hint="eastAsia"/>
          <w:sz w:val="21"/>
          <w:szCs w:val="21"/>
        </w:rPr>
        <w:t>)</w:t>
      </w:r>
      <w:r w:rsidR="001F5E25" w:rsidRPr="001F5E25">
        <w:rPr>
          <w:rFonts w:ascii="Times New Roman" w:eastAsiaTheme="minorEastAsia" w:hAnsi="Times New Roman" w:cs="Times New Roman"/>
          <w:sz w:val="21"/>
          <w:szCs w:val="21"/>
        </w:rPr>
        <w:t xml:space="preserve"> with 2x TRPs achieves 78% gain</w:t>
      </w:r>
      <w:r w:rsidR="00154E94">
        <w:rPr>
          <w:rFonts w:ascii="Times New Roman" w:eastAsiaTheme="minorEastAsia" w:hAnsi="Times New Roman" w:cs="Times New Roman" w:hint="eastAsia"/>
          <w:sz w:val="21"/>
          <w:szCs w:val="21"/>
        </w:rPr>
        <w:t xml:space="preserve">. </w:t>
      </w:r>
      <w:r w:rsidR="001F5E25" w:rsidRPr="001F5E25">
        <w:rPr>
          <w:rFonts w:ascii="Times New Roman" w:eastAsiaTheme="minorEastAsia" w:hAnsi="Times New Roman" w:cs="Times New Roman"/>
          <w:sz w:val="21"/>
          <w:szCs w:val="21"/>
        </w:rPr>
        <w:t xml:space="preserve">Direction#2 </w:t>
      </w:r>
      <w:r w:rsidR="00154E94">
        <w:rPr>
          <w:rFonts w:ascii="Times New Roman" w:eastAsiaTheme="minorEastAsia" w:hAnsi="Times New Roman" w:cs="Times New Roman" w:hint="eastAsia"/>
          <w:sz w:val="21"/>
          <w:szCs w:val="21"/>
        </w:rPr>
        <w:t xml:space="preserve">(i.e. </w:t>
      </w:r>
      <w:r w:rsidR="00410588">
        <w:rPr>
          <w:rFonts w:ascii="Times New Roman" w:eastAsiaTheme="minorEastAsia" w:hAnsi="Times New Roman" w:cs="Times New Roman" w:hint="eastAsia"/>
          <w:sz w:val="21"/>
          <w:szCs w:val="21"/>
        </w:rPr>
        <w:t>cell free</w:t>
      </w:r>
      <w:r w:rsidR="00154E94">
        <w:rPr>
          <w:rFonts w:ascii="Times New Roman" w:eastAsiaTheme="minorEastAsia" w:hAnsi="Times New Roman" w:cs="Times New Roman" w:hint="eastAsia"/>
          <w:sz w:val="21"/>
          <w:szCs w:val="21"/>
        </w:rPr>
        <w:t xml:space="preserve">) </w:t>
      </w:r>
      <w:r w:rsidR="001F5E25" w:rsidRPr="001F5E25">
        <w:rPr>
          <w:rFonts w:ascii="Times New Roman" w:eastAsiaTheme="minorEastAsia" w:hAnsi="Times New Roman" w:cs="Times New Roman"/>
          <w:sz w:val="21"/>
          <w:szCs w:val="21"/>
        </w:rPr>
        <w:t>achieves 20% gain</w:t>
      </w:r>
      <w:r w:rsidR="00840FC2">
        <w:rPr>
          <w:rFonts w:ascii="Times New Roman" w:eastAsiaTheme="minorEastAsia" w:hAnsi="Times New Roman" w:cs="Times New Roman" w:hint="eastAsia"/>
          <w:sz w:val="21"/>
          <w:szCs w:val="21"/>
        </w:rPr>
        <w:t xml:space="preserve">. </w:t>
      </w:r>
      <w:r w:rsidR="001F5E25" w:rsidRPr="001F5E25">
        <w:rPr>
          <w:rFonts w:ascii="Times New Roman" w:eastAsiaTheme="minorEastAsia" w:hAnsi="Times New Roman" w:cs="Times New Roman"/>
          <w:sz w:val="21"/>
          <w:szCs w:val="21"/>
        </w:rPr>
        <w:t>Direction#1 (with 2x TRPs) + Direction#2 achieves 87% gain</w:t>
      </w:r>
      <w:r w:rsidR="004B5DE8">
        <w:rPr>
          <w:rFonts w:ascii="Times New Roman" w:eastAsiaTheme="minorEastAsia" w:hAnsi="Times New Roman" w:cs="Times New Roman" w:hint="eastAsia"/>
          <w:sz w:val="21"/>
          <w:szCs w:val="21"/>
        </w:rPr>
        <w:t>.</w:t>
      </w:r>
    </w:p>
    <w:p w14:paraId="411691B1" w14:textId="1500A70E" w:rsidR="00F21589" w:rsidRDefault="00F21589" w:rsidP="007C7DBD">
      <w:pPr>
        <w:jc w:val="both"/>
        <w:rPr>
          <w:rFonts w:ascii="Times New Roman" w:eastAsiaTheme="minorEastAsia" w:hAnsi="Times New Roman" w:cs="Times New Roman"/>
          <w:sz w:val="21"/>
          <w:szCs w:val="21"/>
        </w:rPr>
      </w:pPr>
    </w:p>
    <w:p w14:paraId="5EE643EB" w14:textId="3EE0C038" w:rsidR="00BB6D01" w:rsidRPr="00210C62" w:rsidRDefault="00BB6D01" w:rsidP="007C7DBD">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u w:val="single"/>
        </w:rPr>
        <w:t>Observation</w:t>
      </w:r>
      <w:r w:rsidRPr="00210C62">
        <w:rPr>
          <w:rFonts w:ascii="Times New Roman" w:eastAsiaTheme="minorEastAsia" w:hAnsi="Times New Roman" w:cs="Times New Roman"/>
          <w:b/>
          <w:bCs/>
          <w:sz w:val="21"/>
          <w:szCs w:val="21"/>
          <w:u w:val="single"/>
        </w:rPr>
        <w:t xml:space="preserve"> </w:t>
      </w:r>
      <w:r w:rsidR="0059625D">
        <w:rPr>
          <w:rFonts w:ascii="Times New Roman" w:eastAsiaTheme="minorEastAsia" w:hAnsi="Times New Roman" w:cs="Times New Roman" w:hint="eastAsia"/>
          <w:b/>
          <w:bCs/>
          <w:sz w:val="21"/>
          <w:szCs w:val="21"/>
          <w:u w:val="single"/>
        </w:rPr>
        <w:t>5</w:t>
      </w:r>
      <w:r w:rsidRPr="00210C62">
        <w:rPr>
          <w:rFonts w:ascii="Times New Roman" w:eastAsiaTheme="minorEastAsia" w:hAnsi="Times New Roman" w:cs="Times New Roman"/>
          <w:b/>
          <w:sz w:val="21"/>
          <w:szCs w:val="21"/>
        </w:rPr>
        <w:t>:</w:t>
      </w:r>
    </w:p>
    <w:p w14:paraId="42C872DA" w14:textId="472499D2" w:rsidR="00BB6D01" w:rsidRPr="00210C62" w:rsidRDefault="00E84226" w:rsidP="007C7DBD">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Both </w:t>
      </w:r>
      <w:r w:rsidR="00542A76">
        <w:rPr>
          <w:rFonts w:ascii="Times New Roman" w:eastAsiaTheme="minorEastAsia" w:hAnsi="Times New Roman" w:cs="Times New Roman" w:hint="eastAsia"/>
          <w:b/>
          <w:sz w:val="21"/>
          <w:szCs w:val="21"/>
        </w:rPr>
        <w:t>de</w:t>
      </w:r>
      <w:r w:rsidR="006C02B7">
        <w:rPr>
          <w:rFonts w:ascii="Times New Roman" w:eastAsiaTheme="minorEastAsia" w:hAnsi="Times New Roman" w:cs="Times New Roman" w:hint="eastAsia"/>
          <w:b/>
          <w:sz w:val="21"/>
          <w:szCs w:val="21"/>
        </w:rPr>
        <w:t>nsification of TRP</w:t>
      </w:r>
      <w:r w:rsidR="00770B7F">
        <w:rPr>
          <w:rFonts w:ascii="Times New Roman" w:eastAsiaTheme="minorEastAsia" w:hAnsi="Times New Roman" w:cs="Times New Roman" w:hint="eastAsia"/>
          <w:b/>
          <w:sz w:val="21"/>
          <w:szCs w:val="21"/>
        </w:rPr>
        <w:t>s</w:t>
      </w:r>
      <w:r w:rsidR="006C02B7">
        <w:rPr>
          <w:rFonts w:ascii="Times New Roman" w:eastAsiaTheme="minorEastAsia" w:hAnsi="Times New Roman" w:cs="Times New Roman" w:hint="eastAsia"/>
          <w:b/>
          <w:sz w:val="21"/>
          <w:szCs w:val="21"/>
        </w:rPr>
        <w:t xml:space="preserve"> and </w:t>
      </w:r>
      <w:r w:rsidR="007F0009">
        <w:rPr>
          <w:rFonts w:ascii="Times New Roman" w:eastAsia="SimSun" w:hAnsi="Times New Roman" w:cs="Times New Roman" w:hint="eastAsia"/>
          <w:b/>
          <w:sz w:val="21"/>
          <w:szCs w:val="21"/>
          <w:lang w:eastAsia="zh-CN"/>
        </w:rPr>
        <w:t>TRPs</w:t>
      </w:r>
      <w:r w:rsidR="007F0009">
        <w:rPr>
          <w:rFonts w:ascii="Times New Roman" w:eastAsiaTheme="minorEastAsia" w:hAnsi="Times New Roman" w:cs="Times New Roman" w:hint="eastAsia"/>
          <w:b/>
          <w:sz w:val="21"/>
          <w:szCs w:val="21"/>
        </w:rPr>
        <w:t xml:space="preserve"> </w:t>
      </w:r>
      <w:r w:rsidR="003000F1">
        <w:rPr>
          <w:rFonts w:ascii="Times New Roman" w:eastAsiaTheme="minorEastAsia" w:hAnsi="Times New Roman" w:cs="Times New Roman" w:hint="eastAsia"/>
          <w:b/>
          <w:sz w:val="21"/>
          <w:szCs w:val="21"/>
        </w:rPr>
        <w:t xml:space="preserve">selection </w:t>
      </w:r>
      <w:r w:rsidR="005601FB">
        <w:rPr>
          <w:rFonts w:ascii="Times New Roman" w:eastAsiaTheme="minorEastAsia" w:hAnsi="Times New Roman" w:cs="Times New Roman" w:hint="eastAsia"/>
          <w:b/>
          <w:sz w:val="21"/>
          <w:szCs w:val="21"/>
        </w:rPr>
        <w:t xml:space="preserve">improve </w:t>
      </w:r>
      <w:r w:rsidR="005601FB" w:rsidRPr="005601FB">
        <w:rPr>
          <w:rFonts w:ascii="Times New Roman" w:eastAsiaTheme="minorEastAsia" w:hAnsi="Times New Roman" w:cs="Times New Roman"/>
          <w:b/>
          <w:sz w:val="21"/>
          <w:szCs w:val="21"/>
        </w:rPr>
        <w:t>5%-tile spectrum efficiency</w:t>
      </w:r>
      <w:r w:rsidR="005601FB">
        <w:rPr>
          <w:rFonts w:ascii="Times New Roman" w:eastAsiaTheme="minorEastAsia" w:hAnsi="Times New Roman" w:cs="Times New Roman" w:hint="eastAsia"/>
          <w:b/>
          <w:sz w:val="21"/>
          <w:szCs w:val="21"/>
        </w:rPr>
        <w:t xml:space="preserve"> </w:t>
      </w:r>
      <w:r w:rsidR="00E3330A">
        <w:rPr>
          <w:rFonts w:ascii="Times New Roman" w:eastAsiaTheme="minorEastAsia" w:hAnsi="Times New Roman" w:cs="Times New Roman" w:hint="eastAsia"/>
          <w:b/>
          <w:sz w:val="21"/>
          <w:szCs w:val="21"/>
        </w:rPr>
        <w:t xml:space="preserve">with at most </w:t>
      </w:r>
      <w:r w:rsidR="00770B7F">
        <w:rPr>
          <w:rFonts w:ascii="Times New Roman" w:eastAsiaTheme="minorEastAsia" w:hAnsi="Times New Roman" w:cs="Times New Roman" w:hint="eastAsia"/>
          <w:b/>
          <w:sz w:val="21"/>
          <w:szCs w:val="21"/>
        </w:rPr>
        <w:t>~90% gain</w:t>
      </w:r>
      <w:r w:rsidR="008D2A6C">
        <w:rPr>
          <w:rFonts w:ascii="Times New Roman" w:eastAsiaTheme="minorEastAsia" w:hAnsi="Times New Roman" w:cs="Times New Roman" w:hint="eastAsia"/>
          <w:b/>
          <w:sz w:val="21"/>
          <w:szCs w:val="21"/>
        </w:rPr>
        <w:t xml:space="preserve"> in FR2-1</w:t>
      </w:r>
      <w:r w:rsidR="00770B7F">
        <w:rPr>
          <w:rFonts w:ascii="Times New Roman" w:eastAsiaTheme="minorEastAsia" w:hAnsi="Times New Roman" w:cs="Times New Roman" w:hint="eastAsia"/>
          <w:b/>
          <w:sz w:val="21"/>
          <w:szCs w:val="21"/>
        </w:rPr>
        <w:t>.</w:t>
      </w:r>
    </w:p>
    <w:p w14:paraId="34EEB198" w14:textId="77777777" w:rsidR="00BB6D01" w:rsidRPr="007F0009" w:rsidRDefault="00BB6D01" w:rsidP="004D08F7">
      <w:pPr>
        <w:jc w:val="both"/>
        <w:rPr>
          <w:rFonts w:ascii="Times New Roman" w:eastAsiaTheme="minorEastAsia" w:hAnsi="Times New Roman" w:cs="Times New Roman"/>
          <w:sz w:val="21"/>
          <w:szCs w:val="21"/>
        </w:rPr>
      </w:pPr>
    </w:p>
    <w:p w14:paraId="1181F1E8" w14:textId="7A289AF3" w:rsidR="004D08F7" w:rsidRPr="00AC175C" w:rsidRDefault="00773C87" w:rsidP="00773C87">
      <w:pPr>
        <w:jc w:val="center"/>
        <w:rPr>
          <w:rFonts w:ascii="Times New Roman" w:eastAsiaTheme="minorEastAsia" w:hAnsi="Times New Roman" w:cs="Times New Roman"/>
          <w:sz w:val="21"/>
          <w:szCs w:val="21"/>
        </w:rPr>
      </w:pPr>
      <w:r w:rsidRPr="00AC175C">
        <w:rPr>
          <w:rFonts w:ascii="Times New Roman" w:hAnsi="Times New Roman" w:cs="Times New Roman"/>
          <w:noProof/>
        </w:rPr>
        <w:drawing>
          <wp:inline distT="0" distB="0" distL="0" distR="0" wp14:anchorId="7E10F77E" wp14:editId="1985E12D">
            <wp:extent cx="4425950" cy="1967938"/>
            <wp:effectExtent l="0" t="0" r="0" b="0"/>
            <wp:docPr id="1242795838"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36646" cy="1972694"/>
                    </a:xfrm>
                    <a:prstGeom prst="rect">
                      <a:avLst/>
                    </a:prstGeom>
                    <a:noFill/>
                    <a:ln>
                      <a:noFill/>
                    </a:ln>
                  </pic:spPr>
                </pic:pic>
              </a:graphicData>
            </a:graphic>
          </wp:inline>
        </w:drawing>
      </w:r>
    </w:p>
    <w:p w14:paraId="21436179" w14:textId="784A24AE" w:rsidR="004D2063" w:rsidRPr="00AC175C" w:rsidRDefault="004D2063" w:rsidP="004D2063">
      <w:pPr>
        <w:jc w:val="center"/>
        <w:rPr>
          <w:rFonts w:ascii="Times New Roman" w:eastAsiaTheme="minorEastAsia" w:hAnsi="Times New Roman" w:cs="Times New Roman"/>
          <w:sz w:val="21"/>
          <w:szCs w:val="21"/>
        </w:rPr>
      </w:pPr>
      <w:r w:rsidRPr="00AC175C">
        <w:rPr>
          <w:rFonts w:ascii="Times New Roman" w:eastAsiaTheme="minorEastAsia" w:hAnsi="Times New Roman" w:cs="Times New Roman"/>
          <w:sz w:val="21"/>
          <w:szCs w:val="21"/>
        </w:rPr>
        <w:t xml:space="preserve">Fig. </w:t>
      </w:r>
      <w:r w:rsidR="005B3DC0">
        <w:rPr>
          <w:rFonts w:ascii="Times New Roman" w:eastAsiaTheme="minorEastAsia" w:hAnsi="Times New Roman" w:cs="Times New Roman" w:hint="eastAsia"/>
          <w:sz w:val="21"/>
          <w:szCs w:val="21"/>
        </w:rPr>
        <w:t>4</w:t>
      </w:r>
      <w:r w:rsidRPr="00AC175C">
        <w:rPr>
          <w:rFonts w:ascii="Times New Roman" w:eastAsiaTheme="minorEastAsia" w:hAnsi="Times New Roman" w:cs="Times New Roman"/>
          <w:sz w:val="21"/>
          <w:szCs w:val="21"/>
        </w:rPr>
        <w:t>: FR2-1 evaluation results on</w:t>
      </w:r>
      <w:r w:rsidRPr="00AC175C">
        <w:rPr>
          <w:rFonts w:ascii="Times New Roman" w:eastAsiaTheme="minorEastAsia" w:hAnsi="Times New Roman" w:cs="Times New Roman"/>
          <w:color w:val="000000" w:themeColor="text1"/>
          <w:kern w:val="24"/>
        </w:rPr>
        <w:t xml:space="preserve"> </w:t>
      </w:r>
      <w:r w:rsidR="0086073A" w:rsidRPr="00AC175C">
        <w:rPr>
          <w:rFonts w:ascii="Times New Roman" w:eastAsiaTheme="minorEastAsia" w:hAnsi="Times New Roman" w:cs="Times New Roman"/>
          <w:sz w:val="21"/>
          <w:szCs w:val="21"/>
        </w:rPr>
        <w:t>s</w:t>
      </w:r>
      <w:r w:rsidRPr="00AC175C">
        <w:rPr>
          <w:rFonts w:ascii="Times New Roman" w:eastAsiaTheme="minorEastAsia" w:hAnsi="Times New Roman" w:cs="Times New Roman"/>
          <w:sz w:val="21"/>
          <w:szCs w:val="21"/>
        </w:rPr>
        <w:t>pectrum efficiency (5%-tile, average, 95%-tile)</w:t>
      </w:r>
    </w:p>
    <w:p w14:paraId="6A5BA38A" w14:textId="77777777" w:rsidR="006E44FE" w:rsidRPr="004D2063" w:rsidRDefault="006E44FE" w:rsidP="00976EA7">
      <w:pPr>
        <w:jc w:val="both"/>
        <w:rPr>
          <w:rFonts w:eastAsiaTheme="minorEastAsia"/>
          <w:sz w:val="21"/>
          <w:szCs w:val="21"/>
        </w:rPr>
      </w:pPr>
    </w:p>
    <w:p w14:paraId="0EA4A207" w14:textId="741B2D7F" w:rsidR="0071030A" w:rsidRPr="00B71706" w:rsidRDefault="0071030A" w:rsidP="0071030A">
      <w:pPr>
        <w:jc w:val="center"/>
        <w:rPr>
          <w:rFonts w:ascii="Times New Roman" w:eastAsiaTheme="minorEastAsia" w:hAnsi="Times New Roman" w:cs="Times New Roman"/>
          <w:sz w:val="21"/>
          <w:szCs w:val="21"/>
        </w:rPr>
      </w:pPr>
      <w:r w:rsidRPr="00B71706">
        <w:rPr>
          <w:rFonts w:ascii="Times New Roman" w:eastAsiaTheme="minorEastAsia" w:hAnsi="Times New Roman" w:cs="Times New Roman"/>
          <w:sz w:val="21"/>
          <w:szCs w:val="21"/>
        </w:rPr>
        <w:t xml:space="preserve">Table </w:t>
      </w:r>
      <w:r w:rsidR="00234109">
        <w:rPr>
          <w:rFonts w:ascii="Times New Roman" w:eastAsiaTheme="minorEastAsia" w:hAnsi="Times New Roman" w:cs="Times New Roman" w:hint="eastAsia"/>
          <w:sz w:val="21"/>
          <w:szCs w:val="21"/>
        </w:rPr>
        <w:t>2</w:t>
      </w:r>
      <w:r w:rsidRPr="00B71706">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 xml:space="preserve">Evaluation </w:t>
      </w:r>
      <w:r>
        <w:rPr>
          <w:rFonts w:ascii="Times New Roman" w:eastAsiaTheme="minorEastAsia" w:hAnsi="Times New Roman" w:cs="Times New Roman"/>
          <w:sz w:val="21"/>
          <w:szCs w:val="21"/>
        </w:rPr>
        <w:t>assumptions</w:t>
      </w:r>
      <w:r>
        <w:rPr>
          <w:rFonts w:ascii="Times New Roman" w:eastAsiaTheme="minorEastAsia" w:hAnsi="Times New Roman" w:cs="Times New Roman" w:hint="eastAsia"/>
          <w:sz w:val="21"/>
          <w:szCs w:val="21"/>
        </w:rPr>
        <w:t xml:space="preserve"> for FR2-1</w:t>
      </w:r>
    </w:p>
    <w:tbl>
      <w:tblPr>
        <w:tblW w:w="5000" w:type="pct"/>
        <w:tblCellMar>
          <w:left w:w="0" w:type="dxa"/>
          <w:right w:w="0" w:type="dxa"/>
        </w:tblCellMar>
        <w:tblLook w:val="0600" w:firstRow="0" w:lastRow="0" w:firstColumn="0" w:lastColumn="0" w:noHBand="1" w:noVBand="1"/>
      </w:tblPr>
      <w:tblGrid>
        <w:gridCol w:w="3772"/>
        <w:gridCol w:w="6180"/>
      </w:tblGrid>
      <w:tr w:rsidR="005452EF" w:rsidRPr="007F345B" w14:paraId="10A9B3DD"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CCFFFF"/>
            <w:tcMar>
              <w:top w:w="57" w:type="dxa"/>
              <w:left w:w="113" w:type="dxa"/>
              <w:bottom w:w="57" w:type="dxa"/>
              <w:right w:w="113" w:type="dxa"/>
            </w:tcMar>
            <w:vAlign w:val="center"/>
            <w:hideMark/>
          </w:tcPr>
          <w:p w14:paraId="071BCC40"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b/>
                <w:bCs/>
                <w:sz w:val="16"/>
                <w:szCs w:val="16"/>
              </w:rPr>
              <w:t>Parameter</w:t>
            </w:r>
          </w:p>
        </w:tc>
        <w:tc>
          <w:tcPr>
            <w:tcW w:w="3105" w:type="pct"/>
            <w:tcBorders>
              <w:top w:val="single" w:sz="8" w:space="0" w:color="000000"/>
              <w:left w:val="single" w:sz="8" w:space="0" w:color="000000"/>
              <w:bottom w:val="single" w:sz="8" w:space="0" w:color="000000"/>
              <w:right w:val="single" w:sz="8" w:space="0" w:color="000000"/>
            </w:tcBorders>
            <w:shd w:val="clear" w:color="auto" w:fill="CCFFFF"/>
            <w:tcMar>
              <w:top w:w="57" w:type="dxa"/>
              <w:left w:w="113" w:type="dxa"/>
              <w:bottom w:w="57" w:type="dxa"/>
              <w:right w:w="113" w:type="dxa"/>
            </w:tcMar>
            <w:vAlign w:val="center"/>
            <w:hideMark/>
          </w:tcPr>
          <w:p w14:paraId="50776D52" w14:textId="1AC711F0" w:rsidR="005452EF" w:rsidRPr="007F345B" w:rsidRDefault="00CF3685"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hint="eastAsia"/>
                <w:b/>
                <w:bCs/>
                <w:sz w:val="16"/>
                <w:szCs w:val="16"/>
              </w:rPr>
              <w:t>Value</w:t>
            </w:r>
          </w:p>
        </w:tc>
      </w:tr>
      <w:tr w:rsidR="005452EF" w:rsidRPr="007F345B" w14:paraId="47AE0B05"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5965ED4A"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Network layout</w:t>
            </w:r>
          </w:p>
        </w:tc>
        <w:tc>
          <w:tcPr>
            <w:tcW w:w="310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364D1F14" w14:textId="622F6548"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Dense urban, N</w:t>
            </w:r>
            <w:r w:rsidR="003E3FD9" w:rsidRPr="007F345B">
              <w:rPr>
                <w:rFonts w:ascii="Times New Roman" w:eastAsiaTheme="minorEastAsia" w:hAnsi="Times New Roman" w:cs="Times New Roman" w:hint="eastAsia"/>
                <w:sz w:val="16"/>
                <w:szCs w:val="16"/>
              </w:rPr>
              <w:t xml:space="preserve"> (3/6)</w:t>
            </w:r>
            <w:r w:rsidRPr="007F345B">
              <w:rPr>
                <w:rFonts w:ascii="Times New Roman" w:eastAsiaTheme="minorEastAsia" w:hAnsi="Times New Roman" w:cs="Times New Roman"/>
                <w:sz w:val="16"/>
                <w:szCs w:val="16"/>
              </w:rPr>
              <w:t xml:space="preserve"> small cell, ISD=200m</w:t>
            </w:r>
          </w:p>
        </w:tc>
      </w:tr>
      <w:tr w:rsidR="005452EF" w:rsidRPr="007F345B" w14:paraId="40D271F9"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7AE9A6F7"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Carrier frequency</w:t>
            </w:r>
          </w:p>
        </w:tc>
        <w:tc>
          <w:tcPr>
            <w:tcW w:w="310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70B73E00"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30GHz</w:t>
            </w:r>
          </w:p>
        </w:tc>
      </w:tr>
      <w:tr w:rsidR="005452EF" w:rsidRPr="007F345B" w14:paraId="13C84DC3"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646B2D8E"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Micro BS tx power &amp; Bandwidth &amp; SCS</w:t>
            </w:r>
          </w:p>
        </w:tc>
        <w:tc>
          <w:tcPr>
            <w:tcW w:w="310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7EBF8117"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39dBm for 80MHz (refer to 38.802 Table A.2.1-1), 120KHz SCS</w:t>
            </w:r>
          </w:p>
        </w:tc>
      </w:tr>
      <w:tr w:rsidR="005452EF" w:rsidRPr="007F345B" w14:paraId="1D3A666B"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065BF5CE"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Channel model</w:t>
            </w:r>
          </w:p>
        </w:tc>
        <w:tc>
          <w:tcPr>
            <w:tcW w:w="310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10F189A6"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3GPP 38.901</w:t>
            </w:r>
          </w:p>
        </w:tc>
      </w:tr>
      <w:tr w:rsidR="005452EF" w:rsidRPr="007F345B" w14:paraId="6A085F22"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6477EACA"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Micro BS antenna structure and TXRU</w:t>
            </w:r>
          </w:p>
        </w:tc>
        <w:tc>
          <w:tcPr>
            <w:tcW w:w="310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67773201"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lang w:val="pt-BR"/>
              </w:rPr>
              <w:t>256Tx/Rx = (M,N,P,Mg,Ng) = (8,16,2,1,1)</w:t>
            </w:r>
            <w:r w:rsidRPr="007F345B">
              <w:rPr>
                <w:rFonts w:ascii="Times New Roman" w:eastAsiaTheme="minorEastAsia" w:hAnsi="Times New Roman" w:cs="Times New Roman"/>
                <w:sz w:val="16"/>
                <w:szCs w:val="16"/>
              </w:rPr>
              <w:t xml:space="preserve"> ), (dH,dV) = (0.5, 0.8)</w:t>
            </w:r>
            <w:r w:rsidRPr="007F345B">
              <w:rPr>
                <w:rFonts w:ascii="Times New Roman" w:eastAsiaTheme="minorEastAsia" w:hAnsi="Times New Roman" w:cs="Times New Roman"/>
                <w:sz w:val="16"/>
                <w:szCs w:val="16"/>
                <w:lang w:val="el-GR"/>
              </w:rPr>
              <w:t>λ</w:t>
            </w:r>
          </w:p>
          <w:p w14:paraId="62C63C68"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lang w:val="pt-BR"/>
              </w:rPr>
              <w:t xml:space="preserve">TXRU: </w:t>
            </w:r>
            <w:r w:rsidRPr="007F345B">
              <w:rPr>
                <w:rFonts w:ascii="Times New Roman" w:eastAsiaTheme="minorEastAsia" w:hAnsi="Times New Roman" w:cs="Times New Roman"/>
                <w:sz w:val="16"/>
                <w:szCs w:val="16"/>
              </w:rPr>
              <w:t>8</w:t>
            </w:r>
            <w:r w:rsidRPr="007F345B">
              <w:rPr>
                <w:rFonts w:ascii="Times New Roman" w:eastAsiaTheme="minorEastAsia" w:hAnsi="Times New Roman" w:cs="Times New Roman"/>
                <w:sz w:val="16"/>
                <w:szCs w:val="16"/>
                <w:lang w:val="pl-PL"/>
              </w:rPr>
              <w:t>TXRU=(Mp,Np,P,Mg,Ng) =(</w:t>
            </w:r>
            <w:r w:rsidRPr="007F345B">
              <w:rPr>
                <w:rFonts w:ascii="Times New Roman" w:eastAsiaTheme="minorEastAsia" w:hAnsi="Times New Roman" w:cs="Times New Roman"/>
                <w:sz w:val="16"/>
                <w:szCs w:val="16"/>
              </w:rPr>
              <w:t>2</w:t>
            </w:r>
            <w:r w:rsidRPr="007F345B">
              <w:rPr>
                <w:rFonts w:ascii="Times New Roman" w:eastAsiaTheme="minorEastAsia" w:hAnsi="Times New Roman" w:cs="Times New Roman"/>
                <w:sz w:val="16"/>
                <w:szCs w:val="16"/>
                <w:lang w:val="pl-PL"/>
              </w:rPr>
              <w:t>,</w:t>
            </w:r>
            <w:r w:rsidRPr="007F345B">
              <w:rPr>
                <w:rFonts w:ascii="Times New Roman" w:eastAsiaTheme="minorEastAsia" w:hAnsi="Times New Roman" w:cs="Times New Roman"/>
                <w:sz w:val="16"/>
                <w:szCs w:val="16"/>
              </w:rPr>
              <w:t>2</w:t>
            </w:r>
            <w:r w:rsidRPr="007F345B">
              <w:rPr>
                <w:rFonts w:ascii="Times New Roman" w:eastAsiaTheme="minorEastAsia" w:hAnsi="Times New Roman" w:cs="Times New Roman"/>
                <w:sz w:val="16"/>
                <w:szCs w:val="16"/>
                <w:lang w:val="pl-PL"/>
              </w:rPr>
              <w:t>,2,</w:t>
            </w:r>
            <w:r w:rsidRPr="007F345B">
              <w:rPr>
                <w:rFonts w:ascii="Times New Roman" w:eastAsiaTheme="minorEastAsia" w:hAnsi="Times New Roman" w:cs="Times New Roman"/>
                <w:sz w:val="16"/>
                <w:szCs w:val="16"/>
              </w:rPr>
              <w:t>1</w:t>
            </w:r>
            <w:r w:rsidRPr="007F345B">
              <w:rPr>
                <w:rFonts w:ascii="Times New Roman" w:eastAsiaTheme="minorEastAsia" w:hAnsi="Times New Roman" w:cs="Times New Roman"/>
                <w:sz w:val="16"/>
                <w:szCs w:val="16"/>
                <w:lang w:val="pl-PL"/>
              </w:rPr>
              <w:t>,</w:t>
            </w:r>
            <w:r w:rsidRPr="007F345B">
              <w:rPr>
                <w:rFonts w:ascii="Times New Roman" w:eastAsiaTheme="minorEastAsia" w:hAnsi="Times New Roman" w:cs="Times New Roman"/>
                <w:sz w:val="16"/>
                <w:szCs w:val="16"/>
              </w:rPr>
              <w:t>1</w:t>
            </w:r>
            <w:r w:rsidRPr="007F345B">
              <w:rPr>
                <w:rFonts w:ascii="Times New Roman" w:eastAsiaTheme="minorEastAsia" w:hAnsi="Times New Roman" w:cs="Times New Roman"/>
                <w:sz w:val="16"/>
                <w:szCs w:val="16"/>
                <w:lang w:val="pl-PL"/>
              </w:rPr>
              <w:t>)</w:t>
            </w:r>
          </w:p>
        </w:tc>
      </w:tr>
      <w:tr w:rsidR="005452EF" w:rsidRPr="007F345B" w14:paraId="0A441DD2"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5E369722"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Micro BS/UE height</w:t>
            </w:r>
          </w:p>
        </w:tc>
        <w:tc>
          <w:tcPr>
            <w:tcW w:w="310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6F50CFE3"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10m/1.5m</w:t>
            </w:r>
          </w:p>
        </w:tc>
      </w:tr>
      <w:tr w:rsidR="005452EF" w:rsidRPr="007F345B" w14:paraId="5F27B025"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7238B98F"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UE antenna structure and TXRU</w:t>
            </w:r>
          </w:p>
        </w:tc>
        <w:tc>
          <w:tcPr>
            <w:tcW w:w="310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05338C9A"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32Tx/Rx = (M,N,P,Mg,Ng) = (2,4,2,1,2), (dH,dV) = (0.5, 0.5)</w:t>
            </w:r>
            <w:r w:rsidRPr="007F345B">
              <w:rPr>
                <w:rFonts w:ascii="Times New Roman" w:eastAsiaTheme="minorEastAsia" w:hAnsi="Times New Roman" w:cs="Times New Roman"/>
                <w:sz w:val="16"/>
                <w:szCs w:val="16"/>
                <w:lang w:val="el-GR"/>
              </w:rPr>
              <w:t>λ</w:t>
            </w:r>
          </w:p>
          <w:p w14:paraId="25A5A7EB"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TXRU: 4TXRU=(Mp,Np,P,Mg,Ng)=(1,1,2,1,2), select one panel for reception</w:t>
            </w:r>
          </w:p>
        </w:tc>
      </w:tr>
      <w:tr w:rsidR="005452EF" w:rsidRPr="007F345B" w14:paraId="5281A802"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109D6A1D"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Number of average UEs per macro sector/UE droping</w:t>
            </w:r>
          </w:p>
        </w:tc>
        <w:tc>
          <w:tcPr>
            <w:tcW w:w="310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01FC98E1"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Drop UE in macro cell area, 10UE per macro cell</w:t>
            </w:r>
          </w:p>
        </w:tc>
      </w:tr>
      <w:tr w:rsidR="005452EF" w:rsidRPr="007F345B" w14:paraId="2B13E8F3"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53173E61"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CSI feedback periodicity</w:t>
            </w:r>
          </w:p>
        </w:tc>
        <w:tc>
          <w:tcPr>
            <w:tcW w:w="310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3DC0DE10"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5 TTI</w:t>
            </w:r>
          </w:p>
        </w:tc>
      </w:tr>
      <w:tr w:rsidR="005452EF" w:rsidRPr="007F345B" w14:paraId="66BDF8C8"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35DC83A7"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Channel estimation</w:t>
            </w:r>
          </w:p>
        </w:tc>
        <w:tc>
          <w:tcPr>
            <w:tcW w:w="310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67B35B2F"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real</w:t>
            </w:r>
          </w:p>
        </w:tc>
      </w:tr>
      <w:tr w:rsidR="005452EF" w:rsidRPr="007F345B" w14:paraId="16B02C5A"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20FE0147"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Scheduling</w:t>
            </w:r>
          </w:p>
        </w:tc>
        <w:tc>
          <w:tcPr>
            <w:tcW w:w="310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4B83B47E"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SU Subband PF</w:t>
            </w:r>
          </w:p>
        </w:tc>
      </w:tr>
      <w:tr w:rsidR="005452EF" w:rsidRPr="007F345B" w14:paraId="7B64C435"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7FA245B8"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MIMO receiver (CSI/data)</w:t>
            </w:r>
          </w:p>
        </w:tc>
        <w:tc>
          <w:tcPr>
            <w:tcW w:w="310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0F59998F"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MMSE-IRC</w:t>
            </w:r>
          </w:p>
        </w:tc>
      </w:tr>
      <w:tr w:rsidR="005452EF" w:rsidRPr="007F345B" w14:paraId="446058C8"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63C82D79"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Traffic model</w:t>
            </w:r>
          </w:p>
        </w:tc>
        <w:tc>
          <w:tcPr>
            <w:tcW w:w="310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11855D7E"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Full buffer</w:t>
            </w:r>
          </w:p>
        </w:tc>
      </w:tr>
      <w:tr w:rsidR="005452EF" w:rsidRPr="007F345B" w14:paraId="33AE340D"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3F3AB85D"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Subband number</w:t>
            </w:r>
          </w:p>
        </w:tc>
        <w:tc>
          <w:tcPr>
            <w:tcW w:w="310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4ABF9B1B"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10</w:t>
            </w:r>
          </w:p>
        </w:tc>
      </w:tr>
      <w:tr w:rsidR="005452EF" w:rsidRPr="007F345B" w14:paraId="04257139"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3D0F9703"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lastRenderedPageBreak/>
              <w:t>UE mobility</w:t>
            </w:r>
          </w:p>
        </w:tc>
        <w:tc>
          <w:tcPr>
            <w:tcW w:w="310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1A212216"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lang w:val="pt-BR"/>
              </w:rPr>
              <w:t>100% outdoor (3 km/h)</w:t>
            </w:r>
          </w:p>
        </w:tc>
      </w:tr>
      <w:tr w:rsidR="005452EF" w:rsidRPr="007F345B" w14:paraId="0C350B39"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2B755945"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Modulation</w:t>
            </w:r>
          </w:p>
        </w:tc>
        <w:tc>
          <w:tcPr>
            <w:tcW w:w="310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4FEE836F"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Up to 256QAM</w:t>
            </w:r>
          </w:p>
        </w:tc>
      </w:tr>
      <w:tr w:rsidR="005452EF" w:rsidRPr="007F345B" w14:paraId="703435ED"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69FC51A3"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Layer mapping</w:t>
            </w:r>
          </w:p>
        </w:tc>
        <w:tc>
          <w:tcPr>
            <w:tcW w:w="310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0FD4C272"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NR</w:t>
            </w:r>
          </w:p>
        </w:tc>
      </w:tr>
      <w:tr w:rsidR="005452EF" w:rsidRPr="007F345B" w14:paraId="72D156D8"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1E05ACE0"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MCS table</w:t>
            </w:r>
          </w:p>
        </w:tc>
        <w:tc>
          <w:tcPr>
            <w:tcW w:w="310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5AC5D6E1"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TS 38.214 table 5.1.3.1-2</w:t>
            </w:r>
          </w:p>
        </w:tc>
      </w:tr>
      <w:tr w:rsidR="005452EF" w:rsidRPr="007F345B" w14:paraId="6158AD07"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63FD85E4"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codebook</w:t>
            </w:r>
          </w:p>
        </w:tc>
        <w:tc>
          <w:tcPr>
            <w:tcW w:w="310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10066B8D"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SVD precoding</w:t>
            </w:r>
          </w:p>
        </w:tc>
      </w:tr>
      <w:tr w:rsidR="005452EF" w:rsidRPr="007F345B" w14:paraId="644DB40C" w14:textId="77777777" w:rsidTr="007F345B">
        <w:trPr>
          <w:trHeight w:val="20"/>
        </w:trPr>
        <w:tc>
          <w:tcPr>
            <w:tcW w:w="189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21F2D736"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Handover margin</w:t>
            </w:r>
          </w:p>
        </w:tc>
        <w:tc>
          <w:tcPr>
            <w:tcW w:w="3105" w:type="pct"/>
            <w:tcBorders>
              <w:top w:val="single" w:sz="8" w:space="0" w:color="000000"/>
              <w:left w:val="single" w:sz="8" w:space="0" w:color="000000"/>
              <w:bottom w:val="single" w:sz="8" w:space="0" w:color="000000"/>
              <w:right w:val="single" w:sz="8" w:space="0" w:color="000000"/>
            </w:tcBorders>
            <w:shd w:val="clear" w:color="auto" w:fill="FFFFFF"/>
            <w:tcMar>
              <w:top w:w="57" w:type="dxa"/>
              <w:left w:w="113" w:type="dxa"/>
              <w:bottom w:w="57" w:type="dxa"/>
              <w:right w:w="113" w:type="dxa"/>
            </w:tcMar>
            <w:vAlign w:val="center"/>
            <w:hideMark/>
          </w:tcPr>
          <w:p w14:paraId="7C36FB25" w14:textId="77777777" w:rsidR="005452EF" w:rsidRPr="007F345B" w:rsidRDefault="005452EF"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6dB as baseline, 0dB for cell free scenario</w:t>
            </w:r>
          </w:p>
        </w:tc>
      </w:tr>
    </w:tbl>
    <w:p w14:paraId="30AF45DB" w14:textId="77777777" w:rsidR="00773C87" w:rsidRDefault="00773C87" w:rsidP="00976EA7">
      <w:pPr>
        <w:jc w:val="both"/>
        <w:rPr>
          <w:rFonts w:eastAsiaTheme="minorEastAsia"/>
          <w:sz w:val="21"/>
          <w:szCs w:val="21"/>
        </w:rPr>
      </w:pPr>
    </w:p>
    <w:p w14:paraId="1EA2B896" w14:textId="09FF223D" w:rsidR="006E44FE" w:rsidRPr="006F204D" w:rsidRDefault="006E44FE" w:rsidP="006E44FE">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New spectrum (7GHz)</w:t>
      </w:r>
    </w:p>
    <w:p w14:paraId="786DED44" w14:textId="4D540FDC" w:rsidR="00370C59" w:rsidRDefault="00D82D45" w:rsidP="007544C0">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As stated in </w:t>
      </w:r>
      <w:r>
        <w:rPr>
          <w:rFonts w:ascii="Times New Roman" w:eastAsiaTheme="minorEastAsia" w:hAnsi="Times New Roman" w:cs="Times New Roman"/>
          <w:sz w:val="21"/>
          <w:szCs w:val="21"/>
        </w:rPr>
        <w:t>the</w:t>
      </w:r>
      <w:r>
        <w:rPr>
          <w:rFonts w:ascii="Times New Roman" w:eastAsiaTheme="minorEastAsia" w:hAnsi="Times New Roman" w:cs="Times New Roman" w:hint="eastAsia"/>
          <w:sz w:val="21"/>
          <w:szCs w:val="21"/>
        </w:rPr>
        <w:t xml:space="preserve"> SID, </w:t>
      </w:r>
      <w:r w:rsidR="00D53471">
        <w:rPr>
          <w:rFonts w:ascii="Times New Roman" w:eastAsiaTheme="minorEastAsia" w:hAnsi="Times New Roman" w:cs="Times New Roman" w:hint="eastAsia"/>
          <w:sz w:val="21"/>
          <w:szCs w:val="21"/>
        </w:rPr>
        <w:t xml:space="preserve">it is assumed that </w:t>
      </w:r>
      <w:r w:rsidR="00DF6152">
        <w:rPr>
          <w:rFonts w:ascii="Times New Roman" w:eastAsiaTheme="minorEastAsia" w:hAnsi="Times New Roman" w:cs="Times New Roman" w:hint="eastAsia"/>
          <w:sz w:val="21"/>
          <w:szCs w:val="21"/>
        </w:rPr>
        <w:t>r</w:t>
      </w:r>
      <w:r w:rsidR="00DF6152" w:rsidRPr="00DF6152">
        <w:rPr>
          <w:rFonts w:ascii="Times New Roman" w:eastAsiaTheme="minorEastAsia" w:hAnsi="Times New Roman" w:cs="Times New Roman"/>
          <w:sz w:val="21"/>
          <w:szCs w:val="21"/>
        </w:rPr>
        <w:t>e-use of existing 5G mid-band (~3.5GHz) site grid for 6G deployments in at least around 7 GHz and targeting comparable coverage to 5G mid-band.</w:t>
      </w:r>
    </w:p>
    <w:p w14:paraId="618D2717" w14:textId="25BB16E3" w:rsidR="00267DF1" w:rsidRPr="004F6C82" w:rsidRDefault="00267DF1" w:rsidP="007544C0">
      <w:pPr>
        <w:jc w:val="both"/>
        <w:rPr>
          <w:rFonts w:ascii="Times New Roman" w:eastAsiaTheme="minorEastAsia" w:hAnsi="Times New Roman" w:cs="Times New Roman"/>
          <w:sz w:val="21"/>
          <w:szCs w:val="21"/>
        </w:rPr>
      </w:pPr>
      <w:r w:rsidRPr="001F5E25">
        <w:rPr>
          <w:rFonts w:ascii="Times New Roman" w:eastAsiaTheme="minorEastAsia" w:hAnsi="Times New Roman" w:cs="Times New Roman"/>
          <w:sz w:val="21"/>
          <w:szCs w:val="21"/>
        </w:rPr>
        <w:t xml:space="preserve">Figure </w:t>
      </w:r>
      <w:r w:rsidR="008A4689">
        <w:rPr>
          <w:rFonts w:ascii="Times New Roman" w:eastAsiaTheme="minorEastAsia" w:hAnsi="Times New Roman" w:cs="Times New Roman" w:hint="eastAsia"/>
          <w:sz w:val="21"/>
          <w:szCs w:val="21"/>
        </w:rPr>
        <w:t>5</w:t>
      </w:r>
      <w:r w:rsidRPr="001F5E25">
        <w:rPr>
          <w:rFonts w:ascii="Times New Roman" w:eastAsiaTheme="minorEastAsia" w:hAnsi="Times New Roman" w:cs="Times New Roman"/>
          <w:sz w:val="21"/>
          <w:szCs w:val="21"/>
        </w:rPr>
        <w:t xml:space="preserve"> shows the </w:t>
      </w:r>
      <w:r>
        <w:rPr>
          <w:rFonts w:ascii="Times New Roman" w:eastAsiaTheme="minorEastAsia" w:hAnsi="Times New Roman" w:cs="Times New Roman" w:hint="eastAsia"/>
          <w:sz w:val="21"/>
          <w:szCs w:val="21"/>
        </w:rPr>
        <w:t>7GHz</w:t>
      </w:r>
      <w:r w:rsidRPr="001F5E25">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 xml:space="preserve">DL </w:t>
      </w:r>
      <w:r w:rsidRPr="001F5E25">
        <w:rPr>
          <w:rFonts w:ascii="Times New Roman" w:eastAsiaTheme="minorEastAsia" w:hAnsi="Times New Roman" w:cs="Times New Roman"/>
          <w:sz w:val="21"/>
          <w:szCs w:val="21"/>
        </w:rPr>
        <w:t xml:space="preserve">evaluation results </w:t>
      </w:r>
      <w:r w:rsidR="004417C2">
        <w:rPr>
          <w:rFonts w:ascii="Times New Roman" w:eastAsiaTheme="minorEastAsia" w:hAnsi="Times New Roman" w:cs="Times New Roman" w:hint="eastAsia"/>
          <w:sz w:val="21"/>
          <w:szCs w:val="21"/>
        </w:rPr>
        <w:t xml:space="preserve">compared to FR1 (3.5GHz) </w:t>
      </w:r>
      <w:r w:rsidR="004417C2" w:rsidRPr="001F5E25">
        <w:rPr>
          <w:rFonts w:ascii="Times New Roman" w:eastAsiaTheme="minorEastAsia" w:hAnsi="Times New Roman" w:cs="Times New Roman"/>
          <w:sz w:val="21"/>
          <w:szCs w:val="21"/>
        </w:rPr>
        <w:t xml:space="preserve">with the assumption shown in Table </w:t>
      </w:r>
      <w:r w:rsidR="008A4689">
        <w:rPr>
          <w:rFonts w:ascii="Times New Roman" w:eastAsiaTheme="minorEastAsia" w:hAnsi="Times New Roman" w:cs="Times New Roman" w:hint="eastAsia"/>
          <w:sz w:val="21"/>
          <w:szCs w:val="21"/>
        </w:rPr>
        <w:t>3</w:t>
      </w:r>
      <w:r w:rsidR="004417C2" w:rsidRPr="001F5E25">
        <w:rPr>
          <w:rFonts w:ascii="Times New Roman" w:eastAsiaTheme="minorEastAsia" w:hAnsi="Times New Roman" w:cs="Times New Roman"/>
          <w:sz w:val="21"/>
          <w:szCs w:val="21"/>
        </w:rPr>
        <w:t>.</w:t>
      </w:r>
      <w:r w:rsidR="004F6C82">
        <w:rPr>
          <w:rFonts w:ascii="Times New Roman" w:eastAsiaTheme="minorEastAsia" w:hAnsi="Times New Roman" w:cs="Times New Roman" w:hint="eastAsia"/>
          <w:sz w:val="21"/>
          <w:szCs w:val="21"/>
        </w:rPr>
        <w:t xml:space="preserve"> </w:t>
      </w:r>
      <w:r w:rsidR="004F6C82" w:rsidRPr="004F6C82">
        <w:rPr>
          <w:rFonts w:ascii="Times New Roman" w:eastAsiaTheme="minorEastAsia" w:hAnsi="Times New Roman" w:cs="Times New Roman"/>
          <w:sz w:val="21"/>
          <w:szCs w:val="21"/>
        </w:rPr>
        <w:t xml:space="preserve">Around 9 dB pathloss difference is </w:t>
      </w:r>
      <w:r w:rsidR="00624784">
        <w:rPr>
          <w:rFonts w:ascii="Times New Roman" w:eastAsiaTheme="minorEastAsia" w:hAnsi="Times New Roman" w:cs="Times New Roman" w:hint="eastAsia"/>
          <w:sz w:val="21"/>
          <w:szCs w:val="21"/>
        </w:rPr>
        <w:t>observed</w:t>
      </w:r>
      <w:r w:rsidR="00624784" w:rsidRPr="004F6C82">
        <w:rPr>
          <w:rFonts w:ascii="Times New Roman" w:eastAsiaTheme="minorEastAsia" w:hAnsi="Times New Roman" w:cs="Times New Roman"/>
          <w:sz w:val="21"/>
          <w:szCs w:val="21"/>
        </w:rPr>
        <w:t xml:space="preserve"> </w:t>
      </w:r>
      <w:r w:rsidR="004F6C82" w:rsidRPr="004F6C82">
        <w:rPr>
          <w:rFonts w:ascii="Times New Roman" w:eastAsiaTheme="minorEastAsia" w:hAnsi="Times New Roman" w:cs="Times New Roman"/>
          <w:sz w:val="21"/>
          <w:szCs w:val="21"/>
        </w:rPr>
        <w:t>with changing center frequency from 3.5 GHz to 7 GHz, with a corresponding degradation in throughput performance.</w:t>
      </w:r>
      <w:r w:rsidR="00820F17">
        <w:rPr>
          <w:rFonts w:ascii="Times New Roman" w:eastAsiaTheme="minorEastAsia" w:hAnsi="Times New Roman" w:cs="Times New Roman" w:hint="eastAsia"/>
          <w:sz w:val="21"/>
          <w:szCs w:val="21"/>
        </w:rPr>
        <w:t xml:space="preserve"> On the </w:t>
      </w:r>
      <w:r w:rsidR="00820F17">
        <w:rPr>
          <w:rFonts w:ascii="Times New Roman" w:eastAsiaTheme="minorEastAsia" w:hAnsi="Times New Roman" w:cs="Times New Roman"/>
          <w:sz w:val="21"/>
          <w:szCs w:val="21"/>
        </w:rPr>
        <w:t>other</w:t>
      </w:r>
      <w:r w:rsidR="00820F17">
        <w:rPr>
          <w:rFonts w:ascii="Times New Roman" w:eastAsiaTheme="minorEastAsia" w:hAnsi="Times New Roman" w:cs="Times New Roman" w:hint="eastAsia"/>
          <w:sz w:val="21"/>
          <w:szCs w:val="21"/>
        </w:rPr>
        <w:t xml:space="preserve"> hand, a</w:t>
      </w:r>
      <w:r w:rsidR="004F6C82" w:rsidRPr="004F6C82">
        <w:rPr>
          <w:rFonts w:ascii="Times New Roman" w:eastAsiaTheme="minorEastAsia" w:hAnsi="Times New Roman" w:cs="Times New Roman"/>
          <w:sz w:val="21"/>
          <w:szCs w:val="21"/>
        </w:rPr>
        <w:t>ppropriate increase in the number of BS/UE antennas/beams can be considered to compensate for the throughput degradation.</w:t>
      </w:r>
    </w:p>
    <w:p w14:paraId="461C7A57" w14:textId="7DF34F29" w:rsidR="00267DF1" w:rsidRDefault="00B832F4" w:rsidP="007544C0">
      <w:pPr>
        <w:jc w:val="both"/>
        <w:rPr>
          <w:rFonts w:ascii="Times New Roman" w:eastAsiaTheme="minorEastAsia" w:hAnsi="Times New Roman" w:cs="Times New Roman"/>
          <w:sz w:val="21"/>
          <w:szCs w:val="21"/>
        </w:rPr>
      </w:pPr>
      <w:r w:rsidRPr="00B832F4">
        <w:rPr>
          <w:rFonts w:ascii="Times New Roman" w:eastAsiaTheme="minorEastAsia" w:hAnsi="Times New Roman" w:cs="Times New Roman"/>
          <w:sz w:val="21"/>
          <w:szCs w:val="21"/>
        </w:rPr>
        <w:t>UL performance is also important factor, thus key factors, e.g. number of BS/UE antennas, beamforming methodologies, are to be considered based on evaluations</w:t>
      </w:r>
    </w:p>
    <w:p w14:paraId="73702F4E" w14:textId="77777777" w:rsidR="00F015A2" w:rsidRDefault="00F015A2" w:rsidP="007544C0">
      <w:pPr>
        <w:jc w:val="both"/>
        <w:rPr>
          <w:rFonts w:ascii="Times New Roman" w:eastAsiaTheme="minorEastAsia" w:hAnsi="Times New Roman" w:cs="Times New Roman"/>
          <w:sz w:val="21"/>
          <w:szCs w:val="21"/>
        </w:rPr>
      </w:pPr>
    </w:p>
    <w:p w14:paraId="73AD7AD7" w14:textId="257A5447" w:rsidR="00F015A2" w:rsidRPr="00210C62" w:rsidRDefault="00F015A2" w:rsidP="007544C0">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u w:val="single"/>
        </w:rPr>
        <w:t>Observation</w:t>
      </w:r>
      <w:r w:rsidRPr="00210C62">
        <w:rPr>
          <w:rFonts w:ascii="Times New Roman" w:eastAsiaTheme="minorEastAsia" w:hAnsi="Times New Roman" w:cs="Times New Roman"/>
          <w:b/>
          <w:bCs/>
          <w:sz w:val="21"/>
          <w:szCs w:val="21"/>
          <w:u w:val="single"/>
        </w:rPr>
        <w:t xml:space="preserve"> </w:t>
      </w:r>
      <w:r w:rsidR="002F70CE">
        <w:rPr>
          <w:rFonts w:ascii="Times New Roman" w:eastAsiaTheme="minorEastAsia" w:hAnsi="Times New Roman" w:cs="Times New Roman" w:hint="eastAsia"/>
          <w:b/>
          <w:bCs/>
          <w:sz w:val="21"/>
          <w:szCs w:val="21"/>
          <w:u w:val="single"/>
        </w:rPr>
        <w:t>6</w:t>
      </w:r>
      <w:r w:rsidRPr="00210C62">
        <w:rPr>
          <w:rFonts w:ascii="Times New Roman" w:eastAsiaTheme="minorEastAsia" w:hAnsi="Times New Roman" w:cs="Times New Roman"/>
          <w:b/>
          <w:sz w:val="21"/>
          <w:szCs w:val="21"/>
        </w:rPr>
        <w:t>:</w:t>
      </w:r>
    </w:p>
    <w:p w14:paraId="614E8A3B" w14:textId="6FE81BB3" w:rsidR="00F015A2" w:rsidRPr="007A5BA2" w:rsidRDefault="007A5BA2" w:rsidP="007544C0">
      <w:pPr>
        <w:pStyle w:val="afe"/>
        <w:numPr>
          <w:ilvl w:val="0"/>
          <w:numId w:val="9"/>
        </w:numPr>
        <w:ind w:leftChars="0"/>
        <w:jc w:val="both"/>
        <w:rPr>
          <w:rFonts w:ascii="Times New Roman" w:eastAsiaTheme="minorEastAsia" w:hAnsi="Times New Roman" w:cs="Times New Roman"/>
          <w:b/>
          <w:sz w:val="21"/>
          <w:szCs w:val="21"/>
        </w:rPr>
      </w:pPr>
      <w:r w:rsidRPr="007A5BA2">
        <w:rPr>
          <w:rFonts w:ascii="Times New Roman" w:eastAsiaTheme="minorEastAsia" w:hAnsi="Times New Roman" w:cs="Times New Roman"/>
          <w:b/>
          <w:sz w:val="21"/>
          <w:szCs w:val="21"/>
        </w:rPr>
        <w:t xml:space="preserve">Around 9 dB pathloss difference is </w:t>
      </w:r>
      <w:r w:rsidR="00624784">
        <w:rPr>
          <w:rFonts w:ascii="Times New Roman" w:eastAsiaTheme="minorEastAsia" w:hAnsi="Times New Roman" w:cs="Times New Roman" w:hint="eastAsia"/>
          <w:b/>
          <w:sz w:val="21"/>
          <w:szCs w:val="21"/>
        </w:rPr>
        <w:t>observed</w:t>
      </w:r>
      <w:r w:rsidRPr="007A5BA2">
        <w:rPr>
          <w:rFonts w:ascii="Times New Roman" w:eastAsiaTheme="minorEastAsia" w:hAnsi="Times New Roman" w:cs="Times New Roman"/>
          <w:b/>
          <w:sz w:val="21"/>
          <w:szCs w:val="21"/>
        </w:rPr>
        <w:t xml:space="preserve"> with changing center frequency from 3.5 GHz to 7 GHz</w:t>
      </w:r>
      <w:r w:rsidR="00F015A2" w:rsidRPr="007A5BA2">
        <w:rPr>
          <w:rFonts w:ascii="Times New Roman" w:eastAsiaTheme="minorEastAsia" w:hAnsi="Times New Roman" w:cs="Times New Roman" w:hint="eastAsia"/>
          <w:b/>
          <w:sz w:val="21"/>
          <w:szCs w:val="21"/>
        </w:rPr>
        <w:t>.</w:t>
      </w:r>
    </w:p>
    <w:p w14:paraId="2A7B1F66" w14:textId="56D2E677" w:rsidR="00AA3194" w:rsidRPr="00210C62" w:rsidRDefault="00AA3194" w:rsidP="007544C0">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u w:val="single"/>
        </w:rPr>
        <w:t>Observation</w:t>
      </w:r>
      <w:r w:rsidRPr="00210C62">
        <w:rPr>
          <w:rFonts w:ascii="Times New Roman" w:eastAsiaTheme="minorEastAsia" w:hAnsi="Times New Roman" w:cs="Times New Roman"/>
          <w:b/>
          <w:bCs/>
          <w:sz w:val="21"/>
          <w:szCs w:val="21"/>
          <w:u w:val="single"/>
        </w:rPr>
        <w:t xml:space="preserve"> </w:t>
      </w:r>
      <w:r w:rsidR="002F70CE">
        <w:rPr>
          <w:rFonts w:ascii="Times New Roman" w:eastAsiaTheme="minorEastAsia" w:hAnsi="Times New Roman" w:cs="Times New Roman" w:hint="eastAsia"/>
          <w:b/>
          <w:bCs/>
          <w:sz w:val="21"/>
          <w:szCs w:val="21"/>
          <w:u w:val="single"/>
        </w:rPr>
        <w:t>7</w:t>
      </w:r>
      <w:r w:rsidRPr="00210C62">
        <w:rPr>
          <w:rFonts w:ascii="Times New Roman" w:eastAsiaTheme="minorEastAsia" w:hAnsi="Times New Roman" w:cs="Times New Roman"/>
          <w:b/>
          <w:sz w:val="21"/>
          <w:szCs w:val="21"/>
        </w:rPr>
        <w:t>:</w:t>
      </w:r>
    </w:p>
    <w:p w14:paraId="507053AF" w14:textId="5B806066" w:rsidR="00AA3194" w:rsidRPr="007A5BA2" w:rsidRDefault="00A761E9" w:rsidP="007544C0">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T</w:t>
      </w:r>
      <w:r w:rsidRPr="004F3FB6">
        <w:rPr>
          <w:rFonts w:ascii="Times New Roman" w:eastAsiaTheme="minorEastAsia" w:hAnsi="Times New Roman" w:cs="Times New Roman"/>
          <w:b/>
          <w:sz w:val="21"/>
          <w:szCs w:val="21"/>
        </w:rPr>
        <w:t>hroughput degradation</w:t>
      </w:r>
      <w:r>
        <w:rPr>
          <w:rFonts w:ascii="Times New Roman" w:eastAsiaTheme="minorEastAsia" w:hAnsi="Times New Roman" w:cs="Times New Roman" w:hint="eastAsia"/>
          <w:b/>
          <w:sz w:val="21"/>
          <w:szCs w:val="21"/>
        </w:rPr>
        <w:t xml:space="preserve"> </w:t>
      </w:r>
      <w:r w:rsidR="00A5586B">
        <w:rPr>
          <w:rFonts w:ascii="Times New Roman" w:eastAsiaTheme="minorEastAsia" w:hAnsi="Times New Roman" w:cs="Times New Roman" w:hint="eastAsia"/>
          <w:b/>
          <w:sz w:val="21"/>
          <w:szCs w:val="21"/>
        </w:rPr>
        <w:t xml:space="preserve">in 7GHz </w:t>
      </w:r>
      <w:r>
        <w:rPr>
          <w:rFonts w:ascii="Times New Roman" w:eastAsiaTheme="minorEastAsia" w:hAnsi="Times New Roman" w:cs="Times New Roman"/>
          <w:b/>
          <w:sz w:val="21"/>
          <w:szCs w:val="21"/>
        </w:rPr>
        <w:t>compared</w:t>
      </w:r>
      <w:r>
        <w:rPr>
          <w:rFonts w:ascii="Times New Roman" w:eastAsiaTheme="minorEastAsia" w:hAnsi="Times New Roman" w:cs="Times New Roman" w:hint="eastAsia"/>
          <w:b/>
          <w:sz w:val="21"/>
          <w:szCs w:val="21"/>
        </w:rPr>
        <w:t xml:space="preserve"> to 3.5GHz can be compensated by increasing </w:t>
      </w:r>
      <w:r w:rsidR="00647D30">
        <w:rPr>
          <w:rFonts w:ascii="Times New Roman" w:eastAsiaTheme="minorEastAsia" w:hAnsi="Times New Roman" w:cs="Times New Roman"/>
          <w:b/>
          <w:sz w:val="21"/>
          <w:szCs w:val="21"/>
        </w:rPr>
        <w:t>the</w:t>
      </w:r>
      <w:r w:rsidR="00647D30">
        <w:rPr>
          <w:rFonts w:ascii="Times New Roman" w:eastAsiaTheme="minorEastAsia" w:hAnsi="Times New Roman" w:cs="Times New Roman" w:hint="eastAsia"/>
          <w:b/>
          <w:sz w:val="21"/>
          <w:szCs w:val="21"/>
        </w:rPr>
        <w:t xml:space="preserve"> </w:t>
      </w:r>
      <w:r w:rsidR="00647D30" w:rsidRPr="00647D30">
        <w:rPr>
          <w:rFonts w:ascii="Times New Roman" w:eastAsiaTheme="minorEastAsia" w:hAnsi="Times New Roman" w:cs="Times New Roman"/>
          <w:b/>
          <w:sz w:val="21"/>
          <w:szCs w:val="21"/>
        </w:rPr>
        <w:t>number of BS/UE antennas/beams</w:t>
      </w:r>
      <w:r w:rsidR="00DC78A3">
        <w:rPr>
          <w:rFonts w:ascii="Times New Roman" w:eastAsiaTheme="minorEastAsia" w:hAnsi="Times New Roman" w:cs="Times New Roman" w:hint="eastAsia"/>
          <w:b/>
          <w:sz w:val="21"/>
          <w:szCs w:val="21"/>
        </w:rPr>
        <w:t xml:space="preserve"> while keeping the </w:t>
      </w:r>
      <w:r w:rsidR="009E76C9">
        <w:rPr>
          <w:rFonts w:ascii="Times New Roman" w:eastAsiaTheme="minorEastAsia" w:hAnsi="Times New Roman" w:cs="Times New Roman" w:hint="eastAsia"/>
          <w:b/>
          <w:sz w:val="21"/>
          <w:szCs w:val="21"/>
        </w:rPr>
        <w:t>size of antenna array</w:t>
      </w:r>
      <w:r w:rsidR="00AA3194" w:rsidRPr="007A5BA2">
        <w:rPr>
          <w:rFonts w:ascii="Times New Roman" w:eastAsiaTheme="minorEastAsia" w:hAnsi="Times New Roman" w:cs="Times New Roman" w:hint="eastAsia"/>
          <w:b/>
          <w:sz w:val="21"/>
          <w:szCs w:val="21"/>
        </w:rPr>
        <w:t>.</w:t>
      </w:r>
    </w:p>
    <w:p w14:paraId="27BB16E6" w14:textId="77777777" w:rsidR="00AA3194" w:rsidRPr="00F015A2" w:rsidRDefault="00AA3194" w:rsidP="00370C59">
      <w:pPr>
        <w:jc w:val="both"/>
        <w:rPr>
          <w:rFonts w:ascii="Times New Roman" w:eastAsiaTheme="minorEastAsia" w:hAnsi="Times New Roman" w:cs="Times New Roman"/>
          <w:sz w:val="21"/>
          <w:szCs w:val="21"/>
        </w:rPr>
      </w:pPr>
    </w:p>
    <w:p w14:paraId="61F5FB7C" w14:textId="6D73BC0B" w:rsidR="00267DF1" w:rsidRDefault="006D5AE7" w:rsidP="004A37DF">
      <w:pPr>
        <w:jc w:val="center"/>
        <w:rPr>
          <w:rFonts w:ascii="Times New Roman" w:eastAsiaTheme="minorEastAsia" w:hAnsi="Times New Roman" w:cs="Times New Roman"/>
          <w:sz w:val="21"/>
          <w:szCs w:val="21"/>
        </w:rPr>
      </w:pPr>
      <w:r w:rsidRPr="006D5AE7">
        <w:rPr>
          <w:rFonts w:hint="eastAsia"/>
          <w:noProof/>
        </w:rPr>
        <w:drawing>
          <wp:inline distT="0" distB="0" distL="0" distR="0" wp14:anchorId="2BFE0ADF" wp14:editId="4B22B01C">
            <wp:extent cx="5861050" cy="2673090"/>
            <wp:effectExtent l="0" t="0" r="6350" b="0"/>
            <wp:docPr id="1800525242"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62804" cy="2673890"/>
                    </a:xfrm>
                    <a:prstGeom prst="rect">
                      <a:avLst/>
                    </a:prstGeom>
                    <a:noFill/>
                    <a:ln>
                      <a:noFill/>
                    </a:ln>
                  </pic:spPr>
                </pic:pic>
              </a:graphicData>
            </a:graphic>
          </wp:inline>
        </w:drawing>
      </w:r>
    </w:p>
    <w:p w14:paraId="5B36D1E6" w14:textId="1C80F818" w:rsidR="00A10DA5" w:rsidRPr="00AC175C" w:rsidRDefault="00A10DA5" w:rsidP="00A10DA5">
      <w:pPr>
        <w:jc w:val="center"/>
        <w:rPr>
          <w:rFonts w:ascii="Times New Roman" w:eastAsiaTheme="minorEastAsia" w:hAnsi="Times New Roman" w:cs="Times New Roman"/>
          <w:sz w:val="21"/>
          <w:szCs w:val="21"/>
        </w:rPr>
      </w:pPr>
      <w:r w:rsidRPr="00AC175C">
        <w:rPr>
          <w:rFonts w:ascii="Times New Roman" w:eastAsiaTheme="minorEastAsia" w:hAnsi="Times New Roman" w:cs="Times New Roman"/>
          <w:sz w:val="21"/>
          <w:szCs w:val="21"/>
        </w:rPr>
        <w:t xml:space="preserve">Fig. </w:t>
      </w:r>
      <w:r w:rsidR="008A4689">
        <w:rPr>
          <w:rFonts w:ascii="Times New Roman" w:eastAsiaTheme="minorEastAsia" w:hAnsi="Times New Roman" w:cs="Times New Roman" w:hint="eastAsia"/>
          <w:sz w:val="21"/>
          <w:szCs w:val="21"/>
        </w:rPr>
        <w:t>5</w:t>
      </w:r>
      <w:r w:rsidRPr="00AC175C">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 xml:space="preserve">7GHz </w:t>
      </w:r>
      <w:r w:rsidRPr="00AC175C">
        <w:rPr>
          <w:rFonts w:ascii="Times New Roman" w:eastAsiaTheme="minorEastAsia" w:hAnsi="Times New Roman" w:cs="Times New Roman"/>
          <w:sz w:val="21"/>
          <w:szCs w:val="21"/>
        </w:rPr>
        <w:t xml:space="preserve">evaluation results </w:t>
      </w:r>
      <w:r>
        <w:rPr>
          <w:rFonts w:ascii="Times New Roman" w:eastAsiaTheme="minorEastAsia" w:hAnsi="Times New Roman" w:cs="Times New Roman" w:hint="eastAsia"/>
          <w:sz w:val="21"/>
          <w:szCs w:val="21"/>
        </w:rPr>
        <w:t>compared to 3.5GHz</w:t>
      </w:r>
    </w:p>
    <w:p w14:paraId="5075DBB2" w14:textId="77777777" w:rsidR="006D5AE7" w:rsidRPr="008A4689" w:rsidRDefault="006D5AE7" w:rsidP="00370C59">
      <w:pPr>
        <w:jc w:val="both"/>
        <w:rPr>
          <w:rFonts w:ascii="Times New Roman" w:eastAsiaTheme="minorEastAsia" w:hAnsi="Times New Roman" w:cs="Times New Roman"/>
          <w:sz w:val="21"/>
          <w:szCs w:val="21"/>
        </w:rPr>
      </w:pPr>
    </w:p>
    <w:p w14:paraId="4417BA5A" w14:textId="7FDB7335" w:rsidR="00C43163" w:rsidRDefault="00C43163" w:rsidP="00C43163">
      <w:pPr>
        <w:jc w:val="center"/>
        <w:rPr>
          <w:rFonts w:ascii="Times New Roman" w:eastAsiaTheme="minorEastAsia" w:hAnsi="Times New Roman" w:cs="Times New Roman"/>
          <w:sz w:val="21"/>
          <w:szCs w:val="21"/>
        </w:rPr>
      </w:pPr>
      <w:r w:rsidRPr="00B71706">
        <w:rPr>
          <w:rFonts w:ascii="Times New Roman" w:eastAsiaTheme="minorEastAsia" w:hAnsi="Times New Roman" w:cs="Times New Roman"/>
          <w:sz w:val="21"/>
          <w:szCs w:val="21"/>
        </w:rPr>
        <w:t xml:space="preserve">Table </w:t>
      </w:r>
      <w:r w:rsidR="008A4689">
        <w:rPr>
          <w:rFonts w:ascii="Times New Roman" w:eastAsiaTheme="minorEastAsia" w:hAnsi="Times New Roman" w:cs="Times New Roman" w:hint="eastAsia"/>
          <w:sz w:val="21"/>
          <w:szCs w:val="21"/>
        </w:rPr>
        <w:t>3</w:t>
      </w:r>
      <w:r w:rsidRPr="00B71706">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 xml:space="preserve">Evaluation </w:t>
      </w:r>
      <w:r>
        <w:rPr>
          <w:rFonts w:ascii="Times New Roman" w:eastAsiaTheme="minorEastAsia" w:hAnsi="Times New Roman" w:cs="Times New Roman"/>
          <w:sz w:val="21"/>
          <w:szCs w:val="21"/>
        </w:rPr>
        <w:t>assumptions</w:t>
      </w:r>
      <w:r>
        <w:rPr>
          <w:rFonts w:ascii="Times New Roman" w:eastAsiaTheme="minorEastAsia" w:hAnsi="Times New Roman" w:cs="Times New Roman" w:hint="eastAsia"/>
          <w:sz w:val="21"/>
          <w:szCs w:val="21"/>
        </w:rPr>
        <w:t xml:space="preserve"> for 3.5/7GHz</w:t>
      </w:r>
    </w:p>
    <w:tbl>
      <w:tblPr>
        <w:tblW w:w="5000" w:type="pct"/>
        <w:tblCellMar>
          <w:left w:w="0" w:type="dxa"/>
          <w:right w:w="0" w:type="dxa"/>
        </w:tblCellMar>
        <w:tblLook w:val="0600" w:firstRow="0" w:lastRow="0" w:firstColumn="0" w:lastColumn="0" w:noHBand="1" w:noVBand="1"/>
      </w:tblPr>
      <w:tblGrid>
        <w:gridCol w:w="3251"/>
        <w:gridCol w:w="1107"/>
        <w:gridCol w:w="1107"/>
        <w:gridCol w:w="1107"/>
        <w:gridCol w:w="1107"/>
        <w:gridCol w:w="1107"/>
        <w:gridCol w:w="1166"/>
      </w:tblGrid>
      <w:tr w:rsidR="007D5E17" w:rsidRPr="007F345B" w14:paraId="02901F6C" w14:textId="77777777" w:rsidTr="007F345B">
        <w:trPr>
          <w:trHeight w:val="20"/>
        </w:trPr>
        <w:tc>
          <w:tcPr>
            <w:tcW w:w="1634" w:type="pct"/>
            <w:tcBorders>
              <w:top w:val="single" w:sz="8" w:space="0" w:color="000000"/>
              <w:left w:val="single" w:sz="8" w:space="0" w:color="000000"/>
              <w:bottom w:val="single" w:sz="8" w:space="0" w:color="000000"/>
              <w:right w:val="single" w:sz="8" w:space="0" w:color="000000"/>
            </w:tcBorders>
            <w:shd w:val="clear" w:color="auto" w:fill="CCFFFF"/>
            <w:tcMar>
              <w:top w:w="15" w:type="dxa"/>
              <w:left w:w="9" w:type="dxa"/>
              <w:bottom w:w="0" w:type="dxa"/>
              <w:right w:w="9" w:type="dxa"/>
            </w:tcMar>
            <w:vAlign w:val="center"/>
            <w:hideMark/>
          </w:tcPr>
          <w:p w14:paraId="7BFC26EC"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b/>
                <w:bCs/>
                <w:sz w:val="16"/>
                <w:szCs w:val="16"/>
              </w:rPr>
              <w:t>Parameters</w:t>
            </w:r>
          </w:p>
        </w:tc>
        <w:tc>
          <w:tcPr>
            <w:tcW w:w="3366" w:type="pct"/>
            <w:gridSpan w:val="6"/>
            <w:tcBorders>
              <w:top w:val="single" w:sz="8" w:space="0" w:color="000000"/>
              <w:left w:val="single" w:sz="8" w:space="0" w:color="000000"/>
              <w:bottom w:val="single" w:sz="8" w:space="0" w:color="000000"/>
              <w:right w:val="single" w:sz="8" w:space="0" w:color="000000"/>
            </w:tcBorders>
            <w:shd w:val="clear" w:color="auto" w:fill="CCFFFF"/>
            <w:tcMar>
              <w:top w:w="15" w:type="dxa"/>
              <w:left w:w="9" w:type="dxa"/>
              <w:bottom w:w="0" w:type="dxa"/>
              <w:right w:w="9" w:type="dxa"/>
            </w:tcMar>
            <w:vAlign w:val="center"/>
            <w:hideMark/>
          </w:tcPr>
          <w:p w14:paraId="136E1E61"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b/>
                <w:bCs/>
                <w:sz w:val="16"/>
                <w:szCs w:val="16"/>
              </w:rPr>
              <w:t>Value</w:t>
            </w:r>
          </w:p>
        </w:tc>
      </w:tr>
      <w:tr w:rsidR="007D5E17" w:rsidRPr="007F345B" w14:paraId="738E0872" w14:textId="77777777" w:rsidTr="007F345B">
        <w:trPr>
          <w:trHeight w:val="20"/>
        </w:trPr>
        <w:tc>
          <w:tcPr>
            <w:tcW w:w="1634"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6E121DD7"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Configuration</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480FB65F"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#0</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1DD42F42"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#1</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7025BB29"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#2</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7289F8F8"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#3</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322143A5"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#4</w:t>
            </w:r>
          </w:p>
        </w:tc>
        <w:tc>
          <w:tcPr>
            <w:tcW w:w="588"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412CED07"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#5</w:t>
            </w:r>
          </w:p>
        </w:tc>
      </w:tr>
      <w:tr w:rsidR="007D5E17" w:rsidRPr="007F345B" w14:paraId="768E7164" w14:textId="77777777" w:rsidTr="007F345B">
        <w:trPr>
          <w:trHeight w:val="20"/>
        </w:trPr>
        <w:tc>
          <w:tcPr>
            <w:tcW w:w="1634"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2AE6F4A0"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Carrier frequency</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794377A9"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3.5 GHz</w:t>
            </w:r>
          </w:p>
        </w:tc>
        <w:tc>
          <w:tcPr>
            <w:tcW w:w="2810" w:type="pct"/>
            <w:gridSpan w:val="5"/>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2C5290EC"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7 GHz</w:t>
            </w:r>
          </w:p>
        </w:tc>
      </w:tr>
      <w:tr w:rsidR="007D5E17" w:rsidRPr="007F345B" w14:paraId="52D2BD31" w14:textId="77777777" w:rsidTr="007F345B">
        <w:trPr>
          <w:trHeight w:val="20"/>
        </w:trPr>
        <w:tc>
          <w:tcPr>
            <w:tcW w:w="1634"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51A10A5B"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Bandwidth</w:t>
            </w:r>
          </w:p>
        </w:tc>
        <w:tc>
          <w:tcPr>
            <w:tcW w:w="3366" w:type="pct"/>
            <w:gridSpan w:val="6"/>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2A1716CF"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100MHz</w:t>
            </w:r>
          </w:p>
        </w:tc>
      </w:tr>
      <w:tr w:rsidR="007D5E17" w:rsidRPr="007F345B" w14:paraId="5E88369E" w14:textId="77777777" w:rsidTr="007F345B">
        <w:trPr>
          <w:trHeight w:val="20"/>
        </w:trPr>
        <w:tc>
          <w:tcPr>
            <w:tcW w:w="1634"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79B0F144"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SCS</w:t>
            </w:r>
          </w:p>
        </w:tc>
        <w:tc>
          <w:tcPr>
            <w:tcW w:w="3366" w:type="pct"/>
            <w:gridSpan w:val="6"/>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1424B032"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30KHz</w:t>
            </w:r>
          </w:p>
        </w:tc>
      </w:tr>
      <w:tr w:rsidR="007D5E17" w:rsidRPr="007F345B" w14:paraId="0EC1BC95" w14:textId="77777777" w:rsidTr="007F345B">
        <w:trPr>
          <w:trHeight w:val="20"/>
        </w:trPr>
        <w:tc>
          <w:tcPr>
            <w:tcW w:w="1634"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2AA43E0A"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Network layout</w:t>
            </w:r>
          </w:p>
        </w:tc>
        <w:tc>
          <w:tcPr>
            <w:tcW w:w="3366" w:type="pct"/>
            <w:gridSpan w:val="6"/>
            <w:tcBorders>
              <w:top w:val="single" w:sz="8" w:space="0" w:color="000000"/>
              <w:left w:val="single" w:sz="8" w:space="0" w:color="000000"/>
              <w:bottom w:val="single" w:sz="8" w:space="0" w:color="000000"/>
              <w:right w:val="single" w:sz="8" w:space="0" w:color="000000"/>
            </w:tcBorders>
            <w:tcMar>
              <w:top w:w="15" w:type="dxa"/>
              <w:left w:w="12" w:type="dxa"/>
              <w:bottom w:w="0" w:type="dxa"/>
              <w:right w:w="12" w:type="dxa"/>
            </w:tcMar>
            <w:vAlign w:val="center"/>
            <w:hideMark/>
          </w:tcPr>
          <w:p w14:paraId="79ECDC06"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Dense urban, 1 layer macro</w:t>
            </w:r>
          </w:p>
        </w:tc>
      </w:tr>
      <w:tr w:rsidR="007D5E17" w:rsidRPr="007F345B" w14:paraId="4B59BC82" w14:textId="77777777" w:rsidTr="007F345B">
        <w:trPr>
          <w:trHeight w:val="20"/>
        </w:trPr>
        <w:tc>
          <w:tcPr>
            <w:tcW w:w="1634"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396C50E8"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Channel model</w:t>
            </w:r>
          </w:p>
        </w:tc>
        <w:tc>
          <w:tcPr>
            <w:tcW w:w="3366" w:type="pct"/>
            <w:gridSpan w:val="6"/>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0B68B7A4"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3GPP 38.901</w:t>
            </w:r>
          </w:p>
        </w:tc>
      </w:tr>
      <w:tr w:rsidR="007D5E17" w:rsidRPr="007F345B" w14:paraId="150BB4B6" w14:textId="77777777" w:rsidTr="007F345B">
        <w:trPr>
          <w:trHeight w:val="20"/>
        </w:trPr>
        <w:tc>
          <w:tcPr>
            <w:tcW w:w="1634"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4CA1AE54"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 of BS antenna elements</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71A9A3F4"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64</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1403C6DF"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64</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6FF11CF8"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256</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0FF14CA2"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256</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3715A41D"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64</w:t>
            </w:r>
          </w:p>
        </w:tc>
        <w:tc>
          <w:tcPr>
            <w:tcW w:w="588"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5445CE64"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256</w:t>
            </w:r>
          </w:p>
        </w:tc>
      </w:tr>
      <w:tr w:rsidR="007D5E17" w:rsidRPr="007F345B" w14:paraId="355DEB54" w14:textId="77777777" w:rsidTr="007F345B">
        <w:trPr>
          <w:trHeight w:val="20"/>
        </w:trPr>
        <w:tc>
          <w:tcPr>
            <w:tcW w:w="1634"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7D20708C"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 of BS TXRU</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608AA12B"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16</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4155E7A1"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16</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17A3F2BE"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16</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07A4220B"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64</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3EBAAA42"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16</w:t>
            </w:r>
          </w:p>
        </w:tc>
        <w:tc>
          <w:tcPr>
            <w:tcW w:w="588"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1A226A8A"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64</w:t>
            </w:r>
          </w:p>
        </w:tc>
      </w:tr>
      <w:tr w:rsidR="007D5E17" w:rsidRPr="007F345B" w14:paraId="0F579F1E" w14:textId="77777777" w:rsidTr="007F345B">
        <w:trPr>
          <w:trHeight w:val="20"/>
        </w:trPr>
        <w:tc>
          <w:tcPr>
            <w:tcW w:w="1634"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6F19BC05"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 of UE antenna</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494F0919"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4</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781CD287"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4</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04C58C11"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4</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299B27F1"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4</w:t>
            </w:r>
          </w:p>
        </w:tc>
        <w:tc>
          <w:tcPr>
            <w:tcW w:w="556"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40581221"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8</w:t>
            </w:r>
          </w:p>
        </w:tc>
        <w:tc>
          <w:tcPr>
            <w:tcW w:w="588"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0DBC6411"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8</w:t>
            </w:r>
          </w:p>
        </w:tc>
      </w:tr>
      <w:tr w:rsidR="007D5E17" w:rsidRPr="007F345B" w14:paraId="0D7E84E3" w14:textId="77777777" w:rsidTr="007F345B">
        <w:trPr>
          <w:trHeight w:val="20"/>
        </w:trPr>
        <w:tc>
          <w:tcPr>
            <w:tcW w:w="1634"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2F800B8E"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Channel estimation</w:t>
            </w:r>
          </w:p>
        </w:tc>
        <w:tc>
          <w:tcPr>
            <w:tcW w:w="3366" w:type="pct"/>
            <w:gridSpan w:val="6"/>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5E480F44"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Real</w:t>
            </w:r>
          </w:p>
        </w:tc>
      </w:tr>
      <w:tr w:rsidR="007D5E17" w:rsidRPr="007F345B" w14:paraId="2C81FB30" w14:textId="77777777" w:rsidTr="007F345B">
        <w:trPr>
          <w:trHeight w:val="20"/>
        </w:trPr>
        <w:tc>
          <w:tcPr>
            <w:tcW w:w="1634"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49BCC27E"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Scheduling</w:t>
            </w:r>
          </w:p>
        </w:tc>
        <w:tc>
          <w:tcPr>
            <w:tcW w:w="3366" w:type="pct"/>
            <w:gridSpan w:val="6"/>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697E474B"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Subband PF</w:t>
            </w:r>
          </w:p>
        </w:tc>
      </w:tr>
      <w:tr w:rsidR="007D5E17" w:rsidRPr="007F345B" w14:paraId="5E56C9F4" w14:textId="77777777" w:rsidTr="007F345B">
        <w:trPr>
          <w:trHeight w:val="20"/>
        </w:trPr>
        <w:tc>
          <w:tcPr>
            <w:tcW w:w="1634"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118E2C58"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lastRenderedPageBreak/>
              <w:t>MIMO receiver</w:t>
            </w:r>
          </w:p>
        </w:tc>
        <w:tc>
          <w:tcPr>
            <w:tcW w:w="3366" w:type="pct"/>
            <w:gridSpan w:val="6"/>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1647DF86"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MMSE-IRC</w:t>
            </w:r>
          </w:p>
        </w:tc>
      </w:tr>
      <w:tr w:rsidR="007D5E17" w:rsidRPr="007F345B" w14:paraId="19C97024" w14:textId="77777777" w:rsidTr="007F345B">
        <w:trPr>
          <w:trHeight w:val="20"/>
        </w:trPr>
        <w:tc>
          <w:tcPr>
            <w:tcW w:w="1634"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428E9146"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Traffic model</w:t>
            </w:r>
          </w:p>
        </w:tc>
        <w:tc>
          <w:tcPr>
            <w:tcW w:w="3366" w:type="pct"/>
            <w:gridSpan w:val="6"/>
            <w:tcBorders>
              <w:top w:val="single" w:sz="8" w:space="0" w:color="000000"/>
              <w:left w:val="single" w:sz="8" w:space="0" w:color="000000"/>
              <w:bottom w:val="single" w:sz="8" w:space="0" w:color="000000"/>
              <w:right w:val="single" w:sz="8" w:space="0" w:color="000000"/>
            </w:tcBorders>
            <w:tcMar>
              <w:top w:w="15" w:type="dxa"/>
              <w:left w:w="12" w:type="dxa"/>
              <w:bottom w:w="0" w:type="dxa"/>
              <w:right w:w="12" w:type="dxa"/>
            </w:tcMar>
            <w:vAlign w:val="center"/>
            <w:hideMark/>
          </w:tcPr>
          <w:p w14:paraId="7267F907"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FTP model 3</w:t>
            </w:r>
          </w:p>
        </w:tc>
      </w:tr>
      <w:tr w:rsidR="007D5E17" w:rsidRPr="007F345B" w14:paraId="21D95CAF" w14:textId="77777777" w:rsidTr="007F345B">
        <w:trPr>
          <w:trHeight w:val="20"/>
        </w:trPr>
        <w:tc>
          <w:tcPr>
            <w:tcW w:w="1634"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5FDFCC73"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ISD</w:t>
            </w:r>
          </w:p>
        </w:tc>
        <w:tc>
          <w:tcPr>
            <w:tcW w:w="3366" w:type="pct"/>
            <w:gridSpan w:val="6"/>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27B33A89"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lang w:val="pt-BR"/>
              </w:rPr>
              <w:t>500 m</w:t>
            </w:r>
          </w:p>
        </w:tc>
      </w:tr>
      <w:tr w:rsidR="007D5E17" w:rsidRPr="007F345B" w14:paraId="0A1A7F9B" w14:textId="77777777" w:rsidTr="007F345B">
        <w:trPr>
          <w:trHeight w:val="20"/>
        </w:trPr>
        <w:tc>
          <w:tcPr>
            <w:tcW w:w="1634"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2AC560EB"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Total DL power level</w:t>
            </w:r>
          </w:p>
        </w:tc>
        <w:tc>
          <w:tcPr>
            <w:tcW w:w="3366" w:type="pct"/>
            <w:gridSpan w:val="6"/>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7123EBD0"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lang w:val="en-GB"/>
              </w:rPr>
              <w:t>53 dBm</w:t>
            </w:r>
          </w:p>
        </w:tc>
      </w:tr>
      <w:tr w:rsidR="007D5E17" w:rsidRPr="002604DE" w14:paraId="45C936FF" w14:textId="77777777" w:rsidTr="007F345B">
        <w:trPr>
          <w:trHeight w:val="20"/>
        </w:trPr>
        <w:tc>
          <w:tcPr>
            <w:tcW w:w="1634"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359E064C"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UE mobility</w:t>
            </w:r>
          </w:p>
        </w:tc>
        <w:tc>
          <w:tcPr>
            <w:tcW w:w="3366" w:type="pct"/>
            <w:gridSpan w:val="6"/>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0A6452CD" w14:textId="77777777" w:rsidR="007D5E17" w:rsidRPr="007F345B" w:rsidRDefault="007D5E17" w:rsidP="007F345B">
            <w:pPr>
              <w:jc w:val="center"/>
              <w:rPr>
                <w:rFonts w:ascii="Times New Roman" w:eastAsiaTheme="minorEastAsia" w:hAnsi="Times New Roman" w:cs="Times New Roman"/>
                <w:sz w:val="16"/>
                <w:szCs w:val="16"/>
                <w:lang w:val="nl-NL"/>
              </w:rPr>
            </w:pPr>
            <w:r w:rsidRPr="007F345B">
              <w:rPr>
                <w:rFonts w:ascii="Times New Roman" w:eastAsiaTheme="minorEastAsia" w:hAnsi="Times New Roman" w:cs="Times New Roman"/>
                <w:sz w:val="16"/>
                <w:szCs w:val="16"/>
                <w:lang w:val="pt-BR"/>
              </w:rPr>
              <w:t>80% indoor (3 km/h),   20% outdoor (30 km/h)</w:t>
            </w:r>
          </w:p>
        </w:tc>
      </w:tr>
      <w:tr w:rsidR="007D5E17" w:rsidRPr="007F345B" w14:paraId="6EB6842F" w14:textId="77777777" w:rsidTr="007F345B">
        <w:trPr>
          <w:trHeight w:val="20"/>
        </w:trPr>
        <w:tc>
          <w:tcPr>
            <w:tcW w:w="1634"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534FBB23"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Modulation</w:t>
            </w:r>
          </w:p>
        </w:tc>
        <w:tc>
          <w:tcPr>
            <w:tcW w:w="3366" w:type="pct"/>
            <w:gridSpan w:val="6"/>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34CB1A23"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Up to 256QAM</w:t>
            </w:r>
          </w:p>
        </w:tc>
      </w:tr>
      <w:tr w:rsidR="007D5E17" w:rsidRPr="007F345B" w14:paraId="5EB31F15" w14:textId="77777777" w:rsidTr="007F345B">
        <w:trPr>
          <w:trHeight w:val="20"/>
        </w:trPr>
        <w:tc>
          <w:tcPr>
            <w:tcW w:w="1634" w:type="pct"/>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6AF9E640"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Duplex</w:t>
            </w:r>
          </w:p>
        </w:tc>
        <w:tc>
          <w:tcPr>
            <w:tcW w:w="3366" w:type="pct"/>
            <w:gridSpan w:val="6"/>
            <w:tcBorders>
              <w:top w:val="single" w:sz="8" w:space="0" w:color="000000"/>
              <w:left w:val="single" w:sz="8" w:space="0" w:color="000000"/>
              <w:bottom w:val="single" w:sz="8" w:space="0" w:color="000000"/>
              <w:right w:val="single" w:sz="8" w:space="0" w:color="000000"/>
            </w:tcBorders>
            <w:tcMar>
              <w:top w:w="15" w:type="dxa"/>
              <w:left w:w="9" w:type="dxa"/>
              <w:bottom w:w="0" w:type="dxa"/>
              <w:right w:w="9" w:type="dxa"/>
            </w:tcMar>
            <w:vAlign w:val="center"/>
            <w:hideMark/>
          </w:tcPr>
          <w:p w14:paraId="100303BD" w14:textId="77777777" w:rsidR="007D5E17" w:rsidRPr="007F345B" w:rsidRDefault="007D5E17" w:rsidP="007F345B">
            <w:pPr>
              <w:jc w:val="center"/>
              <w:rPr>
                <w:rFonts w:ascii="Times New Roman" w:eastAsiaTheme="minorEastAsia" w:hAnsi="Times New Roman" w:cs="Times New Roman"/>
                <w:sz w:val="16"/>
                <w:szCs w:val="16"/>
              </w:rPr>
            </w:pPr>
            <w:r w:rsidRPr="007F345B">
              <w:rPr>
                <w:rFonts w:ascii="Times New Roman" w:eastAsiaTheme="minorEastAsia" w:hAnsi="Times New Roman" w:cs="Times New Roman"/>
                <w:sz w:val="16"/>
                <w:szCs w:val="16"/>
              </w:rPr>
              <w:t>TDD</w:t>
            </w:r>
          </w:p>
        </w:tc>
      </w:tr>
    </w:tbl>
    <w:p w14:paraId="4E6998CC" w14:textId="77777777" w:rsidR="00C43163" w:rsidRPr="00C43163" w:rsidRDefault="00C43163" w:rsidP="00370C59">
      <w:pPr>
        <w:jc w:val="both"/>
        <w:rPr>
          <w:rFonts w:ascii="Times New Roman" w:eastAsiaTheme="minorEastAsia" w:hAnsi="Times New Roman" w:cs="Times New Roman"/>
          <w:sz w:val="21"/>
          <w:szCs w:val="21"/>
        </w:rPr>
      </w:pPr>
    </w:p>
    <w:p w14:paraId="4B5CFC1C" w14:textId="3444E0D4" w:rsidR="001B6BA9" w:rsidRPr="005235F6" w:rsidRDefault="000F429A" w:rsidP="001B6BA9">
      <w:pPr>
        <w:pStyle w:val="2"/>
        <w:numPr>
          <w:ilvl w:val="1"/>
          <w:numId w:val="6"/>
        </w:numPr>
        <w:spacing w:beforeLines="50" w:before="120" w:line="288" w:lineRule="auto"/>
        <w:ind w:left="562" w:hangingChars="200" w:hanging="562"/>
        <w:rPr>
          <w:rFonts w:eastAsia="Batang" w:cs="Arial"/>
          <w:b/>
          <w:sz w:val="28"/>
          <w:szCs w:val="28"/>
          <w:lang w:eastAsia="ko-KR"/>
        </w:rPr>
      </w:pPr>
      <w:r w:rsidRPr="005235F6">
        <w:rPr>
          <w:rFonts w:cs="Arial"/>
          <w:b/>
          <w:sz w:val="28"/>
          <w:szCs w:val="28"/>
        </w:rPr>
        <w:t>All duplex types</w:t>
      </w:r>
    </w:p>
    <w:p w14:paraId="617125DB" w14:textId="03869F29" w:rsidR="0010478E" w:rsidRPr="0010478E" w:rsidRDefault="0010478E" w:rsidP="008A782F">
      <w:pPr>
        <w:jc w:val="both"/>
        <w:rPr>
          <w:rFonts w:ascii="Times New Roman" w:eastAsia="ＭＳ ゴシック" w:hAnsi="Times New Roman" w:cs="Times New Roman"/>
          <w:sz w:val="21"/>
          <w:szCs w:val="21"/>
        </w:rPr>
      </w:pPr>
      <w:r w:rsidRPr="0010478E">
        <w:rPr>
          <w:rFonts w:ascii="Times New Roman" w:eastAsia="ＭＳ ゴシック" w:hAnsi="Times New Roman" w:cs="Times New Roman" w:hint="eastAsia"/>
          <w:sz w:val="21"/>
          <w:szCs w:val="21"/>
        </w:rPr>
        <w:t xml:space="preserve">In 5G NR, FDD/semi-static TDD/dynamic TDD has been specified at R15 and SBFD has been introduced at R19. However, at least we would point out </w:t>
      </w:r>
      <w:r w:rsidRPr="0010478E">
        <w:rPr>
          <w:rFonts w:ascii="Times New Roman" w:eastAsia="ＭＳ ゴシック" w:hAnsi="Times New Roman" w:cs="Times New Roman"/>
          <w:sz w:val="21"/>
          <w:szCs w:val="21"/>
        </w:rPr>
        <w:t>that</w:t>
      </w:r>
      <w:r w:rsidRPr="0010478E">
        <w:rPr>
          <w:rFonts w:ascii="Times New Roman" w:eastAsia="ＭＳ ゴシック" w:hAnsi="Times New Roman" w:cs="Times New Roman" w:hint="eastAsia"/>
          <w:sz w:val="21"/>
          <w:szCs w:val="21"/>
        </w:rPr>
        <w:t xml:space="preserve"> it is difficult to say 5G dynamic TDD has been successful. As known well probably, it could be typical that NW operators with </w:t>
      </w:r>
      <w:r w:rsidRPr="0010478E">
        <w:rPr>
          <w:rFonts w:ascii="Times New Roman" w:eastAsia="ＭＳ ゴシック" w:hAnsi="Times New Roman" w:cs="Times New Roman"/>
          <w:sz w:val="21"/>
          <w:szCs w:val="21"/>
        </w:rPr>
        <w:t>adjacent</w:t>
      </w:r>
      <w:r w:rsidRPr="0010478E">
        <w:rPr>
          <w:rFonts w:ascii="Times New Roman" w:eastAsia="ＭＳ ゴシック" w:hAnsi="Times New Roman" w:cs="Times New Roman" w:hint="eastAsia"/>
          <w:sz w:val="21"/>
          <w:szCs w:val="21"/>
        </w:rPr>
        <w:t xml:space="preserve"> TDD </w:t>
      </w:r>
      <w:r w:rsidR="00100685">
        <w:rPr>
          <w:rFonts w:ascii="Times New Roman" w:eastAsia="ＭＳ ゴシック" w:hAnsi="Times New Roman" w:cs="Times New Roman" w:hint="eastAsia"/>
          <w:sz w:val="21"/>
          <w:szCs w:val="21"/>
        </w:rPr>
        <w:t>carrier</w:t>
      </w:r>
      <w:r w:rsidR="00100685" w:rsidRPr="0010478E">
        <w:rPr>
          <w:rFonts w:ascii="Times New Roman" w:eastAsia="ＭＳ ゴシック" w:hAnsi="Times New Roman" w:cs="Times New Roman" w:hint="eastAsia"/>
          <w:sz w:val="21"/>
          <w:szCs w:val="21"/>
        </w:rPr>
        <w:t xml:space="preserve">s </w:t>
      </w:r>
      <w:r w:rsidRPr="0010478E">
        <w:rPr>
          <w:rFonts w:ascii="Times New Roman" w:eastAsia="ＭＳ ゴシック" w:hAnsi="Times New Roman" w:cs="Times New Roman" w:hint="eastAsia"/>
          <w:sz w:val="21"/>
          <w:szCs w:val="21"/>
        </w:rPr>
        <w:t xml:space="preserve">use a completely aligned/fixed TDD pattern to avoid inter-operator interference, and changing the pattern is significantly challenging. We </w:t>
      </w:r>
      <w:r w:rsidRPr="0010478E">
        <w:rPr>
          <w:rFonts w:ascii="Times New Roman" w:eastAsia="ＭＳ ゴシック" w:hAnsi="Times New Roman" w:cs="Times New Roman"/>
          <w:sz w:val="21"/>
          <w:szCs w:val="21"/>
        </w:rPr>
        <w:t>believe</w:t>
      </w:r>
      <w:r w:rsidRPr="0010478E">
        <w:rPr>
          <w:rFonts w:ascii="Times New Roman" w:eastAsia="ＭＳ ゴシック" w:hAnsi="Times New Roman" w:cs="Times New Roman" w:hint="eastAsia"/>
          <w:sz w:val="21"/>
          <w:szCs w:val="21"/>
        </w:rPr>
        <w:t xml:space="preserve"> that this situation will not be different in 6G era, therefore, our view is that dynamic TDD can be deprioritized. For semi-static TDD, D/U/F will be configured in RRC layer, but F will not be used for any TX/RX, which means </w:t>
      </w:r>
      <w:r w:rsidRPr="0010478E">
        <w:rPr>
          <w:rFonts w:ascii="Times New Roman" w:eastAsia="ＭＳ ゴシック" w:hAnsi="Times New Roman" w:cs="Times New Roman"/>
          <w:sz w:val="21"/>
          <w:szCs w:val="21"/>
        </w:rPr>
        <w:t>“</w:t>
      </w:r>
      <w:r w:rsidRPr="0010478E">
        <w:rPr>
          <w:rFonts w:ascii="Times New Roman" w:eastAsia="ＭＳ ゴシック" w:hAnsi="Times New Roman" w:cs="Times New Roman" w:hint="eastAsia"/>
          <w:sz w:val="21"/>
          <w:szCs w:val="21"/>
        </w:rPr>
        <w:t>F</w:t>
      </w:r>
      <w:r w:rsidRPr="0010478E">
        <w:rPr>
          <w:rFonts w:ascii="Times New Roman" w:eastAsia="ＭＳ ゴシック" w:hAnsi="Times New Roman" w:cs="Times New Roman"/>
          <w:sz w:val="21"/>
          <w:szCs w:val="21"/>
        </w:rPr>
        <w:t>”</w:t>
      </w:r>
      <w:r w:rsidRPr="0010478E">
        <w:rPr>
          <w:rFonts w:ascii="Times New Roman" w:eastAsia="ＭＳ ゴシック" w:hAnsi="Times New Roman" w:cs="Times New Roman" w:hint="eastAsia"/>
          <w:sz w:val="21"/>
          <w:szCs w:val="21"/>
        </w:rPr>
        <w:t xml:space="preserve"> is just a kind of DL/UL gap. Given that dynamic TDD is </w:t>
      </w:r>
      <w:r w:rsidR="00E52CD8">
        <w:rPr>
          <w:rFonts w:ascii="Times New Roman" w:eastAsia="ＭＳ ゴシック" w:hAnsi="Times New Roman" w:cs="Times New Roman" w:hint="eastAsia"/>
          <w:sz w:val="21"/>
          <w:szCs w:val="21"/>
        </w:rPr>
        <w:t>not so attractive</w:t>
      </w:r>
      <w:r w:rsidRPr="0010478E">
        <w:rPr>
          <w:rFonts w:ascii="Times New Roman" w:eastAsia="ＭＳ ゴシック" w:hAnsi="Times New Roman" w:cs="Times New Roman" w:hint="eastAsia"/>
          <w:sz w:val="21"/>
          <w:szCs w:val="21"/>
        </w:rPr>
        <w:t xml:space="preserve"> for 6GR</w:t>
      </w:r>
      <w:r w:rsidR="00E52CD8">
        <w:rPr>
          <w:rFonts w:ascii="Times New Roman" w:eastAsia="ＭＳ ゴシック" w:hAnsi="Times New Roman" w:cs="Times New Roman" w:hint="eastAsia"/>
          <w:sz w:val="21"/>
          <w:szCs w:val="21"/>
        </w:rPr>
        <w:t xml:space="preserve"> considering </w:t>
      </w:r>
      <w:r w:rsidR="00157E46">
        <w:rPr>
          <w:rFonts w:ascii="Times New Roman" w:eastAsia="ＭＳ ゴシック" w:hAnsi="Times New Roman" w:cs="Times New Roman" w:hint="eastAsia"/>
          <w:sz w:val="21"/>
          <w:szCs w:val="21"/>
        </w:rPr>
        <w:t>the</w:t>
      </w:r>
      <w:r w:rsidR="00E52CD8">
        <w:rPr>
          <w:rFonts w:ascii="Times New Roman" w:eastAsia="ＭＳ ゴシック" w:hAnsi="Times New Roman" w:cs="Times New Roman" w:hint="eastAsia"/>
          <w:sz w:val="21"/>
          <w:szCs w:val="21"/>
        </w:rPr>
        <w:t xml:space="preserve"> real situation</w:t>
      </w:r>
      <w:r w:rsidRPr="0010478E">
        <w:rPr>
          <w:rFonts w:ascii="Times New Roman" w:eastAsia="ＭＳ ゴシック" w:hAnsi="Times New Roman" w:cs="Times New Roman" w:hint="eastAsia"/>
          <w:sz w:val="21"/>
          <w:szCs w:val="21"/>
        </w:rPr>
        <w:t xml:space="preserve">, </w:t>
      </w:r>
      <w:r w:rsidR="00157E46">
        <w:rPr>
          <w:rFonts w:ascii="Times New Roman" w:eastAsia="ＭＳ ゴシック" w:hAnsi="Times New Roman" w:cs="Times New Roman" w:hint="eastAsia"/>
          <w:sz w:val="21"/>
          <w:szCs w:val="21"/>
        </w:rPr>
        <w:t xml:space="preserve">at least </w:t>
      </w:r>
      <w:r w:rsidRPr="0010478E">
        <w:rPr>
          <w:rFonts w:ascii="Times New Roman" w:eastAsia="ＭＳ ゴシック" w:hAnsi="Times New Roman" w:cs="Times New Roman" w:hint="eastAsia"/>
          <w:sz w:val="21"/>
          <w:szCs w:val="21"/>
        </w:rPr>
        <w:t xml:space="preserve">we can skip discussion on </w:t>
      </w:r>
      <w:r w:rsidR="00054B85">
        <w:rPr>
          <w:rFonts w:ascii="Times New Roman" w:eastAsia="ＭＳ ゴシック" w:hAnsi="Times New Roman" w:cs="Times New Roman" w:hint="eastAsia"/>
          <w:sz w:val="21"/>
          <w:szCs w:val="21"/>
        </w:rPr>
        <w:t>complex features for dynamic TDD such as SFI</w:t>
      </w:r>
      <w:r w:rsidR="00067613">
        <w:rPr>
          <w:rFonts w:ascii="Times New Roman" w:eastAsia="ＭＳ ゴシック" w:hAnsi="Times New Roman" w:cs="Times New Roman" w:hint="eastAsia"/>
          <w:sz w:val="21"/>
          <w:szCs w:val="21"/>
        </w:rPr>
        <w:t xml:space="preserve"> and slot formats</w:t>
      </w:r>
      <w:r w:rsidRPr="0010478E">
        <w:rPr>
          <w:rFonts w:ascii="Times New Roman" w:eastAsia="ＭＳ ゴシック" w:hAnsi="Times New Roman" w:cs="Times New Roman" w:hint="eastAsia"/>
          <w:sz w:val="21"/>
          <w:szCs w:val="21"/>
        </w:rPr>
        <w:t xml:space="preserve">. </w:t>
      </w:r>
    </w:p>
    <w:p w14:paraId="4CC61BF3" w14:textId="77777777" w:rsidR="0010478E" w:rsidRPr="0010478E" w:rsidRDefault="0010478E" w:rsidP="008A782F">
      <w:pPr>
        <w:jc w:val="both"/>
        <w:rPr>
          <w:rFonts w:ascii="Times New Roman" w:eastAsia="ＭＳ ゴシック" w:hAnsi="Times New Roman" w:cs="Times New Roman"/>
          <w:sz w:val="21"/>
          <w:szCs w:val="21"/>
        </w:rPr>
      </w:pPr>
      <w:r w:rsidRPr="0010478E">
        <w:rPr>
          <w:rFonts w:ascii="Times New Roman" w:eastAsia="ＭＳ ゴシック" w:hAnsi="Times New Roman" w:cs="Times New Roman" w:hint="eastAsia"/>
          <w:sz w:val="21"/>
          <w:szCs w:val="21"/>
        </w:rPr>
        <w:t xml:space="preserve">For FDD and semi-static TDD, basically we believe that </w:t>
      </w:r>
      <w:r w:rsidRPr="0010478E">
        <w:rPr>
          <w:rFonts w:ascii="Times New Roman" w:eastAsia="ＭＳ ゴシック" w:hAnsi="Times New Roman" w:cs="Times New Roman"/>
          <w:sz w:val="21"/>
          <w:szCs w:val="21"/>
        </w:rPr>
        <w:t>the</w:t>
      </w:r>
      <w:r w:rsidRPr="0010478E">
        <w:rPr>
          <w:rFonts w:ascii="Times New Roman" w:eastAsia="ＭＳ ゴシック" w:hAnsi="Times New Roman" w:cs="Times New Roman" w:hint="eastAsia"/>
          <w:sz w:val="21"/>
          <w:szCs w:val="21"/>
        </w:rPr>
        <w:t xml:space="preserve"> </w:t>
      </w:r>
      <w:r w:rsidRPr="0010478E">
        <w:rPr>
          <w:rFonts w:ascii="Times New Roman" w:eastAsia="ＭＳ ゴシック" w:hAnsi="Times New Roman" w:cs="Times New Roman"/>
          <w:sz w:val="21"/>
          <w:szCs w:val="21"/>
        </w:rPr>
        <w:t>same</w:t>
      </w:r>
      <w:r w:rsidRPr="0010478E">
        <w:rPr>
          <w:rFonts w:ascii="Times New Roman" w:eastAsia="ＭＳ ゴシック" w:hAnsi="Times New Roman" w:cs="Times New Roman" w:hint="eastAsia"/>
          <w:sz w:val="21"/>
          <w:szCs w:val="21"/>
        </w:rPr>
        <w:t xml:space="preserve"> definition as in NR can be reused for 6GR. Periodicity including one or two patterns, configuration format, FDD as a special case of semi-static TDD, etc. One question could be </w:t>
      </w:r>
      <w:r w:rsidRPr="0010478E">
        <w:rPr>
          <w:rFonts w:ascii="Times New Roman" w:eastAsia="ＭＳ ゴシック" w:hAnsi="Times New Roman" w:cs="Times New Roman"/>
          <w:sz w:val="21"/>
          <w:szCs w:val="21"/>
        </w:rPr>
        <w:t>the necessity</w:t>
      </w:r>
      <w:r w:rsidRPr="0010478E">
        <w:rPr>
          <w:rFonts w:ascii="Times New Roman" w:eastAsia="ＭＳ ゴシック" w:hAnsi="Times New Roman" w:cs="Times New Roman" w:hint="eastAsia"/>
          <w:sz w:val="21"/>
          <w:szCs w:val="21"/>
        </w:rPr>
        <w:t xml:space="preserve"> of UE-dedicated semi-static TDD configuration. Cell common semi-static TDD configuration may be sufficient.</w:t>
      </w:r>
    </w:p>
    <w:p w14:paraId="512AE8C0" w14:textId="1E3E5035" w:rsidR="008A667A" w:rsidRDefault="0010478E" w:rsidP="008A782F">
      <w:pPr>
        <w:jc w:val="both"/>
        <w:rPr>
          <w:rFonts w:ascii="Times New Roman" w:eastAsia="ＭＳ ゴシック" w:hAnsi="Times New Roman" w:cs="Times New Roman"/>
          <w:sz w:val="21"/>
          <w:szCs w:val="21"/>
        </w:rPr>
      </w:pPr>
      <w:r w:rsidRPr="0010478E">
        <w:rPr>
          <w:rFonts w:ascii="Times New Roman" w:eastAsia="ＭＳ ゴシック" w:hAnsi="Times New Roman" w:cs="Times New Roman" w:hint="eastAsia"/>
          <w:sz w:val="21"/>
          <w:szCs w:val="21"/>
        </w:rPr>
        <w:t xml:space="preserve">Regarding SBFD, it is better to </w:t>
      </w:r>
      <w:r w:rsidR="001C4372">
        <w:rPr>
          <w:rFonts w:ascii="Times New Roman" w:eastAsia="ＭＳ ゴシック" w:hAnsi="Times New Roman" w:cs="Times New Roman" w:hint="eastAsia"/>
          <w:sz w:val="21"/>
          <w:szCs w:val="21"/>
        </w:rPr>
        <w:t>consider</w:t>
      </w:r>
      <w:r w:rsidRPr="0010478E">
        <w:rPr>
          <w:rFonts w:ascii="Times New Roman" w:eastAsia="ＭＳ ゴシック" w:hAnsi="Times New Roman" w:cs="Times New Roman"/>
          <w:sz w:val="21"/>
          <w:szCs w:val="21"/>
        </w:rPr>
        <w:t xml:space="preserve"> whether/how to support SBFD </w:t>
      </w:r>
      <w:r w:rsidR="00BC17D2">
        <w:rPr>
          <w:rFonts w:ascii="Times New Roman" w:eastAsia="ＭＳ ゴシック" w:hAnsi="Times New Roman" w:cs="Times New Roman" w:hint="eastAsia"/>
          <w:sz w:val="21"/>
          <w:szCs w:val="21"/>
        </w:rPr>
        <w:t xml:space="preserve">with its feasibility and </w:t>
      </w:r>
      <w:r w:rsidR="00BC6ADA">
        <w:rPr>
          <w:rFonts w:ascii="Times New Roman" w:eastAsia="ＭＳ ゴシック" w:hAnsi="Times New Roman" w:cs="Times New Roman" w:hint="eastAsia"/>
          <w:sz w:val="21"/>
          <w:szCs w:val="21"/>
        </w:rPr>
        <w:t>realistic performance in practical deployments</w:t>
      </w:r>
      <w:r w:rsidRPr="0010478E">
        <w:rPr>
          <w:rFonts w:ascii="Times New Roman" w:eastAsia="ＭＳ ゴシック" w:hAnsi="Times New Roman" w:cs="Times New Roman" w:hint="eastAsia"/>
          <w:sz w:val="21"/>
          <w:szCs w:val="21"/>
        </w:rPr>
        <w:t xml:space="preserve">. For example, </w:t>
      </w:r>
      <w:r w:rsidR="001E28E5">
        <w:rPr>
          <w:rFonts w:ascii="Times New Roman" w:eastAsia="ＭＳ ゴシック" w:hAnsi="Times New Roman" w:cs="Times New Roman" w:hint="eastAsia"/>
          <w:sz w:val="21"/>
          <w:szCs w:val="21"/>
        </w:rPr>
        <w:t xml:space="preserve">SBFD is beneficial to increase UL resources without </w:t>
      </w:r>
      <w:r w:rsidR="001E28E5">
        <w:rPr>
          <w:rFonts w:ascii="Times New Roman" w:eastAsia="ＭＳ ゴシック" w:hAnsi="Times New Roman" w:cs="Times New Roman"/>
          <w:sz w:val="21"/>
          <w:szCs w:val="21"/>
        </w:rPr>
        <w:t>causing</w:t>
      </w:r>
      <w:r w:rsidR="001E28E5">
        <w:rPr>
          <w:rFonts w:ascii="Times New Roman" w:eastAsia="ＭＳ ゴシック" w:hAnsi="Times New Roman" w:cs="Times New Roman" w:hint="eastAsia"/>
          <w:sz w:val="21"/>
          <w:szCs w:val="21"/>
        </w:rPr>
        <w:t xml:space="preserve"> severe CLI to adjacent </w:t>
      </w:r>
      <w:r w:rsidR="0075500B">
        <w:rPr>
          <w:rFonts w:ascii="Times New Roman" w:eastAsia="ＭＳ ゴシック" w:hAnsi="Times New Roman" w:cs="Times New Roman" w:hint="eastAsia"/>
          <w:sz w:val="21"/>
          <w:szCs w:val="21"/>
        </w:rPr>
        <w:t>carriers</w:t>
      </w:r>
      <w:r w:rsidR="00383ECB">
        <w:rPr>
          <w:rFonts w:ascii="Times New Roman" w:eastAsia="ＭＳ ゴシック" w:hAnsi="Times New Roman" w:cs="Times New Roman" w:hint="eastAsia"/>
          <w:sz w:val="21"/>
          <w:szCs w:val="21"/>
        </w:rPr>
        <w:t xml:space="preserve">; thus, </w:t>
      </w:r>
      <w:r w:rsidR="00AF076F">
        <w:rPr>
          <w:rFonts w:ascii="Times New Roman" w:eastAsia="ＭＳ ゴシック" w:hAnsi="Times New Roman" w:cs="Times New Roman" w:hint="eastAsia"/>
          <w:sz w:val="21"/>
          <w:szCs w:val="21"/>
        </w:rPr>
        <w:t xml:space="preserve">applying SBFD </w:t>
      </w:r>
      <w:r w:rsidR="008A5213">
        <w:rPr>
          <w:rFonts w:ascii="Times New Roman" w:eastAsia="ＭＳ ゴシック" w:hAnsi="Times New Roman" w:cs="Times New Roman" w:hint="eastAsia"/>
          <w:sz w:val="21"/>
          <w:szCs w:val="21"/>
        </w:rPr>
        <w:t xml:space="preserve">to the existing TDD bands </w:t>
      </w:r>
      <w:r w:rsidR="00E7688B">
        <w:rPr>
          <w:rFonts w:ascii="Times New Roman" w:eastAsia="ＭＳ ゴシック" w:hAnsi="Times New Roman" w:cs="Times New Roman" w:hint="eastAsia"/>
          <w:sz w:val="21"/>
          <w:szCs w:val="21"/>
        </w:rPr>
        <w:t xml:space="preserve">could be </w:t>
      </w:r>
      <w:r w:rsidR="00A55030">
        <w:rPr>
          <w:rFonts w:ascii="Times New Roman" w:eastAsia="ＭＳ ゴシック" w:hAnsi="Times New Roman" w:cs="Times New Roman" w:hint="eastAsia"/>
          <w:sz w:val="21"/>
          <w:szCs w:val="21"/>
        </w:rPr>
        <w:t xml:space="preserve">possible, which is different from </w:t>
      </w:r>
      <w:r w:rsidR="00354882">
        <w:rPr>
          <w:rFonts w:ascii="Times New Roman" w:eastAsia="ＭＳ ゴシック" w:hAnsi="Times New Roman" w:cs="Times New Roman" w:hint="eastAsia"/>
          <w:sz w:val="21"/>
          <w:szCs w:val="21"/>
        </w:rPr>
        <w:t>dynamic TDD</w:t>
      </w:r>
      <w:r w:rsidR="005F598F">
        <w:rPr>
          <w:rFonts w:ascii="Times New Roman" w:eastAsia="ＭＳ ゴシック" w:hAnsi="Times New Roman" w:cs="Times New Roman" w:hint="eastAsia"/>
          <w:sz w:val="21"/>
          <w:szCs w:val="21"/>
        </w:rPr>
        <w:t xml:space="preserve">. </w:t>
      </w:r>
      <w:r w:rsidR="00DA1185">
        <w:rPr>
          <w:rFonts w:ascii="Times New Roman" w:eastAsia="ＭＳ ゴシック" w:hAnsi="Times New Roman" w:cs="Times New Roman" w:hint="eastAsia"/>
          <w:sz w:val="21"/>
          <w:szCs w:val="21"/>
        </w:rPr>
        <w:t xml:space="preserve">On the other hand, </w:t>
      </w:r>
      <w:r w:rsidR="003E19E6">
        <w:rPr>
          <w:rFonts w:ascii="Times New Roman" w:eastAsia="ＭＳ ゴシック" w:hAnsi="Times New Roman" w:cs="Times New Roman" w:hint="eastAsia"/>
          <w:sz w:val="21"/>
          <w:szCs w:val="21"/>
        </w:rPr>
        <w:t>for the existing TDD bands, given current aligned/fixed TDD pattern among adjacent carriers</w:t>
      </w:r>
      <w:r w:rsidR="008C61E6">
        <w:rPr>
          <w:rFonts w:ascii="Times New Roman" w:eastAsia="ＭＳ ゴシック" w:hAnsi="Times New Roman" w:cs="Times New Roman" w:hint="eastAsia"/>
          <w:sz w:val="21"/>
          <w:szCs w:val="21"/>
        </w:rPr>
        <w:t xml:space="preserve"> </w:t>
      </w:r>
      <w:r w:rsidR="008C51A7">
        <w:rPr>
          <w:rFonts w:ascii="Times New Roman" w:eastAsia="ＭＳ ゴシック" w:hAnsi="Times New Roman" w:cs="Times New Roman" w:hint="eastAsia"/>
          <w:sz w:val="21"/>
          <w:szCs w:val="21"/>
        </w:rPr>
        <w:t>it would only be possible to introduce SBFD symbols in current DL slot(s) without changing TDD pattern in the bands</w:t>
      </w:r>
      <w:r w:rsidR="008C51A7" w:rsidRPr="0010478E">
        <w:rPr>
          <w:rFonts w:ascii="Times New Roman" w:eastAsia="ＭＳ ゴシック" w:hAnsi="Times New Roman" w:cs="Times New Roman" w:hint="eastAsia"/>
          <w:sz w:val="21"/>
          <w:szCs w:val="21"/>
        </w:rPr>
        <w:t>.</w:t>
      </w:r>
      <w:r w:rsidR="003B54C7">
        <w:rPr>
          <w:rFonts w:ascii="Times New Roman" w:eastAsia="ＭＳ ゴシック" w:hAnsi="Times New Roman" w:cs="Times New Roman" w:hint="eastAsia"/>
          <w:sz w:val="21"/>
          <w:szCs w:val="21"/>
        </w:rPr>
        <w:t xml:space="preserve"> </w:t>
      </w:r>
      <w:r w:rsidR="00B301CC">
        <w:rPr>
          <w:rFonts w:ascii="Times New Roman" w:eastAsia="ＭＳ ゴシック" w:hAnsi="Times New Roman" w:cs="Times New Roman" w:hint="eastAsia"/>
          <w:sz w:val="21"/>
          <w:szCs w:val="21"/>
        </w:rPr>
        <w:t xml:space="preserve">Due to the </w:t>
      </w:r>
      <w:r w:rsidR="004F54C4">
        <w:rPr>
          <w:rFonts w:ascii="Times New Roman" w:eastAsia="ＭＳ ゴシック" w:hAnsi="Times New Roman" w:cs="Times New Roman" w:hint="eastAsia"/>
          <w:sz w:val="21"/>
          <w:szCs w:val="21"/>
        </w:rPr>
        <w:t xml:space="preserve">limited </w:t>
      </w:r>
      <w:r w:rsidR="000D6B58">
        <w:rPr>
          <w:rFonts w:ascii="Times New Roman" w:eastAsia="ＭＳ ゴシック" w:hAnsi="Times New Roman" w:cs="Times New Roman" w:hint="eastAsia"/>
          <w:sz w:val="21"/>
          <w:szCs w:val="21"/>
        </w:rPr>
        <w:t>SBFD symbols</w:t>
      </w:r>
      <w:r w:rsidR="000C0736">
        <w:rPr>
          <w:rFonts w:ascii="Times New Roman" w:eastAsia="ＭＳ ゴシック" w:hAnsi="Times New Roman" w:cs="Times New Roman" w:hint="eastAsia"/>
          <w:sz w:val="21"/>
          <w:szCs w:val="21"/>
        </w:rPr>
        <w:t xml:space="preserve"> as well as </w:t>
      </w:r>
      <w:r w:rsidR="00D759FD">
        <w:rPr>
          <w:rFonts w:ascii="Times New Roman" w:eastAsia="ＭＳ ゴシック" w:hAnsi="Times New Roman" w:cs="Times New Roman" w:hint="eastAsia"/>
          <w:sz w:val="21"/>
          <w:szCs w:val="21"/>
        </w:rPr>
        <w:t xml:space="preserve">performance degradation caused by self-CLI, </w:t>
      </w:r>
      <w:r w:rsidR="002D5A6B">
        <w:rPr>
          <w:rFonts w:ascii="Times New Roman" w:eastAsia="ＭＳ ゴシック" w:hAnsi="Times New Roman" w:cs="Times New Roman" w:hint="eastAsia"/>
          <w:sz w:val="21"/>
          <w:szCs w:val="21"/>
        </w:rPr>
        <w:t xml:space="preserve">the practical gain may be limited. </w:t>
      </w:r>
    </w:p>
    <w:p w14:paraId="2883BF45" w14:textId="5797BA46" w:rsidR="009E7E21" w:rsidRDefault="0055012A" w:rsidP="008A782F">
      <w:pPr>
        <w:jc w:val="both"/>
        <w:rPr>
          <w:rFonts w:ascii="Times New Roman" w:eastAsia="ＭＳ ゴシック" w:hAnsi="Times New Roman" w:cs="Times New Roman"/>
          <w:sz w:val="21"/>
          <w:szCs w:val="21"/>
        </w:rPr>
      </w:pPr>
      <w:r>
        <w:rPr>
          <w:rFonts w:ascii="Times New Roman" w:eastAsia="ＭＳ ゴシック" w:hAnsi="Times New Roman" w:cs="Times New Roman" w:hint="eastAsia"/>
          <w:sz w:val="21"/>
          <w:szCs w:val="21"/>
        </w:rPr>
        <w:t xml:space="preserve">When </w:t>
      </w:r>
      <w:r w:rsidR="00DF1733">
        <w:rPr>
          <w:rFonts w:ascii="Times New Roman" w:eastAsia="ＭＳ ゴシック" w:hAnsi="Times New Roman" w:cs="Times New Roman"/>
          <w:sz w:val="21"/>
          <w:szCs w:val="21"/>
        </w:rPr>
        <w:t>the</w:t>
      </w:r>
      <w:r w:rsidR="00DF1733">
        <w:rPr>
          <w:rFonts w:ascii="Times New Roman" w:eastAsia="ＭＳ ゴシック" w:hAnsi="Times New Roman" w:cs="Times New Roman" w:hint="eastAsia"/>
          <w:sz w:val="21"/>
          <w:szCs w:val="21"/>
        </w:rPr>
        <w:t xml:space="preserve"> practical gain of SBFD is well justified </w:t>
      </w:r>
      <w:r w:rsidR="005804AC">
        <w:rPr>
          <w:rFonts w:ascii="Times New Roman" w:eastAsia="ＭＳ ゴシック" w:hAnsi="Times New Roman" w:cs="Times New Roman" w:hint="eastAsia"/>
          <w:sz w:val="21"/>
          <w:szCs w:val="21"/>
        </w:rPr>
        <w:t xml:space="preserve">for the existing TDD bands and/or </w:t>
      </w:r>
      <w:r w:rsidR="004B3A58">
        <w:rPr>
          <w:rFonts w:ascii="Times New Roman" w:eastAsia="ＭＳ ゴシック" w:hAnsi="Times New Roman" w:cs="Times New Roman" w:hint="eastAsia"/>
          <w:sz w:val="21"/>
          <w:szCs w:val="21"/>
        </w:rPr>
        <w:t xml:space="preserve">6G new bands, </w:t>
      </w:r>
      <w:r w:rsidR="00E0180B">
        <w:rPr>
          <w:rFonts w:ascii="Times New Roman" w:eastAsia="ＭＳ ゴシック" w:hAnsi="Times New Roman" w:cs="Times New Roman" w:hint="eastAsia"/>
          <w:sz w:val="21"/>
          <w:szCs w:val="21"/>
        </w:rPr>
        <w:t>then a</w:t>
      </w:r>
      <w:r w:rsidR="00E0180B" w:rsidRPr="0010478E">
        <w:rPr>
          <w:rFonts w:ascii="Times New Roman" w:eastAsia="ＭＳ ゴシック" w:hAnsi="Times New Roman" w:cs="Times New Roman" w:hint="eastAsia"/>
          <w:sz w:val="21"/>
          <w:szCs w:val="21"/>
        </w:rPr>
        <w:t>nother discussion could be whether SBFD is the same as in NR or different, e.g., dynamic SBFD, SBFD at UE side, etc. In our view, SBFD at BS side is enough at least in 6G Day 1. Regarding dynamic SBFD, we do not see any strong/realistic motivation to change SBFD pattern dynamically.</w:t>
      </w:r>
      <w:r w:rsidR="0044697A">
        <w:rPr>
          <w:rFonts w:ascii="Times New Roman" w:eastAsia="ＭＳ ゴシック" w:hAnsi="Times New Roman" w:cs="Times New Roman" w:hint="eastAsia"/>
          <w:sz w:val="21"/>
          <w:szCs w:val="21"/>
        </w:rPr>
        <w:t xml:space="preserve"> </w:t>
      </w:r>
      <w:r w:rsidR="0044697A" w:rsidRPr="0010478E">
        <w:rPr>
          <w:rFonts w:ascii="Times New Roman" w:eastAsia="ＭＳ ゴシック" w:hAnsi="Times New Roman" w:cs="Times New Roman" w:hint="eastAsia"/>
          <w:sz w:val="21"/>
          <w:szCs w:val="21"/>
        </w:rPr>
        <w:t xml:space="preserve">Alternatively, </w:t>
      </w:r>
      <w:r w:rsidR="0017668C">
        <w:rPr>
          <w:rFonts w:ascii="Times New Roman" w:eastAsia="ＭＳ ゴシック" w:hAnsi="Times New Roman" w:cs="Times New Roman" w:hint="eastAsia"/>
          <w:sz w:val="21"/>
          <w:szCs w:val="21"/>
        </w:rPr>
        <w:t>a simple</w:t>
      </w:r>
      <w:r w:rsidR="0044697A" w:rsidRPr="0010478E">
        <w:rPr>
          <w:rFonts w:ascii="Times New Roman" w:eastAsia="ＭＳ ゴシック" w:hAnsi="Times New Roman" w:cs="Times New Roman" w:hint="eastAsia"/>
          <w:sz w:val="21"/>
          <w:szCs w:val="21"/>
        </w:rPr>
        <w:t xml:space="preserve"> switching between SBFD and TDD</w:t>
      </w:r>
      <w:r w:rsidR="0044697A">
        <w:rPr>
          <w:rFonts w:ascii="Times New Roman" w:eastAsia="ＭＳ ゴシック" w:hAnsi="Times New Roman" w:cs="Times New Roman" w:hint="eastAsia"/>
          <w:sz w:val="21"/>
          <w:szCs w:val="21"/>
        </w:rPr>
        <w:t xml:space="preserve"> (non-SBFD) </w:t>
      </w:r>
      <w:r w:rsidR="00FD4ED3">
        <w:rPr>
          <w:rFonts w:ascii="Times New Roman" w:eastAsia="ＭＳ ゴシック" w:hAnsi="Times New Roman" w:cs="Times New Roman" w:hint="eastAsia"/>
          <w:sz w:val="21"/>
          <w:szCs w:val="21"/>
        </w:rPr>
        <w:t>without RRC reconfiguration</w:t>
      </w:r>
      <w:r w:rsidR="0044697A" w:rsidRPr="0010478E">
        <w:rPr>
          <w:rFonts w:ascii="Times New Roman" w:eastAsia="ＭＳ ゴシック" w:hAnsi="Times New Roman" w:cs="Times New Roman" w:hint="eastAsia"/>
          <w:sz w:val="21"/>
          <w:szCs w:val="21"/>
        </w:rPr>
        <w:t xml:space="preserve"> is a possible direction</w:t>
      </w:r>
      <w:r w:rsidR="00B81D7C">
        <w:rPr>
          <w:rFonts w:ascii="Times New Roman" w:eastAsia="ＭＳ ゴシック" w:hAnsi="Times New Roman" w:cs="Times New Roman" w:hint="eastAsia"/>
          <w:sz w:val="21"/>
          <w:szCs w:val="21"/>
        </w:rPr>
        <w:t xml:space="preserve"> to change the ratio of DL/UL resources </w:t>
      </w:r>
      <w:r w:rsidR="00DF6D98">
        <w:rPr>
          <w:rFonts w:ascii="Times New Roman" w:eastAsia="ＭＳ ゴシック" w:hAnsi="Times New Roman" w:cs="Times New Roman" w:hint="eastAsia"/>
          <w:sz w:val="21"/>
          <w:szCs w:val="21"/>
        </w:rPr>
        <w:t>according to actual DL/UL traffic</w:t>
      </w:r>
      <w:r w:rsidR="006F1006">
        <w:rPr>
          <w:rFonts w:ascii="Times New Roman" w:eastAsia="ＭＳ ゴシック" w:hAnsi="Times New Roman" w:cs="Times New Roman" w:hint="eastAsia"/>
          <w:sz w:val="21"/>
          <w:szCs w:val="21"/>
        </w:rPr>
        <w:t xml:space="preserve">, </w:t>
      </w:r>
      <w:r w:rsidR="00333DF9">
        <w:rPr>
          <w:rFonts w:ascii="Times New Roman" w:eastAsia="ＭＳ ゴシック" w:hAnsi="Times New Roman" w:cs="Times New Roman" w:hint="eastAsia"/>
          <w:sz w:val="21"/>
          <w:szCs w:val="21"/>
        </w:rPr>
        <w:t xml:space="preserve">without </w:t>
      </w:r>
      <w:r w:rsidR="00863F91">
        <w:rPr>
          <w:rFonts w:ascii="Times New Roman" w:eastAsia="ＭＳ ゴシック" w:hAnsi="Times New Roman" w:cs="Times New Roman" w:hint="eastAsia"/>
          <w:sz w:val="21"/>
          <w:szCs w:val="21"/>
        </w:rPr>
        <w:t>ex</w:t>
      </w:r>
      <w:r w:rsidR="00BB72CF">
        <w:rPr>
          <w:rFonts w:ascii="Times New Roman" w:eastAsia="ＭＳ ゴシック" w:hAnsi="Times New Roman" w:cs="Times New Roman" w:hint="eastAsia"/>
          <w:sz w:val="21"/>
          <w:szCs w:val="21"/>
        </w:rPr>
        <w:t xml:space="preserve">cessive/complicated mechanisms. For </w:t>
      </w:r>
      <w:r w:rsidR="00BB72CF">
        <w:rPr>
          <w:rFonts w:ascii="Times New Roman" w:eastAsia="ＭＳ ゴシック" w:hAnsi="Times New Roman" w:cs="Times New Roman"/>
          <w:sz w:val="21"/>
          <w:szCs w:val="21"/>
        </w:rPr>
        <w:t>example</w:t>
      </w:r>
      <w:r w:rsidR="00BB72CF">
        <w:rPr>
          <w:rFonts w:ascii="Times New Roman" w:eastAsia="ＭＳ ゴシック" w:hAnsi="Times New Roman" w:cs="Times New Roman" w:hint="eastAsia"/>
          <w:sz w:val="21"/>
          <w:szCs w:val="21"/>
        </w:rPr>
        <w:t>, it can be considered that a</w:t>
      </w:r>
      <w:r w:rsidR="00BB72CF" w:rsidRPr="0010478E">
        <w:rPr>
          <w:rFonts w:ascii="Times New Roman" w:eastAsia="ＭＳ ゴシック" w:hAnsi="Times New Roman" w:cs="Times New Roman" w:hint="eastAsia"/>
          <w:sz w:val="21"/>
          <w:szCs w:val="21"/>
        </w:rPr>
        <w:t xml:space="preserve"> single SBFD pattern and a single TDD pattern are configured in RRC layer, and 1 bit switching indication is provided via lower layer signaling.</w:t>
      </w:r>
    </w:p>
    <w:p w14:paraId="2255084C" w14:textId="77777777" w:rsidR="008A782F" w:rsidRPr="002F694C" w:rsidRDefault="008A782F" w:rsidP="008A782F">
      <w:pPr>
        <w:jc w:val="both"/>
        <w:rPr>
          <w:rFonts w:ascii="Times New Roman" w:eastAsia="ＭＳ ゴシック" w:hAnsi="Times New Roman" w:cs="Times New Roman"/>
          <w:sz w:val="21"/>
          <w:szCs w:val="21"/>
        </w:rPr>
      </w:pPr>
    </w:p>
    <w:p w14:paraId="78CBAB9D" w14:textId="748DF605" w:rsidR="0010478E" w:rsidRPr="0010478E" w:rsidRDefault="0010478E" w:rsidP="008A782F">
      <w:pPr>
        <w:jc w:val="both"/>
        <w:rPr>
          <w:rFonts w:ascii="Times New Roman" w:eastAsia="ＭＳ 明朝" w:hAnsi="Times New Roman" w:cs="Times New Roman"/>
          <w:b/>
          <w:sz w:val="21"/>
          <w:szCs w:val="21"/>
          <w:u w:val="single"/>
        </w:rPr>
      </w:pPr>
      <w:r w:rsidRPr="0010478E">
        <w:rPr>
          <w:rFonts w:ascii="Times New Roman" w:eastAsia="ＭＳ 明朝" w:hAnsi="Times New Roman" w:cs="Times New Roman"/>
          <w:b/>
          <w:sz w:val="21"/>
          <w:szCs w:val="21"/>
          <w:u w:val="single"/>
        </w:rPr>
        <w:t xml:space="preserve">Proposal </w:t>
      </w:r>
      <w:r w:rsidR="00C43FD2">
        <w:rPr>
          <w:rFonts w:ascii="Times New Roman" w:eastAsia="ＭＳ 明朝" w:hAnsi="Times New Roman" w:cs="Times New Roman" w:hint="eastAsia"/>
          <w:b/>
          <w:sz w:val="21"/>
          <w:szCs w:val="21"/>
          <w:u w:val="single"/>
        </w:rPr>
        <w:t>26</w:t>
      </w:r>
      <w:r w:rsidRPr="0010478E">
        <w:rPr>
          <w:rFonts w:ascii="Times New Roman" w:eastAsia="ＭＳ 明朝" w:hAnsi="Times New Roman" w:cs="Times New Roman"/>
          <w:b/>
          <w:sz w:val="21"/>
          <w:szCs w:val="21"/>
          <w:u w:val="single"/>
        </w:rPr>
        <w:t>:</w:t>
      </w:r>
    </w:p>
    <w:p w14:paraId="6A1F9648" w14:textId="77777777" w:rsidR="007E3A5C" w:rsidRDefault="0010478E" w:rsidP="008A782F">
      <w:pPr>
        <w:pStyle w:val="afe"/>
        <w:numPr>
          <w:ilvl w:val="0"/>
          <w:numId w:val="9"/>
        </w:numPr>
        <w:ind w:leftChars="0"/>
        <w:jc w:val="both"/>
        <w:rPr>
          <w:rFonts w:ascii="Times New Roman" w:eastAsia="ＭＳ 明朝" w:hAnsi="Times New Roman" w:cs="Times New Roman"/>
          <w:b/>
          <w:bCs/>
          <w:iCs/>
          <w:sz w:val="21"/>
          <w:szCs w:val="21"/>
        </w:rPr>
      </w:pPr>
      <w:r w:rsidRPr="0010478E">
        <w:rPr>
          <w:rFonts w:ascii="Times New Roman" w:eastAsiaTheme="minorEastAsia" w:hAnsi="Times New Roman" w:cs="Times New Roman" w:hint="eastAsia"/>
          <w:b/>
          <w:sz w:val="21"/>
          <w:szCs w:val="21"/>
        </w:rPr>
        <w:t>Support</w:t>
      </w:r>
      <w:r w:rsidRPr="0010478E">
        <w:rPr>
          <w:rFonts w:ascii="Times New Roman" w:eastAsia="ＭＳ 明朝" w:hAnsi="Times New Roman" w:cs="Times New Roman" w:hint="eastAsia"/>
          <w:b/>
          <w:bCs/>
          <w:iCs/>
          <w:sz w:val="21"/>
          <w:szCs w:val="21"/>
        </w:rPr>
        <w:t xml:space="preserve"> at least FDD and semi-static TDD.</w:t>
      </w:r>
    </w:p>
    <w:p w14:paraId="578337AD" w14:textId="77777777" w:rsidR="007E3A5C" w:rsidRDefault="0010478E" w:rsidP="008A782F">
      <w:pPr>
        <w:pStyle w:val="afe"/>
        <w:numPr>
          <w:ilvl w:val="0"/>
          <w:numId w:val="9"/>
        </w:numPr>
        <w:ind w:leftChars="0"/>
        <w:jc w:val="both"/>
        <w:rPr>
          <w:rFonts w:ascii="Times New Roman" w:eastAsia="ＭＳ 明朝" w:hAnsi="Times New Roman" w:cs="Times New Roman"/>
          <w:b/>
          <w:bCs/>
          <w:iCs/>
          <w:sz w:val="21"/>
          <w:szCs w:val="21"/>
        </w:rPr>
      </w:pPr>
      <w:r w:rsidRPr="007E3A5C">
        <w:rPr>
          <w:rFonts w:ascii="Times New Roman" w:eastAsia="ＭＳ 明朝" w:hAnsi="Times New Roman" w:cs="Times New Roman" w:hint="eastAsia"/>
          <w:b/>
          <w:bCs/>
          <w:iCs/>
          <w:sz w:val="21"/>
          <w:szCs w:val="21"/>
        </w:rPr>
        <w:t>Deprioritize dynamic TDD.</w:t>
      </w:r>
    </w:p>
    <w:p w14:paraId="6B91A7E5" w14:textId="63510BE9" w:rsidR="007E3A5C" w:rsidRDefault="0010478E" w:rsidP="008A782F">
      <w:pPr>
        <w:pStyle w:val="afe"/>
        <w:numPr>
          <w:ilvl w:val="0"/>
          <w:numId w:val="9"/>
        </w:numPr>
        <w:ind w:leftChars="0"/>
        <w:jc w:val="both"/>
        <w:rPr>
          <w:rFonts w:ascii="Times New Roman" w:eastAsia="ＭＳ 明朝" w:hAnsi="Times New Roman" w:cs="Times New Roman"/>
          <w:b/>
          <w:bCs/>
          <w:iCs/>
          <w:sz w:val="21"/>
          <w:szCs w:val="21"/>
        </w:rPr>
      </w:pPr>
      <w:r w:rsidRPr="007E3A5C">
        <w:rPr>
          <w:rFonts w:ascii="Times New Roman" w:eastAsia="ＭＳ 明朝" w:hAnsi="Times New Roman" w:cs="Times New Roman" w:hint="eastAsia"/>
          <w:b/>
          <w:bCs/>
          <w:iCs/>
          <w:sz w:val="21"/>
          <w:szCs w:val="21"/>
        </w:rPr>
        <w:t xml:space="preserve">Discuss whether/how to support SBFD </w:t>
      </w:r>
      <w:r w:rsidR="00E778C5">
        <w:rPr>
          <w:rFonts w:ascii="Times New Roman" w:eastAsia="ＭＳ 明朝" w:hAnsi="Times New Roman" w:cs="Times New Roman" w:hint="eastAsia"/>
          <w:b/>
          <w:bCs/>
          <w:iCs/>
          <w:sz w:val="21"/>
          <w:szCs w:val="21"/>
        </w:rPr>
        <w:t xml:space="preserve">with </w:t>
      </w:r>
      <w:r w:rsidR="007E72ED">
        <w:rPr>
          <w:rFonts w:ascii="Times New Roman" w:eastAsia="ＭＳ 明朝" w:hAnsi="Times New Roman" w:cs="Times New Roman" w:hint="eastAsia"/>
          <w:b/>
          <w:bCs/>
          <w:iCs/>
          <w:sz w:val="21"/>
          <w:szCs w:val="21"/>
        </w:rPr>
        <w:t xml:space="preserve">considering </w:t>
      </w:r>
      <w:r w:rsidR="00E778C5">
        <w:rPr>
          <w:rFonts w:ascii="Times New Roman" w:eastAsia="ＭＳ 明朝" w:hAnsi="Times New Roman" w:cs="Times New Roman" w:hint="eastAsia"/>
          <w:b/>
          <w:bCs/>
          <w:iCs/>
          <w:sz w:val="21"/>
          <w:szCs w:val="21"/>
        </w:rPr>
        <w:t>its feasibility and realistic performance in practical deployments</w:t>
      </w:r>
      <w:r w:rsidRPr="007E3A5C">
        <w:rPr>
          <w:rFonts w:ascii="Times New Roman" w:eastAsia="ＭＳ 明朝" w:hAnsi="Times New Roman" w:cs="Times New Roman" w:hint="eastAsia"/>
          <w:b/>
          <w:bCs/>
          <w:iCs/>
          <w:sz w:val="21"/>
          <w:szCs w:val="21"/>
        </w:rPr>
        <w:t>.</w:t>
      </w:r>
    </w:p>
    <w:p w14:paraId="1FE113D7" w14:textId="77777777" w:rsidR="007E3A5C" w:rsidRDefault="0010478E" w:rsidP="008A782F">
      <w:pPr>
        <w:pStyle w:val="afe"/>
        <w:numPr>
          <w:ilvl w:val="1"/>
          <w:numId w:val="9"/>
        </w:numPr>
        <w:ind w:leftChars="0"/>
        <w:jc w:val="both"/>
        <w:rPr>
          <w:rFonts w:ascii="Times New Roman" w:eastAsia="ＭＳ 明朝" w:hAnsi="Times New Roman" w:cs="Times New Roman"/>
          <w:b/>
          <w:bCs/>
          <w:iCs/>
          <w:sz w:val="21"/>
          <w:szCs w:val="21"/>
        </w:rPr>
      </w:pPr>
      <w:r w:rsidRPr="007E3A5C">
        <w:rPr>
          <w:rFonts w:ascii="Times New Roman" w:eastAsia="ＭＳ 明朝" w:hAnsi="Times New Roman" w:cs="Times New Roman" w:hint="eastAsia"/>
          <w:b/>
          <w:bCs/>
          <w:iCs/>
          <w:sz w:val="21"/>
          <w:szCs w:val="21"/>
        </w:rPr>
        <w:t xml:space="preserve">If supported, study the </w:t>
      </w:r>
      <w:r w:rsidRPr="007E3A5C">
        <w:rPr>
          <w:rFonts w:ascii="Times New Roman" w:eastAsia="ＭＳ 明朝" w:hAnsi="Times New Roman" w:cs="Times New Roman"/>
          <w:b/>
          <w:bCs/>
          <w:iCs/>
          <w:sz w:val="21"/>
          <w:szCs w:val="21"/>
        </w:rPr>
        <w:t>following</w:t>
      </w:r>
      <w:r w:rsidRPr="007E3A5C">
        <w:rPr>
          <w:rFonts w:ascii="Times New Roman" w:eastAsia="ＭＳ 明朝" w:hAnsi="Times New Roman" w:cs="Times New Roman" w:hint="eastAsia"/>
          <w:b/>
          <w:bCs/>
          <w:iCs/>
          <w:sz w:val="21"/>
          <w:szCs w:val="21"/>
        </w:rPr>
        <w:t xml:space="preserve"> two alternatives:</w:t>
      </w:r>
    </w:p>
    <w:p w14:paraId="74B98A03" w14:textId="77777777" w:rsidR="007E3A5C" w:rsidRDefault="0010478E" w:rsidP="008A782F">
      <w:pPr>
        <w:pStyle w:val="afe"/>
        <w:numPr>
          <w:ilvl w:val="2"/>
          <w:numId w:val="9"/>
        </w:numPr>
        <w:ind w:leftChars="0"/>
        <w:jc w:val="both"/>
        <w:rPr>
          <w:rFonts w:ascii="Times New Roman" w:eastAsia="ＭＳ 明朝" w:hAnsi="Times New Roman" w:cs="Times New Roman"/>
          <w:b/>
          <w:bCs/>
          <w:iCs/>
          <w:sz w:val="21"/>
          <w:szCs w:val="21"/>
        </w:rPr>
      </w:pPr>
      <w:r w:rsidRPr="007E3A5C">
        <w:rPr>
          <w:rFonts w:ascii="Times New Roman" w:eastAsia="ＭＳ 明朝" w:hAnsi="Times New Roman" w:cs="Times New Roman" w:hint="eastAsia"/>
          <w:b/>
          <w:bCs/>
          <w:iCs/>
          <w:sz w:val="21"/>
          <w:szCs w:val="21"/>
        </w:rPr>
        <w:t xml:space="preserve">Alt 1: support semi-static SBFD only and not </w:t>
      </w:r>
      <w:r w:rsidRPr="007E3A5C">
        <w:rPr>
          <w:rFonts w:ascii="Times New Roman" w:eastAsia="ＭＳ 明朝" w:hAnsi="Times New Roman" w:cs="Times New Roman"/>
          <w:b/>
          <w:bCs/>
          <w:iCs/>
          <w:sz w:val="21"/>
          <w:szCs w:val="21"/>
        </w:rPr>
        <w:t>support</w:t>
      </w:r>
      <w:r w:rsidRPr="007E3A5C">
        <w:rPr>
          <w:rFonts w:ascii="Times New Roman" w:eastAsia="ＭＳ 明朝" w:hAnsi="Times New Roman" w:cs="Times New Roman" w:hint="eastAsia"/>
          <w:b/>
          <w:bCs/>
          <w:iCs/>
          <w:sz w:val="21"/>
          <w:szCs w:val="21"/>
        </w:rPr>
        <w:t xml:space="preserve"> dynamic SBFD</w:t>
      </w:r>
    </w:p>
    <w:p w14:paraId="1325DC66" w14:textId="3742E0EE" w:rsidR="0010478E" w:rsidRPr="007E3A5C" w:rsidRDefault="0010478E" w:rsidP="008A782F">
      <w:pPr>
        <w:pStyle w:val="afe"/>
        <w:numPr>
          <w:ilvl w:val="2"/>
          <w:numId w:val="9"/>
        </w:numPr>
        <w:ind w:leftChars="0"/>
        <w:jc w:val="both"/>
        <w:rPr>
          <w:rFonts w:ascii="Times New Roman" w:eastAsia="ＭＳ 明朝" w:hAnsi="Times New Roman" w:cs="Times New Roman"/>
          <w:b/>
          <w:bCs/>
          <w:iCs/>
          <w:sz w:val="21"/>
          <w:szCs w:val="21"/>
        </w:rPr>
      </w:pPr>
      <w:r w:rsidRPr="007E3A5C">
        <w:rPr>
          <w:rFonts w:ascii="Times New Roman" w:eastAsia="ＭＳ 明朝" w:hAnsi="Times New Roman" w:cs="Times New Roman" w:hint="eastAsia"/>
          <w:b/>
          <w:bCs/>
          <w:iCs/>
          <w:sz w:val="21"/>
          <w:szCs w:val="21"/>
        </w:rPr>
        <w:t>Alt 2: support semi-static SBFD and a simple SBFD/TDD switch</w:t>
      </w:r>
      <w:r w:rsidR="00BB72CF">
        <w:rPr>
          <w:rFonts w:ascii="Times New Roman" w:eastAsia="ＭＳ 明朝" w:hAnsi="Times New Roman" w:cs="Times New Roman" w:hint="eastAsia"/>
          <w:b/>
          <w:bCs/>
          <w:iCs/>
          <w:sz w:val="21"/>
          <w:szCs w:val="21"/>
        </w:rPr>
        <w:t xml:space="preserve"> w/o RRC reconfiguration</w:t>
      </w:r>
      <w:r w:rsidRPr="007E3A5C">
        <w:rPr>
          <w:rFonts w:ascii="Times New Roman" w:eastAsia="ＭＳ 明朝" w:hAnsi="Times New Roman" w:cs="Times New Roman" w:hint="eastAsia"/>
          <w:b/>
          <w:bCs/>
          <w:iCs/>
          <w:sz w:val="21"/>
          <w:szCs w:val="21"/>
        </w:rPr>
        <w:t>.</w:t>
      </w:r>
    </w:p>
    <w:p w14:paraId="7E277914" w14:textId="77777777" w:rsidR="001B6BA9" w:rsidRDefault="001B6BA9" w:rsidP="00820956">
      <w:pPr>
        <w:jc w:val="both"/>
        <w:rPr>
          <w:rFonts w:eastAsiaTheme="minorEastAsia"/>
          <w:bCs/>
          <w:sz w:val="21"/>
          <w:szCs w:val="21"/>
        </w:rPr>
      </w:pPr>
    </w:p>
    <w:p w14:paraId="4A621B8B" w14:textId="01A8763A" w:rsidR="00734746" w:rsidRPr="008A782F" w:rsidRDefault="00734746" w:rsidP="00734746">
      <w:pPr>
        <w:pStyle w:val="2"/>
        <w:numPr>
          <w:ilvl w:val="1"/>
          <w:numId w:val="6"/>
        </w:numPr>
        <w:spacing w:beforeLines="50" w:before="120" w:line="288" w:lineRule="auto"/>
        <w:ind w:left="562" w:hangingChars="200" w:hanging="562"/>
        <w:rPr>
          <w:rFonts w:eastAsia="Batang" w:cs="Arial"/>
          <w:b/>
          <w:sz w:val="28"/>
          <w:szCs w:val="28"/>
          <w:lang w:eastAsia="ko-KR"/>
        </w:rPr>
      </w:pPr>
      <w:r w:rsidRPr="008A782F">
        <w:rPr>
          <w:rFonts w:eastAsiaTheme="minorEastAsia" w:cs="Arial"/>
          <w:b/>
          <w:sz w:val="28"/>
          <w:szCs w:val="28"/>
        </w:rPr>
        <w:t>Harmonization of TN and NTN</w:t>
      </w:r>
    </w:p>
    <w:p w14:paraId="05AC602B" w14:textId="77777777" w:rsidR="00E2141C" w:rsidRPr="00210C62" w:rsidRDefault="00E2141C" w:rsidP="008A782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6GR, NTN will be supported from Day 1, which is different from what we have done for NTN in 5G NR. </w:t>
      </w:r>
      <w:r w:rsidRPr="00C47225">
        <w:rPr>
          <w:rFonts w:ascii="Times New Roman" w:eastAsiaTheme="minorEastAsia" w:hAnsi="Times New Roman" w:cs="Times New Roman"/>
          <w:b/>
          <w:sz w:val="21"/>
          <w:szCs w:val="21"/>
        </w:rPr>
        <w:t>“</w:t>
      </w:r>
      <w:r w:rsidRPr="00C47225">
        <w:rPr>
          <w:rFonts w:ascii="Times New Roman" w:eastAsiaTheme="minorEastAsia" w:hAnsi="Times New Roman" w:cs="Times New Roman" w:hint="eastAsia"/>
          <w:b/>
          <w:sz w:val="21"/>
          <w:szCs w:val="21"/>
        </w:rPr>
        <w:t>Unified design between TN and NTN</w:t>
      </w:r>
      <w:r w:rsidRPr="00C47225">
        <w:rPr>
          <w:rFonts w:ascii="Times New Roman" w:eastAsiaTheme="minorEastAsia" w:hAnsi="Times New Roman" w:cs="Times New Roman"/>
          <w:b/>
          <w:sz w:val="21"/>
          <w:szCs w:val="21"/>
        </w:rPr>
        <w:t>”</w:t>
      </w:r>
      <w:r>
        <w:rPr>
          <w:rFonts w:ascii="Times New Roman" w:eastAsiaTheme="minorEastAsia" w:hAnsi="Times New Roman" w:cs="Times New Roman" w:hint="eastAsia"/>
          <w:sz w:val="21"/>
          <w:szCs w:val="21"/>
        </w:rPr>
        <w:t xml:space="preserve"> is the key word, from motivations of easier NTN support by UE and advantage against non-3GPP NTN </w:t>
      </w:r>
      <w:r>
        <w:rPr>
          <w:rFonts w:ascii="Times New Roman" w:eastAsiaTheme="minorEastAsia" w:hAnsi="Times New Roman" w:cs="Times New Roman"/>
          <w:sz w:val="21"/>
          <w:szCs w:val="21"/>
        </w:rPr>
        <w:t>system</w:t>
      </w:r>
      <w:r>
        <w:rPr>
          <w:rFonts w:ascii="Times New Roman" w:eastAsiaTheme="minorEastAsia" w:hAnsi="Times New Roman" w:cs="Times New Roman" w:hint="eastAsia"/>
          <w:sz w:val="21"/>
          <w:szCs w:val="21"/>
        </w:rPr>
        <w:t xml:space="preserve">. On the other hand, one question here is what is beyond 5G NR NTN. </w:t>
      </w:r>
      <w:r>
        <w:rPr>
          <w:rFonts w:ascii="Times New Roman" w:eastAsiaTheme="minorEastAsia" w:hAnsi="Times New Roman" w:cs="Times New Roman"/>
          <w:sz w:val="21"/>
          <w:szCs w:val="21"/>
        </w:rPr>
        <w:t>T</w:t>
      </w:r>
      <w:r>
        <w:rPr>
          <w:rFonts w:ascii="Times New Roman" w:eastAsiaTheme="minorEastAsia" w:hAnsi="Times New Roman" w:cs="Times New Roman" w:hint="eastAsia"/>
          <w:sz w:val="21"/>
          <w:szCs w:val="21"/>
        </w:rPr>
        <w:t xml:space="preserve">he </w:t>
      </w:r>
      <w:r>
        <w:rPr>
          <w:rFonts w:ascii="Times New Roman" w:eastAsiaTheme="minorEastAsia" w:hAnsi="Times New Roman" w:cs="Times New Roman"/>
          <w:sz w:val="21"/>
          <w:szCs w:val="21"/>
        </w:rPr>
        <w:t>answer</w:t>
      </w:r>
      <w:r>
        <w:rPr>
          <w:rFonts w:ascii="Times New Roman" w:eastAsiaTheme="minorEastAsia" w:hAnsi="Times New Roman" w:cs="Times New Roman" w:hint="eastAsia"/>
          <w:sz w:val="21"/>
          <w:szCs w:val="21"/>
        </w:rPr>
        <w:t xml:space="preserve"> could be that the following features should be defined from the beginning of release 21.</w:t>
      </w:r>
    </w:p>
    <w:p w14:paraId="40F2149B" w14:textId="77777777" w:rsidR="00E2141C" w:rsidRDefault="00E2141C" w:rsidP="008A782F">
      <w:pPr>
        <w:pStyle w:val="afe"/>
        <w:numPr>
          <w:ilvl w:val="1"/>
          <w:numId w:val="1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Cell search: </w:t>
      </w:r>
      <w:r w:rsidRPr="00EC6EC7">
        <w:rPr>
          <w:rFonts w:ascii="Times New Roman" w:eastAsiaTheme="minorEastAsia" w:hAnsi="Times New Roman" w:cs="Times New Roman"/>
          <w:sz w:val="21"/>
          <w:szCs w:val="21"/>
        </w:rPr>
        <w:t>SSB periodicity assumption</w:t>
      </w:r>
      <w:r>
        <w:rPr>
          <w:rFonts w:ascii="Times New Roman" w:eastAsiaTheme="minorEastAsia" w:hAnsi="Times New Roman" w:cs="Times New Roman" w:hint="eastAsia"/>
          <w:sz w:val="21"/>
          <w:szCs w:val="21"/>
        </w:rPr>
        <w:t xml:space="preserve"> is designed in </w:t>
      </w:r>
      <w:r>
        <w:rPr>
          <w:rFonts w:ascii="Times New Roman" w:eastAsiaTheme="minorEastAsia" w:hAnsi="Times New Roman" w:cs="Times New Roman"/>
          <w:sz w:val="21"/>
          <w:szCs w:val="21"/>
        </w:rPr>
        <w:t>consideration</w:t>
      </w:r>
      <w:r>
        <w:rPr>
          <w:rFonts w:ascii="Times New Roman" w:eastAsiaTheme="minorEastAsia" w:hAnsi="Times New Roman" w:cs="Times New Roman" w:hint="eastAsia"/>
          <w:sz w:val="21"/>
          <w:szCs w:val="21"/>
        </w:rPr>
        <w:t xml:space="preserve"> of NTN system as</w:t>
      </w:r>
      <w:r w:rsidRPr="00EC6EC7">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discussed in</w:t>
      </w:r>
      <w:r w:rsidRPr="00EC6EC7">
        <w:rPr>
          <w:rFonts w:ascii="Times New Roman" w:eastAsiaTheme="minorEastAsia" w:hAnsi="Times New Roman" w:cs="Times New Roman"/>
          <w:sz w:val="21"/>
          <w:szCs w:val="21"/>
        </w:rPr>
        <w:t xml:space="preserve"> R19 </w:t>
      </w:r>
      <w:r>
        <w:rPr>
          <w:rFonts w:ascii="Times New Roman" w:eastAsiaTheme="minorEastAsia" w:hAnsi="Times New Roman" w:cs="Times New Roman" w:hint="eastAsia"/>
          <w:sz w:val="21"/>
          <w:szCs w:val="21"/>
        </w:rPr>
        <w:t xml:space="preserve">NTN. In addition, as explained at the top of this </w:t>
      </w:r>
      <w:r>
        <w:rPr>
          <w:rFonts w:ascii="Times New Roman" w:eastAsiaTheme="minorEastAsia" w:hAnsi="Times New Roman" w:cs="Times New Roman"/>
          <w:sz w:val="21"/>
          <w:szCs w:val="21"/>
        </w:rPr>
        <w:t>contribution</w:t>
      </w:r>
      <w:r>
        <w:rPr>
          <w:rFonts w:ascii="Times New Roman" w:eastAsiaTheme="minorEastAsia" w:hAnsi="Times New Roman" w:cs="Times New Roman" w:hint="eastAsia"/>
          <w:sz w:val="21"/>
          <w:szCs w:val="21"/>
        </w:rPr>
        <w:t xml:space="preserve">, we propose </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perch/anchor/data</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concept for 6GR. How to define/perform NTN cell search in the concept is another important point.</w:t>
      </w:r>
    </w:p>
    <w:p w14:paraId="220D66FC" w14:textId="77777777" w:rsidR="00E2141C" w:rsidRDefault="00E2141C" w:rsidP="008A782F">
      <w:pPr>
        <w:pStyle w:val="afe"/>
        <w:numPr>
          <w:ilvl w:val="1"/>
          <w:numId w:val="1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Initial </w:t>
      </w:r>
      <w:r>
        <w:rPr>
          <w:rFonts w:ascii="Times New Roman" w:eastAsiaTheme="minorEastAsia" w:hAnsi="Times New Roman" w:cs="Times New Roman"/>
          <w:sz w:val="21"/>
          <w:szCs w:val="21"/>
        </w:rPr>
        <w:t>access</w:t>
      </w:r>
      <w:r>
        <w:rPr>
          <w:rFonts w:ascii="Times New Roman" w:eastAsiaTheme="minorEastAsia" w:hAnsi="Times New Roman" w:cs="Times New Roman" w:hint="eastAsia"/>
          <w:sz w:val="21"/>
          <w:szCs w:val="21"/>
        </w:rPr>
        <w:t xml:space="preserve"> procedure: For NTN, as discussed in R18/19, repetition features are essential due to the huge propagation loss. Repetition-native design for </w:t>
      </w:r>
      <w:r>
        <w:rPr>
          <w:rFonts w:ascii="Times New Roman" w:eastAsiaTheme="minorEastAsia" w:hAnsi="Times New Roman" w:cs="Times New Roman"/>
          <w:sz w:val="21"/>
          <w:szCs w:val="21"/>
        </w:rPr>
        <w:t>both</w:t>
      </w:r>
      <w:r>
        <w:rPr>
          <w:rFonts w:ascii="Times New Roman" w:eastAsiaTheme="minorEastAsia" w:hAnsi="Times New Roman" w:cs="Times New Roman" w:hint="eastAsia"/>
          <w:sz w:val="21"/>
          <w:szCs w:val="21"/>
        </w:rPr>
        <w:t xml:space="preserve"> DL and UL in initial access will be discussed and specified.</w:t>
      </w:r>
    </w:p>
    <w:p w14:paraId="7734A1DE" w14:textId="77777777" w:rsidR="00E2141C" w:rsidRDefault="00E2141C" w:rsidP="008A782F">
      <w:pPr>
        <w:pStyle w:val="afe"/>
        <w:numPr>
          <w:ilvl w:val="1"/>
          <w:numId w:val="1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lastRenderedPageBreak/>
        <w:t>HARQ procedure: Large # of HARQ processes and feedback disabling will be supported, which would not be different from those in R17.</w:t>
      </w:r>
    </w:p>
    <w:p w14:paraId="3932B710" w14:textId="77777777" w:rsidR="00E2141C" w:rsidRDefault="00E2141C" w:rsidP="008A782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One more thing on </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Unified design between TN and NTN</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is band definition. In 5G NR, band definitions are separated between TN and NTN. M</w:t>
      </w:r>
      <w:r>
        <w:rPr>
          <w:rFonts w:ascii="Times New Roman" w:eastAsiaTheme="minorEastAsia" w:hAnsi="Times New Roman" w:cs="Times New Roman"/>
          <w:sz w:val="21"/>
          <w:szCs w:val="21"/>
        </w:rPr>
        <w:t>e</w:t>
      </w:r>
      <w:r>
        <w:rPr>
          <w:rFonts w:ascii="Times New Roman" w:eastAsiaTheme="minorEastAsia" w:hAnsi="Times New Roman" w:cs="Times New Roman" w:hint="eastAsia"/>
          <w:sz w:val="21"/>
          <w:szCs w:val="21"/>
        </w:rPr>
        <w:t>anwhile, common band definitions could be a possible direction. Probably this is RAN4 issue mainly, but there may be RAN1 impact</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or they may need inputs from RAN1.</w:t>
      </w:r>
    </w:p>
    <w:p w14:paraId="13DA02A8" w14:textId="77777777" w:rsidR="00E2141C" w:rsidRDefault="00E2141C" w:rsidP="008A782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The other key word for NTN in 6GR is, we </w:t>
      </w:r>
      <w:r>
        <w:rPr>
          <w:rFonts w:ascii="Times New Roman" w:eastAsiaTheme="minorEastAsia" w:hAnsi="Times New Roman" w:cs="Times New Roman"/>
          <w:sz w:val="21"/>
          <w:szCs w:val="21"/>
        </w:rPr>
        <w:t>believe</w:t>
      </w:r>
      <w:r>
        <w:rPr>
          <w:rFonts w:ascii="Times New Roman" w:eastAsiaTheme="minorEastAsia" w:hAnsi="Times New Roman" w:cs="Times New Roman" w:hint="eastAsia"/>
          <w:sz w:val="21"/>
          <w:szCs w:val="21"/>
        </w:rPr>
        <w:t xml:space="preserve">, </w:t>
      </w:r>
      <w:r w:rsidRPr="00C47225">
        <w:rPr>
          <w:rFonts w:ascii="Times New Roman" w:eastAsiaTheme="minorEastAsia" w:hAnsi="Times New Roman" w:cs="Times New Roman"/>
          <w:b/>
          <w:sz w:val="21"/>
          <w:szCs w:val="21"/>
        </w:rPr>
        <w:t>“</w:t>
      </w:r>
      <w:r w:rsidRPr="00C47225">
        <w:rPr>
          <w:rFonts w:ascii="Times New Roman" w:eastAsiaTheme="minorEastAsia" w:hAnsi="Times New Roman" w:cs="Times New Roman" w:hint="eastAsia"/>
          <w:b/>
          <w:sz w:val="21"/>
          <w:szCs w:val="21"/>
        </w:rPr>
        <w:t>M</w:t>
      </w:r>
      <w:r w:rsidRPr="00C47225">
        <w:rPr>
          <w:rFonts w:ascii="Times New Roman" w:eastAsiaTheme="minorEastAsia" w:hAnsi="Times New Roman" w:cs="Times New Roman"/>
          <w:b/>
          <w:sz w:val="21"/>
          <w:szCs w:val="21"/>
        </w:rPr>
        <w:t>eaningful</w:t>
      </w:r>
      <w:r w:rsidRPr="00C47225">
        <w:rPr>
          <w:rFonts w:ascii="Times New Roman" w:eastAsiaTheme="minorEastAsia" w:hAnsi="Times New Roman" w:cs="Times New Roman" w:hint="eastAsia"/>
          <w:b/>
          <w:sz w:val="21"/>
          <w:szCs w:val="21"/>
        </w:rPr>
        <w:t xml:space="preserve"> role in 6G cellular NW</w:t>
      </w:r>
      <w:r w:rsidRPr="00C47225">
        <w:rPr>
          <w:rFonts w:ascii="Times New Roman" w:eastAsiaTheme="minorEastAsia" w:hAnsi="Times New Roman" w:cs="Times New Roman"/>
          <w:b/>
          <w:sz w:val="21"/>
          <w:szCs w:val="21"/>
        </w:rPr>
        <w:t>”</w:t>
      </w:r>
      <w:r>
        <w:rPr>
          <w:rFonts w:ascii="Times New Roman" w:eastAsiaTheme="minorEastAsia" w:hAnsi="Times New Roman" w:cs="Times New Roman" w:hint="eastAsia"/>
          <w:sz w:val="21"/>
          <w:szCs w:val="21"/>
        </w:rPr>
        <w:t xml:space="preserve">. Although 5G NR has introduced NTN features, it is difficult to say, unfortunately, that the achievable data rate is efficiently high. At least several Mbps/UE and potentially more than 10 Mbps/UE for both DL and UL are desirable to be used comfortably at normal times by users, instead of kbps level or &lt; 1 Mbps in the max assumptions. </w:t>
      </w:r>
    </w:p>
    <w:p w14:paraId="2DA4A18D" w14:textId="77777777" w:rsidR="00E2141C" w:rsidRPr="00690752" w:rsidRDefault="00E2141C" w:rsidP="008A782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Assuming that this kind of data rate is available, overlapped coverage between TN and NTN can be considered and can be a good aspect to promote NTN further in our view. Basically, overlapped coverage between TN and NTN may be one of potential directions for emergency </w:t>
      </w:r>
      <w:r>
        <w:rPr>
          <w:rFonts w:ascii="Times New Roman" w:eastAsiaTheme="minorEastAsia" w:hAnsi="Times New Roman" w:cs="Times New Roman"/>
          <w:sz w:val="21"/>
          <w:szCs w:val="21"/>
        </w:rPr>
        <w:t>cases</w:t>
      </w:r>
      <w:r>
        <w:rPr>
          <w:rFonts w:ascii="Times New Roman" w:eastAsiaTheme="minorEastAsia" w:hAnsi="Times New Roman" w:cs="Times New Roman" w:hint="eastAsia"/>
          <w:sz w:val="21"/>
          <w:szCs w:val="21"/>
        </w:rPr>
        <w:t xml:space="preserve">. Having said that, if the </w:t>
      </w:r>
      <w:r>
        <w:rPr>
          <w:rFonts w:ascii="Times New Roman" w:eastAsiaTheme="minorEastAsia" w:hAnsi="Times New Roman" w:cs="Times New Roman"/>
          <w:sz w:val="21"/>
          <w:szCs w:val="21"/>
        </w:rPr>
        <w:t>achievable</w:t>
      </w:r>
      <w:r>
        <w:rPr>
          <w:rFonts w:ascii="Times New Roman" w:eastAsiaTheme="minorEastAsia" w:hAnsi="Times New Roman" w:cs="Times New Roman" w:hint="eastAsia"/>
          <w:sz w:val="21"/>
          <w:szCs w:val="21"/>
        </w:rPr>
        <w:t xml:space="preserve"> data rate is quite low as in 5G NR, then NTN will not be </w:t>
      </w:r>
      <w:r>
        <w:rPr>
          <w:rFonts w:ascii="Times New Roman" w:eastAsiaTheme="minorEastAsia" w:hAnsi="Times New Roman" w:cs="Times New Roman"/>
          <w:sz w:val="21"/>
          <w:szCs w:val="21"/>
        </w:rPr>
        <w:t>used</w:t>
      </w:r>
      <w:r>
        <w:rPr>
          <w:rFonts w:ascii="Times New Roman" w:eastAsiaTheme="minorEastAsia" w:hAnsi="Times New Roman" w:cs="Times New Roman" w:hint="eastAsia"/>
          <w:sz w:val="21"/>
          <w:szCs w:val="21"/>
        </w:rPr>
        <w:t xml:space="preserve"> comfortably at normal times </w:t>
      </w:r>
      <w:r>
        <w:rPr>
          <w:rFonts w:ascii="Times New Roman" w:eastAsiaTheme="minorEastAsia" w:hAnsi="Times New Roman" w:cs="Times New Roman"/>
          <w:sz w:val="21"/>
          <w:szCs w:val="21"/>
        </w:rPr>
        <w:t>in t</w:t>
      </w:r>
      <w:r>
        <w:rPr>
          <w:rFonts w:ascii="Times New Roman" w:eastAsiaTheme="minorEastAsia" w:hAnsi="Times New Roman" w:cs="Times New Roman" w:hint="eastAsia"/>
          <w:sz w:val="21"/>
          <w:szCs w:val="21"/>
        </w:rPr>
        <w:t>he overlapped area, which implies that development for TN/NTN overlap will not be successful from business perspective. P</w:t>
      </w:r>
      <w:r>
        <w:rPr>
          <w:rFonts w:ascii="Times New Roman" w:eastAsiaTheme="minorEastAsia" w:hAnsi="Times New Roman" w:cs="Times New Roman"/>
          <w:sz w:val="21"/>
          <w:szCs w:val="21"/>
        </w:rPr>
        <w:t>e</w:t>
      </w:r>
      <w:r>
        <w:rPr>
          <w:rFonts w:ascii="Times New Roman" w:eastAsiaTheme="minorEastAsia" w:hAnsi="Times New Roman" w:cs="Times New Roman" w:hint="eastAsia"/>
          <w:sz w:val="21"/>
          <w:szCs w:val="21"/>
        </w:rPr>
        <w:t>rhaps, higher data rate can change this situation.</w:t>
      </w:r>
    </w:p>
    <w:p w14:paraId="1FD672BE" w14:textId="77777777" w:rsidR="00E2141C" w:rsidRPr="00E9378F" w:rsidRDefault="00E2141C" w:rsidP="008A782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For this direction, the following new factors should be considered and 6GR spec should introduce corresponding features.</w:t>
      </w:r>
    </w:p>
    <w:p w14:paraId="00FCB8AC" w14:textId="77777777" w:rsidR="00E2141C" w:rsidRPr="00840A4B" w:rsidRDefault="00E2141C" w:rsidP="008A782F">
      <w:pPr>
        <w:pStyle w:val="afe"/>
        <w:numPr>
          <w:ilvl w:val="1"/>
          <w:numId w:val="1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Higher satellite capability: 6GR is targeted to 10 years later than 5G NR, basically. Higher satellite capability should be identified and then technical features based on the new assumption can be discussed/specified. For example, satellite total power and # of active beams at a given time.</w:t>
      </w:r>
    </w:p>
    <w:p w14:paraId="7A454332" w14:textId="77777777" w:rsidR="00E2141C" w:rsidRPr="00840A4B" w:rsidRDefault="00E2141C" w:rsidP="008A782F">
      <w:pPr>
        <w:pStyle w:val="afe"/>
        <w:numPr>
          <w:ilvl w:val="1"/>
          <w:numId w:val="1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Multi-satellite scenario: Single satellite scenario was a realistic assumption in 5G era as 5G is the initial 3GPP spec with NTN and commercial service with a lot of satellites was impractical. On the other hand, in 6G era, more satellites are available for 3GPP system probably and thereby the </w:t>
      </w:r>
      <w:r>
        <w:rPr>
          <w:rFonts w:ascii="Times New Roman" w:eastAsiaTheme="minorEastAsia" w:hAnsi="Times New Roman" w:cs="Times New Roman"/>
          <w:sz w:val="21"/>
          <w:szCs w:val="21"/>
        </w:rPr>
        <w:t>assumption</w:t>
      </w:r>
      <w:r>
        <w:rPr>
          <w:rFonts w:ascii="Times New Roman" w:eastAsiaTheme="minorEastAsia" w:hAnsi="Times New Roman" w:cs="Times New Roman" w:hint="eastAsia"/>
          <w:sz w:val="21"/>
          <w:szCs w:val="21"/>
        </w:rPr>
        <w:t xml:space="preserve"> can be changed to boost </w:t>
      </w:r>
      <w:r>
        <w:rPr>
          <w:rFonts w:ascii="Times New Roman" w:eastAsiaTheme="minorEastAsia" w:hAnsi="Times New Roman" w:cs="Times New Roman"/>
          <w:sz w:val="21"/>
          <w:szCs w:val="21"/>
        </w:rPr>
        <w:t>the performance</w:t>
      </w:r>
      <w:r>
        <w:rPr>
          <w:rFonts w:ascii="Times New Roman" w:eastAsiaTheme="minorEastAsia" w:hAnsi="Times New Roman" w:cs="Times New Roman" w:hint="eastAsia"/>
          <w:sz w:val="21"/>
          <w:szCs w:val="21"/>
        </w:rPr>
        <w:t xml:space="preserve"> of 3GPP NTN.</w:t>
      </w:r>
    </w:p>
    <w:p w14:paraId="4E2FD584" w14:textId="77777777" w:rsidR="00E2141C" w:rsidRPr="00840A4B" w:rsidRDefault="00E2141C" w:rsidP="008A782F">
      <w:pPr>
        <w:pStyle w:val="afe"/>
        <w:numPr>
          <w:ilvl w:val="1"/>
          <w:numId w:val="1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C</w:t>
      </w:r>
      <w:r>
        <w:rPr>
          <w:rFonts w:ascii="Times New Roman" w:eastAsiaTheme="minorEastAsia" w:hAnsi="Times New Roman" w:cs="Times New Roman"/>
          <w:sz w:val="21"/>
          <w:szCs w:val="21"/>
        </w:rPr>
        <w:t>a</w:t>
      </w:r>
      <w:r>
        <w:rPr>
          <w:rFonts w:ascii="Times New Roman" w:eastAsiaTheme="minorEastAsia" w:hAnsi="Times New Roman" w:cs="Times New Roman" w:hint="eastAsia"/>
          <w:sz w:val="21"/>
          <w:szCs w:val="21"/>
        </w:rPr>
        <w:t>rrier aggregation: Assuming the higher satellite capability, applying carrier aggregation in NTN could be a feasible option. For DL, simultaneous use will be realistic as in TN; for UL, selection diversity will be the maximum approach for handheld UEs due to the TX power limit.</w:t>
      </w:r>
    </w:p>
    <w:p w14:paraId="1C1F142E" w14:textId="77777777" w:rsidR="00E2141C" w:rsidRPr="00840A4B" w:rsidRDefault="00E2141C" w:rsidP="008A782F">
      <w:pPr>
        <w:pStyle w:val="afe"/>
        <w:numPr>
          <w:ilvl w:val="1"/>
          <w:numId w:val="1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FFS Low PAPR waveform/modulation: Although PAPR improvement results in better performance probably, the key point of </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Unified design between TN and NTN</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cannot be ignored. If any new mechanism is agreed in agenda 11.3.1/11.4.2, then it can be applied in NTN as well as TN. In other words, introducing </w:t>
      </w:r>
      <w:r>
        <w:rPr>
          <w:rFonts w:ascii="Times New Roman" w:eastAsiaTheme="minorEastAsia" w:hAnsi="Times New Roman" w:cs="Times New Roman"/>
          <w:sz w:val="21"/>
          <w:szCs w:val="21"/>
        </w:rPr>
        <w:t>waveform</w:t>
      </w:r>
      <w:r>
        <w:rPr>
          <w:rFonts w:ascii="Times New Roman" w:eastAsiaTheme="minorEastAsia" w:hAnsi="Times New Roman" w:cs="Times New Roman" w:hint="eastAsia"/>
          <w:sz w:val="21"/>
          <w:szCs w:val="21"/>
        </w:rPr>
        <w:t>/modulation dedicated to NTN is not preferable.</w:t>
      </w:r>
    </w:p>
    <w:p w14:paraId="6F55D969" w14:textId="77777777" w:rsidR="00E2141C" w:rsidRPr="00210C62" w:rsidRDefault="00E2141C" w:rsidP="008A782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One more thing on </w:t>
      </w:r>
      <w:r>
        <w:rPr>
          <w:rFonts w:ascii="Times New Roman" w:eastAsiaTheme="minorEastAsia" w:hAnsi="Times New Roman" w:cs="Times New Roman"/>
          <w:sz w:val="21"/>
          <w:szCs w:val="21"/>
        </w:rPr>
        <w:t>“</w:t>
      </w:r>
      <w:r w:rsidRPr="00772795">
        <w:rPr>
          <w:rFonts w:ascii="Times New Roman" w:eastAsiaTheme="minorEastAsia" w:hAnsi="Times New Roman" w:cs="Times New Roman"/>
          <w:sz w:val="21"/>
          <w:szCs w:val="21"/>
        </w:rPr>
        <w:t>Meaningful role in 6G cellular NW</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is GNSS-less connectivity. It may be better to handle all communications within 3GPP features. NR-NTN has been specified with GNSS applicability so far, but R20 NR-NTN will introduce mechanisms for </w:t>
      </w:r>
      <w:r>
        <w:rPr>
          <w:rFonts w:ascii="Times New Roman" w:eastAsiaTheme="minorEastAsia" w:hAnsi="Times New Roman" w:cs="Times New Roman"/>
          <w:sz w:val="21"/>
          <w:szCs w:val="21"/>
        </w:rPr>
        <w:t>temporarily</w:t>
      </w:r>
      <w:r>
        <w:rPr>
          <w:rFonts w:ascii="Times New Roman" w:eastAsiaTheme="minorEastAsia" w:hAnsi="Times New Roman" w:cs="Times New Roman" w:hint="eastAsia"/>
          <w:sz w:val="21"/>
          <w:szCs w:val="21"/>
        </w:rPr>
        <w:t xml:space="preserve"> GNSS-less communication. For 6GR-NTN, completely GNSS-less communication may be an attractive direction.</w:t>
      </w:r>
    </w:p>
    <w:p w14:paraId="4B8293E5" w14:textId="77777777" w:rsidR="00E2141C" w:rsidRDefault="00E2141C" w:rsidP="008A782F">
      <w:pPr>
        <w:jc w:val="both"/>
        <w:rPr>
          <w:rFonts w:ascii="Times New Roman" w:eastAsiaTheme="minorEastAsia" w:hAnsi="Times New Roman" w:cs="Times New Roman"/>
          <w:sz w:val="21"/>
          <w:szCs w:val="21"/>
        </w:rPr>
      </w:pPr>
    </w:p>
    <w:p w14:paraId="6B7090AE" w14:textId="1756FACD" w:rsidR="00E2141C" w:rsidRPr="00210C62" w:rsidRDefault="00E2141C" w:rsidP="008A782F">
      <w:pPr>
        <w:jc w:val="both"/>
        <w:rPr>
          <w:rFonts w:ascii="Times New Roman" w:eastAsiaTheme="minorEastAsia" w:hAnsi="Times New Roman" w:cs="Times New Roman"/>
          <w:b/>
          <w:sz w:val="21"/>
          <w:szCs w:val="21"/>
        </w:rPr>
      </w:pPr>
      <w:r w:rsidRPr="00210C62">
        <w:rPr>
          <w:rFonts w:ascii="Times New Roman" w:eastAsiaTheme="minorEastAsia" w:hAnsi="Times New Roman" w:cs="Times New Roman"/>
          <w:b/>
          <w:bCs/>
          <w:sz w:val="21"/>
          <w:szCs w:val="21"/>
          <w:u w:val="single"/>
        </w:rPr>
        <w:t xml:space="preserve">Proposal </w:t>
      </w:r>
      <w:r w:rsidR="009308D8">
        <w:rPr>
          <w:rFonts w:ascii="Times New Roman" w:eastAsiaTheme="minorEastAsia" w:hAnsi="Times New Roman" w:cs="Times New Roman" w:hint="eastAsia"/>
          <w:b/>
          <w:bCs/>
          <w:sz w:val="21"/>
          <w:szCs w:val="21"/>
          <w:u w:val="single"/>
        </w:rPr>
        <w:t>27</w:t>
      </w:r>
      <w:r w:rsidRPr="00210C62">
        <w:rPr>
          <w:rFonts w:ascii="Times New Roman" w:eastAsiaTheme="minorEastAsia" w:hAnsi="Times New Roman" w:cs="Times New Roman"/>
          <w:b/>
          <w:sz w:val="21"/>
          <w:szCs w:val="21"/>
        </w:rPr>
        <w:t>:</w:t>
      </w:r>
    </w:p>
    <w:p w14:paraId="586B50E8" w14:textId="77777777" w:rsidR="00E2141C" w:rsidRPr="00210C62" w:rsidRDefault="00E2141C" w:rsidP="008A782F">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NTN in 6GR, study NTN features in </w:t>
      </w:r>
      <w:r>
        <w:rPr>
          <w:rFonts w:ascii="Times New Roman" w:eastAsiaTheme="minorEastAsia" w:hAnsi="Times New Roman" w:cs="Times New Roman"/>
          <w:b/>
          <w:sz w:val="21"/>
          <w:szCs w:val="21"/>
        </w:rPr>
        <w:t>consideration</w:t>
      </w:r>
      <w:r>
        <w:rPr>
          <w:rFonts w:ascii="Times New Roman" w:eastAsiaTheme="minorEastAsia" w:hAnsi="Times New Roman" w:cs="Times New Roman" w:hint="eastAsia"/>
          <w:b/>
          <w:sz w:val="21"/>
          <w:szCs w:val="21"/>
        </w:rPr>
        <w:t xml:space="preserve"> of the </w:t>
      </w:r>
      <w:r>
        <w:rPr>
          <w:rFonts w:ascii="Times New Roman" w:eastAsiaTheme="minorEastAsia" w:hAnsi="Times New Roman" w:cs="Times New Roman"/>
          <w:b/>
          <w:sz w:val="21"/>
          <w:szCs w:val="21"/>
        </w:rPr>
        <w:t>following</w:t>
      </w:r>
      <w:r>
        <w:rPr>
          <w:rFonts w:ascii="Times New Roman" w:eastAsiaTheme="minorEastAsia" w:hAnsi="Times New Roman" w:cs="Times New Roman" w:hint="eastAsia"/>
          <w:b/>
          <w:sz w:val="21"/>
          <w:szCs w:val="21"/>
        </w:rPr>
        <w:t xml:space="preserve"> two key points:</w:t>
      </w:r>
    </w:p>
    <w:p w14:paraId="280BAB20" w14:textId="77777777" w:rsidR="00E2141C" w:rsidRPr="00E61511" w:rsidRDefault="00E2141C" w:rsidP="008A782F">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rPr>
        <w:t xml:space="preserve">1) </w:t>
      </w:r>
      <w:r w:rsidRPr="00C47225">
        <w:rPr>
          <w:rFonts w:ascii="Times New Roman" w:eastAsiaTheme="minorEastAsia" w:hAnsi="Times New Roman" w:cs="Times New Roman" w:hint="eastAsia"/>
          <w:b/>
          <w:bCs/>
          <w:sz w:val="21"/>
          <w:szCs w:val="21"/>
        </w:rPr>
        <w:t>Unified design between TN and NTN</w:t>
      </w:r>
    </w:p>
    <w:p w14:paraId="62B0B21B" w14:textId="77777777" w:rsidR="00E2141C" w:rsidRPr="00210C62" w:rsidRDefault="00E2141C" w:rsidP="008A782F">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2) </w:t>
      </w:r>
      <w:r w:rsidRPr="00C47225">
        <w:rPr>
          <w:rFonts w:ascii="Times New Roman" w:eastAsiaTheme="minorEastAsia" w:hAnsi="Times New Roman" w:cs="Times New Roman" w:hint="eastAsia"/>
          <w:b/>
          <w:bCs/>
          <w:sz w:val="21"/>
          <w:szCs w:val="21"/>
        </w:rPr>
        <w:t>M</w:t>
      </w:r>
      <w:r w:rsidRPr="00C47225">
        <w:rPr>
          <w:rFonts w:ascii="Times New Roman" w:eastAsiaTheme="minorEastAsia" w:hAnsi="Times New Roman" w:cs="Times New Roman"/>
          <w:b/>
          <w:bCs/>
          <w:sz w:val="21"/>
          <w:szCs w:val="21"/>
        </w:rPr>
        <w:t>eaningful</w:t>
      </w:r>
      <w:r w:rsidRPr="00C47225">
        <w:rPr>
          <w:rFonts w:ascii="Times New Roman" w:eastAsiaTheme="minorEastAsia" w:hAnsi="Times New Roman" w:cs="Times New Roman" w:hint="eastAsia"/>
          <w:b/>
          <w:bCs/>
          <w:sz w:val="21"/>
          <w:szCs w:val="21"/>
        </w:rPr>
        <w:t xml:space="preserve"> role in 6G cellular NW</w:t>
      </w:r>
    </w:p>
    <w:p w14:paraId="2FAD9A97" w14:textId="77777777" w:rsidR="00E2141C" w:rsidRDefault="00E2141C" w:rsidP="008A782F">
      <w:pPr>
        <w:jc w:val="both"/>
        <w:rPr>
          <w:rFonts w:eastAsiaTheme="minorEastAsia"/>
          <w:bCs/>
          <w:sz w:val="21"/>
          <w:szCs w:val="21"/>
        </w:rPr>
      </w:pPr>
    </w:p>
    <w:p w14:paraId="32105219" w14:textId="59876DF0" w:rsidR="00E2141C" w:rsidRPr="00210C62" w:rsidRDefault="00E2141C" w:rsidP="008A782F">
      <w:pPr>
        <w:jc w:val="both"/>
        <w:rPr>
          <w:rFonts w:ascii="Times New Roman" w:eastAsiaTheme="minorEastAsia" w:hAnsi="Times New Roman" w:cs="Times New Roman"/>
          <w:b/>
          <w:sz w:val="21"/>
          <w:szCs w:val="21"/>
        </w:rPr>
      </w:pPr>
      <w:r w:rsidRPr="00210C62">
        <w:rPr>
          <w:rFonts w:ascii="Times New Roman" w:eastAsiaTheme="minorEastAsia" w:hAnsi="Times New Roman" w:cs="Times New Roman"/>
          <w:b/>
          <w:bCs/>
          <w:sz w:val="21"/>
          <w:szCs w:val="21"/>
          <w:u w:val="single"/>
        </w:rPr>
        <w:t xml:space="preserve">Proposal </w:t>
      </w:r>
      <w:r w:rsidR="009308D8">
        <w:rPr>
          <w:rFonts w:ascii="Times New Roman" w:eastAsiaTheme="minorEastAsia" w:hAnsi="Times New Roman" w:cs="Times New Roman" w:hint="eastAsia"/>
          <w:b/>
          <w:bCs/>
          <w:sz w:val="21"/>
          <w:szCs w:val="21"/>
          <w:u w:val="single"/>
        </w:rPr>
        <w:t>28</w:t>
      </w:r>
      <w:r w:rsidRPr="00210C62">
        <w:rPr>
          <w:rFonts w:ascii="Times New Roman" w:eastAsiaTheme="minorEastAsia" w:hAnsi="Times New Roman" w:cs="Times New Roman"/>
          <w:b/>
          <w:sz w:val="21"/>
          <w:szCs w:val="21"/>
        </w:rPr>
        <w:t>:</w:t>
      </w:r>
    </w:p>
    <w:p w14:paraId="372A483F" w14:textId="77777777" w:rsidR="00E2141C" w:rsidRDefault="00E2141C" w:rsidP="008A782F">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w:t>
      </w:r>
      <w:r>
        <w:rPr>
          <w:rFonts w:ascii="Times New Roman" w:eastAsiaTheme="minorEastAsia" w:hAnsi="Times New Roman" w:cs="Times New Roman" w:hint="eastAsia"/>
          <w:b/>
          <w:bCs/>
          <w:sz w:val="21"/>
          <w:szCs w:val="21"/>
        </w:rPr>
        <w:t>u</w:t>
      </w:r>
      <w:r w:rsidRPr="00C47225">
        <w:rPr>
          <w:rFonts w:ascii="Times New Roman" w:eastAsiaTheme="minorEastAsia" w:hAnsi="Times New Roman" w:cs="Times New Roman" w:hint="eastAsia"/>
          <w:b/>
          <w:bCs/>
          <w:sz w:val="21"/>
          <w:szCs w:val="21"/>
        </w:rPr>
        <w:t>nified design between TN and NTN</w:t>
      </w:r>
      <w:r>
        <w:rPr>
          <w:rFonts w:ascii="Times New Roman" w:eastAsiaTheme="minorEastAsia" w:hAnsi="Times New Roman" w:cs="Times New Roman" w:hint="eastAsia"/>
          <w:b/>
          <w:sz w:val="21"/>
          <w:szCs w:val="21"/>
        </w:rPr>
        <w:t>, study:</w:t>
      </w:r>
    </w:p>
    <w:p w14:paraId="6C227772" w14:textId="77777777" w:rsidR="00E2141C" w:rsidRDefault="00E2141C" w:rsidP="008A782F">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cell search, SSB periodicity applicable to NTN and </w:t>
      </w:r>
      <w:r>
        <w:rPr>
          <w:rFonts w:ascii="Times New Roman" w:eastAsiaTheme="minorEastAsia" w:hAnsi="Times New Roman" w:cs="Times New Roman"/>
          <w:b/>
          <w:sz w:val="21"/>
          <w:szCs w:val="21"/>
        </w:rPr>
        <w:t>alignment</w:t>
      </w:r>
      <w:r>
        <w:rPr>
          <w:rFonts w:ascii="Times New Roman" w:eastAsiaTheme="minorEastAsia" w:hAnsi="Times New Roman" w:cs="Times New Roman" w:hint="eastAsia"/>
          <w:b/>
          <w:sz w:val="21"/>
          <w:szCs w:val="21"/>
        </w:rPr>
        <w:t xml:space="preserve"> with </w:t>
      </w:r>
      <w:r>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perch/anchor/data</w:t>
      </w:r>
      <w:r>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 xml:space="preserve"> concept.</w:t>
      </w:r>
    </w:p>
    <w:p w14:paraId="014D3319" w14:textId="77777777" w:rsidR="00E2141C" w:rsidRDefault="00E2141C" w:rsidP="008A782F">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 initial access, repetition-native definition.</w:t>
      </w:r>
    </w:p>
    <w:p w14:paraId="09AE021A" w14:textId="77777777" w:rsidR="00E2141C" w:rsidRDefault="00E2141C" w:rsidP="008A782F">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 HARQ, l</w:t>
      </w:r>
      <w:r w:rsidRPr="00DA43BB">
        <w:rPr>
          <w:rFonts w:ascii="Times New Roman" w:eastAsiaTheme="minorEastAsia" w:hAnsi="Times New Roman" w:cs="Times New Roman"/>
          <w:b/>
          <w:sz w:val="21"/>
          <w:szCs w:val="21"/>
        </w:rPr>
        <w:t>arge # of HARQ processes and feedback disabling</w:t>
      </w:r>
      <w:r>
        <w:rPr>
          <w:rFonts w:ascii="Times New Roman" w:eastAsiaTheme="minorEastAsia" w:hAnsi="Times New Roman" w:cs="Times New Roman" w:hint="eastAsia"/>
          <w:b/>
          <w:sz w:val="21"/>
          <w:szCs w:val="21"/>
        </w:rPr>
        <w:t>.</w:t>
      </w:r>
    </w:p>
    <w:p w14:paraId="739365E0" w14:textId="77777777" w:rsidR="00E2141C" w:rsidRDefault="00E2141C" w:rsidP="008A782F">
      <w:pPr>
        <w:jc w:val="both"/>
        <w:rPr>
          <w:rFonts w:eastAsiaTheme="minorEastAsia"/>
          <w:bCs/>
          <w:sz w:val="21"/>
          <w:szCs w:val="21"/>
        </w:rPr>
      </w:pPr>
    </w:p>
    <w:p w14:paraId="78B8442F" w14:textId="6D1E2A81" w:rsidR="00E2141C" w:rsidRPr="00210C62" w:rsidRDefault="00E2141C" w:rsidP="008A782F">
      <w:pPr>
        <w:jc w:val="both"/>
        <w:rPr>
          <w:rFonts w:ascii="Times New Roman" w:eastAsiaTheme="minorEastAsia" w:hAnsi="Times New Roman" w:cs="Times New Roman"/>
          <w:b/>
          <w:sz w:val="21"/>
          <w:szCs w:val="21"/>
        </w:rPr>
      </w:pPr>
      <w:r w:rsidRPr="00210C62">
        <w:rPr>
          <w:rFonts w:ascii="Times New Roman" w:eastAsiaTheme="minorEastAsia" w:hAnsi="Times New Roman" w:cs="Times New Roman"/>
          <w:b/>
          <w:bCs/>
          <w:sz w:val="21"/>
          <w:szCs w:val="21"/>
          <w:u w:val="single"/>
        </w:rPr>
        <w:t xml:space="preserve">Proposal </w:t>
      </w:r>
      <w:r w:rsidR="009308D8">
        <w:rPr>
          <w:rFonts w:ascii="Times New Roman" w:eastAsiaTheme="minorEastAsia" w:hAnsi="Times New Roman" w:cs="Times New Roman" w:hint="eastAsia"/>
          <w:b/>
          <w:bCs/>
          <w:sz w:val="21"/>
          <w:szCs w:val="21"/>
          <w:u w:val="single"/>
        </w:rPr>
        <w:t>29</w:t>
      </w:r>
      <w:r w:rsidRPr="00210C62">
        <w:rPr>
          <w:rFonts w:ascii="Times New Roman" w:eastAsiaTheme="minorEastAsia" w:hAnsi="Times New Roman" w:cs="Times New Roman"/>
          <w:b/>
          <w:sz w:val="21"/>
          <w:szCs w:val="21"/>
        </w:rPr>
        <w:t>:</w:t>
      </w:r>
    </w:p>
    <w:p w14:paraId="501CC6C5" w14:textId="77777777" w:rsidR="00E2141C" w:rsidRDefault="00E2141C" w:rsidP="008A782F">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NTN with </w:t>
      </w:r>
      <w:r>
        <w:rPr>
          <w:rFonts w:ascii="Times New Roman" w:eastAsiaTheme="minorEastAsia" w:hAnsi="Times New Roman" w:cs="Times New Roman" w:hint="eastAsia"/>
          <w:b/>
          <w:bCs/>
          <w:sz w:val="21"/>
          <w:szCs w:val="21"/>
        </w:rPr>
        <w:t>m</w:t>
      </w:r>
      <w:r w:rsidRPr="00D83809">
        <w:rPr>
          <w:rFonts w:ascii="Times New Roman" w:eastAsiaTheme="minorEastAsia" w:hAnsi="Times New Roman" w:cs="Times New Roman"/>
          <w:b/>
          <w:bCs/>
          <w:sz w:val="21"/>
          <w:szCs w:val="21"/>
        </w:rPr>
        <w:t>eaningful role in 6G cellular NW</w:t>
      </w:r>
      <w:r>
        <w:rPr>
          <w:rFonts w:ascii="Times New Roman" w:eastAsiaTheme="minorEastAsia" w:hAnsi="Times New Roman" w:cs="Times New Roman" w:hint="eastAsia"/>
          <w:b/>
          <w:sz w:val="21"/>
          <w:szCs w:val="21"/>
        </w:rPr>
        <w:t>, study at least:</w:t>
      </w:r>
    </w:p>
    <w:p w14:paraId="7B024B9B" w14:textId="77777777" w:rsidR="00E2141C" w:rsidRPr="00CF6BE2" w:rsidRDefault="00E2141C" w:rsidP="008A782F">
      <w:pPr>
        <w:pStyle w:val="afe"/>
        <w:numPr>
          <w:ilvl w:val="1"/>
          <w:numId w:val="9"/>
        </w:numPr>
        <w:ind w:leftChars="0"/>
        <w:jc w:val="both"/>
        <w:rPr>
          <w:rFonts w:ascii="Times New Roman" w:eastAsiaTheme="minorEastAsia" w:hAnsi="Times New Roman" w:cs="Times New Roman"/>
          <w:b/>
          <w:sz w:val="21"/>
          <w:szCs w:val="21"/>
        </w:rPr>
      </w:pPr>
      <w:r w:rsidRPr="00CF6BE2">
        <w:rPr>
          <w:rFonts w:ascii="Times New Roman" w:eastAsiaTheme="minorEastAsia" w:hAnsi="Times New Roman" w:cs="Times New Roman"/>
          <w:b/>
          <w:sz w:val="21"/>
          <w:szCs w:val="21"/>
        </w:rPr>
        <w:t>Higher satellite capability</w:t>
      </w:r>
    </w:p>
    <w:p w14:paraId="221B638F" w14:textId="77777777" w:rsidR="00E2141C" w:rsidRPr="00CF6BE2" w:rsidRDefault="00E2141C" w:rsidP="008A782F">
      <w:pPr>
        <w:pStyle w:val="afe"/>
        <w:numPr>
          <w:ilvl w:val="1"/>
          <w:numId w:val="9"/>
        </w:numPr>
        <w:ind w:leftChars="0"/>
        <w:jc w:val="both"/>
        <w:rPr>
          <w:rFonts w:ascii="Times New Roman" w:eastAsiaTheme="minorEastAsia" w:hAnsi="Times New Roman" w:cs="Times New Roman"/>
          <w:b/>
          <w:sz w:val="21"/>
          <w:szCs w:val="21"/>
        </w:rPr>
      </w:pPr>
      <w:r w:rsidRPr="00CF6BE2">
        <w:rPr>
          <w:rFonts w:ascii="Times New Roman" w:eastAsiaTheme="minorEastAsia" w:hAnsi="Times New Roman" w:cs="Times New Roman"/>
          <w:b/>
          <w:sz w:val="21"/>
          <w:szCs w:val="21"/>
        </w:rPr>
        <w:t>Multi-satellite scenario</w:t>
      </w:r>
    </w:p>
    <w:p w14:paraId="0FC72E4F" w14:textId="77777777" w:rsidR="00E2141C" w:rsidRDefault="00E2141C" w:rsidP="008A782F">
      <w:pPr>
        <w:pStyle w:val="afe"/>
        <w:numPr>
          <w:ilvl w:val="1"/>
          <w:numId w:val="9"/>
        </w:numPr>
        <w:ind w:leftChars="0"/>
        <w:jc w:val="both"/>
        <w:rPr>
          <w:rFonts w:ascii="Times New Roman" w:eastAsiaTheme="minorEastAsia" w:hAnsi="Times New Roman" w:cs="Times New Roman"/>
          <w:b/>
          <w:sz w:val="21"/>
          <w:szCs w:val="21"/>
        </w:rPr>
      </w:pPr>
      <w:r w:rsidRPr="00CF6BE2">
        <w:rPr>
          <w:rFonts w:ascii="Times New Roman" w:eastAsiaTheme="minorEastAsia" w:hAnsi="Times New Roman" w:cs="Times New Roman"/>
          <w:b/>
          <w:sz w:val="21"/>
          <w:szCs w:val="21"/>
        </w:rPr>
        <w:t>Carrier aggregation</w:t>
      </w:r>
      <w:r>
        <w:rPr>
          <w:rFonts w:ascii="Times New Roman" w:eastAsiaTheme="minorEastAsia" w:hAnsi="Times New Roman" w:cs="Times New Roman" w:hint="eastAsia"/>
          <w:b/>
          <w:sz w:val="21"/>
          <w:szCs w:val="21"/>
        </w:rPr>
        <w:t>,</w:t>
      </w:r>
      <w:r w:rsidRPr="00CF6BE2">
        <w:rPr>
          <w:rFonts w:ascii="Times New Roman" w:eastAsiaTheme="minorEastAsia" w:hAnsi="Times New Roman" w:cs="Times New Roman"/>
          <w:b/>
          <w:sz w:val="21"/>
          <w:szCs w:val="21"/>
        </w:rPr>
        <w:t xml:space="preserve"> e.g., simultaneous use for DL, selection diversity for UL</w:t>
      </w:r>
    </w:p>
    <w:p w14:paraId="67483981" w14:textId="77777777" w:rsidR="00E2141C" w:rsidRDefault="00E2141C" w:rsidP="008A782F">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Completely GNSS-less </w:t>
      </w:r>
      <w:r>
        <w:rPr>
          <w:rFonts w:ascii="Times New Roman" w:eastAsiaTheme="minorEastAsia" w:hAnsi="Times New Roman" w:cs="Times New Roman"/>
          <w:b/>
          <w:sz w:val="21"/>
          <w:szCs w:val="21"/>
        </w:rPr>
        <w:t>connectivity</w:t>
      </w:r>
      <w:r>
        <w:rPr>
          <w:rFonts w:ascii="Times New Roman" w:eastAsiaTheme="minorEastAsia" w:hAnsi="Times New Roman" w:cs="Times New Roman" w:hint="eastAsia"/>
          <w:b/>
          <w:sz w:val="21"/>
          <w:szCs w:val="21"/>
        </w:rPr>
        <w:t>/communication</w:t>
      </w:r>
    </w:p>
    <w:p w14:paraId="24C65317" w14:textId="77777777" w:rsidR="00976EA7" w:rsidRPr="006273C3" w:rsidRDefault="00976EA7" w:rsidP="00820956">
      <w:pPr>
        <w:jc w:val="both"/>
        <w:rPr>
          <w:rFonts w:eastAsiaTheme="minorEastAsia"/>
          <w:bCs/>
          <w:sz w:val="21"/>
          <w:szCs w:val="21"/>
        </w:rPr>
      </w:pPr>
    </w:p>
    <w:p w14:paraId="792CC996" w14:textId="77777777"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lastRenderedPageBreak/>
        <w:t>Conclusion</w:t>
      </w:r>
    </w:p>
    <w:p w14:paraId="1EF88034" w14:textId="7C416EEB" w:rsidR="00410DA1" w:rsidRPr="00370C59" w:rsidRDefault="000E6DF4" w:rsidP="008A782F">
      <w:pPr>
        <w:spacing w:afterLines="50" w:after="120"/>
        <w:jc w:val="both"/>
        <w:rPr>
          <w:rFonts w:ascii="Times New Roman" w:eastAsia="ＭＳ 明朝" w:hAnsi="Times New Roman" w:cs="Times New Roman"/>
          <w:sz w:val="21"/>
          <w:szCs w:val="21"/>
        </w:rPr>
      </w:pPr>
      <w:r w:rsidRPr="00370C59">
        <w:rPr>
          <w:rFonts w:ascii="Times New Roman" w:eastAsia="ＭＳ 明朝" w:hAnsi="Times New Roman" w:cs="Times New Roman"/>
          <w:sz w:val="21"/>
          <w:szCs w:val="21"/>
        </w:rPr>
        <w:t>In this contribution,</w:t>
      </w:r>
      <w:r w:rsidR="0066646F" w:rsidRPr="00370C59">
        <w:rPr>
          <w:rFonts w:ascii="Times New Roman" w:eastAsia="ＭＳ 明朝" w:hAnsi="Times New Roman" w:cs="Times New Roman"/>
        </w:rPr>
        <w:t xml:space="preserve"> </w:t>
      </w:r>
      <w:r w:rsidR="00781AE9" w:rsidRPr="00370C59">
        <w:rPr>
          <w:rFonts w:ascii="Times New Roman" w:eastAsiaTheme="minorEastAsia" w:hAnsi="Times New Roman" w:cs="Times New Roman"/>
          <w:sz w:val="21"/>
          <w:szCs w:val="21"/>
        </w:rPr>
        <w:t>an overview</w:t>
      </w:r>
      <w:r w:rsidR="009D5635" w:rsidRPr="00370C59">
        <w:rPr>
          <w:rFonts w:ascii="Times New Roman" w:eastAsiaTheme="minorEastAsia" w:hAnsi="Times New Roman" w:cs="Times New Roman"/>
          <w:sz w:val="21"/>
          <w:szCs w:val="21"/>
        </w:rPr>
        <w:t xml:space="preserve"> of 6GR air interface</w:t>
      </w:r>
      <w:r w:rsidR="009D5635" w:rsidRPr="00370C59">
        <w:rPr>
          <w:rFonts w:ascii="Times New Roman" w:eastAsia="ＭＳ 明朝" w:hAnsi="Times New Roman" w:cs="Times New Roman"/>
          <w:sz w:val="21"/>
          <w:szCs w:val="21"/>
        </w:rPr>
        <w:t xml:space="preserve"> </w:t>
      </w:r>
      <w:r w:rsidR="00FC5474" w:rsidRPr="00370C59">
        <w:rPr>
          <w:rFonts w:ascii="Times New Roman" w:eastAsia="ＭＳ 明朝" w:hAnsi="Times New Roman" w:cs="Times New Roman"/>
          <w:sz w:val="21"/>
          <w:szCs w:val="21"/>
        </w:rPr>
        <w:t>w</w:t>
      </w:r>
      <w:r w:rsidR="004049CF" w:rsidRPr="00370C59">
        <w:rPr>
          <w:rFonts w:ascii="Times New Roman" w:eastAsia="ＭＳ 明朝" w:hAnsi="Times New Roman" w:cs="Times New Roman"/>
          <w:sz w:val="21"/>
          <w:szCs w:val="21"/>
        </w:rPr>
        <w:t>a</w:t>
      </w:r>
      <w:r w:rsidR="00FC5474" w:rsidRPr="00370C59">
        <w:rPr>
          <w:rFonts w:ascii="Times New Roman" w:eastAsia="ＭＳ 明朝" w:hAnsi="Times New Roman" w:cs="Times New Roman"/>
          <w:sz w:val="21"/>
          <w:szCs w:val="21"/>
        </w:rPr>
        <w:t>s</w:t>
      </w:r>
      <w:r w:rsidRPr="00370C59">
        <w:rPr>
          <w:rFonts w:ascii="Times New Roman" w:eastAsia="ＭＳ 明朝" w:hAnsi="Times New Roman" w:cs="Times New Roman"/>
          <w:sz w:val="21"/>
          <w:szCs w:val="21"/>
        </w:rPr>
        <w:t xml:space="preserve"> discussed. Based o</w:t>
      </w:r>
      <w:r w:rsidR="00FC5474" w:rsidRPr="00370C59">
        <w:rPr>
          <w:rFonts w:ascii="Times New Roman" w:eastAsia="ＭＳ 明朝" w:hAnsi="Times New Roman" w:cs="Times New Roman"/>
          <w:sz w:val="21"/>
          <w:szCs w:val="21"/>
        </w:rPr>
        <w:t>n the discussion, the following</w:t>
      </w:r>
      <w:r w:rsidR="0037437E" w:rsidRPr="00370C59">
        <w:rPr>
          <w:rFonts w:ascii="Times New Roman" w:eastAsia="ＭＳ 明朝" w:hAnsi="Times New Roman" w:cs="Times New Roman"/>
          <w:sz w:val="21"/>
          <w:szCs w:val="21"/>
        </w:rPr>
        <w:t xml:space="preserve"> </w:t>
      </w:r>
      <w:r w:rsidR="006F302D" w:rsidRPr="00370C59">
        <w:rPr>
          <w:rFonts w:ascii="Times New Roman" w:eastAsia="ＭＳ 明朝" w:hAnsi="Times New Roman" w:cs="Times New Roman"/>
          <w:sz w:val="21"/>
          <w:szCs w:val="21"/>
        </w:rPr>
        <w:t xml:space="preserve">observations and </w:t>
      </w:r>
      <w:r w:rsidRPr="00370C59">
        <w:rPr>
          <w:rFonts w:ascii="Times New Roman" w:eastAsia="ＭＳ 明朝" w:hAnsi="Times New Roman" w:cs="Times New Roman"/>
          <w:sz w:val="21"/>
          <w:szCs w:val="21"/>
        </w:rPr>
        <w:t>proposal</w:t>
      </w:r>
      <w:r w:rsidR="0037437E" w:rsidRPr="00370C59">
        <w:rPr>
          <w:rFonts w:ascii="Times New Roman" w:eastAsia="ＭＳ 明朝" w:hAnsi="Times New Roman" w:cs="Times New Roman"/>
          <w:sz w:val="21"/>
          <w:szCs w:val="21"/>
        </w:rPr>
        <w:t>s</w:t>
      </w:r>
      <w:r w:rsidRPr="00370C59">
        <w:rPr>
          <w:rFonts w:ascii="Times New Roman" w:eastAsia="ＭＳ 明朝" w:hAnsi="Times New Roman" w:cs="Times New Roman"/>
          <w:sz w:val="21"/>
          <w:szCs w:val="21"/>
        </w:rPr>
        <w:t xml:space="preserve"> </w:t>
      </w:r>
      <w:r w:rsidR="0037437E" w:rsidRPr="00370C59">
        <w:rPr>
          <w:rFonts w:ascii="Times New Roman" w:eastAsia="ＭＳ 明朝" w:hAnsi="Times New Roman" w:cs="Times New Roman"/>
          <w:sz w:val="21"/>
          <w:szCs w:val="21"/>
        </w:rPr>
        <w:t>were</w:t>
      </w:r>
      <w:r w:rsidRPr="00370C59">
        <w:rPr>
          <w:rFonts w:ascii="Times New Roman" w:eastAsia="ＭＳ 明朝" w:hAnsi="Times New Roman" w:cs="Times New Roman"/>
          <w:sz w:val="21"/>
          <w:szCs w:val="21"/>
        </w:rPr>
        <w:t xml:space="preserve"> made:</w:t>
      </w:r>
    </w:p>
    <w:p w14:paraId="4605BF2B" w14:textId="77777777" w:rsidR="00B24F58" w:rsidRPr="006F191D" w:rsidRDefault="00B24F58"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bCs/>
          <w:sz w:val="21"/>
          <w:szCs w:val="21"/>
          <w:u w:val="single"/>
        </w:rPr>
        <w:t>Observation</w:t>
      </w:r>
      <w:r w:rsidRPr="006F191D">
        <w:rPr>
          <w:rFonts w:ascii="Times New Roman" w:eastAsiaTheme="minorEastAsia" w:hAnsi="Times New Roman" w:cs="Times New Roman"/>
          <w:b/>
          <w:bCs/>
          <w:sz w:val="21"/>
          <w:szCs w:val="21"/>
          <w:u w:val="single"/>
        </w:rPr>
        <w:t xml:space="preserve"> </w:t>
      </w:r>
      <w:r w:rsidRPr="006F191D">
        <w:rPr>
          <w:rFonts w:ascii="Times New Roman" w:eastAsiaTheme="minorEastAsia" w:hAnsi="Times New Roman" w:cs="Times New Roman" w:hint="eastAsia"/>
          <w:b/>
          <w:bCs/>
          <w:sz w:val="21"/>
          <w:szCs w:val="21"/>
          <w:u w:val="single"/>
        </w:rPr>
        <w:t>1</w:t>
      </w:r>
      <w:r w:rsidRPr="006F191D">
        <w:rPr>
          <w:rFonts w:ascii="Times New Roman" w:eastAsiaTheme="minorEastAsia" w:hAnsi="Times New Roman" w:cs="Times New Roman"/>
          <w:b/>
          <w:sz w:val="21"/>
          <w:szCs w:val="21"/>
        </w:rPr>
        <w:t>:</w:t>
      </w:r>
    </w:p>
    <w:p w14:paraId="6583B32E" w14:textId="77777777" w:rsidR="00B24F58" w:rsidRPr="006F191D" w:rsidRDefault="00B24F58" w:rsidP="006F191D">
      <w:pPr>
        <w:pStyle w:val="afe"/>
        <w:numPr>
          <w:ilvl w:val="0"/>
          <w:numId w:val="9"/>
        </w:numPr>
        <w:ind w:leftChars="0"/>
        <w:jc w:val="both"/>
        <w:rPr>
          <w:rFonts w:ascii="Times New Roman" w:eastAsiaTheme="minorEastAsia" w:hAnsi="Times New Roman" w:cs="Times New Roman"/>
          <w:sz w:val="21"/>
          <w:szCs w:val="21"/>
        </w:rPr>
      </w:pPr>
      <w:r w:rsidRPr="006F191D">
        <w:rPr>
          <w:rFonts w:ascii="Times New Roman" w:eastAsiaTheme="minorEastAsia" w:hAnsi="Times New Roman" w:cs="Times New Roman" w:hint="eastAsia"/>
          <w:b/>
          <w:sz w:val="21"/>
          <w:szCs w:val="21"/>
        </w:rPr>
        <w:t>Some 5G NR</w:t>
      </w:r>
      <w:r w:rsidRPr="006F191D">
        <w:rPr>
          <w:rFonts w:ascii="Times New Roman" w:eastAsiaTheme="minorEastAsia" w:hAnsi="Times New Roman" w:cs="Times New Roman"/>
          <w:b/>
          <w:sz w:val="21"/>
          <w:szCs w:val="21"/>
        </w:rPr>
        <w:t xml:space="preserve"> design principles</w:t>
      </w:r>
      <w:r w:rsidRPr="006F191D">
        <w:rPr>
          <w:rFonts w:ascii="Times New Roman" w:eastAsiaTheme="minorEastAsia" w:hAnsi="Times New Roman" w:cs="Times New Roman" w:hint="eastAsia"/>
          <w:b/>
          <w:sz w:val="21"/>
          <w:szCs w:val="21"/>
        </w:rPr>
        <w:t xml:space="preserve"> caused issues, such as</w:t>
      </w:r>
    </w:p>
    <w:p w14:paraId="087DCE65" w14:textId="77777777" w:rsidR="00B24F58" w:rsidRPr="006F191D" w:rsidRDefault="00B24F58" w:rsidP="006F191D">
      <w:pPr>
        <w:pStyle w:val="afe"/>
        <w:numPr>
          <w:ilvl w:val="1"/>
          <w:numId w:val="9"/>
        </w:numPr>
        <w:ind w:leftChars="0"/>
        <w:jc w:val="both"/>
        <w:rPr>
          <w:rFonts w:ascii="Times New Roman" w:eastAsiaTheme="minorEastAsia" w:hAnsi="Times New Roman" w:cs="Times New Roman"/>
          <w:b/>
          <w:bCs/>
          <w:sz w:val="21"/>
          <w:szCs w:val="21"/>
        </w:rPr>
      </w:pPr>
      <w:r w:rsidRPr="006F191D">
        <w:rPr>
          <w:rFonts w:ascii="Times New Roman" w:eastAsiaTheme="minorEastAsia" w:hAnsi="Times New Roman" w:cs="Times New Roman" w:hint="eastAsia"/>
          <w:b/>
          <w:bCs/>
          <w:sz w:val="21"/>
          <w:szCs w:val="21"/>
        </w:rPr>
        <w:t>H</w:t>
      </w:r>
      <w:r w:rsidRPr="006F191D">
        <w:rPr>
          <w:rFonts w:ascii="Times New Roman" w:eastAsiaTheme="minorEastAsia" w:hAnsi="Times New Roman" w:cs="Times New Roman"/>
          <w:b/>
          <w:bCs/>
          <w:sz w:val="21"/>
          <w:szCs w:val="21"/>
        </w:rPr>
        <w:t>uge number of sync rasters (but most of them would not be used in global commercial operation)</w:t>
      </w:r>
    </w:p>
    <w:p w14:paraId="5D63B4A2" w14:textId="77777777" w:rsidR="00B24F58" w:rsidRPr="006F191D" w:rsidRDefault="00B24F58" w:rsidP="006F191D">
      <w:pPr>
        <w:pStyle w:val="afe"/>
        <w:numPr>
          <w:ilvl w:val="1"/>
          <w:numId w:val="9"/>
        </w:numPr>
        <w:ind w:leftChars="0"/>
        <w:jc w:val="both"/>
        <w:rPr>
          <w:rFonts w:ascii="Times New Roman" w:eastAsiaTheme="minorEastAsia" w:hAnsi="Times New Roman" w:cs="Times New Roman"/>
          <w:b/>
          <w:bCs/>
          <w:sz w:val="21"/>
          <w:szCs w:val="21"/>
        </w:rPr>
      </w:pPr>
      <w:r w:rsidRPr="006F191D">
        <w:rPr>
          <w:rFonts w:ascii="Times New Roman" w:eastAsiaTheme="minorEastAsia" w:hAnsi="Times New Roman" w:cs="Times New Roman"/>
          <w:b/>
          <w:bCs/>
          <w:sz w:val="21"/>
          <w:szCs w:val="21"/>
        </w:rPr>
        <w:t>PCell must transmit “Always-on” signals/channels with short periodicity</w:t>
      </w:r>
      <w:r w:rsidRPr="006F191D">
        <w:rPr>
          <w:rFonts w:ascii="Times New Roman" w:eastAsiaTheme="minorEastAsia" w:hAnsi="Times New Roman" w:cs="Times New Roman" w:hint="eastAsia"/>
          <w:b/>
          <w:bCs/>
          <w:sz w:val="21"/>
          <w:szCs w:val="21"/>
        </w:rPr>
        <w:t>, which was b</w:t>
      </w:r>
      <w:r w:rsidRPr="006F191D">
        <w:rPr>
          <w:rFonts w:ascii="Times New Roman" w:eastAsiaTheme="minorEastAsia" w:hAnsi="Times New Roman" w:cs="Times New Roman"/>
          <w:b/>
          <w:bCs/>
          <w:sz w:val="21"/>
          <w:szCs w:val="21"/>
        </w:rPr>
        <w:t>ottleneck for NES and overhead reduction</w:t>
      </w:r>
    </w:p>
    <w:p w14:paraId="551590AE" w14:textId="77777777" w:rsidR="00B24F58" w:rsidRPr="006F191D" w:rsidRDefault="00B24F58" w:rsidP="006F191D">
      <w:pPr>
        <w:pStyle w:val="afe"/>
        <w:numPr>
          <w:ilvl w:val="1"/>
          <w:numId w:val="9"/>
        </w:numPr>
        <w:ind w:leftChars="0"/>
        <w:jc w:val="both"/>
        <w:rPr>
          <w:rFonts w:ascii="Times New Roman" w:eastAsiaTheme="minorEastAsia" w:hAnsi="Times New Roman" w:cs="Times New Roman"/>
          <w:b/>
          <w:bCs/>
          <w:sz w:val="21"/>
          <w:szCs w:val="21"/>
        </w:rPr>
      </w:pPr>
      <w:r w:rsidRPr="006F191D">
        <w:rPr>
          <w:rFonts w:ascii="Times New Roman" w:eastAsiaTheme="minorEastAsia" w:hAnsi="Times New Roman" w:cs="Times New Roman"/>
          <w:b/>
          <w:bCs/>
          <w:sz w:val="21"/>
          <w:szCs w:val="21"/>
        </w:rPr>
        <w:t>New use-cases/device types were difficult to be introduced</w:t>
      </w:r>
      <w:r w:rsidRPr="006F191D">
        <w:rPr>
          <w:rFonts w:ascii="Times New Roman" w:eastAsiaTheme="minorEastAsia" w:hAnsi="Times New Roman" w:cs="Times New Roman" w:hint="eastAsia"/>
          <w:b/>
          <w:bCs/>
          <w:sz w:val="21"/>
          <w:szCs w:val="21"/>
        </w:rPr>
        <w:t xml:space="preserve"> in later releases</w:t>
      </w:r>
    </w:p>
    <w:p w14:paraId="3B9B78E7" w14:textId="77777777" w:rsidR="009B69C2" w:rsidRPr="006F191D" w:rsidRDefault="009B69C2"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bCs/>
          <w:sz w:val="21"/>
          <w:szCs w:val="21"/>
          <w:u w:val="single"/>
        </w:rPr>
        <w:t>Observation</w:t>
      </w:r>
      <w:r w:rsidRPr="006F191D">
        <w:rPr>
          <w:rFonts w:ascii="Times New Roman" w:eastAsiaTheme="minorEastAsia" w:hAnsi="Times New Roman" w:cs="Times New Roman"/>
          <w:b/>
          <w:bCs/>
          <w:sz w:val="21"/>
          <w:szCs w:val="21"/>
          <w:u w:val="single"/>
        </w:rPr>
        <w:t xml:space="preserve"> </w:t>
      </w:r>
      <w:r w:rsidRPr="006F191D">
        <w:rPr>
          <w:rFonts w:ascii="Times New Roman" w:eastAsiaTheme="minorEastAsia" w:hAnsi="Times New Roman" w:cs="Times New Roman" w:hint="eastAsia"/>
          <w:b/>
          <w:bCs/>
          <w:sz w:val="21"/>
          <w:szCs w:val="21"/>
          <w:u w:val="single"/>
        </w:rPr>
        <w:t>2</w:t>
      </w:r>
      <w:r w:rsidRPr="006F191D">
        <w:rPr>
          <w:rFonts w:ascii="Times New Roman" w:eastAsiaTheme="minorEastAsia" w:hAnsi="Times New Roman" w:cs="Times New Roman"/>
          <w:b/>
          <w:sz w:val="21"/>
          <w:szCs w:val="21"/>
        </w:rPr>
        <w:t>:</w:t>
      </w:r>
    </w:p>
    <w:p w14:paraId="567A14DA" w14:textId="77777777" w:rsidR="009B69C2" w:rsidRPr="006F191D" w:rsidRDefault="009B69C2" w:rsidP="006F191D">
      <w:pPr>
        <w:pStyle w:val="afe"/>
        <w:numPr>
          <w:ilvl w:val="0"/>
          <w:numId w:val="9"/>
        </w:numPr>
        <w:ind w:leftChars="0"/>
        <w:jc w:val="both"/>
        <w:rPr>
          <w:rFonts w:ascii="Times New Roman" w:eastAsiaTheme="minorEastAsia" w:hAnsi="Times New Roman" w:cs="Times New Roman"/>
          <w:sz w:val="21"/>
          <w:szCs w:val="21"/>
        </w:rPr>
      </w:pPr>
      <w:r w:rsidRPr="006F191D">
        <w:rPr>
          <w:rFonts w:ascii="Times New Roman" w:eastAsiaTheme="minorEastAsia" w:hAnsi="Times New Roman" w:cs="Times New Roman" w:hint="eastAsia"/>
          <w:b/>
          <w:sz w:val="21"/>
          <w:szCs w:val="21"/>
        </w:rPr>
        <w:t>H</w:t>
      </w:r>
      <w:r w:rsidRPr="006F191D">
        <w:rPr>
          <w:rFonts w:ascii="Times New Roman" w:eastAsiaTheme="minorEastAsia" w:hAnsi="Times New Roman" w:cs="Times New Roman"/>
          <w:b/>
          <w:sz w:val="21"/>
          <w:szCs w:val="21"/>
        </w:rPr>
        <w:t xml:space="preserve">uge number of separate UE capabilities </w:t>
      </w:r>
      <w:r w:rsidRPr="006F191D">
        <w:rPr>
          <w:rFonts w:ascii="Times New Roman" w:eastAsiaTheme="minorEastAsia" w:hAnsi="Times New Roman" w:cs="Times New Roman" w:hint="eastAsia"/>
          <w:b/>
          <w:sz w:val="21"/>
          <w:szCs w:val="21"/>
        </w:rPr>
        <w:t xml:space="preserve">were introduced </w:t>
      </w:r>
      <w:r w:rsidRPr="006F191D">
        <w:rPr>
          <w:rFonts w:ascii="Times New Roman" w:eastAsiaTheme="minorEastAsia" w:hAnsi="Times New Roman" w:cs="Times New Roman"/>
          <w:b/>
          <w:sz w:val="21"/>
          <w:szCs w:val="21"/>
        </w:rPr>
        <w:t>for each use-case</w:t>
      </w:r>
      <w:r w:rsidRPr="006F191D">
        <w:rPr>
          <w:rFonts w:ascii="Times New Roman" w:eastAsiaTheme="minorEastAsia" w:hAnsi="Times New Roman" w:cs="Times New Roman" w:hint="eastAsia"/>
          <w:b/>
          <w:sz w:val="21"/>
          <w:szCs w:val="21"/>
        </w:rPr>
        <w:t xml:space="preserve"> in 5G NR</w:t>
      </w:r>
      <w:r w:rsidRPr="006F191D">
        <w:rPr>
          <w:rFonts w:ascii="Times New Roman" w:eastAsiaTheme="minorEastAsia" w:hAnsi="Times New Roman" w:cs="Times New Roman"/>
          <w:b/>
          <w:sz w:val="21"/>
          <w:szCs w:val="21"/>
        </w:rPr>
        <w:t>, and almost all UE capabilities are defined as optional</w:t>
      </w:r>
    </w:p>
    <w:p w14:paraId="320FCB88" w14:textId="77777777" w:rsidR="00A935C6" w:rsidRPr="006F191D" w:rsidRDefault="00A935C6" w:rsidP="006F191D">
      <w:pPr>
        <w:jc w:val="both"/>
        <w:rPr>
          <w:rFonts w:ascii="Times New Roman" w:eastAsia="ＭＳ 明朝" w:hAnsi="Times New Roman" w:cs="Times New Roman"/>
          <w:b/>
          <w:sz w:val="21"/>
          <w:szCs w:val="21"/>
          <w:u w:val="single"/>
        </w:rPr>
      </w:pPr>
      <w:r w:rsidRPr="006F191D">
        <w:rPr>
          <w:rFonts w:ascii="Times New Roman" w:eastAsia="ＭＳ 明朝" w:hAnsi="Times New Roman" w:cs="Times New Roman"/>
          <w:b/>
          <w:sz w:val="21"/>
          <w:szCs w:val="21"/>
          <w:u w:val="single"/>
        </w:rPr>
        <w:t xml:space="preserve">Observation </w:t>
      </w:r>
      <w:r w:rsidRPr="006F191D">
        <w:rPr>
          <w:rFonts w:ascii="Times New Roman" w:eastAsia="ＭＳ 明朝" w:hAnsi="Times New Roman" w:cs="Times New Roman" w:hint="eastAsia"/>
          <w:b/>
          <w:sz w:val="21"/>
          <w:szCs w:val="21"/>
          <w:u w:val="single"/>
        </w:rPr>
        <w:t>3</w:t>
      </w:r>
      <w:r w:rsidRPr="006F191D">
        <w:rPr>
          <w:rFonts w:ascii="Times New Roman" w:eastAsia="ＭＳ 明朝" w:hAnsi="Times New Roman" w:cs="Times New Roman"/>
          <w:b/>
          <w:sz w:val="21"/>
          <w:szCs w:val="21"/>
          <w:u w:val="single"/>
        </w:rPr>
        <w:t>:</w:t>
      </w:r>
    </w:p>
    <w:p w14:paraId="22FFE15F" w14:textId="77777777" w:rsidR="00A935C6" w:rsidRPr="006F191D" w:rsidRDefault="00A935C6" w:rsidP="006F191D">
      <w:pPr>
        <w:pStyle w:val="afe"/>
        <w:numPr>
          <w:ilvl w:val="0"/>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For MRSS support,</w:t>
      </w:r>
    </w:p>
    <w:p w14:paraId="4D75BF7F" w14:textId="77777777" w:rsidR="00A935C6" w:rsidRPr="006F191D" w:rsidRDefault="00A935C6" w:rsidP="006F191D">
      <w:pPr>
        <w:pStyle w:val="afe"/>
        <w:numPr>
          <w:ilvl w:val="1"/>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Whether signal structure/resource sharing between 5G NR and 6GR is applicable or not could be different among signal types.</w:t>
      </w:r>
    </w:p>
    <w:p w14:paraId="394037A4" w14:textId="77777777" w:rsidR="00A935C6" w:rsidRPr="006F191D" w:rsidRDefault="00A935C6" w:rsidP="006F191D">
      <w:pPr>
        <w:pStyle w:val="afe"/>
        <w:numPr>
          <w:ilvl w:val="1"/>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Even for signals that are applicable without any change, it could not be desirable to preclude any other design, e.g., CSI-RS design for both communication and sensing.</w:t>
      </w:r>
    </w:p>
    <w:p w14:paraId="07B2C962" w14:textId="77777777" w:rsidR="00020FA3" w:rsidRPr="006F191D" w:rsidRDefault="00020FA3"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bCs/>
          <w:sz w:val="21"/>
          <w:szCs w:val="21"/>
          <w:u w:val="single"/>
        </w:rPr>
        <w:t>Observation</w:t>
      </w:r>
      <w:r w:rsidRPr="006F191D">
        <w:rPr>
          <w:rFonts w:ascii="Times New Roman" w:eastAsiaTheme="minorEastAsia" w:hAnsi="Times New Roman" w:cs="Times New Roman"/>
          <w:b/>
          <w:bCs/>
          <w:sz w:val="21"/>
          <w:szCs w:val="21"/>
          <w:u w:val="single"/>
        </w:rPr>
        <w:t xml:space="preserve"> </w:t>
      </w:r>
      <w:r w:rsidRPr="006F191D">
        <w:rPr>
          <w:rFonts w:ascii="Times New Roman" w:eastAsiaTheme="minorEastAsia" w:hAnsi="Times New Roman" w:cs="Times New Roman" w:hint="eastAsia"/>
          <w:b/>
          <w:bCs/>
          <w:sz w:val="21"/>
          <w:szCs w:val="21"/>
          <w:u w:val="single"/>
        </w:rPr>
        <w:t>4</w:t>
      </w:r>
      <w:r w:rsidRPr="006F191D">
        <w:rPr>
          <w:rFonts w:ascii="Times New Roman" w:eastAsiaTheme="minorEastAsia" w:hAnsi="Times New Roman" w:cs="Times New Roman"/>
          <w:b/>
          <w:sz w:val="21"/>
          <w:szCs w:val="21"/>
        </w:rPr>
        <w:t>:</w:t>
      </w:r>
    </w:p>
    <w:p w14:paraId="70E46FDE" w14:textId="77777777" w:rsidR="00020FA3" w:rsidRPr="006F191D" w:rsidRDefault="00020FA3" w:rsidP="006F191D">
      <w:pPr>
        <w:pStyle w:val="afe"/>
        <w:numPr>
          <w:ilvl w:val="0"/>
          <w:numId w:val="9"/>
        </w:numPr>
        <w:ind w:leftChars="0"/>
        <w:jc w:val="both"/>
        <w:rPr>
          <w:rFonts w:ascii="Times New Roman" w:eastAsiaTheme="minorEastAsia" w:hAnsi="Times New Roman" w:cs="Times New Roman"/>
          <w:sz w:val="21"/>
          <w:szCs w:val="21"/>
        </w:rPr>
      </w:pPr>
      <w:r w:rsidRPr="006F191D">
        <w:rPr>
          <w:rFonts w:ascii="Times New Roman" w:eastAsiaTheme="minorEastAsia" w:hAnsi="Times New Roman" w:cs="Times New Roman" w:hint="eastAsia"/>
          <w:b/>
          <w:sz w:val="21"/>
          <w:szCs w:val="21"/>
        </w:rPr>
        <w:t xml:space="preserve">Although sensing is a </w:t>
      </w:r>
      <w:r w:rsidRPr="006F191D">
        <w:rPr>
          <w:rFonts w:ascii="Times New Roman" w:eastAsiaTheme="minorEastAsia" w:hAnsi="Times New Roman" w:cs="Times New Roman"/>
          <w:b/>
          <w:sz w:val="21"/>
          <w:szCs w:val="21"/>
        </w:rPr>
        <w:t>promising</w:t>
      </w:r>
      <w:r w:rsidRPr="006F191D">
        <w:rPr>
          <w:rFonts w:ascii="Times New Roman" w:eastAsiaTheme="minorEastAsia" w:hAnsi="Times New Roman" w:cs="Times New Roman" w:hint="eastAsia"/>
          <w:b/>
          <w:sz w:val="21"/>
          <w:szCs w:val="21"/>
        </w:rPr>
        <w:t xml:space="preserve">/attractive feature for 6G new service, focusing on sensing by sensing-dedicated signal design/resource will result in the same situation as in 5G positioning features, which is that no/few NW operators have commercialized any </w:t>
      </w:r>
      <w:r w:rsidRPr="006F191D">
        <w:rPr>
          <w:rFonts w:ascii="Times New Roman" w:eastAsiaTheme="minorEastAsia" w:hAnsi="Times New Roman" w:cs="Times New Roman"/>
          <w:b/>
          <w:sz w:val="21"/>
          <w:szCs w:val="21"/>
        </w:rPr>
        <w:t>positioning</w:t>
      </w:r>
      <w:r w:rsidRPr="006F191D">
        <w:rPr>
          <w:rFonts w:ascii="Times New Roman" w:eastAsiaTheme="minorEastAsia" w:hAnsi="Times New Roman" w:cs="Times New Roman" w:hint="eastAsia"/>
          <w:b/>
          <w:sz w:val="21"/>
          <w:szCs w:val="21"/>
        </w:rPr>
        <w:t xml:space="preserve"> feature </w:t>
      </w:r>
      <w:r w:rsidRPr="006F191D">
        <w:rPr>
          <w:rFonts w:ascii="Times New Roman" w:eastAsiaTheme="minorEastAsia" w:hAnsi="Times New Roman" w:cs="Times New Roman"/>
          <w:b/>
          <w:sz w:val="21"/>
          <w:szCs w:val="21"/>
        </w:rPr>
        <w:t>with</w:t>
      </w:r>
      <w:r w:rsidRPr="006F191D">
        <w:rPr>
          <w:rFonts w:ascii="Times New Roman" w:eastAsiaTheme="minorEastAsia" w:hAnsi="Times New Roman" w:cs="Times New Roman" w:hint="eastAsia"/>
          <w:b/>
          <w:sz w:val="21"/>
          <w:szCs w:val="21"/>
        </w:rPr>
        <w:t xml:space="preserve"> dedicated signal design/</w:t>
      </w:r>
      <w:r w:rsidRPr="006F191D">
        <w:rPr>
          <w:rFonts w:ascii="Times New Roman" w:eastAsiaTheme="minorEastAsia" w:hAnsi="Times New Roman" w:cs="Times New Roman"/>
          <w:b/>
          <w:sz w:val="21"/>
          <w:szCs w:val="21"/>
        </w:rPr>
        <w:t>resource</w:t>
      </w:r>
      <w:r w:rsidRPr="006F191D">
        <w:rPr>
          <w:rFonts w:ascii="Times New Roman" w:eastAsiaTheme="minorEastAsia" w:hAnsi="Times New Roman" w:cs="Times New Roman" w:hint="eastAsia"/>
          <w:b/>
          <w:sz w:val="21"/>
          <w:szCs w:val="21"/>
        </w:rPr>
        <w:t xml:space="preserve"> due to the negative impacts on communication performance.</w:t>
      </w:r>
    </w:p>
    <w:p w14:paraId="2ECB94CD" w14:textId="77777777" w:rsidR="008A4689" w:rsidRPr="006F191D" w:rsidRDefault="008A4689"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bCs/>
          <w:sz w:val="21"/>
          <w:szCs w:val="21"/>
          <w:u w:val="single"/>
        </w:rPr>
        <w:t>Observation</w:t>
      </w:r>
      <w:r w:rsidRPr="006F191D">
        <w:rPr>
          <w:rFonts w:ascii="Times New Roman" w:eastAsiaTheme="minorEastAsia" w:hAnsi="Times New Roman" w:cs="Times New Roman"/>
          <w:b/>
          <w:bCs/>
          <w:sz w:val="21"/>
          <w:szCs w:val="21"/>
          <w:u w:val="single"/>
        </w:rPr>
        <w:t xml:space="preserve"> </w:t>
      </w:r>
      <w:r w:rsidRPr="006F191D">
        <w:rPr>
          <w:rFonts w:ascii="Times New Roman" w:eastAsiaTheme="minorEastAsia" w:hAnsi="Times New Roman" w:cs="Times New Roman" w:hint="eastAsia"/>
          <w:b/>
          <w:bCs/>
          <w:sz w:val="21"/>
          <w:szCs w:val="21"/>
          <w:u w:val="single"/>
        </w:rPr>
        <w:t>5</w:t>
      </w:r>
      <w:r w:rsidRPr="006F191D">
        <w:rPr>
          <w:rFonts w:ascii="Times New Roman" w:eastAsiaTheme="minorEastAsia" w:hAnsi="Times New Roman" w:cs="Times New Roman"/>
          <w:b/>
          <w:sz w:val="21"/>
          <w:szCs w:val="21"/>
        </w:rPr>
        <w:t>:</w:t>
      </w:r>
    </w:p>
    <w:p w14:paraId="53183E09" w14:textId="77777777" w:rsidR="008A4689" w:rsidRPr="006F191D" w:rsidRDefault="008A4689"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 xml:space="preserve">Both densification of TRPs and </w:t>
      </w:r>
      <w:r w:rsidRPr="006F191D">
        <w:rPr>
          <w:rFonts w:ascii="Times New Roman" w:eastAsia="SimSun" w:hAnsi="Times New Roman" w:cs="Times New Roman" w:hint="eastAsia"/>
          <w:b/>
          <w:sz w:val="21"/>
          <w:szCs w:val="21"/>
          <w:lang w:eastAsia="zh-CN"/>
        </w:rPr>
        <w:t>TRPs</w:t>
      </w:r>
      <w:r w:rsidRPr="006F191D">
        <w:rPr>
          <w:rFonts w:ascii="Times New Roman" w:eastAsiaTheme="minorEastAsia" w:hAnsi="Times New Roman" w:cs="Times New Roman" w:hint="eastAsia"/>
          <w:b/>
          <w:sz w:val="21"/>
          <w:szCs w:val="21"/>
        </w:rPr>
        <w:t xml:space="preserve"> selection improve </w:t>
      </w:r>
      <w:r w:rsidRPr="006F191D">
        <w:rPr>
          <w:rFonts w:ascii="Times New Roman" w:eastAsiaTheme="minorEastAsia" w:hAnsi="Times New Roman" w:cs="Times New Roman"/>
          <w:b/>
          <w:sz w:val="21"/>
          <w:szCs w:val="21"/>
        </w:rPr>
        <w:t>5%-tile spectrum efficiency</w:t>
      </w:r>
      <w:r w:rsidRPr="006F191D">
        <w:rPr>
          <w:rFonts w:ascii="Times New Roman" w:eastAsiaTheme="minorEastAsia" w:hAnsi="Times New Roman" w:cs="Times New Roman" w:hint="eastAsia"/>
          <w:b/>
          <w:sz w:val="21"/>
          <w:szCs w:val="21"/>
        </w:rPr>
        <w:t xml:space="preserve"> with at most ~90% gain in FR2-1.</w:t>
      </w:r>
    </w:p>
    <w:p w14:paraId="7D2C2835" w14:textId="77777777" w:rsidR="00FB1AFE" w:rsidRPr="006F191D" w:rsidRDefault="00FB1AFE"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bCs/>
          <w:sz w:val="21"/>
          <w:szCs w:val="21"/>
          <w:u w:val="single"/>
        </w:rPr>
        <w:t>Observation</w:t>
      </w:r>
      <w:r w:rsidRPr="006F191D">
        <w:rPr>
          <w:rFonts w:ascii="Times New Roman" w:eastAsiaTheme="minorEastAsia" w:hAnsi="Times New Roman" w:cs="Times New Roman"/>
          <w:b/>
          <w:bCs/>
          <w:sz w:val="21"/>
          <w:szCs w:val="21"/>
          <w:u w:val="single"/>
        </w:rPr>
        <w:t xml:space="preserve"> </w:t>
      </w:r>
      <w:r w:rsidRPr="006F191D">
        <w:rPr>
          <w:rFonts w:ascii="Times New Roman" w:eastAsiaTheme="minorEastAsia" w:hAnsi="Times New Roman" w:cs="Times New Roman" w:hint="eastAsia"/>
          <w:b/>
          <w:bCs/>
          <w:sz w:val="21"/>
          <w:szCs w:val="21"/>
          <w:u w:val="single"/>
        </w:rPr>
        <w:t>6</w:t>
      </w:r>
      <w:r w:rsidRPr="006F191D">
        <w:rPr>
          <w:rFonts w:ascii="Times New Roman" w:eastAsiaTheme="minorEastAsia" w:hAnsi="Times New Roman" w:cs="Times New Roman"/>
          <w:b/>
          <w:sz w:val="21"/>
          <w:szCs w:val="21"/>
        </w:rPr>
        <w:t>:</w:t>
      </w:r>
    </w:p>
    <w:p w14:paraId="220F76B0" w14:textId="77777777" w:rsidR="00FB1AFE" w:rsidRPr="006F191D" w:rsidRDefault="00FB1AFE"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sz w:val="21"/>
          <w:szCs w:val="21"/>
        </w:rPr>
        <w:t xml:space="preserve">Around 9 dB pathloss difference is </w:t>
      </w:r>
      <w:r w:rsidRPr="006F191D">
        <w:rPr>
          <w:rFonts w:ascii="Times New Roman" w:eastAsiaTheme="minorEastAsia" w:hAnsi="Times New Roman" w:cs="Times New Roman" w:hint="eastAsia"/>
          <w:b/>
          <w:sz w:val="21"/>
          <w:szCs w:val="21"/>
        </w:rPr>
        <w:t>observed</w:t>
      </w:r>
      <w:r w:rsidRPr="006F191D">
        <w:rPr>
          <w:rFonts w:ascii="Times New Roman" w:eastAsiaTheme="minorEastAsia" w:hAnsi="Times New Roman" w:cs="Times New Roman"/>
          <w:b/>
          <w:sz w:val="21"/>
          <w:szCs w:val="21"/>
        </w:rPr>
        <w:t xml:space="preserve"> with changing center frequency from 3.5 GHz to 7 GHz</w:t>
      </w:r>
      <w:r w:rsidRPr="006F191D">
        <w:rPr>
          <w:rFonts w:ascii="Times New Roman" w:eastAsiaTheme="minorEastAsia" w:hAnsi="Times New Roman" w:cs="Times New Roman" w:hint="eastAsia"/>
          <w:b/>
          <w:sz w:val="21"/>
          <w:szCs w:val="21"/>
        </w:rPr>
        <w:t>.</w:t>
      </w:r>
    </w:p>
    <w:p w14:paraId="797EA8DD" w14:textId="77777777" w:rsidR="00FB1AFE" w:rsidRPr="006F191D" w:rsidRDefault="00FB1AFE"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bCs/>
          <w:sz w:val="21"/>
          <w:szCs w:val="21"/>
          <w:u w:val="single"/>
        </w:rPr>
        <w:t>Observation</w:t>
      </w:r>
      <w:r w:rsidRPr="006F191D">
        <w:rPr>
          <w:rFonts w:ascii="Times New Roman" w:eastAsiaTheme="minorEastAsia" w:hAnsi="Times New Roman" w:cs="Times New Roman"/>
          <w:b/>
          <w:bCs/>
          <w:sz w:val="21"/>
          <w:szCs w:val="21"/>
          <w:u w:val="single"/>
        </w:rPr>
        <w:t xml:space="preserve"> </w:t>
      </w:r>
      <w:r w:rsidRPr="006F191D">
        <w:rPr>
          <w:rFonts w:ascii="Times New Roman" w:eastAsiaTheme="minorEastAsia" w:hAnsi="Times New Roman" w:cs="Times New Roman" w:hint="eastAsia"/>
          <w:b/>
          <w:bCs/>
          <w:sz w:val="21"/>
          <w:szCs w:val="21"/>
          <w:u w:val="single"/>
        </w:rPr>
        <w:t>7</w:t>
      </w:r>
      <w:r w:rsidRPr="006F191D">
        <w:rPr>
          <w:rFonts w:ascii="Times New Roman" w:eastAsiaTheme="minorEastAsia" w:hAnsi="Times New Roman" w:cs="Times New Roman"/>
          <w:b/>
          <w:sz w:val="21"/>
          <w:szCs w:val="21"/>
        </w:rPr>
        <w:t>:</w:t>
      </w:r>
    </w:p>
    <w:p w14:paraId="0B211E8C" w14:textId="77777777" w:rsidR="00FB1AFE" w:rsidRPr="006F191D" w:rsidRDefault="00FB1AFE"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T</w:t>
      </w:r>
      <w:r w:rsidRPr="006F191D">
        <w:rPr>
          <w:rFonts w:ascii="Times New Roman" w:eastAsiaTheme="minorEastAsia" w:hAnsi="Times New Roman" w:cs="Times New Roman"/>
          <w:b/>
          <w:sz w:val="21"/>
          <w:szCs w:val="21"/>
        </w:rPr>
        <w:t>hroughput degradation</w:t>
      </w:r>
      <w:r w:rsidRPr="006F191D">
        <w:rPr>
          <w:rFonts w:ascii="Times New Roman" w:eastAsiaTheme="minorEastAsia" w:hAnsi="Times New Roman" w:cs="Times New Roman" w:hint="eastAsia"/>
          <w:b/>
          <w:sz w:val="21"/>
          <w:szCs w:val="21"/>
        </w:rPr>
        <w:t xml:space="preserve"> in 7GHz </w:t>
      </w:r>
      <w:r w:rsidRPr="006F191D">
        <w:rPr>
          <w:rFonts w:ascii="Times New Roman" w:eastAsiaTheme="minorEastAsia" w:hAnsi="Times New Roman" w:cs="Times New Roman"/>
          <w:b/>
          <w:sz w:val="21"/>
          <w:szCs w:val="21"/>
        </w:rPr>
        <w:t>compared</w:t>
      </w:r>
      <w:r w:rsidRPr="006F191D">
        <w:rPr>
          <w:rFonts w:ascii="Times New Roman" w:eastAsiaTheme="minorEastAsia" w:hAnsi="Times New Roman" w:cs="Times New Roman" w:hint="eastAsia"/>
          <w:b/>
          <w:sz w:val="21"/>
          <w:szCs w:val="21"/>
        </w:rPr>
        <w:t xml:space="preserve"> to 3.5GHz can be compensated by increasing </w:t>
      </w:r>
      <w:r w:rsidRPr="006F191D">
        <w:rPr>
          <w:rFonts w:ascii="Times New Roman" w:eastAsiaTheme="minorEastAsia" w:hAnsi="Times New Roman" w:cs="Times New Roman"/>
          <w:b/>
          <w:sz w:val="21"/>
          <w:szCs w:val="21"/>
        </w:rPr>
        <w:t>the</w:t>
      </w:r>
      <w:r w:rsidRPr="006F191D">
        <w:rPr>
          <w:rFonts w:ascii="Times New Roman" w:eastAsiaTheme="minorEastAsia" w:hAnsi="Times New Roman" w:cs="Times New Roman" w:hint="eastAsia"/>
          <w:b/>
          <w:sz w:val="21"/>
          <w:szCs w:val="21"/>
        </w:rPr>
        <w:t xml:space="preserve"> </w:t>
      </w:r>
      <w:r w:rsidRPr="006F191D">
        <w:rPr>
          <w:rFonts w:ascii="Times New Roman" w:eastAsiaTheme="minorEastAsia" w:hAnsi="Times New Roman" w:cs="Times New Roman"/>
          <w:b/>
          <w:sz w:val="21"/>
          <w:szCs w:val="21"/>
        </w:rPr>
        <w:t>number of BS/UE antennas/beams</w:t>
      </w:r>
      <w:r w:rsidRPr="006F191D">
        <w:rPr>
          <w:rFonts w:ascii="Times New Roman" w:eastAsiaTheme="minorEastAsia" w:hAnsi="Times New Roman" w:cs="Times New Roman" w:hint="eastAsia"/>
          <w:b/>
          <w:sz w:val="21"/>
          <w:szCs w:val="21"/>
        </w:rPr>
        <w:t xml:space="preserve"> while keeping the size of antenna array.</w:t>
      </w:r>
    </w:p>
    <w:p w14:paraId="074B1276" w14:textId="77777777" w:rsidR="00B24F58" w:rsidRPr="006F191D" w:rsidRDefault="00B24F58" w:rsidP="006F191D">
      <w:pPr>
        <w:jc w:val="both"/>
        <w:rPr>
          <w:rFonts w:ascii="Times New Roman" w:eastAsiaTheme="minorEastAsia" w:hAnsi="Times New Roman" w:cs="Times New Roman"/>
          <w:b/>
          <w:bCs/>
          <w:sz w:val="21"/>
          <w:szCs w:val="21"/>
          <w:u w:val="single"/>
        </w:rPr>
      </w:pPr>
    </w:p>
    <w:p w14:paraId="219E46F5" w14:textId="08D8FC13" w:rsidR="00B24F58" w:rsidRPr="006F191D" w:rsidRDefault="00B24F58"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1</w:t>
      </w:r>
      <w:r w:rsidRPr="006F191D">
        <w:rPr>
          <w:rFonts w:ascii="Times New Roman" w:eastAsiaTheme="minorEastAsia" w:hAnsi="Times New Roman" w:cs="Times New Roman"/>
          <w:b/>
          <w:sz w:val="21"/>
          <w:szCs w:val="21"/>
        </w:rPr>
        <w:t>:</w:t>
      </w:r>
    </w:p>
    <w:p w14:paraId="5014EB10" w14:textId="77777777" w:rsidR="00B24F58" w:rsidRPr="006F191D" w:rsidRDefault="00B24F58"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Consider</w:t>
      </w:r>
      <w:r w:rsidRPr="006F191D">
        <w:rPr>
          <w:rFonts w:ascii="Times New Roman" w:eastAsia="SimSun" w:hAnsi="Times New Roman" w:cs="Times New Roman" w:hint="eastAsia"/>
          <w:b/>
          <w:sz w:val="21"/>
          <w:szCs w:val="21"/>
          <w:lang w:eastAsia="zh-CN"/>
        </w:rPr>
        <w:t xml:space="preserve"> </w:t>
      </w:r>
      <w:r w:rsidRPr="006F191D">
        <w:rPr>
          <w:rFonts w:ascii="Times New Roman" w:eastAsiaTheme="minorEastAsia" w:hAnsi="Times New Roman" w:cs="Times New Roman"/>
          <w:b/>
          <w:sz w:val="21"/>
          <w:szCs w:val="21"/>
        </w:rPr>
        <w:t>“Perch/Anchor/Data”</w:t>
      </w:r>
      <w:r w:rsidRPr="006F191D">
        <w:rPr>
          <w:rFonts w:ascii="Times New Roman" w:eastAsiaTheme="minorEastAsia" w:hAnsi="Times New Roman" w:cs="Times New Roman" w:hint="eastAsia"/>
          <w:b/>
          <w:sz w:val="21"/>
          <w:szCs w:val="21"/>
        </w:rPr>
        <w:t xml:space="preserve"> </w:t>
      </w:r>
      <w:r w:rsidRPr="006F191D">
        <w:rPr>
          <w:rFonts w:ascii="Times New Roman" w:eastAsiaTheme="minorEastAsia" w:hAnsi="Times New Roman" w:cs="Times New Roman"/>
          <w:b/>
          <w:sz w:val="21"/>
          <w:szCs w:val="21"/>
        </w:rPr>
        <w:t>concept</w:t>
      </w:r>
      <w:r w:rsidRPr="006F191D">
        <w:rPr>
          <w:rFonts w:ascii="Times New Roman" w:eastAsiaTheme="minorEastAsia" w:hAnsi="Times New Roman" w:cs="Times New Roman" w:hint="eastAsia"/>
          <w:b/>
          <w:sz w:val="21"/>
          <w:szCs w:val="21"/>
        </w:rPr>
        <w:t xml:space="preserve"> when study the </w:t>
      </w:r>
      <w:r w:rsidRPr="006F191D">
        <w:rPr>
          <w:rFonts w:ascii="Times New Roman" w:eastAsiaTheme="minorEastAsia" w:hAnsi="Times New Roman" w:cs="Times New Roman"/>
          <w:b/>
          <w:sz w:val="21"/>
          <w:szCs w:val="21"/>
        </w:rPr>
        <w:t>6GR single technology framework</w:t>
      </w:r>
    </w:p>
    <w:p w14:paraId="4D8A9848" w14:textId="77777777" w:rsidR="00B24F58" w:rsidRPr="006F191D" w:rsidRDefault="00B24F58"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sz w:val="21"/>
          <w:szCs w:val="21"/>
        </w:rPr>
        <w:t>“</w:t>
      </w:r>
      <w:r w:rsidRPr="006F191D">
        <w:rPr>
          <w:rFonts w:ascii="Times New Roman" w:eastAsiaTheme="minorEastAsia" w:hAnsi="Times New Roman" w:cs="Times New Roman" w:hint="eastAsia"/>
          <w:b/>
          <w:sz w:val="21"/>
          <w:szCs w:val="21"/>
        </w:rPr>
        <w:t>Perch</w:t>
      </w:r>
      <w:r w:rsidRPr="006F191D">
        <w:rPr>
          <w:rFonts w:ascii="Times New Roman" w:eastAsiaTheme="minorEastAsia" w:hAnsi="Times New Roman" w:cs="Times New Roman"/>
          <w:b/>
          <w:sz w:val="21"/>
          <w:szCs w:val="21"/>
        </w:rPr>
        <w:t>”</w:t>
      </w:r>
      <w:r w:rsidRPr="006F191D">
        <w:rPr>
          <w:rFonts w:ascii="Times New Roman" w:eastAsiaTheme="minorEastAsia" w:hAnsi="Times New Roman" w:cs="Times New Roman" w:hint="eastAsia"/>
          <w:b/>
          <w:sz w:val="21"/>
          <w:szCs w:val="21"/>
        </w:rPr>
        <w:t>: R</w:t>
      </w:r>
      <w:r w:rsidRPr="006F191D">
        <w:rPr>
          <w:rFonts w:ascii="Times New Roman" w:eastAsiaTheme="minorEastAsia" w:hAnsi="Times New Roman" w:cs="Times New Roman"/>
          <w:b/>
          <w:sz w:val="21"/>
          <w:szCs w:val="21"/>
        </w:rPr>
        <w:t>educed number of sync rasters with assumption on longer periodicity for synchronization signals</w:t>
      </w:r>
      <w:r w:rsidRPr="006F191D">
        <w:rPr>
          <w:rFonts w:ascii="Times New Roman" w:eastAsiaTheme="minorEastAsia" w:hAnsi="Times New Roman" w:cs="Times New Roman" w:hint="eastAsia"/>
          <w:b/>
          <w:sz w:val="21"/>
          <w:szCs w:val="21"/>
        </w:rPr>
        <w:t xml:space="preserve">, </w:t>
      </w:r>
      <w:r w:rsidRPr="006F191D">
        <w:rPr>
          <w:rFonts w:ascii="Times New Roman" w:eastAsiaTheme="minorEastAsia" w:hAnsi="Times New Roman" w:cs="Times New Roman"/>
          <w:b/>
          <w:bCs/>
          <w:sz w:val="21"/>
          <w:szCs w:val="21"/>
        </w:rPr>
        <w:t>well designed not only for eMBB but also for other use-cases/device types such as IoT</w:t>
      </w:r>
    </w:p>
    <w:p w14:paraId="5900E955" w14:textId="77777777" w:rsidR="00B24F58" w:rsidRPr="006F191D" w:rsidRDefault="00B24F58"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rPr>
        <w:t>“</w:t>
      </w:r>
      <w:r w:rsidRPr="006F191D">
        <w:rPr>
          <w:rFonts w:ascii="Times New Roman" w:eastAsiaTheme="minorEastAsia" w:hAnsi="Times New Roman" w:cs="Times New Roman" w:hint="eastAsia"/>
          <w:b/>
          <w:bCs/>
          <w:sz w:val="21"/>
          <w:szCs w:val="21"/>
        </w:rPr>
        <w:t>Anchor</w:t>
      </w:r>
      <w:r w:rsidRPr="006F191D">
        <w:rPr>
          <w:rFonts w:ascii="Times New Roman" w:eastAsiaTheme="minorEastAsia" w:hAnsi="Times New Roman" w:cs="Times New Roman"/>
          <w:b/>
          <w:bCs/>
          <w:sz w:val="21"/>
          <w:szCs w:val="21"/>
        </w:rPr>
        <w:t>”</w:t>
      </w:r>
      <w:r w:rsidRPr="006F191D">
        <w:rPr>
          <w:rFonts w:ascii="Times New Roman" w:eastAsiaTheme="minorEastAsia" w:hAnsi="Times New Roman" w:cs="Times New Roman" w:hint="eastAsia"/>
          <w:b/>
          <w:bCs/>
          <w:sz w:val="21"/>
          <w:szCs w:val="21"/>
        </w:rPr>
        <w:t>: O</w:t>
      </w:r>
      <w:r w:rsidRPr="006F191D">
        <w:rPr>
          <w:rFonts w:ascii="Times New Roman" w:eastAsiaTheme="minorEastAsia" w:hAnsi="Times New Roman" w:cs="Times New Roman"/>
          <w:b/>
          <w:bCs/>
          <w:sz w:val="21"/>
          <w:szCs w:val="21"/>
        </w:rPr>
        <w:t>peration on each carrier can be well managed for specific use-case/device type with higher efficiency</w:t>
      </w:r>
      <w:r w:rsidRPr="006F191D">
        <w:rPr>
          <w:rFonts w:ascii="Times New Roman" w:eastAsiaTheme="minorEastAsia" w:hAnsi="Times New Roman" w:cs="Times New Roman" w:hint="eastAsia"/>
          <w:b/>
          <w:bCs/>
          <w:sz w:val="21"/>
          <w:szCs w:val="21"/>
        </w:rPr>
        <w:t xml:space="preserve">, </w:t>
      </w:r>
      <w:r w:rsidRPr="006F191D">
        <w:rPr>
          <w:rFonts w:ascii="Times New Roman" w:eastAsiaTheme="minorEastAsia" w:hAnsi="Times New Roman" w:cs="Times New Roman"/>
          <w:b/>
          <w:bCs/>
          <w:sz w:val="21"/>
          <w:szCs w:val="21"/>
        </w:rPr>
        <w:t>minimizes the need of always-on signal for further NES gain</w:t>
      </w:r>
    </w:p>
    <w:p w14:paraId="1304404B" w14:textId="77777777" w:rsidR="00B24F58" w:rsidRPr="006F191D" w:rsidRDefault="00B24F58"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rPr>
        <w:t>“</w:t>
      </w:r>
      <w:r w:rsidRPr="006F191D">
        <w:rPr>
          <w:rFonts w:ascii="Times New Roman" w:eastAsiaTheme="minorEastAsia" w:hAnsi="Times New Roman" w:cs="Times New Roman" w:hint="eastAsia"/>
          <w:b/>
          <w:bCs/>
          <w:sz w:val="21"/>
          <w:szCs w:val="21"/>
        </w:rPr>
        <w:t>Data</w:t>
      </w:r>
      <w:r w:rsidRPr="006F191D">
        <w:rPr>
          <w:rFonts w:ascii="Times New Roman" w:eastAsiaTheme="minorEastAsia" w:hAnsi="Times New Roman" w:cs="Times New Roman"/>
          <w:b/>
          <w:bCs/>
          <w:sz w:val="21"/>
          <w:szCs w:val="21"/>
        </w:rPr>
        <w:t>”</w:t>
      </w:r>
      <w:r w:rsidRPr="006F191D">
        <w:rPr>
          <w:rFonts w:ascii="Times New Roman" w:eastAsiaTheme="minorEastAsia" w:hAnsi="Times New Roman" w:cs="Times New Roman" w:hint="eastAsia"/>
          <w:b/>
          <w:bCs/>
          <w:sz w:val="21"/>
          <w:szCs w:val="21"/>
        </w:rPr>
        <w:t>: M</w:t>
      </w:r>
      <w:r w:rsidRPr="006F191D">
        <w:rPr>
          <w:rFonts w:ascii="Times New Roman" w:eastAsiaTheme="minorEastAsia" w:hAnsi="Times New Roman" w:cs="Times New Roman"/>
          <w:b/>
          <w:bCs/>
          <w:sz w:val="21"/>
          <w:szCs w:val="21"/>
        </w:rPr>
        <w:t>inimize overhead thanks to relying on “Anchor”</w:t>
      </w:r>
    </w:p>
    <w:p w14:paraId="50E60EA6" w14:textId="77777777" w:rsidR="004814E4" w:rsidRPr="006F191D" w:rsidRDefault="004814E4"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2</w:t>
      </w:r>
      <w:r w:rsidRPr="006F191D">
        <w:rPr>
          <w:rFonts w:ascii="Times New Roman" w:eastAsiaTheme="minorEastAsia" w:hAnsi="Times New Roman" w:cs="Times New Roman"/>
          <w:b/>
          <w:sz w:val="21"/>
          <w:szCs w:val="21"/>
        </w:rPr>
        <w:t>:</w:t>
      </w:r>
    </w:p>
    <w:p w14:paraId="24CCD072" w14:textId="77777777" w:rsidR="004814E4" w:rsidRPr="006F191D" w:rsidRDefault="004814E4"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For the maximum CBW,</w:t>
      </w:r>
    </w:p>
    <w:p w14:paraId="60656C98" w14:textId="77777777" w:rsidR="004814E4" w:rsidRPr="006F191D" w:rsidRDefault="004814E4"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 xml:space="preserve">FR1 especially in </w:t>
      </w:r>
      <w:r w:rsidRPr="006F191D">
        <w:rPr>
          <w:rFonts w:ascii="Times New Roman" w:eastAsiaTheme="minorEastAsia" w:hAnsi="Times New Roman" w:cs="Times New Roman"/>
          <w:b/>
          <w:sz w:val="21"/>
          <w:szCs w:val="21"/>
        </w:rPr>
        <w:t>6.425 to 7.125 GHz</w:t>
      </w:r>
      <w:r w:rsidRPr="006F191D">
        <w:rPr>
          <w:rFonts w:ascii="Times New Roman" w:eastAsiaTheme="minorEastAsia" w:hAnsi="Times New Roman" w:cs="Times New Roman" w:hint="eastAsia"/>
          <w:b/>
          <w:sz w:val="21"/>
          <w:szCs w:val="21"/>
        </w:rPr>
        <w:t>: Support At least 200MHz CBW</w:t>
      </w:r>
    </w:p>
    <w:p w14:paraId="2E03F27D" w14:textId="77777777" w:rsidR="004814E4" w:rsidRPr="006F191D" w:rsidRDefault="004814E4"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FR3 (</w:t>
      </w:r>
      <w:r w:rsidRPr="006F191D">
        <w:rPr>
          <w:rFonts w:ascii="Times New Roman" w:eastAsiaTheme="minorEastAsia" w:hAnsi="Times New Roman" w:cs="Times New Roman"/>
          <w:b/>
          <w:sz w:val="21"/>
          <w:szCs w:val="21"/>
        </w:rPr>
        <w:t>the range between FR1 and FR2-1</w:t>
      </w:r>
      <w:r w:rsidRPr="006F191D">
        <w:rPr>
          <w:rFonts w:ascii="Times New Roman" w:eastAsiaTheme="minorEastAsia" w:hAnsi="Times New Roman" w:cs="Times New Roman" w:hint="eastAsia"/>
          <w:b/>
          <w:sz w:val="21"/>
          <w:szCs w:val="21"/>
        </w:rPr>
        <w:t>): Support At least 200MHz CBW</w:t>
      </w:r>
    </w:p>
    <w:p w14:paraId="687A7522" w14:textId="77777777" w:rsidR="004814E4" w:rsidRPr="006F191D" w:rsidRDefault="004814E4"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 xml:space="preserve">FR2-1: Support </w:t>
      </w:r>
      <w:r w:rsidRPr="006F191D">
        <w:rPr>
          <w:rFonts w:ascii="Times New Roman" w:eastAsiaTheme="minorEastAsia" w:hAnsi="Times New Roman" w:cs="Times New Roman"/>
          <w:b/>
          <w:sz w:val="21"/>
          <w:szCs w:val="21"/>
        </w:rPr>
        <w:t>400 MHz CBW</w:t>
      </w:r>
    </w:p>
    <w:p w14:paraId="3CEC7D62" w14:textId="77777777" w:rsidR="004814E4" w:rsidRPr="006F191D" w:rsidRDefault="004814E4"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 xml:space="preserve">Study how to support </w:t>
      </w:r>
      <w:r w:rsidRPr="006F191D">
        <w:rPr>
          <w:rFonts w:ascii="Times New Roman" w:eastAsiaTheme="minorEastAsia" w:hAnsi="Times New Roman" w:cs="Times New Roman"/>
          <w:b/>
          <w:sz w:val="21"/>
          <w:szCs w:val="21"/>
        </w:rPr>
        <w:t>200MHz CBW for FR1 and FR3</w:t>
      </w:r>
    </w:p>
    <w:p w14:paraId="5792DEE2" w14:textId="77777777" w:rsidR="004814E4" w:rsidRPr="006F191D" w:rsidRDefault="004814E4"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sz w:val="21"/>
          <w:szCs w:val="21"/>
        </w:rPr>
        <w:t>Alt 1: 8k FFT</w:t>
      </w:r>
    </w:p>
    <w:p w14:paraId="387D6C7A" w14:textId="77777777" w:rsidR="004814E4" w:rsidRPr="006F191D" w:rsidRDefault="004814E4" w:rsidP="006F191D">
      <w:pPr>
        <w:pStyle w:val="afe"/>
        <w:numPr>
          <w:ilvl w:val="1"/>
          <w:numId w:val="9"/>
        </w:numPr>
        <w:ind w:leftChars="0"/>
        <w:jc w:val="both"/>
        <w:rPr>
          <w:rFonts w:ascii="Times New Roman" w:eastAsiaTheme="minorEastAsia" w:hAnsi="Times New Roman" w:cs="Times New Roman"/>
          <w:sz w:val="21"/>
          <w:szCs w:val="21"/>
        </w:rPr>
      </w:pPr>
      <w:r w:rsidRPr="006F191D">
        <w:rPr>
          <w:rFonts w:ascii="Times New Roman" w:eastAsiaTheme="minorEastAsia" w:hAnsi="Times New Roman" w:cs="Times New Roman"/>
          <w:b/>
          <w:sz w:val="21"/>
          <w:szCs w:val="21"/>
        </w:rPr>
        <w:t>Alt 2: 60 kHz SCS</w:t>
      </w:r>
    </w:p>
    <w:p w14:paraId="1667399E" w14:textId="77777777" w:rsidR="009B69C2" w:rsidRPr="006F191D" w:rsidRDefault="009B69C2"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3</w:t>
      </w:r>
      <w:r w:rsidRPr="006F191D">
        <w:rPr>
          <w:rFonts w:ascii="Times New Roman" w:eastAsiaTheme="minorEastAsia" w:hAnsi="Times New Roman" w:cs="Times New Roman"/>
          <w:b/>
          <w:sz w:val="21"/>
          <w:szCs w:val="21"/>
        </w:rPr>
        <w:t>:</w:t>
      </w:r>
    </w:p>
    <w:p w14:paraId="111A0FBC" w14:textId="77777777" w:rsidR="009B69C2" w:rsidRPr="006F191D" w:rsidRDefault="009B69C2"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For the minimum CBW,</w:t>
      </w:r>
    </w:p>
    <w:p w14:paraId="2FDA4EA7" w14:textId="77777777" w:rsidR="009B69C2" w:rsidRPr="006F191D" w:rsidRDefault="009B69C2"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 xml:space="preserve">Study </w:t>
      </w:r>
      <w:r w:rsidRPr="006F191D">
        <w:rPr>
          <w:rFonts w:ascii="Times New Roman" w:eastAsiaTheme="minorEastAsia" w:hAnsi="Times New Roman" w:cs="Times New Roman"/>
          <w:b/>
          <w:sz w:val="21"/>
          <w:szCs w:val="21"/>
        </w:rPr>
        <w:t>3 – 5 MHz CBW</w:t>
      </w:r>
      <w:r w:rsidRPr="006F191D">
        <w:rPr>
          <w:rFonts w:ascii="Times New Roman" w:eastAsiaTheme="minorEastAsia" w:hAnsi="Times New Roman" w:cs="Times New Roman" w:hint="eastAsia"/>
          <w:b/>
          <w:sz w:val="21"/>
          <w:szCs w:val="21"/>
        </w:rPr>
        <w:t xml:space="preserve"> </w:t>
      </w:r>
      <w:r w:rsidRPr="006F191D">
        <w:rPr>
          <w:rFonts w:ascii="Times New Roman" w:eastAsiaTheme="minorEastAsia" w:hAnsi="Times New Roman" w:cs="Times New Roman"/>
          <w:b/>
          <w:sz w:val="21"/>
          <w:szCs w:val="21"/>
        </w:rPr>
        <w:t>at least for low FR1 bands with 15kHz SCS</w:t>
      </w:r>
      <w:r w:rsidRPr="006F191D">
        <w:rPr>
          <w:rFonts w:ascii="Times New Roman" w:eastAsiaTheme="minorEastAsia" w:hAnsi="Times New Roman" w:cs="Times New Roman" w:hint="eastAsia"/>
          <w:b/>
          <w:sz w:val="21"/>
          <w:szCs w:val="21"/>
        </w:rPr>
        <w:t>, considering</w:t>
      </w:r>
    </w:p>
    <w:p w14:paraId="65082EB6" w14:textId="77777777" w:rsidR="009B69C2" w:rsidRPr="006F191D" w:rsidRDefault="009B69C2" w:rsidP="006F191D">
      <w:pPr>
        <w:pStyle w:val="afe"/>
        <w:numPr>
          <w:ilvl w:val="2"/>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6G IoT (low-tier device) support, including c</w:t>
      </w:r>
      <w:r w:rsidRPr="006F191D">
        <w:rPr>
          <w:rFonts w:ascii="Times New Roman" w:eastAsiaTheme="minorEastAsia" w:hAnsi="Times New Roman" w:cs="Times New Roman"/>
          <w:b/>
          <w:sz w:val="21"/>
          <w:szCs w:val="21"/>
        </w:rPr>
        <w:t>omplexity reduction gain</w:t>
      </w:r>
    </w:p>
    <w:p w14:paraId="05F4F85A" w14:textId="77777777" w:rsidR="009B69C2" w:rsidRPr="006F191D" w:rsidRDefault="009B69C2" w:rsidP="006F191D">
      <w:pPr>
        <w:pStyle w:val="afe"/>
        <w:numPr>
          <w:ilvl w:val="2"/>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I</w:t>
      </w:r>
      <w:r w:rsidRPr="006F191D">
        <w:rPr>
          <w:rFonts w:ascii="Times New Roman" w:eastAsiaTheme="minorEastAsia" w:hAnsi="Times New Roman" w:cs="Times New Roman"/>
          <w:b/>
          <w:sz w:val="21"/>
          <w:szCs w:val="21"/>
        </w:rPr>
        <w:t>mpact on the 6GR initial access design</w:t>
      </w:r>
    </w:p>
    <w:p w14:paraId="2782EA35" w14:textId="77777777" w:rsidR="00FF59AC" w:rsidRPr="006F191D" w:rsidRDefault="00FF59AC"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4</w:t>
      </w:r>
      <w:r w:rsidRPr="006F191D">
        <w:rPr>
          <w:rFonts w:ascii="Times New Roman" w:eastAsiaTheme="minorEastAsia" w:hAnsi="Times New Roman" w:cs="Times New Roman"/>
          <w:b/>
          <w:sz w:val="21"/>
          <w:szCs w:val="21"/>
        </w:rPr>
        <w:t>:</w:t>
      </w:r>
    </w:p>
    <w:p w14:paraId="645FB99C" w14:textId="77777777" w:rsidR="00FF59AC" w:rsidRPr="006F191D" w:rsidRDefault="00FF59AC"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Study u</w:t>
      </w:r>
      <w:r w:rsidRPr="006F191D">
        <w:rPr>
          <w:rFonts w:ascii="Times New Roman" w:eastAsiaTheme="minorEastAsia" w:hAnsi="Times New Roman" w:cs="Times New Roman"/>
          <w:b/>
          <w:sz w:val="21"/>
          <w:szCs w:val="21"/>
        </w:rPr>
        <w:t>se-case/device-type mandatory UE capability</w:t>
      </w:r>
      <w:r w:rsidRPr="006F191D">
        <w:rPr>
          <w:rFonts w:ascii="Times New Roman" w:eastAsiaTheme="minorEastAsia" w:hAnsi="Times New Roman" w:cs="Times New Roman" w:hint="eastAsia"/>
          <w:b/>
          <w:sz w:val="21"/>
          <w:szCs w:val="21"/>
        </w:rPr>
        <w:t xml:space="preserve"> for the </w:t>
      </w:r>
      <w:r w:rsidRPr="006F191D">
        <w:rPr>
          <w:rFonts w:ascii="Times New Roman" w:eastAsiaTheme="minorEastAsia" w:hAnsi="Times New Roman" w:cs="Times New Roman"/>
          <w:b/>
          <w:sz w:val="21"/>
          <w:szCs w:val="21"/>
        </w:rPr>
        <w:t>UE capability framework in 6GR</w:t>
      </w:r>
    </w:p>
    <w:p w14:paraId="281BC507" w14:textId="77777777" w:rsidR="00FF59AC" w:rsidRPr="006F191D" w:rsidRDefault="00FF59AC"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5</w:t>
      </w:r>
      <w:r w:rsidRPr="006F191D">
        <w:rPr>
          <w:rFonts w:ascii="Times New Roman" w:eastAsiaTheme="minorEastAsia" w:hAnsi="Times New Roman" w:cs="Times New Roman"/>
          <w:b/>
          <w:sz w:val="21"/>
          <w:szCs w:val="21"/>
        </w:rPr>
        <w:t>:</w:t>
      </w:r>
    </w:p>
    <w:p w14:paraId="4C6278E1" w14:textId="77777777" w:rsidR="00FF59AC" w:rsidRPr="006F191D" w:rsidRDefault="00FF59AC"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lastRenderedPageBreak/>
        <w:t>Prioritize to standardize feature(s), that will be effective when implemented/deployed earlier in the whole network</w:t>
      </w:r>
    </w:p>
    <w:p w14:paraId="78C439AF" w14:textId="77777777" w:rsidR="00FF59AC" w:rsidRPr="006F191D" w:rsidRDefault="00FF59AC"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e.g., repetition-based coverage enhancement (especially for UL related to initial access), NES</w:t>
      </w:r>
    </w:p>
    <w:p w14:paraId="1BC218C7" w14:textId="77777777" w:rsidR="00B70181" w:rsidRPr="006F191D" w:rsidRDefault="00B70181"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6</w:t>
      </w:r>
      <w:r w:rsidRPr="006F191D">
        <w:rPr>
          <w:rFonts w:ascii="Times New Roman" w:eastAsiaTheme="minorEastAsia" w:hAnsi="Times New Roman" w:cs="Times New Roman"/>
          <w:b/>
          <w:sz w:val="21"/>
          <w:szCs w:val="21"/>
        </w:rPr>
        <w:t>:</w:t>
      </w:r>
    </w:p>
    <w:p w14:paraId="003D3C0D" w14:textId="77777777" w:rsidR="00B70181" w:rsidRPr="006F191D" w:rsidRDefault="00B70181"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sz w:val="21"/>
          <w:szCs w:val="21"/>
        </w:rPr>
        <w:t>F</w:t>
      </w:r>
      <w:r w:rsidRPr="006F191D">
        <w:rPr>
          <w:rFonts w:ascii="Times New Roman" w:eastAsiaTheme="minorEastAsia" w:hAnsi="Times New Roman" w:cs="Times New Roman" w:hint="eastAsia"/>
          <w:b/>
          <w:sz w:val="21"/>
          <w:szCs w:val="21"/>
        </w:rPr>
        <w:t>or basic sync signal periodicity, &gt;20 ms periodicity for initial cell selection should be supported in 6GR</w:t>
      </w:r>
    </w:p>
    <w:p w14:paraId="48356336" w14:textId="77777777" w:rsidR="00B70181" w:rsidRPr="006F191D" w:rsidRDefault="00B70181"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sz w:val="21"/>
          <w:szCs w:val="21"/>
        </w:rPr>
        <w:t>F</w:t>
      </w:r>
      <w:r w:rsidRPr="006F191D">
        <w:rPr>
          <w:rFonts w:ascii="Times New Roman" w:eastAsiaTheme="minorEastAsia" w:hAnsi="Times New Roman" w:cs="Times New Roman" w:hint="eastAsia"/>
          <w:b/>
          <w:sz w:val="21"/>
          <w:szCs w:val="21"/>
        </w:rPr>
        <w:t xml:space="preserve">or basic sync signal structure, </w:t>
      </w:r>
    </w:p>
    <w:p w14:paraId="432BFA11" w14:textId="77777777" w:rsidR="00B70181" w:rsidRPr="006F191D" w:rsidRDefault="00B70181"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sz w:val="21"/>
          <w:szCs w:val="21"/>
        </w:rPr>
        <w:t>I</w:t>
      </w:r>
      <w:r w:rsidRPr="006F191D">
        <w:rPr>
          <w:rFonts w:ascii="Times New Roman" w:eastAsiaTheme="minorEastAsia" w:hAnsi="Times New Roman" w:cs="Times New Roman" w:hint="eastAsia"/>
          <w:b/>
          <w:sz w:val="21"/>
          <w:szCs w:val="21"/>
        </w:rPr>
        <w:t xml:space="preserve">n frequency domain, smaller </w:t>
      </w:r>
      <w:r w:rsidRPr="006F191D">
        <w:rPr>
          <w:rFonts w:ascii="Times New Roman" w:eastAsiaTheme="minorEastAsia" w:hAnsi="Times New Roman" w:cs="Times New Roman"/>
          <w:b/>
          <w:sz w:val="21"/>
          <w:szCs w:val="21"/>
        </w:rPr>
        <w:t>bandwidth</w:t>
      </w:r>
      <w:r w:rsidRPr="006F191D">
        <w:rPr>
          <w:rFonts w:ascii="Times New Roman" w:eastAsiaTheme="minorEastAsia" w:hAnsi="Times New Roman" w:cs="Times New Roman" w:hint="eastAsia"/>
          <w:b/>
          <w:sz w:val="21"/>
          <w:szCs w:val="21"/>
        </w:rPr>
        <w:t xml:space="preserve"> for SSB should be considered to reduce the number of sync raster</w:t>
      </w:r>
    </w:p>
    <w:p w14:paraId="0925322D" w14:textId="77777777" w:rsidR="00B70181" w:rsidRPr="006F191D" w:rsidRDefault="00B70181"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sz w:val="21"/>
          <w:szCs w:val="21"/>
        </w:rPr>
        <w:t>I</w:t>
      </w:r>
      <w:r w:rsidRPr="006F191D">
        <w:rPr>
          <w:rFonts w:ascii="Times New Roman" w:eastAsiaTheme="minorEastAsia" w:hAnsi="Times New Roman" w:cs="Times New Roman" w:hint="eastAsia"/>
          <w:b/>
          <w:sz w:val="21"/>
          <w:szCs w:val="21"/>
        </w:rPr>
        <w:t>n time domain, to compensate bandwidth reduction per the above bullet, the number of OFDM symbols allocated for SSB can be increase</w:t>
      </w:r>
      <w:r w:rsidRPr="006F191D">
        <w:rPr>
          <w:rFonts w:ascii="Times New Roman" w:eastAsia="SimSun" w:hAnsi="Times New Roman" w:cs="Times New Roman" w:hint="eastAsia"/>
          <w:b/>
          <w:sz w:val="21"/>
          <w:szCs w:val="21"/>
          <w:lang w:eastAsia="zh-CN"/>
        </w:rPr>
        <w:t>d</w:t>
      </w:r>
    </w:p>
    <w:p w14:paraId="4BF3F36D" w14:textId="77777777" w:rsidR="00B70181" w:rsidRPr="006F191D" w:rsidRDefault="00B70181"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7</w:t>
      </w:r>
      <w:r w:rsidRPr="006F191D">
        <w:rPr>
          <w:rFonts w:ascii="Times New Roman" w:eastAsiaTheme="minorEastAsia" w:hAnsi="Times New Roman" w:cs="Times New Roman"/>
          <w:b/>
          <w:sz w:val="21"/>
          <w:szCs w:val="21"/>
        </w:rPr>
        <w:t>:</w:t>
      </w:r>
    </w:p>
    <w:p w14:paraId="68CE7131" w14:textId="77777777" w:rsidR="00B70181" w:rsidRPr="006F191D" w:rsidRDefault="00B70181"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For reduction of sync raster, the following options should be considered</w:t>
      </w:r>
    </w:p>
    <w:p w14:paraId="52D94169" w14:textId="77777777" w:rsidR="00B70181" w:rsidRPr="006F191D" w:rsidRDefault="00B70181"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sz w:val="21"/>
          <w:szCs w:val="21"/>
        </w:rPr>
        <w:t>Option 1a: Defining coarser sync raster by reducing SSB bandwidth, while keeping 5G NR principle for sync raster definition (i.e., any UE bandwidth at any location in a band can find at least one sync raster)</w:t>
      </w:r>
    </w:p>
    <w:p w14:paraId="73AF4676" w14:textId="77777777" w:rsidR="00B70181" w:rsidRPr="006F191D" w:rsidRDefault="00B70181"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sz w:val="21"/>
          <w:szCs w:val="21"/>
        </w:rPr>
        <w:t>Option 1b: Defining coarser sync raster, without keeping 5G NR principle for sync raster definition</w:t>
      </w:r>
    </w:p>
    <w:p w14:paraId="262F1D99" w14:textId="77777777" w:rsidR="00B70181" w:rsidRPr="006F191D" w:rsidRDefault="00B70181"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sz w:val="21"/>
          <w:szCs w:val="21"/>
        </w:rPr>
        <w:t>Option 2: Sync raster is defined in limited bands</w:t>
      </w:r>
    </w:p>
    <w:p w14:paraId="788F2C74" w14:textId="77777777" w:rsidR="00B70181" w:rsidRPr="006F191D" w:rsidRDefault="00B70181"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 xml:space="preserve">Consider </w:t>
      </w:r>
      <w:r w:rsidRPr="006F191D">
        <w:rPr>
          <w:rFonts w:ascii="Times New Roman" w:eastAsiaTheme="minorEastAsia" w:hAnsi="Times New Roman" w:cs="Times New Roman"/>
          <w:b/>
          <w:sz w:val="21"/>
          <w:szCs w:val="21"/>
        </w:rPr>
        <w:t>having</w:t>
      </w:r>
      <w:r w:rsidRPr="006F191D">
        <w:rPr>
          <w:rFonts w:ascii="Times New Roman" w:eastAsiaTheme="minorEastAsia" w:hAnsi="Times New Roman" w:cs="Times New Roman" w:hint="eastAsia"/>
          <w:b/>
          <w:sz w:val="21"/>
          <w:szCs w:val="21"/>
        </w:rPr>
        <w:t xml:space="preserve"> early-phase interaction with RAN4 (i.e., LS exchange)</w:t>
      </w:r>
    </w:p>
    <w:p w14:paraId="1F7B1466" w14:textId="77777777" w:rsidR="006752D7" w:rsidRPr="006F191D" w:rsidRDefault="006752D7" w:rsidP="006F191D">
      <w:pPr>
        <w:jc w:val="both"/>
        <w:rPr>
          <w:rFonts w:ascii="Times New Roman" w:eastAsia="ＭＳ 明朝" w:hAnsi="Times New Roman" w:cs="Times New Roman"/>
          <w:b/>
          <w:sz w:val="21"/>
          <w:szCs w:val="21"/>
          <w:u w:val="single"/>
        </w:rPr>
      </w:pPr>
      <w:r w:rsidRPr="006F191D">
        <w:rPr>
          <w:rFonts w:ascii="Times New Roman" w:eastAsia="ＭＳ 明朝" w:hAnsi="Times New Roman" w:cs="Times New Roman"/>
          <w:b/>
          <w:sz w:val="21"/>
          <w:szCs w:val="21"/>
          <w:u w:val="single"/>
        </w:rPr>
        <w:t xml:space="preserve">Proposal </w:t>
      </w:r>
      <w:r w:rsidRPr="006F191D">
        <w:rPr>
          <w:rFonts w:ascii="Times New Roman" w:eastAsia="ＭＳ 明朝" w:hAnsi="Times New Roman" w:cs="Times New Roman" w:hint="eastAsia"/>
          <w:b/>
          <w:sz w:val="21"/>
          <w:szCs w:val="21"/>
          <w:u w:val="single"/>
        </w:rPr>
        <w:t>8</w:t>
      </w:r>
      <w:r w:rsidRPr="006F191D">
        <w:rPr>
          <w:rFonts w:ascii="Times New Roman" w:eastAsia="ＭＳ 明朝" w:hAnsi="Times New Roman" w:cs="Times New Roman"/>
          <w:b/>
          <w:sz w:val="21"/>
          <w:szCs w:val="21"/>
          <w:u w:val="single"/>
        </w:rPr>
        <w:t>:</w:t>
      </w:r>
    </w:p>
    <w:p w14:paraId="4FCA52AA" w14:textId="77777777" w:rsidR="006752D7" w:rsidRPr="006F191D" w:rsidRDefault="006752D7" w:rsidP="006F191D">
      <w:pPr>
        <w:pStyle w:val="afe"/>
        <w:numPr>
          <w:ilvl w:val="0"/>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 xml:space="preserve">For MRSS support, RAN1 to introduce only essential </w:t>
      </w:r>
      <w:r w:rsidRPr="006F191D">
        <w:rPr>
          <w:rFonts w:ascii="Times New Roman" w:eastAsia="ＭＳ 明朝" w:hAnsi="Times New Roman" w:cs="Times New Roman"/>
          <w:b/>
          <w:bCs/>
          <w:iCs/>
          <w:sz w:val="21"/>
          <w:szCs w:val="21"/>
        </w:rPr>
        <w:t>features</w:t>
      </w:r>
      <w:r w:rsidRPr="006F191D">
        <w:rPr>
          <w:rFonts w:ascii="Times New Roman" w:eastAsia="ＭＳ 明朝" w:hAnsi="Times New Roman" w:cs="Times New Roman" w:hint="eastAsia"/>
          <w:b/>
          <w:bCs/>
          <w:iCs/>
          <w:sz w:val="21"/>
          <w:szCs w:val="21"/>
        </w:rPr>
        <w:t xml:space="preserve"> in considerations of high NR </w:t>
      </w:r>
      <w:r w:rsidRPr="006F191D">
        <w:rPr>
          <w:rFonts w:ascii="Times New Roman" w:eastAsia="ＭＳ 明朝" w:hAnsi="Times New Roman" w:cs="Times New Roman"/>
          <w:b/>
          <w:bCs/>
          <w:iCs/>
          <w:sz w:val="21"/>
          <w:szCs w:val="21"/>
        </w:rPr>
        <w:t>flexibility</w:t>
      </w:r>
      <w:r w:rsidRPr="006F191D">
        <w:rPr>
          <w:rFonts w:ascii="Times New Roman" w:eastAsia="ＭＳ 明朝" w:hAnsi="Times New Roman" w:cs="Times New Roman" w:hint="eastAsia"/>
          <w:b/>
          <w:bCs/>
          <w:iCs/>
          <w:sz w:val="21"/>
          <w:szCs w:val="21"/>
        </w:rPr>
        <w:t>.</w:t>
      </w:r>
    </w:p>
    <w:p w14:paraId="232031F1" w14:textId="77777777" w:rsidR="00614AD6" w:rsidRPr="006F191D" w:rsidRDefault="00614AD6" w:rsidP="006F191D">
      <w:pPr>
        <w:jc w:val="both"/>
        <w:rPr>
          <w:rFonts w:ascii="Times New Roman" w:eastAsia="ＭＳ 明朝" w:hAnsi="Times New Roman" w:cs="Times New Roman"/>
          <w:b/>
          <w:sz w:val="21"/>
          <w:szCs w:val="21"/>
          <w:u w:val="single"/>
        </w:rPr>
      </w:pPr>
      <w:r w:rsidRPr="006F191D">
        <w:rPr>
          <w:rFonts w:ascii="Times New Roman" w:eastAsia="ＭＳ 明朝" w:hAnsi="Times New Roman" w:cs="Times New Roman"/>
          <w:b/>
          <w:sz w:val="21"/>
          <w:szCs w:val="21"/>
          <w:u w:val="single"/>
        </w:rPr>
        <w:t xml:space="preserve">Proposal </w:t>
      </w:r>
      <w:r w:rsidRPr="006F191D">
        <w:rPr>
          <w:rFonts w:ascii="Times New Roman" w:eastAsia="ＭＳ 明朝" w:hAnsi="Times New Roman" w:cs="Times New Roman" w:hint="eastAsia"/>
          <w:b/>
          <w:sz w:val="21"/>
          <w:szCs w:val="21"/>
          <w:u w:val="single"/>
        </w:rPr>
        <w:t>9</w:t>
      </w:r>
      <w:r w:rsidRPr="006F191D">
        <w:rPr>
          <w:rFonts w:ascii="Times New Roman" w:eastAsia="ＭＳ 明朝" w:hAnsi="Times New Roman" w:cs="Times New Roman"/>
          <w:b/>
          <w:sz w:val="21"/>
          <w:szCs w:val="21"/>
          <w:u w:val="single"/>
        </w:rPr>
        <w:t>:</w:t>
      </w:r>
    </w:p>
    <w:p w14:paraId="2528BD93" w14:textId="77777777" w:rsidR="00614AD6" w:rsidRPr="006F191D" w:rsidRDefault="00614AD6" w:rsidP="006F191D">
      <w:pPr>
        <w:pStyle w:val="afe"/>
        <w:numPr>
          <w:ilvl w:val="0"/>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For MRSS support, no special handling of frame structure is expected.</w:t>
      </w:r>
    </w:p>
    <w:p w14:paraId="26FD6DC5" w14:textId="77777777" w:rsidR="00614AD6" w:rsidRPr="006F191D" w:rsidRDefault="00614AD6" w:rsidP="006F191D">
      <w:pPr>
        <w:pStyle w:val="afe"/>
        <w:numPr>
          <w:ilvl w:val="1"/>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b/>
          <w:bCs/>
          <w:iCs/>
          <w:sz w:val="21"/>
          <w:szCs w:val="21"/>
        </w:rPr>
        <w:t>A</w:t>
      </w:r>
      <w:r w:rsidRPr="006F191D">
        <w:rPr>
          <w:rFonts w:ascii="Times New Roman" w:eastAsia="ＭＳ 明朝" w:hAnsi="Times New Roman" w:cs="Times New Roman" w:hint="eastAsia"/>
          <w:b/>
          <w:bCs/>
          <w:iCs/>
          <w:sz w:val="21"/>
          <w:szCs w:val="21"/>
        </w:rPr>
        <w:t xml:space="preserve">s long as </w:t>
      </w:r>
      <w:r w:rsidRPr="006F191D">
        <w:rPr>
          <w:rFonts w:ascii="Times New Roman" w:eastAsia="ＭＳ 明朝" w:hAnsi="Times New Roman" w:cs="Times New Roman"/>
          <w:b/>
          <w:bCs/>
          <w:iCs/>
          <w:sz w:val="21"/>
          <w:szCs w:val="21"/>
          <w:lang w:val="en-GB"/>
        </w:rPr>
        <w:t>scalable/aligned frame structure with OFDM-based waveform is applied as in NR</w:t>
      </w:r>
      <w:r w:rsidRPr="006F191D">
        <w:rPr>
          <w:rFonts w:ascii="Times New Roman" w:eastAsia="ＭＳ 明朝" w:hAnsi="Times New Roman" w:cs="Times New Roman" w:hint="eastAsia"/>
          <w:b/>
          <w:bCs/>
          <w:iCs/>
          <w:sz w:val="21"/>
          <w:szCs w:val="21"/>
          <w:lang w:val="en-GB"/>
        </w:rPr>
        <w:t>.</w:t>
      </w:r>
    </w:p>
    <w:p w14:paraId="1C1F9CA1" w14:textId="77777777" w:rsidR="002D24A4" w:rsidRPr="006F191D" w:rsidRDefault="002D24A4" w:rsidP="006F191D">
      <w:pPr>
        <w:jc w:val="both"/>
        <w:rPr>
          <w:rFonts w:ascii="Times New Roman" w:eastAsia="ＭＳ 明朝" w:hAnsi="Times New Roman" w:cs="Times New Roman"/>
          <w:b/>
          <w:sz w:val="21"/>
          <w:szCs w:val="21"/>
          <w:u w:val="single"/>
        </w:rPr>
      </w:pPr>
      <w:r w:rsidRPr="006F191D">
        <w:rPr>
          <w:rFonts w:ascii="Times New Roman" w:eastAsia="ＭＳ 明朝" w:hAnsi="Times New Roman" w:cs="Times New Roman"/>
          <w:b/>
          <w:sz w:val="21"/>
          <w:szCs w:val="21"/>
          <w:u w:val="single"/>
        </w:rPr>
        <w:t xml:space="preserve">Proposal </w:t>
      </w:r>
      <w:r w:rsidRPr="006F191D">
        <w:rPr>
          <w:rFonts w:ascii="Times New Roman" w:eastAsia="ＭＳ 明朝" w:hAnsi="Times New Roman" w:cs="Times New Roman" w:hint="eastAsia"/>
          <w:b/>
          <w:sz w:val="21"/>
          <w:szCs w:val="21"/>
          <w:u w:val="single"/>
        </w:rPr>
        <w:t>10</w:t>
      </w:r>
      <w:r w:rsidRPr="006F191D">
        <w:rPr>
          <w:rFonts w:ascii="Times New Roman" w:eastAsia="ＭＳ 明朝" w:hAnsi="Times New Roman" w:cs="Times New Roman"/>
          <w:b/>
          <w:sz w:val="21"/>
          <w:szCs w:val="21"/>
          <w:u w:val="single"/>
        </w:rPr>
        <w:t>:</w:t>
      </w:r>
    </w:p>
    <w:p w14:paraId="03C87D0C" w14:textId="77777777" w:rsidR="002D24A4" w:rsidRPr="006F191D" w:rsidRDefault="002D24A4" w:rsidP="006F191D">
      <w:pPr>
        <w:pStyle w:val="afe"/>
        <w:numPr>
          <w:ilvl w:val="0"/>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For MRSS support, study the following alternatives for handling of unremovable signals in 5G NR.</w:t>
      </w:r>
    </w:p>
    <w:p w14:paraId="3D71DD72" w14:textId="77777777" w:rsidR="002D24A4" w:rsidRPr="006F191D" w:rsidRDefault="002D24A4" w:rsidP="006F191D">
      <w:pPr>
        <w:pStyle w:val="afe"/>
        <w:numPr>
          <w:ilvl w:val="1"/>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Alt 1: Signal sharing</w:t>
      </w:r>
    </w:p>
    <w:p w14:paraId="54493F12" w14:textId="77777777" w:rsidR="002D24A4" w:rsidRPr="006F191D" w:rsidRDefault="002D24A4" w:rsidP="006F191D">
      <w:pPr>
        <w:pStyle w:val="afe"/>
        <w:numPr>
          <w:ilvl w:val="1"/>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Alt 2: Rate-matching (similar to 4G/5G DSS)</w:t>
      </w:r>
    </w:p>
    <w:p w14:paraId="19057B85" w14:textId="77777777" w:rsidR="002D24A4" w:rsidRPr="006F191D" w:rsidRDefault="002D24A4" w:rsidP="006F191D">
      <w:pPr>
        <w:jc w:val="both"/>
        <w:rPr>
          <w:rFonts w:ascii="Times New Roman" w:eastAsia="ＭＳ 明朝" w:hAnsi="Times New Roman" w:cs="Times New Roman"/>
          <w:b/>
          <w:sz w:val="21"/>
          <w:szCs w:val="21"/>
          <w:u w:val="single"/>
        </w:rPr>
      </w:pPr>
      <w:r w:rsidRPr="006F191D">
        <w:rPr>
          <w:rFonts w:ascii="Times New Roman" w:eastAsia="ＭＳ 明朝" w:hAnsi="Times New Roman" w:cs="Times New Roman"/>
          <w:b/>
          <w:sz w:val="21"/>
          <w:szCs w:val="21"/>
          <w:u w:val="single"/>
        </w:rPr>
        <w:t xml:space="preserve">Proposal </w:t>
      </w:r>
      <w:r w:rsidRPr="006F191D">
        <w:rPr>
          <w:rFonts w:ascii="Times New Roman" w:eastAsia="ＭＳ 明朝" w:hAnsi="Times New Roman" w:cs="Times New Roman" w:hint="eastAsia"/>
          <w:b/>
          <w:sz w:val="21"/>
          <w:szCs w:val="21"/>
          <w:u w:val="single"/>
        </w:rPr>
        <w:t>11</w:t>
      </w:r>
      <w:r w:rsidRPr="006F191D">
        <w:rPr>
          <w:rFonts w:ascii="Times New Roman" w:eastAsia="ＭＳ 明朝" w:hAnsi="Times New Roman" w:cs="Times New Roman"/>
          <w:b/>
          <w:sz w:val="21"/>
          <w:szCs w:val="21"/>
          <w:u w:val="single"/>
        </w:rPr>
        <w:t>:</w:t>
      </w:r>
    </w:p>
    <w:p w14:paraId="026058F7" w14:textId="77777777" w:rsidR="002D24A4" w:rsidRPr="006F191D" w:rsidRDefault="002D24A4" w:rsidP="006F191D">
      <w:pPr>
        <w:pStyle w:val="afe"/>
        <w:numPr>
          <w:ilvl w:val="0"/>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For handling of unremovable signals in 5G NR in MRSS case, rate-matching is supported at least for some signal types.</w:t>
      </w:r>
    </w:p>
    <w:p w14:paraId="45419F52" w14:textId="77777777" w:rsidR="002D24A4" w:rsidRPr="006F191D" w:rsidRDefault="002D24A4" w:rsidP="006F191D">
      <w:pPr>
        <w:pStyle w:val="afe"/>
        <w:numPr>
          <w:ilvl w:val="1"/>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 xml:space="preserve">FFS: whether signal sharing is feasible for each signal type, in considerations of </w:t>
      </w:r>
      <w:r w:rsidRPr="006F191D">
        <w:rPr>
          <w:rFonts w:ascii="Times New Roman" w:eastAsia="ＭＳ 明朝" w:hAnsi="Times New Roman" w:cs="Times New Roman"/>
          <w:b/>
          <w:bCs/>
          <w:iCs/>
          <w:sz w:val="21"/>
          <w:szCs w:val="21"/>
        </w:rPr>
        <w:t>various</w:t>
      </w:r>
      <w:r w:rsidRPr="006F191D">
        <w:rPr>
          <w:rFonts w:ascii="Times New Roman" w:eastAsia="ＭＳ 明朝" w:hAnsi="Times New Roman" w:cs="Times New Roman" w:hint="eastAsia"/>
          <w:b/>
          <w:bCs/>
          <w:iCs/>
          <w:sz w:val="21"/>
          <w:szCs w:val="21"/>
        </w:rPr>
        <w:t xml:space="preserve"> usages, how to reuse, etc.</w:t>
      </w:r>
    </w:p>
    <w:p w14:paraId="4D3665D8" w14:textId="77777777" w:rsidR="003D039A" w:rsidRPr="006F191D" w:rsidRDefault="003D039A"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12</w:t>
      </w:r>
      <w:r w:rsidRPr="006F191D">
        <w:rPr>
          <w:rFonts w:ascii="Times New Roman" w:eastAsiaTheme="minorEastAsia" w:hAnsi="Times New Roman" w:cs="Times New Roman"/>
          <w:b/>
          <w:sz w:val="21"/>
          <w:szCs w:val="21"/>
        </w:rPr>
        <w:t>:</w:t>
      </w:r>
    </w:p>
    <w:p w14:paraId="3AEDE0C4" w14:textId="77777777" w:rsidR="003D039A" w:rsidRPr="006F191D" w:rsidRDefault="003D039A"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S</w:t>
      </w:r>
      <w:r w:rsidRPr="006F191D">
        <w:rPr>
          <w:rFonts w:ascii="Times New Roman" w:eastAsiaTheme="minorEastAsia" w:hAnsi="Times New Roman" w:cs="Times New Roman"/>
          <w:b/>
          <w:sz w:val="21"/>
          <w:szCs w:val="21"/>
        </w:rPr>
        <w:t>pecify 6G sensing functions in consideration of both sensing performance and practical communication performance</w:t>
      </w:r>
      <w:r w:rsidRPr="006F191D">
        <w:rPr>
          <w:rFonts w:ascii="Times New Roman" w:eastAsiaTheme="minorEastAsia" w:hAnsi="Times New Roman" w:cs="Times New Roman" w:hint="eastAsia"/>
          <w:b/>
          <w:sz w:val="21"/>
          <w:szCs w:val="21"/>
        </w:rPr>
        <w:t>.</w:t>
      </w:r>
    </w:p>
    <w:p w14:paraId="52D49C1D" w14:textId="77777777" w:rsidR="003D039A" w:rsidRPr="006F191D" w:rsidRDefault="003D039A"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 xml:space="preserve">At least for FR1/FR3, support and </w:t>
      </w:r>
      <w:r w:rsidRPr="006F191D">
        <w:rPr>
          <w:rFonts w:ascii="Times New Roman" w:eastAsiaTheme="minorEastAsia" w:hAnsi="Times New Roman" w:cs="Times New Roman"/>
          <w:b/>
          <w:sz w:val="21"/>
          <w:szCs w:val="21"/>
        </w:rPr>
        <w:t>prioritize</w:t>
      </w:r>
      <w:r w:rsidRPr="006F191D">
        <w:rPr>
          <w:rFonts w:ascii="Times New Roman" w:eastAsiaTheme="minorEastAsia" w:hAnsi="Times New Roman" w:cs="Times New Roman" w:hint="eastAsia"/>
          <w:b/>
          <w:sz w:val="21"/>
          <w:szCs w:val="21"/>
        </w:rPr>
        <w:t xml:space="preserve"> sensing by </w:t>
      </w:r>
      <w:r w:rsidRPr="006F191D">
        <w:rPr>
          <w:rFonts w:ascii="Times New Roman" w:eastAsiaTheme="minorEastAsia" w:hAnsi="Times New Roman" w:cs="Times New Roman"/>
          <w:b/>
          <w:sz w:val="21"/>
          <w:szCs w:val="21"/>
        </w:rPr>
        <w:t>using common signal design/resource between communication and sensing</w:t>
      </w:r>
      <w:r w:rsidRPr="006F191D">
        <w:rPr>
          <w:rFonts w:ascii="Times New Roman" w:eastAsiaTheme="minorEastAsia" w:hAnsi="Times New Roman" w:cs="Times New Roman" w:hint="eastAsia"/>
          <w:b/>
          <w:sz w:val="21"/>
          <w:szCs w:val="21"/>
        </w:rPr>
        <w:t>.</w:t>
      </w:r>
    </w:p>
    <w:p w14:paraId="4175E75E" w14:textId="77777777" w:rsidR="003D039A" w:rsidRPr="006F191D" w:rsidRDefault="003D039A"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For FR2, consider s</w:t>
      </w:r>
      <w:r w:rsidRPr="006F191D">
        <w:rPr>
          <w:rFonts w:ascii="Times New Roman" w:eastAsiaTheme="minorEastAsia" w:hAnsi="Times New Roman" w:cs="Times New Roman"/>
          <w:b/>
          <w:sz w:val="21"/>
          <w:szCs w:val="21"/>
        </w:rPr>
        <w:t>ensing by using dedicated signal design/resource for sensing</w:t>
      </w:r>
      <w:r w:rsidRPr="006F191D">
        <w:rPr>
          <w:rFonts w:ascii="Times New Roman" w:eastAsiaTheme="minorEastAsia" w:hAnsi="Times New Roman" w:cs="Times New Roman" w:hint="eastAsia"/>
          <w:b/>
          <w:sz w:val="21"/>
          <w:szCs w:val="21"/>
        </w:rPr>
        <w:t>.</w:t>
      </w:r>
    </w:p>
    <w:p w14:paraId="6339CB07" w14:textId="77777777" w:rsidR="003D039A" w:rsidRPr="006F191D" w:rsidRDefault="003D039A"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Additionally, study U2U sensing w/o impact on communication performance.</w:t>
      </w:r>
    </w:p>
    <w:p w14:paraId="011EEAC8" w14:textId="77777777" w:rsidR="00D845C1" w:rsidRPr="006F191D" w:rsidRDefault="00D845C1"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13</w:t>
      </w:r>
      <w:r w:rsidRPr="006F191D">
        <w:rPr>
          <w:rFonts w:ascii="Times New Roman" w:eastAsiaTheme="minorEastAsia" w:hAnsi="Times New Roman" w:cs="Times New Roman"/>
          <w:b/>
          <w:sz w:val="21"/>
          <w:szCs w:val="21"/>
        </w:rPr>
        <w:t>:</w:t>
      </w:r>
    </w:p>
    <w:p w14:paraId="1A219E40" w14:textId="77777777" w:rsidR="00D845C1" w:rsidRPr="006F191D" w:rsidRDefault="00D845C1"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RAN1 to study and specify simpler UCI multiplexing methods for 6GR than that in 5G NR.</w:t>
      </w:r>
    </w:p>
    <w:p w14:paraId="5D073B4A" w14:textId="77777777" w:rsidR="008D5D85" w:rsidRPr="006F191D" w:rsidRDefault="008D5D85" w:rsidP="006F191D">
      <w:pPr>
        <w:jc w:val="both"/>
        <w:rPr>
          <w:rFonts w:ascii="Times New Roman" w:eastAsia="ＭＳ 明朝" w:hAnsi="Times New Roman" w:cs="Times New Roman"/>
          <w:b/>
          <w:sz w:val="21"/>
          <w:szCs w:val="21"/>
          <w:u w:val="single"/>
        </w:rPr>
      </w:pPr>
      <w:r w:rsidRPr="006F191D">
        <w:rPr>
          <w:rFonts w:ascii="Times New Roman" w:eastAsia="ＭＳ 明朝" w:hAnsi="Times New Roman" w:cs="Times New Roman"/>
          <w:b/>
          <w:sz w:val="21"/>
          <w:szCs w:val="21"/>
          <w:u w:val="single"/>
        </w:rPr>
        <w:t xml:space="preserve">Proposal </w:t>
      </w:r>
      <w:r w:rsidRPr="006F191D">
        <w:rPr>
          <w:rFonts w:ascii="Times New Roman" w:eastAsia="ＭＳ 明朝" w:hAnsi="Times New Roman" w:cs="Times New Roman" w:hint="eastAsia"/>
          <w:b/>
          <w:sz w:val="21"/>
          <w:szCs w:val="21"/>
          <w:u w:val="single"/>
        </w:rPr>
        <w:t>14</w:t>
      </w:r>
      <w:r w:rsidRPr="006F191D">
        <w:rPr>
          <w:rFonts w:ascii="Times New Roman" w:eastAsia="ＭＳ 明朝" w:hAnsi="Times New Roman" w:cs="Times New Roman"/>
          <w:b/>
          <w:sz w:val="21"/>
          <w:szCs w:val="21"/>
          <w:u w:val="single"/>
        </w:rPr>
        <w:t>:</w:t>
      </w:r>
    </w:p>
    <w:p w14:paraId="797A5AC6" w14:textId="77777777" w:rsidR="008D5D85" w:rsidRPr="006F191D" w:rsidRDefault="008D5D85" w:rsidP="006F191D">
      <w:pPr>
        <w:pStyle w:val="afe"/>
        <w:numPr>
          <w:ilvl w:val="0"/>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In 6GR, design BWP to support various UE types in the same band.</w:t>
      </w:r>
    </w:p>
    <w:p w14:paraId="65F9566A" w14:textId="77777777" w:rsidR="008D5D85" w:rsidRPr="006F191D" w:rsidRDefault="008D5D85" w:rsidP="006F191D">
      <w:pPr>
        <w:jc w:val="both"/>
        <w:rPr>
          <w:rFonts w:ascii="Times New Roman" w:eastAsia="ＭＳ 明朝" w:hAnsi="Times New Roman" w:cs="Times New Roman"/>
          <w:b/>
          <w:sz w:val="21"/>
          <w:szCs w:val="21"/>
          <w:u w:val="single"/>
        </w:rPr>
      </w:pPr>
      <w:r w:rsidRPr="006F191D">
        <w:rPr>
          <w:rFonts w:ascii="Times New Roman" w:eastAsia="ＭＳ 明朝" w:hAnsi="Times New Roman" w:cs="Times New Roman"/>
          <w:b/>
          <w:sz w:val="21"/>
          <w:szCs w:val="21"/>
          <w:u w:val="single"/>
        </w:rPr>
        <w:t xml:space="preserve">Proposal </w:t>
      </w:r>
      <w:r w:rsidRPr="006F191D">
        <w:rPr>
          <w:rFonts w:ascii="Times New Roman" w:eastAsia="ＭＳ 明朝" w:hAnsi="Times New Roman" w:cs="Times New Roman" w:hint="eastAsia"/>
          <w:b/>
          <w:sz w:val="21"/>
          <w:szCs w:val="21"/>
          <w:u w:val="single"/>
        </w:rPr>
        <w:t>15</w:t>
      </w:r>
      <w:r w:rsidRPr="006F191D">
        <w:rPr>
          <w:rFonts w:ascii="Times New Roman" w:eastAsia="ＭＳ 明朝" w:hAnsi="Times New Roman" w:cs="Times New Roman"/>
          <w:b/>
          <w:sz w:val="21"/>
          <w:szCs w:val="21"/>
          <w:u w:val="single"/>
        </w:rPr>
        <w:t>:</w:t>
      </w:r>
    </w:p>
    <w:p w14:paraId="2974FD58" w14:textId="77777777" w:rsidR="008D5D85" w:rsidRPr="006F191D" w:rsidRDefault="008D5D85" w:rsidP="006F191D">
      <w:pPr>
        <w:pStyle w:val="afe"/>
        <w:numPr>
          <w:ilvl w:val="0"/>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Define BWP with the following details/restrictions.</w:t>
      </w:r>
    </w:p>
    <w:p w14:paraId="0827F4D6" w14:textId="77777777" w:rsidR="008D5D85" w:rsidRPr="006F191D" w:rsidRDefault="008D5D85" w:rsidP="006F191D">
      <w:pPr>
        <w:pStyle w:val="afe"/>
        <w:numPr>
          <w:ilvl w:val="1"/>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Single SCS per BWP</w:t>
      </w:r>
    </w:p>
    <w:p w14:paraId="7FE85D60" w14:textId="77777777" w:rsidR="008D5D85" w:rsidRPr="006F191D" w:rsidRDefault="008D5D85" w:rsidP="006F191D">
      <w:pPr>
        <w:pStyle w:val="afe"/>
        <w:numPr>
          <w:ilvl w:val="1"/>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More than one CORESET/Search space configurations with dynamic switching feature in a single BWP</w:t>
      </w:r>
    </w:p>
    <w:p w14:paraId="10532F74" w14:textId="77777777" w:rsidR="008D5D85" w:rsidRPr="006F191D" w:rsidRDefault="008D5D85" w:rsidP="006F191D">
      <w:pPr>
        <w:pStyle w:val="afe"/>
        <w:numPr>
          <w:ilvl w:val="1"/>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Configuration per UE or per UE type</w:t>
      </w:r>
    </w:p>
    <w:p w14:paraId="6250271E" w14:textId="77777777" w:rsidR="008D5D85" w:rsidRPr="006F191D" w:rsidRDefault="008D5D85" w:rsidP="006F191D">
      <w:pPr>
        <w:pStyle w:val="afe"/>
        <w:numPr>
          <w:ilvl w:val="1"/>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Only essential/relevant configurations under BWP configurations</w:t>
      </w:r>
    </w:p>
    <w:p w14:paraId="37F989A8" w14:textId="77777777" w:rsidR="008D5D85" w:rsidRPr="006F191D" w:rsidRDefault="008D5D85" w:rsidP="006F191D">
      <w:pPr>
        <w:pStyle w:val="afe"/>
        <w:numPr>
          <w:ilvl w:val="1"/>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 xml:space="preserve">No dynamic BWP </w:t>
      </w:r>
      <w:r w:rsidRPr="006F191D">
        <w:rPr>
          <w:rFonts w:ascii="Times New Roman" w:eastAsia="ＭＳ 明朝" w:hAnsi="Times New Roman" w:cs="Times New Roman"/>
          <w:b/>
          <w:bCs/>
          <w:iCs/>
          <w:sz w:val="21"/>
          <w:szCs w:val="21"/>
        </w:rPr>
        <w:t>switching</w:t>
      </w:r>
      <w:r w:rsidRPr="006F191D">
        <w:rPr>
          <w:rFonts w:ascii="Times New Roman" w:eastAsia="ＭＳ 明朝" w:hAnsi="Times New Roman" w:cs="Times New Roman" w:hint="eastAsia"/>
          <w:b/>
          <w:bCs/>
          <w:iCs/>
          <w:sz w:val="21"/>
          <w:szCs w:val="21"/>
        </w:rPr>
        <w:t>, as long as dynamic CORESET/SS switching is available</w:t>
      </w:r>
    </w:p>
    <w:p w14:paraId="7B22D11D" w14:textId="77777777" w:rsidR="008D5D85" w:rsidRPr="006F191D" w:rsidRDefault="008D5D85" w:rsidP="006F191D">
      <w:pPr>
        <w:pStyle w:val="afe"/>
        <w:numPr>
          <w:ilvl w:val="1"/>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Only initial BWP and a dedicated BWP for each UE or each UE type</w:t>
      </w:r>
    </w:p>
    <w:p w14:paraId="01BD32A3" w14:textId="77777777" w:rsidR="008D5D85" w:rsidRPr="006F191D" w:rsidRDefault="008D5D85" w:rsidP="006F191D">
      <w:pPr>
        <w:pStyle w:val="afe"/>
        <w:numPr>
          <w:ilvl w:val="2"/>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 xml:space="preserve">No other BWP types such as </w:t>
      </w:r>
      <w:r w:rsidRPr="006F191D">
        <w:rPr>
          <w:rFonts w:ascii="Times New Roman" w:eastAsia="ＭＳ 明朝" w:hAnsi="Times New Roman" w:cs="Times New Roman"/>
          <w:b/>
          <w:bCs/>
          <w:iCs/>
          <w:sz w:val="21"/>
          <w:szCs w:val="21"/>
        </w:rPr>
        <w:t>default</w:t>
      </w:r>
      <w:r w:rsidRPr="006F191D">
        <w:rPr>
          <w:rFonts w:ascii="Times New Roman" w:eastAsia="ＭＳ 明朝" w:hAnsi="Times New Roman" w:cs="Times New Roman" w:hint="eastAsia"/>
          <w:b/>
          <w:bCs/>
          <w:iCs/>
          <w:sz w:val="21"/>
          <w:szCs w:val="21"/>
        </w:rPr>
        <w:t xml:space="preserve"> BWP and dormant BWP</w:t>
      </w:r>
    </w:p>
    <w:p w14:paraId="0AE803F3" w14:textId="77777777" w:rsidR="0065527B" w:rsidRPr="006F191D" w:rsidRDefault="0065527B"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16</w:t>
      </w:r>
      <w:r w:rsidRPr="006F191D">
        <w:rPr>
          <w:rFonts w:ascii="Times New Roman" w:eastAsiaTheme="minorEastAsia" w:hAnsi="Times New Roman" w:cs="Times New Roman"/>
          <w:b/>
          <w:sz w:val="21"/>
          <w:szCs w:val="21"/>
        </w:rPr>
        <w:t>:</w:t>
      </w:r>
    </w:p>
    <w:p w14:paraId="01EC4910" w14:textId="77777777" w:rsidR="0065527B" w:rsidRPr="006F191D" w:rsidRDefault="0065527B"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S</w:t>
      </w:r>
      <w:r w:rsidRPr="006F191D">
        <w:rPr>
          <w:rFonts w:ascii="Times New Roman" w:eastAsiaTheme="minorEastAsia" w:hAnsi="Times New Roman" w:cs="Times New Roman"/>
          <w:b/>
          <w:sz w:val="21"/>
          <w:szCs w:val="21"/>
        </w:rPr>
        <w:t>tudy the</w:t>
      </w:r>
      <w:r w:rsidRPr="006F191D">
        <w:rPr>
          <w:rFonts w:ascii="Times New Roman" w:eastAsiaTheme="minorEastAsia" w:hAnsi="Times New Roman" w:cs="Times New Roman" w:hint="eastAsia"/>
          <w:b/>
          <w:sz w:val="21"/>
          <w:szCs w:val="21"/>
        </w:rPr>
        <w:t xml:space="preserve"> </w:t>
      </w:r>
      <w:r w:rsidRPr="006F191D">
        <w:rPr>
          <w:rFonts w:ascii="Times New Roman" w:eastAsiaTheme="minorEastAsia" w:hAnsi="Times New Roman" w:cs="Times New Roman"/>
          <w:b/>
          <w:sz w:val="21"/>
          <w:szCs w:val="21"/>
        </w:rPr>
        <w:t>practical set of features to achieve the requirement</w:t>
      </w:r>
      <w:r w:rsidRPr="006F191D">
        <w:rPr>
          <w:rFonts w:ascii="Times New Roman" w:eastAsiaTheme="minorEastAsia" w:hAnsi="Times New Roman" w:cs="Times New Roman" w:hint="eastAsia"/>
          <w:b/>
          <w:sz w:val="21"/>
          <w:szCs w:val="21"/>
        </w:rPr>
        <w:t>s</w:t>
      </w:r>
      <w:r w:rsidRPr="006F191D">
        <w:rPr>
          <w:rFonts w:ascii="Times New Roman" w:eastAsiaTheme="minorEastAsia" w:hAnsi="Times New Roman" w:cs="Times New Roman"/>
          <w:b/>
          <w:sz w:val="21"/>
          <w:szCs w:val="21"/>
        </w:rPr>
        <w:t xml:space="preserve"> for IIoT/HRLLC</w:t>
      </w:r>
      <w:r w:rsidRPr="006F191D">
        <w:rPr>
          <w:rFonts w:ascii="Times New Roman" w:eastAsiaTheme="minorEastAsia" w:hAnsi="Times New Roman" w:cs="Times New Roman" w:hint="eastAsia"/>
          <w:b/>
          <w:sz w:val="21"/>
          <w:szCs w:val="21"/>
        </w:rPr>
        <w:t>.</w:t>
      </w:r>
    </w:p>
    <w:p w14:paraId="536844F2" w14:textId="77777777" w:rsidR="0040265A" w:rsidRPr="006F191D" w:rsidRDefault="0040265A"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17</w:t>
      </w:r>
      <w:r w:rsidRPr="006F191D">
        <w:rPr>
          <w:rFonts w:ascii="Times New Roman" w:eastAsiaTheme="minorEastAsia" w:hAnsi="Times New Roman" w:cs="Times New Roman"/>
          <w:b/>
          <w:sz w:val="21"/>
          <w:szCs w:val="21"/>
        </w:rPr>
        <w:t>:</w:t>
      </w:r>
    </w:p>
    <w:p w14:paraId="6229C7DC" w14:textId="77777777" w:rsidR="0040265A" w:rsidRPr="006F191D" w:rsidRDefault="0040265A" w:rsidP="006F191D">
      <w:pPr>
        <w:pStyle w:val="afe"/>
        <w:numPr>
          <w:ilvl w:val="0"/>
          <w:numId w:val="9"/>
        </w:numPr>
        <w:ind w:leftChars="0"/>
        <w:jc w:val="both"/>
        <w:rPr>
          <w:rFonts w:ascii="Times New Roman" w:eastAsiaTheme="minorEastAsia" w:hAnsi="Times New Roman" w:cs="Times New Roman"/>
          <w:b/>
          <w:bCs/>
          <w:sz w:val="21"/>
          <w:szCs w:val="21"/>
        </w:rPr>
      </w:pPr>
      <w:r w:rsidRPr="006F191D">
        <w:rPr>
          <w:rFonts w:ascii="Times New Roman" w:eastAsiaTheme="minorEastAsia" w:hAnsi="Times New Roman" w:cs="Times New Roman" w:hint="eastAsia"/>
          <w:b/>
          <w:sz w:val="21"/>
          <w:szCs w:val="21"/>
        </w:rPr>
        <w:lastRenderedPageBreak/>
        <w:t xml:space="preserve">For 6G physical layer design, </w:t>
      </w:r>
      <w:r w:rsidRPr="006F191D">
        <w:rPr>
          <w:rFonts w:ascii="Times New Roman" w:eastAsiaTheme="minorEastAsia" w:hAnsi="Times New Roman" w:cs="Times New Roman"/>
          <w:b/>
          <w:bCs/>
          <w:sz w:val="21"/>
          <w:szCs w:val="21"/>
        </w:rPr>
        <w:t>common framework between eMBB and IoT</w:t>
      </w:r>
      <w:r w:rsidRPr="006F191D">
        <w:rPr>
          <w:rFonts w:ascii="Times New Roman" w:eastAsiaTheme="minorEastAsia" w:hAnsi="Times New Roman" w:cs="Times New Roman" w:hint="eastAsia"/>
          <w:b/>
          <w:bCs/>
          <w:sz w:val="21"/>
          <w:szCs w:val="21"/>
        </w:rPr>
        <w:t>,</w:t>
      </w:r>
      <w:r w:rsidRPr="006F191D">
        <w:rPr>
          <w:rFonts w:ascii="Times New Roman" w:eastAsiaTheme="minorEastAsia" w:hAnsi="Times New Roman" w:cs="Times New Roman"/>
          <w:b/>
          <w:bCs/>
          <w:sz w:val="21"/>
          <w:szCs w:val="21"/>
        </w:rPr>
        <w:t xml:space="preserve"> which is scalable for various targets</w:t>
      </w:r>
      <w:r w:rsidRPr="006F191D">
        <w:rPr>
          <w:rFonts w:ascii="Times New Roman" w:eastAsiaTheme="minorEastAsia" w:hAnsi="Times New Roman" w:cs="Times New Roman" w:hint="eastAsia"/>
          <w:b/>
          <w:bCs/>
          <w:sz w:val="21"/>
          <w:szCs w:val="21"/>
        </w:rPr>
        <w:t>, should be ensured.</w:t>
      </w:r>
    </w:p>
    <w:p w14:paraId="4CB84D95" w14:textId="77777777" w:rsidR="00A14C38" w:rsidRPr="006F191D" w:rsidRDefault="00A14C38"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18</w:t>
      </w:r>
      <w:r w:rsidRPr="006F191D">
        <w:rPr>
          <w:rFonts w:ascii="Times New Roman" w:eastAsiaTheme="minorEastAsia" w:hAnsi="Times New Roman" w:cs="Times New Roman"/>
          <w:b/>
          <w:sz w:val="21"/>
          <w:szCs w:val="21"/>
        </w:rPr>
        <w:t>:</w:t>
      </w:r>
    </w:p>
    <w:p w14:paraId="55853DBF" w14:textId="77777777" w:rsidR="00A14C38" w:rsidRPr="006F191D" w:rsidRDefault="00A14C38"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sz w:val="21"/>
          <w:szCs w:val="21"/>
        </w:rPr>
        <w:t xml:space="preserve">The </w:t>
      </w:r>
      <w:r w:rsidRPr="006F191D">
        <w:rPr>
          <w:rFonts w:ascii="Times New Roman" w:eastAsiaTheme="minorEastAsia" w:hAnsi="Times New Roman" w:cs="Times New Roman" w:hint="eastAsia"/>
          <w:b/>
          <w:sz w:val="21"/>
          <w:szCs w:val="21"/>
        </w:rPr>
        <w:t>maximum supported</w:t>
      </w:r>
      <w:r w:rsidRPr="006F191D">
        <w:rPr>
          <w:rFonts w:ascii="Times New Roman" w:eastAsiaTheme="minorEastAsia" w:hAnsi="Times New Roman" w:cs="Times New Roman"/>
          <w:b/>
          <w:sz w:val="21"/>
          <w:szCs w:val="21"/>
        </w:rPr>
        <w:t xml:space="preserve"> UE RF bandwidth</w:t>
      </w:r>
      <w:r w:rsidRPr="006F191D">
        <w:rPr>
          <w:rFonts w:ascii="Times New Roman" w:eastAsiaTheme="minorEastAsia" w:hAnsi="Times New Roman" w:cs="Times New Roman" w:hint="eastAsia"/>
          <w:b/>
          <w:sz w:val="21"/>
          <w:szCs w:val="21"/>
        </w:rPr>
        <w:t xml:space="preserve"> should be</w:t>
      </w:r>
      <w:r w:rsidRPr="006F191D">
        <w:rPr>
          <w:rFonts w:ascii="Times New Roman" w:eastAsiaTheme="minorEastAsia" w:hAnsi="Times New Roman" w:cs="Times New Roman"/>
          <w:b/>
          <w:sz w:val="21"/>
          <w:szCs w:val="21"/>
        </w:rPr>
        <w:t xml:space="preserve"> [3~5] MHz, at least for low FR1 bands with 15kHz SCS</w:t>
      </w:r>
      <w:r w:rsidRPr="006F191D">
        <w:rPr>
          <w:rFonts w:ascii="Times New Roman" w:eastAsiaTheme="minorEastAsia" w:hAnsi="Times New Roman" w:cs="Times New Roman" w:hint="eastAsia"/>
          <w:b/>
          <w:sz w:val="21"/>
          <w:szCs w:val="21"/>
        </w:rPr>
        <w:t xml:space="preserve"> for 6G IoT UE.</w:t>
      </w:r>
    </w:p>
    <w:p w14:paraId="43ED8414" w14:textId="77777777" w:rsidR="00A14C38" w:rsidRPr="006F191D" w:rsidRDefault="00A14C38"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19</w:t>
      </w:r>
      <w:r w:rsidRPr="006F191D">
        <w:rPr>
          <w:rFonts w:ascii="Times New Roman" w:eastAsiaTheme="minorEastAsia" w:hAnsi="Times New Roman" w:cs="Times New Roman"/>
          <w:b/>
          <w:sz w:val="21"/>
          <w:szCs w:val="21"/>
        </w:rPr>
        <w:t>:</w:t>
      </w:r>
    </w:p>
    <w:p w14:paraId="09F0D6A0" w14:textId="77777777" w:rsidR="00A14C38" w:rsidRPr="006F191D" w:rsidRDefault="00A14C38"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sz w:val="21"/>
          <w:szCs w:val="21"/>
        </w:rPr>
        <w:t xml:space="preserve">The minimum </w:t>
      </w:r>
      <w:r w:rsidRPr="006F191D">
        <w:rPr>
          <w:rFonts w:ascii="Times New Roman" w:eastAsiaTheme="minorEastAsia" w:hAnsi="Times New Roman" w:cs="Times New Roman" w:hint="eastAsia"/>
          <w:b/>
          <w:sz w:val="21"/>
          <w:szCs w:val="21"/>
        </w:rPr>
        <w:t>PHY peak data rate should be</w:t>
      </w:r>
      <w:r w:rsidRPr="006F191D">
        <w:rPr>
          <w:rFonts w:ascii="Times New Roman" w:eastAsiaTheme="minorEastAsia" w:hAnsi="Times New Roman" w:cs="Times New Roman"/>
          <w:b/>
          <w:sz w:val="21"/>
          <w:szCs w:val="21"/>
        </w:rPr>
        <w:t xml:space="preserve"> [</w:t>
      </w:r>
      <w:r w:rsidRPr="006F191D">
        <w:rPr>
          <w:rFonts w:ascii="Times New Roman" w:eastAsiaTheme="minorEastAsia" w:hAnsi="Times New Roman" w:cs="Times New Roman" w:hint="eastAsia"/>
          <w:b/>
          <w:sz w:val="21"/>
          <w:szCs w:val="21"/>
        </w:rPr>
        <w:t>1</w:t>
      </w:r>
      <w:r w:rsidRPr="006F191D">
        <w:rPr>
          <w:rFonts w:ascii="Times New Roman" w:eastAsiaTheme="minorEastAsia" w:hAnsi="Times New Roman" w:cs="Times New Roman"/>
          <w:b/>
          <w:sz w:val="21"/>
          <w:szCs w:val="21"/>
        </w:rPr>
        <w:t>~5] M</w:t>
      </w:r>
      <w:r w:rsidRPr="006F191D">
        <w:rPr>
          <w:rFonts w:ascii="Times New Roman" w:eastAsiaTheme="minorEastAsia" w:hAnsi="Times New Roman" w:cs="Times New Roman" w:hint="eastAsia"/>
          <w:b/>
          <w:sz w:val="21"/>
          <w:szCs w:val="21"/>
        </w:rPr>
        <w:t>bps in DL and UL for 6G IoT UE.</w:t>
      </w:r>
    </w:p>
    <w:p w14:paraId="7595D7EF" w14:textId="77777777" w:rsidR="000373EF" w:rsidRPr="006F191D" w:rsidRDefault="000373EF"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20</w:t>
      </w:r>
      <w:r w:rsidRPr="006F191D">
        <w:rPr>
          <w:rFonts w:ascii="Times New Roman" w:eastAsiaTheme="minorEastAsia" w:hAnsi="Times New Roman" w:cs="Times New Roman"/>
          <w:b/>
          <w:sz w:val="21"/>
          <w:szCs w:val="21"/>
        </w:rPr>
        <w:t>:</w:t>
      </w:r>
    </w:p>
    <w:p w14:paraId="1089D2B4" w14:textId="77777777" w:rsidR="000373EF" w:rsidRPr="006F191D" w:rsidRDefault="000373EF"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For 6G IoT UE, single antenna/layer for 6G IoT UE</w:t>
      </w:r>
      <w:r w:rsidRPr="006F191D">
        <w:rPr>
          <w:rFonts w:ascii="Times New Roman" w:eastAsiaTheme="minorEastAsia" w:hAnsi="Times New Roman" w:cs="Times New Roman"/>
          <w:b/>
          <w:sz w:val="21"/>
          <w:szCs w:val="21"/>
        </w:rPr>
        <w:t xml:space="preserve"> </w:t>
      </w:r>
      <w:r w:rsidRPr="006F191D">
        <w:rPr>
          <w:rFonts w:ascii="Times New Roman" w:eastAsiaTheme="minorEastAsia" w:hAnsi="Times New Roman" w:cs="Times New Roman" w:hint="eastAsia"/>
          <w:b/>
          <w:sz w:val="21"/>
          <w:szCs w:val="21"/>
        </w:rPr>
        <w:t>should be considered for t</w:t>
      </w:r>
      <w:r w:rsidRPr="006F191D">
        <w:rPr>
          <w:rFonts w:ascii="Times New Roman" w:eastAsiaTheme="minorEastAsia" w:hAnsi="Times New Roman" w:cs="Times New Roman"/>
          <w:b/>
          <w:sz w:val="21"/>
          <w:szCs w:val="21"/>
        </w:rPr>
        <w:t xml:space="preserve">he minimum </w:t>
      </w:r>
      <w:r w:rsidRPr="006F191D">
        <w:rPr>
          <w:rFonts w:ascii="Times New Roman" w:eastAsiaTheme="minorEastAsia" w:hAnsi="Times New Roman" w:cs="Times New Roman"/>
          <w:b/>
          <w:bCs/>
          <w:sz w:val="21"/>
          <w:szCs w:val="21"/>
        </w:rPr>
        <w:t>number of antenna/MIMO layer</w:t>
      </w:r>
      <w:r w:rsidRPr="006F191D">
        <w:rPr>
          <w:rFonts w:ascii="Times New Roman" w:eastAsiaTheme="minorEastAsia" w:hAnsi="Times New Roman" w:cs="Times New Roman" w:hint="eastAsia"/>
          <w:b/>
          <w:sz w:val="21"/>
          <w:szCs w:val="21"/>
        </w:rPr>
        <w:t>.</w:t>
      </w:r>
    </w:p>
    <w:p w14:paraId="48DC3F70" w14:textId="77777777" w:rsidR="00653BDA" w:rsidRPr="006F191D" w:rsidRDefault="00653BDA"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21</w:t>
      </w:r>
      <w:r w:rsidRPr="006F191D">
        <w:rPr>
          <w:rFonts w:ascii="Times New Roman" w:eastAsiaTheme="minorEastAsia" w:hAnsi="Times New Roman" w:cs="Times New Roman"/>
          <w:b/>
          <w:sz w:val="21"/>
          <w:szCs w:val="21"/>
        </w:rPr>
        <w:t>:</w:t>
      </w:r>
    </w:p>
    <w:p w14:paraId="447A86F3" w14:textId="77777777" w:rsidR="00653BDA" w:rsidRPr="006F191D" w:rsidRDefault="00653BDA"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For 6G IoT UE, at least half-duplex FDD should be considered for duplex scheme.</w:t>
      </w:r>
    </w:p>
    <w:p w14:paraId="59639A1D" w14:textId="77777777" w:rsidR="00F37CE5" w:rsidRPr="006F191D" w:rsidRDefault="00F37CE5"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22</w:t>
      </w:r>
      <w:r w:rsidRPr="006F191D">
        <w:rPr>
          <w:rFonts w:ascii="Times New Roman" w:eastAsiaTheme="minorEastAsia" w:hAnsi="Times New Roman" w:cs="Times New Roman"/>
          <w:b/>
          <w:sz w:val="21"/>
          <w:szCs w:val="21"/>
        </w:rPr>
        <w:t>:</w:t>
      </w:r>
    </w:p>
    <w:p w14:paraId="5D1C40C5" w14:textId="77777777" w:rsidR="00F37CE5" w:rsidRPr="006F191D" w:rsidRDefault="00F37CE5"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For 6G IoT UE, the target coverage should be at least equivalent to that for non-IoT UE in 6G.</w:t>
      </w:r>
    </w:p>
    <w:p w14:paraId="2B0E4993" w14:textId="77777777" w:rsidR="006713C5" w:rsidRPr="006F191D" w:rsidRDefault="006713C5"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23</w:t>
      </w:r>
      <w:r w:rsidRPr="006F191D">
        <w:rPr>
          <w:rFonts w:ascii="Times New Roman" w:eastAsiaTheme="minorEastAsia" w:hAnsi="Times New Roman" w:cs="Times New Roman"/>
          <w:b/>
          <w:sz w:val="21"/>
          <w:szCs w:val="21"/>
        </w:rPr>
        <w:t>:</w:t>
      </w:r>
    </w:p>
    <w:p w14:paraId="5E295109" w14:textId="1BBBEAE5" w:rsidR="006713C5" w:rsidRPr="006F191D" w:rsidRDefault="008237DC" w:rsidP="006F191D">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Study a</w:t>
      </w:r>
      <w:r w:rsidR="006713C5" w:rsidRPr="006F191D">
        <w:rPr>
          <w:rFonts w:ascii="Times New Roman" w:eastAsiaTheme="minorEastAsia" w:hAnsi="Times New Roman" w:cs="Times New Roman"/>
          <w:b/>
          <w:sz w:val="21"/>
          <w:szCs w:val="21"/>
        </w:rPr>
        <w:t>llow</w:t>
      </w:r>
      <w:r>
        <w:rPr>
          <w:rFonts w:ascii="Times New Roman" w:eastAsiaTheme="minorEastAsia" w:hAnsi="Times New Roman" w:cs="Times New Roman" w:hint="eastAsia"/>
          <w:b/>
          <w:sz w:val="21"/>
          <w:szCs w:val="21"/>
        </w:rPr>
        <w:t>ing</w:t>
      </w:r>
      <w:r w:rsidR="006713C5" w:rsidRPr="006F191D">
        <w:rPr>
          <w:rFonts w:ascii="Times New Roman" w:eastAsiaTheme="minorEastAsia" w:hAnsi="Times New Roman" w:cs="Times New Roman"/>
          <w:b/>
          <w:sz w:val="21"/>
          <w:szCs w:val="21"/>
        </w:rPr>
        <w:t xml:space="preserve"> DL/UL decoupling for a cell, e.g., to configure a cell with DL at higher frequency band such as sub6/FR3/FR2 and UL at lower frequency band such as 800 MHz/2 GHz</w:t>
      </w:r>
    </w:p>
    <w:p w14:paraId="4F242542" w14:textId="77777777" w:rsidR="00CD35DD" w:rsidRPr="006F191D" w:rsidRDefault="00CD35DD"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24</w:t>
      </w:r>
      <w:r w:rsidRPr="006F191D">
        <w:rPr>
          <w:rFonts w:ascii="Times New Roman" w:eastAsiaTheme="minorEastAsia" w:hAnsi="Times New Roman" w:cs="Times New Roman"/>
          <w:b/>
          <w:sz w:val="21"/>
          <w:szCs w:val="21"/>
        </w:rPr>
        <w:t>:</w:t>
      </w:r>
    </w:p>
    <w:p w14:paraId="38B63257" w14:textId="77777777" w:rsidR="00CD35DD" w:rsidRPr="006F191D" w:rsidRDefault="00CD35DD"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For s</w:t>
      </w:r>
      <w:r w:rsidRPr="006F191D">
        <w:rPr>
          <w:rFonts w:ascii="Times New Roman" w:eastAsiaTheme="minorEastAsia" w:hAnsi="Times New Roman" w:cs="Times New Roman"/>
          <w:b/>
          <w:sz w:val="21"/>
          <w:szCs w:val="21"/>
        </w:rPr>
        <w:t>pectrum utilization and operations</w:t>
      </w:r>
      <w:r w:rsidRPr="006F191D">
        <w:rPr>
          <w:rFonts w:ascii="Times New Roman" w:eastAsiaTheme="minorEastAsia" w:hAnsi="Times New Roman" w:cs="Times New Roman" w:hint="eastAsia"/>
          <w:b/>
          <w:sz w:val="21"/>
          <w:szCs w:val="21"/>
        </w:rPr>
        <w:t xml:space="preserve"> in 6GR, study multi-carrier native design, i.e., </w:t>
      </w:r>
      <w:r w:rsidRPr="006F191D">
        <w:rPr>
          <w:rFonts w:ascii="Times New Roman" w:eastAsiaTheme="minorEastAsia" w:hAnsi="Times New Roman" w:cs="Times New Roman"/>
          <w:b/>
          <w:sz w:val="21"/>
          <w:szCs w:val="21"/>
        </w:rPr>
        <w:t>a single cell/scheduling per group of carrier frequencies</w:t>
      </w:r>
      <w:r w:rsidRPr="006F191D">
        <w:rPr>
          <w:rFonts w:ascii="Times New Roman" w:eastAsiaTheme="minorEastAsia" w:hAnsi="Times New Roman" w:cs="Times New Roman" w:hint="eastAsia"/>
          <w:b/>
          <w:sz w:val="21"/>
          <w:szCs w:val="21"/>
        </w:rPr>
        <w:t>.</w:t>
      </w:r>
    </w:p>
    <w:p w14:paraId="3394262E" w14:textId="77777777" w:rsidR="005B3DC0" w:rsidRPr="006F191D" w:rsidRDefault="005B3DC0"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25</w:t>
      </w:r>
      <w:r w:rsidRPr="006F191D">
        <w:rPr>
          <w:rFonts w:ascii="Times New Roman" w:eastAsiaTheme="minorEastAsia" w:hAnsi="Times New Roman" w:cs="Times New Roman"/>
          <w:b/>
          <w:sz w:val="21"/>
          <w:szCs w:val="21"/>
        </w:rPr>
        <w:t>:</w:t>
      </w:r>
    </w:p>
    <w:p w14:paraId="55897F5D" w14:textId="77777777" w:rsidR="005B3DC0" w:rsidRPr="006F191D" w:rsidRDefault="005B3DC0"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Study how to improve</w:t>
      </w:r>
      <w:r w:rsidRPr="006F191D">
        <w:rPr>
          <w:rFonts w:ascii="Times New Roman" w:eastAsiaTheme="minorEastAsia" w:hAnsi="Times New Roman" w:cs="Times New Roman"/>
          <w:b/>
          <w:sz w:val="21"/>
          <w:szCs w:val="21"/>
        </w:rPr>
        <w:t xml:space="preserve"> spectrum efficiency both for existing and new spectrum for 6G</w:t>
      </w:r>
      <w:r w:rsidRPr="006F191D">
        <w:rPr>
          <w:rFonts w:ascii="Times New Roman" w:eastAsiaTheme="minorEastAsia" w:hAnsi="Times New Roman" w:cs="Times New Roman" w:hint="eastAsia"/>
          <w:b/>
          <w:sz w:val="21"/>
          <w:szCs w:val="21"/>
        </w:rPr>
        <w:t xml:space="preserve">, target TBD subject </w:t>
      </w:r>
      <w:r w:rsidRPr="006F191D">
        <w:rPr>
          <w:rFonts w:ascii="Times New Roman" w:eastAsia="SimSun" w:hAnsi="Times New Roman" w:cs="Times New Roman" w:hint="eastAsia"/>
          <w:b/>
          <w:sz w:val="21"/>
          <w:szCs w:val="21"/>
          <w:lang w:eastAsia="zh-CN"/>
        </w:rPr>
        <w:t>for</w:t>
      </w:r>
      <w:r w:rsidRPr="006F191D">
        <w:rPr>
          <w:rFonts w:ascii="Times New Roman" w:eastAsiaTheme="minorEastAsia" w:hAnsi="Times New Roman" w:cs="Times New Roman" w:hint="eastAsia"/>
          <w:b/>
          <w:sz w:val="21"/>
          <w:szCs w:val="21"/>
        </w:rPr>
        <w:t xml:space="preserve"> further RANp study</w:t>
      </w:r>
    </w:p>
    <w:p w14:paraId="14B0D5DA" w14:textId="77777777" w:rsidR="009308D8" w:rsidRPr="006F191D" w:rsidRDefault="009308D8" w:rsidP="006F191D">
      <w:pPr>
        <w:jc w:val="both"/>
        <w:rPr>
          <w:rFonts w:ascii="Times New Roman" w:eastAsia="ＭＳ 明朝" w:hAnsi="Times New Roman" w:cs="Times New Roman"/>
          <w:b/>
          <w:sz w:val="21"/>
          <w:szCs w:val="21"/>
          <w:u w:val="single"/>
        </w:rPr>
      </w:pPr>
      <w:r w:rsidRPr="006F191D">
        <w:rPr>
          <w:rFonts w:ascii="Times New Roman" w:eastAsia="ＭＳ 明朝" w:hAnsi="Times New Roman" w:cs="Times New Roman"/>
          <w:b/>
          <w:sz w:val="21"/>
          <w:szCs w:val="21"/>
          <w:u w:val="single"/>
        </w:rPr>
        <w:t xml:space="preserve">Proposal </w:t>
      </w:r>
      <w:r w:rsidRPr="006F191D">
        <w:rPr>
          <w:rFonts w:ascii="Times New Roman" w:eastAsia="ＭＳ 明朝" w:hAnsi="Times New Roman" w:cs="Times New Roman" w:hint="eastAsia"/>
          <w:b/>
          <w:sz w:val="21"/>
          <w:szCs w:val="21"/>
          <w:u w:val="single"/>
        </w:rPr>
        <w:t>26</w:t>
      </w:r>
      <w:r w:rsidRPr="006F191D">
        <w:rPr>
          <w:rFonts w:ascii="Times New Roman" w:eastAsia="ＭＳ 明朝" w:hAnsi="Times New Roman" w:cs="Times New Roman"/>
          <w:b/>
          <w:sz w:val="21"/>
          <w:szCs w:val="21"/>
          <w:u w:val="single"/>
        </w:rPr>
        <w:t>:</w:t>
      </w:r>
    </w:p>
    <w:p w14:paraId="5F08B854" w14:textId="77777777" w:rsidR="009308D8" w:rsidRPr="006F191D" w:rsidRDefault="009308D8" w:rsidP="006F191D">
      <w:pPr>
        <w:pStyle w:val="afe"/>
        <w:numPr>
          <w:ilvl w:val="0"/>
          <w:numId w:val="9"/>
        </w:numPr>
        <w:ind w:leftChars="0"/>
        <w:jc w:val="both"/>
        <w:rPr>
          <w:rFonts w:ascii="Times New Roman" w:eastAsia="ＭＳ 明朝" w:hAnsi="Times New Roman" w:cs="Times New Roman"/>
          <w:b/>
          <w:bCs/>
          <w:iCs/>
          <w:sz w:val="21"/>
          <w:szCs w:val="21"/>
        </w:rPr>
      </w:pPr>
      <w:r w:rsidRPr="006F191D">
        <w:rPr>
          <w:rFonts w:ascii="Times New Roman" w:eastAsiaTheme="minorEastAsia" w:hAnsi="Times New Roman" w:cs="Times New Roman" w:hint="eastAsia"/>
          <w:b/>
          <w:sz w:val="21"/>
          <w:szCs w:val="21"/>
        </w:rPr>
        <w:t>Support</w:t>
      </w:r>
      <w:r w:rsidRPr="006F191D">
        <w:rPr>
          <w:rFonts w:ascii="Times New Roman" w:eastAsia="ＭＳ 明朝" w:hAnsi="Times New Roman" w:cs="Times New Roman" w:hint="eastAsia"/>
          <w:b/>
          <w:bCs/>
          <w:iCs/>
          <w:sz w:val="21"/>
          <w:szCs w:val="21"/>
        </w:rPr>
        <w:t xml:space="preserve"> at least FDD and semi-static TDD.</w:t>
      </w:r>
    </w:p>
    <w:p w14:paraId="6C9447D4" w14:textId="77777777" w:rsidR="009308D8" w:rsidRPr="006F191D" w:rsidRDefault="009308D8" w:rsidP="006F191D">
      <w:pPr>
        <w:pStyle w:val="afe"/>
        <w:numPr>
          <w:ilvl w:val="0"/>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Deprioritize dynamic TDD.</w:t>
      </w:r>
    </w:p>
    <w:p w14:paraId="0F947DA4" w14:textId="132F2444" w:rsidR="009308D8" w:rsidRPr="006F191D" w:rsidRDefault="009308D8" w:rsidP="006F191D">
      <w:pPr>
        <w:pStyle w:val="afe"/>
        <w:numPr>
          <w:ilvl w:val="0"/>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 xml:space="preserve">Discuss whether/how to support SBFD </w:t>
      </w:r>
      <w:r w:rsidR="00635A9A">
        <w:rPr>
          <w:rFonts w:ascii="Times New Roman" w:eastAsia="ＭＳ 明朝" w:hAnsi="Times New Roman" w:cs="Times New Roman" w:hint="eastAsia"/>
          <w:b/>
          <w:bCs/>
          <w:iCs/>
          <w:sz w:val="21"/>
          <w:szCs w:val="21"/>
        </w:rPr>
        <w:t>with considering its feasibility and realistic performance in practical deployments</w:t>
      </w:r>
      <w:r w:rsidRPr="006F191D">
        <w:rPr>
          <w:rFonts w:ascii="Times New Roman" w:eastAsia="ＭＳ 明朝" w:hAnsi="Times New Roman" w:cs="Times New Roman" w:hint="eastAsia"/>
          <w:b/>
          <w:bCs/>
          <w:iCs/>
          <w:sz w:val="21"/>
          <w:szCs w:val="21"/>
        </w:rPr>
        <w:t>.</w:t>
      </w:r>
    </w:p>
    <w:p w14:paraId="4EA4A62A" w14:textId="77777777" w:rsidR="009308D8" w:rsidRPr="006F191D" w:rsidRDefault="009308D8" w:rsidP="006F191D">
      <w:pPr>
        <w:pStyle w:val="afe"/>
        <w:numPr>
          <w:ilvl w:val="1"/>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 xml:space="preserve">If supported, study the </w:t>
      </w:r>
      <w:r w:rsidRPr="006F191D">
        <w:rPr>
          <w:rFonts w:ascii="Times New Roman" w:eastAsia="ＭＳ 明朝" w:hAnsi="Times New Roman" w:cs="Times New Roman"/>
          <w:b/>
          <w:bCs/>
          <w:iCs/>
          <w:sz w:val="21"/>
          <w:szCs w:val="21"/>
        </w:rPr>
        <w:t>following</w:t>
      </w:r>
      <w:r w:rsidRPr="006F191D">
        <w:rPr>
          <w:rFonts w:ascii="Times New Roman" w:eastAsia="ＭＳ 明朝" w:hAnsi="Times New Roman" w:cs="Times New Roman" w:hint="eastAsia"/>
          <w:b/>
          <w:bCs/>
          <w:iCs/>
          <w:sz w:val="21"/>
          <w:szCs w:val="21"/>
        </w:rPr>
        <w:t xml:space="preserve"> two alternatives:</w:t>
      </w:r>
    </w:p>
    <w:p w14:paraId="1D876BD5" w14:textId="77777777" w:rsidR="009308D8" w:rsidRPr="006F191D" w:rsidRDefault="009308D8" w:rsidP="006F191D">
      <w:pPr>
        <w:pStyle w:val="afe"/>
        <w:numPr>
          <w:ilvl w:val="2"/>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 xml:space="preserve">Alt 1: support semi-static SBFD only and not </w:t>
      </w:r>
      <w:r w:rsidRPr="006F191D">
        <w:rPr>
          <w:rFonts w:ascii="Times New Roman" w:eastAsia="ＭＳ 明朝" w:hAnsi="Times New Roman" w:cs="Times New Roman"/>
          <w:b/>
          <w:bCs/>
          <w:iCs/>
          <w:sz w:val="21"/>
          <w:szCs w:val="21"/>
        </w:rPr>
        <w:t>support</w:t>
      </w:r>
      <w:r w:rsidRPr="006F191D">
        <w:rPr>
          <w:rFonts w:ascii="Times New Roman" w:eastAsia="ＭＳ 明朝" w:hAnsi="Times New Roman" w:cs="Times New Roman" w:hint="eastAsia"/>
          <w:b/>
          <w:bCs/>
          <w:iCs/>
          <w:sz w:val="21"/>
          <w:szCs w:val="21"/>
        </w:rPr>
        <w:t xml:space="preserve"> dynamic SBFD</w:t>
      </w:r>
    </w:p>
    <w:p w14:paraId="6F40844C" w14:textId="128F0CB6" w:rsidR="009308D8" w:rsidRPr="006F191D" w:rsidRDefault="009308D8" w:rsidP="006F191D">
      <w:pPr>
        <w:pStyle w:val="afe"/>
        <w:numPr>
          <w:ilvl w:val="2"/>
          <w:numId w:val="9"/>
        </w:numPr>
        <w:ind w:leftChars="0"/>
        <w:jc w:val="both"/>
        <w:rPr>
          <w:rFonts w:ascii="Times New Roman" w:eastAsia="ＭＳ 明朝" w:hAnsi="Times New Roman" w:cs="Times New Roman"/>
          <w:b/>
          <w:bCs/>
          <w:iCs/>
          <w:sz w:val="21"/>
          <w:szCs w:val="21"/>
        </w:rPr>
      </w:pPr>
      <w:r w:rsidRPr="006F191D">
        <w:rPr>
          <w:rFonts w:ascii="Times New Roman" w:eastAsia="ＭＳ 明朝" w:hAnsi="Times New Roman" w:cs="Times New Roman" w:hint="eastAsia"/>
          <w:b/>
          <w:bCs/>
          <w:iCs/>
          <w:sz w:val="21"/>
          <w:szCs w:val="21"/>
        </w:rPr>
        <w:t>Alt 2: support semi-static SBFD and a simple SBFD/TDD switch</w:t>
      </w:r>
      <w:r w:rsidR="00E51469">
        <w:rPr>
          <w:rFonts w:ascii="Times New Roman" w:eastAsia="ＭＳ 明朝" w:hAnsi="Times New Roman" w:cs="Times New Roman" w:hint="eastAsia"/>
          <w:b/>
          <w:bCs/>
          <w:iCs/>
          <w:sz w:val="21"/>
          <w:szCs w:val="21"/>
        </w:rPr>
        <w:t xml:space="preserve"> w/o RRC reconfiguration</w:t>
      </w:r>
      <w:r w:rsidRPr="006F191D">
        <w:rPr>
          <w:rFonts w:ascii="Times New Roman" w:eastAsia="ＭＳ 明朝" w:hAnsi="Times New Roman" w:cs="Times New Roman" w:hint="eastAsia"/>
          <w:b/>
          <w:bCs/>
          <w:iCs/>
          <w:sz w:val="21"/>
          <w:szCs w:val="21"/>
        </w:rPr>
        <w:t>.</w:t>
      </w:r>
    </w:p>
    <w:p w14:paraId="77AAD7D1" w14:textId="77777777" w:rsidR="00406B2F" w:rsidRPr="006F191D" w:rsidRDefault="00406B2F"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27</w:t>
      </w:r>
      <w:r w:rsidRPr="006F191D">
        <w:rPr>
          <w:rFonts w:ascii="Times New Roman" w:eastAsiaTheme="minorEastAsia" w:hAnsi="Times New Roman" w:cs="Times New Roman"/>
          <w:b/>
          <w:sz w:val="21"/>
          <w:szCs w:val="21"/>
        </w:rPr>
        <w:t>:</w:t>
      </w:r>
    </w:p>
    <w:p w14:paraId="702676A4" w14:textId="77777777" w:rsidR="00406B2F" w:rsidRPr="006F191D" w:rsidRDefault="00406B2F"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 xml:space="preserve">For NTN in 6GR, study NTN features in </w:t>
      </w:r>
      <w:r w:rsidRPr="006F191D">
        <w:rPr>
          <w:rFonts w:ascii="Times New Roman" w:eastAsiaTheme="minorEastAsia" w:hAnsi="Times New Roman" w:cs="Times New Roman"/>
          <w:b/>
          <w:sz w:val="21"/>
          <w:szCs w:val="21"/>
        </w:rPr>
        <w:t>consideration</w:t>
      </w:r>
      <w:r w:rsidRPr="006F191D">
        <w:rPr>
          <w:rFonts w:ascii="Times New Roman" w:eastAsiaTheme="minorEastAsia" w:hAnsi="Times New Roman" w:cs="Times New Roman" w:hint="eastAsia"/>
          <w:b/>
          <w:sz w:val="21"/>
          <w:szCs w:val="21"/>
        </w:rPr>
        <w:t xml:space="preserve"> of the </w:t>
      </w:r>
      <w:r w:rsidRPr="006F191D">
        <w:rPr>
          <w:rFonts w:ascii="Times New Roman" w:eastAsiaTheme="minorEastAsia" w:hAnsi="Times New Roman" w:cs="Times New Roman"/>
          <w:b/>
          <w:sz w:val="21"/>
          <w:szCs w:val="21"/>
        </w:rPr>
        <w:t>following</w:t>
      </w:r>
      <w:r w:rsidRPr="006F191D">
        <w:rPr>
          <w:rFonts w:ascii="Times New Roman" w:eastAsiaTheme="minorEastAsia" w:hAnsi="Times New Roman" w:cs="Times New Roman" w:hint="eastAsia"/>
          <w:b/>
          <w:sz w:val="21"/>
          <w:szCs w:val="21"/>
        </w:rPr>
        <w:t xml:space="preserve"> two key points:</w:t>
      </w:r>
    </w:p>
    <w:p w14:paraId="0EA26C64" w14:textId="77777777" w:rsidR="00406B2F" w:rsidRPr="006F191D" w:rsidRDefault="00406B2F"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bCs/>
          <w:sz w:val="21"/>
          <w:szCs w:val="21"/>
        </w:rPr>
        <w:t>1) Unified design between TN and NTN</w:t>
      </w:r>
    </w:p>
    <w:p w14:paraId="0824E0B8" w14:textId="77777777" w:rsidR="00406B2F" w:rsidRPr="006F191D" w:rsidRDefault="00406B2F"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 xml:space="preserve">2) </w:t>
      </w:r>
      <w:r w:rsidRPr="006F191D">
        <w:rPr>
          <w:rFonts w:ascii="Times New Roman" w:eastAsiaTheme="minorEastAsia" w:hAnsi="Times New Roman" w:cs="Times New Roman" w:hint="eastAsia"/>
          <w:b/>
          <w:bCs/>
          <w:sz w:val="21"/>
          <w:szCs w:val="21"/>
        </w:rPr>
        <w:t>M</w:t>
      </w:r>
      <w:r w:rsidRPr="006F191D">
        <w:rPr>
          <w:rFonts w:ascii="Times New Roman" w:eastAsiaTheme="minorEastAsia" w:hAnsi="Times New Roman" w:cs="Times New Roman"/>
          <w:b/>
          <w:bCs/>
          <w:sz w:val="21"/>
          <w:szCs w:val="21"/>
        </w:rPr>
        <w:t>eaningful</w:t>
      </w:r>
      <w:r w:rsidRPr="006F191D">
        <w:rPr>
          <w:rFonts w:ascii="Times New Roman" w:eastAsiaTheme="minorEastAsia" w:hAnsi="Times New Roman" w:cs="Times New Roman" w:hint="eastAsia"/>
          <w:b/>
          <w:bCs/>
          <w:sz w:val="21"/>
          <w:szCs w:val="21"/>
        </w:rPr>
        <w:t xml:space="preserve"> role in 6G cellular NW</w:t>
      </w:r>
    </w:p>
    <w:p w14:paraId="30E58FCD" w14:textId="77777777" w:rsidR="00406B2F" w:rsidRPr="006F191D" w:rsidRDefault="00406B2F"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28</w:t>
      </w:r>
      <w:r w:rsidRPr="006F191D">
        <w:rPr>
          <w:rFonts w:ascii="Times New Roman" w:eastAsiaTheme="minorEastAsia" w:hAnsi="Times New Roman" w:cs="Times New Roman"/>
          <w:b/>
          <w:sz w:val="21"/>
          <w:szCs w:val="21"/>
        </w:rPr>
        <w:t>:</w:t>
      </w:r>
    </w:p>
    <w:p w14:paraId="71CA689D" w14:textId="77777777" w:rsidR="00406B2F" w:rsidRPr="006F191D" w:rsidRDefault="00406B2F"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 xml:space="preserve">For </w:t>
      </w:r>
      <w:r w:rsidRPr="006F191D">
        <w:rPr>
          <w:rFonts w:ascii="Times New Roman" w:eastAsiaTheme="minorEastAsia" w:hAnsi="Times New Roman" w:cs="Times New Roman" w:hint="eastAsia"/>
          <w:b/>
          <w:bCs/>
          <w:sz w:val="21"/>
          <w:szCs w:val="21"/>
        </w:rPr>
        <w:t>unified design between TN and NTN</w:t>
      </w:r>
      <w:r w:rsidRPr="006F191D">
        <w:rPr>
          <w:rFonts w:ascii="Times New Roman" w:eastAsiaTheme="minorEastAsia" w:hAnsi="Times New Roman" w:cs="Times New Roman" w:hint="eastAsia"/>
          <w:b/>
          <w:sz w:val="21"/>
          <w:szCs w:val="21"/>
        </w:rPr>
        <w:t>, study:</w:t>
      </w:r>
    </w:p>
    <w:p w14:paraId="7D1C3143" w14:textId="77777777" w:rsidR="00406B2F" w:rsidRPr="006F191D" w:rsidRDefault="00406B2F"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 xml:space="preserve">For cell search, SSB periodicity applicable to NTN and </w:t>
      </w:r>
      <w:r w:rsidRPr="006F191D">
        <w:rPr>
          <w:rFonts w:ascii="Times New Roman" w:eastAsiaTheme="minorEastAsia" w:hAnsi="Times New Roman" w:cs="Times New Roman"/>
          <w:b/>
          <w:sz w:val="21"/>
          <w:szCs w:val="21"/>
        </w:rPr>
        <w:t>alignment</w:t>
      </w:r>
      <w:r w:rsidRPr="006F191D">
        <w:rPr>
          <w:rFonts w:ascii="Times New Roman" w:eastAsiaTheme="minorEastAsia" w:hAnsi="Times New Roman" w:cs="Times New Roman" w:hint="eastAsia"/>
          <w:b/>
          <w:sz w:val="21"/>
          <w:szCs w:val="21"/>
        </w:rPr>
        <w:t xml:space="preserve"> with </w:t>
      </w:r>
      <w:r w:rsidRPr="006F191D">
        <w:rPr>
          <w:rFonts w:ascii="Times New Roman" w:eastAsiaTheme="minorEastAsia" w:hAnsi="Times New Roman" w:cs="Times New Roman"/>
          <w:b/>
          <w:sz w:val="21"/>
          <w:szCs w:val="21"/>
        </w:rPr>
        <w:t>“</w:t>
      </w:r>
      <w:r w:rsidRPr="006F191D">
        <w:rPr>
          <w:rFonts w:ascii="Times New Roman" w:eastAsiaTheme="minorEastAsia" w:hAnsi="Times New Roman" w:cs="Times New Roman" w:hint="eastAsia"/>
          <w:b/>
          <w:sz w:val="21"/>
          <w:szCs w:val="21"/>
        </w:rPr>
        <w:t>perch/anchor/data</w:t>
      </w:r>
      <w:r w:rsidRPr="006F191D">
        <w:rPr>
          <w:rFonts w:ascii="Times New Roman" w:eastAsiaTheme="minorEastAsia" w:hAnsi="Times New Roman" w:cs="Times New Roman"/>
          <w:b/>
          <w:sz w:val="21"/>
          <w:szCs w:val="21"/>
        </w:rPr>
        <w:t>”</w:t>
      </w:r>
      <w:r w:rsidRPr="006F191D">
        <w:rPr>
          <w:rFonts w:ascii="Times New Roman" w:eastAsiaTheme="minorEastAsia" w:hAnsi="Times New Roman" w:cs="Times New Roman" w:hint="eastAsia"/>
          <w:b/>
          <w:sz w:val="21"/>
          <w:szCs w:val="21"/>
        </w:rPr>
        <w:t xml:space="preserve"> concept.</w:t>
      </w:r>
    </w:p>
    <w:p w14:paraId="3D9ADCA3" w14:textId="77777777" w:rsidR="00406B2F" w:rsidRPr="006F191D" w:rsidRDefault="00406B2F"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For initial access, repetition-native definition.</w:t>
      </w:r>
    </w:p>
    <w:p w14:paraId="790F3872" w14:textId="77777777" w:rsidR="00406B2F" w:rsidRPr="006F191D" w:rsidRDefault="00406B2F"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For HARQ, l</w:t>
      </w:r>
      <w:r w:rsidRPr="006F191D">
        <w:rPr>
          <w:rFonts w:ascii="Times New Roman" w:eastAsiaTheme="minorEastAsia" w:hAnsi="Times New Roman" w:cs="Times New Roman"/>
          <w:b/>
          <w:sz w:val="21"/>
          <w:szCs w:val="21"/>
        </w:rPr>
        <w:t>arge # of HARQ processes and feedback disabling</w:t>
      </w:r>
      <w:r w:rsidRPr="006F191D">
        <w:rPr>
          <w:rFonts w:ascii="Times New Roman" w:eastAsiaTheme="minorEastAsia" w:hAnsi="Times New Roman" w:cs="Times New Roman" w:hint="eastAsia"/>
          <w:b/>
          <w:sz w:val="21"/>
          <w:szCs w:val="21"/>
        </w:rPr>
        <w:t>.</w:t>
      </w:r>
    </w:p>
    <w:p w14:paraId="7CB4C124" w14:textId="77777777" w:rsidR="00406B2F" w:rsidRPr="006F191D" w:rsidRDefault="00406B2F" w:rsidP="006F191D">
      <w:pPr>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bCs/>
          <w:sz w:val="21"/>
          <w:szCs w:val="21"/>
          <w:u w:val="single"/>
        </w:rPr>
        <w:t xml:space="preserve">Proposal </w:t>
      </w:r>
      <w:r w:rsidRPr="006F191D">
        <w:rPr>
          <w:rFonts w:ascii="Times New Roman" w:eastAsiaTheme="minorEastAsia" w:hAnsi="Times New Roman" w:cs="Times New Roman" w:hint="eastAsia"/>
          <w:b/>
          <w:bCs/>
          <w:sz w:val="21"/>
          <w:szCs w:val="21"/>
          <w:u w:val="single"/>
        </w:rPr>
        <w:t>29</w:t>
      </w:r>
      <w:r w:rsidRPr="006F191D">
        <w:rPr>
          <w:rFonts w:ascii="Times New Roman" w:eastAsiaTheme="minorEastAsia" w:hAnsi="Times New Roman" w:cs="Times New Roman"/>
          <w:b/>
          <w:sz w:val="21"/>
          <w:szCs w:val="21"/>
        </w:rPr>
        <w:t>:</w:t>
      </w:r>
    </w:p>
    <w:p w14:paraId="3D627937" w14:textId="77777777" w:rsidR="00406B2F" w:rsidRPr="006F191D" w:rsidRDefault="00406B2F" w:rsidP="006F191D">
      <w:pPr>
        <w:pStyle w:val="afe"/>
        <w:numPr>
          <w:ilvl w:val="0"/>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 xml:space="preserve">For NTN with </w:t>
      </w:r>
      <w:r w:rsidRPr="006F191D">
        <w:rPr>
          <w:rFonts w:ascii="Times New Roman" w:eastAsiaTheme="minorEastAsia" w:hAnsi="Times New Roman" w:cs="Times New Roman" w:hint="eastAsia"/>
          <w:b/>
          <w:bCs/>
          <w:sz w:val="21"/>
          <w:szCs w:val="21"/>
        </w:rPr>
        <w:t>m</w:t>
      </w:r>
      <w:r w:rsidRPr="006F191D">
        <w:rPr>
          <w:rFonts w:ascii="Times New Roman" w:eastAsiaTheme="minorEastAsia" w:hAnsi="Times New Roman" w:cs="Times New Roman"/>
          <w:b/>
          <w:bCs/>
          <w:sz w:val="21"/>
          <w:szCs w:val="21"/>
        </w:rPr>
        <w:t>eaningful role in 6G cellular NW</w:t>
      </w:r>
      <w:r w:rsidRPr="006F191D">
        <w:rPr>
          <w:rFonts w:ascii="Times New Roman" w:eastAsiaTheme="minorEastAsia" w:hAnsi="Times New Roman" w:cs="Times New Roman" w:hint="eastAsia"/>
          <w:b/>
          <w:sz w:val="21"/>
          <w:szCs w:val="21"/>
        </w:rPr>
        <w:t>, study at least:</w:t>
      </w:r>
    </w:p>
    <w:p w14:paraId="05D105A1" w14:textId="77777777" w:rsidR="00406B2F" w:rsidRPr="006F191D" w:rsidRDefault="00406B2F"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sz w:val="21"/>
          <w:szCs w:val="21"/>
        </w:rPr>
        <w:t>Higher satellite capability</w:t>
      </w:r>
    </w:p>
    <w:p w14:paraId="3ED1B260" w14:textId="77777777" w:rsidR="00406B2F" w:rsidRPr="006F191D" w:rsidRDefault="00406B2F"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sz w:val="21"/>
          <w:szCs w:val="21"/>
        </w:rPr>
        <w:t>Multi-satellite scenario</w:t>
      </w:r>
    </w:p>
    <w:p w14:paraId="0DB4F242" w14:textId="77777777" w:rsidR="00406B2F" w:rsidRPr="006F191D" w:rsidRDefault="00406B2F"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b/>
          <w:sz w:val="21"/>
          <w:szCs w:val="21"/>
        </w:rPr>
        <w:t>Carrier aggregation</w:t>
      </w:r>
      <w:r w:rsidRPr="006F191D">
        <w:rPr>
          <w:rFonts w:ascii="Times New Roman" w:eastAsiaTheme="minorEastAsia" w:hAnsi="Times New Roman" w:cs="Times New Roman" w:hint="eastAsia"/>
          <w:b/>
          <w:sz w:val="21"/>
          <w:szCs w:val="21"/>
        </w:rPr>
        <w:t>,</w:t>
      </w:r>
      <w:r w:rsidRPr="006F191D">
        <w:rPr>
          <w:rFonts w:ascii="Times New Roman" w:eastAsiaTheme="minorEastAsia" w:hAnsi="Times New Roman" w:cs="Times New Roman"/>
          <w:b/>
          <w:sz w:val="21"/>
          <w:szCs w:val="21"/>
        </w:rPr>
        <w:t xml:space="preserve"> e.g., simultaneous use for DL, selection diversity for UL</w:t>
      </w:r>
    </w:p>
    <w:p w14:paraId="71BE783C" w14:textId="77777777" w:rsidR="00406B2F" w:rsidRPr="006F191D" w:rsidRDefault="00406B2F" w:rsidP="006F191D">
      <w:pPr>
        <w:pStyle w:val="afe"/>
        <w:numPr>
          <w:ilvl w:val="1"/>
          <w:numId w:val="9"/>
        </w:numPr>
        <w:ind w:leftChars="0"/>
        <w:jc w:val="both"/>
        <w:rPr>
          <w:rFonts w:ascii="Times New Roman" w:eastAsiaTheme="minorEastAsia" w:hAnsi="Times New Roman" w:cs="Times New Roman"/>
          <w:b/>
          <w:sz w:val="21"/>
          <w:szCs w:val="21"/>
        </w:rPr>
      </w:pPr>
      <w:r w:rsidRPr="006F191D">
        <w:rPr>
          <w:rFonts w:ascii="Times New Roman" w:eastAsiaTheme="minorEastAsia" w:hAnsi="Times New Roman" w:cs="Times New Roman" w:hint="eastAsia"/>
          <w:b/>
          <w:sz w:val="21"/>
          <w:szCs w:val="21"/>
        </w:rPr>
        <w:t xml:space="preserve">Completely GNSS-less </w:t>
      </w:r>
      <w:r w:rsidRPr="006F191D">
        <w:rPr>
          <w:rFonts w:ascii="Times New Roman" w:eastAsiaTheme="minorEastAsia" w:hAnsi="Times New Roman" w:cs="Times New Roman"/>
          <w:b/>
          <w:sz w:val="21"/>
          <w:szCs w:val="21"/>
        </w:rPr>
        <w:t>connectivity</w:t>
      </w:r>
      <w:r w:rsidRPr="006F191D">
        <w:rPr>
          <w:rFonts w:ascii="Times New Roman" w:eastAsiaTheme="minorEastAsia" w:hAnsi="Times New Roman" w:cs="Times New Roman" w:hint="eastAsia"/>
          <w:b/>
          <w:sz w:val="21"/>
          <w:szCs w:val="21"/>
        </w:rPr>
        <w:t>/communication</w:t>
      </w:r>
    </w:p>
    <w:p w14:paraId="08184F77" w14:textId="77777777" w:rsidR="00BA0738" w:rsidRPr="00BA0738" w:rsidRDefault="00BA0738" w:rsidP="009D7B48">
      <w:pPr>
        <w:spacing w:afterLines="50" w:after="120"/>
        <w:jc w:val="both"/>
        <w:rPr>
          <w:rFonts w:eastAsia="ＭＳ 明朝"/>
          <w:color w:val="FF0000"/>
          <w:sz w:val="21"/>
          <w:szCs w:val="21"/>
        </w:rPr>
      </w:pPr>
    </w:p>
    <w:p w14:paraId="4E685B77" w14:textId="559AD443" w:rsidR="009E3AC0" w:rsidRPr="00273562" w:rsidRDefault="009E3AC0" w:rsidP="009D7B48">
      <w:pPr>
        <w:pStyle w:val="1"/>
        <w:spacing w:before="180" w:after="120"/>
        <w:jc w:val="both"/>
        <w:rPr>
          <w:rFonts w:eastAsia="ＭＳ 明朝"/>
          <w:b/>
          <w:bCs/>
        </w:rPr>
      </w:pPr>
      <w:r w:rsidRPr="00273562">
        <w:rPr>
          <w:rFonts w:eastAsia="ＭＳ 明朝"/>
          <w:b/>
          <w:bCs/>
        </w:rPr>
        <w:t>Reference</w:t>
      </w:r>
    </w:p>
    <w:p w14:paraId="07B17660" w14:textId="4FF322D3" w:rsidR="00AF44D9" w:rsidRPr="00E90201" w:rsidRDefault="00DC7908" w:rsidP="00A91135">
      <w:pPr>
        <w:pStyle w:val="afe"/>
        <w:numPr>
          <w:ilvl w:val="0"/>
          <w:numId w:val="4"/>
        </w:numPr>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RP-251881, “New SID: Study on 6G Radio”, NTT DOCOMO (Moderator), RAN#108, June 2025.</w:t>
      </w:r>
    </w:p>
    <w:p w14:paraId="742EF762" w14:textId="0CFEB509" w:rsidR="00E90201" w:rsidRPr="006241B5" w:rsidRDefault="00F9212A" w:rsidP="00A91135">
      <w:pPr>
        <w:pStyle w:val="afe"/>
        <w:numPr>
          <w:ilvl w:val="0"/>
          <w:numId w:val="4"/>
        </w:numPr>
        <w:ind w:leftChars="0"/>
        <w:rPr>
          <w:rFonts w:ascii="Times New Roman" w:eastAsiaTheme="majorEastAsia" w:hAnsi="Times New Roman"/>
          <w:sz w:val="21"/>
          <w:szCs w:val="21"/>
        </w:rPr>
      </w:pPr>
      <w:r w:rsidRPr="00F9212A">
        <w:rPr>
          <w:rFonts w:ascii="Times New Roman" w:eastAsiaTheme="majorEastAsia" w:hAnsi="Times New Roman" w:cs="Times New Roman"/>
          <w:sz w:val="21"/>
          <w:szCs w:val="21"/>
        </w:rPr>
        <w:t>R1-2506305</w:t>
      </w:r>
      <w:r w:rsidR="00E90201">
        <w:rPr>
          <w:rFonts w:ascii="Times New Roman" w:eastAsiaTheme="majorEastAsia" w:hAnsi="Times New Roman" w:cs="Times New Roman" w:hint="eastAsia"/>
          <w:sz w:val="21"/>
          <w:szCs w:val="21"/>
        </w:rPr>
        <w:t xml:space="preserve">, </w:t>
      </w:r>
      <w:r w:rsidR="00E90201">
        <w:rPr>
          <w:rFonts w:ascii="Times New Roman" w:eastAsiaTheme="majorEastAsia" w:hAnsi="Times New Roman" w:cs="Times New Roman"/>
          <w:sz w:val="21"/>
          <w:szCs w:val="21"/>
        </w:rPr>
        <w:t>“</w:t>
      </w:r>
      <w:r w:rsidR="00D26B52" w:rsidRPr="00D26B52">
        <w:rPr>
          <w:rFonts w:ascii="Times New Roman" w:eastAsiaTheme="majorEastAsia" w:hAnsi="Times New Roman" w:cs="Times New Roman"/>
          <w:sz w:val="21"/>
          <w:szCs w:val="21"/>
        </w:rPr>
        <w:t>Discussion on Evaluation assumptions for 6GR air interface</w:t>
      </w:r>
      <w:r w:rsidR="00E90201">
        <w:rPr>
          <w:rFonts w:ascii="Times New Roman" w:eastAsiaTheme="majorEastAsia" w:hAnsi="Times New Roman" w:cs="Times New Roman"/>
          <w:sz w:val="21"/>
          <w:szCs w:val="21"/>
        </w:rPr>
        <w:t>”</w:t>
      </w:r>
      <w:r w:rsidR="00B45C34">
        <w:rPr>
          <w:rFonts w:ascii="Times New Roman" w:eastAsiaTheme="majorEastAsia" w:hAnsi="Times New Roman" w:cs="Times New Roman" w:hint="eastAsia"/>
          <w:sz w:val="21"/>
          <w:szCs w:val="21"/>
        </w:rPr>
        <w:t xml:space="preserve">, </w:t>
      </w:r>
      <w:r w:rsidR="007B036C" w:rsidRPr="006241B5">
        <w:rPr>
          <w:rFonts w:ascii="Times New Roman" w:eastAsiaTheme="majorEastAsia" w:hAnsi="Times New Roman" w:cs="Times New Roman"/>
          <w:sz w:val="21"/>
          <w:szCs w:val="21"/>
        </w:rPr>
        <w:t>NTT DOCOMO, RAN</w:t>
      </w:r>
      <w:r w:rsidR="007B036C">
        <w:rPr>
          <w:rFonts w:ascii="Times New Roman" w:eastAsiaTheme="majorEastAsia" w:hAnsi="Times New Roman" w:cs="Times New Roman" w:hint="eastAsia"/>
          <w:sz w:val="21"/>
          <w:szCs w:val="21"/>
        </w:rPr>
        <w:t>1</w:t>
      </w:r>
      <w:r w:rsidR="007B036C" w:rsidRPr="006241B5">
        <w:rPr>
          <w:rFonts w:ascii="Times New Roman" w:eastAsiaTheme="majorEastAsia" w:hAnsi="Times New Roman" w:cs="Times New Roman"/>
          <w:sz w:val="21"/>
          <w:szCs w:val="21"/>
        </w:rPr>
        <w:t>#1</w:t>
      </w:r>
      <w:r w:rsidR="007B036C">
        <w:rPr>
          <w:rFonts w:ascii="Times New Roman" w:eastAsiaTheme="majorEastAsia" w:hAnsi="Times New Roman" w:cs="Times New Roman" w:hint="eastAsia"/>
          <w:sz w:val="21"/>
          <w:szCs w:val="21"/>
        </w:rPr>
        <w:t>22</w:t>
      </w:r>
      <w:r w:rsidR="007B036C" w:rsidRPr="006241B5">
        <w:rPr>
          <w:rFonts w:ascii="Times New Roman" w:eastAsiaTheme="majorEastAsia" w:hAnsi="Times New Roman" w:cs="Times New Roman"/>
          <w:sz w:val="21"/>
          <w:szCs w:val="21"/>
        </w:rPr>
        <w:t xml:space="preserve">, </w:t>
      </w:r>
      <w:r w:rsidR="00C819D8">
        <w:rPr>
          <w:rFonts w:ascii="Times New Roman" w:eastAsiaTheme="majorEastAsia" w:hAnsi="Times New Roman" w:cs="Times New Roman" w:hint="eastAsia"/>
          <w:sz w:val="21"/>
          <w:szCs w:val="21"/>
        </w:rPr>
        <w:t>Aug</w:t>
      </w:r>
      <w:r w:rsidR="007B036C">
        <w:rPr>
          <w:rFonts w:ascii="Times New Roman" w:eastAsiaTheme="majorEastAsia" w:hAnsi="Times New Roman" w:cs="Times New Roman" w:hint="eastAsia"/>
          <w:sz w:val="21"/>
          <w:szCs w:val="21"/>
        </w:rPr>
        <w:t>.</w:t>
      </w:r>
      <w:r w:rsidR="007B036C" w:rsidRPr="006241B5">
        <w:rPr>
          <w:rFonts w:ascii="Times New Roman" w:eastAsiaTheme="majorEastAsia" w:hAnsi="Times New Roman" w:cs="Times New Roman"/>
          <w:sz w:val="21"/>
          <w:szCs w:val="21"/>
        </w:rPr>
        <w:t xml:space="preserve"> 2025.</w:t>
      </w:r>
    </w:p>
    <w:sectPr w:rsidR="00E90201" w:rsidRPr="006241B5">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64AEE" w14:textId="77777777" w:rsidR="004C11D0" w:rsidRDefault="004C11D0">
      <w:r>
        <w:separator/>
      </w:r>
    </w:p>
  </w:endnote>
  <w:endnote w:type="continuationSeparator" w:id="0">
    <w:p w14:paraId="19FE84B7" w14:textId="77777777" w:rsidR="004C11D0" w:rsidRDefault="004C11D0">
      <w:r>
        <w:continuationSeparator/>
      </w:r>
    </w:p>
  </w:endnote>
  <w:endnote w:type="continuationNotice" w:id="1">
    <w:p w14:paraId="3DDE5F2E" w14:textId="77777777" w:rsidR="004C11D0" w:rsidRDefault="004C11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1FF60" w14:textId="77777777" w:rsidR="004C11D0" w:rsidRDefault="004C11D0">
      <w:r>
        <w:separator/>
      </w:r>
    </w:p>
  </w:footnote>
  <w:footnote w:type="continuationSeparator" w:id="0">
    <w:p w14:paraId="741C9926" w14:textId="77777777" w:rsidR="004C11D0" w:rsidRDefault="004C11D0">
      <w:r>
        <w:continuationSeparator/>
      </w:r>
    </w:p>
  </w:footnote>
  <w:footnote w:type="continuationNotice" w:id="1">
    <w:p w14:paraId="22CFEA61" w14:textId="77777777" w:rsidR="004C11D0" w:rsidRDefault="004C11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403C22"/>
    <w:multiLevelType w:val="hybridMultilevel"/>
    <w:tmpl w:val="33A8FBA6"/>
    <w:lvl w:ilvl="0" w:tplc="FFFFFFFF">
      <w:start w:val="1"/>
      <w:numFmt w:val="ideographDigital"/>
      <w:lvlText w:val=""/>
      <w:lvlJc w:val="left"/>
    </w:lvl>
    <w:lvl w:ilvl="1" w:tplc="04090003">
      <w:start w:val="1"/>
      <w:numFmt w:val="bullet"/>
      <w:lvlText w:val=""/>
      <w:lvlJc w:val="left"/>
      <w:pPr>
        <w:ind w:left="440" w:hanging="44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8037AFB"/>
    <w:multiLevelType w:val="hybridMultilevel"/>
    <w:tmpl w:val="9F04E7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33D12818"/>
    <w:multiLevelType w:val="hybridMultilevel"/>
    <w:tmpl w:val="C95EA50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1B92522"/>
    <w:multiLevelType w:val="hybridMultilevel"/>
    <w:tmpl w:val="807EDC5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6201C7"/>
    <w:multiLevelType w:val="hybridMultilevel"/>
    <w:tmpl w:val="CF3835C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513E7AC9"/>
    <w:multiLevelType w:val="hybridMultilevel"/>
    <w:tmpl w:val="7BC4A25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E46643C"/>
    <w:multiLevelType w:val="multilevel"/>
    <w:tmpl w:val="07D93F9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EED632E"/>
    <w:multiLevelType w:val="hybridMultilevel"/>
    <w:tmpl w:val="5A420C8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247090D"/>
    <w:multiLevelType w:val="hybridMultilevel"/>
    <w:tmpl w:val="2398E75A"/>
    <w:lvl w:ilvl="0" w:tplc="C40C9A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17"/>
  </w:num>
  <w:num w:numId="3" w16cid:durableId="1973051902">
    <w:abstractNumId w:val="6"/>
  </w:num>
  <w:num w:numId="4" w16cid:durableId="1525903032">
    <w:abstractNumId w:val="4"/>
  </w:num>
  <w:num w:numId="5" w16cid:durableId="1559515175">
    <w:abstractNumId w:val="19"/>
  </w:num>
  <w:num w:numId="6" w16cid:durableId="1681421581">
    <w:abstractNumId w:val="8"/>
  </w:num>
  <w:num w:numId="7" w16cid:durableId="2122649517">
    <w:abstractNumId w:val="18"/>
  </w:num>
  <w:num w:numId="8" w16cid:durableId="2107655616">
    <w:abstractNumId w:val="11"/>
  </w:num>
  <w:num w:numId="9" w16cid:durableId="1330404698">
    <w:abstractNumId w:val="3"/>
  </w:num>
  <w:num w:numId="10" w16cid:durableId="381178554">
    <w:abstractNumId w:val="9"/>
  </w:num>
  <w:num w:numId="11" w16cid:durableId="118233645">
    <w:abstractNumId w:val="16"/>
  </w:num>
  <w:num w:numId="12" w16cid:durableId="1044720934">
    <w:abstractNumId w:val="12"/>
  </w:num>
  <w:num w:numId="13" w16cid:durableId="1889798804">
    <w:abstractNumId w:val="2"/>
  </w:num>
  <w:num w:numId="14" w16cid:durableId="1164319843">
    <w:abstractNumId w:val="7"/>
  </w:num>
  <w:num w:numId="15" w16cid:durableId="1616257071">
    <w:abstractNumId w:val="14"/>
  </w:num>
  <w:num w:numId="16" w16cid:durableId="1373768885">
    <w:abstractNumId w:val="5"/>
  </w:num>
  <w:num w:numId="17" w16cid:durableId="1216233354">
    <w:abstractNumId w:val="10"/>
  </w:num>
  <w:num w:numId="18" w16cid:durableId="725954619">
    <w:abstractNumId w:val="0"/>
  </w:num>
  <w:num w:numId="19" w16cid:durableId="529533581">
    <w:abstractNumId w:val="13"/>
  </w:num>
  <w:num w:numId="20" w16cid:durableId="89635804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97E"/>
    <w:rsid w:val="00000D49"/>
    <w:rsid w:val="00000DA9"/>
    <w:rsid w:val="00001046"/>
    <w:rsid w:val="000010AD"/>
    <w:rsid w:val="000014F0"/>
    <w:rsid w:val="000014F6"/>
    <w:rsid w:val="0000151A"/>
    <w:rsid w:val="00001633"/>
    <w:rsid w:val="000016E4"/>
    <w:rsid w:val="00001837"/>
    <w:rsid w:val="00001A81"/>
    <w:rsid w:val="00001BCB"/>
    <w:rsid w:val="00001BF1"/>
    <w:rsid w:val="00001E68"/>
    <w:rsid w:val="0000207F"/>
    <w:rsid w:val="000021C8"/>
    <w:rsid w:val="0000228E"/>
    <w:rsid w:val="00002536"/>
    <w:rsid w:val="0000255B"/>
    <w:rsid w:val="00002729"/>
    <w:rsid w:val="00002938"/>
    <w:rsid w:val="00002AFC"/>
    <w:rsid w:val="00002E18"/>
    <w:rsid w:val="0000301E"/>
    <w:rsid w:val="00003589"/>
    <w:rsid w:val="000036C9"/>
    <w:rsid w:val="00003973"/>
    <w:rsid w:val="00003A56"/>
    <w:rsid w:val="00003AE4"/>
    <w:rsid w:val="00003B06"/>
    <w:rsid w:val="00003F7F"/>
    <w:rsid w:val="000041B5"/>
    <w:rsid w:val="000044B4"/>
    <w:rsid w:val="00004C1E"/>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84A"/>
    <w:rsid w:val="00006D37"/>
    <w:rsid w:val="0000700A"/>
    <w:rsid w:val="000073BB"/>
    <w:rsid w:val="000073CA"/>
    <w:rsid w:val="00007533"/>
    <w:rsid w:val="000075B2"/>
    <w:rsid w:val="00007AAF"/>
    <w:rsid w:val="00007AD6"/>
    <w:rsid w:val="00007C49"/>
    <w:rsid w:val="00007F20"/>
    <w:rsid w:val="00007FC3"/>
    <w:rsid w:val="0001004E"/>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1FF0"/>
    <w:rsid w:val="0001227C"/>
    <w:rsid w:val="0001241A"/>
    <w:rsid w:val="0001251B"/>
    <w:rsid w:val="0001258D"/>
    <w:rsid w:val="0001297C"/>
    <w:rsid w:val="00012DFF"/>
    <w:rsid w:val="00012E98"/>
    <w:rsid w:val="00013156"/>
    <w:rsid w:val="000133F0"/>
    <w:rsid w:val="0001374E"/>
    <w:rsid w:val="000138F8"/>
    <w:rsid w:val="000139A9"/>
    <w:rsid w:val="000139BC"/>
    <w:rsid w:val="00013A30"/>
    <w:rsid w:val="00013E65"/>
    <w:rsid w:val="0001407E"/>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C75"/>
    <w:rsid w:val="00017F36"/>
    <w:rsid w:val="00017F47"/>
    <w:rsid w:val="0002083F"/>
    <w:rsid w:val="000208F2"/>
    <w:rsid w:val="00020D76"/>
    <w:rsid w:val="00020FA3"/>
    <w:rsid w:val="00021207"/>
    <w:rsid w:val="000213DD"/>
    <w:rsid w:val="00021545"/>
    <w:rsid w:val="000216F1"/>
    <w:rsid w:val="0002180E"/>
    <w:rsid w:val="000218BF"/>
    <w:rsid w:val="00021954"/>
    <w:rsid w:val="000219CD"/>
    <w:rsid w:val="000219E9"/>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515E"/>
    <w:rsid w:val="0002524C"/>
    <w:rsid w:val="0002525D"/>
    <w:rsid w:val="000252B9"/>
    <w:rsid w:val="00025658"/>
    <w:rsid w:val="00025A83"/>
    <w:rsid w:val="00025B78"/>
    <w:rsid w:val="00025D34"/>
    <w:rsid w:val="00025D3B"/>
    <w:rsid w:val="00025F9F"/>
    <w:rsid w:val="00025FA8"/>
    <w:rsid w:val="00026F2D"/>
    <w:rsid w:val="00026F45"/>
    <w:rsid w:val="00026F70"/>
    <w:rsid w:val="0002724D"/>
    <w:rsid w:val="0002786C"/>
    <w:rsid w:val="0002794A"/>
    <w:rsid w:val="00027C8E"/>
    <w:rsid w:val="00030115"/>
    <w:rsid w:val="0003016F"/>
    <w:rsid w:val="0003024D"/>
    <w:rsid w:val="00031738"/>
    <w:rsid w:val="000317BD"/>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B9B"/>
    <w:rsid w:val="00033CC6"/>
    <w:rsid w:val="00033EE6"/>
    <w:rsid w:val="00034929"/>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EF"/>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580"/>
    <w:rsid w:val="00040C55"/>
    <w:rsid w:val="00040E6F"/>
    <w:rsid w:val="00041017"/>
    <w:rsid w:val="000413B6"/>
    <w:rsid w:val="000414D2"/>
    <w:rsid w:val="00041699"/>
    <w:rsid w:val="00041715"/>
    <w:rsid w:val="00041AF7"/>
    <w:rsid w:val="00041CFA"/>
    <w:rsid w:val="000421CC"/>
    <w:rsid w:val="0004242B"/>
    <w:rsid w:val="000426F6"/>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D83"/>
    <w:rsid w:val="00045E79"/>
    <w:rsid w:val="0004620F"/>
    <w:rsid w:val="00046576"/>
    <w:rsid w:val="00046AFA"/>
    <w:rsid w:val="00046BD6"/>
    <w:rsid w:val="00046C36"/>
    <w:rsid w:val="00046F93"/>
    <w:rsid w:val="00047381"/>
    <w:rsid w:val="000473AF"/>
    <w:rsid w:val="000474F1"/>
    <w:rsid w:val="00047C54"/>
    <w:rsid w:val="00047D0C"/>
    <w:rsid w:val="00047E01"/>
    <w:rsid w:val="00047EB1"/>
    <w:rsid w:val="000501EB"/>
    <w:rsid w:val="000503D2"/>
    <w:rsid w:val="000507A0"/>
    <w:rsid w:val="000507E8"/>
    <w:rsid w:val="00050BAA"/>
    <w:rsid w:val="00050D72"/>
    <w:rsid w:val="00050D98"/>
    <w:rsid w:val="00051485"/>
    <w:rsid w:val="000514EA"/>
    <w:rsid w:val="00051ACF"/>
    <w:rsid w:val="00051FC2"/>
    <w:rsid w:val="00052465"/>
    <w:rsid w:val="00052786"/>
    <w:rsid w:val="00052988"/>
    <w:rsid w:val="00052BE7"/>
    <w:rsid w:val="00052F1A"/>
    <w:rsid w:val="00052F3F"/>
    <w:rsid w:val="00053095"/>
    <w:rsid w:val="00053122"/>
    <w:rsid w:val="0005380A"/>
    <w:rsid w:val="00053994"/>
    <w:rsid w:val="00053B32"/>
    <w:rsid w:val="00053E6A"/>
    <w:rsid w:val="000545EB"/>
    <w:rsid w:val="00054890"/>
    <w:rsid w:val="00054B85"/>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35E"/>
    <w:rsid w:val="0006277E"/>
    <w:rsid w:val="00062E12"/>
    <w:rsid w:val="00062E39"/>
    <w:rsid w:val="00062E9D"/>
    <w:rsid w:val="00063776"/>
    <w:rsid w:val="00063798"/>
    <w:rsid w:val="00063799"/>
    <w:rsid w:val="00063813"/>
    <w:rsid w:val="00063997"/>
    <w:rsid w:val="00063AB0"/>
    <w:rsid w:val="000644A1"/>
    <w:rsid w:val="000647B9"/>
    <w:rsid w:val="00065565"/>
    <w:rsid w:val="000659D6"/>
    <w:rsid w:val="00065A6E"/>
    <w:rsid w:val="00065E11"/>
    <w:rsid w:val="0006602B"/>
    <w:rsid w:val="000662E1"/>
    <w:rsid w:val="00066443"/>
    <w:rsid w:val="0006658C"/>
    <w:rsid w:val="000666D5"/>
    <w:rsid w:val="00066A97"/>
    <w:rsid w:val="00066C0C"/>
    <w:rsid w:val="00066EA6"/>
    <w:rsid w:val="00066FCD"/>
    <w:rsid w:val="00066FD7"/>
    <w:rsid w:val="00067595"/>
    <w:rsid w:val="00067613"/>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782"/>
    <w:rsid w:val="00072998"/>
    <w:rsid w:val="00072BE4"/>
    <w:rsid w:val="00072F9A"/>
    <w:rsid w:val="00073046"/>
    <w:rsid w:val="000731D0"/>
    <w:rsid w:val="00073241"/>
    <w:rsid w:val="000733C3"/>
    <w:rsid w:val="00073864"/>
    <w:rsid w:val="00073891"/>
    <w:rsid w:val="00073C77"/>
    <w:rsid w:val="00074417"/>
    <w:rsid w:val="000744DC"/>
    <w:rsid w:val="000744FA"/>
    <w:rsid w:val="0007455A"/>
    <w:rsid w:val="00074D95"/>
    <w:rsid w:val="00075498"/>
    <w:rsid w:val="0007585B"/>
    <w:rsid w:val="00075B89"/>
    <w:rsid w:val="00075BD2"/>
    <w:rsid w:val="00075C87"/>
    <w:rsid w:val="00075DC0"/>
    <w:rsid w:val="00075E5E"/>
    <w:rsid w:val="0007603A"/>
    <w:rsid w:val="000761E9"/>
    <w:rsid w:val="00076356"/>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3F34"/>
    <w:rsid w:val="000840C3"/>
    <w:rsid w:val="00084512"/>
    <w:rsid w:val="00084B36"/>
    <w:rsid w:val="00084BBC"/>
    <w:rsid w:val="00084FA1"/>
    <w:rsid w:val="00084FF3"/>
    <w:rsid w:val="000850E1"/>
    <w:rsid w:val="000851FB"/>
    <w:rsid w:val="000856B8"/>
    <w:rsid w:val="0008573F"/>
    <w:rsid w:val="000858DC"/>
    <w:rsid w:val="00085936"/>
    <w:rsid w:val="00085A55"/>
    <w:rsid w:val="000860AD"/>
    <w:rsid w:val="0008617D"/>
    <w:rsid w:val="00086246"/>
    <w:rsid w:val="00086390"/>
    <w:rsid w:val="000865C7"/>
    <w:rsid w:val="00086A19"/>
    <w:rsid w:val="00086C10"/>
    <w:rsid w:val="00086D89"/>
    <w:rsid w:val="00086E74"/>
    <w:rsid w:val="00086EC4"/>
    <w:rsid w:val="00087061"/>
    <w:rsid w:val="000875FB"/>
    <w:rsid w:val="0008771A"/>
    <w:rsid w:val="00087C6A"/>
    <w:rsid w:val="00087F5E"/>
    <w:rsid w:val="000900C9"/>
    <w:rsid w:val="000908A2"/>
    <w:rsid w:val="00090984"/>
    <w:rsid w:val="00090CB7"/>
    <w:rsid w:val="00091419"/>
    <w:rsid w:val="00091675"/>
    <w:rsid w:val="00091A61"/>
    <w:rsid w:val="00091A90"/>
    <w:rsid w:val="00091D24"/>
    <w:rsid w:val="000921FC"/>
    <w:rsid w:val="00092268"/>
    <w:rsid w:val="00092486"/>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ACC"/>
    <w:rsid w:val="00096C08"/>
    <w:rsid w:val="00096E86"/>
    <w:rsid w:val="00097021"/>
    <w:rsid w:val="0009709E"/>
    <w:rsid w:val="0009747A"/>
    <w:rsid w:val="00097C08"/>
    <w:rsid w:val="00097E0F"/>
    <w:rsid w:val="00097F4E"/>
    <w:rsid w:val="000A020B"/>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5A9"/>
    <w:rsid w:val="000A3672"/>
    <w:rsid w:val="000A3D1D"/>
    <w:rsid w:val="000A3E50"/>
    <w:rsid w:val="000A4113"/>
    <w:rsid w:val="000A417F"/>
    <w:rsid w:val="000A46A3"/>
    <w:rsid w:val="000A4CEC"/>
    <w:rsid w:val="000A4E22"/>
    <w:rsid w:val="000A4EC4"/>
    <w:rsid w:val="000A4F30"/>
    <w:rsid w:val="000A4FB0"/>
    <w:rsid w:val="000A51B5"/>
    <w:rsid w:val="000A5826"/>
    <w:rsid w:val="000A5863"/>
    <w:rsid w:val="000A59C1"/>
    <w:rsid w:val="000A6088"/>
    <w:rsid w:val="000A610F"/>
    <w:rsid w:val="000A611E"/>
    <w:rsid w:val="000A62D0"/>
    <w:rsid w:val="000A638D"/>
    <w:rsid w:val="000A6406"/>
    <w:rsid w:val="000A67F0"/>
    <w:rsid w:val="000A7054"/>
    <w:rsid w:val="000A73B9"/>
    <w:rsid w:val="000A74DA"/>
    <w:rsid w:val="000A7564"/>
    <w:rsid w:val="000A7592"/>
    <w:rsid w:val="000A76CD"/>
    <w:rsid w:val="000A76FF"/>
    <w:rsid w:val="000A7920"/>
    <w:rsid w:val="000A7CC2"/>
    <w:rsid w:val="000A7CF2"/>
    <w:rsid w:val="000B03F9"/>
    <w:rsid w:val="000B0878"/>
    <w:rsid w:val="000B098C"/>
    <w:rsid w:val="000B09C2"/>
    <w:rsid w:val="000B0DB3"/>
    <w:rsid w:val="000B1298"/>
    <w:rsid w:val="000B1518"/>
    <w:rsid w:val="000B16EB"/>
    <w:rsid w:val="000B1B3F"/>
    <w:rsid w:val="000B1B76"/>
    <w:rsid w:val="000B1BDB"/>
    <w:rsid w:val="000B1CD2"/>
    <w:rsid w:val="000B244F"/>
    <w:rsid w:val="000B2B16"/>
    <w:rsid w:val="000B2B6C"/>
    <w:rsid w:val="000B3146"/>
    <w:rsid w:val="000B35F4"/>
    <w:rsid w:val="000B390A"/>
    <w:rsid w:val="000B3C4D"/>
    <w:rsid w:val="000B3D69"/>
    <w:rsid w:val="000B4059"/>
    <w:rsid w:val="000B4256"/>
    <w:rsid w:val="000B42A4"/>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F9"/>
    <w:rsid w:val="000B5BA0"/>
    <w:rsid w:val="000B5F24"/>
    <w:rsid w:val="000B6367"/>
    <w:rsid w:val="000B6592"/>
    <w:rsid w:val="000B6737"/>
    <w:rsid w:val="000B6B11"/>
    <w:rsid w:val="000B6E91"/>
    <w:rsid w:val="000B7169"/>
    <w:rsid w:val="000B75CF"/>
    <w:rsid w:val="000B7BD3"/>
    <w:rsid w:val="000C0010"/>
    <w:rsid w:val="000C0683"/>
    <w:rsid w:val="000C0712"/>
    <w:rsid w:val="000C0736"/>
    <w:rsid w:val="000C084A"/>
    <w:rsid w:val="000C0B19"/>
    <w:rsid w:val="000C0B7D"/>
    <w:rsid w:val="000C0C09"/>
    <w:rsid w:val="000C0DCC"/>
    <w:rsid w:val="000C0E23"/>
    <w:rsid w:val="000C0F36"/>
    <w:rsid w:val="000C0F4D"/>
    <w:rsid w:val="000C1349"/>
    <w:rsid w:val="000C1DBE"/>
    <w:rsid w:val="000C1E09"/>
    <w:rsid w:val="000C1F3B"/>
    <w:rsid w:val="000C2058"/>
    <w:rsid w:val="000C20A7"/>
    <w:rsid w:val="000C21A2"/>
    <w:rsid w:val="000C2435"/>
    <w:rsid w:val="000C259D"/>
    <w:rsid w:val="000C2B5C"/>
    <w:rsid w:val="000C2BF7"/>
    <w:rsid w:val="000C2E07"/>
    <w:rsid w:val="000C3236"/>
    <w:rsid w:val="000C3C4A"/>
    <w:rsid w:val="000C3DF3"/>
    <w:rsid w:val="000C3EDB"/>
    <w:rsid w:val="000C418C"/>
    <w:rsid w:val="000C41A4"/>
    <w:rsid w:val="000C4274"/>
    <w:rsid w:val="000C43A5"/>
    <w:rsid w:val="000C4489"/>
    <w:rsid w:val="000C4498"/>
    <w:rsid w:val="000C484E"/>
    <w:rsid w:val="000C4963"/>
    <w:rsid w:val="000C49BD"/>
    <w:rsid w:val="000C4A2F"/>
    <w:rsid w:val="000C4ADE"/>
    <w:rsid w:val="000C51B1"/>
    <w:rsid w:val="000C5284"/>
    <w:rsid w:val="000C54DC"/>
    <w:rsid w:val="000C577E"/>
    <w:rsid w:val="000C58B9"/>
    <w:rsid w:val="000C5BD4"/>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88"/>
    <w:rsid w:val="000D0F6A"/>
    <w:rsid w:val="000D11BF"/>
    <w:rsid w:val="000D1398"/>
    <w:rsid w:val="000D167E"/>
    <w:rsid w:val="000D2079"/>
    <w:rsid w:val="000D23B2"/>
    <w:rsid w:val="000D243E"/>
    <w:rsid w:val="000D247C"/>
    <w:rsid w:val="000D26B1"/>
    <w:rsid w:val="000D2BBB"/>
    <w:rsid w:val="000D333F"/>
    <w:rsid w:val="000D3535"/>
    <w:rsid w:val="000D3567"/>
    <w:rsid w:val="000D359C"/>
    <w:rsid w:val="000D3730"/>
    <w:rsid w:val="000D3C15"/>
    <w:rsid w:val="000D3C4A"/>
    <w:rsid w:val="000D3C58"/>
    <w:rsid w:val="000D3EF0"/>
    <w:rsid w:val="000D478A"/>
    <w:rsid w:val="000D4832"/>
    <w:rsid w:val="000D4A2D"/>
    <w:rsid w:val="000D4B28"/>
    <w:rsid w:val="000D4D5C"/>
    <w:rsid w:val="000D4E5A"/>
    <w:rsid w:val="000D4F4F"/>
    <w:rsid w:val="000D54AA"/>
    <w:rsid w:val="000D571C"/>
    <w:rsid w:val="000D5734"/>
    <w:rsid w:val="000D5A23"/>
    <w:rsid w:val="000D5C7F"/>
    <w:rsid w:val="000D5DC4"/>
    <w:rsid w:val="000D5FB0"/>
    <w:rsid w:val="000D6004"/>
    <w:rsid w:val="000D60B0"/>
    <w:rsid w:val="000D6509"/>
    <w:rsid w:val="000D6548"/>
    <w:rsid w:val="000D659E"/>
    <w:rsid w:val="000D6675"/>
    <w:rsid w:val="000D6B58"/>
    <w:rsid w:val="000D6B81"/>
    <w:rsid w:val="000D6E8D"/>
    <w:rsid w:val="000D6FD8"/>
    <w:rsid w:val="000D724A"/>
    <w:rsid w:val="000D7D6C"/>
    <w:rsid w:val="000D7DFF"/>
    <w:rsid w:val="000D7E41"/>
    <w:rsid w:val="000D7F28"/>
    <w:rsid w:val="000E0145"/>
    <w:rsid w:val="000E0529"/>
    <w:rsid w:val="000E056E"/>
    <w:rsid w:val="000E06A7"/>
    <w:rsid w:val="000E070C"/>
    <w:rsid w:val="000E0751"/>
    <w:rsid w:val="000E07EE"/>
    <w:rsid w:val="000E0A4F"/>
    <w:rsid w:val="000E0AC5"/>
    <w:rsid w:val="000E0ACB"/>
    <w:rsid w:val="000E1120"/>
    <w:rsid w:val="000E1332"/>
    <w:rsid w:val="000E1353"/>
    <w:rsid w:val="000E1732"/>
    <w:rsid w:val="000E1883"/>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37B"/>
    <w:rsid w:val="000E44B4"/>
    <w:rsid w:val="000E44C6"/>
    <w:rsid w:val="000E44D4"/>
    <w:rsid w:val="000E4703"/>
    <w:rsid w:val="000E4D5A"/>
    <w:rsid w:val="000E502E"/>
    <w:rsid w:val="000E50BF"/>
    <w:rsid w:val="000E50FE"/>
    <w:rsid w:val="000E58B4"/>
    <w:rsid w:val="000E598D"/>
    <w:rsid w:val="000E5AA1"/>
    <w:rsid w:val="000E61DA"/>
    <w:rsid w:val="000E620A"/>
    <w:rsid w:val="000E6496"/>
    <w:rsid w:val="000E6571"/>
    <w:rsid w:val="000E6653"/>
    <w:rsid w:val="000E67A9"/>
    <w:rsid w:val="000E6B1D"/>
    <w:rsid w:val="000E6DF4"/>
    <w:rsid w:val="000E723C"/>
    <w:rsid w:val="000E7583"/>
    <w:rsid w:val="000E76F6"/>
    <w:rsid w:val="000E77D8"/>
    <w:rsid w:val="000E7D28"/>
    <w:rsid w:val="000E7E72"/>
    <w:rsid w:val="000E7F10"/>
    <w:rsid w:val="000F0059"/>
    <w:rsid w:val="000F0114"/>
    <w:rsid w:val="000F01EC"/>
    <w:rsid w:val="000F026A"/>
    <w:rsid w:val="000F02BC"/>
    <w:rsid w:val="000F04D8"/>
    <w:rsid w:val="000F095C"/>
    <w:rsid w:val="000F0966"/>
    <w:rsid w:val="000F0B03"/>
    <w:rsid w:val="000F18B6"/>
    <w:rsid w:val="000F1962"/>
    <w:rsid w:val="000F1C51"/>
    <w:rsid w:val="000F21C2"/>
    <w:rsid w:val="000F2344"/>
    <w:rsid w:val="000F256C"/>
    <w:rsid w:val="000F2675"/>
    <w:rsid w:val="000F27F8"/>
    <w:rsid w:val="000F2AC3"/>
    <w:rsid w:val="000F2C7F"/>
    <w:rsid w:val="000F2C9D"/>
    <w:rsid w:val="000F336B"/>
    <w:rsid w:val="000F34F4"/>
    <w:rsid w:val="000F3A57"/>
    <w:rsid w:val="000F3E1B"/>
    <w:rsid w:val="000F3E62"/>
    <w:rsid w:val="000F3F41"/>
    <w:rsid w:val="000F429A"/>
    <w:rsid w:val="000F4501"/>
    <w:rsid w:val="000F45A0"/>
    <w:rsid w:val="000F470C"/>
    <w:rsid w:val="000F493F"/>
    <w:rsid w:val="000F4A86"/>
    <w:rsid w:val="000F4D77"/>
    <w:rsid w:val="000F4EFA"/>
    <w:rsid w:val="000F548B"/>
    <w:rsid w:val="000F61A9"/>
    <w:rsid w:val="000F63BD"/>
    <w:rsid w:val="000F649A"/>
    <w:rsid w:val="000F64C4"/>
    <w:rsid w:val="000F6598"/>
    <w:rsid w:val="000F6C56"/>
    <w:rsid w:val="000F72F7"/>
    <w:rsid w:val="000F7EC3"/>
    <w:rsid w:val="0010015A"/>
    <w:rsid w:val="00100315"/>
    <w:rsid w:val="00100391"/>
    <w:rsid w:val="001005A9"/>
    <w:rsid w:val="00100685"/>
    <w:rsid w:val="00100728"/>
    <w:rsid w:val="00100739"/>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CCD"/>
    <w:rsid w:val="00102DC7"/>
    <w:rsid w:val="00102E6C"/>
    <w:rsid w:val="00102EFF"/>
    <w:rsid w:val="00102F96"/>
    <w:rsid w:val="00103103"/>
    <w:rsid w:val="00103195"/>
    <w:rsid w:val="001038FC"/>
    <w:rsid w:val="00103958"/>
    <w:rsid w:val="00103BE0"/>
    <w:rsid w:val="00103D0C"/>
    <w:rsid w:val="00103D3A"/>
    <w:rsid w:val="00104149"/>
    <w:rsid w:val="001041C0"/>
    <w:rsid w:val="00104275"/>
    <w:rsid w:val="00104416"/>
    <w:rsid w:val="0010471A"/>
    <w:rsid w:val="0010478E"/>
    <w:rsid w:val="001048FC"/>
    <w:rsid w:val="00104CC1"/>
    <w:rsid w:val="001051E6"/>
    <w:rsid w:val="0010546B"/>
    <w:rsid w:val="00105472"/>
    <w:rsid w:val="001059AC"/>
    <w:rsid w:val="00105BC6"/>
    <w:rsid w:val="00105E3E"/>
    <w:rsid w:val="00105E77"/>
    <w:rsid w:val="00106014"/>
    <w:rsid w:val="00106342"/>
    <w:rsid w:val="0010655D"/>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0F1C"/>
    <w:rsid w:val="001113E5"/>
    <w:rsid w:val="00111506"/>
    <w:rsid w:val="00111727"/>
    <w:rsid w:val="001117DD"/>
    <w:rsid w:val="00111A25"/>
    <w:rsid w:val="00111B38"/>
    <w:rsid w:val="00111B99"/>
    <w:rsid w:val="00111F7E"/>
    <w:rsid w:val="001120E4"/>
    <w:rsid w:val="00112138"/>
    <w:rsid w:val="001121B1"/>
    <w:rsid w:val="0011220C"/>
    <w:rsid w:val="001122B9"/>
    <w:rsid w:val="00112926"/>
    <w:rsid w:val="00112BD9"/>
    <w:rsid w:val="00112D91"/>
    <w:rsid w:val="001132F7"/>
    <w:rsid w:val="00113B73"/>
    <w:rsid w:val="00113CA5"/>
    <w:rsid w:val="001142BF"/>
    <w:rsid w:val="001143A3"/>
    <w:rsid w:val="00114A41"/>
    <w:rsid w:val="00114B55"/>
    <w:rsid w:val="00114CD4"/>
    <w:rsid w:val="0011500C"/>
    <w:rsid w:val="001152B3"/>
    <w:rsid w:val="001152D7"/>
    <w:rsid w:val="001153C0"/>
    <w:rsid w:val="001153FA"/>
    <w:rsid w:val="00115471"/>
    <w:rsid w:val="00115635"/>
    <w:rsid w:val="001156E4"/>
    <w:rsid w:val="00115854"/>
    <w:rsid w:val="00115B86"/>
    <w:rsid w:val="001160A6"/>
    <w:rsid w:val="0011618B"/>
    <w:rsid w:val="0011666C"/>
    <w:rsid w:val="0011674F"/>
    <w:rsid w:val="00116772"/>
    <w:rsid w:val="00116E6C"/>
    <w:rsid w:val="00116EE1"/>
    <w:rsid w:val="00116F48"/>
    <w:rsid w:val="0011741A"/>
    <w:rsid w:val="001175AE"/>
    <w:rsid w:val="001176A6"/>
    <w:rsid w:val="00117950"/>
    <w:rsid w:val="00117FE0"/>
    <w:rsid w:val="001204AB"/>
    <w:rsid w:val="001205F3"/>
    <w:rsid w:val="00120630"/>
    <w:rsid w:val="001209EF"/>
    <w:rsid w:val="00120A55"/>
    <w:rsid w:val="00120A5F"/>
    <w:rsid w:val="00120DF7"/>
    <w:rsid w:val="00120E26"/>
    <w:rsid w:val="00121806"/>
    <w:rsid w:val="001218CB"/>
    <w:rsid w:val="00121971"/>
    <w:rsid w:val="00121A22"/>
    <w:rsid w:val="00121B4A"/>
    <w:rsid w:val="001223B4"/>
    <w:rsid w:val="00122527"/>
    <w:rsid w:val="00122B79"/>
    <w:rsid w:val="00123015"/>
    <w:rsid w:val="00123120"/>
    <w:rsid w:val="00123696"/>
    <w:rsid w:val="00123851"/>
    <w:rsid w:val="00123871"/>
    <w:rsid w:val="00123A36"/>
    <w:rsid w:val="00123AFF"/>
    <w:rsid w:val="0012405B"/>
    <w:rsid w:val="00124649"/>
    <w:rsid w:val="0012464F"/>
    <w:rsid w:val="0012467C"/>
    <w:rsid w:val="001246B6"/>
    <w:rsid w:val="001249BA"/>
    <w:rsid w:val="00124B11"/>
    <w:rsid w:val="00124B53"/>
    <w:rsid w:val="00124EAA"/>
    <w:rsid w:val="00125401"/>
    <w:rsid w:val="00125AC9"/>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C9"/>
    <w:rsid w:val="001301F1"/>
    <w:rsid w:val="00130249"/>
    <w:rsid w:val="001302E3"/>
    <w:rsid w:val="00130595"/>
    <w:rsid w:val="001306FA"/>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5D7"/>
    <w:rsid w:val="0014168E"/>
    <w:rsid w:val="0014168F"/>
    <w:rsid w:val="001416B6"/>
    <w:rsid w:val="00141980"/>
    <w:rsid w:val="00141FB9"/>
    <w:rsid w:val="00142540"/>
    <w:rsid w:val="0014257B"/>
    <w:rsid w:val="00142757"/>
    <w:rsid w:val="00142CCA"/>
    <w:rsid w:val="00142D2D"/>
    <w:rsid w:val="00142DD8"/>
    <w:rsid w:val="00142E78"/>
    <w:rsid w:val="00142EDB"/>
    <w:rsid w:val="001431A2"/>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E87"/>
    <w:rsid w:val="00153231"/>
    <w:rsid w:val="00153271"/>
    <w:rsid w:val="001532DD"/>
    <w:rsid w:val="00153490"/>
    <w:rsid w:val="0015365F"/>
    <w:rsid w:val="001536FF"/>
    <w:rsid w:val="001539FB"/>
    <w:rsid w:val="00153AAD"/>
    <w:rsid w:val="00153DF3"/>
    <w:rsid w:val="001542DB"/>
    <w:rsid w:val="001542E9"/>
    <w:rsid w:val="0015439F"/>
    <w:rsid w:val="001545B1"/>
    <w:rsid w:val="0015476A"/>
    <w:rsid w:val="001547F3"/>
    <w:rsid w:val="001549D4"/>
    <w:rsid w:val="001549E0"/>
    <w:rsid w:val="00154AD1"/>
    <w:rsid w:val="00154C6A"/>
    <w:rsid w:val="00154E94"/>
    <w:rsid w:val="00154FB9"/>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178"/>
    <w:rsid w:val="00156214"/>
    <w:rsid w:val="0015647D"/>
    <w:rsid w:val="00156497"/>
    <w:rsid w:val="001564F8"/>
    <w:rsid w:val="0015709F"/>
    <w:rsid w:val="0015715F"/>
    <w:rsid w:val="00157168"/>
    <w:rsid w:val="0015737C"/>
    <w:rsid w:val="001573EC"/>
    <w:rsid w:val="00157421"/>
    <w:rsid w:val="0015758B"/>
    <w:rsid w:val="0015784C"/>
    <w:rsid w:val="0015786C"/>
    <w:rsid w:val="00157E46"/>
    <w:rsid w:val="001604E3"/>
    <w:rsid w:val="001606A8"/>
    <w:rsid w:val="001606CD"/>
    <w:rsid w:val="00160894"/>
    <w:rsid w:val="001608FD"/>
    <w:rsid w:val="00160971"/>
    <w:rsid w:val="00160C5E"/>
    <w:rsid w:val="00160E1D"/>
    <w:rsid w:val="00160EDD"/>
    <w:rsid w:val="00160F8E"/>
    <w:rsid w:val="00161061"/>
    <w:rsid w:val="0016112C"/>
    <w:rsid w:val="001611AB"/>
    <w:rsid w:val="00161250"/>
    <w:rsid w:val="0016146D"/>
    <w:rsid w:val="00161556"/>
    <w:rsid w:val="00161937"/>
    <w:rsid w:val="00161B93"/>
    <w:rsid w:val="00161BF6"/>
    <w:rsid w:val="00161C5C"/>
    <w:rsid w:val="001620DF"/>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2A"/>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0AE2"/>
    <w:rsid w:val="00170DC1"/>
    <w:rsid w:val="00170EE7"/>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4E17"/>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8C"/>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D4"/>
    <w:rsid w:val="001800E2"/>
    <w:rsid w:val="0018042B"/>
    <w:rsid w:val="001804FF"/>
    <w:rsid w:val="0018052D"/>
    <w:rsid w:val="00180729"/>
    <w:rsid w:val="00180BAA"/>
    <w:rsid w:val="00180C7A"/>
    <w:rsid w:val="00180CE0"/>
    <w:rsid w:val="001816C2"/>
    <w:rsid w:val="001817E4"/>
    <w:rsid w:val="00181AD8"/>
    <w:rsid w:val="00181B7A"/>
    <w:rsid w:val="00181CAA"/>
    <w:rsid w:val="00181F80"/>
    <w:rsid w:val="00182096"/>
    <w:rsid w:val="001823CF"/>
    <w:rsid w:val="0018281E"/>
    <w:rsid w:val="0018284C"/>
    <w:rsid w:val="0018295F"/>
    <w:rsid w:val="001829B9"/>
    <w:rsid w:val="001829F1"/>
    <w:rsid w:val="00182B6D"/>
    <w:rsid w:val="00182BBC"/>
    <w:rsid w:val="00182EF0"/>
    <w:rsid w:val="001835AC"/>
    <w:rsid w:val="00183771"/>
    <w:rsid w:val="00183975"/>
    <w:rsid w:val="00183ADF"/>
    <w:rsid w:val="00183CE8"/>
    <w:rsid w:val="00183CEA"/>
    <w:rsid w:val="0018401D"/>
    <w:rsid w:val="001840F4"/>
    <w:rsid w:val="00184115"/>
    <w:rsid w:val="0018422E"/>
    <w:rsid w:val="00184388"/>
    <w:rsid w:val="00184392"/>
    <w:rsid w:val="001845EC"/>
    <w:rsid w:val="00184D76"/>
    <w:rsid w:val="00184E86"/>
    <w:rsid w:val="00184F6E"/>
    <w:rsid w:val="00185178"/>
    <w:rsid w:val="00185327"/>
    <w:rsid w:val="00185456"/>
    <w:rsid w:val="00185605"/>
    <w:rsid w:val="00185769"/>
    <w:rsid w:val="00185D80"/>
    <w:rsid w:val="00186403"/>
    <w:rsid w:val="00186583"/>
    <w:rsid w:val="001866FE"/>
    <w:rsid w:val="001867ED"/>
    <w:rsid w:val="00186829"/>
    <w:rsid w:val="00186AA9"/>
    <w:rsid w:val="00186B71"/>
    <w:rsid w:val="00186C04"/>
    <w:rsid w:val="00186C10"/>
    <w:rsid w:val="00186F48"/>
    <w:rsid w:val="00187086"/>
    <w:rsid w:val="00187122"/>
    <w:rsid w:val="0018719B"/>
    <w:rsid w:val="001871E5"/>
    <w:rsid w:val="001875AD"/>
    <w:rsid w:val="001875EA"/>
    <w:rsid w:val="0018790E"/>
    <w:rsid w:val="00187C19"/>
    <w:rsid w:val="00187C2A"/>
    <w:rsid w:val="00187ED4"/>
    <w:rsid w:val="0019016F"/>
    <w:rsid w:val="0019024B"/>
    <w:rsid w:val="00190895"/>
    <w:rsid w:val="00190A5A"/>
    <w:rsid w:val="00190B0E"/>
    <w:rsid w:val="00190B66"/>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927"/>
    <w:rsid w:val="00194CE5"/>
    <w:rsid w:val="00194DCF"/>
    <w:rsid w:val="00194F9B"/>
    <w:rsid w:val="00195253"/>
    <w:rsid w:val="0019533E"/>
    <w:rsid w:val="00195772"/>
    <w:rsid w:val="001958F0"/>
    <w:rsid w:val="00195944"/>
    <w:rsid w:val="00195B8F"/>
    <w:rsid w:val="0019606F"/>
    <w:rsid w:val="00196245"/>
    <w:rsid w:val="001962DD"/>
    <w:rsid w:val="001965F0"/>
    <w:rsid w:val="0019678B"/>
    <w:rsid w:val="00196B59"/>
    <w:rsid w:val="00196C83"/>
    <w:rsid w:val="00196CBA"/>
    <w:rsid w:val="00196F1E"/>
    <w:rsid w:val="00196FDD"/>
    <w:rsid w:val="0019703A"/>
    <w:rsid w:val="001970E2"/>
    <w:rsid w:val="0019736B"/>
    <w:rsid w:val="00197785"/>
    <w:rsid w:val="0019782D"/>
    <w:rsid w:val="001978C2"/>
    <w:rsid w:val="00197923"/>
    <w:rsid w:val="00197BA5"/>
    <w:rsid w:val="00197DF9"/>
    <w:rsid w:val="00197E3A"/>
    <w:rsid w:val="00197F89"/>
    <w:rsid w:val="001A01FA"/>
    <w:rsid w:val="001A0223"/>
    <w:rsid w:val="001A0419"/>
    <w:rsid w:val="001A041D"/>
    <w:rsid w:val="001A0881"/>
    <w:rsid w:val="001A0AA2"/>
    <w:rsid w:val="001A0AE7"/>
    <w:rsid w:val="001A0D10"/>
    <w:rsid w:val="001A0D98"/>
    <w:rsid w:val="001A0DA0"/>
    <w:rsid w:val="001A0ED4"/>
    <w:rsid w:val="001A0F54"/>
    <w:rsid w:val="001A130B"/>
    <w:rsid w:val="001A162D"/>
    <w:rsid w:val="001A1976"/>
    <w:rsid w:val="001A19DB"/>
    <w:rsid w:val="001A1A1F"/>
    <w:rsid w:val="001A204D"/>
    <w:rsid w:val="001A205C"/>
    <w:rsid w:val="001A215A"/>
    <w:rsid w:val="001A2590"/>
    <w:rsid w:val="001A2879"/>
    <w:rsid w:val="001A2C68"/>
    <w:rsid w:val="001A2DE5"/>
    <w:rsid w:val="001A2EE5"/>
    <w:rsid w:val="001A2F04"/>
    <w:rsid w:val="001A2F38"/>
    <w:rsid w:val="001A2FC4"/>
    <w:rsid w:val="001A311E"/>
    <w:rsid w:val="001A3AC1"/>
    <w:rsid w:val="001A3C40"/>
    <w:rsid w:val="001A3D54"/>
    <w:rsid w:val="001A3E2A"/>
    <w:rsid w:val="001A3ED6"/>
    <w:rsid w:val="001A40D9"/>
    <w:rsid w:val="001A41CB"/>
    <w:rsid w:val="001A47CD"/>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427"/>
    <w:rsid w:val="001B06C8"/>
    <w:rsid w:val="001B0987"/>
    <w:rsid w:val="001B0A1A"/>
    <w:rsid w:val="001B0E78"/>
    <w:rsid w:val="001B10FB"/>
    <w:rsid w:val="001B111F"/>
    <w:rsid w:val="001B123E"/>
    <w:rsid w:val="001B13FB"/>
    <w:rsid w:val="001B1518"/>
    <w:rsid w:val="001B189C"/>
    <w:rsid w:val="001B1B39"/>
    <w:rsid w:val="001B1EC9"/>
    <w:rsid w:val="001B202A"/>
    <w:rsid w:val="001B20F1"/>
    <w:rsid w:val="001B2572"/>
    <w:rsid w:val="001B25FD"/>
    <w:rsid w:val="001B2621"/>
    <w:rsid w:val="001B2992"/>
    <w:rsid w:val="001B2C3D"/>
    <w:rsid w:val="001B2C6E"/>
    <w:rsid w:val="001B2F96"/>
    <w:rsid w:val="001B30CC"/>
    <w:rsid w:val="001B3262"/>
    <w:rsid w:val="001B3659"/>
    <w:rsid w:val="001B38B3"/>
    <w:rsid w:val="001B3A03"/>
    <w:rsid w:val="001B3B3B"/>
    <w:rsid w:val="001B3BB1"/>
    <w:rsid w:val="001B3C04"/>
    <w:rsid w:val="001B3E1F"/>
    <w:rsid w:val="001B4373"/>
    <w:rsid w:val="001B446A"/>
    <w:rsid w:val="001B4787"/>
    <w:rsid w:val="001B47DE"/>
    <w:rsid w:val="001B481A"/>
    <w:rsid w:val="001B4847"/>
    <w:rsid w:val="001B485D"/>
    <w:rsid w:val="001B4B43"/>
    <w:rsid w:val="001B4C2B"/>
    <w:rsid w:val="001B4DAE"/>
    <w:rsid w:val="001B5974"/>
    <w:rsid w:val="001B5A8F"/>
    <w:rsid w:val="001B5C66"/>
    <w:rsid w:val="001B5DA8"/>
    <w:rsid w:val="001B65E6"/>
    <w:rsid w:val="001B6625"/>
    <w:rsid w:val="001B6BA9"/>
    <w:rsid w:val="001B6F97"/>
    <w:rsid w:val="001B6FAA"/>
    <w:rsid w:val="001B703A"/>
    <w:rsid w:val="001B7187"/>
    <w:rsid w:val="001B71B9"/>
    <w:rsid w:val="001B71D3"/>
    <w:rsid w:val="001B771F"/>
    <w:rsid w:val="001B775C"/>
    <w:rsid w:val="001B7ACB"/>
    <w:rsid w:val="001B7B8B"/>
    <w:rsid w:val="001B7F81"/>
    <w:rsid w:val="001C0139"/>
    <w:rsid w:val="001C06A6"/>
    <w:rsid w:val="001C06AE"/>
    <w:rsid w:val="001C0BA7"/>
    <w:rsid w:val="001C0E36"/>
    <w:rsid w:val="001C1058"/>
    <w:rsid w:val="001C1607"/>
    <w:rsid w:val="001C16FD"/>
    <w:rsid w:val="001C17F8"/>
    <w:rsid w:val="001C1A08"/>
    <w:rsid w:val="001C1BC1"/>
    <w:rsid w:val="001C1F82"/>
    <w:rsid w:val="001C1FE0"/>
    <w:rsid w:val="001C2986"/>
    <w:rsid w:val="001C29EB"/>
    <w:rsid w:val="001C2ADC"/>
    <w:rsid w:val="001C2D37"/>
    <w:rsid w:val="001C2EC7"/>
    <w:rsid w:val="001C30BE"/>
    <w:rsid w:val="001C3870"/>
    <w:rsid w:val="001C3AAE"/>
    <w:rsid w:val="001C3CD1"/>
    <w:rsid w:val="001C3CFB"/>
    <w:rsid w:val="001C4195"/>
    <w:rsid w:val="001C4372"/>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B1B"/>
    <w:rsid w:val="001C6D83"/>
    <w:rsid w:val="001C6F5A"/>
    <w:rsid w:val="001C70BF"/>
    <w:rsid w:val="001C73CE"/>
    <w:rsid w:val="001C7A60"/>
    <w:rsid w:val="001C7B10"/>
    <w:rsid w:val="001D02E1"/>
    <w:rsid w:val="001D056A"/>
    <w:rsid w:val="001D0734"/>
    <w:rsid w:val="001D0EDF"/>
    <w:rsid w:val="001D135C"/>
    <w:rsid w:val="001D14ED"/>
    <w:rsid w:val="001D174A"/>
    <w:rsid w:val="001D1A10"/>
    <w:rsid w:val="001D1B2D"/>
    <w:rsid w:val="001D1B4D"/>
    <w:rsid w:val="001D1D55"/>
    <w:rsid w:val="001D260E"/>
    <w:rsid w:val="001D27C2"/>
    <w:rsid w:val="001D282C"/>
    <w:rsid w:val="001D28C6"/>
    <w:rsid w:val="001D2A61"/>
    <w:rsid w:val="001D2B86"/>
    <w:rsid w:val="001D2C49"/>
    <w:rsid w:val="001D2D1C"/>
    <w:rsid w:val="001D2E0B"/>
    <w:rsid w:val="001D33C7"/>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746"/>
    <w:rsid w:val="001D68B0"/>
    <w:rsid w:val="001D6C5A"/>
    <w:rsid w:val="001D6E34"/>
    <w:rsid w:val="001D6E91"/>
    <w:rsid w:val="001D6EB8"/>
    <w:rsid w:val="001D6FCC"/>
    <w:rsid w:val="001D6F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8E5"/>
    <w:rsid w:val="001E2AD4"/>
    <w:rsid w:val="001E2C52"/>
    <w:rsid w:val="001E2FB9"/>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3BF"/>
    <w:rsid w:val="001E590C"/>
    <w:rsid w:val="001E5912"/>
    <w:rsid w:val="001E6403"/>
    <w:rsid w:val="001E6726"/>
    <w:rsid w:val="001E6BB3"/>
    <w:rsid w:val="001E6E8E"/>
    <w:rsid w:val="001E6FC3"/>
    <w:rsid w:val="001E70AB"/>
    <w:rsid w:val="001E71B9"/>
    <w:rsid w:val="001E7406"/>
    <w:rsid w:val="001E763D"/>
    <w:rsid w:val="001E7814"/>
    <w:rsid w:val="001E78AD"/>
    <w:rsid w:val="001E78D2"/>
    <w:rsid w:val="001E79B2"/>
    <w:rsid w:val="001E79F0"/>
    <w:rsid w:val="001E7A22"/>
    <w:rsid w:val="001E7D41"/>
    <w:rsid w:val="001E7F81"/>
    <w:rsid w:val="001E7F94"/>
    <w:rsid w:val="001F030E"/>
    <w:rsid w:val="001F0411"/>
    <w:rsid w:val="001F0515"/>
    <w:rsid w:val="001F0B5E"/>
    <w:rsid w:val="001F0BDE"/>
    <w:rsid w:val="001F104F"/>
    <w:rsid w:val="001F1154"/>
    <w:rsid w:val="001F12FE"/>
    <w:rsid w:val="001F14BB"/>
    <w:rsid w:val="001F14FC"/>
    <w:rsid w:val="001F15CA"/>
    <w:rsid w:val="001F1610"/>
    <w:rsid w:val="001F1A26"/>
    <w:rsid w:val="001F1B3C"/>
    <w:rsid w:val="001F1D3C"/>
    <w:rsid w:val="001F1DA1"/>
    <w:rsid w:val="001F1DA4"/>
    <w:rsid w:val="001F23E9"/>
    <w:rsid w:val="001F2636"/>
    <w:rsid w:val="001F28B5"/>
    <w:rsid w:val="001F29D1"/>
    <w:rsid w:val="001F2B61"/>
    <w:rsid w:val="001F2CA7"/>
    <w:rsid w:val="001F2D7A"/>
    <w:rsid w:val="001F2F17"/>
    <w:rsid w:val="001F316B"/>
    <w:rsid w:val="001F330C"/>
    <w:rsid w:val="001F3696"/>
    <w:rsid w:val="001F3C1C"/>
    <w:rsid w:val="001F41B8"/>
    <w:rsid w:val="001F42EE"/>
    <w:rsid w:val="001F442F"/>
    <w:rsid w:val="001F4431"/>
    <w:rsid w:val="001F4856"/>
    <w:rsid w:val="001F4863"/>
    <w:rsid w:val="001F49F4"/>
    <w:rsid w:val="001F4D32"/>
    <w:rsid w:val="001F4DA2"/>
    <w:rsid w:val="001F4FA8"/>
    <w:rsid w:val="001F4FF5"/>
    <w:rsid w:val="001F55BE"/>
    <w:rsid w:val="001F5671"/>
    <w:rsid w:val="001F56DC"/>
    <w:rsid w:val="001F56FD"/>
    <w:rsid w:val="001F59AC"/>
    <w:rsid w:val="001F5AB0"/>
    <w:rsid w:val="001F5C7F"/>
    <w:rsid w:val="001F5E1E"/>
    <w:rsid w:val="001F5E25"/>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869"/>
    <w:rsid w:val="00210B76"/>
    <w:rsid w:val="00210C62"/>
    <w:rsid w:val="00211918"/>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98"/>
    <w:rsid w:val="002157E8"/>
    <w:rsid w:val="0021583A"/>
    <w:rsid w:val="00215843"/>
    <w:rsid w:val="002158C0"/>
    <w:rsid w:val="00215945"/>
    <w:rsid w:val="00215A03"/>
    <w:rsid w:val="0021610D"/>
    <w:rsid w:val="0021624E"/>
    <w:rsid w:val="0021680A"/>
    <w:rsid w:val="0021681A"/>
    <w:rsid w:val="00216A57"/>
    <w:rsid w:val="002170E2"/>
    <w:rsid w:val="002173D8"/>
    <w:rsid w:val="002175F9"/>
    <w:rsid w:val="002177C0"/>
    <w:rsid w:val="00217B9A"/>
    <w:rsid w:val="00217D09"/>
    <w:rsid w:val="00217E0D"/>
    <w:rsid w:val="00217E33"/>
    <w:rsid w:val="00217FC2"/>
    <w:rsid w:val="00220221"/>
    <w:rsid w:val="0022061D"/>
    <w:rsid w:val="00221135"/>
    <w:rsid w:val="0022207C"/>
    <w:rsid w:val="0022218A"/>
    <w:rsid w:val="0022266E"/>
    <w:rsid w:val="0022281C"/>
    <w:rsid w:val="00222A2D"/>
    <w:rsid w:val="002235E8"/>
    <w:rsid w:val="00223C59"/>
    <w:rsid w:val="00223EA3"/>
    <w:rsid w:val="00223EA7"/>
    <w:rsid w:val="00224222"/>
    <w:rsid w:val="00224402"/>
    <w:rsid w:val="002247B1"/>
    <w:rsid w:val="002248EE"/>
    <w:rsid w:val="00224907"/>
    <w:rsid w:val="00224F5E"/>
    <w:rsid w:val="002255F7"/>
    <w:rsid w:val="00225660"/>
    <w:rsid w:val="002256B6"/>
    <w:rsid w:val="00225AA4"/>
    <w:rsid w:val="00225F9A"/>
    <w:rsid w:val="00226300"/>
    <w:rsid w:val="002266E7"/>
    <w:rsid w:val="0022678C"/>
    <w:rsid w:val="00226AB1"/>
    <w:rsid w:val="00226B0D"/>
    <w:rsid w:val="00226BA6"/>
    <w:rsid w:val="00226BB1"/>
    <w:rsid w:val="00226BB7"/>
    <w:rsid w:val="00226BF4"/>
    <w:rsid w:val="00226D74"/>
    <w:rsid w:val="00226FEA"/>
    <w:rsid w:val="002273D4"/>
    <w:rsid w:val="0022746F"/>
    <w:rsid w:val="00227736"/>
    <w:rsid w:val="002277A1"/>
    <w:rsid w:val="002279F2"/>
    <w:rsid w:val="00227C51"/>
    <w:rsid w:val="00227E55"/>
    <w:rsid w:val="00227FDC"/>
    <w:rsid w:val="00227FDD"/>
    <w:rsid w:val="0023003F"/>
    <w:rsid w:val="00230B2F"/>
    <w:rsid w:val="00230C9E"/>
    <w:rsid w:val="00231349"/>
    <w:rsid w:val="00231430"/>
    <w:rsid w:val="00231493"/>
    <w:rsid w:val="0023155A"/>
    <w:rsid w:val="002318EF"/>
    <w:rsid w:val="00231BE1"/>
    <w:rsid w:val="00231C96"/>
    <w:rsid w:val="00231D85"/>
    <w:rsid w:val="00231E77"/>
    <w:rsid w:val="00231FAC"/>
    <w:rsid w:val="002326BB"/>
    <w:rsid w:val="00232997"/>
    <w:rsid w:val="002329C9"/>
    <w:rsid w:val="00232C77"/>
    <w:rsid w:val="00232E0C"/>
    <w:rsid w:val="00232FB9"/>
    <w:rsid w:val="00232FD4"/>
    <w:rsid w:val="00233553"/>
    <w:rsid w:val="00233672"/>
    <w:rsid w:val="00233B70"/>
    <w:rsid w:val="00233DDE"/>
    <w:rsid w:val="00233E8A"/>
    <w:rsid w:val="00234109"/>
    <w:rsid w:val="0023430D"/>
    <w:rsid w:val="002343D8"/>
    <w:rsid w:val="002348B7"/>
    <w:rsid w:val="00234A4F"/>
    <w:rsid w:val="00234A97"/>
    <w:rsid w:val="00234D14"/>
    <w:rsid w:val="00234F28"/>
    <w:rsid w:val="002352AF"/>
    <w:rsid w:val="002354CB"/>
    <w:rsid w:val="002355BC"/>
    <w:rsid w:val="00235EA3"/>
    <w:rsid w:val="00236316"/>
    <w:rsid w:val="00236675"/>
    <w:rsid w:val="002366B9"/>
    <w:rsid w:val="0023703D"/>
    <w:rsid w:val="00237821"/>
    <w:rsid w:val="00237B5D"/>
    <w:rsid w:val="00237EC0"/>
    <w:rsid w:val="002401FD"/>
    <w:rsid w:val="00240318"/>
    <w:rsid w:val="00240345"/>
    <w:rsid w:val="002406A2"/>
    <w:rsid w:val="002408C8"/>
    <w:rsid w:val="002409B6"/>
    <w:rsid w:val="00240AB3"/>
    <w:rsid w:val="00240B1E"/>
    <w:rsid w:val="00240E8C"/>
    <w:rsid w:val="00241005"/>
    <w:rsid w:val="00241162"/>
    <w:rsid w:val="0024168F"/>
    <w:rsid w:val="002417C5"/>
    <w:rsid w:val="0024185F"/>
    <w:rsid w:val="002418C6"/>
    <w:rsid w:val="00241AD3"/>
    <w:rsid w:val="00241CBB"/>
    <w:rsid w:val="00241D8A"/>
    <w:rsid w:val="00241F46"/>
    <w:rsid w:val="00242212"/>
    <w:rsid w:val="002422AB"/>
    <w:rsid w:val="00242562"/>
    <w:rsid w:val="00242598"/>
    <w:rsid w:val="0024280E"/>
    <w:rsid w:val="00242873"/>
    <w:rsid w:val="00242B8D"/>
    <w:rsid w:val="00242BD8"/>
    <w:rsid w:val="00242C3B"/>
    <w:rsid w:val="00242E39"/>
    <w:rsid w:val="0024307B"/>
    <w:rsid w:val="0024327B"/>
    <w:rsid w:val="002435B9"/>
    <w:rsid w:val="002436A7"/>
    <w:rsid w:val="00243A41"/>
    <w:rsid w:val="00243A80"/>
    <w:rsid w:val="00243D63"/>
    <w:rsid w:val="00243E64"/>
    <w:rsid w:val="0024429E"/>
    <w:rsid w:val="00244300"/>
    <w:rsid w:val="00244392"/>
    <w:rsid w:val="00244682"/>
    <w:rsid w:val="0024484D"/>
    <w:rsid w:val="002455B8"/>
    <w:rsid w:val="0024598F"/>
    <w:rsid w:val="00245C48"/>
    <w:rsid w:val="00245FAF"/>
    <w:rsid w:val="0024629E"/>
    <w:rsid w:val="00246630"/>
    <w:rsid w:val="002467B8"/>
    <w:rsid w:val="00246BC3"/>
    <w:rsid w:val="00246E7C"/>
    <w:rsid w:val="00246F39"/>
    <w:rsid w:val="00247206"/>
    <w:rsid w:val="00247443"/>
    <w:rsid w:val="00247478"/>
    <w:rsid w:val="00247712"/>
    <w:rsid w:val="00247BE8"/>
    <w:rsid w:val="00247C19"/>
    <w:rsid w:val="00247D0B"/>
    <w:rsid w:val="00247DB7"/>
    <w:rsid w:val="0025033A"/>
    <w:rsid w:val="00250C5C"/>
    <w:rsid w:val="00250C74"/>
    <w:rsid w:val="0025101D"/>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20"/>
    <w:rsid w:val="002532E3"/>
    <w:rsid w:val="002536B4"/>
    <w:rsid w:val="00253AD2"/>
    <w:rsid w:val="00253B1D"/>
    <w:rsid w:val="00253C43"/>
    <w:rsid w:val="00253DD7"/>
    <w:rsid w:val="00253EA6"/>
    <w:rsid w:val="002544C6"/>
    <w:rsid w:val="00254973"/>
    <w:rsid w:val="00254ABE"/>
    <w:rsid w:val="00254B50"/>
    <w:rsid w:val="00254B9D"/>
    <w:rsid w:val="00254C7D"/>
    <w:rsid w:val="00255189"/>
    <w:rsid w:val="002553E9"/>
    <w:rsid w:val="002554AD"/>
    <w:rsid w:val="0025553B"/>
    <w:rsid w:val="00255A0A"/>
    <w:rsid w:val="00255BA7"/>
    <w:rsid w:val="00255DD4"/>
    <w:rsid w:val="00255E0F"/>
    <w:rsid w:val="002562FD"/>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4DE"/>
    <w:rsid w:val="0026061B"/>
    <w:rsid w:val="002606B3"/>
    <w:rsid w:val="002609EE"/>
    <w:rsid w:val="00260D10"/>
    <w:rsid w:val="00261073"/>
    <w:rsid w:val="00261629"/>
    <w:rsid w:val="0026194A"/>
    <w:rsid w:val="00261AED"/>
    <w:rsid w:val="00261EDD"/>
    <w:rsid w:val="0026204F"/>
    <w:rsid w:val="00262223"/>
    <w:rsid w:val="0026224F"/>
    <w:rsid w:val="0026226F"/>
    <w:rsid w:val="00262442"/>
    <w:rsid w:val="00262499"/>
    <w:rsid w:val="0026270B"/>
    <w:rsid w:val="00262AEA"/>
    <w:rsid w:val="00262B2C"/>
    <w:rsid w:val="00262C37"/>
    <w:rsid w:val="00263116"/>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D80"/>
    <w:rsid w:val="00265E72"/>
    <w:rsid w:val="00265F6D"/>
    <w:rsid w:val="00266122"/>
    <w:rsid w:val="0026613E"/>
    <w:rsid w:val="002661B6"/>
    <w:rsid w:val="002667ED"/>
    <w:rsid w:val="00266C17"/>
    <w:rsid w:val="00266F8C"/>
    <w:rsid w:val="00267050"/>
    <w:rsid w:val="00267450"/>
    <w:rsid w:val="00267518"/>
    <w:rsid w:val="002678B9"/>
    <w:rsid w:val="00267DF1"/>
    <w:rsid w:val="00267ECD"/>
    <w:rsid w:val="0027082D"/>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2E0D"/>
    <w:rsid w:val="00273171"/>
    <w:rsid w:val="00273264"/>
    <w:rsid w:val="002732FF"/>
    <w:rsid w:val="00273361"/>
    <w:rsid w:val="0027346F"/>
    <w:rsid w:val="002734B5"/>
    <w:rsid w:val="00273562"/>
    <w:rsid w:val="002735DA"/>
    <w:rsid w:val="00273760"/>
    <w:rsid w:val="0027393A"/>
    <w:rsid w:val="00273D82"/>
    <w:rsid w:val="00273E27"/>
    <w:rsid w:val="00274011"/>
    <w:rsid w:val="00274185"/>
    <w:rsid w:val="002742AE"/>
    <w:rsid w:val="002742B7"/>
    <w:rsid w:val="00274505"/>
    <w:rsid w:val="0027463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E60"/>
    <w:rsid w:val="0027738F"/>
    <w:rsid w:val="002775FC"/>
    <w:rsid w:val="00277862"/>
    <w:rsid w:val="00277A4A"/>
    <w:rsid w:val="00277FE9"/>
    <w:rsid w:val="0028009A"/>
    <w:rsid w:val="00280600"/>
    <w:rsid w:val="002808E2"/>
    <w:rsid w:val="002808E6"/>
    <w:rsid w:val="002809EC"/>
    <w:rsid w:val="0028122E"/>
    <w:rsid w:val="00281422"/>
    <w:rsid w:val="00281FDC"/>
    <w:rsid w:val="002822E8"/>
    <w:rsid w:val="00282519"/>
    <w:rsid w:val="00282932"/>
    <w:rsid w:val="00282B79"/>
    <w:rsid w:val="002831C2"/>
    <w:rsid w:val="0028330C"/>
    <w:rsid w:val="00283873"/>
    <w:rsid w:val="002838B2"/>
    <w:rsid w:val="00283953"/>
    <w:rsid w:val="0028399B"/>
    <w:rsid w:val="00283CE9"/>
    <w:rsid w:val="00284134"/>
    <w:rsid w:val="002842D2"/>
    <w:rsid w:val="00284378"/>
    <w:rsid w:val="002844FD"/>
    <w:rsid w:val="00284580"/>
    <w:rsid w:val="002845F9"/>
    <w:rsid w:val="00284744"/>
    <w:rsid w:val="002849EA"/>
    <w:rsid w:val="00285606"/>
    <w:rsid w:val="002859DE"/>
    <w:rsid w:val="00285A72"/>
    <w:rsid w:val="00285C5B"/>
    <w:rsid w:val="00285C5E"/>
    <w:rsid w:val="00286013"/>
    <w:rsid w:val="00286209"/>
    <w:rsid w:val="00286433"/>
    <w:rsid w:val="00286450"/>
    <w:rsid w:val="002865D9"/>
    <w:rsid w:val="0028682C"/>
    <w:rsid w:val="00286A2C"/>
    <w:rsid w:val="00286AB3"/>
    <w:rsid w:val="00286B89"/>
    <w:rsid w:val="00286FD9"/>
    <w:rsid w:val="0028726C"/>
    <w:rsid w:val="002875B6"/>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E9E"/>
    <w:rsid w:val="002963B5"/>
    <w:rsid w:val="0029647B"/>
    <w:rsid w:val="002964D0"/>
    <w:rsid w:val="002968C3"/>
    <w:rsid w:val="00296AA3"/>
    <w:rsid w:val="00296C83"/>
    <w:rsid w:val="00297030"/>
    <w:rsid w:val="00297214"/>
    <w:rsid w:val="00297333"/>
    <w:rsid w:val="00297410"/>
    <w:rsid w:val="0029746C"/>
    <w:rsid w:val="002974DC"/>
    <w:rsid w:val="00297954"/>
    <w:rsid w:val="00297B94"/>
    <w:rsid w:val="00297DD0"/>
    <w:rsid w:val="002A00A6"/>
    <w:rsid w:val="002A0193"/>
    <w:rsid w:val="002A037C"/>
    <w:rsid w:val="002A054F"/>
    <w:rsid w:val="002A0976"/>
    <w:rsid w:val="002A0F03"/>
    <w:rsid w:val="002A1218"/>
    <w:rsid w:val="002A1A23"/>
    <w:rsid w:val="002A1C9F"/>
    <w:rsid w:val="002A1E4B"/>
    <w:rsid w:val="002A225A"/>
    <w:rsid w:val="002A2412"/>
    <w:rsid w:val="002A25B1"/>
    <w:rsid w:val="002A268B"/>
    <w:rsid w:val="002A278E"/>
    <w:rsid w:val="002A2CE3"/>
    <w:rsid w:val="002A2F34"/>
    <w:rsid w:val="002A3082"/>
    <w:rsid w:val="002A3087"/>
    <w:rsid w:val="002A309B"/>
    <w:rsid w:val="002A328E"/>
    <w:rsid w:val="002A33A2"/>
    <w:rsid w:val="002A3446"/>
    <w:rsid w:val="002A3642"/>
    <w:rsid w:val="002A3EAB"/>
    <w:rsid w:val="002A3F6C"/>
    <w:rsid w:val="002A3FD4"/>
    <w:rsid w:val="002A4172"/>
    <w:rsid w:val="002A422C"/>
    <w:rsid w:val="002A429E"/>
    <w:rsid w:val="002A42E9"/>
    <w:rsid w:val="002A455E"/>
    <w:rsid w:val="002A45A6"/>
    <w:rsid w:val="002A4765"/>
    <w:rsid w:val="002A4B3E"/>
    <w:rsid w:val="002A4BCE"/>
    <w:rsid w:val="002A4EF3"/>
    <w:rsid w:val="002A4F74"/>
    <w:rsid w:val="002A4FD3"/>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CEE"/>
    <w:rsid w:val="002A71AA"/>
    <w:rsid w:val="002A76FC"/>
    <w:rsid w:val="002A78AF"/>
    <w:rsid w:val="002A793F"/>
    <w:rsid w:val="002A7A12"/>
    <w:rsid w:val="002A7FA3"/>
    <w:rsid w:val="002B023A"/>
    <w:rsid w:val="002B0E66"/>
    <w:rsid w:val="002B1254"/>
    <w:rsid w:val="002B1301"/>
    <w:rsid w:val="002B1321"/>
    <w:rsid w:val="002B14FA"/>
    <w:rsid w:val="002B1599"/>
    <w:rsid w:val="002B1615"/>
    <w:rsid w:val="002B1DCF"/>
    <w:rsid w:val="002B2035"/>
    <w:rsid w:val="002B2210"/>
    <w:rsid w:val="002B2385"/>
    <w:rsid w:val="002B26A1"/>
    <w:rsid w:val="002B2968"/>
    <w:rsid w:val="002B299E"/>
    <w:rsid w:val="002B2D82"/>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36D"/>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109C"/>
    <w:rsid w:val="002C135E"/>
    <w:rsid w:val="002C168A"/>
    <w:rsid w:val="002C17F8"/>
    <w:rsid w:val="002C198B"/>
    <w:rsid w:val="002C1B42"/>
    <w:rsid w:val="002C1BF7"/>
    <w:rsid w:val="002C1BFD"/>
    <w:rsid w:val="002C1F0F"/>
    <w:rsid w:val="002C2054"/>
    <w:rsid w:val="002C2085"/>
    <w:rsid w:val="002C20D4"/>
    <w:rsid w:val="002C2238"/>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B70"/>
    <w:rsid w:val="002C4BFC"/>
    <w:rsid w:val="002C4E66"/>
    <w:rsid w:val="002C5104"/>
    <w:rsid w:val="002C52E2"/>
    <w:rsid w:val="002C530F"/>
    <w:rsid w:val="002C5590"/>
    <w:rsid w:val="002C55C2"/>
    <w:rsid w:val="002C570C"/>
    <w:rsid w:val="002C579F"/>
    <w:rsid w:val="002C5E5A"/>
    <w:rsid w:val="002C5F17"/>
    <w:rsid w:val="002C62D7"/>
    <w:rsid w:val="002C6703"/>
    <w:rsid w:val="002C67E8"/>
    <w:rsid w:val="002C6836"/>
    <w:rsid w:val="002C6D00"/>
    <w:rsid w:val="002C6D96"/>
    <w:rsid w:val="002C7738"/>
    <w:rsid w:val="002C77B7"/>
    <w:rsid w:val="002C79DE"/>
    <w:rsid w:val="002C7EFF"/>
    <w:rsid w:val="002C7F93"/>
    <w:rsid w:val="002D083A"/>
    <w:rsid w:val="002D0A71"/>
    <w:rsid w:val="002D0CAF"/>
    <w:rsid w:val="002D0F17"/>
    <w:rsid w:val="002D1063"/>
    <w:rsid w:val="002D136A"/>
    <w:rsid w:val="002D14E1"/>
    <w:rsid w:val="002D1610"/>
    <w:rsid w:val="002D188F"/>
    <w:rsid w:val="002D1E29"/>
    <w:rsid w:val="002D20F0"/>
    <w:rsid w:val="002D217F"/>
    <w:rsid w:val="002D225E"/>
    <w:rsid w:val="002D2392"/>
    <w:rsid w:val="002D24A4"/>
    <w:rsid w:val="002D261B"/>
    <w:rsid w:val="002D2798"/>
    <w:rsid w:val="002D2A81"/>
    <w:rsid w:val="002D2ADF"/>
    <w:rsid w:val="002D2D7C"/>
    <w:rsid w:val="002D2D88"/>
    <w:rsid w:val="002D2D99"/>
    <w:rsid w:val="002D2EB1"/>
    <w:rsid w:val="002D2FF4"/>
    <w:rsid w:val="002D3079"/>
    <w:rsid w:val="002D3637"/>
    <w:rsid w:val="002D37F1"/>
    <w:rsid w:val="002D39A6"/>
    <w:rsid w:val="002D3AC8"/>
    <w:rsid w:val="002D3AFC"/>
    <w:rsid w:val="002D3B3F"/>
    <w:rsid w:val="002D3C15"/>
    <w:rsid w:val="002D3C3B"/>
    <w:rsid w:val="002D3C6C"/>
    <w:rsid w:val="002D3D4A"/>
    <w:rsid w:val="002D3D79"/>
    <w:rsid w:val="002D4040"/>
    <w:rsid w:val="002D43A3"/>
    <w:rsid w:val="002D4F96"/>
    <w:rsid w:val="002D54B4"/>
    <w:rsid w:val="002D578A"/>
    <w:rsid w:val="002D5A6B"/>
    <w:rsid w:val="002D5B4C"/>
    <w:rsid w:val="002D5CC2"/>
    <w:rsid w:val="002D5D01"/>
    <w:rsid w:val="002D5D29"/>
    <w:rsid w:val="002D6037"/>
    <w:rsid w:val="002D61F0"/>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660"/>
    <w:rsid w:val="002D77F1"/>
    <w:rsid w:val="002D7854"/>
    <w:rsid w:val="002D7916"/>
    <w:rsid w:val="002D7B75"/>
    <w:rsid w:val="002D7E37"/>
    <w:rsid w:val="002D7E55"/>
    <w:rsid w:val="002D7F8C"/>
    <w:rsid w:val="002E00BF"/>
    <w:rsid w:val="002E018D"/>
    <w:rsid w:val="002E01FB"/>
    <w:rsid w:val="002E034C"/>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336E"/>
    <w:rsid w:val="002E3480"/>
    <w:rsid w:val="002E3648"/>
    <w:rsid w:val="002E37EB"/>
    <w:rsid w:val="002E3AF8"/>
    <w:rsid w:val="002E3DA1"/>
    <w:rsid w:val="002E4394"/>
    <w:rsid w:val="002E43ED"/>
    <w:rsid w:val="002E44C3"/>
    <w:rsid w:val="002E44CC"/>
    <w:rsid w:val="002E47FB"/>
    <w:rsid w:val="002E483B"/>
    <w:rsid w:val="002E48B5"/>
    <w:rsid w:val="002E49BA"/>
    <w:rsid w:val="002E4C5E"/>
    <w:rsid w:val="002E508A"/>
    <w:rsid w:val="002E5667"/>
    <w:rsid w:val="002E56E8"/>
    <w:rsid w:val="002E5758"/>
    <w:rsid w:val="002E59B9"/>
    <w:rsid w:val="002E5A14"/>
    <w:rsid w:val="002E5B18"/>
    <w:rsid w:val="002E5B55"/>
    <w:rsid w:val="002E5BF8"/>
    <w:rsid w:val="002E5E61"/>
    <w:rsid w:val="002E5F67"/>
    <w:rsid w:val="002E648C"/>
    <w:rsid w:val="002E64F4"/>
    <w:rsid w:val="002E66A6"/>
    <w:rsid w:val="002E67F3"/>
    <w:rsid w:val="002E68B9"/>
    <w:rsid w:val="002E6A65"/>
    <w:rsid w:val="002E6A8D"/>
    <w:rsid w:val="002E6AA3"/>
    <w:rsid w:val="002E6D00"/>
    <w:rsid w:val="002E6E1D"/>
    <w:rsid w:val="002E6F91"/>
    <w:rsid w:val="002E7004"/>
    <w:rsid w:val="002E70CE"/>
    <w:rsid w:val="002E7421"/>
    <w:rsid w:val="002E7A2A"/>
    <w:rsid w:val="002E7CBA"/>
    <w:rsid w:val="002E7D79"/>
    <w:rsid w:val="002F0253"/>
    <w:rsid w:val="002F0C49"/>
    <w:rsid w:val="002F1069"/>
    <w:rsid w:val="002F10BF"/>
    <w:rsid w:val="002F113A"/>
    <w:rsid w:val="002F15B9"/>
    <w:rsid w:val="002F1796"/>
    <w:rsid w:val="002F1A20"/>
    <w:rsid w:val="002F1A76"/>
    <w:rsid w:val="002F1DEE"/>
    <w:rsid w:val="002F1E9F"/>
    <w:rsid w:val="002F1FB1"/>
    <w:rsid w:val="002F240B"/>
    <w:rsid w:val="002F24FE"/>
    <w:rsid w:val="002F2554"/>
    <w:rsid w:val="002F27ED"/>
    <w:rsid w:val="002F29D3"/>
    <w:rsid w:val="002F2B9F"/>
    <w:rsid w:val="002F2C49"/>
    <w:rsid w:val="002F2E22"/>
    <w:rsid w:val="002F30EF"/>
    <w:rsid w:val="002F330D"/>
    <w:rsid w:val="002F33D1"/>
    <w:rsid w:val="002F3486"/>
    <w:rsid w:val="002F36E3"/>
    <w:rsid w:val="002F3B6B"/>
    <w:rsid w:val="002F3C95"/>
    <w:rsid w:val="002F4390"/>
    <w:rsid w:val="002F44A6"/>
    <w:rsid w:val="002F4541"/>
    <w:rsid w:val="002F4737"/>
    <w:rsid w:val="002F486C"/>
    <w:rsid w:val="002F4AB3"/>
    <w:rsid w:val="002F4F8C"/>
    <w:rsid w:val="002F50DD"/>
    <w:rsid w:val="002F5215"/>
    <w:rsid w:val="002F591D"/>
    <w:rsid w:val="002F5DCC"/>
    <w:rsid w:val="002F6001"/>
    <w:rsid w:val="002F63DA"/>
    <w:rsid w:val="002F65D7"/>
    <w:rsid w:val="002F6648"/>
    <w:rsid w:val="002F694C"/>
    <w:rsid w:val="002F6957"/>
    <w:rsid w:val="002F6B38"/>
    <w:rsid w:val="002F6B99"/>
    <w:rsid w:val="002F6C48"/>
    <w:rsid w:val="002F6EE2"/>
    <w:rsid w:val="002F70CE"/>
    <w:rsid w:val="002F7955"/>
    <w:rsid w:val="002F79B3"/>
    <w:rsid w:val="002F79D7"/>
    <w:rsid w:val="002F7C30"/>
    <w:rsid w:val="003000F1"/>
    <w:rsid w:val="003004D5"/>
    <w:rsid w:val="00300993"/>
    <w:rsid w:val="00300A3C"/>
    <w:rsid w:val="00300AB2"/>
    <w:rsid w:val="00300D1B"/>
    <w:rsid w:val="00300FB7"/>
    <w:rsid w:val="003013CA"/>
    <w:rsid w:val="003018A2"/>
    <w:rsid w:val="00301A35"/>
    <w:rsid w:val="00301A5A"/>
    <w:rsid w:val="00301DA5"/>
    <w:rsid w:val="00302104"/>
    <w:rsid w:val="003023A6"/>
    <w:rsid w:val="00302595"/>
    <w:rsid w:val="00302610"/>
    <w:rsid w:val="00302844"/>
    <w:rsid w:val="003029D7"/>
    <w:rsid w:val="00302BA1"/>
    <w:rsid w:val="00302D42"/>
    <w:rsid w:val="00302DB2"/>
    <w:rsid w:val="00303010"/>
    <w:rsid w:val="00303298"/>
    <w:rsid w:val="0030361D"/>
    <w:rsid w:val="00303711"/>
    <w:rsid w:val="00303765"/>
    <w:rsid w:val="00303B02"/>
    <w:rsid w:val="00303DE5"/>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2F"/>
    <w:rsid w:val="003072BE"/>
    <w:rsid w:val="003073D5"/>
    <w:rsid w:val="003075B3"/>
    <w:rsid w:val="00307680"/>
    <w:rsid w:val="0030782D"/>
    <w:rsid w:val="00307A52"/>
    <w:rsid w:val="00307BCE"/>
    <w:rsid w:val="00307E5B"/>
    <w:rsid w:val="00307EDD"/>
    <w:rsid w:val="00307F0C"/>
    <w:rsid w:val="00310287"/>
    <w:rsid w:val="003103BD"/>
    <w:rsid w:val="003106E6"/>
    <w:rsid w:val="00310CB5"/>
    <w:rsid w:val="0031116A"/>
    <w:rsid w:val="00311291"/>
    <w:rsid w:val="0031179F"/>
    <w:rsid w:val="00312093"/>
    <w:rsid w:val="0031215B"/>
    <w:rsid w:val="003122E5"/>
    <w:rsid w:val="003123DD"/>
    <w:rsid w:val="00312A35"/>
    <w:rsid w:val="00312AF0"/>
    <w:rsid w:val="00312B9F"/>
    <w:rsid w:val="00312C11"/>
    <w:rsid w:val="00312E4D"/>
    <w:rsid w:val="00313006"/>
    <w:rsid w:val="0031307E"/>
    <w:rsid w:val="003131A4"/>
    <w:rsid w:val="003132FD"/>
    <w:rsid w:val="00313448"/>
    <w:rsid w:val="003134A5"/>
    <w:rsid w:val="00313565"/>
    <w:rsid w:val="00313A66"/>
    <w:rsid w:val="00313DE0"/>
    <w:rsid w:val="00313E2E"/>
    <w:rsid w:val="00314079"/>
    <w:rsid w:val="003140CA"/>
    <w:rsid w:val="003144E6"/>
    <w:rsid w:val="003145CA"/>
    <w:rsid w:val="003149F7"/>
    <w:rsid w:val="00314A5F"/>
    <w:rsid w:val="00314FA9"/>
    <w:rsid w:val="003159B7"/>
    <w:rsid w:val="00315B9C"/>
    <w:rsid w:val="00315C64"/>
    <w:rsid w:val="00315CBB"/>
    <w:rsid w:val="00315E4B"/>
    <w:rsid w:val="00315E54"/>
    <w:rsid w:val="0031615A"/>
    <w:rsid w:val="0031621A"/>
    <w:rsid w:val="0031627A"/>
    <w:rsid w:val="00316448"/>
    <w:rsid w:val="00316450"/>
    <w:rsid w:val="00316B04"/>
    <w:rsid w:val="00316C76"/>
    <w:rsid w:val="00316EAF"/>
    <w:rsid w:val="00317174"/>
    <w:rsid w:val="003172BB"/>
    <w:rsid w:val="003174D8"/>
    <w:rsid w:val="0031777C"/>
    <w:rsid w:val="00317865"/>
    <w:rsid w:val="003178CA"/>
    <w:rsid w:val="00317A1C"/>
    <w:rsid w:val="00317FB1"/>
    <w:rsid w:val="00320044"/>
    <w:rsid w:val="00320925"/>
    <w:rsid w:val="00320951"/>
    <w:rsid w:val="00320A48"/>
    <w:rsid w:val="00320B2B"/>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F81"/>
    <w:rsid w:val="003300F9"/>
    <w:rsid w:val="00330299"/>
    <w:rsid w:val="0033041F"/>
    <w:rsid w:val="00330749"/>
    <w:rsid w:val="003309D1"/>
    <w:rsid w:val="00330A49"/>
    <w:rsid w:val="00330D89"/>
    <w:rsid w:val="00330E6E"/>
    <w:rsid w:val="00330F77"/>
    <w:rsid w:val="0033133C"/>
    <w:rsid w:val="00331351"/>
    <w:rsid w:val="00331354"/>
    <w:rsid w:val="00331413"/>
    <w:rsid w:val="00331853"/>
    <w:rsid w:val="00331909"/>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DF9"/>
    <w:rsid w:val="00333E70"/>
    <w:rsid w:val="003341DD"/>
    <w:rsid w:val="003343F5"/>
    <w:rsid w:val="0033456F"/>
    <w:rsid w:val="00334683"/>
    <w:rsid w:val="003347FB"/>
    <w:rsid w:val="003349EA"/>
    <w:rsid w:val="00334AF1"/>
    <w:rsid w:val="00334C8D"/>
    <w:rsid w:val="00334D58"/>
    <w:rsid w:val="00335076"/>
    <w:rsid w:val="0033514F"/>
    <w:rsid w:val="0033526C"/>
    <w:rsid w:val="0033554D"/>
    <w:rsid w:val="0033571F"/>
    <w:rsid w:val="003358B8"/>
    <w:rsid w:val="00336C95"/>
    <w:rsid w:val="00337000"/>
    <w:rsid w:val="00337209"/>
    <w:rsid w:val="00337291"/>
    <w:rsid w:val="003372D4"/>
    <w:rsid w:val="00337408"/>
    <w:rsid w:val="00337549"/>
    <w:rsid w:val="0033754C"/>
    <w:rsid w:val="003375B3"/>
    <w:rsid w:val="003376BE"/>
    <w:rsid w:val="003378CD"/>
    <w:rsid w:val="003378FA"/>
    <w:rsid w:val="00337970"/>
    <w:rsid w:val="00337B07"/>
    <w:rsid w:val="00337B51"/>
    <w:rsid w:val="00337DBD"/>
    <w:rsid w:val="00337E9E"/>
    <w:rsid w:val="00340129"/>
    <w:rsid w:val="003402D0"/>
    <w:rsid w:val="003407FF"/>
    <w:rsid w:val="0034084C"/>
    <w:rsid w:val="0034097F"/>
    <w:rsid w:val="00340C21"/>
    <w:rsid w:val="003410DB"/>
    <w:rsid w:val="0034120D"/>
    <w:rsid w:val="0034130A"/>
    <w:rsid w:val="00341864"/>
    <w:rsid w:val="00341A13"/>
    <w:rsid w:val="00341A4F"/>
    <w:rsid w:val="00341FA9"/>
    <w:rsid w:val="00342098"/>
    <w:rsid w:val="003428FB"/>
    <w:rsid w:val="00342A28"/>
    <w:rsid w:val="00342C28"/>
    <w:rsid w:val="00342D47"/>
    <w:rsid w:val="00342F26"/>
    <w:rsid w:val="003430E8"/>
    <w:rsid w:val="003437C5"/>
    <w:rsid w:val="003438A1"/>
    <w:rsid w:val="00343A6E"/>
    <w:rsid w:val="00343CD0"/>
    <w:rsid w:val="00343FD4"/>
    <w:rsid w:val="003440F9"/>
    <w:rsid w:val="00344149"/>
    <w:rsid w:val="003442F3"/>
    <w:rsid w:val="00344430"/>
    <w:rsid w:val="003448A3"/>
    <w:rsid w:val="00344B92"/>
    <w:rsid w:val="00344BB9"/>
    <w:rsid w:val="00344C9E"/>
    <w:rsid w:val="0034508D"/>
    <w:rsid w:val="00345247"/>
    <w:rsid w:val="003454F0"/>
    <w:rsid w:val="003455EE"/>
    <w:rsid w:val="00345697"/>
    <w:rsid w:val="003457DE"/>
    <w:rsid w:val="00345CB1"/>
    <w:rsid w:val="00345E45"/>
    <w:rsid w:val="0034614D"/>
    <w:rsid w:val="003467E5"/>
    <w:rsid w:val="003468D0"/>
    <w:rsid w:val="00346A48"/>
    <w:rsid w:val="00346A98"/>
    <w:rsid w:val="00346ADD"/>
    <w:rsid w:val="00346BDE"/>
    <w:rsid w:val="00346D9F"/>
    <w:rsid w:val="00346F18"/>
    <w:rsid w:val="00346FF3"/>
    <w:rsid w:val="00347134"/>
    <w:rsid w:val="00347543"/>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C"/>
    <w:rsid w:val="0035277E"/>
    <w:rsid w:val="00352BB0"/>
    <w:rsid w:val="00352BB1"/>
    <w:rsid w:val="00353053"/>
    <w:rsid w:val="003533CA"/>
    <w:rsid w:val="003534CB"/>
    <w:rsid w:val="003534F5"/>
    <w:rsid w:val="00353528"/>
    <w:rsid w:val="00353600"/>
    <w:rsid w:val="00353903"/>
    <w:rsid w:val="003546C6"/>
    <w:rsid w:val="00354882"/>
    <w:rsid w:val="0035492B"/>
    <w:rsid w:val="00354D50"/>
    <w:rsid w:val="00354EA3"/>
    <w:rsid w:val="003551C9"/>
    <w:rsid w:val="00355417"/>
    <w:rsid w:val="003557A2"/>
    <w:rsid w:val="00355982"/>
    <w:rsid w:val="00355B92"/>
    <w:rsid w:val="00355C4E"/>
    <w:rsid w:val="003562CF"/>
    <w:rsid w:val="003567D6"/>
    <w:rsid w:val="00356823"/>
    <w:rsid w:val="00356CC9"/>
    <w:rsid w:val="00356E3D"/>
    <w:rsid w:val="003572D7"/>
    <w:rsid w:val="003574FD"/>
    <w:rsid w:val="003575AA"/>
    <w:rsid w:val="0035775C"/>
    <w:rsid w:val="003579B1"/>
    <w:rsid w:val="00357BE1"/>
    <w:rsid w:val="0036029B"/>
    <w:rsid w:val="00360367"/>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AD1"/>
    <w:rsid w:val="00362D1E"/>
    <w:rsid w:val="00362EEA"/>
    <w:rsid w:val="003633B0"/>
    <w:rsid w:val="003633C9"/>
    <w:rsid w:val="00363503"/>
    <w:rsid w:val="00363777"/>
    <w:rsid w:val="0036440B"/>
    <w:rsid w:val="00364414"/>
    <w:rsid w:val="003645F0"/>
    <w:rsid w:val="003646FE"/>
    <w:rsid w:val="0036482F"/>
    <w:rsid w:val="00364890"/>
    <w:rsid w:val="00364ADE"/>
    <w:rsid w:val="00364C92"/>
    <w:rsid w:val="0036506C"/>
    <w:rsid w:val="003654B4"/>
    <w:rsid w:val="00365829"/>
    <w:rsid w:val="00365CAB"/>
    <w:rsid w:val="003666A0"/>
    <w:rsid w:val="003667C4"/>
    <w:rsid w:val="00366A7B"/>
    <w:rsid w:val="00366F76"/>
    <w:rsid w:val="00367495"/>
    <w:rsid w:val="00367715"/>
    <w:rsid w:val="0036772A"/>
    <w:rsid w:val="003679A4"/>
    <w:rsid w:val="00367A35"/>
    <w:rsid w:val="00367AE1"/>
    <w:rsid w:val="00367E3C"/>
    <w:rsid w:val="0037012B"/>
    <w:rsid w:val="00370215"/>
    <w:rsid w:val="0037037C"/>
    <w:rsid w:val="00370533"/>
    <w:rsid w:val="0037081F"/>
    <w:rsid w:val="003708F8"/>
    <w:rsid w:val="00370C41"/>
    <w:rsid w:val="00370C59"/>
    <w:rsid w:val="00370EC2"/>
    <w:rsid w:val="0037114B"/>
    <w:rsid w:val="00371222"/>
    <w:rsid w:val="0037151A"/>
    <w:rsid w:val="00371561"/>
    <w:rsid w:val="0037192C"/>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7DB"/>
    <w:rsid w:val="00374A8B"/>
    <w:rsid w:val="00374DB6"/>
    <w:rsid w:val="00374F49"/>
    <w:rsid w:val="003755A6"/>
    <w:rsid w:val="00375707"/>
    <w:rsid w:val="00375872"/>
    <w:rsid w:val="003759C8"/>
    <w:rsid w:val="00375D5B"/>
    <w:rsid w:val="00375FCF"/>
    <w:rsid w:val="003760DD"/>
    <w:rsid w:val="00376123"/>
    <w:rsid w:val="0037676D"/>
    <w:rsid w:val="0037696D"/>
    <w:rsid w:val="00376A26"/>
    <w:rsid w:val="00376FA8"/>
    <w:rsid w:val="00377230"/>
    <w:rsid w:val="0037742E"/>
    <w:rsid w:val="00377827"/>
    <w:rsid w:val="00377A05"/>
    <w:rsid w:val="00377EA5"/>
    <w:rsid w:val="00377F9D"/>
    <w:rsid w:val="003802FE"/>
    <w:rsid w:val="00380319"/>
    <w:rsid w:val="0038037C"/>
    <w:rsid w:val="00380463"/>
    <w:rsid w:val="0038068B"/>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4B"/>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9A"/>
    <w:rsid w:val="00383CD6"/>
    <w:rsid w:val="00383DBF"/>
    <w:rsid w:val="00383E36"/>
    <w:rsid w:val="00383ECB"/>
    <w:rsid w:val="0038465F"/>
    <w:rsid w:val="00384ABA"/>
    <w:rsid w:val="00384B61"/>
    <w:rsid w:val="00384D66"/>
    <w:rsid w:val="0038507D"/>
    <w:rsid w:val="003854BB"/>
    <w:rsid w:val="00385584"/>
    <w:rsid w:val="003856BC"/>
    <w:rsid w:val="003857F8"/>
    <w:rsid w:val="00385C2F"/>
    <w:rsid w:val="00385D3E"/>
    <w:rsid w:val="00386059"/>
    <w:rsid w:val="00386062"/>
    <w:rsid w:val="003860AA"/>
    <w:rsid w:val="00386157"/>
    <w:rsid w:val="003862AC"/>
    <w:rsid w:val="003862DE"/>
    <w:rsid w:val="00386457"/>
    <w:rsid w:val="00386988"/>
    <w:rsid w:val="00386C2E"/>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767"/>
    <w:rsid w:val="00391842"/>
    <w:rsid w:val="0039187C"/>
    <w:rsid w:val="003918DD"/>
    <w:rsid w:val="003918E5"/>
    <w:rsid w:val="00391B19"/>
    <w:rsid w:val="00391BD6"/>
    <w:rsid w:val="00391D5C"/>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DA"/>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5DE"/>
    <w:rsid w:val="0039784A"/>
    <w:rsid w:val="003979AC"/>
    <w:rsid w:val="00397E27"/>
    <w:rsid w:val="00397EFB"/>
    <w:rsid w:val="003A00C7"/>
    <w:rsid w:val="003A038E"/>
    <w:rsid w:val="003A051E"/>
    <w:rsid w:val="003A0597"/>
    <w:rsid w:val="003A087B"/>
    <w:rsid w:val="003A0898"/>
    <w:rsid w:val="003A099B"/>
    <w:rsid w:val="003A09AA"/>
    <w:rsid w:val="003A0BD9"/>
    <w:rsid w:val="003A0DD8"/>
    <w:rsid w:val="003A0F1E"/>
    <w:rsid w:val="003A0FFB"/>
    <w:rsid w:val="003A1273"/>
    <w:rsid w:val="003A19B2"/>
    <w:rsid w:val="003A1A47"/>
    <w:rsid w:val="003A22C4"/>
    <w:rsid w:val="003A2461"/>
    <w:rsid w:val="003A286B"/>
    <w:rsid w:val="003A2CF8"/>
    <w:rsid w:val="003A2D5B"/>
    <w:rsid w:val="003A2E44"/>
    <w:rsid w:val="003A2E61"/>
    <w:rsid w:val="003A2E90"/>
    <w:rsid w:val="003A3660"/>
    <w:rsid w:val="003A36CB"/>
    <w:rsid w:val="003A3746"/>
    <w:rsid w:val="003A3A84"/>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4EFA"/>
    <w:rsid w:val="003A4F31"/>
    <w:rsid w:val="003A5050"/>
    <w:rsid w:val="003A50D7"/>
    <w:rsid w:val="003A5124"/>
    <w:rsid w:val="003A595D"/>
    <w:rsid w:val="003A5CDA"/>
    <w:rsid w:val="003A5E6E"/>
    <w:rsid w:val="003A5FEA"/>
    <w:rsid w:val="003A6171"/>
    <w:rsid w:val="003A6356"/>
    <w:rsid w:val="003A674A"/>
    <w:rsid w:val="003A68EC"/>
    <w:rsid w:val="003A6A2A"/>
    <w:rsid w:val="003A6FDE"/>
    <w:rsid w:val="003A74FC"/>
    <w:rsid w:val="003A7FC8"/>
    <w:rsid w:val="003B013B"/>
    <w:rsid w:val="003B024F"/>
    <w:rsid w:val="003B0936"/>
    <w:rsid w:val="003B0BED"/>
    <w:rsid w:val="003B0FD3"/>
    <w:rsid w:val="003B10F2"/>
    <w:rsid w:val="003B12DF"/>
    <w:rsid w:val="003B1373"/>
    <w:rsid w:val="003B13AB"/>
    <w:rsid w:val="003B16AD"/>
    <w:rsid w:val="003B196B"/>
    <w:rsid w:val="003B1C92"/>
    <w:rsid w:val="003B1D92"/>
    <w:rsid w:val="003B1D93"/>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270"/>
    <w:rsid w:val="003B53D9"/>
    <w:rsid w:val="003B54C7"/>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854"/>
    <w:rsid w:val="003B7F7A"/>
    <w:rsid w:val="003C0517"/>
    <w:rsid w:val="003C0AA8"/>
    <w:rsid w:val="003C0CEE"/>
    <w:rsid w:val="003C0DBD"/>
    <w:rsid w:val="003C0F68"/>
    <w:rsid w:val="003C1058"/>
    <w:rsid w:val="003C1433"/>
    <w:rsid w:val="003C1489"/>
    <w:rsid w:val="003C1951"/>
    <w:rsid w:val="003C19CE"/>
    <w:rsid w:val="003C1C86"/>
    <w:rsid w:val="003C208F"/>
    <w:rsid w:val="003C2529"/>
    <w:rsid w:val="003C2862"/>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3FC"/>
    <w:rsid w:val="003C79AB"/>
    <w:rsid w:val="003C7AC6"/>
    <w:rsid w:val="003C7B58"/>
    <w:rsid w:val="003C7C90"/>
    <w:rsid w:val="003D015C"/>
    <w:rsid w:val="003D0215"/>
    <w:rsid w:val="003D039A"/>
    <w:rsid w:val="003D04E5"/>
    <w:rsid w:val="003D0521"/>
    <w:rsid w:val="003D0546"/>
    <w:rsid w:val="003D08FC"/>
    <w:rsid w:val="003D0934"/>
    <w:rsid w:val="003D0A41"/>
    <w:rsid w:val="003D0CC2"/>
    <w:rsid w:val="003D1166"/>
    <w:rsid w:val="003D1243"/>
    <w:rsid w:val="003D13CE"/>
    <w:rsid w:val="003D1468"/>
    <w:rsid w:val="003D159F"/>
    <w:rsid w:val="003D164B"/>
    <w:rsid w:val="003D19E6"/>
    <w:rsid w:val="003D1B92"/>
    <w:rsid w:val="003D1C75"/>
    <w:rsid w:val="003D1C8F"/>
    <w:rsid w:val="003D2275"/>
    <w:rsid w:val="003D254F"/>
    <w:rsid w:val="003D293C"/>
    <w:rsid w:val="003D2D37"/>
    <w:rsid w:val="003D2E3C"/>
    <w:rsid w:val="003D300F"/>
    <w:rsid w:val="003D33A0"/>
    <w:rsid w:val="003D352C"/>
    <w:rsid w:val="003D35A8"/>
    <w:rsid w:val="003D3782"/>
    <w:rsid w:val="003D3A43"/>
    <w:rsid w:val="003D3AE8"/>
    <w:rsid w:val="003D3EF0"/>
    <w:rsid w:val="003D4265"/>
    <w:rsid w:val="003D42A7"/>
    <w:rsid w:val="003D43CF"/>
    <w:rsid w:val="003D4486"/>
    <w:rsid w:val="003D4548"/>
    <w:rsid w:val="003D47D3"/>
    <w:rsid w:val="003D48CB"/>
    <w:rsid w:val="003D4C5E"/>
    <w:rsid w:val="003D4D68"/>
    <w:rsid w:val="003D4FC1"/>
    <w:rsid w:val="003D513E"/>
    <w:rsid w:val="003D5486"/>
    <w:rsid w:val="003D582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19E6"/>
    <w:rsid w:val="003E25CA"/>
    <w:rsid w:val="003E2DB9"/>
    <w:rsid w:val="003E2E8C"/>
    <w:rsid w:val="003E2EDA"/>
    <w:rsid w:val="003E2F69"/>
    <w:rsid w:val="003E2FF9"/>
    <w:rsid w:val="003E33FB"/>
    <w:rsid w:val="003E354D"/>
    <w:rsid w:val="003E37F5"/>
    <w:rsid w:val="003E39FC"/>
    <w:rsid w:val="003E3A41"/>
    <w:rsid w:val="003E3D8F"/>
    <w:rsid w:val="003E3FD9"/>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47"/>
    <w:rsid w:val="003E5C9E"/>
    <w:rsid w:val="003E5E44"/>
    <w:rsid w:val="003E61CF"/>
    <w:rsid w:val="003E63C8"/>
    <w:rsid w:val="003E671B"/>
    <w:rsid w:val="003E72CF"/>
    <w:rsid w:val="003E736B"/>
    <w:rsid w:val="003E739C"/>
    <w:rsid w:val="003E746D"/>
    <w:rsid w:val="003E7570"/>
    <w:rsid w:val="003E7705"/>
    <w:rsid w:val="003E782F"/>
    <w:rsid w:val="003E7BC4"/>
    <w:rsid w:val="003E7BE8"/>
    <w:rsid w:val="003E7DDE"/>
    <w:rsid w:val="003E7F4E"/>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511"/>
    <w:rsid w:val="003F265C"/>
    <w:rsid w:val="003F26CD"/>
    <w:rsid w:val="003F2AD9"/>
    <w:rsid w:val="003F2BEC"/>
    <w:rsid w:val="003F42D6"/>
    <w:rsid w:val="003F46C2"/>
    <w:rsid w:val="003F46F6"/>
    <w:rsid w:val="003F47DB"/>
    <w:rsid w:val="003F4CA0"/>
    <w:rsid w:val="003F4D1B"/>
    <w:rsid w:val="003F4D3E"/>
    <w:rsid w:val="003F4E02"/>
    <w:rsid w:val="003F52CD"/>
    <w:rsid w:val="003F57D4"/>
    <w:rsid w:val="003F5922"/>
    <w:rsid w:val="003F5BB3"/>
    <w:rsid w:val="003F5D1D"/>
    <w:rsid w:val="003F6365"/>
    <w:rsid w:val="003F64A2"/>
    <w:rsid w:val="003F6745"/>
    <w:rsid w:val="003F6B35"/>
    <w:rsid w:val="003F6D2D"/>
    <w:rsid w:val="003F71AB"/>
    <w:rsid w:val="003F72E0"/>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65A"/>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64D"/>
    <w:rsid w:val="00405703"/>
    <w:rsid w:val="0040578C"/>
    <w:rsid w:val="004059B7"/>
    <w:rsid w:val="004059CA"/>
    <w:rsid w:val="00405C7C"/>
    <w:rsid w:val="00405C7F"/>
    <w:rsid w:val="00405F5A"/>
    <w:rsid w:val="00406179"/>
    <w:rsid w:val="004062E1"/>
    <w:rsid w:val="0040666C"/>
    <w:rsid w:val="004066B6"/>
    <w:rsid w:val="00406A7F"/>
    <w:rsid w:val="00406B2F"/>
    <w:rsid w:val="00407198"/>
    <w:rsid w:val="00407364"/>
    <w:rsid w:val="00407394"/>
    <w:rsid w:val="004078A4"/>
    <w:rsid w:val="00407C3C"/>
    <w:rsid w:val="00407DD5"/>
    <w:rsid w:val="00407FDF"/>
    <w:rsid w:val="004100A9"/>
    <w:rsid w:val="0041024D"/>
    <w:rsid w:val="004103D4"/>
    <w:rsid w:val="00410481"/>
    <w:rsid w:val="00410511"/>
    <w:rsid w:val="00410588"/>
    <w:rsid w:val="0041059D"/>
    <w:rsid w:val="004105F4"/>
    <w:rsid w:val="0041073A"/>
    <w:rsid w:val="00410BD0"/>
    <w:rsid w:val="00410C35"/>
    <w:rsid w:val="00410DA1"/>
    <w:rsid w:val="00410DA8"/>
    <w:rsid w:val="00410E1F"/>
    <w:rsid w:val="00411025"/>
    <w:rsid w:val="00411C83"/>
    <w:rsid w:val="00411E93"/>
    <w:rsid w:val="00411EF6"/>
    <w:rsid w:val="00412142"/>
    <w:rsid w:val="0041251F"/>
    <w:rsid w:val="004125E9"/>
    <w:rsid w:val="00412620"/>
    <w:rsid w:val="004126E2"/>
    <w:rsid w:val="00412791"/>
    <w:rsid w:val="00412853"/>
    <w:rsid w:val="00412B61"/>
    <w:rsid w:val="00412E86"/>
    <w:rsid w:val="004130BB"/>
    <w:rsid w:val="0041329E"/>
    <w:rsid w:val="004136DE"/>
    <w:rsid w:val="00413B56"/>
    <w:rsid w:val="00413CDA"/>
    <w:rsid w:val="004141A4"/>
    <w:rsid w:val="00414421"/>
    <w:rsid w:val="004144DA"/>
    <w:rsid w:val="00414A39"/>
    <w:rsid w:val="00414CD5"/>
    <w:rsid w:val="004150B0"/>
    <w:rsid w:val="0041525F"/>
    <w:rsid w:val="0041553F"/>
    <w:rsid w:val="00415545"/>
    <w:rsid w:val="004158AB"/>
    <w:rsid w:val="004158F8"/>
    <w:rsid w:val="00415E4C"/>
    <w:rsid w:val="0041613C"/>
    <w:rsid w:val="004161C0"/>
    <w:rsid w:val="00416264"/>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A7"/>
    <w:rsid w:val="00421524"/>
    <w:rsid w:val="004216BB"/>
    <w:rsid w:val="0042174D"/>
    <w:rsid w:val="004217B1"/>
    <w:rsid w:val="00421888"/>
    <w:rsid w:val="0042197B"/>
    <w:rsid w:val="00421A98"/>
    <w:rsid w:val="0042213B"/>
    <w:rsid w:val="00422655"/>
    <w:rsid w:val="0042266F"/>
    <w:rsid w:val="0042277E"/>
    <w:rsid w:val="00422E43"/>
    <w:rsid w:val="004233B6"/>
    <w:rsid w:val="0042396B"/>
    <w:rsid w:val="00423B4D"/>
    <w:rsid w:val="00423C27"/>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6E68"/>
    <w:rsid w:val="0042710E"/>
    <w:rsid w:val="00427523"/>
    <w:rsid w:val="00427656"/>
    <w:rsid w:val="00427729"/>
    <w:rsid w:val="0042799D"/>
    <w:rsid w:val="00427A7A"/>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3129"/>
    <w:rsid w:val="0043367B"/>
    <w:rsid w:val="00433992"/>
    <w:rsid w:val="00433A22"/>
    <w:rsid w:val="00433F13"/>
    <w:rsid w:val="004340CC"/>
    <w:rsid w:val="004340F5"/>
    <w:rsid w:val="004343FF"/>
    <w:rsid w:val="00434525"/>
    <w:rsid w:val="004345CF"/>
    <w:rsid w:val="004346EB"/>
    <w:rsid w:val="00434754"/>
    <w:rsid w:val="00434782"/>
    <w:rsid w:val="004347E4"/>
    <w:rsid w:val="00434931"/>
    <w:rsid w:val="004349A0"/>
    <w:rsid w:val="004349EB"/>
    <w:rsid w:val="00434B4D"/>
    <w:rsid w:val="00435062"/>
    <w:rsid w:val="00435262"/>
    <w:rsid w:val="0043555D"/>
    <w:rsid w:val="004355AD"/>
    <w:rsid w:val="0043587F"/>
    <w:rsid w:val="00435965"/>
    <w:rsid w:val="004359FE"/>
    <w:rsid w:val="00435AB7"/>
    <w:rsid w:val="00435D41"/>
    <w:rsid w:val="00435F5D"/>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11B"/>
    <w:rsid w:val="00441324"/>
    <w:rsid w:val="004416F6"/>
    <w:rsid w:val="004417C2"/>
    <w:rsid w:val="00441A74"/>
    <w:rsid w:val="00441D9E"/>
    <w:rsid w:val="00442195"/>
    <w:rsid w:val="004423ED"/>
    <w:rsid w:val="004424C7"/>
    <w:rsid w:val="00442750"/>
    <w:rsid w:val="00442794"/>
    <w:rsid w:val="004428C7"/>
    <w:rsid w:val="004428F5"/>
    <w:rsid w:val="00442AAE"/>
    <w:rsid w:val="00442E0F"/>
    <w:rsid w:val="00443096"/>
    <w:rsid w:val="0044313B"/>
    <w:rsid w:val="004431BD"/>
    <w:rsid w:val="00443356"/>
    <w:rsid w:val="00443511"/>
    <w:rsid w:val="0044374C"/>
    <w:rsid w:val="00443B03"/>
    <w:rsid w:val="00443B32"/>
    <w:rsid w:val="00443BF8"/>
    <w:rsid w:val="00443CD6"/>
    <w:rsid w:val="00443E3B"/>
    <w:rsid w:val="0044406B"/>
    <w:rsid w:val="0044450B"/>
    <w:rsid w:val="00444582"/>
    <w:rsid w:val="00444823"/>
    <w:rsid w:val="00444843"/>
    <w:rsid w:val="00444AE3"/>
    <w:rsid w:val="00444C24"/>
    <w:rsid w:val="00445469"/>
    <w:rsid w:val="0044567A"/>
    <w:rsid w:val="004456A4"/>
    <w:rsid w:val="00445846"/>
    <w:rsid w:val="00445B74"/>
    <w:rsid w:val="00445F0D"/>
    <w:rsid w:val="00446069"/>
    <w:rsid w:val="0044651C"/>
    <w:rsid w:val="00446545"/>
    <w:rsid w:val="0044684B"/>
    <w:rsid w:val="00446855"/>
    <w:rsid w:val="004468E9"/>
    <w:rsid w:val="0044697A"/>
    <w:rsid w:val="00446C70"/>
    <w:rsid w:val="00446FD2"/>
    <w:rsid w:val="004470C8"/>
    <w:rsid w:val="004471A7"/>
    <w:rsid w:val="0044731C"/>
    <w:rsid w:val="004474E5"/>
    <w:rsid w:val="00447FA9"/>
    <w:rsid w:val="004501A4"/>
    <w:rsid w:val="0045032C"/>
    <w:rsid w:val="00450542"/>
    <w:rsid w:val="00450631"/>
    <w:rsid w:val="00450A4C"/>
    <w:rsid w:val="00450B76"/>
    <w:rsid w:val="00450CCA"/>
    <w:rsid w:val="00450EA8"/>
    <w:rsid w:val="0045106D"/>
    <w:rsid w:val="00451147"/>
    <w:rsid w:val="004512F5"/>
    <w:rsid w:val="00451638"/>
    <w:rsid w:val="0045175E"/>
    <w:rsid w:val="00451860"/>
    <w:rsid w:val="00451897"/>
    <w:rsid w:val="004519FB"/>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4D7C"/>
    <w:rsid w:val="00455065"/>
    <w:rsid w:val="0045516B"/>
    <w:rsid w:val="004552C9"/>
    <w:rsid w:val="00455515"/>
    <w:rsid w:val="004558F4"/>
    <w:rsid w:val="004559B7"/>
    <w:rsid w:val="004559E7"/>
    <w:rsid w:val="00455D96"/>
    <w:rsid w:val="00455FC1"/>
    <w:rsid w:val="00456521"/>
    <w:rsid w:val="00456853"/>
    <w:rsid w:val="00456905"/>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25F"/>
    <w:rsid w:val="004624FD"/>
    <w:rsid w:val="0046263C"/>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67F08"/>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8F4"/>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86F"/>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DE2"/>
    <w:rsid w:val="004814E4"/>
    <w:rsid w:val="004814E9"/>
    <w:rsid w:val="00481562"/>
    <w:rsid w:val="00481735"/>
    <w:rsid w:val="00481901"/>
    <w:rsid w:val="00481A5E"/>
    <w:rsid w:val="00481C7C"/>
    <w:rsid w:val="00481D24"/>
    <w:rsid w:val="004826C7"/>
    <w:rsid w:val="00482E9F"/>
    <w:rsid w:val="004833B7"/>
    <w:rsid w:val="00483466"/>
    <w:rsid w:val="004834B6"/>
    <w:rsid w:val="00483533"/>
    <w:rsid w:val="0048360B"/>
    <w:rsid w:val="00483865"/>
    <w:rsid w:val="00483D8E"/>
    <w:rsid w:val="004840E5"/>
    <w:rsid w:val="00484102"/>
    <w:rsid w:val="004842A5"/>
    <w:rsid w:val="0048430D"/>
    <w:rsid w:val="0048448B"/>
    <w:rsid w:val="0048450B"/>
    <w:rsid w:val="004846BA"/>
    <w:rsid w:val="00484944"/>
    <w:rsid w:val="00484B74"/>
    <w:rsid w:val="00484C80"/>
    <w:rsid w:val="00484EEC"/>
    <w:rsid w:val="00485046"/>
    <w:rsid w:val="004850D8"/>
    <w:rsid w:val="0048523A"/>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17"/>
    <w:rsid w:val="00487693"/>
    <w:rsid w:val="00487EDB"/>
    <w:rsid w:val="00490150"/>
    <w:rsid w:val="004902B6"/>
    <w:rsid w:val="004903AF"/>
    <w:rsid w:val="0049059F"/>
    <w:rsid w:val="00490809"/>
    <w:rsid w:val="00490A65"/>
    <w:rsid w:val="00490AA3"/>
    <w:rsid w:val="00490FEE"/>
    <w:rsid w:val="00491266"/>
    <w:rsid w:val="0049161C"/>
    <w:rsid w:val="0049169F"/>
    <w:rsid w:val="00491799"/>
    <w:rsid w:val="00491861"/>
    <w:rsid w:val="004919E9"/>
    <w:rsid w:val="004919F1"/>
    <w:rsid w:val="00491E19"/>
    <w:rsid w:val="00491F70"/>
    <w:rsid w:val="00491F7F"/>
    <w:rsid w:val="00492695"/>
    <w:rsid w:val="00492932"/>
    <w:rsid w:val="004929EC"/>
    <w:rsid w:val="004933D4"/>
    <w:rsid w:val="004934C5"/>
    <w:rsid w:val="00493688"/>
    <w:rsid w:val="00493726"/>
    <w:rsid w:val="00493857"/>
    <w:rsid w:val="00493C92"/>
    <w:rsid w:val="00494025"/>
    <w:rsid w:val="0049403B"/>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AD8"/>
    <w:rsid w:val="00495ADE"/>
    <w:rsid w:val="00495D61"/>
    <w:rsid w:val="00496626"/>
    <w:rsid w:val="00496B54"/>
    <w:rsid w:val="00496B99"/>
    <w:rsid w:val="00496C12"/>
    <w:rsid w:val="00496D1E"/>
    <w:rsid w:val="00497487"/>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7DF"/>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4F33"/>
    <w:rsid w:val="004A4F6E"/>
    <w:rsid w:val="004A5073"/>
    <w:rsid w:val="004A5101"/>
    <w:rsid w:val="004A5260"/>
    <w:rsid w:val="004A52F3"/>
    <w:rsid w:val="004A534A"/>
    <w:rsid w:val="004A54C5"/>
    <w:rsid w:val="004A55F7"/>
    <w:rsid w:val="004A5809"/>
    <w:rsid w:val="004A5AAD"/>
    <w:rsid w:val="004A5CD5"/>
    <w:rsid w:val="004A5ED2"/>
    <w:rsid w:val="004A627A"/>
    <w:rsid w:val="004A63D3"/>
    <w:rsid w:val="004A646A"/>
    <w:rsid w:val="004A6999"/>
    <w:rsid w:val="004A6C02"/>
    <w:rsid w:val="004A7264"/>
    <w:rsid w:val="004A735F"/>
    <w:rsid w:val="004A74F2"/>
    <w:rsid w:val="004A764E"/>
    <w:rsid w:val="004A7695"/>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1"/>
    <w:rsid w:val="004B0DA6"/>
    <w:rsid w:val="004B100A"/>
    <w:rsid w:val="004B10C7"/>
    <w:rsid w:val="004B185A"/>
    <w:rsid w:val="004B1F99"/>
    <w:rsid w:val="004B22AD"/>
    <w:rsid w:val="004B2326"/>
    <w:rsid w:val="004B2418"/>
    <w:rsid w:val="004B253C"/>
    <w:rsid w:val="004B26B2"/>
    <w:rsid w:val="004B28FD"/>
    <w:rsid w:val="004B29BB"/>
    <w:rsid w:val="004B2D97"/>
    <w:rsid w:val="004B33E7"/>
    <w:rsid w:val="004B34C3"/>
    <w:rsid w:val="004B357F"/>
    <w:rsid w:val="004B37B3"/>
    <w:rsid w:val="004B37F3"/>
    <w:rsid w:val="004B38B8"/>
    <w:rsid w:val="004B3A58"/>
    <w:rsid w:val="004B3C1C"/>
    <w:rsid w:val="004B3CC7"/>
    <w:rsid w:val="004B3E9E"/>
    <w:rsid w:val="004B42E0"/>
    <w:rsid w:val="004B4307"/>
    <w:rsid w:val="004B44E3"/>
    <w:rsid w:val="004B49C1"/>
    <w:rsid w:val="004B4AFD"/>
    <w:rsid w:val="004B4D37"/>
    <w:rsid w:val="004B4D4D"/>
    <w:rsid w:val="004B53DE"/>
    <w:rsid w:val="004B5415"/>
    <w:rsid w:val="004B5658"/>
    <w:rsid w:val="004B56BA"/>
    <w:rsid w:val="004B5715"/>
    <w:rsid w:val="004B57A5"/>
    <w:rsid w:val="004B5895"/>
    <w:rsid w:val="004B5C69"/>
    <w:rsid w:val="004B5DE8"/>
    <w:rsid w:val="004B5DEA"/>
    <w:rsid w:val="004B5EE2"/>
    <w:rsid w:val="004B6004"/>
    <w:rsid w:val="004B641D"/>
    <w:rsid w:val="004B66EB"/>
    <w:rsid w:val="004B6971"/>
    <w:rsid w:val="004B6D6A"/>
    <w:rsid w:val="004B6F28"/>
    <w:rsid w:val="004B7264"/>
    <w:rsid w:val="004B73C8"/>
    <w:rsid w:val="004B7791"/>
    <w:rsid w:val="004B7922"/>
    <w:rsid w:val="004B7B0D"/>
    <w:rsid w:val="004B7BE5"/>
    <w:rsid w:val="004B7CC5"/>
    <w:rsid w:val="004B7E91"/>
    <w:rsid w:val="004B7F34"/>
    <w:rsid w:val="004B7F35"/>
    <w:rsid w:val="004C0037"/>
    <w:rsid w:val="004C0109"/>
    <w:rsid w:val="004C04F6"/>
    <w:rsid w:val="004C0720"/>
    <w:rsid w:val="004C0D03"/>
    <w:rsid w:val="004C0E17"/>
    <w:rsid w:val="004C119F"/>
    <w:rsid w:val="004C11D0"/>
    <w:rsid w:val="004C129A"/>
    <w:rsid w:val="004C1495"/>
    <w:rsid w:val="004C14FC"/>
    <w:rsid w:val="004C176F"/>
    <w:rsid w:val="004C1968"/>
    <w:rsid w:val="004C1B07"/>
    <w:rsid w:val="004C1E30"/>
    <w:rsid w:val="004C1F24"/>
    <w:rsid w:val="004C1F95"/>
    <w:rsid w:val="004C1F9D"/>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A1E"/>
    <w:rsid w:val="004C4FDC"/>
    <w:rsid w:val="004C52DD"/>
    <w:rsid w:val="004C5535"/>
    <w:rsid w:val="004C5CF5"/>
    <w:rsid w:val="004C5D7E"/>
    <w:rsid w:val="004C5DE4"/>
    <w:rsid w:val="004C5E4D"/>
    <w:rsid w:val="004C620E"/>
    <w:rsid w:val="004C6224"/>
    <w:rsid w:val="004C6321"/>
    <w:rsid w:val="004C6534"/>
    <w:rsid w:val="004C666C"/>
    <w:rsid w:val="004C6B34"/>
    <w:rsid w:val="004C6D03"/>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8F7"/>
    <w:rsid w:val="004D0D8F"/>
    <w:rsid w:val="004D0E3F"/>
    <w:rsid w:val="004D1841"/>
    <w:rsid w:val="004D1C29"/>
    <w:rsid w:val="004D1CF8"/>
    <w:rsid w:val="004D1E17"/>
    <w:rsid w:val="004D2063"/>
    <w:rsid w:val="004D211C"/>
    <w:rsid w:val="004D228D"/>
    <w:rsid w:val="004D23CE"/>
    <w:rsid w:val="004D249C"/>
    <w:rsid w:val="004D24DE"/>
    <w:rsid w:val="004D279C"/>
    <w:rsid w:val="004D2F52"/>
    <w:rsid w:val="004D30DA"/>
    <w:rsid w:val="004D32C2"/>
    <w:rsid w:val="004D33F6"/>
    <w:rsid w:val="004D3648"/>
    <w:rsid w:val="004D3843"/>
    <w:rsid w:val="004D3BC0"/>
    <w:rsid w:val="004D3C17"/>
    <w:rsid w:val="004D3E8E"/>
    <w:rsid w:val="004D3F2D"/>
    <w:rsid w:val="004D3FC2"/>
    <w:rsid w:val="004D417E"/>
    <w:rsid w:val="004D430F"/>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A54"/>
    <w:rsid w:val="004D7C36"/>
    <w:rsid w:val="004E0023"/>
    <w:rsid w:val="004E017C"/>
    <w:rsid w:val="004E0414"/>
    <w:rsid w:val="004E04B0"/>
    <w:rsid w:val="004E06FD"/>
    <w:rsid w:val="004E07D0"/>
    <w:rsid w:val="004E0888"/>
    <w:rsid w:val="004E0A0A"/>
    <w:rsid w:val="004E0BA1"/>
    <w:rsid w:val="004E1A3E"/>
    <w:rsid w:val="004E1B18"/>
    <w:rsid w:val="004E1B8D"/>
    <w:rsid w:val="004E1D4D"/>
    <w:rsid w:val="004E215B"/>
    <w:rsid w:val="004E2381"/>
    <w:rsid w:val="004E2853"/>
    <w:rsid w:val="004E29A1"/>
    <w:rsid w:val="004E29B6"/>
    <w:rsid w:val="004E2FCC"/>
    <w:rsid w:val="004E3334"/>
    <w:rsid w:val="004E33DC"/>
    <w:rsid w:val="004E3645"/>
    <w:rsid w:val="004E3A6E"/>
    <w:rsid w:val="004E3E77"/>
    <w:rsid w:val="004E3EB9"/>
    <w:rsid w:val="004E3EBA"/>
    <w:rsid w:val="004E3FAA"/>
    <w:rsid w:val="004E448D"/>
    <w:rsid w:val="004E4996"/>
    <w:rsid w:val="004E4A0B"/>
    <w:rsid w:val="004E4AEE"/>
    <w:rsid w:val="004E5202"/>
    <w:rsid w:val="004E551B"/>
    <w:rsid w:val="004E5537"/>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BF"/>
    <w:rsid w:val="004F034E"/>
    <w:rsid w:val="004F0424"/>
    <w:rsid w:val="004F04B1"/>
    <w:rsid w:val="004F04B2"/>
    <w:rsid w:val="004F07D2"/>
    <w:rsid w:val="004F0A17"/>
    <w:rsid w:val="004F0BDE"/>
    <w:rsid w:val="004F10C9"/>
    <w:rsid w:val="004F1309"/>
    <w:rsid w:val="004F1797"/>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3FB6"/>
    <w:rsid w:val="004F41A3"/>
    <w:rsid w:val="004F4233"/>
    <w:rsid w:val="004F4269"/>
    <w:rsid w:val="004F4A4B"/>
    <w:rsid w:val="004F4C01"/>
    <w:rsid w:val="004F50B5"/>
    <w:rsid w:val="004F5291"/>
    <w:rsid w:val="004F53CF"/>
    <w:rsid w:val="004F5484"/>
    <w:rsid w:val="004F54C4"/>
    <w:rsid w:val="004F5CEC"/>
    <w:rsid w:val="004F5EDE"/>
    <w:rsid w:val="004F602E"/>
    <w:rsid w:val="004F6107"/>
    <w:rsid w:val="004F68AC"/>
    <w:rsid w:val="004F6A4B"/>
    <w:rsid w:val="004F6BCE"/>
    <w:rsid w:val="004F6C82"/>
    <w:rsid w:val="004F6EF9"/>
    <w:rsid w:val="004F707C"/>
    <w:rsid w:val="004F7086"/>
    <w:rsid w:val="004F74D4"/>
    <w:rsid w:val="004F7810"/>
    <w:rsid w:val="004F7C8D"/>
    <w:rsid w:val="004F7F65"/>
    <w:rsid w:val="004F7FBA"/>
    <w:rsid w:val="00500285"/>
    <w:rsid w:val="0050047B"/>
    <w:rsid w:val="005008C3"/>
    <w:rsid w:val="0050092E"/>
    <w:rsid w:val="00500961"/>
    <w:rsid w:val="00500EB0"/>
    <w:rsid w:val="00500F4A"/>
    <w:rsid w:val="00500F4B"/>
    <w:rsid w:val="00501724"/>
    <w:rsid w:val="0050175F"/>
    <w:rsid w:val="00501A05"/>
    <w:rsid w:val="00501D3A"/>
    <w:rsid w:val="00501E45"/>
    <w:rsid w:val="00502369"/>
    <w:rsid w:val="00502CB0"/>
    <w:rsid w:val="00502D3C"/>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CC5"/>
    <w:rsid w:val="00507DDA"/>
    <w:rsid w:val="00507EC2"/>
    <w:rsid w:val="005101BE"/>
    <w:rsid w:val="005103F4"/>
    <w:rsid w:val="00511411"/>
    <w:rsid w:val="00511788"/>
    <w:rsid w:val="0051181D"/>
    <w:rsid w:val="00511B5E"/>
    <w:rsid w:val="00511CEE"/>
    <w:rsid w:val="00511E48"/>
    <w:rsid w:val="005122BC"/>
    <w:rsid w:val="005122D0"/>
    <w:rsid w:val="005123A4"/>
    <w:rsid w:val="00512539"/>
    <w:rsid w:val="00512685"/>
    <w:rsid w:val="005127F2"/>
    <w:rsid w:val="00512EEC"/>
    <w:rsid w:val="005134C1"/>
    <w:rsid w:val="005139F5"/>
    <w:rsid w:val="00513A6C"/>
    <w:rsid w:val="00513B6F"/>
    <w:rsid w:val="00513BC6"/>
    <w:rsid w:val="00513DD3"/>
    <w:rsid w:val="00514845"/>
    <w:rsid w:val="005149E6"/>
    <w:rsid w:val="00514AA9"/>
    <w:rsid w:val="00514C68"/>
    <w:rsid w:val="0051512F"/>
    <w:rsid w:val="00515179"/>
    <w:rsid w:val="005153DA"/>
    <w:rsid w:val="0051567F"/>
    <w:rsid w:val="005156C7"/>
    <w:rsid w:val="005157CC"/>
    <w:rsid w:val="005157F9"/>
    <w:rsid w:val="00515DC1"/>
    <w:rsid w:val="00516077"/>
    <w:rsid w:val="0051621F"/>
    <w:rsid w:val="005163A4"/>
    <w:rsid w:val="00516446"/>
    <w:rsid w:val="0051661A"/>
    <w:rsid w:val="00516B62"/>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3B"/>
    <w:rsid w:val="005207B3"/>
    <w:rsid w:val="00520C49"/>
    <w:rsid w:val="00520FB3"/>
    <w:rsid w:val="0052117C"/>
    <w:rsid w:val="0052120F"/>
    <w:rsid w:val="0052216D"/>
    <w:rsid w:val="0052221E"/>
    <w:rsid w:val="00522267"/>
    <w:rsid w:val="00522951"/>
    <w:rsid w:val="00522E8A"/>
    <w:rsid w:val="005235F6"/>
    <w:rsid w:val="005237CD"/>
    <w:rsid w:val="0052387E"/>
    <w:rsid w:val="00523C06"/>
    <w:rsid w:val="00523CB3"/>
    <w:rsid w:val="00523D91"/>
    <w:rsid w:val="00523E60"/>
    <w:rsid w:val="005240BC"/>
    <w:rsid w:val="005241DC"/>
    <w:rsid w:val="005243C3"/>
    <w:rsid w:val="005244B3"/>
    <w:rsid w:val="00524809"/>
    <w:rsid w:val="00524846"/>
    <w:rsid w:val="0052485C"/>
    <w:rsid w:val="00524915"/>
    <w:rsid w:val="00524A71"/>
    <w:rsid w:val="00524CC4"/>
    <w:rsid w:val="00524D60"/>
    <w:rsid w:val="00524F06"/>
    <w:rsid w:val="00525279"/>
    <w:rsid w:val="005252A8"/>
    <w:rsid w:val="005253B3"/>
    <w:rsid w:val="00525842"/>
    <w:rsid w:val="00525D0C"/>
    <w:rsid w:val="00525FC2"/>
    <w:rsid w:val="00526397"/>
    <w:rsid w:val="00526876"/>
    <w:rsid w:val="00526C12"/>
    <w:rsid w:val="00526FCF"/>
    <w:rsid w:val="00527079"/>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3E"/>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DF0"/>
    <w:rsid w:val="00533E9A"/>
    <w:rsid w:val="00534351"/>
    <w:rsid w:val="00534656"/>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A50"/>
    <w:rsid w:val="00536DA4"/>
    <w:rsid w:val="00536DEF"/>
    <w:rsid w:val="00536E99"/>
    <w:rsid w:val="00536ED5"/>
    <w:rsid w:val="0053717B"/>
    <w:rsid w:val="0053726F"/>
    <w:rsid w:val="0053747F"/>
    <w:rsid w:val="00537582"/>
    <w:rsid w:val="005375C9"/>
    <w:rsid w:val="00537971"/>
    <w:rsid w:val="00537A09"/>
    <w:rsid w:val="00537AF3"/>
    <w:rsid w:val="00537C33"/>
    <w:rsid w:val="00537CD2"/>
    <w:rsid w:val="00537FC7"/>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C16"/>
    <w:rsid w:val="00541D17"/>
    <w:rsid w:val="00541F0A"/>
    <w:rsid w:val="00542044"/>
    <w:rsid w:val="00542161"/>
    <w:rsid w:val="00542434"/>
    <w:rsid w:val="0054292B"/>
    <w:rsid w:val="00542949"/>
    <w:rsid w:val="00542A6F"/>
    <w:rsid w:val="00542A76"/>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2EF"/>
    <w:rsid w:val="005453FE"/>
    <w:rsid w:val="00545653"/>
    <w:rsid w:val="005458C5"/>
    <w:rsid w:val="005459B5"/>
    <w:rsid w:val="00545E4C"/>
    <w:rsid w:val="00546163"/>
    <w:rsid w:val="00546256"/>
    <w:rsid w:val="00546346"/>
    <w:rsid w:val="005465FB"/>
    <w:rsid w:val="00546968"/>
    <w:rsid w:val="00546CCC"/>
    <w:rsid w:val="00546DD2"/>
    <w:rsid w:val="00546E2C"/>
    <w:rsid w:val="00546E6B"/>
    <w:rsid w:val="005470CE"/>
    <w:rsid w:val="005471B1"/>
    <w:rsid w:val="0054747A"/>
    <w:rsid w:val="005475A4"/>
    <w:rsid w:val="0054777C"/>
    <w:rsid w:val="00547902"/>
    <w:rsid w:val="00547B7E"/>
    <w:rsid w:val="00547BD0"/>
    <w:rsid w:val="00547E14"/>
    <w:rsid w:val="00547E27"/>
    <w:rsid w:val="00547EA1"/>
    <w:rsid w:val="0055012A"/>
    <w:rsid w:val="0055032A"/>
    <w:rsid w:val="005503F4"/>
    <w:rsid w:val="005504FA"/>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175"/>
    <w:rsid w:val="0055426A"/>
    <w:rsid w:val="0055427B"/>
    <w:rsid w:val="00554298"/>
    <w:rsid w:val="00554397"/>
    <w:rsid w:val="00554593"/>
    <w:rsid w:val="0055465D"/>
    <w:rsid w:val="005548BB"/>
    <w:rsid w:val="00554945"/>
    <w:rsid w:val="0055497B"/>
    <w:rsid w:val="005549FC"/>
    <w:rsid w:val="00554A86"/>
    <w:rsid w:val="00554E90"/>
    <w:rsid w:val="00554F0E"/>
    <w:rsid w:val="00555023"/>
    <w:rsid w:val="00555088"/>
    <w:rsid w:val="00555217"/>
    <w:rsid w:val="00555219"/>
    <w:rsid w:val="00555237"/>
    <w:rsid w:val="00555678"/>
    <w:rsid w:val="0055582F"/>
    <w:rsid w:val="005558E0"/>
    <w:rsid w:val="00555B33"/>
    <w:rsid w:val="00555CC5"/>
    <w:rsid w:val="00555CF5"/>
    <w:rsid w:val="00555D8F"/>
    <w:rsid w:val="00555D94"/>
    <w:rsid w:val="00555FBD"/>
    <w:rsid w:val="005564B5"/>
    <w:rsid w:val="00556577"/>
    <w:rsid w:val="005567DF"/>
    <w:rsid w:val="005568EB"/>
    <w:rsid w:val="00556C46"/>
    <w:rsid w:val="00556D9A"/>
    <w:rsid w:val="00557343"/>
    <w:rsid w:val="0055768E"/>
    <w:rsid w:val="00557A4D"/>
    <w:rsid w:val="00557A58"/>
    <w:rsid w:val="00557C40"/>
    <w:rsid w:val="00557DCC"/>
    <w:rsid w:val="005601E9"/>
    <w:rsid w:val="005601FB"/>
    <w:rsid w:val="005602C9"/>
    <w:rsid w:val="005603C3"/>
    <w:rsid w:val="005606C2"/>
    <w:rsid w:val="0056070E"/>
    <w:rsid w:val="005607DF"/>
    <w:rsid w:val="005607F1"/>
    <w:rsid w:val="005608B2"/>
    <w:rsid w:val="00560B37"/>
    <w:rsid w:val="00560C97"/>
    <w:rsid w:val="00560F05"/>
    <w:rsid w:val="005611F6"/>
    <w:rsid w:val="00561A4C"/>
    <w:rsid w:val="00561CF3"/>
    <w:rsid w:val="00561DB2"/>
    <w:rsid w:val="005621F3"/>
    <w:rsid w:val="005622FD"/>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3B9"/>
    <w:rsid w:val="00564459"/>
    <w:rsid w:val="00564E3D"/>
    <w:rsid w:val="00564F19"/>
    <w:rsid w:val="005653EF"/>
    <w:rsid w:val="00565452"/>
    <w:rsid w:val="00565703"/>
    <w:rsid w:val="0056594A"/>
    <w:rsid w:val="005659CD"/>
    <w:rsid w:val="00565E39"/>
    <w:rsid w:val="00566319"/>
    <w:rsid w:val="0056634F"/>
    <w:rsid w:val="005668D0"/>
    <w:rsid w:val="005668D4"/>
    <w:rsid w:val="005668F8"/>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445"/>
    <w:rsid w:val="005716BA"/>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E38"/>
    <w:rsid w:val="00572F2F"/>
    <w:rsid w:val="00572FEC"/>
    <w:rsid w:val="00573595"/>
    <w:rsid w:val="005735E2"/>
    <w:rsid w:val="005736B8"/>
    <w:rsid w:val="005739F6"/>
    <w:rsid w:val="00573C1E"/>
    <w:rsid w:val="00573DA3"/>
    <w:rsid w:val="00574306"/>
    <w:rsid w:val="00574630"/>
    <w:rsid w:val="005748C5"/>
    <w:rsid w:val="005748D0"/>
    <w:rsid w:val="00574B0F"/>
    <w:rsid w:val="005755D5"/>
    <w:rsid w:val="005756A2"/>
    <w:rsid w:val="00575CF0"/>
    <w:rsid w:val="00576015"/>
    <w:rsid w:val="0057605F"/>
    <w:rsid w:val="00576258"/>
    <w:rsid w:val="00576278"/>
    <w:rsid w:val="0057656A"/>
    <w:rsid w:val="00576902"/>
    <w:rsid w:val="005769AF"/>
    <w:rsid w:val="00576AB1"/>
    <w:rsid w:val="00576E4B"/>
    <w:rsid w:val="00576F09"/>
    <w:rsid w:val="00576FE2"/>
    <w:rsid w:val="00577A1F"/>
    <w:rsid w:val="00577F17"/>
    <w:rsid w:val="005804AC"/>
    <w:rsid w:val="005805A6"/>
    <w:rsid w:val="00580674"/>
    <w:rsid w:val="0058067A"/>
    <w:rsid w:val="00580A5B"/>
    <w:rsid w:val="00580B9C"/>
    <w:rsid w:val="005810FB"/>
    <w:rsid w:val="005811D5"/>
    <w:rsid w:val="00581440"/>
    <w:rsid w:val="005816EB"/>
    <w:rsid w:val="00581806"/>
    <w:rsid w:val="00581920"/>
    <w:rsid w:val="005819CD"/>
    <w:rsid w:val="005819D6"/>
    <w:rsid w:val="00581C17"/>
    <w:rsid w:val="00581C8A"/>
    <w:rsid w:val="00581D34"/>
    <w:rsid w:val="00581D8E"/>
    <w:rsid w:val="00581FA5"/>
    <w:rsid w:val="00581FF7"/>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10D"/>
    <w:rsid w:val="00585798"/>
    <w:rsid w:val="005857AE"/>
    <w:rsid w:val="00585942"/>
    <w:rsid w:val="00585957"/>
    <w:rsid w:val="00585BD0"/>
    <w:rsid w:val="00585C22"/>
    <w:rsid w:val="00585C29"/>
    <w:rsid w:val="0058620C"/>
    <w:rsid w:val="005864ED"/>
    <w:rsid w:val="00586AE0"/>
    <w:rsid w:val="00586B37"/>
    <w:rsid w:val="00587026"/>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2391"/>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C76"/>
    <w:rsid w:val="00593D5F"/>
    <w:rsid w:val="00593DEC"/>
    <w:rsid w:val="00593E6C"/>
    <w:rsid w:val="00593EC4"/>
    <w:rsid w:val="00594516"/>
    <w:rsid w:val="005946A3"/>
    <w:rsid w:val="00594726"/>
    <w:rsid w:val="00594817"/>
    <w:rsid w:val="00594A8C"/>
    <w:rsid w:val="00594AA1"/>
    <w:rsid w:val="00594D68"/>
    <w:rsid w:val="00594E86"/>
    <w:rsid w:val="00595187"/>
    <w:rsid w:val="005951EC"/>
    <w:rsid w:val="005953E2"/>
    <w:rsid w:val="00595560"/>
    <w:rsid w:val="00595977"/>
    <w:rsid w:val="00595AC8"/>
    <w:rsid w:val="00595B39"/>
    <w:rsid w:val="00595EA4"/>
    <w:rsid w:val="00596038"/>
    <w:rsid w:val="00596158"/>
    <w:rsid w:val="00596179"/>
    <w:rsid w:val="0059625D"/>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8E"/>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4B2"/>
    <w:rsid w:val="005A7B45"/>
    <w:rsid w:val="005A7E2D"/>
    <w:rsid w:val="005A7E6B"/>
    <w:rsid w:val="005B0012"/>
    <w:rsid w:val="005B0180"/>
    <w:rsid w:val="005B02E2"/>
    <w:rsid w:val="005B038C"/>
    <w:rsid w:val="005B0451"/>
    <w:rsid w:val="005B0C8D"/>
    <w:rsid w:val="005B0D00"/>
    <w:rsid w:val="005B0EAE"/>
    <w:rsid w:val="005B1108"/>
    <w:rsid w:val="005B1184"/>
    <w:rsid w:val="005B11AD"/>
    <w:rsid w:val="005B131A"/>
    <w:rsid w:val="005B1396"/>
    <w:rsid w:val="005B1751"/>
    <w:rsid w:val="005B17FA"/>
    <w:rsid w:val="005B2100"/>
    <w:rsid w:val="005B2115"/>
    <w:rsid w:val="005B24D1"/>
    <w:rsid w:val="005B2553"/>
    <w:rsid w:val="005B258C"/>
    <w:rsid w:val="005B2590"/>
    <w:rsid w:val="005B25EC"/>
    <w:rsid w:val="005B2812"/>
    <w:rsid w:val="005B2879"/>
    <w:rsid w:val="005B29D8"/>
    <w:rsid w:val="005B2B7B"/>
    <w:rsid w:val="005B2D1B"/>
    <w:rsid w:val="005B2DD8"/>
    <w:rsid w:val="005B2E1C"/>
    <w:rsid w:val="005B2EC7"/>
    <w:rsid w:val="005B33C2"/>
    <w:rsid w:val="005B3502"/>
    <w:rsid w:val="005B3734"/>
    <w:rsid w:val="005B3ADD"/>
    <w:rsid w:val="005B3CD6"/>
    <w:rsid w:val="005B3DC0"/>
    <w:rsid w:val="005B3FAA"/>
    <w:rsid w:val="005B4013"/>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96C"/>
    <w:rsid w:val="005B7BAA"/>
    <w:rsid w:val="005B7C68"/>
    <w:rsid w:val="005B7C8F"/>
    <w:rsid w:val="005C02B0"/>
    <w:rsid w:val="005C042F"/>
    <w:rsid w:val="005C0439"/>
    <w:rsid w:val="005C06A7"/>
    <w:rsid w:val="005C0714"/>
    <w:rsid w:val="005C0B8F"/>
    <w:rsid w:val="005C0E50"/>
    <w:rsid w:val="005C0EF9"/>
    <w:rsid w:val="005C0FD3"/>
    <w:rsid w:val="005C1238"/>
    <w:rsid w:val="005C13C7"/>
    <w:rsid w:val="005C1475"/>
    <w:rsid w:val="005C1AA8"/>
    <w:rsid w:val="005C1D11"/>
    <w:rsid w:val="005C20FF"/>
    <w:rsid w:val="005C2193"/>
    <w:rsid w:val="005C21FB"/>
    <w:rsid w:val="005C29BD"/>
    <w:rsid w:val="005C2ABD"/>
    <w:rsid w:val="005C2E54"/>
    <w:rsid w:val="005C2E76"/>
    <w:rsid w:val="005C2FEE"/>
    <w:rsid w:val="005C305B"/>
    <w:rsid w:val="005C3094"/>
    <w:rsid w:val="005C35F5"/>
    <w:rsid w:val="005C3A25"/>
    <w:rsid w:val="005C3AC3"/>
    <w:rsid w:val="005C3CAF"/>
    <w:rsid w:val="005C3DF6"/>
    <w:rsid w:val="005C40FE"/>
    <w:rsid w:val="005C418B"/>
    <w:rsid w:val="005C42A8"/>
    <w:rsid w:val="005C440F"/>
    <w:rsid w:val="005C463A"/>
    <w:rsid w:val="005C4776"/>
    <w:rsid w:val="005C47BB"/>
    <w:rsid w:val="005C4877"/>
    <w:rsid w:val="005C4972"/>
    <w:rsid w:val="005C4AAC"/>
    <w:rsid w:val="005C4B96"/>
    <w:rsid w:val="005C4C4E"/>
    <w:rsid w:val="005C4F45"/>
    <w:rsid w:val="005C509C"/>
    <w:rsid w:val="005C50D3"/>
    <w:rsid w:val="005C50E3"/>
    <w:rsid w:val="005C510C"/>
    <w:rsid w:val="005C51A8"/>
    <w:rsid w:val="005C51EA"/>
    <w:rsid w:val="005C5355"/>
    <w:rsid w:val="005C5A22"/>
    <w:rsid w:val="005C5C5F"/>
    <w:rsid w:val="005C5D46"/>
    <w:rsid w:val="005C6883"/>
    <w:rsid w:val="005C6950"/>
    <w:rsid w:val="005C6AD0"/>
    <w:rsid w:val="005C6DE3"/>
    <w:rsid w:val="005C6FB2"/>
    <w:rsid w:val="005C70B0"/>
    <w:rsid w:val="005C70F1"/>
    <w:rsid w:val="005C711E"/>
    <w:rsid w:val="005C7157"/>
    <w:rsid w:val="005C72BF"/>
    <w:rsid w:val="005C754F"/>
    <w:rsid w:val="005C758B"/>
    <w:rsid w:val="005C7599"/>
    <w:rsid w:val="005C7DEB"/>
    <w:rsid w:val="005C7E14"/>
    <w:rsid w:val="005D0152"/>
    <w:rsid w:val="005D02BD"/>
    <w:rsid w:val="005D03BE"/>
    <w:rsid w:val="005D0411"/>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2EFC"/>
    <w:rsid w:val="005D318D"/>
    <w:rsid w:val="005D3269"/>
    <w:rsid w:val="005D352F"/>
    <w:rsid w:val="005D360B"/>
    <w:rsid w:val="005D387F"/>
    <w:rsid w:val="005D3888"/>
    <w:rsid w:val="005D39FF"/>
    <w:rsid w:val="005D3AF3"/>
    <w:rsid w:val="005D3D71"/>
    <w:rsid w:val="005D3E43"/>
    <w:rsid w:val="005D40C9"/>
    <w:rsid w:val="005D4225"/>
    <w:rsid w:val="005D4388"/>
    <w:rsid w:val="005D4D5A"/>
    <w:rsid w:val="005D4E53"/>
    <w:rsid w:val="005D55AC"/>
    <w:rsid w:val="005D573C"/>
    <w:rsid w:val="005D5892"/>
    <w:rsid w:val="005D5C74"/>
    <w:rsid w:val="005D5E94"/>
    <w:rsid w:val="005D5FF5"/>
    <w:rsid w:val="005D6A0A"/>
    <w:rsid w:val="005D6A37"/>
    <w:rsid w:val="005D6B61"/>
    <w:rsid w:val="005D6CF7"/>
    <w:rsid w:val="005D722F"/>
    <w:rsid w:val="005D74A2"/>
    <w:rsid w:val="005D76D5"/>
    <w:rsid w:val="005D7EDA"/>
    <w:rsid w:val="005D7F95"/>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020"/>
    <w:rsid w:val="005E3284"/>
    <w:rsid w:val="005E35CB"/>
    <w:rsid w:val="005E36D0"/>
    <w:rsid w:val="005E3763"/>
    <w:rsid w:val="005E39A2"/>
    <w:rsid w:val="005E3A0E"/>
    <w:rsid w:val="005E3B7D"/>
    <w:rsid w:val="005E3CAA"/>
    <w:rsid w:val="005E3D8B"/>
    <w:rsid w:val="005E4024"/>
    <w:rsid w:val="005E4185"/>
    <w:rsid w:val="005E4192"/>
    <w:rsid w:val="005E42A2"/>
    <w:rsid w:val="005E433B"/>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0DE"/>
    <w:rsid w:val="005E61CE"/>
    <w:rsid w:val="005E61F5"/>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5FC"/>
    <w:rsid w:val="005F07DA"/>
    <w:rsid w:val="005F0835"/>
    <w:rsid w:val="005F0F5F"/>
    <w:rsid w:val="005F13DA"/>
    <w:rsid w:val="005F140B"/>
    <w:rsid w:val="005F157F"/>
    <w:rsid w:val="005F1A0E"/>
    <w:rsid w:val="005F1E27"/>
    <w:rsid w:val="005F2063"/>
    <w:rsid w:val="005F2206"/>
    <w:rsid w:val="005F227F"/>
    <w:rsid w:val="005F24D5"/>
    <w:rsid w:val="005F2572"/>
    <w:rsid w:val="005F275F"/>
    <w:rsid w:val="005F293D"/>
    <w:rsid w:val="005F2942"/>
    <w:rsid w:val="005F2E08"/>
    <w:rsid w:val="005F3806"/>
    <w:rsid w:val="005F3AF1"/>
    <w:rsid w:val="005F3BB8"/>
    <w:rsid w:val="005F3D64"/>
    <w:rsid w:val="005F3D68"/>
    <w:rsid w:val="005F3F72"/>
    <w:rsid w:val="005F4071"/>
    <w:rsid w:val="005F41BE"/>
    <w:rsid w:val="005F4273"/>
    <w:rsid w:val="005F436E"/>
    <w:rsid w:val="005F441C"/>
    <w:rsid w:val="005F46D9"/>
    <w:rsid w:val="005F4864"/>
    <w:rsid w:val="005F4C80"/>
    <w:rsid w:val="005F4CF7"/>
    <w:rsid w:val="005F4D25"/>
    <w:rsid w:val="005F4E06"/>
    <w:rsid w:val="005F4F35"/>
    <w:rsid w:val="005F5032"/>
    <w:rsid w:val="005F50F6"/>
    <w:rsid w:val="005F51CB"/>
    <w:rsid w:val="005F5472"/>
    <w:rsid w:val="005F598F"/>
    <w:rsid w:val="005F5F76"/>
    <w:rsid w:val="005F609B"/>
    <w:rsid w:val="005F61D8"/>
    <w:rsid w:val="005F6793"/>
    <w:rsid w:val="005F687D"/>
    <w:rsid w:val="005F68E3"/>
    <w:rsid w:val="005F6DC6"/>
    <w:rsid w:val="005F741C"/>
    <w:rsid w:val="005F7482"/>
    <w:rsid w:val="005F78C9"/>
    <w:rsid w:val="005F790E"/>
    <w:rsid w:val="005F7BDA"/>
    <w:rsid w:val="005F7D32"/>
    <w:rsid w:val="005F7FF2"/>
    <w:rsid w:val="006001DB"/>
    <w:rsid w:val="0060053B"/>
    <w:rsid w:val="006009E2"/>
    <w:rsid w:val="00600A19"/>
    <w:rsid w:val="00600F2B"/>
    <w:rsid w:val="0060144A"/>
    <w:rsid w:val="00601546"/>
    <w:rsid w:val="00601605"/>
    <w:rsid w:val="00601998"/>
    <w:rsid w:val="00601B56"/>
    <w:rsid w:val="00601CBC"/>
    <w:rsid w:val="00601D29"/>
    <w:rsid w:val="006022DD"/>
    <w:rsid w:val="006024D6"/>
    <w:rsid w:val="0060264F"/>
    <w:rsid w:val="006028B3"/>
    <w:rsid w:val="00602A7A"/>
    <w:rsid w:val="00602AC2"/>
    <w:rsid w:val="00602AC6"/>
    <w:rsid w:val="00602DD5"/>
    <w:rsid w:val="006034F5"/>
    <w:rsid w:val="00603632"/>
    <w:rsid w:val="006036EF"/>
    <w:rsid w:val="006039A6"/>
    <w:rsid w:val="006039D0"/>
    <w:rsid w:val="00603D81"/>
    <w:rsid w:val="00603FC3"/>
    <w:rsid w:val="00604059"/>
    <w:rsid w:val="006041C2"/>
    <w:rsid w:val="00604317"/>
    <w:rsid w:val="00604356"/>
    <w:rsid w:val="006043F2"/>
    <w:rsid w:val="0060440F"/>
    <w:rsid w:val="006044F2"/>
    <w:rsid w:val="00604958"/>
    <w:rsid w:val="00604C30"/>
    <w:rsid w:val="00604D91"/>
    <w:rsid w:val="00604DAD"/>
    <w:rsid w:val="006050B8"/>
    <w:rsid w:val="00605493"/>
    <w:rsid w:val="00605760"/>
    <w:rsid w:val="006059C9"/>
    <w:rsid w:val="006059DD"/>
    <w:rsid w:val="00605B8F"/>
    <w:rsid w:val="00605D66"/>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AD6"/>
    <w:rsid w:val="00614F5D"/>
    <w:rsid w:val="006150D8"/>
    <w:rsid w:val="006152EE"/>
    <w:rsid w:val="006155A5"/>
    <w:rsid w:val="006159BB"/>
    <w:rsid w:val="00615BDE"/>
    <w:rsid w:val="00615D9A"/>
    <w:rsid w:val="0061610C"/>
    <w:rsid w:val="00616173"/>
    <w:rsid w:val="006164DC"/>
    <w:rsid w:val="006166A9"/>
    <w:rsid w:val="006167C7"/>
    <w:rsid w:val="006167D4"/>
    <w:rsid w:val="006168FF"/>
    <w:rsid w:val="00616930"/>
    <w:rsid w:val="00616D58"/>
    <w:rsid w:val="00616D5E"/>
    <w:rsid w:val="00616E91"/>
    <w:rsid w:val="00616FD3"/>
    <w:rsid w:val="006172F0"/>
    <w:rsid w:val="0061744B"/>
    <w:rsid w:val="00617961"/>
    <w:rsid w:val="00617E17"/>
    <w:rsid w:val="00617F16"/>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2244"/>
    <w:rsid w:val="006223A6"/>
    <w:rsid w:val="00622589"/>
    <w:rsid w:val="0062263C"/>
    <w:rsid w:val="00622823"/>
    <w:rsid w:val="006228FE"/>
    <w:rsid w:val="00622A55"/>
    <w:rsid w:val="0062302D"/>
    <w:rsid w:val="006230FA"/>
    <w:rsid w:val="00623186"/>
    <w:rsid w:val="00623188"/>
    <w:rsid w:val="006233F1"/>
    <w:rsid w:val="006235AB"/>
    <w:rsid w:val="00623E8F"/>
    <w:rsid w:val="00624129"/>
    <w:rsid w:val="006241B5"/>
    <w:rsid w:val="0062432F"/>
    <w:rsid w:val="00624524"/>
    <w:rsid w:val="006246C4"/>
    <w:rsid w:val="00624784"/>
    <w:rsid w:val="00624883"/>
    <w:rsid w:val="00624979"/>
    <w:rsid w:val="00624D6E"/>
    <w:rsid w:val="00624E41"/>
    <w:rsid w:val="00624E85"/>
    <w:rsid w:val="00624F62"/>
    <w:rsid w:val="00624FEC"/>
    <w:rsid w:val="006251DD"/>
    <w:rsid w:val="006251ED"/>
    <w:rsid w:val="006253C7"/>
    <w:rsid w:val="00625543"/>
    <w:rsid w:val="0062563B"/>
    <w:rsid w:val="00625896"/>
    <w:rsid w:val="00625A23"/>
    <w:rsid w:val="00625A93"/>
    <w:rsid w:val="00625BC9"/>
    <w:rsid w:val="00625C24"/>
    <w:rsid w:val="00625C41"/>
    <w:rsid w:val="00625F5E"/>
    <w:rsid w:val="0062633B"/>
    <w:rsid w:val="00626532"/>
    <w:rsid w:val="006265AB"/>
    <w:rsid w:val="006267D0"/>
    <w:rsid w:val="00626AA6"/>
    <w:rsid w:val="00626CC9"/>
    <w:rsid w:val="00626F65"/>
    <w:rsid w:val="00626F91"/>
    <w:rsid w:val="00626FB1"/>
    <w:rsid w:val="006272EA"/>
    <w:rsid w:val="00627389"/>
    <w:rsid w:val="006273C3"/>
    <w:rsid w:val="006273EC"/>
    <w:rsid w:val="006274B9"/>
    <w:rsid w:val="0062758D"/>
    <w:rsid w:val="0062799C"/>
    <w:rsid w:val="00627AEE"/>
    <w:rsid w:val="006301E7"/>
    <w:rsid w:val="00630591"/>
    <w:rsid w:val="006307F8"/>
    <w:rsid w:val="00630AD0"/>
    <w:rsid w:val="00630BB9"/>
    <w:rsid w:val="00630CD1"/>
    <w:rsid w:val="00630D2B"/>
    <w:rsid w:val="00630DDC"/>
    <w:rsid w:val="00630EE9"/>
    <w:rsid w:val="006310C4"/>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C2B"/>
    <w:rsid w:val="00633D18"/>
    <w:rsid w:val="00633E34"/>
    <w:rsid w:val="00633E7D"/>
    <w:rsid w:val="00633F6F"/>
    <w:rsid w:val="006340ED"/>
    <w:rsid w:val="00634207"/>
    <w:rsid w:val="006346FB"/>
    <w:rsid w:val="00634866"/>
    <w:rsid w:val="0063497C"/>
    <w:rsid w:val="006349B5"/>
    <w:rsid w:val="006349FD"/>
    <w:rsid w:val="00634B26"/>
    <w:rsid w:val="00634BD2"/>
    <w:rsid w:val="00634D3D"/>
    <w:rsid w:val="00634F15"/>
    <w:rsid w:val="0063502E"/>
    <w:rsid w:val="0063514E"/>
    <w:rsid w:val="006352EE"/>
    <w:rsid w:val="0063554A"/>
    <w:rsid w:val="00635979"/>
    <w:rsid w:val="00635A9A"/>
    <w:rsid w:val="00635B79"/>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736"/>
    <w:rsid w:val="00641865"/>
    <w:rsid w:val="0064195D"/>
    <w:rsid w:val="00641A1E"/>
    <w:rsid w:val="00641C38"/>
    <w:rsid w:val="0064233B"/>
    <w:rsid w:val="0064276D"/>
    <w:rsid w:val="006428AF"/>
    <w:rsid w:val="0064297A"/>
    <w:rsid w:val="00642996"/>
    <w:rsid w:val="006429C9"/>
    <w:rsid w:val="006429CC"/>
    <w:rsid w:val="006432BB"/>
    <w:rsid w:val="006439BD"/>
    <w:rsid w:val="00643A89"/>
    <w:rsid w:val="00643BE9"/>
    <w:rsid w:val="00643CF6"/>
    <w:rsid w:val="006440B6"/>
    <w:rsid w:val="006440E1"/>
    <w:rsid w:val="00644308"/>
    <w:rsid w:val="00644425"/>
    <w:rsid w:val="00644602"/>
    <w:rsid w:val="006446FC"/>
    <w:rsid w:val="00644FFB"/>
    <w:rsid w:val="00645305"/>
    <w:rsid w:val="00645609"/>
    <w:rsid w:val="0064574D"/>
    <w:rsid w:val="00645E72"/>
    <w:rsid w:val="006460CB"/>
    <w:rsid w:val="006463FE"/>
    <w:rsid w:val="00646404"/>
    <w:rsid w:val="0064662C"/>
    <w:rsid w:val="006466EA"/>
    <w:rsid w:val="00646939"/>
    <w:rsid w:val="00646AAE"/>
    <w:rsid w:val="00646AC7"/>
    <w:rsid w:val="00646F0A"/>
    <w:rsid w:val="00647171"/>
    <w:rsid w:val="00647664"/>
    <w:rsid w:val="00647B1C"/>
    <w:rsid w:val="00647B56"/>
    <w:rsid w:val="00647B80"/>
    <w:rsid w:val="00647D2F"/>
    <w:rsid w:val="00647D30"/>
    <w:rsid w:val="00647D5E"/>
    <w:rsid w:val="00647DC1"/>
    <w:rsid w:val="00647E15"/>
    <w:rsid w:val="00647F84"/>
    <w:rsid w:val="006501EB"/>
    <w:rsid w:val="00650221"/>
    <w:rsid w:val="006502F0"/>
    <w:rsid w:val="00650883"/>
    <w:rsid w:val="006511B8"/>
    <w:rsid w:val="00651232"/>
    <w:rsid w:val="006516D9"/>
    <w:rsid w:val="00651827"/>
    <w:rsid w:val="0065191D"/>
    <w:rsid w:val="00651C3B"/>
    <w:rsid w:val="00651E7C"/>
    <w:rsid w:val="00652201"/>
    <w:rsid w:val="00652284"/>
    <w:rsid w:val="006525E6"/>
    <w:rsid w:val="00652613"/>
    <w:rsid w:val="00652671"/>
    <w:rsid w:val="00652705"/>
    <w:rsid w:val="006529BF"/>
    <w:rsid w:val="00652A5D"/>
    <w:rsid w:val="00652A87"/>
    <w:rsid w:val="00652D50"/>
    <w:rsid w:val="00652E3A"/>
    <w:rsid w:val="00652F62"/>
    <w:rsid w:val="006531CD"/>
    <w:rsid w:val="00653262"/>
    <w:rsid w:val="00653343"/>
    <w:rsid w:val="00653545"/>
    <w:rsid w:val="006537CB"/>
    <w:rsid w:val="00653AD8"/>
    <w:rsid w:val="00653B79"/>
    <w:rsid w:val="00653BDA"/>
    <w:rsid w:val="00654025"/>
    <w:rsid w:val="00654121"/>
    <w:rsid w:val="00654483"/>
    <w:rsid w:val="00654588"/>
    <w:rsid w:val="006547CC"/>
    <w:rsid w:val="00654A5C"/>
    <w:rsid w:val="00654AE4"/>
    <w:rsid w:val="00654C5C"/>
    <w:rsid w:val="00654C78"/>
    <w:rsid w:val="00654DB5"/>
    <w:rsid w:val="00654E59"/>
    <w:rsid w:val="00654E76"/>
    <w:rsid w:val="00654E7E"/>
    <w:rsid w:val="00654FFA"/>
    <w:rsid w:val="006551BD"/>
    <w:rsid w:val="006551E1"/>
    <w:rsid w:val="0065527B"/>
    <w:rsid w:val="00655521"/>
    <w:rsid w:val="00655621"/>
    <w:rsid w:val="00655645"/>
    <w:rsid w:val="00656031"/>
    <w:rsid w:val="0065608C"/>
    <w:rsid w:val="006560AB"/>
    <w:rsid w:val="006560AF"/>
    <w:rsid w:val="006562A8"/>
    <w:rsid w:val="006562CB"/>
    <w:rsid w:val="00656337"/>
    <w:rsid w:val="0065769A"/>
    <w:rsid w:val="00657BC5"/>
    <w:rsid w:val="00657C1B"/>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65C"/>
    <w:rsid w:val="006627C5"/>
    <w:rsid w:val="00662A63"/>
    <w:rsid w:val="00663044"/>
    <w:rsid w:val="006630F5"/>
    <w:rsid w:val="006633AF"/>
    <w:rsid w:val="00663A44"/>
    <w:rsid w:val="00663C0F"/>
    <w:rsid w:val="00663D80"/>
    <w:rsid w:val="006645DA"/>
    <w:rsid w:val="00664922"/>
    <w:rsid w:val="00664D51"/>
    <w:rsid w:val="00664DFA"/>
    <w:rsid w:val="00664DFF"/>
    <w:rsid w:val="00664E43"/>
    <w:rsid w:val="00665105"/>
    <w:rsid w:val="00665257"/>
    <w:rsid w:val="00665275"/>
    <w:rsid w:val="00665ABF"/>
    <w:rsid w:val="00665B5B"/>
    <w:rsid w:val="00665FB7"/>
    <w:rsid w:val="0066646F"/>
    <w:rsid w:val="00666488"/>
    <w:rsid w:val="006668E6"/>
    <w:rsid w:val="00666DB2"/>
    <w:rsid w:val="00666DF1"/>
    <w:rsid w:val="0066700D"/>
    <w:rsid w:val="006671D3"/>
    <w:rsid w:val="00667289"/>
    <w:rsid w:val="00667342"/>
    <w:rsid w:val="00667379"/>
    <w:rsid w:val="00667433"/>
    <w:rsid w:val="00667655"/>
    <w:rsid w:val="00667A64"/>
    <w:rsid w:val="00667B99"/>
    <w:rsid w:val="00667E0A"/>
    <w:rsid w:val="006700F7"/>
    <w:rsid w:val="006701E3"/>
    <w:rsid w:val="006701FC"/>
    <w:rsid w:val="0067062C"/>
    <w:rsid w:val="006706EA"/>
    <w:rsid w:val="0067087D"/>
    <w:rsid w:val="00670996"/>
    <w:rsid w:val="00670F82"/>
    <w:rsid w:val="00671105"/>
    <w:rsid w:val="00671168"/>
    <w:rsid w:val="006713C5"/>
    <w:rsid w:val="0067141D"/>
    <w:rsid w:val="00671441"/>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C64"/>
    <w:rsid w:val="00674F3B"/>
    <w:rsid w:val="00675064"/>
    <w:rsid w:val="0067525E"/>
    <w:rsid w:val="00675262"/>
    <w:rsid w:val="006752D7"/>
    <w:rsid w:val="006753C3"/>
    <w:rsid w:val="006754F5"/>
    <w:rsid w:val="00675A7A"/>
    <w:rsid w:val="00675B8A"/>
    <w:rsid w:val="00676034"/>
    <w:rsid w:val="00676BD1"/>
    <w:rsid w:val="00676BDC"/>
    <w:rsid w:val="00676C10"/>
    <w:rsid w:val="00676F68"/>
    <w:rsid w:val="006771A0"/>
    <w:rsid w:val="00677747"/>
    <w:rsid w:val="00677A0D"/>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3424"/>
    <w:rsid w:val="006836F1"/>
    <w:rsid w:val="0068399C"/>
    <w:rsid w:val="00683A87"/>
    <w:rsid w:val="00683ECC"/>
    <w:rsid w:val="00683EF0"/>
    <w:rsid w:val="0068415F"/>
    <w:rsid w:val="0068436F"/>
    <w:rsid w:val="00684491"/>
    <w:rsid w:val="00684586"/>
    <w:rsid w:val="006848DD"/>
    <w:rsid w:val="00684911"/>
    <w:rsid w:val="00684A93"/>
    <w:rsid w:val="00684C5A"/>
    <w:rsid w:val="00684C89"/>
    <w:rsid w:val="00684CE2"/>
    <w:rsid w:val="00685534"/>
    <w:rsid w:val="0068575D"/>
    <w:rsid w:val="00685BB5"/>
    <w:rsid w:val="00685BD8"/>
    <w:rsid w:val="00685C4C"/>
    <w:rsid w:val="00685D24"/>
    <w:rsid w:val="00685F40"/>
    <w:rsid w:val="0068628E"/>
    <w:rsid w:val="006864BD"/>
    <w:rsid w:val="006866F3"/>
    <w:rsid w:val="006868F7"/>
    <w:rsid w:val="00686957"/>
    <w:rsid w:val="00686999"/>
    <w:rsid w:val="00686A96"/>
    <w:rsid w:val="00687153"/>
    <w:rsid w:val="006873B0"/>
    <w:rsid w:val="0068787E"/>
    <w:rsid w:val="0068793F"/>
    <w:rsid w:val="00687D32"/>
    <w:rsid w:val="00687F89"/>
    <w:rsid w:val="00687FD6"/>
    <w:rsid w:val="006900F0"/>
    <w:rsid w:val="00690577"/>
    <w:rsid w:val="0069075B"/>
    <w:rsid w:val="006908F2"/>
    <w:rsid w:val="00690B78"/>
    <w:rsid w:val="00690E27"/>
    <w:rsid w:val="0069109D"/>
    <w:rsid w:val="006910FE"/>
    <w:rsid w:val="00691894"/>
    <w:rsid w:val="00691A15"/>
    <w:rsid w:val="006920B7"/>
    <w:rsid w:val="006921D2"/>
    <w:rsid w:val="00692572"/>
    <w:rsid w:val="0069267F"/>
    <w:rsid w:val="006929F6"/>
    <w:rsid w:val="00692AA7"/>
    <w:rsid w:val="00692ACB"/>
    <w:rsid w:val="00692ADE"/>
    <w:rsid w:val="00692AEE"/>
    <w:rsid w:val="00692B86"/>
    <w:rsid w:val="00692CF9"/>
    <w:rsid w:val="00692D6C"/>
    <w:rsid w:val="00692E2F"/>
    <w:rsid w:val="00693102"/>
    <w:rsid w:val="00693231"/>
    <w:rsid w:val="006933C2"/>
    <w:rsid w:val="00693793"/>
    <w:rsid w:val="006937A3"/>
    <w:rsid w:val="00693864"/>
    <w:rsid w:val="00693B0D"/>
    <w:rsid w:val="00693B8F"/>
    <w:rsid w:val="00693BA8"/>
    <w:rsid w:val="00693D63"/>
    <w:rsid w:val="00693E54"/>
    <w:rsid w:val="006941D7"/>
    <w:rsid w:val="0069426C"/>
    <w:rsid w:val="0069439D"/>
    <w:rsid w:val="00694E84"/>
    <w:rsid w:val="00694F8B"/>
    <w:rsid w:val="00695053"/>
    <w:rsid w:val="006955E4"/>
    <w:rsid w:val="0069564B"/>
    <w:rsid w:val="006956EC"/>
    <w:rsid w:val="00695766"/>
    <w:rsid w:val="00695852"/>
    <w:rsid w:val="00695896"/>
    <w:rsid w:val="00695DF2"/>
    <w:rsid w:val="00696465"/>
    <w:rsid w:val="006964E1"/>
    <w:rsid w:val="006965EB"/>
    <w:rsid w:val="006967DD"/>
    <w:rsid w:val="00696AC8"/>
    <w:rsid w:val="00696B33"/>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95C"/>
    <w:rsid w:val="006A2C0D"/>
    <w:rsid w:val="006A2C81"/>
    <w:rsid w:val="006A2E17"/>
    <w:rsid w:val="006A313E"/>
    <w:rsid w:val="006A3162"/>
    <w:rsid w:val="006A3733"/>
    <w:rsid w:val="006A3862"/>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296"/>
    <w:rsid w:val="006A62F1"/>
    <w:rsid w:val="006A64CD"/>
    <w:rsid w:val="006A64F4"/>
    <w:rsid w:val="006A6594"/>
    <w:rsid w:val="006A6C18"/>
    <w:rsid w:val="006A6E37"/>
    <w:rsid w:val="006A70F2"/>
    <w:rsid w:val="006A7463"/>
    <w:rsid w:val="006A7508"/>
    <w:rsid w:val="006A7D65"/>
    <w:rsid w:val="006A7DCD"/>
    <w:rsid w:val="006B02DB"/>
    <w:rsid w:val="006B03EF"/>
    <w:rsid w:val="006B05F7"/>
    <w:rsid w:val="006B0838"/>
    <w:rsid w:val="006B0864"/>
    <w:rsid w:val="006B08E9"/>
    <w:rsid w:val="006B09DD"/>
    <w:rsid w:val="006B0BBB"/>
    <w:rsid w:val="006B0D1A"/>
    <w:rsid w:val="006B0EDA"/>
    <w:rsid w:val="006B0F8C"/>
    <w:rsid w:val="006B1185"/>
    <w:rsid w:val="006B11B7"/>
    <w:rsid w:val="006B124B"/>
    <w:rsid w:val="006B1471"/>
    <w:rsid w:val="006B179A"/>
    <w:rsid w:val="006B1844"/>
    <w:rsid w:val="006B18C5"/>
    <w:rsid w:val="006B1C2E"/>
    <w:rsid w:val="006B2052"/>
    <w:rsid w:val="006B216E"/>
    <w:rsid w:val="006B228E"/>
    <w:rsid w:val="006B28CB"/>
    <w:rsid w:val="006B2A33"/>
    <w:rsid w:val="006B2CCB"/>
    <w:rsid w:val="006B2D87"/>
    <w:rsid w:val="006B307C"/>
    <w:rsid w:val="006B336B"/>
    <w:rsid w:val="006B3392"/>
    <w:rsid w:val="006B3460"/>
    <w:rsid w:val="006B3683"/>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034"/>
    <w:rsid w:val="006B6438"/>
    <w:rsid w:val="006B64DB"/>
    <w:rsid w:val="006B6634"/>
    <w:rsid w:val="006B664D"/>
    <w:rsid w:val="006B6911"/>
    <w:rsid w:val="006B6CFE"/>
    <w:rsid w:val="006B6D45"/>
    <w:rsid w:val="006B7223"/>
    <w:rsid w:val="006B75FA"/>
    <w:rsid w:val="006B799A"/>
    <w:rsid w:val="006B7AAD"/>
    <w:rsid w:val="006B7C9A"/>
    <w:rsid w:val="006B7CF8"/>
    <w:rsid w:val="006B7F76"/>
    <w:rsid w:val="006C00E1"/>
    <w:rsid w:val="006C020A"/>
    <w:rsid w:val="006C02A7"/>
    <w:rsid w:val="006C02B7"/>
    <w:rsid w:val="006C0346"/>
    <w:rsid w:val="006C062F"/>
    <w:rsid w:val="006C063F"/>
    <w:rsid w:val="006C064B"/>
    <w:rsid w:val="006C0A14"/>
    <w:rsid w:val="006C0BE4"/>
    <w:rsid w:val="006C0D4D"/>
    <w:rsid w:val="006C0FBB"/>
    <w:rsid w:val="006C15B5"/>
    <w:rsid w:val="006C190B"/>
    <w:rsid w:val="006C1A33"/>
    <w:rsid w:val="006C1FA4"/>
    <w:rsid w:val="006C20B6"/>
    <w:rsid w:val="006C215D"/>
    <w:rsid w:val="006C2420"/>
    <w:rsid w:val="006C24AA"/>
    <w:rsid w:val="006C26D8"/>
    <w:rsid w:val="006C2CAC"/>
    <w:rsid w:val="006C317E"/>
    <w:rsid w:val="006C36D2"/>
    <w:rsid w:val="006C372D"/>
    <w:rsid w:val="006C3959"/>
    <w:rsid w:val="006C39B3"/>
    <w:rsid w:val="006C39D5"/>
    <w:rsid w:val="006C3B33"/>
    <w:rsid w:val="006C421A"/>
    <w:rsid w:val="006C4458"/>
    <w:rsid w:val="006C45DA"/>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0E3A"/>
    <w:rsid w:val="006D11C0"/>
    <w:rsid w:val="006D133D"/>
    <w:rsid w:val="006D1375"/>
    <w:rsid w:val="006D13E5"/>
    <w:rsid w:val="006D145D"/>
    <w:rsid w:val="006D148D"/>
    <w:rsid w:val="006D14C8"/>
    <w:rsid w:val="006D161F"/>
    <w:rsid w:val="006D189D"/>
    <w:rsid w:val="006D1DA0"/>
    <w:rsid w:val="006D1E4E"/>
    <w:rsid w:val="006D20A3"/>
    <w:rsid w:val="006D213B"/>
    <w:rsid w:val="006D227F"/>
    <w:rsid w:val="006D244B"/>
    <w:rsid w:val="006D252B"/>
    <w:rsid w:val="006D30B9"/>
    <w:rsid w:val="006D32D8"/>
    <w:rsid w:val="006D3982"/>
    <w:rsid w:val="006D3AD0"/>
    <w:rsid w:val="006D3C6D"/>
    <w:rsid w:val="006D3FCB"/>
    <w:rsid w:val="006D40C8"/>
    <w:rsid w:val="006D434B"/>
    <w:rsid w:val="006D461B"/>
    <w:rsid w:val="006D48B9"/>
    <w:rsid w:val="006D4B83"/>
    <w:rsid w:val="006D4CA5"/>
    <w:rsid w:val="006D4D18"/>
    <w:rsid w:val="006D535A"/>
    <w:rsid w:val="006D5547"/>
    <w:rsid w:val="006D5AE7"/>
    <w:rsid w:val="006D5CA5"/>
    <w:rsid w:val="006D5DE6"/>
    <w:rsid w:val="006D61C5"/>
    <w:rsid w:val="006D62C3"/>
    <w:rsid w:val="006D62C5"/>
    <w:rsid w:val="006D6347"/>
    <w:rsid w:val="006D63A1"/>
    <w:rsid w:val="006D6863"/>
    <w:rsid w:val="006D68A0"/>
    <w:rsid w:val="006D6BFA"/>
    <w:rsid w:val="006D6F72"/>
    <w:rsid w:val="006D70A5"/>
    <w:rsid w:val="006D7267"/>
    <w:rsid w:val="006D7655"/>
    <w:rsid w:val="006D7969"/>
    <w:rsid w:val="006D7C0B"/>
    <w:rsid w:val="006E023F"/>
    <w:rsid w:val="006E0242"/>
    <w:rsid w:val="006E0411"/>
    <w:rsid w:val="006E06D4"/>
    <w:rsid w:val="006E08E0"/>
    <w:rsid w:val="006E0B88"/>
    <w:rsid w:val="006E0D83"/>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1B0"/>
    <w:rsid w:val="006E3655"/>
    <w:rsid w:val="006E387B"/>
    <w:rsid w:val="006E38BC"/>
    <w:rsid w:val="006E39AE"/>
    <w:rsid w:val="006E3AB1"/>
    <w:rsid w:val="006E3CD5"/>
    <w:rsid w:val="006E3D07"/>
    <w:rsid w:val="006E3DA7"/>
    <w:rsid w:val="006E3EF7"/>
    <w:rsid w:val="006E3FFB"/>
    <w:rsid w:val="006E4258"/>
    <w:rsid w:val="006E44FE"/>
    <w:rsid w:val="006E466F"/>
    <w:rsid w:val="006E489E"/>
    <w:rsid w:val="006E4D5E"/>
    <w:rsid w:val="006E4E37"/>
    <w:rsid w:val="006E4EDB"/>
    <w:rsid w:val="006E4F12"/>
    <w:rsid w:val="006E551F"/>
    <w:rsid w:val="006E5789"/>
    <w:rsid w:val="006E6027"/>
    <w:rsid w:val="006E607F"/>
    <w:rsid w:val="006E6111"/>
    <w:rsid w:val="006E6188"/>
    <w:rsid w:val="006E61F3"/>
    <w:rsid w:val="006E62A5"/>
    <w:rsid w:val="006E66F2"/>
    <w:rsid w:val="006E673A"/>
    <w:rsid w:val="006E6C38"/>
    <w:rsid w:val="006E6C76"/>
    <w:rsid w:val="006E73CF"/>
    <w:rsid w:val="006E7564"/>
    <w:rsid w:val="006E758E"/>
    <w:rsid w:val="006E75B7"/>
    <w:rsid w:val="006E77E2"/>
    <w:rsid w:val="006E79ED"/>
    <w:rsid w:val="006E7CBF"/>
    <w:rsid w:val="006F00B4"/>
    <w:rsid w:val="006F024D"/>
    <w:rsid w:val="006F02FB"/>
    <w:rsid w:val="006F034D"/>
    <w:rsid w:val="006F03CB"/>
    <w:rsid w:val="006F04CC"/>
    <w:rsid w:val="006F0AB9"/>
    <w:rsid w:val="006F0C6F"/>
    <w:rsid w:val="006F0D01"/>
    <w:rsid w:val="006F1006"/>
    <w:rsid w:val="006F11CB"/>
    <w:rsid w:val="006F13D1"/>
    <w:rsid w:val="006F14F0"/>
    <w:rsid w:val="006F183B"/>
    <w:rsid w:val="006F191D"/>
    <w:rsid w:val="006F1A6F"/>
    <w:rsid w:val="006F1D99"/>
    <w:rsid w:val="006F1D9A"/>
    <w:rsid w:val="006F1E2B"/>
    <w:rsid w:val="006F1F21"/>
    <w:rsid w:val="006F204D"/>
    <w:rsid w:val="006F208E"/>
    <w:rsid w:val="006F21B2"/>
    <w:rsid w:val="006F2274"/>
    <w:rsid w:val="006F229E"/>
    <w:rsid w:val="006F23FC"/>
    <w:rsid w:val="006F29E5"/>
    <w:rsid w:val="006F2EA1"/>
    <w:rsid w:val="006F302D"/>
    <w:rsid w:val="006F3247"/>
    <w:rsid w:val="006F33E4"/>
    <w:rsid w:val="006F347B"/>
    <w:rsid w:val="006F3515"/>
    <w:rsid w:val="006F3770"/>
    <w:rsid w:val="006F37FC"/>
    <w:rsid w:val="006F390C"/>
    <w:rsid w:val="006F3F40"/>
    <w:rsid w:val="006F4519"/>
    <w:rsid w:val="006F4803"/>
    <w:rsid w:val="006F483B"/>
    <w:rsid w:val="006F4B24"/>
    <w:rsid w:val="006F4D64"/>
    <w:rsid w:val="006F5486"/>
    <w:rsid w:val="006F57B4"/>
    <w:rsid w:val="006F5963"/>
    <w:rsid w:val="006F5CA8"/>
    <w:rsid w:val="006F5CB0"/>
    <w:rsid w:val="006F5D80"/>
    <w:rsid w:val="006F5F7C"/>
    <w:rsid w:val="006F66AF"/>
    <w:rsid w:val="006F6A9E"/>
    <w:rsid w:val="006F70D3"/>
    <w:rsid w:val="006F71FF"/>
    <w:rsid w:val="006F72E6"/>
    <w:rsid w:val="006F7536"/>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3B3"/>
    <w:rsid w:val="00702620"/>
    <w:rsid w:val="007026D5"/>
    <w:rsid w:val="00702877"/>
    <w:rsid w:val="00702D2C"/>
    <w:rsid w:val="00702EA5"/>
    <w:rsid w:val="00702F9F"/>
    <w:rsid w:val="00702FCA"/>
    <w:rsid w:val="00703257"/>
    <w:rsid w:val="0070330E"/>
    <w:rsid w:val="00703368"/>
    <w:rsid w:val="00703932"/>
    <w:rsid w:val="00703A07"/>
    <w:rsid w:val="00703C0C"/>
    <w:rsid w:val="00703C6A"/>
    <w:rsid w:val="00703DE9"/>
    <w:rsid w:val="0070440D"/>
    <w:rsid w:val="007044B0"/>
    <w:rsid w:val="0070457C"/>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6B25"/>
    <w:rsid w:val="00707583"/>
    <w:rsid w:val="007078A2"/>
    <w:rsid w:val="0070793C"/>
    <w:rsid w:val="00707A88"/>
    <w:rsid w:val="00707D6D"/>
    <w:rsid w:val="0071030A"/>
    <w:rsid w:val="0071045B"/>
    <w:rsid w:val="00710559"/>
    <w:rsid w:val="00710562"/>
    <w:rsid w:val="00710586"/>
    <w:rsid w:val="007105C8"/>
    <w:rsid w:val="00710691"/>
    <w:rsid w:val="00710A7E"/>
    <w:rsid w:val="007111B8"/>
    <w:rsid w:val="0071154A"/>
    <w:rsid w:val="00711859"/>
    <w:rsid w:val="007122F9"/>
    <w:rsid w:val="0071230B"/>
    <w:rsid w:val="007123E7"/>
    <w:rsid w:val="007125E9"/>
    <w:rsid w:val="00712A01"/>
    <w:rsid w:val="00712CEC"/>
    <w:rsid w:val="007134BF"/>
    <w:rsid w:val="007135CA"/>
    <w:rsid w:val="00713767"/>
    <w:rsid w:val="00713A02"/>
    <w:rsid w:val="00713D53"/>
    <w:rsid w:val="00713DA7"/>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637E"/>
    <w:rsid w:val="007163F6"/>
    <w:rsid w:val="0071663D"/>
    <w:rsid w:val="0071672E"/>
    <w:rsid w:val="00716918"/>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16"/>
    <w:rsid w:val="007216D1"/>
    <w:rsid w:val="00721797"/>
    <w:rsid w:val="00721ABD"/>
    <w:rsid w:val="00721B35"/>
    <w:rsid w:val="00721BE3"/>
    <w:rsid w:val="00721BE5"/>
    <w:rsid w:val="00721CFC"/>
    <w:rsid w:val="00721D77"/>
    <w:rsid w:val="00722029"/>
    <w:rsid w:val="007224D6"/>
    <w:rsid w:val="007225FD"/>
    <w:rsid w:val="00722F8A"/>
    <w:rsid w:val="007230B5"/>
    <w:rsid w:val="00723219"/>
    <w:rsid w:val="00723392"/>
    <w:rsid w:val="007233B0"/>
    <w:rsid w:val="007235A7"/>
    <w:rsid w:val="007238E4"/>
    <w:rsid w:val="00723D33"/>
    <w:rsid w:val="00723EA4"/>
    <w:rsid w:val="0072496E"/>
    <w:rsid w:val="007249E6"/>
    <w:rsid w:val="00724A83"/>
    <w:rsid w:val="00724C01"/>
    <w:rsid w:val="00725334"/>
    <w:rsid w:val="007255AE"/>
    <w:rsid w:val="0072561F"/>
    <w:rsid w:val="00725639"/>
    <w:rsid w:val="007256F4"/>
    <w:rsid w:val="00725852"/>
    <w:rsid w:val="007259A0"/>
    <w:rsid w:val="00725D04"/>
    <w:rsid w:val="00725D55"/>
    <w:rsid w:val="00725E99"/>
    <w:rsid w:val="00725F33"/>
    <w:rsid w:val="007263D7"/>
    <w:rsid w:val="00726419"/>
    <w:rsid w:val="00726475"/>
    <w:rsid w:val="007266E5"/>
    <w:rsid w:val="00726FDF"/>
    <w:rsid w:val="0072704E"/>
    <w:rsid w:val="00727101"/>
    <w:rsid w:val="00727891"/>
    <w:rsid w:val="007278B7"/>
    <w:rsid w:val="00727B67"/>
    <w:rsid w:val="0073013F"/>
    <w:rsid w:val="007301D4"/>
    <w:rsid w:val="007305C4"/>
    <w:rsid w:val="0073072B"/>
    <w:rsid w:val="0073083B"/>
    <w:rsid w:val="00730892"/>
    <w:rsid w:val="00730A86"/>
    <w:rsid w:val="00730AC0"/>
    <w:rsid w:val="00730D23"/>
    <w:rsid w:val="00731105"/>
    <w:rsid w:val="0073110E"/>
    <w:rsid w:val="007315DE"/>
    <w:rsid w:val="007316EB"/>
    <w:rsid w:val="00731AA5"/>
    <w:rsid w:val="00731B34"/>
    <w:rsid w:val="00731BD0"/>
    <w:rsid w:val="007321C1"/>
    <w:rsid w:val="007322CA"/>
    <w:rsid w:val="00732451"/>
    <w:rsid w:val="00732545"/>
    <w:rsid w:val="00732587"/>
    <w:rsid w:val="00732607"/>
    <w:rsid w:val="00733219"/>
    <w:rsid w:val="00733441"/>
    <w:rsid w:val="007334A3"/>
    <w:rsid w:val="007334C5"/>
    <w:rsid w:val="00733A14"/>
    <w:rsid w:val="00733BDA"/>
    <w:rsid w:val="00734055"/>
    <w:rsid w:val="007344BA"/>
    <w:rsid w:val="00734555"/>
    <w:rsid w:val="00734746"/>
    <w:rsid w:val="00734815"/>
    <w:rsid w:val="00734986"/>
    <w:rsid w:val="00734A5A"/>
    <w:rsid w:val="00734AFF"/>
    <w:rsid w:val="00734B26"/>
    <w:rsid w:val="00734D12"/>
    <w:rsid w:val="00734FB8"/>
    <w:rsid w:val="0073516F"/>
    <w:rsid w:val="007352C7"/>
    <w:rsid w:val="007353C9"/>
    <w:rsid w:val="007357A9"/>
    <w:rsid w:val="007359B2"/>
    <w:rsid w:val="00735A7F"/>
    <w:rsid w:val="00735E69"/>
    <w:rsid w:val="00736441"/>
    <w:rsid w:val="00736871"/>
    <w:rsid w:val="00736ACF"/>
    <w:rsid w:val="00736B55"/>
    <w:rsid w:val="00736DB7"/>
    <w:rsid w:val="00736F31"/>
    <w:rsid w:val="00736F32"/>
    <w:rsid w:val="00736F51"/>
    <w:rsid w:val="00736F7C"/>
    <w:rsid w:val="0073708D"/>
    <w:rsid w:val="007371F3"/>
    <w:rsid w:val="007372BB"/>
    <w:rsid w:val="00737341"/>
    <w:rsid w:val="00737491"/>
    <w:rsid w:val="0073776A"/>
    <w:rsid w:val="00737940"/>
    <w:rsid w:val="00737977"/>
    <w:rsid w:val="00737B27"/>
    <w:rsid w:val="00737C17"/>
    <w:rsid w:val="00737D45"/>
    <w:rsid w:val="00737EA9"/>
    <w:rsid w:val="00740178"/>
    <w:rsid w:val="007401EE"/>
    <w:rsid w:val="00740420"/>
    <w:rsid w:val="007407F5"/>
    <w:rsid w:val="00740824"/>
    <w:rsid w:val="00740891"/>
    <w:rsid w:val="007409C7"/>
    <w:rsid w:val="00740D77"/>
    <w:rsid w:val="0074126F"/>
    <w:rsid w:val="0074143F"/>
    <w:rsid w:val="0074192A"/>
    <w:rsid w:val="00741B0C"/>
    <w:rsid w:val="00741DCC"/>
    <w:rsid w:val="00742221"/>
    <w:rsid w:val="00742263"/>
    <w:rsid w:val="00742341"/>
    <w:rsid w:val="0074283E"/>
    <w:rsid w:val="00742840"/>
    <w:rsid w:val="00742B69"/>
    <w:rsid w:val="00742CC8"/>
    <w:rsid w:val="00742D07"/>
    <w:rsid w:val="00742DD0"/>
    <w:rsid w:val="00742F44"/>
    <w:rsid w:val="00742F96"/>
    <w:rsid w:val="0074326D"/>
    <w:rsid w:val="0074365E"/>
    <w:rsid w:val="00743FEB"/>
    <w:rsid w:val="00744027"/>
    <w:rsid w:val="007440C5"/>
    <w:rsid w:val="007440E8"/>
    <w:rsid w:val="00744152"/>
    <w:rsid w:val="0074466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C7E"/>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065"/>
    <w:rsid w:val="0075239A"/>
    <w:rsid w:val="0075271D"/>
    <w:rsid w:val="007529C9"/>
    <w:rsid w:val="00753312"/>
    <w:rsid w:val="00753562"/>
    <w:rsid w:val="0075391C"/>
    <w:rsid w:val="00753A7B"/>
    <w:rsid w:val="00753FFE"/>
    <w:rsid w:val="007544C0"/>
    <w:rsid w:val="0075473A"/>
    <w:rsid w:val="007547AC"/>
    <w:rsid w:val="007549F5"/>
    <w:rsid w:val="00754AA2"/>
    <w:rsid w:val="00754C3B"/>
    <w:rsid w:val="0075500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A35"/>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3244"/>
    <w:rsid w:val="007636AE"/>
    <w:rsid w:val="00763883"/>
    <w:rsid w:val="00763F46"/>
    <w:rsid w:val="00763FE2"/>
    <w:rsid w:val="007640F4"/>
    <w:rsid w:val="0076415A"/>
    <w:rsid w:val="00764267"/>
    <w:rsid w:val="00764288"/>
    <w:rsid w:val="007642E8"/>
    <w:rsid w:val="007643F1"/>
    <w:rsid w:val="007646B3"/>
    <w:rsid w:val="0076480C"/>
    <w:rsid w:val="00764845"/>
    <w:rsid w:val="0076486C"/>
    <w:rsid w:val="00764A79"/>
    <w:rsid w:val="00764AE3"/>
    <w:rsid w:val="00764D3F"/>
    <w:rsid w:val="00765098"/>
    <w:rsid w:val="00765637"/>
    <w:rsid w:val="00765721"/>
    <w:rsid w:val="00765768"/>
    <w:rsid w:val="007659A5"/>
    <w:rsid w:val="00765A76"/>
    <w:rsid w:val="00765BED"/>
    <w:rsid w:val="00765BF8"/>
    <w:rsid w:val="00765CFA"/>
    <w:rsid w:val="00766134"/>
    <w:rsid w:val="007665D3"/>
    <w:rsid w:val="00766662"/>
    <w:rsid w:val="0076698B"/>
    <w:rsid w:val="0076699B"/>
    <w:rsid w:val="00767051"/>
    <w:rsid w:val="007670DD"/>
    <w:rsid w:val="007674A7"/>
    <w:rsid w:val="00767554"/>
    <w:rsid w:val="007675FD"/>
    <w:rsid w:val="00767707"/>
    <w:rsid w:val="00767ABA"/>
    <w:rsid w:val="00767D13"/>
    <w:rsid w:val="00767DCA"/>
    <w:rsid w:val="0077007E"/>
    <w:rsid w:val="00770125"/>
    <w:rsid w:val="0077037E"/>
    <w:rsid w:val="00770625"/>
    <w:rsid w:val="0077071D"/>
    <w:rsid w:val="00770B7F"/>
    <w:rsid w:val="00770D1A"/>
    <w:rsid w:val="00770E6A"/>
    <w:rsid w:val="00770FD4"/>
    <w:rsid w:val="00771003"/>
    <w:rsid w:val="007712E7"/>
    <w:rsid w:val="00771357"/>
    <w:rsid w:val="007714A3"/>
    <w:rsid w:val="0077166A"/>
    <w:rsid w:val="007717C7"/>
    <w:rsid w:val="00771861"/>
    <w:rsid w:val="00771B41"/>
    <w:rsid w:val="00771CBB"/>
    <w:rsid w:val="00771FCD"/>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C87"/>
    <w:rsid w:val="00773E30"/>
    <w:rsid w:val="007741D7"/>
    <w:rsid w:val="007748CB"/>
    <w:rsid w:val="007748E4"/>
    <w:rsid w:val="00774AB4"/>
    <w:rsid w:val="007752F6"/>
    <w:rsid w:val="00775318"/>
    <w:rsid w:val="0077536B"/>
    <w:rsid w:val="0077546F"/>
    <w:rsid w:val="007755C6"/>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AE9"/>
    <w:rsid w:val="00781BA5"/>
    <w:rsid w:val="007820AA"/>
    <w:rsid w:val="0078225A"/>
    <w:rsid w:val="00782407"/>
    <w:rsid w:val="00782543"/>
    <w:rsid w:val="00782608"/>
    <w:rsid w:val="00782812"/>
    <w:rsid w:val="00782B5D"/>
    <w:rsid w:val="00782C62"/>
    <w:rsid w:val="00782CAF"/>
    <w:rsid w:val="00782D8D"/>
    <w:rsid w:val="00782F94"/>
    <w:rsid w:val="00783001"/>
    <w:rsid w:val="00783127"/>
    <w:rsid w:val="00783631"/>
    <w:rsid w:val="007836D3"/>
    <w:rsid w:val="00783743"/>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714"/>
    <w:rsid w:val="007908A9"/>
    <w:rsid w:val="00790AA5"/>
    <w:rsid w:val="0079107B"/>
    <w:rsid w:val="007910F5"/>
    <w:rsid w:val="0079127D"/>
    <w:rsid w:val="00791555"/>
    <w:rsid w:val="0079177C"/>
    <w:rsid w:val="00791D6B"/>
    <w:rsid w:val="00791DEF"/>
    <w:rsid w:val="00791F82"/>
    <w:rsid w:val="00792263"/>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4067"/>
    <w:rsid w:val="00794201"/>
    <w:rsid w:val="0079423E"/>
    <w:rsid w:val="0079441E"/>
    <w:rsid w:val="0079456C"/>
    <w:rsid w:val="00794823"/>
    <w:rsid w:val="00794DA5"/>
    <w:rsid w:val="00794DDF"/>
    <w:rsid w:val="00794FF8"/>
    <w:rsid w:val="00795182"/>
    <w:rsid w:val="007952AB"/>
    <w:rsid w:val="0079535E"/>
    <w:rsid w:val="007953E0"/>
    <w:rsid w:val="007955FA"/>
    <w:rsid w:val="007956E7"/>
    <w:rsid w:val="007957A1"/>
    <w:rsid w:val="0079580F"/>
    <w:rsid w:val="007959D2"/>
    <w:rsid w:val="00795B8A"/>
    <w:rsid w:val="007961B1"/>
    <w:rsid w:val="007964BC"/>
    <w:rsid w:val="00796890"/>
    <w:rsid w:val="00796A0F"/>
    <w:rsid w:val="0079728E"/>
    <w:rsid w:val="00797371"/>
    <w:rsid w:val="00797554"/>
    <w:rsid w:val="0079758B"/>
    <w:rsid w:val="0079771F"/>
    <w:rsid w:val="0079782C"/>
    <w:rsid w:val="00797BBC"/>
    <w:rsid w:val="00797BC3"/>
    <w:rsid w:val="00797D16"/>
    <w:rsid w:val="007A0311"/>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38"/>
    <w:rsid w:val="007A37C7"/>
    <w:rsid w:val="007A3CDD"/>
    <w:rsid w:val="007A411E"/>
    <w:rsid w:val="007A4942"/>
    <w:rsid w:val="007A49EC"/>
    <w:rsid w:val="007A50A5"/>
    <w:rsid w:val="007A51B4"/>
    <w:rsid w:val="007A51DF"/>
    <w:rsid w:val="007A5363"/>
    <w:rsid w:val="007A5511"/>
    <w:rsid w:val="007A55CA"/>
    <w:rsid w:val="007A5610"/>
    <w:rsid w:val="007A581B"/>
    <w:rsid w:val="007A5888"/>
    <w:rsid w:val="007A5B6C"/>
    <w:rsid w:val="007A5BA2"/>
    <w:rsid w:val="007A5FDE"/>
    <w:rsid w:val="007A6177"/>
    <w:rsid w:val="007A652E"/>
    <w:rsid w:val="007A682B"/>
    <w:rsid w:val="007A6A3A"/>
    <w:rsid w:val="007A6E59"/>
    <w:rsid w:val="007A7022"/>
    <w:rsid w:val="007A7094"/>
    <w:rsid w:val="007A7313"/>
    <w:rsid w:val="007A7743"/>
    <w:rsid w:val="007A7C5E"/>
    <w:rsid w:val="007A7CFD"/>
    <w:rsid w:val="007A7E09"/>
    <w:rsid w:val="007A7E61"/>
    <w:rsid w:val="007A7E75"/>
    <w:rsid w:val="007A7F3D"/>
    <w:rsid w:val="007B026D"/>
    <w:rsid w:val="007B036C"/>
    <w:rsid w:val="007B046B"/>
    <w:rsid w:val="007B061C"/>
    <w:rsid w:val="007B094D"/>
    <w:rsid w:val="007B16BD"/>
    <w:rsid w:val="007B1737"/>
    <w:rsid w:val="007B17EF"/>
    <w:rsid w:val="007B1865"/>
    <w:rsid w:val="007B1A9A"/>
    <w:rsid w:val="007B1D63"/>
    <w:rsid w:val="007B211F"/>
    <w:rsid w:val="007B2244"/>
    <w:rsid w:val="007B234D"/>
    <w:rsid w:val="007B25F0"/>
    <w:rsid w:val="007B2B08"/>
    <w:rsid w:val="007B2C0C"/>
    <w:rsid w:val="007B2CD9"/>
    <w:rsid w:val="007B2CFF"/>
    <w:rsid w:val="007B3188"/>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01"/>
    <w:rsid w:val="007C1879"/>
    <w:rsid w:val="007C1900"/>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70"/>
    <w:rsid w:val="007C2ED4"/>
    <w:rsid w:val="007C2FEA"/>
    <w:rsid w:val="007C3134"/>
    <w:rsid w:val="007C32C8"/>
    <w:rsid w:val="007C3300"/>
    <w:rsid w:val="007C3396"/>
    <w:rsid w:val="007C3494"/>
    <w:rsid w:val="007C350E"/>
    <w:rsid w:val="007C3E04"/>
    <w:rsid w:val="007C3F4C"/>
    <w:rsid w:val="007C4053"/>
    <w:rsid w:val="007C40BB"/>
    <w:rsid w:val="007C41EC"/>
    <w:rsid w:val="007C4201"/>
    <w:rsid w:val="007C471B"/>
    <w:rsid w:val="007C4724"/>
    <w:rsid w:val="007C476D"/>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131"/>
    <w:rsid w:val="007C74DD"/>
    <w:rsid w:val="007C771A"/>
    <w:rsid w:val="007C7DBD"/>
    <w:rsid w:val="007C7F08"/>
    <w:rsid w:val="007C7F2A"/>
    <w:rsid w:val="007C7F46"/>
    <w:rsid w:val="007C7F82"/>
    <w:rsid w:val="007D02E5"/>
    <w:rsid w:val="007D0AF8"/>
    <w:rsid w:val="007D0B28"/>
    <w:rsid w:val="007D0B7C"/>
    <w:rsid w:val="007D0EBF"/>
    <w:rsid w:val="007D0F7C"/>
    <w:rsid w:val="007D0FF3"/>
    <w:rsid w:val="007D1412"/>
    <w:rsid w:val="007D1646"/>
    <w:rsid w:val="007D18EB"/>
    <w:rsid w:val="007D1938"/>
    <w:rsid w:val="007D1BB5"/>
    <w:rsid w:val="007D1F5D"/>
    <w:rsid w:val="007D2282"/>
    <w:rsid w:val="007D23DF"/>
    <w:rsid w:val="007D2559"/>
    <w:rsid w:val="007D27EC"/>
    <w:rsid w:val="007D2EA2"/>
    <w:rsid w:val="007D30A3"/>
    <w:rsid w:val="007D34BE"/>
    <w:rsid w:val="007D3592"/>
    <w:rsid w:val="007D3B1F"/>
    <w:rsid w:val="007D3D91"/>
    <w:rsid w:val="007D3DFC"/>
    <w:rsid w:val="007D42DC"/>
    <w:rsid w:val="007D42EF"/>
    <w:rsid w:val="007D4304"/>
    <w:rsid w:val="007D4319"/>
    <w:rsid w:val="007D4442"/>
    <w:rsid w:val="007D44F6"/>
    <w:rsid w:val="007D4ABE"/>
    <w:rsid w:val="007D4B62"/>
    <w:rsid w:val="007D4FAD"/>
    <w:rsid w:val="007D52B7"/>
    <w:rsid w:val="007D52D3"/>
    <w:rsid w:val="007D53D4"/>
    <w:rsid w:val="007D5B27"/>
    <w:rsid w:val="007D5C61"/>
    <w:rsid w:val="007D5D0B"/>
    <w:rsid w:val="007D5E17"/>
    <w:rsid w:val="007D651D"/>
    <w:rsid w:val="007D6609"/>
    <w:rsid w:val="007D667A"/>
    <w:rsid w:val="007D6692"/>
    <w:rsid w:val="007D6D51"/>
    <w:rsid w:val="007D73A7"/>
    <w:rsid w:val="007D74A9"/>
    <w:rsid w:val="007D7689"/>
    <w:rsid w:val="007D7716"/>
    <w:rsid w:val="007D77FD"/>
    <w:rsid w:val="007D7AF1"/>
    <w:rsid w:val="007D7B1C"/>
    <w:rsid w:val="007D7DB9"/>
    <w:rsid w:val="007E0189"/>
    <w:rsid w:val="007E04DD"/>
    <w:rsid w:val="007E092E"/>
    <w:rsid w:val="007E0EAF"/>
    <w:rsid w:val="007E0EF6"/>
    <w:rsid w:val="007E0F73"/>
    <w:rsid w:val="007E0FDD"/>
    <w:rsid w:val="007E143A"/>
    <w:rsid w:val="007E147A"/>
    <w:rsid w:val="007E15EF"/>
    <w:rsid w:val="007E184B"/>
    <w:rsid w:val="007E1868"/>
    <w:rsid w:val="007E1B0B"/>
    <w:rsid w:val="007E1D6B"/>
    <w:rsid w:val="007E1EDF"/>
    <w:rsid w:val="007E21A0"/>
    <w:rsid w:val="007E24DF"/>
    <w:rsid w:val="007E271F"/>
    <w:rsid w:val="007E27C2"/>
    <w:rsid w:val="007E28AA"/>
    <w:rsid w:val="007E2927"/>
    <w:rsid w:val="007E29BE"/>
    <w:rsid w:val="007E29D6"/>
    <w:rsid w:val="007E2A6B"/>
    <w:rsid w:val="007E2F31"/>
    <w:rsid w:val="007E2FE2"/>
    <w:rsid w:val="007E329B"/>
    <w:rsid w:val="007E3A27"/>
    <w:rsid w:val="007E3A5C"/>
    <w:rsid w:val="007E3A62"/>
    <w:rsid w:val="007E3C06"/>
    <w:rsid w:val="007E3C45"/>
    <w:rsid w:val="007E3CA5"/>
    <w:rsid w:val="007E3DBB"/>
    <w:rsid w:val="007E40AE"/>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2ED"/>
    <w:rsid w:val="007E73FC"/>
    <w:rsid w:val="007E755B"/>
    <w:rsid w:val="007E7583"/>
    <w:rsid w:val="007E77FF"/>
    <w:rsid w:val="007E782F"/>
    <w:rsid w:val="007E7873"/>
    <w:rsid w:val="007E7C52"/>
    <w:rsid w:val="007E7D04"/>
    <w:rsid w:val="007F0009"/>
    <w:rsid w:val="007F02BF"/>
    <w:rsid w:val="007F0456"/>
    <w:rsid w:val="007F06B2"/>
    <w:rsid w:val="007F0A99"/>
    <w:rsid w:val="007F105C"/>
    <w:rsid w:val="007F11C0"/>
    <w:rsid w:val="007F11F6"/>
    <w:rsid w:val="007F15C8"/>
    <w:rsid w:val="007F15FA"/>
    <w:rsid w:val="007F17DE"/>
    <w:rsid w:val="007F189E"/>
    <w:rsid w:val="007F1909"/>
    <w:rsid w:val="007F1BF9"/>
    <w:rsid w:val="007F1CBA"/>
    <w:rsid w:val="007F1F04"/>
    <w:rsid w:val="007F23B7"/>
    <w:rsid w:val="007F2471"/>
    <w:rsid w:val="007F2772"/>
    <w:rsid w:val="007F27A2"/>
    <w:rsid w:val="007F2810"/>
    <w:rsid w:val="007F284E"/>
    <w:rsid w:val="007F2A38"/>
    <w:rsid w:val="007F345B"/>
    <w:rsid w:val="007F34FC"/>
    <w:rsid w:val="007F37C2"/>
    <w:rsid w:val="007F3D81"/>
    <w:rsid w:val="007F3DD5"/>
    <w:rsid w:val="007F3DE8"/>
    <w:rsid w:val="007F3F96"/>
    <w:rsid w:val="007F4172"/>
    <w:rsid w:val="007F422B"/>
    <w:rsid w:val="007F49B9"/>
    <w:rsid w:val="007F4C4F"/>
    <w:rsid w:val="007F4DA4"/>
    <w:rsid w:val="007F5406"/>
    <w:rsid w:val="007F555E"/>
    <w:rsid w:val="007F58A5"/>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75C"/>
    <w:rsid w:val="00800969"/>
    <w:rsid w:val="00800CEC"/>
    <w:rsid w:val="00800DE0"/>
    <w:rsid w:val="00800F6F"/>
    <w:rsid w:val="00801113"/>
    <w:rsid w:val="0080127C"/>
    <w:rsid w:val="008013BC"/>
    <w:rsid w:val="008014FD"/>
    <w:rsid w:val="00801562"/>
    <w:rsid w:val="00801727"/>
    <w:rsid w:val="0080177D"/>
    <w:rsid w:val="0080199B"/>
    <w:rsid w:val="00801E4E"/>
    <w:rsid w:val="00801EA0"/>
    <w:rsid w:val="00801EEF"/>
    <w:rsid w:val="00801F61"/>
    <w:rsid w:val="008023E4"/>
    <w:rsid w:val="00802D9F"/>
    <w:rsid w:val="00802EA3"/>
    <w:rsid w:val="0080376F"/>
    <w:rsid w:val="008039C0"/>
    <w:rsid w:val="00803D35"/>
    <w:rsid w:val="00803DAB"/>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BB5"/>
    <w:rsid w:val="00807DEB"/>
    <w:rsid w:val="00810309"/>
    <w:rsid w:val="008104AE"/>
    <w:rsid w:val="00810541"/>
    <w:rsid w:val="008106A6"/>
    <w:rsid w:val="008108C4"/>
    <w:rsid w:val="008108C6"/>
    <w:rsid w:val="00810931"/>
    <w:rsid w:val="00810BEA"/>
    <w:rsid w:val="00811196"/>
    <w:rsid w:val="00811550"/>
    <w:rsid w:val="00811B6B"/>
    <w:rsid w:val="00811B6D"/>
    <w:rsid w:val="008120B9"/>
    <w:rsid w:val="00812208"/>
    <w:rsid w:val="00812736"/>
    <w:rsid w:val="00812815"/>
    <w:rsid w:val="0081288C"/>
    <w:rsid w:val="0081290B"/>
    <w:rsid w:val="00812E91"/>
    <w:rsid w:val="00812F54"/>
    <w:rsid w:val="00813000"/>
    <w:rsid w:val="00813217"/>
    <w:rsid w:val="0081336D"/>
    <w:rsid w:val="00813674"/>
    <w:rsid w:val="0081368A"/>
    <w:rsid w:val="008138F1"/>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16"/>
    <w:rsid w:val="00816082"/>
    <w:rsid w:val="0081618D"/>
    <w:rsid w:val="00816310"/>
    <w:rsid w:val="008163F4"/>
    <w:rsid w:val="00816417"/>
    <w:rsid w:val="0081657B"/>
    <w:rsid w:val="00816848"/>
    <w:rsid w:val="00816852"/>
    <w:rsid w:val="008168B3"/>
    <w:rsid w:val="00816BCA"/>
    <w:rsid w:val="00816D7A"/>
    <w:rsid w:val="00816FB5"/>
    <w:rsid w:val="00817514"/>
    <w:rsid w:val="00817745"/>
    <w:rsid w:val="00817910"/>
    <w:rsid w:val="00817934"/>
    <w:rsid w:val="008179B6"/>
    <w:rsid w:val="00817EB9"/>
    <w:rsid w:val="00817FCE"/>
    <w:rsid w:val="0082013F"/>
    <w:rsid w:val="008202C3"/>
    <w:rsid w:val="00820315"/>
    <w:rsid w:val="00820956"/>
    <w:rsid w:val="008209B4"/>
    <w:rsid w:val="00820B6D"/>
    <w:rsid w:val="00820D12"/>
    <w:rsid w:val="00820F17"/>
    <w:rsid w:val="00820FD7"/>
    <w:rsid w:val="0082100A"/>
    <w:rsid w:val="0082118E"/>
    <w:rsid w:val="008212E4"/>
    <w:rsid w:val="00821599"/>
    <w:rsid w:val="00821CCD"/>
    <w:rsid w:val="00821DB4"/>
    <w:rsid w:val="00821ECD"/>
    <w:rsid w:val="00822051"/>
    <w:rsid w:val="0082214D"/>
    <w:rsid w:val="008222BE"/>
    <w:rsid w:val="0082247A"/>
    <w:rsid w:val="00822644"/>
    <w:rsid w:val="0082275C"/>
    <w:rsid w:val="008227E2"/>
    <w:rsid w:val="00822995"/>
    <w:rsid w:val="00822AF7"/>
    <w:rsid w:val="00822DD8"/>
    <w:rsid w:val="00822EE9"/>
    <w:rsid w:val="0082303F"/>
    <w:rsid w:val="008237DC"/>
    <w:rsid w:val="00823965"/>
    <w:rsid w:val="008239F2"/>
    <w:rsid w:val="00823C70"/>
    <w:rsid w:val="00823EBC"/>
    <w:rsid w:val="00823FBC"/>
    <w:rsid w:val="008243CE"/>
    <w:rsid w:val="008244BF"/>
    <w:rsid w:val="00824547"/>
    <w:rsid w:val="0082468C"/>
    <w:rsid w:val="00824EB2"/>
    <w:rsid w:val="00824F86"/>
    <w:rsid w:val="00825428"/>
    <w:rsid w:val="0082548D"/>
    <w:rsid w:val="00825549"/>
    <w:rsid w:val="0082572F"/>
    <w:rsid w:val="0082584E"/>
    <w:rsid w:val="00825E57"/>
    <w:rsid w:val="00826163"/>
    <w:rsid w:val="00826562"/>
    <w:rsid w:val="00826686"/>
    <w:rsid w:val="008267B2"/>
    <w:rsid w:val="00826BAC"/>
    <w:rsid w:val="008270BC"/>
    <w:rsid w:val="008271D4"/>
    <w:rsid w:val="008272BE"/>
    <w:rsid w:val="0082748A"/>
    <w:rsid w:val="00827493"/>
    <w:rsid w:val="008275B3"/>
    <w:rsid w:val="008277BE"/>
    <w:rsid w:val="008278AC"/>
    <w:rsid w:val="00827A15"/>
    <w:rsid w:val="00827B4F"/>
    <w:rsid w:val="00827CA6"/>
    <w:rsid w:val="00827D8F"/>
    <w:rsid w:val="00827FE7"/>
    <w:rsid w:val="00830271"/>
    <w:rsid w:val="008303EB"/>
    <w:rsid w:val="008309F2"/>
    <w:rsid w:val="00830A77"/>
    <w:rsid w:val="00830A81"/>
    <w:rsid w:val="00830BD7"/>
    <w:rsid w:val="00830CEB"/>
    <w:rsid w:val="00831383"/>
    <w:rsid w:val="008314A1"/>
    <w:rsid w:val="008314B6"/>
    <w:rsid w:val="00831674"/>
    <w:rsid w:val="00831D40"/>
    <w:rsid w:val="00832197"/>
    <w:rsid w:val="008322AA"/>
    <w:rsid w:val="00832BFD"/>
    <w:rsid w:val="00832FDA"/>
    <w:rsid w:val="0083337B"/>
    <w:rsid w:val="00833B5D"/>
    <w:rsid w:val="00833DDF"/>
    <w:rsid w:val="00833EAF"/>
    <w:rsid w:val="008340C9"/>
    <w:rsid w:val="008340F5"/>
    <w:rsid w:val="00834190"/>
    <w:rsid w:val="0083485A"/>
    <w:rsid w:val="008349E8"/>
    <w:rsid w:val="00834E0C"/>
    <w:rsid w:val="00835184"/>
    <w:rsid w:val="008351F7"/>
    <w:rsid w:val="0083525B"/>
    <w:rsid w:val="00835294"/>
    <w:rsid w:val="008355DC"/>
    <w:rsid w:val="00835607"/>
    <w:rsid w:val="00835862"/>
    <w:rsid w:val="008359B6"/>
    <w:rsid w:val="00835D7B"/>
    <w:rsid w:val="00835FEE"/>
    <w:rsid w:val="0083606C"/>
    <w:rsid w:val="008362E0"/>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4B"/>
    <w:rsid w:val="00840A78"/>
    <w:rsid w:val="00840D2E"/>
    <w:rsid w:val="00840D86"/>
    <w:rsid w:val="00840DDE"/>
    <w:rsid w:val="00840E65"/>
    <w:rsid w:val="00840FC2"/>
    <w:rsid w:val="00841011"/>
    <w:rsid w:val="008412A8"/>
    <w:rsid w:val="008412F9"/>
    <w:rsid w:val="00841343"/>
    <w:rsid w:val="00841462"/>
    <w:rsid w:val="00841737"/>
    <w:rsid w:val="00841AFD"/>
    <w:rsid w:val="00841B7C"/>
    <w:rsid w:val="00841B9D"/>
    <w:rsid w:val="00841F62"/>
    <w:rsid w:val="00841FAD"/>
    <w:rsid w:val="0084233F"/>
    <w:rsid w:val="00842480"/>
    <w:rsid w:val="00842D71"/>
    <w:rsid w:val="00843097"/>
    <w:rsid w:val="0084338A"/>
    <w:rsid w:val="008433BB"/>
    <w:rsid w:val="0084371E"/>
    <w:rsid w:val="00843888"/>
    <w:rsid w:val="00843938"/>
    <w:rsid w:val="00843959"/>
    <w:rsid w:val="00843CE0"/>
    <w:rsid w:val="00844031"/>
    <w:rsid w:val="0084420C"/>
    <w:rsid w:val="008444F0"/>
    <w:rsid w:val="0084458B"/>
    <w:rsid w:val="0084466C"/>
    <w:rsid w:val="00845031"/>
    <w:rsid w:val="00845502"/>
    <w:rsid w:val="0084562C"/>
    <w:rsid w:val="00845D6E"/>
    <w:rsid w:val="00846142"/>
    <w:rsid w:val="0084621A"/>
    <w:rsid w:val="00846242"/>
    <w:rsid w:val="00846A1E"/>
    <w:rsid w:val="00846B59"/>
    <w:rsid w:val="00847067"/>
    <w:rsid w:val="008470F2"/>
    <w:rsid w:val="008471A3"/>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9F1"/>
    <w:rsid w:val="00851A29"/>
    <w:rsid w:val="00851D0E"/>
    <w:rsid w:val="00851EA1"/>
    <w:rsid w:val="0085206A"/>
    <w:rsid w:val="00852395"/>
    <w:rsid w:val="008525B3"/>
    <w:rsid w:val="0085275D"/>
    <w:rsid w:val="00852868"/>
    <w:rsid w:val="00852A96"/>
    <w:rsid w:val="00852D51"/>
    <w:rsid w:val="00852DD0"/>
    <w:rsid w:val="00853049"/>
    <w:rsid w:val="00853173"/>
    <w:rsid w:val="008531C6"/>
    <w:rsid w:val="00853320"/>
    <w:rsid w:val="008533AA"/>
    <w:rsid w:val="008533E6"/>
    <w:rsid w:val="00853536"/>
    <w:rsid w:val="00853620"/>
    <w:rsid w:val="008536E7"/>
    <w:rsid w:val="00853BE0"/>
    <w:rsid w:val="00853CF6"/>
    <w:rsid w:val="00853DE4"/>
    <w:rsid w:val="008540C9"/>
    <w:rsid w:val="0085460A"/>
    <w:rsid w:val="0085472F"/>
    <w:rsid w:val="00854873"/>
    <w:rsid w:val="0085499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1B3"/>
    <w:rsid w:val="00856217"/>
    <w:rsid w:val="008569A6"/>
    <w:rsid w:val="00856AC0"/>
    <w:rsid w:val="00856F11"/>
    <w:rsid w:val="00856F3D"/>
    <w:rsid w:val="008570C8"/>
    <w:rsid w:val="0085718D"/>
    <w:rsid w:val="00857311"/>
    <w:rsid w:val="0085735E"/>
    <w:rsid w:val="008575DD"/>
    <w:rsid w:val="00857A47"/>
    <w:rsid w:val="00857AD7"/>
    <w:rsid w:val="00857B5A"/>
    <w:rsid w:val="00857F0B"/>
    <w:rsid w:val="0086073A"/>
    <w:rsid w:val="00860A65"/>
    <w:rsid w:val="00860A68"/>
    <w:rsid w:val="00860B0F"/>
    <w:rsid w:val="00860C24"/>
    <w:rsid w:val="00860E41"/>
    <w:rsid w:val="00860ED6"/>
    <w:rsid w:val="00861050"/>
    <w:rsid w:val="0086178A"/>
    <w:rsid w:val="00861A9B"/>
    <w:rsid w:val="00861DC9"/>
    <w:rsid w:val="0086236F"/>
    <w:rsid w:val="00862D31"/>
    <w:rsid w:val="00862EB7"/>
    <w:rsid w:val="00862F75"/>
    <w:rsid w:val="0086342B"/>
    <w:rsid w:val="008634BC"/>
    <w:rsid w:val="00863530"/>
    <w:rsid w:val="00863752"/>
    <w:rsid w:val="00863949"/>
    <w:rsid w:val="00863D05"/>
    <w:rsid w:val="00863EB2"/>
    <w:rsid w:val="00863F3E"/>
    <w:rsid w:val="00863F91"/>
    <w:rsid w:val="00863FC4"/>
    <w:rsid w:val="0086401E"/>
    <w:rsid w:val="00864043"/>
    <w:rsid w:val="008641BD"/>
    <w:rsid w:val="0086469B"/>
    <w:rsid w:val="0086476F"/>
    <w:rsid w:val="0086489F"/>
    <w:rsid w:val="00864A56"/>
    <w:rsid w:val="00864D2F"/>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81E"/>
    <w:rsid w:val="00867941"/>
    <w:rsid w:val="00867E56"/>
    <w:rsid w:val="00870280"/>
    <w:rsid w:val="008702F4"/>
    <w:rsid w:val="008703CF"/>
    <w:rsid w:val="008704ED"/>
    <w:rsid w:val="00870591"/>
    <w:rsid w:val="00870612"/>
    <w:rsid w:val="00870666"/>
    <w:rsid w:val="00870820"/>
    <w:rsid w:val="00870A19"/>
    <w:rsid w:val="00870E64"/>
    <w:rsid w:val="00871157"/>
    <w:rsid w:val="008712F6"/>
    <w:rsid w:val="0087158A"/>
    <w:rsid w:val="00871955"/>
    <w:rsid w:val="00871B24"/>
    <w:rsid w:val="00871C30"/>
    <w:rsid w:val="00871C98"/>
    <w:rsid w:val="00871D45"/>
    <w:rsid w:val="00871DCE"/>
    <w:rsid w:val="0087231D"/>
    <w:rsid w:val="008725EC"/>
    <w:rsid w:val="008729B7"/>
    <w:rsid w:val="00872B16"/>
    <w:rsid w:val="00872DD7"/>
    <w:rsid w:val="00872E62"/>
    <w:rsid w:val="00873025"/>
    <w:rsid w:val="008730C6"/>
    <w:rsid w:val="00873523"/>
    <w:rsid w:val="00873700"/>
    <w:rsid w:val="008737E8"/>
    <w:rsid w:val="00873B38"/>
    <w:rsid w:val="00873B7F"/>
    <w:rsid w:val="00873DFF"/>
    <w:rsid w:val="00873EBC"/>
    <w:rsid w:val="00874160"/>
    <w:rsid w:val="00874730"/>
    <w:rsid w:val="00874822"/>
    <w:rsid w:val="0087482C"/>
    <w:rsid w:val="0087499C"/>
    <w:rsid w:val="00874DCF"/>
    <w:rsid w:val="00874FD8"/>
    <w:rsid w:val="00875106"/>
    <w:rsid w:val="00875408"/>
    <w:rsid w:val="00875798"/>
    <w:rsid w:val="008759B8"/>
    <w:rsid w:val="00875B3B"/>
    <w:rsid w:val="00875ED7"/>
    <w:rsid w:val="00876015"/>
    <w:rsid w:val="00876295"/>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2F8"/>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34"/>
    <w:rsid w:val="00883AE7"/>
    <w:rsid w:val="008843A8"/>
    <w:rsid w:val="008844D7"/>
    <w:rsid w:val="0088458C"/>
    <w:rsid w:val="0088479B"/>
    <w:rsid w:val="00884A6F"/>
    <w:rsid w:val="00884A90"/>
    <w:rsid w:val="00884C5A"/>
    <w:rsid w:val="00884E33"/>
    <w:rsid w:val="00884ED0"/>
    <w:rsid w:val="00884EDB"/>
    <w:rsid w:val="008856FE"/>
    <w:rsid w:val="008857A8"/>
    <w:rsid w:val="00885D9F"/>
    <w:rsid w:val="00885F24"/>
    <w:rsid w:val="00885FF4"/>
    <w:rsid w:val="00886157"/>
    <w:rsid w:val="00886298"/>
    <w:rsid w:val="00886664"/>
    <w:rsid w:val="008870AF"/>
    <w:rsid w:val="00887251"/>
    <w:rsid w:val="008872C9"/>
    <w:rsid w:val="00887437"/>
    <w:rsid w:val="00887661"/>
    <w:rsid w:val="008877FC"/>
    <w:rsid w:val="00887EE6"/>
    <w:rsid w:val="00887F51"/>
    <w:rsid w:val="008902BC"/>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3007"/>
    <w:rsid w:val="00893124"/>
    <w:rsid w:val="008932A1"/>
    <w:rsid w:val="00893744"/>
    <w:rsid w:val="008943E0"/>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655"/>
    <w:rsid w:val="00896BB7"/>
    <w:rsid w:val="00896F59"/>
    <w:rsid w:val="00896F72"/>
    <w:rsid w:val="00897024"/>
    <w:rsid w:val="0089731E"/>
    <w:rsid w:val="0089784A"/>
    <w:rsid w:val="00897D88"/>
    <w:rsid w:val="008A0270"/>
    <w:rsid w:val="008A046C"/>
    <w:rsid w:val="008A05B6"/>
    <w:rsid w:val="008A05DF"/>
    <w:rsid w:val="008A0640"/>
    <w:rsid w:val="008A06A7"/>
    <w:rsid w:val="008A1431"/>
    <w:rsid w:val="008A14DD"/>
    <w:rsid w:val="008A1692"/>
    <w:rsid w:val="008A19AC"/>
    <w:rsid w:val="008A1B01"/>
    <w:rsid w:val="008A1B05"/>
    <w:rsid w:val="008A1C4F"/>
    <w:rsid w:val="008A1ED3"/>
    <w:rsid w:val="008A2153"/>
    <w:rsid w:val="008A21B4"/>
    <w:rsid w:val="008A223E"/>
    <w:rsid w:val="008A24AA"/>
    <w:rsid w:val="008A26EA"/>
    <w:rsid w:val="008A28E5"/>
    <w:rsid w:val="008A3125"/>
    <w:rsid w:val="008A3161"/>
    <w:rsid w:val="008A31D2"/>
    <w:rsid w:val="008A3262"/>
    <w:rsid w:val="008A34D9"/>
    <w:rsid w:val="008A3590"/>
    <w:rsid w:val="008A36FE"/>
    <w:rsid w:val="008A396E"/>
    <w:rsid w:val="008A3A03"/>
    <w:rsid w:val="008A3A31"/>
    <w:rsid w:val="008A3B91"/>
    <w:rsid w:val="008A4245"/>
    <w:rsid w:val="008A4689"/>
    <w:rsid w:val="008A4A37"/>
    <w:rsid w:val="008A4A93"/>
    <w:rsid w:val="008A4B1A"/>
    <w:rsid w:val="008A4B78"/>
    <w:rsid w:val="008A4B7E"/>
    <w:rsid w:val="008A4E03"/>
    <w:rsid w:val="008A5213"/>
    <w:rsid w:val="008A54DF"/>
    <w:rsid w:val="008A562C"/>
    <w:rsid w:val="008A571C"/>
    <w:rsid w:val="008A57E8"/>
    <w:rsid w:val="008A5956"/>
    <w:rsid w:val="008A5E34"/>
    <w:rsid w:val="008A667A"/>
    <w:rsid w:val="008A6717"/>
    <w:rsid w:val="008A67EA"/>
    <w:rsid w:val="008A6AAD"/>
    <w:rsid w:val="008A6B8C"/>
    <w:rsid w:val="008A6EC7"/>
    <w:rsid w:val="008A7059"/>
    <w:rsid w:val="008A71CE"/>
    <w:rsid w:val="008A71F5"/>
    <w:rsid w:val="008A741B"/>
    <w:rsid w:val="008A74FD"/>
    <w:rsid w:val="008A782F"/>
    <w:rsid w:val="008A79E0"/>
    <w:rsid w:val="008A7C24"/>
    <w:rsid w:val="008A7C49"/>
    <w:rsid w:val="008A7F30"/>
    <w:rsid w:val="008B0993"/>
    <w:rsid w:val="008B0F5E"/>
    <w:rsid w:val="008B10E5"/>
    <w:rsid w:val="008B11FB"/>
    <w:rsid w:val="008B1241"/>
    <w:rsid w:val="008B1359"/>
    <w:rsid w:val="008B16A2"/>
    <w:rsid w:val="008B1758"/>
    <w:rsid w:val="008B1799"/>
    <w:rsid w:val="008B194C"/>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333"/>
    <w:rsid w:val="008B538E"/>
    <w:rsid w:val="008B5701"/>
    <w:rsid w:val="008B57FE"/>
    <w:rsid w:val="008B5976"/>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B7DFC"/>
    <w:rsid w:val="008C03BD"/>
    <w:rsid w:val="008C0522"/>
    <w:rsid w:val="008C055D"/>
    <w:rsid w:val="008C0D77"/>
    <w:rsid w:val="008C0ECB"/>
    <w:rsid w:val="008C16B8"/>
    <w:rsid w:val="008C1757"/>
    <w:rsid w:val="008C1855"/>
    <w:rsid w:val="008C1A01"/>
    <w:rsid w:val="008C1DDE"/>
    <w:rsid w:val="008C1E46"/>
    <w:rsid w:val="008C1E5D"/>
    <w:rsid w:val="008C265C"/>
    <w:rsid w:val="008C2B00"/>
    <w:rsid w:val="008C2BDC"/>
    <w:rsid w:val="008C2DDD"/>
    <w:rsid w:val="008C317F"/>
    <w:rsid w:val="008C3289"/>
    <w:rsid w:val="008C3350"/>
    <w:rsid w:val="008C35FE"/>
    <w:rsid w:val="008C36C1"/>
    <w:rsid w:val="008C3899"/>
    <w:rsid w:val="008C3A7D"/>
    <w:rsid w:val="008C3CBE"/>
    <w:rsid w:val="008C4076"/>
    <w:rsid w:val="008C43D0"/>
    <w:rsid w:val="008C45C9"/>
    <w:rsid w:val="008C466C"/>
    <w:rsid w:val="008C4D55"/>
    <w:rsid w:val="008C4F6B"/>
    <w:rsid w:val="008C51A7"/>
    <w:rsid w:val="008C5FC1"/>
    <w:rsid w:val="008C603C"/>
    <w:rsid w:val="008C61E6"/>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6C5"/>
    <w:rsid w:val="008D077B"/>
    <w:rsid w:val="008D0C2A"/>
    <w:rsid w:val="008D0CF0"/>
    <w:rsid w:val="008D0EFD"/>
    <w:rsid w:val="008D129F"/>
    <w:rsid w:val="008D13AF"/>
    <w:rsid w:val="008D14F8"/>
    <w:rsid w:val="008D18CE"/>
    <w:rsid w:val="008D1BFB"/>
    <w:rsid w:val="008D1E10"/>
    <w:rsid w:val="008D1F09"/>
    <w:rsid w:val="008D21F8"/>
    <w:rsid w:val="008D24A5"/>
    <w:rsid w:val="008D2691"/>
    <w:rsid w:val="008D2896"/>
    <w:rsid w:val="008D28DA"/>
    <w:rsid w:val="008D2A4C"/>
    <w:rsid w:val="008D2A6C"/>
    <w:rsid w:val="008D2AD9"/>
    <w:rsid w:val="008D2C30"/>
    <w:rsid w:val="008D2EF9"/>
    <w:rsid w:val="008D31AA"/>
    <w:rsid w:val="008D354D"/>
    <w:rsid w:val="008D3838"/>
    <w:rsid w:val="008D430E"/>
    <w:rsid w:val="008D4563"/>
    <w:rsid w:val="008D4AAF"/>
    <w:rsid w:val="008D4AD9"/>
    <w:rsid w:val="008D4B36"/>
    <w:rsid w:val="008D4B77"/>
    <w:rsid w:val="008D4D56"/>
    <w:rsid w:val="008D4DA8"/>
    <w:rsid w:val="008D4FB9"/>
    <w:rsid w:val="008D5204"/>
    <w:rsid w:val="008D5259"/>
    <w:rsid w:val="008D54E5"/>
    <w:rsid w:val="008D554A"/>
    <w:rsid w:val="008D5845"/>
    <w:rsid w:val="008D5C06"/>
    <w:rsid w:val="008D5D85"/>
    <w:rsid w:val="008D644B"/>
    <w:rsid w:val="008D6A33"/>
    <w:rsid w:val="008D6C16"/>
    <w:rsid w:val="008D6CFE"/>
    <w:rsid w:val="008D71D9"/>
    <w:rsid w:val="008D7298"/>
    <w:rsid w:val="008D73D8"/>
    <w:rsid w:val="008D752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54D"/>
    <w:rsid w:val="008E46C4"/>
    <w:rsid w:val="008E4DA5"/>
    <w:rsid w:val="008E4E11"/>
    <w:rsid w:val="008E4E20"/>
    <w:rsid w:val="008E4EC3"/>
    <w:rsid w:val="008E508E"/>
    <w:rsid w:val="008E52D3"/>
    <w:rsid w:val="008E52D5"/>
    <w:rsid w:val="008E5378"/>
    <w:rsid w:val="008E537F"/>
    <w:rsid w:val="008E5515"/>
    <w:rsid w:val="008E559F"/>
    <w:rsid w:val="008E57C8"/>
    <w:rsid w:val="008E5B13"/>
    <w:rsid w:val="008E5FCF"/>
    <w:rsid w:val="008E600C"/>
    <w:rsid w:val="008E6234"/>
    <w:rsid w:val="008E6290"/>
    <w:rsid w:val="008E642C"/>
    <w:rsid w:val="008E654A"/>
    <w:rsid w:val="008E654C"/>
    <w:rsid w:val="008E6956"/>
    <w:rsid w:val="008E6B79"/>
    <w:rsid w:val="008E6C2F"/>
    <w:rsid w:val="008E6CF4"/>
    <w:rsid w:val="008E6E3B"/>
    <w:rsid w:val="008E6F09"/>
    <w:rsid w:val="008E7169"/>
    <w:rsid w:val="008E7512"/>
    <w:rsid w:val="008E771A"/>
    <w:rsid w:val="008E784A"/>
    <w:rsid w:val="008E7B5D"/>
    <w:rsid w:val="008E7C48"/>
    <w:rsid w:val="008F0023"/>
    <w:rsid w:val="008F056E"/>
    <w:rsid w:val="008F063A"/>
    <w:rsid w:val="008F0A82"/>
    <w:rsid w:val="008F0D6B"/>
    <w:rsid w:val="008F0EF5"/>
    <w:rsid w:val="008F0F9C"/>
    <w:rsid w:val="008F10AA"/>
    <w:rsid w:val="008F1196"/>
    <w:rsid w:val="008F12DB"/>
    <w:rsid w:val="008F130F"/>
    <w:rsid w:val="008F13EE"/>
    <w:rsid w:val="008F1D37"/>
    <w:rsid w:val="008F25D7"/>
    <w:rsid w:val="008F289D"/>
    <w:rsid w:val="008F2B5E"/>
    <w:rsid w:val="008F2C7C"/>
    <w:rsid w:val="008F2D07"/>
    <w:rsid w:val="008F2DB0"/>
    <w:rsid w:val="008F3184"/>
    <w:rsid w:val="008F3467"/>
    <w:rsid w:val="008F34F1"/>
    <w:rsid w:val="008F42CE"/>
    <w:rsid w:val="008F4415"/>
    <w:rsid w:val="008F4642"/>
    <w:rsid w:val="008F499E"/>
    <w:rsid w:val="008F4BD9"/>
    <w:rsid w:val="008F4F64"/>
    <w:rsid w:val="008F4F96"/>
    <w:rsid w:val="008F5185"/>
    <w:rsid w:val="008F54D0"/>
    <w:rsid w:val="008F55CB"/>
    <w:rsid w:val="008F569A"/>
    <w:rsid w:val="008F5706"/>
    <w:rsid w:val="008F594D"/>
    <w:rsid w:val="008F5E58"/>
    <w:rsid w:val="008F60FD"/>
    <w:rsid w:val="008F6419"/>
    <w:rsid w:val="008F64FF"/>
    <w:rsid w:val="008F6592"/>
    <w:rsid w:val="008F69DD"/>
    <w:rsid w:val="008F6CA2"/>
    <w:rsid w:val="008F722F"/>
    <w:rsid w:val="008F7243"/>
    <w:rsid w:val="008F7557"/>
    <w:rsid w:val="008F75EB"/>
    <w:rsid w:val="008F764B"/>
    <w:rsid w:val="00900472"/>
    <w:rsid w:val="009008D0"/>
    <w:rsid w:val="0090091A"/>
    <w:rsid w:val="009009DE"/>
    <w:rsid w:val="00900B21"/>
    <w:rsid w:val="00900C98"/>
    <w:rsid w:val="00900DAE"/>
    <w:rsid w:val="00900E5C"/>
    <w:rsid w:val="00900EE2"/>
    <w:rsid w:val="00901238"/>
    <w:rsid w:val="00901B2F"/>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46D"/>
    <w:rsid w:val="0090452B"/>
    <w:rsid w:val="00904571"/>
    <w:rsid w:val="00904690"/>
    <w:rsid w:val="0090470D"/>
    <w:rsid w:val="00904ACC"/>
    <w:rsid w:val="00904AFA"/>
    <w:rsid w:val="00904E9F"/>
    <w:rsid w:val="00904EBD"/>
    <w:rsid w:val="009050F7"/>
    <w:rsid w:val="009056FB"/>
    <w:rsid w:val="009058D2"/>
    <w:rsid w:val="00906411"/>
    <w:rsid w:val="00906C00"/>
    <w:rsid w:val="00906CB1"/>
    <w:rsid w:val="00906DAE"/>
    <w:rsid w:val="009072EA"/>
    <w:rsid w:val="0090730C"/>
    <w:rsid w:val="00907520"/>
    <w:rsid w:val="0090763E"/>
    <w:rsid w:val="00907725"/>
    <w:rsid w:val="00907819"/>
    <w:rsid w:val="00907D40"/>
    <w:rsid w:val="00907D85"/>
    <w:rsid w:val="00907F82"/>
    <w:rsid w:val="00907FA6"/>
    <w:rsid w:val="00910494"/>
    <w:rsid w:val="0091058F"/>
    <w:rsid w:val="0091084F"/>
    <w:rsid w:val="00910AD8"/>
    <w:rsid w:val="009112FB"/>
    <w:rsid w:val="009114E6"/>
    <w:rsid w:val="009115CD"/>
    <w:rsid w:val="00911712"/>
    <w:rsid w:val="009118F1"/>
    <w:rsid w:val="00911B74"/>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3A2"/>
    <w:rsid w:val="0091452D"/>
    <w:rsid w:val="0091464F"/>
    <w:rsid w:val="00914B67"/>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3F7"/>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48D"/>
    <w:rsid w:val="00923742"/>
    <w:rsid w:val="00923827"/>
    <w:rsid w:val="00923C5D"/>
    <w:rsid w:val="0092417C"/>
    <w:rsid w:val="0092473E"/>
    <w:rsid w:val="009247A6"/>
    <w:rsid w:val="00924A23"/>
    <w:rsid w:val="00924B7E"/>
    <w:rsid w:val="009250A4"/>
    <w:rsid w:val="0092517B"/>
    <w:rsid w:val="00925419"/>
    <w:rsid w:val="00925447"/>
    <w:rsid w:val="00925486"/>
    <w:rsid w:val="0092574F"/>
    <w:rsid w:val="00925B00"/>
    <w:rsid w:val="00925F2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8D8"/>
    <w:rsid w:val="00930AFA"/>
    <w:rsid w:val="00931063"/>
    <w:rsid w:val="0093173B"/>
    <w:rsid w:val="009319F1"/>
    <w:rsid w:val="00932047"/>
    <w:rsid w:val="0093204B"/>
    <w:rsid w:val="0093234A"/>
    <w:rsid w:val="0093235F"/>
    <w:rsid w:val="00932375"/>
    <w:rsid w:val="0093256F"/>
    <w:rsid w:val="0093281E"/>
    <w:rsid w:val="00932B39"/>
    <w:rsid w:val="00932D67"/>
    <w:rsid w:val="00932E53"/>
    <w:rsid w:val="00932EB6"/>
    <w:rsid w:val="00933173"/>
    <w:rsid w:val="009334A5"/>
    <w:rsid w:val="009335F3"/>
    <w:rsid w:val="00933AAE"/>
    <w:rsid w:val="00933B5A"/>
    <w:rsid w:val="00933BB5"/>
    <w:rsid w:val="00933BC0"/>
    <w:rsid w:val="00933F34"/>
    <w:rsid w:val="009341A5"/>
    <w:rsid w:val="009341B2"/>
    <w:rsid w:val="00934277"/>
    <w:rsid w:val="00934345"/>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7EE"/>
    <w:rsid w:val="0093682F"/>
    <w:rsid w:val="00936905"/>
    <w:rsid w:val="009369EB"/>
    <w:rsid w:val="00936B92"/>
    <w:rsid w:val="00936D01"/>
    <w:rsid w:val="0093734F"/>
    <w:rsid w:val="009376BD"/>
    <w:rsid w:val="00937716"/>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3230"/>
    <w:rsid w:val="00943233"/>
    <w:rsid w:val="00943282"/>
    <w:rsid w:val="00943970"/>
    <w:rsid w:val="00943A68"/>
    <w:rsid w:val="00943CE5"/>
    <w:rsid w:val="00943D10"/>
    <w:rsid w:val="00943E96"/>
    <w:rsid w:val="00943F28"/>
    <w:rsid w:val="00944005"/>
    <w:rsid w:val="00944067"/>
    <w:rsid w:val="0094465B"/>
    <w:rsid w:val="0094466B"/>
    <w:rsid w:val="009446DE"/>
    <w:rsid w:val="009448C5"/>
    <w:rsid w:val="0094495A"/>
    <w:rsid w:val="00944B58"/>
    <w:rsid w:val="00945A71"/>
    <w:rsid w:val="00945D40"/>
    <w:rsid w:val="00945F1F"/>
    <w:rsid w:val="0094600B"/>
    <w:rsid w:val="009460A0"/>
    <w:rsid w:val="00946214"/>
    <w:rsid w:val="0094636C"/>
    <w:rsid w:val="00946428"/>
    <w:rsid w:val="009464C2"/>
    <w:rsid w:val="009465F2"/>
    <w:rsid w:val="009467E6"/>
    <w:rsid w:val="00946B07"/>
    <w:rsid w:val="00946B51"/>
    <w:rsid w:val="00946CA3"/>
    <w:rsid w:val="00947083"/>
    <w:rsid w:val="00947447"/>
    <w:rsid w:val="0094749B"/>
    <w:rsid w:val="00947679"/>
    <w:rsid w:val="00947878"/>
    <w:rsid w:val="00947FCF"/>
    <w:rsid w:val="009500A2"/>
    <w:rsid w:val="00950504"/>
    <w:rsid w:val="00950526"/>
    <w:rsid w:val="00950561"/>
    <w:rsid w:val="009507D6"/>
    <w:rsid w:val="009507E6"/>
    <w:rsid w:val="00950B41"/>
    <w:rsid w:val="00950DFD"/>
    <w:rsid w:val="0095115B"/>
    <w:rsid w:val="009512E3"/>
    <w:rsid w:val="00951331"/>
    <w:rsid w:val="0095166F"/>
    <w:rsid w:val="00951794"/>
    <w:rsid w:val="00951810"/>
    <w:rsid w:val="0095190D"/>
    <w:rsid w:val="00951ECB"/>
    <w:rsid w:val="0095209F"/>
    <w:rsid w:val="00952118"/>
    <w:rsid w:val="00952138"/>
    <w:rsid w:val="009522BB"/>
    <w:rsid w:val="00952305"/>
    <w:rsid w:val="009523DF"/>
    <w:rsid w:val="009524C7"/>
    <w:rsid w:val="0095273C"/>
    <w:rsid w:val="00952804"/>
    <w:rsid w:val="009528CA"/>
    <w:rsid w:val="009529AA"/>
    <w:rsid w:val="00952F43"/>
    <w:rsid w:val="0095319D"/>
    <w:rsid w:val="009531D8"/>
    <w:rsid w:val="00953278"/>
    <w:rsid w:val="009532B3"/>
    <w:rsid w:val="00953434"/>
    <w:rsid w:val="0095346F"/>
    <w:rsid w:val="00953741"/>
    <w:rsid w:val="00953804"/>
    <w:rsid w:val="0095394D"/>
    <w:rsid w:val="00953B4F"/>
    <w:rsid w:val="00953C2C"/>
    <w:rsid w:val="00953E69"/>
    <w:rsid w:val="00953F76"/>
    <w:rsid w:val="009541DA"/>
    <w:rsid w:val="00954692"/>
    <w:rsid w:val="0095494C"/>
    <w:rsid w:val="009551B6"/>
    <w:rsid w:val="009552C1"/>
    <w:rsid w:val="00955CA5"/>
    <w:rsid w:val="009560A8"/>
    <w:rsid w:val="00956159"/>
    <w:rsid w:val="00956266"/>
    <w:rsid w:val="00956360"/>
    <w:rsid w:val="009563F0"/>
    <w:rsid w:val="00956689"/>
    <w:rsid w:val="00956BA9"/>
    <w:rsid w:val="00956CD2"/>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B16"/>
    <w:rsid w:val="00960D7B"/>
    <w:rsid w:val="00960DCC"/>
    <w:rsid w:val="00960FD6"/>
    <w:rsid w:val="0096142A"/>
    <w:rsid w:val="0096182F"/>
    <w:rsid w:val="0096231E"/>
    <w:rsid w:val="009625AB"/>
    <w:rsid w:val="009628B2"/>
    <w:rsid w:val="00962A95"/>
    <w:rsid w:val="00962EED"/>
    <w:rsid w:val="00962F3C"/>
    <w:rsid w:val="00962F4B"/>
    <w:rsid w:val="0096310D"/>
    <w:rsid w:val="00963113"/>
    <w:rsid w:val="0096347D"/>
    <w:rsid w:val="009636E4"/>
    <w:rsid w:val="00963916"/>
    <w:rsid w:val="00963A2A"/>
    <w:rsid w:val="00963B67"/>
    <w:rsid w:val="00963E25"/>
    <w:rsid w:val="009640BB"/>
    <w:rsid w:val="00964136"/>
    <w:rsid w:val="00964882"/>
    <w:rsid w:val="00964955"/>
    <w:rsid w:val="00964A37"/>
    <w:rsid w:val="00964A54"/>
    <w:rsid w:val="00965164"/>
    <w:rsid w:val="009653C5"/>
    <w:rsid w:val="00965568"/>
    <w:rsid w:val="00965796"/>
    <w:rsid w:val="00965930"/>
    <w:rsid w:val="00965992"/>
    <w:rsid w:val="00965FED"/>
    <w:rsid w:val="00965FFC"/>
    <w:rsid w:val="009662CF"/>
    <w:rsid w:val="009666B3"/>
    <w:rsid w:val="00966B1C"/>
    <w:rsid w:val="00967041"/>
    <w:rsid w:val="009671DE"/>
    <w:rsid w:val="00967223"/>
    <w:rsid w:val="009673CD"/>
    <w:rsid w:val="0096755D"/>
    <w:rsid w:val="009676F3"/>
    <w:rsid w:val="00967C5E"/>
    <w:rsid w:val="00967CAE"/>
    <w:rsid w:val="00967F42"/>
    <w:rsid w:val="0097019F"/>
    <w:rsid w:val="009706DF"/>
    <w:rsid w:val="009709B0"/>
    <w:rsid w:val="00970A1D"/>
    <w:rsid w:val="009711AD"/>
    <w:rsid w:val="0097150E"/>
    <w:rsid w:val="009715EE"/>
    <w:rsid w:val="009717AA"/>
    <w:rsid w:val="009717E7"/>
    <w:rsid w:val="00971C6E"/>
    <w:rsid w:val="00972147"/>
    <w:rsid w:val="00972A19"/>
    <w:rsid w:val="00972B18"/>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912"/>
    <w:rsid w:val="00976AC6"/>
    <w:rsid w:val="00976B34"/>
    <w:rsid w:val="00976BCF"/>
    <w:rsid w:val="00976D6B"/>
    <w:rsid w:val="00976EA7"/>
    <w:rsid w:val="009770C1"/>
    <w:rsid w:val="009775E5"/>
    <w:rsid w:val="00977B40"/>
    <w:rsid w:val="00977CCB"/>
    <w:rsid w:val="00977D9D"/>
    <w:rsid w:val="009801D1"/>
    <w:rsid w:val="00980824"/>
    <w:rsid w:val="00980834"/>
    <w:rsid w:val="009809E7"/>
    <w:rsid w:val="00980BF6"/>
    <w:rsid w:val="00980CAF"/>
    <w:rsid w:val="00980E4B"/>
    <w:rsid w:val="00980EF2"/>
    <w:rsid w:val="009814E3"/>
    <w:rsid w:val="009819D6"/>
    <w:rsid w:val="00981B2B"/>
    <w:rsid w:val="00981BEC"/>
    <w:rsid w:val="00981DFA"/>
    <w:rsid w:val="009820E0"/>
    <w:rsid w:val="00982A1D"/>
    <w:rsid w:val="00982DD1"/>
    <w:rsid w:val="00982E5F"/>
    <w:rsid w:val="0098377B"/>
    <w:rsid w:val="00983EF3"/>
    <w:rsid w:val="00984052"/>
    <w:rsid w:val="009841BA"/>
    <w:rsid w:val="009846AF"/>
    <w:rsid w:val="0098487E"/>
    <w:rsid w:val="00984AED"/>
    <w:rsid w:val="00984C3F"/>
    <w:rsid w:val="00984E6C"/>
    <w:rsid w:val="00984F91"/>
    <w:rsid w:val="00985174"/>
    <w:rsid w:val="0098535F"/>
    <w:rsid w:val="009856A4"/>
    <w:rsid w:val="0098571A"/>
    <w:rsid w:val="00985758"/>
    <w:rsid w:val="00985C29"/>
    <w:rsid w:val="00985C31"/>
    <w:rsid w:val="00985E97"/>
    <w:rsid w:val="00985F4A"/>
    <w:rsid w:val="009863DE"/>
    <w:rsid w:val="00986551"/>
    <w:rsid w:val="0098658A"/>
    <w:rsid w:val="0098681E"/>
    <w:rsid w:val="00986B35"/>
    <w:rsid w:val="00986B52"/>
    <w:rsid w:val="00986DAD"/>
    <w:rsid w:val="00986EB9"/>
    <w:rsid w:val="00986F77"/>
    <w:rsid w:val="00987189"/>
    <w:rsid w:val="009872F2"/>
    <w:rsid w:val="009873A3"/>
    <w:rsid w:val="00987925"/>
    <w:rsid w:val="00987B15"/>
    <w:rsid w:val="00987DE2"/>
    <w:rsid w:val="00987F9F"/>
    <w:rsid w:val="00990218"/>
    <w:rsid w:val="009902A0"/>
    <w:rsid w:val="009903A4"/>
    <w:rsid w:val="0099047E"/>
    <w:rsid w:val="00990563"/>
    <w:rsid w:val="009905A5"/>
    <w:rsid w:val="00990751"/>
    <w:rsid w:val="00990A82"/>
    <w:rsid w:val="00990C8B"/>
    <w:rsid w:val="00990CA5"/>
    <w:rsid w:val="00990DAF"/>
    <w:rsid w:val="00991287"/>
    <w:rsid w:val="00991577"/>
    <w:rsid w:val="00991695"/>
    <w:rsid w:val="00991823"/>
    <w:rsid w:val="00991837"/>
    <w:rsid w:val="0099183F"/>
    <w:rsid w:val="009918BD"/>
    <w:rsid w:val="00991942"/>
    <w:rsid w:val="00991BA0"/>
    <w:rsid w:val="00991DD9"/>
    <w:rsid w:val="00992170"/>
    <w:rsid w:val="0099224C"/>
    <w:rsid w:val="00992377"/>
    <w:rsid w:val="0099261B"/>
    <w:rsid w:val="009927F8"/>
    <w:rsid w:val="00992CCC"/>
    <w:rsid w:val="00992D91"/>
    <w:rsid w:val="00992F92"/>
    <w:rsid w:val="009933E2"/>
    <w:rsid w:val="00993463"/>
    <w:rsid w:val="00993750"/>
    <w:rsid w:val="009937F9"/>
    <w:rsid w:val="00993908"/>
    <w:rsid w:val="0099394B"/>
    <w:rsid w:val="00993A72"/>
    <w:rsid w:val="00993BC5"/>
    <w:rsid w:val="00993FCD"/>
    <w:rsid w:val="0099431B"/>
    <w:rsid w:val="00994534"/>
    <w:rsid w:val="00994745"/>
    <w:rsid w:val="00994CD2"/>
    <w:rsid w:val="00995012"/>
    <w:rsid w:val="009954B8"/>
    <w:rsid w:val="00995584"/>
    <w:rsid w:val="0099560E"/>
    <w:rsid w:val="0099577F"/>
    <w:rsid w:val="00995AB2"/>
    <w:rsid w:val="00995B59"/>
    <w:rsid w:val="00995E19"/>
    <w:rsid w:val="00995F06"/>
    <w:rsid w:val="0099617F"/>
    <w:rsid w:val="009961B1"/>
    <w:rsid w:val="0099627D"/>
    <w:rsid w:val="0099664D"/>
    <w:rsid w:val="0099685D"/>
    <w:rsid w:val="009968A3"/>
    <w:rsid w:val="0099699A"/>
    <w:rsid w:val="00996E8A"/>
    <w:rsid w:val="009970E0"/>
    <w:rsid w:val="009974CA"/>
    <w:rsid w:val="009975F2"/>
    <w:rsid w:val="00997746"/>
    <w:rsid w:val="00997AB3"/>
    <w:rsid w:val="00997BC1"/>
    <w:rsid w:val="00997E5A"/>
    <w:rsid w:val="009A01D5"/>
    <w:rsid w:val="009A068C"/>
    <w:rsid w:val="009A07CA"/>
    <w:rsid w:val="009A0C18"/>
    <w:rsid w:val="009A1031"/>
    <w:rsid w:val="009A138F"/>
    <w:rsid w:val="009A14EB"/>
    <w:rsid w:val="009A15E4"/>
    <w:rsid w:val="009A1685"/>
    <w:rsid w:val="009A16BB"/>
    <w:rsid w:val="009A18AB"/>
    <w:rsid w:val="009A1A62"/>
    <w:rsid w:val="009A1B63"/>
    <w:rsid w:val="009A1C65"/>
    <w:rsid w:val="009A1CB4"/>
    <w:rsid w:val="009A1CCB"/>
    <w:rsid w:val="009A244B"/>
    <w:rsid w:val="009A24C3"/>
    <w:rsid w:val="009A260A"/>
    <w:rsid w:val="009A26BF"/>
    <w:rsid w:val="009A285B"/>
    <w:rsid w:val="009A2C35"/>
    <w:rsid w:val="009A2FDA"/>
    <w:rsid w:val="009A2FE1"/>
    <w:rsid w:val="009A3310"/>
    <w:rsid w:val="009A35C5"/>
    <w:rsid w:val="009A37B0"/>
    <w:rsid w:val="009A3C00"/>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7DC"/>
    <w:rsid w:val="009A7B2F"/>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33"/>
    <w:rsid w:val="009B24ED"/>
    <w:rsid w:val="009B253C"/>
    <w:rsid w:val="009B2A6A"/>
    <w:rsid w:val="009B2C69"/>
    <w:rsid w:val="009B2F94"/>
    <w:rsid w:val="009B327B"/>
    <w:rsid w:val="009B349A"/>
    <w:rsid w:val="009B357B"/>
    <w:rsid w:val="009B39C1"/>
    <w:rsid w:val="009B3C08"/>
    <w:rsid w:val="009B4664"/>
    <w:rsid w:val="009B46FC"/>
    <w:rsid w:val="009B47FB"/>
    <w:rsid w:val="009B4D6D"/>
    <w:rsid w:val="009B4F05"/>
    <w:rsid w:val="009B538E"/>
    <w:rsid w:val="009B56A5"/>
    <w:rsid w:val="009B57FD"/>
    <w:rsid w:val="009B5F25"/>
    <w:rsid w:val="009B6177"/>
    <w:rsid w:val="009B63C2"/>
    <w:rsid w:val="009B64F1"/>
    <w:rsid w:val="009B6518"/>
    <w:rsid w:val="009B65FC"/>
    <w:rsid w:val="009B66E9"/>
    <w:rsid w:val="009B69C2"/>
    <w:rsid w:val="009B702A"/>
    <w:rsid w:val="009B708E"/>
    <w:rsid w:val="009B70D3"/>
    <w:rsid w:val="009B76E0"/>
    <w:rsid w:val="009B7901"/>
    <w:rsid w:val="009B7947"/>
    <w:rsid w:val="009B7A8B"/>
    <w:rsid w:val="009B7E7B"/>
    <w:rsid w:val="009C0053"/>
    <w:rsid w:val="009C0132"/>
    <w:rsid w:val="009C01AE"/>
    <w:rsid w:val="009C0814"/>
    <w:rsid w:val="009C08A8"/>
    <w:rsid w:val="009C0975"/>
    <w:rsid w:val="009C0B7C"/>
    <w:rsid w:val="009C0C7F"/>
    <w:rsid w:val="009C10FD"/>
    <w:rsid w:val="009C160E"/>
    <w:rsid w:val="009C17F7"/>
    <w:rsid w:val="009C1B5B"/>
    <w:rsid w:val="009C1BC7"/>
    <w:rsid w:val="009C1C48"/>
    <w:rsid w:val="009C1C71"/>
    <w:rsid w:val="009C1CDC"/>
    <w:rsid w:val="009C1D11"/>
    <w:rsid w:val="009C1D56"/>
    <w:rsid w:val="009C1DCC"/>
    <w:rsid w:val="009C2071"/>
    <w:rsid w:val="009C220D"/>
    <w:rsid w:val="009C22D0"/>
    <w:rsid w:val="009C2362"/>
    <w:rsid w:val="009C23A0"/>
    <w:rsid w:val="009C2775"/>
    <w:rsid w:val="009C2E3E"/>
    <w:rsid w:val="009C3174"/>
    <w:rsid w:val="009C31EC"/>
    <w:rsid w:val="009C3463"/>
    <w:rsid w:val="009C349C"/>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A1"/>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C7D2E"/>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670"/>
    <w:rsid w:val="009D496E"/>
    <w:rsid w:val="009D4B63"/>
    <w:rsid w:val="009D4DC5"/>
    <w:rsid w:val="009D4E5A"/>
    <w:rsid w:val="009D504E"/>
    <w:rsid w:val="009D52D1"/>
    <w:rsid w:val="009D5318"/>
    <w:rsid w:val="009D5380"/>
    <w:rsid w:val="009D5635"/>
    <w:rsid w:val="009D5666"/>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A86"/>
    <w:rsid w:val="009E5FC8"/>
    <w:rsid w:val="009E6149"/>
    <w:rsid w:val="009E6483"/>
    <w:rsid w:val="009E68B4"/>
    <w:rsid w:val="009E6E98"/>
    <w:rsid w:val="009E6E9B"/>
    <w:rsid w:val="009E6FC0"/>
    <w:rsid w:val="009E7007"/>
    <w:rsid w:val="009E7468"/>
    <w:rsid w:val="009E76C9"/>
    <w:rsid w:val="009E77B3"/>
    <w:rsid w:val="009E77B5"/>
    <w:rsid w:val="009E792E"/>
    <w:rsid w:val="009E7E21"/>
    <w:rsid w:val="009E7F1B"/>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A09"/>
    <w:rsid w:val="009F3B68"/>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89"/>
    <w:rsid w:val="009F6CA4"/>
    <w:rsid w:val="009F6F56"/>
    <w:rsid w:val="009F722B"/>
    <w:rsid w:val="009F7294"/>
    <w:rsid w:val="009F77F0"/>
    <w:rsid w:val="009F799D"/>
    <w:rsid w:val="009F7C28"/>
    <w:rsid w:val="009F7D5A"/>
    <w:rsid w:val="009F7D63"/>
    <w:rsid w:val="009F7E78"/>
    <w:rsid w:val="009F7EC4"/>
    <w:rsid w:val="00A00361"/>
    <w:rsid w:val="00A003BB"/>
    <w:rsid w:val="00A0051B"/>
    <w:rsid w:val="00A00830"/>
    <w:rsid w:val="00A00929"/>
    <w:rsid w:val="00A00BCF"/>
    <w:rsid w:val="00A00D6C"/>
    <w:rsid w:val="00A00F29"/>
    <w:rsid w:val="00A0105D"/>
    <w:rsid w:val="00A0112B"/>
    <w:rsid w:val="00A01137"/>
    <w:rsid w:val="00A011B3"/>
    <w:rsid w:val="00A012A9"/>
    <w:rsid w:val="00A01838"/>
    <w:rsid w:val="00A01A07"/>
    <w:rsid w:val="00A01AE4"/>
    <w:rsid w:val="00A01CA6"/>
    <w:rsid w:val="00A01EBB"/>
    <w:rsid w:val="00A020BD"/>
    <w:rsid w:val="00A023A1"/>
    <w:rsid w:val="00A0257B"/>
    <w:rsid w:val="00A025F1"/>
    <w:rsid w:val="00A0289C"/>
    <w:rsid w:val="00A029FA"/>
    <w:rsid w:val="00A02C60"/>
    <w:rsid w:val="00A02D45"/>
    <w:rsid w:val="00A02E79"/>
    <w:rsid w:val="00A0300D"/>
    <w:rsid w:val="00A03039"/>
    <w:rsid w:val="00A03163"/>
    <w:rsid w:val="00A0357D"/>
    <w:rsid w:val="00A03AF0"/>
    <w:rsid w:val="00A04055"/>
    <w:rsid w:val="00A0414F"/>
    <w:rsid w:val="00A04926"/>
    <w:rsid w:val="00A05087"/>
    <w:rsid w:val="00A05237"/>
    <w:rsid w:val="00A0550C"/>
    <w:rsid w:val="00A05578"/>
    <w:rsid w:val="00A056C1"/>
    <w:rsid w:val="00A05EC8"/>
    <w:rsid w:val="00A06095"/>
    <w:rsid w:val="00A061EF"/>
    <w:rsid w:val="00A065B4"/>
    <w:rsid w:val="00A06775"/>
    <w:rsid w:val="00A06AC6"/>
    <w:rsid w:val="00A06B0D"/>
    <w:rsid w:val="00A06C77"/>
    <w:rsid w:val="00A06D04"/>
    <w:rsid w:val="00A06D7E"/>
    <w:rsid w:val="00A06E60"/>
    <w:rsid w:val="00A06FE9"/>
    <w:rsid w:val="00A073FE"/>
    <w:rsid w:val="00A07515"/>
    <w:rsid w:val="00A07725"/>
    <w:rsid w:val="00A0794E"/>
    <w:rsid w:val="00A07EA0"/>
    <w:rsid w:val="00A10366"/>
    <w:rsid w:val="00A10525"/>
    <w:rsid w:val="00A106B9"/>
    <w:rsid w:val="00A10982"/>
    <w:rsid w:val="00A10A86"/>
    <w:rsid w:val="00A10DA5"/>
    <w:rsid w:val="00A113BD"/>
    <w:rsid w:val="00A1159E"/>
    <w:rsid w:val="00A118B0"/>
    <w:rsid w:val="00A11C07"/>
    <w:rsid w:val="00A11DAD"/>
    <w:rsid w:val="00A11EBA"/>
    <w:rsid w:val="00A12305"/>
    <w:rsid w:val="00A1265D"/>
    <w:rsid w:val="00A126F1"/>
    <w:rsid w:val="00A12816"/>
    <w:rsid w:val="00A128E7"/>
    <w:rsid w:val="00A129A2"/>
    <w:rsid w:val="00A12A26"/>
    <w:rsid w:val="00A12D86"/>
    <w:rsid w:val="00A12D95"/>
    <w:rsid w:val="00A12FD0"/>
    <w:rsid w:val="00A13166"/>
    <w:rsid w:val="00A133A6"/>
    <w:rsid w:val="00A136D7"/>
    <w:rsid w:val="00A137D0"/>
    <w:rsid w:val="00A13924"/>
    <w:rsid w:val="00A142EC"/>
    <w:rsid w:val="00A14348"/>
    <w:rsid w:val="00A143FB"/>
    <w:rsid w:val="00A1462B"/>
    <w:rsid w:val="00A14A42"/>
    <w:rsid w:val="00A14BE5"/>
    <w:rsid w:val="00A14C38"/>
    <w:rsid w:val="00A14DE3"/>
    <w:rsid w:val="00A14E1B"/>
    <w:rsid w:val="00A15026"/>
    <w:rsid w:val="00A150EC"/>
    <w:rsid w:val="00A1522C"/>
    <w:rsid w:val="00A1522F"/>
    <w:rsid w:val="00A15273"/>
    <w:rsid w:val="00A1557C"/>
    <w:rsid w:val="00A156DF"/>
    <w:rsid w:val="00A15749"/>
    <w:rsid w:val="00A1587B"/>
    <w:rsid w:val="00A15DEB"/>
    <w:rsid w:val="00A160B4"/>
    <w:rsid w:val="00A1615F"/>
    <w:rsid w:val="00A16A71"/>
    <w:rsid w:val="00A16C26"/>
    <w:rsid w:val="00A16EBA"/>
    <w:rsid w:val="00A171E4"/>
    <w:rsid w:val="00A174E6"/>
    <w:rsid w:val="00A1767F"/>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11EA"/>
    <w:rsid w:val="00A212F0"/>
    <w:rsid w:val="00A21675"/>
    <w:rsid w:val="00A21836"/>
    <w:rsid w:val="00A2184D"/>
    <w:rsid w:val="00A2194D"/>
    <w:rsid w:val="00A21A9C"/>
    <w:rsid w:val="00A21B3D"/>
    <w:rsid w:val="00A21B92"/>
    <w:rsid w:val="00A21E0A"/>
    <w:rsid w:val="00A21EC6"/>
    <w:rsid w:val="00A21F9E"/>
    <w:rsid w:val="00A22237"/>
    <w:rsid w:val="00A222AF"/>
    <w:rsid w:val="00A22448"/>
    <w:rsid w:val="00A2261B"/>
    <w:rsid w:val="00A226DA"/>
    <w:rsid w:val="00A229F9"/>
    <w:rsid w:val="00A22C8E"/>
    <w:rsid w:val="00A23059"/>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5"/>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6ED"/>
    <w:rsid w:val="00A30826"/>
    <w:rsid w:val="00A308B6"/>
    <w:rsid w:val="00A30B36"/>
    <w:rsid w:val="00A30D21"/>
    <w:rsid w:val="00A30E9A"/>
    <w:rsid w:val="00A3122E"/>
    <w:rsid w:val="00A31440"/>
    <w:rsid w:val="00A31757"/>
    <w:rsid w:val="00A3193D"/>
    <w:rsid w:val="00A31D26"/>
    <w:rsid w:val="00A31DFD"/>
    <w:rsid w:val="00A31FF1"/>
    <w:rsid w:val="00A320A6"/>
    <w:rsid w:val="00A322CC"/>
    <w:rsid w:val="00A322EA"/>
    <w:rsid w:val="00A326C2"/>
    <w:rsid w:val="00A328F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370"/>
    <w:rsid w:val="00A344B1"/>
    <w:rsid w:val="00A34771"/>
    <w:rsid w:val="00A349A1"/>
    <w:rsid w:val="00A349BF"/>
    <w:rsid w:val="00A34ED5"/>
    <w:rsid w:val="00A352D4"/>
    <w:rsid w:val="00A3563E"/>
    <w:rsid w:val="00A35647"/>
    <w:rsid w:val="00A35A71"/>
    <w:rsid w:val="00A35AD9"/>
    <w:rsid w:val="00A35CC6"/>
    <w:rsid w:val="00A35EBF"/>
    <w:rsid w:val="00A3607A"/>
    <w:rsid w:val="00A3625B"/>
    <w:rsid w:val="00A3630B"/>
    <w:rsid w:val="00A366F9"/>
    <w:rsid w:val="00A36D16"/>
    <w:rsid w:val="00A36FBD"/>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646"/>
    <w:rsid w:val="00A42D9C"/>
    <w:rsid w:val="00A42F67"/>
    <w:rsid w:val="00A431A1"/>
    <w:rsid w:val="00A43236"/>
    <w:rsid w:val="00A4334F"/>
    <w:rsid w:val="00A433A5"/>
    <w:rsid w:val="00A43815"/>
    <w:rsid w:val="00A4390C"/>
    <w:rsid w:val="00A4395F"/>
    <w:rsid w:val="00A43A7D"/>
    <w:rsid w:val="00A43AB9"/>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5EA5"/>
    <w:rsid w:val="00A460FB"/>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0C84"/>
    <w:rsid w:val="00A51044"/>
    <w:rsid w:val="00A510CE"/>
    <w:rsid w:val="00A51357"/>
    <w:rsid w:val="00A514E3"/>
    <w:rsid w:val="00A5184F"/>
    <w:rsid w:val="00A51887"/>
    <w:rsid w:val="00A51B9C"/>
    <w:rsid w:val="00A51E6C"/>
    <w:rsid w:val="00A51E8C"/>
    <w:rsid w:val="00A52004"/>
    <w:rsid w:val="00A5245C"/>
    <w:rsid w:val="00A52BAC"/>
    <w:rsid w:val="00A52D1A"/>
    <w:rsid w:val="00A53579"/>
    <w:rsid w:val="00A53607"/>
    <w:rsid w:val="00A53856"/>
    <w:rsid w:val="00A53C94"/>
    <w:rsid w:val="00A53C98"/>
    <w:rsid w:val="00A53F0E"/>
    <w:rsid w:val="00A54103"/>
    <w:rsid w:val="00A541ED"/>
    <w:rsid w:val="00A5421D"/>
    <w:rsid w:val="00A5475A"/>
    <w:rsid w:val="00A54C08"/>
    <w:rsid w:val="00A54F6B"/>
    <w:rsid w:val="00A54F6F"/>
    <w:rsid w:val="00A54FBA"/>
    <w:rsid w:val="00A55030"/>
    <w:rsid w:val="00A5508C"/>
    <w:rsid w:val="00A5551C"/>
    <w:rsid w:val="00A5574E"/>
    <w:rsid w:val="00A5586B"/>
    <w:rsid w:val="00A55BA3"/>
    <w:rsid w:val="00A55C77"/>
    <w:rsid w:val="00A55CC2"/>
    <w:rsid w:val="00A56027"/>
    <w:rsid w:val="00A56088"/>
    <w:rsid w:val="00A5608A"/>
    <w:rsid w:val="00A56195"/>
    <w:rsid w:val="00A561AB"/>
    <w:rsid w:val="00A5635C"/>
    <w:rsid w:val="00A563DC"/>
    <w:rsid w:val="00A56A0B"/>
    <w:rsid w:val="00A56B1B"/>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63"/>
    <w:rsid w:val="00A63C59"/>
    <w:rsid w:val="00A63CA0"/>
    <w:rsid w:val="00A63EA9"/>
    <w:rsid w:val="00A6443A"/>
    <w:rsid w:val="00A649D9"/>
    <w:rsid w:val="00A64AF5"/>
    <w:rsid w:val="00A64BF7"/>
    <w:rsid w:val="00A64F1A"/>
    <w:rsid w:val="00A651C0"/>
    <w:rsid w:val="00A65828"/>
    <w:rsid w:val="00A65B56"/>
    <w:rsid w:val="00A65B90"/>
    <w:rsid w:val="00A65DAC"/>
    <w:rsid w:val="00A65F3D"/>
    <w:rsid w:val="00A65F57"/>
    <w:rsid w:val="00A661F2"/>
    <w:rsid w:val="00A663AF"/>
    <w:rsid w:val="00A66530"/>
    <w:rsid w:val="00A667AC"/>
    <w:rsid w:val="00A670BD"/>
    <w:rsid w:val="00A6732F"/>
    <w:rsid w:val="00A6735A"/>
    <w:rsid w:val="00A679D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232"/>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971"/>
    <w:rsid w:val="00A73AE0"/>
    <w:rsid w:val="00A73B7F"/>
    <w:rsid w:val="00A73C61"/>
    <w:rsid w:val="00A73D05"/>
    <w:rsid w:val="00A73E2A"/>
    <w:rsid w:val="00A73E5E"/>
    <w:rsid w:val="00A74242"/>
    <w:rsid w:val="00A743C4"/>
    <w:rsid w:val="00A743EF"/>
    <w:rsid w:val="00A7495A"/>
    <w:rsid w:val="00A75655"/>
    <w:rsid w:val="00A75E65"/>
    <w:rsid w:val="00A761E9"/>
    <w:rsid w:val="00A7626D"/>
    <w:rsid w:val="00A762DC"/>
    <w:rsid w:val="00A76522"/>
    <w:rsid w:val="00A76CB7"/>
    <w:rsid w:val="00A76CC0"/>
    <w:rsid w:val="00A772FE"/>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7C"/>
    <w:rsid w:val="00A80E84"/>
    <w:rsid w:val="00A8167F"/>
    <w:rsid w:val="00A81865"/>
    <w:rsid w:val="00A81873"/>
    <w:rsid w:val="00A81897"/>
    <w:rsid w:val="00A818D0"/>
    <w:rsid w:val="00A81998"/>
    <w:rsid w:val="00A81A2B"/>
    <w:rsid w:val="00A81CE0"/>
    <w:rsid w:val="00A821EE"/>
    <w:rsid w:val="00A8236D"/>
    <w:rsid w:val="00A8287D"/>
    <w:rsid w:val="00A82A01"/>
    <w:rsid w:val="00A82B15"/>
    <w:rsid w:val="00A82C94"/>
    <w:rsid w:val="00A82F56"/>
    <w:rsid w:val="00A82FEC"/>
    <w:rsid w:val="00A83021"/>
    <w:rsid w:val="00A8325C"/>
    <w:rsid w:val="00A833D8"/>
    <w:rsid w:val="00A834F4"/>
    <w:rsid w:val="00A83666"/>
    <w:rsid w:val="00A83E4A"/>
    <w:rsid w:val="00A83F86"/>
    <w:rsid w:val="00A849E5"/>
    <w:rsid w:val="00A84BED"/>
    <w:rsid w:val="00A85131"/>
    <w:rsid w:val="00A8519E"/>
    <w:rsid w:val="00A8563A"/>
    <w:rsid w:val="00A8564A"/>
    <w:rsid w:val="00A85E4D"/>
    <w:rsid w:val="00A864D5"/>
    <w:rsid w:val="00A864FD"/>
    <w:rsid w:val="00A8651E"/>
    <w:rsid w:val="00A867DC"/>
    <w:rsid w:val="00A86901"/>
    <w:rsid w:val="00A86AA2"/>
    <w:rsid w:val="00A86AF1"/>
    <w:rsid w:val="00A86B50"/>
    <w:rsid w:val="00A86BC7"/>
    <w:rsid w:val="00A86D70"/>
    <w:rsid w:val="00A86F3A"/>
    <w:rsid w:val="00A870AA"/>
    <w:rsid w:val="00A870D8"/>
    <w:rsid w:val="00A871D7"/>
    <w:rsid w:val="00A8723B"/>
    <w:rsid w:val="00A87307"/>
    <w:rsid w:val="00A875B0"/>
    <w:rsid w:val="00A8796A"/>
    <w:rsid w:val="00A87C84"/>
    <w:rsid w:val="00A90079"/>
    <w:rsid w:val="00A903BA"/>
    <w:rsid w:val="00A903CB"/>
    <w:rsid w:val="00A90432"/>
    <w:rsid w:val="00A90444"/>
    <w:rsid w:val="00A90898"/>
    <w:rsid w:val="00A90BA5"/>
    <w:rsid w:val="00A91135"/>
    <w:rsid w:val="00A9153A"/>
    <w:rsid w:val="00A9191B"/>
    <w:rsid w:val="00A91A2B"/>
    <w:rsid w:val="00A91AE0"/>
    <w:rsid w:val="00A91B5B"/>
    <w:rsid w:val="00A91E4E"/>
    <w:rsid w:val="00A92513"/>
    <w:rsid w:val="00A926D2"/>
    <w:rsid w:val="00A92856"/>
    <w:rsid w:val="00A92C96"/>
    <w:rsid w:val="00A935C6"/>
    <w:rsid w:val="00A93830"/>
    <w:rsid w:val="00A93873"/>
    <w:rsid w:val="00A93C26"/>
    <w:rsid w:val="00A93DA1"/>
    <w:rsid w:val="00A9402B"/>
    <w:rsid w:val="00A946AD"/>
    <w:rsid w:val="00A94916"/>
    <w:rsid w:val="00A949A1"/>
    <w:rsid w:val="00A949C3"/>
    <w:rsid w:val="00A94C1D"/>
    <w:rsid w:val="00A94EC8"/>
    <w:rsid w:val="00A94F38"/>
    <w:rsid w:val="00A951CD"/>
    <w:rsid w:val="00A951FF"/>
    <w:rsid w:val="00A95201"/>
    <w:rsid w:val="00A9522B"/>
    <w:rsid w:val="00A953A6"/>
    <w:rsid w:val="00A95461"/>
    <w:rsid w:val="00A95487"/>
    <w:rsid w:val="00A954D3"/>
    <w:rsid w:val="00A95553"/>
    <w:rsid w:val="00A9557A"/>
    <w:rsid w:val="00A95846"/>
    <w:rsid w:val="00A9593D"/>
    <w:rsid w:val="00A95A4C"/>
    <w:rsid w:val="00A95AA3"/>
    <w:rsid w:val="00A95B20"/>
    <w:rsid w:val="00A96354"/>
    <w:rsid w:val="00A9682C"/>
    <w:rsid w:val="00A9696A"/>
    <w:rsid w:val="00A969ED"/>
    <w:rsid w:val="00A96A68"/>
    <w:rsid w:val="00A96D0E"/>
    <w:rsid w:val="00A96D95"/>
    <w:rsid w:val="00A96F75"/>
    <w:rsid w:val="00A97218"/>
    <w:rsid w:val="00A97565"/>
    <w:rsid w:val="00A97730"/>
    <w:rsid w:val="00A97821"/>
    <w:rsid w:val="00A97A99"/>
    <w:rsid w:val="00A97AAF"/>
    <w:rsid w:val="00AA001C"/>
    <w:rsid w:val="00AA02A7"/>
    <w:rsid w:val="00AA0305"/>
    <w:rsid w:val="00AA03E5"/>
    <w:rsid w:val="00AA07EC"/>
    <w:rsid w:val="00AA08D9"/>
    <w:rsid w:val="00AA0913"/>
    <w:rsid w:val="00AA0DF2"/>
    <w:rsid w:val="00AA1030"/>
    <w:rsid w:val="00AA157A"/>
    <w:rsid w:val="00AA18C0"/>
    <w:rsid w:val="00AA1C83"/>
    <w:rsid w:val="00AA1DF8"/>
    <w:rsid w:val="00AA2114"/>
    <w:rsid w:val="00AA2317"/>
    <w:rsid w:val="00AA2578"/>
    <w:rsid w:val="00AA2AB2"/>
    <w:rsid w:val="00AA2EC1"/>
    <w:rsid w:val="00AA3194"/>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40A"/>
    <w:rsid w:val="00AA68B1"/>
    <w:rsid w:val="00AA6BBD"/>
    <w:rsid w:val="00AA6E1E"/>
    <w:rsid w:val="00AA6F8E"/>
    <w:rsid w:val="00AA7124"/>
    <w:rsid w:val="00AA715E"/>
    <w:rsid w:val="00AA726F"/>
    <w:rsid w:val="00AA74D6"/>
    <w:rsid w:val="00AA7C80"/>
    <w:rsid w:val="00AA7D37"/>
    <w:rsid w:val="00AA7DAD"/>
    <w:rsid w:val="00AA7E33"/>
    <w:rsid w:val="00AB00B8"/>
    <w:rsid w:val="00AB057D"/>
    <w:rsid w:val="00AB0B65"/>
    <w:rsid w:val="00AB0E94"/>
    <w:rsid w:val="00AB1046"/>
    <w:rsid w:val="00AB11C0"/>
    <w:rsid w:val="00AB142A"/>
    <w:rsid w:val="00AB1A44"/>
    <w:rsid w:val="00AB1B5D"/>
    <w:rsid w:val="00AB1BAC"/>
    <w:rsid w:val="00AB1CA6"/>
    <w:rsid w:val="00AB2119"/>
    <w:rsid w:val="00AB26A6"/>
    <w:rsid w:val="00AB27FC"/>
    <w:rsid w:val="00AB2F38"/>
    <w:rsid w:val="00AB2FE7"/>
    <w:rsid w:val="00AB304F"/>
    <w:rsid w:val="00AB3709"/>
    <w:rsid w:val="00AB38DF"/>
    <w:rsid w:val="00AB3A84"/>
    <w:rsid w:val="00AB4032"/>
    <w:rsid w:val="00AB4383"/>
    <w:rsid w:val="00AB4477"/>
    <w:rsid w:val="00AB44A3"/>
    <w:rsid w:val="00AB44C3"/>
    <w:rsid w:val="00AB45BF"/>
    <w:rsid w:val="00AB4ED6"/>
    <w:rsid w:val="00AB5157"/>
    <w:rsid w:val="00AB536D"/>
    <w:rsid w:val="00AB542E"/>
    <w:rsid w:val="00AB5794"/>
    <w:rsid w:val="00AB5A90"/>
    <w:rsid w:val="00AB5B56"/>
    <w:rsid w:val="00AB5E67"/>
    <w:rsid w:val="00AB63E9"/>
    <w:rsid w:val="00AB64C6"/>
    <w:rsid w:val="00AB673F"/>
    <w:rsid w:val="00AB6B48"/>
    <w:rsid w:val="00AB6BF1"/>
    <w:rsid w:val="00AB6C80"/>
    <w:rsid w:val="00AB6E58"/>
    <w:rsid w:val="00AB6F76"/>
    <w:rsid w:val="00AB6FB5"/>
    <w:rsid w:val="00AB7064"/>
    <w:rsid w:val="00AB7697"/>
    <w:rsid w:val="00AB77A7"/>
    <w:rsid w:val="00AB7851"/>
    <w:rsid w:val="00AB78E4"/>
    <w:rsid w:val="00AB7A90"/>
    <w:rsid w:val="00AB7AE6"/>
    <w:rsid w:val="00AB7AF7"/>
    <w:rsid w:val="00AB7D58"/>
    <w:rsid w:val="00AB7D72"/>
    <w:rsid w:val="00AC0033"/>
    <w:rsid w:val="00AC011F"/>
    <w:rsid w:val="00AC054F"/>
    <w:rsid w:val="00AC0AD6"/>
    <w:rsid w:val="00AC0B92"/>
    <w:rsid w:val="00AC1406"/>
    <w:rsid w:val="00AC1549"/>
    <w:rsid w:val="00AC175C"/>
    <w:rsid w:val="00AC1ABF"/>
    <w:rsid w:val="00AC1E62"/>
    <w:rsid w:val="00AC1E78"/>
    <w:rsid w:val="00AC1E8C"/>
    <w:rsid w:val="00AC1FC3"/>
    <w:rsid w:val="00AC22CA"/>
    <w:rsid w:val="00AC2423"/>
    <w:rsid w:val="00AC266E"/>
    <w:rsid w:val="00AC26B4"/>
    <w:rsid w:val="00AC2834"/>
    <w:rsid w:val="00AC2D1E"/>
    <w:rsid w:val="00AC2DFE"/>
    <w:rsid w:val="00AC3175"/>
    <w:rsid w:val="00AC3253"/>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A08"/>
    <w:rsid w:val="00AC6A5A"/>
    <w:rsid w:val="00AC6CE7"/>
    <w:rsid w:val="00AC710A"/>
    <w:rsid w:val="00AC7136"/>
    <w:rsid w:val="00AC7252"/>
    <w:rsid w:val="00AC751A"/>
    <w:rsid w:val="00AC786A"/>
    <w:rsid w:val="00AC79B6"/>
    <w:rsid w:val="00AC7D6F"/>
    <w:rsid w:val="00AC7EB2"/>
    <w:rsid w:val="00AD0207"/>
    <w:rsid w:val="00AD0372"/>
    <w:rsid w:val="00AD0554"/>
    <w:rsid w:val="00AD05BA"/>
    <w:rsid w:val="00AD073E"/>
    <w:rsid w:val="00AD08F7"/>
    <w:rsid w:val="00AD0A7F"/>
    <w:rsid w:val="00AD0DDB"/>
    <w:rsid w:val="00AD0E48"/>
    <w:rsid w:val="00AD0E78"/>
    <w:rsid w:val="00AD0E9A"/>
    <w:rsid w:val="00AD107C"/>
    <w:rsid w:val="00AD128C"/>
    <w:rsid w:val="00AD174A"/>
    <w:rsid w:val="00AD1775"/>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081"/>
    <w:rsid w:val="00AD51B8"/>
    <w:rsid w:val="00AD525F"/>
    <w:rsid w:val="00AD571D"/>
    <w:rsid w:val="00AD572F"/>
    <w:rsid w:val="00AD5733"/>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227F"/>
    <w:rsid w:val="00AE23BD"/>
    <w:rsid w:val="00AE24B9"/>
    <w:rsid w:val="00AE29C8"/>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42"/>
    <w:rsid w:val="00AE4C6C"/>
    <w:rsid w:val="00AE504D"/>
    <w:rsid w:val="00AE528F"/>
    <w:rsid w:val="00AE54D5"/>
    <w:rsid w:val="00AE550B"/>
    <w:rsid w:val="00AE56EC"/>
    <w:rsid w:val="00AE5716"/>
    <w:rsid w:val="00AE574E"/>
    <w:rsid w:val="00AE590B"/>
    <w:rsid w:val="00AE5A37"/>
    <w:rsid w:val="00AE5B2A"/>
    <w:rsid w:val="00AE6117"/>
    <w:rsid w:val="00AE6750"/>
    <w:rsid w:val="00AE67BB"/>
    <w:rsid w:val="00AE67C8"/>
    <w:rsid w:val="00AE69BA"/>
    <w:rsid w:val="00AE69F7"/>
    <w:rsid w:val="00AE6B73"/>
    <w:rsid w:val="00AE6D2B"/>
    <w:rsid w:val="00AE6E22"/>
    <w:rsid w:val="00AE70D3"/>
    <w:rsid w:val="00AE70FC"/>
    <w:rsid w:val="00AE723B"/>
    <w:rsid w:val="00AE752E"/>
    <w:rsid w:val="00AE757F"/>
    <w:rsid w:val="00AE7837"/>
    <w:rsid w:val="00AE7EE8"/>
    <w:rsid w:val="00AE7FD7"/>
    <w:rsid w:val="00AF015E"/>
    <w:rsid w:val="00AF01A6"/>
    <w:rsid w:val="00AF0541"/>
    <w:rsid w:val="00AF0726"/>
    <w:rsid w:val="00AF076F"/>
    <w:rsid w:val="00AF0AE0"/>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4D9"/>
    <w:rsid w:val="00AF469D"/>
    <w:rsid w:val="00AF4712"/>
    <w:rsid w:val="00AF47ED"/>
    <w:rsid w:val="00AF48F2"/>
    <w:rsid w:val="00AF4B69"/>
    <w:rsid w:val="00AF4BA8"/>
    <w:rsid w:val="00AF50B3"/>
    <w:rsid w:val="00AF5155"/>
    <w:rsid w:val="00AF5159"/>
    <w:rsid w:val="00AF521C"/>
    <w:rsid w:val="00AF5389"/>
    <w:rsid w:val="00AF546E"/>
    <w:rsid w:val="00AF5549"/>
    <w:rsid w:val="00AF5941"/>
    <w:rsid w:val="00AF5D0B"/>
    <w:rsid w:val="00AF5E6B"/>
    <w:rsid w:val="00AF5F3E"/>
    <w:rsid w:val="00AF6AC0"/>
    <w:rsid w:val="00AF6B65"/>
    <w:rsid w:val="00AF6D4B"/>
    <w:rsid w:val="00AF7251"/>
    <w:rsid w:val="00AF73DC"/>
    <w:rsid w:val="00AF7477"/>
    <w:rsid w:val="00AF76E4"/>
    <w:rsid w:val="00AF795C"/>
    <w:rsid w:val="00AF7C6C"/>
    <w:rsid w:val="00AF7D19"/>
    <w:rsid w:val="00AF7FD4"/>
    <w:rsid w:val="00B00432"/>
    <w:rsid w:val="00B00A2F"/>
    <w:rsid w:val="00B00BDF"/>
    <w:rsid w:val="00B016F1"/>
    <w:rsid w:val="00B017FB"/>
    <w:rsid w:val="00B01854"/>
    <w:rsid w:val="00B01930"/>
    <w:rsid w:val="00B01DCB"/>
    <w:rsid w:val="00B02282"/>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01"/>
    <w:rsid w:val="00B04B1A"/>
    <w:rsid w:val="00B04B3C"/>
    <w:rsid w:val="00B04B54"/>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1BE"/>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2155"/>
    <w:rsid w:val="00B221BB"/>
    <w:rsid w:val="00B221FA"/>
    <w:rsid w:val="00B2220A"/>
    <w:rsid w:val="00B226B2"/>
    <w:rsid w:val="00B22931"/>
    <w:rsid w:val="00B229C6"/>
    <w:rsid w:val="00B229DB"/>
    <w:rsid w:val="00B22B7C"/>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4F58"/>
    <w:rsid w:val="00B25226"/>
    <w:rsid w:val="00B2528C"/>
    <w:rsid w:val="00B2569C"/>
    <w:rsid w:val="00B258F9"/>
    <w:rsid w:val="00B25E0F"/>
    <w:rsid w:val="00B261FE"/>
    <w:rsid w:val="00B2623F"/>
    <w:rsid w:val="00B264E1"/>
    <w:rsid w:val="00B265D4"/>
    <w:rsid w:val="00B267FB"/>
    <w:rsid w:val="00B26EAB"/>
    <w:rsid w:val="00B276AD"/>
    <w:rsid w:val="00B276C8"/>
    <w:rsid w:val="00B2771B"/>
    <w:rsid w:val="00B277F6"/>
    <w:rsid w:val="00B27B7C"/>
    <w:rsid w:val="00B27EF3"/>
    <w:rsid w:val="00B30197"/>
    <w:rsid w:val="00B301CC"/>
    <w:rsid w:val="00B3023B"/>
    <w:rsid w:val="00B30252"/>
    <w:rsid w:val="00B30280"/>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13A"/>
    <w:rsid w:val="00B342A9"/>
    <w:rsid w:val="00B34449"/>
    <w:rsid w:val="00B345FE"/>
    <w:rsid w:val="00B34689"/>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367"/>
    <w:rsid w:val="00B40A5C"/>
    <w:rsid w:val="00B40B85"/>
    <w:rsid w:val="00B40C50"/>
    <w:rsid w:val="00B40EEC"/>
    <w:rsid w:val="00B40F2C"/>
    <w:rsid w:val="00B412C6"/>
    <w:rsid w:val="00B41A0C"/>
    <w:rsid w:val="00B41EFC"/>
    <w:rsid w:val="00B420F3"/>
    <w:rsid w:val="00B420F7"/>
    <w:rsid w:val="00B42223"/>
    <w:rsid w:val="00B425FB"/>
    <w:rsid w:val="00B426FF"/>
    <w:rsid w:val="00B42C35"/>
    <w:rsid w:val="00B42E75"/>
    <w:rsid w:val="00B431BF"/>
    <w:rsid w:val="00B43232"/>
    <w:rsid w:val="00B43415"/>
    <w:rsid w:val="00B4395A"/>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C34"/>
    <w:rsid w:val="00B45D24"/>
    <w:rsid w:val="00B45D25"/>
    <w:rsid w:val="00B45D91"/>
    <w:rsid w:val="00B45E03"/>
    <w:rsid w:val="00B45E59"/>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DAD"/>
    <w:rsid w:val="00B51E7A"/>
    <w:rsid w:val="00B522F8"/>
    <w:rsid w:val="00B5247A"/>
    <w:rsid w:val="00B52486"/>
    <w:rsid w:val="00B52797"/>
    <w:rsid w:val="00B527D6"/>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DD5"/>
    <w:rsid w:val="00B56E6B"/>
    <w:rsid w:val="00B56FC9"/>
    <w:rsid w:val="00B57085"/>
    <w:rsid w:val="00B57087"/>
    <w:rsid w:val="00B57ACF"/>
    <w:rsid w:val="00B60013"/>
    <w:rsid w:val="00B60424"/>
    <w:rsid w:val="00B60681"/>
    <w:rsid w:val="00B6082E"/>
    <w:rsid w:val="00B6084E"/>
    <w:rsid w:val="00B60894"/>
    <w:rsid w:val="00B60BEE"/>
    <w:rsid w:val="00B60C9C"/>
    <w:rsid w:val="00B60D29"/>
    <w:rsid w:val="00B60EEF"/>
    <w:rsid w:val="00B60F5B"/>
    <w:rsid w:val="00B61086"/>
    <w:rsid w:val="00B612C7"/>
    <w:rsid w:val="00B61417"/>
    <w:rsid w:val="00B61420"/>
    <w:rsid w:val="00B619F7"/>
    <w:rsid w:val="00B61D88"/>
    <w:rsid w:val="00B61DD7"/>
    <w:rsid w:val="00B61DDC"/>
    <w:rsid w:val="00B62614"/>
    <w:rsid w:val="00B6280D"/>
    <w:rsid w:val="00B629D5"/>
    <w:rsid w:val="00B62B72"/>
    <w:rsid w:val="00B62DAD"/>
    <w:rsid w:val="00B62ED8"/>
    <w:rsid w:val="00B63529"/>
    <w:rsid w:val="00B63E0F"/>
    <w:rsid w:val="00B6447C"/>
    <w:rsid w:val="00B64971"/>
    <w:rsid w:val="00B64B5E"/>
    <w:rsid w:val="00B64E2D"/>
    <w:rsid w:val="00B6538D"/>
    <w:rsid w:val="00B6539F"/>
    <w:rsid w:val="00B653AD"/>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80F"/>
    <w:rsid w:val="00B678BB"/>
    <w:rsid w:val="00B67F4A"/>
    <w:rsid w:val="00B70181"/>
    <w:rsid w:val="00B7023A"/>
    <w:rsid w:val="00B706D4"/>
    <w:rsid w:val="00B7070B"/>
    <w:rsid w:val="00B70B59"/>
    <w:rsid w:val="00B70D8B"/>
    <w:rsid w:val="00B70E53"/>
    <w:rsid w:val="00B713F3"/>
    <w:rsid w:val="00B714D0"/>
    <w:rsid w:val="00B7162E"/>
    <w:rsid w:val="00B71706"/>
    <w:rsid w:val="00B71870"/>
    <w:rsid w:val="00B719EB"/>
    <w:rsid w:val="00B71A1A"/>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285"/>
    <w:rsid w:val="00B737CC"/>
    <w:rsid w:val="00B73CBB"/>
    <w:rsid w:val="00B73EA1"/>
    <w:rsid w:val="00B73F7A"/>
    <w:rsid w:val="00B741DC"/>
    <w:rsid w:val="00B74407"/>
    <w:rsid w:val="00B7470C"/>
    <w:rsid w:val="00B74A5F"/>
    <w:rsid w:val="00B7508D"/>
    <w:rsid w:val="00B75240"/>
    <w:rsid w:val="00B75806"/>
    <w:rsid w:val="00B7583C"/>
    <w:rsid w:val="00B75AB4"/>
    <w:rsid w:val="00B75D87"/>
    <w:rsid w:val="00B75FBC"/>
    <w:rsid w:val="00B762A0"/>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582"/>
    <w:rsid w:val="00B816A7"/>
    <w:rsid w:val="00B81785"/>
    <w:rsid w:val="00B8185C"/>
    <w:rsid w:val="00B819EC"/>
    <w:rsid w:val="00B81C67"/>
    <w:rsid w:val="00B81D7C"/>
    <w:rsid w:val="00B8241C"/>
    <w:rsid w:val="00B826C4"/>
    <w:rsid w:val="00B8290A"/>
    <w:rsid w:val="00B82983"/>
    <w:rsid w:val="00B82AB9"/>
    <w:rsid w:val="00B82CF4"/>
    <w:rsid w:val="00B83247"/>
    <w:rsid w:val="00B832F4"/>
    <w:rsid w:val="00B83445"/>
    <w:rsid w:val="00B83536"/>
    <w:rsid w:val="00B83E61"/>
    <w:rsid w:val="00B83F49"/>
    <w:rsid w:val="00B841A8"/>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A24"/>
    <w:rsid w:val="00B90B3C"/>
    <w:rsid w:val="00B90C06"/>
    <w:rsid w:val="00B90C34"/>
    <w:rsid w:val="00B91102"/>
    <w:rsid w:val="00B91375"/>
    <w:rsid w:val="00B913E1"/>
    <w:rsid w:val="00B91594"/>
    <w:rsid w:val="00B915B8"/>
    <w:rsid w:val="00B91DE8"/>
    <w:rsid w:val="00B9202C"/>
    <w:rsid w:val="00B92207"/>
    <w:rsid w:val="00B92322"/>
    <w:rsid w:val="00B92506"/>
    <w:rsid w:val="00B927E9"/>
    <w:rsid w:val="00B929B0"/>
    <w:rsid w:val="00B9317F"/>
    <w:rsid w:val="00B932B8"/>
    <w:rsid w:val="00B93661"/>
    <w:rsid w:val="00B93BFE"/>
    <w:rsid w:val="00B93C82"/>
    <w:rsid w:val="00B93E9D"/>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99D"/>
    <w:rsid w:val="00B96B2C"/>
    <w:rsid w:val="00B96BE7"/>
    <w:rsid w:val="00B96F6B"/>
    <w:rsid w:val="00B9747E"/>
    <w:rsid w:val="00B974C5"/>
    <w:rsid w:val="00B9772B"/>
    <w:rsid w:val="00B97AA5"/>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773"/>
    <w:rsid w:val="00BA2A8B"/>
    <w:rsid w:val="00BA2B16"/>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4FE9"/>
    <w:rsid w:val="00BA52A0"/>
    <w:rsid w:val="00BA54DB"/>
    <w:rsid w:val="00BA5629"/>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730C"/>
    <w:rsid w:val="00BA73DD"/>
    <w:rsid w:val="00BA7761"/>
    <w:rsid w:val="00BA7AFE"/>
    <w:rsid w:val="00BA7E16"/>
    <w:rsid w:val="00BA7E7D"/>
    <w:rsid w:val="00BB0411"/>
    <w:rsid w:val="00BB0987"/>
    <w:rsid w:val="00BB0E67"/>
    <w:rsid w:val="00BB0F61"/>
    <w:rsid w:val="00BB11D3"/>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23E"/>
    <w:rsid w:val="00BB53A9"/>
    <w:rsid w:val="00BB53CB"/>
    <w:rsid w:val="00BB54FA"/>
    <w:rsid w:val="00BB5569"/>
    <w:rsid w:val="00BB5696"/>
    <w:rsid w:val="00BB5A22"/>
    <w:rsid w:val="00BB624A"/>
    <w:rsid w:val="00BB648A"/>
    <w:rsid w:val="00BB64C1"/>
    <w:rsid w:val="00BB64CD"/>
    <w:rsid w:val="00BB661F"/>
    <w:rsid w:val="00BB66D4"/>
    <w:rsid w:val="00BB67C7"/>
    <w:rsid w:val="00BB6CE7"/>
    <w:rsid w:val="00BB6D01"/>
    <w:rsid w:val="00BB72CF"/>
    <w:rsid w:val="00BB74BA"/>
    <w:rsid w:val="00BB7720"/>
    <w:rsid w:val="00BB7733"/>
    <w:rsid w:val="00BB7919"/>
    <w:rsid w:val="00BB79BD"/>
    <w:rsid w:val="00BB7A4A"/>
    <w:rsid w:val="00BB7AE3"/>
    <w:rsid w:val="00BB7AE6"/>
    <w:rsid w:val="00BB7B3E"/>
    <w:rsid w:val="00BB7F1D"/>
    <w:rsid w:val="00BC002B"/>
    <w:rsid w:val="00BC008F"/>
    <w:rsid w:val="00BC09F7"/>
    <w:rsid w:val="00BC0E34"/>
    <w:rsid w:val="00BC1465"/>
    <w:rsid w:val="00BC1780"/>
    <w:rsid w:val="00BC17D2"/>
    <w:rsid w:val="00BC194E"/>
    <w:rsid w:val="00BC20C3"/>
    <w:rsid w:val="00BC2841"/>
    <w:rsid w:val="00BC292B"/>
    <w:rsid w:val="00BC2983"/>
    <w:rsid w:val="00BC30B7"/>
    <w:rsid w:val="00BC316B"/>
    <w:rsid w:val="00BC3587"/>
    <w:rsid w:val="00BC370F"/>
    <w:rsid w:val="00BC39E8"/>
    <w:rsid w:val="00BC3ADF"/>
    <w:rsid w:val="00BC40DE"/>
    <w:rsid w:val="00BC40EB"/>
    <w:rsid w:val="00BC41A0"/>
    <w:rsid w:val="00BC4273"/>
    <w:rsid w:val="00BC4424"/>
    <w:rsid w:val="00BC44CD"/>
    <w:rsid w:val="00BC4684"/>
    <w:rsid w:val="00BC495A"/>
    <w:rsid w:val="00BC4E88"/>
    <w:rsid w:val="00BC5211"/>
    <w:rsid w:val="00BC53EC"/>
    <w:rsid w:val="00BC5416"/>
    <w:rsid w:val="00BC546C"/>
    <w:rsid w:val="00BC5718"/>
    <w:rsid w:val="00BC6320"/>
    <w:rsid w:val="00BC647A"/>
    <w:rsid w:val="00BC64A7"/>
    <w:rsid w:val="00BC64F0"/>
    <w:rsid w:val="00BC657B"/>
    <w:rsid w:val="00BC6711"/>
    <w:rsid w:val="00BC6ADA"/>
    <w:rsid w:val="00BC6D6B"/>
    <w:rsid w:val="00BC6E17"/>
    <w:rsid w:val="00BC71BD"/>
    <w:rsid w:val="00BC72F0"/>
    <w:rsid w:val="00BC77CB"/>
    <w:rsid w:val="00BC787F"/>
    <w:rsid w:val="00BC78BE"/>
    <w:rsid w:val="00BC7B23"/>
    <w:rsid w:val="00BC7D42"/>
    <w:rsid w:val="00BC7EEF"/>
    <w:rsid w:val="00BC7F14"/>
    <w:rsid w:val="00BD0012"/>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179"/>
    <w:rsid w:val="00BD460C"/>
    <w:rsid w:val="00BD5042"/>
    <w:rsid w:val="00BD5301"/>
    <w:rsid w:val="00BD5385"/>
    <w:rsid w:val="00BD5C2A"/>
    <w:rsid w:val="00BD5C52"/>
    <w:rsid w:val="00BD5D36"/>
    <w:rsid w:val="00BD5FAB"/>
    <w:rsid w:val="00BD5FD1"/>
    <w:rsid w:val="00BD62C4"/>
    <w:rsid w:val="00BD62C8"/>
    <w:rsid w:val="00BD6B00"/>
    <w:rsid w:val="00BD727E"/>
    <w:rsid w:val="00BD7423"/>
    <w:rsid w:val="00BD7466"/>
    <w:rsid w:val="00BD7AFB"/>
    <w:rsid w:val="00BD7BE5"/>
    <w:rsid w:val="00BD7C01"/>
    <w:rsid w:val="00BD7C98"/>
    <w:rsid w:val="00BE04FF"/>
    <w:rsid w:val="00BE0582"/>
    <w:rsid w:val="00BE06FF"/>
    <w:rsid w:val="00BE0CC9"/>
    <w:rsid w:val="00BE1279"/>
    <w:rsid w:val="00BE12C5"/>
    <w:rsid w:val="00BE12E1"/>
    <w:rsid w:val="00BE135C"/>
    <w:rsid w:val="00BE1706"/>
    <w:rsid w:val="00BE192B"/>
    <w:rsid w:val="00BE1A57"/>
    <w:rsid w:val="00BE1B85"/>
    <w:rsid w:val="00BE1BAB"/>
    <w:rsid w:val="00BE1D7B"/>
    <w:rsid w:val="00BE1DFB"/>
    <w:rsid w:val="00BE208D"/>
    <w:rsid w:val="00BE20FC"/>
    <w:rsid w:val="00BE210A"/>
    <w:rsid w:val="00BE2284"/>
    <w:rsid w:val="00BE22D8"/>
    <w:rsid w:val="00BE2342"/>
    <w:rsid w:val="00BE2579"/>
    <w:rsid w:val="00BE268F"/>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DAF"/>
    <w:rsid w:val="00BE5ECB"/>
    <w:rsid w:val="00BE5F77"/>
    <w:rsid w:val="00BE6163"/>
    <w:rsid w:val="00BE6590"/>
    <w:rsid w:val="00BE66D0"/>
    <w:rsid w:val="00BE6757"/>
    <w:rsid w:val="00BE6A48"/>
    <w:rsid w:val="00BE6B96"/>
    <w:rsid w:val="00BE6D8B"/>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1B5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14"/>
    <w:rsid w:val="00BF404F"/>
    <w:rsid w:val="00BF41D0"/>
    <w:rsid w:val="00BF443D"/>
    <w:rsid w:val="00BF4580"/>
    <w:rsid w:val="00BF4603"/>
    <w:rsid w:val="00BF485A"/>
    <w:rsid w:val="00BF4AC4"/>
    <w:rsid w:val="00BF4CF0"/>
    <w:rsid w:val="00BF4D05"/>
    <w:rsid w:val="00BF4E28"/>
    <w:rsid w:val="00BF53BD"/>
    <w:rsid w:val="00BF5987"/>
    <w:rsid w:val="00BF5A2F"/>
    <w:rsid w:val="00BF5A58"/>
    <w:rsid w:val="00BF5B97"/>
    <w:rsid w:val="00BF5BEB"/>
    <w:rsid w:val="00BF5C77"/>
    <w:rsid w:val="00BF5E34"/>
    <w:rsid w:val="00BF5E6D"/>
    <w:rsid w:val="00BF6160"/>
    <w:rsid w:val="00BF6188"/>
    <w:rsid w:val="00BF626B"/>
    <w:rsid w:val="00BF62EF"/>
    <w:rsid w:val="00BF650B"/>
    <w:rsid w:val="00BF6807"/>
    <w:rsid w:val="00BF6A54"/>
    <w:rsid w:val="00BF6AF6"/>
    <w:rsid w:val="00BF6C00"/>
    <w:rsid w:val="00BF6C11"/>
    <w:rsid w:val="00BF6F36"/>
    <w:rsid w:val="00BF70EC"/>
    <w:rsid w:val="00BF7354"/>
    <w:rsid w:val="00BF7598"/>
    <w:rsid w:val="00BF7615"/>
    <w:rsid w:val="00BF7787"/>
    <w:rsid w:val="00BF7983"/>
    <w:rsid w:val="00BF7B80"/>
    <w:rsid w:val="00BF7C37"/>
    <w:rsid w:val="00C00044"/>
    <w:rsid w:val="00C001AB"/>
    <w:rsid w:val="00C00453"/>
    <w:rsid w:val="00C00585"/>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86B"/>
    <w:rsid w:val="00C03C8B"/>
    <w:rsid w:val="00C03CD0"/>
    <w:rsid w:val="00C04002"/>
    <w:rsid w:val="00C04394"/>
    <w:rsid w:val="00C04441"/>
    <w:rsid w:val="00C04459"/>
    <w:rsid w:val="00C047A2"/>
    <w:rsid w:val="00C04C1D"/>
    <w:rsid w:val="00C0519C"/>
    <w:rsid w:val="00C053EB"/>
    <w:rsid w:val="00C0578B"/>
    <w:rsid w:val="00C058A3"/>
    <w:rsid w:val="00C05B8B"/>
    <w:rsid w:val="00C05D6C"/>
    <w:rsid w:val="00C061F7"/>
    <w:rsid w:val="00C066E3"/>
    <w:rsid w:val="00C06911"/>
    <w:rsid w:val="00C069C6"/>
    <w:rsid w:val="00C06C7E"/>
    <w:rsid w:val="00C06C8B"/>
    <w:rsid w:val="00C06E3B"/>
    <w:rsid w:val="00C071BD"/>
    <w:rsid w:val="00C07760"/>
    <w:rsid w:val="00C07952"/>
    <w:rsid w:val="00C0796B"/>
    <w:rsid w:val="00C07B9E"/>
    <w:rsid w:val="00C07E5F"/>
    <w:rsid w:val="00C07FEB"/>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9E3"/>
    <w:rsid w:val="00C12EEC"/>
    <w:rsid w:val="00C13131"/>
    <w:rsid w:val="00C13680"/>
    <w:rsid w:val="00C13751"/>
    <w:rsid w:val="00C13938"/>
    <w:rsid w:val="00C1395C"/>
    <w:rsid w:val="00C13A0A"/>
    <w:rsid w:val="00C13B42"/>
    <w:rsid w:val="00C13CD0"/>
    <w:rsid w:val="00C14286"/>
    <w:rsid w:val="00C142A6"/>
    <w:rsid w:val="00C1457B"/>
    <w:rsid w:val="00C14881"/>
    <w:rsid w:val="00C14982"/>
    <w:rsid w:val="00C14FF4"/>
    <w:rsid w:val="00C1531C"/>
    <w:rsid w:val="00C154BB"/>
    <w:rsid w:val="00C15762"/>
    <w:rsid w:val="00C15B5B"/>
    <w:rsid w:val="00C15B81"/>
    <w:rsid w:val="00C16553"/>
    <w:rsid w:val="00C16570"/>
    <w:rsid w:val="00C16623"/>
    <w:rsid w:val="00C1686F"/>
    <w:rsid w:val="00C16A17"/>
    <w:rsid w:val="00C16CB9"/>
    <w:rsid w:val="00C16DE1"/>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C6F"/>
    <w:rsid w:val="00C20E1E"/>
    <w:rsid w:val="00C2119A"/>
    <w:rsid w:val="00C21254"/>
    <w:rsid w:val="00C2166B"/>
    <w:rsid w:val="00C21CD0"/>
    <w:rsid w:val="00C21D40"/>
    <w:rsid w:val="00C21EFC"/>
    <w:rsid w:val="00C222A4"/>
    <w:rsid w:val="00C22392"/>
    <w:rsid w:val="00C22459"/>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764"/>
    <w:rsid w:val="00C259C3"/>
    <w:rsid w:val="00C25C2F"/>
    <w:rsid w:val="00C25D4A"/>
    <w:rsid w:val="00C25FE6"/>
    <w:rsid w:val="00C2611C"/>
    <w:rsid w:val="00C262F9"/>
    <w:rsid w:val="00C26313"/>
    <w:rsid w:val="00C26416"/>
    <w:rsid w:val="00C26699"/>
    <w:rsid w:val="00C26DB1"/>
    <w:rsid w:val="00C2708F"/>
    <w:rsid w:val="00C27242"/>
    <w:rsid w:val="00C27BED"/>
    <w:rsid w:val="00C27C5D"/>
    <w:rsid w:val="00C27FA2"/>
    <w:rsid w:val="00C30370"/>
    <w:rsid w:val="00C3060C"/>
    <w:rsid w:val="00C308E4"/>
    <w:rsid w:val="00C30B47"/>
    <w:rsid w:val="00C30EA7"/>
    <w:rsid w:val="00C31F8A"/>
    <w:rsid w:val="00C31FB1"/>
    <w:rsid w:val="00C32016"/>
    <w:rsid w:val="00C32450"/>
    <w:rsid w:val="00C32800"/>
    <w:rsid w:val="00C3284B"/>
    <w:rsid w:val="00C32A03"/>
    <w:rsid w:val="00C32A07"/>
    <w:rsid w:val="00C32DBA"/>
    <w:rsid w:val="00C32DFF"/>
    <w:rsid w:val="00C331F6"/>
    <w:rsid w:val="00C33283"/>
    <w:rsid w:val="00C33384"/>
    <w:rsid w:val="00C33A84"/>
    <w:rsid w:val="00C33B2A"/>
    <w:rsid w:val="00C3400D"/>
    <w:rsid w:val="00C3425F"/>
    <w:rsid w:val="00C342A5"/>
    <w:rsid w:val="00C34658"/>
    <w:rsid w:val="00C348ED"/>
    <w:rsid w:val="00C3493D"/>
    <w:rsid w:val="00C349C5"/>
    <w:rsid w:val="00C34CE7"/>
    <w:rsid w:val="00C34EC9"/>
    <w:rsid w:val="00C35443"/>
    <w:rsid w:val="00C357B8"/>
    <w:rsid w:val="00C357D0"/>
    <w:rsid w:val="00C35945"/>
    <w:rsid w:val="00C36B94"/>
    <w:rsid w:val="00C36F8E"/>
    <w:rsid w:val="00C3705B"/>
    <w:rsid w:val="00C37191"/>
    <w:rsid w:val="00C3764E"/>
    <w:rsid w:val="00C37B4E"/>
    <w:rsid w:val="00C37C3D"/>
    <w:rsid w:val="00C407C3"/>
    <w:rsid w:val="00C40D46"/>
    <w:rsid w:val="00C40FD3"/>
    <w:rsid w:val="00C4173B"/>
    <w:rsid w:val="00C417C2"/>
    <w:rsid w:val="00C41A8C"/>
    <w:rsid w:val="00C41AEF"/>
    <w:rsid w:val="00C41C7E"/>
    <w:rsid w:val="00C41E50"/>
    <w:rsid w:val="00C429A2"/>
    <w:rsid w:val="00C429E6"/>
    <w:rsid w:val="00C42B24"/>
    <w:rsid w:val="00C42B99"/>
    <w:rsid w:val="00C42BA4"/>
    <w:rsid w:val="00C42EE6"/>
    <w:rsid w:val="00C430C3"/>
    <w:rsid w:val="00C43163"/>
    <w:rsid w:val="00C43325"/>
    <w:rsid w:val="00C4358E"/>
    <w:rsid w:val="00C437A8"/>
    <w:rsid w:val="00C43834"/>
    <w:rsid w:val="00C438BD"/>
    <w:rsid w:val="00C43C23"/>
    <w:rsid w:val="00C43FD2"/>
    <w:rsid w:val="00C44182"/>
    <w:rsid w:val="00C4445B"/>
    <w:rsid w:val="00C444BE"/>
    <w:rsid w:val="00C444FA"/>
    <w:rsid w:val="00C4470D"/>
    <w:rsid w:val="00C44A71"/>
    <w:rsid w:val="00C44BD1"/>
    <w:rsid w:val="00C44C18"/>
    <w:rsid w:val="00C44CE7"/>
    <w:rsid w:val="00C44CF8"/>
    <w:rsid w:val="00C45324"/>
    <w:rsid w:val="00C4540E"/>
    <w:rsid w:val="00C4541D"/>
    <w:rsid w:val="00C454A3"/>
    <w:rsid w:val="00C455A0"/>
    <w:rsid w:val="00C455CE"/>
    <w:rsid w:val="00C45750"/>
    <w:rsid w:val="00C4593E"/>
    <w:rsid w:val="00C45F6B"/>
    <w:rsid w:val="00C4690C"/>
    <w:rsid w:val="00C46C2C"/>
    <w:rsid w:val="00C46EE0"/>
    <w:rsid w:val="00C47040"/>
    <w:rsid w:val="00C47225"/>
    <w:rsid w:val="00C473B4"/>
    <w:rsid w:val="00C473CD"/>
    <w:rsid w:val="00C4745D"/>
    <w:rsid w:val="00C4746A"/>
    <w:rsid w:val="00C47628"/>
    <w:rsid w:val="00C47C00"/>
    <w:rsid w:val="00C5003A"/>
    <w:rsid w:val="00C50125"/>
    <w:rsid w:val="00C5015B"/>
    <w:rsid w:val="00C509C5"/>
    <w:rsid w:val="00C50C38"/>
    <w:rsid w:val="00C50FBE"/>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5A8"/>
    <w:rsid w:val="00C55685"/>
    <w:rsid w:val="00C5568E"/>
    <w:rsid w:val="00C556A8"/>
    <w:rsid w:val="00C556C5"/>
    <w:rsid w:val="00C55AB9"/>
    <w:rsid w:val="00C55CBE"/>
    <w:rsid w:val="00C56135"/>
    <w:rsid w:val="00C56881"/>
    <w:rsid w:val="00C5693C"/>
    <w:rsid w:val="00C56C7F"/>
    <w:rsid w:val="00C57313"/>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2B2"/>
    <w:rsid w:val="00C61888"/>
    <w:rsid w:val="00C619C8"/>
    <w:rsid w:val="00C61AB8"/>
    <w:rsid w:val="00C61C1D"/>
    <w:rsid w:val="00C61E8A"/>
    <w:rsid w:val="00C62031"/>
    <w:rsid w:val="00C6219D"/>
    <w:rsid w:val="00C6229F"/>
    <w:rsid w:val="00C626B3"/>
    <w:rsid w:val="00C6277E"/>
    <w:rsid w:val="00C62810"/>
    <w:rsid w:val="00C62B15"/>
    <w:rsid w:val="00C62D0B"/>
    <w:rsid w:val="00C62E93"/>
    <w:rsid w:val="00C63101"/>
    <w:rsid w:val="00C63187"/>
    <w:rsid w:val="00C632F6"/>
    <w:rsid w:val="00C6369F"/>
    <w:rsid w:val="00C6372E"/>
    <w:rsid w:val="00C63749"/>
    <w:rsid w:val="00C63CE2"/>
    <w:rsid w:val="00C6415D"/>
    <w:rsid w:val="00C64287"/>
    <w:rsid w:val="00C6454B"/>
    <w:rsid w:val="00C645BE"/>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37F"/>
    <w:rsid w:val="00C70BCB"/>
    <w:rsid w:val="00C70F61"/>
    <w:rsid w:val="00C713BF"/>
    <w:rsid w:val="00C71516"/>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F7"/>
    <w:rsid w:val="00C73B29"/>
    <w:rsid w:val="00C744EC"/>
    <w:rsid w:val="00C74BE0"/>
    <w:rsid w:val="00C74C0C"/>
    <w:rsid w:val="00C74D89"/>
    <w:rsid w:val="00C75002"/>
    <w:rsid w:val="00C750A7"/>
    <w:rsid w:val="00C75103"/>
    <w:rsid w:val="00C754CA"/>
    <w:rsid w:val="00C755C7"/>
    <w:rsid w:val="00C75641"/>
    <w:rsid w:val="00C7575F"/>
    <w:rsid w:val="00C760FF"/>
    <w:rsid w:val="00C76384"/>
    <w:rsid w:val="00C766F6"/>
    <w:rsid w:val="00C76796"/>
    <w:rsid w:val="00C7690F"/>
    <w:rsid w:val="00C76A56"/>
    <w:rsid w:val="00C76BAE"/>
    <w:rsid w:val="00C76CF9"/>
    <w:rsid w:val="00C76E7F"/>
    <w:rsid w:val="00C76F98"/>
    <w:rsid w:val="00C76FC8"/>
    <w:rsid w:val="00C771EC"/>
    <w:rsid w:val="00C77534"/>
    <w:rsid w:val="00C777CB"/>
    <w:rsid w:val="00C7797D"/>
    <w:rsid w:val="00C77BCF"/>
    <w:rsid w:val="00C8023D"/>
    <w:rsid w:val="00C804BD"/>
    <w:rsid w:val="00C80958"/>
    <w:rsid w:val="00C80B6E"/>
    <w:rsid w:val="00C80C24"/>
    <w:rsid w:val="00C80D02"/>
    <w:rsid w:val="00C80E40"/>
    <w:rsid w:val="00C8107D"/>
    <w:rsid w:val="00C81179"/>
    <w:rsid w:val="00C8123E"/>
    <w:rsid w:val="00C813CF"/>
    <w:rsid w:val="00C81455"/>
    <w:rsid w:val="00C814C3"/>
    <w:rsid w:val="00C819D8"/>
    <w:rsid w:val="00C81C8D"/>
    <w:rsid w:val="00C81EF5"/>
    <w:rsid w:val="00C81F3E"/>
    <w:rsid w:val="00C81F87"/>
    <w:rsid w:val="00C82055"/>
    <w:rsid w:val="00C82763"/>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68"/>
    <w:rsid w:val="00C851FD"/>
    <w:rsid w:val="00C85B6A"/>
    <w:rsid w:val="00C85D7A"/>
    <w:rsid w:val="00C85E57"/>
    <w:rsid w:val="00C860F2"/>
    <w:rsid w:val="00C862EA"/>
    <w:rsid w:val="00C86348"/>
    <w:rsid w:val="00C863C1"/>
    <w:rsid w:val="00C86658"/>
    <w:rsid w:val="00C868FF"/>
    <w:rsid w:val="00C86943"/>
    <w:rsid w:val="00C86B16"/>
    <w:rsid w:val="00C86B69"/>
    <w:rsid w:val="00C86DEB"/>
    <w:rsid w:val="00C86EFE"/>
    <w:rsid w:val="00C872B4"/>
    <w:rsid w:val="00C875B2"/>
    <w:rsid w:val="00C87746"/>
    <w:rsid w:val="00C87857"/>
    <w:rsid w:val="00C87ADB"/>
    <w:rsid w:val="00C87C2C"/>
    <w:rsid w:val="00C9072F"/>
    <w:rsid w:val="00C909D6"/>
    <w:rsid w:val="00C90A7C"/>
    <w:rsid w:val="00C90B09"/>
    <w:rsid w:val="00C90E60"/>
    <w:rsid w:val="00C90F6A"/>
    <w:rsid w:val="00C91253"/>
    <w:rsid w:val="00C91958"/>
    <w:rsid w:val="00C91C65"/>
    <w:rsid w:val="00C91C9E"/>
    <w:rsid w:val="00C91D84"/>
    <w:rsid w:val="00C91DCB"/>
    <w:rsid w:val="00C92012"/>
    <w:rsid w:val="00C92127"/>
    <w:rsid w:val="00C92272"/>
    <w:rsid w:val="00C923D6"/>
    <w:rsid w:val="00C92B70"/>
    <w:rsid w:val="00C92C91"/>
    <w:rsid w:val="00C92D88"/>
    <w:rsid w:val="00C92FE9"/>
    <w:rsid w:val="00C93171"/>
    <w:rsid w:val="00C931CD"/>
    <w:rsid w:val="00C932D2"/>
    <w:rsid w:val="00C932E2"/>
    <w:rsid w:val="00C933CB"/>
    <w:rsid w:val="00C93611"/>
    <w:rsid w:val="00C936A0"/>
    <w:rsid w:val="00C93889"/>
    <w:rsid w:val="00C939A0"/>
    <w:rsid w:val="00C93A1F"/>
    <w:rsid w:val="00C93AA1"/>
    <w:rsid w:val="00C93C8E"/>
    <w:rsid w:val="00C94237"/>
    <w:rsid w:val="00C942E1"/>
    <w:rsid w:val="00C94306"/>
    <w:rsid w:val="00C94883"/>
    <w:rsid w:val="00C948C4"/>
    <w:rsid w:val="00C95254"/>
    <w:rsid w:val="00C9529A"/>
    <w:rsid w:val="00C955B3"/>
    <w:rsid w:val="00C95903"/>
    <w:rsid w:val="00C95B27"/>
    <w:rsid w:val="00C95B74"/>
    <w:rsid w:val="00C95BC0"/>
    <w:rsid w:val="00C95FC5"/>
    <w:rsid w:val="00C96313"/>
    <w:rsid w:val="00C964B2"/>
    <w:rsid w:val="00C96546"/>
    <w:rsid w:val="00C965D9"/>
    <w:rsid w:val="00C96915"/>
    <w:rsid w:val="00C9707F"/>
    <w:rsid w:val="00C97208"/>
    <w:rsid w:val="00C972AF"/>
    <w:rsid w:val="00C973B5"/>
    <w:rsid w:val="00C97549"/>
    <w:rsid w:val="00C97857"/>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717"/>
    <w:rsid w:val="00CA3BA8"/>
    <w:rsid w:val="00CA3C2C"/>
    <w:rsid w:val="00CA4721"/>
    <w:rsid w:val="00CA4A3D"/>
    <w:rsid w:val="00CA4C47"/>
    <w:rsid w:val="00CA4CF8"/>
    <w:rsid w:val="00CA4D7C"/>
    <w:rsid w:val="00CA4E63"/>
    <w:rsid w:val="00CA4E6A"/>
    <w:rsid w:val="00CA5008"/>
    <w:rsid w:val="00CA51A9"/>
    <w:rsid w:val="00CA52C5"/>
    <w:rsid w:val="00CA538E"/>
    <w:rsid w:val="00CA5417"/>
    <w:rsid w:val="00CA5644"/>
    <w:rsid w:val="00CA573C"/>
    <w:rsid w:val="00CA5771"/>
    <w:rsid w:val="00CA57AC"/>
    <w:rsid w:val="00CA5900"/>
    <w:rsid w:val="00CA598E"/>
    <w:rsid w:val="00CA5B8A"/>
    <w:rsid w:val="00CA5D94"/>
    <w:rsid w:val="00CA5E2B"/>
    <w:rsid w:val="00CA5FD1"/>
    <w:rsid w:val="00CA6A9B"/>
    <w:rsid w:val="00CA6B62"/>
    <w:rsid w:val="00CA6B7B"/>
    <w:rsid w:val="00CA6CC7"/>
    <w:rsid w:val="00CA6D2A"/>
    <w:rsid w:val="00CA7881"/>
    <w:rsid w:val="00CA7D3F"/>
    <w:rsid w:val="00CB0335"/>
    <w:rsid w:val="00CB0FB5"/>
    <w:rsid w:val="00CB12D2"/>
    <w:rsid w:val="00CB158E"/>
    <w:rsid w:val="00CB19A6"/>
    <w:rsid w:val="00CB19C1"/>
    <w:rsid w:val="00CB1F1D"/>
    <w:rsid w:val="00CB2772"/>
    <w:rsid w:val="00CB2A24"/>
    <w:rsid w:val="00CB2C1D"/>
    <w:rsid w:val="00CB2C76"/>
    <w:rsid w:val="00CB2CBA"/>
    <w:rsid w:val="00CB2D76"/>
    <w:rsid w:val="00CB2DCE"/>
    <w:rsid w:val="00CB2DF7"/>
    <w:rsid w:val="00CB2EDB"/>
    <w:rsid w:val="00CB2FBA"/>
    <w:rsid w:val="00CB2FC0"/>
    <w:rsid w:val="00CB309A"/>
    <w:rsid w:val="00CB313D"/>
    <w:rsid w:val="00CB316A"/>
    <w:rsid w:val="00CB342C"/>
    <w:rsid w:val="00CB3906"/>
    <w:rsid w:val="00CB3BD8"/>
    <w:rsid w:val="00CB3C0F"/>
    <w:rsid w:val="00CB4084"/>
    <w:rsid w:val="00CB44B1"/>
    <w:rsid w:val="00CB49F2"/>
    <w:rsid w:val="00CB4AB6"/>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5CE"/>
    <w:rsid w:val="00CB67FD"/>
    <w:rsid w:val="00CB6869"/>
    <w:rsid w:val="00CB6BB8"/>
    <w:rsid w:val="00CB70D2"/>
    <w:rsid w:val="00CB72B2"/>
    <w:rsid w:val="00CB73E8"/>
    <w:rsid w:val="00CB7632"/>
    <w:rsid w:val="00CB76E2"/>
    <w:rsid w:val="00CB779D"/>
    <w:rsid w:val="00CB7939"/>
    <w:rsid w:val="00CB7A12"/>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65D"/>
    <w:rsid w:val="00CC4686"/>
    <w:rsid w:val="00CC477A"/>
    <w:rsid w:val="00CC4A46"/>
    <w:rsid w:val="00CC4A93"/>
    <w:rsid w:val="00CC4C49"/>
    <w:rsid w:val="00CC4D47"/>
    <w:rsid w:val="00CC5010"/>
    <w:rsid w:val="00CC53FB"/>
    <w:rsid w:val="00CC560D"/>
    <w:rsid w:val="00CC5632"/>
    <w:rsid w:val="00CC58B1"/>
    <w:rsid w:val="00CC5967"/>
    <w:rsid w:val="00CC59FC"/>
    <w:rsid w:val="00CC5B1E"/>
    <w:rsid w:val="00CC5D37"/>
    <w:rsid w:val="00CC5D41"/>
    <w:rsid w:val="00CC5D78"/>
    <w:rsid w:val="00CC5E8F"/>
    <w:rsid w:val="00CC5F41"/>
    <w:rsid w:val="00CC5FE5"/>
    <w:rsid w:val="00CC612A"/>
    <w:rsid w:val="00CC6441"/>
    <w:rsid w:val="00CC64AE"/>
    <w:rsid w:val="00CC692E"/>
    <w:rsid w:val="00CC69FC"/>
    <w:rsid w:val="00CC6E42"/>
    <w:rsid w:val="00CC7145"/>
    <w:rsid w:val="00CC77A5"/>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33E1"/>
    <w:rsid w:val="00CD35DD"/>
    <w:rsid w:val="00CD3722"/>
    <w:rsid w:val="00CD389B"/>
    <w:rsid w:val="00CD4582"/>
    <w:rsid w:val="00CD480C"/>
    <w:rsid w:val="00CD4DA3"/>
    <w:rsid w:val="00CD4FD4"/>
    <w:rsid w:val="00CD5171"/>
    <w:rsid w:val="00CD5261"/>
    <w:rsid w:val="00CD53FE"/>
    <w:rsid w:val="00CD55D0"/>
    <w:rsid w:val="00CD5724"/>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0F1D"/>
    <w:rsid w:val="00CE1510"/>
    <w:rsid w:val="00CE16C6"/>
    <w:rsid w:val="00CE176E"/>
    <w:rsid w:val="00CE197A"/>
    <w:rsid w:val="00CE19D6"/>
    <w:rsid w:val="00CE1FFB"/>
    <w:rsid w:val="00CE2952"/>
    <w:rsid w:val="00CE2CAE"/>
    <w:rsid w:val="00CE2DA5"/>
    <w:rsid w:val="00CE2FDC"/>
    <w:rsid w:val="00CE3198"/>
    <w:rsid w:val="00CE37F1"/>
    <w:rsid w:val="00CE3828"/>
    <w:rsid w:val="00CE38E3"/>
    <w:rsid w:val="00CE3AA6"/>
    <w:rsid w:val="00CE3D14"/>
    <w:rsid w:val="00CE3DE1"/>
    <w:rsid w:val="00CE3FC7"/>
    <w:rsid w:val="00CE3FF9"/>
    <w:rsid w:val="00CE41C5"/>
    <w:rsid w:val="00CE4234"/>
    <w:rsid w:val="00CE448F"/>
    <w:rsid w:val="00CE48AB"/>
    <w:rsid w:val="00CE48CE"/>
    <w:rsid w:val="00CE50DD"/>
    <w:rsid w:val="00CE5578"/>
    <w:rsid w:val="00CE5618"/>
    <w:rsid w:val="00CE574B"/>
    <w:rsid w:val="00CE5839"/>
    <w:rsid w:val="00CE5BDC"/>
    <w:rsid w:val="00CE5DAA"/>
    <w:rsid w:val="00CE5E0A"/>
    <w:rsid w:val="00CE5EFA"/>
    <w:rsid w:val="00CE5F38"/>
    <w:rsid w:val="00CE624D"/>
    <w:rsid w:val="00CE65E3"/>
    <w:rsid w:val="00CE65F8"/>
    <w:rsid w:val="00CE69AE"/>
    <w:rsid w:val="00CE6B6F"/>
    <w:rsid w:val="00CE6D5C"/>
    <w:rsid w:val="00CE6D60"/>
    <w:rsid w:val="00CE6F59"/>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9F"/>
    <w:rsid w:val="00CF18FC"/>
    <w:rsid w:val="00CF19C2"/>
    <w:rsid w:val="00CF1DB6"/>
    <w:rsid w:val="00CF1E67"/>
    <w:rsid w:val="00CF202B"/>
    <w:rsid w:val="00CF2573"/>
    <w:rsid w:val="00CF299F"/>
    <w:rsid w:val="00CF2A5C"/>
    <w:rsid w:val="00CF2A7B"/>
    <w:rsid w:val="00CF2DAA"/>
    <w:rsid w:val="00CF2DBA"/>
    <w:rsid w:val="00CF2DFC"/>
    <w:rsid w:val="00CF2EAA"/>
    <w:rsid w:val="00CF326B"/>
    <w:rsid w:val="00CF33A6"/>
    <w:rsid w:val="00CF35BC"/>
    <w:rsid w:val="00CF3685"/>
    <w:rsid w:val="00CF36B5"/>
    <w:rsid w:val="00CF3812"/>
    <w:rsid w:val="00CF3EDA"/>
    <w:rsid w:val="00CF3F3A"/>
    <w:rsid w:val="00CF441E"/>
    <w:rsid w:val="00CF4542"/>
    <w:rsid w:val="00CF45E4"/>
    <w:rsid w:val="00CF4A25"/>
    <w:rsid w:val="00CF4B37"/>
    <w:rsid w:val="00CF4B58"/>
    <w:rsid w:val="00CF4D15"/>
    <w:rsid w:val="00CF4DDB"/>
    <w:rsid w:val="00CF4DF9"/>
    <w:rsid w:val="00CF5195"/>
    <w:rsid w:val="00CF51C1"/>
    <w:rsid w:val="00CF53B2"/>
    <w:rsid w:val="00CF54AC"/>
    <w:rsid w:val="00CF54DA"/>
    <w:rsid w:val="00CF5988"/>
    <w:rsid w:val="00CF5C88"/>
    <w:rsid w:val="00CF5D8E"/>
    <w:rsid w:val="00CF5FEF"/>
    <w:rsid w:val="00CF606A"/>
    <w:rsid w:val="00CF6305"/>
    <w:rsid w:val="00CF6427"/>
    <w:rsid w:val="00CF67B6"/>
    <w:rsid w:val="00CF68FE"/>
    <w:rsid w:val="00CF6C05"/>
    <w:rsid w:val="00CF6F39"/>
    <w:rsid w:val="00CF72E9"/>
    <w:rsid w:val="00CF7319"/>
    <w:rsid w:val="00CF73E0"/>
    <w:rsid w:val="00CF7970"/>
    <w:rsid w:val="00CF79C9"/>
    <w:rsid w:val="00CF7D6B"/>
    <w:rsid w:val="00CF7E7C"/>
    <w:rsid w:val="00D00055"/>
    <w:rsid w:val="00D004A7"/>
    <w:rsid w:val="00D00601"/>
    <w:rsid w:val="00D007CE"/>
    <w:rsid w:val="00D00BCE"/>
    <w:rsid w:val="00D00DF6"/>
    <w:rsid w:val="00D00E2B"/>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544"/>
    <w:rsid w:val="00D036B6"/>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5F33"/>
    <w:rsid w:val="00D061D1"/>
    <w:rsid w:val="00D06506"/>
    <w:rsid w:val="00D06E32"/>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1F37"/>
    <w:rsid w:val="00D120BA"/>
    <w:rsid w:val="00D129DB"/>
    <w:rsid w:val="00D12DBF"/>
    <w:rsid w:val="00D12E39"/>
    <w:rsid w:val="00D13435"/>
    <w:rsid w:val="00D13462"/>
    <w:rsid w:val="00D134B1"/>
    <w:rsid w:val="00D1362E"/>
    <w:rsid w:val="00D138D3"/>
    <w:rsid w:val="00D13AF5"/>
    <w:rsid w:val="00D13DB5"/>
    <w:rsid w:val="00D14044"/>
    <w:rsid w:val="00D140C0"/>
    <w:rsid w:val="00D14420"/>
    <w:rsid w:val="00D14A6D"/>
    <w:rsid w:val="00D14E7C"/>
    <w:rsid w:val="00D150E5"/>
    <w:rsid w:val="00D1533D"/>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CF2"/>
    <w:rsid w:val="00D21D60"/>
    <w:rsid w:val="00D21F90"/>
    <w:rsid w:val="00D22053"/>
    <w:rsid w:val="00D2206B"/>
    <w:rsid w:val="00D22104"/>
    <w:rsid w:val="00D2217A"/>
    <w:rsid w:val="00D224A1"/>
    <w:rsid w:val="00D22640"/>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5FAA"/>
    <w:rsid w:val="00D26087"/>
    <w:rsid w:val="00D26291"/>
    <w:rsid w:val="00D264A5"/>
    <w:rsid w:val="00D26543"/>
    <w:rsid w:val="00D26830"/>
    <w:rsid w:val="00D26B52"/>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D98"/>
    <w:rsid w:val="00D30F6D"/>
    <w:rsid w:val="00D310CD"/>
    <w:rsid w:val="00D31495"/>
    <w:rsid w:val="00D3161C"/>
    <w:rsid w:val="00D3175E"/>
    <w:rsid w:val="00D3180F"/>
    <w:rsid w:val="00D31923"/>
    <w:rsid w:val="00D31DC2"/>
    <w:rsid w:val="00D31E74"/>
    <w:rsid w:val="00D31EB2"/>
    <w:rsid w:val="00D31F57"/>
    <w:rsid w:val="00D325B4"/>
    <w:rsid w:val="00D32697"/>
    <w:rsid w:val="00D32762"/>
    <w:rsid w:val="00D32A9F"/>
    <w:rsid w:val="00D32B79"/>
    <w:rsid w:val="00D32BC8"/>
    <w:rsid w:val="00D32D18"/>
    <w:rsid w:val="00D32D95"/>
    <w:rsid w:val="00D33025"/>
    <w:rsid w:val="00D33069"/>
    <w:rsid w:val="00D33163"/>
    <w:rsid w:val="00D3402E"/>
    <w:rsid w:val="00D340C9"/>
    <w:rsid w:val="00D3418C"/>
    <w:rsid w:val="00D34276"/>
    <w:rsid w:val="00D34792"/>
    <w:rsid w:val="00D34AA8"/>
    <w:rsid w:val="00D34AEA"/>
    <w:rsid w:val="00D351DA"/>
    <w:rsid w:val="00D3521C"/>
    <w:rsid w:val="00D3548D"/>
    <w:rsid w:val="00D355D8"/>
    <w:rsid w:val="00D356B9"/>
    <w:rsid w:val="00D3584E"/>
    <w:rsid w:val="00D358FB"/>
    <w:rsid w:val="00D359E2"/>
    <w:rsid w:val="00D35C4D"/>
    <w:rsid w:val="00D36426"/>
    <w:rsid w:val="00D36D52"/>
    <w:rsid w:val="00D36F08"/>
    <w:rsid w:val="00D37085"/>
    <w:rsid w:val="00D370C8"/>
    <w:rsid w:val="00D37384"/>
    <w:rsid w:val="00D376C4"/>
    <w:rsid w:val="00D378AF"/>
    <w:rsid w:val="00D37CD3"/>
    <w:rsid w:val="00D37DD0"/>
    <w:rsid w:val="00D37F18"/>
    <w:rsid w:val="00D37FE5"/>
    <w:rsid w:val="00D4031D"/>
    <w:rsid w:val="00D403CB"/>
    <w:rsid w:val="00D405CF"/>
    <w:rsid w:val="00D406F6"/>
    <w:rsid w:val="00D40930"/>
    <w:rsid w:val="00D4096F"/>
    <w:rsid w:val="00D40A26"/>
    <w:rsid w:val="00D40ABD"/>
    <w:rsid w:val="00D4113A"/>
    <w:rsid w:val="00D4121A"/>
    <w:rsid w:val="00D4139B"/>
    <w:rsid w:val="00D4160F"/>
    <w:rsid w:val="00D4163B"/>
    <w:rsid w:val="00D418AC"/>
    <w:rsid w:val="00D41A6B"/>
    <w:rsid w:val="00D42319"/>
    <w:rsid w:val="00D424AB"/>
    <w:rsid w:val="00D42EF1"/>
    <w:rsid w:val="00D42F1C"/>
    <w:rsid w:val="00D430FB"/>
    <w:rsid w:val="00D433F2"/>
    <w:rsid w:val="00D436E4"/>
    <w:rsid w:val="00D43726"/>
    <w:rsid w:val="00D43933"/>
    <w:rsid w:val="00D43971"/>
    <w:rsid w:val="00D43ACA"/>
    <w:rsid w:val="00D43B2A"/>
    <w:rsid w:val="00D43C67"/>
    <w:rsid w:val="00D43C90"/>
    <w:rsid w:val="00D44121"/>
    <w:rsid w:val="00D44367"/>
    <w:rsid w:val="00D443AA"/>
    <w:rsid w:val="00D443D1"/>
    <w:rsid w:val="00D443DF"/>
    <w:rsid w:val="00D446C7"/>
    <w:rsid w:val="00D447E9"/>
    <w:rsid w:val="00D44806"/>
    <w:rsid w:val="00D448BE"/>
    <w:rsid w:val="00D44B75"/>
    <w:rsid w:val="00D44CB2"/>
    <w:rsid w:val="00D45050"/>
    <w:rsid w:val="00D45079"/>
    <w:rsid w:val="00D451DB"/>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B7"/>
    <w:rsid w:val="00D5298D"/>
    <w:rsid w:val="00D52C35"/>
    <w:rsid w:val="00D52C4E"/>
    <w:rsid w:val="00D52C9C"/>
    <w:rsid w:val="00D52DD5"/>
    <w:rsid w:val="00D53471"/>
    <w:rsid w:val="00D53602"/>
    <w:rsid w:val="00D5378A"/>
    <w:rsid w:val="00D53938"/>
    <w:rsid w:val="00D53AA3"/>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589"/>
    <w:rsid w:val="00D62A4C"/>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101"/>
    <w:rsid w:val="00D64321"/>
    <w:rsid w:val="00D643E5"/>
    <w:rsid w:val="00D644FD"/>
    <w:rsid w:val="00D649EA"/>
    <w:rsid w:val="00D64C22"/>
    <w:rsid w:val="00D64D6F"/>
    <w:rsid w:val="00D64D8E"/>
    <w:rsid w:val="00D64F97"/>
    <w:rsid w:val="00D65218"/>
    <w:rsid w:val="00D65A51"/>
    <w:rsid w:val="00D65B69"/>
    <w:rsid w:val="00D65DD8"/>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CB"/>
    <w:rsid w:val="00D677E0"/>
    <w:rsid w:val="00D677E7"/>
    <w:rsid w:val="00D67814"/>
    <w:rsid w:val="00D6785A"/>
    <w:rsid w:val="00D6791E"/>
    <w:rsid w:val="00D67C27"/>
    <w:rsid w:val="00D67D76"/>
    <w:rsid w:val="00D70158"/>
    <w:rsid w:val="00D70205"/>
    <w:rsid w:val="00D702B3"/>
    <w:rsid w:val="00D70310"/>
    <w:rsid w:val="00D70708"/>
    <w:rsid w:val="00D70DAB"/>
    <w:rsid w:val="00D70F1B"/>
    <w:rsid w:val="00D713CE"/>
    <w:rsid w:val="00D71407"/>
    <w:rsid w:val="00D71778"/>
    <w:rsid w:val="00D71BAA"/>
    <w:rsid w:val="00D71CE0"/>
    <w:rsid w:val="00D71D7C"/>
    <w:rsid w:val="00D71E12"/>
    <w:rsid w:val="00D721D0"/>
    <w:rsid w:val="00D72522"/>
    <w:rsid w:val="00D726E9"/>
    <w:rsid w:val="00D72738"/>
    <w:rsid w:val="00D72BE6"/>
    <w:rsid w:val="00D72D0E"/>
    <w:rsid w:val="00D72EA2"/>
    <w:rsid w:val="00D72FBB"/>
    <w:rsid w:val="00D73363"/>
    <w:rsid w:val="00D73559"/>
    <w:rsid w:val="00D73891"/>
    <w:rsid w:val="00D73AD9"/>
    <w:rsid w:val="00D73CFD"/>
    <w:rsid w:val="00D73EDF"/>
    <w:rsid w:val="00D7413C"/>
    <w:rsid w:val="00D74158"/>
    <w:rsid w:val="00D744AC"/>
    <w:rsid w:val="00D7455E"/>
    <w:rsid w:val="00D74588"/>
    <w:rsid w:val="00D74674"/>
    <w:rsid w:val="00D74717"/>
    <w:rsid w:val="00D74819"/>
    <w:rsid w:val="00D749BB"/>
    <w:rsid w:val="00D749E8"/>
    <w:rsid w:val="00D74E39"/>
    <w:rsid w:val="00D7500C"/>
    <w:rsid w:val="00D7589C"/>
    <w:rsid w:val="00D759FD"/>
    <w:rsid w:val="00D75D68"/>
    <w:rsid w:val="00D75DCE"/>
    <w:rsid w:val="00D75E5F"/>
    <w:rsid w:val="00D76979"/>
    <w:rsid w:val="00D769D5"/>
    <w:rsid w:val="00D76A04"/>
    <w:rsid w:val="00D76A92"/>
    <w:rsid w:val="00D76C7E"/>
    <w:rsid w:val="00D76EF9"/>
    <w:rsid w:val="00D7717C"/>
    <w:rsid w:val="00D772AF"/>
    <w:rsid w:val="00D777C0"/>
    <w:rsid w:val="00D77873"/>
    <w:rsid w:val="00D77AD2"/>
    <w:rsid w:val="00D77E0E"/>
    <w:rsid w:val="00D77E13"/>
    <w:rsid w:val="00D77FEE"/>
    <w:rsid w:val="00D8113E"/>
    <w:rsid w:val="00D811EF"/>
    <w:rsid w:val="00D81365"/>
    <w:rsid w:val="00D814F8"/>
    <w:rsid w:val="00D81546"/>
    <w:rsid w:val="00D81807"/>
    <w:rsid w:val="00D81FD9"/>
    <w:rsid w:val="00D820CB"/>
    <w:rsid w:val="00D82458"/>
    <w:rsid w:val="00D826EC"/>
    <w:rsid w:val="00D828AE"/>
    <w:rsid w:val="00D82972"/>
    <w:rsid w:val="00D82A73"/>
    <w:rsid w:val="00D82CC4"/>
    <w:rsid w:val="00D82CEE"/>
    <w:rsid w:val="00D82D45"/>
    <w:rsid w:val="00D82F0D"/>
    <w:rsid w:val="00D8314F"/>
    <w:rsid w:val="00D83214"/>
    <w:rsid w:val="00D834E7"/>
    <w:rsid w:val="00D83507"/>
    <w:rsid w:val="00D83893"/>
    <w:rsid w:val="00D83BF5"/>
    <w:rsid w:val="00D83E87"/>
    <w:rsid w:val="00D83EF4"/>
    <w:rsid w:val="00D83FBD"/>
    <w:rsid w:val="00D8407E"/>
    <w:rsid w:val="00D84256"/>
    <w:rsid w:val="00D842CE"/>
    <w:rsid w:val="00D845C1"/>
    <w:rsid w:val="00D84622"/>
    <w:rsid w:val="00D84627"/>
    <w:rsid w:val="00D84841"/>
    <w:rsid w:val="00D84A15"/>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F84"/>
    <w:rsid w:val="00D87183"/>
    <w:rsid w:val="00D87ADD"/>
    <w:rsid w:val="00D90772"/>
    <w:rsid w:val="00D9093F"/>
    <w:rsid w:val="00D90D10"/>
    <w:rsid w:val="00D90D87"/>
    <w:rsid w:val="00D90E06"/>
    <w:rsid w:val="00D91097"/>
    <w:rsid w:val="00D912AC"/>
    <w:rsid w:val="00D914EA"/>
    <w:rsid w:val="00D918F2"/>
    <w:rsid w:val="00D92069"/>
    <w:rsid w:val="00D9208B"/>
    <w:rsid w:val="00D920E2"/>
    <w:rsid w:val="00D92213"/>
    <w:rsid w:val="00D92397"/>
    <w:rsid w:val="00D92CAA"/>
    <w:rsid w:val="00D92CF6"/>
    <w:rsid w:val="00D93053"/>
    <w:rsid w:val="00D930C2"/>
    <w:rsid w:val="00D930DB"/>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6CA"/>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D91"/>
    <w:rsid w:val="00D97E1D"/>
    <w:rsid w:val="00DA00BF"/>
    <w:rsid w:val="00DA0115"/>
    <w:rsid w:val="00DA068E"/>
    <w:rsid w:val="00DA0984"/>
    <w:rsid w:val="00DA0BF8"/>
    <w:rsid w:val="00DA0F5A"/>
    <w:rsid w:val="00DA1185"/>
    <w:rsid w:val="00DA11A3"/>
    <w:rsid w:val="00DA122D"/>
    <w:rsid w:val="00DA16C1"/>
    <w:rsid w:val="00DA1A27"/>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3B73"/>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B41"/>
    <w:rsid w:val="00DA713C"/>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1A3"/>
    <w:rsid w:val="00DB27BB"/>
    <w:rsid w:val="00DB2823"/>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A47"/>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D49"/>
    <w:rsid w:val="00DC1F58"/>
    <w:rsid w:val="00DC21CA"/>
    <w:rsid w:val="00DC2462"/>
    <w:rsid w:val="00DC2777"/>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4EFD"/>
    <w:rsid w:val="00DC501C"/>
    <w:rsid w:val="00DC52B7"/>
    <w:rsid w:val="00DC548E"/>
    <w:rsid w:val="00DC577A"/>
    <w:rsid w:val="00DC5786"/>
    <w:rsid w:val="00DC5912"/>
    <w:rsid w:val="00DC5A0D"/>
    <w:rsid w:val="00DC5F56"/>
    <w:rsid w:val="00DC6336"/>
    <w:rsid w:val="00DC6460"/>
    <w:rsid w:val="00DC65B9"/>
    <w:rsid w:val="00DC664C"/>
    <w:rsid w:val="00DC6ED5"/>
    <w:rsid w:val="00DC7163"/>
    <w:rsid w:val="00DC7493"/>
    <w:rsid w:val="00DC7790"/>
    <w:rsid w:val="00DC78A3"/>
    <w:rsid w:val="00DC7908"/>
    <w:rsid w:val="00DC7A3C"/>
    <w:rsid w:val="00DC7A5B"/>
    <w:rsid w:val="00DC7ADF"/>
    <w:rsid w:val="00DC7BC8"/>
    <w:rsid w:val="00DC7D21"/>
    <w:rsid w:val="00DC7DE9"/>
    <w:rsid w:val="00DC7E10"/>
    <w:rsid w:val="00DC7E6E"/>
    <w:rsid w:val="00DD00FC"/>
    <w:rsid w:val="00DD0601"/>
    <w:rsid w:val="00DD0664"/>
    <w:rsid w:val="00DD0719"/>
    <w:rsid w:val="00DD0888"/>
    <w:rsid w:val="00DD0BF7"/>
    <w:rsid w:val="00DD0CDD"/>
    <w:rsid w:val="00DD0E82"/>
    <w:rsid w:val="00DD0F67"/>
    <w:rsid w:val="00DD0FBC"/>
    <w:rsid w:val="00DD0FC3"/>
    <w:rsid w:val="00DD1AD9"/>
    <w:rsid w:val="00DD1BE6"/>
    <w:rsid w:val="00DD1D1B"/>
    <w:rsid w:val="00DD1F2B"/>
    <w:rsid w:val="00DD2102"/>
    <w:rsid w:val="00DD222D"/>
    <w:rsid w:val="00DD2B55"/>
    <w:rsid w:val="00DD2B6B"/>
    <w:rsid w:val="00DD2D98"/>
    <w:rsid w:val="00DD3256"/>
    <w:rsid w:val="00DD328D"/>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792"/>
    <w:rsid w:val="00DE19A1"/>
    <w:rsid w:val="00DE1A02"/>
    <w:rsid w:val="00DE1B80"/>
    <w:rsid w:val="00DE1E01"/>
    <w:rsid w:val="00DE203A"/>
    <w:rsid w:val="00DE26A2"/>
    <w:rsid w:val="00DE2963"/>
    <w:rsid w:val="00DE2BDC"/>
    <w:rsid w:val="00DE2D53"/>
    <w:rsid w:val="00DE2EA0"/>
    <w:rsid w:val="00DE30AA"/>
    <w:rsid w:val="00DE31B5"/>
    <w:rsid w:val="00DE374E"/>
    <w:rsid w:val="00DE3B9C"/>
    <w:rsid w:val="00DE3C1B"/>
    <w:rsid w:val="00DE3EE0"/>
    <w:rsid w:val="00DE4317"/>
    <w:rsid w:val="00DE4323"/>
    <w:rsid w:val="00DE437B"/>
    <w:rsid w:val="00DE4416"/>
    <w:rsid w:val="00DE4436"/>
    <w:rsid w:val="00DE4AB9"/>
    <w:rsid w:val="00DE4CC4"/>
    <w:rsid w:val="00DE5606"/>
    <w:rsid w:val="00DE57D9"/>
    <w:rsid w:val="00DE580C"/>
    <w:rsid w:val="00DE5A29"/>
    <w:rsid w:val="00DE5BF9"/>
    <w:rsid w:val="00DE5C63"/>
    <w:rsid w:val="00DE5EA9"/>
    <w:rsid w:val="00DE6CD9"/>
    <w:rsid w:val="00DE6E28"/>
    <w:rsid w:val="00DE715E"/>
    <w:rsid w:val="00DE74C8"/>
    <w:rsid w:val="00DE79A8"/>
    <w:rsid w:val="00DE7B57"/>
    <w:rsid w:val="00DE7D68"/>
    <w:rsid w:val="00DE7F41"/>
    <w:rsid w:val="00DF0054"/>
    <w:rsid w:val="00DF05EE"/>
    <w:rsid w:val="00DF07BA"/>
    <w:rsid w:val="00DF0DAD"/>
    <w:rsid w:val="00DF0ED6"/>
    <w:rsid w:val="00DF1128"/>
    <w:rsid w:val="00DF125B"/>
    <w:rsid w:val="00DF1733"/>
    <w:rsid w:val="00DF1BD4"/>
    <w:rsid w:val="00DF1C9E"/>
    <w:rsid w:val="00DF1F8D"/>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A1A"/>
    <w:rsid w:val="00DF4C89"/>
    <w:rsid w:val="00DF4EF4"/>
    <w:rsid w:val="00DF4F4E"/>
    <w:rsid w:val="00DF5027"/>
    <w:rsid w:val="00DF52E5"/>
    <w:rsid w:val="00DF53D8"/>
    <w:rsid w:val="00DF5429"/>
    <w:rsid w:val="00DF5BF9"/>
    <w:rsid w:val="00DF5C84"/>
    <w:rsid w:val="00DF6152"/>
    <w:rsid w:val="00DF621A"/>
    <w:rsid w:val="00DF634E"/>
    <w:rsid w:val="00DF6415"/>
    <w:rsid w:val="00DF66C5"/>
    <w:rsid w:val="00DF66EF"/>
    <w:rsid w:val="00DF684F"/>
    <w:rsid w:val="00DF6862"/>
    <w:rsid w:val="00DF6B60"/>
    <w:rsid w:val="00DF6D5F"/>
    <w:rsid w:val="00DF6D98"/>
    <w:rsid w:val="00DF7550"/>
    <w:rsid w:val="00DF768E"/>
    <w:rsid w:val="00DF794B"/>
    <w:rsid w:val="00DF7BC7"/>
    <w:rsid w:val="00DF7BE1"/>
    <w:rsid w:val="00DF7CA7"/>
    <w:rsid w:val="00DF7D11"/>
    <w:rsid w:val="00DF7F6D"/>
    <w:rsid w:val="00DF7F7C"/>
    <w:rsid w:val="00DF7FD3"/>
    <w:rsid w:val="00E000DD"/>
    <w:rsid w:val="00E0084A"/>
    <w:rsid w:val="00E00B6A"/>
    <w:rsid w:val="00E00C5F"/>
    <w:rsid w:val="00E00D2D"/>
    <w:rsid w:val="00E00DB2"/>
    <w:rsid w:val="00E00DE7"/>
    <w:rsid w:val="00E00F01"/>
    <w:rsid w:val="00E00FF3"/>
    <w:rsid w:val="00E011C1"/>
    <w:rsid w:val="00E012DB"/>
    <w:rsid w:val="00E0136F"/>
    <w:rsid w:val="00E01538"/>
    <w:rsid w:val="00E0180B"/>
    <w:rsid w:val="00E01875"/>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856"/>
    <w:rsid w:val="00E04B59"/>
    <w:rsid w:val="00E04EC4"/>
    <w:rsid w:val="00E04F3B"/>
    <w:rsid w:val="00E0504D"/>
    <w:rsid w:val="00E054EE"/>
    <w:rsid w:val="00E0566E"/>
    <w:rsid w:val="00E0579D"/>
    <w:rsid w:val="00E05D7E"/>
    <w:rsid w:val="00E05E88"/>
    <w:rsid w:val="00E06470"/>
    <w:rsid w:val="00E0678C"/>
    <w:rsid w:val="00E06A8F"/>
    <w:rsid w:val="00E06AFC"/>
    <w:rsid w:val="00E06CA6"/>
    <w:rsid w:val="00E071B9"/>
    <w:rsid w:val="00E0725A"/>
    <w:rsid w:val="00E077B8"/>
    <w:rsid w:val="00E07869"/>
    <w:rsid w:val="00E0790E"/>
    <w:rsid w:val="00E07AD3"/>
    <w:rsid w:val="00E07B78"/>
    <w:rsid w:val="00E07DC1"/>
    <w:rsid w:val="00E07FC9"/>
    <w:rsid w:val="00E100DA"/>
    <w:rsid w:val="00E1037D"/>
    <w:rsid w:val="00E1057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31B8"/>
    <w:rsid w:val="00E13279"/>
    <w:rsid w:val="00E13400"/>
    <w:rsid w:val="00E136E7"/>
    <w:rsid w:val="00E13709"/>
    <w:rsid w:val="00E139F6"/>
    <w:rsid w:val="00E13D0F"/>
    <w:rsid w:val="00E13D7D"/>
    <w:rsid w:val="00E13DA2"/>
    <w:rsid w:val="00E1419B"/>
    <w:rsid w:val="00E14346"/>
    <w:rsid w:val="00E1448C"/>
    <w:rsid w:val="00E144B4"/>
    <w:rsid w:val="00E146D5"/>
    <w:rsid w:val="00E1490E"/>
    <w:rsid w:val="00E14AE7"/>
    <w:rsid w:val="00E14B03"/>
    <w:rsid w:val="00E14B3D"/>
    <w:rsid w:val="00E14BBE"/>
    <w:rsid w:val="00E15064"/>
    <w:rsid w:val="00E152CE"/>
    <w:rsid w:val="00E1546F"/>
    <w:rsid w:val="00E15691"/>
    <w:rsid w:val="00E15893"/>
    <w:rsid w:val="00E1598A"/>
    <w:rsid w:val="00E159D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B1D"/>
    <w:rsid w:val="00E17B6D"/>
    <w:rsid w:val="00E17BA4"/>
    <w:rsid w:val="00E17C6E"/>
    <w:rsid w:val="00E17DAB"/>
    <w:rsid w:val="00E20365"/>
    <w:rsid w:val="00E209C7"/>
    <w:rsid w:val="00E20B35"/>
    <w:rsid w:val="00E2120B"/>
    <w:rsid w:val="00E212EE"/>
    <w:rsid w:val="00E21313"/>
    <w:rsid w:val="00E21362"/>
    <w:rsid w:val="00E21363"/>
    <w:rsid w:val="00E2141C"/>
    <w:rsid w:val="00E219A3"/>
    <w:rsid w:val="00E21D73"/>
    <w:rsid w:val="00E22A84"/>
    <w:rsid w:val="00E22B5C"/>
    <w:rsid w:val="00E22C1C"/>
    <w:rsid w:val="00E23575"/>
    <w:rsid w:val="00E236AB"/>
    <w:rsid w:val="00E236F5"/>
    <w:rsid w:val="00E237B9"/>
    <w:rsid w:val="00E2398B"/>
    <w:rsid w:val="00E23B86"/>
    <w:rsid w:val="00E23E7A"/>
    <w:rsid w:val="00E24088"/>
    <w:rsid w:val="00E242A7"/>
    <w:rsid w:val="00E2440E"/>
    <w:rsid w:val="00E24998"/>
    <w:rsid w:val="00E249BB"/>
    <w:rsid w:val="00E249E9"/>
    <w:rsid w:val="00E255F9"/>
    <w:rsid w:val="00E25AB5"/>
    <w:rsid w:val="00E25F92"/>
    <w:rsid w:val="00E25FF6"/>
    <w:rsid w:val="00E26014"/>
    <w:rsid w:val="00E26138"/>
    <w:rsid w:val="00E262BC"/>
    <w:rsid w:val="00E264B5"/>
    <w:rsid w:val="00E2652E"/>
    <w:rsid w:val="00E26605"/>
    <w:rsid w:val="00E2669E"/>
    <w:rsid w:val="00E2691A"/>
    <w:rsid w:val="00E26B86"/>
    <w:rsid w:val="00E26BDD"/>
    <w:rsid w:val="00E2707E"/>
    <w:rsid w:val="00E27450"/>
    <w:rsid w:val="00E274E4"/>
    <w:rsid w:val="00E2780B"/>
    <w:rsid w:val="00E278B0"/>
    <w:rsid w:val="00E278FA"/>
    <w:rsid w:val="00E27910"/>
    <w:rsid w:val="00E27D17"/>
    <w:rsid w:val="00E27F78"/>
    <w:rsid w:val="00E30069"/>
    <w:rsid w:val="00E30152"/>
    <w:rsid w:val="00E30154"/>
    <w:rsid w:val="00E301A6"/>
    <w:rsid w:val="00E302C1"/>
    <w:rsid w:val="00E3032B"/>
    <w:rsid w:val="00E3033B"/>
    <w:rsid w:val="00E30450"/>
    <w:rsid w:val="00E30586"/>
    <w:rsid w:val="00E305CA"/>
    <w:rsid w:val="00E309B0"/>
    <w:rsid w:val="00E30C1E"/>
    <w:rsid w:val="00E30E4D"/>
    <w:rsid w:val="00E3105E"/>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2E99"/>
    <w:rsid w:val="00E33015"/>
    <w:rsid w:val="00E3330A"/>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4F7"/>
    <w:rsid w:val="00E407E9"/>
    <w:rsid w:val="00E40A7B"/>
    <w:rsid w:val="00E40B41"/>
    <w:rsid w:val="00E40CEC"/>
    <w:rsid w:val="00E40DB8"/>
    <w:rsid w:val="00E40E38"/>
    <w:rsid w:val="00E40EE6"/>
    <w:rsid w:val="00E4149A"/>
    <w:rsid w:val="00E41783"/>
    <w:rsid w:val="00E417FA"/>
    <w:rsid w:val="00E41EB0"/>
    <w:rsid w:val="00E4243C"/>
    <w:rsid w:val="00E42788"/>
    <w:rsid w:val="00E427EA"/>
    <w:rsid w:val="00E42A43"/>
    <w:rsid w:val="00E42AD6"/>
    <w:rsid w:val="00E42B5B"/>
    <w:rsid w:val="00E430DA"/>
    <w:rsid w:val="00E4335F"/>
    <w:rsid w:val="00E43368"/>
    <w:rsid w:val="00E4398A"/>
    <w:rsid w:val="00E43DB0"/>
    <w:rsid w:val="00E4413C"/>
    <w:rsid w:val="00E4417B"/>
    <w:rsid w:val="00E44392"/>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B8E"/>
    <w:rsid w:val="00E46F35"/>
    <w:rsid w:val="00E46FB0"/>
    <w:rsid w:val="00E4737F"/>
    <w:rsid w:val="00E4757D"/>
    <w:rsid w:val="00E47627"/>
    <w:rsid w:val="00E477EE"/>
    <w:rsid w:val="00E50050"/>
    <w:rsid w:val="00E50095"/>
    <w:rsid w:val="00E50138"/>
    <w:rsid w:val="00E502A7"/>
    <w:rsid w:val="00E50362"/>
    <w:rsid w:val="00E5057E"/>
    <w:rsid w:val="00E505B3"/>
    <w:rsid w:val="00E505FD"/>
    <w:rsid w:val="00E5067C"/>
    <w:rsid w:val="00E5127A"/>
    <w:rsid w:val="00E51344"/>
    <w:rsid w:val="00E51469"/>
    <w:rsid w:val="00E514DC"/>
    <w:rsid w:val="00E51935"/>
    <w:rsid w:val="00E51945"/>
    <w:rsid w:val="00E51954"/>
    <w:rsid w:val="00E51A48"/>
    <w:rsid w:val="00E51ACC"/>
    <w:rsid w:val="00E51CC6"/>
    <w:rsid w:val="00E51E07"/>
    <w:rsid w:val="00E524B9"/>
    <w:rsid w:val="00E52812"/>
    <w:rsid w:val="00E52CD8"/>
    <w:rsid w:val="00E530C3"/>
    <w:rsid w:val="00E5351A"/>
    <w:rsid w:val="00E541F2"/>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637C"/>
    <w:rsid w:val="00E563CA"/>
    <w:rsid w:val="00E5668F"/>
    <w:rsid w:val="00E567BC"/>
    <w:rsid w:val="00E56829"/>
    <w:rsid w:val="00E56887"/>
    <w:rsid w:val="00E56A6B"/>
    <w:rsid w:val="00E56C2D"/>
    <w:rsid w:val="00E56CC7"/>
    <w:rsid w:val="00E56F01"/>
    <w:rsid w:val="00E5776B"/>
    <w:rsid w:val="00E57823"/>
    <w:rsid w:val="00E57896"/>
    <w:rsid w:val="00E57EE5"/>
    <w:rsid w:val="00E603F7"/>
    <w:rsid w:val="00E6048C"/>
    <w:rsid w:val="00E60503"/>
    <w:rsid w:val="00E60972"/>
    <w:rsid w:val="00E6097B"/>
    <w:rsid w:val="00E609E0"/>
    <w:rsid w:val="00E60C1A"/>
    <w:rsid w:val="00E60DEC"/>
    <w:rsid w:val="00E60E1D"/>
    <w:rsid w:val="00E60FDE"/>
    <w:rsid w:val="00E61922"/>
    <w:rsid w:val="00E61DB2"/>
    <w:rsid w:val="00E61EF5"/>
    <w:rsid w:val="00E61F27"/>
    <w:rsid w:val="00E62497"/>
    <w:rsid w:val="00E62AA4"/>
    <w:rsid w:val="00E62B33"/>
    <w:rsid w:val="00E62B99"/>
    <w:rsid w:val="00E62C01"/>
    <w:rsid w:val="00E6300C"/>
    <w:rsid w:val="00E633F3"/>
    <w:rsid w:val="00E63526"/>
    <w:rsid w:val="00E63C6F"/>
    <w:rsid w:val="00E63CDE"/>
    <w:rsid w:val="00E63D4A"/>
    <w:rsid w:val="00E63E20"/>
    <w:rsid w:val="00E643B5"/>
    <w:rsid w:val="00E64928"/>
    <w:rsid w:val="00E64AFC"/>
    <w:rsid w:val="00E64C85"/>
    <w:rsid w:val="00E64CCD"/>
    <w:rsid w:val="00E6512D"/>
    <w:rsid w:val="00E652A8"/>
    <w:rsid w:val="00E652C9"/>
    <w:rsid w:val="00E654FA"/>
    <w:rsid w:val="00E655F2"/>
    <w:rsid w:val="00E65651"/>
    <w:rsid w:val="00E6571F"/>
    <w:rsid w:val="00E6572A"/>
    <w:rsid w:val="00E65895"/>
    <w:rsid w:val="00E659CF"/>
    <w:rsid w:val="00E65BCB"/>
    <w:rsid w:val="00E65D7A"/>
    <w:rsid w:val="00E662D7"/>
    <w:rsid w:val="00E66577"/>
    <w:rsid w:val="00E669FF"/>
    <w:rsid w:val="00E66A2A"/>
    <w:rsid w:val="00E66D3C"/>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D9B"/>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88B"/>
    <w:rsid w:val="00E76AC4"/>
    <w:rsid w:val="00E76D0F"/>
    <w:rsid w:val="00E76F1E"/>
    <w:rsid w:val="00E77010"/>
    <w:rsid w:val="00E770FA"/>
    <w:rsid w:val="00E77279"/>
    <w:rsid w:val="00E773A8"/>
    <w:rsid w:val="00E773CF"/>
    <w:rsid w:val="00E7763A"/>
    <w:rsid w:val="00E776EC"/>
    <w:rsid w:val="00E778C5"/>
    <w:rsid w:val="00E778EA"/>
    <w:rsid w:val="00E77C16"/>
    <w:rsid w:val="00E77CA8"/>
    <w:rsid w:val="00E801EC"/>
    <w:rsid w:val="00E80295"/>
    <w:rsid w:val="00E8031C"/>
    <w:rsid w:val="00E80358"/>
    <w:rsid w:val="00E8057E"/>
    <w:rsid w:val="00E80B5D"/>
    <w:rsid w:val="00E80FB8"/>
    <w:rsid w:val="00E8133F"/>
    <w:rsid w:val="00E81404"/>
    <w:rsid w:val="00E81DC5"/>
    <w:rsid w:val="00E820F6"/>
    <w:rsid w:val="00E828AE"/>
    <w:rsid w:val="00E828C8"/>
    <w:rsid w:val="00E828F7"/>
    <w:rsid w:val="00E82913"/>
    <w:rsid w:val="00E82BA5"/>
    <w:rsid w:val="00E82FE4"/>
    <w:rsid w:val="00E8325B"/>
    <w:rsid w:val="00E83545"/>
    <w:rsid w:val="00E835F1"/>
    <w:rsid w:val="00E836C4"/>
    <w:rsid w:val="00E83AE7"/>
    <w:rsid w:val="00E8408C"/>
    <w:rsid w:val="00E84226"/>
    <w:rsid w:val="00E84347"/>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7042"/>
    <w:rsid w:val="00E871B8"/>
    <w:rsid w:val="00E87268"/>
    <w:rsid w:val="00E87758"/>
    <w:rsid w:val="00E87801"/>
    <w:rsid w:val="00E87B58"/>
    <w:rsid w:val="00E87BF9"/>
    <w:rsid w:val="00E87C13"/>
    <w:rsid w:val="00E87CBB"/>
    <w:rsid w:val="00E90029"/>
    <w:rsid w:val="00E90201"/>
    <w:rsid w:val="00E90527"/>
    <w:rsid w:val="00E906AB"/>
    <w:rsid w:val="00E908ED"/>
    <w:rsid w:val="00E90A0E"/>
    <w:rsid w:val="00E90B20"/>
    <w:rsid w:val="00E90B66"/>
    <w:rsid w:val="00E90E45"/>
    <w:rsid w:val="00E91152"/>
    <w:rsid w:val="00E91269"/>
    <w:rsid w:val="00E913C6"/>
    <w:rsid w:val="00E914F1"/>
    <w:rsid w:val="00E91A27"/>
    <w:rsid w:val="00E91D6D"/>
    <w:rsid w:val="00E92336"/>
    <w:rsid w:val="00E9237D"/>
    <w:rsid w:val="00E92470"/>
    <w:rsid w:val="00E927BF"/>
    <w:rsid w:val="00E92FFD"/>
    <w:rsid w:val="00E93012"/>
    <w:rsid w:val="00E93086"/>
    <w:rsid w:val="00E930A6"/>
    <w:rsid w:val="00E9314E"/>
    <w:rsid w:val="00E934FE"/>
    <w:rsid w:val="00E93579"/>
    <w:rsid w:val="00E93675"/>
    <w:rsid w:val="00E9378F"/>
    <w:rsid w:val="00E9380F"/>
    <w:rsid w:val="00E93848"/>
    <w:rsid w:val="00E938B1"/>
    <w:rsid w:val="00E93CA1"/>
    <w:rsid w:val="00E93D55"/>
    <w:rsid w:val="00E93F7F"/>
    <w:rsid w:val="00E94264"/>
    <w:rsid w:val="00E94655"/>
    <w:rsid w:val="00E94A92"/>
    <w:rsid w:val="00E94C74"/>
    <w:rsid w:val="00E94EBC"/>
    <w:rsid w:val="00E9502F"/>
    <w:rsid w:val="00E95D12"/>
    <w:rsid w:val="00E95E8C"/>
    <w:rsid w:val="00E95EA8"/>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9C"/>
    <w:rsid w:val="00EA2F65"/>
    <w:rsid w:val="00EA3084"/>
    <w:rsid w:val="00EA3126"/>
    <w:rsid w:val="00EA32DA"/>
    <w:rsid w:val="00EA3443"/>
    <w:rsid w:val="00EA3A7C"/>
    <w:rsid w:val="00EA3BDE"/>
    <w:rsid w:val="00EA3D31"/>
    <w:rsid w:val="00EA3D4A"/>
    <w:rsid w:val="00EA3DE9"/>
    <w:rsid w:val="00EA3E61"/>
    <w:rsid w:val="00EA3EC9"/>
    <w:rsid w:val="00EA3F27"/>
    <w:rsid w:val="00EA3FCE"/>
    <w:rsid w:val="00EA4290"/>
    <w:rsid w:val="00EA42E6"/>
    <w:rsid w:val="00EA473C"/>
    <w:rsid w:val="00EA4748"/>
    <w:rsid w:val="00EA4A92"/>
    <w:rsid w:val="00EA539C"/>
    <w:rsid w:val="00EA56E3"/>
    <w:rsid w:val="00EA572E"/>
    <w:rsid w:val="00EA598B"/>
    <w:rsid w:val="00EA5E38"/>
    <w:rsid w:val="00EA5F44"/>
    <w:rsid w:val="00EA6008"/>
    <w:rsid w:val="00EA60BA"/>
    <w:rsid w:val="00EA6265"/>
    <w:rsid w:val="00EA6276"/>
    <w:rsid w:val="00EA6429"/>
    <w:rsid w:val="00EA67A3"/>
    <w:rsid w:val="00EA6B06"/>
    <w:rsid w:val="00EA7121"/>
    <w:rsid w:val="00EA721D"/>
    <w:rsid w:val="00EA7248"/>
    <w:rsid w:val="00EA7312"/>
    <w:rsid w:val="00EA74EB"/>
    <w:rsid w:val="00EA758A"/>
    <w:rsid w:val="00EA760E"/>
    <w:rsid w:val="00EA76F2"/>
    <w:rsid w:val="00EA7753"/>
    <w:rsid w:val="00EA7DC7"/>
    <w:rsid w:val="00EA7F5E"/>
    <w:rsid w:val="00EB0016"/>
    <w:rsid w:val="00EB02B8"/>
    <w:rsid w:val="00EB0440"/>
    <w:rsid w:val="00EB05D7"/>
    <w:rsid w:val="00EB09CF"/>
    <w:rsid w:val="00EB0B52"/>
    <w:rsid w:val="00EB0DC7"/>
    <w:rsid w:val="00EB0F4E"/>
    <w:rsid w:val="00EB104A"/>
    <w:rsid w:val="00EB11B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35"/>
    <w:rsid w:val="00EB36E9"/>
    <w:rsid w:val="00EB372A"/>
    <w:rsid w:val="00EB3836"/>
    <w:rsid w:val="00EB3884"/>
    <w:rsid w:val="00EB3FCA"/>
    <w:rsid w:val="00EB41B4"/>
    <w:rsid w:val="00EB4586"/>
    <w:rsid w:val="00EB4BD3"/>
    <w:rsid w:val="00EB4E38"/>
    <w:rsid w:val="00EB51DA"/>
    <w:rsid w:val="00EB5332"/>
    <w:rsid w:val="00EB54CC"/>
    <w:rsid w:val="00EB54FE"/>
    <w:rsid w:val="00EB55B3"/>
    <w:rsid w:val="00EB5702"/>
    <w:rsid w:val="00EB57BC"/>
    <w:rsid w:val="00EB5CB2"/>
    <w:rsid w:val="00EB5EE0"/>
    <w:rsid w:val="00EB5F81"/>
    <w:rsid w:val="00EB5FC0"/>
    <w:rsid w:val="00EB6245"/>
    <w:rsid w:val="00EB62E4"/>
    <w:rsid w:val="00EB630F"/>
    <w:rsid w:val="00EB64DE"/>
    <w:rsid w:val="00EB6890"/>
    <w:rsid w:val="00EB689B"/>
    <w:rsid w:val="00EB7021"/>
    <w:rsid w:val="00EB725E"/>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955"/>
    <w:rsid w:val="00EC0A86"/>
    <w:rsid w:val="00EC0C11"/>
    <w:rsid w:val="00EC0FC6"/>
    <w:rsid w:val="00EC110F"/>
    <w:rsid w:val="00EC13C3"/>
    <w:rsid w:val="00EC16B5"/>
    <w:rsid w:val="00EC17BA"/>
    <w:rsid w:val="00EC1C35"/>
    <w:rsid w:val="00EC1CB2"/>
    <w:rsid w:val="00EC208E"/>
    <w:rsid w:val="00EC2220"/>
    <w:rsid w:val="00EC2286"/>
    <w:rsid w:val="00EC23AF"/>
    <w:rsid w:val="00EC2575"/>
    <w:rsid w:val="00EC2643"/>
    <w:rsid w:val="00EC28A0"/>
    <w:rsid w:val="00EC290D"/>
    <w:rsid w:val="00EC339C"/>
    <w:rsid w:val="00EC3413"/>
    <w:rsid w:val="00EC3517"/>
    <w:rsid w:val="00EC36DD"/>
    <w:rsid w:val="00EC38DA"/>
    <w:rsid w:val="00EC3AA3"/>
    <w:rsid w:val="00EC3B3B"/>
    <w:rsid w:val="00EC3C5D"/>
    <w:rsid w:val="00EC3FD7"/>
    <w:rsid w:val="00EC4678"/>
    <w:rsid w:val="00EC47FE"/>
    <w:rsid w:val="00EC4821"/>
    <w:rsid w:val="00EC48EE"/>
    <w:rsid w:val="00EC4AB7"/>
    <w:rsid w:val="00EC4ADE"/>
    <w:rsid w:val="00EC4AEA"/>
    <w:rsid w:val="00EC4C2F"/>
    <w:rsid w:val="00EC51F3"/>
    <w:rsid w:val="00EC5423"/>
    <w:rsid w:val="00EC54CC"/>
    <w:rsid w:val="00EC55BA"/>
    <w:rsid w:val="00EC5892"/>
    <w:rsid w:val="00EC60BB"/>
    <w:rsid w:val="00EC616E"/>
    <w:rsid w:val="00EC633F"/>
    <w:rsid w:val="00EC650F"/>
    <w:rsid w:val="00EC6E4F"/>
    <w:rsid w:val="00EC6EC7"/>
    <w:rsid w:val="00EC6F3C"/>
    <w:rsid w:val="00EC7021"/>
    <w:rsid w:val="00EC71B9"/>
    <w:rsid w:val="00EC75D0"/>
    <w:rsid w:val="00EC76CA"/>
    <w:rsid w:val="00EC770E"/>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66F"/>
    <w:rsid w:val="00ED292F"/>
    <w:rsid w:val="00ED2B72"/>
    <w:rsid w:val="00ED3126"/>
    <w:rsid w:val="00ED33CD"/>
    <w:rsid w:val="00ED35A0"/>
    <w:rsid w:val="00ED36C3"/>
    <w:rsid w:val="00ED3714"/>
    <w:rsid w:val="00ED3948"/>
    <w:rsid w:val="00ED39DA"/>
    <w:rsid w:val="00ED3BFA"/>
    <w:rsid w:val="00ED4151"/>
    <w:rsid w:val="00ED43B8"/>
    <w:rsid w:val="00ED444C"/>
    <w:rsid w:val="00ED450B"/>
    <w:rsid w:val="00ED4AA9"/>
    <w:rsid w:val="00ED4AED"/>
    <w:rsid w:val="00ED4D77"/>
    <w:rsid w:val="00ED4EE2"/>
    <w:rsid w:val="00ED55FA"/>
    <w:rsid w:val="00ED5960"/>
    <w:rsid w:val="00ED5C21"/>
    <w:rsid w:val="00ED5F3A"/>
    <w:rsid w:val="00ED6194"/>
    <w:rsid w:val="00ED62FC"/>
    <w:rsid w:val="00ED63E9"/>
    <w:rsid w:val="00ED66EA"/>
    <w:rsid w:val="00ED681F"/>
    <w:rsid w:val="00ED6E44"/>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C9D"/>
    <w:rsid w:val="00EE0E07"/>
    <w:rsid w:val="00EE107C"/>
    <w:rsid w:val="00EE1167"/>
    <w:rsid w:val="00EE1389"/>
    <w:rsid w:val="00EE153B"/>
    <w:rsid w:val="00EE180C"/>
    <w:rsid w:val="00EE1C2B"/>
    <w:rsid w:val="00EE1D60"/>
    <w:rsid w:val="00EE212B"/>
    <w:rsid w:val="00EE2285"/>
    <w:rsid w:val="00EE22ED"/>
    <w:rsid w:val="00EE237E"/>
    <w:rsid w:val="00EE28D1"/>
    <w:rsid w:val="00EE295B"/>
    <w:rsid w:val="00EE2CBF"/>
    <w:rsid w:val="00EE2DD4"/>
    <w:rsid w:val="00EE2F9D"/>
    <w:rsid w:val="00EE310C"/>
    <w:rsid w:val="00EE3269"/>
    <w:rsid w:val="00EE3318"/>
    <w:rsid w:val="00EE3745"/>
    <w:rsid w:val="00EE387E"/>
    <w:rsid w:val="00EE3889"/>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5DC0"/>
    <w:rsid w:val="00EE624E"/>
    <w:rsid w:val="00EE62A1"/>
    <w:rsid w:val="00EE639E"/>
    <w:rsid w:val="00EE6582"/>
    <w:rsid w:val="00EE6825"/>
    <w:rsid w:val="00EE69C6"/>
    <w:rsid w:val="00EE6C21"/>
    <w:rsid w:val="00EE6DF6"/>
    <w:rsid w:val="00EE70F0"/>
    <w:rsid w:val="00EE7117"/>
    <w:rsid w:val="00EE71D1"/>
    <w:rsid w:val="00EE7282"/>
    <w:rsid w:val="00EE7386"/>
    <w:rsid w:val="00EE7408"/>
    <w:rsid w:val="00EE775D"/>
    <w:rsid w:val="00EE7A56"/>
    <w:rsid w:val="00EE7BF4"/>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2FD"/>
    <w:rsid w:val="00EF23F2"/>
    <w:rsid w:val="00EF262D"/>
    <w:rsid w:val="00EF2828"/>
    <w:rsid w:val="00EF295D"/>
    <w:rsid w:val="00EF29A6"/>
    <w:rsid w:val="00EF2B06"/>
    <w:rsid w:val="00EF2C5E"/>
    <w:rsid w:val="00EF376D"/>
    <w:rsid w:val="00EF3776"/>
    <w:rsid w:val="00EF39A6"/>
    <w:rsid w:val="00EF3F8D"/>
    <w:rsid w:val="00EF4125"/>
    <w:rsid w:val="00EF436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6EF0"/>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5A2"/>
    <w:rsid w:val="00F01879"/>
    <w:rsid w:val="00F01B60"/>
    <w:rsid w:val="00F01B9D"/>
    <w:rsid w:val="00F01C2D"/>
    <w:rsid w:val="00F02255"/>
    <w:rsid w:val="00F023B7"/>
    <w:rsid w:val="00F02463"/>
    <w:rsid w:val="00F024A0"/>
    <w:rsid w:val="00F02758"/>
    <w:rsid w:val="00F028AB"/>
    <w:rsid w:val="00F02ABD"/>
    <w:rsid w:val="00F02CAA"/>
    <w:rsid w:val="00F02ECC"/>
    <w:rsid w:val="00F0377B"/>
    <w:rsid w:val="00F0390B"/>
    <w:rsid w:val="00F03A52"/>
    <w:rsid w:val="00F03B2E"/>
    <w:rsid w:val="00F03CA7"/>
    <w:rsid w:val="00F03CEE"/>
    <w:rsid w:val="00F03D5C"/>
    <w:rsid w:val="00F047D7"/>
    <w:rsid w:val="00F04A47"/>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3"/>
    <w:rsid w:val="00F10927"/>
    <w:rsid w:val="00F10991"/>
    <w:rsid w:val="00F109E4"/>
    <w:rsid w:val="00F10C9D"/>
    <w:rsid w:val="00F10E37"/>
    <w:rsid w:val="00F1103E"/>
    <w:rsid w:val="00F111E1"/>
    <w:rsid w:val="00F114CA"/>
    <w:rsid w:val="00F1161B"/>
    <w:rsid w:val="00F11AA7"/>
    <w:rsid w:val="00F11E29"/>
    <w:rsid w:val="00F11E39"/>
    <w:rsid w:val="00F11E7D"/>
    <w:rsid w:val="00F1240C"/>
    <w:rsid w:val="00F12564"/>
    <w:rsid w:val="00F12967"/>
    <w:rsid w:val="00F129C3"/>
    <w:rsid w:val="00F129D0"/>
    <w:rsid w:val="00F12A9C"/>
    <w:rsid w:val="00F12B22"/>
    <w:rsid w:val="00F12F88"/>
    <w:rsid w:val="00F13047"/>
    <w:rsid w:val="00F132C9"/>
    <w:rsid w:val="00F137BE"/>
    <w:rsid w:val="00F13861"/>
    <w:rsid w:val="00F13C2A"/>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0D7"/>
    <w:rsid w:val="00F2011E"/>
    <w:rsid w:val="00F20243"/>
    <w:rsid w:val="00F20460"/>
    <w:rsid w:val="00F20707"/>
    <w:rsid w:val="00F20831"/>
    <w:rsid w:val="00F20853"/>
    <w:rsid w:val="00F20C24"/>
    <w:rsid w:val="00F20D18"/>
    <w:rsid w:val="00F20D92"/>
    <w:rsid w:val="00F20F09"/>
    <w:rsid w:val="00F20FA8"/>
    <w:rsid w:val="00F2103A"/>
    <w:rsid w:val="00F21251"/>
    <w:rsid w:val="00F213EE"/>
    <w:rsid w:val="00F21589"/>
    <w:rsid w:val="00F21608"/>
    <w:rsid w:val="00F21B2F"/>
    <w:rsid w:val="00F21DA8"/>
    <w:rsid w:val="00F22128"/>
    <w:rsid w:val="00F2221C"/>
    <w:rsid w:val="00F22827"/>
    <w:rsid w:val="00F22C8D"/>
    <w:rsid w:val="00F232D5"/>
    <w:rsid w:val="00F232E1"/>
    <w:rsid w:val="00F2339D"/>
    <w:rsid w:val="00F2339E"/>
    <w:rsid w:val="00F234E1"/>
    <w:rsid w:val="00F2388B"/>
    <w:rsid w:val="00F23BBC"/>
    <w:rsid w:val="00F23C03"/>
    <w:rsid w:val="00F23C64"/>
    <w:rsid w:val="00F24274"/>
    <w:rsid w:val="00F24281"/>
    <w:rsid w:val="00F24C64"/>
    <w:rsid w:val="00F24CFF"/>
    <w:rsid w:val="00F2589E"/>
    <w:rsid w:val="00F25E2C"/>
    <w:rsid w:val="00F26016"/>
    <w:rsid w:val="00F26427"/>
    <w:rsid w:val="00F2645B"/>
    <w:rsid w:val="00F26A74"/>
    <w:rsid w:val="00F26CD0"/>
    <w:rsid w:val="00F26CDD"/>
    <w:rsid w:val="00F26E03"/>
    <w:rsid w:val="00F273D2"/>
    <w:rsid w:val="00F273D5"/>
    <w:rsid w:val="00F274D4"/>
    <w:rsid w:val="00F277EA"/>
    <w:rsid w:val="00F30257"/>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4EC"/>
    <w:rsid w:val="00F345F9"/>
    <w:rsid w:val="00F34771"/>
    <w:rsid w:val="00F34781"/>
    <w:rsid w:val="00F348F6"/>
    <w:rsid w:val="00F34A2C"/>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CE5"/>
    <w:rsid w:val="00F37DED"/>
    <w:rsid w:val="00F37E64"/>
    <w:rsid w:val="00F40757"/>
    <w:rsid w:val="00F40B19"/>
    <w:rsid w:val="00F41079"/>
    <w:rsid w:val="00F41259"/>
    <w:rsid w:val="00F41421"/>
    <w:rsid w:val="00F415BA"/>
    <w:rsid w:val="00F41E57"/>
    <w:rsid w:val="00F420FD"/>
    <w:rsid w:val="00F421E9"/>
    <w:rsid w:val="00F42365"/>
    <w:rsid w:val="00F42752"/>
    <w:rsid w:val="00F42E03"/>
    <w:rsid w:val="00F42E12"/>
    <w:rsid w:val="00F42F27"/>
    <w:rsid w:val="00F42F55"/>
    <w:rsid w:val="00F42FEE"/>
    <w:rsid w:val="00F43030"/>
    <w:rsid w:val="00F436A8"/>
    <w:rsid w:val="00F437CB"/>
    <w:rsid w:val="00F43A64"/>
    <w:rsid w:val="00F43D98"/>
    <w:rsid w:val="00F43ED3"/>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54"/>
    <w:rsid w:val="00F50209"/>
    <w:rsid w:val="00F50367"/>
    <w:rsid w:val="00F507DC"/>
    <w:rsid w:val="00F509DA"/>
    <w:rsid w:val="00F50C20"/>
    <w:rsid w:val="00F50D0B"/>
    <w:rsid w:val="00F50DDF"/>
    <w:rsid w:val="00F5128B"/>
    <w:rsid w:val="00F51363"/>
    <w:rsid w:val="00F513E5"/>
    <w:rsid w:val="00F51635"/>
    <w:rsid w:val="00F51744"/>
    <w:rsid w:val="00F51CA4"/>
    <w:rsid w:val="00F5210E"/>
    <w:rsid w:val="00F521C5"/>
    <w:rsid w:val="00F52266"/>
    <w:rsid w:val="00F52296"/>
    <w:rsid w:val="00F526A4"/>
    <w:rsid w:val="00F52804"/>
    <w:rsid w:val="00F52AC9"/>
    <w:rsid w:val="00F52ADD"/>
    <w:rsid w:val="00F52BA2"/>
    <w:rsid w:val="00F52D57"/>
    <w:rsid w:val="00F52E5C"/>
    <w:rsid w:val="00F53061"/>
    <w:rsid w:val="00F5385E"/>
    <w:rsid w:val="00F539AE"/>
    <w:rsid w:val="00F53BB5"/>
    <w:rsid w:val="00F53C4F"/>
    <w:rsid w:val="00F53DCD"/>
    <w:rsid w:val="00F53DEE"/>
    <w:rsid w:val="00F53E9F"/>
    <w:rsid w:val="00F53EA4"/>
    <w:rsid w:val="00F53F5F"/>
    <w:rsid w:val="00F53FE0"/>
    <w:rsid w:val="00F54149"/>
    <w:rsid w:val="00F5417C"/>
    <w:rsid w:val="00F543CF"/>
    <w:rsid w:val="00F5455F"/>
    <w:rsid w:val="00F54B13"/>
    <w:rsid w:val="00F54CA5"/>
    <w:rsid w:val="00F5503F"/>
    <w:rsid w:val="00F55068"/>
    <w:rsid w:val="00F551AF"/>
    <w:rsid w:val="00F5527D"/>
    <w:rsid w:val="00F552E9"/>
    <w:rsid w:val="00F553F9"/>
    <w:rsid w:val="00F55B7C"/>
    <w:rsid w:val="00F55E2F"/>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1F65"/>
    <w:rsid w:val="00F624AE"/>
    <w:rsid w:val="00F62503"/>
    <w:rsid w:val="00F62558"/>
    <w:rsid w:val="00F634C2"/>
    <w:rsid w:val="00F635E0"/>
    <w:rsid w:val="00F6363B"/>
    <w:rsid w:val="00F63741"/>
    <w:rsid w:val="00F639D1"/>
    <w:rsid w:val="00F63CE4"/>
    <w:rsid w:val="00F646D6"/>
    <w:rsid w:val="00F6476B"/>
    <w:rsid w:val="00F648D2"/>
    <w:rsid w:val="00F64F52"/>
    <w:rsid w:val="00F651B2"/>
    <w:rsid w:val="00F657F9"/>
    <w:rsid w:val="00F65C72"/>
    <w:rsid w:val="00F66CF1"/>
    <w:rsid w:val="00F6713C"/>
    <w:rsid w:val="00F67186"/>
    <w:rsid w:val="00F671E7"/>
    <w:rsid w:val="00F672B0"/>
    <w:rsid w:val="00F673AA"/>
    <w:rsid w:val="00F677A7"/>
    <w:rsid w:val="00F678C8"/>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5F1D"/>
    <w:rsid w:val="00F7605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679"/>
    <w:rsid w:val="00F85788"/>
    <w:rsid w:val="00F85A2B"/>
    <w:rsid w:val="00F85A53"/>
    <w:rsid w:val="00F85C47"/>
    <w:rsid w:val="00F85F98"/>
    <w:rsid w:val="00F86173"/>
    <w:rsid w:val="00F862B2"/>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D51"/>
    <w:rsid w:val="00F90E53"/>
    <w:rsid w:val="00F9167D"/>
    <w:rsid w:val="00F919AE"/>
    <w:rsid w:val="00F919CE"/>
    <w:rsid w:val="00F9201A"/>
    <w:rsid w:val="00F9212A"/>
    <w:rsid w:val="00F924A4"/>
    <w:rsid w:val="00F924C1"/>
    <w:rsid w:val="00F92603"/>
    <w:rsid w:val="00F92663"/>
    <w:rsid w:val="00F92727"/>
    <w:rsid w:val="00F92760"/>
    <w:rsid w:val="00F92E81"/>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BAD"/>
    <w:rsid w:val="00F95BF7"/>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3C5"/>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93B"/>
    <w:rsid w:val="00FA6D51"/>
    <w:rsid w:val="00FA7012"/>
    <w:rsid w:val="00FA73B8"/>
    <w:rsid w:val="00FA7478"/>
    <w:rsid w:val="00FA7654"/>
    <w:rsid w:val="00FA7684"/>
    <w:rsid w:val="00FA768E"/>
    <w:rsid w:val="00FA7A20"/>
    <w:rsid w:val="00FA7C72"/>
    <w:rsid w:val="00FA7FD5"/>
    <w:rsid w:val="00FB0053"/>
    <w:rsid w:val="00FB00E1"/>
    <w:rsid w:val="00FB02C6"/>
    <w:rsid w:val="00FB034C"/>
    <w:rsid w:val="00FB08D9"/>
    <w:rsid w:val="00FB0953"/>
    <w:rsid w:val="00FB0AB0"/>
    <w:rsid w:val="00FB124E"/>
    <w:rsid w:val="00FB12F3"/>
    <w:rsid w:val="00FB1438"/>
    <w:rsid w:val="00FB19F6"/>
    <w:rsid w:val="00FB1AFE"/>
    <w:rsid w:val="00FB1CEC"/>
    <w:rsid w:val="00FB1DC2"/>
    <w:rsid w:val="00FB1F0A"/>
    <w:rsid w:val="00FB212A"/>
    <w:rsid w:val="00FB238D"/>
    <w:rsid w:val="00FB2709"/>
    <w:rsid w:val="00FB2775"/>
    <w:rsid w:val="00FB2C62"/>
    <w:rsid w:val="00FB2CF4"/>
    <w:rsid w:val="00FB2FF6"/>
    <w:rsid w:val="00FB3553"/>
    <w:rsid w:val="00FB379E"/>
    <w:rsid w:val="00FB37E6"/>
    <w:rsid w:val="00FB3907"/>
    <w:rsid w:val="00FB3923"/>
    <w:rsid w:val="00FB3F48"/>
    <w:rsid w:val="00FB44AD"/>
    <w:rsid w:val="00FB4747"/>
    <w:rsid w:val="00FB4ECF"/>
    <w:rsid w:val="00FB4FE3"/>
    <w:rsid w:val="00FB552A"/>
    <w:rsid w:val="00FB566E"/>
    <w:rsid w:val="00FB57C3"/>
    <w:rsid w:val="00FB5A04"/>
    <w:rsid w:val="00FB5DCC"/>
    <w:rsid w:val="00FB5E2A"/>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ECB"/>
    <w:rsid w:val="00FB7FC8"/>
    <w:rsid w:val="00FC00F6"/>
    <w:rsid w:val="00FC034F"/>
    <w:rsid w:val="00FC09E0"/>
    <w:rsid w:val="00FC10AA"/>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3088"/>
    <w:rsid w:val="00FC36BD"/>
    <w:rsid w:val="00FC3BAC"/>
    <w:rsid w:val="00FC3E33"/>
    <w:rsid w:val="00FC3E3B"/>
    <w:rsid w:val="00FC4038"/>
    <w:rsid w:val="00FC5262"/>
    <w:rsid w:val="00FC52B1"/>
    <w:rsid w:val="00FC534D"/>
    <w:rsid w:val="00FC53B7"/>
    <w:rsid w:val="00FC5474"/>
    <w:rsid w:val="00FC54B0"/>
    <w:rsid w:val="00FC59B2"/>
    <w:rsid w:val="00FC5C41"/>
    <w:rsid w:val="00FC5D0D"/>
    <w:rsid w:val="00FC5FEA"/>
    <w:rsid w:val="00FC601B"/>
    <w:rsid w:val="00FC62CD"/>
    <w:rsid w:val="00FC63CC"/>
    <w:rsid w:val="00FC654E"/>
    <w:rsid w:val="00FC6656"/>
    <w:rsid w:val="00FC69AC"/>
    <w:rsid w:val="00FC6C5A"/>
    <w:rsid w:val="00FC6D0F"/>
    <w:rsid w:val="00FC6E1D"/>
    <w:rsid w:val="00FC6EC2"/>
    <w:rsid w:val="00FC70D5"/>
    <w:rsid w:val="00FC7139"/>
    <w:rsid w:val="00FC73C0"/>
    <w:rsid w:val="00FC73ED"/>
    <w:rsid w:val="00FC7465"/>
    <w:rsid w:val="00FC76E8"/>
    <w:rsid w:val="00FC7946"/>
    <w:rsid w:val="00FC7BA7"/>
    <w:rsid w:val="00FC7C36"/>
    <w:rsid w:val="00FD0308"/>
    <w:rsid w:val="00FD06E9"/>
    <w:rsid w:val="00FD07FA"/>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4460"/>
    <w:rsid w:val="00FD46A7"/>
    <w:rsid w:val="00FD46BC"/>
    <w:rsid w:val="00FD475B"/>
    <w:rsid w:val="00FD4903"/>
    <w:rsid w:val="00FD495D"/>
    <w:rsid w:val="00FD49E3"/>
    <w:rsid w:val="00FD4D09"/>
    <w:rsid w:val="00FD4ED3"/>
    <w:rsid w:val="00FD4FFB"/>
    <w:rsid w:val="00FD51AA"/>
    <w:rsid w:val="00FD5729"/>
    <w:rsid w:val="00FD5D4E"/>
    <w:rsid w:val="00FD5FA4"/>
    <w:rsid w:val="00FD605E"/>
    <w:rsid w:val="00FD6138"/>
    <w:rsid w:val="00FD61A8"/>
    <w:rsid w:val="00FD61C1"/>
    <w:rsid w:val="00FD6272"/>
    <w:rsid w:val="00FD62FD"/>
    <w:rsid w:val="00FD6463"/>
    <w:rsid w:val="00FD651E"/>
    <w:rsid w:val="00FD65F6"/>
    <w:rsid w:val="00FD6839"/>
    <w:rsid w:val="00FD6949"/>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F5"/>
    <w:rsid w:val="00FE137F"/>
    <w:rsid w:val="00FE143A"/>
    <w:rsid w:val="00FE178B"/>
    <w:rsid w:val="00FE1B28"/>
    <w:rsid w:val="00FE1BE1"/>
    <w:rsid w:val="00FE255B"/>
    <w:rsid w:val="00FE2932"/>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B"/>
    <w:rsid w:val="00FE4413"/>
    <w:rsid w:val="00FE4478"/>
    <w:rsid w:val="00FE44B5"/>
    <w:rsid w:val="00FE4865"/>
    <w:rsid w:val="00FE4908"/>
    <w:rsid w:val="00FE499C"/>
    <w:rsid w:val="00FE4AC6"/>
    <w:rsid w:val="00FE4DE0"/>
    <w:rsid w:val="00FE510C"/>
    <w:rsid w:val="00FE519D"/>
    <w:rsid w:val="00FE5208"/>
    <w:rsid w:val="00FE53A3"/>
    <w:rsid w:val="00FE546A"/>
    <w:rsid w:val="00FE57F3"/>
    <w:rsid w:val="00FE5959"/>
    <w:rsid w:val="00FE5CCE"/>
    <w:rsid w:val="00FE5F6A"/>
    <w:rsid w:val="00FE641F"/>
    <w:rsid w:val="00FE64BA"/>
    <w:rsid w:val="00FE64F0"/>
    <w:rsid w:val="00FE66C1"/>
    <w:rsid w:val="00FE6835"/>
    <w:rsid w:val="00FE6980"/>
    <w:rsid w:val="00FE69E5"/>
    <w:rsid w:val="00FE6C84"/>
    <w:rsid w:val="00FE708B"/>
    <w:rsid w:val="00FE709E"/>
    <w:rsid w:val="00FE7512"/>
    <w:rsid w:val="00FE753E"/>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60"/>
    <w:rsid w:val="00FF2998"/>
    <w:rsid w:val="00FF385E"/>
    <w:rsid w:val="00FF3BEC"/>
    <w:rsid w:val="00FF3CF7"/>
    <w:rsid w:val="00FF3D63"/>
    <w:rsid w:val="00FF3E2A"/>
    <w:rsid w:val="00FF41D9"/>
    <w:rsid w:val="00FF434E"/>
    <w:rsid w:val="00FF454D"/>
    <w:rsid w:val="00FF4AEB"/>
    <w:rsid w:val="00FF4EFB"/>
    <w:rsid w:val="00FF4FFD"/>
    <w:rsid w:val="00FF540B"/>
    <w:rsid w:val="00FF59AC"/>
    <w:rsid w:val="00FF5AD0"/>
    <w:rsid w:val="00FF5B16"/>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C8055C87-792C-45BF-B452-73BF9C87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D5E17"/>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7"/>
      </w:numPr>
      <w:spacing w:before="60"/>
    </w:pPr>
    <w:rPr>
      <w:rFonts w:ascii="Arial" w:eastAsia="ＭＳ 明朝" w:hAnsi="Arial"/>
      <w:b/>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aff4">
    <w:name w:val="Unresolved Mention"/>
    <w:basedOn w:val="a2"/>
    <w:uiPriority w:val="99"/>
    <w:semiHidden/>
    <w:unhideWhenUsed/>
    <w:rsid w:val="00690B78"/>
    <w:rPr>
      <w:color w:val="605E5C"/>
      <w:shd w:val="clear" w:color="auto" w:fill="E1DFDD"/>
    </w:rPr>
  </w:style>
  <w:style w:type="character" w:styleId="aff5">
    <w:name w:val="Mention"/>
    <w:basedOn w:val="a2"/>
    <w:uiPriority w:val="99"/>
    <w:unhideWhenUsed/>
    <w:rsid w:val="003B52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3087">
      <w:bodyDiv w:val="1"/>
      <w:marLeft w:val="0"/>
      <w:marRight w:val="0"/>
      <w:marTop w:val="0"/>
      <w:marBottom w:val="0"/>
      <w:divBdr>
        <w:top w:val="none" w:sz="0" w:space="0" w:color="auto"/>
        <w:left w:val="none" w:sz="0" w:space="0" w:color="auto"/>
        <w:bottom w:val="none" w:sz="0" w:space="0" w:color="auto"/>
        <w:right w:val="none" w:sz="0" w:space="0" w:color="auto"/>
      </w:divBdr>
      <w:divsChild>
        <w:div w:id="1530873043">
          <w:marLeft w:val="0"/>
          <w:marRight w:val="0"/>
          <w:marTop w:val="0"/>
          <w:marBottom w:val="0"/>
          <w:divBdr>
            <w:top w:val="none" w:sz="0" w:space="0" w:color="auto"/>
            <w:left w:val="none" w:sz="0" w:space="0" w:color="auto"/>
            <w:bottom w:val="none" w:sz="0" w:space="0" w:color="auto"/>
            <w:right w:val="none" w:sz="0" w:space="0" w:color="auto"/>
          </w:divBdr>
          <w:divsChild>
            <w:div w:id="1694500093">
              <w:marLeft w:val="0"/>
              <w:marRight w:val="0"/>
              <w:marTop w:val="0"/>
              <w:marBottom w:val="0"/>
              <w:divBdr>
                <w:top w:val="none" w:sz="0" w:space="0" w:color="auto"/>
                <w:left w:val="none" w:sz="0" w:space="0" w:color="auto"/>
                <w:bottom w:val="none" w:sz="0" w:space="0" w:color="auto"/>
                <w:right w:val="none" w:sz="0" w:space="0" w:color="auto"/>
              </w:divBdr>
              <w:divsChild>
                <w:div w:id="935406391">
                  <w:marLeft w:val="0"/>
                  <w:marRight w:val="0"/>
                  <w:marTop w:val="0"/>
                  <w:marBottom w:val="0"/>
                  <w:divBdr>
                    <w:top w:val="none" w:sz="0" w:space="0" w:color="auto"/>
                    <w:left w:val="none" w:sz="0" w:space="0" w:color="auto"/>
                    <w:bottom w:val="none" w:sz="0" w:space="0" w:color="auto"/>
                    <w:right w:val="none" w:sz="0" w:space="0" w:color="auto"/>
                  </w:divBdr>
                  <w:divsChild>
                    <w:div w:id="254750571">
                      <w:marLeft w:val="0"/>
                      <w:marRight w:val="0"/>
                      <w:marTop w:val="0"/>
                      <w:marBottom w:val="0"/>
                      <w:divBdr>
                        <w:top w:val="none" w:sz="0" w:space="0" w:color="auto"/>
                        <w:left w:val="none" w:sz="0" w:space="0" w:color="auto"/>
                        <w:bottom w:val="none" w:sz="0" w:space="0" w:color="auto"/>
                        <w:right w:val="none" w:sz="0" w:space="0" w:color="auto"/>
                      </w:divBdr>
                      <w:divsChild>
                        <w:div w:id="823157617">
                          <w:marLeft w:val="0"/>
                          <w:marRight w:val="0"/>
                          <w:marTop w:val="0"/>
                          <w:marBottom w:val="0"/>
                          <w:divBdr>
                            <w:top w:val="none" w:sz="0" w:space="0" w:color="auto"/>
                            <w:left w:val="none" w:sz="0" w:space="0" w:color="auto"/>
                            <w:bottom w:val="none" w:sz="0" w:space="0" w:color="auto"/>
                            <w:right w:val="none" w:sz="0" w:space="0" w:color="auto"/>
                          </w:divBdr>
                          <w:divsChild>
                            <w:div w:id="913128890">
                              <w:marLeft w:val="-240"/>
                              <w:marRight w:val="-120"/>
                              <w:marTop w:val="0"/>
                              <w:marBottom w:val="0"/>
                              <w:divBdr>
                                <w:top w:val="none" w:sz="0" w:space="0" w:color="auto"/>
                                <w:left w:val="none" w:sz="0" w:space="0" w:color="auto"/>
                                <w:bottom w:val="none" w:sz="0" w:space="0" w:color="auto"/>
                                <w:right w:val="none" w:sz="0" w:space="0" w:color="auto"/>
                              </w:divBdr>
                              <w:divsChild>
                                <w:div w:id="1003898072">
                                  <w:marLeft w:val="0"/>
                                  <w:marRight w:val="0"/>
                                  <w:marTop w:val="0"/>
                                  <w:marBottom w:val="60"/>
                                  <w:divBdr>
                                    <w:top w:val="none" w:sz="0" w:space="0" w:color="auto"/>
                                    <w:left w:val="none" w:sz="0" w:space="0" w:color="auto"/>
                                    <w:bottom w:val="none" w:sz="0" w:space="0" w:color="auto"/>
                                    <w:right w:val="none" w:sz="0" w:space="0" w:color="auto"/>
                                  </w:divBdr>
                                  <w:divsChild>
                                    <w:div w:id="1621260321">
                                      <w:marLeft w:val="0"/>
                                      <w:marRight w:val="0"/>
                                      <w:marTop w:val="0"/>
                                      <w:marBottom w:val="0"/>
                                      <w:divBdr>
                                        <w:top w:val="none" w:sz="0" w:space="0" w:color="auto"/>
                                        <w:left w:val="none" w:sz="0" w:space="0" w:color="auto"/>
                                        <w:bottom w:val="none" w:sz="0" w:space="0" w:color="auto"/>
                                        <w:right w:val="none" w:sz="0" w:space="0" w:color="auto"/>
                                      </w:divBdr>
                                      <w:divsChild>
                                        <w:div w:id="111049576">
                                          <w:marLeft w:val="0"/>
                                          <w:marRight w:val="0"/>
                                          <w:marTop w:val="0"/>
                                          <w:marBottom w:val="0"/>
                                          <w:divBdr>
                                            <w:top w:val="none" w:sz="0" w:space="0" w:color="auto"/>
                                            <w:left w:val="none" w:sz="0" w:space="0" w:color="auto"/>
                                            <w:bottom w:val="none" w:sz="0" w:space="0" w:color="auto"/>
                                            <w:right w:val="none" w:sz="0" w:space="0" w:color="auto"/>
                                          </w:divBdr>
                                          <w:divsChild>
                                            <w:div w:id="2021811554">
                                              <w:marLeft w:val="0"/>
                                              <w:marRight w:val="0"/>
                                              <w:marTop w:val="0"/>
                                              <w:marBottom w:val="0"/>
                                              <w:divBdr>
                                                <w:top w:val="none" w:sz="0" w:space="0" w:color="auto"/>
                                                <w:left w:val="none" w:sz="0" w:space="0" w:color="auto"/>
                                                <w:bottom w:val="none" w:sz="0" w:space="0" w:color="auto"/>
                                                <w:right w:val="none" w:sz="0" w:space="0" w:color="auto"/>
                                              </w:divBdr>
                                              <w:divsChild>
                                                <w:div w:id="63052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36729469">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0078432">
          <w:marLeft w:val="1310"/>
          <w:marRight w:val="0"/>
          <w:marTop w:val="67"/>
          <w:marBottom w:val="0"/>
          <w:divBdr>
            <w:top w:val="none" w:sz="0" w:space="0" w:color="auto"/>
            <w:left w:val="none" w:sz="0" w:space="0" w:color="auto"/>
            <w:bottom w:val="none" w:sz="0" w:space="0" w:color="auto"/>
            <w:right w:val="none" w:sz="0" w:space="0" w:color="auto"/>
          </w:divBdr>
        </w:div>
        <w:div w:id="73017192">
          <w:marLeft w:val="936"/>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21555467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 w:id="1225993598">
          <w:marLeft w:val="936"/>
          <w:marRight w:val="0"/>
          <w:marTop w:val="89"/>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81607038">
          <w:marLeft w:val="1685"/>
          <w:marRight w:val="0"/>
          <w:marTop w:val="70"/>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1568224664">
          <w:marLeft w:val="1310"/>
          <w:marRight w:val="0"/>
          <w:marTop w:val="7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669909954">
          <w:marLeft w:val="2059"/>
          <w:marRight w:val="0"/>
          <w:marTop w:val="58"/>
          <w:marBottom w:val="0"/>
          <w:divBdr>
            <w:top w:val="none" w:sz="0" w:space="0" w:color="auto"/>
            <w:left w:val="none" w:sz="0" w:space="0" w:color="auto"/>
            <w:bottom w:val="none" w:sz="0" w:space="0" w:color="auto"/>
            <w:right w:val="none" w:sz="0" w:space="0" w:color="auto"/>
          </w:divBdr>
        </w:div>
        <w:div w:id="1363243362">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238904431">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 w:id="117696191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875854712">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76071254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408357139">
          <w:marLeft w:val="1310"/>
          <w:marRight w:val="0"/>
          <w:marTop w:val="67"/>
          <w:marBottom w:val="0"/>
          <w:divBdr>
            <w:top w:val="none" w:sz="0" w:space="0" w:color="auto"/>
            <w:left w:val="none" w:sz="0" w:space="0" w:color="auto"/>
            <w:bottom w:val="none" w:sz="0" w:space="0" w:color="auto"/>
            <w:right w:val="none" w:sz="0" w:space="0" w:color="auto"/>
          </w:divBdr>
        </w:div>
        <w:div w:id="692925292">
          <w:marLeft w:val="936"/>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382094554">
          <w:marLeft w:val="1310"/>
          <w:marRight w:val="0"/>
          <w:marTop w:val="77"/>
          <w:marBottom w:val="0"/>
          <w:divBdr>
            <w:top w:val="none" w:sz="0" w:space="0" w:color="auto"/>
            <w:left w:val="none" w:sz="0" w:space="0" w:color="auto"/>
            <w:bottom w:val="none" w:sz="0" w:space="0" w:color="auto"/>
            <w:right w:val="none" w:sz="0" w:space="0" w:color="auto"/>
          </w:divBdr>
        </w:div>
        <w:div w:id="540360229">
          <w:marLeft w:val="936"/>
          <w:marRight w:val="0"/>
          <w:marTop w:val="90"/>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4.xml><?xml version="1.0" encoding="utf-8"?>
<ds:datastoreItem xmlns:ds="http://schemas.openxmlformats.org/officeDocument/2006/customXml" ds:itemID="{A8515328-C4EF-4DAB-8F46-77872DE530EC}">
  <ds:schemaRefs>
    <ds:schemaRef ds:uri="http://schemas.microsoft.com/office/infopath/2007/PartnerControls"/>
    <ds:schemaRef ds:uri="http://purl.org/dc/elements/1.1/"/>
    <ds:schemaRef ds:uri="http://www.w3.org/XML/1998/namespace"/>
    <ds:schemaRef ds:uri="http://schemas.microsoft.com/office/2006/metadata/properties"/>
    <ds:schemaRef ds:uri="http://schemas.microsoft.com/office/2006/documentManagement/types"/>
    <ds:schemaRef ds:uri="11c27790-e69e-4dc9-b240-2619c6daab48"/>
    <ds:schemaRef ds:uri="http://purl.org/dc/dcmitype/"/>
    <ds:schemaRef ds:uri="http://schemas.openxmlformats.org/package/2006/metadata/core-properties"/>
    <ds:schemaRef ds:uri="acd154b3-7606-44e7-99cd-55da7c898a00"/>
    <ds:schemaRef ds:uri="http://purl.org/dc/te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329</TotalTime>
  <Pages>20</Pages>
  <Words>10439</Words>
  <Characters>53797</Characters>
  <Application>Microsoft Office Word</Application>
  <DocSecurity>0</DocSecurity>
  <Lines>448</Lines>
  <Paragraphs>128</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64108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226</cp:revision>
  <cp:lastPrinted>2017-08-13T04:40:00Z</cp:lastPrinted>
  <dcterms:created xsi:type="dcterms:W3CDTF">2025-08-15T18:16:00Z</dcterms:created>
  <dcterms:modified xsi:type="dcterms:W3CDTF">2025-08-15T13:15:00Z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