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EADD0E" w14:textId="02028969" w:rsidR="008C26D7" w:rsidRPr="00A9326F" w:rsidRDefault="00000000">
      <w:pPr>
        <w:rPr>
          <w:rFonts w:ascii="Times New Roman" w:hAnsi="Times New Roman" w:cs="Times New Roman" w:hint="eastAsia"/>
          <w:b/>
          <w:bCs/>
          <w:sz w:val="28"/>
        </w:rPr>
      </w:pPr>
      <w:r w:rsidRPr="00A9326F"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>3GPP TSG RAN WG1 #1</w:t>
      </w:r>
      <w:r w:rsidR="00F77D99" w:rsidRPr="00A9326F">
        <w:rPr>
          <w:rFonts w:ascii="Times New Roman" w:hAnsi="Times New Roman" w:cs="Times New Roman" w:hint="eastAsia"/>
          <w:b/>
          <w:bCs/>
          <w:sz w:val="28"/>
        </w:rPr>
        <w:t>2</w:t>
      </w:r>
      <w:r w:rsidR="0072365F" w:rsidRPr="00A9326F">
        <w:rPr>
          <w:rFonts w:ascii="Times New Roman" w:hAnsi="Times New Roman" w:cs="Times New Roman" w:hint="eastAsia"/>
          <w:b/>
          <w:bCs/>
          <w:sz w:val="28"/>
        </w:rPr>
        <w:t>2</w:t>
      </w:r>
      <w:r w:rsidRPr="00A9326F"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 xml:space="preserve">                           </w:t>
      </w:r>
      <w:r w:rsidRPr="00A9326F">
        <w:rPr>
          <w:rFonts w:ascii="Times New Roman" w:eastAsia="Batang" w:hAnsi="Times New Roman" w:cs="Times New Roman"/>
          <w:b/>
          <w:bCs/>
          <w:sz w:val="28"/>
          <w:lang w:eastAsia="en-US"/>
        </w:rPr>
        <w:t xml:space="preserve">      </w:t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="00DC086B" w:rsidRPr="00A9326F">
        <w:rPr>
          <w:rFonts w:ascii="Times New Roman" w:hAnsi="Times New Roman" w:cs="Times New Roman"/>
          <w:b/>
          <w:bCs/>
          <w:sz w:val="28"/>
        </w:rPr>
        <w:tab/>
      </w:r>
      <w:r w:rsidRPr="00A9326F"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>R1-</w:t>
      </w:r>
      <w:r w:rsidR="0088417A" w:rsidRPr="00A9326F">
        <w:rPr>
          <w:rFonts w:ascii="Times New Roman" w:eastAsia="Batang" w:hAnsi="Times New Roman" w:cs="Times New Roman" w:hint="eastAsia"/>
          <w:b/>
          <w:bCs/>
          <w:sz w:val="28"/>
          <w:lang w:eastAsia="en-US"/>
        </w:rPr>
        <w:t>2</w:t>
      </w:r>
      <w:r w:rsidR="0088417A" w:rsidRPr="00A9326F">
        <w:rPr>
          <w:rFonts w:ascii="Times New Roman" w:hAnsi="Times New Roman" w:cs="Times New Roman" w:hint="eastAsia"/>
          <w:b/>
          <w:bCs/>
          <w:sz w:val="28"/>
        </w:rPr>
        <w:t>50</w:t>
      </w:r>
      <w:r w:rsidR="00A137AF">
        <w:rPr>
          <w:rFonts w:ascii="Times New Roman" w:hAnsi="Times New Roman" w:cs="Times New Roman" w:hint="eastAsia"/>
          <w:b/>
          <w:bCs/>
          <w:sz w:val="28"/>
        </w:rPr>
        <w:t>6087</w:t>
      </w:r>
    </w:p>
    <w:p w14:paraId="15A3EAFC" w14:textId="77777777" w:rsidR="0072365F" w:rsidRPr="00A9326F" w:rsidRDefault="0072365F">
      <w:pPr>
        <w:pStyle w:val="TdocHeader2"/>
        <w:spacing w:before="120" w:after="120"/>
        <w:rPr>
          <w:rFonts w:ascii="Times New Roman" w:eastAsiaTheme="minorEastAsia" w:hAnsi="Times New Roman"/>
          <w:bCs/>
          <w:kern w:val="2"/>
          <w:sz w:val="28"/>
          <w:szCs w:val="24"/>
          <w:lang w:val="en-US"/>
        </w:rPr>
      </w:pPr>
      <w:bookmarkStart w:id="0" w:name="OLE_LINK4"/>
      <w:bookmarkStart w:id="1" w:name="OLE_LINK3"/>
      <w:r w:rsidRPr="00A9326F">
        <w:rPr>
          <w:rFonts w:ascii="Times New Roman" w:hAnsi="Times New Roman" w:hint="eastAsia"/>
          <w:bCs/>
          <w:kern w:val="2"/>
          <w:sz w:val="28"/>
          <w:szCs w:val="24"/>
          <w:lang w:val="en-US" w:eastAsia="en-US"/>
        </w:rPr>
        <w:t xml:space="preserve">Bengaluru, India, Aug 25th </w:t>
      </w:r>
      <w:r w:rsidRPr="00A9326F">
        <w:rPr>
          <w:rFonts w:ascii="Times New Roman" w:hAnsi="Times New Roman" w:hint="eastAsia"/>
          <w:bCs/>
          <w:kern w:val="2"/>
          <w:sz w:val="28"/>
          <w:szCs w:val="24"/>
          <w:lang w:val="en-US" w:eastAsia="en-US"/>
        </w:rPr>
        <w:t>–</w:t>
      </w:r>
      <w:r w:rsidRPr="00A9326F">
        <w:rPr>
          <w:rFonts w:ascii="Times New Roman" w:hAnsi="Times New Roman" w:hint="eastAsia"/>
          <w:bCs/>
          <w:kern w:val="2"/>
          <w:sz w:val="28"/>
          <w:szCs w:val="24"/>
          <w:lang w:val="en-US" w:eastAsia="en-US"/>
        </w:rPr>
        <w:t xml:space="preserve"> 29th, 2025</w:t>
      </w:r>
    </w:p>
    <w:p w14:paraId="330D9678" w14:textId="395F3C95" w:rsidR="008C26D7" w:rsidRPr="00A9326F" w:rsidRDefault="00000000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 w:rsidRPr="00A9326F">
        <w:rPr>
          <w:rFonts w:ascii="Times New Roman" w:hAnsi="Times New Roman"/>
          <w:sz w:val="24"/>
          <w:szCs w:val="24"/>
          <w:lang w:val="en-US"/>
        </w:rPr>
        <w:t>Source</w:t>
      </w:r>
      <w:proofErr w:type="gramStart"/>
      <w:r w:rsidRPr="00A9326F">
        <w:rPr>
          <w:rFonts w:ascii="Times New Roman" w:hAnsi="Times New Roman"/>
          <w:sz w:val="24"/>
          <w:szCs w:val="24"/>
          <w:lang w:val="en-US"/>
        </w:rPr>
        <w:t xml:space="preserve">: </w:t>
      </w:r>
      <w:r w:rsidRPr="00A9326F">
        <w:rPr>
          <w:rFonts w:ascii="Times New Roman" w:hAnsi="Times New Roman"/>
          <w:sz w:val="24"/>
          <w:szCs w:val="24"/>
          <w:lang w:val="en-US"/>
        </w:rPr>
        <w:tab/>
        <w:t>CMCC</w:t>
      </w:r>
      <w:proofErr w:type="gramEnd"/>
    </w:p>
    <w:p w14:paraId="2B524D97" w14:textId="5333D4C0" w:rsidR="008C26D7" w:rsidRPr="00A9326F" w:rsidRDefault="00000000">
      <w:pPr>
        <w:pStyle w:val="TdocHeader2"/>
        <w:spacing w:before="120" w:after="120"/>
        <w:rPr>
          <w:rFonts w:ascii="Times New Roman" w:hAnsi="Times New Roman"/>
          <w:sz w:val="24"/>
          <w:szCs w:val="24"/>
          <w:lang w:val="en-US"/>
        </w:rPr>
      </w:pPr>
      <w:r w:rsidRPr="00A9326F"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 w:rsidRPr="00A9326F">
        <w:rPr>
          <w:rFonts w:ascii="Times New Roman" w:hAnsi="Times New Roman"/>
          <w:sz w:val="24"/>
          <w:szCs w:val="24"/>
          <w:lang w:val="en-US"/>
        </w:rPr>
        <w:tab/>
      </w:r>
      <w:r w:rsidRPr="00A9326F">
        <w:rPr>
          <w:rFonts w:ascii="Times New Roman" w:hAnsi="Times New Roman" w:hint="eastAsia"/>
          <w:sz w:val="24"/>
          <w:szCs w:val="24"/>
          <w:lang w:val="en-US"/>
        </w:rPr>
        <w:t xml:space="preserve">Discussion on </w:t>
      </w:r>
      <w:r w:rsidR="00F77D99" w:rsidRPr="00A9326F">
        <w:rPr>
          <w:rFonts w:ascii="Times New Roman" w:hAnsi="Times New Roman" w:hint="eastAsia"/>
          <w:sz w:val="24"/>
          <w:szCs w:val="24"/>
          <w:lang w:val="en-US"/>
        </w:rPr>
        <w:t>UE features for NTN for NR Phase 3</w:t>
      </w:r>
    </w:p>
    <w:p w14:paraId="0F776516" w14:textId="1ECF9DC0" w:rsidR="008C26D7" w:rsidRPr="00A9326F" w:rsidRDefault="00000000">
      <w:pPr>
        <w:pStyle w:val="TdocHeader2"/>
        <w:spacing w:before="120" w:after="120"/>
        <w:rPr>
          <w:rFonts w:ascii="Times New Roman" w:eastAsiaTheme="minorEastAsia" w:hAnsi="Times New Roman"/>
          <w:sz w:val="24"/>
          <w:szCs w:val="24"/>
          <w:lang w:val="en-US"/>
        </w:rPr>
      </w:pPr>
      <w:r w:rsidRPr="00A9326F">
        <w:rPr>
          <w:rFonts w:ascii="Times New Roman" w:hAnsi="Times New Roman"/>
          <w:sz w:val="24"/>
          <w:szCs w:val="24"/>
        </w:rPr>
        <w:t>Agenda item:</w:t>
      </w:r>
      <w:r w:rsidRPr="00A9326F">
        <w:rPr>
          <w:rFonts w:ascii="Times New Roman" w:hAnsi="Times New Roman"/>
          <w:sz w:val="24"/>
          <w:szCs w:val="24"/>
        </w:rPr>
        <w:tab/>
      </w:r>
      <w:r w:rsidRPr="00A9326F">
        <w:rPr>
          <w:rFonts w:ascii="Times New Roman" w:hAnsi="Times New Roman"/>
          <w:sz w:val="24"/>
          <w:szCs w:val="24"/>
          <w:lang w:val="en-US"/>
        </w:rPr>
        <w:t>9.</w:t>
      </w:r>
      <w:r w:rsidR="00F77D99" w:rsidRPr="00A9326F">
        <w:rPr>
          <w:rFonts w:ascii="Times New Roman" w:eastAsiaTheme="minorEastAsia" w:hAnsi="Times New Roman" w:hint="eastAsia"/>
          <w:sz w:val="24"/>
          <w:szCs w:val="24"/>
          <w:lang w:val="en-US"/>
        </w:rPr>
        <w:t>8</w:t>
      </w:r>
    </w:p>
    <w:p w14:paraId="726DBE8D" w14:textId="77777777" w:rsidR="008C26D7" w:rsidRDefault="00000000">
      <w:pPr>
        <w:pStyle w:val="TdocHeader2"/>
        <w:spacing w:before="120" w:afterLines="100" w:after="240"/>
        <w:rPr>
          <w:rFonts w:ascii="Times New Roman" w:hAnsi="Times New Roman"/>
          <w:sz w:val="24"/>
          <w:szCs w:val="24"/>
        </w:rPr>
      </w:pPr>
      <w:r w:rsidRPr="00A9326F">
        <w:rPr>
          <w:rFonts w:ascii="Times New Roman" w:hAnsi="Times New Roman"/>
          <w:sz w:val="24"/>
          <w:szCs w:val="24"/>
        </w:rPr>
        <w:t>Document for:</w:t>
      </w:r>
      <w:r w:rsidRPr="00A9326F">
        <w:rPr>
          <w:rFonts w:ascii="Times New Roman" w:hAnsi="Times New Roman"/>
          <w:sz w:val="24"/>
          <w:szCs w:val="24"/>
        </w:rPr>
        <w:tab/>
        <w:t>Discussion &amp; Decision</w:t>
      </w:r>
    </w:p>
    <w:p w14:paraId="773424F3" w14:textId="77777777" w:rsidR="008C26D7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Lines="0" w:before="120" w:afterLines="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bookmarkStart w:id="3" w:name="_Toc120549591"/>
      <w:bookmarkStart w:id="4" w:name="_Hlk521259925"/>
      <w:bookmarkEnd w:id="0"/>
      <w:bookmarkEnd w:id="1"/>
      <w:r>
        <w:rPr>
          <w:rFonts w:ascii="Times New Roman" w:hAnsi="Times New Roman"/>
          <w:sz w:val="28"/>
          <w:szCs w:val="28"/>
          <w:lang w:eastAsia="zh-CN"/>
        </w:rPr>
        <w:t>Introduction</w:t>
      </w:r>
      <w:bookmarkEnd w:id="3"/>
    </w:p>
    <w:p w14:paraId="267A76B0" w14:textId="2244AFC1" w:rsidR="008C26D7" w:rsidRDefault="00000000" w:rsidP="00DC086B">
      <w:pPr>
        <w:spacing w:beforeLines="50" w:before="120" w:afterLines="100" w:after="24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>I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n this contribution, we will discuss and share our views on </w:t>
      </w:r>
      <w:r>
        <w:rPr>
          <w:rFonts w:ascii="Times New Roman" w:eastAsia="MS Mincho" w:hAnsi="Times New Roman" w:cs="Times New Roman"/>
          <w:kern w:val="0"/>
          <w:sz w:val="20"/>
          <w:szCs w:val="20"/>
          <w:lang w:eastAsia="en-US"/>
        </w:rPr>
        <w:t xml:space="preserve">UE features for </w:t>
      </w:r>
      <w:r w:rsidR="00613212" w:rsidRPr="00613212">
        <w:rPr>
          <w:rFonts w:ascii="Times New Roman" w:eastAsia="MS Mincho" w:hAnsi="Times New Roman" w:cs="Times New Roman" w:hint="eastAsia"/>
          <w:kern w:val="0"/>
          <w:sz w:val="20"/>
          <w:szCs w:val="20"/>
          <w:lang w:eastAsia="en-US"/>
        </w:rPr>
        <w:t>NTN for NR Phase 3</w:t>
      </w:r>
      <w:r w:rsidR="00613212">
        <w:rPr>
          <w:rFonts w:ascii="Times New Roman" w:hAnsi="Times New Roman" w:cs="Times New Roman" w:hint="eastAsia"/>
          <w:kern w:val="0"/>
          <w:sz w:val="20"/>
          <w:szCs w:val="20"/>
        </w:rPr>
        <w:t>, including aspects of s</w:t>
      </w:r>
      <w:r w:rsidR="00613212" w:rsidRPr="00613212">
        <w:rPr>
          <w:rFonts w:ascii="Times New Roman" w:hAnsi="Times New Roman" w:cs="Times New Roman" w:hint="eastAsia"/>
          <w:kern w:val="0"/>
          <w:sz w:val="20"/>
          <w:szCs w:val="20"/>
        </w:rPr>
        <w:t xml:space="preserve">upport of </w:t>
      </w:r>
      <w:proofErr w:type="spellStart"/>
      <w:r w:rsidR="00613212" w:rsidRPr="00613212">
        <w:rPr>
          <w:rFonts w:ascii="Times New Roman" w:hAnsi="Times New Roman" w:cs="Times New Roman" w:hint="eastAsia"/>
          <w:kern w:val="0"/>
          <w:sz w:val="20"/>
          <w:szCs w:val="20"/>
        </w:rPr>
        <w:t>RedCap</w:t>
      </w:r>
      <w:proofErr w:type="spellEnd"/>
      <w:r w:rsidR="00613212" w:rsidRPr="00613212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proofErr w:type="spellStart"/>
      <w:r w:rsidR="00613212" w:rsidRPr="00613212">
        <w:rPr>
          <w:rFonts w:ascii="Times New Roman" w:hAnsi="Times New Roman" w:cs="Times New Roman" w:hint="eastAsia"/>
          <w:kern w:val="0"/>
          <w:sz w:val="20"/>
          <w:szCs w:val="20"/>
        </w:rPr>
        <w:t>eRedCap</w:t>
      </w:r>
      <w:proofErr w:type="spellEnd"/>
      <w:r w:rsidR="00613212" w:rsidRPr="00613212">
        <w:rPr>
          <w:rFonts w:ascii="Times New Roman" w:hAnsi="Times New Roman" w:cs="Times New Roman" w:hint="eastAsia"/>
          <w:kern w:val="0"/>
          <w:sz w:val="20"/>
          <w:szCs w:val="20"/>
        </w:rPr>
        <w:t xml:space="preserve"> UEs with NR NTN operating in FR1-NTN bands</w:t>
      </w:r>
      <w:r w:rsidR="00613212">
        <w:rPr>
          <w:rFonts w:ascii="Times New Roman" w:hAnsi="Times New Roman" w:cs="Times New Roman" w:hint="eastAsia"/>
          <w:kern w:val="0"/>
          <w:sz w:val="20"/>
          <w:szCs w:val="20"/>
        </w:rPr>
        <w:t xml:space="preserve"> and </w:t>
      </w:r>
      <w:r w:rsidR="00613212" w:rsidRPr="00613212">
        <w:rPr>
          <w:rFonts w:ascii="Times New Roman" w:hAnsi="Times New Roman" w:cs="Times New Roman" w:hint="eastAsia"/>
          <w:kern w:val="0"/>
          <w:sz w:val="20"/>
          <w:szCs w:val="20"/>
        </w:rPr>
        <w:t>NR-NTN uplink capacity/throughput enhancement</w:t>
      </w:r>
      <w:r>
        <w:rPr>
          <w:rFonts w:ascii="Times New Roman" w:hAnsi="Times New Roman" w:cs="Times New Roman"/>
          <w:bCs/>
          <w:iCs/>
          <w:sz w:val="20"/>
          <w:szCs w:val="20"/>
        </w:rPr>
        <w:t>.</w:t>
      </w:r>
    </w:p>
    <w:p w14:paraId="432813E1" w14:textId="77777777" w:rsidR="008C26D7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>Discussion</w:t>
      </w:r>
    </w:p>
    <w:p w14:paraId="1C1E12FF" w14:textId="57E52433" w:rsidR="008C26D7" w:rsidRDefault="00000000">
      <w:pPr>
        <w:pStyle w:val="2"/>
        <w:numPr>
          <w:ilvl w:val="1"/>
          <w:numId w:val="0"/>
        </w:numPr>
        <w:spacing w:before="120" w:after="120"/>
        <w:rPr>
          <w:b/>
          <w:bCs/>
          <w:sz w:val="24"/>
          <w:szCs w:val="32"/>
        </w:rPr>
      </w:pPr>
      <w:r w:rsidRPr="0088417A">
        <w:rPr>
          <w:b/>
          <w:bCs/>
          <w:sz w:val="24"/>
          <w:szCs w:val="32"/>
        </w:rPr>
        <w:t>2.</w:t>
      </w:r>
      <w:r w:rsidR="00AB08DD">
        <w:rPr>
          <w:rFonts w:eastAsiaTheme="minorEastAsia" w:hint="eastAsia"/>
          <w:b/>
          <w:bCs/>
          <w:sz w:val="24"/>
          <w:szCs w:val="32"/>
        </w:rPr>
        <w:t>1</w:t>
      </w:r>
      <w:r w:rsidRPr="0088417A">
        <w:rPr>
          <w:b/>
          <w:bCs/>
          <w:sz w:val="24"/>
          <w:szCs w:val="32"/>
        </w:rPr>
        <w:t xml:space="preserve"> UE feature for </w:t>
      </w:r>
      <w:proofErr w:type="spellStart"/>
      <w:r w:rsidR="0012517D" w:rsidRPr="0088417A">
        <w:rPr>
          <w:rFonts w:hint="eastAsia"/>
          <w:b/>
          <w:bCs/>
          <w:sz w:val="24"/>
          <w:szCs w:val="32"/>
        </w:rPr>
        <w:t>RedCap</w:t>
      </w:r>
      <w:proofErr w:type="spellEnd"/>
      <w:r w:rsidR="0012517D" w:rsidRPr="0088417A">
        <w:rPr>
          <w:rFonts w:hint="eastAsia"/>
          <w:b/>
          <w:bCs/>
          <w:sz w:val="24"/>
          <w:szCs w:val="32"/>
        </w:rPr>
        <w:t xml:space="preserve"> and </w:t>
      </w:r>
      <w:proofErr w:type="spellStart"/>
      <w:r w:rsidR="0012517D" w:rsidRPr="0088417A">
        <w:rPr>
          <w:rFonts w:hint="eastAsia"/>
          <w:b/>
          <w:bCs/>
          <w:sz w:val="24"/>
          <w:szCs w:val="32"/>
        </w:rPr>
        <w:t>eRedCap</w:t>
      </w:r>
      <w:proofErr w:type="spellEnd"/>
      <w:r w:rsidR="0012517D" w:rsidRPr="0088417A">
        <w:rPr>
          <w:rFonts w:hint="eastAsia"/>
          <w:b/>
          <w:bCs/>
          <w:sz w:val="24"/>
          <w:szCs w:val="32"/>
        </w:rPr>
        <w:t xml:space="preserve"> UEs with NR NTN</w:t>
      </w:r>
    </w:p>
    <w:p w14:paraId="0AA9CD61" w14:textId="45E13E6C" w:rsidR="008353D4" w:rsidRDefault="00035FC9">
      <w:pPr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 w:rsidRPr="00035FC9">
        <w:rPr>
          <w:rFonts w:ascii="Times New Roman" w:hAnsi="Times New Roman" w:cs="Times New Roman" w:hint="eastAsia"/>
          <w:bCs/>
          <w:iCs/>
          <w:sz w:val="20"/>
          <w:szCs w:val="20"/>
        </w:rPr>
        <w:t>During the RAN1#12</w:t>
      </w:r>
      <w:r w:rsidR="007847D4">
        <w:rPr>
          <w:rFonts w:ascii="Times New Roman" w:hAnsi="Times New Roman" w:cs="Times New Roman" w:hint="eastAsia"/>
          <w:bCs/>
          <w:iCs/>
          <w:sz w:val="20"/>
          <w:szCs w:val="20"/>
        </w:rPr>
        <w:t>1</w:t>
      </w:r>
      <w:r w:rsidRPr="00035FC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meeting, </w:t>
      </w:r>
      <w:r w:rsidR="007221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an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agreement </w:t>
      </w:r>
      <w:r w:rsidRPr="00035FC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was 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achieved </w:t>
      </w:r>
      <w:r w:rsidR="007221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to introduce </w:t>
      </w:r>
      <w:proofErr w:type="gramStart"/>
      <w:r w:rsidR="00F079F7">
        <w:rPr>
          <w:rFonts w:ascii="Times New Roman" w:hAnsi="Times New Roman" w:cs="Times New Roman" w:hint="eastAsia"/>
          <w:bCs/>
          <w:iCs/>
          <w:sz w:val="20"/>
          <w:szCs w:val="20"/>
        </w:rPr>
        <w:t>a</w:t>
      </w:r>
      <w:proofErr w:type="gramEnd"/>
      <w:r w:rsidR="00F079F7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7221D0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FG </w:t>
      </w:r>
      <w:r w:rsidR="003D72A0">
        <w:rPr>
          <w:rFonts w:ascii="Times" w:hAnsi="Times" w:hint="eastAsia"/>
          <w:sz w:val="20"/>
          <w:szCs w:val="20"/>
        </w:rPr>
        <w:t>to</w:t>
      </w:r>
      <w:r w:rsidR="007221D0" w:rsidRPr="007F2B31">
        <w:rPr>
          <w:rFonts w:ascii="Times" w:eastAsia="Yu Mincho" w:hAnsi="Times"/>
          <w:sz w:val="20"/>
          <w:szCs w:val="20"/>
          <w:lang w:eastAsia="ja-JP"/>
        </w:rPr>
        <w:t xml:space="preserve"> support handling of collision Case 3 and collision Case 4 for half-duplex FDD operation for Rel-19 NR-NTN (e)</w:t>
      </w:r>
      <w:proofErr w:type="spellStart"/>
      <w:r w:rsidR="007221D0" w:rsidRPr="007F2B31">
        <w:rPr>
          <w:rFonts w:ascii="Times" w:eastAsia="Yu Mincho" w:hAnsi="Times"/>
          <w:sz w:val="20"/>
          <w:szCs w:val="20"/>
          <w:lang w:eastAsia="ja-JP"/>
        </w:rPr>
        <w:t>RedCap</w:t>
      </w:r>
      <w:proofErr w:type="spellEnd"/>
      <w:r w:rsidR="007221D0" w:rsidRPr="007F2B31">
        <w:rPr>
          <w:rFonts w:ascii="Times" w:eastAsia="Yu Mincho" w:hAnsi="Times"/>
          <w:sz w:val="20"/>
          <w:szCs w:val="20"/>
          <w:lang w:eastAsia="ja-JP"/>
        </w:rPr>
        <w:t xml:space="preserve"> UE</w:t>
      </w:r>
      <w:r w:rsidR="00D45C67">
        <w:rPr>
          <w:rFonts w:ascii="Times" w:hAnsi="Times" w:hint="eastAsia"/>
          <w:sz w:val="20"/>
          <w:szCs w:val="20"/>
        </w:rPr>
        <w:t xml:space="preserve"> </w:t>
      </w:r>
      <w:r w:rsidR="00D45C67">
        <w:rPr>
          <w:rFonts w:ascii="Times" w:hAnsi="Times"/>
          <w:sz w:val="20"/>
          <w:szCs w:val="20"/>
        </w:rPr>
        <w:fldChar w:fldCharType="begin"/>
      </w:r>
      <w:r w:rsidR="00D45C67">
        <w:rPr>
          <w:rFonts w:ascii="Times" w:hAnsi="Times"/>
          <w:sz w:val="20"/>
          <w:szCs w:val="20"/>
        </w:rPr>
        <w:instrText xml:space="preserve"> </w:instrText>
      </w:r>
      <w:r w:rsidR="00D45C67">
        <w:rPr>
          <w:rFonts w:ascii="Times" w:hAnsi="Times" w:hint="eastAsia"/>
          <w:sz w:val="20"/>
          <w:szCs w:val="20"/>
        </w:rPr>
        <w:instrText>REF _Ref197508818 \n \h</w:instrText>
      </w:r>
      <w:r w:rsidR="00D45C67">
        <w:rPr>
          <w:rFonts w:ascii="Times" w:hAnsi="Times"/>
          <w:sz w:val="20"/>
          <w:szCs w:val="20"/>
        </w:rPr>
        <w:instrText xml:space="preserve"> </w:instrText>
      </w:r>
      <w:r w:rsidR="00D45C67">
        <w:rPr>
          <w:rFonts w:ascii="Times" w:hAnsi="Times"/>
          <w:sz w:val="20"/>
          <w:szCs w:val="20"/>
        </w:rPr>
      </w:r>
      <w:r w:rsidR="00D45C67">
        <w:rPr>
          <w:rFonts w:ascii="Times" w:hAnsi="Times"/>
          <w:sz w:val="20"/>
          <w:szCs w:val="20"/>
        </w:rPr>
        <w:fldChar w:fldCharType="separate"/>
      </w:r>
      <w:r w:rsidR="00D45C67">
        <w:rPr>
          <w:rFonts w:ascii="Times" w:hAnsi="Times"/>
          <w:sz w:val="20"/>
          <w:szCs w:val="20"/>
        </w:rPr>
        <w:t>[1]</w:t>
      </w:r>
      <w:r w:rsidR="00D45C67">
        <w:rPr>
          <w:rFonts w:ascii="Times" w:hAnsi="Times"/>
          <w:sz w:val="20"/>
          <w:szCs w:val="20"/>
        </w:rPr>
        <w:fldChar w:fldCharType="end"/>
      </w:r>
      <w:r w:rsidRPr="00035FC9">
        <w:rPr>
          <w:rFonts w:ascii="Times New Roman" w:hAnsi="Times New Roman" w:cs="Times New Roman" w:hint="eastAsia"/>
          <w:bCs/>
          <w:iCs/>
          <w:sz w:val="20"/>
          <w:szCs w:val="20"/>
        </w:rPr>
        <w:t>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3279"/>
      </w:tblGrid>
      <w:tr w:rsidR="00035FC9" w14:paraId="320DF8C0" w14:textId="77777777" w:rsidTr="00035FC9">
        <w:tc>
          <w:tcPr>
            <w:tcW w:w="13279" w:type="dxa"/>
          </w:tcPr>
          <w:p w14:paraId="169CB451" w14:textId="77777777" w:rsidR="007847D4" w:rsidRPr="007847D4" w:rsidRDefault="007847D4" w:rsidP="007847D4">
            <w:pPr>
              <w:widowControl/>
              <w:jc w:val="left"/>
              <w:rPr>
                <w:rFonts w:ascii="Times" w:eastAsia="Yu Mincho" w:hAnsi="Times"/>
                <w:b/>
                <w:bCs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 w:hint="eastAsia"/>
                <w:b/>
                <w:bCs/>
                <w:kern w:val="0"/>
                <w:sz w:val="20"/>
                <w:highlight w:val="green"/>
                <w:lang w:eastAsia="ja-JP"/>
              </w:rPr>
              <w:t>Agreement:</w:t>
            </w:r>
            <w:r w:rsidRPr="007847D4">
              <w:rPr>
                <w:rFonts w:ascii="Times" w:eastAsia="Yu Mincho" w:hAnsi="Times" w:hint="eastAsia"/>
                <w:b/>
                <w:bCs/>
                <w:kern w:val="0"/>
                <w:sz w:val="20"/>
                <w:lang w:eastAsia="ja-JP"/>
              </w:rPr>
              <w:t xml:space="preserve"> </w:t>
            </w:r>
          </w:p>
          <w:p w14:paraId="14BE4997" w14:textId="77777777" w:rsidR="007847D4" w:rsidRPr="007847D4" w:rsidRDefault="007847D4" w:rsidP="007847D4">
            <w:pPr>
              <w:widowControl/>
              <w:jc w:val="left"/>
              <w:rPr>
                <w:rFonts w:ascii="Times" w:eastAsia="Yu Mincho" w:hAnsi="Times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/>
                <w:kern w:val="0"/>
                <w:sz w:val="20"/>
                <w:lang w:eastAsia="ja-JP"/>
              </w:rPr>
              <w:t>Update FG 65-2-1 as follows:</w:t>
            </w:r>
          </w:p>
          <w:p w14:paraId="6319E83D" w14:textId="77777777" w:rsidR="007847D4" w:rsidRPr="007847D4" w:rsidRDefault="007847D4" w:rsidP="007847D4">
            <w:pPr>
              <w:widowControl/>
              <w:numPr>
                <w:ilvl w:val="0"/>
                <w:numId w:val="27"/>
              </w:numPr>
              <w:spacing w:before="60" w:after="120" w:line="256" w:lineRule="auto"/>
              <w:jc w:val="left"/>
              <w:rPr>
                <w:rFonts w:ascii="Times" w:eastAsia="Yu Mincho" w:hAnsi="Times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/>
                <w:kern w:val="0"/>
                <w:sz w:val="20"/>
                <w:lang w:eastAsia="ja-JP"/>
              </w:rPr>
              <w:t xml:space="preserve">Confirm Component 1 </w:t>
            </w:r>
            <w:r w:rsidRPr="007847D4">
              <w:rPr>
                <w:rFonts w:ascii="Times" w:eastAsia="Yu Mincho" w:hAnsi="Times"/>
                <w:strike/>
                <w:color w:val="FF0000"/>
                <w:kern w:val="0"/>
                <w:sz w:val="20"/>
                <w:lang w:eastAsia="ja-JP"/>
              </w:rPr>
              <w:t>and 2 as they are</w:t>
            </w:r>
          </w:p>
          <w:p w14:paraId="73EF69D0" w14:textId="77777777" w:rsidR="007847D4" w:rsidRPr="007847D4" w:rsidRDefault="007847D4" w:rsidP="007847D4">
            <w:pPr>
              <w:widowControl/>
              <w:numPr>
                <w:ilvl w:val="0"/>
                <w:numId w:val="27"/>
              </w:numPr>
              <w:spacing w:before="60" w:after="120" w:line="256" w:lineRule="auto"/>
              <w:jc w:val="left"/>
              <w:rPr>
                <w:rFonts w:ascii="Times" w:eastAsia="Yu Mincho" w:hAnsi="Times"/>
                <w:strike/>
                <w:color w:val="FF0000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/>
                <w:strike/>
                <w:color w:val="FF0000"/>
                <w:kern w:val="0"/>
                <w:sz w:val="20"/>
                <w:lang w:eastAsia="ja-JP"/>
              </w:rPr>
              <w:t>Remove “FFS: whether to divide this FG into two separate FGs between case 3 and case 4”</w:t>
            </w:r>
          </w:p>
          <w:p w14:paraId="42BB41DB" w14:textId="77777777" w:rsidR="007847D4" w:rsidRPr="007847D4" w:rsidRDefault="007847D4" w:rsidP="007847D4">
            <w:pPr>
              <w:widowControl/>
              <w:numPr>
                <w:ilvl w:val="0"/>
                <w:numId w:val="27"/>
              </w:numPr>
              <w:spacing w:before="60" w:after="120" w:line="256" w:lineRule="auto"/>
              <w:jc w:val="left"/>
              <w:rPr>
                <w:rFonts w:ascii="Times" w:eastAsia="Yu Mincho" w:hAnsi="Times"/>
                <w:color w:val="FF0000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 w:hint="eastAsia"/>
                <w:color w:val="FF0000"/>
                <w:kern w:val="0"/>
                <w:sz w:val="20"/>
                <w:lang w:eastAsia="ja-JP"/>
              </w:rPr>
              <w:t>Put whether handling of collision case 4 as FFS</w:t>
            </w:r>
          </w:p>
          <w:p w14:paraId="24DA3A9D" w14:textId="77777777" w:rsidR="007847D4" w:rsidRPr="007847D4" w:rsidRDefault="007847D4" w:rsidP="007847D4">
            <w:pPr>
              <w:widowControl/>
              <w:numPr>
                <w:ilvl w:val="0"/>
                <w:numId w:val="27"/>
              </w:numPr>
              <w:spacing w:before="60" w:after="120" w:line="256" w:lineRule="auto"/>
              <w:jc w:val="left"/>
              <w:rPr>
                <w:rFonts w:ascii="Times" w:eastAsia="Yu Mincho" w:hAnsi="Times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/>
                <w:kern w:val="0"/>
                <w:sz w:val="20"/>
                <w:lang w:eastAsia="ja-JP"/>
              </w:rPr>
              <w:t>Remove “FFS: whether to divide this FG into two separate FGs between RRC CONNECTED and INACTIVE state”</w:t>
            </w:r>
          </w:p>
          <w:p w14:paraId="63075A85" w14:textId="77777777" w:rsidR="007847D4" w:rsidRPr="007847D4" w:rsidRDefault="007847D4" w:rsidP="007847D4">
            <w:pPr>
              <w:widowControl/>
              <w:numPr>
                <w:ilvl w:val="0"/>
                <w:numId w:val="27"/>
              </w:numPr>
              <w:spacing w:before="60" w:after="120" w:line="256" w:lineRule="auto"/>
              <w:jc w:val="left"/>
              <w:rPr>
                <w:rFonts w:ascii="Times" w:eastAsia="Yu Mincho" w:hAnsi="Times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/>
                <w:kern w:val="0"/>
                <w:sz w:val="20"/>
                <w:lang w:eastAsia="ja-JP"/>
              </w:rPr>
              <w:t>Put N/A for Need of FR1/FR2 differentiation</w:t>
            </w:r>
          </w:p>
          <w:p w14:paraId="2C289714" w14:textId="77777777" w:rsidR="007847D4" w:rsidRPr="007847D4" w:rsidRDefault="007847D4" w:rsidP="007847D4">
            <w:pPr>
              <w:widowControl/>
              <w:numPr>
                <w:ilvl w:val="0"/>
                <w:numId w:val="27"/>
              </w:numPr>
              <w:spacing w:before="60" w:after="120" w:line="256" w:lineRule="auto"/>
              <w:jc w:val="left"/>
              <w:rPr>
                <w:rFonts w:ascii="Times" w:eastAsia="Yu Mincho" w:hAnsi="Times"/>
                <w:kern w:val="0"/>
                <w:sz w:val="20"/>
                <w:lang w:eastAsia="ja-JP"/>
              </w:rPr>
            </w:pPr>
            <w:r w:rsidRPr="007847D4">
              <w:rPr>
                <w:rFonts w:ascii="Times" w:eastAsia="Yu Mincho" w:hAnsi="Times"/>
                <w:kern w:val="0"/>
                <w:sz w:val="20"/>
                <w:lang w:eastAsia="ja-JP"/>
              </w:rPr>
              <w:t>Clarify definitions of collision case 3 and 4 such that “Note: collision Case 3 handling is for RRC CONNECTED and INACTIVE states</w:t>
            </w:r>
            <w:r w:rsidRPr="007847D4">
              <w:rPr>
                <w:rFonts w:ascii="Times" w:eastAsia="Yu Mincho" w:hAnsi="Times"/>
                <w:strike/>
                <w:color w:val="FF0000"/>
                <w:kern w:val="0"/>
                <w:sz w:val="20"/>
                <w:lang w:eastAsia="ja-JP"/>
              </w:rPr>
              <w:t>, and collision Case 4 is for RRC CONNECTED state only”</w:t>
            </w:r>
          </w:p>
          <w:p w14:paraId="2C38B049" w14:textId="77777777" w:rsidR="007847D4" w:rsidRPr="007847D4" w:rsidRDefault="007847D4" w:rsidP="007847D4">
            <w:pPr>
              <w:widowControl/>
              <w:jc w:val="left"/>
              <w:rPr>
                <w:rFonts w:ascii="Times" w:eastAsia="Yu Mincho" w:hAnsi="Times"/>
                <w:kern w:val="0"/>
                <w:sz w:val="20"/>
                <w:lang w:eastAsia="ja-JP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496"/>
              <w:gridCol w:w="1570"/>
              <w:gridCol w:w="1852"/>
              <w:gridCol w:w="794"/>
              <w:gridCol w:w="577"/>
              <w:gridCol w:w="517"/>
              <w:gridCol w:w="1655"/>
              <w:gridCol w:w="640"/>
              <w:gridCol w:w="517"/>
              <w:gridCol w:w="583"/>
              <w:gridCol w:w="517"/>
              <w:gridCol w:w="2042"/>
              <w:gridCol w:w="1293"/>
            </w:tblGrid>
            <w:tr w:rsidR="007847D4" w:rsidRPr="007847D4" w14:paraId="214BD8BD" w14:textId="77777777" w:rsidTr="007B7A68">
              <w:trPr>
                <w:trHeight w:val="20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CFA814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lastRenderedPageBreak/>
                    <w:t>65</w:t>
                  </w:r>
                  <w:r w:rsidRPr="007847D4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t>-</w:t>
                  </w:r>
                  <w:r w:rsidRPr="007847D4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t>2-1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FCCA6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/>
                    </w:rPr>
                    <w:t xml:space="preserve">Handling collision Case 3 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[</w:t>
                  </w:r>
                  <w:r w:rsidRPr="007847D4">
                    <w:rPr>
                      <w:rFonts w:ascii="Arial" w:eastAsia="宋体" w:hAnsi="Arial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/>
                    </w:rPr>
                    <w:t>and collision Case 4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]</w:t>
                  </w: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/>
                    </w:rPr>
                    <w:t xml:space="preserve"> for half-duplex FDD operation for (e)</w:t>
                  </w:r>
                  <w:proofErr w:type="spellStart"/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/>
                    </w:rPr>
                    <w:t>RedCap</w:t>
                  </w:r>
                  <w:proofErr w:type="spellEnd"/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/>
                    </w:rPr>
                    <w:t xml:space="preserve"> UE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0ADDCA" w14:textId="77777777" w:rsidR="007847D4" w:rsidRPr="007847D4" w:rsidRDefault="007847D4" w:rsidP="007847D4">
                  <w:pPr>
                    <w:widowControl/>
                    <w:jc w:val="left"/>
                    <w:rPr>
                      <w:rFonts w:ascii="Arial" w:eastAsia="MS Gothic" w:hAnsi="Arial" w:cs="Arial"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MS Gothic" w:hAnsi="Arial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  <w:t>[</w:t>
                  </w:r>
                  <w:r w:rsidRPr="007847D4">
                    <w:rPr>
                      <w:rFonts w:ascii="Arial" w:eastAsia="MS Gothic" w:hAnsi="Arial" w:cs="Arial"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  <w:t>1. Support handling collision Case 3</w:t>
                  </w:r>
                  <w:r w:rsidRPr="007847D4">
                    <w:rPr>
                      <w:rFonts w:ascii="Arial" w:eastAsia="MS Gothic" w:hAnsi="Arial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  <w:t>]</w:t>
                  </w:r>
                </w:p>
                <w:p w14:paraId="51EB4DEC" w14:textId="77777777" w:rsidR="007847D4" w:rsidRPr="007847D4" w:rsidRDefault="007847D4" w:rsidP="007847D4">
                  <w:pPr>
                    <w:widowControl/>
                    <w:spacing w:before="60" w:line="256" w:lineRule="auto"/>
                    <w:rPr>
                      <w:rFonts w:ascii="Arial" w:eastAsia="MS Gothic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en-US"/>
                    </w:rPr>
                  </w:pPr>
                  <w:r w:rsidRPr="007847D4">
                    <w:rPr>
                      <w:rFonts w:ascii="Arial" w:eastAsia="MS Gothic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en-US"/>
                    </w:rPr>
                    <w:t>[2. Support handling collision Case 4]</w:t>
                  </w:r>
                </w:p>
                <w:p w14:paraId="4B1931C6" w14:textId="77777777" w:rsidR="007847D4" w:rsidRPr="007847D4" w:rsidRDefault="007847D4" w:rsidP="007847D4">
                  <w:pPr>
                    <w:widowControl/>
                    <w:jc w:val="left"/>
                    <w:rPr>
                      <w:rFonts w:ascii="Arial" w:eastAsia="MS Gothic" w:hAnsi="Arial" w:cs="Arial"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  <w:p w14:paraId="20974702" w14:textId="77777777" w:rsidR="007847D4" w:rsidRPr="007847D4" w:rsidRDefault="007847D4" w:rsidP="007847D4">
                  <w:pPr>
                    <w:widowControl/>
                    <w:spacing w:before="60" w:line="256" w:lineRule="auto"/>
                    <w:rPr>
                      <w:rFonts w:ascii="Arial" w:eastAsia="MS Gothic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en-US"/>
                    </w:rPr>
                  </w:pPr>
                  <w:r w:rsidRPr="007847D4">
                    <w:rPr>
                      <w:rFonts w:ascii="Arial" w:eastAsia="MS Gothic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en-US"/>
                    </w:rPr>
                    <w:t>FFS: whether to divide this FG into two separate FGs between case 3 and case 4</w:t>
                  </w:r>
                </w:p>
                <w:p w14:paraId="668BD58A" w14:textId="77777777" w:rsidR="007847D4" w:rsidRPr="007847D4" w:rsidRDefault="007847D4" w:rsidP="007847D4">
                  <w:pPr>
                    <w:widowControl/>
                    <w:jc w:val="left"/>
                    <w:rPr>
                      <w:rFonts w:ascii="Arial" w:eastAsia="MS Gothic" w:hAnsi="Arial" w:cs="Arial"/>
                      <w:strike/>
                      <w:color w:val="FF0000"/>
                      <w:kern w:val="0"/>
                      <w:sz w:val="18"/>
                      <w:szCs w:val="18"/>
                      <w:lang w:eastAsia="ja-JP"/>
                    </w:rPr>
                  </w:pPr>
                </w:p>
                <w:p w14:paraId="1D8C09B8" w14:textId="77777777" w:rsidR="007847D4" w:rsidRPr="007847D4" w:rsidRDefault="007847D4" w:rsidP="007847D4">
                  <w:pPr>
                    <w:widowControl/>
                    <w:jc w:val="left"/>
                    <w:rPr>
                      <w:rFonts w:ascii="Arial" w:eastAsia="MS Gothic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MS Gothic" w:hAnsi="Arial" w:cs="Arial"/>
                      <w:strike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  <w:t>FFS: whether to divide this FG into two separate FGs between RRC CONNECTED and INACTIVE state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5D919E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FFS: 26-1, 26-4, 28-1, 28-3, 48-1, 48-2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0F99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t>YES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B3913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MS Mincho" w:hAnsi="Arial" w:cs="Arial" w:hint="eastAsia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79553C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eastAsia="ja-JP"/>
                    </w:rPr>
                  </w:pPr>
                  <w:r w:rsidRPr="007847D4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ja-JP"/>
                    </w:rPr>
                    <w:t>Handling collision Case 3 and collision Case 4 for half-duplex FDD operation for (e)</w:t>
                  </w:r>
                  <w:proofErr w:type="spellStart"/>
                  <w:r w:rsidRPr="007847D4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ja-JP"/>
                    </w:rPr>
                    <w:t>RedCap</w:t>
                  </w:r>
                  <w:proofErr w:type="spellEnd"/>
                  <w:r w:rsidRPr="007847D4">
                    <w:rPr>
                      <w:rFonts w:ascii="Arial" w:eastAsia="MS Mincho" w:hAnsi="Arial" w:cs="Arial"/>
                      <w:color w:val="000000"/>
                      <w:kern w:val="0"/>
                      <w:sz w:val="18"/>
                      <w:szCs w:val="18"/>
                      <w:lang w:eastAsia="ja-JP"/>
                    </w:rPr>
                    <w:t xml:space="preserve"> UE is not supported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7B5A4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7847D4">
                    <w:rPr>
                      <w:rFonts w:ascii="Arial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Per band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01C0F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Yu Mincho" w:hAnsi="Arial" w:cs="Times New Roman"/>
                      <w:kern w:val="0"/>
                      <w:sz w:val="18"/>
                      <w:szCs w:val="20"/>
                      <w:lang w:val="en-GB" w:eastAsia="ja-JP"/>
                    </w:rPr>
                  </w:pPr>
                  <w:r w:rsidRPr="007847D4">
                    <w:rPr>
                      <w:rFonts w:ascii="Arial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91503A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7847D4">
                    <w:rPr>
                      <w:rFonts w:ascii="Arial" w:eastAsia="宋体" w:hAnsi="Arial" w:cs="Times New Roman"/>
                      <w:strike/>
                      <w:color w:val="FF0000"/>
                      <w:kern w:val="0"/>
                      <w:sz w:val="18"/>
                      <w:szCs w:val="20"/>
                      <w:lang w:val="en-GB" w:eastAsia="en-US"/>
                    </w:rPr>
                    <w:t>FFS</w:t>
                  </w:r>
                  <w:r w:rsidRPr="007847D4">
                    <w:rPr>
                      <w:rFonts w:ascii="MS Mincho" w:eastAsia="MS Mincho" w:hAnsi="MS Mincho" w:cs="Times New Roman" w:hint="eastAsia"/>
                      <w:color w:val="FF0000"/>
                      <w:kern w:val="0"/>
                      <w:sz w:val="18"/>
                      <w:szCs w:val="20"/>
                      <w:lang w:val="en-GB" w:eastAsia="ja-JP"/>
                    </w:rPr>
                    <w:t xml:space="preserve"> </w:t>
                  </w:r>
                  <w:r w:rsidRPr="007847D4">
                    <w:rPr>
                      <w:rFonts w:ascii="Arial" w:eastAsia="宋体" w:hAnsi="Arial" w:cs="Times New Roman"/>
                      <w:color w:val="FF0000"/>
                      <w:kern w:val="0"/>
                      <w:sz w:val="18"/>
                      <w:szCs w:val="20"/>
                      <w:lang w:val="en-GB" w:eastAsia="en-US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FA6AC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</w:pPr>
                  <w:r w:rsidRPr="007847D4">
                    <w:rPr>
                      <w:rFonts w:ascii="Arial" w:eastAsia="宋体" w:hAnsi="Arial" w:cs="Times New Roman"/>
                      <w:kern w:val="0"/>
                      <w:sz w:val="18"/>
                      <w:szCs w:val="20"/>
                      <w:lang w:val="en-GB" w:eastAsia="en-US"/>
                    </w:rPr>
                    <w:t>N/A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69FA04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Note: This UE feature group is applicable only </w:t>
                  </w:r>
                  <w:proofErr w:type="gramStart"/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for 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  <w:t xml:space="preserve"> </w:t>
                  </w: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>bands</w:t>
                  </w:r>
                  <w:proofErr w:type="gramEnd"/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 in Tables 5.2.2-1 in TS 38.101-5</w:t>
                  </w:r>
                </w:p>
                <w:p w14:paraId="06A923A7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  <w:p w14:paraId="21C979FD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>Note: collision Case 3: Semi-statically configured DL reception collides with semi-statically configured UL transmission</w:t>
                  </w:r>
                </w:p>
                <w:p w14:paraId="49599ADA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  <w:p w14:paraId="0D968307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Yu Mincho" w:hAnsi="Arial" w:cs="Arial"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[</w:t>
                  </w:r>
                  <w:r w:rsidRPr="007847D4">
                    <w:rPr>
                      <w:rFonts w:ascii="Arial" w:eastAsia="宋体" w:hAnsi="Arial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Note: collision Case 4: Dynamically scheduled DL reception collides with dynamic scheduled UL transmission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]</w:t>
                  </w:r>
                </w:p>
                <w:p w14:paraId="622D513F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  <w:p w14:paraId="7F92D671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Note: this FG is for 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lang w:val="en-GB" w:eastAsia="ja-JP"/>
                    </w:rPr>
                    <w:t xml:space="preserve">FR1 </w:t>
                  </w: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>FDD only</w:t>
                  </w:r>
                </w:p>
                <w:p w14:paraId="3F39B738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</w:pPr>
                </w:p>
                <w:p w14:paraId="2436B716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Yu Mincho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Note: </w:t>
                  </w:r>
                  <w:r w:rsidRPr="007847D4">
                    <w:rPr>
                      <w:rFonts w:ascii="Arial" w:eastAsia="宋体" w:hAnsi="Arial" w:cs="Arial"/>
                      <w:color w:val="FF0000"/>
                      <w:kern w:val="0"/>
                      <w:sz w:val="18"/>
                      <w:szCs w:val="18"/>
                      <w:lang w:val="en-GB" w:eastAsia="en-US"/>
                    </w:rPr>
                    <w:t xml:space="preserve">collision </w:t>
                  </w: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 xml:space="preserve">Case 3 handling is for RRC CONNECTED and INACTIVE </w:t>
                  </w:r>
                  <w:proofErr w:type="gramStart"/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en-US"/>
                    </w:rPr>
                    <w:t>states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[</w:t>
                  </w:r>
                  <w:proofErr w:type="gramEnd"/>
                  <w:r w:rsidRPr="007847D4">
                    <w:rPr>
                      <w:rFonts w:ascii="Arial" w:eastAsia="宋体" w:hAnsi="Arial" w:cs="Arial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en-US"/>
                    </w:rPr>
                    <w:t>, and collision Case 4 is for RRC CONNECTED state only</w:t>
                  </w:r>
                  <w:r w:rsidRPr="007847D4">
                    <w:rPr>
                      <w:rFonts w:ascii="Arial" w:eastAsia="Yu Mincho" w:hAnsi="Arial" w:cs="Arial" w:hint="eastAsia"/>
                      <w:color w:val="FF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]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1A955E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t xml:space="preserve">Optional with capability </w:t>
                  </w:r>
                  <w:proofErr w:type="spellStart"/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  <w:t>signaling</w:t>
                  </w:r>
                  <w:proofErr w:type="spellEnd"/>
                </w:p>
                <w:p w14:paraId="30E110D7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</w:p>
                <w:p w14:paraId="454FCBD7" w14:textId="77777777" w:rsidR="007847D4" w:rsidRPr="007847D4" w:rsidRDefault="007847D4" w:rsidP="007847D4">
                  <w:pPr>
                    <w:keepLines/>
                    <w:widowControl/>
                    <w:jc w:val="left"/>
                    <w:rPr>
                      <w:rFonts w:ascii="Arial" w:eastAsia="宋体" w:hAnsi="Arial" w:cs="Arial"/>
                      <w:strike/>
                      <w:color w:val="000000"/>
                      <w:kern w:val="0"/>
                      <w:sz w:val="18"/>
                      <w:szCs w:val="18"/>
                      <w:lang w:val="en-GB" w:eastAsia="ja-JP"/>
                    </w:rPr>
                  </w:pPr>
                  <w:r w:rsidRPr="007847D4">
                    <w:rPr>
                      <w:rFonts w:ascii="Arial" w:eastAsia="宋体" w:hAnsi="Arial" w:cs="Arial"/>
                      <w:color w:val="000000"/>
                      <w:kern w:val="0"/>
                      <w:sz w:val="18"/>
                      <w:szCs w:val="18"/>
                      <w:highlight w:val="yellow"/>
                      <w:lang w:val="en-GB" w:eastAsia="ja-JP"/>
                    </w:rPr>
                    <w:t>FFS: A UE that supports FG 28-3 in NTN band must support this FG</w:t>
                  </w:r>
                </w:p>
              </w:tc>
            </w:tr>
          </w:tbl>
          <w:p w14:paraId="4F029B55" w14:textId="77777777" w:rsidR="00035FC9" w:rsidRPr="007847D4" w:rsidRDefault="00035FC9">
            <w:pPr>
              <w:spacing w:beforeLines="50" w:before="120" w:afterLines="50" w:after="120"/>
              <w:rPr>
                <w:rFonts w:eastAsiaTheme="minorEastAsia"/>
                <w:bCs/>
                <w:iCs/>
                <w:sz w:val="20"/>
                <w:szCs w:val="20"/>
                <w:lang w:val="en-GB" w:eastAsia="zh-CN"/>
              </w:rPr>
            </w:pPr>
          </w:p>
        </w:tc>
      </w:tr>
    </w:tbl>
    <w:p w14:paraId="2EE2880A" w14:textId="77777777" w:rsidR="00035FC9" w:rsidRDefault="00035FC9" w:rsidP="0069545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42153E8A" w14:textId="1328733C" w:rsidR="00A35F01" w:rsidRPr="00A35F01" w:rsidRDefault="00A35F01" w:rsidP="0069545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A35F01"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>Feature group column</w:t>
      </w:r>
    </w:p>
    <w:p w14:paraId="4844EFA1" w14:textId="3D76CFA6" w:rsidR="00A35F01" w:rsidRDefault="00A35F01" w:rsidP="0069545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The </w:t>
      </w:r>
      <w:r w:rsidR="00727C61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brackets around </w:t>
      </w:r>
      <w:r w:rsidR="00727C61"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="00727C61" w:rsidRPr="00727C61">
        <w:rPr>
          <w:rFonts w:ascii="Times New Roman" w:hAnsi="Times New Roman" w:cs="Times New Roman"/>
          <w:bCs/>
          <w:iCs/>
          <w:sz w:val="20"/>
          <w:szCs w:val="20"/>
          <w:highlight w:val="yellow"/>
          <w:lang w:val="en-GB"/>
        </w:rPr>
        <w:t>[2. Support handling collision Case 4]</w:t>
      </w:r>
      <w:r w:rsidR="00727C61">
        <w:rPr>
          <w:rFonts w:ascii="Times New Roman" w:hAnsi="Times New Roman" w:cs="Times New Roman"/>
          <w:bCs/>
          <w:iCs/>
          <w:sz w:val="20"/>
          <w:szCs w:val="20"/>
        </w:rPr>
        <w:t>”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  <w:r w:rsidR="00727C61">
        <w:rPr>
          <w:rFonts w:ascii="Times New Roman" w:hAnsi="Times New Roman" w:cs="Times New Roman" w:hint="eastAsia"/>
          <w:bCs/>
          <w:iCs/>
          <w:sz w:val="20"/>
          <w:szCs w:val="20"/>
        </w:rPr>
        <w:t>can be removed.</w:t>
      </w:r>
    </w:p>
    <w:p w14:paraId="40B33F99" w14:textId="1DDCB9F1" w:rsidR="00A35F01" w:rsidRDefault="00691275" w:rsidP="0069545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Regarding </w:t>
      </w:r>
      <w:r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Pr="00B6054D">
        <w:rPr>
          <w:rFonts w:ascii="Times New Roman" w:hAnsi="Times New Roman" w:cs="Times New Roman" w:hint="eastAsia"/>
          <w:bCs/>
          <w:iCs/>
          <w:sz w:val="20"/>
          <w:szCs w:val="20"/>
          <w:highlight w:val="yellow"/>
        </w:rPr>
        <w:t>FFS: whether to divide this FG into two separate FGs between case 3 and case 4</w:t>
      </w:r>
      <w:r>
        <w:rPr>
          <w:rFonts w:ascii="Times New Roman" w:hAnsi="Times New Roman" w:cs="Times New Roman"/>
          <w:bCs/>
          <w:iCs/>
          <w:sz w:val="20"/>
          <w:szCs w:val="20"/>
        </w:rPr>
        <w:t>”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>, prefer to</w:t>
      </w:r>
      <w:r w:rsidRPr="00691275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maintain a unified FG given FG28-3 (</w:t>
      </w:r>
      <w:proofErr w:type="spellStart"/>
      <w:r w:rsidRPr="000645C6">
        <w:rPr>
          <w:rFonts w:ascii="Times New Roman" w:hAnsi="Times New Roman" w:cs="Times New Roman" w:hint="eastAsia"/>
          <w:bCs/>
          <w:iCs/>
          <w:sz w:val="20"/>
          <w:szCs w:val="20"/>
        </w:rPr>
        <w:t>NR_RedCap</w:t>
      </w:r>
      <w:proofErr w:type="spellEnd"/>
      <w:r>
        <w:rPr>
          <w:rFonts w:ascii="Times New Roman" w:hAnsi="Times New Roman" w:cs="Times New Roman" w:hint="eastAsia"/>
          <w:bCs/>
          <w:iCs/>
          <w:sz w:val="20"/>
          <w:szCs w:val="20"/>
        </w:rPr>
        <w:t>-&gt;</w:t>
      </w:r>
      <w:r w:rsidRPr="000645C6">
        <w:rPr>
          <w:rFonts w:hint="eastAsia"/>
        </w:rPr>
        <w:t xml:space="preserve"> </w:t>
      </w:r>
      <w:r w:rsidRPr="000645C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Half-duplex FDD operation type A for </w:t>
      </w:r>
      <w:proofErr w:type="spellStart"/>
      <w:r w:rsidRPr="000645C6">
        <w:rPr>
          <w:rFonts w:ascii="Times New Roman" w:hAnsi="Times New Roman" w:cs="Times New Roman" w:hint="eastAsia"/>
          <w:bCs/>
          <w:iCs/>
          <w:sz w:val="20"/>
          <w:szCs w:val="20"/>
        </w:rPr>
        <w:t>RedCap</w:t>
      </w:r>
      <w:proofErr w:type="spellEnd"/>
      <w:r w:rsidRPr="000645C6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UE</w:t>
      </w:r>
      <w:r w:rsidRPr="00691275">
        <w:rPr>
          <w:rFonts w:ascii="Times New Roman" w:hAnsi="Times New Roman" w:cs="Times New Roman" w:hint="eastAsia"/>
          <w:bCs/>
          <w:iCs/>
          <w:sz w:val="20"/>
          <w:szCs w:val="20"/>
        </w:rPr>
        <w:t>) already encompasses Cases 1/2/5/6.</w:t>
      </w:r>
    </w:p>
    <w:p w14:paraId="13BB23ED" w14:textId="77777777" w:rsidR="003F2DB1" w:rsidRDefault="003F2DB1" w:rsidP="0069545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</w:p>
    <w:p w14:paraId="300AC7AB" w14:textId="41D3F094" w:rsidR="00782997" w:rsidRPr="00782997" w:rsidRDefault="00782997" w:rsidP="00695450">
      <w:pPr>
        <w:adjustRightInd w:val="0"/>
        <w:snapToGrid w:val="0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782997"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>Prerequisite feature groups column</w:t>
      </w:r>
    </w:p>
    <w:p w14:paraId="4356FC79" w14:textId="49EB232C" w:rsidR="00282E82" w:rsidRDefault="00E40BD0" w:rsidP="0069545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Regarding </w:t>
      </w:r>
      <w:r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Pr="00C54FA5">
        <w:rPr>
          <w:rFonts w:ascii="Times New Roman" w:hAnsi="Times New Roman" w:cs="Times New Roman" w:hint="eastAsia"/>
          <w:bCs/>
          <w:iCs/>
          <w:sz w:val="20"/>
          <w:szCs w:val="20"/>
          <w:highlight w:val="yellow"/>
        </w:rPr>
        <w:t>FFS: 26-1, 26-4, 28-1, 28-3, 48-1, 48-2</w:t>
      </w:r>
      <w:r>
        <w:rPr>
          <w:rFonts w:ascii="Times New Roman" w:hAnsi="Times New Roman" w:cs="Times New Roman"/>
          <w:bCs/>
          <w:iCs/>
          <w:sz w:val="20"/>
          <w:szCs w:val="20"/>
        </w:rPr>
        <w:t>”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 w:rsidR="00AE5968">
        <w:rPr>
          <w:rFonts w:ascii="Times New Roman" w:hAnsi="Times New Roman" w:cs="Times New Roman" w:hint="eastAsia"/>
          <w:bCs/>
          <w:iCs/>
          <w:sz w:val="20"/>
          <w:szCs w:val="20"/>
        </w:rPr>
        <w:t>t</w:t>
      </w:r>
      <w:r w:rsidR="00AE5968" w:rsidRPr="00AE5968">
        <w:rPr>
          <w:rFonts w:ascii="Times New Roman" w:hAnsi="Times New Roman" w:cs="Times New Roman" w:hint="eastAsia"/>
          <w:bCs/>
          <w:iCs/>
          <w:sz w:val="20"/>
          <w:szCs w:val="20"/>
        </w:rPr>
        <w:t>he following dependency hierarchy should be established:</w:t>
      </w:r>
    </w:p>
    <w:p w14:paraId="76F8DE5C" w14:textId="77777777" w:rsidR="005A3177" w:rsidRPr="001507C9" w:rsidRDefault="005A3177" w:rsidP="00695450">
      <w:pPr>
        <w:pStyle w:val="aff9"/>
        <w:numPr>
          <w:ilvl w:val="0"/>
          <w:numId w:val="25"/>
        </w:numPr>
        <w:adjustRightInd w:val="0"/>
        <w:snapToGrid w:val="0"/>
        <w:spacing w:beforeLines="0" w:afterLines="0"/>
        <w:ind w:left="442" w:firstLineChars="0" w:hanging="442"/>
        <w:rPr>
          <w:rFonts w:eastAsiaTheme="minorEastAsia" w:cs="Times New Roman"/>
          <w:bCs/>
          <w:iCs/>
          <w:sz w:val="20"/>
          <w:szCs w:val="20"/>
        </w:rPr>
      </w:pPr>
      <w:r>
        <w:rPr>
          <w:rFonts w:cs="Times New Roman" w:hint="eastAsia"/>
          <w:bCs/>
          <w:iCs/>
          <w:sz w:val="20"/>
          <w:szCs w:val="20"/>
        </w:rPr>
        <w:t>26-1 (</w:t>
      </w:r>
      <w:proofErr w:type="spellStart"/>
      <w:r w:rsidRPr="00144B96">
        <w:rPr>
          <w:rFonts w:cs="Times New Roman" w:hint="eastAsia"/>
          <w:bCs/>
          <w:iCs/>
          <w:sz w:val="20"/>
          <w:szCs w:val="20"/>
        </w:rPr>
        <w:t>NR_NTN_solutions</w:t>
      </w:r>
      <w:proofErr w:type="spellEnd"/>
      <w:r>
        <w:rPr>
          <w:rFonts w:cs="Times New Roman" w:hint="eastAsia"/>
          <w:bCs/>
          <w:iCs/>
          <w:sz w:val="20"/>
          <w:szCs w:val="20"/>
        </w:rPr>
        <w:t>-&gt;</w:t>
      </w:r>
      <w:r w:rsidRPr="003B2D0F">
        <w:rPr>
          <w:rFonts w:cs="Times New Roman" w:hint="eastAsia"/>
          <w:bCs/>
          <w:iCs/>
          <w:sz w:val="20"/>
          <w:szCs w:val="20"/>
        </w:rPr>
        <w:t>Uplink Time and Frequency pre-compensation and timing relationship enhancements</w:t>
      </w:r>
      <w:r>
        <w:rPr>
          <w:rFonts w:cs="Times New Roman" w:hint="eastAsia"/>
          <w:bCs/>
          <w:iCs/>
          <w:sz w:val="20"/>
          <w:szCs w:val="20"/>
        </w:rPr>
        <w:t>)</w:t>
      </w:r>
    </w:p>
    <w:p w14:paraId="44776030" w14:textId="77777777" w:rsidR="005A3177" w:rsidRDefault="005A3177" w:rsidP="00695450">
      <w:pPr>
        <w:pStyle w:val="aff9"/>
        <w:numPr>
          <w:ilvl w:val="0"/>
          <w:numId w:val="25"/>
        </w:numPr>
        <w:adjustRightInd w:val="0"/>
        <w:snapToGrid w:val="0"/>
        <w:spacing w:beforeLines="0" w:afterLines="0"/>
        <w:ind w:left="442" w:firstLineChars="0" w:hanging="442"/>
        <w:rPr>
          <w:rFonts w:eastAsiaTheme="minorEastAsia" w:cs="Times New Roman"/>
          <w:bCs/>
          <w:iCs/>
          <w:sz w:val="20"/>
          <w:szCs w:val="20"/>
        </w:rPr>
      </w:pPr>
      <w:r>
        <w:rPr>
          <w:rFonts w:eastAsiaTheme="minorEastAsia" w:cs="Times New Roman"/>
          <w:bCs/>
          <w:iCs/>
          <w:sz w:val="20"/>
          <w:szCs w:val="20"/>
        </w:rPr>
        <w:t>O</w:t>
      </w:r>
      <w:r>
        <w:rPr>
          <w:rFonts w:eastAsiaTheme="minorEastAsia" w:cs="Times New Roman" w:hint="eastAsia"/>
          <w:bCs/>
          <w:iCs/>
          <w:sz w:val="20"/>
          <w:szCs w:val="20"/>
        </w:rPr>
        <w:t>ne of {</w:t>
      </w:r>
      <w:r w:rsidRPr="001507C9">
        <w:rPr>
          <w:rFonts w:eastAsiaTheme="minorEastAsia" w:cs="Times New Roman" w:hint="eastAsia"/>
          <w:bCs/>
          <w:iCs/>
          <w:sz w:val="20"/>
          <w:szCs w:val="20"/>
        </w:rPr>
        <w:t>28-1 (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NR_RedCap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-&gt; 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RedCap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 UE), 48-1 (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NR_redcap_enh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-&gt; 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RedCap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 UE with reduced peak data rate and reduced baseband bandwidth in FR1), 48-2 (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NR_redcap_enh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-&gt; 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RedCap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 UE with reduced peak data rate without reduced baseband bandwidth in </w:t>
      </w:r>
      <w:proofErr w:type="gram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FR1)</w:t>
      </w:r>
      <w:r>
        <w:rPr>
          <w:rFonts w:eastAsiaTheme="minorEastAsia" w:cs="Times New Roman" w:hint="eastAsia"/>
          <w:bCs/>
          <w:iCs/>
          <w:sz w:val="20"/>
          <w:szCs w:val="20"/>
        </w:rPr>
        <w:t>}</w:t>
      </w:r>
      <w:proofErr w:type="gramEnd"/>
    </w:p>
    <w:p w14:paraId="32B1F984" w14:textId="77777777" w:rsidR="005A3177" w:rsidRDefault="005A3177" w:rsidP="00695450">
      <w:pPr>
        <w:pStyle w:val="aff9"/>
        <w:numPr>
          <w:ilvl w:val="0"/>
          <w:numId w:val="25"/>
        </w:numPr>
        <w:adjustRightInd w:val="0"/>
        <w:snapToGrid w:val="0"/>
        <w:spacing w:beforeLines="0" w:afterLines="0"/>
        <w:ind w:left="442" w:firstLineChars="0" w:hanging="442"/>
        <w:rPr>
          <w:rFonts w:eastAsiaTheme="minorEastAsia" w:cs="Times New Roman"/>
          <w:bCs/>
          <w:iCs/>
          <w:sz w:val="20"/>
          <w:szCs w:val="20"/>
        </w:rPr>
      </w:pPr>
      <w:r w:rsidRPr="001507C9">
        <w:rPr>
          <w:rFonts w:eastAsiaTheme="minorEastAsia" w:cs="Times New Roman" w:hint="eastAsia"/>
          <w:bCs/>
          <w:iCs/>
          <w:sz w:val="20"/>
          <w:szCs w:val="20"/>
        </w:rPr>
        <w:t>28-3 (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NR_RedCap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-&gt; Half-duplex FDD operation type A for </w:t>
      </w:r>
      <w:proofErr w:type="spellStart"/>
      <w:r w:rsidRPr="001507C9">
        <w:rPr>
          <w:rFonts w:eastAsiaTheme="minorEastAsia" w:cs="Times New Roman" w:hint="eastAsia"/>
          <w:bCs/>
          <w:iCs/>
          <w:sz w:val="20"/>
          <w:szCs w:val="20"/>
        </w:rPr>
        <w:t>RedCap</w:t>
      </w:r>
      <w:proofErr w:type="spellEnd"/>
      <w:r w:rsidRPr="001507C9">
        <w:rPr>
          <w:rFonts w:eastAsiaTheme="minorEastAsia" w:cs="Times New Roman" w:hint="eastAsia"/>
          <w:bCs/>
          <w:iCs/>
          <w:sz w:val="20"/>
          <w:szCs w:val="20"/>
        </w:rPr>
        <w:t xml:space="preserve"> UE)</w:t>
      </w:r>
    </w:p>
    <w:p w14:paraId="2976B540" w14:textId="18F074F0" w:rsidR="00282E82" w:rsidRPr="003F2DB1" w:rsidRDefault="00BB21E6" w:rsidP="00695450">
      <w:pPr>
        <w:adjustRightInd w:val="0"/>
        <w:snapToGrid w:val="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While </w:t>
      </w:r>
      <w:r w:rsidRPr="00BB21E6">
        <w:rPr>
          <w:rFonts w:ascii="Times New Roman" w:hAnsi="Times New Roman" w:cs="Times New Roman" w:hint="eastAsia"/>
          <w:bCs/>
          <w:iCs/>
          <w:sz w:val="20"/>
          <w:szCs w:val="20"/>
        </w:rPr>
        <w:t>FG26-4 (</w:t>
      </w:r>
      <w:proofErr w:type="spellStart"/>
      <w:r w:rsidR="00CB483C" w:rsidRPr="00343DAA">
        <w:rPr>
          <w:rFonts w:ascii="Times New Roman" w:hAnsi="Times New Roman" w:cs="Times New Roman" w:hint="eastAsia"/>
          <w:bCs/>
          <w:iCs/>
          <w:sz w:val="20"/>
          <w:szCs w:val="20"/>
        </w:rPr>
        <w:t>NR_NTN_solutions</w:t>
      </w:r>
      <w:proofErr w:type="spellEnd"/>
      <w:r w:rsidR="00CB483C">
        <w:rPr>
          <w:rFonts w:ascii="Times New Roman" w:hAnsi="Times New Roman" w:cs="Times New Roman" w:hint="eastAsia"/>
          <w:bCs/>
          <w:iCs/>
          <w:sz w:val="20"/>
          <w:szCs w:val="20"/>
        </w:rPr>
        <w:t>-&gt;</w:t>
      </w:r>
      <w:r w:rsidR="00CB483C" w:rsidRPr="00343DAA">
        <w:rPr>
          <w:rFonts w:hint="eastAsia"/>
        </w:rPr>
        <w:t xml:space="preserve"> </w:t>
      </w:r>
      <w:r w:rsidR="00CB483C" w:rsidRPr="00343DAA">
        <w:rPr>
          <w:rFonts w:ascii="Times New Roman" w:hAnsi="Times New Roman" w:cs="Times New Roman" w:hint="eastAsia"/>
          <w:bCs/>
          <w:iCs/>
          <w:sz w:val="20"/>
          <w:szCs w:val="20"/>
        </w:rPr>
        <w:t>UE reporting of information related to TA pre-compensation</w:t>
      </w:r>
      <w:r w:rsidRPr="00BB21E6">
        <w:rPr>
          <w:rFonts w:ascii="Times New Roman" w:hAnsi="Times New Roman" w:cs="Times New Roman" w:hint="eastAsia"/>
          <w:bCs/>
          <w:iCs/>
          <w:sz w:val="20"/>
          <w:szCs w:val="20"/>
        </w:rPr>
        <w:t>) is deemed non-mandatory for this feature implementation.</w:t>
      </w:r>
    </w:p>
    <w:p w14:paraId="1A56B143" w14:textId="11E9EA6F" w:rsidR="00691275" w:rsidRPr="00F549BF" w:rsidRDefault="00F549BF" w:rsidP="0034390F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F549BF"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 xml:space="preserve">Need </w:t>
      </w:r>
      <w:proofErr w:type="gramStart"/>
      <w:r w:rsidRPr="00F549BF"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>of</w:t>
      </w:r>
      <w:proofErr w:type="gramEnd"/>
      <w:r w:rsidRPr="00F549BF"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 xml:space="preserve"> FR1/FR2 differentiation</w:t>
      </w:r>
      <w:r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 xml:space="preserve"> column</w:t>
      </w:r>
    </w:p>
    <w:p w14:paraId="164CE6B8" w14:textId="7B448766" w:rsidR="00C16E6A" w:rsidRDefault="00345B92" w:rsidP="0034390F">
      <w:pPr>
        <w:adjustRightInd w:val="0"/>
        <w:snapToGrid w:val="0"/>
        <w:spacing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 w:rsidRPr="009D225D">
        <w:rPr>
          <w:rFonts w:ascii="Times New Roman" w:hAnsi="Times New Roman" w:cs="Times New Roman"/>
          <w:bCs/>
          <w:iCs/>
          <w:sz w:val="20"/>
          <w:szCs w:val="20"/>
        </w:rPr>
        <w:lastRenderedPageBreak/>
        <w:t>A</w:t>
      </w:r>
      <w:r w:rsidRPr="009D225D">
        <w:rPr>
          <w:rFonts w:ascii="Times New Roman" w:hAnsi="Times New Roman" w:cs="Times New Roman" w:hint="eastAsia"/>
          <w:bCs/>
          <w:iCs/>
          <w:sz w:val="20"/>
          <w:szCs w:val="20"/>
        </w:rPr>
        <w:t>ccording</w:t>
      </w:r>
      <w:r w:rsidR="002C4E8F" w:rsidRPr="009D225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to the WID, only FR1-NTN is </w:t>
      </w:r>
      <w:r w:rsidRPr="009D225D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considered for the collision issue. </w:t>
      </w:r>
      <w:r w:rsidRPr="009D225D">
        <w:rPr>
          <w:rFonts w:ascii="Times New Roman" w:hAnsi="Times New Roman" w:cs="Times New Roman"/>
          <w:bCs/>
          <w:iCs/>
          <w:sz w:val="20"/>
          <w:szCs w:val="20"/>
        </w:rPr>
        <w:t>T</w:t>
      </w:r>
      <w:r w:rsidRPr="009D225D">
        <w:rPr>
          <w:rFonts w:ascii="Times New Roman" w:hAnsi="Times New Roman" w:cs="Times New Roman" w:hint="eastAsia"/>
          <w:bCs/>
          <w:iCs/>
          <w:sz w:val="20"/>
          <w:szCs w:val="20"/>
        </w:rPr>
        <w:t>hen only FR1 should be considered for the UE capability.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</w:t>
      </w:r>
    </w:p>
    <w:p w14:paraId="7BA45A2B" w14:textId="671995F6" w:rsidR="00DF5494" w:rsidRPr="004F2E5B" w:rsidRDefault="004F2E5B" w:rsidP="0034390F">
      <w:pPr>
        <w:adjustRightInd w:val="0"/>
        <w:snapToGrid w:val="0"/>
        <w:spacing w:beforeLines="50" w:before="120"/>
        <w:rPr>
          <w:rFonts w:ascii="Times New Roman" w:hAnsi="Times New Roman" w:cs="Times New Roman"/>
          <w:b/>
          <w:iCs/>
          <w:sz w:val="20"/>
          <w:szCs w:val="20"/>
          <w:u w:val="single"/>
        </w:rPr>
      </w:pPr>
      <w:r w:rsidRPr="004F2E5B">
        <w:rPr>
          <w:rFonts w:ascii="Times New Roman" w:hAnsi="Times New Roman" w:cs="Times New Roman" w:hint="eastAsia"/>
          <w:b/>
          <w:iCs/>
          <w:sz w:val="20"/>
          <w:szCs w:val="20"/>
          <w:u w:val="single"/>
        </w:rPr>
        <w:t>Mandatory/Optional column</w:t>
      </w:r>
    </w:p>
    <w:p w14:paraId="67611CE5" w14:textId="6BB78A60" w:rsidR="007B0261" w:rsidRDefault="00A30ED0" w:rsidP="0034390F">
      <w:pPr>
        <w:adjustRightInd w:val="0"/>
        <w:snapToGrid w:val="0"/>
        <w:spacing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Regarding </w:t>
      </w:r>
      <w:r>
        <w:rPr>
          <w:rFonts w:ascii="Times New Roman" w:hAnsi="Times New Roman" w:cs="Times New Roman"/>
          <w:bCs/>
          <w:iCs/>
          <w:sz w:val="20"/>
          <w:szCs w:val="20"/>
        </w:rPr>
        <w:t>“</w:t>
      </w:r>
      <w:r w:rsidRPr="00A30ED0">
        <w:rPr>
          <w:rFonts w:ascii="Times New Roman" w:hAnsi="Times New Roman" w:cs="Times New Roman" w:hint="eastAsia"/>
          <w:bCs/>
          <w:iCs/>
          <w:sz w:val="20"/>
          <w:szCs w:val="20"/>
          <w:highlight w:val="yellow"/>
        </w:rPr>
        <w:t>FFS: A UE that supports FG 28-3 in NTN band must support this FG</w:t>
      </w:r>
      <w:r>
        <w:rPr>
          <w:rFonts w:ascii="Times New Roman" w:hAnsi="Times New Roman" w:cs="Times New Roman"/>
          <w:bCs/>
          <w:iCs/>
          <w:sz w:val="20"/>
          <w:szCs w:val="20"/>
        </w:rPr>
        <w:t>”</w:t>
      </w:r>
      <w:r w:rsidR="00BA79A3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, </w:t>
      </w:r>
      <w:r w:rsidR="0003034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we </w:t>
      </w:r>
      <w:r w:rsidR="0003034E">
        <w:rPr>
          <w:rFonts w:ascii="Times New Roman" w:hAnsi="Times New Roman" w:cs="Times New Roman"/>
          <w:bCs/>
          <w:iCs/>
          <w:sz w:val="20"/>
          <w:szCs w:val="20"/>
        </w:rPr>
        <w:t>don’t</w:t>
      </w:r>
      <w:r w:rsidR="0003034E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think </w:t>
      </w:r>
      <w:r w:rsidR="003E40F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HD-FDD UE must </w:t>
      </w:r>
      <w:r w:rsidR="003E40F9">
        <w:rPr>
          <w:rFonts w:ascii="Times New Roman" w:hAnsi="Times New Roman" w:cs="Times New Roman"/>
          <w:bCs/>
          <w:iCs/>
          <w:sz w:val="20"/>
          <w:szCs w:val="20"/>
        </w:rPr>
        <w:t>support</w:t>
      </w:r>
      <w:r w:rsidR="003E40F9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h</w:t>
      </w:r>
      <w:r w:rsidR="003E40F9" w:rsidRPr="003E40F9">
        <w:rPr>
          <w:rFonts w:ascii="Times New Roman" w:hAnsi="Times New Roman" w:cs="Times New Roman" w:hint="eastAsia"/>
          <w:bCs/>
          <w:iCs/>
          <w:sz w:val="20"/>
          <w:szCs w:val="20"/>
        </w:rPr>
        <w:t>andling collision Case 3 and collision Case 4</w:t>
      </w:r>
      <w:r w:rsidR="003E40F9">
        <w:rPr>
          <w:rFonts w:ascii="Times New Roman" w:hAnsi="Times New Roman" w:cs="Times New Roman" w:hint="eastAsia"/>
          <w:bCs/>
          <w:iCs/>
          <w:sz w:val="20"/>
          <w:szCs w:val="20"/>
        </w:rPr>
        <w:t>, thus we prefer to remove the FFS.</w:t>
      </w:r>
    </w:p>
    <w:p w14:paraId="3629205E" w14:textId="49B676C6" w:rsidR="00706684" w:rsidRDefault="00706684" w:rsidP="0034390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Cs/>
          <w:iCs/>
          <w:sz w:val="20"/>
          <w:szCs w:val="20"/>
        </w:rPr>
      </w:pP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Based on the above discussion, the following FG for </w:t>
      </w:r>
      <w:r w:rsidRPr="00706684">
        <w:rPr>
          <w:rFonts w:ascii="Times New Roman" w:hAnsi="Times New Roman" w:cs="Times New Roman" w:hint="eastAsia"/>
          <w:bCs/>
          <w:iCs/>
          <w:sz w:val="20"/>
          <w:szCs w:val="20"/>
        </w:rPr>
        <w:t>the support of handling of collision Case 3 and collision Case 4 for half-duplex FDD operation for Rel-19 NR-NTN (e)</w:t>
      </w:r>
      <w:proofErr w:type="spellStart"/>
      <w:r w:rsidRPr="00706684">
        <w:rPr>
          <w:rFonts w:ascii="Times New Roman" w:hAnsi="Times New Roman" w:cs="Times New Roman" w:hint="eastAsia"/>
          <w:bCs/>
          <w:iCs/>
          <w:sz w:val="20"/>
          <w:szCs w:val="20"/>
        </w:rPr>
        <w:t>RedCap</w:t>
      </w:r>
      <w:proofErr w:type="spellEnd"/>
      <w:r w:rsidRPr="00706684"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UE</w:t>
      </w:r>
      <w:r>
        <w:rPr>
          <w:rFonts w:ascii="Times New Roman" w:hAnsi="Times New Roman" w:cs="Times New Roman" w:hint="eastAsia"/>
          <w:bCs/>
          <w:iCs/>
          <w:sz w:val="20"/>
          <w:szCs w:val="20"/>
        </w:rPr>
        <w:t xml:space="preserve"> can be considered.</w:t>
      </w:r>
    </w:p>
    <w:p w14:paraId="61A1220B" w14:textId="29307B61" w:rsidR="00CD2614" w:rsidRDefault="00CD2614" w:rsidP="0034390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r w:rsidRPr="00DC086B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 w:rsidR="004B7D9D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1</w:t>
      </w:r>
      <w:r w:rsidRPr="00DC086B"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  <w:r w:rsidRPr="00DC086B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CD2614">
        <w:rPr>
          <w:rFonts w:ascii="Times New Roman" w:hAnsi="Times New Roman" w:cs="Times New Roman" w:hint="eastAsia"/>
          <w:b/>
          <w:iCs/>
          <w:sz w:val="20"/>
          <w:szCs w:val="20"/>
        </w:rPr>
        <w:t>Introduce the following FG for the support of handling of collision Case 3 and collision Case 4 for half-duplex FDD operation for Rel-19 NR-NTN (e)</w:t>
      </w:r>
      <w:proofErr w:type="spellStart"/>
      <w:r w:rsidRPr="00CD2614">
        <w:rPr>
          <w:rFonts w:ascii="Times New Roman" w:hAnsi="Times New Roman" w:cs="Times New Roman" w:hint="eastAsia"/>
          <w:b/>
          <w:iCs/>
          <w:sz w:val="20"/>
          <w:szCs w:val="20"/>
        </w:rPr>
        <w:t>RedCap</w:t>
      </w:r>
      <w:proofErr w:type="spellEnd"/>
      <w:r w:rsidRPr="00CD261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UE: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912"/>
        <w:gridCol w:w="1185"/>
        <w:gridCol w:w="980"/>
        <w:gridCol w:w="853"/>
        <w:gridCol w:w="876"/>
        <w:gridCol w:w="1089"/>
        <w:gridCol w:w="892"/>
        <w:gridCol w:w="1105"/>
        <w:gridCol w:w="786"/>
        <w:gridCol w:w="709"/>
        <w:gridCol w:w="1870"/>
        <w:gridCol w:w="1490"/>
      </w:tblGrid>
      <w:tr w:rsidR="0026732B" w:rsidRPr="007F2B31" w14:paraId="479285CB" w14:textId="77777777" w:rsidTr="003E0F29">
        <w:trPr>
          <w:trHeight w:val="2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5203A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65-2-1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4761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宋体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Handling collision Case 3 and collision Case 4 for half-duplex FDD operation for (e)</w:t>
            </w:r>
            <w:proofErr w:type="spell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RedCap</w:t>
            </w:r>
            <w:proofErr w:type="spellEnd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 UE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4D2B" w14:textId="2C8EB3D7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[</w:t>
            </w:r>
            <w:r w:rsidRPr="003E0F29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1. Support handling collision Case </w:t>
            </w:r>
            <w:proofErr w:type="gramStart"/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3</w:t>
            </w:r>
            <w:r w:rsidRPr="003E0F2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]</w:t>
            </w:r>
            <w:proofErr w:type="gramEnd"/>
          </w:p>
          <w:p w14:paraId="0932716C" w14:textId="0D845662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color w:val="FF0000"/>
                <w:sz w:val="16"/>
                <w:szCs w:val="16"/>
                <w:highlight w:val="yellow"/>
                <w:lang w:val="en-GB" w:eastAsia="ja-JP"/>
              </w:rPr>
              <w:t>[</w:t>
            </w:r>
            <w:r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2. Support handling collision Case </w:t>
            </w:r>
            <w:proofErr w:type="gramStart"/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4</w:t>
            </w:r>
            <w:r w:rsidRPr="003E0F2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color w:val="FF0000"/>
                <w:sz w:val="16"/>
                <w:szCs w:val="16"/>
                <w:highlight w:val="yellow"/>
                <w:lang w:val="en-GB" w:eastAsia="ja-JP"/>
              </w:rPr>
              <w:t>]</w:t>
            </w:r>
            <w:proofErr w:type="gramEnd"/>
          </w:p>
          <w:p w14:paraId="6F35E704" w14:textId="77777777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</w:pPr>
          </w:p>
          <w:p w14:paraId="01EC79CC" w14:textId="77777777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FFS: whether to divide this FG into two separate FGs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between case 3 and case 4</w:t>
            </w:r>
          </w:p>
          <w:p w14:paraId="6809259A" w14:textId="77777777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</w:pPr>
          </w:p>
          <w:p w14:paraId="41F48261" w14:textId="77777777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FFS: whether to divide this FG into two separate FGs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between RRC CONNECTED and INACTIVE state</w:t>
            </w:r>
          </w:p>
          <w:p w14:paraId="5C3A9043" w14:textId="77777777" w:rsidR="0026732B" w:rsidRPr="003E0F29" w:rsidRDefault="0026732B" w:rsidP="00E564A5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500D" w14:textId="6EB5E231" w:rsidR="0026732B" w:rsidRPr="003E0F29" w:rsidRDefault="0026732B" w:rsidP="00E564A5">
            <w:pPr>
              <w:keepNext/>
              <w:keepLines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 xml:space="preserve">FFS: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26-1, </w:t>
            </w: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 xml:space="preserve">26-4, 28-1,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28-3, </w:t>
            </w:r>
            <w:r w:rsidR="0095686F"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 xml:space="preserve">one of </w:t>
            </w:r>
            <w:proofErr w:type="gramStart"/>
            <w:r w:rsidR="0095686F"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>{ 28</w:t>
            </w:r>
            <w:proofErr w:type="gramEnd"/>
            <w:r w:rsidR="0095686F"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 xml:space="preserve">-1,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48-1, 48-</w:t>
            </w:r>
            <w:proofErr w:type="gram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2</w:t>
            </w:r>
            <w:r w:rsidR="0095686F" w:rsidRPr="003E0F29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 xml:space="preserve"> </w:t>
            </w:r>
            <w:r w:rsidR="0095686F"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lang w:val="en-GB"/>
              </w:rPr>
              <w:t>}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EA45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C5A52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1BC01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Handling collision Case 3 and collision Case 4 for half-duplex FDD operation for (e)</w:t>
            </w:r>
            <w:proofErr w:type="spell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RedCap</w:t>
            </w:r>
            <w:proofErr w:type="spellEnd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 UE is not supported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63F64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AAEAE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0A67" w14:textId="146F8897" w:rsidR="00937067" w:rsidRPr="003E0F29" w:rsidRDefault="0026732B" w:rsidP="00937067">
            <w:pPr>
              <w:keepNext/>
              <w:keepLines/>
              <w:jc w:val="lef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lang w:val="en-GB"/>
              </w:rPr>
            </w:pP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FFS</w:t>
            </w:r>
            <w:r w:rsidR="00937067" w:rsidRPr="003E0F29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lang w:val="en-GB"/>
              </w:rPr>
              <w:t xml:space="preserve"> </w:t>
            </w:r>
            <w:r w:rsidR="009415F6">
              <w:rPr>
                <w:rFonts w:ascii="Times New Roman" w:hAnsi="Times New Roman" w:cs="Times New Roman" w:hint="eastAsia"/>
                <w:color w:val="FF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C5F2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950D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/>
              </w:rPr>
              <w:t>Note: This UE feature group is applicable only for bands in Tables 5.2.2-1 in TS 38.101-5</w:t>
            </w:r>
          </w:p>
          <w:p w14:paraId="2F700025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76C25EE9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Note: collision Case 3: Semi-statically configured DL reception collides with semi-statically configured UL transmission</w:t>
            </w:r>
          </w:p>
          <w:p w14:paraId="19BFF7D3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749311C5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Note: collision Case 4: Dynamically scheduled DL reception collides with dynamic scheduled UL transmission</w:t>
            </w:r>
          </w:p>
          <w:p w14:paraId="491DB4A4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13A7DE02" w14:textId="04C7EB2F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Note: this FG is for </w:t>
            </w:r>
            <w:r w:rsidR="009415F6">
              <w:rPr>
                <w:rFonts w:ascii="Times New Roman" w:hAnsi="Times New Roman" w:cs="Times New Roman" w:hint="eastAsia"/>
                <w:color w:val="000000"/>
                <w:sz w:val="16"/>
                <w:szCs w:val="16"/>
                <w:lang w:val="en-GB"/>
              </w:rPr>
              <w:t xml:space="preserve">FR1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FDD only</w:t>
            </w:r>
          </w:p>
          <w:p w14:paraId="29FCB1D1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5E3E7684" w14:textId="12B1A3CB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Note: </w:t>
            </w:r>
            <w:r w:rsidR="009415F6">
              <w:rPr>
                <w:rFonts w:ascii="Times New Roman" w:hAnsi="Times New Roman" w:cs="Times New Roman" w:hint="eastAsia"/>
                <w:color w:val="000000"/>
                <w:sz w:val="16"/>
                <w:szCs w:val="16"/>
                <w:lang w:val="en-GB"/>
              </w:rPr>
              <w:t xml:space="preserve">collision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Case 3 handling is for RRC CONNECTED and INACTIVE states, and Case 4 is for RRC CONNECTED state only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8CC2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  <w:p w14:paraId="7605AA0B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52595158" w14:textId="77777777" w:rsidR="0026732B" w:rsidRPr="003E0F29" w:rsidRDefault="0026732B" w:rsidP="00E564A5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strike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eastAsia="ja-JP"/>
              </w:rPr>
              <w:t xml:space="preserve">FFS: </w:t>
            </w:r>
            <w:r w:rsidRPr="003E0F29">
              <w:rPr>
                <w:rFonts w:ascii="Times New Roman" w:eastAsia="等线" w:hAnsi="Times New Roman" w:cs="Times New Roman"/>
                <w:strike/>
                <w:color w:val="FF0000"/>
                <w:sz w:val="16"/>
                <w:szCs w:val="16"/>
                <w:highlight w:val="yellow"/>
                <w:lang w:eastAsia="ko-KR"/>
              </w:rPr>
              <w:t xml:space="preserve">A UE that supports </w:t>
            </w: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eastAsia="ja-JP"/>
              </w:rPr>
              <w:t>FG 28-3 in NTN band</w:t>
            </w:r>
            <w:r w:rsidRPr="003E0F29">
              <w:rPr>
                <w:rFonts w:ascii="Times New Roman" w:eastAsia="等线" w:hAnsi="Times New Roman" w:cs="Times New Roman"/>
                <w:strike/>
                <w:color w:val="FF0000"/>
                <w:sz w:val="16"/>
                <w:szCs w:val="16"/>
                <w:highlight w:val="yellow"/>
                <w:lang w:eastAsia="ko-KR"/>
              </w:rPr>
              <w:t xml:space="preserve"> must support this FG</w:t>
            </w:r>
          </w:p>
        </w:tc>
      </w:tr>
    </w:tbl>
    <w:p w14:paraId="4C5E075E" w14:textId="437865D3" w:rsidR="00DC086B" w:rsidRPr="00DC086B" w:rsidRDefault="00DC086B" w:rsidP="00DC086B">
      <w:pPr>
        <w:pStyle w:val="2"/>
        <w:numPr>
          <w:ilvl w:val="1"/>
          <w:numId w:val="0"/>
        </w:numPr>
        <w:spacing w:before="120" w:after="120"/>
        <w:rPr>
          <w:rFonts w:eastAsiaTheme="minorEastAsia"/>
          <w:b/>
          <w:bCs/>
          <w:sz w:val="24"/>
          <w:szCs w:val="32"/>
        </w:rPr>
      </w:pPr>
      <w:r>
        <w:rPr>
          <w:b/>
          <w:bCs/>
          <w:sz w:val="24"/>
          <w:szCs w:val="32"/>
        </w:rPr>
        <w:t>2.</w:t>
      </w:r>
      <w:r>
        <w:rPr>
          <w:rFonts w:eastAsiaTheme="minorEastAsia" w:hint="eastAsia"/>
          <w:b/>
          <w:bCs/>
          <w:sz w:val="24"/>
          <w:szCs w:val="32"/>
        </w:rPr>
        <w:t>3</w:t>
      </w:r>
      <w:r>
        <w:rPr>
          <w:b/>
          <w:bCs/>
          <w:sz w:val="24"/>
          <w:szCs w:val="32"/>
        </w:rPr>
        <w:t xml:space="preserve"> UE feature for </w:t>
      </w:r>
      <w:r w:rsidRPr="00DC086B">
        <w:rPr>
          <w:rFonts w:hint="eastAsia"/>
          <w:b/>
          <w:bCs/>
          <w:sz w:val="24"/>
          <w:szCs w:val="32"/>
        </w:rPr>
        <w:t>NR NTN uplink capacity/throughput enhancement</w:t>
      </w:r>
    </w:p>
    <w:p w14:paraId="3FA8DCD9" w14:textId="77777777" w:rsidR="00923FE2" w:rsidRDefault="00923FE2" w:rsidP="00923FE2">
      <w:pPr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D12D77"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As discussed in AI 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9.11.3, in</w:t>
      </w:r>
      <w:r w:rsidRPr="009C5367">
        <w:rPr>
          <w:rFonts w:ascii="Times New Roman" w:eastAsia="等线" w:hAnsi="Times New Roman" w:cs="Times New Roman"/>
          <w:kern w:val="0"/>
          <w:sz w:val="20"/>
          <w:szCs w:val="20"/>
        </w:rPr>
        <w:t xml:space="preserve"> the RAN1#119 meeting, RAN1 agreed on the uplink capacity enhancement technology based on inter-slot OCC. And the following agreement was made.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13279"/>
      </w:tblGrid>
      <w:tr w:rsidR="00923FE2" w14:paraId="71F1335F" w14:textId="77777777" w:rsidTr="004119B1">
        <w:tc>
          <w:tcPr>
            <w:tcW w:w="20921" w:type="dxa"/>
          </w:tcPr>
          <w:p w14:paraId="4C2D4773" w14:textId="77777777" w:rsidR="00923FE2" w:rsidRPr="003E0F29" w:rsidRDefault="00923FE2" w:rsidP="004119B1">
            <w:pPr>
              <w:widowControl/>
              <w:rPr>
                <w:rFonts w:ascii="Times" w:eastAsia="Batang" w:hAnsi="Times" w:cs="Times"/>
                <w:b/>
                <w:bCs/>
                <w:color w:val="000000"/>
                <w:kern w:val="24"/>
                <w:sz w:val="20"/>
                <w:szCs w:val="20"/>
                <w:lang w:val="en-GB"/>
              </w:rPr>
            </w:pPr>
            <w:r w:rsidRPr="003E0F29">
              <w:rPr>
                <w:rFonts w:ascii="Times" w:eastAsia="Batang" w:hAnsi="Times" w:cs="Times"/>
                <w:b/>
                <w:bCs/>
                <w:kern w:val="0"/>
                <w:sz w:val="20"/>
                <w:szCs w:val="20"/>
                <w:highlight w:val="green"/>
                <w:lang w:val="en-GB"/>
              </w:rPr>
              <w:t>Agreement</w:t>
            </w:r>
          </w:p>
          <w:p w14:paraId="001ADFB9" w14:textId="77777777" w:rsidR="00923FE2" w:rsidRPr="009C5367" w:rsidRDefault="00923FE2" w:rsidP="004119B1">
            <w:pPr>
              <w:widowControl/>
              <w:rPr>
                <w:rFonts w:ascii="Times" w:eastAsia="等线" w:hAnsi="Times" w:cs="Times"/>
                <w:kern w:val="0"/>
                <w:sz w:val="20"/>
                <w:szCs w:val="20"/>
                <w:lang w:val="en-GB"/>
              </w:rPr>
            </w:pPr>
            <w:r w:rsidRPr="009C5367">
              <w:rPr>
                <w:rFonts w:ascii="Times" w:eastAsia="Batang" w:hAnsi="Times" w:cs="Times"/>
                <w:kern w:val="0"/>
                <w:sz w:val="20"/>
                <w:szCs w:val="20"/>
                <w:lang w:val="en-GB"/>
              </w:rPr>
              <w:t>RAN1 to confirm the working assumption of RAN1#118bis with revisions as follows:</w:t>
            </w:r>
          </w:p>
          <w:p w14:paraId="220560A0" w14:textId="77777777" w:rsidR="00923FE2" w:rsidRPr="009C5367" w:rsidRDefault="00923FE2" w:rsidP="004119B1">
            <w:pPr>
              <w:widowControl/>
              <w:numPr>
                <w:ilvl w:val="0"/>
                <w:numId w:val="19"/>
              </w:numPr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9C536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Support OCC length 2 with inter-slot OCC to multiplex up to 2 UEs.</w:t>
            </w:r>
          </w:p>
          <w:p w14:paraId="4358983E" w14:textId="77777777" w:rsidR="00923FE2" w:rsidRPr="009C5367" w:rsidRDefault="00923FE2" w:rsidP="004119B1">
            <w:pPr>
              <w:widowControl/>
              <w:numPr>
                <w:ilvl w:val="0"/>
                <w:numId w:val="19"/>
              </w:numPr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9C536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Support Option 1: inter-slot OCC with OCC length 4 to multiplex up to 4 UEs using Hadamard sequences</w:t>
            </w:r>
          </w:p>
          <w:p w14:paraId="38D55AA4" w14:textId="77777777" w:rsidR="00923FE2" w:rsidRPr="009C5367" w:rsidRDefault="00923FE2" w:rsidP="004119B1">
            <w:pPr>
              <w:widowControl/>
              <w:numPr>
                <w:ilvl w:val="0"/>
                <w:numId w:val="19"/>
              </w:numPr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9C536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RAN1 does not pursue Option 2: Intra-symbol pre-DFT OCC with OCC length 4 to multiplex up to 4 UEs.</w:t>
            </w:r>
          </w:p>
          <w:p w14:paraId="6C03106E" w14:textId="77777777" w:rsidR="00923FE2" w:rsidRPr="009C5367" w:rsidRDefault="00923FE2" w:rsidP="004119B1">
            <w:pPr>
              <w:widowControl/>
              <w:numPr>
                <w:ilvl w:val="0"/>
                <w:numId w:val="19"/>
              </w:numPr>
              <w:jc w:val="left"/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</w:pPr>
            <w:r w:rsidRPr="009C5367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>RAN1 does not pursue Option 3: Combination of Inter-slot OCC with OCC length 2 and intra-symbol pre-DFT OCC with OCC length 2 to multiplex up to 4 UEs.</w:t>
            </w:r>
          </w:p>
          <w:p w14:paraId="4C9A3768" w14:textId="77777777" w:rsidR="00923FE2" w:rsidRPr="009C5367" w:rsidRDefault="00923FE2" w:rsidP="004119B1">
            <w:pPr>
              <w:widowControl/>
              <w:tabs>
                <w:tab w:val="num" w:pos="720"/>
                <w:tab w:val="left" w:pos="1701"/>
              </w:tabs>
              <w:rPr>
                <w:rFonts w:ascii="Times" w:eastAsia="Calibri" w:hAnsi="Times" w:cs="Times"/>
                <w:kern w:val="0"/>
                <w:sz w:val="20"/>
                <w:szCs w:val="20"/>
              </w:rPr>
            </w:pPr>
            <w:r w:rsidRPr="009C5367">
              <w:rPr>
                <w:rFonts w:ascii="Times" w:eastAsia="Calibri" w:hAnsi="Times" w:cs="Times"/>
                <w:kern w:val="0"/>
                <w:sz w:val="20"/>
                <w:szCs w:val="20"/>
              </w:rPr>
              <w:lastRenderedPageBreak/>
              <w:t>Note 1: there will be separate UE capabilities for OCC length 2 and OCC length 4, where UE capability for OCC length 2 is a prerequisite for UE capability for OCC length 4.</w:t>
            </w:r>
          </w:p>
          <w:p w14:paraId="534C7CE7" w14:textId="77777777" w:rsidR="00923FE2" w:rsidRPr="009C5367" w:rsidRDefault="00923FE2" w:rsidP="004119B1">
            <w:pPr>
              <w:widowControl/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</w:pPr>
            <w:r w:rsidRPr="009C5367">
              <w:rPr>
                <w:rFonts w:ascii="Times" w:eastAsia="Batang" w:hAnsi="Times" w:cs="Times"/>
                <w:kern w:val="0"/>
                <w:sz w:val="20"/>
                <w:szCs w:val="20"/>
              </w:rPr>
              <w:t xml:space="preserve">Note 2: </w:t>
            </w:r>
            <w:r w:rsidRPr="009C5367"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  <w:t>gNB can ensure the performance of Option 1 by UE grouping with similar CFO (e.g. maximum differential CFO of 50 or 100 Hz or 200 Hz). Without CFO grouping (e.g. maximum differential CFO of 400 Hz), the performance of option 1 is degraded</w:t>
            </w:r>
            <w:r w:rsidRPr="009C5367">
              <w:rPr>
                <w:rFonts w:ascii="Times" w:eastAsia="Batang" w:hAnsi="Times" w:cs="Times"/>
                <w:kern w:val="0"/>
                <w:sz w:val="20"/>
                <w:szCs w:val="20"/>
                <w:lang w:val="en-GB"/>
              </w:rPr>
              <w:t xml:space="preserve"> by at least 1 dB in several cases</w:t>
            </w:r>
            <w:r w:rsidRPr="009C5367"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  <w:t>. For CFO grouping, several companies in RAN1 state that CFO grouping is feasible based on network implementation without any new specification impact.</w:t>
            </w:r>
          </w:p>
          <w:p w14:paraId="386087E1" w14:textId="77777777" w:rsidR="00923FE2" w:rsidRPr="009C5367" w:rsidRDefault="00923FE2" w:rsidP="004119B1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</w:pPr>
            <w:r w:rsidRPr="009C5367"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  <w:t>RAN1 assumes no specification impact for CFO grouping</w:t>
            </w:r>
          </w:p>
          <w:p w14:paraId="6A499409" w14:textId="77777777" w:rsidR="00923FE2" w:rsidRPr="009C5367" w:rsidRDefault="00923FE2" w:rsidP="004119B1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</w:pPr>
            <w:r w:rsidRPr="009C5367"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  <w:t>RAN1 does not pursue closed-loop frequency adjustment commands.</w:t>
            </w:r>
          </w:p>
          <w:p w14:paraId="23C0FA2F" w14:textId="77777777" w:rsidR="00923FE2" w:rsidRPr="009C5367" w:rsidRDefault="00923FE2" w:rsidP="004119B1">
            <w:pPr>
              <w:widowControl/>
              <w:numPr>
                <w:ilvl w:val="0"/>
                <w:numId w:val="20"/>
              </w:numPr>
              <w:jc w:val="left"/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</w:pPr>
            <w:r w:rsidRPr="009C5367">
              <w:rPr>
                <w:rFonts w:ascii="Times" w:eastAsia="宋体" w:hAnsi="Times" w:cs="Times"/>
                <w:kern w:val="0"/>
                <w:sz w:val="20"/>
                <w:szCs w:val="20"/>
                <w:lang w:val="en-GB"/>
              </w:rPr>
              <w:t>RAN1 assumes that RAN4 does not define new UE requirements for CFO.</w:t>
            </w:r>
          </w:p>
          <w:p w14:paraId="3D4A998B" w14:textId="77777777" w:rsidR="00923FE2" w:rsidRPr="009C5367" w:rsidRDefault="00923FE2" w:rsidP="004119B1">
            <w:pPr>
              <w:rPr>
                <w:rFonts w:eastAsia="等线"/>
                <w:kern w:val="0"/>
                <w:sz w:val="20"/>
                <w:szCs w:val="20"/>
                <w:lang w:val="en-GB"/>
              </w:rPr>
            </w:pPr>
          </w:p>
        </w:tc>
      </w:tr>
    </w:tbl>
    <w:p w14:paraId="158CCEC4" w14:textId="078D269A" w:rsidR="00923FE2" w:rsidRPr="003B701B" w:rsidRDefault="00923FE2" w:rsidP="0072529A">
      <w:pPr>
        <w:spacing w:beforeLines="50" w:before="120" w:afterLines="50" w:after="120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3B701B">
        <w:rPr>
          <w:rFonts w:ascii="Times New Roman" w:eastAsia="等线" w:hAnsi="Times New Roman" w:cs="Times New Roman"/>
          <w:kern w:val="0"/>
          <w:sz w:val="20"/>
          <w:szCs w:val="20"/>
        </w:rPr>
        <w:lastRenderedPageBreak/>
        <w:t>According to Note 1, there will be separate UE capabilities for OCC length 2 and OCC length 4, where the UE capability for OCC length 2 is a prerequisite for the UE capability for OCC length 4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, so the 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follow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 xml:space="preserve">ing two FGs should be </w:t>
      </w:r>
      <w:r w:rsidRPr="002A172B">
        <w:rPr>
          <w:rFonts w:ascii="Times New Roman" w:eastAsia="等线" w:hAnsi="Times New Roman" w:cs="Times New Roman" w:hint="eastAsia"/>
          <w:kern w:val="0"/>
          <w:sz w:val="20"/>
          <w:szCs w:val="20"/>
        </w:rPr>
        <w:t>Adopt</w:t>
      </w: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ed.</w:t>
      </w:r>
    </w:p>
    <w:p w14:paraId="48971A34" w14:textId="667B55A6" w:rsidR="00923FE2" w:rsidRDefault="00923FE2" w:rsidP="0072529A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01590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 xml:space="preserve">Proposal </w:t>
      </w:r>
      <w:r w:rsidR="004B7D9D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2</w:t>
      </w:r>
      <w:r w:rsidRPr="0001590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 xml:space="preserve">: Adopt the following FGs for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 xml:space="preserve">NR NTN </w:t>
      </w:r>
      <w:r w:rsidRPr="009C536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uplink capacity/throughput enhancement</w:t>
      </w:r>
      <w:r w:rsidRPr="0001590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5800BE41" w14:textId="77777777" w:rsidR="00AB08DD" w:rsidRDefault="00AB08DD" w:rsidP="0072529A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142"/>
        <w:gridCol w:w="1774"/>
        <w:gridCol w:w="786"/>
        <w:gridCol w:w="778"/>
        <w:gridCol w:w="696"/>
        <w:gridCol w:w="1288"/>
        <w:gridCol w:w="898"/>
        <w:gridCol w:w="696"/>
        <w:gridCol w:w="855"/>
        <w:gridCol w:w="874"/>
        <w:gridCol w:w="1546"/>
        <w:gridCol w:w="1304"/>
      </w:tblGrid>
      <w:tr w:rsidR="00AB08DD" w:rsidRPr="00AB08DD" w14:paraId="122F3861" w14:textId="77777777" w:rsidTr="007B7A68">
        <w:trPr>
          <w:trHeight w:val="2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EB1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65-3-1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F896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PUSCH with inter-slot OCC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362" w14:textId="77777777" w:rsidR="00AB08DD" w:rsidRPr="00AB08DD" w:rsidRDefault="00AB08DD" w:rsidP="00AB08DD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1. Support inter-slot OCC for DFT-s-OFDM PUSCH transmissions with repetition Type A</w:t>
            </w:r>
          </w:p>
          <w:p w14:paraId="3D3AAC9F" w14:textId="77777777" w:rsidR="00AB08DD" w:rsidRPr="00AB08DD" w:rsidRDefault="00AB08DD" w:rsidP="00AB08DD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2. Support RV cycling across OCC groups</w:t>
            </w:r>
          </w:p>
          <w:p w14:paraId="0EFD1752" w14:textId="77777777" w:rsidR="00AB08DD" w:rsidRPr="00AB08DD" w:rsidRDefault="00AB08DD" w:rsidP="00AB08DD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3. Support collision handling between PUCCH and PUSCH with OCC</w:t>
            </w:r>
          </w:p>
          <w:p w14:paraId="1E746A2D" w14:textId="624B2C38" w:rsidR="00AB08DD" w:rsidRPr="00AB08DD" w:rsidRDefault="00AB08DD" w:rsidP="00AB08DD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 w:eastAsia="ja-JP"/>
              </w:rPr>
              <w:t>4. Support of keeping phase continuity and power consistency across one OCC group</w:t>
            </w:r>
          </w:p>
          <w:p w14:paraId="7319FB77" w14:textId="77777777" w:rsidR="00AB08DD" w:rsidRPr="00AB08DD" w:rsidRDefault="00AB08DD" w:rsidP="00AB08DD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5.Supported OCC length</w:t>
            </w:r>
          </w:p>
          <w:p w14:paraId="46D0EA22" w14:textId="77777777" w:rsidR="00AB08DD" w:rsidRPr="00AB08DD" w:rsidRDefault="00AB08DD" w:rsidP="00AB08DD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</w:p>
          <w:p w14:paraId="57B2F563" w14:textId="77777777" w:rsidR="00AB08DD" w:rsidRPr="00AB08DD" w:rsidRDefault="00AB08DD" w:rsidP="00AB08DD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CB68" w14:textId="2D09DF2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/>
              </w:rPr>
            </w:pPr>
            <w:r w:rsidRPr="003554CF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/>
              </w:rPr>
              <w:t>11-6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41299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A4BCE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AD79B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UE does not support inter-slot OCC for DFT-s-OFDM PUSCH with repetition Type 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E30DE" w14:textId="3E7041DB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 w:eastAsia="ja-JP"/>
              </w:rPr>
              <w:t>Per band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B381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2331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70C01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7036" w14:textId="276340A9" w:rsidR="00AB08DD" w:rsidRPr="00AB08DD" w:rsidRDefault="00AB08DD" w:rsidP="00AB08DD">
            <w:pPr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  <w:r w:rsidRPr="00AB08DD"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 w:eastAsia="en-US"/>
              </w:rPr>
              <w:t>Note: This UE feature group is applicable only for bands in Tables 5.2.2-1 in TS 38.101-5</w:t>
            </w:r>
          </w:p>
          <w:p w14:paraId="319C2289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</w:p>
          <w:p w14:paraId="4DE5C114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Component 5 candidate values: {(2), (2 and 4)}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F7E8" w14:textId="77777777" w:rsidR="00AB08DD" w:rsidRPr="00AB08DD" w:rsidRDefault="00AB08DD" w:rsidP="00AB08DD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</w:tbl>
    <w:p w14:paraId="25F35B43" w14:textId="77777777" w:rsidR="00AB08DD" w:rsidRDefault="00AB08DD" w:rsidP="0072529A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54A32E84" w14:textId="77777777" w:rsidR="00AB08DD" w:rsidRDefault="00AB08DD" w:rsidP="0072529A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18185EAF" w14:textId="77777777" w:rsidR="00AB08DD" w:rsidRPr="00015904" w:rsidRDefault="00AB08DD" w:rsidP="0072529A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bookmarkEnd w:id="4"/>
    <w:p w14:paraId="6841E9DD" w14:textId="77777777" w:rsidR="008C26D7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Conclusions</w:t>
      </w:r>
    </w:p>
    <w:p w14:paraId="43B5C49D" w14:textId="27E37498" w:rsidR="008C26D7" w:rsidRDefault="00000000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In this contribution, we </w:t>
      </w:r>
      <w:r>
        <w:rPr>
          <w:rFonts w:ascii="Times New Roman" w:hAnsi="Times New Roman" w:cs="Times New Roman"/>
          <w:sz w:val="20"/>
          <w:szCs w:val="20"/>
        </w:rPr>
        <w:t xml:space="preserve">mainly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share </w:t>
      </w:r>
      <w:r>
        <w:rPr>
          <w:rFonts w:ascii="Times New Roman" w:eastAsia="MS Mincho" w:hAnsi="Times New Roman" w:cs="Times New Roman"/>
          <w:sz w:val="20"/>
          <w:szCs w:val="20"/>
          <w:lang w:eastAsia="ja-JP"/>
        </w:rPr>
        <w:t xml:space="preserve">our views </w:t>
      </w:r>
      <w:r>
        <w:rPr>
          <w:rFonts w:ascii="Times New Roman" w:hAnsi="Times New Roman" w:cs="Times New Roman"/>
          <w:bCs/>
          <w:iCs/>
          <w:sz w:val="20"/>
          <w:szCs w:val="20"/>
        </w:rPr>
        <w:t>on the feature groups introduced for Rel-1</w:t>
      </w:r>
      <w:r w:rsidR="0012517D">
        <w:rPr>
          <w:rFonts w:ascii="Times New Roman" w:hAnsi="Times New Roman" w:cs="Times New Roman" w:hint="eastAsia"/>
          <w:bCs/>
          <w:iCs/>
          <w:sz w:val="20"/>
          <w:szCs w:val="20"/>
        </w:rPr>
        <w:t>9</w:t>
      </w:r>
      <w:r>
        <w:rPr>
          <w:rFonts w:ascii="Times New Roman" w:hAnsi="Times New Roman" w:cs="Times New Roman"/>
          <w:bCs/>
          <w:iCs/>
          <w:sz w:val="20"/>
          <w:szCs w:val="20"/>
        </w:rPr>
        <w:t xml:space="preserve"> NR NTN enhancement.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The proposals are summarized as follows:</w:t>
      </w:r>
    </w:p>
    <w:p w14:paraId="5BBE279E" w14:textId="77777777" w:rsidR="003554CF" w:rsidRDefault="003554CF" w:rsidP="003554CF">
      <w:pPr>
        <w:adjustRightInd w:val="0"/>
        <w:snapToGrid w:val="0"/>
        <w:spacing w:beforeLines="50" w:before="120" w:afterLines="50" w:after="120"/>
        <w:rPr>
          <w:rFonts w:ascii="Times New Roman" w:hAnsi="Times New Roman" w:cs="Times New Roman"/>
          <w:b/>
          <w:iCs/>
          <w:sz w:val="20"/>
          <w:szCs w:val="20"/>
        </w:rPr>
      </w:pPr>
      <w:r w:rsidRPr="00DC086B">
        <w:rPr>
          <w:rFonts w:ascii="Times New Roman" w:hAnsi="Times New Roman" w:cs="Times New Roman"/>
          <w:b/>
          <w:iCs/>
          <w:sz w:val="20"/>
          <w:szCs w:val="20"/>
        </w:rPr>
        <w:t>Proposal</w:t>
      </w:r>
      <w:r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1</w:t>
      </w:r>
      <w:r w:rsidRPr="00DC086B">
        <w:rPr>
          <w:rFonts w:ascii="Times New Roman" w:hAnsi="Times New Roman" w:cs="Times New Roman" w:hint="eastAsia"/>
          <w:b/>
          <w:iCs/>
          <w:sz w:val="20"/>
          <w:szCs w:val="20"/>
        </w:rPr>
        <w:t>:</w:t>
      </w:r>
      <w:r w:rsidRPr="00DC086B">
        <w:rPr>
          <w:rFonts w:ascii="Times New Roman" w:hAnsi="Times New Roman" w:cs="Times New Roman"/>
          <w:b/>
          <w:iCs/>
          <w:sz w:val="20"/>
          <w:szCs w:val="20"/>
        </w:rPr>
        <w:t xml:space="preserve"> </w:t>
      </w:r>
      <w:r w:rsidRPr="00CD2614">
        <w:rPr>
          <w:rFonts w:ascii="Times New Roman" w:hAnsi="Times New Roman" w:cs="Times New Roman" w:hint="eastAsia"/>
          <w:b/>
          <w:iCs/>
          <w:sz w:val="20"/>
          <w:szCs w:val="20"/>
        </w:rPr>
        <w:t>Introduce the following FG for the support of handling of collision Case 3 and collision Case 4 for half-duplex FDD operation for Rel-19 NR-NTN (e)</w:t>
      </w:r>
      <w:proofErr w:type="spellStart"/>
      <w:r w:rsidRPr="00CD2614">
        <w:rPr>
          <w:rFonts w:ascii="Times New Roman" w:hAnsi="Times New Roman" w:cs="Times New Roman" w:hint="eastAsia"/>
          <w:b/>
          <w:iCs/>
          <w:sz w:val="20"/>
          <w:szCs w:val="20"/>
        </w:rPr>
        <w:t>RedCap</w:t>
      </w:r>
      <w:proofErr w:type="spellEnd"/>
      <w:r w:rsidRPr="00CD2614">
        <w:rPr>
          <w:rFonts w:ascii="Times New Roman" w:hAnsi="Times New Roman" w:cs="Times New Roman" w:hint="eastAsia"/>
          <w:b/>
          <w:iCs/>
          <w:sz w:val="20"/>
          <w:szCs w:val="20"/>
        </w:rPr>
        <w:t xml:space="preserve"> UE: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912"/>
        <w:gridCol w:w="1185"/>
        <w:gridCol w:w="980"/>
        <w:gridCol w:w="853"/>
        <w:gridCol w:w="876"/>
        <w:gridCol w:w="1089"/>
        <w:gridCol w:w="892"/>
        <w:gridCol w:w="1105"/>
        <w:gridCol w:w="786"/>
        <w:gridCol w:w="709"/>
        <w:gridCol w:w="1870"/>
        <w:gridCol w:w="1490"/>
      </w:tblGrid>
      <w:tr w:rsidR="003554CF" w:rsidRPr="007F2B31" w14:paraId="72ED8B2D" w14:textId="77777777" w:rsidTr="007B7A68">
        <w:trPr>
          <w:trHeight w:val="20"/>
        </w:trPr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B264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lastRenderedPageBreak/>
              <w:t>65-2-1</w:t>
            </w:r>
          </w:p>
        </w:tc>
        <w:tc>
          <w:tcPr>
            <w:tcW w:w="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5F92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宋体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Handling collision Case 3 and collision Case 4 for half-duplex FDD operation for (e)</w:t>
            </w:r>
            <w:proofErr w:type="spell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RedCap</w:t>
            </w:r>
            <w:proofErr w:type="spellEnd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 UE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95B8E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[</w:t>
            </w:r>
            <w:r w:rsidRPr="003E0F29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1. Support handling collision Case </w:t>
            </w:r>
            <w:proofErr w:type="gramStart"/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3</w:t>
            </w:r>
            <w:r w:rsidRPr="003E0F2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]</w:t>
            </w:r>
            <w:proofErr w:type="gramEnd"/>
          </w:p>
          <w:p w14:paraId="0959FF33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color w:val="FF0000"/>
                <w:sz w:val="16"/>
                <w:szCs w:val="16"/>
                <w:highlight w:val="yellow"/>
                <w:lang w:val="en-GB" w:eastAsia="ja-JP"/>
              </w:rPr>
              <w:t>[</w:t>
            </w:r>
            <w:r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2. Support handling collision Case </w:t>
            </w:r>
            <w:proofErr w:type="gramStart"/>
            <w:r w:rsidRPr="003E0F29"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4</w:t>
            </w:r>
            <w:r w:rsidRPr="003E0F29">
              <w:rPr>
                <w:rFonts w:ascii="Times New Roman" w:hAnsi="Times New Roman" w:cs="Times New Roman"/>
                <w:color w:val="000000"/>
                <w:sz w:val="16"/>
                <w:szCs w:val="16"/>
                <w:highlight w:val="yellow"/>
                <w:lang w:val="en-GB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color w:val="FF0000"/>
                <w:sz w:val="16"/>
                <w:szCs w:val="16"/>
                <w:highlight w:val="yellow"/>
                <w:lang w:val="en-GB" w:eastAsia="ja-JP"/>
              </w:rPr>
              <w:t>]</w:t>
            </w:r>
            <w:proofErr w:type="gramEnd"/>
          </w:p>
          <w:p w14:paraId="5CA00C3C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</w:pPr>
          </w:p>
          <w:p w14:paraId="0302494B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FFS: whether to divide this FG into two separate FGs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between case 3 and case 4</w:t>
            </w:r>
          </w:p>
          <w:p w14:paraId="09C28084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</w:pPr>
          </w:p>
          <w:p w14:paraId="05C8F943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FFS: whether to divide this FG into two separate FGs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lang w:val="en-GB" w:eastAsia="ja-JP"/>
              </w:rPr>
              <w:t xml:space="preserve"> </w:t>
            </w:r>
            <w:r w:rsidRPr="003E0F29">
              <w:rPr>
                <w:rFonts w:ascii="Times New Roman" w:eastAsia="MS Gothic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between RRC CONNECTED and INACTIVE state</w:t>
            </w:r>
          </w:p>
          <w:p w14:paraId="0A0F3761" w14:textId="77777777" w:rsidR="003554CF" w:rsidRPr="003E0F29" w:rsidRDefault="003554CF" w:rsidP="007B7A68">
            <w:pPr>
              <w:jc w:val="left"/>
              <w:rPr>
                <w:rFonts w:ascii="Times New Roman" w:eastAsia="MS Gothic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49BB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 xml:space="preserve">FFS: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26-1, </w:t>
            </w: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 xml:space="preserve">26-4, 28-1,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 xml:space="preserve">28-3, </w:t>
            </w:r>
            <w:r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 xml:space="preserve">one of </w:t>
            </w:r>
            <w:proofErr w:type="gramStart"/>
            <w:r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>{ 28</w:t>
            </w:r>
            <w:proofErr w:type="gramEnd"/>
            <w:r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highlight w:val="yellow"/>
                <w:lang w:val="en-GB"/>
              </w:rPr>
              <w:t xml:space="preserve">-1,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48-1, 48-</w:t>
            </w:r>
            <w:proofErr w:type="gram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highlight w:val="yellow"/>
                <w:lang w:val="en-GB" w:eastAsia="ja-JP"/>
              </w:rPr>
              <w:t>2</w:t>
            </w:r>
            <w:r w:rsidRPr="003E0F29">
              <w:rPr>
                <w:rFonts w:ascii="Times New Roman" w:hAnsi="Times New Roman" w:cs="Times New Roman"/>
                <w:color w:val="000000"/>
                <w:sz w:val="16"/>
                <w:szCs w:val="16"/>
                <w:lang w:val="en-GB"/>
              </w:rPr>
              <w:t xml:space="preserve"> </w:t>
            </w:r>
            <w:r w:rsidRPr="003E0F29">
              <w:rPr>
                <w:rFonts w:ascii="Times New Roman" w:hAnsi="Times New Roman" w:cs="Times New Roman"/>
                <w:color w:val="FF0000"/>
                <w:sz w:val="16"/>
                <w:szCs w:val="16"/>
                <w:lang w:val="en-GB"/>
              </w:rPr>
              <w:t>}</w:t>
            </w:r>
            <w:proofErr w:type="gramEnd"/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52E11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3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51407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18EE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Handling collision Case 3 and collision Case 4 for half-duplex FDD operation for (e)</w:t>
            </w:r>
            <w:proofErr w:type="spell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RedCap</w:t>
            </w:r>
            <w:proofErr w:type="spellEnd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 UE is not supported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F0169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Per band</w:t>
            </w:r>
          </w:p>
        </w:tc>
        <w:tc>
          <w:tcPr>
            <w:tcW w:w="4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5CD4D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1B743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hAnsi="Times New Roman" w:cs="Times New Roman"/>
                <w:strike/>
                <w:color w:val="000000"/>
                <w:sz w:val="16"/>
                <w:szCs w:val="16"/>
                <w:lang w:val="en-GB"/>
              </w:rPr>
            </w:pP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val="en-GB" w:eastAsia="ja-JP"/>
              </w:rPr>
              <w:t>FFS</w:t>
            </w:r>
            <w:r w:rsidRPr="003E0F29">
              <w:rPr>
                <w:rFonts w:ascii="Times New Roman" w:hAnsi="Times New Roman" w:cs="Times New Roman"/>
                <w:strike/>
                <w:color w:val="FF0000"/>
                <w:sz w:val="16"/>
                <w:szCs w:val="16"/>
                <w:lang w:val="en-GB"/>
              </w:rPr>
              <w:t xml:space="preserve"> </w:t>
            </w:r>
            <w:r>
              <w:rPr>
                <w:rFonts w:ascii="Times New Roman" w:hAnsi="Times New Roman" w:cs="Times New Roman" w:hint="eastAsia"/>
                <w:color w:val="FF0000"/>
                <w:sz w:val="16"/>
                <w:szCs w:val="16"/>
                <w:lang w:val="en-GB"/>
              </w:rPr>
              <w:t>N/A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6E0C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3BC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/>
              </w:rPr>
              <w:t>Note: This UE feature group is applicable only for bands in Tables 5.2.2-1 in TS 38.101-5</w:t>
            </w:r>
          </w:p>
          <w:p w14:paraId="2306E80A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5B007AF5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Note: collision Case 3: Semi-statically configured DL reception collides with semi-statically configured UL transmission</w:t>
            </w:r>
          </w:p>
          <w:p w14:paraId="3C79F31A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2D700E14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Note: collision Case 4: Dynamically scheduled DL reception collides with dynamic scheduled UL transmission</w:t>
            </w:r>
          </w:p>
          <w:p w14:paraId="3ED8E2BE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217F65D2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Note: this FG is for </w:t>
            </w: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  <w:lang w:val="en-GB"/>
              </w:rPr>
              <w:t xml:space="preserve">FR1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FDD only</w:t>
            </w:r>
          </w:p>
          <w:p w14:paraId="2F71F81D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42484DAC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Note: </w:t>
            </w:r>
            <w:r>
              <w:rPr>
                <w:rFonts w:ascii="Times New Roman" w:hAnsi="Times New Roman" w:cs="Times New Roman" w:hint="eastAsia"/>
                <w:color w:val="000000"/>
                <w:sz w:val="16"/>
                <w:szCs w:val="16"/>
                <w:lang w:val="en-GB"/>
              </w:rPr>
              <w:t xml:space="preserve">collision </w:t>
            </w: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Case 3 handling is for RRC CONNECTED and INACTIVE states, and Case 4 is for RRC CONNECTED state only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890DB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 xml:space="preserve">Optional with capability </w:t>
            </w:r>
            <w:proofErr w:type="spellStart"/>
            <w:r w:rsidRPr="003E0F29"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  <w:t>signaling</w:t>
            </w:r>
            <w:proofErr w:type="spellEnd"/>
          </w:p>
          <w:p w14:paraId="113A0571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color w:val="000000"/>
                <w:sz w:val="16"/>
                <w:szCs w:val="16"/>
                <w:lang w:val="en-GB" w:eastAsia="ja-JP"/>
              </w:rPr>
            </w:pPr>
          </w:p>
          <w:p w14:paraId="79EF7878" w14:textId="77777777" w:rsidR="003554CF" w:rsidRPr="003E0F29" w:rsidRDefault="003554CF" w:rsidP="007B7A68">
            <w:pPr>
              <w:keepNext/>
              <w:keepLines/>
              <w:jc w:val="left"/>
              <w:rPr>
                <w:rFonts w:ascii="Times New Roman" w:eastAsia="MS Mincho" w:hAnsi="Times New Roman" w:cs="Times New Roman"/>
                <w:strike/>
                <w:color w:val="000000"/>
                <w:sz w:val="16"/>
                <w:szCs w:val="16"/>
                <w:lang w:val="en-GB" w:eastAsia="ja-JP"/>
              </w:rPr>
            </w:pP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eastAsia="ja-JP"/>
              </w:rPr>
              <w:t xml:space="preserve">FFS: </w:t>
            </w:r>
            <w:r w:rsidRPr="003E0F29">
              <w:rPr>
                <w:rFonts w:ascii="Times New Roman" w:eastAsia="等线" w:hAnsi="Times New Roman" w:cs="Times New Roman"/>
                <w:strike/>
                <w:color w:val="FF0000"/>
                <w:sz w:val="16"/>
                <w:szCs w:val="16"/>
                <w:highlight w:val="yellow"/>
                <w:lang w:eastAsia="ko-KR"/>
              </w:rPr>
              <w:t xml:space="preserve">A UE that supports </w:t>
            </w:r>
            <w:r w:rsidRPr="003E0F29">
              <w:rPr>
                <w:rFonts w:ascii="Times New Roman" w:eastAsia="MS Mincho" w:hAnsi="Times New Roman" w:cs="Times New Roman"/>
                <w:strike/>
                <w:color w:val="FF0000"/>
                <w:sz w:val="16"/>
                <w:szCs w:val="16"/>
                <w:highlight w:val="yellow"/>
                <w:lang w:eastAsia="ja-JP"/>
              </w:rPr>
              <w:t>FG 28-3 in NTN band</w:t>
            </w:r>
            <w:r w:rsidRPr="003E0F29">
              <w:rPr>
                <w:rFonts w:ascii="Times New Roman" w:eastAsia="等线" w:hAnsi="Times New Roman" w:cs="Times New Roman"/>
                <w:strike/>
                <w:color w:val="FF0000"/>
                <w:sz w:val="16"/>
                <w:szCs w:val="16"/>
                <w:highlight w:val="yellow"/>
                <w:lang w:eastAsia="ko-KR"/>
              </w:rPr>
              <w:t xml:space="preserve"> must support this FG</w:t>
            </w:r>
          </w:p>
        </w:tc>
      </w:tr>
    </w:tbl>
    <w:p w14:paraId="0FAC2BAA" w14:textId="77777777" w:rsidR="004B7D9D" w:rsidRPr="003554CF" w:rsidRDefault="004B7D9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</w:rPr>
      </w:pPr>
    </w:p>
    <w:p w14:paraId="65CEF6C1" w14:textId="77777777" w:rsidR="00AA304D" w:rsidRDefault="00AA304D" w:rsidP="00AA304D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 w:rsidRPr="0001590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 xml:space="preserve">Proposal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2</w:t>
      </w:r>
      <w:r w:rsidRPr="0001590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 xml:space="preserve">: Adopt the following FGs for </w:t>
      </w:r>
      <w:r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 xml:space="preserve">NR NTN </w:t>
      </w:r>
      <w:r w:rsidRPr="009C5367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uplink capacity/throughput enhancement</w:t>
      </w:r>
      <w:r w:rsidRPr="00015904">
        <w:rPr>
          <w:rFonts w:ascii="Times New Roman" w:eastAsia="等线" w:hAnsi="Times New Roman" w:cs="Times New Roman" w:hint="eastAsia"/>
          <w:b/>
          <w:bCs/>
          <w:kern w:val="0"/>
          <w:sz w:val="20"/>
          <w:szCs w:val="20"/>
        </w:rPr>
        <w:t>.</w:t>
      </w:r>
    </w:p>
    <w:p w14:paraId="4FDD46CB" w14:textId="77777777" w:rsidR="00AA304D" w:rsidRDefault="00AA304D" w:rsidP="00AA304D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"/>
        <w:gridCol w:w="1142"/>
        <w:gridCol w:w="1774"/>
        <w:gridCol w:w="786"/>
        <w:gridCol w:w="778"/>
        <w:gridCol w:w="696"/>
        <w:gridCol w:w="1288"/>
        <w:gridCol w:w="898"/>
        <w:gridCol w:w="696"/>
        <w:gridCol w:w="855"/>
        <w:gridCol w:w="874"/>
        <w:gridCol w:w="1546"/>
        <w:gridCol w:w="1304"/>
      </w:tblGrid>
      <w:tr w:rsidR="00AA304D" w:rsidRPr="00AB08DD" w14:paraId="6CE08221" w14:textId="77777777" w:rsidTr="007B7A68">
        <w:trPr>
          <w:trHeight w:val="20"/>
        </w:trPr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BD2C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65-3-1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3429D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PUSCH with inter-slot OCC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3DCE" w14:textId="77777777" w:rsidR="00AA304D" w:rsidRPr="00AB08DD" w:rsidRDefault="00AA304D" w:rsidP="007B7A68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1. Support inter-slot OCC for DFT-s-OFDM PUSCH transmissions with repetition Type A</w:t>
            </w:r>
          </w:p>
          <w:p w14:paraId="3002C73A" w14:textId="77777777" w:rsidR="00AA304D" w:rsidRPr="00AB08DD" w:rsidRDefault="00AA304D" w:rsidP="007B7A68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2. Support RV cycling across OCC groups</w:t>
            </w:r>
          </w:p>
          <w:p w14:paraId="75A1C92B" w14:textId="77777777" w:rsidR="00AA304D" w:rsidRPr="00AB08DD" w:rsidRDefault="00AA304D" w:rsidP="007B7A68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3. Support collision handling between PUCCH and PUSCH with OCC</w:t>
            </w:r>
          </w:p>
          <w:p w14:paraId="5AAF734D" w14:textId="77777777" w:rsidR="00AA304D" w:rsidRPr="00AB08DD" w:rsidRDefault="00AA304D" w:rsidP="007B7A68">
            <w:pPr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 w:eastAsia="ja-JP"/>
              </w:rPr>
              <w:t>4. Support of keeping phase continuity and power consistency across one OCC group</w:t>
            </w:r>
          </w:p>
          <w:p w14:paraId="17E73468" w14:textId="77777777" w:rsidR="00AA304D" w:rsidRPr="00AB08DD" w:rsidRDefault="00AA304D" w:rsidP="007B7A68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5.Supported OCC length</w:t>
            </w:r>
          </w:p>
          <w:p w14:paraId="1BD22EAF" w14:textId="77777777" w:rsidR="00AA304D" w:rsidRPr="00AB08DD" w:rsidRDefault="00AA304D" w:rsidP="007B7A68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</w:p>
          <w:p w14:paraId="6955AC30" w14:textId="77777777" w:rsidR="00AA304D" w:rsidRPr="00AB08DD" w:rsidRDefault="00AA304D" w:rsidP="007B7A68">
            <w:pPr>
              <w:widowControl/>
              <w:jc w:val="left"/>
              <w:rPr>
                <w:rFonts w:ascii="Times New Roman" w:eastAsia="MS Gothic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BAB9F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/>
              </w:rPr>
            </w:pPr>
            <w:r w:rsidRPr="00C23739"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/>
              </w:rPr>
              <w:t>11-6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3A1BE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YES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CB97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F4A54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UE does not support inter-slot OCC for DFT-s-OFDM PUSCH with repetition Type A</w:t>
            </w:r>
          </w:p>
        </w:tc>
        <w:tc>
          <w:tcPr>
            <w:tcW w:w="3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356A0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 w:eastAsia="ja-JP"/>
              </w:rPr>
              <w:t>Per band</w:t>
            </w: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175C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FF917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3CAEF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N/A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D1C06" w14:textId="77777777" w:rsidR="00AA304D" w:rsidRPr="00AB08DD" w:rsidRDefault="00AA304D" w:rsidP="007B7A68">
            <w:pPr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  <w:r w:rsidRPr="00AB08DD">
              <w:rPr>
                <w:rFonts w:ascii="Times New Roman" w:eastAsia="宋体" w:hAnsi="Times New Roman" w:cs="Times New Roman"/>
                <w:color w:val="000000"/>
                <w:kern w:val="0"/>
                <w:sz w:val="16"/>
                <w:szCs w:val="16"/>
                <w:highlight w:val="yellow"/>
                <w:lang w:val="en-GB" w:eastAsia="en-US"/>
              </w:rPr>
              <w:t>Note: This UE feature group is applicable only for bands in Tables 5.2.2-1 in TS 38.101-5</w:t>
            </w:r>
          </w:p>
          <w:p w14:paraId="23B8ECEB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hAnsi="Times New Roman" w:cs="Times New Roman"/>
                <w:color w:val="000000"/>
                <w:kern w:val="0"/>
                <w:sz w:val="16"/>
                <w:szCs w:val="16"/>
                <w:lang w:val="en-GB"/>
              </w:rPr>
            </w:pPr>
          </w:p>
          <w:p w14:paraId="0865CBF1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Component 5 candidate values: {(2), (2 and 4)}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D847D" w14:textId="77777777" w:rsidR="00AA304D" w:rsidRPr="00AB08DD" w:rsidRDefault="00AA304D" w:rsidP="007B7A68">
            <w:pPr>
              <w:keepNext/>
              <w:keepLines/>
              <w:widowControl/>
              <w:jc w:val="left"/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</w:pPr>
            <w:r w:rsidRPr="00AB08DD">
              <w:rPr>
                <w:rFonts w:ascii="Times New Roman" w:eastAsia="MS Mincho" w:hAnsi="Times New Roman" w:cs="Times New Roman"/>
                <w:color w:val="000000"/>
                <w:kern w:val="0"/>
                <w:sz w:val="16"/>
                <w:szCs w:val="16"/>
                <w:lang w:val="en-GB" w:eastAsia="ja-JP"/>
              </w:rPr>
              <w:t>Optional with capability signalling</w:t>
            </w:r>
          </w:p>
        </w:tc>
      </w:tr>
    </w:tbl>
    <w:p w14:paraId="7BED1A34" w14:textId="77777777" w:rsidR="00AA304D" w:rsidRDefault="00AA304D" w:rsidP="00AA304D">
      <w:pPr>
        <w:spacing w:beforeLines="50" w:before="120" w:afterLines="50" w:after="120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</w:p>
    <w:p w14:paraId="240FEEA2" w14:textId="77777777" w:rsidR="004B7D9D" w:rsidRDefault="004B7D9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1A0CF5FE" w14:textId="77777777" w:rsidR="004B7D9D" w:rsidRDefault="004B7D9D">
      <w:pPr>
        <w:spacing w:beforeLines="50" w:before="120" w:afterLines="50" w:after="120"/>
        <w:rPr>
          <w:rFonts w:ascii="Times New Roman" w:hAnsi="Times New Roman" w:cs="Times New Roman"/>
          <w:sz w:val="20"/>
          <w:szCs w:val="20"/>
          <w:lang w:val="en-GB"/>
        </w:rPr>
      </w:pPr>
    </w:p>
    <w:p w14:paraId="267C3E3B" w14:textId="77777777" w:rsidR="008C26D7" w:rsidRDefault="00000000">
      <w:pPr>
        <w:pStyle w:val="1"/>
        <w:numPr>
          <w:ilvl w:val="0"/>
          <w:numId w:val="10"/>
        </w:numPr>
        <w:pBdr>
          <w:top w:val="single" w:sz="12" w:space="6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363" w:hanging="36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References</w:t>
      </w:r>
    </w:p>
    <w:p w14:paraId="3206A026" w14:textId="796D11D3" w:rsidR="00CE13C6" w:rsidRPr="004B7D9D" w:rsidRDefault="00CE13C6" w:rsidP="00CE13C6">
      <w:pPr>
        <w:pStyle w:val="aff9"/>
        <w:numPr>
          <w:ilvl w:val="0"/>
          <w:numId w:val="13"/>
        </w:numPr>
        <w:spacing w:before="120" w:after="120"/>
        <w:ind w:firstLineChars="0"/>
        <w:rPr>
          <w:rFonts w:cs="Times New Roman"/>
          <w:sz w:val="20"/>
          <w:szCs w:val="20"/>
        </w:rPr>
      </w:pPr>
      <w:bookmarkStart w:id="5" w:name="_Ref197508818"/>
      <w:r w:rsidRPr="004B7D9D">
        <w:rPr>
          <w:rFonts w:cs="Times New Roman"/>
          <w:sz w:val="20"/>
          <w:szCs w:val="20"/>
        </w:rPr>
        <w:t>Chairman's Notes RAN1#1</w:t>
      </w:r>
      <w:r w:rsidRPr="004B7D9D">
        <w:rPr>
          <w:rFonts w:eastAsiaTheme="minorEastAsia" w:cs="Times New Roman" w:hint="eastAsia"/>
          <w:sz w:val="20"/>
          <w:szCs w:val="20"/>
        </w:rPr>
        <w:t>2</w:t>
      </w:r>
      <w:r w:rsidR="004B7D9D" w:rsidRPr="004B7D9D">
        <w:rPr>
          <w:rFonts w:eastAsiaTheme="minorEastAsia" w:cs="Times New Roman" w:hint="eastAsia"/>
          <w:sz w:val="20"/>
          <w:szCs w:val="20"/>
        </w:rPr>
        <w:t>1</w:t>
      </w:r>
      <w:r w:rsidRPr="004B7D9D">
        <w:rPr>
          <w:rFonts w:eastAsiaTheme="minorEastAsia" w:cs="Times New Roman" w:hint="eastAsia"/>
          <w:sz w:val="20"/>
          <w:szCs w:val="20"/>
        </w:rPr>
        <w:t xml:space="preserve">, </w:t>
      </w:r>
      <w:bookmarkEnd w:id="5"/>
      <w:r w:rsidR="004B7D9D" w:rsidRPr="004B7D9D">
        <w:rPr>
          <w:rFonts w:eastAsiaTheme="minorEastAsia" w:cs="Times New Roman" w:hint="eastAsia"/>
          <w:sz w:val="20"/>
          <w:szCs w:val="20"/>
        </w:rPr>
        <w:t>St Julian</w:t>
      </w:r>
      <w:proofErr w:type="gramStart"/>
      <w:r w:rsidR="004B7D9D">
        <w:rPr>
          <w:rFonts w:eastAsiaTheme="minorEastAsia" w:cs="Times New Roman" w:hint="eastAsia"/>
          <w:sz w:val="20"/>
          <w:szCs w:val="20"/>
        </w:rPr>
        <w:t>’</w:t>
      </w:r>
      <w:proofErr w:type="gramEnd"/>
      <w:r w:rsidR="004B7D9D" w:rsidRPr="004B7D9D">
        <w:rPr>
          <w:rFonts w:eastAsiaTheme="minorEastAsia" w:cs="Times New Roman" w:hint="eastAsia"/>
          <w:sz w:val="20"/>
          <w:szCs w:val="20"/>
        </w:rPr>
        <w:t xml:space="preserve">s, Malta, May 19th </w:t>
      </w:r>
      <w:r w:rsidR="004B7D9D" w:rsidRPr="004B7D9D">
        <w:rPr>
          <w:rFonts w:eastAsiaTheme="minorEastAsia" w:cs="Times New Roman" w:hint="eastAsia"/>
          <w:sz w:val="20"/>
          <w:szCs w:val="20"/>
        </w:rPr>
        <w:t>–</w:t>
      </w:r>
      <w:r w:rsidR="004B7D9D" w:rsidRPr="004B7D9D">
        <w:rPr>
          <w:rFonts w:eastAsiaTheme="minorEastAsia" w:cs="Times New Roman" w:hint="eastAsia"/>
          <w:sz w:val="20"/>
          <w:szCs w:val="20"/>
        </w:rPr>
        <w:t xml:space="preserve"> 23rd, 2025</w:t>
      </w:r>
    </w:p>
    <w:p w14:paraId="4EE1B72A" w14:textId="77777777" w:rsidR="00680042" w:rsidRPr="004B7D9D" w:rsidRDefault="00680042" w:rsidP="00680042">
      <w:pPr>
        <w:pStyle w:val="aff9"/>
        <w:numPr>
          <w:ilvl w:val="0"/>
          <w:numId w:val="13"/>
        </w:numPr>
        <w:spacing w:before="120" w:after="120"/>
        <w:ind w:firstLineChars="0"/>
        <w:jc w:val="both"/>
        <w:rPr>
          <w:rFonts w:cs="Times New Roman"/>
          <w:sz w:val="20"/>
          <w:szCs w:val="20"/>
        </w:rPr>
      </w:pPr>
      <w:r w:rsidRPr="004B7D9D">
        <w:rPr>
          <w:rFonts w:cs="Times New Roman" w:hint="eastAsia"/>
          <w:sz w:val="20"/>
          <w:szCs w:val="20"/>
        </w:rPr>
        <w:t>RP-24</w:t>
      </w:r>
      <w:r w:rsidRPr="004B7D9D">
        <w:rPr>
          <w:rFonts w:eastAsiaTheme="minorEastAsia" w:cs="Times New Roman" w:hint="eastAsia"/>
          <w:sz w:val="20"/>
          <w:szCs w:val="20"/>
        </w:rPr>
        <w:t>3300, Revised WID: Non-Terrestrial Networks (NTN) for NR Phase 3, December 9-12, 2024.</w:t>
      </w:r>
    </w:p>
    <w:p w14:paraId="24F9A3E7" w14:textId="596752E9" w:rsidR="004E72FD" w:rsidRPr="004B7D9D" w:rsidRDefault="00E22993" w:rsidP="004E72FD">
      <w:pPr>
        <w:pStyle w:val="aff9"/>
        <w:numPr>
          <w:ilvl w:val="0"/>
          <w:numId w:val="13"/>
        </w:numPr>
        <w:spacing w:before="120" w:after="120"/>
        <w:ind w:firstLineChars="0"/>
        <w:rPr>
          <w:rFonts w:cs="Times New Roman"/>
          <w:sz w:val="20"/>
          <w:szCs w:val="20"/>
        </w:rPr>
      </w:pPr>
      <w:r w:rsidRPr="004B7D9D">
        <w:rPr>
          <w:rFonts w:cs="Times New Roman" w:hint="eastAsia"/>
          <w:sz w:val="20"/>
          <w:szCs w:val="20"/>
        </w:rPr>
        <w:t>R1-250</w:t>
      </w:r>
      <w:r w:rsidR="004B7D9D">
        <w:rPr>
          <w:rFonts w:eastAsiaTheme="minorEastAsia" w:cs="Times New Roman" w:hint="eastAsia"/>
          <w:sz w:val="20"/>
          <w:szCs w:val="20"/>
        </w:rPr>
        <w:t>4664</w:t>
      </w:r>
      <w:r w:rsidRPr="004B7D9D">
        <w:rPr>
          <w:rFonts w:eastAsiaTheme="minorEastAsia" w:cs="Times New Roman" w:hint="eastAsia"/>
          <w:sz w:val="20"/>
          <w:szCs w:val="20"/>
        </w:rPr>
        <w:t xml:space="preserve">, Session Notes of AI 9.15.8, </w:t>
      </w:r>
      <w:r w:rsidR="004B7D9D" w:rsidRPr="004B7D9D">
        <w:rPr>
          <w:rFonts w:eastAsiaTheme="minorEastAsia" w:cs="Times New Roman" w:hint="eastAsia"/>
          <w:sz w:val="20"/>
          <w:szCs w:val="20"/>
        </w:rPr>
        <w:t xml:space="preserve">May 19th </w:t>
      </w:r>
      <w:r w:rsidR="004B7D9D" w:rsidRPr="004B7D9D">
        <w:rPr>
          <w:rFonts w:eastAsiaTheme="minorEastAsia" w:cs="Times New Roman" w:hint="eastAsia"/>
          <w:sz w:val="20"/>
          <w:szCs w:val="20"/>
        </w:rPr>
        <w:t>–</w:t>
      </w:r>
      <w:r w:rsidR="004B7D9D" w:rsidRPr="004B7D9D">
        <w:rPr>
          <w:rFonts w:eastAsiaTheme="minorEastAsia" w:cs="Times New Roman" w:hint="eastAsia"/>
          <w:sz w:val="20"/>
          <w:szCs w:val="20"/>
        </w:rPr>
        <w:t xml:space="preserve"> 23rd, 2025</w:t>
      </w:r>
    </w:p>
    <w:p w14:paraId="22D4A21E" w14:textId="77777777" w:rsidR="008C26D7" w:rsidRPr="0012517D" w:rsidRDefault="008C26D7">
      <w:pPr>
        <w:pStyle w:val="aff9"/>
        <w:spacing w:before="120" w:after="120"/>
        <w:ind w:firstLineChars="0" w:firstLine="0"/>
        <w:rPr>
          <w:rFonts w:cs="Times New Roman"/>
          <w:sz w:val="20"/>
          <w:szCs w:val="20"/>
          <w:highlight w:val="yellow"/>
        </w:rPr>
      </w:pPr>
    </w:p>
    <w:sectPr w:rsidR="008C26D7" w:rsidRPr="0012517D" w:rsidSect="00DC086B">
      <w:footerReference w:type="default" r:id="rId9"/>
      <w:pgSz w:w="15840" w:h="12240" w:orient="landscape"/>
      <w:pgMar w:top="1134" w:right="1417" w:bottom="1134" w:left="1134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14A93" w14:textId="77777777" w:rsidR="00826BAF" w:rsidRDefault="00826BAF">
      <w:pPr>
        <w:rPr>
          <w:rFonts w:hint="eastAsia"/>
        </w:rPr>
      </w:pPr>
      <w:r>
        <w:separator/>
      </w:r>
    </w:p>
  </w:endnote>
  <w:endnote w:type="continuationSeparator" w:id="0">
    <w:p w14:paraId="0C1DE7B4" w14:textId="77777777" w:rsidR="00826BAF" w:rsidRDefault="00826BAF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olice système">
    <w:altName w:val="Times New Roman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incho">
    <w:altName w:val="明朝"/>
    <w:panose1 w:val="02020609040305080305"/>
    <w:charset w:val="80"/>
    <w:family w:val="roman"/>
    <w:pitch w:val="default"/>
    <w:sig w:usb0="00000000" w:usb1="0000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53B5F8" w14:textId="77777777" w:rsidR="008C26D7" w:rsidRDefault="00000000">
    <w:pPr>
      <w:pStyle w:val="af5"/>
      <w:rPr>
        <w:rFonts w:hint="eastAsia"/>
      </w:rPr>
    </w:pPr>
    <w:r>
      <w:rPr>
        <w:rStyle w:val="aff2"/>
        <w:rFonts w:hint="eastAsia"/>
      </w:rPr>
      <w:t xml:space="preserve">- </w:t>
    </w:r>
    <w:r>
      <w:rPr>
        <w:rStyle w:val="aff2"/>
      </w:rPr>
      <w:fldChar w:fldCharType="begin"/>
    </w:r>
    <w:r>
      <w:rPr>
        <w:rStyle w:val="aff2"/>
      </w:rPr>
      <w:instrText xml:space="preserve"> PAGE </w:instrText>
    </w:r>
    <w:r>
      <w:rPr>
        <w:rStyle w:val="aff2"/>
      </w:rPr>
      <w:fldChar w:fldCharType="separate"/>
    </w:r>
    <w:r>
      <w:rPr>
        <w:rStyle w:val="aff2"/>
      </w:rPr>
      <w:t>9</w:t>
    </w:r>
    <w:r>
      <w:rPr>
        <w:rStyle w:val="aff2"/>
      </w:rPr>
      <w:fldChar w:fldCharType="end"/>
    </w:r>
    <w:r>
      <w:rPr>
        <w:rStyle w:val="aff2"/>
        <w:rFonts w:hint="eastAsia"/>
      </w:rPr>
      <w:t>/</w:t>
    </w:r>
    <w:r>
      <w:rPr>
        <w:rStyle w:val="aff2"/>
      </w:rPr>
      <w:fldChar w:fldCharType="begin"/>
    </w:r>
    <w:r>
      <w:rPr>
        <w:rStyle w:val="aff2"/>
      </w:rPr>
      <w:instrText xml:space="preserve"> NUMPAGES </w:instrText>
    </w:r>
    <w:r>
      <w:rPr>
        <w:rStyle w:val="aff2"/>
      </w:rPr>
      <w:fldChar w:fldCharType="separate"/>
    </w:r>
    <w:r>
      <w:rPr>
        <w:rStyle w:val="aff2"/>
      </w:rPr>
      <w:t>11</w:t>
    </w:r>
    <w:r>
      <w:rPr>
        <w:rStyle w:val="aff2"/>
      </w:rPr>
      <w:fldChar w:fldCharType="end"/>
    </w:r>
    <w:r>
      <w:rPr>
        <w:rStyle w:val="aff2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F84C9" w14:textId="77777777" w:rsidR="00826BAF" w:rsidRDefault="00826BAF">
      <w:pPr>
        <w:rPr>
          <w:rFonts w:hint="eastAsia"/>
        </w:rPr>
      </w:pPr>
      <w:r>
        <w:separator/>
      </w:r>
    </w:p>
  </w:footnote>
  <w:footnote w:type="continuationSeparator" w:id="0">
    <w:p w14:paraId="6DEB7C48" w14:textId="77777777" w:rsidR="00826BAF" w:rsidRDefault="00826BAF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61FADE"/>
    <w:multiLevelType w:val="multilevel"/>
    <w:tmpl w:val="8461FADE"/>
    <w:lvl w:ilvl="0">
      <w:start w:val="1"/>
      <w:numFmt w:val="bullet"/>
      <w:lvlText w:val="-"/>
      <w:lvlJc w:val="left"/>
      <w:pPr>
        <w:tabs>
          <w:tab w:val="left" w:pos="0"/>
        </w:tabs>
        <w:ind w:left="360" w:hanging="360"/>
      </w:pPr>
      <w:rPr>
        <w:rFonts w:ascii="Police système" w:hAnsi="Police système" w:cs="Police système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BF3E1959"/>
    <w:multiLevelType w:val="multilevel"/>
    <w:tmpl w:val="BF3E1959"/>
    <w:lvl w:ilvl="0">
      <w:numFmt w:val="bullet"/>
      <w:lvlText w:val="•"/>
      <w:lvlJc w:val="left"/>
      <w:pPr>
        <w:tabs>
          <w:tab w:val="left" w:pos="0"/>
        </w:tabs>
        <w:ind w:left="846" w:hanging="420"/>
      </w:pPr>
      <w:rPr>
        <w:rFonts w:ascii="Times" w:hAnsi="Times" w:cs="Times" w:hint="default"/>
      </w:rPr>
    </w:lvl>
    <w:lvl w:ilvl="1">
      <w:start w:val="5"/>
      <w:numFmt w:val="bullet"/>
      <w:lvlText w:val="-"/>
      <w:lvlJc w:val="left"/>
      <w:pPr>
        <w:tabs>
          <w:tab w:val="left" w:pos="0"/>
        </w:tabs>
        <w:ind w:left="1266" w:hanging="420"/>
      </w:pPr>
      <w:rPr>
        <w:rFonts w:ascii="Times New Roman" w:hAnsi="Times New Roman" w:cs="Times New Roman" w:hint="default"/>
      </w:rPr>
    </w:lvl>
    <w:lvl w:ilvl="2">
      <w:start w:val="3"/>
      <w:numFmt w:val="bullet"/>
      <w:lvlText w:val="-"/>
      <w:lvlJc w:val="left"/>
      <w:pPr>
        <w:tabs>
          <w:tab w:val="left" w:pos="0"/>
        </w:tabs>
        <w:ind w:left="1686" w:hanging="420"/>
      </w:pPr>
      <w:rPr>
        <w:rFonts w:ascii="Times New Roman" w:hAnsi="Times New Roman" w:cs="Times New Roman" w:hint="default"/>
      </w:rPr>
    </w:lvl>
    <w:lvl w:ilvl="3">
      <w:start w:val="3"/>
      <w:numFmt w:val="bullet"/>
      <w:lvlText w:val="-"/>
      <w:lvlJc w:val="left"/>
      <w:pPr>
        <w:tabs>
          <w:tab w:val="left" w:pos="0"/>
        </w:tabs>
        <w:ind w:left="2106" w:hanging="420"/>
      </w:pPr>
      <w:rPr>
        <w:rFonts w:ascii="Times New Roman" w:hAnsi="Times New Roman" w:cs="Times New Roman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6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6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6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6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6" w:hanging="420"/>
      </w:pPr>
      <w:rPr>
        <w:rFonts w:ascii="Wingdings" w:hAnsi="Wingdings" w:cs="Wingdings" w:hint="default"/>
      </w:rPr>
    </w:lvl>
  </w:abstractNum>
  <w:abstractNum w:abstractNumId="2" w15:restartNumberingAfterBreak="0">
    <w:nsid w:val="C2171D98"/>
    <w:multiLevelType w:val="multilevel"/>
    <w:tmpl w:val="C2171D9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2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FFFFFF89"/>
    <w:multiLevelType w:val="singleLevel"/>
    <w:tmpl w:val="FFFFFF89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3D37708"/>
    <w:multiLevelType w:val="hybridMultilevel"/>
    <w:tmpl w:val="F230B1FA"/>
    <w:lvl w:ilvl="0" w:tplc="07F80E90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056E7373"/>
    <w:multiLevelType w:val="hybridMultilevel"/>
    <w:tmpl w:val="8F844B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61B4A82"/>
    <w:multiLevelType w:val="multilevel"/>
    <w:tmpl w:val="161B4A8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80227"/>
    <w:multiLevelType w:val="hybridMultilevel"/>
    <w:tmpl w:val="76C02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D4535E"/>
    <w:multiLevelType w:val="multilevel"/>
    <w:tmpl w:val="1ED4535E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1" w15:restartNumberingAfterBreak="0">
    <w:nsid w:val="2B662C82"/>
    <w:multiLevelType w:val="hybridMultilevel"/>
    <w:tmpl w:val="899810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DF0E1C"/>
    <w:multiLevelType w:val="multilevel"/>
    <w:tmpl w:val="2DDF0E1C"/>
    <w:lvl w:ilvl="0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22303"/>
    <w:multiLevelType w:val="hybridMultilevel"/>
    <w:tmpl w:val="CF6A92F4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34D5045A"/>
    <w:multiLevelType w:val="singleLevel"/>
    <w:tmpl w:val="34D5045A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40" w:hanging="34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lang w:val="en-US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multilevel"/>
    <w:tmpl w:val="57F52A81"/>
    <w:lvl w:ilvl="0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ADCABA"/>
    <w:multiLevelType w:val="multilevel"/>
    <w:tmpl w:val="59ADCABA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4AE27F1"/>
    <w:multiLevelType w:val="singleLevel"/>
    <w:tmpl w:val="64AE27F1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21" w15:restartNumberingAfterBreak="0">
    <w:nsid w:val="67723BDC"/>
    <w:multiLevelType w:val="hybridMultilevel"/>
    <w:tmpl w:val="2A241A1A"/>
    <w:lvl w:ilvl="0" w:tplc="1722FD12">
      <w:start w:val="9"/>
      <w:numFmt w:val="bullet"/>
      <w:lvlText w:val="-"/>
      <w:lvlJc w:val="left"/>
      <w:pPr>
        <w:ind w:left="360" w:hanging="360"/>
      </w:pPr>
      <w:rPr>
        <w:rFonts w:ascii="Times" w:eastAsia="Yu Mincho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2" w15:restartNumberingAfterBreak="0">
    <w:nsid w:val="6D90027C"/>
    <w:multiLevelType w:val="multilevel"/>
    <w:tmpl w:val="6D90027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A62EB7"/>
    <w:multiLevelType w:val="hybridMultilevel"/>
    <w:tmpl w:val="04C8C454"/>
    <w:lvl w:ilvl="0" w:tplc="04090001">
      <w:start w:val="1"/>
      <w:numFmt w:val="bullet"/>
      <w:lvlText w:val=""/>
      <w:lvlJc w:val="left"/>
      <w:pPr>
        <w:ind w:left="1159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7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99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9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multilevel"/>
    <w:tmpl w:val="7BC330F5"/>
    <w:lvl w:ilvl="0">
      <w:start w:val="1"/>
      <w:numFmt w:val="bullet"/>
      <w:pStyle w:val="Normal1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ZapfDingbats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ZapfDingbats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ZapfDingbats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CB46050"/>
    <w:multiLevelType w:val="hybridMultilevel"/>
    <w:tmpl w:val="2A2C2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4C12D8"/>
    <w:multiLevelType w:val="hybridMultilevel"/>
    <w:tmpl w:val="255E046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989824283">
    <w:abstractNumId w:val="2"/>
  </w:num>
  <w:num w:numId="2" w16cid:durableId="137190754">
    <w:abstractNumId w:val="18"/>
  </w:num>
  <w:num w:numId="3" w16cid:durableId="1501043515">
    <w:abstractNumId w:val="3"/>
  </w:num>
  <w:num w:numId="4" w16cid:durableId="357662463">
    <w:abstractNumId w:val="14"/>
  </w:num>
  <w:num w:numId="5" w16cid:durableId="516701051">
    <w:abstractNumId w:val="20"/>
  </w:num>
  <w:num w:numId="6" w16cid:durableId="490561092">
    <w:abstractNumId w:val="24"/>
  </w:num>
  <w:num w:numId="7" w16cid:durableId="1064984857">
    <w:abstractNumId w:val="15"/>
    <w:lvlOverride w:ilvl="0">
      <w:startOverride w:val="1"/>
    </w:lvlOverride>
  </w:num>
  <w:num w:numId="8" w16cid:durableId="999776835">
    <w:abstractNumId w:val="12"/>
  </w:num>
  <w:num w:numId="9" w16cid:durableId="97190605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876427980">
    <w:abstractNumId w:val="16"/>
  </w:num>
  <w:num w:numId="11" w16cid:durableId="1023672951">
    <w:abstractNumId w:val="9"/>
  </w:num>
  <w:num w:numId="12" w16cid:durableId="83957307">
    <w:abstractNumId w:val="6"/>
  </w:num>
  <w:num w:numId="13" w16cid:durableId="92314777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79652298">
    <w:abstractNumId w:val="19"/>
  </w:num>
  <w:num w:numId="15" w16cid:durableId="464127290">
    <w:abstractNumId w:val="26"/>
  </w:num>
  <w:num w:numId="16" w16cid:durableId="712121609">
    <w:abstractNumId w:val="8"/>
  </w:num>
  <w:num w:numId="17" w16cid:durableId="1556620130">
    <w:abstractNumId w:val="0"/>
  </w:num>
  <w:num w:numId="18" w16cid:durableId="1760248875">
    <w:abstractNumId w:val="11"/>
  </w:num>
  <w:num w:numId="19" w16cid:durableId="353847920">
    <w:abstractNumId w:val="22"/>
  </w:num>
  <w:num w:numId="20" w16cid:durableId="1984892539">
    <w:abstractNumId w:val="25"/>
  </w:num>
  <w:num w:numId="21" w16cid:durableId="1693143739">
    <w:abstractNumId w:val="23"/>
  </w:num>
  <w:num w:numId="22" w16cid:durableId="1946037778">
    <w:abstractNumId w:val="7"/>
  </w:num>
  <w:num w:numId="23" w16cid:durableId="1117717225">
    <w:abstractNumId w:val="1"/>
  </w:num>
  <w:num w:numId="24" w16cid:durableId="3947239">
    <w:abstractNumId w:val="5"/>
  </w:num>
  <w:num w:numId="25" w16cid:durableId="19816505">
    <w:abstractNumId w:val="13"/>
  </w:num>
  <w:num w:numId="26" w16cid:durableId="2113895807">
    <w:abstractNumId w:val="4"/>
  </w:num>
  <w:num w:numId="27" w16cid:durableId="41386708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bordersDoNotSurroundHeader/>
  <w:bordersDoNotSurroundFooter/>
  <w:proofState w:spelling="clean" w:grammar="clean"/>
  <w:defaultTabStop w:val="1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D83"/>
    <w:rsid w:val="000000E2"/>
    <w:rsid w:val="000003D0"/>
    <w:rsid w:val="00000804"/>
    <w:rsid w:val="00000A5C"/>
    <w:rsid w:val="000010A7"/>
    <w:rsid w:val="0000134D"/>
    <w:rsid w:val="00001E81"/>
    <w:rsid w:val="0000231E"/>
    <w:rsid w:val="00002BE1"/>
    <w:rsid w:val="00002EFA"/>
    <w:rsid w:val="000034AA"/>
    <w:rsid w:val="000034BD"/>
    <w:rsid w:val="00003D61"/>
    <w:rsid w:val="000042ED"/>
    <w:rsid w:val="00004932"/>
    <w:rsid w:val="00004CAF"/>
    <w:rsid w:val="00004E61"/>
    <w:rsid w:val="000050CA"/>
    <w:rsid w:val="00005446"/>
    <w:rsid w:val="000069FF"/>
    <w:rsid w:val="00006B61"/>
    <w:rsid w:val="00006D73"/>
    <w:rsid w:val="00006E84"/>
    <w:rsid w:val="00006FF6"/>
    <w:rsid w:val="00007822"/>
    <w:rsid w:val="000079D5"/>
    <w:rsid w:val="0001003F"/>
    <w:rsid w:val="00010053"/>
    <w:rsid w:val="000106DB"/>
    <w:rsid w:val="000109B8"/>
    <w:rsid w:val="00010BB5"/>
    <w:rsid w:val="00010E4C"/>
    <w:rsid w:val="00010EF1"/>
    <w:rsid w:val="00010F24"/>
    <w:rsid w:val="0001154B"/>
    <w:rsid w:val="00011DB4"/>
    <w:rsid w:val="00012594"/>
    <w:rsid w:val="0001361C"/>
    <w:rsid w:val="0001362F"/>
    <w:rsid w:val="00013BB4"/>
    <w:rsid w:val="00014A9D"/>
    <w:rsid w:val="00014B87"/>
    <w:rsid w:val="00014CDB"/>
    <w:rsid w:val="00014F01"/>
    <w:rsid w:val="00015586"/>
    <w:rsid w:val="000159C0"/>
    <w:rsid w:val="00015E8B"/>
    <w:rsid w:val="0001607E"/>
    <w:rsid w:val="00016E8F"/>
    <w:rsid w:val="0001714B"/>
    <w:rsid w:val="00017527"/>
    <w:rsid w:val="00017B4D"/>
    <w:rsid w:val="00017E60"/>
    <w:rsid w:val="00017EE7"/>
    <w:rsid w:val="000208DF"/>
    <w:rsid w:val="00020BA0"/>
    <w:rsid w:val="00020ED5"/>
    <w:rsid w:val="00021E78"/>
    <w:rsid w:val="000220AE"/>
    <w:rsid w:val="00022364"/>
    <w:rsid w:val="00022630"/>
    <w:rsid w:val="000229DB"/>
    <w:rsid w:val="00022ED6"/>
    <w:rsid w:val="000231C9"/>
    <w:rsid w:val="00023492"/>
    <w:rsid w:val="00023563"/>
    <w:rsid w:val="000235BE"/>
    <w:rsid w:val="000236F7"/>
    <w:rsid w:val="000237A4"/>
    <w:rsid w:val="00023CB5"/>
    <w:rsid w:val="00023D98"/>
    <w:rsid w:val="00023F22"/>
    <w:rsid w:val="00024121"/>
    <w:rsid w:val="00024137"/>
    <w:rsid w:val="00024C65"/>
    <w:rsid w:val="000253A6"/>
    <w:rsid w:val="00025721"/>
    <w:rsid w:val="00025876"/>
    <w:rsid w:val="00025C6D"/>
    <w:rsid w:val="0002605F"/>
    <w:rsid w:val="000262D8"/>
    <w:rsid w:val="000264FB"/>
    <w:rsid w:val="00026AFA"/>
    <w:rsid w:val="00026E44"/>
    <w:rsid w:val="000276BF"/>
    <w:rsid w:val="00027A3D"/>
    <w:rsid w:val="0003034E"/>
    <w:rsid w:val="00030807"/>
    <w:rsid w:val="00030C95"/>
    <w:rsid w:val="0003108C"/>
    <w:rsid w:val="0003128F"/>
    <w:rsid w:val="000316B0"/>
    <w:rsid w:val="000317B2"/>
    <w:rsid w:val="000318B5"/>
    <w:rsid w:val="00031B0E"/>
    <w:rsid w:val="00031FC4"/>
    <w:rsid w:val="0003278C"/>
    <w:rsid w:val="00032AE1"/>
    <w:rsid w:val="00032C4E"/>
    <w:rsid w:val="00032C91"/>
    <w:rsid w:val="00033767"/>
    <w:rsid w:val="00033BEF"/>
    <w:rsid w:val="00034179"/>
    <w:rsid w:val="00034BE6"/>
    <w:rsid w:val="00035782"/>
    <w:rsid w:val="00035A84"/>
    <w:rsid w:val="00035FC9"/>
    <w:rsid w:val="00036044"/>
    <w:rsid w:val="00036118"/>
    <w:rsid w:val="00036EF7"/>
    <w:rsid w:val="000376ED"/>
    <w:rsid w:val="00037954"/>
    <w:rsid w:val="000379F0"/>
    <w:rsid w:val="00037B23"/>
    <w:rsid w:val="00037B78"/>
    <w:rsid w:val="00037E60"/>
    <w:rsid w:val="00040117"/>
    <w:rsid w:val="00040981"/>
    <w:rsid w:val="00040D37"/>
    <w:rsid w:val="0004156F"/>
    <w:rsid w:val="00041EDD"/>
    <w:rsid w:val="0004224A"/>
    <w:rsid w:val="00042A4D"/>
    <w:rsid w:val="00042E2C"/>
    <w:rsid w:val="000437CA"/>
    <w:rsid w:val="000439A8"/>
    <w:rsid w:val="00044304"/>
    <w:rsid w:val="0004446D"/>
    <w:rsid w:val="00044CB5"/>
    <w:rsid w:val="000450D7"/>
    <w:rsid w:val="00045C93"/>
    <w:rsid w:val="00046127"/>
    <w:rsid w:val="0004655C"/>
    <w:rsid w:val="00047536"/>
    <w:rsid w:val="000475BF"/>
    <w:rsid w:val="000500CF"/>
    <w:rsid w:val="0005016F"/>
    <w:rsid w:val="000507B2"/>
    <w:rsid w:val="00050AC7"/>
    <w:rsid w:val="000510E7"/>
    <w:rsid w:val="000523B6"/>
    <w:rsid w:val="000527E7"/>
    <w:rsid w:val="00052DEC"/>
    <w:rsid w:val="00052ECA"/>
    <w:rsid w:val="000535B2"/>
    <w:rsid w:val="00053B6F"/>
    <w:rsid w:val="00053C3F"/>
    <w:rsid w:val="000546D0"/>
    <w:rsid w:val="00054A81"/>
    <w:rsid w:val="00054F34"/>
    <w:rsid w:val="000558BB"/>
    <w:rsid w:val="00055B81"/>
    <w:rsid w:val="00056077"/>
    <w:rsid w:val="00056878"/>
    <w:rsid w:val="0005690F"/>
    <w:rsid w:val="00056A36"/>
    <w:rsid w:val="00056F09"/>
    <w:rsid w:val="000572BC"/>
    <w:rsid w:val="00057396"/>
    <w:rsid w:val="00057606"/>
    <w:rsid w:val="000577A9"/>
    <w:rsid w:val="000577C6"/>
    <w:rsid w:val="0005784D"/>
    <w:rsid w:val="000602D0"/>
    <w:rsid w:val="000602EC"/>
    <w:rsid w:val="000605FA"/>
    <w:rsid w:val="000607DF"/>
    <w:rsid w:val="00060C3A"/>
    <w:rsid w:val="000620FF"/>
    <w:rsid w:val="000621AE"/>
    <w:rsid w:val="00062315"/>
    <w:rsid w:val="00062C0B"/>
    <w:rsid w:val="00063402"/>
    <w:rsid w:val="00063581"/>
    <w:rsid w:val="000635A7"/>
    <w:rsid w:val="00063E3A"/>
    <w:rsid w:val="00063F5E"/>
    <w:rsid w:val="000645C6"/>
    <w:rsid w:val="000647F4"/>
    <w:rsid w:val="00064B32"/>
    <w:rsid w:val="00064F8E"/>
    <w:rsid w:val="000654F3"/>
    <w:rsid w:val="00065652"/>
    <w:rsid w:val="00065989"/>
    <w:rsid w:val="0006617A"/>
    <w:rsid w:val="000664FB"/>
    <w:rsid w:val="000667CE"/>
    <w:rsid w:val="00067232"/>
    <w:rsid w:val="00067556"/>
    <w:rsid w:val="00067976"/>
    <w:rsid w:val="00067B80"/>
    <w:rsid w:val="00067C75"/>
    <w:rsid w:val="00067F4C"/>
    <w:rsid w:val="0007046C"/>
    <w:rsid w:val="00070CAF"/>
    <w:rsid w:val="0007144B"/>
    <w:rsid w:val="00071DE6"/>
    <w:rsid w:val="00072047"/>
    <w:rsid w:val="0007281F"/>
    <w:rsid w:val="00072F0A"/>
    <w:rsid w:val="00073219"/>
    <w:rsid w:val="0007346E"/>
    <w:rsid w:val="00073494"/>
    <w:rsid w:val="00073A97"/>
    <w:rsid w:val="00073B10"/>
    <w:rsid w:val="00073B16"/>
    <w:rsid w:val="00073F1B"/>
    <w:rsid w:val="000745A7"/>
    <w:rsid w:val="00074636"/>
    <w:rsid w:val="00074BEA"/>
    <w:rsid w:val="00074EC9"/>
    <w:rsid w:val="00074F02"/>
    <w:rsid w:val="000752DD"/>
    <w:rsid w:val="00075371"/>
    <w:rsid w:val="00075496"/>
    <w:rsid w:val="000756F1"/>
    <w:rsid w:val="00075707"/>
    <w:rsid w:val="0007571C"/>
    <w:rsid w:val="00075A77"/>
    <w:rsid w:val="00075C34"/>
    <w:rsid w:val="00075CFE"/>
    <w:rsid w:val="0007640C"/>
    <w:rsid w:val="00076480"/>
    <w:rsid w:val="000767FE"/>
    <w:rsid w:val="000771C1"/>
    <w:rsid w:val="00077B13"/>
    <w:rsid w:val="00077C7A"/>
    <w:rsid w:val="00077D0A"/>
    <w:rsid w:val="00077DE2"/>
    <w:rsid w:val="00080156"/>
    <w:rsid w:val="0008057D"/>
    <w:rsid w:val="000805F8"/>
    <w:rsid w:val="0008072F"/>
    <w:rsid w:val="000807DD"/>
    <w:rsid w:val="0008105C"/>
    <w:rsid w:val="00081146"/>
    <w:rsid w:val="000812C5"/>
    <w:rsid w:val="000820C2"/>
    <w:rsid w:val="000825A9"/>
    <w:rsid w:val="0008276E"/>
    <w:rsid w:val="00082BDA"/>
    <w:rsid w:val="00082F53"/>
    <w:rsid w:val="00083BF3"/>
    <w:rsid w:val="0008407D"/>
    <w:rsid w:val="0008429A"/>
    <w:rsid w:val="00084592"/>
    <w:rsid w:val="000848F1"/>
    <w:rsid w:val="00084B03"/>
    <w:rsid w:val="00084C61"/>
    <w:rsid w:val="00084E71"/>
    <w:rsid w:val="00085310"/>
    <w:rsid w:val="00085991"/>
    <w:rsid w:val="00086248"/>
    <w:rsid w:val="000868D6"/>
    <w:rsid w:val="00086AC8"/>
    <w:rsid w:val="00086CE7"/>
    <w:rsid w:val="00086F99"/>
    <w:rsid w:val="00087360"/>
    <w:rsid w:val="00087AF6"/>
    <w:rsid w:val="00087C9E"/>
    <w:rsid w:val="000909AF"/>
    <w:rsid w:val="00090ACD"/>
    <w:rsid w:val="00090BD2"/>
    <w:rsid w:val="00091338"/>
    <w:rsid w:val="000918A2"/>
    <w:rsid w:val="0009222B"/>
    <w:rsid w:val="00092FA4"/>
    <w:rsid w:val="00093291"/>
    <w:rsid w:val="00093353"/>
    <w:rsid w:val="00093729"/>
    <w:rsid w:val="00093AF8"/>
    <w:rsid w:val="000943DD"/>
    <w:rsid w:val="000948C2"/>
    <w:rsid w:val="00094A89"/>
    <w:rsid w:val="00094DEF"/>
    <w:rsid w:val="00095970"/>
    <w:rsid w:val="00095B66"/>
    <w:rsid w:val="00096B13"/>
    <w:rsid w:val="00096BD2"/>
    <w:rsid w:val="00097AB6"/>
    <w:rsid w:val="00097C00"/>
    <w:rsid w:val="000A0097"/>
    <w:rsid w:val="000A0C40"/>
    <w:rsid w:val="000A0C57"/>
    <w:rsid w:val="000A0EBA"/>
    <w:rsid w:val="000A1054"/>
    <w:rsid w:val="000A129E"/>
    <w:rsid w:val="000A133F"/>
    <w:rsid w:val="000A13B6"/>
    <w:rsid w:val="000A1BFF"/>
    <w:rsid w:val="000A1ECC"/>
    <w:rsid w:val="000A1F3B"/>
    <w:rsid w:val="000A2C2E"/>
    <w:rsid w:val="000A3815"/>
    <w:rsid w:val="000A3B0F"/>
    <w:rsid w:val="000A3F8C"/>
    <w:rsid w:val="000A43FE"/>
    <w:rsid w:val="000A4736"/>
    <w:rsid w:val="000A49F0"/>
    <w:rsid w:val="000A4BC0"/>
    <w:rsid w:val="000A50A6"/>
    <w:rsid w:val="000A53DB"/>
    <w:rsid w:val="000A571C"/>
    <w:rsid w:val="000A580D"/>
    <w:rsid w:val="000A584F"/>
    <w:rsid w:val="000A60BB"/>
    <w:rsid w:val="000A612F"/>
    <w:rsid w:val="000A6793"/>
    <w:rsid w:val="000A72E7"/>
    <w:rsid w:val="000A7600"/>
    <w:rsid w:val="000A7BFD"/>
    <w:rsid w:val="000A7CE9"/>
    <w:rsid w:val="000B0890"/>
    <w:rsid w:val="000B09A2"/>
    <w:rsid w:val="000B0E3A"/>
    <w:rsid w:val="000B15F3"/>
    <w:rsid w:val="000B171B"/>
    <w:rsid w:val="000B1F6E"/>
    <w:rsid w:val="000B2090"/>
    <w:rsid w:val="000B27E0"/>
    <w:rsid w:val="000B29EC"/>
    <w:rsid w:val="000B2B63"/>
    <w:rsid w:val="000B2C19"/>
    <w:rsid w:val="000B2D04"/>
    <w:rsid w:val="000B3023"/>
    <w:rsid w:val="000B312F"/>
    <w:rsid w:val="000B3324"/>
    <w:rsid w:val="000B336C"/>
    <w:rsid w:val="000B36AD"/>
    <w:rsid w:val="000B3813"/>
    <w:rsid w:val="000B3913"/>
    <w:rsid w:val="000B3B52"/>
    <w:rsid w:val="000B3BFB"/>
    <w:rsid w:val="000B4044"/>
    <w:rsid w:val="000B43E2"/>
    <w:rsid w:val="000B4924"/>
    <w:rsid w:val="000B4B23"/>
    <w:rsid w:val="000B5483"/>
    <w:rsid w:val="000B5725"/>
    <w:rsid w:val="000B5932"/>
    <w:rsid w:val="000B5B10"/>
    <w:rsid w:val="000B6E10"/>
    <w:rsid w:val="000B78CE"/>
    <w:rsid w:val="000B7D86"/>
    <w:rsid w:val="000C0579"/>
    <w:rsid w:val="000C08BB"/>
    <w:rsid w:val="000C0A9C"/>
    <w:rsid w:val="000C0C3D"/>
    <w:rsid w:val="000C0CBE"/>
    <w:rsid w:val="000C145F"/>
    <w:rsid w:val="000C1CAF"/>
    <w:rsid w:val="000C2177"/>
    <w:rsid w:val="000C23FB"/>
    <w:rsid w:val="000C246D"/>
    <w:rsid w:val="000C2492"/>
    <w:rsid w:val="000C34BC"/>
    <w:rsid w:val="000C3C17"/>
    <w:rsid w:val="000C3E6A"/>
    <w:rsid w:val="000C423D"/>
    <w:rsid w:val="000C427D"/>
    <w:rsid w:val="000C436D"/>
    <w:rsid w:val="000C46DF"/>
    <w:rsid w:val="000C4726"/>
    <w:rsid w:val="000C48AD"/>
    <w:rsid w:val="000C49DF"/>
    <w:rsid w:val="000C5032"/>
    <w:rsid w:val="000C527E"/>
    <w:rsid w:val="000C53E8"/>
    <w:rsid w:val="000C55CC"/>
    <w:rsid w:val="000C568C"/>
    <w:rsid w:val="000C6507"/>
    <w:rsid w:val="000C676B"/>
    <w:rsid w:val="000C67B5"/>
    <w:rsid w:val="000C6AB8"/>
    <w:rsid w:val="000C7758"/>
    <w:rsid w:val="000C7933"/>
    <w:rsid w:val="000D0952"/>
    <w:rsid w:val="000D0A25"/>
    <w:rsid w:val="000D10B4"/>
    <w:rsid w:val="000D1113"/>
    <w:rsid w:val="000D16AA"/>
    <w:rsid w:val="000D2551"/>
    <w:rsid w:val="000D37FC"/>
    <w:rsid w:val="000D41F4"/>
    <w:rsid w:val="000D4302"/>
    <w:rsid w:val="000D44D3"/>
    <w:rsid w:val="000D464D"/>
    <w:rsid w:val="000D4843"/>
    <w:rsid w:val="000D49FF"/>
    <w:rsid w:val="000D4F49"/>
    <w:rsid w:val="000D56AE"/>
    <w:rsid w:val="000D6492"/>
    <w:rsid w:val="000D6F7C"/>
    <w:rsid w:val="000D7513"/>
    <w:rsid w:val="000D766E"/>
    <w:rsid w:val="000E0956"/>
    <w:rsid w:val="000E0C6D"/>
    <w:rsid w:val="000E14DA"/>
    <w:rsid w:val="000E1856"/>
    <w:rsid w:val="000E2581"/>
    <w:rsid w:val="000E2F39"/>
    <w:rsid w:val="000E33E4"/>
    <w:rsid w:val="000E3614"/>
    <w:rsid w:val="000E3A51"/>
    <w:rsid w:val="000E40CF"/>
    <w:rsid w:val="000E4CC2"/>
    <w:rsid w:val="000E4D79"/>
    <w:rsid w:val="000E5953"/>
    <w:rsid w:val="000E59FA"/>
    <w:rsid w:val="000E5D17"/>
    <w:rsid w:val="000E5D98"/>
    <w:rsid w:val="000E5EC5"/>
    <w:rsid w:val="000E6B33"/>
    <w:rsid w:val="000E6E4C"/>
    <w:rsid w:val="000E6E51"/>
    <w:rsid w:val="000E7178"/>
    <w:rsid w:val="000E7725"/>
    <w:rsid w:val="000F01A8"/>
    <w:rsid w:val="000F03A7"/>
    <w:rsid w:val="000F05AD"/>
    <w:rsid w:val="000F174F"/>
    <w:rsid w:val="000F19D9"/>
    <w:rsid w:val="000F2457"/>
    <w:rsid w:val="000F2F3F"/>
    <w:rsid w:val="000F300C"/>
    <w:rsid w:val="000F3025"/>
    <w:rsid w:val="000F3555"/>
    <w:rsid w:val="000F35A6"/>
    <w:rsid w:val="000F3650"/>
    <w:rsid w:val="000F38FB"/>
    <w:rsid w:val="000F3AD8"/>
    <w:rsid w:val="000F3C49"/>
    <w:rsid w:val="000F4272"/>
    <w:rsid w:val="000F43E6"/>
    <w:rsid w:val="000F446A"/>
    <w:rsid w:val="000F4818"/>
    <w:rsid w:val="000F497E"/>
    <w:rsid w:val="000F4EB9"/>
    <w:rsid w:val="000F5397"/>
    <w:rsid w:val="000F5BD6"/>
    <w:rsid w:val="000F5C84"/>
    <w:rsid w:val="000F60C0"/>
    <w:rsid w:val="000F6356"/>
    <w:rsid w:val="000F69FE"/>
    <w:rsid w:val="000F6F9C"/>
    <w:rsid w:val="000F738E"/>
    <w:rsid w:val="000F7790"/>
    <w:rsid w:val="000F783F"/>
    <w:rsid w:val="000F7E8F"/>
    <w:rsid w:val="000F7FC9"/>
    <w:rsid w:val="0010067A"/>
    <w:rsid w:val="0010120A"/>
    <w:rsid w:val="00101632"/>
    <w:rsid w:val="001019CB"/>
    <w:rsid w:val="00102BB4"/>
    <w:rsid w:val="0010334A"/>
    <w:rsid w:val="00103401"/>
    <w:rsid w:val="00103B75"/>
    <w:rsid w:val="00103C5D"/>
    <w:rsid w:val="001040A5"/>
    <w:rsid w:val="0010522A"/>
    <w:rsid w:val="00105238"/>
    <w:rsid w:val="0010538A"/>
    <w:rsid w:val="0010590A"/>
    <w:rsid w:val="00105C38"/>
    <w:rsid w:val="00105CF8"/>
    <w:rsid w:val="00105D25"/>
    <w:rsid w:val="00106247"/>
    <w:rsid w:val="001075BF"/>
    <w:rsid w:val="00107E0B"/>
    <w:rsid w:val="00107EB2"/>
    <w:rsid w:val="001104E4"/>
    <w:rsid w:val="00110B02"/>
    <w:rsid w:val="00110D51"/>
    <w:rsid w:val="001110C4"/>
    <w:rsid w:val="00111510"/>
    <w:rsid w:val="00112B40"/>
    <w:rsid w:val="00112D06"/>
    <w:rsid w:val="0011406B"/>
    <w:rsid w:val="001142DB"/>
    <w:rsid w:val="00114BC8"/>
    <w:rsid w:val="00115045"/>
    <w:rsid w:val="001157CB"/>
    <w:rsid w:val="00115876"/>
    <w:rsid w:val="00115B5C"/>
    <w:rsid w:val="00115C4D"/>
    <w:rsid w:val="00115D6C"/>
    <w:rsid w:val="00116096"/>
    <w:rsid w:val="00116422"/>
    <w:rsid w:val="001165F6"/>
    <w:rsid w:val="00116723"/>
    <w:rsid w:val="00116BF7"/>
    <w:rsid w:val="00116C69"/>
    <w:rsid w:val="00116D53"/>
    <w:rsid w:val="00116FF3"/>
    <w:rsid w:val="00117917"/>
    <w:rsid w:val="00117B57"/>
    <w:rsid w:val="001211DE"/>
    <w:rsid w:val="00121219"/>
    <w:rsid w:val="00121340"/>
    <w:rsid w:val="0012147A"/>
    <w:rsid w:val="001214E7"/>
    <w:rsid w:val="0012175D"/>
    <w:rsid w:val="00121B3B"/>
    <w:rsid w:val="00121C4F"/>
    <w:rsid w:val="00121DE4"/>
    <w:rsid w:val="00121FBB"/>
    <w:rsid w:val="0012207E"/>
    <w:rsid w:val="0012210B"/>
    <w:rsid w:val="0012211A"/>
    <w:rsid w:val="00122255"/>
    <w:rsid w:val="00122318"/>
    <w:rsid w:val="00122426"/>
    <w:rsid w:val="00122535"/>
    <w:rsid w:val="0012286E"/>
    <w:rsid w:val="00122967"/>
    <w:rsid w:val="00122A9D"/>
    <w:rsid w:val="001233C6"/>
    <w:rsid w:val="00123680"/>
    <w:rsid w:val="00123968"/>
    <w:rsid w:val="00123A18"/>
    <w:rsid w:val="0012400A"/>
    <w:rsid w:val="001240B1"/>
    <w:rsid w:val="00124501"/>
    <w:rsid w:val="00124818"/>
    <w:rsid w:val="00125136"/>
    <w:rsid w:val="0012517D"/>
    <w:rsid w:val="001260D8"/>
    <w:rsid w:val="0012659E"/>
    <w:rsid w:val="001270E5"/>
    <w:rsid w:val="001272D0"/>
    <w:rsid w:val="001273C6"/>
    <w:rsid w:val="0013043C"/>
    <w:rsid w:val="00130C4F"/>
    <w:rsid w:val="00130FF0"/>
    <w:rsid w:val="0013157B"/>
    <w:rsid w:val="001315F9"/>
    <w:rsid w:val="00131AF7"/>
    <w:rsid w:val="00132A25"/>
    <w:rsid w:val="00132A52"/>
    <w:rsid w:val="00132C03"/>
    <w:rsid w:val="00132F67"/>
    <w:rsid w:val="001332BD"/>
    <w:rsid w:val="00133541"/>
    <w:rsid w:val="001337DF"/>
    <w:rsid w:val="00133899"/>
    <w:rsid w:val="00133E23"/>
    <w:rsid w:val="001340EA"/>
    <w:rsid w:val="0013412F"/>
    <w:rsid w:val="00134468"/>
    <w:rsid w:val="00134E9F"/>
    <w:rsid w:val="00134FB6"/>
    <w:rsid w:val="001352A2"/>
    <w:rsid w:val="00136062"/>
    <w:rsid w:val="0013623F"/>
    <w:rsid w:val="001367C1"/>
    <w:rsid w:val="001375F0"/>
    <w:rsid w:val="0013771D"/>
    <w:rsid w:val="00137855"/>
    <w:rsid w:val="00137C7A"/>
    <w:rsid w:val="00137DB6"/>
    <w:rsid w:val="00137F50"/>
    <w:rsid w:val="001404B8"/>
    <w:rsid w:val="00140BBE"/>
    <w:rsid w:val="00140D12"/>
    <w:rsid w:val="00140F35"/>
    <w:rsid w:val="00141E77"/>
    <w:rsid w:val="00142C04"/>
    <w:rsid w:val="00142C6A"/>
    <w:rsid w:val="00142DB0"/>
    <w:rsid w:val="0014307C"/>
    <w:rsid w:val="00143086"/>
    <w:rsid w:val="00143403"/>
    <w:rsid w:val="001435E2"/>
    <w:rsid w:val="00143618"/>
    <w:rsid w:val="00143EA8"/>
    <w:rsid w:val="00144B96"/>
    <w:rsid w:val="001454BD"/>
    <w:rsid w:val="00145554"/>
    <w:rsid w:val="00145A78"/>
    <w:rsid w:val="00145BB9"/>
    <w:rsid w:val="00146393"/>
    <w:rsid w:val="00146A67"/>
    <w:rsid w:val="00146A88"/>
    <w:rsid w:val="00146BE8"/>
    <w:rsid w:val="00146E29"/>
    <w:rsid w:val="00147736"/>
    <w:rsid w:val="001504B9"/>
    <w:rsid w:val="001507C9"/>
    <w:rsid w:val="0015087A"/>
    <w:rsid w:val="00150EB8"/>
    <w:rsid w:val="001511C3"/>
    <w:rsid w:val="00151371"/>
    <w:rsid w:val="00151730"/>
    <w:rsid w:val="00152334"/>
    <w:rsid w:val="0015267B"/>
    <w:rsid w:val="00152F19"/>
    <w:rsid w:val="00153309"/>
    <w:rsid w:val="00153B8D"/>
    <w:rsid w:val="00153CEB"/>
    <w:rsid w:val="00153F67"/>
    <w:rsid w:val="0015416F"/>
    <w:rsid w:val="00154199"/>
    <w:rsid w:val="00154359"/>
    <w:rsid w:val="00155214"/>
    <w:rsid w:val="0015597D"/>
    <w:rsid w:val="00155B85"/>
    <w:rsid w:val="00155B90"/>
    <w:rsid w:val="00155C10"/>
    <w:rsid w:val="00155EE6"/>
    <w:rsid w:val="00155F0B"/>
    <w:rsid w:val="00155F86"/>
    <w:rsid w:val="001578A7"/>
    <w:rsid w:val="001579BC"/>
    <w:rsid w:val="00157BEF"/>
    <w:rsid w:val="00157FD9"/>
    <w:rsid w:val="00160481"/>
    <w:rsid w:val="001620EC"/>
    <w:rsid w:val="0016260A"/>
    <w:rsid w:val="0016293E"/>
    <w:rsid w:val="00162C81"/>
    <w:rsid w:val="00163058"/>
    <w:rsid w:val="00163078"/>
    <w:rsid w:val="001630EF"/>
    <w:rsid w:val="0016352E"/>
    <w:rsid w:val="00163BE3"/>
    <w:rsid w:val="001649FA"/>
    <w:rsid w:val="00164A6F"/>
    <w:rsid w:val="00165090"/>
    <w:rsid w:val="00165963"/>
    <w:rsid w:val="00165BE7"/>
    <w:rsid w:val="00165CC4"/>
    <w:rsid w:val="00165D1C"/>
    <w:rsid w:val="001661A1"/>
    <w:rsid w:val="00166350"/>
    <w:rsid w:val="001664E1"/>
    <w:rsid w:val="0016667A"/>
    <w:rsid w:val="00166B75"/>
    <w:rsid w:val="00166EA5"/>
    <w:rsid w:val="00166F5C"/>
    <w:rsid w:val="001673FA"/>
    <w:rsid w:val="00167436"/>
    <w:rsid w:val="00167C1F"/>
    <w:rsid w:val="00167C93"/>
    <w:rsid w:val="00170128"/>
    <w:rsid w:val="00170609"/>
    <w:rsid w:val="00170F7D"/>
    <w:rsid w:val="0017114E"/>
    <w:rsid w:val="00171208"/>
    <w:rsid w:val="00171C7F"/>
    <w:rsid w:val="00171CF5"/>
    <w:rsid w:val="001721BB"/>
    <w:rsid w:val="00172617"/>
    <w:rsid w:val="001726F7"/>
    <w:rsid w:val="00172984"/>
    <w:rsid w:val="00172B86"/>
    <w:rsid w:val="00172F8A"/>
    <w:rsid w:val="0017321B"/>
    <w:rsid w:val="00173344"/>
    <w:rsid w:val="00173A6B"/>
    <w:rsid w:val="00173B16"/>
    <w:rsid w:val="00173E93"/>
    <w:rsid w:val="00173F13"/>
    <w:rsid w:val="001744FF"/>
    <w:rsid w:val="00174890"/>
    <w:rsid w:val="00174A5C"/>
    <w:rsid w:val="00174B46"/>
    <w:rsid w:val="00174D11"/>
    <w:rsid w:val="00175344"/>
    <w:rsid w:val="001758A5"/>
    <w:rsid w:val="00175AE9"/>
    <w:rsid w:val="00175B13"/>
    <w:rsid w:val="00175B4F"/>
    <w:rsid w:val="0017600E"/>
    <w:rsid w:val="00176455"/>
    <w:rsid w:val="00176A9B"/>
    <w:rsid w:val="001771DB"/>
    <w:rsid w:val="0017736A"/>
    <w:rsid w:val="001774E3"/>
    <w:rsid w:val="00177D56"/>
    <w:rsid w:val="00177F2B"/>
    <w:rsid w:val="00177F91"/>
    <w:rsid w:val="0018086A"/>
    <w:rsid w:val="00180B1E"/>
    <w:rsid w:val="00180B53"/>
    <w:rsid w:val="001815D7"/>
    <w:rsid w:val="001816D8"/>
    <w:rsid w:val="001822A1"/>
    <w:rsid w:val="0018241F"/>
    <w:rsid w:val="00182593"/>
    <w:rsid w:val="00182BF2"/>
    <w:rsid w:val="00182E5A"/>
    <w:rsid w:val="00182FF3"/>
    <w:rsid w:val="00183080"/>
    <w:rsid w:val="00183151"/>
    <w:rsid w:val="00183517"/>
    <w:rsid w:val="00183575"/>
    <w:rsid w:val="001836BB"/>
    <w:rsid w:val="001837DF"/>
    <w:rsid w:val="0018382B"/>
    <w:rsid w:val="00183EF6"/>
    <w:rsid w:val="001842E9"/>
    <w:rsid w:val="00184332"/>
    <w:rsid w:val="00184990"/>
    <w:rsid w:val="00184A62"/>
    <w:rsid w:val="00184C9B"/>
    <w:rsid w:val="00185167"/>
    <w:rsid w:val="00185B10"/>
    <w:rsid w:val="0018659E"/>
    <w:rsid w:val="00186651"/>
    <w:rsid w:val="00186874"/>
    <w:rsid w:val="00186C91"/>
    <w:rsid w:val="001875B3"/>
    <w:rsid w:val="001876A0"/>
    <w:rsid w:val="00187808"/>
    <w:rsid w:val="0018793C"/>
    <w:rsid w:val="00187966"/>
    <w:rsid w:val="00190147"/>
    <w:rsid w:val="00190939"/>
    <w:rsid w:val="00190C96"/>
    <w:rsid w:val="001911E1"/>
    <w:rsid w:val="001911FE"/>
    <w:rsid w:val="00191418"/>
    <w:rsid w:val="001914A5"/>
    <w:rsid w:val="001914EF"/>
    <w:rsid w:val="0019171D"/>
    <w:rsid w:val="001919C5"/>
    <w:rsid w:val="00191E95"/>
    <w:rsid w:val="00192157"/>
    <w:rsid w:val="001924F4"/>
    <w:rsid w:val="001925AF"/>
    <w:rsid w:val="00192AFF"/>
    <w:rsid w:val="00192C0A"/>
    <w:rsid w:val="00192C0F"/>
    <w:rsid w:val="00193224"/>
    <w:rsid w:val="00193332"/>
    <w:rsid w:val="00193831"/>
    <w:rsid w:val="00194389"/>
    <w:rsid w:val="001944B1"/>
    <w:rsid w:val="00194961"/>
    <w:rsid w:val="00195748"/>
    <w:rsid w:val="00195F2B"/>
    <w:rsid w:val="0019657A"/>
    <w:rsid w:val="00196765"/>
    <w:rsid w:val="001968F8"/>
    <w:rsid w:val="0019696E"/>
    <w:rsid w:val="00196F0A"/>
    <w:rsid w:val="00197580"/>
    <w:rsid w:val="00197A15"/>
    <w:rsid w:val="001A045A"/>
    <w:rsid w:val="001A1132"/>
    <w:rsid w:val="001A1EF5"/>
    <w:rsid w:val="001A2B09"/>
    <w:rsid w:val="001A2B1E"/>
    <w:rsid w:val="001A2BF6"/>
    <w:rsid w:val="001A3352"/>
    <w:rsid w:val="001A341D"/>
    <w:rsid w:val="001A36F3"/>
    <w:rsid w:val="001A36FC"/>
    <w:rsid w:val="001A39FB"/>
    <w:rsid w:val="001A41EE"/>
    <w:rsid w:val="001A46F2"/>
    <w:rsid w:val="001A4B43"/>
    <w:rsid w:val="001A4BB1"/>
    <w:rsid w:val="001A5015"/>
    <w:rsid w:val="001A59E6"/>
    <w:rsid w:val="001A6200"/>
    <w:rsid w:val="001A66CB"/>
    <w:rsid w:val="001A6B0F"/>
    <w:rsid w:val="001A6C94"/>
    <w:rsid w:val="001A7059"/>
    <w:rsid w:val="001A7073"/>
    <w:rsid w:val="001A70E5"/>
    <w:rsid w:val="001A78C3"/>
    <w:rsid w:val="001A7AAA"/>
    <w:rsid w:val="001A7D4A"/>
    <w:rsid w:val="001A7F4D"/>
    <w:rsid w:val="001A7F76"/>
    <w:rsid w:val="001B01A5"/>
    <w:rsid w:val="001B0A86"/>
    <w:rsid w:val="001B0D77"/>
    <w:rsid w:val="001B11E1"/>
    <w:rsid w:val="001B12E4"/>
    <w:rsid w:val="001B15AA"/>
    <w:rsid w:val="001B16B9"/>
    <w:rsid w:val="001B1A72"/>
    <w:rsid w:val="001B1E01"/>
    <w:rsid w:val="001B28C0"/>
    <w:rsid w:val="001B2AF8"/>
    <w:rsid w:val="001B2FEE"/>
    <w:rsid w:val="001B376D"/>
    <w:rsid w:val="001B3924"/>
    <w:rsid w:val="001B3A23"/>
    <w:rsid w:val="001B3C1C"/>
    <w:rsid w:val="001B4361"/>
    <w:rsid w:val="001B4453"/>
    <w:rsid w:val="001B49D2"/>
    <w:rsid w:val="001B5280"/>
    <w:rsid w:val="001B54A7"/>
    <w:rsid w:val="001B5700"/>
    <w:rsid w:val="001B6504"/>
    <w:rsid w:val="001B7173"/>
    <w:rsid w:val="001B7178"/>
    <w:rsid w:val="001B7572"/>
    <w:rsid w:val="001C004D"/>
    <w:rsid w:val="001C010A"/>
    <w:rsid w:val="001C04F2"/>
    <w:rsid w:val="001C07BC"/>
    <w:rsid w:val="001C144E"/>
    <w:rsid w:val="001C1B73"/>
    <w:rsid w:val="001C204C"/>
    <w:rsid w:val="001C21B0"/>
    <w:rsid w:val="001C245E"/>
    <w:rsid w:val="001C29F8"/>
    <w:rsid w:val="001C2D82"/>
    <w:rsid w:val="001C3CDE"/>
    <w:rsid w:val="001C3FD6"/>
    <w:rsid w:val="001C41A2"/>
    <w:rsid w:val="001C4B3C"/>
    <w:rsid w:val="001C5172"/>
    <w:rsid w:val="001C51E5"/>
    <w:rsid w:val="001C556A"/>
    <w:rsid w:val="001C5792"/>
    <w:rsid w:val="001C588B"/>
    <w:rsid w:val="001C5A47"/>
    <w:rsid w:val="001C5AF1"/>
    <w:rsid w:val="001C5BF9"/>
    <w:rsid w:val="001C6E57"/>
    <w:rsid w:val="001C6EAD"/>
    <w:rsid w:val="001C71F4"/>
    <w:rsid w:val="001C7321"/>
    <w:rsid w:val="001C7B8C"/>
    <w:rsid w:val="001C7D5D"/>
    <w:rsid w:val="001D04B0"/>
    <w:rsid w:val="001D12D8"/>
    <w:rsid w:val="001D1AB6"/>
    <w:rsid w:val="001D1B82"/>
    <w:rsid w:val="001D1FE5"/>
    <w:rsid w:val="001D2297"/>
    <w:rsid w:val="001D2695"/>
    <w:rsid w:val="001D26B2"/>
    <w:rsid w:val="001D2AA2"/>
    <w:rsid w:val="001D3067"/>
    <w:rsid w:val="001D3216"/>
    <w:rsid w:val="001D33A5"/>
    <w:rsid w:val="001D3412"/>
    <w:rsid w:val="001D3AF1"/>
    <w:rsid w:val="001D4543"/>
    <w:rsid w:val="001D4616"/>
    <w:rsid w:val="001D5144"/>
    <w:rsid w:val="001D5387"/>
    <w:rsid w:val="001D54A8"/>
    <w:rsid w:val="001D56C7"/>
    <w:rsid w:val="001D57B2"/>
    <w:rsid w:val="001D5D06"/>
    <w:rsid w:val="001D63C7"/>
    <w:rsid w:val="001D654E"/>
    <w:rsid w:val="001D6595"/>
    <w:rsid w:val="001D6AC5"/>
    <w:rsid w:val="001D7373"/>
    <w:rsid w:val="001D76C7"/>
    <w:rsid w:val="001D7921"/>
    <w:rsid w:val="001D7AAF"/>
    <w:rsid w:val="001D7F7B"/>
    <w:rsid w:val="001E128B"/>
    <w:rsid w:val="001E204C"/>
    <w:rsid w:val="001E2392"/>
    <w:rsid w:val="001E25C9"/>
    <w:rsid w:val="001E2B5E"/>
    <w:rsid w:val="001E2F20"/>
    <w:rsid w:val="001E36B1"/>
    <w:rsid w:val="001E3833"/>
    <w:rsid w:val="001E4406"/>
    <w:rsid w:val="001E4438"/>
    <w:rsid w:val="001E4808"/>
    <w:rsid w:val="001E4838"/>
    <w:rsid w:val="001E492A"/>
    <w:rsid w:val="001E51EF"/>
    <w:rsid w:val="001E533B"/>
    <w:rsid w:val="001E53B7"/>
    <w:rsid w:val="001E5852"/>
    <w:rsid w:val="001E5E4B"/>
    <w:rsid w:val="001E5E72"/>
    <w:rsid w:val="001E5F0F"/>
    <w:rsid w:val="001E605E"/>
    <w:rsid w:val="001E7D42"/>
    <w:rsid w:val="001E7DFF"/>
    <w:rsid w:val="001E7E0B"/>
    <w:rsid w:val="001E7E87"/>
    <w:rsid w:val="001F004F"/>
    <w:rsid w:val="001F011A"/>
    <w:rsid w:val="001F04BD"/>
    <w:rsid w:val="001F17A8"/>
    <w:rsid w:val="001F1892"/>
    <w:rsid w:val="001F2194"/>
    <w:rsid w:val="001F2833"/>
    <w:rsid w:val="001F3963"/>
    <w:rsid w:val="001F40A0"/>
    <w:rsid w:val="001F4232"/>
    <w:rsid w:val="001F45FC"/>
    <w:rsid w:val="001F4833"/>
    <w:rsid w:val="001F4B28"/>
    <w:rsid w:val="001F55E5"/>
    <w:rsid w:val="001F59AF"/>
    <w:rsid w:val="001F59ED"/>
    <w:rsid w:val="001F5FE9"/>
    <w:rsid w:val="001F68FF"/>
    <w:rsid w:val="001F6979"/>
    <w:rsid w:val="001F77D8"/>
    <w:rsid w:val="001F7E20"/>
    <w:rsid w:val="002001CB"/>
    <w:rsid w:val="002008CD"/>
    <w:rsid w:val="00200D6C"/>
    <w:rsid w:val="00201182"/>
    <w:rsid w:val="00201301"/>
    <w:rsid w:val="0020192F"/>
    <w:rsid w:val="00201BAB"/>
    <w:rsid w:val="0020289C"/>
    <w:rsid w:val="002028F2"/>
    <w:rsid w:val="00202EA6"/>
    <w:rsid w:val="002030D2"/>
    <w:rsid w:val="00203415"/>
    <w:rsid w:val="002034CC"/>
    <w:rsid w:val="002038DE"/>
    <w:rsid w:val="00203913"/>
    <w:rsid w:val="00203950"/>
    <w:rsid w:val="00203A74"/>
    <w:rsid w:val="00203CE1"/>
    <w:rsid w:val="0020405A"/>
    <w:rsid w:val="002048B6"/>
    <w:rsid w:val="00204C35"/>
    <w:rsid w:val="00204E86"/>
    <w:rsid w:val="00204F23"/>
    <w:rsid w:val="0020500D"/>
    <w:rsid w:val="002050F6"/>
    <w:rsid w:val="002057B4"/>
    <w:rsid w:val="00205C3D"/>
    <w:rsid w:val="0020644C"/>
    <w:rsid w:val="00206EC2"/>
    <w:rsid w:val="00207381"/>
    <w:rsid w:val="00207AB1"/>
    <w:rsid w:val="0021000F"/>
    <w:rsid w:val="0021008D"/>
    <w:rsid w:val="00210763"/>
    <w:rsid w:val="00210B52"/>
    <w:rsid w:val="00210FF3"/>
    <w:rsid w:val="00211102"/>
    <w:rsid w:val="00211224"/>
    <w:rsid w:val="00211333"/>
    <w:rsid w:val="00211455"/>
    <w:rsid w:val="00211A21"/>
    <w:rsid w:val="00211B51"/>
    <w:rsid w:val="002122EA"/>
    <w:rsid w:val="00212379"/>
    <w:rsid w:val="002129EF"/>
    <w:rsid w:val="00212DE4"/>
    <w:rsid w:val="00212E71"/>
    <w:rsid w:val="002132F1"/>
    <w:rsid w:val="002134F8"/>
    <w:rsid w:val="002139D1"/>
    <w:rsid w:val="00213C9E"/>
    <w:rsid w:val="00214206"/>
    <w:rsid w:val="002142FA"/>
    <w:rsid w:val="00214A8E"/>
    <w:rsid w:val="00216984"/>
    <w:rsid w:val="002176A5"/>
    <w:rsid w:val="002177DC"/>
    <w:rsid w:val="00217FDD"/>
    <w:rsid w:val="002202F4"/>
    <w:rsid w:val="0022067A"/>
    <w:rsid w:val="00220C08"/>
    <w:rsid w:val="002213FC"/>
    <w:rsid w:val="00221F50"/>
    <w:rsid w:val="00221F6A"/>
    <w:rsid w:val="002226B5"/>
    <w:rsid w:val="00222F8F"/>
    <w:rsid w:val="002234FA"/>
    <w:rsid w:val="00223EB0"/>
    <w:rsid w:val="002241AE"/>
    <w:rsid w:val="00224311"/>
    <w:rsid w:val="002248ED"/>
    <w:rsid w:val="00224AD6"/>
    <w:rsid w:val="00224BB5"/>
    <w:rsid w:val="00224BD0"/>
    <w:rsid w:val="00224CBF"/>
    <w:rsid w:val="00224E34"/>
    <w:rsid w:val="00224E9D"/>
    <w:rsid w:val="002251DF"/>
    <w:rsid w:val="00225B48"/>
    <w:rsid w:val="00226369"/>
    <w:rsid w:val="002263CD"/>
    <w:rsid w:val="00226439"/>
    <w:rsid w:val="00226794"/>
    <w:rsid w:val="002270C0"/>
    <w:rsid w:val="002304D1"/>
    <w:rsid w:val="00230B27"/>
    <w:rsid w:val="00230C2C"/>
    <w:rsid w:val="00230F8A"/>
    <w:rsid w:val="00231048"/>
    <w:rsid w:val="002315AE"/>
    <w:rsid w:val="00231724"/>
    <w:rsid w:val="00231BBB"/>
    <w:rsid w:val="002323DF"/>
    <w:rsid w:val="002327D7"/>
    <w:rsid w:val="002338D5"/>
    <w:rsid w:val="00233C58"/>
    <w:rsid w:val="00234570"/>
    <w:rsid w:val="00234C32"/>
    <w:rsid w:val="00235025"/>
    <w:rsid w:val="002362EF"/>
    <w:rsid w:val="00236862"/>
    <w:rsid w:val="00236E50"/>
    <w:rsid w:val="002377E3"/>
    <w:rsid w:val="00237849"/>
    <w:rsid w:val="00240A67"/>
    <w:rsid w:val="00240CAC"/>
    <w:rsid w:val="00240D14"/>
    <w:rsid w:val="00241012"/>
    <w:rsid w:val="002414A3"/>
    <w:rsid w:val="00241C91"/>
    <w:rsid w:val="002424EF"/>
    <w:rsid w:val="00242A2B"/>
    <w:rsid w:val="00242E46"/>
    <w:rsid w:val="0024344B"/>
    <w:rsid w:val="00243621"/>
    <w:rsid w:val="00243707"/>
    <w:rsid w:val="00243CAA"/>
    <w:rsid w:val="00243D40"/>
    <w:rsid w:val="00244166"/>
    <w:rsid w:val="00244F4B"/>
    <w:rsid w:val="00245098"/>
    <w:rsid w:val="002451DF"/>
    <w:rsid w:val="0024521A"/>
    <w:rsid w:val="00245B0D"/>
    <w:rsid w:val="00245D8C"/>
    <w:rsid w:val="00246FA7"/>
    <w:rsid w:val="00247037"/>
    <w:rsid w:val="0024735D"/>
    <w:rsid w:val="002479F7"/>
    <w:rsid w:val="00247E76"/>
    <w:rsid w:val="002500F1"/>
    <w:rsid w:val="0025050A"/>
    <w:rsid w:val="002509A5"/>
    <w:rsid w:val="00250A54"/>
    <w:rsid w:val="00250BCA"/>
    <w:rsid w:val="00250E6F"/>
    <w:rsid w:val="0025161A"/>
    <w:rsid w:val="002521CB"/>
    <w:rsid w:val="002527A7"/>
    <w:rsid w:val="00252DD0"/>
    <w:rsid w:val="00253064"/>
    <w:rsid w:val="00253542"/>
    <w:rsid w:val="00253A4E"/>
    <w:rsid w:val="00253D20"/>
    <w:rsid w:val="0025435E"/>
    <w:rsid w:val="0025484B"/>
    <w:rsid w:val="00254A91"/>
    <w:rsid w:val="00254F55"/>
    <w:rsid w:val="00255337"/>
    <w:rsid w:val="00255550"/>
    <w:rsid w:val="00255651"/>
    <w:rsid w:val="002559B2"/>
    <w:rsid w:val="0025619C"/>
    <w:rsid w:val="002568BD"/>
    <w:rsid w:val="002569EB"/>
    <w:rsid w:val="002570AC"/>
    <w:rsid w:val="00257F56"/>
    <w:rsid w:val="002603C4"/>
    <w:rsid w:val="002608E6"/>
    <w:rsid w:val="00260CE5"/>
    <w:rsid w:val="00260D93"/>
    <w:rsid w:val="0026130B"/>
    <w:rsid w:val="002615E4"/>
    <w:rsid w:val="0026211C"/>
    <w:rsid w:val="002624F0"/>
    <w:rsid w:val="00262BA2"/>
    <w:rsid w:val="002630B2"/>
    <w:rsid w:val="00263309"/>
    <w:rsid w:val="002633B8"/>
    <w:rsid w:val="002634AD"/>
    <w:rsid w:val="00263823"/>
    <w:rsid w:val="0026391A"/>
    <w:rsid w:val="00263B2A"/>
    <w:rsid w:val="00264636"/>
    <w:rsid w:val="002648D8"/>
    <w:rsid w:val="00264B87"/>
    <w:rsid w:val="00264DF0"/>
    <w:rsid w:val="002652DB"/>
    <w:rsid w:val="00265EFC"/>
    <w:rsid w:val="0026604D"/>
    <w:rsid w:val="002661EC"/>
    <w:rsid w:val="00266427"/>
    <w:rsid w:val="0026694F"/>
    <w:rsid w:val="00266982"/>
    <w:rsid w:val="0026732B"/>
    <w:rsid w:val="0026784C"/>
    <w:rsid w:val="002678ED"/>
    <w:rsid w:val="00267A89"/>
    <w:rsid w:val="00270092"/>
    <w:rsid w:val="00270BF2"/>
    <w:rsid w:val="00270CAD"/>
    <w:rsid w:val="00270CC9"/>
    <w:rsid w:val="00270D00"/>
    <w:rsid w:val="00271E7C"/>
    <w:rsid w:val="002726DA"/>
    <w:rsid w:val="00272E7C"/>
    <w:rsid w:val="00273165"/>
    <w:rsid w:val="0027325B"/>
    <w:rsid w:val="00273C06"/>
    <w:rsid w:val="00273D4B"/>
    <w:rsid w:val="00273EA7"/>
    <w:rsid w:val="00273F20"/>
    <w:rsid w:val="00274383"/>
    <w:rsid w:val="002746CD"/>
    <w:rsid w:val="002747B1"/>
    <w:rsid w:val="00275362"/>
    <w:rsid w:val="00275E83"/>
    <w:rsid w:val="002768B9"/>
    <w:rsid w:val="002769C3"/>
    <w:rsid w:val="0027725D"/>
    <w:rsid w:val="00277529"/>
    <w:rsid w:val="00277D2E"/>
    <w:rsid w:val="00280051"/>
    <w:rsid w:val="00280704"/>
    <w:rsid w:val="00280F28"/>
    <w:rsid w:val="002813A6"/>
    <w:rsid w:val="00281A3E"/>
    <w:rsid w:val="00281CFE"/>
    <w:rsid w:val="002820B0"/>
    <w:rsid w:val="00282E82"/>
    <w:rsid w:val="00282FB9"/>
    <w:rsid w:val="0028337D"/>
    <w:rsid w:val="002837B0"/>
    <w:rsid w:val="002839CA"/>
    <w:rsid w:val="00283D72"/>
    <w:rsid w:val="002842D1"/>
    <w:rsid w:val="00284417"/>
    <w:rsid w:val="00284E4B"/>
    <w:rsid w:val="00284F0B"/>
    <w:rsid w:val="002852D6"/>
    <w:rsid w:val="002853D5"/>
    <w:rsid w:val="002857B9"/>
    <w:rsid w:val="00285AB8"/>
    <w:rsid w:val="002860B2"/>
    <w:rsid w:val="0028611A"/>
    <w:rsid w:val="00286483"/>
    <w:rsid w:val="0028676E"/>
    <w:rsid w:val="00286C80"/>
    <w:rsid w:val="0028733D"/>
    <w:rsid w:val="00287475"/>
    <w:rsid w:val="0028765C"/>
    <w:rsid w:val="00287AF3"/>
    <w:rsid w:val="00287D42"/>
    <w:rsid w:val="002901DE"/>
    <w:rsid w:val="0029027D"/>
    <w:rsid w:val="00290305"/>
    <w:rsid w:val="0029054F"/>
    <w:rsid w:val="00290831"/>
    <w:rsid w:val="00290F1C"/>
    <w:rsid w:val="002911AF"/>
    <w:rsid w:val="00291398"/>
    <w:rsid w:val="002913AD"/>
    <w:rsid w:val="00291604"/>
    <w:rsid w:val="0029198E"/>
    <w:rsid w:val="00291A5B"/>
    <w:rsid w:val="00291E36"/>
    <w:rsid w:val="002921ED"/>
    <w:rsid w:val="0029248E"/>
    <w:rsid w:val="00292C4D"/>
    <w:rsid w:val="00292ECD"/>
    <w:rsid w:val="00293049"/>
    <w:rsid w:val="002931F3"/>
    <w:rsid w:val="00293204"/>
    <w:rsid w:val="002936FF"/>
    <w:rsid w:val="002941FA"/>
    <w:rsid w:val="00294D90"/>
    <w:rsid w:val="00294FD6"/>
    <w:rsid w:val="00295037"/>
    <w:rsid w:val="00295276"/>
    <w:rsid w:val="002953C3"/>
    <w:rsid w:val="002958F6"/>
    <w:rsid w:val="002959E7"/>
    <w:rsid w:val="00295ACC"/>
    <w:rsid w:val="0029634C"/>
    <w:rsid w:val="00296430"/>
    <w:rsid w:val="0029649B"/>
    <w:rsid w:val="00296550"/>
    <w:rsid w:val="0029681C"/>
    <w:rsid w:val="00296824"/>
    <w:rsid w:val="002969F3"/>
    <w:rsid w:val="00296A6F"/>
    <w:rsid w:val="00296E61"/>
    <w:rsid w:val="002A0374"/>
    <w:rsid w:val="002A047A"/>
    <w:rsid w:val="002A09BD"/>
    <w:rsid w:val="002A104A"/>
    <w:rsid w:val="002A13A4"/>
    <w:rsid w:val="002A1510"/>
    <w:rsid w:val="002A1C21"/>
    <w:rsid w:val="002A20F7"/>
    <w:rsid w:val="002A25BC"/>
    <w:rsid w:val="002A3118"/>
    <w:rsid w:val="002A311B"/>
    <w:rsid w:val="002A3B5B"/>
    <w:rsid w:val="002A3EF2"/>
    <w:rsid w:val="002A3F7A"/>
    <w:rsid w:val="002A3F9B"/>
    <w:rsid w:val="002A4177"/>
    <w:rsid w:val="002A43A6"/>
    <w:rsid w:val="002A4E36"/>
    <w:rsid w:val="002A51C9"/>
    <w:rsid w:val="002A57E0"/>
    <w:rsid w:val="002A5B31"/>
    <w:rsid w:val="002A751A"/>
    <w:rsid w:val="002A7ECD"/>
    <w:rsid w:val="002A7EF7"/>
    <w:rsid w:val="002B00C7"/>
    <w:rsid w:val="002B0265"/>
    <w:rsid w:val="002B0706"/>
    <w:rsid w:val="002B0818"/>
    <w:rsid w:val="002B0B93"/>
    <w:rsid w:val="002B0CD9"/>
    <w:rsid w:val="002B0DE3"/>
    <w:rsid w:val="002B1064"/>
    <w:rsid w:val="002B134B"/>
    <w:rsid w:val="002B1930"/>
    <w:rsid w:val="002B198D"/>
    <w:rsid w:val="002B22EB"/>
    <w:rsid w:val="002B2496"/>
    <w:rsid w:val="002B2608"/>
    <w:rsid w:val="002B294C"/>
    <w:rsid w:val="002B2C38"/>
    <w:rsid w:val="002B39C0"/>
    <w:rsid w:val="002B3D83"/>
    <w:rsid w:val="002B4E99"/>
    <w:rsid w:val="002B4F3D"/>
    <w:rsid w:val="002B54CA"/>
    <w:rsid w:val="002B5D69"/>
    <w:rsid w:val="002B603A"/>
    <w:rsid w:val="002B696D"/>
    <w:rsid w:val="002B6F4A"/>
    <w:rsid w:val="002B6FD1"/>
    <w:rsid w:val="002B7234"/>
    <w:rsid w:val="002B7246"/>
    <w:rsid w:val="002B7308"/>
    <w:rsid w:val="002B74A6"/>
    <w:rsid w:val="002B75EE"/>
    <w:rsid w:val="002B76D5"/>
    <w:rsid w:val="002B771E"/>
    <w:rsid w:val="002B7E16"/>
    <w:rsid w:val="002B7F2D"/>
    <w:rsid w:val="002C0405"/>
    <w:rsid w:val="002C0BDB"/>
    <w:rsid w:val="002C0C52"/>
    <w:rsid w:val="002C1146"/>
    <w:rsid w:val="002C1937"/>
    <w:rsid w:val="002C20EE"/>
    <w:rsid w:val="002C23CB"/>
    <w:rsid w:val="002C23F0"/>
    <w:rsid w:val="002C2861"/>
    <w:rsid w:val="002C29B3"/>
    <w:rsid w:val="002C2A39"/>
    <w:rsid w:val="002C3370"/>
    <w:rsid w:val="002C34B7"/>
    <w:rsid w:val="002C3602"/>
    <w:rsid w:val="002C3683"/>
    <w:rsid w:val="002C4989"/>
    <w:rsid w:val="002C4E8F"/>
    <w:rsid w:val="002C56E0"/>
    <w:rsid w:val="002C5A60"/>
    <w:rsid w:val="002C6262"/>
    <w:rsid w:val="002D0BFF"/>
    <w:rsid w:val="002D1152"/>
    <w:rsid w:val="002D1FAC"/>
    <w:rsid w:val="002D2716"/>
    <w:rsid w:val="002D2E6A"/>
    <w:rsid w:val="002D2F68"/>
    <w:rsid w:val="002D2FCF"/>
    <w:rsid w:val="002D3361"/>
    <w:rsid w:val="002D3421"/>
    <w:rsid w:val="002D3599"/>
    <w:rsid w:val="002D35A5"/>
    <w:rsid w:val="002D389D"/>
    <w:rsid w:val="002D3970"/>
    <w:rsid w:val="002D480E"/>
    <w:rsid w:val="002D4D9A"/>
    <w:rsid w:val="002D56DA"/>
    <w:rsid w:val="002D5B9F"/>
    <w:rsid w:val="002D5DDE"/>
    <w:rsid w:val="002D71C2"/>
    <w:rsid w:val="002D737A"/>
    <w:rsid w:val="002D73A1"/>
    <w:rsid w:val="002D757F"/>
    <w:rsid w:val="002E02FD"/>
    <w:rsid w:val="002E0380"/>
    <w:rsid w:val="002E086A"/>
    <w:rsid w:val="002E1198"/>
    <w:rsid w:val="002E17E4"/>
    <w:rsid w:val="002E1A98"/>
    <w:rsid w:val="002E1E88"/>
    <w:rsid w:val="002E1F02"/>
    <w:rsid w:val="002E2055"/>
    <w:rsid w:val="002E20E0"/>
    <w:rsid w:val="002E2213"/>
    <w:rsid w:val="002E254A"/>
    <w:rsid w:val="002E2643"/>
    <w:rsid w:val="002E26B8"/>
    <w:rsid w:val="002E27D3"/>
    <w:rsid w:val="002E2B4F"/>
    <w:rsid w:val="002E3506"/>
    <w:rsid w:val="002E369C"/>
    <w:rsid w:val="002E3B97"/>
    <w:rsid w:val="002E3F17"/>
    <w:rsid w:val="002E4046"/>
    <w:rsid w:val="002E5292"/>
    <w:rsid w:val="002E5763"/>
    <w:rsid w:val="002E5810"/>
    <w:rsid w:val="002E6216"/>
    <w:rsid w:val="002E6337"/>
    <w:rsid w:val="002E634D"/>
    <w:rsid w:val="002E64AE"/>
    <w:rsid w:val="002E6583"/>
    <w:rsid w:val="002E67DC"/>
    <w:rsid w:val="002E696D"/>
    <w:rsid w:val="002E6DFE"/>
    <w:rsid w:val="002E7058"/>
    <w:rsid w:val="002E7157"/>
    <w:rsid w:val="002E78B0"/>
    <w:rsid w:val="002E78B4"/>
    <w:rsid w:val="002F006C"/>
    <w:rsid w:val="002F076E"/>
    <w:rsid w:val="002F0C4D"/>
    <w:rsid w:val="002F1134"/>
    <w:rsid w:val="002F128B"/>
    <w:rsid w:val="002F135A"/>
    <w:rsid w:val="002F14F5"/>
    <w:rsid w:val="002F15CE"/>
    <w:rsid w:val="002F205B"/>
    <w:rsid w:val="002F248B"/>
    <w:rsid w:val="002F2610"/>
    <w:rsid w:val="002F2D58"/>
    <w:rsid w:val="002F3304"/>
    <w:rsid w:val="002F3793"/>
    <w:rsid w:val="002F3794"/>
    <w:rsid w:val="002F3A9D"/>
    <w:rsid w:val="002F3BF6"/>
    <w:rsid w:val="002F3FDF"/>
    <w:rsid w:val="002F449D"/>
    <w:rsid w:val="002F51CA"/>
    <w:rsid w:val="002F5845"/>
    <w:rsid w:val="002F5E58"/>
    <w:rsid w:val="002F617B"/>
    <w:rsid w:val="002F6555"/>
    <w:rsid w:val="002F67B4"/>
    <w:rsid w:val="002F6F3C"/>
    <w:rsid w:val="003003AF"/>
    <w:rsid w:val="00300763"/>
    <w:rsid w:val="003007E2"/>
    <w:rsid w:val="00301262"/>
    <w:rsid w:val="00301355"/>
    <w:rsid w:val="003013D2"/>
    <w:rsid w:val="00301414"/>
    <w:rsid w:val="003016F5"/>
    <w:rsid w:val="00301AD8"/>
    <w:rsid w:val="00301EBD"/>
    <w:rsid w:val="0030208C"/>
    <w:rsid w:val="00302608"/>
    <w:rsid w:val="00302D8F"/>
    <w:rsid w:val="00302DA7"/>
    <w:rsid w:val="00302DE8"/>
    <w:rsid w:val="00302E3C"/>
    <w:rsid w:val="00303325"/>
    <w:rsid w:val="003035D3"/>
    <w:rsid w:val="003037E3"/>
    <w:rsid w:val="00303820"/>
    <w:rsid w:val="00303C53"/>
    <w:rsid w:val="00304222"/>
    <w:rsid w:val="00304837"/>
    <w:rsid w:val="00304A7D"/>
    <w:rsid w:val="00304E3F"/>
    <w:rsid w:val="00305116"/>
    <w:rsid w:val="0030544C"/>
    <w:rsid w:val="00305454"/>
    <w:rsid w:val="003059AA"/>
    <w:rsid w:val="00305BE7"/>
    <w:rsid w:val="00306372"/>
    <w:rsid w:val="0030673E"/>
    <w:rsid w:val="00307001"/>
    <w:rsid w:val="00307589"/>
    <w:rsid w:val="0030784A"/>
    <w:rsid w:val="00307A44"/>
    <w:rsid w:val="00307AAF"/>
    <w:rsid w:val="00307C00"/>
    <w:rsid w:val="003109F3"/>
    <w:rsid w:val="00310A8A"/>
    <w:rsid w:val="00310F96"/>
    <w:rsid w:val="00311558"/>
    <w:rsid w:val="00311651"/>
    <w:rsid w:val="00311DC9"/>
    <w:rsid w:val="00312A1E"/>
    <w:rsid w:val="00312ABE"/>
    <w:rsid w:val="00313102"/>
    <w:rsid w:val="00313487"/>
    <w:rsid w:val="00313734"/>
    <w:rsid w:val="00313F41"/>
    <w:rsid w:val="0031402B"/>
    <w:rsid w:val="0031406F"/>
    <w:rsid w:val="00314463"/>
    <w:rsid w:val="00314578"/>
    <w:rsid w:val="00314C95"/>
    <w:rsid w:val="00316D58"/>
    <w:rsid w:val="00316EDA"/>
    <w:rsid w:val="003170A3"/>
    <w:rsid w:val="00317194"/>
    <w:rsid w:val="00317365"/>
    <w:rsid w:val="003179F2"/>
    <w:rsid w:val="00317AAA"/>
    <w:rsid w:val="0032022D"/>
    <w:rsid w:val="003203F6"/>
    <w:rsid w:val="003207D5"/>
    <w:rsid w:val="003211CF"/>
    <w:rsid w:val="003214A2"/>
    <w:rsid w:val="00321537"/>
    <w:rsid w:val="00321934"/>
    <w:rsid w:val="00321F6A"/>
    <w:rsid w:val="00322212"/>
    <w:rsid w:val="00323039"/>
    <w:rsid w:val="0032317A"/>
    <w:rsid w:val="003234A9"/>
    <w:rsid w:val="00323501"/>
    <w:rsid w:val="00323F71"/>
    <w:rsid w:val="00324227"/>
    <w:rsid w:val="00324486"/>
    <w:rsid w:val="00324945"/>
    <w:rsid w:val="00324FE0"/>
    <w:rsid w:val="00325143"/>
    <w:rsid w:val="00325510"/>
    <w:rsid w:val="003256A4"/>
    <w:rsid w:val="00325B82"/>
    <w:rsid w:val="00325CFC"/>
    <w:rsid w:val="00325F5E"/>
    <w:rsid w:val="00325F7B"/>
    <w:rsid w:val="00326163"/>
    <w:rsid w:val="00326209"/>
    <w:rsid w:val="0032662E"/>
    <w:rsid w:val="003269FE"/>
    <w:rsid w:val="00326A24"/>
    <w:rsid w:val="00326BAD"/>
    <w:rsid w:val="00327361"/>
    <w:rsid w:val="00327641"/>
    <w:rsid w:val="00327816"/>
    <w:rsid w:val="0032783C"/>
    <w:rsid w:val="00330133"/>
    <w:rsid w:val="00330B5A"/>
    <w:rsid w:val="00330CEC"/>
    <w:rsid w:val="00330D6B"/>
    <w:rsid w:val="00330F7F"/>
    <w:rsid w:val="0033178A"/>
    <w:rsid w:val="003317DC"/>
    <w:rsid w:val="00331B61"/>
    <w:rsid w:val="00331BE5"/>
    <w:rsid w:val="00332A92"/>
    <w:rsid w:val="00332BE8"/>
    <w:rsid w:val="003332EC"/>
    <w:rsid w:val="00333711"/>
    <w:rsid w:val="00333842"/>
    <w:rsid w:val="00333872"/>
    <w:rsid w:val="0033389E"/>
    <w:rsid w:val="003344E4"/>
    <w:rsid w:val="003345B4"/>
    <w:rsid w:val="00334879"/>
    <w:rsid w:val="003351D3"/>
    <w:rsid w:val="00335A7B"/>
    <w:rsid w:val="00335B47"/>
    <w:rsid w:val="0033618A"/>
    <w:rsid w:val="003364AC"/>
    <w:rsid w:val="00336DA4"/>
    <w:rsid w:val="003378B4"/>
    <w:rsid w:val="00337B27"/>
    <w:rsid w:val="00337D55"/>
    <w:rsid w:val="003401EB"/>
    <w:rsid w:val="003405B6"/>
    <w:rsid w:val="00340A4F"/>
    <w:rsid w:val="0034163F"/>
    <w:rsid w:val="0034226D"/>
    <w:rsid w:val="00342C1F"/>
    <w:rsid w:val="00342C24"/>
    <w:rsid w:val="003432A6"/>
    <w:rsid w:val="0034390F"/>
    <w:rsid w:val="00343DAA"/>
    <w:rsid w:val="00343E8A"/>
    <w:rsid w:val="003440CD"/>
    <w:rsid w:val="00344F37"/>
    <w:rsid w:val="003450C5"/>
    <w:rsid w:val="00345648"/>
    <w:rsid w:val="003457FF"/>
    <w:rsid w:val="00345B92"/>
    <w:rsid w:val="00345D7E"/>
    <w:rsid w:val="00346C42"/>
    <w:rsid w:val="00346DF5"/>
    <w:rsid w:val="003470CE"/>
    <w:rsid w:val="00347569"/>
    <w:rsid w:val="00347BD4"/>
    <w:rsid w:val="00347DC1"/>
    <w:rsid w:val="0035028E"/>
    <w:rsid w:val="003503BA"/>
    <w:rsid w:val="00350F69"/>
    <w:rsid w:val="00351000"/>
    <w:rsid w:val="0035177D"/>
    <w:rsid w:val="003519DD"/>
    <w:rsid w:val="003519E6"/>
    <w:rsid w:val="00351A5F"/>
    <w:rsid w:val="00351D12"/>
    <w:rsid w:val="00352231"/>
    <w:rsid w:val="0035238B"/>
    <w:rsid w:val="003523B7"/>
    <w:rsid w:val="003529F1"/>
    <w:rsid w:val="00353029"/>
    <w:rsid w:val="0035318E"/>
    <w:rsid w:val="00353244"/>
    <w:rsid w:val="0035325B"/>
    <w:rsid w:val="003532C6"/>
    <w:rsid w:val="00353641"/>
    <w:rsid w:val="0035389D"/>
    <w:rsid w:val="003539DC"/>
    <w:rsid w:val="00353D56"/>
    <w:rsid w:val="003542DB"/>
    <w:rsid w:val="0035453B"/>
    <w:rsid w:val="003545AC"/>
    <w:rsid w:val="00354F6C"/>
    <w:rsid w:val="0035504D"/>
    <w:rsid w:val="003554CF"/>
    <w:rsid w:val="0035572F"/>
    <w:rsid w:val="00355BBA"/>
    <w:rsid w:val="00356018"/>
    <w:rsid w:val="00356214"/>
    <w:rsid w:val="00356795"/>
    <w:rsid w:val="0035697F"/>
    <w:rsid w:val="003569B6"/>
    <w:rsid w:val="00360441"/>
    <w:rsid w:val="00360486"/>
    <w:rsid w:val="0036123C"/>
    <w:rsid w:val="0036159E"/>
    <w:rsid w:val="003625B5"/>
    <w:rsid w:val="003628C3"/>
    <w:rsid w:val="00362FFC"/>
    <w:rsid w:val="003638F7"/>
    <w:rsid w:val="003641B9"/>
    <w:rsid w:val="003645ED"/>
    <w:rsid w:val="003646ED"/>
    <w:rsid w:val="0036479A"/>
    <w:rsid w:val="00364CBA"/>
    <w:rsid w:val="0036501C"/>
    <w:rsid w:val="00365032"/>
    <w:rsid w:val="00365110"/>
    <w:rsid w:val="003654C4"/>
    <w:rsid w:val="00365A9D"/>
    <w:rsid w:val="003660A4"/>
    <w:rsid w:val="003668EE"/>
    <w:rsid w:val="003669EA"/>
    <w:rsid w:val="00366BEA"/>
    <w:rsid w:val="00367582"/>
    <w:rsid w:val="00367804"/>
    <w:rsid w:val="003678DF"/>
    <w:rsid w:val="0036790A"/>
    <w:rsid w:val="0037011B"/>
    <w:rsid w:val="0037043F"/>
    <w:rsid w:val="00370A62"/>
    <w:rsid w:val="00370BC1"/>
    <w:rsid w:val="003714D3"/>
    <w:rsid w:val="00372AA8"/>
    <w:rsid w:val="00372DF4"/>
    <w:rsid w:val="0037375E"/>
    <w:rsid w:val="00373D3B"/>
    <w:rsid w:val="00374054"/>
    <w:rsid w:val="0037414A"/>
    <w:rsid w:val="00374244"/>
    <w:rsid w:val="00374506"/>
    <w:rsid w:val="00374A0F"/>
    <w:rsid w:val="00374ACE"/>
    <w:rsid w:val="00374F71"/>
    <w:rsid w:val="003751C5"/>
    <w:rsid w:val="00375270"/>
    <w:rsid w:val="00375559"/>
    <w:rsid w:val="00375698"/>
    <w:rsid w:val="00375DBC"/>
    <w:rsid w:val="00375FA8"/>
    <w:rsid w:val="003764BC"/>
    <w:rsid w:val="00376B07"/>
    <w:rsid w:val="00376E36"/>
    <w:rsid w:val="00377750"/>
    <w:rsid w:val="00377821"/>
    <w:rsid w:val="003800D2"/>
    <w:rsid w:val="003802DA"/>
    <w:rsid w:val="00380660"/>
    <w:rsid w:val="0038088A"/>
    <w:rsid w:val="00380934"/>
    <w:rsid w:val="00380A13"/>
    <w:rsid w:val="003810BD"/>
    <w:rsid w:val="00381416"/>
    <w:rsid w:val="00381588"/>
    <w:rsid w:val="00381A6E"/>
    <w:rsid w:val="00381CDF"/>
    <w:rsid w:val="00381EA5"/>
    <w:rsid w:val="0038246F"/>
    <w:rsid w:val="00382866"/>
    <w:rsid w:val="00382869"/>
    <w:rsid w:val="00382C3C"/>
    <w:rsid w:val="00382FD0"/>
    <w:rsid w:val="0038308C"/>
    <w:rsid w:val="003838B9"/>
    <w:rsid w:val="00383E87"/>
    <w:rsid w:val="003842A0"/>
    <w:rsid w:val="0038472A"/>
    <w:rsid w:val="00384FA2"/>
    <w:rsid w:val="00384FC0"/>
    <w:rsid w:val="0038556B"/>
    <w:rsid w:val="0038579B"/>
    <w:rsid w:val="003857B1"/>
    <w:rsid w:val="00385A2A"/>
    <w:rsid w:val="003864D9"/>
    <w:rsid w:val="0038659D"/>
    <w:rsid w:val="00386BB5"/>
    <w:rsid w:val="00386C21"/>
    <w:rsid w:val="00386C76"/>
    <w:rsid w:val="00387127"/>
    <w:rsid w:val="00387448"/>
    <w:rsid w:val="003876BB"/>
    <w:rsid w:val="003877C0"/>
    <w:rsid w:val="00387F41"/>
    <w:rsid w:val="00387FCF"/>
    <w:rsid w:val="0039017E"/>
    <w:rsid w:val="00390358"/>
    <w:rsid w:val="003905C2"/>
    <w:rsid w:val="003905CF"/>
    <w:rsid w:val="003907DD"/>
    <w:rsid w:val="00391202"/>
    <w:rsid w:val="00391295"/>
    <w:rsid w:val="00391304"/>
    <w:rsid w:val="0039140F"/>
    <w:rsid w:val="003914EC"/>
    <w:rsid w:val="003917C3"/>
    <w:rsid w:val="003917E8"/>
    <w:rsid w:val="00391D53"/>
    <w:rsid w:val="003923A8"/>
    <w:rsid w:val="003926B6"/>
    <w:rsid w:val="003929DB"/>
    <w:rsid w:val="00392EC4"/>
    <w:rsid w:val="00393259"/>
    <w:rsid w:val="00393E9A"/>
    <w:rsid w:val="00394148"/>
    <w:rsid w:val="003948D2"/>
    <w:rsid w:val="00394DBD"/>
    <w:rsid w:val="00394ECF"/>
    <w:rsid w:val="003952D4"/>
    <w:rsid w:val="00395AA4"/>
    <w:rsid w:val="00395E4E"/>
    <w:rsid w:val="00395FF5"/>
    <w:rsid w:val="003961AE"/>
    <w:rsid w:val="00396245"/>
    <w:rsid w:val="003962E1"/>
    <w:rsid w:val="00396508"/>
    <w:rsid w:val="003965D6"/>
    <w:rsid w:val="00396A9B"/>
    <w:rsid w:val="00396EEA"/>
    <w:rsid w:val="003979E4"/>
    <w:rsid w:val="00397B85"/>
    <w:rsid w:val="00397C09"/>
    <w:rsid w:val="003A0152"/>
    <w:rsid w:val="003A0C29"/>
    <w:rsid w:val="003A12DD"/>
    <w:rsid w:val="003A249D"/>
    <w:rsid w:val="003A2B30"/>
    <w:rsid w:val="003A31AF"/>
    <w:rsid w:val="003A3B05"/>
    <w:rsid w:val="003A3E3F"/>
    <w:rsid w:val="003A486E"/>
    <w:rsid w:val="003A5E64"/>
    <w:rsid w:val="003A69BE"/>
    <w:rsid w:val="003A70CD"/>
    <w:rsid w:val="003A773D"/>
    <w:rsid w:val="003B0852"/>
    <w:rsid w:val="003B0B6A"/>
    <w:rsid w:val="003B1007"/>
    <w:rsid w:val="003B1160"/>
    <w:rsid w:val="003B15F5"/>
    <w:rsid w:val="003B172E"/>
    <w:rsid w:val="003B1D6D"/>
    <w:rsid w:val="003B1EC3"/>
    <w:rsid w:val="003B2607"/>
    <w:rsid w:val="003B26D6"/>
    <w:rsid w:val="003B2AD7"/>
    <w:rsid w:val="003B2D0F"/>
    <w:rsid w:val="003B2E12"/>
    <w:rsid w:val="003B3934"/>
    <w:rsid w:val="003B3FF4"/>
    <w:rsid w:val="003B4865"/>
    <w:rsid w:val="003B494E"/>
    <w:rsid w:val="003B4DEA"/>
    <w:rsid w:val="003B52B2"/>
    <w:rsid w:val="003B558F"/>
    <w:rsid w:val="003B5666"/>
    <w:rsid w:val="003B58BE"/>
    <w:rsid w:val="003B5A59"/>
    <w:rsid w:val="003B5CC9"/>
    <w:rsid w:val="003B5E67"/>
    <w:rsid w:val="003B605A"/>
    <w:rsid w:val="003B60C3"/>
    <w:rsid w:val="003B6256"/>
    <w:rsid w:val="003B6365"/>
    <w:rsid w:val="003B6F21"/>
    <w:rsid w:val="003B73AC"/>
    <w:rsid w:val="003B7502"/>
    <w:rsid w:val="003B7CE9"/>
    <w:rsid w:val="003B7D08"/>
    <w:rsid w:val="003B7D3F"/>
    <w:rsid w:val="003C0150"/>
    <w:rsid w:val="003C0559"/>
    <w:rsid w:val="003C07C1"/>
    <w:rsid w:val="003C0CB6"/>
    <w:rsid w:val="003C12D6"/>
    <w:rsid w:val="003C17EA"/>
    <w:rsid w:val="003C1982"/>
    <w:rsid w:val="003C1CEC"/>
    <w:rsid w:val="003C216A"/>
    <w:rsid w:val="003C24EF"/>
    <w:rsid w:val="003C27FE"/>
    <w:rsid w:val="003C2ABA"/>
    <w:rsid w:val="003C314B"/>
    <w:rsid w:val="003C3262"/>
    <w:rsid w:val="003C3654"/>
    <w:rsid w:val="003C3822"/>
    <w:rsid w:val="003C3968"/>
    <w:rsid w:val="003C3CB9"/>
    <w:rsid w:val="003C437C"/>
    <w:rsid w:val="003C440C"/>
    <w:rsid w:val="003C4B7A"/>
    <w:rsid w:val="003C4DDE"/>
    <w:rsid w:val="003C4EAF"/>
    <w:rsid w:val="003C54B3"/>
    <w:rsid w:val="003C5630"/>
    <w:rsid w:val="003C57F7"/>
    <w:rsid w:val="003C625F"/>
    <w:rsid w:val="003C6876"/>
    <w:rsid w:val="003C6A1B"/>
    <w:rsid w:val="003C6F27"/>
    <w:rsid w:val="003C7D1D"/>
    <w:rsid w:val="003C7FFA"/>
    <w:rsid w:val="003D0573"/>
    <w:rsid w:val="003D0627"/>
    <w:rsid w:val="003D0749"/>
    <w:rsid w:val="003D0BF3"/>
    <w:rsid w:val="003D1417"/>
    <w:rsid w:val="003D1898"/>
    <w:rsid w:val="003D1F29"/>
    <w:rsid w:val="003D2537"/>
    <w:rsid w:val="003D2EAD"/>
    <w:rsid w:val="003D46FF"/>
    <w:rsid w:val="003D4875"/>
    <w:rsid w:val="003D4884"/>
    <w:rsid w:val="003D4A3B"/>
    <w:rsid w:val="003D4C77"/>
    <w:rsid w:val="003D5ABB"/>
    <w:rsid w:val="003D5CB6"/>
    <w:rsid w:val="003D6404"/>
    <w:rsid w:val="003D6442"/>
    <w:rsid w:val="003D6521"/>
    <w:rsid w:val="003D6C59"/>
    <w:rsid w:val="003D6CEE"/>
    <w:rsid w:val="003D7034"/>
    <w:rsid w:val="003D72A0"/>
    <w:rsid w:val="003D7B76"/>
    <w:rsid w:val="003D7F57"/>
    <w:rsid w:val="003E0687"/>
    <w:rsid w:val="003E0848"/>
    <w:rsid w:val="003E0F29"/>
    <w:rsid w:val="003E1230"/>
    <w:rsid w:val="003E1BAD"/>
    <w:rsid w:val="003E1C82"/>
    <w:rsid w:val="003E1E28"/>
    <w:rsid w:val="003E2283"/>
    <w:rsid w:val="003E22F7"/>
    <w:rsid w:val="003E2407"/>
    <w:rsid w:val="003E241C"/>
    <w:rsid w:val="003E2552"/>
    <w:rsid w:val="003E2D29"/>
    <w:rsid w:val="003E2F29"/>
    <w:rsid w:val="003E34E7"/>
    <w:rsid w:val="003E38F7"/>
    <w:rsid w:val="003E3D52"/>
    <w:rsid w:val="003E3EC5"/>
    <w:rsid w:val="003E4082"/>
    <w:rsid w:val="003E40F9"/>
    <w:rsid w:val="003E456A"/>
    <w:rsid w:val="003E469A"/>
    <w:rsid w:val="003E48C7"/>
    <w:rsid w:val="003E4A2C"/>
    <w:rsid w:val="003E4F1D"/>
    <w:rsid w:val="003E530A"/>
    <w:rsid w:val="003E568D"/>
    <w:rsid w:val="003E56A3"/>
    <w:rsid w:val="003E5C15"/>
    <w:rsid w:val="003E5C8B"/>
    <w:rsid w:val="003E6082"/>
    <w:rsid w:val="003E6283"/>
    <w:rsid w:val="003E67F2"/>
    <w:rsid w:val="003E6CE0"/>
    <w:rsid w:val="003E6EFF"/>
    <w:rsid w:val="003E72A1"/>
    <w:rsid w:val="003E7E6F"/>
    <w:rsid w:val="003F087E"/>
    <w:rsid w:val="003F1815"/>
    <w:rsid w:val="003F18E1"/>
    <w:rsid w:val="003F194F"/>
    <w:rsid w:val="003F229A"/>
    <w:rsid w:val="003F2463"/>
    <w:rsid w:val="003F278A"/>
    <w:rsid w:val="003F296D"/>
    <w:rsid w:val="003F2B08"/>
    <w:rsid w:val="003F2DB1"/>
    <w:rsid w:val="003F2F24"/>
    <w:rsid w:val="003F2FA3"/>
    <w:rsid w:val="003F30A3"/>
    <w:rsid w:val="003F3401"/>
    <w:rsid w:val="003F3CD7"/>
    <w:rsid w:val="003F4744"/>
    <w:rsid w:val="003F48A6"/>
    <w:rsid w:val="003F525F"/>
    <w:rsid w:val="003F531B"/>
    <w:rsid w:val="003F5371"/>
    <w:rsid w:val="003F5786"/>
    <w:rsid w:val="003F57DD"/>
    <w:rsid w:val="003F5C3E"/>
    <w:rsid w:val="003F5EB1"/>
    <w:rsid w:val="003F5EB6"/>
    <w:rsid w:val="003F6814"/>
    <w:rsid w:val="003F6CAE"/>
    <w:rsid w:val="003F6DC5"/>
    <w:rsid w:val="003F70C8"/>
    <w:rsid w:val="003F7304"/>
    <w:rsid w:val="003F7331"/>
    <w:rsid w:val="003F73EA"/>
    <w:rsid w:val="003F7428"/>
    <w:rsid w:val="003F7B60"/>
    <w:rsid w:val="00400F0D"/>
    <w:rsid w:val="00400F72"/>
    <w:rsid w:val="00400FF1"/>
    <w:rsid w:val="0040160D"/>
    <w:rsid w:val="0040183D"/>
    <w:rsid w:val="004018DB"/>
    <w:rsid w:val="00401DAD"/>
    <w:rsid w:val="00402068"/>
    <w:rsid w:val="00402236"/>
    <w:rsid w:val="00402336"/>
    <w:rsid w:val="004023A4"/>
    <w:rsid w:val="00402825"/>
    <w:rsid w:val="00402B11"/>
    <w:rsid w:val="00402EC3"/>
    <w:rsid w:val="0040319A"/>
    <w:rsid w:val="004036F6"/>
    <w:rsid w:val="00403BE9"/>
    <w:rsid w:val="00403C2E"/>
    <w:rsid w:val="00403D83"/>
    <w:rsid w:val="00403E76"/>
    <w:rsid w:val="004042C1"/>
    <w:rsid w:val="00404392"/>
    <w:rsid w:val="0040458B"/>
    <w:rsid w:val="00404B13"/>
    <w:rsid w:val="00404DAD"/>
    <w:rsid w:val="004053D1"/>
    <w:rsid w:val="004058A9"/>
    <w:rsid w:val="00405987"/>
    <w:rsid w:val="00405DB1"/>
    <w:rsid w:val="00405EAC"/>
    <w:rsid w:val="0040654D"/>
    <w:rsid w:val="0040677A"/>
    <w:rsid w:val="00406D13"/>
    <w:rsid w:val="0040742A"/>
    <w:rsid w:val="00407B78"/>
    <w:rsid w:val="00407D53"/>
    <w:rsid w:val="00410144"/>
    <w:rsid w:val="0041060C"/>
    <w:rsid w:val="00410735"/>
    <w:rsid w:val="00410919"/>
    <w:rsid w:val="00410931"/>
    <w:rsid w:val="0041100D"/>
    <w:rsid w:val="00411034"/>
    <w:rsid w:val="00411279"/>
    <w:rsid w:val="00412073"/>
    <w:rsid w:val="0041268C"/>
    <w:rsid w:val="00412CB4"/>
    <w:rsid w:val="00413913"/>
    <w:rsid w:val="00414092"/>
    <w:rsid w:val="00414C17"/>
    <w:rsid w:val="00414F1D"/>
    <w:rsid w:val="00415181"/>
    <w:rsid w:val="004159E9"/>
    <w:rsid w:val="00415DA8"/>
    <w:rsid w:val="00415F4B"/>
    <w:rsid w:val="00415FB5"/>
    <w:rsid w:val="0041626A"/>
    <w:rsid w:val="004165AA"/>
    <w:rsid w:val="0041687B"/>
    <w:rsid w:val="004169CB"/>
    <w:rsid w:val="00417496"/>
    <w:rsid w:val="00417983"/>
    <w:rsid w:val="0042018E"/>
    <w:rsid w:val="004209E5"/>
    <w:rsid w:val="00420A97"/>
    <w:rsid w:val="0042168E"/>
    <w:rsid w:val="004223A0"/>
    <w:rsid w:val="00422C8D"/>
    <w:rsid w:val="004244C6"/>
    <w:rsid w:val="0042456B"/>
    <w:rsid w:val="00424DC6"/>
    <w:rsid w:val="00424E0E"/>
    <w:rsid w:val="0042538C"/>
    <w:rsid w:val="00425726"/>
    <w:rsid w:val="00425877"/>
    <w:rsid w:val="00425FDD"/>
    <w:rsid w:val="004265B2"/>
    <w:rsid w:val="00427379"/>
    <w:rsid w:val="004278F4"/>
    <w:rsid w:val="00431339"/>
    <w:rsid w:val="004315AF"/>
    <w:rsid w:val="004316B5"/>
    <w:rsid w:val="00432417"/>
    <w:rsid w:val="00432783"/>
    <w:rsid w:val="0043279E"/>
    <w:rsid w:val="0043336B"/>
    <w:rsid w:val="004333CC"/>
    <w:rsid w:val="004334D6"/>
    <w:rsid w:val="00433EAB"/>
    <w:rsid w:val="00434D74"/>
    <w:rsid w:val="004352CC"/>
    <w:rsid w:val="00435339"/>
    <w:rsid w:val="0043576E"/>
    <w:rsid w:val="00435C77"/>
    <w:rsid w:val="00435D37"/>
    <w:rsid w:val="00436005"/>
    <w:rsid w:val="0043642C"/>
    <w:rsid w:val="004364A7"/>
    <w:rsid w:val="0043655B"/>
    <w:rsid w:val="00436756"/>
    <w:rsid w:val="00436A19"/>
    <w:rsid w:val="00436F71"/>
    <w:rsid w:val="00437201"/>
    <w:rsid w:val="004372C7"/>
    <w:rsid w:val="004377EA"/>
    <w:rsid w:val="004379A3"/>
    <w:rsid w:val="00437A81"/>
    <w:rsid w:val="00440593"/>
    <w:rsid w:val="00440A2C"/>
    <w:rsid w:val="00440FBE"/>
    <w:rsid w:val="00441686"/>
    <w:rsid w:val="0044174C"/>
    <w:rsid w:val="0044192F"/>
    <w:rsid w:val="00441CD4"/>
    <w:rsid w:val="00441F8F"/>
    <w:rsid w:val="004423C0"/>
    <w:rsid w:val="004426F2"/>
    <w:rsid w:val="00443104"/>
    <w:rsid w:val="00443C5B"/>
    <w:rsid w:val="0044410C"/>
    <w:rsid w:val="004451B3"/>
    <w:rsid w:val="004455F0"/>
    <w:rsid w:val="00445721"/>
    <w:rsid w:val="0044623C"/>
    <w:rsid w:val="0044632B"/>
    <w:rsid w:val="0044667F"/>
    <w:rsid w:val="004470A2"/>
    <w:rsid w:val="004474B3"/>
    <w:rsid w:val="00450631"/>
    <w:rsid w:val="004506BC"/>
    <w:rsid w:val="00450DCE"/>
    <w:rsid w:val="00450FC2"/>
    <w:rsid w:val="00451154"/>
    <w:rsid w:val="00451357"/>
    <w:rsid w:val="004513C9"/>
    <w:rsid w:val="0045148F"/>
    <w:rsid w:val="004528E7"/>
    <w:rsid w:val="00452AB0"/>
    <w:rsid w:val="00452C1E"/>
    <w:rsid w:val="00452DED"/>
    <w:rsid w:val="0045340D"/>
    <w:rsid w:val="0045380E"/>
    <w:rsid w:val="004539CF"/>
    <w:rsid w:val="00453CDA"/>
    <w:rsid w:val="00453D77"/>
    <w:rsid w:val="004541BA"/>
    <w:rsid w:val="00454600"/>
    <w:rsid w:val="00454B51"/>
    <w:rsid w:val="00455084"/>
    <w:rsid w:val="00455185"/>
    <w:rsid w:val="0045519D"/>
    <w:rsid w:val="0045547D"/>
    <w:rsid w:val="00455A6C"/>
    <w:rsid w:val="0045626A"/>
    <w:rsid w:val="004566A6"/>
    <w:rsid w:val="00456E8C"/>
    <w:rsid w:val="00456FCF"/>
    <w:rsid w:val="0045781A"/>
    <w:rsid w:val="004578DD"/>
    <w:rsid w:val="00457944"/>
    <w:rsid w:val="00457AFE"/>
    <w:rsid w:val="00457DEA"/>
    <w:rsid w:val="00460720"/>
    <w:rsid w:val="00460E0B"/>
    <w:rsid w:val="00461E0E"/>
    <w:rsid w:val="00462094"/>
    <w:rsid w:val="0046234B"/>
    <w:rsid w:val="00462933"/>
    <w:rsid w:val="0046339C"/>
    <w:rsid w:val="0046362C"/>
    <w:rsid w:val="00463D91"/>
    <w:rsid w:val="00464392"/>
    <w:rsid w:val="00464F58"/>
    <w:rsid w:val="004652B0"/>
    <w:rsid w:val="004656A4"/>
    <w:rsid w:val="004666A0"/>
    <w:rsid w:val="00466973"/>
    <w:rsid w:val="00467152"/>
    <w:rsid w:val="0046742C"/>
    <w:rsid w:val="004676A2"/>
    <w:rsid w:val="00467C79"/>
    <w:rsid w:val="004704E2"/>
    <w:rsid w:val="00470715"/>
    <w:rsid w:val="00470732"/>
    <w:rsid w:val="00470D81"/>
    <w:rsid w:val="00471F1D"/>
    <w:rsid w:val="004727E3"/>
    <w:rsid w:val="00472977"/>
    <w:rsid w:val="00472D39"/>
    <w:rsid w:val="00472F30"/>
    <w:rsid w:val="0047316E"/>
    <w:rsid w:val="00473416"/>
    <w:rsid w:val="00473B03"/>
    <w:rsid w:val="00473B6E"/>
    <w:rsid w:val="00473E02"/>
    <w:rsid w:val="0047483B"/>
    <w:rsid w:val="00474D1B"/>
    <w:rsid w:val="00474D80"/>
    <w:rsid w:val="004750A8"/>
    <w:rsid w:val="004754E0"/>
    <w:rsid w:val="0047562C"/>
    <w:rsid w:val="004757B8"/>
    <w:rsid w:val="00475D44"/>
    <w:rsid w:val="00476044"/>
    <w:rsid w:val="004762D3"/>
    <w:rsid w:val="00476580"/>
    <w:rsid w:val="00476A4F"/>
    <w:rsid w:val="00476ED8"/>
    <w:rsid w:val="004772E9"/>
    <w:rsid w:val="00477558"/>
    <w:rsid w:val="00477634"/>
    <w:rsid w:val="0047779E"/>
    <w:rsid w:val="00477CD0"/>
    <w:rsid w:val="0048031C"/>
    <w:rsid w:val="00480385"/>
    <w:rsid w:val="004805D6"/>
    <w:rsid w:val="00480C2A"/>
    <w:rsid w:val="0048148C"/>
    <w:rsid w:val="004816E0"/>
    <w:rsid w:val="00481EDC"/>
    <w:rsid w:val="0048248D"/>
    <w:rsid w:val="004825AC"/>
    <w:rsid w:val="004829A5"/>
    <w:rsid w:val="00482F06"/>
    <w:rsid w:val="0048343E"/>
    <w:rsid w:val="004837EC"/>
    <w:rsid w:val="00483B9B"/>
    <w:rsid w:val="0048419D"/>
    <w:rsid w:val="004841E6"/>
    <w:rsid w:val="0048445E"/>
    <w:rsid w:val="004845FD"/>
    <w:rsid w:val="00484D83"/>
    <w:rsid w:val="00485101"/>
    <w:rsid w:val="0048531E"/>
    <w:rsid w:val="00485493"/>
    <w:rsid w:val="004856E9"/>
    <w:rsid w:val="00486405"/>
    <w:rsid w:val="00486C3C"/>
    <w:rsid w:val="00486E67"/>
    <w:rsid w:val="00490107"/>
    <w:rsid w:val="0049030E"/>
    <w:rsid w:val="0049086A"/>
    <w:rsid w:val="004908AA"/>
    <w:rsid w:val="004912A8"/>
    <w:rsid w:val="00491C67"/>
    <w:rsid w:val="00492A2C"/>
    <w:rsid w:val="00492E16"/>
    <w:rsid w:val="00492F4B"/>
    <w:rsid w:val="00493187"/>
    <w:rsid w:val="004931FB"/>
    <w:rsid w:val="004934AF"/>
    <w:rsid w:val="00493829"/>
    <w:rsid w:val="00493837"/>
    <w:rsid w:val="00493EF1"/>
    <w:rsid w:val="0049441E"/>
    <w:rsid w:val="00494979"/>
    <w:rsid w:val="00495331"/>
    <w:rsid w:val="0049537B"/>
    <w:rsid w:val="00495E28"/>
    <w:rsid w:val="00496194"/>
    <w:rsid w:val="00496A74"/>
    <w:rsid w:val="00496D56"/>
    <w:rsid w:val="0049735A"/>
    <w:rsid w:val="0049739F"/>
    <w:rsid w:val="00497F38"/>
    <w:rsid w:val="00497FC1"/>
    <w:rsid w:val="004A0230"/>
    <w:rsid w:val="004A02E0"/>
    <w:rsid w:val="004A0683"/>
    <w:rsid w:val="004A07E9"/>
    <w:rsid w:val="004A0932"/>
    <w:rsid w:val="004A0ABE"/>
    <w:rsid w:val="004A0B5F"/>
    <w:rsid w:val="004A0CC1"/>
    <w:rsid w:val="004A0D37"/>
    <w:rsid w:val="004A127B"/>
    <w:rsid w:val="004A1AC2"/>
    <w:rsid w:val="004A1BD5"/>
    <w:rsid w:val="004A1D05"/>
    <w:rsid w:val="004A1E1B"/>
    <w:rsid w:val="004A1F08"/>
    <w:rsid w:val="004A2149"/>
    <w:rsid w:val="004A2518"/>
    <w:rsid w:val="004A2C27"/>
    <w:rsid w:val="004A2C69"/>
    <w:rsid w:val="004A2CDF"/>
    <w:rsid w:val="004A2D2F"/>
    <w:rsid w:val="004A2D56"/>
    <w:rsid w:val="004A3112"/>
    <w:rsid w:val="004A31A8"/>
    <w:rsid w:val="004A3AB3"/>
    <w:rsid w:val="004A3AF5"/>
    <w:rsid w:val="004A5C44"/>
    <w:rsid w:val="004A62A8"/>
    <w:rsid w:val="004A7052"/>
    <w:rsid w:val="004A7BE6"/>
    <w:rsid w:val="004A7E2E"/>
    <w:rsid w:val="004B02D9"/>
    <w:rsid w:val="004B05B2"/>
    <w:rsid w:val="004B0A7C"/>
    <w:rsid w:val="004B13FE"/>
    <w:rsid w:val="004B161B"/>
    <w:rsid w:val="004B1DFD"/>
    <w:rsid w:val="004B24A5"/>
    <w:rsid w:val="004B2EC2"/>
    <w:rsid w:val="004B2F32"/>
    <w:rsid w:val="004B2FB7"/>
    <w:rsid w:val="004B37E0"/>
    <w:rsid w:val="004B3945"/>
    <w:rsid w:val="004B3AD0"/>
    <w:rsid w:val="004B42DC"/>
    <w:rsid w:val="004B4517"/>
    <w:rsid w:val="004B472A"/>
    <w:rsid w:val="004B47D1"/>
    <w:rsid w:val="004B48A7"/>
    <w:rsid w:val="004B499B"/>
    <w:rsid w:val="004B4A05"/>
    <w:rsid w:val="004B4D03"/>
    <w:rsid w:val="004B59DF"/>
    <w:rsid w:val="004B5E3E"/>
    <w:rsid w:val="004B5F4D"/>
    <w:rsid w:val="004B637F"/>
    <w:rsid w:val="004B6618"/>
    <w:rsid w:val="004B6A00"/>
    <w:rsid w:val="004B72D3"/>
    <w:rsid w:val="004B7740"/>
    <w:rsid w:val="004B7AFE"/>
    <w:rsid w:val="004B7D9D"/>
    <w:rsid w:val="004B7E83"/>
    <w:rsid w:val="004B7F71"/>
    <w:rsid w:val="004C0069"/>
    <w:rsid w:val="004C0A65"/>
    <w:rsid w:val="004C0C0B"/>
    <w:rsid w:val="004C0CE3"/>
    <w:rsid w:val="004C1112"/>
    <w:rsid w:val="004C1454"/>
    <w:rsid w:val="004C1869"/>
    <w:rsid w:val="004C1B69"/>
    <w:rsid w:val="004C1BBE"/>
    <w:rsid w:val="004C1FBB"/>
    <w:rsid w:val="004C26BE"/>
    <w:rsid w:val="004C2890"/>
    <w:rsid w:val="004C3062"/>
    <w:rsid w:val="004C30E4"/>
    <w:rsid w:val="004C31FD"/>
    <w:rsid w:val="004C322C"/>
    <w:rsid w:val="004C3A0C"/>
    <w:rsid w:val="004C3DC1"/>
    <w:rsid w:val="004C43CB"/>
    <w:rsid w:val="004C4453"/>
    <w:rsid w:val="004C44D0"/>
    <w:rsid w:val="004C48FB"/>
    <w:rsid w:val="004C4BB9"/>
    <w:rsid w:val="004C4BE6"/>
    <w:rsid w:val="004C4CC0"/>
    <w:rsid w:val="004C4F86"/>
    <w:rsid w:val="004C5ED0"/>
    <w:rsid w:val="004C607B"/>
    <w:rsid w:val="004C6823"/>
    <w:rsid w:val="004C6D95"/>
    <w:rsid w:val="004C7610"/>
    <w:rsid w:val="004C779A"/>
    <w:rsid w:val="004D0956"/>
    <w:rsid w:val="004D0A80"/>
    <w:rsid w:val="004D11EC"/>
    <w:rsid w:val="004D1913"/>
    <w:rsid w:val="004D1A56"/>
    <w:rsid w:val="004D20AB"/>
    <w:rsid w:val="004D21D6"/>
    <w:rsid w:val="004D236E"/>
    <w:rsid w:val="004D23DD"/>
    <w:rsid w:val="004D26F9"/>
    <w:rsid w:val="004D2F6B"/>
    <w:rsid w:val="004D303D"/>
    <w:rsid w:val="004D3276"/>
    <w:rsid w:val="004D375A"/>
    <w:rsid w:val="004D3C7E"/>
    <w:rsid w:val="004D3F99"/>
    <w:rsid w:val="004D41A4"/>
    <w:rsid w:val="004D4754"/>
    <w:rsid w:val="004D47A8"/>
    <w:rsid w:val="004D4843"/>
    <w:rsid w:val="004D48F6"/>
    <w:rsid w:val="004D5156"/>
    <w:rsid w:val="004D5E39"/>
    <w:rsid w:val="004D66A8"/>
    <w:rsid w:val="004D6AAA"/>
    <w:rsid w:val="004D6D77"/>
    <w:rsid w:val="004D7449"/>
    <w:rsid w:val="004D78F5"/>
    <w:rsid w:val="004D7D6D"/>
    <w:rsid w:val="004E0339"/>
    <w:rsid w:val="004E0441"/>
    <w:rsid w:val="004E0776"/>
    <w:rsid w:val="004E08B5"/>
    <w:rsid w:val="004E1106"/>
    <w:rsid w:val="004E1BD6"/>
    <w:rsid w:val="004E2119"/>
    <w:rsid w:val="004E264E"/>
    <w:rsid w:val="004E265E"/>
    <w:rsid w:val="004E2B0E"/>
    <w:rsid w:val="004E2B3F"/>
    <w:rsid w:val="004E2BA9"/>
    <w:rsid w:val="004E2E33"/>
    <w:rsid w:val="004E2F7A"/>
    <w:rsid w:val="004E39CD"/>
    <w:rsid w:val="004E3C90"/>
    <w:rsid w:val="004E408E"/>
    <w:rsid w:val="004E41E5"/>
    <w:rsid w:val="004E49D5"/>
    <w:rsid w:val="004E4E0E"/>
    <w:rsid w:val="004E5303"/>
    <w:rsid w:val="004E54D7"/>
    <w:rsid w:val="004E5835"/>
    <w:rsid w:val="004E647A"/>
    <w:rsid w:val="004E6A85"/>
    <w:rsid w:val="004E6D35"/>
    <w:rsid w:val="004E70F3"/>
    <w:rsid w:val="004E72FD"/>
    <w:rsid w:val="004F06E8"/>
    <w:rsid w:val="004F0968"/>
    <w:rsid w:val="004F0E85"/>
    <w:rsid w:val="004F0E92"/>
    <w:rsid w:val="004F122D"/>
    <w:rsid w:val="004F1400"/>
    <w:rsid w:val="004F14AC"/>
    <w:rsid w:val="004F1824"/>
    <w:rsid w:val="004F18BC"/>
    <w:rsid w:val="004F1DD2"/>
    <w:rsid w:val="004F2E2B"/>
    <w:rsid w:val="004F2E5B"/>
    <w:rsid w:val="004F2F7E"/>
    <w:rsid w:val="004F3081"/>
    <w:rsid w:val="004F3BC7"/>
    <w:rsid w:val="004F41B5"/>
    <w:rsid w:val="004F44D7"/>
    <w:rsid w:val="004F4527"/>
    <w:rsid w:val="004F456A"/>
    <w:rsid w:val="004F4809"/>
    <w:rsid w:val="004F57C3"/>
    <w:rsid w:val="004F593E"/>
    <w:rsid w:val="004F602B"/>
    <w:rsid w:val="004F6051"/>
    <w:rsid w:val="004F60BE"/>
    <w:rsid w:val="004F6196"/>
    <w:rsid w:val="004F6A38"/>
    <w:rsid w:val="004F6B1F"/>
    <w:rsid w:val="004F6DDE"/>
    <w:rsid w:val="004F6E80"/>
    <w:rsid w:val="004F6FF8"/>
    <w:rsid w:val="004F70C6"/>
    <w:rsid w:val="004F70E0"/>
    <w:rsid w:val="0050037E"/>
    <w:rsid w:val="0050066E"/>
    <w:rsid w:val="005009D1"/>
    <w:rsid w:val="00500BBE"/>
    <w:rsid w:val="005012AA"/>
    <w:rsid w:val="0050131D"/>
    <w:rsid w:val="0050146D"/>
    <w:rsid w:val="005016E2"/>
    <w:rsid w:val="0050257E"/>
    <w:rsid w:val="00502D54"/>
    <w:rsid w:val="00502F86"/>
    <w:rsid w:val="0050339E"/>
    <w:rsid w:val="0050352D"/>
    <w:rsid w:val="00503C07"/>
    <w:rsid w:val="00503CE8"/>
    <w:rsid w:val="00503D6E"/>
    <w:rsid w:val="00503E82"/>
    <w:rsid w:val="00503F0B"/>
    <w:rsid w:val="0050408D"/>
    <w:rsid w:val="005041ED"/>
    <w:rsid w:val="005047FB"/>
    <w:rsid w:val="00504A96"/>
    <w:rsid w:val="005056E1"/>
    <w:rsid w:val="00505777"/>
    <w:rsid w:val="005057C1"/>
    <w:rsid w:val="0050661C"/>
    <w:rsid w:val="00506919"/>
    <w:rsid w:val="00506BD8"/>
    <w:rsid w:val="00506C38"/>
    <w:rsid w:val="00507385"/>
    <w:rsid w:val="005075CC"/>
    <w:rsid w:val="00507A93"/>
    <w:rsid w:val="00507D11"/>
    <w:rsid w:val="00510D1C"/>
    <w:rsid w:val="00510EA7"/>
    <w:rsid w:val="00511904"/>
    <w:rsid w:val="005120A3"/>
    <w:rsid w:val="0051283F"/>
    <w:rsid w:val="005136E1"/>
    <w:rsid w:val="00513806"/>
    <w:rsid w:val="00513B1F"/>
    <w:rsid w:val="00513D7C"/>
    <w:rsid w:val="00514DD8"/>
    <w:rsid w:val="0051549F"/>
    <w:rsid w:val="00515730"/>
    <w:rsid w:val="00515BAC"/>
    <w:rsid w:val="00516113"/>
    <w:rsid w:val="00516381"/>
    <w:rsid w:val="00516515"/>
    <w:rsid w:val="005170AD"/>
    <w:rsid w:val="005172CA"/>
    <w:rsid w:val="00517304"/>
    <w:rsid w:val="005173A4"/>
    <w:rsid w:val="00517638"/>
    <w:rsid w:val="00517C9A"/>
    <w:rsid w:val="00520066"/>
    <w:rsid w:val="00520227"/>
    <w:rsid w:val="00521DFB"/>
    <w:rsid w:val="005226B5"/>
    <w:rsid w:val="0052285C"/>
    <w:rsid w:val="00522D4D"/>
    <w:rsid w:val="00522DFB"/>
    <w:rsid w:val="005232E7"/>
    <w:rsid w:val="00523381"/>
    <w:rsid w:val="005234B6"/>
    <w:rsid w:val="0052353F"/>
    <w:rsid w:val="005236B8"/>
    <w:rsid w:val="005238A9"/>
    <w:rsid w:val="0052434F"/>
    <w:rsid w:val="005244DA"/>
    <w:rsid w:val="00524AC1"/>
    <w:rsid w:val="00524E26"/>
    <w:rsid w:val="005250D2"/>
    <w:rsid w:val="005250D9"/>
    <w:rsid w:val="00525BFB"/>
    <w:rsid w:val="00525C9D"/>
    <w:rsid w:val="00525EC5"/>
    <w:rsid w:val="005260CE"/>
    <w:rsid w:val="005264BA"/>
    <w:rsid w:val="005264BD"/>
    <w:rsid w:val="0052699D"/>
    <w:rsid w:val="00526DA4"/>
    <w:rsid w:val="00527628"/>
    <w:rsid w:val="00527FA6"/>
    <w:rsid w:val="00527FBB"/>
    <w:rsid w:val="00530189"/>
    <w:rsid w:val="00530F2A"/>
    <w:rsid w:val="00531254"/>
    <w:rsid w:val="0053137F"/>
    <w:rsid w:val="005318E6"/>
    <w:rsid w:val="00531B68"/>
    <w:rsid w:val="00531D94"/>
    <w:rsid w:val="00531E9B"/>
    <w:rsid w:val="005323A0"/>
    <w:rsid w:val="00532434"/>
    <w:rsid w:val="005324D4"/>
    <w:rsid w:val="00532B4A"/>
    <w:rsid w:val="00532EC2"/>
    <w:rsid w:val="00532FC3"/>
    <w:rsid w:val="0053300E"/>
    <w:rsid w:val="0053339D"/>
    <w:rsid w:val="005336AC"/>
    <w:rsid w:val="00533F51"/>
    <w:rsid w:val="0053408B"/>
    <w:rsid w:val="005341E4"/>
    <w:rsid w:val="00534418"/>
    <w:rsid w:val="0053541C"/>
    <w:rsid w:val="005355B3"/>
    <w:rsid w:val="005356F6"/>
    <w:rsid w:val="00535847"/>
    <w:rsid w:val="0053604A"/>
    <w:rsid w:val="00536B5E"/>
    <w:rsid w:val="00536BD0"/>
    <w:rsid w:val="00536D5E"/>
    <w:rsid w:val="00536E2D"/>
    <w:rsid w:val="005379B9"/>
    <w:rsid w:val="00537C15"/>
    <w:rsid w:val="00537EA6"/>
    <w:rsid w:val="0054002D"/>
    <w:rsid w:val="005401E5"/>
    <w:rsid w:val="0054077A"/>
    <w:rsid w:val="00540A3D"/>
    <w:rsid w:val="00540DED"/>
    <w:rsid w:val="00541108"/>
    <w:rsid w:val="005414ED"/>
    <w:rsid w:val="00541C37"/>
    <w:rsid w:val="00542262"/>
    <w:rsid w:val="00542541"/>
    <w:rsid w:val="00544208"/>
    <w:rsid w:val="005442D7"/>
    <w:rsid w:val="005447E7"/>
    <w:rsid w:val="005448DB"/>
    <w:rsid w:val="00544910"/>
    <w:rsid w:val="00544C3F"/>
    <w:rsid w:val="00544E74"/>
    <w:rsid w:val="00545FC1"/>
    <w:rsid w:val="005460CE"/>
    <w:rsid w:val="00546393"/>
    <w:rsid w:val="0054645A"/>
    <w:rsid w:val="005466C3"/>
    <w:rsid w:val="00546B0C"/>
    <w:rsid w:val="00546D70"/>
    <w:rsid w:val="00546EF6"/>
    <w:rsid w:val="005479E5"/>
    <w:rsid w:val="00547F2D"/>
    <w:rsid w:val="005501FB"/>
    <w:rsid w:val="00550649"/>
    <w:rsid w:val="005507ED"/>
    <w:rsid w:val="005508BB"/>
    <w:rsid w:val="00551001"/>
    <w:rsid w:val="005518AB"/>
    <w:rsid w:val="00551EE7"/>
    <w:rsid w:val="00552074"/>
    <w:rsid w:val="0055254B"/>
    <w:rsid w:val="00552815"/>
    <w:rsid w:val="005528FE"/>
    <w:rsid w:val="0055290F"/>
    <w:rsid w:val="0055291F"/>
    <w:rsid w:val="00552A1A"/>
    <w:rsid w:val="00552B0E"/>
    <w:rsid w:val="00552DD6"/>
    <w:rsid w:val="00552ECD"/>
    <w:rsid w:val="005535DF"/>
    <w:rsid w:val="0055361B"/>
    <w:rsid w:val="00553903"/>
    <w:rsid w:val="00553B56"/>
    <w:rsid w:val="00553CA4"/>
    <w:rsid w:val="0055461D"/>
    <w:rsid w:val="0055476E"/>
    <w:rsid w:val="0055487A"/>
    <w:rsid w:val="005551DC"/>
    <w:rsid w:val="005559DA"/>
    <w:rsid w:val="00555CE4"/>
    <w:rsid w:val="00555DBB"/>
    <w:rsid w:val="00555DE8"/>
    <w:rsid w:val="00555DE9"/>
    <w:rsid w:val="00555DF3"/>
    <w:rsid w:val="00556009"/>
    <w:rsid w:val="0055608B"/>
    <w:rsid w:val="005567ED"/>
    <w:rsid w:val="0055687D"/>
    <w:rsid w:val="0055708F"/>
    <w:rsid w:val="00557479"/>
    <w:rsid w:val="00557790"/>
    <w:rsid w:val="00557E2F"/>
    <w:rsid w:val="00557F76"/>
    <w:rsid w:val="005602C6"/>
    <w:rsid w:val="005607DA"/>
    <w:rsid w:val="00560CE7"/>
    <w:rsid w:val="00560F3B"/>
    <w:rsid w:val="00560F88"/>
    <w:rsid w:val="005611FB"/>
    <w:rsid w:val="005614A4"/>
    <w:rsid w:val="00561A32"/>
    <w:rsid w:val="00561C1D"/>
    <w:rsid w:val="00561EE4"/>
    <w:rsid w:val="005629AC"/>
    <w:rsid w:val="00563428"/>
    <w:rsid w:val="005634CA"/>
    <w:rsid w:val="005639C9"/>
    <w:rsid w:val="00563C0D"/>
    <w:rsid w:val="005645A7"/>
    <w:rsid w:val="00564732"/>
    <w:rsid w:val="00564813"/>
    <w:rsid w:val="005648F3"/>
    <w:rsid w:val="00565A01"/>
    <w:rsid w:val="00565C1D"/>
    <w:rsid w:val="0056608A"/>
    <w:rsid w:val="0056641F"/>
    <w:rsid w:val="00566624"/>
    <w:rsid w:val="00566707"/>
    <w:rsid w:val="0056675D"/>
    <w:rsid w:val="00566876"/>
    <w:rsid w:val="00566944"/>
    <w:rsid w:val="0056714E"/>
    <w:rsid w:val="00567240"/>
    <w:rsid w:val="00567608"/>
    <w:rsid w:val="0056783B"/>
    <w:rsid w:val="005678C2"/>
    <w:rsid w:val="00567933"/>
    <w:rsid w:val="005704BF"/>
    <w:rsid w:val="00570B7F"/>
    <w:rsid w:val="00570EFC"/>
    <w:rsid w:val="00571258"/>
    <w:rsid w:val="00571559"/>
    <w:rsid w:val="005716AB"/>
    <w:rsid w:val="005716ED"/>
    <w:rsid w:val="00571914"/>
    <w:rsid w:val="00571981"/>
    <w:rsid w:val="00571AA9"/>
    <w:rsid w:val="00571B70"/>
    <w:rsid w:val="00572229"/>
    <w:rsid w:val="00572750"/>
    <w:rsid w:val="00572C65"/>
    <w:rsid w:val="0057330F"/>
    <w:rsid w:val="00573E53"/>
    <w:rsid w:val="00574420"/>
    <w:rsid w:val="00574653"/>
    <w:rsid w:val="00574951"/>
    <w:rsid w:val="00574A3E"/>
    <w:rsid w:val="00574A78"/>
    <w:rsid w:val="005756AB"/>
    <w:rsid w:val="005756DB"/>
    <w:rsid w:val="0057591A"/>
    <w:rsid w:val="00575955"/>
    <w:rsid w:val="00575A67"/>
    <w:rsid w:val="00575F09"/>
    <w:rsid w:val="0057662D"/>
    <w:rsid w:val="00576848"/>
    <w:rsid w:val="00576D9E"/>
    <w:rsid w:val="00577570"/>
    <w:rsid w:val="00577639"/>
    <w:rsid w:val="00577BFD"/>
    <w:rsid w:val="00580080"/>
    <w:rsid w:val="00580163"/>
    <w:rsid w:val="005801E6"/>
    <w:rsid w:val="0058091F"/>
    <w:rsid w:val="00580F64"/>
    <w:rsid w:val="00581002"/>
    <w:rsid w:val="00581C19"/>
    <w:rsid w:val="00582234"/>
    <w:rsid w:val="0058295D"/>
    <w:rsid w:val="00583038"/>
    <w:rsid w:val="0058363C"/>
    <w:rsid w:val="00583B02"/>
    <w:rsid w:val="00583DA9"/>
    <w:rsid w:val="0058401B"/>
    <w:rsid w:val="00584128"/>
    <w:rsid w:val="005841A0"/>
    <w:rsid w:val="0058436C"/>
    <w:rsid w:val="0058453A"/>
    <w:rsid w:val="00584C76"/>
    <w:rsid w:val="0058532B"/>
    <w:rsid w:val="00585522"/>
    <w:rsid w:val="005856AA"/>
    <w:rsid w:val="005858C4"/>
    <w:rsid w:val="005860B8"/>
    <w:rsid w:val="0058657A"/>
    <w:rsid w:val="00586909"/>
    <w:rsid w:val="005869E7"/>
    <w:rsid w:val="00586D66"/>
    <w:rsid w:val="00586E91"/>
    <w:rsid w:val="00586FD0"/>
    <w:rsid w:val="00587531"/>
    <w:rsid w:val="005879BB"/>
    <w:rsid w:val="00587D10"/>
    <w:rsid w:val="00587DF1"/>
    <w:rsid w:val="00587ECD"/>
    <w:rsid w:val="0059002D"/>
    <w:rsid w:val="00590361"/>
    <w:rsid w:val="005904AF"/>
    <w:rsid w:val="00590738"/>
    <w:rsid w:val="005908E1"/>
    <w:rsid w:val="00590B5F"/>
    <w:rsid w:val="00590EE7"/>
    <w:rsid w:val="00591EE7"/>
    <w:rsid w:val="00591F7C"/>
    <w:rsid w:val="0059207E"/>
    <w:rsid w:val="0059216C"/>
    <w:rsid w:val="005926FE"/>
    <w:rsid w:val="0059287C"/>
    <w:rsid w:val="00592AB7"/>
    <w:rsid w:val="00592CBC"/>
    <w:rsid w:val="00592D86"/>
    <w:rsid w:val="005932F2"/>
    <w:rsid w:val="00593A22"/>
    <w:rsid w:val="00593B23"/>
    <w:rsid w:val="00593CE6"/>
    <w:rsid w:val="00593F6F"/>
    <w:rsid w:val="0059507F"/>
    <w:rsid w:val="005955E8"/>
    <w:rsid w:val="0059584D"/>
    <w:rsid w:val="005958EF"/>
    <w:rsid w:val="00595915"/>
    <w:rsid w:val="00595CA7"/>
    <w:rsid w:val="00596778"/>
    <w:rsid w:val="00596973"/>
    <w:rsid w:val="005969E0"/>
    <w:rsid w:val="005969E1"/>
    <w:rsid w:val="00596CCB"/>
    <w:rsid w:val="00597466"/>
    <w:rsid w:val="0059747D"/>
    <w:rsid w:val="0059753A"/>
    <w:rsid w:val="005A0764"/>
    <w:rsid w:val="005A07BF"/>
    <w:rsid w:val="005A0E4D"/>
    <w:rsid w:val="005A0FE3"/>
    <w:rsid w:val="005A16D8"/>
    <w:rsid w:val="005A3177"/>
    <w:rsid w:val="005A3414"/>
    <w:rsid w:val="005A3D4D"/>
    <w:rsid w:val="005A5332"/>
    <w:rsid w:val="005A58F3"/>
    <w:rsid w:val="005A6023"/>
    <w:rsid w:val="005A6628"/>
    <w:rsid w:val="005A6D8A"/>
    <w:rsid w:val="005A70CA"/>
    <w:rsid w:val="005A752F"/>
    <w:rsid w:val="005B0A40"/>
    <w:rsid w:val="005B0A4B"/>
    <w:rsid w:val="005B0BC6"/>
    <w:rsid w:val="005B0C05"/>
    <w:rsid w:val="005B0CF7"/>
    <w:rsid w:val="005B0CFC"/>
    <w:rsid w:val="005B11D5"/>
    <w:rsid w:val="005B13EA"/>
    <w:rsid w:val="005B236F"/>
    <w:rsid w:val="005B240D"/>
    <w:rsid w:val="005B2C18"/>
    <w:rsid w:val="005B2F07"/>
    <w:rsid w:val="005B360D"/>
    <w:rsid w:val="005B37BD"/>
    <w:rsid w:val="005B39E2"/>
    <w:rsid w:val="005B3D62"/>
    <w:rsid w:val="005B429B"/>
    <w:rsid w:val="005B482E"/>
    <w:rsid w:val="005B4B92"/>
    <w:rsid w:val="005B4E4C"/>
    <w:rsid w:val="005B4EC7"/>
    <w:rsid w:val="005B4FE5"/>
    <w:rsid w:val="005B54D4"/>
    <w:rsid w:val="005B5958"/>
    <w:rsid w:val="005B5B2B"/>
    <w:rsid w:val="005B5E88"/>
    <w:rsid w:val="005B5EE3"/>
    <w:rsid w:val="005B69FD"/>
    <w:rsid w:val="005B6FB9"/>
    <w:rsid w:val="005B71D3"/>
    <w:rsid w:val="005B74C7"/>
    <w:rsid w:val="005B7A62"/>
    <w:rsid w:val="005B7CAF"/>
    <w:rsid w:val="005B7D2D"/>
    <w:rsid w:val="005C06E7"/>
    <w:rsid w:val="005C07F6"/>
    <w:rsid w:val="005C0878"/>
    <w:rsid w:val="005C0F3A"/>
    <w:rsid w:val="005C12C7"/>
    <w:rsid w:val="005C1C59"/>
    <w:rsid w:val="005C1D74"/>
    <w:rsid w:val="005C2466"/>
    <w:rsid w:val="005C27ED"/>
    <w:rsid w:val="005C2E47"/>
    <w:rsid w:val="005C363E"/>
    <w:rsid w:val="005C37D0"/>
    <w:rsid w:val="005C3BA9"/>
    <w:rsid w:val="005C3E22"/>
    <w:rsid w:val="005C4344"/>
    <w:rsid w:val="005C44AF"/>
    <w:rsid w:val="005C46A8"/>
    <w:rsid w:val="005C4E72"/>
    <w:rsid w:val="005C56A2"/>
    <w:rsid w:val="005C6049"/>
    <w:rsid w:val="005C61BA"/>
    <w:rsid w:val="005C635E"/>
    <w:rsid w:val="005C63C2"/>
    <w:rsid w:val="005C6B50"/>
    <w:rsid w:val="005C6F8F"/>
    <w:rsid w:val="005C7054"/>
    <w:rsid w:val="005C75DF"/>
    <w:rsid w:val="005C7865"/>
    <w:rsid w:val="005C7AF6"/>
    <w:rsid w:val="005D003C"/>
    <w:rsid w:val="005D02D6"/>
    <w:rsid w:val="005D077C"/>
    <w:rsid w:val="005D099A"/>
    <w:rsid w:val="005D10A2"/>
    <w:rsid w:val="005D13DB"/>
    <w:rsid w:val="005D14C2"/>
    <w:rsid w:val="005D1791"/>
    <w:rsid w:val="005D22B1"/>
    <w:rsid w:val="005D263B"/>
    <w:rsid w:val="005D2721"/>
    <w:rsid w:val="005D277A"/>
    <w:rsid w:val="005D2867"/>
    <w:rsid w:val="005D293A"/>
    <w:rsid w:val="005D2A26"/>
    <w:rsid w:val="005D2E08"/>
    <w:rsid w:val="005D3629"/>
    <w:rsid w:val="005D4049"/>
    <w:rsid w:val="005D4322"/>
    <w:rsid w:val="005D4B49"/>
    <w:rsid w:val="005D4C2D"/>
    <w:rsid w:val="005D4D2D"/>
    <w:rsid w:val="005D4E09"/>
    <w:rsid w:val="005D5120"/>
    <w:rsid w:val="005D56B5"/>
    <w:rsid w:val="005D58DF"/>
    <w:rsid w:val="005D5AD4"/>
    <w:rsid w:val="005D5F73"/>
    <w:rsid w:val="005D6210"/>
    <w:rsid w:val="005D69DB"/>
    <w:rsid w:val="005D6DA0"/>
    <w:rsid w:val="005D7046"/>
    <w:rsid w:val="005D74D6"/>
    <w:rsid w:val="005E0435"/>
    <w:rsid w:val="005E0963"/>
    <w:rsid w:val="005E09DB"/>
    <w:rsid w:val="005E0CBC"/>
    <w:rsid w:val="005E1111"/>
    <w:rsid w:val="005E12A8"/>
    <w:rsid w:val="005E1504"/>
    <w:rsid w:val="005E1854"/>
    <w:rsid w:val="005E26FF"/>
    <w:rsid w:val="005E2717"/>
    <w:rsid w:val="005E330F"/>
    <w:rsid w:val="005E3CC8"/>
    <w:rsid w:val="005E3CE0"/>
    <w:rsid w:val="005E3D72"/>
    <w:rsid w:val="005E3E9B"/>
    <w:rsid w:val="005E4983"/>
    <w:rsid w:val="005E4AE9"/>
    <w:rsid w:val="005E4C70"/>
    <w:rsid w:val="005E50C5"/>
    <w:rsid w:val="005E55EA"/>
    <w:rsid w:val="005E5888"/>
    <w:rsid w:val="005E5941"/>
    <w:rsid w:val="005E5C81"/>
    <w:rsid w:val="005E5CBB"/>
    <w:rsid w:val="005E5E0F"/>
    <w:rsid w:val="005E5E5E"/>
    <w:rsid w:val="005E6123"/>
    <w:rsid w:val="005E6E54"/>
    <w:rsid w:val="005E7806"/>
    <w:rsid w:val="005E7F89"/>
    <w:rsid w:val="005F0176"/>
    <w:rsid w:val="005F025A"/>
    <w:rsid w:val="005F0BEB"/>
    <w:rsid w:val="005F0F38"/>
    <w:rsid w:val="005F13EE"/>
    <w:rsid w:val="005F1594"/>
    <w:rsid w:val="005F15F8"/>
    <w:rsid w:val="005F1A20"/>
    <w:rsid w:val="005F274F"/>
    <w:rsid w:val="005F31DF"/>
    <w:rsid w:val="005F3476"/>
    <w:rsid w:val="005F3B97"/>
    <w:rsid w:val="005F3E54"/>
    <w:rsid w:val="005F44E2"/>
    <w:rsid w:val="005F453D"/>
    <w:rsid w:val="005F4DE9"/>
    <w:rsid w:val="005F4EE9"/>
    <w:rsid w:val="005F6215"/>
    <w:rsid w:val="005F6B16"/>
    <w:rsid w:val="005F6BD5"/>
    <w:rsid w:val="005F6BDD"/>
    <w:rsid w:val="005F6E03"/>
    <w:rsid w:val="005F6E26"/>
    <w:rsid w:val="005F7864"/>
    <w:rsid w:val="005F7957"/>
    <w:rsid w:val="005F7969"/>
    <w:rsid w:val="005F7A7C"/>
    <w:rsid w:val="00600A49"/>
    <w:rsid w:val="00600B84"/>
    <w:rsid w:val="00600C95"/>
    <w:rsid w:val="00600FFE"/>
    <w:rsid w:val="006014D6"/>
    <w:rsid w:val="00601BD0"/>
    <w:rsid w:val="00601C2B"/>
    <w:rsid w:val="00601D6C"/>
    <w:rsid w:val="00602523"/>
    <w:rsid w:val="0060254B"/>
    <w:rsid w:val="00602604"/>
    <w:rsid w:val="006026CD"/>
    <w:rsid w:val="00602904"/>
    <w:rsid w:val="00602E17"/>
    <w:rsid w:val="00602E41"/>
    <w:rsid w:val="00603468"/>
    <w:rsid w:val="0060350E"/>
    <w:rsid w:val="00603C55"/>
    <w:rsid w:val="006042EB"/>
    <w:rsid w:val="0060430F"/>
    <w:rsid w:val="0060444B"/>
    <w:rsid w:val="00604FF5"/>
    <w:rsid w:val="006052CE"/>
    <w:rsid w:val="00605B3C"/>
    <w:rsid w:val="00605C3D"/>
    <w:rsid w:val="006066D0"/>
    <w:rsid w:val="006067BB"/>
    <w:rsid w:val="00606CAE"/>
    <w:rsid w:val="00607E3E"/>
    <w:rsid w:val="00607ED9"/>
    <w:rsid w:val="00610115"/>
    <w:rsid w:val="006102A8"/>
    <w:rsid w:val="006113F2"/>
    <w:rsid w:val="00611696"/>
    <w:rsid w:val="00611A94"/>
    <w:rsid w:val="00611B1C"/>
    <w:rsid w:val="00611E1D"/>
    <w:rsid w:val="00612042"/>
    <w:rsid w:val="00612A0F"/>
    <w:rsid w:val="00612BA1"/>
    <w:rsid w:val="00613212"/>
    <w:rsid w:val="006132E2"/>
    <w:rsid w:val="0061338F"/>
    <w:rsid w:val="0061390A"/>
    <w:rsid w:val="00613BA3"/>
    <w:rsid w:val="00613F47"/>
    <w:rsid w:val="00614072"/>
    <w:rsid w:val="006144D9"/>
    <w:rsid w:val="006144E8"/>
    <w:rsid w:val="006147A9"/>
    <w:rsid w:val="00614B38"/>
    <w:rsid w:val="00614DDD"/>
    <w:rsid w:val="00614FF3"/>
    <w:rsid w:val="006150B2"/>
    <w:rsid w:val="00615957"/>
    <w:rsid w:val="006159DA"/>
    <w:rsid w:val="00615A06"/>
    <w:rsid w:val="0061614E"/>
    <w:rsid w:val="0061632F"/>
    <w:rsid w:val="006163C5"/>
    <w:rsid w:val="00616438"/>
    <w:rsid w:val="00616876"/>
    <w:rsid w:val="00616974"/>
    <w:rsid w:val="00616C14"/>
    <w:rsid w:val="00616EC2"/>
    <w:rsid w:val="00617363"/>
    <w:rsid w:val="0061748D"/>
    <w:rsid w:val="006177B6"/>
    <w:rsid w:val="006177CB"/>
    <w:rsid w:val="0061799B"/>
    <w:rsid w:val="00617E25"/>
    <w:rsid w:val="00617F87"/>
    <w:rsid w:val="00617FC2"/>
    <w:rsid w:val="006200A6"/>
    <w:rsid w:val="00620A1E"/>
    <w:rsid w:val="00620F4F"/>
    <w:rsid w:val="006212CC"/>
    <w:rsid w:val="0062175E"/>
    <w:rsid w:val="0062186F"/>
    <w:rsid w:val="00621DD2"/>
    <w:rsid w:val="00622395"/>
    <w:rsid w:val="0062239B"/>
    <w:rsid w:val="00622794"/>
    <w:rsid w:val="00622A1E"/>
    <w:rsid w:val="006230A4"/>
    <w:rsid w:val="00623BE4"/>
    <w:rsid w:val="00623BE9"/>
    <w:rsid w:val="00624593"/>
    <w:rsid w:val="00624BF3"/>
    <w:rsid w:val="00624D2A"/>
    <w:rsid w:val="00624F44"/>
    <w:rsid w:val="006250F3"/>
    <w:rsid w:val="00625303"/>
    <w:rsid w:val="00625733"/>
    <w:rsid w:val="00625808"/>
    <w:rsid w:val="006266EB"/>
    <w:rsid w:val="006268E7"/>
    <w:rsid w:val="006269CD"/>
    <w:rsid w:val="00626ED4"/>
    <w:rsid w:val="00626F77"/>
    <w:rsid w:val="00627684"/>
    <w:rsid w:val="00627953"/>
    <w:rsid w:val="00630196"/>
    <w:rsid w:val="0063087E"/>
    <w:rsid w:val="00630D19"/>
    <w:rsid w:val="00630F12"/>
    <w:rsid w:val="006311BD"/>
    <w:rsid w:val="00631DEC"/>
    <w:rsid w:val="0063228D"/>
    <w:rsid w:val="00632796"/>
    <w:rsid w:val="00632834"/>
    <w:rsid w:val="00632AF3"/>
    <w:rsid w:val="00632C58"/>
    <w:rsid w:val="00633250"/>
    <w:rsid w:val="00633D16"/>
    <w:rsid w:val="00633D1A"/>
    <w:rsid w:val="006343BB"/>
    <w:rsid w:val="0063479C"/>
    <w:rsid w:val="00634863"/>
    <w:rsid w:val="00634933"/>
    <w:rsid w:val="00634AEC"/>
    <w:rsid w:val="0063573C"/>
    <w:rsid w:val="006357C2"/>
    <w:rsid w:val="00635DF0"/>
    <w:rsid w:val="00636085"/>
    <w:rsid w:val="0063620E"/>
    <w:rsid w:val="006367B3"/>
    <w:rsid w:val="00636EFC"/>
    <w:rsid w:val="00637006"/>
    <w:rsid w:val="006372EB"/>
    <w:rsid w:val="0063740E"/>
    <w:rsid w:val="00637540"/>
    <w:rsid w:val="00637BF8"/>
    <w:rsid w:val="00637D94"/>
    <w:rsid w:val="00640EF2"/>
    <w:rsid w:val="00640F13"/>
    <w:rsid w:val="00641EDF"/>
    <w:rsid w:val="006425D9"/>
    <w:rsid w:val="00642607"/>
    <w:rsid w:val="00642883"/>
    <w:rsid w:val="00642884"/>
    <w:rsid w:val="00642CEB"/>
    <w:rsid w:val="00644006"/>
    <w:rsid w:val="00644D36"/>
    <w:rsid w:val="00645205"/>
    <w:rsid w:val="00645377"/>
    <w:rsid w:val="00645D48"/>
    <w:rsid w:val="00645DE9"/>
    <w:rsid w:val="00645F5D"/>
    <w:rsid w:val="006464B8"/>
    <w:rsid w:val="00646C54"/>
    <w:rsid w:val="00646D8A"/>
    <w:rsid w:val="00646F1A"/>
    <w:rsid w:val="0064704E"/>
    <w:rsid w:val="00647520"/>
    <w:rsid w:val="00647577"/>
    <w:rsid w:val="00647704"/>
    <w:rsid w:val="00647E13"/>
    <w:rsid w:val="00650216"/>
    <w:rsid w:val="00650260"/>
    <w:rsid w:val="00651271"/>
    <w:rsid w:val="0065150D"/>
    <w:rsid w:val="006516BA"/>
    <w:rsid w:val="0065170D"/>
    <w:rsid w:val="006517DC"/>
    <w:rsid w:val="00651929"/>
    <w:rsid w:val="00651AF4"/>
    <w:rsid w:val="00651CFE"/>
    <w:rsid w:val="00652210"/>
    <w:rsid w:val="006526A7"/>
    <w:rsid w:val="006528C9"/>
    <w:rsid w:val="00653086"/>
    <w:rsid w:val="006530F6"/>
    <w:rsid w:val="006531B2"/>
    <w:rsid w:val="00653ADF"/>
    <w:rsid w:val="00654188"/>
    <w:rsid w:val="006542D2"/>
    <w:rsid w:val="0065432F"/>
    <w:rsid w:val="00654C2F"/>
    <w:rsid w:val="00654C89"/>
    <w:rsid w:val="00654CCE"/>
    <w:rsid w:val="00654D58"/>
    <w:rsid w:val="00655E92"/>
    <w:rsid w:val="006562EF"/>
    <w:rsid w:val="00656C6F"/>
    <w:rsid w:val="00656F77"/>
    <w:rsid w:val="00657466"/>
    <w:rsid w:val="006579ED"/>
    <w:rsid w:val="00657A56"/>
    <w:rsid w:val="00657A64"/>
    <w:rsid w:val="006605CC"/>
    <w:rsid w:val="00660955"/>
    <w:rsid w:val="00661899"/>
    <w:rsid w:val="00662024"/>
    <w:rsid w:val="00662038"/>
    <w:rsid w:val="006620B6"/>
    <w:rsid w:val="00662720"/>
    <w:rsid w:val="00662C75"/>
    <w:rsid w:val="006636D3"/>
    <w:rsid w:val="006636E8"/>
    <w:rsid w:val="00663FA7"/>
    <w:rsid w:val="0066425F"/>
    <w:rsid w:val="00664926"/>
    <w:rsid w:val="00664A9F"/>
    <w:rsid w:val="00664D1F"/>
    <w:rsid w:val="00665064"/>
    <w:rsid w:val="006652A6"/>
    <w:rsid w:val="00665435"/>
    <w:rsid w:val="00665555"/>
    <w:rsid w:val="006656D9"/>
    <w:rsid w:val="006658F9"/>
    <w:rsid w:val="00665A8E"/>
    <w:rsid w:val="00666157"/>
    <w:rsid w:val="00666724"/>
    <w:rsid w:val="00666978"/>
    <w:rsid w:val="00666CAC"/>
    <w:rsid w:val="00666D2F"/>
    <w:rsid w:val="00666D5E"/>
    <w:rsid w:val="00666E69"/>
    <w:rsid w:val="00666E91"/>
    <w:rsid w:val="006671C6"/>
    <w:rsid w:val="00667316"/>
    <w:rsid w:val="0066783C"/>
    <w:rsid w:val="006679D5"/>
    <w:rsid w:val="00667C77"/>
    <w:rsid w:val="00667C7D"/>
    <w:rsid w:val="00667CA5"/>
    <w:rsid w:val="006700AA"/>
    <w:rsid w:val="0067035C"/>
    <w:rsid w:val="006703A7"/>
    <w:rsid w:val="006709AB"/>
    <w:rsid w:val="00670D02"/>
    <w:rsid w:val="00670D76"/>
    <w:rsid w:val="0067119A"/>
    <w:rsid w:val="006714BE"/>
    <w:rsid w:val="006717C1"/>
    <w:rsid w:val="00671D0E"/>
    <w:rsid w:val="00671F8B"/>
    <w:rsid w:val="006721D3"/>
    <w:rsid w:val="0067238C"/>
    <w:rsid w:val="006727DF"/>
    <w:rsid w:val="00672FB8"/>
    <w:rsid w:val="0067304C"/>
    <w:rsid w:val="00673EC1"/>
    <w:rsid w:val="00674267"/>
    <w:rsid w:val="006742C3"/>
    <w:rsid w:val="0067466E"/>
    <w:rsid w:val="006754EA"/>
    <w:rsid w:val="0067552D"/>
    <w:rsid w:val="006755EF"/>
    <w:rsid w:val="006757A3"/>
    <w:rsid w:val="00675A95"/>
    <w:rsid w:val="00676032"/>
    <w:rsid w:val="00676045"/>
    <w:rsid w:val="0067667E"/>
    <w:rsid w:val="0067674D"/>
    <w:rsid w:val="00676C1C"/>
    <w:rsid w:val="006775F3"/>
    <w:rsid w:val="00677DD8"/>
    <w:rsid w:val="00680042"/>
    <w:rsid w:val="00680255"/>
    <w:rsid w:val="00681232"/>
    <w:rsid w:val="006813F6"/>
    <w:rsid w:val="0068148C"/>
    <w:rsid w:val="00681602"/>
    <w:rsid w:val="00681853"/>
    <w:rsid w:val="00681E3F"/>
    <w:rsid w:val="0068238E"/>
    <w:rsid w:val="0068245F"/>
    <w:rsid w:val="006827A6"/>
    <w:rsid w:val="00682A9B"/>
    <w:rsid w:val="00682F1F"/>
    <w:rsid w:val="00683415"/>
    <w:rsid w:val="00683BD7"/>
    <w:rsid w:val="00685FEE"/>
    <w:rsid w:val="0068699C"/>
    <w:rsid w:val="00686D3B"/>
    <w:rsid w:val="006875B9"/>
    <w:rsid w:val="00690265"/>
    <w:rsid w:val="00690AD9"/>
    <w:rsid w:val="00690E6D"/>
    <w:rsid w:val="00691275"/>
    <w:rsid w:val="006913BF"/>
    <w:rsid w:val="00691454"/>
    <w:rsid w:val="0069179C"/>
    <w:rsid w:val="00692284"/>
    <w:rsid w:val="006922BB"/>
    <w:rsid w:val="0069272D"/>
    <w:rsid w:val="00692B57"/>
    <w:rsid w:val="00692B8C"/>
    <w:rsid w:val="00693082"/>
    <w:rsid w:val="006935ED"/>
    <w:rsid w:val="00693676"/>
    <w:rsid w:val="00693CC2"/>
    <w:rsid w:val="0069429F"/>
    <w:rsid w:val="00694305"/>
    <w:rsid w:val="00695450"/>
    <w:rsid w:val="00695693"/>
    <w:rsid w:val="00695A31"/>
    <w:rsid w:val="00695B07"/>
    <w:rsid w:val="00695BC3"/>
    <w:rsid w:val="00695CF2"/>
    <w:rsid w:val="00695EE6"/>
    <w:rsid w:val="00697082"/>
    <w:rsid w:val="00697122"/>
    <w:rsid w:val="00697621"/>
    <w:rsid w:val="006978E4"/>
    <w:rsid w:val="00697F5A"/>
    <w:rsid w:val="006A034C"/>
    <w:rsid w:val="006A0E66"/>
    <w:rsid w:val="006A1143"/>
    <w:rsid w:val="006A14F8"/>
    <w:rsid w:val="006A1D38"/>
    <w:rsid w:val="006A1FA2"/>
    <w:rsid w:val="006A2171"/>
    <w:rsid w:val="006A4635"/>
    <w:rsid w:val="006A47C0"/>
    <w:rsid w:val="006A4EFF"/>
    <w:rsid w:val="006A553A"/>
    <w:rsid w:val="006A55C5"/>
    <w:rsid w:val="006A5799"/>
    <w:rsid w:val="006A592C"/>
    <w:rsid w:val="006A5D40"/>
    <w:rsid w:val="006A6262"/>
    <w:rsid w:val="006A6362"/>
    <w:rsid w:val="006A7BD7"/>
    <w:rsid w:val="006A7D3E"/>
    <w:rsid w:val="006B01C8"/>
    <w:rsid w:val="006B06AE"/>
    <w:rsid w:val="006B141C"/>
    <w:rsid w:val="006B1880"/>
    <w:rsid w:val="006B1B45"/>
    <w:rsid w:val="006B20A8"/>
    <w:rsid w:val="006B217A"/>
    <w:rsid w:val="006B2A64"/>
    <w:rsid w:val="006B2DA9"/>
    <w:rsid w:val="006B3241"/>
    <w:rsid w:val="006B379A"/>
    <w:rsid w:val="006B3B67"/>
    <w:rsid w:val="006B46ED"/>
    <w:rsid w:val="006B4DBB"/>
    <w:rsid w:val="006B4FC3"/>
    <w:rsid w:val="006B58C9"/>
    <w:rsid w:val="006B60FA"/>
    <w:rsid w:val="006B61B1"/>
    <w:rsid w:val="006B6B63"/>
    <w:rsid w:val="006B6D6E"/>
    <w:rsid w:val="006B70EF"/>
    <w:rsid w:val="006B7DDB"/>
    <w:rsid w:val="006B7E2B"/>
    <w:rsid w:val="006C0253"/>
    <w:rsid w:val="006C02A7"/>
    <w:rsid w:val="006C0AEB"/>
    <w:rsid w:val="006C0EFC"/>
    <w:rsid w:val="006C1494"/>
    <w:rsid w:val="006C2187"/>
    <w:rsid w:val="006C22A0"/>
    <w:rsid w:val="006C247B"/>
    <w:rsid w:val="006C2485"/>
    <w:rsid w:val="006C266A"/>
    <w:rsid w:val="006C2A73"/>
    <w:rsid w:val="006C2C1D"/>
    <w:rsid w:val="006C2CD6"/>
    <w:rsid w:val="006C3191"/>
    <w:rsid w:val="006C363A"/>
    <w:rsid w:val="006C46B1"/>
    <w:rsid w:val="006C4DDE"/>
    <w:rsid w:val="006C5313"/>
    <w:rsid w:val="006C68A2"/>
    <w:rsid w:val="006C6BFF"/>
    <w:rsid w:val="006C7415"/>
    <w:rsid w:val="006C79C6"/>
    <w:rsid w:val="006D080F"/>
    <w:rsid w:val="006D0B71"/>
    <w:rsid w:val="006D0CB4"/>
    <w:rsid w:val="006D0D0B"/>
    <w:rsid w:val="006D1D2E"/>
    <w:rsid w:val="006D3F24"/>
    <w:rsid w:val="006D4F9A"/>
    <w:rsid w:val="006D52AC"/>
    <w:rsid w:val="006D5326"/>
    <w:rsid w:val="006D54DD"/>
    <w:rsid w:val="006D5538"/>
    <w:rsid w:val="006D699E"/>
    <w:rsid w:val="006D753F"/>
    <w:rsid w:val="006D782F"/>
    <w:rsid w:val="006D7C0E"/>
    <w:rsid w:val="006E0094"/>
    <w:rsid w:val="006E08C0"/>
    <w:rsid w:val="006E1462"/>
    <w:rsid w:val="006E1636"/>
    <w:rsid w:val="006E177C"/>
    <w:rsid w:val="006E1BB5"/>
    <w:rsid w:val="006E1E96"/>
    <w:rsid w:val="006E20C6"/>
    <w:rsid w:val="006E20FD"/>
    <w:rsid w:val="006E243F"/>
    <w:rsid w:val="006E253D"/>
    <w:rsid w:val="006E2B02"/>
    <w:rsid w:val="006E2C31"/>
    <w:rsid w:val="006E32AE"/>
    <w:rsid w:val="006E3563"/>
    <w:rsid w:val="006E4065"/>
    <w:rsid w:val="006E407C"/>
    <w:rsid w:val="006E44D6"/>
    <w:rsid w:val="006E4567"/>
    <w:rsid w:val="006E53F2"/>
    <w:rsid w:val="006E5EC1"/>
    <w:rsid w:val="006E6C74"/>
    <w:rsid w:val="006E6D39"/>
    <w:rsid w:val="006E7038"/>
    <w:rsid w:val="006E7264"/>
    <w:rsid w:val="006E7705"/>
    <w:rsid w:val="006E77A6"/>
    <w:rsid w:val="006E7CEA"/>
    <w:rsid w:val="006E7E12"/>
    <w:rsid w:val="006F0795"/>
    <w:rsid w:val="006F0CB9"/>
    <w:rsid w:val="006F0DDF"/>
    <w:rsid w:val="006F13B4"/>
    <w:rsid w:val="006F1416"/>
    <w:rsid w:val="006F1B87"/>
    <w:rsid w:val="006F2597"/>
    <w:rsid w:val="006F2FD0"/>
    <w:rsid w:val="006F2FD2"/>
    <w:rsid w:val="006F3029"/>
    <w:rsid w:val="006F35A9"/>
    <w:rsid w:val="006F39C8"/>
    <w:rsid w:val="006F3B3F"/>
    <w:rsid w:val="006F3E44"/>
    <w:rsid w:val="006F40DB"/>
    <w:rsid w:val="006F4F9F"/>
    <w:rsid w:val="006F4FA0"/>
    <w:rsid w:val="006F50A7"/>
    <w:rsid w:val="006F51E1"/>
    <w:rsid w:val="006F5601"/>
    <w:rsid w:val="006F6AFC"/>
    <w:rsid w:val="006F7168"/>
    <w:rsid w:val="006F73AB"/>
    <w:rsid w:val="006F78E3"/>
    <w:rsid w:val="006F7A08"/>
    <w:rsid w:val="006F7CB5"/>
    <w:rsid w:val="006F7E9A"/>
    <w:rsid w:val="006F7EDB"/>
    <w:rsid w:val="0070005E"/>
    <w:rsid w:val="00700C30"/>
    <w:rsid w:val="00700E00"/>
    <w:rsid w:val="00701426"/>
    <w:rsid w:val="00701979"/>
    <w:rsid w:val="00701F51"/>
    <w:rsid w:val="007020FA"/>
    <w:rsid w:val="0070239E"/>
    <w:rsid w:val="00702452"/>
    <w:rsid w:val="007028A9"/>
    <w:rsid w:val="0070297C"/>
    <w:rsid w:val="00702B58"/>
    <w:rsid w:val="00702DEC"/>
    <w:rsid w:val="00703157"/>
    <w:rsid w:val="0070324E"/>
    <w:rsid w:val="0070344F"/>
    <w:rsid w:val="0070361E"/>
    <w:rsid w:val="00703A74"/>
    <w:rsid w:val="00704016"/>
    <w:rsid w:val="00704537"/>
    <w:rsid w:val="00704712"/>
    <w:rsid w:val="00704716"/>
    <w:rsid w:val="007048AD"/>
    <w:rsid w:val="00704DB2"/>
    <w:rsid w:val="007051CC"/>
    <w:rsid w:val="00705AD1"/>
    <w:rsid w:val="00705BD7"/>
    <w:rsid w:val="00705C44"/>
    <w:rsid w:val="0070633F"/>
    <w:rsid w:val="00706684"/>
    <w:rsid w:val="0070680F"/>
    <w:rsid w:val="007068FB"/>
    <w:rsid w:val="00706B27"/>
    <w:rsid w:val="007072BD"/>
    <w:rsid w:val="00707468"/>
    <w:rsid w:val="00707CED"/>
    <w:rsid w:val="00707CF5"/>
    <w:rsid w:val="00707D23"/>
    <w:rsid w:val="00710AC1"/>
    <w:rsid w:val="00710BFA"/>
    <w:rsid w:val="00711B72"/>
    <w:rsid w:val="00711F41"/>
    <w:rsid w:val="00712218"/>
    <w:rsid w:val="0071234C"/>
    <w:rsid w:val="0071288D"/>
    <w:rsid w:val="00712B84"/>
    <w:rsid w:val="00712B9D"/>
    <w:rsid w:val="00712D29"/>
    <w:rsid w:val="00713100"/>
    <w:rsid w:val="0071316C"/>
    <w:rsid w:val="00713D5D"/>
    <w:rsid w:val="00713EE5"/>
    <w:rsid w:val="00714029"/>
    <w:rsid w:val="00714096"/>
    <w:rsid w:val="007141B6"/>
    <w:rsid w:val="0071488C"/>
    <w:rsid w:val="00714AEE"/>
    <w:rsid w:val="00714BA6"/>
    <w:rsid w:val="007151D3"/>
    <w:rsid w:val="0071538C"/>
    <w:rsid w:val="0071587A"/>
    <w:rsid w:val="00715982"/>
    <w:rsid w:val="00715DEF"/>
    <w:rsid w:val="00715F69"/>
    <w:rsid w:val="007163B0"/>
    <w:rsid w:val="007167E8"/>
    <w:rsid w:val="00716CB7"/>
    <w:rsid w:val="007170C9"/>
    <w:rsid w:val="0071746B"/>
    <w:rsid w:val="00717586"/>
    <w:rsid w:val="00717779"/>
    <w:rsid w:val="00720265"/>
    <w:rsid w:val="007204F5"/>
    <w:rsid w:val="00720981"/>
    <w:rsid w:val="007214DB"/>
    <w:rsid w:val="00721827"/>
    <w:rsid w:val="00721898"/>
    <w:rsid w:val="00721DB1"/>
    <w:rsid w:val="007221D0"/>
    <w:rsid w:val="0072239B"/>
    <w:rsid w:val="00722404"/>
    <w:rsid w:val="00722560"/>
    <w:rsid w:val="00722B92"/>
    <w:rsid w:val="0072365F"/>
    <w:rsid w:val="00723E89"/>
    <w:rsid w:val="00724765"/>
    <w:rsid w:val="007248D0"/>
    <w:rsid w:val="00724B52"/>
    <w:rsid w:val="00724D59"/>
    <w:rsid w:val="0072529A"/>
    <w:rsid w:val="007252C6"/>
    <w:rsid w:val="00725418"/>
    <w:rsid w:val="00725D01"/>
    <w:rsid w:val="00725FCE"/>
    <w:rsid w:val="007261DD"/>
    <w:rsid w:val="00727AE4"/>
    <w:rsid w:val="00727C61"/>
    <w:rsid w:val="00727F28"/>
    <w:rsid w:val="0073089F"/>
    <w:rsid w:val="00730DE5"/>
    <w:rsid w:val="007310C3"/>
    <w:rsid w:val="00731331"/>
    <w:rsid w:val="007318A4"/>
    <w:rsid w:val="00731A05"/>
    <w:rsid w:val="00731B52"/>
    <w:rsid w:val="00731C08"/>
    <w:rsid w:val="00731F56"/>
    <w:rsid w:val="0073261E"/>
    <w:rsid w:val="00732B8B"/>
    <w:rsid w:val="00732CA2"/>
    <w:rsid w:val="00732CFA"/>
    <w:rsid w:val="00732D87"/>
    <w:rsid w:val="007330B3"/>
    <w:rsid w:val="007337E3"/>
    <w:rsid w:val="007340EE"/>
    <w:rsid w:val="007346EC"/>
    <w:rsid w:val="00735306"/>
    <w:rsid w:val="0073568C"/>
    <w:rsid w:val="00735A28"/>
    <w:rsid w:val="00735C00"/>
    <w:rsid w:val="00735E1A"/>
    <w:rsid w:val="0073603E"/>
    <w:rsid w:val="00736070"/>
    <w:rsid w:val="007362DC"/>
    <w:rsid w:val="007362DE"/>
    <w:rsid w:val="00736BC8"/>
    <w:rsid w:val="00737084"/>
    <w:rsid w:val="00737496"/>
    <w:rsid w:val="007379DA"/>
    <w:rsid w:val="00737BE7"/>
    <w:rsid w:val="00740229"/>
    <w:rsid w:val="007402AD"/>
    <w:rsid w:val="007402B4"/>
    <w:rsid w:val="00740524"/>
    <w:rsid w:val="00740570"/>
    <w:rsid w:val="00740908"/>
    <w:rsid w:val="00740F2D"/>
    <w:rsid w:val="0074135B"/>
    <w:rsid w:val="007413F9"/>
    <w:rsid w:val="007416E1"/>
    <w:rsid w:val="00741D8F"/>
    <w:rsid w:val="0074201B"/>
    <w:rsid w:val="0074216A"/>
    <w:rsid w:val="00742265"/>
    <w:rsid w:val="007426B0"/>
    <w:rsid w:val="00742BDA"/>
    <w:rsid w:val="007447AD"/>
    <w:rsid w:val="007448BE"/>
    <w:rsid w:val="00744A7B"/>
    <w:rsid w:val="007452AE"/>
    <w:rsid w:val="007457DB"/>
    <w:rsid w:val="0074594B"/>
    <w:rsid w:val="00745FAB"/>
    <w:rsid w:val="007467D9"/>
    <w:rsid w:val="00746B3A"/>
    <w:rsid w:val="00746CCA"/>
    <w:rsid w:val="00746D1E"/>
    <w:rsid w:val="00746F18"/>
    <w:rsid w:val="007472CA"/>
    <w:rsid w:val="00747344"/>
    <w:rsid w:val="00747AE5"/>
    <w:rsid w:val="00747EB1"/>
    <w:rsid w:val="00750309"/>
    <w:rsid w:val="0075048A"/>
    <w:rsid w:val="00750521"/>
    <w:rsid w:val="007507AD"/>
    <w:rsid w:val="0075081A"/>
    <w:rsid w:val="00750B79"/>
    <w:rsid w:val="0075109E"/>
    <w:rsid w:val="00751672"/>
    <w:rsid w:val="00751693"/>
    <w:rsid w:val="00751710"/>
    <w:rsid w:val="00751761"/>
    <w:rsid w:val="00751D95"/>
    <w:rsid w:val="00751DA9"/>
    <w:rsid w:val="0075247A"/>
    <w:rsid w:val="00752809"/>
    <w:rsid w:val="00752F1E"/>
    <w:rsid w:val="0075332B"/>
    <w:rsid w:val="007538BE"/>
    <w:rsid w:val="007544E4"/>
    <w:rsid w:val="007544EA"/>
    <w:rsid w:val="0075474D"/>
    <w:rsid w:val="0075483E"/>
    <w:rsid w:val="00754A76"/>
    <w:rsid w:val="00754AB4"/>
    <w:rsid w:val="00754E4A"/>
    <w:rsid w:val="00755DD7"/>
    <w:rsid w:val="0075665B"/>
    <w:rsid w:val="00756986"/>
    <w:rsid w:val="007571E5"/>
    <w:rsid w:val="00757219"/>
    <w:rsid w:val="0075724E"/>
    <w:rsid w:val="00757354"/>
    <w:rsid w:val="00757576"/>
    <w:rsid w:val="0075783A"/>
    <w:rsid w:val="0075785C"/>
    <w:rsid w:val="007578E5"/>
    <w:rsid w:val="00760046"/>
    <w:rsid w:val="0076015C"/>
    <w:rsid w:val="0076024B"/>
    <w:rsid w:val="0076092C"/>
    <w:rsid w:val="00761091"/>
    <w:rsid w:val="007610E3"/>
    <w:rsid w:val="00761303"/>
    <w:rsid w:val="007615F8"/>
    <w:rsid w:val="0076224C"/>
    <w:rsid w:val="007622D7"/>
    <w:rsid w:val="00762ED1"/>
    <w:rsid w:val="00762F09"/>
    <w:rsid w:val="00762F20"/>
    <w:rsid w:val="007630F9"/>
    <w:rsid w:val="0076342D"/>
    <w:rsid w:val="0076381F"/>
    <w:rsid w:val="00763ECF"/>
    <w:rsid w:val="0076434E"/>
    <w:rsid w:val="0076475F"/>
    <w:rsid w:val="00764BD0"/>
    <w:rsid w:val="007652C0"/>
    <w:rsid w:val="00765CDC"/>
    <w:rsid w:val="007663E6"/>
    <w:rsid w:val="007663EA"/>
    <w:rsid w:val="00766534"/>
    <w:rsid w:val="0076654B"/>
    <w:rsid w:val="00766735"/>
    <w:rsid w:val="00766949"/>
    <w:rsid w:val="00767074"/>
    <w:rsid w:val="00767526"/>
    <w:rsid w:val="0076769D"/>
    <w:rsid w:val="00767974"/>
    <w:rsid w:val="00767A7D"/>
    <w:rsid w:val="0077091D"/>
    <w:rsid w:val="00770A1A"/>
    <w:rsid w:val="00770A2D"/>
    <w:rsid w:val="00770F4D"/>
    <w:rsid w:val="00771422"/>
    <w:rsid w:val="00771D57"/>
    <w:rsid w:val="00771E30"/>
    <w:rsid w:val="00772080"/>
    <w:rsid w:val="0077233C"/>
    <w:rsid w:val="007727C3"/>
    <w:rsid w:val="0077282A"/>
    <w:rsid w:val="007729E1"/>
    <w:rsid w:val="00772E02"/>
    <w:rsid w:val="00772F5E"/>
    <w:rsid w:val="007730BB"/>
    <w:rsid w:val="00773E65"/>
    <w:rsid w:val="00773EEC"/>
    <w:rsid w:val="00773F65"/>
    <w:rsid w:val="0077454F"/>
    <w:rsid w:val="00774B37"/>
    <w:rsid w:val="00774DFB"/>
    <w:rsid w:val="00774E3B"/>
    <w:rsid w:val="00775815"/>
    <w:rsid w:val="00775B7B"/>
    <w:rsid w:val="0077624B"/>
    <w:rsid w:val="0077670D"/>
    <w:rsid w:val="00776964"/>
    <w:rsid w:val="007778FA"/>
    <w:rsid w:val="00777A6D"/>
    <w:rsid w:val="00777AC5"/>
    <w:rsid w:val="00777B24"/>
    <w:rsid w:val="00777EB6"/>
    <w:rsid w:val="00777F4D"/>
    <w:rsid w:val="00780020"/>
    <w:rsid w:val="00780491"/>
    <w:rsid w:val="00780509"/>
    <w:rsid w:val="00780A1E"/>
    <w:rsid w:val="00781B56"/>
    <w:rsid w:val="0078217D"/>
    <w:rsid w:val="00782206"/>
    <w:rsid w:val="007822E4"/>
    <w:rsid w:val="007824B6"/>
    <w:rsid w:val="0078257A"/>
    <w:rsid w:val="00782645"/>
    <w:rsid w:val="00782997"/>
    <w:rsid w:val="00782C15"/>
    <w:rsid w:val="00782DF2"/>
    <w:rsid w:val="00783865"/>
    <w:rsid w:val="0078406E"/>
    <w:rsid w:val="0078411F"/>
    <w:rsid w:val="007841D3"/>
    <w:rsid w:val="00784325"/>
    <w:rsid w:val="007847D4"/>
    <w:rsid w:val="00784F7D"/>
    <w:rsid w:val="00784F96"/>
    <w:rsid w:val="007853F8"/>
    <w:rsid w:val="00785505"/>
    <w:rsid w:val="00785658"/>
    <w:rsid w:val="007857B0"/>
    <w:rsid w:val="00785840"/>
    <w:rsid w:val="00785CB9"/>
    <w:rsid w:val="00785FEA"/>
    <w:rsid w:val="0078653A"/>
    <w:rsid w:val="007868D5"/>
    <w:rsid w:val="00786C58"/>
    <w:rsid w:val="00786F7E"/>
    <w:rsid w:val="007877DF"/>
    <w:rsid w:val="007879C4"/>
    <w:rsid w:val="00787D69"/>
    <w:rsid w:val="0079030A"/>
    <w:rsid w:val="00790514"/>
    <w:rsid w:val="00790C85"/>
    <w:rsid w:val="007911AD"/>
    <w:rsid w:val="00791EF7"/>
    <w:rsid w:val="007925A2"/>
    <w:rsid w:val="00792770"/>
    <w:rsid w:val="0079299F"/>
    <w:rsid w:val="00792E01"/>
    <w:rsid w:val="00793002"/>
    <w:rsid w:val="00793304"/>
    <w:rsid w:val="00793357"/>
    <w:rsid w:val="00793703"/>
    <w:rsid w:val="00793718"/>
    <w:rsid w:val="0079377D"/>
    <w:rsid w:val="00793BDD"/>
    <w:rsid w:val="00793D15"/>
    <w:rsid w:val="00793FCF"/>
    <w:rsid w:val="0079416B"/>
    <w:rsid w:val="0079420E"/>
    <w:rsid w:val="00794659"/>
    <w:rsid w:val="00795064"/>
    <w:rsid w:val="007951C4"/>
    <w:rsid w:val="007951EF"/>
    <w:rsid w:val="00795383"/>
    <w:rsid w:val="007953F9"/>
    <w:rsid w:val="0079548A"/>
    <w:rsid w:val="007962B0"/>
    <w:rsid w:val="0079654D"/>
    <w:rsid w:val="0079666D"/>
    <w:rsid w:val="00797674"/>
    <w:rsid w:val="007A09B1"/>
    <w:rsid w:val="007A0CC2"/>
    <w:rsid w:val="007A1252"/>
    <w:rsid w:val="007A244D"/>
    <w:rsid w:val="007A2553"/>
    <w:rsid w:val="007A27DE"/>
    <w:rsid w:val="007A289F"/>
    <w:rsid w:val="007A2A76"/>
    <w:rsid w:val="007A2D56"/>
    <w:rsid w:val="007A333E"/>
    <w:rsid w:val="007A3985"/>
    <w:rsid w:val="007A3FEB"/>
    <w:rsid w:val="007A44BD"/>
    <w:rsid w:val="007A53B5"/>
    <w:rsid w:val="007A5500"/>
    <w:rsid w:val="007A5640"/>
    <w:rsid w:val="007A571B"/>
    <w:rsid w:val="007A5743"/>
    <w:rsid w:val="007A5832"/>
    <w:rsid w:val="007A5BF2"/>
    <w:rsid w:val="007A6050"/>
    <w:rsid w:val="007A6749"/>
    <w:rsid w:val="007A6BA2"/>
    <w:rsid w:val="007A6FDD"/>
    <w:rsid w:val="007A7DB1"/>
    <w:rsid w:val="007A7E89"/>
    <w:rsid w:val="007B0261"/>
    <w:rsid w:val="007B0387"/>
    <w:rsid w:val="007B06BB"/>
    <w:rsid w:val="007B074F"/>
    <w:rsid w:val="007B075D"/>
    <w:rsid w:val="007B0A9A"/>
    <w:rsid w:val="007B0BF3"/>
    <w:rsid w:val="007B10F4"/>
    <w:rsid w:val="007B171E"/>
    <w:rsid w:val="007B1EA5"/>
    <w:rsid w:val="007B1F3A"/>
    <w:rsid w:val="007B24CB"/>
    <w:rsid w:val="007B2689"/>
    <w:rsid w:val="007B2D41"/>
    <w:rsid w:val="007B2E97"/>
    <w:rsid w:val="007B3221"/>
    <w:rsid w:val="007B34E6"/>
    <w:rsid w:val="007B3A66"/>
    <w:rsid w:val="007B3B41"/>
    <w:rsid w:val="007B3C88"/>
    <w:rsid w:val="007B40BB"/>
    <w:rsid w:val="007B413C"/>
    <w:rsid w:val="007B470E"/>
    <w:rsid w:val="007B4862"/>
    <w:rsid w:val="007B498D"/>
    <w:rsid w:val="007B4BFA"/>
    <w:rsid w:val="007B5017"/>
    <w:rsid w:val="007B57AE"/>
    <w:rsid w:val="007B5BBB"/>
    <w:rsid w:val="007B5C61"/>
    <w:rsid w:val="007B5D25"/>
    <w:rsid w:val="007B642C"/>
    <w:rsid w:val="007B6A05"/>
    <w:rsid w:val="007B6C4F"/>
    <w:rsid w:val="007B70E0"/>
    <w:rsid w:val="007B7A1D"/>
    <w:rsid w:val="007C0030"/>
    <w:rsid w:val="007C0084"/>
    <w:rsid w:val="007C0D31"/>
    <w:rsid w:val="007C0DDC"/>
    <w:rsid w:val="007C10C7"/>
    <w:rsid w:val="007C1994"/>
    <w:rsid w:val="007C1B1B"/>
    <w:rsid w:val="007C1D6F"/>
    <w:rsid w:val="007C1DBF"/>
    <w:rsid w:val="007C1FEC"/>
    <w:rsid w:val="007C20E6"/>
    <w:rsid w:val="007C21A4"/>
    <w:rsid w:val="007C21D9"/>
    <w:rsid w:val="007C22F1"/>
    <w:rsid w:val="007C2458"/>
    <w:rsid w:val="007C2B01"/>
    <w:rsid w:val="007C343E"/>
    <w:rsid w:val="007C3A2E"/>
    <w:rsid w:val="007C3C5A"/>
    <w:rsid w:val="007C3C5E"/>
    <w:rsid w:val="007C40EE"/>
    <w:rsid w:val="007C46BD"/>
    <w:rsid w:val="007C4790"/>
    <w:rsid w:val="007C4EAB"/>
    <w:rsid w:val="007C4EE7"/>
    <w:rsid w:val="007C4F68"/>
    <w:rsid w:val="007C57BB"/>
    <w:rsid w:val="007C5807"/>
    <w:rsid w:val="007C5940"/>
    <w:rsid w:val="007C61C3"/>
    <w:rsid w:val="007C62EA"/>
    <w:rsid w:val="007C63F9"/>
    <w:rsid w:val="007C6BCE"/>
    <w:rsid w:val="007C6CC1"/>
    <w:rsid w:val="007C6D50"/>
    <w:rsid w:val="007C732D"/>
    <w:rsid w:val="007C76F5"/>
    <w:rsid w:val="007C7EF0"/>
    <w:rsid w:val="007D05DF"/>
    <w:rsid w:val="007D0B2F"/>
    <w:rsid w:val="007D0BCA"/>
    <w:rsid w:val="007D0BEA"/>
    <w:rsid w:val="007D0DC4"/>
    <w:rsid w:val="007D1480"/>
    <w:rsid w:val="007D1844"/>
    <w:rsid w:val="007D18CB"/>
    <w:rsid w:val="007D21AE"/>
    <w:rsid w:val="007D2714"/>
    <w:rsid w:val="007D2889"/>
    <w:rsid w:val="007D2CB0"/>
    <w:rsid w:val="007D2FB8"/>
    <w:rsid w:val="007D32FE"/>
    <w:rsid w:val="007D3591"/>
    <w:rsid w:val="007D380A"/>
    <w:rsid w:val="007D3D44"/>
    <w:rsid w:val="007D3DCA"/>
    <w:rsid w:val="007D4666"/>
    <w:rsid w:val="007D467F"/>
    <w:rsid w:val="007D4B0F"/>
    <w:rsid w:val="007D50A2"/>
    <w:rsid w:val="007D5436"/>
    <w:rsid w:val="007D5B88"/>
    <w:rsid w:val="007D5E01"/>
    <w:rsid w:val="007D61D2"/>
    <w:rsid w:val="007D6336"/>
    <w:rsid w:val="007D63AE"/>
    <w:rsid w:val="007D63EE"/>
    <w:rsid w:val="007D67F3"/>
    <w:rsid w:val="007D6AC3"/>
    <w:rsid w:val="007D6AD3"/>
    <w:rsid w:val="007D6F22"/>
    <w:rsid w:val="007D70D5"/>
    <w:rsid w:val="007D7133"/>
    <w:rsid w:val="007D787F"/>
    <w:rsid w:val="007D79B5"/>
    <w:rsid w:val="007E00FD"/>
    <w:rsid w:val="007E0639"/>
    <w:rsid w:val="007E0729"/>
    <w:rsid w:val="007E0ACF"/>
    <w:rsid w:val="007E1A36"/>
    <w:rsid w:val="007E2131"/>
    <w:rsid w:val="007E3042"/>
    <w:rsid w:val="007E3C8C"/>
    <w:rsid w:val="007E417B"/>
    <w:rsid w:val="007E4752"/>
    <w:rsid w:val="007E491C"/>
    <w:rsid w:val="007E4A23"/>
    <w:rsid w:val="007E4D03"/>
    <w:rsid w:val="007E4E34"/>
    <w:rsid w:val="007E510B"/>
    <w:rsid w:val="007E569A"/>
    <w:rsid w:val="007E5B72"/>
    <w:rsid w:val="007E6318"/>
    <w:rsid w:val="007E6868"/>
    <w:rsid w:val="007E76E8"/>
    <w:rsid w:val="007E7786"/>
    <w:rsid w:val="007E7D67"/>
    <w:rsid w:val="007E7FDF"/>
    <w:rsid w:val="007F0452"/>
    <w:rsid w:val="007F0466"/>
    <w:rsid w:val="007F0E7C"/>
    <w:rsid w:val="007F0F22"/>
    <w:rsid w:val="007F0F67"/>
    <w:rsid w:val="007F10FA"/>
    <w:rsid w:val="007F1714"/>
    <w:rsid w:val="007F1A8C"/>
    <w:rsid w:val="007F1B08"/>
    <w:rsid w:val="007F28C8"/>
    <w:rsid w:val="007F29C5"/>
    <w:rsid w:val="007F2B31"/>
    <w:rsid w:val="007F2F34"/>
    <w:rsid w:val="007F3237"/>
    <w:rsid w:val="007F35BB"/>
    <w:rsid w:val="007F367F"/>
    <w:rsid w:val="007F3BD1"/>
    <w:rsid w:val="007F4053"/>
    <w:rsid w:val="007F41B3"/>
    <w:rsid w:val="007F43B5"/>
    <w:rsid w:val="007F4413"/>
    <w:rsid w:val="007F44B9"/>
    <w:rsid w:val="007F44C4"/>
    <w:rsid w:val="007F4AE5"/>
    <w:rsid w:val="007F4D8E"/>
    <w:rsid w:val="007F5CFC"/>
    <w:rsid w:val="007F60D8"/>
    <w:rsid w:val="007F6669"/>
    <w:rsid w:val="007F66C1"/>
    <w:rsid w:val="007F6A57"/>
    <w:rsid w:val="007F6A8E"/>
    <w:rsid w:val="007F6C24"/>
    <w:rsid w:val="007F796E"/>
    <w:rsid w:val="007F799C"/>
    <w:rsid w:val="00800333"/>
    <w:rsid w:val="00800407"/>
    <w:rsid w:val="0080060C"/>
    <w:rsid w:val="00800D9E"/>
    <w:rsid w:val="00800E12"/>
    <w:rsid w:val="0080130E"/>
    <w:rsid w:val="0080143D"/>
    <w:rsid w:val="008016A1"/>
    <w:rsid w:val="00801923"/>
    <w:rsid w:val="00802237"/>
    <w:rsid w:val="0080233D"/>
    <w:rsid w:val="0080253C"/>
    <w:rsid w:val="008030DC"/>
    <w:rsid w:val="00803118"/>
    <w:rsid w:val="00803273"/>
    <w:rsid w:val="00803D4F"/>
    <w:rsid w:val="00804B08"/>
    <w:rsid w:val="00804FD8"/>
    <w:rsid w:val="008054DA"/>
    <w:rsid w:val="00806FB4"/>
    <w:rsid w:val="00807088"/>
    <w:rsid w:val="00810A43"/>
    <w:rsid w:val="00810BE2"/>
    <w:rsid w:val="00810F3C"/>
    <w:rsid w:val="00811572"/>
    <w:rsid w:val="0081160C"/>
    <w:rsid w:val="0081250E"/>
    <w:rsid w:val="00812575"/>
    <w:rsid w:val="008129C5"/>
    <w:rsid w:val="00812DF3"/>
    <w:rsid w:val="0081320F"/>
    <w:rsid w:val="00813514"/>
    <w:rsid w:val="00813536"/>
    <w:rsid w:val="008138FC"/>
    <w:rsid w:val="00814282"/>
    <w:rsid w:val="008142E1"/>
    <w:rsid w:val="0081460B"/>
    <w:rsid w:val="008146B4"/>
    <w:rsid w:val="008147D0"/>
    <w:rsid w:val="008149B7"/>
    <w:rsid w:val="00814B1D"/>
    <w:rsid w:val="00814D27"/>
    <w:rsid w:val="00814EAA"/>
    <w:rsid w:val="0081519E"/>
    <w:rsid w:val="008156D5"/>
    <w:rsid w:val="00815872"/>
    <w:rsid w:val="0081590F"/>
    <w:rsid w:val="008163F0"/>
    <w:rsid w:val="00816501"/>
    <w:rsid w:val="0081661C"/>
    <w:rsid w:val="008166B4"/>
    <w:rsid w:val="0081678B"/>
    <w:rsid w:val="00816DB3"/>
    <w:rsid w:val="00817484"/>
    <w:rsid w:val="0081769F"/>
    <w:rsid w:val="008176E5"/>
    <w:rsid w:val="0081773D"/>
    <w:rsid w:val="00817B8E"/>
    <w:rsid w:val="00817D51"/>
    <w:rsid w:val="00817FEE"/>
    <w:rsid w:val="00820318"/>
    <w:rsid w:val="00820348"/>
    <w:rsid w:val="00820519"/>
    <w:rsid w:val="00820522"/>
    <w:rsid w:val="008210E2"/>
    <w:rsid w:val="008214DD"/>
    <w:rsid w:val="00821D55"/>
    <w:rsid w:val="00821D8C"/>
    <w:rsid w:val="00822179"/>
    <w:rsid w:val="00822881"/>
    <w:rsid w:val="00822929"/>
    <w:rsid w:val="0082293F"/>
    <w:rsid w:val="00822BE4"/>
    <w:rsid w:val="00823577"/>
    <w:rsid w:val="0082395A"/>
    <w:rsid w:val="00823B65"/>
    <w:rsid w:val="00824495"/>
    <w:rsid w:val="008249F1"/>
    <w:rsid w:val="00824A4F"/>
    <w:rsid w:val="00824DD1"/>
    <w:rsid w:val="008251F5"/>
    <w:rsid w:val="00825285"/>
    <w:rsid w:val="008255C8"/>
    <w:rsid w:val="008258CE"/>
    <w:rsid w:val="00825C19"/>
    <w:rsid w:val="00825D48"/>
    <w:rsid w:val="008262D3"/>
    <w:rsid w:val="008265A7"/>
    <w:rsid w:val="0082687C"/>
    <w:rsid w:val="00826BAF"/>
    <w:rsid w:val="00826BDB"/>
    <w:rsid w:val="0082721D"/>
    <w:rsid w:val="00827596"/>
    <w:rsid w:val="00827998"/>
    <w:rsid w:val="008279C9"/>
    <w:rsid w:val="00827BB7"/>
    <w:rsid w:val="00827BBD"/>
    <w:rsid w:val="00827F2E"/>
    <w:rsid w:val="00830012"/>
    <w:rsid w:val="00830871"/>
    <w:rsid w:val="00830C3D"/>
    <w:rsid w:val="00830D3E"/>
    <w:rsid w:val="00830DD6"/>
    <w:rsid w:val="00831165"/>
    <w:rsid w:val="00831994"/>
    <w:rsid w:val="00831E07"/>
    <w:rsid w:val="00832ACD"/>
    <w:rsid w:val="00832BD8"/>
    <w:rsid w:val="00832D77"/>
    <w:rsid w:val="00832DF5"/>
    <w:rsid w:val="00833016"/>
    <w:rsid w:val="00833793"/>
    <w:rsid w:val="00833B75"/>
    <w:rsid w:val="00833C32"/>
    <w:rsid w:val="0083462E"/>
    <w:rsid w:val="00834A64"/>
    <w:rsid w:val="00834B68"/>
    <w:rsid w:val="00834F00"/>
    <w:rsid w:val="0083502D"/>
    <w:rsid w:val="008353D4"/>
    <w:rsid w:val="008359CD"/>
    <w:rsid w:val="00835F30"/>
    <w:rsid w:val="008361B3"/>
    <w:rsid w:val="00836454"/>
    <w:rsid w:val="00836E53"/>
    <w:rsid w:val="00837309"/>
    <w:rsid w:val="008378D8"/>
    <w:rsid w:val="00837F38"/>
    <w:rsid w:val="00837F67"/>
    <w:rsid w:val="00837FF2"/>
    <w:rsid w:val="008401D0"/>
    <w:rsid w:val="0084066C"/>
    <w:rsid w:val="00840D20"/>
    <w:rsid w:val="0084118A"/>
    <w:rsid w:val="00841D60"/>
    <w:rsid w:val="00841EA9"/>
    <w:rsid w:val="00842070"/>
    <w:rsid w:val="0084240B"/>
    <w:rsid w:val="008429A1"/>
    <w:rsid w:val="00842C8E"/>
    <w:rsid w:val="00842EBE"/>
    <w:rsid w:val="00843FA3"/>
    <w:rsid w:val="00844224"/>
    <w:rsid w:val="00844375"/>
    <w:rsid w:val="00844A3E"/>
    <w:rsid w:val="0084544B"/>
    <w:rsid w:val="00845A74"/>
    <w:rsid w:val="00846078"/>
    <w:rsid w:val="008463FB"/>
    <w:rsid w:val="008465AF"/>
    <w:rsid w:val="00846D9D"/>
    <w:rsid w:val="00847AF2"/>
    <w:rsid w:val="00847E67"/>
    <w:rsid w:val="0085086C"/>
    <w:rsid w:val="00850B8F"/>
    <w:rsid w:val="00850BA8"/>
    <w:rsid w:val="0085125E"/>
    <w:rsid w:val="00851A6B"/>
    <w:rsid w:val="00851D1F"/>
    <w:rsid w:val="00851F58"/>
    <w:rsid w:val="0085229F"/>
    <w:rsid w:val="008522E9"/>
    <w:rsid w:val="0085231D"/>
    <w:rsid w:val="00852804"/>
    <w:rsid w:val="00852D50"/>
    <w:rsid w:val="00853043"/>
    <w:rsid w:val="00853AB0"/>
    <w:rsid w:val="00853C37"/>
    <w:rsid w:val="008547CB"/>
    <w:rsid w:val="008549C4"/>
    <w:rsid w:val="008557C7"/>
    <w:rsid w:val="00855934"/>
    <w:rsid w:val="00856097"/>
    <w:rsid w:val="0085618A"/>
    <w:rsid w:val="008564DF"/>
    <w:rsid w:val="0085670C"/>
    <w:rsid w:val="008568CE"/>
    <w:rsid w:val="00856E00"/>
    <w:rsid w:val="00856FEB"/>
    <w:rsid w:val="0085740F"/>
    <w:rsid w:val="0085764B"/>
    <w:rsid w:val="00857AA1"/>
    <w:rsid w:val="00860141"/>
    <w:rsid w:val="0086047C"/>
    <w:rsid w:val="008606E2"/>
    <w:rsid w:val="008607A2"/>
    <w:rsid w:val="00860DEC"/>
    <w:rsid w:val="008613FA"/>
    <w:rsid w:val="00861454"/>
    <w:rsid w:val="00861E9D"/>
    <w:rsid w:val="00861EA6"/>
    <w:rsid w:val="00862D55"/>
    <w:rsid w:val="008637F5"/>
    <w:rsid w:val="00863A2D"/>
    <w:rsid w:val="00863A9D"/>
    <w:rsid w:val="008644CD"/>
    <w:rsid w:val="00865170"/>
    <w:rsid w:val="00865395"/>
    <w:rsid w:val="00867485"/>
    <w:rsid w:val="0086752F"/>
    <w:rsid w:val="008679AF"/>
    <w:rsid w:val="00867DE3"/>
    <w:rsid w:val="00870121"/>
    <w:rsid w:val="0087022E"/>
    <w:rsid w:val="00871589"/>
    <w:rsid w:val="00871DA3"/>
    <w:rsid w:val="0087200B"/>
    <w:rsid w:val="00872351"/>
    <w:rsid w:val="008723E6"/>
    <w:rsid w:val="00872637"/>
    <w:rsid w:val="00873046"/>
    <w:rsid w:val="008736E4"/>
    <w:rsid w:val="0087379E"/>
    <w:rsid w:val="008743F0"/>
    <w:rsid w:val="0087470A"/>
    <w:rsid w:val="00874860"/>
    <w:rsid w:val="00874E71"/>
    <w:rsid w:val="00875516"/>
    <w:rsid w:val="008755CA"/>
    <w:rsid w:val="00876314"/>
    <w:rsid w:val="008763C0"/>
    <w:rsid w:val="008767EE"/>
    <w:rsid w:val="0087711A"/>
    <w:rsid w:val="00877187"/>
    <w:rsid w:val="008775EF"/>
    <w:rsid w:val="00877CDC"/>
    <w:rsid w:val="00880443"/>
    <w:rsid w:val="0088069F"/>
    <w:rsid w:val="00880A0E"/>
    <w:rsid w:val="0088138D"/>
    <w:rsid w:val="00881598"/>
    <w:rsid w:val="008815BB"/>
    <w:rsid w:val="008815F5"/>
    <w:rsid w:val="00881AE5"/>
    <w:rsid w:val="00882A25"/>
    <w:rsid w:val="00882C1E"/>
    <w:rsid w:val="008831C5"/>
    <w:rsid w:val="008835CE"/>
    <w:rsid w:val="008838FE"/>
    <w:rsid w:val="0088417A"/>
    <w:rsid w:val="008844CF"/>
    <w:rsid w:val="00884539"/>
    <w:rsid w:val="008846C7"/>
    <w:rsid w:val="00884711"/>
    <w:rsid w:val="008852FA"/>
    <w:rsid w:val="00885571"/>
    <w:rsid w:val="00885653"/>
    <w:rsid w:val="00886544"/>
    <w:rsid w:val="00886836"/>
    <w:rsid w:val="0088773F"/>
    <w:rsid w:val="008905A6"/>
    <w:rsid w:val="00890B39"/>
    <w:rsid w:val="00890B76"/>
    <w:rsid w:val="00890BCD"/>
    <w:rsid w:val="00890C2B"/>
    <w:rsid w:val="00890CC4"/>
    <w:rsid w:val="00890D4A"/>
    <w:rsid w:val="008916C8"/>
    <w:rsid w:val="0089195A"/>
    <w:rsid w:val="00891AB9"/>
    <w:rsid w:val="00891D6A"/>
    <w:rsid w:val="00892056"/>
    <w:rsid w:val="00892171"/>
    <w:rsid w:val="00892339"/>
    <w:rsid w:val="00892412"/>
    <w:rsid w:val="00892DFD"/>
    <w:rsid w:val="00892F3E"/>
    <w:rsid w:val="00892F3F"/>
    <w:rsid w:val="008934E0"/>
    <w:rsid w:val="00893A75"/>
    <w:rsid w:val="00893ACF"/>
    <w:rsid w:val="0089449D"/>
    <w:rsid w:val="00894CE4"/>
    <w:rsid w:val="00894FDE"/>
    <w:rsid w:val="008955B0"/>
    <w:rsid w:val="00895D61"/>
    <w:rsid w:val="00896117"/>
    <w:rsid w:val="00896196"/>
    <w:rsid w:val="00896454"/>
    <w:rsid w:val="00896641"/>
    <w:rsid w:val="00896A70"/>
    <w:rsid w:val="008979BE"/>
    <w:rsid w:val="00897FDF"/>
    <w:rsid w:val="008A02BA"/>
    <w:rsid w:val="008A0C4F"/>
    <w:rsid w:val="008A222C"/>
    <w:rsid w:val="008A29E8"/>
    <w:rsid w:val="008A2ABC"/>
    <w:rsid w:val="008A2DE6"/>
    <w:rsid w:val="008A2F9B"/>
    <w:rsid w:val="008A30A8"/>
    <w:rsid w:val="008A33EE"/>
    <w:rsid w:val="008A3D58"/>
    <w:rsid w:val="008A3FC4"/>
    <w:rsid w:val="008A461C"/>
    <w:rsid w:val="008A4AA0"/>
    <w:rsid w:val="008A4CB1"/>
    <w:rsid w:val="008A501C"/>
    <w:rsid w:val="008A5292"/>
    <w:rsid w:val="008A5368"/>
    <w:rsid w:val="008A5991"/>
    <w:rsid w:val="008A5A5C"/>
    <w:rsid w:val="008A5AAD"/>
    <w:rsid w:val="008A5CD0"/>
    <w:rsid w:val="008A5D75"/>
    <w:rsid w:val="008A6301"/>
    <w:rsid w:val="008A6311"/>
    <w:rsid w:val="008A66D8"/>
    <w:rsid w:val="008A6BA5"/>
    <w:rsid w:val="008A703C"/>
    <w:rsid w:val="008A70C7"/>
    <w:rsid w:val="008A73A4"/>
    <w:rsid w:val="008A7500"/>
    <w:rsid w:val="008A75A8"/>
    <w:rsid w:val="008A7924"/>
    <w:rsid w:val="008B090F"/>
    <w:rsid w:val="008B1010"/>
    <w:rsid w:val="008B13A1"/>
    <w:rsid w:val="008B146A"/>
    <w:rsid w:val="008B15E7"/>
    <w:rsid w:val="008B1645"/>
    <w:rsid w:val="008B1800"/>
    <w:rsid w:val="008B1CD1"/>
    <w:rsid w:val="008B1E30"/>
    <w:rsid w:val="008B1F24"/>
    <w:rsid w:val="008B20F3"/>
    <w:rsid w:val="008B2630"/>
    <w:rsid w:val="008B2A31"/>
    <w:rsid w:val="008B2C19"/>
    <w:rsid w:val="008B2E70"/>
    <w:rsid w:val="008B3243"/>
    <w:rsid w:val="008B32E3"/>
    <w:rsid w:val="008B382A"/>
    <w:rsid w:val="008B3E25"/>
    <w:rsid w:val="008B422D"/>
    <w:rsid w:val="008B4397"/>
    <w:rsid w:val="008B4495"/>
    <w:rsid w:val="008B465D"/>
    <w:rsid w:val="008B4AF5"/>
    <w:rsid w:val="008B4EB7"/>
    <w:rsid w:val="008B4F12"/>
    <w:rsid w:val="008B56F7"/>
    <w:rsid w:val="008B5E66"/>
    <w:rsid w:val="008B5F86"/>
    <w:rsid w:val="008B610A"/>
    <w:rsid w:val="008B6414"/>
    <w:rsid w:val="008B64DB"/>
    <w:rsid w:val="008B78E4"/>
    <w:rsid w:val="008B7C2F"/>
    <w:rsid w:val="008C01EC"/>
    <w:rsid w:val="008C02B3"/>
    <w:rsid w:val="008C02E5"/>
    <w:rsid w:val="008C081A"/>
    <w:rsid w:val="008C092A"/>
    <w:rsid w:val="008C15F5"/>
    <w:rsid w:val="008C1C57"/>
    <w:rsid w:val="008C1C9D"/>
    <w:rsid w:val="008C1ED5"/>
    <w:rsid w:val="008C20BB"/>
    <w:rsid w:val="008C26D7"/>
    <w:rsid w:val="008C29BB"/>
    <w:rsid w:val="008C32F2"/>
    <w:rsid w:val="008C33F1"/>
    <w:rsid w:val="008C3713"/>
    <w:rsid w:val="008C3756"/>
    <w:rsid w:val="008C3EED"/>
    <w:rsid w:val="008C4167"/>
    <w:rsid w:val="008C4765"/>
    <w:rsid w:val="008C48CE"/>
    <w:rsid w:val="008C4A1C"/>
    <w:rsid w:val="008C4CBD"/>
    <w:rsid w:val="008C5920"/>
    <w:rsid w:val="008C5B8F"/>
    <w:rsid w:val="008C5D49"/>
    <w:rsid w:val="008C5F61"/>
    <w:rsid w:val="008C601F"/>
    <w:rsid w:val="008C6167"/>
    <w:rsid w:val="008C62A2"/>
    <w:rsid w:val="008C63FB"/>
    <w:rsid w:val="008C6AF2"/>
    <w:rsid w:val="008C6B38"/>
    <w:rsid w:val="008C7071"/>
    <w:rsid w:val="008C728A"/>
    <w:rsid w:val="008C74D3"/>
    <w:rsid w:val="008C7AAF"/>
    <w:rsid w:val="008C7EA1"/>
    <w:rsid w:val="008C7F9F"/>
    <w:rsid w:val="008D00BD"/>
    <w:rsid w:val="008D03CE"/>
    <w:rsid w:val="008D04EF"/>
    <w:rsid w:val="008D090C"/>
    <w:rsid w:val="008D0968"/>
    <w:rsid w:val="008D0D71"/>
    <w:rsid w:val="008D17F2"/>
    <w:rsid w:val="008D1887"/>
    <w:rsid w:val="008D1FF2"/>
    <w:rsid w:val="008D2489"/>
    <w:rsid w:val="008D2A4B"/>
    <w:rsid w:val="008D331F"/>
    <w:rsid w:val="008D3500"/>
    <w:rsid w:val="008D36F3"/>
    <w:rsid w:val="008D3A9A"/>
    <w:rsid w:val="008D480D"/>
    <w:rsid w:val="008D4A38"/>
    <w:rsid w:val="008D5214"/>
    <w:rsid w:val="008D54A2"/>
    <w:rsid w:val="008D5771"/>
    <w:rsid w:val="008D57A8"/>
    <w:rsid w:val="008D57F9"/>
    <w:rsid w:val="008D5E74"/>
    <w:rsid w:val="008D61CB"/>
    <w:rsid w:val="008D6AD2"/>
    <w:rsid w:val="008D74BD"/>
    <w:rsid w:val="008D7724"/>
    <w:rsid w:val="008D7CEE"/>
    <w:rsid w:val="008E01A2"/>
    <w:rsid w:val="008E09DE"/>
    <w:rsid w:val="008E1922"/>
    <w:rsid w:val="008E194E"/>
    <w:rsid w:val="008E196D"/>
    <w:rsid w:val="008E1C3F"/>
    <w:rsid w:val="008E1C42"/>
    <w:rsid w:val="008E202E"/>
    <w:rsid w:val="008E2036"/>
    <w:rsid w:val="008E28BE"/>
    <w:rsid w:val="008E2BD7"/>
    <w:rsid w:val="008E2F39"/>
    <w:rsid w:val="008E3693"/>
    <w:rsid w:val="008E3778"/>
    <w:rsid w:val="008E390C"/>
    <w:rsid w:val="008E39F9"/>
    <w:rsid w:val="008E3B21"/>
    <w:rsid w:val="008E3C3F"/>
    <w:rsid w:val="008E40A6"/>
    <w:rsid w:val="008E41C4"/>
    <w:rsid w:val="008E4A20"/>
    <w:rsid w:val="008E4B11"/>
    <w:rsid w:val="008E4DA7"/>
    <w:rsid w:val="008E5081"/>
    <w:rsid w:val="008E556F"/>
    <w:rsid w:val="008E566B"/>
    <w:rsid w:val="008E584E"/>
    <w:rsid w:val="008E5867"/>
    <w:rsid w:val="008E5B65"/>
    <w:rsid w:val="008E5FB0"/>
    <w:rsid w:val="008E60C2"/>
    <w:rsid w:val="008E6224"/>
    <w:rsid w:val="008E67C0"/>
    <w:rsid w:val="008E69DD"/>
    <w:rsid w:val="008E6CDB"/>
    <w:rsid w:val="008E6D5F"/>
    <w:rsid w:val="008E7196"/>
    <w:rsid w:val="008E7312"/>
    <w:rsid w:val="008E74E2"/>
    <w:rsid w:val="008E7BB1"/>
    <w:rsid w:val="008E7F23"/>
    <w:rsid w:val="008F0032"/>
    <w:rsid w:val="008F01B4"/>
    <w:rsid w:val="008F02A2"/>
    <w:rsid w:val="008F07E4"/>
    <w:rsid w:val="008F0897"/>
    <w:rsid w:val="008F0CE2"/>
    <w:rsid w:val="008F294B"/>
    <w:rsid w:val="008F2A51"/>
    <w:rsid w:val="008F2BDC"/>
    <w:rsid w:val="008F499D"/>
    <w:rsid w:val="008F49DD"/>
    <w:rsid w:val="008F5017"/>
    <w:rsid w:val="008F54A1"/>
    <w:rsid w:val="008F572C"/>
    <w:rsid w:val="008F5B53"/>
    <w:rsid w:val="008F5D05"/>
    <w:rsid w:val="008F6338"/>
    <w:rsid w:val="008F64C6"/>
    <w:rsid w:val="008F6650"/>
    <w:rsid w:val="008F6895"/>
    <w:rsid w:val="008F6C21"/>
    <w:rsid w:val="008F6D62"/>
    <w:rsid w:val="008F725D"/>
    <w:rsid w:val="008F766C"/>
    <w:rsid w:val="008F7681"/>
    <w:rsid w:val="008F786C"/>
    <w:rsid w:val="0090038A"/>
    <w:rsid w:val="00900430"/>
    <w:rsid w:val="009007EC"/>
    <w:rsid w:val="00900C8B"/>
    <w:rsid w:val="00900FE3"/>
    <w:rsid w:val="00901013"/>
    <w:rsid w:val="009014F8"/>
    <w:rsid w:val="009015D2"/>
    <w:rsid w:val="0090166D"/>
    <w:rsid w:val="00901914"/>
    <w:rsid w:val="00901B5B"/>
    <w:rsid w:val="00901C8E"/>
    <w:rsid w:val="00901EEC"/>
    <w:rsid w:val="009025C2"/>
    <w:rsid w:val="00902996"/>
    <w:rsid w:val="00902EA6"/>
    <w:rsid w:val="0090371D"/>
    <w:rsid w:val="0090377C"/>
    <w:rsid w:val="00903A29"/>
    <w:rsid w:val="00903C7B"/>
    <w:rsid w:val="00903CBC"/>
    <w:rsid w:val="009040E4"/>
    <w:rsid w:val="009043A6"/>
    <w:rsid w:val="0090451E"/>
    <w:rsid w:val="009049F4"/>
    <w:rsid w:val="00904DA9"/>
    <w:rsid w:val="009051D3"/>
    <w:rsid w:val="00905312"/>
    <w:rsid w:val="009056F0"/>
    <w:rsid w:val="00905B2C"/>
    <w:rsid w:val="00906223"/>
    <w:rsid w:val="00906429"/>
    <w:rsid w:val="00906449"/>
    <w:rsid w:val="009066B1"/>
    <w:rsid w:val="00906D2F"/>
    <w:rsid w:val="0090705A"/>
    <w:rsid w:val="0090726B"/>
    <w:rsid w:val="0090768D"/>
    <w:rsid w:val="00907988"/>
    <w:rsid w:val="00907C70"/>
    <w:rsid w:val="00910C47"/>
    <w:rsid w:val="00911D6F"/>
    <w:rsid w:val="00911E51"/>
    <w:rsid w:val="00912137"/>
    <w:rsid w:val="00912312"/>
    <w:rsid w:val="0091272A"/>
    <w:rsid w:val="009127B8"/>
    <w:rsid w:val="00912AA7"/>
    <w:rsid w:val="00912D54"/>
    <w:rsid w:val="00912DDE"/>
    <w:rsid w:val="0091314A"/>
    <w:rsid w:val="009134AE"/>
    <w:rsid w:val="00913898"/>
    <w:rsid w:val="00914448"/>
    <w:rsid w:val="009150E6"/>
    <w:rsid w:val="009158B9"/>
    <w:rsid w:val="009159B1"/>
    <w:rsid w:val="00915B79"/>
    <w:rsid w:val="00915D2B"/>
    <w:rsid w:val="009168BB"/>
    <w:rsid w:val="0091696C"/>
    <w:rsid w:val="00916B59"/>
    <w:rsid w:val="00916D4C"/>
    <w:rsid w:val="00917EDA"/>
    <w:rsid w:val="00920143"/>
    <w:rsid w:val="00920447"/>
    <w:rsid w:val="00920572"/>
    <w:rsid w:val="00920636"/>
    <w:rsid w:val="00920CE7"/>
    <w:rsid w:val="00920F9E"/>
    <w:rsid w:val="00921455"/>
    <w:rsid w:val="009218F3"/>
    <w:rsid w:val="00921DB8"/>
    <w:rsid w:val="00922368"/>
    <w:rsid w:val="0092236D"/>
    <w:rsid w:val="009229AF"/>
    <w:rsid w:val="00922ACB"/>
    <w:rsid w:val="009235E5"/>
    <w:rsid w:val="00923A5B"/>
    <w:rsid w:val="00923F41"/>
    <w:rsid w:val="00923FE2"/>
    <w:rsid w:val="0092403A"/>
    <w:rsid w:val="0092436D"/>
    <w:rsid w:val="00924858"/>
    <w:rsid w:val="00924DED"/>
    <w:rsid w:val="00924E33"/>
    <w:rsid w:val="00925072"/>
    <w:rsid w:val="009251E3"/>
    <w:rsid w:val="0092526D"/>
    <w:rsid w:val="009258A1"/>
    <w:rsid w:val="00925A63"/>
    <w:rsid w:val="00925C5A"/>
    <w:rsid w:val="0092679A"/>
    <w:rsid w:val="009267A5"/>
    <w:rsid w:val="00926F39"/>
    <w:rsid w:val="009272A1"/>
    <w:rsid w:val="0092758F"/>
    <w:rsid w:val="00927A82"/>
    <w:rsid w:val="00927AA9"/>
    <w:rsid w:val="00927BC9"/>
    <w:rsid w:val="00927FF9"/>
    <w:rsid w:val="0093084F"/>
    <w:rsid w:val="00930CEC"/>
    <w:rsid w:val="00930D75"/>
    <w:rsid w:val="00930F26"/>
    <w:rsid w:val="00931403"/>
    <w:rsid w:val="0093148D"/>
    <w:rsid w:val="0093176E"/>
    <w:rsid w:val="00931886"/>
    <w:rsid w:val="009319A7"/>
    <w:rsid w:val="00931A56"/>
    <w:rsid w:val="00931E46"/>
    <w:rsid w:val="00931E4B"/>
    <w:rsid w:val="00932135"/>
    <w:rsid w:val="00932859"/>
    <w:rsid w:val="00932A3E"/>
    <w:rsid w:val="00932CF0"/>
    <w:rsid w:val="009332CC"/>
    <w:rsid w:val="0093348A"/>
    <w:rsid w:val="00933654"/>
    <w:rsid w:val="00933FC8"/>
    <w:rsid w:val="0093415B"/>
    <w:rsid w:val="009346E5"/>
    <w:rsid w:val="0093482F"/>
    <w:rsid w:val="00934916"/>
    <w:rsid w:val="00934CD5"/>
    <w:rsid w:val="00934D0C"/>
    <w:rsid w:val="0093590A"/>
    <w:rsid w:val="00935957"/>
    <w:rsid w:val="0093623D"/>
    <w:rsid w:val="009367A6"/>
    <w:rsid w:val="00937067"/>
    <w:rsid w:val="009370FC"/>
    <w:rsid w:val="00937111"/>
    <w:rsid w:val="00937659"/>
    <w:rsid w:val="00940203"/>
    <w:rsid w:val="00940983"/>
    <w:rsid w:val="009415F6"/>
    <w:rsid w:val="00941CF9"/>
    <w:rsid w:val="00942D3F"/>
    <w:rsid w:val="0094306C"/>
    <w:rsid w:val="00943153"/>
    <w:rsid w:val="0094351C"/>
    <w:rsid w:val="00943716"/>
    <w:rsid w:val="00943897"/>
    <w:rsid w:val="00943BE6"/>
    <w:rsid w:val="00944178"/>
    <w:rsid w:val="0094423D"/>
    <w:rsid w:val="0094425D"/>
    <w:rsid w:val="009442A9"/>
    <w:rsid w:val="009443CF"/>
    <w:rsid w:val="0094494C"/>
    <w:rsid w:val="00944A3A"/>
    <w:rsid w:val="009459EB"/>
    <w:rsid w:val="0094632F"/>
    <w:rsid w:val="0094663E"/>
    <w:rsid w:val="00946C8F"/>
    <w:rsid w:val="00946EF0"/>
    <w:rsid w:val="00947697"/>
    <w:rsid w:val="009477D4"/>
    <w:rsid w:val="009477DE"/>
    <w:rsid w:val="00950734"/>
    <w:rsid w:val="00950901"/>
    <w:rsid w:val="00951718"/>
    <w:rsid w:val="00951879"/>
    <w:rsid w:val="009518E4"/>
    <w:rsid w:val="00951DA1"/>
    <w:rsid w:val="009521A2"/>
    <w:rsid w:val="00952372"/>
    <w:rsid w:val="009525BE"/>
    <w:rsid w:val="0095298D"/>
    <w:rsid w:val="00952A72"/>
    <w:rsid w:val="00952D0F"/>
    <w:rsid w:val="00952F76"/>
    <w:rsid w:val="00953663"/>
    <w:rsid w:val="00954461"/>
    <w:rsid w:val="00954602"/>
    <w:rsid w:val="0095479A"/>
    <w:rsid w:val="009547EC"/>
    <w:rsid w:val="00954A07"/>
    <w:rsid w:val="0095510C"/>
    <w:rsid w:val="00955191"/>
    <w:rsid w:val="009551F2"/>
    <w:rsid w:val="009553D7"/>
    <w:rsid w:val="00955492"/>
    <w:rsid w:val="009557E6"/>
    <w:rsid w:val="009558B3"/>
    <w:rsid w:val="0095596F"/>
    <w:rsid w:val="00955CD4"/>
    <w:rsid w:val="009560E9"/>
    <w:rsid w:val="0095642B"/>
    <w:rsid w:val="0095686F"/>
    <w:rsid w:val="009569B0"/>
    <w:rsid w:val="00956F14"/>
    <w:rsid w:val="009571C1"/>
    <w:rsid w:val="009571F1"/>
    <w:rsid w:val="009572D6"/>
    <w:rsid w:val="00957679"/>
    <w:rsid w:val="0095791E"/>
    <w:rsid w:val="00957B38"/>
    <w:rsid w:val="00957C48"/>
    <w:rsid w:val="009605EB"/>
    <w:rsid w:val="009613FC"/>
    <w:rsid w:val="00961578"/>
    <w:rsid w:val="0096182C"/>
    <w:rsid w:val="00961988"/>
    <w:rsid w:val="00961E8A"/>
    <w:rsid w:val="00961F0A"/>
    <w:rsid w:val="00962A19"/>
    <w:rsid w:val="009633A0"/>
    <w:rsid w:val="00963483"/>
    <w:rsid w:val="009634C5"/>
    <w:rsid w:val="009637F5"/>
    <w:rsid w:val="009638A8"/>
    <w:rsid w:val="00963992"/>
    <w:rsid w:val="00963B06"/>
    <w:rsid w:val="009640B1"/>
    <w:rsid w:val="0096484C"/>
    <w:rsid w:val="00964C8D"/>
    <w:rsid w:val="0096510D"/>
    <w:rsid w:val="009656E8"/>
    <w:rsid w:val="00965C54"/>
    <w:rsid w:val="00966539"/>
    <w:rsid w:val="00966848"/>
    <w:rsid w:val="00966B3C"/>
    <w:rsid w:val="00966D71"/>
    <w:rsid w:val="00967268"/>
    <w:rsid w:val="0096734B"/>
    <w:rsid w:val="009678E3"/>
    <w:rsid w:val="00967CA3"/>
    <w:rsid w:val="00967E22"/>
    <w:rsid w:val="009702CE"/>
    <w:rsid w:val="0097063D"/>
    <w:rsid w:val="00970DB5"/>
    <w:rsid w:val="00970DE2"/>
    <w:rsid w:val="00971150"/>
    <w:rsid w:val="009714F9"/>
    <w:rsid w:val="00972080"/>
    <w:rsid w:val="009720C8"/>
    <w:rsid w:val="00972105"/>
    <w:rsid w:val="00972580"/>
    <w:rsid w:val="00972DFB"/>
    <w:rsid w:val="009733CB"/>
    <w:rsid w:val="00973424"/>
    <w:rsid w:val="009734C6"/>
    <w:rsid w:val="009735B8"/>
    <w:rsid w:val="00973A96"/>
    <w:rsid w:val="009741D5"/>
    <w:rsid w:val="00974F8D"/>
    <w:rsid w:val="009758F2"/>
    <w:rsid w:val="0097592D"/>
    <w:rsid w:val="00975A86"/>
    <w:rsid w:val="0097649B"/>
    <w:rsid w:val="009766BC"/>
    <w:rsid w:val="00976C4D"/>
    <w:rsid w:val="00977411"/>
    <w:rsid w:val="00977699"/>
    <w:rsid w:val="00980108"/>
    <w:rsid w:val="00980543"/>
    <w:rsid w:val="009806D0"/>
    <w:rsid w:val="00980CFF"/>
    <w:rsid w:val="009811DD"/>
    <w:rsid w:val="0098147F"/>
    <w:rsid w:val="00981D40"/>
    <w:rsid w:val="009822FA"/>
    <w:rsid w:val="0098239B"/>
    <w:rsid w:val="0098264C"/>
    <w:rsid w:val="00982AA0"/>
    <w:rsid w:val="009832A0"/>
    <w:rsid w:val="00983763"/>
    <w:rsid w:val="00983858"/>
    <w:rsid w:val="0098387A"/>
    <w:rsid w:val="00983F34"/>
    <w:rsid w:val="009844F2"/>
    <w:rsid w:val="0098471D"/>
    <w:rsid w:val="00984E4D"/>
    <w:rsid w:val="00985355"/>
    <w:rsid w:val="00985482"/>
    <w:rsid w:val="00985BCF"/>
    <w:rsid w:val="009862B8"/>
    <w:rsid w:val="00986AED"/>
    <w:rsid w:val="00987851"/>
    <w:rsid w:val="00987918"/>
    <w:rsid w:val="00987DFD"/>
    <w:rsid w:val="0099028E"/>
    <w:rsid w:val="00990861"/>
    <w:rsid w:val="00991335"/>
    <w:rsid w:val="00991A1D"/>
    <w:rsid w:val="009923EF"/>
    <w:rsid w:val="009925B6"/>
    <w:rsid w:val="00992B49"/>
    <w:rsid w:val="0099395F"/>
    <w:rsid w:val="009940BB"/>
    <w:rsid w:val="00994734"/>
    <w:rsid w:val="00994907"/>
    <w:rsid w:val="0099493B"/>
    <w:rsid w:val="00994A6A"/>
    <w:rsid w:val="00994A87"/>
    <w:rsid w:val="00994B6E"/>
    <w:rsid w:val="00995780"/>
    <w:rsid w:val="00995856"/>
    <w:rsid w:val="00995904"/>
    <w:rsid w:val="0099594D"/>
    <w:rsid w:val="009962EB"/>
    <w:rsid w:val="009962F7"/>
    <w:rsid w:val="0099675E"/>
    <w:rsid w:val="0099711D"/>
    <w:rsid w:val="0099778E"/>
    <w:rsid w:val="00997B28"/>
    <w:rsid w:val="009A03BB"/>
    <w:rsid w:val="009A0AFD"/>
    <w:rsid w:val="009A0E2A"/>
    <w:rsid w:val="009A1517"/>
    <w:rsid w:val="009A2659"/>
    <w:rsid w:val="009A2CD1"/>
    <w:rsid w:val="009A2E91"/>
    <w:rsid w:val="009A322C"/>
    <w:rsid w:val="009A37CD"/>
    <w:rsid w:val="009A4595"/>
    <w:rsid w:val="009A45F1"/>
    <w:rsid w:val="009A4A4F"/>
    <w:rsid w:val="009A5840"/>
    <w:rsid w:val="009A60CA"/>
    <w:rsid w:val="009A626A"/>
    <w:rsid w:val="009A6743"/>
    <w:rsid w:val="009A78CA"/>
    <w:rsid w:val="009B00F3"/>
    <w:rsid w:val="009B04CD"/>
    <w:rsid w:val="009B1BE8"/>
    <w:rsid w:val="009B1F27"/>
    <w:rsid w:val="009B1FC3"/>
    <w:rsid w:val="009B2382"/>
    <w:rsid w:val="009B23C5"/>
    <w:rsid w:val="009B26A1"/>
    <w:rsid w:val="009B2858"/>
    <w:rsid w:val="009B2A8A"/>
    <w:rsid w:val="009B356F"/>
    <w:rsid w:val="009B3613"/>
    <w:rsid w:val="009B3B71"/>
    <w:rsid w:val="009B3B79"/>
    <w:rsid w:val="009B3CD1"/>
    <w:rsid w:val="009B3F09"/>
    <w:rsid w:val="009B4111"/>
    <w:rsid w:val="009B4238"/>
    <w:rsid w:val="009B4C3D"/>
    <w:rsid w:val="009B4FD0"/>
    <w:rsid w:val="009B57F4"/>
    <w:rsid w:val="009B5E51"/>
    <w:rsid w:val="009B6198"/>
    <w:rsid w:val="009B65A9"/>
    <w:rsid w:val="009B667E"/>
    <w:rsid w:val="009B6694"/>
    <w:rsid w:val="009B6BF5"/>
    <w:rsid w:val="009B6F6E"/>
    <w:rsid w:val="009B7C8F"/>
    <w:rsid w:val="009B7FBA"/>
    <w:rsid w:val="009C02CB"/>
    <w:rsid w:val="009C0554"/>
    <w:rsid w:val="009C0D06"/>
    <w:rsid w:val="009C10AF"/>
    <w:rsid w:val="009C1128"/>
    <w:rsid w:val="009C11E7"/>
    <w:rsid w:val="009C1933"/>
    <w:rsid w:val="009C2601"/>
    <w:rsid w:val="009C27C0"/>
    <w:rsid w:val="009C2877"/>
    <w:rsid w:val="009C2DF5"/>
    <w:rsid w:val="009C33CD"/>
    <w:rsid w:val="009C3854"/>
    <w:rsid w:val="009C3891"/>
    <w:rsid w:val="009C3A85"/>
    <w:rsid w:val="009C3F61"/>
    <w:rsid w:val="009C4474"/>
    <w:rsid w:val="009C5570"/>
    <w:rsid w:val="009C5D03"/>
    <w:rsid w:val="009C5D43"/>
    <w:rsid w:val="009C603C"/>
    <w:rsid w:val="009C60C7"/>
    <w:rsid w:val="009C644D"/>
    <w:rsid w:val="009C672F"/>
    <w:rsid w:val="009C6811"/>
    <w:rsid w:val="009C69FC"/>
    <w:rsid w:val="009C6EAC"/>
    <w:rsid w:val="009C6ECF"/>
    <w:rsid w:val="009C7762"/>
    <w:rsid w:val="009C78A9"/>
    <w:rsid w:val="009D07CD"/>
    <w:rsid w:val="009D0968"/>
    <w:rsid w:val="009D0988"/>
    <w:rsid w:val="009D0F7B"/>
    <w:rsid w:val="009D1431"/>
    <w:rsid w:val="009D1965"/>
    <w:rsid w:val="009D1F17"/>
    <w:rsid w:val="009D21B1"/>
    <w:rsid w:val="009D21EE"/>
    <w:rsid w:val="009D225D"/>
    <w:rsid w:val="009D245D"/>
    <w:rsid w:val="009D2470"/>
    <w:rsid w:val="009D2B03"/>
    <w:rsid w:val="009D305C"/>
    <w:rsid w:val="009D33FA"/>
    <w:rsid w:val="009D374D"/>
    <w:rsid w:val="009D4710"/>
    <w:rsid w:val="009D4CD9"/>
    <w:rsid w:val="009D536F"/>
    <w:rsid w:val="009D572F"/>
    <w:rsid w:val="009D5904"/>
    <w:rsid w:val="009D59C2"/>
    <w:rsid w:val="009D59ED"/>
    <w:rsid w:val="009D5B0C"/>
    <w:rsid w:val="009D5BDD"/>
    <w:rsid w:val="009D61CE"/>
    <w:rsid w:val="009D659A"/>
    <w:rsid w:val="009D66A2"/>
    <w:rsid w:val="009D6DA7"/>
    <w:rsid w:val="009D7274"/>
    <w:rsid w:val="009D73EB"/>
    <w:rsid w:val="009D7528"/>
    <w:rsid w:val="009D7653"/>
    <w:rsid w:val="009D7CE1"/>
    <w:rsid w:val="009D7FB1"/>
    <w:rsid w:val="009E0A84"/>
    <w:rsid w:val="009E0C2C"/>
    <w:rsid w:val="009E0D3E"/>
    <w:rsid w:val="009E110E"/>
    <w:rsid w:val="009E1242"/>
    <w:rsid w:val="009E1291"/>
    <w:rsid w:val="009E147C"/>
    <w:rsid w:val="009E1772"/>
    <w:rsid w:val="009E27F0"/>
    <w:rsid w:val="009E3969"/>
    <w:rsid w:val="009E40DE"/>
    <w:rsid w:val="009E43D9"/>
    <w:rsid w:val="009E4A86"/>
    <w:rsid w:val="009E4E48"/>
    <w:rsid w:val="009E4F30"/>
    <w:rsid w:val="009E50E5"/>
    <w:rsid w:val="009E5379"/>
    <w:rsid w:val="009E5623"/>
    <w:rsid w:val="009E597F"/>
    <w:rsid w:val="009E6601"/>
    <w:rsid w:val="009E7156"/>
    <w:rsid w:val="009E73D0"/>
    <w:rsid w:val="009E74C9"/>
    <w:rsid w:val="009E769A"/>
    <w:rsid w:val="009E7BB4"/>
    <w:rsid w:val="009E7DB0"/>
    <w:rsid w:val="009E7EE0"/>
    <w:rsid w:val="009E7FAD"/>
    <w:rsid w:val="009F0266"/>
    <w:rsid w:val="009F089E"/>
    <w:rsid w:val="009F09BF"/>
    <w:rsid w:val="009F0E23"/>
    <w:rsid w:val="009F12D6"/>
    <w:rsid w:val="009F14F9"/>
    <w:rsid w:val="009F1934"/>
    <w:rsid w:val="009F19E8"/>
    <w:rsid w:val="009F1A3B"/>
    <w:rsid w:val="009F1E2B"/>
    <w:rsid w:val="009F23CA"/>
    <w:rsid w:val="009F288C"/>
    <w:rsid w:val="009F28DF"/>
    <w:rsid w:val="009F2DE2"/>
    <w:rsid w:val="009F2E9B"/>
    <w:rsid w:val="009F3013"/>
    <w:rsid w:val="009F34B9"/>
    <w:rsid w:val="009F3538"/>
    <w:rsid w:val="009F3570"/>
    <w:rsid w:val="009F3912"/>
    <w:rsid w:val="009F3C3B"/>
    <w:rsid w:val="009F3D94"/>
    <w:rsid w:val="009F414B"/>
    <w:rsid w:val="009F4D0F"/>
    <w:rsid w:val="009F5118"/>
    <w:rsid w:val="009F5538"/>
    <w:rsid w:val="009F587D"/>
    <w:rsid w:val="009F5956"/>
    <w:rsid w:val="009F5C5D"/>
    <w:rsid w:val="009F5E98"/>
    <w:rsid w:val="009F6268"/>
    <w:rsid w:val="009F7FD7"/>
    <w:rsid w:val="00A003CF"/>
    <w:rsid w:val="00A01295"/>
    <w:rsid w:val="00A01BC1"/>
    <w:rsid w:val="00A01F93"/>
    <w:rsid w:val="00A02180"/>
    <w:rsid w:val="00A022C5"/>
    <w:rsid w:val="00A035BD"/>
    <w:rsid w:val="00A03629"/>
    <w:rsid w:val="00A03A6B"/>
    <w:rsid w:val="00A042B5"/>
    <w:rsid w:val="00A048B5"/>
    <w:rsid w:val="00A051DA"/>
    <w:rsid w:val="00A05238"/>
    <w:rsid w:val="00A052DC"/>
    <w:rsid w:val="00A05B58"/>
    <w:rsid w:val="00A06CA3"/>
    <w:rsid w:val="00A06EC3"/>
    <w:rsid w:val="00A071ED"/>
    <w:rsid w:val="00A07FA9"/>
    <w:rsid w:val="00A10523"/>
    <w:rsid w:val="00A107E6"/>
    <w:rsid w:val="00A10B8B"/>
    <w:rsid w:val="00A110DD"/>
    <w:rsid w:val="00A1191B"/>
    <w:rsid w:val="00A11A6F"/>
    <w:rsid w:val="00A11D15"/>
    <w:rsid w:val="00A11EB7"/>
    <w:rsid w:val="00A12041"/>
    <w:rsid w:val="00A120BD"/>
    <w:rsid w:val="00A1327D"/>
    <w:rsid w:val="00A134C0"/>
    <w:rsid w:val="00A137AF"/>
    <w:rsid w:val="00A13CEE"/>
    <w:rsid w:val="00A1444C"/>
    <w:rsid w:val="00A14DEA"/>
    <w:rsid w:val="00A14FD7"/>
    <w:rsid w:val="00A15499"/>
    <w:rsid w:val="00A160F6"/>
    <w:rsid w:val="00A16E9F"/>
    <w:rsid w:val="00A16F2D"/>
    <w:rsid w:val="00A16F96"/>
    <w:rsid w:val="00A16FAE"/>
    <w:rsid w:val="00A175EE"/>
    <w:rsid w:val="00A17B67"/>
    <w:rsid w:val="00A2019D"/>
    <w:rsid w:val="00A20B27"/>
    <w:rsid w:val="00A216D5"/>
    <w:rsid w:val="00A21951"/>
    <w:rsid w:val="00A21A9E"/>
    <w:rsid w:val="00A2201E"/>
    <w:rsid w:val="00A221BB"/>
    <w:rsid w:val="00A22412"/>
    <w:rsid w:val="00A227BA"/>
    <w:rsid w:val="00A22805"/>
    <w:rsid w:val="00A22BCE"/>
    <w:rsid w:val="00A22C3F"/>
    <w:rsid w:val="00A22D56"/>
    <w:rsid w:val="00A22E44"/>
    <w:rsid w:val="00A23085"/>
    <w:rsid w:val="00A23A3D"/>
    <w:rsid w:val="00A240B3"/>
    <w:rsid w:val="00A241DC"/>
    <w:rsid w:val="00A2468F"/>
    <w:rsid w:val="00A24CC4"/>
    <w:rsid w:val="00A24EE9"/>
    <w:rsid w:val="00A250A0"/>
    <w:rsid w:val="00A2514B"/>
    <w:rsid w:val="00A25A22"/>
    <w:rsid w:val="00A25BCC"/>
    <w:rsid w:val="00A25BEC"/>
    <w:rsid w:val="00A25D35"/>
    <w:rsid w:val="00A26088"/>
    <w:rsid w:val="00A2641A"/>
    <w:rsid w:val="00A269E7"/>
    <w:rsid w:val="00A27306"/>
    <w:rsid w:val="00A27824"/>
    <w:rsid w:val="00A30ED0"/>
    <w:rsid w:val="00A311E9"/>
    <w:rsid w:val="00A314A3"/>
    <w:rsid w:val="00A31B01"/>
    <w:rsid w:val="00A31FE4"/>
    <w:rsid w:val="00A321A0"/>
    <w:rsid w:val="00A3299B"/>
    <w:rsid w:val="00A32B7E"/>
    <w:rsid w:val="00A32C5A"/>
    <w:rsid w:val="00A32E55"/>
    <w:rsid w:val="00A330C8"/>
    <w:rsid w:val="00A34566"/>
    <w:rsid w:val="00A346AE"/>
    <w:rsid w:val="00A34919"/>
    <w:rsid w:val="00A3497D"/>
    <w:rsid w:val="00A34C16"/>
    <w:rsid w:val="00A34CE4"/>
    <w:rsid w:val="00A3528D"/>
    <w:rsid w:val="00A35339"/>
    <w:rsid w:val="00A35482"/>
    <w:rsid w:val="00A355E5"/>
    <w:rsid w:val="00A35635"/>
    <w:rsid w:val="00A35F01"/>
    <w:rsid w:val="00A368D3"/>
    <w:rsid w:val="00A36ADB"/>
    <w:rsid w:val="00A36BD2"/>
    <w:rsid w:val="00A37060"/>
    <w:rsid w:val="00A37356"/>
    <w:rsid w:val="00A375A8"/>
    <w:rsid w:val="00A37800"/>
    <w:rsid w:val="00A37AD7"/>
    <w:rsid w:val="00A37B31"/>
    <w:rsid w:val="00A37DE5"/>
    <w:rsid w:val="00A40AA0"/>
    <w:rsid w:val="00A40BCD"/>
    <w:rsid w:val="00A40E92"/>
    <w:rsid w:val="00A4117C"/>
    <w:rsid w:val="00A41446"/>
    <w:rsid w:val="00A41529"/>
    <w:rsid w:val="00A419C6"/>
    <w:rsid w:val="00A41A04"/>
    <w:rsid w:val="00A4217E"/>
    <w:rsid w:val="00A421A9"/>
    <w:rsid w:val="00A425F1"/>
    <w:rsid w:val="00A42E06"/>
    <w:rsid w:val="00A42E0B"/>
    <w:rsid w:val="00A430D5"/>
    <w:rsid w:val="00A43576"/>
    <w:rsid w:val="00A43C55"/>
    <w:rsid w:val="00A446E8"/>
    <w:rsid w:val="00A4482C"/>
    <w:rsid w:val="00A44A26"/>
    <w:rsid w:val="00A45494"/>
    <w:rsid w:val="00A454B6"/>
    <w:rsid w:val="00A45B72"/>
    <w:rsid w:val="00A45CC5"/>
    <w:rsid w:val="00A46AF5"/>
    <w:rsid w:val="00A46BD0"/>
    <w:rsid w:val="00A4713B"/>
    <w:rsid w:val="00A47D16"/>
    <w:rsid w:val="00A47D70"/>
    <w:rsid w:val="00A503B4"/>
    <w:rsid w:val="00A50497"/>
    <w:rsid w:val="00A50629"/>
    <w:rsid w:val="00A50650"/>
    <w:rsid w:val="00A508BC"/>
    <w:rsid w:val="00A50EB8"/>
    <w:rsid w:val="00A50EE2"/>
    <w:rsid w:val="00A519EF"/>
    <w:rsid w:val="00A51D29"/>
    <w:rsid w:val="00A51FDE"/>
    <w:rsid w:val="00A51FE2"/>
    <w:rsid w:val="00A52729"/>
    <w:rsid w:val="00A5307F"/>
    <w:rsid w:val="00A53249"/>
    <w:rsid w:val="00A5326A"/>
    <w:rsid w:val="00A5367F"/>
    <w:rsid w:val="00A5430D"/>
    <w:rsid w:val="00A54621"/>
    <w:rsid w:val="00A5511D"/>
    <w:rsid w:val="00A551C1"/>
    <w:rsid w:val="00A55BC9"/>
    <w:rsid w:val="00A55E48"/>
    <w:rsid w:val="00A5661F"/>
    <w:rsid w:val="00A56903"/>
    <w:rsid w:val="00A569A7"/>
    <w:rsid w:val="00A5717B"/>
    <w:rsid w:val="00A576A2"/>
    <w:rsid w:val="00A577D2"/>
    <w:rsid w:val="00A57AF4"/>
    <w:rsid w:val="00A57CC8"/>
    <w:rsid w:val="00A57D72"/>
    <w:rsid w:val="00A6005D"/>
    <w:rsid w:val="00A601AF"/>
    <w:rsid w:val="00A60EEF"/>
    <w:rsid w:val="00A6115E"/>
    <w:rsid w:val="00A61178"/>
    <w:rsid w:val="00A612FA"/>
    <w:rsid w:val="00A61DFE"/>
    <w:rsid w:val="00A61F05"/>
    <w:rsid w:val="00A61F8B"/>
    <w:rsid w:val="00A62220"/>
    <w:rsid w:val="00A624B0"/>
    <w:rsid w:val="00A62835"/>
    <w:rsid w:val="00A628FF"/>
    <w:rsid w:val="00A629E6"/>
    <w:rsid w:val="00A6360D"/>
    <w:rsid w:val="00A64439"/>
    <w:rsid w:val="00A64AC1"/>
    <w:rsid w:val="00A64B9D"/>
    <w:rsid w:val="00A64E74"/>
    <w:rsid w:val="00A6513D"/>
    <w:rsid w:val="00A65331"/>
    <w:rsid w:val="00A65DD5"/>
    <w:rsid w:val="00A660DF"/>
    <w:rsid w:val="00A66126"/>
    <w:rsid w:val="00A66296"/>
    <w:rsid w:val="00A6640D"/>
    <w:rsid w:val="00A669FE"/>
    <w:rsid w:val="00A66B89"/>
    <w:rsid w:val="00A66BFC"/>
    <w:rsid w:val="00A66E75"/>
    <w:rsid w:val="00A671B2"/>
    <w:rsid w:val="00A67857"/>
    <w:rsid w:val="00A67DC1"/>
    <w:rsid w:val="00A67F6D"/>
    <w:rsid w:val="00A7002A"/>
    <w:rsid w:val="00A70166"/>
    <w:rsid w:val="00A70354"/>
    <w:rsid w:val="00A7078C"/>
    <w:rsid w:val="00A70A3F"/>
    <w:rsid w:val="00A71245"/>
    <w:rsid w:val="00A7134E"/>
    <w:rsid w:val="00A71500"/>
    <w:rsid w:val="00A71634"/>
    <w:rsid w:val="00A7176B"/>
    <w:rsid w:val="00A71936"/>
    <w:rsid w:val="00A71963"/>
    <w:rsid w:val="00A71FF4"/>
    <w:rsid w:val="00A72270"/>
    <w:rsid w:val="00A72562"/>
    <w:rsid w:val="00A72B34"/>
    <w:rsid w:val="00A73239"/>
    <w:rsid w:val="00A735F1"/>
    <w:rsid w:val="00A737D2"/>
    <w:rsid w:val="00A73ACD"/>
    <w:rsid w:val="00A7407B"/>
    <w:rsid w:val="00A740FB"/>
    <w:rsid w:val="00A74AA0"/>
    <w:rsid w:val="00A752B0"/>
    <w:rsid w:val="00A754D1"/>
    <w:rsid w:val="00A7573D"/>
    <w:rsid w:val="00A75A8D"/>
    <w:rsid w:val="00A75BA0"/>
    <w:rsid w:val="00A762DC"/>
    <w:rsid w:val="00A765E4"/>
    <w:rsid w:val="00A76DAE"/>
    <w:rsid w:val="00A809A3"/>
    <w:rsid w:val="00A81486"/>
    <w:rsid w:val="00A815EB"/>
    <w:rsid w:val="00A81BA8"/>
    <w:rsid w:val="00A81E55"/>
    <w:rsid w:val="00A8292A"/>
    <w:rsid w:val="00A82A12"/>
    <w:rsid w:val="00A83125"/>
    <w:rsid w:val="00A83176"/>
    <w:rsid w:val="00A832CA"/>
    <w:rsid w:val="00A84156"/>
    <w:rsid w:val="00A84377"/>
    <w:rsid w:val="00A850EC"/>
    <w:rsid w:val="00A85434"/>
    <w:rsid w:val="00A854E7"/>
    <w:rsid w:val="00A8632F"/>
    <w:rsid w:val="00A86478"/>
    <w:rsid w:val="00A866A4"/>
    <w:rsid w:val="00A86813"/>
    <w:rsid w:val="00A869AB"/>
    <w:rsid w:val="00A86B76"/>
    <w:rsid w:val="00A86DC0"/>
    <w:rsid w:val="00A87B10"/>
    <w:rsid w:val="00A87B88"/>
    <w:rsid w:val="00A87D0C"/>
    <w:rsid w:val="00A90256"/>
    <w:rsid w:val="00A90618"/>
    <w:rsid w:val="00A90A62"/>
    <w:rsid w:val="00A90A65"/>
    <w:rsid w:val="00A90B2D"/>
    <w:rsid w:val="00A90C89"/>
    <w:rsid w:val="00A91360"/>
    <w:rsid w:val="00A91837"/>
    <w:rsid w:val="00A928B4"/>
    <w:rsid w:val="00A92BB3"/>
    <w:rsid w:val="00A92D9A"/>
    <w:rsid w:val="00A92E2F"/>
    <w:rsid w:val="00A92FC6"/>
    <w:rsid w:val="00A92FC9"/>
    <w:rsid w:val="00A9326F"/>
    <w:rsid w:val="00A94178"/>
    <w:rsid w:val="00A941C8"/>
    <w:rsid w:val="00A94285"/>
    <w:rsid w:val="00A9433B"/>
    <w:rsid w:val="00A944CB"/>
    <w:rsid w:val="00A946BC"/>
    <w:rsid w:val="00A9486B"/>
    <w:rsid w:val="00A94BA0"/>
    <w:rsid w:val="00A94E91"/>
    <w:rsid w:val="00A94FD7"/>
    <w:rsid w:val="00A95C26"/>
    <w:rsid w:val="00A9687D"/>
    <w:rsid w:val="00A9695B"/>
    <w:rsid w:val="00A969E3"/>
    <w:rsid w:val="00A96E88"/>
    <w:rsid w:val="00A96EF6"/>
    <w:rsid w:val="00A972E5"/>
    <w:rsid w:val="00A9769C"/>
    <w:rsid w:val="00A97E38"/>
    <w:rsid w:val="00A97F12"/>
    <w:rsid w:val="00AA0012"/>
    <w:rsid w:val="00AA17BC"/>
    <w:rsid w:val="00AA18D0"/>
    <w:rsid w:val="00AA1D13"/>
    <w:rsid w:val="00AA20D6"/>
    <w:rsid w:val="00AA254B"/>
    <w:rsid w:val="00AA2F6D"/>
    <w:rsid w:val="00AA304D"/>
    <w:rsid w:val="00AA3344"/>
    <w:rsid w:val="00AA34AF"/>
    <w:rsid w:val="00AA3C41"/>
    <w:rsid w:val="00AA3F2F"/>
    <w:rsid w:val="00AA3F87"/>
    <w:rsid w:val="00AA598D"/>
    <w:rsid w:val="00AA5B10"/>
    <w:rsid w:val="00AA610D"/>
    <w:rsid w:val="00AA68DA"/>
    <w:rsid w:val="00AA6A43"/>
    <w:rsid w:val="00AA6B5F"/>
    <w:rsid w:val="00AA6C0A"/>
    <w:rsid w:val="00AA7047"/>
    <w:rsid w:val="00AB08DD"/>
    <w:rsid w:val="00AB0FBF"/>
    <w:rsid w:val="00AB1123"/>
    <w:rsid w:val="00AB161C"/>
    <w:rsid w:val="00AB1648"/>
    <w:rsid w:val="00AB1819"/>
    <w:rsid w:val="00AB184D"/>
    <w:rsid w:val="00AB19EE"/>
    <w:rsid w:val="00AB1C08"/>
    <w:rsid w:val="00AB1EBC"/>
    <w:rsid w:val="00AB1F0F"/>
    <w:rsid w:val="00AB2207"/>
    <w:rsid w:val="00AB2EA8"/>
    <w:rsid w:val="00AB31CD"/>
    <w:rsid w:val="00AB328F"/>
    <w:rsid w:val="00AB3F2F"/>
    <w:rsid w:val="00AB45BA"/>
    <w:rsid w:val="00AB45EB"/>
    <w:rsid w:val="00AB4ADE"/>
    <w:rsid w:val="00AB4E07"/>
    <w:rsid w:val="00AB5098"/>
    <w:rsid w:val="00AB545E"/>
    <w:rsid w:val="00AB588B"/>
    <w:rsid w:val="00AB598E"/>
    <w:rsid w:val="00AB644C"/>
    <w:rsid w:val="00AB657E"/>
    <w:rsid w:val="00AB67F8"/>
    <w:rsid w:val="00AB6FED"/>
    <w:rsid w:val="00AB7618"/>
    <w:rsid w:val="00AB7E84"/>
    <w:rsid w:val="00AB7EDB"/>
    <w:rsid w:val="00AB7F8B"/>
    <w:rsid w:val="00AC0B0C"/>
    <w:rsid w:val="00AC1591"/>
    <w:rsid w:val="00AC1795"/>
    <w:rsid w:val="00AC184A"/>
    <w:rsid w:val="00AC1C94"/>
    <w:rsid w:val="00AC1D17"/>
    <w:rsid w:val="00AC2638"/>
    <w:rsid w:val="00AC289E"/>
    <w:rsid w:val="00AC2B98"/>
    <w:rsid w:val="00AC2F02"/>
    <w:rsid w:val="00AC309B"/>
    <w:rsid w:val="00AC3377"/>
    <w:rsid w:val="00AC379C"/>
    <w:rsid w:val="00AC3A61"/>
    <w:rsid w:val="00AC3F33"/>
    <w:rsid w:val="00AC3FA6"/>
    <w:rsid w:val="00AC4726"/>
    <w:rsid w:val="00AC4DBA"/>
    <w:rsid w:val="00AC52A1"/>
    <w:rsid w:val="00AC5B94"/>
    <w:rsid w:val="00AC6043"/>
    <w:rsid w:val="00AC60B0"/>
    <w:rsid w:val="00AC6638"/>
    <w:rsid w:val="00AC6695"/>
    <w:rsid w:val="00AC6835"/>
    <w:rsid w:val="00AC6D65"/>
    <w:rsid w:val="00AC75DE"/>
    <w:rsid w:val="00AC7BFF"/>
    <w:rsid w:val="00AD00AD"/>
    <w:rsid w:val="00AD00DF"/>
    <w:rsid w:val="00AD08E1"/>
    <w:rsid w:val="00AD0E0B"/>
    <w:rsid w:val="00AD16E6"/>
    <w:rsid w:val="00AD1736"/>
    <w:rsid w:val="00AD2242"/>
    <w:rsid w:val="00AD2575"/>
    <w:rsid w:val="00AD2673"/>
    <w:rsid w:val="00AD26E2"/>
    <w:rsid w:val="00AD2737"/>
    <w:rsid w:val="00AD27B5"/>
    <w:rsid w:val="00AD2A39"/>
    <w:rsid w:val="00AD37B2"/>
    <w:rsid w:val="00AD3E56"/>
    <w:rsid w:val="00AD3F50"/>
    <w:rsid w:val="00AD4125"/>
    <w:rsid w:val="00AD46D3"/>
    <w:rsid w:val="00AD4842"/>
    <w:rsid w:val="00AD6BE4"/>
    <w:rsid w:val="00AD6CE0"/>
    <w:rsid w:val="00AD7161"/>
    <w:rsid w:val="00AD7680"/>
    <w:rsid w:val="00AD77D4"/>
    <w:rsid w:val="00AD7F48"/>
    <w:rsid w:val="00AE0070"/>
    <w:rsid w:val="00AE054E"/>
    <w:rsid w:val="00AE08C4"/>
    <w:rsid w:val="00AE0BB6"/>
    <w:rsid w:val="00AE132D"/>
    <w:rsid w:val="00AE1442"/>
    <w:rsid w:val="00AE1CD4"/>
    <w:rsid w:val="00AE224E"/>
    <w:rsid w:val="00AE23FD"/>
    <w:rsid w:val="00AE24A9"/>
    <w:rsid w:val="00AE26E2"/>
    <w:rsid w:val="00AE2719"/>
    <w:rsid w:val="00AE293E"/>
    <w:rsid w:val="00AE2AE8"/>
    <w:rsid w:val="00AE2BF9"/>
    <w:rsid w:val="00AE3211"/>
    <w:rsid w:val="00AE32D0"/>
    <w:rsid w:val="00AE3695"/>
    <w:rsid w:val="00AE3776"/>
    <w:rsid w:val="00AE38AC"/>
    <w:rsid w:val="00AE3C6B"/>
    <w:rsid w:val="00AE434A"/>
    <w:rsid w:val="00AE4415"/>
    <w:rsid w:val="00AE4528"/>
    <w:rsid w:val="00AE4B62"/>
    <w:rsid w:val="00AE4D33"/>
    <w:rsid w:val="00AE55C9"/>
    <w:rsid w:val="00AE56B1"/>
    <w:rsid w:val="00AE5968"/>
    <w:rsid w:val="00AE5C4E"/>
    <w:rsid w:val="00AE5C62"/>
    <w:rsid w:val="00AE5D62"/>
    <w:rsid w:val="00AE6094"/>
    <w:rsid w:val="00AE61DF"/>
    <w:rsid w:val="00AE62AA"/>
    <w:rsid w:val="00AE653F"/>
    <w:rsid w:val="00AE6802"/>
    <w:rsid w:val="00AE694B"/>
    <w:rsid w:val="00AE6ED3"/>
    <w:rsid w:val="00AE6FFB"/>
    <w:rsid w:val="00AE7600"/>
    <w:rsid w:val="00AE7AD3"/>
    <w:rsid w:val="00AF007B"/>
    <w:rsid w:val="00AF0560"/>
    <w:rsid w:val="00AF0C32"/>
    <w:rsid w:val="00AF0DE1"/>
    <w:rsid w:val="00AF0E1C"/>
    <w:rsid w:val="00AF165A"/>
    <w:rsid w:val="00AF1A39"/>
    <w:rsid w:val="00AF249A"/>
    <w:rsid w:val="00AF2CD2"/>
    <w:rsid w:val="00AF32E0"/>
    <w:rsid w:val="00AF3C68"/>
    <w:rsid w:val="00AF4547"/>
    <w:rsid w:val="00AF5428"/>
    <w:rsid w:val="00AF55BE"/>
    <w:rsid w:val="00AF5791"/>
    <w:rsid w:val="00AF6141"/>
    <w:rsid w:val="00AF640C"/>
    <w:rsid w:val="00AF6F37"/>
    <w:rsid w:val="00AF79C1"/>
    <w:rsid w:val="00B00629"/>
    <w:rsid w:val="00B00A78"/>
    <w:rsid w:val="00B01038"/>
    <w:rsid w:val="00B01CA4"/>
    <w:rsid w:val="00B01D14"/>
    <w:rsid w:val="00B01E8F"/>
    <w:rsid w:val="00B025B8"/>
    <w:rsid w:val="00B02957"/>
    <w:rsid w:val="00B034ED"/>
    <w:rsid w:val="00B03641"/>
    <w:rsid w:val="00B03724"/>
    <w:rsid w:val="00B03BBA"/>
    <w:rsid w:val="00B03D41"/>
    <w:rsid w:val="00B0487C"/>
    <w:rsid w:val="00B04A53"/>
    <w:rsid w:val="00B04F6B"/>
    <w:rsid w:val="00B057A7"/>
    <w:rsid w:val="00B062DC"/>
    <w:rsid w:val="00B06521"/>
    <w:rsid w:val="00B066DF"/>
    <w:rsid w:val="00B066EB"/>
    <w:rsid w:val="00B06C41"/>
    <w:rsid w:val="00B070AD"/>
    <w:rsid w:val="00B07652"/>
    <w:rsid w:val="00B07A00"/>
    <w:rsid w:val="00B07EDE"/>
    <w:rsid w:val="00B10660"/>
    <w:rsid w:val="00B1088C"/>
    <w:rsid w:val="00B11897"/>
    <w:rsid w:val="00B11B1B"/>
    <w:rsid w:val="00B11B8E"/>
    <w:rsid w:val="00B1208E"/>
    <w:rsid w:val="00B12732"/>
    <w:rsid w:val="00B128B9"/>
    <w:rsid w:val="00B129F4"/>
    <w:rsid w:val="00B12D8F"/>
    <w:rsid w:val="00B13EC8"/>
    <w:rsid w:val="00B14089"/>
    <w:rsid w:val="00B1408B"/>
    <w:rsid w:val="00B1432E"/>
    <w:rsid w:val="00B14670"/>
    <w:rsid w:val="00B14713"/>
    <w:rsid w:val="00B14C70"/>
    <w:rsid w:val="00B15220"/>
    <w:rsid w:val="00B152B0"/>
    <w:rsid w:val="00B154B3"/>
    <w:rsid w:val="00B15578"/>
    <w:rsid w:val="00B157CD"/>
    <w:rsid w:val="00B15A4F"/>
    <w:rsid w:val="00B15F13"/>
    <w:rsid w:val="00B1620A"/>
    <w:rsid w:val="00B169A1"/>
    <w:rsid w:val="00B16F3C"/>
    <w:rsid w:val="00B17511"/>
    <w:rsid w:val="00B17B42"/>
    <w:rsid w:val="00B17E39"/>
    <w:rsid w:val="00B17E43"/>
    <w:rsid w:val="00B2027E"/>
    <w:rsid w:val="00B202DE"/>
    <w:rsid w:val="00B20332"/>
    <w:rsid w:val="00B205AE"/>
    <w:rsid w:val="00B20762"/>
    <w:rsid w:val="00B208D1"/>
    <w:rsid w:val="00B209C6"/>
    <w:rsid w:val="00B20B22"/>
    <w:rsid w:val="00B21027"/>
    <w:rsid w:val="00B21468"/>
    <w:rsid w:val="00B21D71"/>
    <w:rsid w:val="00B21EB3"/>
    <w:rsid w:val="00B2214D"/>
    <w:rsid w:val="00B228BB"/>
    <w:rsid w:val="00B229EA"/>
    <w:rsid w:val="00B2321D"/>
    <w:rsid w:val="00B2340D"/>
    <w:rsid w:val="00B236D2"/>
    <w:rsid w:val="00B23CDF"/>
    <w:rsid w:val="00B23E9D"/>
    <w:rsid w:val="00B2422D"/>
    <w:rsid w:val="00B245A0"/>
    <w:rsid w:val="00B2489F"/>
    <w:rsid w:val="00B248A6"/>
    <w:rsid w:val="00B24AE0"/>
    <w:rsid w:val="00B24B50"/>
    <w:rsid w:val="00B24FB9"/>
    <w:rsid w:val="00B24FF6"/>
    <w:rsid w:val="00B2506A"/>
    <w:rsid w:val="00B25197"/>
    <w:rsid w:val="00B253F1"/>
    <w:rsid w:val="00B25D00"/>
    <w:rsid w:val="00B2622B"/>
    <w:rsid w:val="00B26B11"/>
    <w:rsid w:val="00B26C0C"/>
    <w:rsid w:val="00B27068"/>
    <w:rsid w:val="00B271A4"/>
    <w:rsid w:val="00B27270"/>
    <w:rsid w:val="00B272B6"/>
    <w:rsid w:val="00B272D6"/>
    <w:rsid w:val="00B2753C"/>
    <w:rsid w:val="00B2766D"/>
    <w:rsid w:val="00B27830"/>
    <w:rsid w:val="00B27F9F"/>
    <w:rsid w:val="00B304B4"/>
    <w:rsid w:val="00B305A2"/>
    <w:rsid w:val="00B30741"/>
    <w:rsid w:val="00B30F19"/>
    <w:rsid w:val="00B30F7E"/>
    <w:rsid w:val="00B32D69"/>
    <w:rsid w:val="00B3304F"/>
    <w:rsid w:val="00B33A7D"/>
    <w:rsid w:val="00B33F2C"/>
    <w:rsid w:val="00B34FD4"/>
    <w:rsid w:val="00B35530"/>
    <w:rsid w:val="00B35E3C"/>
    <w:rsid w:val="00B36659"/>
    <w:rsid w:val="00B36866"/>
    <w:rsid w:val="00B368F6"/>
    <w:rsid w:val="00B370A9"/>
    <w:rsid w:val="00B375AD"/>
    <w:rsid w:val="00B37616"/>
    <w:rsid w:val="00B376CF"/>
    <w:rsid w:val="00B378CD"/>
    <w:rsid w:val="00B3790C"/>
    <w:rsid w:val="00B37ED4"/>
    <w:rsid w:val="00B40145"/>
    <w:rsid w:val="00B40250"/>
    <w:rsid w:val="00B40502"/>
    <w:rsid w:val="00B40573"/>
    <w:rsid w:val="00B40743"/>
    <w:rsid w:val="00B40FAB"/>
    <w:rsid w:val="00B41124"/>
    <w:rsid w:val="00B414AF"/>
    <w:rsid w:val="00B414C2"/>
    <w:rsid w:val="00B41687"/>
    <w:rsid w:val="00B417B9"/>
    <w:rsid w:val="00B4193F"/>
    <w:rsid w:val="00B42128"/>
    <w:rsid w:val="00B4217F"/>
    <w:rsid w:val="00B4222D"/>
    <w:rsid w:val="00B42235"/>
    <w:rsid w:val="00B431A8"/>
    <w:rsid w:val="00B43603"/>
    <w:rsid w:val="00B43AAF"/>
    <w:rsid w:val="00B4411E"/>
    <w:rsid w:val="00B44313"/>
    <w:rsid w:val="00B4579C"/>
    <w:rsid w:val="00B46885"/>
    <w:rsid w:val="00B4691E"/>
    <w:rsid w:val="00B46EAB"/>
    <w:rsid w:val="00B47226"/>
    <w:rsid w:val="00B47716"/>
    <w:rsid w:val="00B479C7"/>
    <w:rsid w:val="00B47D29"/>
    <w:rsid w:val="00B47ED7"/>
    <w:rsid w:val="00B509F0"/>
    <w:rsid w:val="00B50AD1"/>
    <w:rsid w:val="00B51CD9"/>
    <w:rsid w:val="00B51E1A"/>
    <w:rsid w:val="00B5223C"/>
    <w:rsid w:val="00B527CB"/>
    <w:rsid w:val="00B52ADE"/>
    <w:rsid w:val="00B530E3"/>
    <w:rsid w:val="00B53534"/>
    <w:rsid w:val="00B53895"/>
    <w:rsid w:val="00B538EF"/>
    <w:rsid w:val="00B53D74"/>
    <w:rsid w:val="00B53DD2"/>
    <w:rsid w:val="00B53F7A"/>
    <w:rsid w:val="00B5417F"/>
    <w:rsid w:val="00B543F3"/>
    <w:rsid w:val="00B54469"/>
    <w:rsid w:val="00B548D8"/>
    <w:rsid w:val="00B54F9C"/>
    <w:rsid w:val="00B551DD"/>
    <w:rsid w:val="00B55422"/>
    <w:rsid w:val="00B557EF"/>
    <w:rsid w:val="00B55855"/>
    <w:rsid w:val="00B55E1D"/>
    <w:rsid w:val="00B566FB"/>
    <w:rsid w:val="00B56F0F"/>
    <w:rsid w:val="00B5701B"/>
    <w:rsid w:val="00B575E5"/>
    <w:rsid w:val="00B57887"/>
    <w:rsid w:val="00B57E37"/>
    <w:rsid w:val="00B57F10"/>
    <w:rsid w:val="00B57F91"/>
    <w:rsid w:val="00B6012C"/>
    <w:rsid w:val="00B603C0"/>
    <w:rsid w:val="00B6054D"/>
    <w:rsid w:val="00B6117B"/>
    <w:rsid w:val="00B61483"/>
    <w:rsid w:val="00B61734"/>
    <w:rsid w:val="00B6176C"/>
    <w:rsid w:val="00B6191A"/>
    <w:rsid w:val="00B619F7"/>
    <w:rsid w:val="00B61D92"/>
    <w:rsid w:val="00B61F0F"/>
    <w:rsid w:val="00B625E3"/>
    <w:rsid w:val="00B629DC"/>
    <w:rsid w:val="00B635F9"/>
    <w:rsid w:val="00B63B7E"/>
    <w:rsid w:val="00B643F4"/>
    <w:rsid w:val="00B64753"/>
    <w:rsid w:val="00B647E6"/>
    <w:rsid w:val="00B64894"/>
    <w:rsid w:val="00B64B3D"/>
    <w:rsid w:val="00B64C78"/>
    <w:rsid w:val="00B64D64"/>
    <w:rsid w:val="00B64F57"/>
    <w:rsid w:val="00B65492"/>
    <w:rsid w:val="00B65BBC"/>
    <w:rsid w:val="00B65BE3"/>
    <w:rsid w:val="00B66370"/>
    <w:rsid w:val="00B66E0A"/>
    <w:rsid w:val="00B67002"/>
    <w:rsid w:val="00B6706F"/>
    <w:rsid w:val="00B67386"/>
    <w:rsid w:val="00B67AAD"/>
    <w:rsid w:val="00B70137"/>
    <w:rsid w:val="00B70A77"/>
    <w:rsid w:val="00B70AE6"/>
    <w:rsid w:val="00B70AE9"/>
    <w:rsid w:val="00B717F0"/>
    <w:rsid w:val="00B718E0"/>
    <w:rsid w:val="00B71D69"/>
    <w:rsid w:val="00B723E0"/>
    <w:rsid w:val="00B729A7"/>
    <w:rsid w:val="00B72A15"/>
    <w:rsid w:val="00B72AA4"/>
    <w:rsid w:val="00B72F95"/>
    <w:rsid w:val="00B736BA"/>
    <w:rsid w:val="00B7380F"/>
    <w:rsid w:val="00B73E88"/>
    <w:rsid w:val="00B747DD"/>
    <w:rsid w:val="00B74902"/>
    <w:rsid w:val="00B74BC7"/>
    <w:rsid w:val="00B74F6A"/>
    <w:rsid w:val="00B75530"/>
    <w:rsid w:val="00B7560B"/>
    <w:rsid w:val="00B75870"/>
    <w:rsid w:val="00B75925"/>
    <w:rsid w:val="00B75A04"/>
    <w:rsid w:val="00B75A2C"/>
    <w:rsid w:val="00B75E71"/>
    <w:rsid w:val="00B760BF"/>
    <w:rsid w:val="00B765D6"/>
    <w:rsid w:val="00B76650"/>
    <w:rsid w:val="00B766C9"/>
    <w:rsid w:val="00B76BE7"/>
    <w:rsid w:val="00B76CE5"/>
    <w:rsid w:val="00B7738D"/>
    <w:rsid w:val="00B7780B"/>
    <w:rsid w:val="00B77B88"/>
    <w:rsid w:val="00B77E2A"/>
    <w:rsid w:val="00B806F3"/>
    <w:rsid w:val="00B80AF5"/>
    <w:rsid w:val="00B823A4"/>
    <w:rsid w:val="00B82C2A"/>
    <w:rsid w:val="00B831AF"/>
    <w:rsid w:val="00B833A0"/>
    <w:rsid w:val="00B8365A"/>
    <w:rsid w:val="00B839E5"/>
    <w:rsid w:val="00B83F09"/>
    <w:rsid w:val="00B845D2"/>
    <w:rsid w:val="00B847E9"/>
    <w:rsid w:val="00B84A2E"/>
    <w:rsid w:val="00B851D3"/>
    <w:rsid w:val="00B8526D"/>
    <w:rsid w:val="00B85337"/>
    <w:rsid w:val="00B854A7"/>
    <w:rsid w:val="00B86154"/>
    <w:rsid w:val="00B86204"/>
    <w:rsid w:val="00B863F3"/>
    <w:rsid w:val="00B867E4"/>
    <w:rsid w:val="00B867F4"/>
    <w:rsid w:val="00B86F96"/>
    <w:rsid w:val="00B87C75"/>
    <w:rsid w:val="00B87EC9"/>
    <w:rsid w:val="00B900DE"/>
    <w:rsid w:val="00B9018F"/>
    <w:rsid w:val="00B90618"/>
    <w:rsid w:val="00B909DE"/>
    <w:rsid w:val="00B9147F"/>
    <w:rsid w:val="00B91B6C"/>
    <w:rsid w:val="00B91CA0"/>
    <w:rsid w:val="00B92729"/>
    <w:rsid w:val="00B927A5"/>
    <w:rsid w:val="00B927ED"/>
    <w:rsid w:val="00B928DC"/>
    <w:rsid w:val="00B9304B"/>
    <w:rsid w:val="00B9356A"/>
    <w:rsid w:val="00B949C5"/>
    <w:rsid w:val="00B94FCE"/>
    <w:rsid w:val="00B9525A"/>
    <w:rsid w:val="00B955FE"/>
    <w:rsid w:val="00B95D6E"/>
    <w:rsid w:val="00B961DD"/>
    <w:rsid w:val="00B96578"/>
    <w:rsid w:val="00B965E6"/>
    <w:rsid w:val="00B96712"/>
    <w:rsid w:val="00B9673A"/>
    <w:rsid w:val="00B96AFA"/>
    <w:rsid w:val="00BA0050"/>
    <w:rsid w:val="00BA07CB"/>
    <w:rsid w:val="00BA0C53"/>
    <w:rsid w:val="00BA1214"/>
    <w:rsid w:val="00BA12E3"/>
    <w:rsid w:val="00BA1BD8"/>
    <w:rsid w:val="00BA21F5"/>
    <w:rsid w:val="00BA2321"/>
    <w:rsid w:val="00BA26F7"/>
    <w:rsid w:val="00BA2A07"/>
    <w:rsid w:val="00BA2CC3"/>
    <w:rsid w:val="00BA322A"/>
    <w:rsid w:val="00BA3285"/>
    <w:rsid w:val="00BA337D"/>
    <w:rsid w:val="00BA3600"/>
    <w:rsid w:val="00BA3735"/>
    <w:rsid w:val="00BA3E0D"/>
    <w:rsid w:val="00BA3EDB"/>
    <w:rsid w:val="00BA429C"/>
    <w:rsid w:val="00BA45E8"/>
    <w:rsid w:val="00BA470A"/>
    <w:rsid w:val="00BA4D04"/>
    <w:rsid w:val="00BA548F"/>
    <w:rsid w:val="00BA5CC4"/>
    <w:rsid w:val="00BA6589"/>
    <w:rsid w:val="00BA67FD"/>
    <w:rsid w:val="00BA7259"/>
    <w:rsid w:val="00BA79A3"/>
    <w:rsid w:val="00BB05F6"/>
    <w:rsid w:val="00BB0F01"/>
    <w:rsid w:val="00BB11CA"/>
    <w:rsid w:val="00BB1432"/>
    <w:rsid w:val="00BB156D"/>
    <w:rsid w:val="00BB16D9"/>
    <w:rsid w:val="00BB18AB"/>
    <w:rsid w:val="00BB21E6"/>
    <w:rsid w:val="00BB2453"/>
    <w:rsid w:val="00BB33F0"/>
    <w:rsid w:val="00BB3629"/>
    <w:rsid w:val="00BB3F8E"/>
    <w:rsid w:val="00BB421D"/>
    <w:rsid w:val="00BB46DE"/>
    <w:rsid w:val="00BB4824"/>
    <w:rsid w:val="00BB4941"/>
    <w:rsid w:val="00BB4C5D"/>
    <w:rsid w:val="00BB4DF6"/>
    <w:rsid w:val="00BB50EC"/>
    <w:rsid w:val="00BB5520"/>
    <w:rsid w:val="00BB5846"/>
    <w:rsid w:val="00BB5BDC"/>
    <w:rsid w:val="00BB5EFD"/>
    <w:rsid w:val="00BB6E82"/>
    <w:rsid w:val="00BB6E83"/>
    <w:rsid w:val="00BB701F"/>
    <w:rsid w:val="00BB7384"/>
    <w:rsid w:val="00BB740A"/>
    <w:rsid w:val="00BB7552"/>
    <w:rsid w:val="00BB79D7"/>
    <w:rsid w:val="00BB7E98"/>
    <w:rsid w:val="00BB7EDC"/>
    <w:rsid w:val="00BB7F18"/>
    <w:rsid w:val="00BB7F6E"/>
    <w:rsid w:val="00BC001F"/>
    <w:rsid w:val="00BC0069"/>
    <w:rsid w:val="00BC0A69"/>
    <w:rsid w:val="00BC0B9B"/>
    <w:rsid w:val="00BC0D3F"/>
    <w:rsid w:val="00BC14C8"/>
    <w:rsid w:val="00BC1930"/>
    <w:rsid w:val="00BC1F67"/>
    <w:rsid w:val="00BC313E"/>
    <w:rsid w:val="00BC3302"/>
    <w:rsid w:val="00BC378D"/>
    <w:rsid w:val="00BC37A1"/>
    <w:rsid w:val="00BC382A"/>
    <w:rsid w:val="00BC3911"/>
    <w:rsid w:val="00BC39FE"/>
    <w:rsid w:val="00BC3E43"/>
    <w:rsid w:val="00BC3E5A"/>
    <w:rsid w:val="00BC4018"/>
    <w:rsid w:val="00BC43BD"/>
    <w:rsid w:val="00BC4452"/>
    <w:rsid w:val="00BC470D"/>
    <w:rsid w:val="00BC4CBC"/>
    <w:rsid w:val="00BC5016"/>
    <w:rsid w:val="00BC51C6"/>
    <w:rsid w:val="00BC5207"/>
    <w:rsid w:val="00BC54E7"/>
    <w:rsid w:val="00BC54EC"/>
    <w:rsid w:val="00BC5DE7"/>
    <w:rsid w:val="00BC631F"/>
    <w:rsid w:val="00BC679B"/>
    <w:rsid w:val="00BC683B"/>
    <w:rsid w:val="00BC69DC"/>
    <w:rsid w:val="00BC69F6"/>
    <w:rsid w:val="00BC703E"/>
    <w:rsid w:val="00BC7BE2"/>
    <w:rsid w:val="00BC7DDA"/>
    <w:rsid w:val="00BD0174"/>
    <w:rsid w:val="00BD08B3"/>
    <w:rsid w:val="00BD08D0"/>
    <w:rsid w:val="00BD10A6"/>
    <w:rsid w:val="00BD11CA"/>
    <w:rsid w:val="00BD11FB"/>
    <w:rsid w:val="00BD1571"/>
    <w:rsid w:val="00BD1F5A"/>
    <w:rsid w:val="00BD2060"/>
    <w:rsid w:val="00BD2074"/>
    <w:rsid w:val="00BD31DA"/>
    <w:rsid w:val="00BD386D"/>
    <w:rsid w:val="00BD3B8C"/>
    <w:rsid w:val="00BD40E9"/>
    <w:rsid w:val="00BD433B"/>
    <w:rsid w:val="00BD4507"/>
    <w:rsid w:val="00BD451E"/>
    <w:rsid w:val="00BD47F5"/>
    <w:rsid w:val="00BD4CE5"/>
    <w:rsid w:val="00BD4DE4"/>
    <w:rsid w:val="00BD50A9"/>
    <w:rsid w:val="00BD525E"/>
    <w:rsid w:val="00BD5F60"/>
    <w:rsid w:val="00BD60EF"/>
    <w:rsid w:val="00BD68A7"/>
    <w:rsid w:val="00BD6B70"/>
    <w:rsid w:val="00BD6B7F"/>
    <w:rsid w:val="00BD6B80"/>
    <w:rsid w:val="00BD6DF7"/>
    <w:rsid w:val="00BD7488"/>
    <w:rsid w:val="00BD7748"/>
    <w:rsid w:val="00BD7A9B"/>
    <w:rsid w:val="00BE05A9"/>
    <w:rsid w:val="00BE07F9"/>
    <w:rsid w:val="00BE0CE9"/>
    <w:rsid w:val="00BE0D4D"/>
    <w:rsid w:val="00BE1185"/>
    <w:rsid w:val="00BE11BD"/>
    <w:rsid w:val="00BE1253"/>
    <w:rsid w:val="00BE1439"/>
    <w:rsid w:val="00BE193B"/>
    <w:rsid w:val="00BE19CF"/>
    <w:rsid w:val="00BE1B9E"/>
    <w:rsid w:val="00BE1EEB"/>
    <w:rsid w:val="00BE2011"/>
    <w:rsid w:val="00BE20D0"/>
    <w:rsid w:val="00BE2113"/>
    <w:rsid w:val="00BE2267"/>
    <w:rsid w:val="00BE23DB"/>
    <w:rsid w:val="00BE24D4"/>
    <w:rsid w:val="00BE2644"/>
    <w:rsid w:val="00BE2AF9"/>
    <w:rsid w:val="00BE31B0"/>
    <w:rsid w:val="00BE3878"/>
    <w:rsid w:val="00BE43B9"/>
    <w:rsid w:val="00BE4550"/>
    <w:rsid w:val="00BE552D"/>
    <w:rsid w:val="00BE59FC"/>
    <w:rsid w:val="00BE5F03"/>
    <w:rsid w:val="00BE62A6"/>
    <w:rsid w:val="00BE6587"/>
    <w:rsid w:val="00BE6C3F"/>
    <w:rsid w:val="00BE6FB4"/>
    <w:rsid w:val="00BE7182"/>
    <w:rsid w:val="00BE71DC"/>
    <w:rsid w:val="00BE7576"/>
    <w:rsid w:val="00BE76DC"/>
    <w:rsid w:val="00BE7AF9"/>
    <w:rsid w:val="00BE7D7D"/>
    <w:rsid w:val="00BF03D1"/>
    <w:rsid w:val="00BF0BA0"/>
    <w:rsid w:val="00BF0F68"/>
    <w:rsid w:val="00BF1063"/>
    <w:rsid w:val="00BF1094"/>
    <w:rsid w:val="00BF14D6"/>
    <w:rsid w:val="00BF185C"/>
    <w:rsid w:val="00BF1BD5"/>
    <w:rsid w:val="00BF23DF"/>
    <w:rsid w:val="00BF2492"/>
    <w:rsid w:val="00BF2706"/>
    <w:rsid w:val="00BF2D60"/>
    <w:rsid w:val="00BF33C6"/>
    <w:rsid w:val="00BF3967"/>
    <w:rsid w:val="00BF3C08"/>
    <w:rsid w:val="00BF3D1B"/>
    <w:rsid w:val="00BF4370"/>
    <w:rsid w:val="00BF49AD"/>
    <w:rsid w:val="00BF4CD1"/>
    <w:rsid w:val="00BF4DE5"/>
    <w:rsid w:val="00BF4E4E"/>
    <w:rsid w:val="00BF4EEB"/>
    <w:rsid w:val="00BF4F51"/>
    <w:rsid w:val="00BF5033"/>
    <w:rsid w:val="00BF5331"/>
    <w:rsid w:val="00BF5758"/>
    <w:rsid w:val="00BF57FC"/>
    <w:rsid w:val="00BF626C"/>
    <w:rsid w:val="00BF693E"/>
    <w:rsid w:val="00BF6B24"/>
    <w:rsid w:val="00BF6D55"/>
    <w:rsid w:val="00BF7282"/>
    <w:rsid w:val="00BF7606"/>
    <w:rsid w:val="00BF7841"/>
    <w:rsid w:val="00C002E0"/>
    <w:rsid w:val="00C00C40"/>
    <w:rsid w:val="00C01D29"/>
    <w:rsid w:val="00C0286E"/>
    <w:rsid w:val="00C02A5A"/>
    <w:rsid w:val="00C02D62"/>
    <w:rsid w:val="00C03E64"/>
    <w:rsid w:val="00C03F20"/>
    <w:rsid w:val="00C04C82"/>
    <w:rsid w:val="00C05574"/>
    <w:rsid w:val="00C05AC4"/>
    <w:rsid w:val="00C05E18"/>
    <w:rsid w:val="00C062AA"/>
    <w:rsid w:val="00C0663C"/>
    <w:rsid w:val="00C0786C"/>
    <w:rsid w:val="00C07A30"/>
    <w:rsid w:val="00C07A92"/>
    <w:rsid w:val="00C101C5"/>
    <w:rsid w:val="00C102D8"/>
    <w:rsid w:val="00C1103A"/>
    <w:rsid w:val="00C11AE5"/>
    <w:rsid w:val="00C11C39"/>
    <w:rsid w:val="00C11ED3"/>
    <w:rsid w:val="00C11FBD"/>
    <w:rsid w:val="00C1234B"/>
    <w:rsid w:val="00C12514"/>
    <w:rsid w:val="00C126B3"/>
    <w:rsid w:val="00C1345D"/>
    <w:rsid w:val="00C1372E"/>
    <w:rsid w:val="00C138E4"/>
    <w:rsid w:val="00C13D83"/>
    <w:rsid w:val="00C140B5"/>
    <w:rsid w:val="00C14675"/>
    <w:rsid w:val="00C14719"/>
    <w:rsid w:val="00C14AC4"/>
    <w:rsid w:val="00C14B64"/>
    <w:rsid w:val="00C15043"/>
    <w:rsid w:val="00C15132"/>
    <w:rsid w:val="00C151B7"/>
    <w:rsid w:val="00C1560A"/>
    <w:rsid w:val="00C16008"/>
    <w:rsid w:val="00C166A6"/>
    <w:rsid w:val="00C16C6B"/>
    <w:rsid w:val="00C16E6A"/>
    <w:rsid w:val="00C16F8E"/>
    <w:rsid w:val="00C1720E"/>
    <w:rsid w:val="00C17B16"/>
    <w:rsid w:val="00C17E0B"/>
    <w:rsid w:val="00C205B8"/>
    <w:rsid w:val="00C20D64"/>
    <w:rsid w:val="00C20EA0"/>
    <w:rsid w:val="00C21AE2"/>
    <w:rsid w:val="00C21C17"/>
    <w:rsid w:val="00C22467"/>
    <w:rsid w:val="00C22C87"/>
    <w:rsid w:val="00C22EED"/>
    <w:rsid w:val="00C235DA"/>
    <w:rsid w:val="00C23739"/>
    <w:rsid w:val="00C23C68"/>
    <w:rsid w:val="00C241BF"/>
    <w:rsid w:val="00C24BBD"/>
    <w:rsid w:val="00C24FAD"/>
    <w:rsid w:val="00C25438"/>
    <w:rsid w:val="00C25766"/>
    <w:rsid w:val="00C25A3E"/>
    <w:rsid w:val="00C25AD2"/>
    <w:rsid w:val="00C25FEC"/>
    <w:rsid w:val="00C2609B"/>
    <w:rsid w:val="00C26468"/>
    <w:rsid w:val="00C2649C"/>
    <w:rsid w:val="00C26652"/>
    <w:rsid w:val="00C26B89"/>
    <w:rsid w:val="00C26E0F"/>
    <w:rsid w:val="00C274F0"/>
    <w:rsid w:val="00C278C2"/>
    <w:rsid w:val="00C3002E"/>
    <w:rsid w:val="00C30641"/>
    <w:rsid w:val="00C30895"/>
    <w:rsid w:val="00C30C4F"/>
    <w:rsid w:val="00C30C88"/>
    <w:rsid w:val="00C30F38"/>
    <w:rsid w:val="00C31A6A"/>
    <w:rsid w:val="00C31F02"/>
    <w:rsid w:val="00C3221C"/>
    <w:rsid w:val="00C32572"/>
    <w:rsid w:val="00C3265F"/>
    <w:rsid w:val="00C32C6F"/>
    <w:rsid w:val="00C32DCE"/>
    <w:rsid w:val="00C32F1C"/>
    <w:rsid w:val="00C330F7"/>
    <w:rsid w:val="00C333DB"/>
    <w:rsid w:val="00C33554"/>
    <w:rsid w:val="00C3358F"/>
    <w:rsid w:val="00C339D4"/>
    <w:rsid w:val="00C33A87"/>
    <w:rsid w:val="00C33EDA"/>
    <w:rsid w:val="00C348A6"/>
    <w:rsid w:val="00C34C43"/>
    <w:rsid w:val="00C354EE"/>
    <w:rsid w:val="00C356C6"/>
    <w:rsid w:val="00C3604D"/>
    <w:rsid w:val="00C364D6"/>
    <w:rsid w:val="00C36A13"/>
    <w:rsid w:val="00C36C1B"/>
    <w:rsid w:val="00C37921"/>
    <w:rsid w:val="00C37C24"/>
    <w:rsid w:val="00C40209"/>
    <w:rsid w:val="00C405DC"/>
    <w:rsid w:val="00C409C9"/>
    <w:rsid w:val="00C40C9D"/>
    <w:rsid w:val="00C417C3"/>
    <w:rsid w:val="00C41929"/>
    <w:rsid w:val="00C41AE1"/>
    <w:rsid w:val="00C41CC8"/>
    <w:rsid w:val="00C423D1"/>
    <w:rsid w:val="00C42A83"/>
    <w:rsid w:val="00C42F37"/>
    <w:rsid w:val="00C42F52"/>
    <w:rsid w:val="00C43323"/>
    <w:rsid w:val="00C43749"/>
    <w:rsid w:val="00C437C1"/>
    <w:rsid w:val="00C43D51"/>
    <w:rsid w:val="00C440C7"/>
    <w:rsid w:val="00C4418F"/>
    <w:rsid w:val="00C44222"/>
    <w:rsid w:val="00C45439"/>
    <w:rsid w:val="00C45BB0"/>
    <w:rsid w:val="00C45C78"/>
    <w:rsid w:val="00C4671C"/>
    <w:rsid w:val="00C46DB4"/>
    <w:rsid w:val="00C46FB4"/>
    <w:rsid w:val="00C47037"/>
    <w:rsid w:val="00C476F3"/>
    <w:rsid w:val="00C479DA"/>
    <w:rsid w:val="00C47B59"/>
    <w:rsid w:val="00C502C7"/>
    <w:rsid w:val="00C502FF"/>
    <w:rsid w:val="00C50363"/>
    <w:rsid w:val="00C50438"/>
    <w:rsid w:val="00C505BE"/>
    <w:rsid w:val="00C50749"/>
    <w:rsid w:val="00C50E48"/>
    <w:rsid w:val="00C51264"/>
    <w:rsid w:val="00C513E1"/>
    <w:rsid w:val="00C51946"/>
    <w:rsid w:val="00C51959"/>
    <w:rsid w:val="00C51A51"/>
    <w:rsid w:val="00C51AFD"/>
    <w:rsid w:val="00C51BD4"/>
    <w:rsid w:val="00C524E1"/>
    <w:rsid w:val="00C5290D"/>
    <w:rsid w:val="00C52EDA"/>
    <w:rsid w:val="00C531DE"/>
    <w:rsid w:val="00C53300"/>
    <w:rsid w:val="00C53882"/>
    <w:rsid w:val="00C53DBA"/>
    <w:rsid w:val="00C53DE1"/>
    <w:rsid w:val="00C540D0"/>
    <w:rsid w:val="00C54FA5"/>
    <w:rsid w:val="00C552FC"/>
    <w:rsid w:val="00C55578"/>
    <w:rsid w:val="00C55D57"/>
    <w:rsid w:val="00C56037"/>
    <w:rsid w:val="00C5662A"/>
    <w:rsid w:val="00C56A35"/>
    <w:rsid w:val="00C56DC2"/>
    <w:rsid w:val="00C570BB"/>
    <w:rsid w:val="00C57DBF"/>
    <w:rsid w:val="00C57F89"/>
    <w:rsid w:val="00C60578"/>
    <w:rsid w:val="00C60B52"/>
    <w:rsid w:val="00C6111F"/>
    <w:rsid w:val="00C61213"/>
    <w:rsid w:val="00C612F2"/>
    <w:rsid w:val="00C61418"/>
    <w:rsid w:val="00C61919"/>
    <w:rsid w:val="00C61992"/>
    <w:rsid w:val="00C61C4C"/>
    <w:rsid w:val="00C61C6B"/>
    <w:rsid w:val="00C623F1"/>
    <w:rsid w:val="00C624E0"/>
    <w:rsid w:val="00C62D41"/>
    <w:rsid w:val="00C62F34"/>
    <w:rsid w:val="00C633F2"/>
    <w:rsid w:val="00C6342E"/>
    <w:rsid w:val="00C63B04"/>
    <w:rsid w:val="00C63C1B"/>
    <w:rsid w:val="00C63C6E"/>
    <w:rsid w:val="00C64011"/>
    <w:rsid w:val="00C6425F"/>
    <w:rsid w:val="00C64A7D"/>
    <w:rsid w:val="00C64E05"/>
    <w:rsid w:val="00C65C03"/>
    <w:rsid w:val="00C66569"/>
    <w:rsid w:val="00C6657E"/>
    <w:rsid w:val="00C66815"/>
    <w:rsid w:val="00C66953"/>
    <w:rsid w:val="00C6732D"/>
    <w:rsid w:val="00C67B1A"/>
    <w:rsid w:val="00C67C56"/>
    <w:rsid w:val="00C700B1"/>
    <w:rsid w:val="00C70161"/>
    <w:rsid w:val="00C70B34"/>
    <w:rsid w:val="00C70EB4"/>
    <w:rsid w:val="00C70FFD"/>
    <w:rsid w:val="00C7106C"/>
    <w:rsid w:val="00C710F2"/>
    <w:rsid w:val="00C710FD"/>
    <w:rsid w:val="00C7154E"/>
    <w:rsid w:val="00C715CF"/>
    <w:rsid w:val="00C719F6"/>
    <w:rsid w:val="00C71ADF"/>
    <w:rsid w:val="00C71C39"/>
    <w:rsid w:val="00C72221"/>
    <w:rsid w:val="00C72394"/>
    <w:rsid w:val="00C72AA4"/>
    <w:rsid w:val="00C72B34"/>
    <w:rsid w:val="00C72B8C"/>
    <w:rsid w:val="00C72BDD"/>
    <w:rsid w:val="00C73A93"/>
    <w:rsid w:val="00C746C0"/>
    <w:rsid w:val="00C749BC"/>
    <w:rsid w:val="00C74D1B"/>
    <w:rsid w:val="00C756CA"/>
    <w:rsid w:val="00C759A3"/>
    <w:rsid w:val="00C75BD8"/>
    <w:rsid w:val="00C75BE0"/>
    <w:rsid w:val="00C765F2"/>
    <w:rsid w:val="00C766EE"/>
    <w:rsid w:val="00C76A64"/>
    <w:rsid w:val="00C76A97"/>
    <w:rsid w:val="00C76D27"/>
    <w:rsid w:val="00C76D4B"/>
    <w:rsid w:val="00C7700D"/>
    <w:rsid w:val="00C771A4"/>
    <w:rsid w:val="00C771D2"/>
    <w:rsid w:val="00C775BD"/>
    <w:rsid w:val="00C778E1"/>
    <w:rsid w:val="00C77B8D"/>
    <w:rsid w:val="00C8008B"/>
    <w:rsid w:val="00C80170"/>
    <w:rsid w:val="00C803C5"/>
    <w:rsid w:val="00C80DF5"/>
    <w:rsid w:val="00C80F5D"/>
    <w:rsid w:val="00C810F4"/>
    <w:rsid w:val="00C81166"/>
    <w:rsid w:val="00C81F56"/>
    <w:rsid w:val="00C820B1"/>
    <w:rsid w:val="00C821B5"/>
    <w:rsid w:val="00C828D0"/>
    <w:rsid w:val="00C82D93"/>
    <w:rsid w:val="00C83222"/>
    <w:rsid w:val="00C835E6"/>
    <w:rsid w:val="00C836AC"/>
    <w:rsid w:val="00C83B78"/>
    <w:rsid w:val="00C83FCD"/>
    <w:rsid w:val="00C8406E"/>
    <w:rsid w:val="00C84106"/>
    <w:rsid w:val="00C843B0"/>
    <w:rsid w:val="00C845E5"/>
    <w:rsid w:val="00C8492D"/>
    <w:rsid w:val="00C84A24"/>
    <w:rsid w:val="00C84EEC"/>
    <w:rsid w:val="00C8528D"/>
    <w:rsid w:val="00C8537D"/>
    <w:rsid w:val="00C85E9F"/>
    <w:rsid w:val="00C8667D"/>
    <w:rsid w:val="00C86BBB"/>
    <w:rsid w:val="00C86BBF"/>
    <w:rsid w:val="00C86D46"/>
    <w:rsid w:val="00C87030"/>
    <w:rsid w:val="00C873B3"/>
    <w:rsid w:val="00C87DA8"/>
    <w:rsid w:val="00C9079D"/>
    <w:rsid w:val="00C90990"/>
    <w:rsid w:val="00C90B09"/>
    <w:rsid w:val="00C90E86"/>
    <w:rsid w:val="00C91914"/>
    <w:rsid w:val="00C919B4"/>
    <w:rsid w:val="00C91C98"/>
    <w:rsid w:val="00C91E2E"/>
    <w:rsid w:val="00C92215"/>
    <w:rsid w:val="00C92B4E"/>
    <w:rsid w:val="00C92DE7"/>
    <w:rsid w:val="00C933C5"/>
    <w:rsid w:val="00C937BB"/>
    <w:rsid w:val="00C93CE8"/>
    <w:rsid w:val="00C94AA8"/>
    <w:rsid w:val="00C952B5"/>
    <w:rsid w:val="00C9531F"/>
    <w:rsid w:val="00C955C6"/>
    <w:rsid w:val="00C95640"/>
    <w:rsid w:val="00C95FD8"/>
    <w:rsid w:val="00C973B4"/>
    <w:rsid w:val="00C97E2F"/>
    <w:rsid w:val="00CA0183"/>
    <w:rsid w:val="00CA020C"/>
    <w:rsid w:val="00CA0491"/>
    <w:rsid w:val="00CA0E31"/>
    <w:rsid w:val="00CA1847"/>
    <w:rsid w:val="00CA27AA"/>
    <w:rsid w:val="00CA2B7E"/>
    <w:rsid w:val="00CA2DC4"/>
    <w:rsid w:val="00CA3085"/>
    <w:rsid w:val="00CA31B2"/>
    <w:rsid w:val="00CA3393"/>
    <w:rsid w:val="00CA3875"/>
    <w:rsid w:val="00CA394D"/>
    <w:rsid w:val="00CA3CD7"/>
    <w:rsid w:val="00CA402B"/>
    <w:rsid w:val="00CA488A"/>
    <w:rsid w:val="00CA500B"/>
    <w:rsid w:val="00CA5456"/>
    <w:rsid w:val="00CA56CC"/>
    <w:rsid w:val="00CA5840"/>
    <w:rsid w:val="00CA5E19"/>
    <w:rsid w:val="00CA6188"/>
    <w:rsid w:val="00CA6318"/>
    <w:rsid w:val="00CA637F"/>
    <w:rsid w:val="00CA6ABB"/>
    <w:rsid w:val="00CA6B53"/>
    <w:rsid w:val="00CA6C73"/>
    <w:rsid w:val="00CA6C8D"/>
    <w:rsid w:val="00CA733F"/>
    <w:rsid w:val="00CA7A83"/>
    <w:rsid w:val="00CB06F4"/>
    <w:rsid w:val="00CB152C"/>
    <w:rsid w:val="00CB2655"/>
    <w:rsid w:val="00CB295E"/>
    <w:rsid w:val="00CB309D"/>
    <w:rsid w:val="00CB3146"/>
    <w:rsid w:val="00CB31C7"/>
    <w:rsid w:val="00CB3755"/>
    <w:rsid w:val="00CB398E"/>
    <w:rsid w:val="00CB3F3F"/>
    <w:rsid w:val="00CB41D6"/>
    <w:rsid w:val="00CB483C"/>
    <w:rsid w:val="00CB4C8A"/>
    <w:rsid w:val="00CB54FC"/>
    <w:rsid w:val="00CB562A"/>
    <w:rsid w:val="00CB57D2"/>
    <w:rsid w:val="00CB59B3"/>
    <w:rsid w:val="00CB5CD5"/>
    <w:rsid w:val="00CB5D0F"/>
    <w:rsid w:val="00CB6224"/>
    <w:rsid w:val="00CB62C8"/>
    <w:rsid w:val="00CB63C6"/>
    <w:rsid w:val="00CB64B1"/>
    <w:rsid w:val="00CB6540"/>
    <w:rsid w:val="00CB66CE"/>
    <w:rsid w:val="00CB6748"/>
    <w:rsid w:val="00CB6BE1"/>
    <w:rsid w:val="00CB6EF4"/>
    <w:rsid w:val="00CB7660"/>
    <w:rsid w:val="00CB7C0F"/>
    <w:rsid w:val="00CB7CD5"/>
    <w:rsid w:val="00CC0473"/>
    <w:rsid w:val="00CC0B88"/>
    <w:rsid w:val="00CC1C39"/>
    <w:rsid w:val="00CC1C78"/>
    <w:rsid w:val="00CC20BA"/>
    <w:rsid w:val="00CC25CF"/>
    <w:rsid w:val="00CC29B9"/>
    <w:rsid w:val="00CC324D"/>
    <w:rsid w:val="00CC38BB"/>
    <w:rsid w:val="00CC3E79"/>
    <w:rsid w:val="00CC3F8D"/>
    <w:rsid w:val="00CC43EC"/>
    <w:rsid w:val="00CC48CE"/>
    <w:rsid w:val="00CC4EE8"/>
    <w:rsid w:val="00CC5CDA"/>
    <w:rsid w:val="00CC6612"/>
    <w:rsid w:val="00CC6977"/>
    <w:rsid w:val="00CC7B2A"/>
    <w:rsid w:val="00CC7D16"/>
    <w:rsid w:val="00CC7E3E"/>
    <w:rsid w:val="00CD01DF"/>
    <w:rsid w:val="00CD053E"/>
    <w:rsid w:val="00CD0939"/>
    <w:rsid w:val="00CD0BCA"/>
    <w:rsid w:val="00CD0F18"/>
    <w:rsid w:val="00CD11B6"/>
    <w:rsid w:val="00CD16E5"/>
    <w:rsid w:val="00CD1960"/>
    <w:rsid w:val="00CD1BD9"/>
    <w:rsid w:val="00CD1C36"/>
    <w:rsid w:val="00CD1E9C"/>
    <w:rsid w:val="00CD1F34"/>
    <w:rsid w:val="00CD2614"/>
    <w:rsid w:val="00CD269B"/>
    <w:rsid w:val="00CD2824"/>
    <w:rsid w:val="00CD2867"/>
    <w:rsid w:val="00CD308D"/>
    <w:rsid w:val="00CD3DB3"/>
    <w:rsid w:val="00CD4065"/>
    <w:rsid w:val="00CD4211"/>
    <w:rsid w:val="00CD43EE"/>
    <w:rsid w:val="00CD456B"/>
    <w:rsid w:val="00CD5712"/>
    <w:rsid w:val="00CD5E02"/>
    <w:rsid w:val="00CD5E32"/>
    <w:rsid w:val="00CD5F7B"/>
    <w:rsid w:val="00CD6120"/>
    <w:rsid w:val="00CD620E"/>
    <w:rsid w:val="00CD6837"/>
    <w:rsid w:val="00CD68C2"/>
    <w:rsid w:val="00CD6BF0"/>
    <w:rsid w:val="00CD6C0C"/>
    <w:rsid w:val="00CD6F0F"/>
    <w:rsid w:val="00CD7072"/>
    <w:rsid w:val="00CD79CE"/>
    <w:rsid w:val="00CE03D5"/>
    <w:rsid w:val="00CE0555"/>
    <w:rsid w:val="00CE07B6"/>
    <w:rsid w:val="00CE08F8"/>
    <w:rsid w:val="00CE0F34"/>
    <w:rsid w:val="00CE101C"/>
    <w:rsid w:val="00CE113E"/>
    <w:rsid w:val="00CE1392"/>
    <w:rsid w:val="00CE13C6"/>
    <w:rsid w:val="00CE1C32"/>
    <w:rsid w:val="00CE1EF4"/>
    <w:rsid w:val="00CE2112"/>
    <w:rsid w:val="00CE21D5"/>
    <w:rsid w:val="00CE22CC"/>
    <w:rsid w:val="00CE2461"/>
    <w:rsid w:val="00CE2FE2"/>
    <w:rsid w:val="00CE310E"/>
    <w:rsid w:val="00CE31D8"/>
    <w:rsid w:val="00CE3220"/>
    <w:rsid w:val="00CE34B7"/>
    <w:rsid w:val="00CE38A2"/>
    <w:rsid w:val="00CE39DC"/>
    <w:rsid w:val="00CE3D69"/>
    <w:rsid w:val="00CE43B1"/>
    <w:rsid w:val="00CE43D1"/>
    <w:rsid w:val="00CE462D"/>
    <w:rsid w:val="00CE4986"/>
    <w:rsid w:val="00CE4E45"/>
    <w:rsid w:val="00CE52D3"/>
    <w:rsid w:val="00CE532A"/>
    <w:rsid w:val="00CE5933"/>
    <w:rsid w:val="00CE5AC2"/>
    <w:rsid w:val="00CE5B07"/>
    <w:rsid w:val="00CE5E97"/>
    <w:rsid w:val="00CE6562"/>
    <w:rsid w:val="00CE6648"/>
    <w:rsid w:val="00CE6887"/>
    <w:rsid w:val="00CE6999"/>
    <w:rsid w:val="00CE6E60"/>
    <w:rsid w:val="00CE6E63"/>
    <w:rsid w:val="00CF0286"/>
    <w:rsid w:val="00CF031A"/>
    <w:rsid w:val="00CF0529"/>
    <w:rsid w:val="00CF0C86"/>
    <w:rsid w:val="00CF0E73"/>
    <w:rsid w:val="00CF1048"/>
    <w:rsid w:val="00CF1B83"/>
    <w:rsid w:val="00CF25DC"/>
    <w:rsid w:val="00CF279A"/>
    <w:rsid w:val="00CF2B75"/>
    <w:rsid w:val="00CF3009"/>
    <w:rsid w:val="00CF3A08"/>
    <w:rsid w:val="00CF3F68"/>
    <w:rsid w:val="00CF409D"/>
    <w:rsid w:val="00CF4562"/>
    <w:rsid w:val="00CF52F3"/>
    <w:rsid w:val="00CF54DF"/>
    <w:rsid w:val="00CF581A"/>
    <w:rsid w:val="00CF5BA3"/>
    <w:rsid w:val="00CF60EE"/>
    <w:rsid w:val="00CF63B4"/>
    <w:rsid w:val="00CF65BD"/>
    <w:rsid w:val="00CF6B17"/>
    <w:rsid w:val="00CF7206"/>
    <w:rsid w:val="00CF7942"/>
    <w:rsid w:val="00CF79E3"/>
    <w:rsid w:val="00D001E0"/>
    <w:rsid w:val="00D00452"/>
    <w:rsid w:val="00D011EC"/>
    <w:rsid w:val="00D016F7"/>
    <w:rsid w:val="00D018A5"/>
    <w:rsid w:val="00D0225C"/>
    <w:rsid w:val="00D024BE"/>
    <w:rsid w:val="00D02726"/>
    <w:rsid w:val="00D02B37"/>
    <w:rsid w:val="00D03295"/>
    <w:rsid w:val="00D03959"/>
    <w:rsid w:val="00D03B6C"/>
    <w:rsid w:val="00D043B5"/>
    <w:rsid w:val="00D047FD"/>
    <w:rsid w:val="00D04AB7"/>
    <w:rsid w:val="00D04D8B"/>
    <w:rsid w:val="00D04E58"/>
    <w:rsid w:val="00D05117"/>
    <w:rsid w:val="00D05316"/>
    <w:rsid w:val="00D05748"/>
    <w:rsid w:val="00D06209"/>
    <w:rsid w:val="00D06DFE"/>
    <w:rsid w:val="00D079C9"/>
    <w:rsid w:val="00D07C3D"/>
    <w:rsid w:val="00D07DC7"/>
    <w:rsid w:val="00D07DCA"/>
    <w:rsid w:val="00D07F45"/>
    <w:rsid w:val="00D100B6"/>
    <w:rsid w:val="00D10643"/>
    <w:rsid w:val="00D10FA8"/>
    <w:rsid w:val="00D110B2"/>
    <w:rsid w:val="00D1134E"/>
    <w:rsid w:val="00D11377"/>
    <w:rsid w:val="00D1139C"/>
    <w:rsid w:val="00D11CC7"/>
    <w:rsid w:val="00D11F75"/>
    <w:rsid w:val="00D1252E"/>
    <w:rsid w:val="00D127DB"/>
    <w:rsid w:val="00D13367"/>
    <w:rsid w:val="00D133A3"/>
    <w:rsid w:val="00D134F5"/>
    <w:rsid w:val="00D13766"/>
    <w:rsid w:val="00D1409C"/>
    <w:rsid w:val="00D14168"/>
    <w:rsid w:val="00D147EF"/>
    <w:rsid w:val="00D14829"/>
    <w:rsid w:val="00D14BC3"/>
    <w:rsid w:val="00D14D1C"/>
    <w:rsid w:val="00D15122"/>
    <w:rsid w:val="00D15554"/>
    <w:rsid w:val="00D157B8"/>
    <w:rsid w:val="00D161D4"/>
    <w:rsid w:val="00D16D24"/>
    <w:rsid w:val="00D16D7E"/>
    <w:rsid w:val="00D1713F"/>
    <w:rsid w:val="00D173F7"/>
    <w:rsid w:val="00D1774E"/>
    <w:rsid w:val="00D1776C"/>
    <w:rsid w:val="00D17774"/>
    <w:rsid w:val="00D178D5"/>
    <w:rsid w:val="00D17903"/>
    <w:rsid w:val="00D17AF8"/>
    <w:rsid w:val="00D17F90"/>
    <w:rsid w:val="00D20071"/>
    <w:rsid w:val="00D2073A"/>
    <w:rsid w:val="00D20770"/>
    <w:rsid w:val="00D2097A"/>
    <w:rsid w:val="00D20BAC"/>
    <w:rsid w:val="00D20D9F"/>
    <w:rsid w:val="00D210C4"/>
    <w:rsid w:val="00D210DF"/>
    <w:rsid w:val="00D2176E"/>
    <w:rsid w:val="00D21788"/>
    <w:rsid w:val="00D21DD7"/>
    <w:rsid w:val="00D22172"/>
    <w:rsid w:val="00D2228A"/>
    <w:rsid w:val="00D22864"/>
    <w:rsid w:val="00D22C6F"/>
    <w:rsid w:val="00D22C79"/>
    <w:rsid w:val="00D22F99"/>
    <w:rsid w:val="00D233A4"/>
    <w:rsid w:val="00D2376D"/>
    <w:rsid w:val="00D23CB8"/>
    <w:rsid w:val="00D23DCE"/>
    <w:rsid w:val="00D2450B"/>
    <w:rsid w:val="00D2456F"/>
    <w:rsid w:val="00D24972"/>
    <w:rsid w:val="00D2497B"/>
    <w:rsid w:val="00D24A8C"/>
    <w:rsid w:val="00D24D1E"/>
    <w:rsid w:val="00D25397"/>
    <w:rsid w:val="00D2556E"/>
    <w:rsid w:val="00D2583A"/>
    <w:rsid w:val="00D25880"/>
    <w:rsid w:val="00D2589E"/>
    <w:rsid w:val="00D25966"/>
    <w:rsid w:val="00D25E4E"/>
    <w:rsid w:val="00D261F9"/>
    <w:rsid w:val="00D2648D"/>
    <w:rsid w:val="00D267E1"/>
    <w:rsid w:val="00D26996"/>
    <w:rsid w:val="00D269C1"/>
    <w:rsid w:val="00D27460"/>
    <w:rsid w:val="00D275A5"/>
    <w:rsid w:val="00D30134"/>
    <w:rsid w:val="00D30651"/>
    <w:rsid w:val="00D309B1"/>
    <w:rsid w:val="00D312C0"/>
    <w:rsid w:val="00D315EF"/>
    <w:rsid w:val="00D31F51"/>
    <w:rsid w:val="00D32711"/>
    <w:rsid w:val="00D3353A"/>
    <w:rsid w:val="00D34101"/>
    <w:rsid w:val="00D351FE"/>
    <w:rsid w:val="00D352F2"/>
    <w:rsid w:val="00D357ED"/>
    <w:rsid w:val="00D35A43"/>
    <w:rsid w:val="00D35EEB"/>
    <w:rsid w:val="00D366AA"/>
    <w:rsid w:val="00D36AA6"/>
    <w:rsid w:val="00D36FDC"/>
    <w:rsid w:val="00D37582"/>
    <w:rsid w:val="00D3793F"/>
    <w:rsid w:val="00D37C4F"/>
    <w:rsid w:val="00D4096D"/>
    <w:rsid w:val="00D40DFB"/>
    <w:rsid w:val="00D4105B"/>
    <w:rsid w:val="00D414E4"/>
    <w:rsid w:val="00D41641"/>
    <w:rsid w:val="00D41726"/>
    <w:rsid w:val="00D41860"/>
    <w:rsid w:val="00D41F7F"/>
    <w:rsid w:val="00D42017"/>
    <w:rsid w:val="00D42051"/>
    <w:rsid w:val="00D42179"/>
    <w:rsid w:val="00D4228C"/>
    <w:rsid w:val="00D42393"/>
    <w:rsid w:val="00D43448"/>
    <w:rsid w:val="00D439BD"/>
    <w:rsid w:val="00D43A17"/>
    <w:rsid w:val="00D43FBA"/>
    <w:rsid w:val="00D4440D"/>
    <w:rsid w:val="00D44B0C"/>
    <w:rsid w:val="00D44D68"/>
    <w:rsid w:val="00D44F3E"/>
    <w:rsid w:val="00D452F2"/>
    <w:rsid w:val="00D45543"/>
    <w:rsid w:val="00D455DE"/>
    <w:rsid w:val="00D4569F"/>
    <w:rsid w:val="00D457B9"/>
    <w:rsid w:val="00D45C67"/>
    <w:rsid w:val="00D45FDA"/>
    <w:rsid w:val="00D46396"/>
    <w:rsid w:val="00D4645E"/>
    <w:rsid w:val="00D467FF"/>
    <w:rsid w:val="00D46AF9"/>
    <w:rsid w:val="00D46EAB"/>
    <w:rsid w:val="00D4755E"/>
    <w:rsid w:val="00D4772F"/>
    <w:rsid w:val="00D479ED"/>
    <w:rsid w:val="00D501E8"/>
    <w:rsid w:val="00D50529"/>
    <w:rsid w:val="00D50721"/>
    <w:rsid w:val="00D50A1B"/>
    <w:rsid w:val="00D510B9"/>
    <w:rsid w:val="00D5126F"/>
    <w:rsid w:val="00D512F0"/>
    <w:rsid w:val="00D5132F"/>
    <w:rsid w:val="00D51410"/>
    <w:rsid w:val="00D51577"/>
    <w:rsid w:val="00D5168E"/>
    <w:rsid w:val="00D51B7C"/>
    <w:rsid w:val="00D51F66"/>
    <w:rsid w:val="00D51F8C"/>
    <w:rsid w:val="00D52195"/>
    <w:rsid w:val="00D5228A"/>
    <w:rsid w:val="00D523FD"/>
    <w:rsid w:val="00D5263D"/>
    <w:rsid w:val="00D52823"/>
    <w:rsid w:val="00D528EE"/>
    <w:rsid w:val="00D52A59"/>
    <w:rsid w:val="00D52B19"/>
    <w:rsid w:val="00D52FD5"/>
    <w:rsid w:val="00D53EC8"/>
    <w:rsid w:val="00D54087"/>
    <w:rsid w:val="00D542A7"/>
    <w:rsid w:val="00D54423"/>
    <w:rsid w:val="00D545A9"/>
    <w:rsid w:val="00D549BB"/>
    <w:rsid w:val="00D549E7"/>
    <w:rsid w:val="00D5601C"/>
    <w:rsid w:val="00D561B7"/>
    <w:rsid w:val="00D56432"/>
    <w:rsid w:val="00D56900"/>
    <w:rsid w:val="00D569B8"/>
    <w:rsid w:val="00D569F3"/>
    <w:rsid w:val="00D57570"/>
    <w:rsid w:val="00D57ADE"/>
    <w:rsid w:val="00D57AEC"/>
    <w:rsid w:val="00D57B28"/>
    <w:rsid w:val="00D60BB4"/>
    <w:rsid w:val="00D60E0B"/>
    <w:rsid w:val="00D61B0B"/>
    <w:rsid w:val="00D61B1D"/>
    <w:rsid w:val="00D61C7D"/>
    <w:rsid w:val="00D6241B"/>
    <w:rsid w:val="00D636DF"/>
    <w:rsid w:val="00D63720"/>
    <w:rsid w:val="00D63AFD"/>
    <w:rsid w:val="00D63BE3"/>
    <w:rsid w:val="00D64027"/>
    <w:rsid w:val="00D643A4"/>
    <w:rsid w:val="00D64867"/>
    <w:rsid w:val="00D64A9B"/>
    <w:rsid w:val="00D64EA0"/>
    <w:rsid w:val="00D65041"/>
    <w:rsid w:val="00D65F37"/>
    <w:rsid w:val="00D6600D"/>
    <w:rsid w:val="00D660F7"/>
    <w:rsid w:val="00D66927"/>
    <w:rsid w:val="00D66D6A"/>
    <w:rsid w:val="00D66D97"/>
    <w:rsid w:val="00D66EAB"/>
    <w:rsid w:val="00D67DFD"/>
    <w:rsid w:val="00D67F56"/>
    <w:rsid w:val="00D7074C"/>
    <w:rsid w:val="00D70E70"/>
    <w:rsid w:val="00D71A22"/>
    <w:rsid w:val="00D722A5"/>
    <w:rsid w:val="00D7235A"/>
    <w:rsid w:val="00D72405"/>
    <w:rsid w:val="00D72B55"/>
    <w:rsid w:val="00D72D3B"/>
    <w:rsid w:val="00D72DD1"/>
    <w:rsid w:val="00D72DE7"/>
    <w:rsid w:val="00D731D7"/>
    <w:rsid w:val="00D732C1"/>
    <w:rsid w:val="00D733E3"/>
    <w:rsid w:val="00D733E9"/>
    <w:rsid w:val="00D73867"/>
    <w:rsid w:val="00D747CD"/>
    <w:rsid w:val="00D74ED4"/>
    <w:rsid w:val="00D754FC"/>
    <w:rsid w:val="00D7585C"/>
    <w:rsid w:val="00D75CC6"/>
    <w:rsid w:val="00D75D62"/>
    <w:rsid w:val="00D7632A"/>
    <w:rsid w:val="00D7687F"/>
    <w:rsid w:val="00D769C1"/>
    <w:rsid w:val="00D76D96"/>
    <w:rsid w:val="00D778DA"/>
    <w:rsid w:val="00D77B10"/>
    <w:rsid w:val="00D80209"/>
    <w:rsid w:val="00D802D5"/>
    <w:rsid w:val="00D809BE"/>
    <w:rsid w:val="00D80A64"/>
    <w:rsid w:val="00D81078"/>
    <w:rsid w:val="00D81418"/>
    <w:rsid w:val="00D814D4"/>
    <w:rsid w:val="00D82219"/>
    <w:rsid w:val="00D825A7"/>
    <w:rsid w:val="00D82609"/>
    <w:rsid w:val="00D82732"/>
    <w:rsid w:val="00D82953"/>
    <w:rsid w:val="00D82B8D"/>
    <w:rsid w:val="00D8318D"/>
    <w:rsid w:val="00D837E1"/>
    <w:rsid w:val="00D83A1E"/>
    <w:rsid w:val="00D83A32"/>
    <w:rsid w:val="00D840A6"/>
    <w:rsid w:val="00D84812"/>
    <w:rsid w:val="00D84914"/>
    <w:rsid w:val="00D84CE6"/>
    <w:rsid w:val="00D84D2B"/>
    <w:rsid w:val="00D8533E"/>
    <w:rsid w:val="00D85502"/>
    <w:rsid w:val="00D85D33"/>
    <w:rsid w:val="00D8674C"/>
    <w:rsid w:val="00D86C3E"/>
    <w:rsid w:val="00D8751D"/>
    <w:rsid w:val="00D908E5"/>
    <w:rsid w:val="00D9093F"/>
    <w:rsid w:val="00D911CA"/>
    <w:rsid w:val="00D91418"/>
    <w:rsid w:val="00D91670"/>
    <w:rsid w:val="00D91969"/>
    <w:rsid w:val="00D927C5"/>
    <w:rsid w:val="00D92F09"/>
    <w:rsid w:val="00D93347"/>
    <w:rsid w:val="00D9375F"/>
    <w:rsid w:val="00D94F2D"/>
    <w:rsid w:val="00D9539F"/>
    <w:rsid w:val="00D95807"/>
    <w:rsid w:val="00D95857"/>
    <w:rsid w:val="00D95C68"/>
    <w:rsid w:val="00D969C6"/>
    <w:rsid w:val="00D96E4B"/>
    <w:rsid w:val="00D97649"/>
    <w:rsid w:val="00D97703"/>
    <w:rsid w:val="00D97EE7"/>
    <w:rsid w:val="00DA04DE"/>
    <w:rsid w:val="00DA05A1"/>
    <w:rsid w:val="00DA0949"/>
    <w:rsid w:val="00DA0988"/>
    <w:rsid w:val="00DA0F79"/>
    <w:rsid w:val="00DA17A9"/>
    <w:rsid w:val="00DA1ED7"/>
    <w:rsid w:val="00DA2229"/>
    <w:rsid w:val="00DA22B9"/>
    <w:rsid w:val="00DA36C5"/>
    <w:rsid w:val="00DA3E86"/>
    <w:rsid w:val="00DA493E"/>
    <w:rsid w:val="00DA4CDD"/>
    <w:rsid w:val="00DA5A62"/>
    <w:rsid w:val="00DA651B"/>
    <w:rsid w:val="00DA65BC"/>
    <w:rsid w:val="00DA6C13"/>
    <w:rsid w:val="00DA6EB9"/>
    <w:rsid w:val="00DA7233"/>
    <w:rsid w:val="00DA79C0"/>
    <w:rsid w:val="00DA7B8B"/>
    <w:rsid w:val="00DB038D"/>
    <w:rsid w:val="00DB04B4"/>
    <w:rsid w:val="00DB054D"/>
    <w:rsid w:val="00DB0621"/>
    <w:rsid w:val="00DB1A46"/>
    <w:rsid w:val="00DB1ADD"/>
    <w:rsid w:val="00DB1F0D"/>
    <w:rsid w:val="00DB301E"/>
    <w:rsid w:val="00DB301F"/>
    <w:rsid w:val="00DB3158"/>
    <w:rsid w:val="00DB3C67"/>
    <w:rsid w:val="00DB3D0C"/>
    <w:rsid w:val="00DB40DC"/>
    <w:rsid w:val="00DB4893"/>
    <w:rsid w:val="00DB4D4B"/>
    <w:rsid w:val="00DB4DA5"/>
    <w:rsid w:val="00DB57E5"/>
    <w:rsid w:val="00DB5F6F"/>
    <w:rsid w:val="00DB672A"/>
    <w:rsid w:val="00DB6847"/>
    <w:rsid w:val="00DB6EB3"/>
    <w:rsid w:val="00DB7250"/>
    <w:rsid w:val="00DB737B"/>
    <w:rsid w:val="00DB7D11"/>
    <w:rsid w:val="00DC017A"/>
    <w:rsid w:val="00DC034B"/>
    <w:rsid w:val="00DC0716"/>
    <w:rsid w:val="00DC07D5"/>
    <w:rsid w:val="00DC086B"/>
    <w:rsid w:val="00DC0C4D"/>
    <w:rsid w:val="00DC11BF"/>
    <w:rsid w:val="00DC123C"/>
    <w:rsid w:val="00DC1882"/>
    <w:rsid w:val="00DC18CC"/>
    <w:rsid w:val="00DC1B4A"/>
    <w:rsid w:val="00DC1C27"/>
    <w:rsid w:val="00DC1CAC"/>
    <w:rsid w:val="00DC257C"/>
    <w:rsid w:val="00DC2C82"/>
    <w:rsid w:val="00DC3202"/>
    <w:rsid w:val="00DC34B3"/>
    <w:rsid w:val="00DC358D"/>
    <w:rsid w:val="00DC37F1"/>
    <w:rsid w:val="00DC403F"/>
    <w:rsid w:val="00DC4430"/>
    <w:rsid w:val="00DC46B4"/>
    <w:rsid w:val="00DC4915"/>
    <w:rsid w:val="00DC4A32"/>
    <w:rsid w:val="00DC4B28"/>
    <w:rsid w:val="00DC4D83"/>
    <w:rsid w:val="00DC4D92"/>
    <w:rsid w:val="00DC55BD"/>
    <w:rsid w:val="00DC56B6"/>
    <w:rsid w:val="00DC5980"/>
    <w:rsid w:val="00DC6693"/>
    <w:rsid w:val="00DC68DF"/>
    <w:rsid w:val="00DC6E5A"/>
    <w:rsid w:val="00DC6F22"/>
    <w:rsid w:val="00DC7F6A"/>
    <w:rsid w:val="00DD02B3"/>
    <w:rsid w:val="00DD0579"/>
    <w:rsid w:val="00DD0902"/>
    <w:rsid w:val="00DD0C12"/>
    <w:rsid w:val="00DD0DD0"/>
    <w:rsid w:val="00DD143B"/>
    <w:rsid w:val="00DD15BA"/>
    <w:rsid w:val="00DD1D81"/>
    <w:rsid w:val="00DD1DF7"/>
    <w:rsid w:val="00DD22DC"/>
    <w:rsid w:val="00DD24AF"/>
    <w:rsid w:val="00DD2538"/>
    <w:rsid w:val="00DD26D9"/>
    <w:rsid w:val="00DD2A24"/>
    <w:rsid w:val="00DD2C00"/>
    <w:rsid w:val="00DD30AB"/>
    <w:rsid w:val="00DD311A"/>
    <w:rsid w:val="00DD36BA"/>
    <w:rsid w:val="00DD3A81"/>
    <w:rsid w:val="00DD3E99"/>
    <w:rsid w:val="00DD3FC3"/>
    <w:rsid w:val="00DD4157"/>
    <w:rsid w:val="00DD4315"/>
    <w:rsid w:val="00DD4320"/>
    <w:rsid w:val="00DD469A"/>
    <w:rsid w:val="00DD4A01"/>
    <w:rsid w:val="00DD4ADB"/>
    <w:rsid w:val="00DD4B3C"/>
    <w:rsid w:val="00DD54FC"/>
    <w:rsid w:val="00DD6AB1"/>
    <w:rsid w:val="00DD6DAD"/>
    <w:rsid w:val="00DD76E6"/>
    <w:rsid w:val="00DD78E5"/>
    <w:rsid w:val="00DD7978"/>
    <w:rsid w:val="00DD7E1F"/>
    <w:rsid w:val="00DD7E21"/>
    <w:rsid w:val="00DE04D8"/>
    <w:rsid w:val="00DE0690"/>
    <w:rsid w:val="00DE1496"/>
    <w:rsid w:val="00DE192D"/>
    <w:rsid w:val="00DE1D2F"/>
    <w:rsid w:val="00DE1F71"/>
    <w:rsid w:val="00DE1FD5"/>
    <w:rsid w:val="00DE202D"/>
    <w:rsid w:val="00DE2943"/>
    <w:rsid w:val="00DE316E"/>
    <w:rsid w:val="00DE364E"/>
    <w:rsid w:val="00DE3DCD"/>
    <w:rsid w:val="00DE3ED5"/>
    <w:rsid w:val="00DE4554"/>
    <w:rsid w:val="00DE4D18"/>
    <w:rsid w:val="00DE4D2F"/>
    <w:rsid w:val="00DE50B7"/>
    <w:rsid w:val="00DE5496"/>
    <w:rsid w:val="00DE5565"/>
    <w:rsid w:val="00DE5B52"/>
    <w:rsid w:val="00DE61CD"/>
    <w:rsid w:val="00DE6BED"/>
    <w:rsid w:val="00DE6BF1"/>
    <w:rsid w:val="00DE7037"/>
    <w:rsid w:val="00DE70CF"/>
    <w:rsid w:val="00DE7705"/>
    <w:rsid w:val="00DE78DE"/>
    <w:rsid w:val="00DE7C56"/>
    <w:rsid w:val="00DF08C0"/>
    <w:rsid w:val="00DF0DCB"/>
    <w:rsid w:val="00DF134F"/>
    <w:rsid w:val="00DF1492"/>
    <w:rsid w:val="00DF1CA1"/>
    <w:rsid w:val="00DF2291"/>
    <w:rsid w:val="00DF2A68"/>
    <w:rsid w:val="00DF2F1B"/>
    <w:rsid w:val="00DF2FA0"/>
    <w:rsid w:val="00DF3213"/>
    <w:rsid w:val="00DF330F"/>
    <w:rsid w:val="00DF390A"/>
    <w:rsid w:val="00DF3B24"/>
    <w:rsid w:val="00DF3E29"/>
    <w:rsid w:val="00DF4E6B"/>
    <w:rsid w:val="00DF5362"/>
    <w:rsid w:val="00DF5494"/>
    <w:rsid w:val="00DF56F4"/>
    <w:rsid w:val="00DF573E"/>
    <w:rsid w:val="00DF5BFA"/>
    <w:rsid w:val="00DF5CB4"/>
    <w:rsid w:val="00DF632E"/>
    <w:rsid w:val="00DF6567"/>
    <w:rsid w:val="00DF6995"/>
    <w:rsid w:val="00DF710B"/>
    <w:rsid w:val="00DF728E"/>
    <w:rsid w:val="00DF75E4"/>
    <w:rsid w:val="00E00288"/>
    <w:rsid w:val="00E005F1"/>
    <w:rsid w:val="00E00629"/>
    <w:rsid w:val="00E01212"/>
    <w:rsid w:val="00E01A8E"/>
    <w:rsid w:val="00E01A92"/>
    <w:rsid w:val="00E01BD4"/>
    <w:rsid w:val="00E01C23"/>
    <w:rsid w:val="00E01DDD"/>
    <w:rsid w:val="00E01F21"/>
    <w:rsid w:val="00E02220"/>
    <w:rsid w:val="00E0231A"/>
    <w:rsid w:val="00E0254B"/>
    <w:rsid w:val="00E029AB"/>
    <w:rsid w:val="00E02A39"/>
    <w:rsid w:val="00E02DA9"/>
    <w:rsid w:val="00E0416B"/>
    <w:rsid w:val="00E043F3"/>
    <w:rsid w:val="00E0467A"/>
    <w:rsid w:val="00E046F0"/>
    <w:rsid w:val="00E04847"/>
    <w:rsid w:val="00E055E3"/>
    <w:rsid w:val="00E05755"/>
    <w:rsid w:val="00E05BF3"/>
    <w:rsid w:val="00E05D18"/>
    <w:rsid w:val="00E05D86"/>
    <w:rsid w:val="00E05F28"/>
    <w:rsid w:val="00E05F81"/>
    <w:rsid w:val="00E0650D"/>
    <w:rsid w:val="00E06625"/>
    <w:rsid w:val="00E06729"/>
    <w:rsid w:val="00E06CAD"/>
    <w:rsid w:val="00E07253"/>
    <w:rsid w:val="00E074EB"/>
    <w:rsid w:val="00E0797F"/>
    <w:rsid w:val="00E07C2A"/>
    <w:rsid w:val="00E07F70"/>
    <w:rsid w:val="00E106F5"/>
    <w:rsid w:val="00E10B41"/>
    <w:rsid w:val="00E12111"/>
    <w:rsid w:val="00E12132"/>
    <w:rsid w:val="00E121D4"/>
    <w:rsid w:val="00E122CA"/>
    <w:rsid w:val="00E12824"/>
    <w:rsid w:val="00E128AB"/>
    <w:rsid w:val="00E12987"/>
    <w:rsid w:val="00E12CC5"/>
    <w:rsid w:val="00E12DC4"/>
    <w:rsid w:val="00E131A9"/>
    <w:rsid w:val="00E131E5"/>
    <w:rsid w:val="00E13F28"/>
    <w:rsid w:val="00E14BE9"/>
    <w:rsid w:val="00E14F73"/>
    <w:rsid w:val="00E1503A"/>
    <w:rsid w:val="00E1552B"/>
    <w:rsid w:val="00E15947"/>
    <w:rsid w:val="00E15B7E"/>
    <w:rsid w:val="00E15D11"/>
    <w:rsid w:val="00E15E88"/>
    <w:rsid w:val="00E162A5"/>
    <w:rsid w:val="00E16AD4"/>
    <w:rsid w:val="00E16F10"/>
    <w:rsid w:val="00E170F5"/>
    <w:rsid w:val="00E1762C"/>
    <w:rsid w:val="00E178F7"/>
    <w:rsid w:val="00E20179"/>
    <w:rsid w:val="00E2028F"/>
    <w:rsid w:val="00E20FF6"/>
    <w:rsid w:val="00E21A2C"/>
    <w:rsid w:val="00E22921"/>
    <w:rsid w:val="00E22993"/>
    <w:rsid w:val="00E22CC4"/>
    <w:rsid w:val="00E2327C"/>
    <w:rsid w:val="00E236CF"/>
    <w:rsid w:val="00E2373A"/>
    <w:rsid w:val="00E237FB"/>
    <w:rsid w:val="00E23A45"/>
    <w:rsid w:val="00E2468C"/>
    <w:rsid w:val="00E2498E"/>
    <w:rsid w:val="00E24BBA"/>
    <w:rsid w:val="00E24FF4"/>
    <w:rsid w:val="00E2524A"/>
    <w:rsid w:val="00E25754"/>
    <w:rsid w:val="00E2632E"/>
    <w:rsid w:val="00E26427"/>
    <w:rsid w:val="00E2718A"/>
    <w:rsid w:val="00E27194"/>
    <w:rsid w:val="00E27737"/>
    <w:rsid w:val="00E277DC"/>
    <w:rsid w:val="00E3029C"/>
    <w:rsid w:val="00E30303"/>
    <w:rsid w:val="00E30310"/>
    <w:rsid w:val="00E30465"/>
    <w:rsid w:val="00E3070E"/>
    <w:rsid w:val="00E30A23"/>
    <w:rsid w:val="00E30CC7"/>
    <w:rsid w:val="00E30CE7"/>
    <w:rsid w:val="00E310B9"/>
    <w:rsid w:val="00E312DB"/>
    <w:rsid w:val="00E3166C"/>
    <w:rsid w:val="00E317B7"/>
    <w:rsid w:val="00E31DCC"/>
    <w:rsid w:val="00E32254"/>
    <w:rsid w:val="00E32682"/>
    <w:rsid w:val="00E3283A"/>
    <w:rsid w:val="00E32A6A"/>
    <w:rsid w:val="00E32CD8"/>
    <w:rsid w:val="00E32F21"/>
    <w:rsid w:val="00E3317F"/>
    <w:rsid w:val="00E33C8F"/>
    <w:rsid w:val="00E341FF"/>
    <w:rsid w:val="00E34B3D"/>
    <w:rsid w:val="00E34D57"/>
    <w:rsid w:val="00E35603"/>
    <w:rsid w:val="00E357E5"/>
    <w:rsid w:val="00E359D0"/>
    <w:rsid w:val="00E35CF0"/>
    <w:rsid w:val="00E36273"/>
    <w:rsid w:val="00E367B6"/>
    <w:rsid w:val="00E367E0"/>
    <w:rsid w:val="00E36956"/>
    <w:rsid w:val="00E36E30"/>
    <w:rsid w:val="00E37291"/>
    <w:rsid w:val="00E37453"/>
    <w:rsid w:val="00E3768B"/>
    <w:rsid w:val="00E37EFE"/>
    <w:rsid w:val="00E40542"/>
    <w:rsid w:val="00E4071C"/>
    <w:rsid w:val="00E408A6"/>
    <w:rsid w:val="00E40A03"/>
    <w:rsid w:val="00E40BD0"/>
    <w:rsid w:val="00E40BF5"/>
    <w:rsid w:val="00E40F57"/>
    <w:rsid w:val="00E414A1"/>
    <w:rsid w:val="00E41679"/>
    <w:rsid w:val="00E418FC"/>
    <w:rsid w:val="00E41922"/>
    <w:rsid w:val="00E42940"/>
    <w:rsid w:val="00E431A8"/>
    <w:rsid w:val="00E4330F"/>
    <w:rsid w:val="00E43585"/>
    <w:rsid w:val="00E437FE"/>
    <w:rsid w:val="00E4411C"/>
    <w:rsid w:val="00E44386"/>
    <w:rsid w:val="00E449E0"/>
    <w:rsid w:val="00E4545A"/>
    <w:rsid w:val="00E4594F"/>
    <w:rsid w:val="00E45C15"/>
    <w:rsid w:val="00E45D23"/>
    <w:rsid w:val="00E45E3E"/>
    <w:rsid w:val="00E45F11"/>
    <w:rsid w:val="00E46229"/>
    <w:rsid w:val="00E46290"/>
    <w:rsid w:val="00E462D7"/>
    <w:rsid w:val="00E468F2"/>
    <w:rsid w:val="00E46E69"/>
    <w:rsid w:val="00E47AA6"/>
    <w:rsid w:val="00E47D48"/>
    <w:rsid w:val="00E50637"/>
    <w:rsid w:val="00E5065F"/>
    <w:rsid w:val="00E50E75"/>
    <w:rsid w:val="00E51233"/>
    <w:rsid w:val="00E5151D"/>
    <w:rsid w:val="00E516B4"/>
    <w:rsid w:val="00E517D2"/>
    <w:rsid w:val="00E51935"/>
    <w:rsid w:val="00E51DD3"/>
    <w:rsid w:val="00E52129"/>
    <w:rsid w:val="00E53768"/>
    <w:rsid w:val="00E53F34"/>
    <w:rsid w:val="00E54256"/>
    <w:rsid w:val="00E54529"/>
    <w:rsid w:val="00E5483C"/>
    <w:rsid w:val="00E54983"/>
    <w:rsid w:val="00E550EC"/>
    <w:rsid w:val="00E554E5"/>
    <w:rsid w:val="00E55734"/>
    <w:rsid w:val="00E55AE0"/>
    <w:rsid w:val="00E56A2D"/>
    <w:rsid w:val="00E56F2C"/>
    <w:rsid w:val="00E57A0F"/>
    <w:rsid w:val="00E57FD6"/>
    <w:rsid w:val="00E60369"/>
    <w:rsid w:val="00E6084A"/>
    <w:rsid w:val="00E60B11"/>
    <w:rsid w:val="00E60CFB"/>
    <w:rsid w:val="00E60D55"/>
    <w:rsid w:val="00E60D8F"/>
    <w:rsid w:val="00E61032"/>
    <w:rsid w:val="00E61278"/>
    <w:rsid w:val="00E615FF"/>
    <w:rsid w:val="00E61800"/>
    <w:rsid w:val="00E619A7"/>
    <w:rsid w:val="00E61A7F"/>
    <w:rsid w:val="00E61EDC"/>
    <w:rsid w:val="00E622D5"/>
    <w:rsid w:val="00E622E7"/>
    <w:rsid w:val="00E627F8"/>
    <w:rsid w:val="00E62C90"/>
    <w:rsid w:val="00E62E5E"/>
    <w:rsid w:val="00E62EF8"/>
    <w:rsid w:val="00E6337E"/>
    <w:rsid w:val="00E633F0"/>
    <w:rsid w:val="00E63E5B"/>
    <w:rsid w:val="00E6420C"/>
    <w:rsid w:val="00E64915"/>
    <w:rsid w:val="00E6500E"/>
    <w:rsid w:val="00E65562"/>
    <w:rsid w:val="00E65740"/>
    <w:rsid w:val="00E65899"/>
    <w:rsid w:val="00E65F96"/>
    <w:rsid w:val="00E662BB"/>
    <w:rsid w:val="00E662F4"/>
    <w:rsid w:val="00E6648C"/>
    <w:rsid w:val="00E6650F"/>
    <w:rsid w:val="00E6788F"/>
    <w:rsid w:val="00E70507"/>
    <w:rsid w:val="00E706EA"/>
    <w:rsid w:val="00E7070D"/>
    <w:rsid w:val="00E70A1C"/>
    <w:rsid w:val="00E70D05"/>
    <w:rsid w:val="00E7109F"/>
    <w:rsid w:val="00E712F2"/>
    <w:rsid w:val="00E7136D"/>
    <w:rsid w:val="00E7179D"/>
    <w:rsid w:val="00E71A10"/>
    <w:rsid w:val="00E71AC6"/>
    <w:rsid w:val="00E71E24"/>
    <w:rsid w:val="00E72109"/>
    <w:rsid w:val="00E729B5"/>
    <w:rsid w:val="00E72E49"/>
    <w:rsid w:val="00E72F97"/>
    <w:rsid w:val="00E73359"/>
    <w:rsid w:val="00E739FC"/>
    <w:rsid w:val="00E73A3C"/>
    <w:rsid w:val="00E74412"/>
    <w:rsid w:val="00E748ED"/>
    <w:rsid w:val="00E74DDB"/>
    <w:rsid w:val="00E75007"/>
    <w:rsid w:val="00E756D4"/>
    <w:rsid w:val="00E75726"/>
    <w:rsid w:val="00E75FD2"/>
    <w:rsid w:val="00E76133"/>
    <w:rsid w:val="00E76334"/>
    <w:rsid w:val="00E7667D"/>
    <w:rsid w:val="00E768DA"/>
    <w:rsid w:val="00E76AC4"/>
    <w:rsid w:val="00E76BBC"/>
    <w:rsid w:val="00E76CC4"/>
    <w:rsid w:val="00E76EC7"/>
    <w:rsid w:val="00E8013A"/>
    <w:rsid w:val="00E8076F"/>
    <w:rsid w:val="00E80816"/>
    <w:rsid w:val="00E80A24"/>
    <w:rsid w:val="00E80D50"/>
    <w:rsid w:val="00E8157F"/>
    <w:rsid w:val="00E81F7E"/>
    <w:rsid w:val="00E820C4"/>
    <w:rsid w:val="00E821F0"/>
    <w:rsid w:val="00E8226F"/>
    <w:rsid w:val="00E82307"/>
    <w:rsid w:val="00E82477"/>
    <w:rsid w:val="00E82CA2"/>
    <w:rsid w:val="00E82F2B"/>
    <w:rsid w:val="00E84C51"/>
    <w:rsid w:val="00E84E1F"/>
    <w:rsid w:val="00E85359"/>
    <w:rsid w:val="00E85504"/>
    <w:rsid w:val="00E85C10"/>
    <w:rsid w:val="00E85FB4"/>
    <w:rsid w:val="00E86368"/>
    <w:rsid w:val="00E8699D"/>
    <w:rsid w:val="00E86ABC"/>
    <w:rsid w:val="00E86C47"/>
    <w:rsid w:val="00E86FCC"/>
    <w:rsid w:val="00E870A0"/>
    <w:rsid w:val="00E873AE"/>
    <w:rsid w:val="00E87A5B"/>
    <w:rsid w:val="00E90000"/>
    <w:rsid w:val="00E900D5"/>
    <w:rsid w:val="00E90217"/>
    <w:rsid w:val="00E91498"/>
    <w:rsid w:val="00E91788"/>
    <w:rsid w:val="00E91D85"/>
    <w:rsid w:val="00E9220F"/>
    <w:rsid w:val="00E92B51"/>
    <w:rsid w:val="00E92E5D"/>
    <w:rsid w:val="00E9338B"/>
    <w:rsid w:val="00E934F6"/>
    <w:rsid w:val="00E93622"/>
    <w:rsid w:val="00E9469D"/>
    <w:rsid w:val="00E94C98"/>
    <w:rsid w:val="00E94DBC"/>
    <w:rsid w:val="00E9548C"/>
    <w:rsid w:val="00E956D4"/>
    <w:rsid w:val="00E95964"/>
    <w:rsid w:val="00E959EC"/>
    <w:rsid w:val="00E95DA7"/>
    <w:rsid w:val="00E960A1"/>
    <w:rsid w:val="00E96E4F"/>
    <w:rsid w:val="00E9714D"/>
    <w:rsid w:val="00E97559"/>
    <w:rsid w:val="00EA0594"/>
    <w:rsid w:val="00EA0CFD"/>
    <w:rsid w:val="00EA16E5"/>
    <w:rsid w:val="00EA18EA"/>
    <w:rsid w:val="00EA1AA1"/>
    <w:rsid w:val="00EA1F0B"/>
    <w:rsid w:val="00EA21D4"/>
    <w:rsid w:val="00EA2752"/>
    <w:rsid w:val="00EA2DF5"/>
    <w:rsid w:val="00EA37BA"/>
    <w:rsid w:val="00EA3D4A"/>
    <w:rsid w:val="00EA3DC7"/>
    <w:rsid w:val="00EA4247"/>
    <w:rsid w:val="00EA47EB"/>
    <w:rsid w:val="00EA49D5"/>
    <w:rsid w:val="00EA4E4B"/>
    <w:rsid w:val="00EA54C7"/>
    <w:rsid w:val="00EA59AC"/>
    <w:rsid w:val="00EA6129"/>
    <w:rsid w:val="00EA62AF"/>
    <w:rsid w:val="00EA63DF"/>
    <w:rsid w:val="00EA6456"/>
    <w:rsid w:val="00EA6493"/>
    <w:rsid w:val="00EA710A"/>
    <w:rsid w:val="00EB0185"/>
    <w:rsid w:val="00EB05B0"/>
    <w:rsid w:val="00EB08B6"/>
    <w:rsid w:val="00EB0DC9"/>
    <w:rsid w:val="00EB116E"/>
    <w:rsid w:val="00EB1329"/>
    <w:rsid w:val="00EB1939"/>
    <w:rsid w:val="00EB20E9"/>
    <w:rsid w:val="00EB22F3"/>
    <w:rsid w:val="00EB250A"/>
    <w:rsid w:val="00EB2E22"/>
    <w:rsid w:val="00EB2E3C"/>
    <w:rsid w:val="00EB363C"/>
    <w:rsid w:val="00EB3D91"/>
    <w:rsid w:val="00EB3DD6"/>
    <w:rsid w:val="00EB45CE"/>
    <w:rsid w:val="00EB468D"/>
    <w:rsid w:val="00EB46B7"/>
    <w:rsid w:val="00EB4978"/>
    <w:rsid w:val="00EB4B99"/>
    <w:rsid w:val="00EB4BB5"/>
    <w:rsid w:val="00EB4C11"/>
    <w:rsid w:val="00EB5125"/>
    <w:rsid w:val="00EB5D20"/>
    <w:rsid w:val="00EB5E67"/>
    <w:rsid w:val="00EB5EDD"/>
    <w:rsid w:val="00EB5FEC"/>
    <w:rsid w:val="00EB5FEE"/>
    <w:rsid w:val="00EB6158"/>
    <w:rsid w:val="00EB633C"/>
    <w:rsid w:val="00EB68CF"/>
    <w:rsid w:val="00EB6C4F"/>
    <w:rsid w:val="00EB6C5C"/>
    <w:rsid w:val="00EB6D3D"/>
    <w:rsid w:val="00EB6DEB"/>
    <w:rsid w:val="00EB71A9"/>
    <w:rsid w:val="00EB7659"/>
    <w:rsid w:val="00EB7665"/>
    <w:rsid w:val="00EB76AC"/>
    <w:rsid w:val="00EB7CE0"/>
    <w:rsid w:val="00EB7FD1"/>
    <w:rsid w:val="00EC05BB"/>
    <w:rsid w:val="00EC0A64"/>
    <w:rsid w:val="00EC0B52"/>
    <w:rsid w:val="00EC1250"/>
    <w:rsid w:val="00EC2254"/>
    <w:rsid w:val="00EC22D0"/>
    <w:rsid w:val="00EC25EB"/>
    <w:rsid w:val="00EC2B32"/>
    <w:rsid w:val="00EC30AB"/>
    <w:rsid w:val="00EC327F"/>
    <w:rsid w:val="00EC32ED"/>
    <w:rsid w:val="00EC40EB"/>
    <w:rsid w:val="00EC42C7"/>
    <w:rsid w:val="00EC490F"/>
    <w:rsid w:val="00EC49DC"/>
    <w:rsid w:val="00EC50C9"/>
    <w:rsid w:val="00EC5208"/>
    <w:rsid w:val="00EC5749"/>
    <w:rsid w:val="00EC58C7"/>
    <w:rsid w:val="00EC5D91"/>
    <w:rsid w:val="00EC667C"/>
    <w:rsid w:val="00EC690A"/>
    <w:rsid w:val="00EC7140"/>
    <w:rsid w:val="00EC7224"/>
    <w:rsid w:val="00EC7A11"/>
    <w:rsid w:val="00EC7B72"/>
    <w:rsid w:val="00EC7C15"/>
    <w:rsid w:val="00ED0111"/>
    <w:rsid w:val="00ED0A3B"/>
    <w:rsid w:val="00ED1233"/>
    <w:rsid w:val="00ED1994"/>
    <w:rsid w:val="00ED1E54"/>
    <w:rsid w:val="00ED206B"/>
    <w:rsid w:val="00ED22FA"/>
    <w:rsid w:val="00ED2372"/>
    <w:rsid w:val="00ED254C"/>
    <w:rsid w:val="00ED275A"/>
    <w:rsid w:val="00ED2B7E"/>
    <w:rsid w:val="00ED2C02"/>
    <w:rsid w:val="00ED330C"/>
    <w:rsid w:val="00ED36DA"/>
    <w:rsid w:val="00ED378F"/>
    <w:rsid w:val="00ED39C2"/>
    <w:rsid w:val="00ED39FC"/>
    <w:rsid w:val="00ED3CB2"/>
    <w:rsid w:val="00ED4550"/>
    <w:rsid w:val="00ED538A"/>
    <w:rsid w:val="00ED54C4"/>
    <w:rsid w:val="00ED5AE7"/>
    <w:rsid w:val="00ED5BD4"/>
    <w:rsid w:val="00ED5EB6"/>
    <w:rsid w:val="00ED6193"/>
    <w:rsid w:val="00ED6244"/>
    <w:rsid w:val="00ED67E8"/>
    <w:rsid w:val="00ED6AB2"/>
    <w:rsid w:val="00ED737B"/>
    <w:rsid w:val="00ED78FB"/>
    <w:rsid w:val="00ED7A0A"/>
    <w:rsid w:val="00ED7EAD"/>
    <w:rsid w:val="00ED7EDF"/>
    <w:rsid w:val="00EE0087"/>
    <w:rsid w:val="00EE0219"/>
    <w:rsid w:val="00EE04CA"/>
    <w:rsid w:val="00EE0AFB"/>
    <w:rsid w:val="00EE0D40"/>
    <w:rsid w:val="00EE0DE1"/>
    <w:rsid w:val="00EE0F2F"/>
    <w:rsid w:val="00EE1412"/>
    <w:rsid w:val="00EE1570"/>
    <w:rsid w:val="00EE1A26"/>
    <w:rsid w:val="00EE24E9"/>
    <w:rsid w:val="00EE2882"/>
    <w:rsid w:val="00EE2B73"/>
    <w:rsid w:val="00EE2F0C"/>
    <w:rsid w:val="00EE3143"/>
    <w:rsid w:val="00EE3184"/>
    <w:rsid w:val="00EE322D"/>
    <w:rsid w:val="00EE327D"/>
    <w:rsid w:val="00EE397A"/>
    <w:rsid w:val="00EE3D20"/>
    <w:rsid w:val="00EE3E34"/>
    <w:rsid w:val="00EE4131"/>
    <w:rsid w:val="00EE4354"/>
    <w:rsid w:val="00EE4BAA"/>
    <w:rsid w:val="00EE5521"/>
    <w:rsid w:val="00EE5566"/>
    <w:rsid w:val="00EE597D"/>
    <w:rsid w:val="00EE59C4"/>
    <w:rsid w:val="00EE5F45"/>
    <w:rsid w:val="00EE664B"/>
    <w:rsid w:val="00EE67D2"/>
    <w:rsid w:val="00EE68C2"/>
    <w:rsid w:val="00EE6D18"/>
    <w:rsid w:val="00EE716F"/>
    <w:rsid w:val="00EE737E"/>
    <w:rsid w:val="00EE766D"/>
    <w:rsid w:val="00EE7756"/>
    <w:rsid w:val="00EF001E"/>
    <w:rsid w:val="00EF0372"/>
    <w:rsid w:val="00EF0550"/>
    <w:rsid w:val="00EF05BD"/>
    <w:rsid w:val="00EF0FE3"/>
    <w:rsid w:val="00EF108B"/>
    <w:rsid w:val="00EF123C"/>
    <w:rsid w:val="00EF21C4"/>
    <w:rsid w:val="00EF248F"/>
    <w:rsid w:val="00EF2798"/>
    <w:rsid w:val="00EF293B"/>
    <w:rsid w:val="00EF2988"/>
    <w:rsid w:val="00EF2C64"/>
    <w:rsid w:val="00EF46AE"/>
    <w:rsid w:val="00EF4717"/>
    <w:rsid w:val="00EF49A1"/>
    <w:rsid w:val="00EF4C52"/>
    <w:rsid w:val="00EF4D8C"/>
    <w:rsid w:val="00EF54E9"/>
    <w:rsid w:val="00EF5982"/>
    <w:rsid w:val="00EF64AA"/>
    <w:rsid w:val="00EF665A"/>
    <w:rsid w:val="00EF6FFF"/>
    <w:rsid w:val="00F002EC"/>
    <w:rsid w:val="00F00442"/>
    <w:rsid w:val="00F00A33"/>
    <w:rsid w:val="00F00F98"/>
    <w:rsid w:val="00F01223"/>
    <w:rsid w:val="00F01312"/>
    <w:rsid w:val="00F01328"/>
    <w:rsid w:val="00F01C96"/>
    <w:rsid w:val="00F02074"/>
    <w:rsid w:val="00F020A2"/>
    <w:rsid w:val="00F023E5"/>
    <w:rsid w:val="00F02536"/>
    <w:rsid w:val="00F02BF4"/>
    <w:rsid w:val="00F02CD0"/>
    <w:rsid w:val="00F03653"/>
    <w:rsid w:val="00F038F1"/>
    <w:rsid w:val="00F03A89"/>
    <w:rsid w:val="00F0403A"/>
    <w:rsid w:val="00F048CC"/>
    <w:rsid w:val="00F04ECF"/>
    <w:rsid w:val="00F051DB"/>
    <w:rsid w:val="00F054C4"/>
    <w:rsid w:val="00F054CC"/>
    <w:rsid w:val="00F05B99"/>
    <w:rsid w:val="00F05BF5"/>
    <w:rsid w:val="00F065CC"/>
    <w:rsid w:val="00F065EB"/>
    <w:rsid w:val="00F06986"/>
    <w:rsid w:val="00F06CEE"/>
    <w:rsid w:val="00F07043"/>
    <w:rsid w:val="00F070E7"/>
    <w:rsid w:val="00F07410"/>
    <w:rsid w:val="00F07585"/>
    <w:rsid w:val="00F079F7"/>
    <w:rsid w:val="00F10392"/>
    <w:rsid w:val="00F1066E"/>
    <w:rsid w:val="00F10A3C"/>
    <w:rsid w:val="00F10C3C"/>
    <w:rsid w:val="00F10EF7"/>
    <w:rsid w:val="00F11187"/>
    <w:rsid w:val="00F11415"/>
    <w:rsid w:val="00F115BC"/>
    <w:rsid w:val="00F118BF"/>
    <w:rsid w:val="00F11A29"/>
    <w:rsid w:val="00F12B62"/>
    <w:rsid w:val="00F12E83"/>
    <w:rsid w:val="00F13A60"/>
    <w:rsid w:val="00F13AAA"/>
    <w:rsid w:val="00F13AEA"/>
    <w:rsid w:val="00F13B75"/>
    <w:rsid w:val="00F14B6A"/>
    <w:rsid w:val="00F14FD0"/>
    <w:rsid w:val="00F15047"/>
    <w:rsid w:val="00F1601C"/>
    <w:rsid w:val="00F16046"/>
    <w:rsid w:val="00F1605B"/>
    <w:rsid w:val="00F16272"/>
    <w:rsid w:val="00F16CBE"/>
    <w:rsid w:val="00F16CD1"/>
    <w:rsid w:val="00F177F4"/>
    <w:rsid w:val="00F17891"/>
    <w:rsid w:val="00F17A50"/>
    <w:rsid w:val="00F201EE"/>
    <w:rsid w:val="00F20359"/>
    <w:rsid w:val="00F2085B"/>
    <w:rsid w:val="00F208B8"/>
    <w:rsid w:val="00F20AF4"/>
    <w:rsid w:val="00F20D7E"/>
    <w:rsid w:val="00F20DB6"/>
    <w:rsid w:val="00F21154"/>
    <w:rsid w:val="00F21192"/>
    <w:rsid w:val="00F214BD"/>
    <w:rsid w:val="00F214FA"/>
    <w:rsid w:val="00F215DE"/>
    <w:rsid w:val="00F217F3"/>
    <w:rsid w:val="00F22828"/>
    <w:rsid w:val="00F22EFB"/>
    <w:rsid w:val="00F24313"/>
    <w:rsid w:val="00F247D3"/>
    <w:rsid w:val="00F24829"/>
    <w:rsid w:val="00F253DC"/>
    <w:rsid w:val="00F25833"/>
    <w:rsid w:val="00F25A54"/>
    <w:rsid w:val="00F25C1D"/>
    <w:rsid w:val="00F25CC0"/>
    <w:rsid w:val="00F25FB8"/>
    <w:rsid w:val="00F26154"/>
    <w:rsid w:val="00F261E5"/>
    <w:rsid w:val="00F2631B"/>
    <w:rsid w:val="00F269EF"/>
    <w:rsid w:val="00F27B5F"/>
    <w:rsid w:val="00F27DD5"/>
    <w:rsid w:val="00F27FEB"/>
    <w:rsid w:val="00F30565"/>
    <w:rsid w:val="00F3080E"/>
    <w:rsid w:val="00F315C3"/>
    <w:rsid w:val="00F315DF"/>
    <w:rsid w:val="00F31775"/>
    <w:rsid w:val="00F31A3E"/>
    <w:rsid w:val="00F32A06"/>
    <w:rsid w:val="00F32D8A"/>
    <w:rsid w:val="00F32DF6"/>
    <w:rsid w:val="00F32E97"/>
    <w:rsid w:val="00F3328D"/>
    <w:rsid w:val="00F33D79"/>
    <w:rsid w:val="00F340F6"/>
    <w:rsid w:val="00F341AB"/>
    <w:rsid w:val="00F3434D"/>
    <w:rsid w:val="00F3455A"/>
    <w:rsid w:val="00F345C7"/>
    <w:rsid w:val="00F34759"/>
    <w:rsid w:val="00F34FFA"/>
    <w:rsid w:val="00F3536E"/>
    <w:rsid w:val="00F35488"/>
    <w:rsid w:val="00F35663"/>
    <w:rsid w:val="00F356B7"/>
    <w:rsid w:val="00F35CED"/>
    <w:rsid w:val="00F363F4"/>
    <w:rsid w:val="00F36512"/>
    <w:rsid w:val="00F368A7"/>
    <w:rsid w:val="00F368F9"/>
    <w:rsid w:val="00F36C30"/>
    <w:rsid w:val="00F36C96"/>
    <w:rsid w:val="00F36EF2"/>
    <w:rsid w:val="00F400DD"/>
    <w:rsid w:val="00F40224"/>
    <w:rsid w:val="00F4098E"/>
    <w:rsid w:val="00F40D40"/>
    <w:rsid w:val="00F40EE8"/>
    <w:rsid w:val="00F417F3"/>
    <w:rsid w:val="00F41AAC"/>
    <w:rsid w:val="00F41B2E"/>
    <w:rsid w:val="00F41CBC"/>
    <w:rsid w:val="00F42070"/>
    <w:rsid w:val="00F42C19"/>
    <w:rsid w:val="00F4303A"/>
    <w:rsid w:val="00F433CF"/>
    <w:rsid w:val="00F43AE5"/>
    <w:rsid w:val="00F43B81"/>
    <w:rsid w:val="00F43F0E"/>
    <w:rsid w:val="00F44012"/>
    <w:rsid w:val="00F440CF"/>
    <w:rsid w:val="00F4469B"/>
    <w:rsid w:val="00F447D9"/>
    <w:rsid w:val="00F44AEF"/>
    <w:rsid w:val="00F45D23"/>
    <w:rsid w:val="00F45DC7"/>
    <w:rsid w:val="00F45E80"/>
    <w:rsid w:val="00F45EF3"/>
    <w:rsid w:val="00F461A1"/>
    <w:rsid w:val="00F469EA"/>
    <w:rsid w:val="00F46C15"/>
    <w:rsid w:val="00F473FA"/>
    <w:rsid w:val="00F479AD"/>
    <w:rsid w:val="00F47E1A"/>
    <w:rsid w:val="00F47F3D"/>
    <w:rsid w:val="00F50188"/>
    <w:rsid w:val="00F50306"/>
    <w:rsid w:val="00F50D80"/>
    <w:rsid w:val="00F50E66"/>
    <w:rsid w:val="00F50EB1"/>
    <w:rsid w:val="00F51111"/>
    <w:rsid w:val="00F51138"/>
    <w:rsid w:val="00F51720"/>
    <w:rsid w:val="00F522F6"/>
    <w:rsid w:val="00F52A36"/>
    <w:rsid w:val="00F52A47"/>
    <w:rsid w:val="00F52A58"/>
    <w:rsid w:val="00F52AED"/>
    <w:rsid w:val="00F5318C"/>
    <w:rsid w:val="00F53720"/>
    <w:rsid w:val="00F53809"/>
    <w:rsid w:val="00F53F5E"/>
    <w:rsid w:val="00F54264"/>
    <w:rsid w:val="00F543E9"/>
    <w:rsid w:val="00F54678"/>
    <w:rsid w:val="00F5472D"/>
    <w:rsid w:val="00F54999"/>
    <w:rsid w:val="00F549BF"/>
    <w:rsid w:val="00F54AB2"/>
    <w:rsid w:val="00F54E78"/>
    <w:rsid w:val="00F54F28"/>
    <w:rsid w:val="00F555AC"/>
    <w:rsid w:val="00F5560F"/>
    <w:rsid w:val="00F55E8E"/>
    <w:rsid w:val="00F566C2"/>
    <w:rsid w:val="00F56BB9"/>
    <w:rsid w:val="00F57008"/>
    <w:rsid w:val="00F571A6"/>
    <w:rsid w:val="00F572DD"/>
    <w:rsid w:val="00F600D8"/>
    <w:rsid w:val="00F600DC"/>
    <w:rsid w:val="00F60198"/>
    <w:rsid w:val="00F6019F"/>
    <w:rsid w:val="00F605A7"/>
    <w:rsid w:val="00F60EB0"/>
    <w:rsid w:val="00F619B1"/>
    <w:rsid w:val="00F61BF7"/>
    <w:rsid w:val="00F61D2A"/>
    <w:rsid w:val="00F61F17"/>
    <w:rsid w:val="00F62997"/>
    <w:rsid w:val="00F63448"/>
    <w:rsid w:val="00F6355F"/>
    <w:rsid w:val="00F64D98"/>
    <w:rsid w:val="00F652D6"/>
    <w:rsid w:val="00F66855"/>
    <w:rsid w:val="00F66B17"/>
    <w:rsid w:val="00F66E22"/>
    <w:rsid w:val="00F67714"/>
    <w:rsid w:val="00F677ED"/>
    <w:rsid w:val="00F67958"/>
    <w:rsid w:val="00F70252"/>
    <w:rsid w:val="00F70333"/>
    <w:rsid w:val="00F70416"/>
    <w:rsid w:val="00F70419"/>
    <w:rsid w:val="00F715F7"/>
    <w:rsid w:val="00F71D3F"/>
    <w:rsid w:val="00F72189"/>
    <w:rsid w:val="00F7228C"/>
    <w:rsid w:val="00F7232A"/>
    <w:rsid w:val="00F723F0"/>
    <w:rsid w:val="00F727B0"/>
    <w:rsid w:val="00F72AF4"/>
    <w:rsid w:val="00F72BF2"/>
    <w:rsid w:val="00F72E1E"/>
    <w:rsid w:val="00F72F20"/>
    <w:rsid w:val="00F730F7"/>
    <w:rsid w:val="00F73937"/>
    <w:rsid w:val="00F73C18"/>
    <w:rsid w:val="00F73F6C"/>
    <w:rsid w:val="00F746BA"/>
    <w:rsid w:val="00F74D04"/>
    <w:rsid w:val="00F75AD6"/>
    <w:rsid w:val="00F75D65"/>
    <w:rsid w:val="00F76032"/>
    <w:rsid w:val="00F763D2"/>
    <w:rsid w:val="00F768B0"/>
    <w:rsid w:val="00F76A70"/>
    <w:rsid w:val="00F76A8E"/>
    <w:rsid w:val="00F76A96"/>
    <w:rsid w:val="00F772AC"/>
    <w:rsid w:val="00F77478"/>
    <w:rsid w:val="00F7773A"/>
    <w:rsid w:val="00F77797"/>
    <w:rsid w:val="00F77D99"/>
    <w:rsid w:val="00F77E69"/>
    <w:rsid w:val="00F80366"/>
    <w:rsid w:val="00F803A2"/>
    <w:rsid w:val="00F803F0"/>
    <w:rsid w:val="00F80DB5"/>
    <w:rsid w:val="00F80DBD"/>
    <w:rsid w:val="00F80DDD"/>
    <w:rsid w:val="00F8104C"/>
    <w:rsid w:val="00F8104E"/>
    <w:rsid w:val="00F81700"/>
    <w:rsid w:val="00F8192D"/>
    <w:rsid w:val="00F81EE5"/>
    <w:rsid w:val="00F81F8A"/>
    <w:rsid w:val="00F8257C"/>
    <w:rsid w:val="00F828E7"/>
    <w:rsid w:val="00F8306E"/>
    <w:rsid w:val="00F832BB"/>
    <w:rsid w:val="00F832D9"/>
    <w:rsid w:val="00F8375B"/>
    <w:rsid w:val="00F83842"/>
    <w:rsid w:val="00F838F3"/>
    <w:rsid w:val="00F83FE7"/>
    <w:rsid w:val="00F848A1"/>
    <w:rsid w:val="00F85348"/>
    <w:rsid w:val="00F8536A"/>
    <w:rsid w:val="00F85A68"/>
    <w:rsid w:val="00F85BCC"/>
    <w:rsid w:val="00F86579"/>
    <w:rsid w:val="00F86B18"/>
    <w:rsid w:val="00F86D9D"/>
    <w:rsid w:val="00F86F76"/>
    <w:rsid w:val="00F86FED"/>
    <w:rsid w:val="00F87044"/>
    <w:rsid w:val="00F87238"/>
    <w:rsid w:val="00F878D8"/>
    <w:rsid w:val="00F87FA4"/>
    <w:rsid w:val="00F902D6"/>
    <w:rsid w:val="00F903AE"/>
    <w:rsid w:val="00F90754"/>
    <w:rsid w:val="00F909C5"/>
    <w:rsid w:val="00F90E71"/>
    <w:rsid w:val="00F91135"/>
    <w:rsid w:val="00F91211"/>
    <w:rsid w:val="00F915A5"/>
    <w:rsid w:val="00F91617"/>
    <w:rsid w:val="00F9184E"/>
    <w:rsid w:val="00F918B6"/>
    <w:rsid w:val="00F91A56"/>
    <w:rsid w:val="00F92407"/>
    <w:rsid w:val="00F92700"/>
    <w:rsid w:val="00F92768"/>
    <w:rsid w:val="00F9282A"/>
    <w:rsid w:val="00F92F7B"/>
    <w:rsid w:val="00F935CD"/>
    <w:rsid w:val="00F93841"/>
    <w:rsid w:val="00F93B2E"/>
    <w:rsid w:val="00F93B38"/>
    <w:rsid w:val="00F93EF3"/>
    <w:rsid w:val="00F9407E"/>
    <w:rsid w:val="00F940C5"/>
    <w:rsid w:val="00F94651"/>
    <w:rsid w:val="00F9488B"/>
    <w:rsid w:val="00F948D0"/>
    <w:rsid w:val="00F94DF8"/>
    <w:rsid w:val="00F95560"/>
    <w:rsid w:val="00F962F4"/>
    <w:rsid w:val="00F9642F"/>
    <w:rsid w:val="00F9682E"/>
    <w:rsid w:val="00F96F12"/>
    <w:rsid w:val="00F97000"/>
    <w:rsid w:val="00FA0317"/>
    <w:rsid w:val="00FA07B0"/>
    <w:rsid w:val="00FA0FBC"/>
    <w:rsid w:val="00FA1CE3"/>
    <w:rsid w:val="00FA1DA4"/>
    <w:rsid w:val="00FA1FBC"/>
    <w:rsid w:val="00FA262A"/>
    <w:rsid w:val="00FA2B1F"/>
    <w:rsid w:val="00FA2B81"/>
    <w:rsid w:val="00FA2D89"/>
    <w:rsid w:val="00FA2EEF"/>
    <w:rsid w:val="00FA3934"/>
    <w:rsid w:val="00FA3CF3"/>
    <w:rsid w:val="00FA3DCD"/>
    <w:rsid w:val="00FA3EEC"/>
    <w:rsid w:val="00FA4148"/>
    <w:rsid w:val="00FA49D6"/>
    <w:rsid w:val="00FA4D8B"/>
    <w:rsid w:val="00FA4FC0"/>
    <w:rsid w:val="00FA5067"/>
    <w:rsid w:val="00FA5214"/>
    <w:rsid w:val="00FA53D5"/>
    <w:rsid w:val="00FA545A"/>
    <w:rsid w:val="00FA5A12"/>
    <w:rsid w:val="00FA5A4E"/>
    <w:rsid w:val="00FA6913"/>
    <w:rsid w:val="00FA6C39"/>
    <w:rsid w:val="00FA6CAE"/>
    <w:rsid w:val="00FA7271"/>
    <w:rsid w:val="00FA731E"/>
    <w:rsid w:val="00FA7421"/>
    <w:rsid w:val="00FA7486"/>
    <w:rsid w:val="00FA7B50"/>
    <w:rsid w:val="00FA7C13"/>
    <w:rsid w:val="00FB0347"/>
    <w:rsid w:val="00FB0349"/>
    <w:rsid w:val="00FB0651"/>
    <w:rsid w:val="00FB0783"/>
    <w:rsid w:val="00FB0E3A"/>
    <w:rsid w:val="00FB1005"/>
    <w:rsid w:val="00FB1459"/>
    <w:rsid w:val="00FB15AF"/>
    <w:rsid w:val="00FB16B7"/>
    <w:rsid w:val="00FB1708"/>
    <w:rsid w:val="00FB1744"/>
    <w:rsid w:val="00FB183A"/>
    <w:rsid w:val="00FB1A3C"/>
    <w:rsid w:val="00FB1D0E"/>
    <w:rsid w:val="00FB1D50"/>
    <w:rsid w:val="00FB1E7B"/>
    <w:rsid w:val="00FB2547"/>
    <w:rsid w:val="00FB2B92"/>
    <w:rsid w:val="00FB2D2E"/>
    <w:rsid w:val="00FB2E07"/>
    <w:rsid w:val="00FB2FA4"/>
    <w:rsid w:val="00FB3211"/>
    <w:rsid w:val="00FB321B"/>
    <w:rsid w:val="00FB3A60"/>
    <w:rsid w:val="00FB3AEB"/>
    <w:rsid w:val="00FB44E5"/>
    <w:rsid w:val="00FB45B5"/>
    <w:rsid w:val="00FB50BC"/>
    <w:rsid w:val="00FB54E2"/>
    <w:rsid w:val="00FB56B3"/>
    <w:rsid w:val="00FB59C2"/>
    <w:rsid w:val="00FB59CE"/>
    <w:rsid w:val="00FB5AFB"/>
    <w:rsid w:val="00FB5BE3"/>
    <w:rsid w:val="00FB5C0B"/>
    <w:rsid w:val="00FB5C9F"/>
    <w:rsid w:val="00FB5D28"/>
    <w:rsid w:val="00FB5F9E"/>
    <w:rsid w:val="00FB6036"/>
    <w:rsid w:val="00FB603A"/>
    <w:rsid w:val="00FB61B5"/>
    <w:rsid w:val="00FB6766"/>
    <w:rsid w:val="00FB6D8C"/>
    <w:rsid w:val="00FB6DB7"/>
    <w:rsid w:val="00FB7C73"/>
    <w:rsid w:val="00FC00AE"/>
    <w:rsid w:val="00FC0213"/>
    <w:rsid w:val="00FC0673"/>
    <w:rsid w:val="00FC06B0"/>
    <w:rsid w:val="00FC0A8F"/>
    <w:rsid w:val="00FC0E50"/>
    <w:rsid w:val="00FC0F56"/>
    <w:rsid w:val="00FC1148"/>
    <w:rsid w:val="00FC1177"/>
    <w:rsid w:val="00FC11AE"/>
    <w:rsid w:val="00FC17D4"/>
    <w:rsid w:val="00FC188F"/>
    <w:rsid w:val="00FC199C"/>
    <w:rsid w:val="00FC24AC"/>
    <w:rsid w:val="00FC29D5"/>
    <w:rsid w:val="00FC2DEF"/>
    <w:rsid w:val="00FC351E"/>
    <w:rsid w:val="00FC39D3"/>
    <w:rsid w:val="00FC3A5E"/>
    <w:rsid w:val="00FC3A87"/>
    <w:rsid w:val="00FC3BBF"/>
    <w:rsid w:val="00FC3E31"/>
    <w:rsid w:val="00FC4470"/>
    <w:rsid w:val="00FC4635"/>
    <w:rsid w:val="00FC47C5"/>
    <w:rsid w:val="00FC493B"/>
    <w:rsid w:val="00FC4BBC"/>
    <w:rsid w:val="00FC4D7E"/>
    <w:rsid w:val="00FC4D81"/>
    <w:rsid w:val="00FC4FF3"/>
    <w:rsid w:val="00FC52DB"/>
    <w:rsid w:val="00FC552D"/>
    <w:rsid w:val="00FC577D"/>
    <w:rsid w:val="00FC5A20"/>
    <w:rsid w:val="00FC5E2D"/>
    <w:rsid w:val="00FC6D94"/>
    <w:rsid w:val="00FC7659"/>
    <w:rsid w:val="00FC76A3"/>
    <w:rsid w:val="00FC77D4"/>
    <w:rsid w:val="00FC7881"/>
    <w:rsid w:val="00FC7B9B"/>
    <w:rsid w:val="00FC7C2B"/>
    <w:rsid w:val="00FC7D45"/>
    <w:rsid w:val="00FD02E0"/>
    <w:rsid w:val="00FD05A2"/>
    <w:rsid w:val="00FD09BE"/>
    <w:rsid w:val="00FD0A64"/>
    <w:rsid w:val="00FD1985"/>
    <w:rsid w:val="00FD1B55"/>
    <w:rsid w:val="00FD1B79"/>
    <w:rsid w:val="00FD1DE3"/>
    <w:rsid w:val="00FD221E"/>
    <w:rsid w:val="00FD295E"/>
    <w:rsid w:val="00FD2A4E"/>
    <w:rsid w:val="00FD2D9F"/>
    <w:rsid w:val="00FD2FE1"/>
    <w:rsid w:val="00FD32FA"/>
    <w:rsid w:val="00FD3383"/>
    <w:rsid w:val="00FD3570"/>
    <w:rsid w:val="00FD41E1"/>
    <w:rsid w:val="00FD4416"/>
    <w:rsid w:val="00FD4FB3"/>
    <w:rsid w:val="00FD51C9"/>
    <w:rsid w:val="00FD51DC"/>
    <w:rsid w:val="00FD5811"/>
    <w:rsid w:val="00FD5E0E"/>
    <w:rsid w:val="00FD6037"/>
    <w:rsid w:val="00FD6044"/>
    <w:rsid w:val="00FD62D5"/>
    <w:rsid w:val="00FD6A39"/>
    <w:rsid w:val="00FD6A79"/>
    <w:rsid w:val="00FD76F9"/>
    <w:rsid w:val="00FD7BF1"/>
    <w:rsid w:val="00FE0081"/>
    <w:rsid w:val="00FE0365"/>
    <w:rsid w:val="00FE10AA"/>
    <w:rsid w:val="00FE1381"/>
    <w:rsid w:val="00FE22CE"/>
    <w:rsid w:val="00FE2705"/>
    <w:rsid w:val="00FE27AB"/>
    <w:rsid w:val="00FE34EC"/>
    <w:rsid w:val="00FE3B21"/>
    <w:rsid w:val="00FE3B9A"/>
    <w:rsid w:val="00FE3F1C"/>
    <w:rsid w:val="00FE4BBA"/>
    <w:rsid w:val="00FE4E42"/>
    <w:rsid w:val="00FE4E94"/>
    <w:rsid w:val="00FE578D"/>
    <w:rsid w:val="00FE6396"/>
    <w:rsid w:val="00FE641F"/>
    <w:rsid w:val="00FE66BD"/>
    <w:rsid w:val="00FE6825"/>
    <w:rsid w:val="00FE6B12"/>
    <w:rsid w:val="00FE703B"/>
    <w:rsid w:val="00FE71C8"/>
    <w:rsid w:val="00FE7215"/>
    <w:rsid w:val="00FE7994"/>
    <w:rsid w:val="00FE79A4"/>
    <w:rsid w:val="00FF0214"/>
    <w:rsid w:val="00FF080B"/>
    <w:rsid w:val="00FF0DEC"/>
    <w:rsid w:val="00FF0E79"/>
    <w:rsid w:val="00FF0ED4"/>
    <w:rsid w:val="00FF1301"/>
    <w:rsid w:val="00FF133B"/>
    <w:rsid w:val="00FF1A8D"/>
    <w:rsid w:val="00FF1BDA"/>
    <w:rsid w:val="00FF2133"/>
    <w:rsid w:val="00FF3183"/>
    <w:rsid w:val="00FF31D5"/>
    <w:rsid w:val="00FF3211"/>
    <w:rsid w:val="00FF32C2"/>
    <w:rsid w:val="00FF3833"/>
    <w:rsid w:val="00FF3A00"/>
    <w:rsid w:val="00FF4025"/>
    <w:rsid w:val="00FF4421"/>
    <w:rsid w:val="00FF44CF"/>
    <w:rsid w:val="00FF6E35"/>
    <w:rsid w:val="00FF6F14"/>
    <w:rsid w:val="00FF7EEB"/>
    <w:rsid w:val="018A2B80"/>
    <w:rsid w:val="02B35765"/>
    <w:rsid w:val="03CE1F7E"/>
    <w:rsid w:val="04C77D18"/>
    <w:rsid w:val="04F34BAE"/>
    <w:rsid w:val="05035F9A"/>
    <w:rsid w:val="05244922"/>
    <w:rsid w:val="05705523"/>
    <w:rsid w:val="05A04166"/>
    <w:rsid w:val="05F12C35"/>
    <w:rsid w:val="06825770"/>
    <w:rsid w:val="07981EFC"/>
    <w:rsid w:val="07AA0A78"/>
    <w:rsid w:val="07AE362C"/>
    <w:rsid w:val="07BE0C42"/>
    <w:rsid w:val="07C8600C"/>
    <w:rsid w:val="07DC71F7"/>
    <w:rsid w:val="081541F3"/>
    <w:rsid w:val="087B16CC"/>
    <w:rsid w:val="08A31148"/>
    <w:rsid w:val="090F0A27"/>
    <w:rsid w:val="09ED62C1"/>
    <w:rsid w:val="09F76D30"/>
    <w:rsid w:val="0AA56418"/>
    <w:rsid w:val="0AEF5078"/>
    <w:rsid w:val="0B2A4253"/>
    <w:rsid w:val="0B6757B0"/>
    <w:rsid w:val="0D3A43C5"/>
    <w:rsid w:val="0D8F6CA2"/>
    <w:rsid w:val="0E0F7096"/>
    <w:rsid w:val="0E99781D"/>
    <w:rsid w:val="0ED33331"/>
    <w:rsid w:val="0F05109E"/>
    <w:rsid w:val="0F165F02"/>
    <w:rsid w:val="10043ED9"/>
    <w:rsid w:val="105B445C"/>
    <w:rsid w:val="106F24A6"/>
    <w:rsid w:val="118C11E1"/>
    <w:rsid w:val="12C7524D"/>
    <w:rsid w:val="12F9224E"/>
    <w:rsid w:val="142347F2"/>
    <w:rsid w:val="143A78AF"/>
    <w:rsid w:val="1590778F"/>
    <w:rsid w:val="163D03B6"/>
    <w:rsid w:val="16B42F90"/>
    <w:rsid w:val="18226369"/>
    <w:rsid w:val="18271971"/>
    <w:rsid w:val="18423C94"/>
    <w:rsid w:val="18B70AB7"/>
    <w:rsid w:val="19221AA0"/>
    <w:rsid w:val="19EE48E6"/>
    <w:rsid w:val="1A2A5859"/>
    <w:rsid w:val="1AA3618B"/>
    <w:rsid w:val="1AB14D75"/>
    <w:rsid w:val="1B1B638F"/>
    <w:rsid w:val="1C007BFD"/>
    <w:rsid w:val="1C0E3D46"/>
    <w:rsid w:val="1DA241C9"/>
    <w:rsid w:val="1DA472EC"/>
    <w:rsid w:val="1DEE0B9C"/>
    <w:rsid w:val="1E197BEF"/>
    <w:rsid w:val="1E2B7484"/>
    <w:rsid w:val="1E8A6E8B"/>
    <w:rsid w:val="1EDF7A19"/>
    <w:rsid w:val="1FA55A99"/>
    <w:rsid w:val="1FF46EE1"/>
    <w:rsid w:val="2109097E"/>
    <w:rsid w:val="21220666"/>
    <w:rsid w:val="21A15951"/>
    <w:rsid w:val="21AC0E1A"/>
    <w:rsid w:val="22767996"/>
    <w:rsid w:val="22B732ED"/>
    <w:rsid w:val="22E30788"/>
    <w:rsid w:val="23116DD5"/>
    <w:rsid w:val="235B45A7"/>
    <w:rsid w:val="239512F6"/>
    <w:rsid w:val="24444968"/>
    <w:rsid w:val="24513808"/>
    <w:rsid w:val="250F2E42"/>
    <w:rsid w:val="251A5ED6"/>
    <w:rsid w:val="25B20C39"/>
    <w:rsid w:val="25DF0B4A"/>
    <w:rsid w:val="26246D94"/>
    <w:rsid w:val="26943921"/>
    <w:rsid w:val="26C53A18"/>
    <w:rsid w:val="272476A5"/>
    <w:rsid w:val="28051B99"/>
    <w:rsid w:val="28330FCA"/>
    <w:rsid w:val="28427A53"/>
    <w:rsid w:val="28A53D43"/>
    <w:rsid w:val="29CC36E1"/>
    <w:rsid w:val="29FC0B11"/>
    <w:rsid w:val="2A267740"/>
    <w:rsid w:val="2A2749D4"/>
    <w:rsid w:val="2A685279"/>
    <w:rsid w:val="2B073A85"/>
    <w:rsid w:val="2B3B62FA"/>
    <w:rsid w:val="2B4D41AF"/>
    <w:rsid w:val="2C952509"/>
    <w:rsid w:val="2CAD7E95"/>
    <w:rsid w:val="2CC97543"/>
    <w:rsid w:val="2D2A7528"/>
    <w:rsid w:val="2D501272"/>
    <w:rsid w:val="2E172AAD"/>
    <w:rsid w:val="2EDE3313"/>
    <w:rsid w:val="2EE95763"/>
    <w:rsid w:val="30262B0C"/>
    <w:rsid w:val="30380301"/>
    <w:rsid w:val="30A77565"/>
    <w:rsid w:val="31852BDF"/>
    <w:rsid w:val="31884C6F"/>
    <w:rsid w:val="31AA7E11"/>
    <w:rsid w:val="323B64BA"/>
    <w:rsid w:val="3266785D"/>
    <w:rsid w:val="32A926D7"/>
    <w:rsid w:val="33DF2F00"/>
    <w:rsid w:val="353C0870"/>
    <w:rsid w:val="354143FE"/>
    <w:rsid w:val="35452ACC"/>
    <w:rsid w:val="36D06894"/>
    <w:rsid w:val="371C2FBD"/>
    <w:rsid w:val="375B5CC2"/>
    <w:rsid w:val="375F1C3C"/>
    <w:rsid w:val="37777E94"/>
    <w:rsid w:val="380A77A6"/>
    <w:rsid w:val="38A014BA"/>
    <w:rsid w:val="38BC1007"/>
    <w:rsid w:val="39184EF6"/>
    <w:rsid w:val="396F1629"/>
    <w:rsid w:val="397F4EFA"/>
    <w:rsid w:val="39A23A78"/>
    <w:rsid w:val="39D34B3B"/>
    <w:rsid w:val="3A9F0F13"/>
    <w:rsid w:val="3B971C67"/>
    <w:rsid w:val="3BA35F7F"/>
    <w:rsid w:val="3C4279EE"/>
    <w:rsid w:val="3DAC0DC1"/>
    <w:rsid w:val="3DB510F8"/>
    <w:rsid w:val="3E3C2BB1"/>
    <w:rsid w:val="3F353074"/>
    <w:rsid w:val="3F365DF6"/>
    <w:rsid w:val="3F530E1A"/>
    <w:rsid w:val="41883202"/>
    <w:rsid w:val="41CA3534"/>
    <w:rsid w:val="41DF61C1"/>
    <w:rsid w:val="41EA2F69"/>
    <w:rsid w:val="41F3126C"/>
    <w:rsid w:val="42D274BE"/>
    <w:rsid w:val="433A77EC"/>
    <w:rsid w:val="44512738"/>
    <w:rsid w:val="44E93DFE"/>
    <w:rsid w:val="44F95BD7"/>
    <w:rsid w:val="45906837"/>
    <w:rsid w:val="45B52D8B"/>
    <w:rsid w:val="45E91030"/>
    <w:rsid w:val="47256546"/>
    <w:rsid w:val="47940043"/>
    <w:rsid w:val="47E04994"/>
    <w:rsid w:val="49EB6B13"/>
    <w:rsid w:val="4A0542D4"/>
    <w:rsid w:val="4AD06386"/>
    <w:rsid w:val="4AFD1EAC"/>
    <w:rsid w:val="4B1A77EF"/>
    <w:rsid w:val="4B4B5694"/>
    <w:rsid w:val="4B5371EF"/>
    <w:rsid w:val="4BE8777B"/>
    <w:rsid w:val="4C022F0E"/>
    <w:rsid w:val="4D262CD7"/>
    <w:rsid w:val="4D2A6888"/>
    <w:rsid w:val="4DDC3DE0"/>
    <w:rsid w:val="4E40031C"/>
    <w:rsid w:val="4E4E624C"/>
    <w:rsid w:val="4ED3526E"/>
    <w:rsid w:val="4F090424"/>
    <w:rsid w:val="4F833934"/>
    <w:rsid w:val="4FF65DB9"/>
    <w:rsid w:val="511331D1"/>
    <w:rsid w:val="513739AC"/>
    <w:rsid w:val="514271E3"/>
    <w:rsid w:val="51513D64"/>
    <w:rsid w:val="516D5099"/>
    <w:rsid w:val="516E04FD"/>
    <w:rsid w:val="536F5B67"/>
    <w:rsid w:val="53D8539B"/>
    <w:rsid w:val="54E67B42"/>
    <w:rsid w:val="551D6EE5"/>
    <w:rsid w:val="558C3D21"/>
    <w:rsid w:val="55920CCE"/>
    <w:rsid w:val="55A0735A"/>
    <w:rsid w:val="569E4C15"/>
    <w:rsid w:val="56FD438B"/>
    <w:rsid w:val="574A65A9"/>
    <w:rsid w:val="581973E8"/>
    <w:rsid w:val="58641E3E"/>
    <w:rsid w:val="59D37472"/>
    <w:rsid w:val="59FB7AF8"/>
    <w:rsid w:val="5A3449EE"/>
    <w:rsid w:val="5A3D3E28"/>
    <w:rsid w:val="5B697B34"/>
    <w:rsid w:val="5BC86E13"/>
    <w:rsid w:val="5C040EB3"/>
    <w:rsid w:val="5CD33278"/>
    <w:rsid w:val="5CFF2209"/>
    <w:rsid w:val="5E171F06"/>
    <w:rsid w:val="5E856738"/>
    <w:rsid w:val="5EC559B7"/>
    <w:rsid w:val="5ED03EA2"/>
    <w:rsid w:val="5F7C2328"/>
    <w:rsid w:val="60AF647D"/>
    <w:rsid w:val="60FB7836"/>
    <w:rsid w:val="6162350D"/>
    <w:rsid w:val="616C04FA"/>
    <w:rsid w:val="62665E83"/>
    <w:rsid w:val="626B4A40"/>
    <w:rsid w:val="62CA7377"/>
    <w:rsid w:val="62CD6774"/>
    <w:rsid w:val="62FB1114"/>
    <w:rsid w:val="63000BBE"/>
    <w:rsid w:val="630376C1"/>
    <w:rsid w:val="64975F98"/>
    <w:rsid w:val="6573415E"/>
    <w:rsid w:val="65C21F03"/>
    <w:rsid w:val="65CD3E0E"/>
    <w:rsid w:val="65CE2BDF"/>
    <w:rsid w:val="66E573DB"/>
    <w:rsid w:val="673027E6"/>
    <w:rsid w:val="674352F2"/>
    <w:rsid w:val="67865374"/>
    <w:rsid w:val="67A4797C"/>
    <w:rsid w:val="690D44BB"/>
    <w:rsid w:val="69DE4266"/>
    <w:rsid w:val="6A6C3E93"/>
    <w:rsid w:val="6BDF3773"/>
    <w:rsid w:val="6BE63CCE"/>
    <w:rsid w:val="6C0B7A96"/>
    <w:rsid w:val="6C687EF1"/>
    <w:rsid w:val="6C716AE8"/>
    <w:rsid w:val="6C801C4F"/>
    <w:rsid w:val="6CCB3221"/>
    <w:rsid w:val="6D0378BB"/>
    <w:rsid w:val="6D114672"/>
    <w:rsid w:val="6D815699"/>
    <w:rsid w:val="6DC41FEE"/>
    <w:rsid w:val="6EE37036"/>
    <w:rsid w:val="703B4B3B"/>
    <w:rsid w:val="70AC28A3"/>
    <w:rsid w:val="712F1BFF"/>
    <w:rsid w:val="714F03A7"/>
    <w:rsid w:val="71737E2E"/>
    <w:rsid w:val="71875455"/>
    <w:rsid w:val="72CC52B9"/>
    <w:rsid w:val="72F674A8"/>
    <w:rsid w:val="73065C8D"/>
    <w:rsid w:val="738D1385"/>
    <w:rsid w:val="738F1B31"/>
    <w:rsid w:val="73A43094"/>
    <w:rsid w:val="74073B1D"/>
    <w:rsid w:val="746F025A"/>
    <w:rsid w:val="74810723"/>
    <w:rsid w:val="765358F5"/>
    <w:rsid w:val="76AA3580"/>
    <w:rsid w:val="770C1221"/>
    <w:rsid w:val="77180920"/>
    <w:rsid w:val="7787087B"/>
    <w:rsid w:val="78CB28DE"/>
    <w:rsid w:val="78E01D89"/>
    <w:rsid w:val="79A85048"/>
    <w:rsid w:val="7B252B0C"/>
    <w:rsid w:val="7BC344B7"/>
    <w:rsid w:val="7D443453"/>
    <w:rsid w:val="7D6519E7"/>
    <w:rsid w:val="7D73690D"/>
    <w:rsid w:val="7E431004"/>
    <w:rsid w:val="7E562088"/>
    <w:rsid w:val="7E852B2A"/>
    <w:rsid w:val="7EBE2D98"/>
    <w:rsid w:val="7F095038"/>
    <w:rsid w:val="7FB6466D"/>
    <w:rsid w:val="7FDE4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8577581"/>
  <w15:docId w15:val="{9C0CE555-FD41-4ADC-8A2C-A581D86A5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uiPriority="0" w:qFormat="1"/>
    <w:lsdException w:name="table of figures" w:semiHidden="1" w:uiPriority="0" w:qFormat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uiPriority="0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 w:qFormat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 w:qFormat="1"/>
    <w:lsdException w:name="Table Theme" w:semiHidden="1" w:unhideWhenUsed="1"/>
    <w:lsdException w:name="Placeholder Text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4762D3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1"/>
    <w:next w:val="a1"/>
    <w:link w:val="10"/>
    <w:uiPriority w:val="9"/>
    <w:qFormat/>
    <w:pPr>
      <w:keepNext/>
      <w:widowControl/>
      <w:numPr>
        <w:numId w:val="1"/>
      </w:numPr>
      <w:tabs>
        <w:tab w:val="left" w:pos="0"/>
      </w:tabs>
      <w:spacing w:beforeLines="50" w:afterLines="50"/>
      <w:jc w:val="left"/>
      <w:outlineLvl w:val="0"/>
    </w:pPr>
    <w:rPr>
      <w:rFonts w:ascii="Arial" w:eastAsia="Arial" w:hAnsi="Arial" w:cs="Times New Roman"/>
      <w:b/>
      <w:bCs/>
      <w:kern w:val="28"/>
      <w:lang w:eastAsia="ja-JP"/>
    </w:rPr>
  </w:style>
  <w:style w:type="paragraph" w:styleId="2">
    <w:name w:val="heading 2"/>
    <w:basedOn w:val="a1"/>
    <w:next w:val="a1"/>
    <w:link w:val="20"/>
    <w:qFormat/>
    <w:pPr>
      <w:keepNext/>
      <w:widowControl/>
      <w:numPr>
        <w:ilvl w:val="1"/>
        <w:numId w:val="1"/>
      </w:numPr>
      <w:spacing w:beforeLines="50" w:afterLines="50"/>
      <w:jc w:val="left"/>
      <w:outlineLvl w:val="1"/>
    </w:pPr>
    <w:rPr>
      <w:rFonts w:ascii="Times New Roman" w:eastAsia="Times New Roman" w:hAnsi="Times New Roman" w:cs="Times New Roman"/>
      <w:kern w:val="0"/>
      <w:sz w:val="21"/>
    </w:rPr>
  </w:style>
  <w:style w:type="paragraph" w:styleId="3">
    <w:name w:val="heading 3"/>
    <w:basedOn w:val="a1"/>
    <w:next w:val="a1"/>
    <w:link w:val="31"/>
    <w:qFormat/>
    <w:pPr>
      <w:keepNext/>
      <w:widowControl/>
      <w:numPr>
        <w:ilvl w:val="2"/>
        <w:numId w:val="1"/>
      </w:numPr>
      <w:spacing w:beforeLines="50" w:before="120" w:afterLines="50" w:after="120"/>
      <w:jc w:val="left"/>
      <w:outlineLvl w:val="2"/>
    </w:pPr>
    <w:rPr>
      <w:rFonts w:ascii="Times New Roman" w:eastAsia="Times New Roman" w:hAnsi="Times New Roman" w:cs="Times New Roman"/>
      <w:kern w:val="0"/>
      <w:sz w:val="21"/>
      <w:szCs w:val="21"/>
    </w:rPr>
  </w:style>
  <w:style w:type="paragraph" w:styleId="4">
    <w:name w:val="heading 4"/>
    <w:basedOn w:val="a1"/>
    <w:next w:val="a1"/>
    <w:link w:val="40"/>
    <w:qFormat/>
    <w:pPr>
      <w:keepNext/>
      <w:widowControl/>
      <w:numPr>
        <w:ilvl w:val="3"/>
        <w:numId w:val="1"/>
      </w:numPr>
      <w:spacing w:beforeLines="50" w:afterLines="50"/>
      <w:jc w:val="right"/>
      <w:outlineLvl w:val="3"/>
    </w:pPr>
    <w:rPr>
      <w:rFonts w:ascii="Arial" w:eastAsia="Times New Roman" w:hAnsi="Arial" w:cs="Times New Roman"/>
      <w:i/>
      <w:kern w:val="0"/>
    </w:rPr>
  </w:style>
  <w:style w:type="paragraph" w:styleId="5">
    <w:name w:val="heading 5"/>
    <w:basedOn w:val="a1"/>
    <w:next w:val="a1"/>
    <w:link w:val="50"/>
    <w:qFormat/>
    <w:pPr>
      <w:keepNext/>
      <w:widowControl/>
      <w:numPr>
        <w:ilvl w:val="4"/>
        <w:numId w:val="1"/>
      </w:numPr>
      <w:spacing w:beforeLines="50" w:afterLines="50" w:line="360" w:lineRule="auto"/>
      <w:jc w:val="left"/>
      <w:outlineLvl w:val="4"/>
    </w:pPr>
    <w:rPr>
      <w:rFonts w:ascii="Times New Roman" w:eastAsia="Times New Roman" w:hAnsi="Times New Roman" w:cs="Times New Roman"/>
      <w:kern w:val="0"/>
      <w:sz w:val="26"/>
      <w:u w:val="single"/>
    </w:rPr>
  </w:style>
  <w:style w:type="paragraph" w:styleId="6">
    <w:name w:val="heading 6"/>
    <w:basedOn w:val="a1"/>
    <w:next w:val="a1"/>
    <w:link w:val="60"/>
    <w:qFormat/>
    <w:pPr>
      <w:widowControl/>
      <w:numPr>
        <w:ilvl w:val="5"/>
        <w:numId w:val="1"/>
      </w:numPr>
      <w:spacing w:beforeLines="50" w:afterLines="50"/>
      <w:jc w:val="left"/>
      <w:outlineLvl w:val="5"/>
    </w:pPr>
    <w:rPr>
      <w:rFonts w:ascii="Times New Roman" w:eastAsia="Times New Roman" w:hAnsi="Times New Roman" w:cs="Times New Roman"/>
      <w:i/>
      <w:kern w:val="0"/>
      <w:sz w:val="22"/>
    </w:rPr>
  </w:style>
  <w:style w:type="paragraph" w:styleId="7">
    <w:name w:val="heading 7"/>
    <w:basedOn w:val="a1"/>
    <w:next w:val="a1"/>
    <w:link w:val="70"/>
    <w:qFormat/>
    <w:pPr>
      <w:widowControl/>
      <w:numPr>
        <w:ilvl w:val="6"/>
        <w:numId w:val="1"/>
      </w:numPr>
      <w:spacing w:beforeLines="50" w:afterLines="50"/>
      <w:jc w:val="left"/>
      <w:outlineLvl w:val="6"/>
    </w:pPr>
    <w:rPr>
      <w:rFonts w:ascii="Arial" w:eastAsia="Times New Roman" w:hAnsi="Arial" w:cs="Times New Roman"/>
      <w:kern w:val="0"/>
    </w:rPr>
  </w:style>
  <w:style w:type="paragraph" w:styleId="8">
    <w:name w:val="heading 8"/>
    <w:basedOn w:val="a1"/>
    <w:next w:val="a1"/>
    <w:link w:val="80"/>
    <w:qFormat/>
    <w:pPr>
      <w:widowControl/>
      <w:numPr>
        <w:ilvl w:val="7"/>
        <w:numId w:val="1"/>
      </w:numPr>
      <w:spacing w:beforeLines="50" w:afterLines="50"/>
      <w:jc w:val="left"/>
      <w:outlineLvl w:val="7"/>
    </w:pPr>
    <w:rPr>
      <w:rFonts w:ascii="Arial" w:eastAsia="Times New Roman" w:hAnsi="Arial" w:cs="Times New Roman"/>
      <w:i/>
      <w:kern w:val="0"/>
    </w:rPr>
  </w:style>
  <w:style w:type="paragraph" w:styleId="9">
    <w:name w:val="heading 9"/>
    <w:basedOn w:val="a1"/>
    <w:next w:val="a1"/>
    <w:link w:val="90"/>
    <w:qFormat/>
    <w:pPr>
      <w:widowControl/>
      <w:numPr>
        <w:ilvl w:val="8"/>
        <w:numId w:val="1"/>
      </w:numPr>
      <w:spacing w:beforeLines="50" w:afterLines="50"/>
      <w:jc w:val="left"/>
      <w:outlineLvl w:val="8"/>
    </w:pPr>
    <w:rPr>
      <w:rFonts w:ascii="Arial" w:eastAsia="Times New Roman" w:hAnsi="Arial" w:cs="Times New Roman"/>
      <w:b/>
      <w:i/>
      <w:kern w:val="0"/>
      <w:sz w:val="1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32">
    <w:name w:val="List 3"/>
    <w:basedOn w:val="a1"/>
    <w:qFormat/>
    <w:pPr>
      <w:widowControl/>
      <w:spacing w:beforeLines="50" w:afterLines="50"/>
      <w:ind w:leftChars="400" w:left="100" w:hangingChars="200" w:hanging="200"/>
      <w:jc w:val="left"/>
    </w:pPr>
    <w:rPr>
      <w:rFonts w:ascii="Times New Roman" w:eastAsia="Times New Roman" w:hAnsi="Times New Roman" w:cs="Times New Roman"/>
      <w:kern w:val="0"/>
    </w:rPr>
  </w:style>
  <w:style w:type="paragraph" w:styleId="21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overflowPunct w:val="0"/>
      <w:autoSpaceDE w:val="0"/>
      <w:autoSpaceDN w:val="0"/>
      <w:adjustRightInd w:val="0"/>
      <w:spacing w:beforeLines="0" w:afterLines="0" w:after="180"/>
      <w:textAlignment w:val="baseline"/>
    </w:pPr>
    <w:rPr>
      <w:rFonts w:eastAsia="等线"/>
      <w:sz w:val="20"/>
      <w:szCs w:val="20"/>
      <w:lang w:val="en-GB" w:eastAsia="en-US"/>
    </w:rPr>
  </w:style>
  <w:style w:type="paragraph" w:styleId="a6">
    <w:name w:val="List"/>
    <w:basedOn w:val="a1"/>
    <w:qFormat/>
    <w:pPr>
      <w:widowControl/>
      <w:spacing w:beforeLines="50" w:afterLines="50"/>
      <w:ind w:left="568" w:hanging="284"/>
      <w:jc w:val="left"/>
    </w:pPr>
    <w:rPr>
      <w:rFonts w:ascii="Times New Roman" w:eastAsia="Times New Roman" w:hAnsi="Times New Roman" w:cs="Times New Roman"/>
      <w:kern w:val="0"/>
    </w:rPr>
  </w:style>
  <w:style w:type="paragraph" w:styleId="41">
    <w:name w:val="List Bullet 4"/>
    <w:basedOn w:val="30"/>
    <w:qFormat/>
    <w:pPr>
      <w:numPr>
        <w:numId w:val="0"/>
      </w:numPr>
      <w:overflowPunct w:val="0"/>
      <w:autoSpaceDE w:val="0"/>
      <w:autoSpaceDN w:val="0"/>
      <w:adjustRightInd w:val="0"/>
      <w:spacing w:after="180" w:line="240" w:lineRule="auto"/>
      <w:ind w:left="1418" w:hanging="284"/>
      <w:textAlignment w:val="baseline"/>
    </w:pPr>
    <w:rPr>
      <w:rFonts w:ascii="Times New Roman" w:eastAsia="等线" w:hAnsi="Times New Roman" w:cs="Times New Roman"/>
      <w:szCs w:val="20"/>
      <w:lang w:val="en-GB"/>
    </w:rPr>
  </w:style>
  <w:style w:type="paragraph" w:styleId="30">
    <w:name w:val="List Bullet 3"/>
    <w:basedOn w:val="22"/>
    <w:qFormat/>
    <w:pPr>
      <w:numPr>
        <w:numId w:val="2"/>
      </w:numPr>
      <w:spacing w:beforeLines="0" w:afterLines="0" w:line="259" w:lineRule="auto"/>
    </w:pPr>
    <w:rPr>
      <w:rFonts w:cstheme="minorBidi"/>
      <w:sz w:val="20"/>
      <w:szCs w:val="22"/>
      <w:lang w:eastAsia="en-US"/>
    </w:rPr>
  </w:style>
  <w:style w:type="paragraph" w:styleId="22">
    <w:name w:val="List Bullet 2"/>
    <w:basedOn w:val="a"/>
    <w:qFormat/>
    <w:pPr>
      <w:spacing w:after="60"/>
      <w:ind w:left="1080" w:hanging="357"/>
    </w:pPr>
    <w:rPr>
      <w:rFonts w:ascii="Arial" w:hAnsi="Arial"/>
    </w:rPr>
  </w:style>
  <w:style w:type="paragraph" w:styleId="a">
    <w:name w:val="List Bullet"/>
    <w:basedOn w:val="a1"/>
    <w:qFormat/>
    <w:pPr>
      <w:widowControl/>
      <w:numPr>
        <w:numId w:val="3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7">
    <w:name w:val="caption"/>
    <w:basedOn w:val="a1"/>
    <w:next w:val="a1"/>
    <w:link w:val="a8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paragraph" w:styleId="a9">
    <w:name w:val="Document Map"/>
    <w:basedOn w:val="a1"/>
    <w:link w:val="aa"/>
    <w:semiHidden/>
    <w:qFormat/>
    <w:pPr>
      <w:widowControl/>
      <w:shd w:val="clear" w:color="auto" w:fill="000080"/>
      <w:spacing w:beforeLines="50" w:afterLines="50"/>
      <w:jc w:val="left"/>
    </w:pPr>
    <w:rPr>
      <w:rFonts w:ascii="Tahoma" w:eastAsia="Times New Roman" w:hAnsi="Tahoma" w:cs="Times New Roman"/>
      <w:kern w:val="0"/>
    </w:rPr>
  </w:style>
  <w:style w:type="paragraph" w:styleId="ab">
    <w:name w:val="annotation text"/>
    <w:basedOn w:val="a1"/>
    <w:link w:val="ac"/>
    <w:uiPriority w:val="99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Arial"/>
      <w:sz w:val="21"/>
      <w:szCs w:val="20"/>
      <w:lang w:val="en-GB"/>
    </w:rPr>
  </w:style>
  <w:style w:type="paragraph" w:styleId="33">
    <w:name w:val="Body Text 3"/>
    <w:basedOn w:val="a1"/>
    <w:link w:val="34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styleId="ad">
    <w:name w:val="Body Text"/>
    <w:basedOn w:val="a1"/>
    <w:link w:val="ae"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">
    <w:name w:val="Body Text Indent"/>
    <w:basedOn w:val="a1"/>
    <w:link w:val="af0"/>
    <w:qFormat/>
    <w:pPr>
      <w:widowControl/>
      <w:spacing w:beforeLines="50" w:afterLines="50"/>
      <w:ind w:left="360"/>
      <w:jc w:val="left"/>
    </w:pPr>
    <w:rPr>
      <w:rFonts w:ascii="Times New Roman" w:eastAsia="Times New Roman" w:hAnsi="Times New Roman" w:cs="Times New Roman"/>
      <w:bCs/>
      <w:kern w:val="0"/>
      <w:lang w:eastAsia="ja-JP"/>
    </w:rPr>
  </w:style>
  <w:style w:type="paragraph" w:styleId="23">
    <w:name w:val="List 2"/>
    <w:basedOn w:val="a6"/>
    <w:qFormat/>
    <w:pPr>
      <w:ind w:left="851"/>
    </w:pPr>
    <w:rPr>
      <w:lang w:eastAsia="ja-JP"/>
    </w:rPr>
  </w:style>
  <w:style w:type="paragraph" w:styleId="af1">
    <w:name w:val="Plain Text"/>
    <w:basedOn w:val="a1"/>
    <w:link w:val="af2"/>
    <w:qFormat/>
    <w:pPr>
      <w:widowControl/>
      <w:spacing w:beforeLines="50" w:afterLines="50"/>
      <w:jc w:val="left"/>
    </w:pPr>
    <w:rPr>
      <w:rFonts w:ascii="Courier New" w:eastAsia="Times New Roman" w:hAnsi="Courier New" w:cs="Times New Roman"/>
      <w:kern w:val="0"/>
    </w:rPr>
  </w:style>
  <w:style w:type="paragraph" w:styleId="51">
    <w:name w:val="List Bullet 5"/>
    <w:basedOn w:val="41"/>
    <w:qFormat/>
    <w:pPr>
      <w:ind w:left="1702"/>
    </w:pPr>
  </w:style>
  <w:style w:type="paragraph" w:styleId="24">
    <w:name w:val="Body Text Indent 2"/>
    <w:basedOn w:val="a1"/>
    <w:link w:val="25"/>
    <w:qFormat/>
    <w:pPr>
      <w:autoSpaceDE w:val="0"/>
      <w:autoSpaceDN w:val="0"/>
      <w:adjustRightInd w:val="0"/>
      <w:spacing w:beforeLines="50" w:afterLines="50"/>
      <w:ind w:left="1656"/>
      <w:textAlignment w:val="baseline"/>
    </w:pPr>
    <w:rPr>
      <w:rFonts w:ascii="Times New Roman" w:eastAsia="Times New Roman" w:hAnsi="Times New Roman" w:cs="Times New Roman"/>
      <w:lang w:eastAsia="ja-JP"/>
    </w:rPr>
  </w:style>
  <w:style w:type="paragraph" w:styleId="af3">
    <w:name w:val="Balloon Text"/>
    <w:basedOn w:val="a1"/>
    <w:link w:val="af4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styleId="af5">
    <w:name w:val="footer"/>
    <w:basedOn w:val="a1"/>
    <w:link w:val="af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7">
    <w:name w:val="header"/>
    <w:basedOn w:val="a1"/>
    <w:link w:val="af8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1"/>
    <w:next w:val="a1"/>
    <w:semiHidden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styleId="af9">
    <w:name w:val="footnote text"/>
    <w:basedOn w:val="a1"/>
    <w:link w:val="afa"/>
    <w:uiPriority w:val="99"/>
    <w:semiHidden/>
    <w:qFormat/>
    <w:pPr>
      <w:keepLines/>
      <w:widowControl/>
      <w:spacing w:beforeLines="50" w:afterLines="50"/>
      <w:ind w:left="454" w:hanging="454"/>
      <w:jc w:val="left"/>
    </w:pPr>
    <w:rPr>
      <w:rFonts w:ascii="Times New Roman" w:eastAsia="Times New Roman" w:hAnsi="Times New Roman" w:cs="Times New Roman"/>
      <w:kern w:val="0"/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2"/>
    <w:qFormat/>
    <w:pPr>
      <w:overflowPunct w:val="0"/>
      <w:autoSpaceDE w:val="0"/>
      <w:autoSpaceDN w:val="0"/>
      <w:adjustRightInd w:val="0"/>
      <w:spacing w:beforeLines="0" w:afterLines="0" w:after="180"/>
      <w:ind w:leftChars="0" w:left="1418" w:firstLineChars="0" w:hanging="284"/>
      <w:textAlignment w:val="baseline"/>
    </w:pPr>
    <w:rPr>
      <w:rFonts w:eastAsia="等线"/>
      <w:sz w:val="20"/>
      <w:szCs w:val="20"/>
      <w:lang w:val="en-GB" w:eastAsia="en-US"/>
    </w:rPr>
  </w:style>
  <w:style w:type="paragraph" w:styleId="afb">
    <w:name w:val="table of figures"/>
    <w:basedOn w:val="TOC1"/>
    <w:next w:val="a1"/>
    <w:semiHidden/>
    <w:qFormat/>
    <w:pPr>
      <w:tabs>
        <w:tab w:val="right" w:leader="dot" w:pos="9360"/>
      </w:tabs>
    </w:pPr>
    <w:rPr>
      <w:caps/>
    </w:rPr>
  </w:style>
  <w:style w:type="paragraph" w:styleId="26">
    <w:name w:val="Body Text 2"/>
    <w:basedOn w:val="a1"/>
    <w:link w:val="27"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</w:rPr>
  </w:style>
  <w:style w:type="paragraph" w:styleId="afc">
    <w:name w:val="Normal (Web)"/>
    <w:basedOn w:val="a1"/>
    <w:uiPriority w:val="99"/>
    <w:unhideWhenUsed/>
    <w:qFormat/>
    <w:pPr>
      <w:widowControl/>
      <w:spacing w:beforeLines="50" w:beforeAutospacing="1" w:afterLines="50" w:afterAutospacing="1"/>
      <w:jc w:val="left"/>
    </w:pPr>
    <w:rPr>
      <w:rFonts w:ascii="宋体" w:eastAsia="Times New Roman" w:hAnsi="宋体" w:cs="宋体"/>
      <w:kern w:val="0"/>
    </w:rPr>
  </w:style>
  <w:style w:type="paragraph" w:styleId="11">
    <w:name w:val="index 1"/>
    <w:basedOn w:val="a1"/>
    <w:next w:val="a1"/>
    <w:semiHidden/>
    <w:qFormat/>
    <w:pPr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styleId="28">
    <w:name w:val="index 2"/>
    <w:basedOn w:val="11"/>
    <w:next w:val="a1"/>
    <w:semiHidden/>
    <w:qFormat/>
    <w:pPr>
      <w:ind w:left="284"/>
    </w:pPr>
  </w:style>
  <w:style w:type="paragraph" w:styleId="afd">
    <w:name w:val="Title"/>
    <w:basedOn w:val="a1"/>
    <w:link w:val="afe"/>
    <w:qFormat/>
    <w:pPr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styleId="aff">
    <w:name w:val="annotation subject"/>
    <w:basedOn w:val="ab"/>
    <w:next w:val="ab"/>
    <w:link w:val="aff0"/>
    <w:uiPriority w:val="99"/>
    <w:semiHidden/>
    <w:unhideWhenUsed/>
    <w:qFormat/>
    <w:rPr>
      <w:b/>
      <w:bCs/>
      <w:sz w:val="24"/>
      <w:szCs w:val="24"/>
    </w:rPr>
  </w:style>
  <w:style w:type="table" w:styleId="aff1">
    <w:name w:val="Table Grid"/>
    <w:aliases w:val="TableGrid,ST Table,Check(v),Table-Text,x Tableau page de garde"/>
    <w:basedOn w:val="a3"/>
    <w:uiPriority w:val="39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9">
    <w:name w:val="Table Subtle 2"/>
    <w:basedOn w:val="a3"/>
    <w:uiPriority w:val="99"/>
    <w:qFormat/>
    <w:pPr>
      <w:spacing w:beforeLines="50" w:afterLines="50"/>
    </w:pPr>
    <w:rPr>
      <w:rFonts w:ascii="Times New Roman" w:eastAsia="MS Mincho" w:hAnsi="Times New Roman" w:cs="Times New Roman"/>
      <w:lang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12" w:space="0" w:color="00000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f2">
    <w:name w:val="page number"/>
    <w:basedOn w:val="a2"/>
    <w:qFormat/>
    <w:rPr>
      <w:rFonts w:eastAsia="Arial Unicode MS" w:cs="Arial"/>
      <w:kern w:val="2"/>
      <w:sz w:val="21"/>
      <w:lang w:val="en-GB" w:eastAsia="zh-CN" w:bidi="ar-SA"/>
    </w:rPr>
  </w:style>
  <w:style w:type="character" w:styleId="aff3">
    <w:name w:val="FollowedHyperlink"/>
    <w:qFormat/>
    <w:rPr>
      <w:rFonts w:eastAsia="Arial Unicode MS" w:cs="Arial"/>
      <w:color w:val="800080"/>
      <w:kern w:val="2"/>
      <w:sz w:val="21"/>
      <w:u w:val="single"/>
      <w:lang w:val="en-GB" w:eastAsia="zh-CN" w:bidi="ar-SA"/>
    </w:rPr>
  </w:style>
  <w:style w:type="character" w:styleId="aff4">
    <w:name w:val="Hyperlink"/>
    <w:uiPriority w:val="99"/>
    <w:qFormat/>
    <w:rPr>
      <w:rFonts w:eastAsia="Arial Unicode MS" w:cs="Arial"/>
      <w:color w:val="0000FF"/>
      <w:kern w:val="2"/>
      <w:sz w:val="21"/>
      <w:u w:val="single"/>
      <w:lang w:val="en-GB" w:eastAsia="zh-CN" w:bidi="ar-SA"/>
    </w:rPr>
  </w:style>
  <w:style w:type="character" w:styleId="aff5">
    <w:name w:val="annotation reference"/>
    <w:qFormat/>
    <w:rPr>
      <w:rFonts w:eastAsia="Arial Unicode MS" w:cs="Arial"/>
      <w:kern w:val="2"/>
      <w:sz w:val="16"/>
      <w:szCs w:val="16"/>
      <w:lang w:val="en-GB" w:eastAsia="zh-CN" w:bidi="ar-SA"/>
    </w:rPr>
  </w:style>
  <w:style w:type="character" w:styleId="aff6">
    <w:name w:val="footnote reference"/>
    <w:uiPriority w:val="99"/>
    <w:semiHidden/>
    <w:qFormat/>
    <w:rPr>
      <w:rFonts w:eastAsia="Arial Unicode MS" w:cs="Arial"/>
      <w:b/>
      <w:kern w:val="2"/>
      <w:position w:val="6"/>
      <w:sz w:val="16"/>
      <w:lang w:val="en-GB" w:eastAsia="zh-CN" w:bidi="ar-SA"/>
    </w:rPr>
  </w:style>
  <w:style w:type="character" w:customStyle="1" w:styleId="af8">
    <w:name w:val="页眉 字符"/>
    <w:basedOn w:val="a2"/>
    <w:link w:val="af7"/>
    <w:qFormat/>
    <w:rPr>
      <w:sz w:val="18"/>
      <w:szCs w:val="18"/>
    </w:rPr>
  </w:style>
  <w:style w:type="character" w:customStyle="1" w:styleId="af6">
    <w:name w:val="页脚 字符"/>
    <w:basedOn w:val="a2"/>
    <w:link w:val="af5"/>
    <w:uiPriority w:val="99"/>
    <w:qFormat/>
    <w:rPr>
      <w:sz w:val="18"/>
      <w:szCs w:val="18"/>
    </w:rPr>
  </w:style>
  <w:style w:type="character" w:customStyle="1" w:styleId="10">
    <w:name w:val="标题 1 字符"/>
    <w:basedOn w:val="a2"/>
    <w:link w:val="1"/>
    <w:qFormat/>
    <w:rPr>
      <w:rFonts w:ascii="Arial" w:eastAsia="Arial" w:hAnsi="Arial" w:cs="Times New Roman"/>
      <w:b/>
      <w:bCs/>
      <w:kern w:val="28"/>
      <w:lang w:eastAsia="ja-JP"/>
    </w:rPr>
  </w:style>
  <w:style w:type="character" w:customStyle="1" w:styleId="20">
    <w:name w:val="标题 2 字符"/>
    <w:basedOn w:val="a2"/>
    <w:link w:val="2"/>
    <w:qFormat/>
    <w:rPr>
      <w:rFonts w:ascii="Times New Roman" w:eastAsia="Times New Roman" w:hAnsi="Times New Roman" w:cs="Times New Roman"/>
      <w:kern w:val="0"/>
      <w:sz w:val="21"/>
    </w:rPr>
  </w:style>
  <w:style w:type="character" w:customStyle="1" w:styleId="31">
    <w:name w:val="标题 3 字符"/>
    <w:basedOn w:val="a2"/>
    <w:link w:val="3"/>
    <w:qFormat/>
    <w:rPr>
      <w:rFonts w:ascii="Times New Roman" w:eastAsia="Times New Roman" w:hAnsi="Times New Roman" w:cs="Times New Roman"/>
      <w:kern w:val="0"/>
      <w:sz w:val="21"/>
      <w:szCs w:val="21"/>
    </w:rPr>
  </w:style>
  <w:style w:type="character" w:customStyle="1" w:styleId="40">
    <w:name w:val="标题 4 字符"/>
    <w:basedOn w:val="a2"/>
    <w:link w:val="4"/>
    <w:qFormat/>
    <w:rPr>
      <w:rFonts w:ascii="Arial" w:eastAsia="Times New Roman" w:hAnsi="Arial" w:cs="Times New Roman"/>
      <w:i/>
      <w:kern w:val="0"/>
    </w:rPr>
  </w:style>
  <w:style w:type="character" w:customStyle="1" w:styleId="50">
    <w:name w:val="标题 5 字符"/>
    <w:basedOn w:val="a2"/>
    <w:link w:val="5"/>
    <w:qFormat/>
    <w:rPr>
      <w:rFonts w:ascii="Times New Roman" w:eastAsia="Times New Roman" w:hAnsi="Times New Roman" w:cs="Times New Roman"/>
      <w:kern w:val="0"/>
      <w:sz w:val="26"/>
      <w:u w:val="single"/>
    </w:rPr>
  </w:style>
  <w:style w:type="character" w:customStyle="1" w:styleId="60">
    <w:name w:val="标题 6 字符"/>
    <w:basedOn w:val="a2"/>
    <w:link w:val="6"/>
    <w:qFormat/>
    <w:rPr>
      <w:rFonts w:ascii="Times New Roman" w:eastAsia="Times New Roman" w:hAnsi="Times New Roman" w:cs="Times New Roman"/>
      <w:i/>
      <w:kern w:val="0"/>
      <w:sz w:val="22"/>
    </w:rPr>
  </w:style>
  <w:style w:type="character" w:customStyle="1" w:styleId="70">
    <w:name w:val="标题 7 字符"/>
    <w:basedOn w:val="a2"/>
    <w:link w:val="7"/>
    <w:qFormat/>
    <w:rPr>
      <w:rFonts w:ascii="Arial" w:eastAsia="Times New Roman" w:hAnsi="Arial" w:cs="Times New Roman"/>
      <w:kern w:val="0"/>
    </w:rPr>
  </w:style>
  <w:style w:type="character" w:customStyle="1" w:styleId="80">
    <w:name w:val="标题 8 字符"/>
    <w:basedOn w:val="a2"/>
    <w:link w:val="8"/>
    <w:qFormat/>
    <w:rPr>
      <w:rFonts w:ascii="Arial" w:eastAsia="Times New Roman" w:hAnsi="Arial" w:cs="Times New Roman"/>
      <w:i/>
      <w:kern w:val="0"/>
    </w:rPr>
  </w:style>
  <w:style w:type="character" w:customStyle="1" w:styleId="90">
    <w:name w:val="标题 9 字符"/>
    <w:basedOn w:val="a2"/>
    <w:link w:val="9"/>
    <w:qFormat/>
    <w:rPr>
      <w:rFonts w:ascii="Arial" w:eastAsia="Times New Roman" w:hAnsi="Arial" w:cs="Times New Roman"/>
      <w:b/>
      <w:i/>
      <w:kern w:val="0"/>
      <w:sz w:val="18"/>
    </w:rPr>
  </w:style>
  <w:style w:type="paragraph" w:customStyle="1" w:styleId="Heading1unnumbered">
    <w:name w:val="Heading 1 unnumbered"/>
    <w:basedOn w:val="1"/>
    <w:next w:val="ad"/>
    <w:qFormat/>
    <w:pPr>
      <w:tabs>
        <w:tab w:val="left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character" w:customStyle="1" w:styleId="ae">
    <w:name w:val="正文文本 字符"/>
    <w:basedOn w:val="a2"/>
    <w:link w:val="ad"/>
    <w:qFormat/>
    <w:rPr>
      <w:rFonts w:ascii="Times New Roman" w:eastAsia="Times New Roman" w:hAnsi="Times New Roman" w:cs="Times New Roman"/>
      <w:kern w:val="0"/>
    </w:rPr>
  </w:style>
  <w:style w:type="character" w:customStyle="1" w:styleId="27">
    <w:name w:val="正文文本 2 字符"/>
    <w:basedOn w:val="a2"/>
    <w:link w:val="26"/>
    <w:qFormat/>
    <w:rPr>
      <w:rFonts w:ascii="Arial" w:eastAsia="Times New Roman" w:hAnsi="Arial" w:cs="Times New Roman"/>
      <w:kern w:val="0"/>
    </w:rPr>
  </w:style>
  <w:style w:type="character" w:customStyle="1" w:styleId="aa">
    <w:name w:val="文档结构图 字符"/>
    <w:basedOn w:val="a2"/>
    <w:link w:val="a9"/>
    <w:semiHidden/>
    <w:qFormat/>
    <w:rPr>
      <w:rFonts w:ascii="Tahoma" w:eastAsia="Times New Roman" w:hAnsi="Tahoma" w:cs="Times New Roman"/>
      <w:kern w:val="0"/>
      <w:shd w:val="clear" w:color="auto" w:fill="000080"/>
    </w:rPr>
  </w:style>
  <w:style w:type="character" w:customStyle="1" w:styleId="af2">
    <w:name w:val="纯文本 字符"/>
    <w:basedOn w:val="a2"/>
    <w:link w:val="af1"/>
    <w:qFormat/>
    <w:rPr>
      <w:rFonts w:ascii="Courier New" w:eastAsia="Times New Roman" w:hAnsi="Courier New" w:cs="Times New Roman"/>
      <w:kern w:val="0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MS Mincho" w:hAnsi="Arial" w:cs="Times New Roman"/>
      <w:b/>
      <w:sz w:val="34"/>
      <w:lang w:eastAsia="en-US"/>
    </w:rPr>
  </w:style>
  <w:style w:type="character" w:customStyle="1" w:styleId="ZGSM">
    <w:name w:val="ZGSM"/>
    <w:qFormat/>
  </w:style>
  <w:style w:type="paragraph" w:customStyle="1" w:styleId="TF">
    <w:name w:val="TF"/>
    <w:basedOn w:val="TH"/>
    <w:qFormat/>
    <w:pPr>
      <w:keepNext w:val="0"/>
      <w:spacing w:after="240"/>
    </w:pPr>
  </w:style>
  <w:style w:type="paragraph" w:customStyle="1" w:styleId="TH">
    <w:name w:val="TH"/>
    <w:basedOn w:val="a1"/>
    <w:link w:val="TH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b/>
      <w:kern w:val="0"/>
    </w:rPr>
  </w:style>
  <w:style w:type="paragraph" w:customStyle="1" w:styleId="B1">
    <w:name w:val="B1"/>
    <w:basedOn w:val="a6"/>
    <w:link w:val="B1Char"/>
    <w:qFormat/>
  </w:style>
  <w:style w:type="paragraph" w:customStyle="1" w:styleId="EQ">
    <w:name w:val="EQ"/>
    <w:basedOn w:val="a1"/>
    <w:next w:val="a1"/>
    <w:qFormat/>
    <w:pPr>
      <w:keepLines/>
      <w:widowControl/>
      <w:tabs>
        <w:tab w:val="center" w:pos="4536"/>
        <w:tab w:val="right" w:pos="9072"/>
      </w:tabs>
      <w:spacing w:beforeLines="50" w:afterLines="50"/>
      <w:jc w:val="left"/>
    </w:pPr>
    <w:rPr>
      <w:rFonts w:ascii="Times New Roman" w:eastAsia="Times New Roman" w:hAnsi="Times New Roman" w:cs="Times New Roman"/>
      <w:kern w:val="0"/>
    </w:rPr>
  </w:style>
  <w:style w:type="paragraph" w:customStyle="1" w:styleId="lptext">
    <w:name w:val="löptext"/>
    <w:basedOn w:val="a1"/>
    <w:qFormat/>
    <w:pPr>
      <w:widowControl/>
      <w:spacing w:beforeLines="50" w:afterLines="50"/>
      <w:ind w:left="860"/>
      <w:jc w:val="left"/>
    </w:pPr>
    <w:rPr>
      <w:rFonts w:ascii="Times" w:eastAsia="Times New Roman" w:hAnsi="Times" w:cs="Times New Roman"/>
      <w:kern w:val="0"/>
    </w:rPr>
  </w:style>
  <w:style w:type="character" w:customStyle="1" w:styleId="afa">
    <w:name w:val="脚注文本 字符"/>
    <w:basedOn w:val="a2"/>
    <w:link w:val="af9"/>
    <w:uiPriority w:val="99"/>
    <w:semiHidden/>
    <w:qFormat/>
    <w:rPr>
      <w:rFonts w:ascii="Times New Roman" w:eastAsia="Times New Roman" w:hAnsi="Times New Roman" w:cs="Times New Roman"/>
      <w:kern w:val="0"/>
      <w:sz w:val="16"/>
    </w:rPr>
  </w:style>
  <w:style w:type="paragraph" w:customStyle="1" w:styleId="a0">
    <w:name w:val="佐藤２"/>
    <w:basedOn w:val="a1"/>
    <w:qFormat/>
    <w:pPr>
      <w:widowControl/>
      <w:numPr>
        <w:numId w:val="4"/>
      </w:numPr>
      <w:spacing w:beforeLines="50" w:afterLines="50"/>
      <w:jc w:val="left"/>
    </w:pPr>
    <w:rPr>
      <w:rFonts w:ascii="Times New Roman" w:eastAsia="Times New Roman" w:hAnsi="Times New Roman" w:cs="Times New Roman"/>
      <w:kern w:val="0"/>
      <w:lang w:eastAsia="ja-JP"/>
    </w:rPr>
  </w:style>
  <w:style w:type="character" w:customStyle="1" w:styleId="25">
    <w:name w:val="正文文本缩进 2 字符"/>
    <w:basedOn w:val="a2"/>
    <w:link w:val="24"/>
    <w:qFormat/>
    <w:rPr>
      <w:rFonts w:ascii="Times New Roman" w:eastAsia="Times New Roman" w:hAnsi="Times New Roman" w:cs="Times New Roman"/>
      <w:lang w:eastAsia="ja-JP"/>
    </w:rPr>
  </w:style>
  <w:style w:type="paragraph" w:customStyle="1" w:styleId="ListBulletLast">
    <w:name w:val="List Bullet Last"/>
    <w:basedOn w:val="a"/>
    <w:next w:val="ad"/>
    <w:qFormat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customStyle="1" w:styleId="TitleText">
    <w:name w:val="Title Text"/>
    <w:basedOn w:val="a1"/>
    <w:next w:val="a1"/>
    <w:qFormat/>
    <w:pPr>
      <w:widowControl/>
      <w:spacing w:beforeLines="50" w:afterLines="50"/>
      <w:jc w:val="left"/>
    </w:pPr>
    <w:rPr>
      <w:rFonts w:ascii="Arial" w:eastAsia="Times New Roman" w:hAnsi="Arial" w:cs="Times New Roman"/>
      <w:b/>
      <w:kern w:val="0"/>
      <w:sz w:val="22"/>
    </w:rPr>
  </w:style>
  <w:style w:type="character" w:customStyle="1" w:styleId="afe">
    <w:name w:val="标题 字符"/>
    <w:basedOn w:val="a2"/>
    <w:link w:val="afd"/>
    <w:qFormat/>
    <w:rPr>
      <w:rFonts w:ascii="Arial" w:eastAsia="Times New Roman" w:hAnsi="Arial" w:cs="Times New Roman"/>
      <w:b/>
      <w:kern w:val="0"/>
    </w:rPr>
  </w:style>
  <w:style w:type="character" w:customStyle="1" w:styleId="34">
    <w:name w:val="正文文本 3 字符"/>
    <w:basedOn w:val="a2"/>
    <w:link w:val="33"/>
    <w:qFormat/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ableText">
    <w:name w:val="Table_Text"/>
    <w:basedOn w:val="a1"/>
    <w:qFormat/>
    <w:pPr>
      <w:keepNext/>
      <w:widowControl/>
      <w:tabs>
        <w:tab w:val="left" w:pos="794"/>
        <w:tab w:val="left" w:pos="1191"/>
        <w:tab w:val="left" w:pos="1588"/>
        <w:tab w:val="left" w:pos="1985"/>
      </w:tabs>
      <w:spacing w:beforeLines="50" w:afterLines="50" w:line="190" w:lineRule="exact"/>
    </w:pPr>
    <w:rPr>
      <w:rFonts w:ascii="Times New Roman" w:eastAsia="Times New Roman" w:hAnsi="Times New Roman" w:cs="Times New Roman"/>
      <w:kern w:val="0"/>
      <w:sz w:val="18"/>
      <w:lang w:eastAsia="ja-JP"/>
    </w:rPr>
  </w:style>
  <w:style w:type="paragraph" w:customStyle="1" w:styleId="text">
    <w:name w:val="text"/>
    <w:basedOn w:val="a1"/>
    <w:qFormat/>
    <w:pPr>
      <w:widowControl/>
      <w:spacing w:beforeLines="50" w:afterLines="50"/>
    </w:pPr>
    <w:rPr>
      <w:rFonts w:ascii="Times New Roman" w:eastAsia="Times New Roman" w:hAnsi="Times New Roman" w:cs="Times New Roman"/>
      <w:kern w:val="0"/>
      <w:lang w:eastAsia="ja-JP"/>
    </w:rPr>
  </w:style>
  <w:style w:type="paragraph" w:customStyle="1" w:styleId="textintend1">
    <w:name w:val="text intend 1"/>
    <w:basedOn w:val="text"/>
    <w:qFormat/>
    <w:pPr>
      <w:numPr>
        <w:numId w:val="5"/>
      </w:numPr>
      <w:spacing w:after="120"/>
    </w:pPr>
  </w:style>
  <w:style w:type="paragraph" w:customStyle="1" w:styleId="shortcode">
    <w:name w:val="shortcode"/>
    <w:basedOn w:val="ad"/>
    <w:qFormat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line="480" w:lineRule="auto"/>
      <w:textAlignment w:val="baseline"/>
    </w:pPr>
    <w:rPr>
      <w:rFonts w:ascii="Times" w:eastAsia="Mincho" w:hAnsi="Times"/>
      <w:lang w:eastAsia="ja-JP"/>
    </w:rPr>
  </w:style>
  <w:style w:type="paragraph" w:customStyle="1" w:styleId="B2">
    <w:name w:val="B2"/>
    <w:basedOn w:val="23"/>
    <w:link w:val="B2Char"/>
    <w:qFormat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32"/>
    <w:qFormat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customStyle="1" w:styleId="RecCCITT">
    <w:name w:val="Rec_CCITT_#"/>
    <w:basedOn w:val="a1"/>
    <w:qFormat/>
    <w:pPr>
      <w:keepNext/>
      <w:keepLines/>
      <w:widowControl/>
      <w:spacing w:beforeLines="50" w:afterLines="50"/>
      <w:jc w:val="left"/>
    </w:pPr>
    <w:rPr>
      <w:rFonts w:ascii="Times New Roman" w:eastAsia="Times New Roman" w:hAnsi="Times New Roman" w:cs="Times New Roman"/>
      <w:b/>
      <w:kern w:val="0"/>
    </w:rPr>
  </w:style>
  <w:style w:type="character" w:customStyle="1" w:styleId="af0">
    <w:name w:val="正文文本缩进 字符"/>
    <w:basedOn w:val="a2"/>
    <w:link w:val="af"/>
    <w:qFormat/>
    <w:rPr>
      <w:rFonts w:ascii="Times New Roman" w:eastAsia="Times New Roman" w:hAnsi="Times New Roman" w:cs="Times New Roman"/>
      <w:bCs/>
      <w:kern w:val="0"/>
      <w:lang w:eastAsia="ja-JP"/>
    </w:rPr>
  </w:style>
  <w:style w:type="paragraph" w:customStyle="1" w:styleId="12">
    <w:name w:val="吹き出し1"/>
    <w:basedOn w:val="a1"/>
    <w:semiHidden/>
    <w:qFormat/>
    <w:pPr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18"/>
    </w:rPr>
  </w:style>
  <w:style w:type="paragraph" w:customStyle="1" w:styleId="Reference">
    <w:name w:val="Reference"/>
    <w:basedOn w:val="a1"/>
    <w:qFormat/>
    <w:pPr>
      <w:spacing w:beforeLines="50" w:afterLines="50"/>
      <w:ind w:left="283" w:hanging="283"/>
    </w:pPr>
    <w:rPr>
      <w:rFonts w:ascii="Arial" w:eastAsia="MS Mincho" w:hAnsi="Arial" w:cs="Times New Roman"/>
      <w:sz w:val="21"/>
      <w:lang w:val="de-DE" w:eastAsia="ja-JP"/>
    </w:rPr>
  </w:style>
  <w:style w:type="character" w:customStyle="1" w:styleId="ac">
    <w:name w:val="批注文字 字符"/>
    <w:basedOn w:val="a2"/>
    <w:link w:val="ab"/>
    <w:uiPriority w:val="99"/>
    <w:semiHidden/>
    <w:qFormat/>
    <w:rPr>
      <w:rFonts w:ascii="Times New Roman" w:eastAsia="Times New Roman" w:hAnsi="Times New Roman" w:cs="Arial"/>
      <w:sz w:val="21"/>
      <w:szCs w:val="20"/>
      <w:lang w:val="en-GB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 w:hAnsi="Century" w:cs="Times New Roman"/>
      <w:lang w:eastAsia="en-US"/>
    </w:rPr>
  </w:style>
  <w:style w:type="character" w:customStyle="1" w:styleId="aff7">
    <w:name w:val="図表番号 (文字)"/>
    <w:qFormat/>
    <w:rPr>
      <w:rFonts w:eastAsia="MS Gothic" w:cs="Arial"/>
      <w:b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qFormat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ascii="Times New Roman" w:eastAsia="Arial Unicode MS" w:hAnsi="Times New Roman" w:cs="Arial"/>
      <w:kern w:val="2"/>
      <w:sz w:val="21"/>
      <w:lang w:eastAsia="en-US"/>
    </w:rPr>
  </w:style>
  <w:style w:type="paragraph" w:customStyle="1" w:styleId="13">
    <w:name w:val="コメント内容1"/>
    <w:basedOn w:val="ab"/>
    <w:next w:val="ab"/>
    <w:semiHidden/>
    <w:qFormat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a">
    <w:name w:val="吹き出し2"/>
    <w:basedOn w:val="a1"/>
    <w:semiHidden/>
    <w:unhideWhenUsed/>
    <w:qFormat/>
    <w:pPr>
      <w:widowControl/>
      <w:spacing w:beforeLines="50" w:afterLines="50"/>
      <w:jc w:val="left"/>
    </w:pPr>
    <w:rPr>
      <w:rFonts w:ascii="Times New Roman" w:eastAsia="Times New Roman" w:hAnsi="Times New Roman" w:cs="Times New Roman"/>
      <w:kern w:val="0"/>
      <w:sz w:val="18"/>
      <w:szCs w:val="18"/>
    </w:rPr>
  </w:style>
  <w:style w:type="paragraph" w:customStyle="1" w:styleId="LGTdoc">
    <w:name w:val="LGTdoc_본문"/>
    <w:basedOn w:val="a1"/>
    <w:qFormat/>
    <w:pPr>
      <w:autoSpaceDE w:val="0"/>
      <w:autoSpaceDN w:val="0"/>
      <w:adjustRightInd w:val="0"/>
      <w:snapToGrid w:val="0"/>
      <w:spacing w:beforeLines="50" w:afterLines="50" w:line="264" w:lineRule="auto"/>
    </w:pPr>
    <w:rPr>
      <w:rFonts w:ascii="Times New Roman" w:eastAsia="Batang" w:hAnsi="Times New Roman" w:cs="Times New Roman"/>
      <w:sz w:val="22"/>
      <w:lang w:eastAsia="ko-KR"/>
    </w:rPr>
  </w:style>
  <w:style w:type="paragraph" w:customStyle="1" w:styleId="14">
    <w:name w:val="列出段落1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character" w:customStyle="1" w:styleId="aff8">
    <w:name w:val="(文字) (文字)"/>
    <w:semiHidden/>
    <w:qFormat/>
    <w:rPr>
      <w:rFonts w:eastAsia="MS Gothic" w:cs="Arial"/>
      <w:kern w:val="2"/>
      <w:sz w:val="18"/>
      <w:szCs w:val="18"/>
      <w:lang w:val="en-GB" w:eastAsia="en-US" w:bidi="ar-SA"/>
    </w:rPr>
  </w:style>
  <w:style w:type="paragraph" w:customStyle="1" w:styleId="2b">
    <w:name w:val="列出段落2"/>
    <w:basedOn w:val="a1"/>
    <w:qFormat/>
    <w:pPr>
      <w:widowControl/>
      <w:spacing w:beforeLines="50" w:afterLines="50"/>
      <w:ind w:firstLineChars="200" w:firstLine="420"/>
      <w:jc w:val="left"/>
    </w:pPr>
    <w:rPr>
      <w:rFonts w:ascii="宋体" w:eastAsia="Times New Roman" w:hAnsi="宋体" w:cs="宋体"/>
      <w:kern w:val="0"/>
    </w:rPr>
  </w:style>
  <w:style w:type="paragraph" w:customStyle="1" w:styleId="DisplayEquationAurora">
    <w:name w:val="Display Equation (Aurora)"/>
    <w:basedOn w:val="a1"/>
    <w:qFormat/>
    <w:pPr>
      <w:tabs>
        <w:tab w:val="center" w:pos="4153"/>
        <w:tab w:val="right" w:pos="8306"/>
      </w:tabs>
      <w:spacing w:beforeLines="50" w:afterLines="50"/>
    </w:pPr>
    <w:rPr>
      <w:rFonts w:ascii="Calibri" w:eastAsia="Times New Roman" w:hAnsi="Calibri" w:cs="Times New Roman"/>
      <w:sz w:val="21"/>
      <w:szCs w:val="22"/>
    </w:rPr>
  </w:style>
  <w:style w:type="character" w:customStyle="1" w:styleId="DisplayEquationAuroraChar">
    <w:name w:val="Display Equation (Aurora) Char"/>
    <w:qFormat/>
    <w:rPr>
      <w:rFonts w:ascii="Calibri" w:eastAsia="宋体" w:hAnsi="Calibri" w:cs="Times New Roman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qFormat/>
    <w:rPr>
      <w:rFonts w:eastAsia="Arial Unicode MS" w:cs="Arial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qFormat/>
    <w:rPr>
      <w:rFonts w:ascii="Arial" w:eastAsia="MS Gothic" w:hAnsi="Arial" w:cs="Arial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qFormat/>
    <w:locked/>
    <w:rPr>
      <w:rFonts w:ascii="Arial" w:hAnsi="Arial"/>
      <w:b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宋体" w:hAnsi="Arial" w:cs="Arial"/>
      <w:color w:val="0000FF"/>
      <w:kern w:val="2"/>
      <w:lang w:eastAsia="en-US"/>
    </w:rPr>
  </w:style>
  <w:style w:type="paragraph" w:customStyle="1" w:styleId="2c">
    <w:name w:val="コメント内容2"/>
    <w:basedOn w:val="ab"/>
    <w:next w:val="ab"/>
    <w:semiHidden/>
    <w:unhideWhenUsed/>
    <w:qFormat/>
    <w:rPr>
      <w:b/>
      <w:bCs/>
      <w:sz w:val="24"/>
      <w:szCs w:val="24"/>
    </w:rPr>
  </w:style>
  <w:style w:type="character" w:customStyle="1" w:styleId="15">
    <w:name w:val="(文字) (文字)1"/>
    <w:semiHidden/>
    <w:qFormat/>
    <w:rPr>
      <w:rFonts w:eastAsia="MS Gothic" w:cs="Arial"/>
      <w:kern w:val="2"/>
      <w:sz w:val="21"/>
      <w:lang w:val="en-GB" w:eastAsia="en-US" w:bidi="ar-SA"/>
    </w:rPr>
  </w:style>
  <w:style w:type="character" w:customStyle="1" w:styleId="Char">
    <w:name w:val="批注主题 Char"/>
    <w:basedOn w:val="15"/>
    <w:qFormat/>
    <w:rPr>
      <w:rFonts w:eastAsia="MS Gothic" w:cs="Arial"/>
      <w:kern w:val="2"/>
      <w:sz w:val="21"/>
      <w:lang w:val="en-GB" w:eastAsia="en-US" w:bidi="ar-SA"/>
    </w:rPr>
  </w:style>
  <w:style w:type="paragraph" w:styleId="aff9">
    <w:name w:val="List Paragraph"/>
    <w:aliases w:val="- Bullets,リスト段落,Lista1,?? ??,?????,????,中等深浅网格 1 - 着色 21,¥¡¡¡¡ì¬º¥¹¥È¶ÎÂä,ÁÐ³ö¶ÎÂä,列表段落1,—ño’i—Ž,¥ê¥¹¥È¶ÎÂä,목록 단락,1st level - Bullet List Paragraph,Lettre d'introduction,Paragrafo elenco,Normal bullet 2,Bullet list,목록단락,列,列表段,列出段落,列表段落11,목록 단"/>
    <w:basedOn w:val="a1"/>
    <w:link w:val="affa"/>
    <w:uiPriority w:val="34"/>
    <w:qFormat/>
    <w:pPr>
      <w:widowControl/>
      <w:spacing w:beforeLines="50" w:afterLines="50"/>
      <w:ind w:firstLineChars="200" w:firstLine="420"/>
      <w:jc w:val="left"/>
    </w:pPr>
    <w:rPr>
      <w:rFonts w:ascii="Times New Roman" w:eastAsia="Times New Roman" w:hAnsi="Times New Roman" w:cs="宋体"/>
      <w:kern w:val="0"/>
    </w:rPr>
  </w:style>
  <w:style w:type="character" w:customStyle="1" w:styleId="af4">
    <w:name w:val="批注框文本 字符"/>
    <w:basedOn w:val="a2"/>
    <w:link w:val="af3"/>
    <w:qFormat/>
    <w:rPr>
      <w:rFonts w:ascii="Arial" w:eastAsia="Times New Roman" w:hAnsi="Arial" w:cs="Times New Roman"/>
      <w:kern w:val="0"/>
      <w:sz w:val="18"/>
      <w:szCs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a1"/>
    <w:link w:val="TACChar"/>
    <w:qFormat/>
    <w:pPr>
      <w:keepNext/>
      <w:keepLines/>
      <w:widowControl/>
      <w:spacing w:beforeLines="50" w:afterLines="50"/>
      <w:jc w:val="center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aff0">
    <w:name w:val="批注主题 字符"/>
    <w:basedOn w:val="ac"/>
    <w:link w:val="aff"/>
    <w:uiPriority w:val="99"/>
    <w:semiHidden/>
    <w:qFormat/>
    <w:rPr>
      <w:rFonts w:ascii="Times New Roman" w:eastAsia="Times New Roman" w:hAnsi="Times New Roman" w:cs="Arial"/>
      <w:b/>
      <w:bCs/>
      <w:sz w:val="21"/>
      <w:szCs w:val="20"/>
      <w:lang w:val="en-GB"/>
    </w:rPr>
  </w:style>
  <w:style w:type="paragraph" w:customStyle="1" w:styleId="16">
    <w:name w:val="修订1"/>
    <w:hidden/>
    <w:uiPriority w:val="99"/>
    <w:semiHidden/>
    <w:qFormat/>
    <w:rPr>
      <w:rFonts w:ascii="Times New Roman" w:eastAsia="MS Gothic" w:hAnsi="Times New Roman" w:cs="Times New Roman"/>
      <w:sz w:val="24"/>
      <w:szCs w:val="24"/>
      <w:lang w:eastAsia="en-US"/>
    </w:rPr>
  </w:style>
  <w:style w:type="paragraph" w:customStyle="1" w:styleId="TAL">
    <w:name w:val="TAL"/>
    <w:basedOn w:val="a1"/>
    <w:link w:val="TALCar"/>
    <w:qFormat/>
    <w:pPr>
      <w:keepNext/>
      <w:keepLines/>
      <w:widowControl/>
      <w:spacing w:beforeLines="50" w:afterLines="50"/>
      <w:jc w:val="left"/>
    </w:pPr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styleId="affb">
    <w:name w:val="Placeholder Text"/>
    <w:basedOn w:val="a2"/>
    <w:uiPriority w:val="99"/>
    <w:qFormat/>
    <w:rPr>
      <w:color w:val="808080"/>
    </w:rPr>
  </w:style>
  <w:style w:type="paragraph" w:customStyle="1" w:styleId="affc">
    <w:name w:val="스타일 양쪽"/>
    <w:basedOn w:val="a1"/>
    <w:qFormat/>
    <w:pPr>
      <w:widowControl/>
      <w:spacing w:beforeLines="50" w:afterLines="50" w:line="300" w:lineRule="auto"/>
      <w:ind w:firstLine="284"/>
    </w:pPr>
    <w:rPr>
      <w:rFonts w:ascii="Times New Roman" w:eastAsia="Malgun Gothic" w:hAnsi="Times New Roman" w:cs="Batang"/>
      <w:kern w:val="0"/>
      <w:sz w:val="20"/>
      <w:szCs w:val="20"/>
      <w:lang w:eastAsia="ko-KR"/>
    </w:rPr>
  </w:style>
  <w:style w:type="character" w:customStyle="1" w:styleId="TACChar">
    <w:name w:val="TAC Char"/>
    <w:link w:val="TAC"/>
    <w:qFormat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kern w:val="0"/>
    </w:rPr>
  </w:style>
  <w:style w:type="character" w:customStyle="1" w:styleId="affa">
    <w:name w:val="列表段落 字符"/>
    <w:aliases w:val="- Bullets 字符,リスト段落 字符,Lista1 字符,?? ?? 字符,????? 字符,???? 字符,中等深浅网格 1 - 着色 21 字符,¥¡¡¡¡ì¬º¥¹¥È¶ÎÂä 字符,ÁÐ³ö¶ÎÂä 字符,列表段落1 字符,—ño’i—Ž 字符,¥ê¥¹¥È¶ÎÂä 字符,목록 단락 字符,1st level - Bullet List Paragraph 字符,Lettre d'introduction 字符,Paragrafo elenco 字符,목록단락 字符"/>
    <w:link w:val="aff9"/>
    <w:uiPriority w:val="34"/>
    <w:qFormat/>
    <w:locked/>
    <w:rPr>
      <w:rFonts w:ascii="Times New Roman" w:eastAsia="Times New Roman" w:hAnsi="Times New Roman" w:cs="宋体"/>
      <w:kern w:val="0"/>
    </w:rPr>
  </w:style>
  <w:style w:type="paragraph" w:customStyle="1" w:styleId="Body">
    <w:name w:val="Body"/>
    <w:basedOn w:val="a1"/>
    <w:uiPriority w:val="99"/>
    <w:qFormat/>
    <w:pPr>
      <w:widowControl/>
      <w:spacing w:beforeLines="50" w:afterLines="50" w:line="276" w:lineRule="auto"/>
      <w:ind w:left="450"/>
    </w:pPr>
    <w:rPr>
      <w:kern w:val="0"/>
      <w:sz w:val="22"/>
      <w:szCs w:val="22"/>
    </w:rPr>
  </w:style>
  <w:style w:type="paragraph" w:customStyle="1" w:styleId="TdocHeader2">
    <w:name w:val="Tdoc_Header_2"/>
    <w:basedOn w:val="a1"/>
    <w:uiPriority w:val="99"/>
    <w:qFormat/>
    <w:pPr>
      <w:tabs>
        <w:tab w:val="left" w:pos="1701"/>
        <w:tab w:val="right" w:pos="9072"/>
        <w:tab w:val="right" w:pos="10206"/>
      </w:tabs>
      <w:spacing w:beforeLines="50" w:afterLines="50"/>
    </w:pPr>
    <w:rPr>
      <w:rFonts w:ascii="Arial" w:eastAsia="Batang" w:hAnsi="Arial" w:cs="Times New Roman"/>
      <w:b/>
      <w:kern w:val="0"/>
      <w:sz w:val="18"/>
      <w:szCs w:val="20"/>
      <w:lang w:val="en-GB"/>
    </w:rPr>
  </w:style>
  <w:style w:type="character" w:customStyle="1" w:styleId="B1Char">
    <w:name w:val="B1 Char"/>
    <w:link w:val="B1"/>
    <w:qFormat/>
    <w:rPr>
      <w:rFonts w:ascii="Times New Roman" w:eastAsia="Times New Roman" w:hAnsi="Times New Roman" w:cs="Times New Roman"/>
      <w:kern w:val="0"/>
    </w:r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kern w:val="0"/>
      <w:lang w:eastAsia="en-US"/>
    </w:rPr>
  </w:style>
  <w:style w:type="paragraph" w:customStyle="1" w:styleId="References">
    <w:name w:val="References"/>
    <w:basedOn w:val="a1"/>
    <w:uiPriority w:val="99"/>
    <w:qFormat/>
    <w:pPr>
      <w:widowControl/>
      <w:numPr>
        <w:numId w:val="7"/>
      </w:numPr>
      <w:autoSpaceDE w:val="0"/>
      <w:autoSpaceDN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0"/>
      <w:szCs w:val="16"/>
    </w:rPr>
  </w:style>
  <w:style w:type="character" w:customStyle="1" w:styleId="enumlev1Char">
    <w:name w:val="enumlev1 Char"/>
    <w:link w:val="enumlev1"/>
    <w:qFormat/>
    <w:locked/>
    <w:rPr>
      <w:rFonts w:ascii="宋体" w:hAnsi="宋体"/>
      <w:lang w:val="en-GB"/>
    </w:rPr>
  </w:style>
  <w:style w:type="paragraph" w:customStyle="1" w:styleId="enumlev1">
    <w:name w:val="enumlev1"/>
    <w:basedOn w:val="a1"/>
    <w:link w:val="enumlev1Char"/>
    <w:qFormat/>
    <w:pPr>
      <w:widowControl/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Lines="50" w:afterLines="50"/>
      <w:ind w:left="1134" w:hanging="1134"/>
      <w:jc w:val="left"/>
    </w:pPr>
    <w:rPr>
      <w:rFonts w:ascii="宋体" w:hAnsi="宋体"/>
      <w:lang w:val="en-GB"/>
    </w:rPr>
  </w:style>
  <w:style w:type="character" w:customStyle="1" w:styleId="TabletextChar">
    <w:name w:val="Table_text Char"/>
    <w:basedOn w:val="a2"/>
    <w:link w:val="Tabletext0"/>
    <w:qFormat/>
    <w:locked/>
    <w:rPr>
      <w:lang w:val="en-GB"/>
    </w:rPr>
  </w:style>
  <w:style w:type="paragraph" w:customStyle="1" w:styleId="Tabletext0">
    <w:name w:val="Table_text"/>
    <w:basedOn w:val="a1"/>
    <w:link w:val="TabletextChar"/>
    <w:qFormat/>
    <w:pPr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Lines="50" w:afterLines="50"/>
      <w:jc w:val="left"/>
    </w:pPr>
    <w:rPr>
      <w:lang w:val="en-GB"/>
    </w:rPr>
  </w:style>
  <w:style w:type="character" w:customStyle="1" w:styleId="TableheadChar">
    <w:name w:val="Table_head Char"/>
    <w:basedOn w:val="a2"/>
    <w:link w:val="Tablehead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head">
    <w:name w:val="Table_head"/>
    <w:basedOn w:val="a1"/>
    <w:link w:val="Tablehead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character" w:customStyle="1" w:styleId="TableNoChar">
    <w:name w:val="Table_No Char"/>
    <w:basedOn w:val="a2"/>
    <w:link w:val="TableNo"/>
    <w:qFormat/>
    <w:locked/>
    <w:rPr>
      <w:rFonts w:ascii="宋体" w:hAnsi="宋体"/>
      <w:caps/>
      <w:lang w:val="en-GB"/>
    </w:rPr>
  </w:style>
  <w:style w:type="paragraph" w:customStyle="1" w:styleId="TableNo">
    <w:name w:val="Table_No"/>
    <w:basedOn w:val="a1"/>
    <w:next w:val="a1"/>
    <w:link w:val="TableNoChar"/>
    <w:qFormat/>
    <w:pPr>
      <w:keepNext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宋体" w:hAnsi="宋体"/>
      <w:caps/>
      <w:lang w:val="en-GB"/>
    </w:rPr>
  </w:style>
  <w:style w:type="character" w:customStyle="1" w:styleId="TabletitleChar">
    <w:name w:val="Table_title Char"/>
    <w:basedOn w:val="a2"/>
    <w:link w:val="Tabletitle"/>
    <w:qFormat/>
    <w:locked/>
    <w:rPr>
      <w:rFonts w:ascii="Times New Roman Bold" w:hAnsi="Times New Roman Bold" w:cs="Times New Roman Bold"/>
      <w:b/>
      <w:lang w:val="en-GB"/>
    </w:rPr>
  </w:style>
  <w:style w:type="paragraph" w:customStyle="1" w:styleId="Tabletitle">
    <w:name w:val="Table_title"/>
    <w:basedOn w:val="a1"/>
    <w:next w:val="Tabletext0"/>
    <w:link w:val="TabletitleChar"/>
    <w:qFormat/>
    <w:pPr>
      <w:keepNext/>
      <w:keepLines/>
      <w:widowControl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Lines="50" w:afterLines="50"/>
      <w:jc w:val="center"/>
    </w:pPr>
    <w:rPr>
      <w:rFonts w:ascii="Times New Roman Bold" w:hAnsi="Times New Roman Bold" w:cs="Times New Roman Bold"/>
      <w:b/>
      <w:lang w:val="en-GB"/>
    </w:rPr>
  </w:style>
  <w:style w:type="paragraph" w:customStyle="1" w:styleId="Eqn">
    <w:name w:val="Eqn"/>
    <w:basedOn w:val="a1"/>
    <w:qFormat/>
    <w:pPr>
      <w:widowControl/>
      <w:tabs>
        <w:tab w:val="center" w:pos="4608"/>
        <w:tab w:val="right" w:pos="9216"/>
      </w:tabs>
      <w:autoSpaceDE w:val="0"/>
      <w:autoSpaceDN w:val="0"/>
      <w:adjustRightInd w:val="0"/>
      <w:snapToGrid w:val="0"/>
      <w:spacing w:beforeLines="50" w:afterLines="50"/>
    </w:pPr>
    <w:rPr>
      <w:rFonts w:ascii="Times New Roman" w:eastAsia="Times New Roman" w:hAnsi="Times New Roman" w:cs="Times New Roman"/>
      <w:kern w:val="0"/>
      <w:sz w:val="22"/>
      <w:szCs w:val="22"/>
      <w:lang w:eastAsia="ja-JP"/>
    </w:rPr>
  </w:style>
  <w:style w:type="paragraph" w:customStyle="1" w:styleId="17">
    <w:name w:val="목록 단락1"/>
    <w:basedOn w:val="a1"/>
    <w:uiPriority w:val="34"/>
    <w:qFormat/>
    <w:pPr>
      <w:widowControl/>
      <w:snapToGrid w:val="0"/>
      <w:spacing w:beforeLines="50" w:afterLines="50" w:afterAutospacing="1" w:line="259" w:lineRule="auto"/>
      <w:ind w:leftChars="400" w:left="840"/>
    </w:pPr>
    <w:rPr>
      <w:rFonts w:ascii="Times New Roman" w:eastAsia="Times New Roman" w:hAnsi="Times New Roman" w:cs="Times New Roman"/>
      <w:kern w:val="0"/>
      <w:szCs w:val="20"/>
      <w:lang w:val="en-GB" w:eastAsia="ja-JP"/>
    </w:rPr>
  </w:style>
  <w:style w:type="paragraph" w:customStyle="1" w:styleId="ListParagraph1">
    <w:name w:val="List Paragraph1"/>
    <w:basedOn w:val="a1"/>
    <w:uiPriority w:val="34"/>
    <w:qFormat/>
    <w:pPr>
      <w:autoSpaceDE w:val="0"/>
      <w:autoSpaceDN w:val="0"/>
      <w:adjustRightInd w:val="0"/>
      <w:spacing w:beforeLines="50" w:afterLines="50" w:line="360" w:lineRule="auto"/>
      <w:ind w:firstLineChars="200" w:firstLine="420"/>
      <w:jc w:val="left"/>
    </w:pPr>
    <w:rPr>
      <w:rFonts w:ascii="Times New Roman" w:eastAsia="Times New Roman" w:hAnsi="Times New Roman" w:cs="Times New Roman"/>
      <w:snapToGrid w:val="0"/>
      <w:kern w:val="0"/>
      <w:sz w:val="21"/>
      <w:szCs w:val="21"/>
    </w:rPr>
  </w:style>
  <w:style w:type="table" w:customStyle="1" w:styleId="110">
    <w:name w:val="网格表 1 浅色1"/>
    <w:basedOn w:val="a3"/>
    <w:uiPriority w:val="46"/>
    <w:qFormat/>
    <w:rPr>
      <w:rFonts w:ascii="Times New Roman" w:eastAsia="MS Mincho" w:hAnsi="Times New Roman" w:cs="Times New Roman"/>
      <w:lang w:eastAsia="en-US"/>
    </w:rPr>
    <w:tblPr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shd w:val="clear" w:color="auto" w:fill="E6E6E6"/>
      <w:lang w:val="en-GB" w:eastAsia="sv-SE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 w:cs="Courier New"/>
      <w:kern w:val="2"/>
      <w:sz w:val="16"/>
      <w:szCs w:val="24"/>
      <w:lang w:val="en-GB" w:eastAsia="sv-SE"/>
    </w:rPr>
  </w:style>
  <w:style w:type="character" w:customStyle="1" w:styleId="TALCar">
    <w:name w:val="TAL Car"/>
    <w:link w:val="TAL"/>
    <w:qFormat/>
    <w:locked/>
    <w:rPr>
      <w:rFonts w:ascii="Arial" w:eastAsia="Times New Roman" w:hAnsi="Arial" w:cs="Times New Roman"/>
      <w:kern w:val="0"/>
      <w:sz w:val="18"/>
      <w:szCs w:val="20"/>
      <w:lang w:val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 w:cs="Times New Roman"/>
      <w:b/>
      <w:kern w:val="0"/>
      <w:sz w:val="18"/>
      <w:szCs w:val="20"/>
      <w:lang w:val="en-GB"/>
    </w:rPr>
  </w:style>
  <w:style w:type="character" w:customStyle="1" w:styleId="B10">
    <w:name w:val="B1 (文字)"/>
    <w:qFormat/>
    <w:rPr>
      <w:rFonts w:eastAsia="MS Mincho"/>
      <w:lang w:val="en-GB" w:eastAsia="en-US" w:bidi="ar-SA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Malgun Gothic" w:hAnsi="Arial" w:cs="Times New Roman"/>
      <w:lang w:val="en-GB" w:eastAsia="en-US"/>
    </w:rPr>
  </w:style>
  <w:style w:type="paragraph" w:customStyle="1" w:styleId="maintext">
    <w:name w:val="main text"/>
    <w:basedOn w:val="a1"/>
    <w:link w:val="maintextChar"/>
    <w:qFormat/>
    <w:pPr>
      <w:widowControl/>
      <w:spacing w:before="60" w:after="60" w:line="288" w:lineRule="auto"/>
      <w:ind w:firstLineChars="200" w:firstLine="200"/>
    </w:pPr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 w:cs="Times New Roman"/>
      <w:kern w:val="0"/>
      <w:sz w:val="20"/>
      <w:szCs w:val="20"/>
      <w:lang w:val="en-GB" w:eastAsia="ko-KR"/>
    </w:rPr>
  </w:style>
  <w:style w:type="paragraph" w:customStyle="1" w:styleId="3GPPHeader">
    <w:name w:val="3GPP_Header"/>
    <w:basedOn w:val="a1"/>
    <w:link w:val="3GPPHeaderChar"/>
    <w:qFormat/>
    <w:pPr>
      <w:widowControl/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jc w:val="left"/>
      <w:textAlignment w:val="baseline"/>
    </w:pPr>
    <w:rPr>
      <w:rFonts w:ascii="Times New Roman" w:eastAsia="Times New Roman" w:hAnsi="Times New Roman" w:cs="Times New Roman"/>
      <w:b/>
      <w:kern w:val="0"/>
      <w:szCs w:val="20"/>
      <w:lang w:val="en-GB"/>
    </w:rPr>
  </w:style>
  <w:style w:type="character" w:customStyle="1" w:styleId="3GPPHeaderChar">
    <w:name w:val="3GPP_Header Char"/>
    <w:link w:val="3GPPHeader"/>
    <w:qFormat/>
    <w:rPr>
      <w:rFonts w:ascii="Times New Roman" w:eastAsia="Times New Roman" w:hAnsi="Times New Roman" w:cs="Times New Roman"/>
      <w:b/>
      <w:kern w:val="0"/>
      <w:szCs w:val="20"/>
      <w:lang w:val="en-GB"/>
    </w:rPr>
  </w:style>
  <w:style w:type="paragraph" w:customStyle="1" w:styleId="Doc-title">
    <w:name w:val="Doc-title"/>
    <w:basedOn w:val="a1"/>
    <w:next w:val="Doc-text2"/>
    <w:link w:val="Doc-titleChar"/>
    <w:qFormat/>
    <w:pPr>
      <w:widowControl/>
      <w:overflowPunct w:val="0"/>
      <w:autoSpaceDE w:val="0"/>
      <w:autoSpaceDN w:val="0"/>
      <w:adjustRightInd w:val="0"/>
      <w:spacing w:before="60"/>
      <w:ind w:left="1259" w:hanging="1259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paragraph" w:customStyle="1" w:styleId="Doc-text2">
    <w:name w:val="Doc-text2"/>
    <w:basedOn w:val="a1"/>
    <w:link w:val="Doc-text2Char"/>
    <w:qFormat/>
    <w:pPr>
      <w:widowControl/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 w:cs="Times New Roman"/>
      <w:kern w:val="0"/>
      <w:sz w:val="20"/>
      <w:szCs w:val="20"/>
      <w:lang w:val="zh-CN"/>
    </w:rPr>
  </w:style>
  <w:style w:type="character" w:customStyle="1" w:styleId="Doc-text2Char">
    <w:name w:val="Doc-text2 Char"/>
    <w:link w:val="Doc-text2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character" w:customStyle="1" w:styleId="Doc-titleChar">
    <w:name w:val="Doc-title Char"/>
    <w:link w:val="Doc-title"/>
    <w:qFormat/>
    <w:rPr>
      <w:rFonts w:ascii="Arial" w:eastAsia="Times New Roman" w:hAnsi="Arial" w:cs="Times New Roman"/>
      <w:kern w:val="0"/>
      <w:sz w:val="20"/>
      <w:szCs w:val="20"/>
      <w:lang w:val="zh-CN" w:eastAsia="zh-CN"/>
    </w:rPr>
  </w:style>
  <w:style w:type="table" w:customStyle="1" w:styleId="2-61">
    <w:name w:val="网格表 2 - 着色 61"/>
    <w:basedOn w:val="a3"/>
    <w:uiPriority w:val="47"/>
    <w:qFormat/>
    <w:tblPr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customStyle="1" w:styleId="6-61">
    <w:name w:val="网格表 6 彩色 - 着色 61"/>
    <w:basedOn w:val="a3"/>
    <w:uiPriority w:val="51"/>
    <w:qFormat/>
    <w:rPr>
      <w:color w:val="538135" w:themeColor="accent6" w:themeShade="BF"/>
    </w:rPr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FP">
    <w:name w:val="FP"/>
    <w:basedOn w:val="a1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81">
    <w:name w:val="目录 81"/>
    <w:basedOn w:val="111"/>
    <w:semiHidden/>
    <w:qFormat/>
    <w:pPr>
      <w:spacing w:before="180"/>
      <w:ind w:left="2693" w:hanging="2693"/>
    </w:pPr>
    <w:rPr>
      <w:b/>
    </w:rPr>
  </w:style>
  <w:style w:type="paragraph" w:customStyle="1" w:styleId="111">
    <w:name w:val="目录 1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等线" w:hAnsi="Times New Roman" w:cs="Times New Roman"/>
      <w:sz w:val="22"/>
      <w:lang w:eastAsia="en-US"/>
    </w:rPr>
  </w:style>
  <w:style w:type="paragraph" w:customStyle="1" w:styleId="510">
    <w:name w:val="目录 51"/>
    <w:basedOn w:val="410"/>
    <w:semiHidden/>
    <w:qFormat/>
    <w:pPr>
      <w:ind w:left="1701" w:hanging="1701"/>
    </w:pPr>
  </w:style>
  <w:style w:type="paragraph" w:customStyle="1" w:styleId="410">
    <w:name w:val="目录 41"/>
    <w:basedOn w:val="310"/>
    <w:semiHidden/>
    <w:qFormat/>
    <w:pPr>
      <w:ind w:left="1418" w:hanging="1418"/>
    </w:pPr>
  </w:style>
  <w:style w:type="paragraph" w:customStyle="1" w:styleId="310">
    <w:name w:val="目录 31"/>
    <w:basedOn w:val="210"/>
    <w:semiHidden/>
    <w:qFormat/>
    <w:pPr>
      <w:ind w:left="1134" w:hanging="1134"/>
    </w:pPr>
  </w:style>
  <w:style w:type="paragraph" w:customStyle="1" w:styleId="210">
    <w:name w:val="目录 21"/>
    <w:basedOn w:val="111"/>
    <w:semiHidden/>
    <w:qFormat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TT">
    <w:name w:val="TT"/>
    <w:basedOn w:val="1"/>
    <w:next w:val="a1"/>
    <w:qFormat/>
    <w:pPr>
      <w:keepLines/>
      <w:pBdr>
        <w:top w:val="single" w:sz="12" w:space="3" w:color="auto"/>
      </w:pBdr>
      <w:tabs>
        <w:tab w:val="clear" w:pos="0"/>
      </w:tabs>
      <w:overflowPunct w:val="0"/>
      <w:autoSpaceDE w:val="0"/>
      <w:autoSpaceDN w:val="0"/>
      <w:adjustRightInd w:val="0"/>
      <w:spacing w:beforeLines="0" w:before="240" w:afterLines="0" w:after="180"/>
      <w:textAlignment w:val="baseline"/>
      <w:outlineLvl w:val="9"/>
    </w:pPr>
    <w:rPr>
      <w:rFonts w:eastAsia="等线"/>
      <w:b w:val="0"/>
      <w:bCs w:val="0"/>
      <w:kern w:val="0"/>
      <w:sz w:val="36"/>
      <w:szCs w:val="20"/>
      <w:lang w:val="en-GB" w:eastAsia="en-US"/>
    </w:rPr>
  </w:style>
  <w:style w:type="paragraph" w:customStyle="1" w:styleId="NO">
    <w:name w:val="NO"/>
    <w:basedOn w:val="a1"/>
    <w:link w:val="NOChar"/>
    <w:qFormat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91">
    <w:name w:val="目录 91"/>
    <w:basedOn w:val="81"/>
    <w:semiHidden/>
    <w:qFormat/>
    <w:pPr>
      <w:ind w:left="1418" w:hanging="1418"/>
    </w:pPr>
  </w:style>
  <w:style w:type="paragraph" w:customStyle="1" w:styleId="EX">
    <w:name w:val="EX"/>
    <w:basedOn w:val="a1"/>
    <w:qFormat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等线" w:hAnsi="Courier New" w:cs="Times New Roman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61">
    <w:name w:val="目录 61"/>
    <w:basedOn w:val="510"/>
    <w:next w:val="a1"/>
    <w:semiHidden/>
    <w:qFormat/>
    <w:pPr>
      <w:ind w:left="1985" w:hanging="1985"/>
    </w:pPr>
  </w:style>
  <w:style w:type="paragraph" w:customStyle="1" w:styleId="71">
    <w:name w:val="目录 71"/>
    <w:basedOn w:val="61"/>
    <w:next w:val="a1"/>
    <w:semiHidden/>
    <w:qFormat/>
    <w:pPr>
      <w:ind w:left="2268" w:hanging="2268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overflowPunct w:val="0"/>
      <w:autoSpaceDE w:val="0"/>
      <w:autoSpaceDN w:val="0"/>
      <w:adjustRightInd w:val="0"/>
      <w:spacing w:beforeLines="0" w:afterLines="0"/>
      <w:jc w:val="right"/>
      <w:textAlignment w:val="baseline"/>
    </w:pPr>
    <w:rPr>
      <w:rFonts w:eastAsia="等线"/>
      <w:lang w:eastAsia="en-US"/>
    </w:rPr>
  </w:style>
  <w:style w:type="paragraph" w:customStyle="1" w:styleId="H6">
    <w:name w:val="H6"/>
    <w:basedOn w:val="5"/>
    <w:next w:val="a1"/>
    <w:qFormat/>
    <w:pPr>
      <w:keepLines/>
      <w:overflowPunct w:val="0"/>
      <w:autoSpaceDE w:val="0"/>
      <w:autoSpaceDN w:val="0"/>
      <w:adjustRightInd w:val="0"/>
      <w:spacing w:beforeLines="0" w:before="120" w:afterLines="0" w:after="180" w:line="240" w:lineRule="auto"/>
      <w:ind w:left="1985" w:hanging="1985"/>
      <w:textAlignment w:val="baseline"/>
      <w:outlineLvl w:val="9"/>
    </w:pPr>
    <w:rPr>
      <w:rFonts w:ascii="Arial" w:eastAsia="等线" w:hAnsi="Arial"/>
      <w:sz w:val="20"/>
      <w:szCs w:val="20"/>
      <w:u w:val="none"/>
      <w:lang w:val="en-GB" w:eastAsia="en-US"/>
    </w:rPr>
  </w:style>
  <w:style w:type="paragraph" w:customStyle="1" w:styleId="TAN">
    <w:name w:val="TAN"/>
    <w:basedOn w:val="TAL"/>
    <w:qFormat/>
    <w:pPr>
      <w:overflowPunct w:val="0"/>
      <w:autoSpaceDE w:val="0"/>
      <w:autoSpaceDN w:val="0"/>
      <w:adjustRightInd w:val="0"/>
      <w:spacing w:beforeLines="0" w:afterLines="0"/>
      <w:ind w:left="851" w:hanging="851"/>
      <w:textAlignment w:val="baseline"/>
    </w:pPr>
    <w:rPr>
      <w:rFonts w:eastAsia="等线"/>
      <w:lang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等线" w:hAnsi="Arial" w:cs="Times New Roman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Times New Roman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等线" w:hAnsi="Arial" w:cs="Times New Roman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bullet">
    <w:name w:val="bullet"/>
    <w:basedOn w:val="aff9"/>
    <w:link w:val="bulletChar"/>
    <w:qFormat/>
    <w:pPr>
      <w:widowControl w:val="0"/>
      <w:numPr>
        <w:numId w:val="8"/>
      </w:numPr>
      <w:spacing w:beforeLines="0" w:afterLines="0" w:after="60"/>
      <w:ind w:left="720" w:firstLineChars="0" w:firstLine="0"/>
      <w:contextualSpacing/>
      <w:jc w:val="both"/>
    </w:pPr>
    <w:rPr>
      <w:rFonts w:cs="Times New Roman"/>
      <w:kern w:val="2"/>
      <w:sz w:val="20"/>
      <w:lang w:val="en-GB" w:eastAsia="en-US"/>
    </w:rPr>
  </w:style>
  <w:style w:type="character" w:customStyle="1" w:styleId="bulletChar">
    <w:name w:val="bullet Char"/>
    <w:link w:val="bullet"/>
    <w:qFormat/>
    <w:rPr>
      <w:rFonts w:ascii="Times New Roman" w:eastAsia="Times New Roman" w:hAnsi="Times New Roman" w:cs="Times New Roman"/>
      <w:sz w:val="20"/>
      <w:lang w:val="en-GB" w:eastAsia="en-US"/>
    </w:rPr>
  </w:style>
  <w:style w:type="paragraph" w:customStyle="1" w:styleId="Comments">
    <w:name w:val="Comments"/>
    <w:basedOn w:val="a1"/>
    <w:link w:val="CommentsChar"/>
    <w:qFormat/>
    <w:pPr>
      <w:widowControl/>
      <w:spacing w:before="40"/>
      <w:jc w:val="left"/>
    </w:pPr>
    <w:rPr>
      <w:rFonts w:ascii="Arial" w:eastAsia="MS Mincho" w:hAnsi="Arial" w:cs="Times New Roman"/>
      <w:i/>
      <w:kern w:val="0"/>
      <w:sz w:val="18"/>
      <w:lang w:val="en-GB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 w:cs="Times New Roman"/>
      <w:i/>
      <w:kern w:val="0"/>
      <w:sz w:val="18"/>
      <w:lang w:val="en-GB" w:eastAsia="en-GB"/>
    </w:rPr>
  </w:style>
  <w:style w:type="paragraph" w:customStyle="1" w:styleId="00BodyText">
    <w:name w:val="00 BodyText"/>
    <w:basedOn w:val="a1"/>
    <w:qFormat/>
    <w:pPr>
      <w:widowControl/>
      <w:spacing w:after="220"/>
      <w:jc w:val="left"/>
    </w:pPr>
    <w:rPr>
      <w:rFonts w:ascii="Arial" w:eastAsia="宋体" w:hAnsi="Arial" w:cs="Times New Roman"/>
      <w:kern w:val="0"/>
      <w:sz w:val="22"/>
      <w:szCs w:val="20"/>
      <w:lang w:eastAsia="en-US"/>
    </w:rPr>
  </w:style>
  <w:style w:type="character" w:customStyle="1" w:styleId="TALChar">
    <w:name w:val="TAL Char"/>
    <w:qFormat/>
    <w:locked/>
    <w:rPr>
      <w:rFonts w:ascii="Arial" w:hAnsi="Arial"/>
      <w:sz w:val="18"/>
      <w:lang w:val="en-GB" w:eastAsia="en-US"/>
    </w:rPr>
  </w:style>
  <w:style w:type="character" w:customStyle="1" w:styleId="a8">
    <w:name w:val="题注 字符"/>
    <w:link w:val="a7"/>
    <w:qFormat/>
    <w:locked/>
    <w:rPr>
      <w:rFonts w:ascii="Times New Roman" w:eastAsia="Times New Roman" w:hAnsi="Times New Roman" w:cs="Times New Roman"/>
      <w:b/>
      <w:kern w:val="0"/>
    </w:rPr>
  </w:style>
  <w:style w:type="paragraph" w:customStyle="1" w:styleId="Proposal">
    <w:name w:val="Proposal"/>
    <w:basedOn w:val="a1"/>
    <w:qFormat/>
    <w:pPr>
      <w:widowControl/>
      <w:tabs>
        <w:tab w:val="left" w:leader="underscore" w:pos="2725"/>
      </w:tabs>
      <w:overflowPunct w:val="0"/>
      <w:autoSpaceDE w:val="0"/>
      <w:autoSpaceDN w:val="0"/>
      <w:adjustRightInd w:val="0"/>
      <w:spacing w:after="120"/>
      <w:ind w:left="432" w:hanging="432"/>
    </w:pPr>
    <w:rPr>
      <w:rFonts w:ascii="Calibri" w:eastAsia="Times New Roman" w:hAnsi="Calibri" w:cs="Times New Roman"/>
      <w:b/>
      <w:bCs/>
      <w:kern w:val="0"/>
      <w:sz w:val="22"/>
      <w:szCs w:val="20"/>
      <w:lang w:val="en-GB"/>
    </w:rPr>
  </w:style>
  <w:style w:type="paragraph" w:customStyle="1" w:styleId="Observation">
    <w:name w:val="Observation"/>
    <w:basedOn w:val="a1"/>
    <w:qFormat/>
    <w:pPr>
      <w:widowControl/>
      <w:numPr>
        <w:numId w:val="9"/>
      </w:numPr>
      <w:overflowPunct w:val="0"/>
      <w:autoSpaceDE w:val="0"/>
      <w:autoSpaceDN w:val="0"/>
      <w:adjustRightInd w:val="0"/>
      <w:spacing w:after="120"/>
      <w:ind w:left="1584" w:hanging="1584"/>
    </w:pPr>
    <w:rPr>
      <w:rFonts w:ascii="Calibri" w:eastAsia="等线" w:hAnsi="Calibri" w:cs="Times New Roman"/>
      <w:b/>
      <w:kern w:val="0"/>
      <w:sz w:val="22"/>
      <w:szCs w:val="20"/>
      <w:lang w:val="en-GB"/>
    </w:rPr>
  </w:style>
  <w:style w:type="paragraph" w:customStyle="1" w:styleId="paragraph">
    <w:name w:val="paragraph"/>
    <w:basedOn w:val="a1"/>
    <w:qFormat/>
    <w:pPr>
      <w:widowControl/>
      <w:jc w:val="left"/>
    </w:pPr>
    <w:rPr>
      <w:rFonts w:ascii="Times New Roman" w:eastAsia="Times New Roman" w:hAnsi="Times New Roman" w:cs="Times New Roman"/>
      <w:kern w:val="0"/>
      <w:lang w:val="en-GB"/>
    </w:rPr>
  </w:style>
  <w:style w:type="character" w:customStyle="1" w:styleId="normaltextrun1">
    <w:name w:val="normaltextrun1"/>
    <w:qFormat/>
  </w:style>
  <w:style w:type="character" w:customStyle="1" w:styleId="eop">
    <w:name w:val="eop"/>
    <w:qFormat/>
  </w:style>
  <w:style w:type="character" w:customStyle="1" w:styleId="IvDbodytextChar">
    <w:name w:val="IvD bodytext Char"/>
    <w:link w:val="IvDbodytext"/>
    <w:qFormat/>
    <w:locked/>
    <w:rPr>
      <w:rFonts w:ascii="Arial" w:hAnsi="Arial"/>
      <w:spacing w:val="2"/>
      <w:sz w:val="21"/>
      <w:szCs w:val="22"/>
      <w:lang w:eastAsia="en-US"/>
    </w:rPr>
  </w:style>
  <w:style w:type="paragraph" w:customStyle="1" w:styleId="IvDbodytext">
    <w:name w:val="IvD bodytext"/>
    <w:basedOn w:val="ad"/>
    <w:link w:val="IvDbodytextChar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spacing w:val="2"/>
      <w:kern w:val="2"/>
      <w:sz w:val="21"/>
      <w:szCs w:val="22"/>
      <w:lang w:eastAsia="en-US"/>
    </w:rPr>
  </w:style>
  <w:style w:type="character" w:customStyle="1" w:styleId="IvDInstructiontextChar">
    <w:name w:val="IvD Instructiontext Char"/>
    <w:link w:val="IvDInstructiontext"/>
    <w:uiPriority w:val="99"/>
    <w:qFormat/>
    <w:locked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Instructiontext">
    <w:name w:val="IvD Instructiontext"/>
    <w:basedOn w:val="ad"/>
    <w:link w:val="IvDInstructiontextChar"/>
    <w:uiPriority w:val="99"/>
    <w:qFormat/>
    <w:pPr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Lines="0" w:before="240" w:afterLines="0"/>
      <w:jc w:val="both"/>
    </w:pPr>
    <w:rPr>
      <w:rFonts w:ascii="Arial" w:eastAsiaTheme="minorEastAsia" w:hAnsi="Arial" w:cstheme="minorBidi"/>
      <w:i/>
      <w:color w:val="7F7F7F"/>
      <w:spacing w:val="2"/>
      <w:kern w:val="2"/>
      <w:sz w:val="18"/>
      <w:szCs w:val="18"/>
      <w:lang w:eastAsia="en-US"/>
    </w:rPr>
  </w:style>
  <w:style w:type="character" w:customStyle="1" w:styleId="Char0">
    <w:name w:val="缺省文本 Char"/>
    <w:link w:val="affd"/>
    <w:qFormat/>
    <w:locked/>
    <w:rPr>
      <w:sz w:val="21"/>
      <w:lang w:val="zh-CN" w:eastAsia="zh-CN"/>
    </w:rPr>
  </w:style>
  <w:style w:type="paragraph" w:customStyle="1" w:styleId="affd">
    <w:name w:val="缺省文本"/>
    <w:basedOn w:val="a1"/>
    <w:link w:val="Char0"/>
    <w:qFormat/>
    <w:pPr>
      <w:autoSpaceDE w:val="0"/>
      <w:autoSpaceDN w:val="0"/>
      <w:adjustRightInd w:val="0"/>
      <w:spacing w:line="360" w:lineRule="auto"/>
      <w:jc w:val="left"/>
    </w:pPr>
    <w:rPr>
      <w:sz w:val="21"/>
      <w:lang w:val="zh-CN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宋体" w:hAnsi="Times New Roman" w:cs="Times New Roman"/>
      <w:color w:val="000000"/>
      <w:sz w:val="24"/>
      <w:szCs w:val="24"/>
    </w:rPr>
  </w:style>
  <w:style w:type="character" w:customStyle="1" w:styleId="NOChar">
    <w:name w:val="NO Char"/>
    <w:link w:val="NO"/>
    <w:qFormat/>
    <w:locked/>
    <w:rPr>
      <w:rFonts w:ascii="Times New Roman" w:eastAsia="等线" w:hAnsi="Times New Roman" w:cs="Times New Roman"/>
      <w:kern w:val="0"/>
      <w:sz w:val="20"/>
      <w:szCs w:val="2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character" w:customStyle="1" w:styleId="Char1">
    <w:name w:val="列出段落 Char"/>
    <w:uiPriority w:val="34"/>
    <w:qFormat/>
    <w:rPr>
      <w:rFonts w:eastAsia="宋体"/>
      <w:lang w:val="en-GB" w:eastAsia="en-US"/>
    </w:rPr>
  </w:style>
  <w:style w:type="table" w:customStyle="1" w:styleId="211">
    <w:name w:val="网格表 21"/>
    <w:basedOn w:val="a3"/>
    <w:uiPriority w:val="47"/>
    <w:qFormat/>
    <w:tblPr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xmsonormal">
    <w:name w:val="x_msonormal"/>
    <w:basedOn w:val="a1"/>
    <w:qFormat/>
    <w:pPr>
      <w:spacing w:before="100" w:beforeAutospacing="1" w:after="100" w:afterAutospacing="1"/>
    </w:pPr>
    <w:rPr>
      <w:rFonts w:ascii="宋体" w:eastAsia="宋体" w:hAnsi="宋体" w:cs="宋体"/>
    </w:rPr>
  </w:style>
  <w:style w:type="paragraph" w:customStyle="1" w:styleId="xmsolistparagraph">
    <w:name w:val="x_msolistparagraph"/>
    <w:basedOn w:val="a1"/>
    <w:qFormat/>
    <w:pPr>
      <w:ind w:left="800"/>
    </w:pPr>
    <w:rPr>
      <w:rFonts w:eastAsia="宋体"/>
    </w:rPr>
  </w:style>
  <w:style w:type="paragraph" w:customStyle="1" w:styleId="DraftProposal">
    <w:name w:val="Draft Proposal"/>
    <w:basedOn w:val="ad"/>
    <w:next w:val="a1"/>
    <w:uiPriority w:val="99"/>
    <w:qFormat/>
    <w:pPr>
      <w:tabs>
        <w:tab w:val="left" w:pos="1304"/>
        <w:tab w:val="left" w:pos="1701"/>
      </w:tabs>
      <w:spacing w:after="160" w:line="259" w:lineRule="auto"/>
      <w:ind w:left="1304" w:hanging="1304"/>
    </w:pPr>
    <w:rPr>
      <w:rFonts w:ascii="Arial" w:eastAsiaTheme="minorHAnsi" w:hAnsi="Arial" w:cstheme="minorBidi"/>
      <w:b/>
      <w:bCs/>
      <w:sz w:val="22"/>
      <w:szCs w:val="22"/>
      <w:lang w:eastAsia="en-US"/>
    </w:rPr>
  </w:style>
  <w:style w:type="paragraph" w:styleId="affe">
    <w:name w:val="Revision"/>
    <w:hidden/>
    <w:uiPriority w:val="99"/>
    <w:unhideWhenUsed/>
    <w:rsid w:val="008353D4"/>
    <w:rPr>
      <w:kern w:val="2"/>
      <w:sz w:val="24"/>
      <w:szCs w:val="24"/>
    </w:rPr>
  </w:style>
  <w:style w:type="character" w:customStyle="1" w:styleId="2d">
    <w:name w:val="列表段落 字符2"/>
    <w:aliases w:val="- Bullets 字符2,列出段落 字符1,リスト段落 字符1,?? ?? 字符2,????? 字符2,???? 字符2,Lista1 字符2,列出段落1 字符2,中等深浅网格 1 - 着色 21 字符2,¥ê¥¹¥È¶ÎÂä 字符2,¥¡¡¡¡ì¬º¥¹¥È¶ÎÂä 字符2,ÁÐ³ö¶ÎÂä 字符2,列表段落1 字符2,—ño’i—Ž 字符2,1st level - Bullet List Paragraph 字符2,Lettre d'introduction 字符2"/>
    <w:uiPriority w:val="34"/>
    <w:qFormat/>
    <w:rsid w:val="0096734B"/>
    <w:rPr>
      <w:rFonts w:ascii="Times" w:eastAsia="Batang" w:hAnsi="Times"/>
      <w:szCs w:val="24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0398B1A1-ED14-4A3A-BB43-BF89B2C1119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1540</Words>
  <Characters>8781</Characters>
  <Application>Microsoft Office Word</Application>
  <DocSecurity>0</DocSecurity>
  <Lines>73</Lines>
  <Paragraphs>20</Paragraphs>
  <ScaleCrop>false</ScaleCrop>
  <Company>CMCC</Company>
  <LinksUpToDate>false</LinksUpToDate>
  <CharactersWithSpaces>10301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CMCC-Yongchang Liu</cp:lastModifiedBy>
  <cp:revision>2</cp:revision>
  <dcterms:created xsi:type="dcterms:W3CDTF">2025-08-15T01:38:00Z</dcterms:created>
  <dcterms:modified xsi:type="dcterms:W3CDTF">2025-08-15T01:38:00Z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9D61CD0B7098483DB43DC0D94F622986</vt:lpwstr>
  </property>
</Properties>
</file>