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F6F84" w14:textId="0C1B95C8" w:rsidR="001D18C8" w:rsidRPr="002746FD" w:rsidRDefault="001D18C8" w:rsidP="002214C1">
      <w:pPr>
        <w:pStyle w:val="TdocHeader2"/>
        <w:adjustRightInd w:val="0"/>
        <w:snapToGrid w:val="0"/>
        <w:spacing w:before="0" w:after="0"/>
        <w:jc w:val="left"/>
        <w:rPr>
          <w:rFonts w:ascii="Times New Roman" w:hAnsi="Times New Roman" w:hint="eastAsia"/>
          <w:sz w:val="24"/>
          <w:szCs w:val="24"/>
          <w:lang w:val="de-DE" w:eastAsia="zh-CN"/>
        </w:rPr>
      </w:pPr>
      <w:bookmarkStart w:id="0" w:name="_Hlk145670493"/>
      <w:bookmarkStart w:id="1" w:name="OLE_LINK4"/>
      <w:bookmarkStart w:id="2" w:name="OLE_LINK3"/>
      <w:r w:rsidRPr="002746FD">
        <w:rPr>
          <w:rFonts w:ascii="Times New Roman" w:hAnsi="Times New Roman"/>
          <w:sz w:val="24"/>
          <w:szCs w:val="24"/>
          <w:lang w:val="de-DE"/>
        </w:rPr>
        <w:t>3GPP TSG RAN WG1 #1</w:t>
      </w:r>
      <w:r w:rsidR="0033655F" w:rsidRPr="002746FD">
        <w:rPr>
          <w:rFonts w:ascii="Times New Roman" w:hAnsi="Times New Roman" w:hint="eastAsia"/>
          <w:sz w:val="24"/>
          <w:szCs w:val="24"/>
          <w:lang w:val="de-DE" w:eastAsia="zh-CN"/>
        </w:rPr>
        <w:t>2</w:t>
      </w:r>
      <w:r w:rsidR="009E528D" w:rsidRPr="002746FD">
        <w:rPr>
          <w:rFonts w:ascii="Times New Roman" w:hAnsi="Times New Roman" w:hint="eastAsia"/>
          <w:sz w:val="24"/>
          <w:szCs w:val="24"/>
          <w:lang w:val="de-DE" w:eastAsia="zh-CN"/>
        </w:rPr>
        <w:t>2</w:t>
      </w:r>
      <w:r w:rsidR="00161331" w:rsidRPr="002746FD">
        <w:rPr>
          <w:rFonts w:ascii="Times New Roman" w:hAnsi="Times New Roman" w:hint="eastAsia"/>
          <w:sz w:val="24"/>
          <w:szCs w:val="24"/>
          <w:lang w:val="de-DE" w:eastAsia="zh-CN"/>
        </w:rPr>
        <w:t xml:space="preserve">  </w:t>
      </w:r>
      <w:r w:rsidRPr="002746FD">
        <w:rPr>
          <w:rFonts w:ascii="Times New Roman" w:hAnsi="Times New Roman"/>
          <w:sz w:val="24"/>
          <w:szCs w:val="24"/>
          <w:lang w:val="de-DE"/>
        </w:rPr>
        <w:tab/>
      </w:r>
      <w:r w:rsidR="00161331" w:rsidRPr="002746FD">
        <w:rPr>
          <w:rFonts w:ascii="Times New Roman" w:hAnsi="Times New Roman" w:hint="eastAsia"/>
          <w:sz w:val="24"/>
          <w:szCs w:val="24"/>
          <w:lang w:val="de-DE" w:eastAsia="zh-CN"/>
        </w:rPr>
        <w:t xml:space="preserve"> </w:t>
      </w:r>
      <w:r w:rsidR="00587F3A" w:rsidRPr="002746FD">
        <w:rPr>
          <w:rFonts w:ascii="Times New Roman" w:hAnsi="Times New Roman" w:hint="eastAsia"/>
          <w:sz w:val="24"/>
          <w:szCs w:val="24"/>
          <w:lang w:val="de-DE" w:eastAsia="zh-CN"/>
        </w:rPr>
        <w:t xml:space="preserve"> </w:t>
      </w:r>
      <w:r w:rsidR="00621B87" w:rsidRPr="002746FD">
        <w:rPr>
          <w:rFonts w:ascii="Times New Roman" w:hAnsi="Times New Roman"/>
          <w:sz w:val="24"/>
          <w:szCs w:val="24"/>
          <w:lang w:val="de-DE"/>
        </w:rPr>
        <w:t>R1-</w:t>
      </w:r>
      <w:r w:rsidR="00587F3A" w:rsidRPr="002746FD">
        <w:rPr>
          <w:rFonts w:ascii="Times New Roman" w:hAnsi="Times New Roman" w:hint="eastAsia"/>
          <w:sz w:val="24"/>
          <w:szCs w:val="24"/>
        </w:rPr>
        <w:t>250</w:t>
      </w:r>
      <w:r w:rsidR="00C007D5">
        <w:rPr>
          <w:rFonts w:ascii="Times New Roman" w:hAnsi="Times New Roman" w:hint="eastAsia"/>
          <w:sz w:val="24"/>
          <w:szCs w:val="24"/>
          <w:lang w:eastAsia="zh-CN"/>
        </w:rPr>
        <w:t>6084</w:t>
      </w:r>
    </w:p>
    <w:p w14:paraId="55A77EF5" w14:textId="77777777" w:rsidR="00952934" w:rsidRPr="002746FD" w:rsidRDefault="00952934" w:rsidP="00952934">
      <w:pPr>
        <w:pStyle w:val="TdocHeader2"/>
        <w:adjustRightInd w:val="0"/>
        <w:snapToGrid w:val="0"/>
        <w:spacing w:before="0" w:after="0"/>
        <w:rPr>
          <w:rFonts w:ascii="Times New Roman" w:hAnsi="Times New Roman"/>
          <w:bCs/>
          <w:kern w:val="2"/>
          <w:sz w:val="24"/>
          <w:szCs w:val="24"/>
          <w:lang w:eastAsia="zh-CN"/>
        </w:rPr>
      </w:pPr>
      <w:bookmarkStart w:id="3" w:name="_Hlk205649301"/>
      <w:bookmarkEnd w:id="0"/>
      <w:r w:rsidRPr="002746FD">
        <w:rPr>
          <w:rFonts w:ascii="Times New Roman" w:hAnsi="Times New Roman"/>
          <w:bCs/>
          <w:kern w:val="2"/>
          <w:sz w:val="24"/>
          <w:szCs w:val="24"/>
          <w:lang w:val="en-US" w:eastAsia="zh-CN"/>
        </w:rPr>
        <w:t>Bengaluru, India, Aug 25th – 29th, 2025</w:t>
      </w:r>
    </w:p>
    <w:bookmarkEnd w:id="3"/>
    <w:p w14:paraId="6BC9123D" w14:textId="7EA883B4" w:rsidR="00BA4C7A" w:rsidRPr="002746FD" w:rsidRDefault="00000000" w:rsidP="002214C1">
      <w:pPr>
        <w:pStyle w:val="TdocHeader2"/>
        <w:adjustRightInd w:val="0"/>
        <w:snapToGrid w:val="0"/>
        <w:spacing w:before="0" w:after="0"/>
        <w:rPr>
          <w:rFonts w:ascii="Times New Roman" w:hAnsi="Times New Roman"/>
          <w:sz w:val="24"/>
          <w:szCs w:val="24"/>
          <w:lang w:val="en-US" w:eastAsia="zh-CN"/>
        </w:rPr>
      </w:pPr>
      <w:r w:rsidRPr="002746FD">
        <w:rPr>
          <w:rFonts w:ascii="Times New Roman" w:hAnsi="Times New Roman"/>
          <w:sz w:val="24"/>
          <w:szCs w:val="24"/>
          <w:lang w:val="en-US"/>
        </w:rPr>
        <w:t>Source</w:t>
      </w:r>
      <w:proofErr w:type="gramStart"/>
      <w:r w:rsidRPr="002746FD">
        <w:rPr>
          <w:rFonts w:ascii="Times New Roman" w:hAnsi="Times New Roman"/>
          <w:sz w:val="24"/>
          <w:szCs w:val="24"/>
          <w:lang w:val="en-US"/>
        </w:rPr>
        <w:t xml:space="preserve">: </w:t>
      </w:r>
      <w:r w:rsidRPr="002746FD">
        <w:rPr>
          <w:rFonts w:ascii="Times New Roman" w:hAnsi="Times New Roman"/>
          <w:sz w:val="24"/>
          <w:szCs w:val="24"/>
          <w:lang w:val="en-US"/>
        </w:rPr>
        <w:tab/>
        <w:t>CMC</w:t>
      </w:r>
      <w:r w:rsidR="00587491" w:rsidRPr="002746FD">
        <w:rPr>
          <w:rFonts w:ascii="Times New Roman" w:hAnsi="Times New Roman" w:hint="eastAsia"/>
          <w:sz w:val="24"/>
          <w:szCs w:val="24"/>
          <w:lang w:val="en-US" w:eastAsia="zh-CN"/>
        </w:rPr>
        <w:t>C</w:t>
      </w:r>
      <w:proofErr w:type="gramEnd"/>
    </w:p>
    <w:p w14:paraId="1BCDAD9E" w14:textId="2576E49A" w:rsidR="00BA4C7A" w:rsidRPr="002746FD" w:rsidRDefault="00000000" w:rsidP="002214C1">
      <w:pPr>
        <w:pStyle w:val="TdocHeader2"/>
        <w:adjustRightInd w:val="0"/>
        <w:snapToGrid w:val="0"/>
        <w:spacing w:before="0" w:after="0"/>
        <w:rPr>
          <w:rFonts w:ascii="Times New Roman" w:hAnsi="Times New Roman"/>
          <w:sz w:val="24"/>
          <w:szCs w:val="24"/>
          <w:lang w:val="en-US" w:eastAsia="zh-CN"/>
        </w:rPr>
      </w:pPr>
      <w:r w:rsidRPr="002746FD">
        <w:rPr>
          <w:rFonts w:ascii="Times New Roman" w:hAnsi="Times New Roman"/>
          <w:sz w:val="24"/>
          <w:szCs w:val="24"/>
          <w:lang w:val="en-US"/>
        </w:rPr>
        <w:t>Title:</w:t>
      </w:r>
      <w:bookmarkStart w:id="4" w:name="Title"/>
      <w:bookmarkEnd w:id="4"/>
      <w:r w:rsidRPr="002746FD">
        <w:rPr>
          <w:rFonts w:ascii="Times New Roman" w:hAnsi="Times New Roman"/>
          <w:sz w:val="24"/>
          <w:szCs w:val="24"/>
          <w:lang w:val="en-US"/>
        </w:rPr>
        <w:tab/>
      </w:r>
      <w:r w:rsidR="00952934" w:rsidRPr="002746FD">
        <w:rPr>
          <w:rFonts w:ascii="Times New Roman" w:hAnsi="Times New Roman" w:hint="eastAsia"/>
          <w:sz w:val="24"/>
          <w:szCs w:val="24"/>
          <w:lang w:val="en-US" w:eastAsia="zh-CN"/>
        </w:rPr>
        <w:t>Maintenance</w:t>
      </w:r>
      <w:r w:rsidR="00FB048F" w:rsidRPr="002746FD">
        <w:rPr>
          <w:rFonts w:ascii="Times New Roman" w:hAnsi="Times New Roman"/>
          <w:sz w:val="24"/>
          <w:szCs w:val="24"/>
          <w:lang w:val="en-US"/>
        </w:rPr>
        <w:t xml:space="preserve"> o</w:t>
      </w:r>
      <w:r w:rsidR="002746FD">
        <w:rPr>
          <w:rFonts w:ascii="Times New Roman" w:hAnsi="Times New Roman" w:hint="eastAsia"/>
          <w:sz w:val="24"/>
          <w:szCs w:val="24"/>
          <w:lang w:val="en-US" w:eastAsia="zh-CN"/>
        </w:rPr>
        <w:t>f</w:t>
      </w:r>
      <w:r w:rsidR="00FB048F" w:rsidRPr="002746FD">
        <w:rPr>
          <w:rFonts w:ascii="Times New Roman" w:hAnsi="Times New Roman"/>
          <w:sz w:val="24"/>
          <w:szCs w:val="24"/>
          <w:lang w:val="en-US"/>
        </w:rPr>
        <w:t xml:space="preserve"> NR-NTN uplink capacity/throughput enhancement</w:t>
      </w:r>
    </w:p>
    <w:p w14:paraId="3C8A38D3" w14:textId="1359BF11" w:rsidR="00BA4C7A" w:rsidRPr="002746FD" w:rsidRDefault="00000000" w:rsidP="002214C1">
      <w:pPr>
        <w:pStyle w:val="TdocHeader2"/>
        <w:adjustRightInd w:val="0"/>
        <w:snapToGrid w:val="0"/>
        <w:spacing w:before="0" w:after="0"/>
        <w:rPr>
          <w:rFonts w:ascii="Times New Roman" w:hAnsi="Times New Roman"/>
          <w:sz w:val="24"/>
          <w:szCs w:val="24"/>
          <w:lang w:val="en-US" w:eastAsia="zh-CN"/>
        </w:rPr>
      </w:pPr>
      <w:r w:rsidRPr="002746FD">
        <w:rPr>
          <w:rFonts w:ascii="Times New Roman" w:hAnsi="Times New Roman"/>
          <w:sz w:val="24"/>
          <w:szCs w:val="24"/>
        </w:rPr>
        <w:t>Agenda item:</w:t>
      </w:r>
      <w:r w:rsidRPr="002746FD">
        <w:rPr>
          <w:rFonts w:ascii="Times New Roman" w:hAnsi="Times New Roman"/>
          <w:sz w:val="24"/>
          <w:szCs w:val="24"/>
        </w:rPr>
        <w:tab/>
      </w:r>
      <w:r w:rsidR="009101D2" w:rsidRPr="002746FD">
        <w:rPr>
          <w:rFonts w:ascii="Times New Roman" w:hAnsi="Times New Roman" w:hint="eastAsia"/>
          <w:sz w:val="24"/>
          <w:szCs w:val="24"/>
          <w:lang w:val="en-US" w:eastAsia="zh-CN"/>
        </w:rPr>
        <w:t>8</w:t>
      </w:r>
      <w:r w:rsidRPr="002746FD">
        <w:rPr>
          <w:rFonts w:ascii="Times New Roman" w:hAnsi="Times New Roman" w:hint="eastAsia"/>
          <w:sz w:val="24"/>
          <w:szCs w:val="24"/>
          <w:lang w:val="en-US" w:eastAsia="zh-CN"/>
        </w:rPr>
        <w:t>.</w:t>
      </w:r>
      <w:r w:rsidR="00F63B9C" w:rsidRPr="002746FD">
        <w:rPr>
          <w:rFonts w:ascii="Times New Roman" w:hAnsi="Times New Roman"/>
          <w:sz w:val="24"/>
          <w:szCs w:val="24"/>
          <w:lang w:val="en-US" w:eastAsia="zh-CN"/>
        </w:rPr>
        <w:t>11</w:t>
      </w:r>
      <w:r w:rsidRPr="002746FD">
        <w:rPr>
          <w:rFonts w:ascii="Times New Roman" w:hAnsi="Times New Roman" w:hint="eastAsia"/>
          <w:sz w:val="24"/>
          <w:szCs w:val="24"/>
          <w:lang w:val="en-US" w:eastAsia="zh-CN"/>
        </w:rPr>
        <w:t>.3</w:t>
      </w:r>
    </w:p>
    <w:p w14:paraId="1DB2D9DC" w14:textId="77777777" w:rsidR="00BA4C7A" w:rsidRDefault="00000000" w:rsidP="002214C1">
      <w:pPr>
        <w:pStyle w:val="TdocHeader2"/>
        <w:adjustRightInd w:val="0"/>
        <w:snapToGrid w:val="0"/>
        <w:spacing w:before="0" w:after="0"/>
        <w:rPr>
          <w:rFonts w:ascii="Times New Roman" w:hAnsi="Times New Roman"/>
          <w:sz w:val="24"/>
          <w:szCs w:val="24"/>
        </w:rPr>
      </w:pPr>
      <w:r w:rsidRPr="002746FD">
        <w:rPr>
          <w:rFonts w:ascii="Times New Roman" w:hAnsi="Times New Roman"/>
          <w:sz w:val="24"/>
          <w:szCs w:val="24"/>
        </w:rPr>
        <w:t>Document for:</w:t>
      </w:r>
      <w:bookmarkStart w:id="5" w:name="DocumentFor"/>
      <w:bookmarkEnd w:id="5"/>
      <w:r w:rsidRPr="002746FD">
        <w:rPr>
          <w:rFonts w:ascii="Times New Roman" w:hAnsi="Times New Roman"/>
          <w:sz w:val="24"/>
          <w:szCs w:val="24"/>
          <w:lang w:eastAsia="zh-CN"/>
        </w:rPr>
        <w:tab/>
      </w:r>
      <w:r w:rsidRPr="002746FD">
        <w:rPr>
          <w:rFonts w:ascii="Times New Roman" w:hAnsi="Times New Roman"/>
          <w:sz w:val="24"/>
          <w:szCs w:val="24"/>
        </w:rPr>
        <w:t>Discussion &amp; Decision</w:t>
      </w:r>
    </w:p>
    <w:p w14:paraId="715C9347" w14:textId="77777777" w:rsidR="00BA4C7A" w:rsidRDefault="00000000">
      <w:pPr>
        <w:pStyle w:val="1"/>
        <w:jc w:val="both"/>
        <w:rPr>
          <w:rFonts w:ascii="Times New Roman" w:hAnsi="Times New Roman"/>
        </w:rPr>
      </w:pPr>
      <w:bookmarkStart w:id="6" w:name="_Toc120549591"/>
      <w:bookmarkEnd w:id="1"/>
      <w:bookmarkEnd w:id="2"/>
      <w:r>
        <w:rPr>
          <w:rFonts w:ascii="Times New Roman" w:hAnsi="Times New Roman"/>
        </w:rPr>
        <w:t>Introduction</w:t>
      </w:r>
      <w:bookmarkEnd w:id="6"/>
    </w:p>
    <w:p w14:paraId="20345F17" w14:textId="53DFC397" w:rsidR="00023510" w:rsidRDefault="00023510" w:rsidP="003D7356">
      <w:pPr>
        <w:adjustRightInd w:val="0"/>
        <w:snapToGrid w:val="0"/>
        <w:spacing w:before="0" w:after="0"/>
        <w:jc w:val="both"/>
      </w:pPr>
      <w:r>
        <w:t xml:space="preserve">Rel-19 WI on </w:t>
      </w:r>
      <w:r w:rsidRPr="009741CE">
        <w:t>Non-Terrestrial Networks (NTN) for NR Phase 3</w:t>
      </w:r>
      <w:r>
        <w:t xml:space="preserve"> was updated in </w:t>
      </w:r>
      <w:r w:rsidRPr="009741CE">
        <w:t>RP-24</w:t>
      </w:r>
      <w:r>
        <w:rPr>
          <w:rFonts w:hint="eastAsia"/>
          <w:lang w:eastAsia="zh-CN"/>
        </w:rPr>
        <w:t>3300[1]</w:t>
      </w:r>
      <w:r>
        <w:rPr>
          <w:rFonts w:hint="eastAsia"/>
        </w:rPr>
        <w:t xml:space="preserve"> </w:t>
      </w:r>
      <w:r>
        <w:t>with the following objectives.</w:t>
      </w:r>
    </w:p>
    <w:p w14:paraId="59432E4D" w14:textId="77777777" w:rsidR="003D7356" w:rsidRDefault="003D7356" w:rsidP="003D7356">
      <w:pPr>
        <w:adjustRightInd w:val="0"/>
        <w:snapToGrid w:val="0"/>
        <w:spacing w:before="0" w:after="0"/>
        <w:jc w:val="both"/>
      </w:pPr>
    </w:p>
    <w:tbl>
      <w:tblPr>
        <w:tblStyle w:val="afc"/>
        <w:tblW w:w="0" w:type="auto"/>
        <w:tblLook w:val="04A0" w:firstRow="1" w:lastRow="0" w:firstColumn="1" w:lastColumn="0" w:noHBand="0" w:noVBand="1"/>
      </w:tblPr>
      <w:tblGrid>
        <w:gridCol w:w="9629"/>
      </w:tblGrid>
      <w:tr w:rsidR="00023510" w14:paraId="267093A0" w14:textId="77777777" w:rsidTr="00F733BE">
        <w:tc>
          <w:tcPr>
            <w:tcW w:w="9962" w:type="dxa"/>
          </w:tcPr>
          <w:p w14:paraId="2B61F2B0" w14:textId="77777777" w:rsidR="00023510" w:rsidRPr="00AA57D4" w:rsidRDefault="00023510" w:rsidP="003D7356">
            <w:pPr>
              <w:numPr>
                <w:ilvl w:val="0"/>
                <w:numId w:val="50"/>
              </w:numPr>
              <w:snapToGrid w:val="0"/>
              <w:spacing w:before="0" w:after="0"/>
              <w:jc w:val="both"/>
              <w:rPr>
                <w:rFonts w:eastAsia="Calibri"/>
                <w:lang w:eastAsia="ko-KR"/>
              </w:rPr>
            </w:pPr>
            <w:r w:rsidRPr="00AA57D4">
              <w:rPr>
                <w:rFonts w:eastAsia="Calibri"/>
                <w:lang w:eastAsia="ko-KR"/>
              </w:rPr>
              <w:t>Uplink Capacity/Cell Throughput Enhancement for FR1-NTN [RAN1, RAN2, RAN4]</w:t>
            </w:r>
          </w:p>
          <w:p w14:paraId="67A81996" w14:textId="77777777" w:rsidR="00023510" w:rsidRPr="00AA57D4" w:rsidRDefault="00023510" w:rsidP="003D7356">
            <w:pPr>
              <w:pStyle w:val="aff3"/>
              <w:widowControl w:val="0"/>
              <w:numPr>
                <w:ilvl w:val="0"/>
                <w:numId w:val="46"/>
              </w:numPr>
              <w:snapToGrid w:val="0"/>
              <w:spacing w:before="0"/>
              <w:ind w:leftChars="0"/>
              <w:contextualSpacing/>
              <w:jc w:val="both"/>
            </w:pPr>
            <w:r w:rsidRPr="00AA57D4">
              <w:t xml:space="preserve">Specify Orthogonal Cover Codes (OCC) for DFT-s-OFDM PUSCH at least for multiplexing 2 or 4 UEs when PUSCH repetitions are used </w:t>
            </w:r>
          </w:p>
          <w:p w14:paraId="36EA6C8E" w14:textId="77777777" w:rsidR="00023510" w:rsidRPr="00AA57D4" w:rsidRDefault="00023510" w:rsidP="003D7356">
            <w:pPr>
              <w:pStyle w:val="aff3"/>
              <w:widowControl w:val="0"/>
              <w:numPr>
                <w:ilvl w:val="1"/>
                <w:numId w:val="46"/>
              </w:numPr>
              <w:snapToGrid w:val="0"/>
              <w:spacing w:before="0"/>
              <w:ind w:leftChars="0"/>
              <w:contextualSpacing/>
              <w:jc w:val="both"/>
            </w:pPr>
            <w:r w:rsidRPr="00AA57D4">
              <w:t xml:space="preserve">Specify necessary signalling </w:t>
            </w:r>
          </w:p>
          <w:p w14:paraId="5A534DFD" w14:textId="77777777" w:rsidR="00023510" w:rsidRPr="00AA57D4" w:rsidRDefault="00023510" w:rsidP="003D7356">
            <w:pPr>
              <w:pStyle w:val="aff3"/>
              <w:widowControl w:val="0"/>
              <w:numPr>
                <w:ilvl w:val="1"/>
                <w:numId w:val="46"/>
              </w:numPr>
              <w:snapToGrid w:val="0"/>
              <w:spacing w:before="0"/>
              <w:ind w:leftChars="0"/>
              <w:contextualSpacing/>
              <w:jc w:val="both"/>
            </w:pPr>
            <w:r w:rsidRPr="00AA57D4">
              <w:t>Update RF requirements accordingly, if needed</w:t>
            </w:r>
          </w:p>
          <w:p w14:paraId="48E3CAE9" w14:textId="77777777" w:rsidR="00023510" w:rsidRPr="00AA57D4" w:rsidRDefault="00023510" w:rsidP="003D7356">
            <w:pPr>
              <w:pStyle w:val="aff3"/>
              <w:widowControl w:val="0"/>
              <w:numPr>
                <w:ilvl w:val="0"/>
                <w:numId w:val="46"/>
              </w:numPr>
              <w:snapToGrid w:val="0"/>
              <w:spacing w:before="0"/>
              <w:ind w:leftChars="0"/>
              <w:contextualSpacing/>
              <w:jc w:val="both"/>
            </w:pPr>
            <w:r w:rsidRPr="00AA57D4">
              <w:t>Notes for this objective:</w:t>
            </w:r>
          </w:p>
          <w:p w14:paraId="65EC2AFA" w14:textId="77777777" w:rsidR="00023510" w:rsidRPr="00AA57D4" w:rsidRDefault="00023510" w:rsidP="003D7356">
            <w:pPr>
              <w:pStyle w:val="aff3"/>
              <w:widowControl w:val="0"/>
              <w:numPr>
                <w:ilvl w:val="1"/>
                <w:numId w:val="46"/>
              </w:numPr>
              <w:snapToGrid w:val="0"/>
              <w:spacing w:before="0"/>
              <w:ind w:leftChars="0"/>
              <w:contextualSpacing/>
              <w:jc w:val="both"/>
            </w:pPr>
            <w:r w:rsidRPr="00AA57D4">
              <w:t>The enhancement is not targeting improvements/impacts of MU-MIMO capability</w:t>
            </w:r>
          </w:p>
          <w:p w14:paraId="3039ACF6" w14:textId="77777777" w:rsidR="00023510" w:rsidRPr="00AA57D4" w:rsidRDefault="00023510" w:rsidP="003D7356">
            <w:pPr>
              <w:pStyle w:val="aff3"/>
              <w:widowControl w:val="0"/>
              <w:numPr>
                <w:ilvl w:val="1"/>
                <w:numId w:val="46"/>
              </w:numPr>
              <w:snapToGrid w:val="0"/>
              <w:spacing w:before="0"/>
              <w:ind w:leftChars="0"/>
              <w:contextualSpacing/>
              <w:jc w:val="both"/>
            </w:pPr>
            <w:r w:rsidRPr="00AA57D4">
              <w:t>The enhancement is not targeted to PUSCH DMRS</w:t>
            </w:r>
          </w:p>
          <w:p w14:paraId="2FAD21AD" w14:textId="77777777" w:rsidR="00023510" w:rsidRPr="00AA57D4" w:rsidRDefault="00023510" w:rsidP="003D7356">
            <w:pPr>
              <w:pStyle w:val="aff3"/>
              <w:widowControl w:val="0"/>
              <w:numPr>
                <w:ilvl w:val="1"/>
                <w:numId w:val="46"/>
              </w:numPr>
              <w:snapToGrid w:val="0"/>
              <w:spacing w:before="0"/>
              <w:ind w:leftChars="0"/>
              <w:contextualSpacing/>
              <w:jc w:val="both"/>
            </w:pPr>
            <w:r w:rsidRPr="00AA57D4">
              <w:t>No enhancement for initial access</w:t>
            </w:r>
          </w:p>
          <w:p w14:paraId="1FF1A831" w14:textId="77777777" w:rsidR="00023510" w:rsidRPr="00AA57D4" w:rsidRDefault="00023510" w:rsidP="003D7356">
            <w:pPr>
              <w:pStyle w:val="aff3"/>
              <w:widowControl w:val="0"/>
              <w:numPr>
                <w:ilvl w:val="1"/>
                <w:numId w:val="46"/>
              </w:numPr>
              <w:snapToGrid w:val="0"/>
              <w:spacing w:before="0"/>
              <w:ind w:leftChars="0"/>
              <w:contextualSpacing/>
              <w:jc w:val="both"/>
            </w:pPr>
            <w:r w:rsidRPr="00AA57D4">
              <w:t>Enhancements to PRACH are not in scope.</w:t>
            </w:r>
          </w:p>
          <w:p w14:paraId="14CE1813" w14:textId="77777777" w:rsidR="00023510" w:rsidRPr="00AA57D4" w:rsidRDefault="00023510" w:rsidP="003D7356">
            <w:pPr>
              <w:pStyle w:val="aff3"/>
              <w:widowControl w:val="0"/>
              <w:numPr>
                <w:ilvl w:val="1"/>
                <w:numId w:val="46"/>
              </w:numPr>
              <w:snapToGrid w:val="0"/>
              <w:spacing w:before="0"/>
              <w:ind w:leftChars="0"/>
              <w:contextualSpacing/>
              <w:jc w:val="both"/>
            </w:pPr>
            <w:r w:rsidRPr="00AA57D4">
              <w:t>This feature may be applicable for UEs operating in terrestrial networks based on a common design</w:t>
            </w:r>
          </w:p>
          <w:p w14:paraId="417E5430" w14:textId="77777777" w:rsidR="00023510" w:rsidRPr="00DA3EAF" w:rsidRDefault="00023510" w:rsidP="003D7356">
            <w:pPr>
              <w:pStyle w:val="aff3"/>
              <w:widowControl w:val="0"/>
              <w:snapToGrid w:val="0"/>
              <w:spacing w:before="0"/>
              <w:ind w:leftChars="0" w:left="1440" w:firstLine="0"/>
              <w:contextualSpacing/>
              <w:jc w:val="both"/>
            </w:pPr>
          </w:p>
        </w:tc>
      </w:tr>
    </w:tbl>
    <w:p w14:paraId="54A19750" w14:textId="77777777" w:rsidR="0011205A" w:rsidRDefault="0011205A" w:rsidP="003D7356">
      <w:pPr>
        <w:adjustRightInd w:val="0"/>
        <w:snapToGrid w:val="0"/>
        <w:spacing w:before="0" w:after="0"/>
        <w:jc w:val="both"/>
        <w:rPr>
          <w:rFonts w:eastAsiaTheme="minorEastAsia"/>
          <w:bCs/>
          <w:lang w:eastAsia="zh-CN"/>
        </w:rPr>
      </w:pPr>
    </w:p>
    <w:p w14:paraId="7AE20F7F" w14:textId="58F89CBB" w:rsidR="003D7356" w:rsidRPr="003D7356" w:rsidRDefault="00023510" w:rsidP="003D7356">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sidR="003D7356">
        <w:rPr>
          <w:rFonts w:eastAsiaTheme="minorEastAsia" w:hint="eastAsia"/>
          <w:bCs/>
          <w:lang w:eastAsia="zh-CN"/>
        </w:rPr>
        <w:t xml:space="preserve">the remaining issues of the </w:t>
      </w:r>
      <w:r w:rsidR="003D7356">
        <w:rPr>
          <w:rFonts w:eastAsiaTheme="minorEastAsia"/>
          <w:bCs/>
          <w:lang w:eastAsia="zh-CN"/>
        </w:rPr>
        <w:t>enhancement</w:t>
      </w:r>
      <w:r w:rsidR="003D7356">
        <w:rPr>
          <w:rFonts w:eastAsiaTheme="minorEastAsia" w:hint="eastAsia"/>
          <w:bCs/>
          <w:lang w:eastAsia="zh-CN"/>
        </w:rPr>
        <w:t>s of PUSCH multiplexing.</w:t>
      </w:r>
    </w:p>
    <w:p w14:paraId="2E3E51B0" w14:textId="447984C2" w:rsidR="009944BF" w:rsidRPr="009A3840" w:rsidRDefault="008747BC" w:rsidP="009944BF">
      <w:pPr>
        <w:pStyle w:val="1"/>
        <w:jc w:val="both"/>
        <w:rPr>
          <w:b w:val="0"/>
          <w:bCs w:val="0"/>
          <w:lang w:eastAsia="zh-CN"/>
        </w:rPr>
      </w:pPr>
      <w:r w:rsidRPr="008747BC">
        <w:rPr>
          <w:rFonts w:ascii="Times New Roman" w:hAnsi="Times New Roman"/>
          <w:lang w:val="en-US" w:eastAsia="zh-CN"/>
        </w:rPr>
        <w:t>Signaling aspects of PUSCH with OCC</w:t>
      </w:r>
    </w:p>
    <w:p w14:paraId="418ED7C4" w14:textId="77777777" w:rsidR="002940A6" w:rsidRPr="009A3840" w:rsidRDefault="002940A6" w:rsidP="007A6424">
      <w:pPr>
        <w:adjustRightInd w:val="0"/>
        <w:snapToGrid w:val="0"/>
        <w:spacing w:before="0" w:after="0"/>
        <w:jc w:val="both"/>
        <w:rPr>
          <w:lang w:eastAsia="zh-CN"/>
        </w:rPr>
      </w:pPr>
    </w:p>
    <w:p w14:paraId="73A35A41" w14:textId="1E2460BA" w:rsidR="001B0F67" w:rsidRPr="009A3840" w:rsidRDefault="001B0F67" w:rsidP="00587F3A">
      <w:pPr>
        <w:pStyle w:val="2"/>
        <w:adjustRightInd w:val="0"/>
        <w:snapToGrid w:val="0"/>
        <w:spacing w:before="0" w:after="0"/>
        <w:jc w:val="both"/>
        <w:rPr>
          <w:rFonts w:eastAsiaTheme="minorEastAsia"/>
          <w:bCs w:val="0"/>
        </w:rPr>
      </w:pPr>
      <w:r w:rsidRPr="009A3840">
        <w:rPr>
          <w:rFonts w:eastAsiaTheme="minorEastAsia" w:hint="eastAsia"/>
          <w:bCs w:val="0"/>
        </w:rPr>
        <w:t>OCC indication/ configuration</w:t>
      </w:r>
    </w:p>
    <w:p w14:paraId="7ED27CBD" w14:textId="77777777" w:rsidR="001B0F67" w:rsidRPr="009A3840" w:rsidRDefault="001B0F67" w:rsidP="007A6424">
      <w:pPr>
        <w:adjustRightInd w:val="0"/>
        <w:snapToGrid w:val="0"/>
        <w:spacing w:before="0" w:after="0"/>
        <w:jc w:val="both"/>
        <w:rPr>
          <w:lang w:eastAsia="zh-CN"/>
        </w:rPr>
      </w:pPr>
    </w:p>
    <w:p w14:paraId="3C7E6D14" w14:textId="2B51A73F" w:rsidR="00D957FB" w:rsidRPr="00D957FB" w:rsidRDefault="00D957FB" w:rsidP="003D7356">
      <w:pPr>
        <w:adjustRightInd w:val="0"/>
        <w:snapToGrid w:val="0"/>
        <w:spacing w:before="0" w:after="0"/>
        <w:rPr>
          <w:lang w:val="en-US" w:eastAsia="zh-CN"/>
        </w:rPr>
      </w:pPr>
      <w:r w:rsidRPr="009A3840">
        <w:rPr>
          <w:lang w:val="en-US" w:eastAsia="zh-CN"/>
        </w:rPr>
        <w:t>I</w:t>
      </w:r>
      <w:r w:rsidRPr="009A3840">
        <w:rPr>
          <w:rFonts w:hint="eastAsia"/>
          <w:lang w:val="en-US" w:eastAsia="zh-CN"/>
        </w:rPr>
        <w:t xml:space="preserve">n the last meeting, some progress </w:t>
      </w:r>
      <w:proofErr w:type="gramStart"/>
      <w:r w:rsidRPr="009A3840">
        <w:rPr>
          <w:rFonts w:hint="eastAsia"/>
          <w:lang w:val="en-US" w:eastAsia="zh-CN"/>
        </w:rPr>
        <w:t>has been</w:t>
      </w:r>
      <w:proofErr w:type="gramEnd"/>
      <w:r w:rsidRPr="009A3840">
        <w:rPr>
          <w:rFonts w:hint="eastAsia"/>
          <w:lang w:val="en-US" w:eastAsia="zh-CN"/>
        </w:rPr>
        <w:t xml:space="preserve"> made for the </w:t>
      </w:r>
      <w:r w:rsidRPr="009A3840">
        <w:rPr>
          <w:lang w:val="en-US" w:eastAsia="zh-CN"/>
        </w:rPr>
        <w:t>configuration</w:t>
      </w:r>
      <w:r w:rsidRPr="009A3840">
        <w:rPr>
          <w:rFonts w:hint="eastAsia"/>
          <w:lang w:val="en-US" w:eastAsia="zh-CN"/>
        </w:rPr>
        <w:t xml:space="preserve"> and indication of the OCC </w:t>
      </w:r>
      <w:r w:rsidRPr="009A3840">
        <w:rPr>
          <w:lang w:val="en-US" w:eastAsia="zh-CN"/>
        </w:rPr>
        <w:t>multiplexing</w:t>
      </w:r>
      <w:r w:rsidRPr="009A3840">
        <w:rPr>
          <w:rFonts w:hint="eastAsia"/>
          <w:lang w:val="en-US" w:eastAsia="zh-CN"/>
        </w:rPr>
        <w:t>.</w:t>
      </w:r>
    </w:p>
    <w:p w14:paraId="3DCAEFC0" w14:textId="77777777" w:rsidR="00D957FB" w:rsidRPr="004119B1" w:rsidRDefault="00D957FB" w:rsidP="003D7356">
      <w:pPr>
        <w:adjustRightInd w:val="0"/>
        <w:snapToGrid w:val="0"/>
        <w:spacing w:before="0" w:after="0"/>
        <w:rPr>
          <w:lang w:val="en-US" w:eastAsia="zh-CN"/>
        </w:rPr>
      </w:pPr>
    </w:p>
    <w:tbl>
      <w:tblPr>
        <w:tblStyle w:val="afc"/>
        <w:tblW w:w="0" w:type="auto"/>
        <w:tblLook w:val="04A0" w:firstRow="1" w:lastRow="0" w:firstColumn="1" w:lastColumn="0" w:noHBand="0" w:noVBand="1"/>
      </w:tblPr>
      <w:tblGrid>
        <w:gridCol w:w="9629"/>
      </w:tblGrid>
      <w:tr w:rsidR="00D7264C" w14:paraId="5D8B1553" w14:textId="77777777" w:rsidTr="004119B1">
        <w:tc>
          <w:tcPr>
            <w:tcW w:w="9629" w:type="dxa"/>
          </w:tcPr>
          <w:p w14:paraId="20D96C5C" w14:textId="77777777" w:rsidR="009944BF" w:rsidRPr="009944BF" w:rsidRDefault="009944BF" w:rsidP="009944BF">
            <w:pPr>
              <w:spacing w:before="0" w:after="0"/>
              <w:rPr>
                <w:rFonts w:eastAsia="Batang"/>
                <w:b/>
                <w:lang w:eastAsia="x-none"/>
              </w:rPr>
            </w:pPr>
            <w:r w:rsidRPr="009944BF">
              <w:rPr>
                <w:rFonts w:eastAsia="Batang"/>
                <w:b/>
                <w:highlight w:val="green"/>
                <w:lang w:eastAsia="x-none"/>
              </w:rPr>
              <w:t>Agreement</w:t>
            </w:r>
          </w:p>
          <w:p w14:paraId="501EBA3F" w14:textId="77777777" w:rsidR="009944BF" w:rsidRPr="009944BF" w:rsidRDefault="009944BF" w:rsidP="009944BF">
            <w:pPr>
              <w:spacing w:before="0" w:after="0"/>
              <w:rPr>
                <w:rFonts w:eastAsia="Batang"/>
                <w:bCs/>
                <w:lang w:val="en-US" w:eastAsia="en-US"/>
              </w:rPr>
            </w:pPr>
            <w:r w:rsidRPr="009944BF">
              <w:rPr>
                <w:rFonts w:eastAsia="Batang"/>
                <w:bCs/>
                <w:lang w:val="en-US" w:eastAsia="en-US"/>
              </w:rPr>
              <w:t>For the OCC length applied for OCC DG PUSCH and CG PUSCH Type 2, support:</w:t>
            </w:r>
          </w:p>
          <w:p w14:paraId="45DBDEE6" w14:textId="77777777" w:rsidR="009944BF" w:rsidRPr="009944BF" w:rsidRDefault="009944BF" w:rsidP="009944BF">
            <w:pPr>
              <w:numPr>
                <w:ilvl w:val="0"/>
                <w:numId w:val="90"/>
              </w:numPr>
              <w:spacing w:before="0" w:after="0"/>
              <w:contextualSpacing/>
              <w:rPr>
                <w:rFonts w:eastAsia="Batang" w:cs="Times"/>
                <w:bCs/>
                <w:lang w:val="en-US" w:eastAsia="x-none"/>
              </w:rPr>
            </w:pPr>
            <w:r w:rsidRPr="009944BF">
              <w:rPr>
                <w:rFonts w:eastAsia="Batang" w:cs="Times"/>
                <w:bCs/>
                <w:lang w:val="en-US" w:eastAsia="x-none"/>
              </w:rPr>
              <w:t>Option 3: Candidates values are configured by RRC higher-layer parameter as part of the TDRA table with a new column for configuring the OCC length, and the applied value is indicated by scheduling DCI for DG PUSCH or by activation DCI for CG PUSCH Type 2.</w:t>
            </w:r>
          </w:p>
          <w:p w14:paraId="1F02F97E" w14:textId="77777777" w:rsidR="009944BF" w:rsidRPr="009944BF" w:rsidRDefault="009944BF" w:rsidP="009944BF">
            <w:pPr>
              <w:numPr>
                <w:ilvl w:val="1"/>
                <w:numId w:val="90"/>
              </w:numPr>
              <w:spacing w:before="0" w:after="0"/>
              <w:contextualSpacing/>
              <w:rPr>
                <w:rFonts w:eastAsia="Batang" w:cs="Times"/>
                <w:bCs/>
                <w:lang w:val="en-US" w:eastAsia="x-none"/>
              </w:rPr>
            </w:pPr>
            <w:r w:rsidRPr="009944BF">
              <w:rPr>
                <w:rFonts w:eastAsia="Batang" w:cs="Times"/>
                <w:bCs/>
                <w:lang w:val="en-US" w:eastAsia="x-none"/>
              </w:rPr>
              <w:t>No additional rows for the TDRA table</w:t>
            </w:r>
          </w:p>
          <w:p w14:paraId="6ADA8E1E" w14:textId="77777777" w:rsidR="00D7264C" w:rsidRPr="009944BF" w:rsidRDefault="00D7264C" w:rsidP="009944BF">
            <w:pPr>
              <w:snapToGrid w:val="0"/>
              <w:spacing w:before="0" w:after="0"/>
              <w:rPr>
                <w:lang w:val="en-US" w:eastAsia="zh-CN"/>
              </w:rPr>
            </w:pPr>
          </w:p>
        </w:tc>
      </w:tr>
    </w:tbl>
    <w:p w14:paraId="07E834E2" w14:textId="48894A31" w:rsidR="00B4168C" w:rsidRDefault="00B4168C" w:rsidP="003D7356">
      <w:pPr>
        <w:adjustRightInd w:val="0"/>
        <w:snapToGrid w:val="0"/>
        <w:spacing w:before="0" w:after="0"/>
        <w:rPr>
          <w:b/>
          <w:bCs/>
          <w:lang w:eastAsia="zh-CN"/>
        </w:rPr>
      </w:pPr>
    </w:p>
    <w:p w14:paraId="774DBF50" w14:textId="1E105796" w:rsidR="009071CA" w:rsidRPr="002536F8" w:rsidRDefault="009071CA" w:rsidP="002536F8">
      <w:pPr>
        <w:adjustRightInd w:val="0"/>
        <w:snapToGrid w:val="0"/>
        <w:spacing w:before="0" w:after="0"/>
        <w:jc w:val="both"/>
        <w:rPr>
          <w:rFonts w:eastAsiaTheme="minorEastAsia"/>
          <w:b/>
          <w:bCs/>
          <w:lang w:eastAsia="zh-CN"/>
        </w:rPr>
      </w:pPr>
      <w:r>
        <w:rPr>
          <w:rFonts w:hint="eastAsia"/>
          <w:lang w:val="en-US" w:eastAsia="zh-CN"/>
        </w:rPr>
        <w:t xml:space="preserve">The next step is to </w:t>
      </w:r>
      <w:r>
        <w:rPr>
          <w:lang w:val="en-US" w:eastAsia="zh-CN"/>
        </w:rPr>
        <w:t>discuss</w:t>
      </w:r>
      <w:r>
        <w:rPr>
          <w:rFonts w:hint="eastAsia"/>
          <w:lang w:val="en-US" w:eastAsia="zh-CN"/>
        </w:rPr>
        <w:t xml:space="preserve"> the higher layer parameters for OCC.</w:t>
      </w:r>
      <w:r w:rsidR="00B339A7">
        <w:rPr>
          <w:rFonts w:hint="eastAsia"/>
          <w:lang w:val="en-US" w:eastAsia="zh-CN"/>
        </w:rPr>
        <w:t xml:space="preserve"> </w:t>
      </w:r>
      <w:r w:rsidR="002536F8">
        <w:rPr>
          <w:rFonts w:hint="eastAsia"/>
          <w:lang w:val="en-US" w:eastAsia="zh-CN"/>
        </w:rPr>
        <w:t xml:space="preserve">In the last meeting, RRC </w:t>
      </w:r>
      <w:r w:rsidR="002536F8">
        <w:rPr>
          <w:lang w:val="en-US" w:eastAsia="zh-CN"/>
        </w:rPr>
        <w:t>parameters were</w:t>
      </w:r>
      <w:r w:rsidR="002536F8">
        <w:rPr>
          <w:rFonts w:hint="eastAsia"/>
          <w:lang w:val="en-US" w:eastAsia="zh-CN"/>
        </w:rPr>
        <w:t xml:space="preserve"> not discussed, due to the </w:t>
      </w:r>
      <w:r w:rsidR="002536F8">
        <w:rPr>
          <w:lang w:val="en-US" w:eastAsia="zh-CN"/>
        </w:rPr>
        <w:t>unfinished</w:t>
      </w:r>
      <w:r w:rsidR="002536F8">
        <w:rPr>
          <w:rFonts w:hint="eastAsia"/>
          <w:lang w:val="en-US" w:eastAsia="zh-CN"/>
        </w:rPr>
        <w:t xml:space="preserve"> discussion of the OCC indication/ configuration design. As we already </w:t>
      </w:r>
      <w:r w:rsidR="002536F8">
        <w:rPr>
          <w:lang w:val="en-US" w:eastAsia="zh-CN"/>
        </w:rPr>
        <w:t>agreed,</w:t>
      </w:r>
      <w:r w:rsidR="002536F8">
        <w:rPr>
          <w:rFonts w:hint="eastAsia"/>
          <w:lang w:val="en-US" w:eastAsia="zh-CN"/>
        </w:rPr>
        <w:t xml:space="preserve"> </w:t>
      </w:r>
      <w:r w:rsidR="002536F8">
        <w:rPr>
          <w:rFonts w:eastAsiaTheme="minorEastAsia" w:cs="Times" w:hint="eastAsia"/>
          <w:bCs/>
          <w:lang w:val="en-US" w:eastAsia="zh-CN"/>
        </w:rPr>
        <w:t>c</w:t>
      </w:r>
      <w:r w:rsidR="002536F8" w:rsidRPr="009944BF">
        <w:rPr>
          <w:rFonts w:eastAsia="Batang" w:cs="Times"/>
          <w:bCs/>
          <w:lang w:val="en-US" w:eastAsia="x-none"/>
        </w:rPr>
        <w:t>andidate values are configured by RRC higher-layer parameter as part of the TDRA table with a new column for configuring the OCC length</w:t>
      </w:r>
      <w:r w:rsidR="002536F8">
        <w:rPr>
          <w:rFonts w:eastAsiaTheme="minorEastAsia" w:cs="Times" w:hint="eastAsia"/>
          <w:bCs/>
          <w:lang w:val="en-US" w:eastAsia="zh-CN"/>
        </w:rPr>
        <w:t>, the following table of RRC parameters should be adopted.</w:t>
      </w:r>
    </w:p>
    <w:p w14:paraId="501ABEB0" w14:textId="55173495" w:rsidR="009071CA" w:rsidRDefault="009071CA" w:rsidP="009071CA">
      <w:pPr>
        <w:pStyle w:val="ab"/>
        <w:spacing w:beforeLines="50"/>
        <w:rPr>
          <w:b/>
          <w:bCs/>
          <w:iCs/>
          <w:sz w:val="22"/>
          <w:szCs w:val="22"/>
          <w:lang w:eastAsia="zh-CN"/>
        </w:rPr>
      </w:pPr>
    </w:p>
    <w:p w14:paraId="529A8487" w14:textId="3F4B7BF2" w:rsidR="00B339A7" w:rsidRDefault="00B339A7" w:rsidP="00B339A7">
      <w:pPr>
        <w:spacing w:before="0" w:after="0"/>
        <w:jc w:val="both"/>
        <w:rPr>
          <w:b/>
          <w:bCs/>
          <w:lang w:eastAsia="zh-CN"/>
        </w:rPr>
      </w:pPr>
      <w:r w:rsidRPr="00C027D4">
        <w:rPr>
          <w:b/>
          <w:bCs/>
          <w:lang w:eastAsia="zh-CN"/>
        </w:rPr>
        <w:t>P</w:t>
      </w:r>
      <w:r w:rsidRPr="00C027D4">
        <w:rPr>
          <w:rFonts w:hint="eastAsia"/>
          <w:b/>
          <w:bCs/>
          <w:lang w:eastAsia="zh-CN"/>
        </w:rPr>
        <w:t xml:space="preserve">roposal </w:t>
      </w:r>
      <w:r>
        <w:rPr>
          <w:rFonts w:hint="eastAsia"/>
          <w:b/>
          <w:bCs/>
          <w:lang w:eastAsia="zh-CN"/>
        </w:rPr>
        <w:t>1</w:t>
      </w:r>
      <w:r w:rsidRPr="00C027D4">
        <w:rPr>
          <w:rFonts w:hint="eastAsia"/>
          <w:b/>
          <w:bCs/>
          <w:lang w:eastAsia="zh-CN"/>
        </w:rPr>
        <w:t>:</w:t>
      </w:r>
    </w:p>
    <w:p w14:paraId="776A7965" w14:textId="2862A398" w:rsidR="00B339A7" w:rsidRDefault="00B339A7" w:rsidP="00B339A7">
      <w:pPr>
        <w:spacing w:before="0" w:after="0"/>
        <w:jc w:val="both"/>
        <w:rPr>
          <w:b/>
          <w:bCs/>
          <w:lang w:eastAsia="zh-CN"/>
        </w:rPr>
      </w:pPr>
      <w:r>
        <w:rPr>
          <w:rFonts w:hint="eastAsia"/>
          <w:b/>
          <w:bCs/>
          <w:lang w:eastAsia="zh-CN"/>
        </w:rPr>
        <w:t>To support the OCC configuration, the following table of RRC parameters should be adopted.</w:t>
      </w:r>
    </w:p>
    <w:p w14:paraId="655C2CDF" w14:textId="77777777" w:rsidR="00B339A7" w:rsidRPr="00B339A7" w:rsidRDefault="00B339A7" w:rsidP="00B339A7">
      <w:pPr>
        <w:spacing w:before="0" w:after="0"/>
        <w:jc w:val="both"/>
        <w:rPr>
          <w:b/>
          <w:b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736"/>
        <w:gridCol w:w="532"/>
        <w:gridCol w:w="736"/>
        <w:gridCol w:w="4111"/>
        <w:gridCol w:w="425"/>
        <w:gridCol w:w="481"/>
        <w:gridCol w:w="536"/>
        <w:gridCol w:w="615"/>
      </w:tblGrid>
      <w:tr w:rsidR="00404486" w:rsidRPr="00230FC5" w14:paraId="4C8BFC1F" w14:textId="77777777" w:rsidTr="00404486">
        <w:trPr>
          <w:trHeight w:val="537"/>
        </w:trPr>
        <w:tc>
          <w:tcPr>
            <w:tcW w:w="555" w:type="pct"/>
            <w:shd w:val="clear" w:color="000000" w:fill="00B0F0"/>
            <w:vAlign w:val="center"/>
            <w:hideMark/>
          </w:tcPr>
          <w:p w14:paraId="2D124E2A" w14:textId="77777777" w:rsidR="009071CA" w:rsidRPr="00A822DD" w:rsidRDefault="009071CA" w:rsidP="007B7A68">
            <w:pPr>
              <w:spacing w:after="0"/>
              <w:rPr>
                <w:b/>
                <w:bCs/>
                <w:color w:val="FFFFFF"/>
                <w:sz w:val="18"/>
                <w:lang w:val="en-US" w:eastAsia="zh-CN"/>
              </w:rPr>
            </w:pPr>
            <w:r w:rsidRPr="00A822DD">
              <w:rPr>
                <w:b/>
                <w:bCs/>
                <w:color w:val="FFFFFF"/>
                <w:sz w:val="18"/>
                <w:lang w:val="en-US" w:eastAsia="zh-CN"/>
              </w:rPr>
              <w:t>RAN2 Parent IE</w:t>
            </w:r>
          </w:p>
        </w:tc>
        <w:tc>
          <w:tcPr>
            <w:tcW w:w="398" w:type="pct"/>
            <w:shd w:val="clear" w:color="000000" w:fill="00B0F0"/>
            <w:vAlign w:val="center"/>
            <w:hideMark/>
          </w:tcPr>
          <w:p w14:paraId="324D6E23" w14:textId="77777777" w:rsidR="009071CA" w:rsidRPr="00A822DD" w:rsidRDefault="009071CA" w:rsidP="007B7A68">
            <w:pPr>
              <w:spacing w:after="0"/>
              <w:rPr>
                <w:b/>
                <w:bCs/>
                <w:color w:val="FFFFFF"/>
                <w:sz w:val="18"/>
                <w:lang w:val="en-US" w:eastAsia="zh-CN"/>
              </w:rPr>
            </w:pPr>
            <w:r w:rsidRPr="00A822DD">
              <w:rPr>
                <w:b/>
                <w:bCs/>
                <w:color w:val="FFFFFF"/>
                <w:sz w:val="18"/>
                <w:lang w:val="en-US" w:eastAsia="zh-CN"/>
              </w:rPr>
              <w:t>Parameter name in the spec</w:t>
            </w:r>
          </w:p>
        </w:tc>
        <w:tc>
          <w:tcPr>
            <w:tcW w:w="286" w:type="pct"/>
            <w:shd w:val="clear" w:color="000000" w:fill="00B0F0"/>
            <w:vAlign w:val="center"/>
            <w:hideMark/>
          </w:tcPr>
          <w:p w14:paraId="5F86F620" w14:textId="77777777" w:rsidR="009071CA" w:rsidRPr="00A822DD" w:rsidRDefault="009071CA" w:rsidP="007B7A68">
            <w:pPr>
              <w:spacing w:after="0"/>
              <w:rPr>
                <w:b/>
                <w:bCs/>
                <w:color w:val="FFFFFF"/>
                <w:sz w:val="18"/>
                <w:lang w:val="en-US" w:eastAsia="zh-CN"/>
              </w:rPr>
            </w:pPr>
            <w:r w:rsidRPr="00A822DD">
              <w:rPr>
                <w:b/>
                <w:bCs/>
                <w:color w:val="FFFFFF"/>
                <w:sz w:val="18"/>
                <w:lang w:val="en-US" w:eastAsia="zh-CN"/>
              </w:rPr>
              <w:t>New or existing?</w:t>
            </w:r>
          </w:p>
        </w:tc>
        <w:tc>
          <w:tcPr>
            <w:tcW w:w="398" w:type="pct"/>
            <w:shd w:val="clear" w:color="000000" w:fill="00B0F0"/>
            <w:vAlign w:val="center"/>
            <w:hideMark/>
          </w:tcPr>
          <w:p w14:paraId="579D196B" w14:textId="77777777" w:rsidR="009071CA" w:rsidRPr="00A822DD" w:rsidRDefault="009071CA" w:rsidP="007B7A68">
            <w:pPr>
              <w:spacing w:after="0"/>
              <w:rPr>
                <w:b/>
                <w:bCs/>
                <w:color w:val="FFFFFF"/>
                <w:sz w:val="18"/>
                <w:lang w:val="en-US" w:eastAsia="zh-CN"/>
              </w:rPr>
            </w:pPr>
            <w:r w:rsidRPr="00A822DD">
              <w:rPr>
                <w:b/>
                <w:bCs/>
                <w:color w:val="FFFFFF"/>
                <w:sz w:val="18"/>
                <w:lang w:val="en-US" w:eastAsia="zh-CN"/>
              </w:rPr>
              <w:t>Parameter name in the text</w:t>
            </w:r>
          </w:p>
        </w:tc>
        <w:tc>
          <w:tcPr>
            <w:tcW w:w="2257" w:type="pct"/>
            <w:shd w:val="clear" w:color="000000" w:fill="00B0F0"/>
            <w:vAlign w:val="center"/>
            <w:hideMark/>
          </w:tcPr>
          <w:p w14:paraId="40E4F803" w14:textId="77777777" w:rsidR="009071CA" w:rsidRPr="00A822DD" w:rsidRDefault="009071CA" w:rsidP="007B7A68">
            <w:pPr>
              <w:spacing w:after="0"/>
              <w:rPr>
                <w:b/>
                <w:bCs/>
                <w:color w:val="FFFFFF"/>
                <w:sz w:val="18"/>
                <w:lang w:val="en-US" w:eastAsia="zh-CN"/>
              </w:rPr>
            </w:pPr>
            <w:r w:rsidRPr="00A822DD">
              <w:rPr>
                <w:b/>
                <w:bCs/>
                <w:color w:val="FFFFFF"/>
                <w:sz w:val="18"/>
                <w:lang w:val="en-US" w:eastAsia="zh-CN"/>
              </w:rPr>
              <w:t>Description</w:t>
            </w:r>
          </w:p>
        </w:tc>
        <w:tc>
          <w:tcPr>
            <w:tcW w:w="227" w:type="pct"/>
            <w:shd w:val="clear" w:color="000000" w:fill="00B0F0"/>
            <w:vAlign w:val="center"/>
            <w:hideMark/>
          </w:tcPr>
          <w:p w14:paraId="2B0B5246" w14:textId="77777777" w:rsidR="009071CA" w:rsidRPr="00A822DD" w:rsidRDefault="009071CA" w:rsidP="007B7A68">
            <w:pPr>
              <w:spacing w:after="0"/>
              <w:rPr>
                <w:b/>
                <w:bCs/>
                <w:color w:val="FFFFFF"/>
                <w:sz w:val="18"/>
                <w:lang w:val="en-US" w:eastAsia="zh-CN"/>
              </w:rPr>
            </w:pPr>
            <w:r w:rsidRPr="00A822DD">
              <w:rPr>
                <w:b/>
                <w:bCs/>
                <w:color w:val="FFFFFF"/>
                <w:sz w:val="18"/>
                <w:lang w:val="en-US" w:eastAsia="zh-CN"/>
              </w:rPr>
              <w:t>Value range</w:t>
            </w:r>
          </w:p>
        </w:tc>
        <w:tc>
          <w:tcPr>
            <w:tcW w:w="258" w:type="pct"/>
            <w:shd w:val="clear" w:color="000000" w:fill="00B0F0"/>
            <w:vAlign w:val="center"/>
            <w:hideMark/>
          </w:tcPr>
          <w:p w14:paraId="6C601055" w14:textId="77777777" w:rsidR="009071CA" w:rsidRPr="00A822DD" w:rsidRDefault="009071CA" w:rsidP="007B7A68">
            <w:pPr>
              <w:spacing w:after="0"/>
              <w:rPr>
                <w:b/>
                <w:bCs/>
                <w:color w:val="FFFFFF"/>
                <w:sz w:val="18"/>
                <w:lang w:val="en-US" w:eastAsia="zh-CN"/>
              </w:rPr>
            </w:pPr>
            <w:r w:rsidRPr="00A822DD">
              <w:rPr>
                <w:b/>
                <w:bCs/>
                <w:color w:val="FFFFFF"/>
                <w:sz w:val="18"/>
                <w:lang w:val="en-US" w:eastAsia="zh-CN"/>
              </w:rPr>
              <w:t>Default value aspect</w:t>
            </w:r>
          </w:p>
        </w:tc>
        <w:tc>
          <w:tcPr>
            <w:tcW w:w="289" w:type="pct"/>
            <w:shd w:val="clear" w:color="000000" w:fill="00B0F0"/>
            <w:vAlign w:val="center"/>
            <w:hideMark/>
          </w:tcPr>
          <w:p w14:paraId="3C5F82F7" w14:textId="77777777" w:rsidR="009071CA" w:rsidRPr="00A822DD" w:rsidRDefault="009071CA" w:rsidP="007B7A68">
            <w:pPr>
              <w:spacing w:after="0"/>
              <w:rPr>
                <w:b/>
                <w:bCs/>
                <w:color w:val="FFFFFF"/>
                <w:sz w:val="18"/>
                <w:lang w:val="en-US" w:eastAsia="zh-CN"/>
              </w:rPr>
            </w:pPr>
            <w:r w:rsidRPr="00A822DD">
              <w:rPr>
                <w:b/>
                <w:bCs/>
                <w:color w:val="FFFFFF"/>
                <w:sz w:val="18"/>
                <w:lang w:val="en-US" w:eastAsia="zh-CN"/>
              </w:rPr>
              <w:t>Per (UE, cell, TRP, …)</w:t>
            </w:r>
          </w:p>
        </w:tc>
        <w:tc>
          <w:tcPr>
            <w:tcW w:w="332" w:type="pct"/>
            <w:shd w:val="clear" w:color="000000" w:fill="00B0F0"/>
            <w:vAlign w:val="center"/>
            <w:hideMark/>
          </w:tcPr>
          <w:p w14:paraId="373021C3" w14:textId="77777777" w:rsidR="009071CA" w:rsidRPr="00A822DD" w:rsidRDefault="009071CA" w:rsidP="007B7A68">
            <w:pPr>
              <w:spacing w:after="0"/>
              <w:rPr>
                <w:b/>
                <w:bCs/>
                <w:color w:val="FFFFFF"/>
                <w:sz w:val="18"/>
                <w:lang w:val="en-US" w:eastAsia="zh-CN"/>
              </w:rPr>
            </w:pPr>
            <w:r w:rsidRPr="00A822DD">
              <w:rPr>
                <w:b/>
                <w:bCs/>
                <w:color w:val="FFFFFF"/>
                <w:sz w:val="18"/>
                <w:lang w:val="en-US" w:eastAsia="zh-CN"/>
              </w:rPr>
              <w:t>UE-specific or Cell-specific</w:t>
            </w:r>
          </w:p>
        </w:tc>
      </w:tr>
      <w:tr w:rsidR="00404486" w:rsidRPr="00230FC5" w14:paraId="44D2A7A2" w14:textId="77777777" w:rsidTr="00404486">
        <w:trPr>
          <w:trHeight w:val="634"/>
        </w:trPr>
        <w:tc>
          <w:tcPr>
            <w:tcW w:w="555" w:type="pct"/>
            <w:vAlign w:val="center"/>
          </w:tcPr>
          <w:p w14:paraId="2E65263B" w14:textId="59DAA783" w:rsidR="009071CA" w:rsidRPr="00A822DD" w:rsidRDefault="00404486" w:rsidP="007B7A68">
            <w:pPr>
              <w:spacing w:after="0"/>
              <w:rPr>
                <w:sz w:val="18"/>
                <w:lang w:val="en-US" w:eastAsia="zh-CN"/>
              </w:rPr>
            </w:pPr>
            <w:r w:rsidRPr="00404486">
              <w:rPr>
                <w:rFonts w:hint="eastAsia"/>
                <w:sz w:val="18"/>
                <w:szCs w:val="18"/>
                <w:lang w:eastAsia="zh-CN"/>
              </w:rPr>
              <w:lastRenderedPageBreak/>
              <w:t>PUSCH-</w:t>
            </w:r>
            <w:proofErr w:type="spellStart"/>
            <w:r w:rsidRPr="00404486">
              <w:rPr>
                <w:rFonts w:hint="eastAsia"/>
                <w:sz w:val="18"/>
                <w:szCs w:val="18"/>
                <w:lang w:eastAsia="zh-CN"/>
              </w:rPr>
              <w:t>TimeDomainResourceAllocationList</w:t>
            </w:r>
            <w:proofErr w:type="spellEnd"/>
          </w:p>
        </w:tc>
        <w:tc>
          <w:tcPr>
            <w:tcW w:w="398" w:type="pct"/>
            <w:noWrap/>
            <w:vAlign w:val="center"/>
          </w:tcPr>
          <w:p w14:paraId="7978790D" w14:textId="77777777" w:rsidR="009071CA" w:rsidRPr="00A822DD" w:rsidRDefault="009071CA" w:rsidP="007B7A68">
            <w:pPr>
              <w:spacing w:after="0"/>
              <w:rPr>
                <w:sz w:val="18"/>
                <w:lang w:val="en-US" w:eastAsia="zh-CN"/>
              </w:rPr>
            </w:pPr>
            <w:r w:rsidRPr="00A822DD">
              <w:rPr>
                <w:sz w:val="18"/>
                <w:lang w:val="en-US" w:eastAsia="zh-CN"/>
              </w:rPr>
              <w:t>OCClength-r19</w:t>
            </w:r>
          </w:p>
        </w:tc>
        <w:tc>
          <w:tcPr>
            <w:tcW w:w="286" w:type="pct"/>
            <w:noWrap/>
            <w:vAlign w:val="center"/>
          </w:tcPr>
          <w:p w14:paraId="1DC8DCD7" w14:textId="77777777" w:rsidR="009071CA" w:rsidRPr="00A822DD" w:rsidRDefault="009071CA" w:rsidP="007B7A68">
            <w:pPr>
              <w:spacing w:after="0"/>
              <w:rPr>
                <w:sz w:val="18"/>
                <w:lang w:val="en-US" w:eastAsia="zh-CN"/>
              </w:rPr>
            </w:pPr>
            <w:r>
              <w:rPr>
                <w:rFonts w:hint="eastAsia"/>
                <w:sz w:val="18"/>
                <w:lang w:val="en-US" w:eastAsia="zh-CN"/>
              </w:rPr>
              <w:t>New</w:t>
            </w:r>
          </w:p>
        </w:tc>
        <w:tc>
          <w:tcPr>
            <w:tcW w:w="398" w:type="pct"/>
            <w:noWrap/>
            <w:vAlign w:val="center"/>
          </w:tcPr>
          <w:p w14:paraId="3DCCD3FC" w14:textId="77777777" w:rsidR="009071CA" w:rsidRPr="00A822DD" w:rsidRDefault="009071CA" w:rsidP="007B7A68">
            <w:pPr>
              <w:spacing w:after="0"/>
              <w:rPr>
                <w:sz w:val="18"/>
                <w:lang w:val="en-US" w:eastAsia="zh-CN"/>
              </w:rPr>
            </w:pPr>
            <w:r w:rsidRPr="00A822DD">
              <w:rPr>
                <w:sz w:val="18"/>
                <w:lang w:val="en-US" w:eastAsia="zh-CN"/>
              </w:rPr>
              <w:t>OCClength-r19</w:t>
            </w:r>
          </w:p>
        </w:tc>
        <w:tc>
          <w:tcPr>
            <w:tcW w:w="2257" w:type="pct"/>
            <w:noWrap/>
            <w:vAlign w:val="center"/>
          </w:tcPr>
          <w:p w14:paraId="65BA01FC" w14:textId="64CEF757" w:rsidR="00404486" w:rsidRDefault="00404486" w:rsidP="00404486">
            <w:pPr>
              <w:spacing w:after="0"/>
              <w:rPr>
                <w:sz w:val="18"/>
                <w:lang w:val="en-US" w:eastAsia="zh-CN"/>
              </w:rPr>
            </w:pPr>
            <w:r w:rsidRPr="00A822DD">
              <w:rPr>
                <w:sz w:val="18"/>
                <w:lang w:val="en-US" w:eastAsia="zh-CN"/>
              </w:rPr>
              <w:t>Length of OCC for inter-slot OCC with CG-PUSCH Type 1</w:t>
            </w:r>
            <w:r>
              <w:rPr>
                <w:sz w:val="18"/>
                <w:lang w:val="en-US" w:eastAsia="zh-CN"/>
              </w:rPr>
              <w:t>/2</w:t>
            </w:r>
            <w:r>
              <w:rPr>
                <w:rFonts w:hint="eastAsia"/>
                <w:sz w:val="18"/>
                <w:lang w:val="en-US" w:eastAsia="zh-CN"/>
              </w:rPr>
              <w:t>, DG-PUSCH</w:t>
            </w:r>
            <w:r>
              <w:rPr>
                <w:sz w:val="18"/>
                <w:lang w:val="en-US" w:eastAsia="zh-CN"/>
              </w:rPr>
              <w:t>.</w:t>
            </w:r>
          </w:p>
          <w:p w14:paraId="2AC9F71D" w14:textId="37174C5F" w:rsidR="009071CA" w:rsidRDefault="009071CA" w:rsidP="007B7A68">
            <w:pPr>
              <w:spacing w:after="0"/>
              <w:rPr>
                <w:sz w:val="18"/>
                <w:szCs w:val="18"/>
                <w:lang w:eastAsia="zh-CN"/>
              </w:rPr>
            </w:pPr>
            <w:r>
              <w:rPr>
                <w:sz w:val="18"/>
                <w:szCs w:val="18"/>
                <w:lang w:eastAsia="zh-CN"/>
              </w:rPr>
              <w:t xml:space="preserve">OCC2 is applied only when the value of </w:t>
            </w:r>
            <w:proofErr w:type="spellStart"/>
            <w:r w:rsidRPr="00492EFE">
              <w:rPr>
                <w:i/>
                <w:iCs/>
                <w:sz w:val="18"/>
                <w:szCs w:val="18"/>
                <w:lang w:eastAsia="zh-CN"/>
              </w:rPr>
              <w:t>AggregationFactor</w:t>
            </w:r>
            <w:proofErr w:type="spellEnd"/>
            <w:r w:rsidR="00404486">
              <w:rPr>
                <w:rFonts w:hint="eastAsia"/>
                <w:i/>
                <w:iCs/>
                <w:sz w:val="18"/>
                <w:szCs w:val="18"/>
                <w:lang w:eastAsia="zh-CN"/>
              </w:rPr>
              <w:t>,</w:t>
            </w:r>
            <w:r>
              <w:rPr>
                <w:sz w:val="18"/>
                <w:szCs w:val="18"/>
                <w:lang w:eastAsia="zh-CN"/>
              </w:rPr>
              <w:t xml:space="preserve"> </w:t>
            </w:r>
            <w:proofErr w:type="spellStart"/>
            <w:r w:rsidR="00404486" w:rsidRPr="00A822DD">
              <w:rPr>
                <w:i/>
                <w:iCs/>
                <w:sz w:val="18"/>
                <w:szCs w:val="18"/>
                <w:lang w:eastAsia="zh-CN"/>
              </w:rPr>
              <w:t>repK</w:t>
            </w:r>
            <w:proofErr w:type="spellEnd"/>
            <w:r w:rsidR="00404486">
              <w:rPr>
                <w:rFonts w:hint="eastAsia"/>
                <w:i/>
                <w:iCs/>
                <w:sz w:val="18"/>
                <w:szCs w:val="18"/>
                <w:lang w:eastAsia="zh-CN"/>
              </w:rPr>
              <w:t>,</w:t>
            </w:r>
            <w:r w:rsidR="00404486">
              <w:rPr>
                <w:sz w:val="18"/>
                <w:szCs w:val="18"/>
                <w:lang w:eastAsia="zh-CN"/>
              </w:rPr>
              <w:t xml:space="preserve"> </w:t>
            </w:r>
            <w:proofErr w:type="spellStart"/>
            <w:r w:rsidR="00404486" w:rsidRPr="00492EFE">
              <w:rPr>
                <w:i/>
                <w:iCs/>
                <w:sz w:val="18"/>
                <w:szCs w:val="18"/>
                <w:lang w:eastAsia="zh-CN"/>
              </w:rPr>
              <w:t>numberOfRepetitions</w:t>
            </w:r>
            <w:proofErr w:type="spellEnd"/>
            <w:r w:rsidR="00404486">
              <w:rPr>
                <w:sz w:val="18"/>
                <w:szCs w:val="18"/>
                <w:lang w:eastAsia="zh-CN"/>
              </w:rPr>
              <w:t xml:space="preserve"> </w:t>
            </w:r>
            <w:r>
              <w:rPr>
                <w:sz w:val="18"/>
                <w:szCs w:val="18"/>
                <w:lang w:eastAsia="zh-CN"/>
              </w:rPr>
              <w:t xml:space="preserve">is </w:t>
            </w:r>
            <w:r>
              <w:rPr>
                <w:rFonts w:hint="eastAsia"/>
                <w:sz w:val="18"/>
                <w:szCs w:val="18"/>
                <w:lang w:eastAsia="zh-CN"/>
              </w:rPr>
              <w:t xml:space="preserve">equal to or </w:t>
            </w:r>
            <w:r>
              <w:rPr>
                <w:sz w:val="18"/>
                <w:szCs w:val="18"/>
                <w:lang w:eastAsia="zh-CN"/>
              </w:rPr>
              <w:t xml:space="preserve">larger than 2. </w:t>
            </w:r>
          </w:p>
          <w:p w14:paraId="2119CFDB" w14:textId="136BA381" w:rsidR="009071CA" w:rsidRPr="00A822DD" w:rsidRDefault="009071CA" w:rsidP="007B7A68">
            <w:pPr>
              <w:spacing w:after="0"/>
              <w:rPr>
                <w:sz w:val="18"/>
                <w:lang w:val="en-US" w:eastAsia="zh-CN"/>
              </w:rPr>
            </w:pPr>
            <w:r>
              <w:rPr>
                <w:sz w:val="18"/>
                <w:szCs w:val="18"/>
                <w:lang w:eastAsia="zh-CN"/>
              </w:rPr>
              <w:t xml:space="preserve">OCC4 is applied only when the value of </w:t>
            </w:r>
            <w:proofErr w:type="spellStart"/>
            <w:r w:rsidRPr="00492EFE">
              <w:rPr>
                <w:i/>
                <w:iCs/>
                <w:sz w:val="18"/>
                <w:szCs w:val="18"/>
                <w:lang w:eastAsia="zh-CN"/>
              </w:rPr>
              <w:t>AggregationFactor</w:t>
            </w:r>
            <w:proofErr w:type="spellEnd"/>
            <w:r w:rsidR="00404486">
              <w:rPr>
                <w:rFonts w:hint="eastAsia"/>
                <w:i/>
                <w:iCs/>
                <w:sz w:val="18"/>
                <w:szCs w:val="18"/>
                <w:lang w:eastAsia="zh-CN"/>
              </w:rPr>
              <w:t>,</w:t>
            </w:r>
            <w:r w:rsidR="00404486">
              <w:rPr>
                <w:sz w:val="18"/>
                <w:szCs w:val="18"/>
                <w:lang w:eastAsia="zh-CN"/>
              </w:rPr>
              <w:t xml:space="preserve"> </w:t>
            </w:r>
            <w:proofErr w:type="spellStart"/>
            <w:r w:rsidR="00404486" w:rsidRPr="00A822DD">
              <w:rPr>
                <w:i/>
                <w:iCs/>
                <w:sz w:val="18"/>
                <w:szCs w:val="18"/>
                <w:lang w:eastAsia="zh-CN"/>
              </w:rPr>
              <w:t>repK</w:t>
            </w:r>
            <w:proofErr w:type="spellEnd"/>
            <w:r w:rsidR="00404486">
              <w:rPr>
                <w:rFonts w:hint="eastAsia"/>
                <w:i/>
                <w:iCs/>
                <w:sz w:val="18"/>
                <w:szCs w:val="18"/>
                <w:lang w:eastAsia="zh-CN"/>
              </w:rPr>
              <w:t>,</w:t>
            </w:r>
            <w:r w:rsidR="00404486">
              <w:rPr>
                <w:sz w:val="18"/>
                <w:szCs w:val="18"/>
                <w:lang w:eastAsia="zh-CN"/>
              </w:rPr>
              <w:t xml:space="preserve"> </w:t>
            </w:r>
            <w:proofErr w:type="spellStart"/>
            <w:r w:rsidR="00404486" w:rsidRPr="00492EFE">
              <w:rPr>
                <w:i/>
                <w:iCs/>
                <w:sz w:val="18"/>
                <w:szCs w:val="18"/>
                <w:lang w:eastAsia="zh-CN"/>
              </w:rPr>
              <w:t>numberOfRepetitions</w:t>
            </w:r>
            <w:proofErr w:type="spellEnd"/>
            <w:r>
              <w:rPr>
                <w:sz w:val="18"/>
                <w:szCs w:val="18"/>
                <w:lang w:eastAsia="zh-CN"/>
              </w:rPr>
              <w:t xml:space="preserve"> is </w:t>
            </w:r>
            <w:r>
              <w:rPr>
                <w:rFonts w:hint="eastAsia"/>
                <w:sz w:val="18"/>
                <w:szCs w:val="18"/>
                <w:lang w:eastAsia="zh-CN"/>
              </w:rPr>
              <w:t xml:space="preserve">equal to or </w:t>
            </w:r>
            <w:r>
              <w:rPr>
                <w:sz w:val="18"/>
                <w:szCs w:val="18"/>
                <w:lang w:eastAsia="zh-CN"/>
              </w:rPr>
              <w:t>larger than 4.</w:t>
            </w:r>
          </w:p>
        </w:tc>
        <w:tc>
          <w:tcPr>
            <w:tcW w:w="227" w:type="pct"/>
            <w:noWrap/>
            <w:vAlign w:val="center"/>
          </w:tcPr>
          <w:p w14:paraId="7647C080" w14:textId="77777777" w:rsidR="009071CA" w:rsidRPr="00A822DD" w:rsidRDefault="009071CA" w:rsidP="007B7A68">
            <w:pPr>
              <w:spacing w:after="0"/>
              <w:rPr>
                <w:sz w:val="18"/>
                <w:lang w:val="en-US" w:eastAsia="zh-CN"/>
              </w:rPr>
            </w:pPr>
            <w:r w:rsidRPr="00A822DD">
              <w:rPr>
                <w:sz w:val="18"/>
                <w:lang w:val="en-US" w:eastAsia="zh-CN"/>
              </w:rPr>
              <w:t>{2, 4}</w:t>
            </w:r>
          </w:p>
        </w:tc>
        <w:tc>
          <w:tcPr>
            <w:tcW w:w="258" w:type="pct"/>
            <w:noWrap/>
            <w:vAlign w:val="center"/>
          </w:tcPr>
          <w:p w14:paraId="39B0D454" w14:textId="77777777" w:rsidR="009071CA" w:rsidRPr="00A822DD" w:rsidRDefault="009071CA" w:rsidP="007B7A68">
            <w:pPr>
              <w:spacing w:after="0"/>
              <w:rPr>
                <w:sz w:val="18"/>
                <w:lang w:val="en-US" w:eastAsia="zh-CN"/>
              </w:rPr>
            </w:pPr>
            <w:r>
              <w:rPr>
                <w:sz w:val="18"/>
                <w:lang w:val="en-US" w:eastAsia="zh-CN"/>
              </w:rPr>
              <w:t>N/A</w:t>
            </w:r>
          </w:p>
        </w:tc>
        <w:tc>
          <w:tcPr>
            <w:tcW w:w="289" w:type="pct"/>
            <w:noWrap/>
            <w:vAlign w:val="center"/>
          </w:tcPr>
          <w:p w14:paraId="4FCE6EA9" w14:textId="77777777" w:rsidR="009071CA" w:rsidRPr="00A822DD" w:rsidRDefault="009071CA" w:rsidP="007B7A68">
            <w:pPr>
              <w:spacing w:after="0"/>
              <w:rPr>
                <w:sz w:val="18"/>
                <w:lang w:val="en-US" w:eastAsia="zh-CN"/>
              </w:rPr>
            </w:pPr>
            <w:r w:rsidRPr="00A822DD">
              <w:rPr>
                <w:sz w:val="18"/>
                <w:lang w:val="en-US" w:eastAsia="zh-CN"/>
              </w:rPr>
              <w:t>Per UE</w:t>
            </w:r>
          </w:p>
        </w:tc>
        <w:tc>
          <w:tcPr>
            <w:tcW w:w="332" w:type="pct"/>
            <w:noWrap/>
            <w:vAlign w:val="center"/>
          </w:tcPr>
          <w:p w14:paraId="3D78228F" w14:textId="77777777" w:rsidR="009071CA" w:rsidRPr="00A822DD" w:rsidRDefault="009071CA" w:rsidP="007B7A68">
            <w:pPr>
              <w:spacing w:after="0"/>
              <w:rPr>
                <w:sz w:val="18"/>
                <w:lang w:val="en-US" w:eastAsia="zh-CN"/>
              </w:rPr>
            </w:pPr>
            <w:r>
              <w:rPr>
                <w:sz w:val="18"/>
                <w:lang w:val="en-US" w:eastAsia="zh-CN"/>
              </w:rPr>
              <w:t>UE-specific</w:t>
            </w:r>
          </w:p>
        </w:tc>
      </w:tr>
    </w:tbl>
    <w:p w14:paraId="1BAF7FCC" w14:textId="77777777" w:rsidR="009071CA" w:rsidRPr="009071CA" w:rsidRDefault="009071CA" w:rsidP="003D7356">
      <w:pPr>
        <w:adjustRightInd w:val="0"/>
        <w:snapToGrid w:val="0"/>
        <w:spacing w:before="0" w:after="0"/>
        <w:rPr>
          <w:bCs/>
          <w:iCs/>
          <w:lang w:eastAsia="zh-CN"/>
        </w:rPr>
      </w:pPr>
    </w:p>
    <w:p w14:paraId="77BAB0BA" w14:textId="77777777" w:rsidR="009071CA" w:rsidRDefault="009071CA" w:rsidP="003D7356">
      <w:pPr>
        <w:adjustRightInd w:val="0"/>
        <w:snapToGrid w:val="0"/>
        <w:spacing w:before="0" w:after="0"/>
        <w:rPr>
          <w:lang w:eastAsia="zh-CN"/>
        </w:rPr>
      </w:pPr>
    </w:p>
    <w:p w14:paraId="17D985E4" w14:textId="77777777" w:rsidR="00D7264C" w:rsidRDefault="00D7264C" w:rsidP="00D7264C">
      <w:pPr>
        <w:pStyle w:val="2"/>
        <w:spacing w:before="120" w:after="120"/>
        <w:jc w:val="both"/>
        <w:rPr>
          <w:rFonts w:eastAsiaTheme="minorEastAsia"/>
          <w:bCs w:val="0"/>
          <w:lang w:eastAsia="zh-CN"/>
        </w:rPr>
      </w:pPr>
      <w:r w:rsidRPr="004119B1">
        <w:rPr>
          <w:rFonts w:eastAsiaTheme="minorEastAsia"/>
          <w:bCs w:val="0"/>
          <w:lang w:eastAsia="zh-CN"/>
        </w:rPr>
        <w:t>Other</w:t>
      </w:r>
      <w:r>
        <w:rPr>
          <w:rFonts w:eastAsiaTheme="minorEastAsia" w:hint="eastAsia"/>
          <w:bCs w:val="0"/>
          <w:lang w:eastAsia="zh-CN"/>
        </w:rPr>
        <w:t xml:space="preserve"> aspects</w:t>
      </w:r>
    </w:p>
    <w:p w14:paraId="43CA5249" w14:textId="77777777" w:rsidR="005E39A4" w:rsidRDefault="005E39A4" w:rsidP="00D7264C">
      <w:pPr>
        <w:spacing w:before="0" w:after="0"/>
        <w:jc w:val="both"/>
        <w:rPr>
          <w:lang w:eastAsia="zh-CN"/>
        </w:rPr>
      </w:pPr>
    </w:p>
    <w:tbl>
      <w:tblPr>
        <w:tblStyle w:val="afc"/>
        <w:tblW w:w="0" w:type="auto"/>
        <w:tblLook w:val="04A0" w:firstRow="1" w:lastRow="0" w:firstColumn="1" w:lastColumn="0" w:noHBand="0" w:noVBand="1"/>
      </w:tblPr>
      <w:tblGrid>
        <w:gridCol w:w="9629"/>
      </w:tblGrid>
      <w:tr w:rsidR="005E39A4" w14:paraId="4FB38F92" w14:textId="77777777" w:rsidTr="005E39A4">
        <w:tc>
          <w:tcPr>
            <w:tcW w:w="9629" w:type="dxa"/>
          </w:tcPr>
          <w:p w14:paraId="31E53FB8" w14:textId="77777777" w:rsidR="005E39A4" w:rsidRPr="00661AD4" w:rsidRDefault="005E39A4" w:rsidP="00E15523">
            <w:pPr>
              <w:snapToGrid w:val="0"/>
              <w:spacing w:before="0" w:after="0"/>
              <w:rPr>
                <w:b/>
                <w:lang w:eastAsia="x-none"/>
              </w:rPr>
            </w:pPr>
            <w:r w:rsidRPr="00661AD4">
              <w:rPr>
                <w:b/>
                <w:highlight w:val="green"/>
                <w:lang w:eastAsia="x-none"/>
              </w:rPr>
              <w:t>Agreement</w:t>
            </w:r>
          </w:p>
          <w:p w14:paraId="42CA3D40" w14:textId="77777777" w:rsidR="005E39A4" w:rsidRPr="00A01F9D" w:rsidRDefault="005E39A4" w:rsidP="00E15523">
            <w:pPr>
              <w:snapToGrid w:val="0"/>
              <w:spacing w:before="0" w:after="0"/>
              <w:rPr>
                <w:lang w:eastAsia="x-none"/>
              </w:rPr>
            </w:pPr>
            <w:r w:rsidRPr="00A01F9D">
              <w:rPr>
                <w:lang w:eastAsia="x-none"/>
              </w:rPr>
              <w:t>RAN1 assumes that the UE is required to maintain p</w:t>
            </w:r>
            <w:r w:rsidRPr="00A01F9D">
              <w:rPr>
                <w:rFonts w:hint="eastAsia"/>
                <w:lang w:eastAsia="x-none"/>
              </w:rPr>
              <w:t>hase continuity and power consistency for</w:t>
            </w:r>
            <w:r w:rsidRPr="00A01F9D">
              <w:rPr>
                <w:lang w:eastAsia="x-none"/>
              </w:rPr>
              <w:t xml:space="preserve"> the duration of one</w:t>
            </w:r>
            <w:r w:rsidRPr="00A01F9D">
              <w:rPr>
                <w:rFonts w:hint="eastAsia"/>
                <w:lang w:eastAsia="x-none"/>
              </w:rPr>
              <w:t xml:space="preserve"> OCC </w:t>
            </w:r>
            <w:r w:rsidRPr="00A01F9D">
              <w:rPr>
                <w:lang w:eastAsia="x-none"/>
              </w:rPr>
              <w:t xml:space="preserve">group </w:t>
            </w:r>
            <w:r w:rsidRPr="00A01F9D">
              <w:rPr>
                <w:rFonts w:hint="eastAsia"/>
                <w:lang w:eastAsia="x-none"/>
              </w:rPr>
              <w:t>with PUSCH.</w:t>
            </w:r>
          </w:p>
          <w:p w14:paraId="78B19524" w14:textId="2827C9B7" w:rsidR="005E39A4" w:rsidRDefault="005E39A4" w:rsidP="00E15523">
            <w:pPr>
              <w:pStyle w:val="aff3"/>
              <w:numPr>
                <w:ilvl w:val="0"/>
                <w:numId w:val="85"/>
              </w:numPr>
              <w:snapToGrid w:val="0"/>
              <w:spacing w:before="0"/>
              <w:ind w:leftChars="280" w:left="920"/>
            </w:pPr>
            <w:r w:rsidRPr="00A01F9D">
              <w:rPr>
                <w:rFonts w:hint="eastAsia"/>
              </w:rPr>
              <w:t>F</w:t>
            </w:r>
            <w:r w:rsidRPr="00A01F9D">
              <w:t>FS: under which conditions the above applies, e.g. under the same conditions that phase continuity applies for DMRS bundling</w:t>
            </w:r>
          </w:p>
        </w:tc>
      </w:tr>
    </w:tbl>
    <w:p w14:paraId="7E5041F3" w14:textId="77777777" w:rsidR="005E39A4" w:rsidRDefault="005E39A4" w:rsidP="00D7264C">
      <w:pPr>
        <w:spacing w:before="0" w:after="0"/>
        <w:jc w:val="both"/>
        <w:rPr>
          <w:lang w:eastAsia="zh-CN"/>
        </w:rPr>
      </w:pPr>
    </w:p>
    <w:p w14:paraId="7707DA32" w14:textId="39B1C806" w:rsidR="00706268" w:rsidRDefault="00F51921" w:rsidP="00D7264C">
      <w:pPr>
        <w:spacing w:before="0" w:after="0"/>
        <w:jc w:val="both"/>
        <w:rPr>
          <w:lang w:eastAsia="zh-CN"/>
        </w:rPr>
      </w:pPr>
      <w:r>
        <w:rPr>
          <w:lang w:eastAsia="zh-CN"/>
        </w:rPr>
        <w:t>I</w:t>
      </w:r>
      <w:r>
        <w:rPr>
          <w:rFonts w:hint="eastAsia"/>
          <w:lang w:eastAsia="zh-CN"/>
        </w:rPr>
        <w:t xml:space="preserve">t was agreed </w:t>
      </w:r>
      <w:r>
        <w:rPr>
          <w:lang w:eastAsia="zh-CN"/>
        </w:rPr>
        <w:t>that</w:t>
      </w:r>
      <w:r>
        <w:rPr>
          <w:rFonts w:hint="eastAsia"/>
          <w:lang w:eastAsia="zh-CN"/>
        </w:rPr>
        <w:t xml:space="preserve"> within one OCC group </w:t>
      </w:r>
      <w:r w:rsidR="00C965F4">
        <w:rPr>
          <w:rFonts w:hint="eastAsia"/>
          <w:lang w:eastAsia="zh-CN"/>
        </w:rPr>
        <w:t xml:space="preserve">the phase continuity and power consistency should be maintained by UE. </w:t>
      </w:r>
      <w:r w:rsidR="00C965F4">
        <w:rPr>
          <w:lang w:eastAsia="zh-CN"/>
        </w:rPr>
        <w:t>T</w:t>
      </w:r>
      <w:r w:rsidR="00C965F4">
        <w:rPr>
          <w:rFonts w:hint="eastAsia"/>
          <w:lang w:eastAsia="zh-CN"/>
        </w:rPr>
        <w:t xml:space="preserve">he details </w:t>
      </w:r>
      <w:r w:rsidR="00C965F4">
        <w:rPr>
          <w:lang w:eastAsia="zh-CN"/>
        </w:rPr>
        <w:t>that</w:t>
      </w:r>
      <w:r w:rsidR="00C965F4">
        <w:rPr>
          <w:rFonts w:hint="eastAsia"/>
          <w:lang w:eastAsia="zh-CN"/>
        </w:rPr>
        <w:t xml:space="preserve"> which conditions should be applied is still FFS. </w:t>
      </w:r>
      <w:r w:rsidR="00C965F4">
        <w:rPr>
          <w:lang w:eastAsia="zh-CN"/>
        </w:rPr>
        <w:t>I</w:t>
      </w:r>
      <w:r w:rsidR="00C965F4">
        <w:rPr>
          <w:rFonts w:hint="eastAsia"/>
          <w:lang w:eastAsia="zh-CN"/>
        </w:rPr>
        <w:t xml:space="preserve">n the Rel-17 coverage </w:t>
      </w:r>
      <w:r w:rsidR="00C965F4">
        <w:rPr>
          <w:lang w:eastAsia="zh-CN"/>
        </w:rPr>
        <w:t>enhancement</w:t>
      </w:r>
      <w:r w:rsidR="00C965F4">
        <w:rPr>
          <w:rFonts w:hint="eastAsia"/>
          <w:lang w:eastAsia="zh-CN"/>
        </w:rPr>
        <w:t xml:space="preserve">, the events </w:t>
      </w:r>
      <w:r w:rsidR="00C965F4">
        <w:rPr>
          <w:lang w:eastAsia="zh-CN"/>
        </w:rPr>
        <w:t>which</w:t>
      </w:r>
      <w:r w:rsidR="00C965F4">
        <w:rPr>
          <w:rFonts w:hint="eastAsia"/>
          <w:lang w:eastAsia="zh-CN"/>
        </w:rPr>
        <w:t xml:space="preserve"> will break the </w:t>
      </w:r>
      <w:r w:rsidR="00C965F4" w:rsidRPr="009C400D">
        <w:t>power consistency and phase continuity</w:t>
      </w:r>
      <w:r w:rsidR="00407189">
        <w:rPr>
          <w:rFonts w:hint="eastAsia"/>
          <w:lang w:eastAsia="zh-CN"/>
        </w:rPr>
        <w:t xml:space="preserve"> was discussed and captured in </w:t>
      </w:r>
      <w:r w:rsidR="00407189" w:rsidRPr="00BF0308">
        <w:rPr>
          <w:lang w:eastAsia="zh-CN"/>
        </w:rPr>
        <w:t>TS38.214 clause 6.1.7</w:t>
      </w:r>
      <w:r w:rsidR="006245D7">
        <w:rPr>
          <w:rFonts w:hint="eastAsia"/>
          <w:lang w:eastAsia="zh-CN"/>
        </w:rPr>
        <w:t xml:space="preserve">, </w:t>
      </w:r>
      <w:r w:rsidR="006245D7">
        <w:rPr>
          <w:lang w:eastAsia="zh-CN"/>
        </w:rPr>
        <w:t>which</w:t>
      </w:r>
      <w:r w:rsidR="006245D7">
        <w:rPr>
          <w:rFonts w:hint="eastAsia"/>
          <w:lang w:eastAsia="zh-CN"/>
        </w:rPr>
        <w:t xml:space="preserve"> is quoted in the Annex. </w:t>
      </w:r>
      <w:r w:rsidR="00706268">
        <w:rPr>
          <w:rFonts w:hint="eastAsia"/>
          <w:lang w:eastAsia="zh-CN"/>
        </w:rPr>
        <w:t xml:space="preserve">Considering the current OCC </w:t>
      </w:r>
      <w:r w:rsidR="00706268">
        <w:rPr>
          <w:lang w:eastAsia="zh-CN"/>
        </w:rPr>
        <w:t>multiplexed</w:t>
      </w:r>
      <w:r w:rsidR="00706268">
        <w:rPr>
          <w:rFonts w:hint="eastAsia"/>
          <w:lang w:eastAsia="zh-CN"/>
        </w:rPr>
        <w:t xml:space="preserve"> PUSCH transmission is based on the PUSCH repetition and consecutive slot</w:t>
      </w:r>
      <w:r w:rsidR="00C63EB2">
        <w:rPr>
          <w:rFonts w:hint="eastAsia"/>
          <w:lang w:eastAsia="zh-CN"/>
        </w:rPr>
        <w:t>-</w:t>
      </w:r>
      <w:r w:rsidR="00706268">
        <w:rPr>
          <w:rFonts w:hint="eastAsia"/>
          <w:lang w:eastAsia="zh-CN"/>
        </w:rPr>
        <w:t>based transmission would be used for the OCC multiplexed PUSCH, then the conditions defined for DMRS bundling can be reused.</w:t>
      </w:r>
    </w:p>
    <w:p w14:paraId="5812ED83" w14:textId="77777777" w:rsidR="00706268" w:rsidRDefault="00706268" w:rsidP="00D7264C">
      <w:pPr>
        <w:spacing w:before="0" w:after="0"/>
        <w:jc w:val="both"/>
        <w:rPr>
          <w:lang w:eastAsia="zh-CN"/>
        </w:rPr>
      </w:pPr>
    </w:p>
    <w:p w14:paraId="03453EE0" w14:textId="5629083A" w:rsidR="00706268" w:rsidRPr="00C027D4" w:rsidRDefault="00706268" w:rsidP="00D7264C">
      <w:pPr>
        <w:spacing w:before="0" w:after="0"/>
        <w:jc w:val="both"/>
        <w:rPr>
          <w:b/>
          <w:bCs/>
          <w:lang w:eastAsia="zh-CN"/>
        </w:rPr>
      </w:pPr>
      <w:r w:rsidRPr="00C027D4">
        <w:rPr>
          <w:b/>
          <w:bCs/>
          <w:lang w:eastAsia="zh-CN"/>
        </w:rPr>
        <w:t>P</w:t>
      </w:r>
      <w:r w:rsidRPr="00C027D4">
        <w:rPr>
          <w:rFonts w:hint="eastAsia"/>
          <w:b/>
          <w:bCs/>
          <w:lang w:eastAsia="zh-CN"/>
        </w:rPr>
        <w:t xml:space="preserve">roposal </w:t>
      </w:r>
      <w:r w:rsidR="008B6956">
        <w:rPr>
          <w:rFonts w:hint="eastAsia"/>
          <w:b/>
          <w:bCs/>
          <w:lang w:eastAsia="zh-CN"/>
        </w:rPr>
        <w:t>2</w:t>
      </w:r>
      <w:r w:rsidRPr="00C027D4">
        <w:rPr>
          <w:rFonts w:hint="eastAsia"/>
          <w:b/>
          <w:bCs/>
          <w:lang w:eastAsia="zh-CN"/>
        </w:rPr>
        <w:t>:</w:t>
      </w:r>
    </w:p>
    <w:p w14:paraId="5E1072C5" w14:textId="72CF9B33" w:rsidR="00700E98" w:rsidRPr="00C027D4" w:rsidRDefault="00700E98" w:rsidP="00D7264C">
      <w:pPr>
        <w:spacing w:before="0" w:after="0"/>
        <w:jc w:val="both"/>
        <w:rPr>
          <w:b/>
          <w:bCs/>
          <w:lang w:eastAsia="zh-CN"/>
        </w:rPr>
      </w:pPr>
      <w:r w:rsidRPr="00C027D4">
        <w:rPr>
          <w:b/>
          <w:bCs/>
          <w:lang w:eastAsia="zh-CN"/>
        </w:rPr>
        <w:t>T</w:t>
      </w:r>
      <w:r w:rsidRPr="00C027D4">
        <w:rPr>
          <w:rFonts w:hint="eastAsia"/>
          <w:b/>
          <w:bCs/>
          <w:lang w:eastAsia="zh-CN"/>
        </w:rPr>
        <w:t xml:space="preserve">o maintaining the </w:t>
      </w:r>
      <w:r w:rsidRPr="00C027D4">
        <w:rPr>
          <w:b/>
          <w:bCs/>
          <w:lang w:eastAsia="x-none"/>
        </w:rPr>
        <w:t>p</w:t>
      </w:r>
      <w:r w:rsidRPr="00C027D4">
        <w:rPr>
          <w:rFonts w:hint="eastAsia"/>
          <w:b/>
          <w:bCs/>
          <w:lang w:eastAsia="x-none"/>
        </w:rPr>
        <w:t>hase continuity and power consistency</w:t>
      </w:r>
      <w:r w:rsidRPr="00C027D4">
        <w:rPr>
          <w:rFonts w:hint="eastAsia"/>
          <w:b/>
          <w:bCs/>
          <w:lang w:eastAsia="zh-CN"/>
        </w:rPr>
        <w:t xml:space="preserve"> for the </w:t>
      </w:r>
      <w:r w:rsidRPr="00C027D4">
        <w:rPr>
          <w:b/>
          <w:bCs/>
          <w:lang w:eastAsia="x-none"/>
        </w:rPr>
        <w:t>duration of one</w:t>
      </w:r>
      <w:r w:rsidRPr="00C027D4">
        <w:rPr>
          <w:rFonts w:hint="eastAsia"/>
          <w:b/>
          <w:bCs/>
          <w:lang w:eastAsia="x-none"/>
        </w:rPr>
        <w:t xml:space="preserve"> OCC </w:t>
      </w:r>
      <w:r w:rsidRPr="00C027D4">
        <w:rPr>
          <w:b/>
          <w:bCs/>
          <w:lang w:eastAsia="x-none"/>
        </w:rPr>
        <w:t xml:space="preserve">group </w:t>
      </w:r>
      <w:r w:rsidRPr="00C027D4">
        <w:rPr>
          <w:rFonts w:hint="eastAsia"/>
          <w:b/>
          <w:bCs/>
          <w:lang w:eastAsia="x-none"/>
        </w:rPr>
        <w:t>with PUSCH</w:t>
      </w:r>
      <w:r w:rsidR="00C027D4" w:rsidRPr="00C027D4">
        <w:rPr>
          <w:rFonts w:hint="eastAsia"/>
          <w:b/>
          <w:bCs/>
          <w:lang w:eastAsia="zh-CN"/>
        </w:rPr>
        <w:t xml:space="preserve">, the conditions of DMRS bundling can be reused. </w:t>
      </w:r>
      <w:r w:rsidR="003D33AC">
        <w:rPr>
          <w:rFonts w:hint="eastAsia"/>
          <w:b/>
          <w:bCs/>
          <w:lang w:eastAsia="zh-CN"/>
        </w:rPr>
        <w:t>Thus, power control shall only be applied in between OCC groups, no enhancement for power control is supported.</w:t>
      </w:r>
    </w:p>
    <w:p w14:paraId="0148D684" w14:textId="77777777" w:rsidR="009944BF" w:rsidRDefault="009944BF" w:rsidP="00D7264C">
      <w:pPr>
        <w:spacing w:before="0" w:after="0"/>
        <w:jc w:val="both"/>
        <w:rPr>
          <w:lang w:eastAsia="zh-CN"/>
        </w:rPr>
      </w:pPr>
    </w:p>
    <w:p w14:paraId="3976ECDA" w14:textId="77777777" w:rsidR="009944BF" w:rsidRDefault="009944BF" w:rsidP="00D7264C">
      <w:pPr>
        <w:spacing w:before="0" w:after="0"/>
        <w:jc w:val="both"/>
        <w:rPr>
          <w:lang w:eastAsia="zh-CN"/>
        </w:rPr>
      </w:pPr>
    </w:p>
    <w:p w14:paraId="0A98D04A" w14:textId="77777777" w:rsidR="00D7264C" w:rsidRDefault="00D7264C" w:rsidP="00D7264C">
      <w:pPr>
        <w:spacing w:before="0" w:after="0"/>
        <w:jc w:val="both"/>
        <w:rPr>
          <w:lang w:eastAsia="zh-CN"/>
        </w:rPr>
      </w:pPr>
      <w:r>
        <w:rPr>
          <w:rFonts w:hint="eastAsia"/>
          <w:lang w:eastAsia="zh-CN"/>
        </w:rPr>
        <w:t xml:space="preserve">The candidate number of PUSCH repetitions is configured in </w:t>
      </w:r>
      <w:r w:rsidRPr="004443AF">
        <w:rPr>
          <w:lang w:eastAsia="zh-CN"/>
        </w:rPr>
        <w:t>PUSCH-Allocation-r16</w:t>
      </w:r>
      <w:r>
        <w:rPr>
          <w:rFonts w:hint="eastAsia"/>
          <w:lang w:eastAsia="zh-CN"/>
        </w:rPr>
        <w:t xml:space="preserve"> in RRC.</w:t>
      </w:r>
    </w:p>
    <w:tbl>
      <w:tblPr>
        <w:tblStyle w:val="afc"/>
        <w:tblW w:w="0" w:type="auto"/>
        <w:tblLook w:val="04A0" w:firstRow="1" w:lastRow="0" w:firstColumn="1" w:lastColumn="0" w:noHBand="0" w:noVBand="1"/>
      </w:tblPr>
      <w:tblGrid>
        <w:gridCol w:w="9629"/>
      </w:tblGrid>
      <w:tr w:rsidR="00D7264C" w14:paraId="3FB5CDD9" w14:textId="77777777" w:rsidTr="004119B1">
        <w:tc>
          <w:tcPr>
            <w:tcW w:w="9629" w:type="dxa"/>
          </w:tcPr>
          <w:p w14:paraId="237B6560"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en-GB"/>
              </w:rPr>
            </w:pPr>
            <w:r w:rsidRPr="004443AF">
              <w:rPr>
                <w:rFonts w:ascii="Courier New" w:eastAsia="Times New Roman" w:hAnsi="Courier New"/>
                <w:noProof/>
                <w:sz w:val="16"/>
                <w:lang w:eastAsia="en-GB"/>
              </w:rPr>
              <w:t xml:space="preserve">PUSCH-Allocation-r16 ::=  </w:t>
            </w:r>
            <w:r w:rsidRPr="004443AF">
              <w:rPr>
                <w:rFonts w:ascii="Courier New" w:eastAsia="Times New Roman" w:hAnsi="Courier New"/>
                <w:noProof/>
                <w:color w:val="993366"/>
                <w:sz w:val="16"/>
                <w:lang w:eastAsia="en-GB"/>
              </w:rPr>
              <w:t>SEQUENCE</w:t>
            </w:r>
            <w:r w:rsidRPr="004443AF">
              <w:rPr>
                <w:rFonts w:ascii="Courier New" w:eastAsia="Times New Roman" w:hAnsi="Courier New"/>
                <w:noProof/>
                <w:sz w:val="16"/>
                <w:lang w:eastAsia="en-GB"/>
              </w:rPr>
              <w:t xml:space="preserve"> {</w:t>
            </w:r>
          </w:p>
          <w:p w14:paraId="4FECDA15"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color w:val="808080"/>
                <w:sz w:val="16"/>
                <w:lang w:eastAsia="en-GB"/>
              </w:rPr>
            </w:pPr>
            <w:r w:rsidRPr="004443AF">
              <w:rPr>
                <w:rFonts w:ascii="Courier New" w:eastAsia="Times New Roman" w:hAnsi="Courier New"/>
                <w:noProof/>
                <w:sz w:val="16"/>
                <w:lang w:eastAsia="en-GB"/>
              </w:rPr>
              <w:t xml:space="preserve">    mappingType-r16                           </w:t>
            </w:r>
            <w:r w:rsidRPr="004443AF">
              <w:rPr>
                <w:rFonts w:ascii="Courier New" w:eastAsia="Times New Roman" w:hAnsi="Courier New"/>
                <w:noProof/>
                <w:color w:val="993366"/>
                <w:sz w:val="16"/>
                <w:lang w:eastAsia="en-GB"/>
              </w:rPr>
              <w:t>ENUMERATED</w:t>
            </w:r>
            <w:r w:rsidRPr="004443AF">
              <w:rPr>
                <w:rFonts w:ascii="Courier New" w:eastAsia="Times New Roman" w:hAnsi="Courier New"/>
                <w:noProof/>
                <w:sz w:val="16"/>
                <w:lang w:eastAsia="en-GB"/>
              </w:rPr>
              <w:t xml:space="preserve"> {typeA, typeB}                     </w:t>
            </w: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Cond NotFormat01-02-Or-TypeA</w:t>
            </w:r>
          </w:p>
          <w:p w14:paraId="4C773909"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color w:val="808080"/>
                <w:sz w:val="16"/>
                <w:lang w:eastAsia="en-GB"/>
              </w:rPr>
            </w:pPr>
            <w:r w:rsidRPr="004443AF">
              <w:rPr>
                <w:rFonts w:ascii="Courier New" w:eastAsia="Times New Roman" w:hAnsi="Courier New"/>
                <w:noProof/>
                <w:sz w:val="16"/>
                <w:lang w:eastAsia="en-GB"/>
              </w:rPr>
              <w:t xml:space="preserve">    startSymbolAndLength-r16                  </w:t>
            </w:r>
            <w:r w:rsidRPr="004443AF">
              <w:rPr>
                <w:rFonts w:ascii="Courier New" w:eastAsia="Times New Roman" w:hAnsi="Courier New"/>
                <w:noProof/>
                <w:color w:val="993366"/>
                <w:sz w:val="16"/>
                <w:lang w:eastAsia="en-GB"/>
              </w:rPr>
              <w:t>INTEGER</w:t>
            </w:r>
            <w:r w:rsidRPr="004443AF">
              <w:rPr>
                <w:rFonts w:ascii="Courier New" w:eastAsia="Times New Roman" w:hAnsi="Courier New"/>
                <w:noProof/>
                <w:sz w:val="16"/>
                <w:lang w:eastAsia="en-GB"/>
              </w:rPr>
              <w:t xml:space="preserve"> (0..127)                              </w:t>
            </w: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Cond NotFormat01-02-Or-TypeA</w:t>
            </w:r>
          </w:p>
          <w:p w14:paraId="14D3ED35"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color w:val="808080"/>
                <w:sz w:val="16"/>
                <w:lang w:eastAsia="en-GB"/>
              </w:rPr>
            </w:pPr>
            <w:r w:rsidRPr="004443AF">
              <w:rPr>
                <w:rFonts w:ascii="Courier New" w:eastAsia="Times New Roman" w:hAnsi="Courier New"/>
                <w:noProof/>
                <w:sz w:val="16"/>
                <w:lang w:eastAsia="en-GB"/>
              </w:rPr>
              <w:t xml:space="preserve">    startSymbol-r16                           </w:t>
            </w:r>
            <w:r w:rsidRPr="004443AF">
              <w:rPr>
                <w:rFonts w:ascii="Courier New" w:eastAsia="Times New Roman" w:hAnsi="Courier New"/>
                <w:noProof/>
                <w:color w:val="993366"/>
                <w:sz w:val="16"/>
                <w:lang w:eastAsia="en-GB"/>
              </w:rPr>
              <w:t>INTEGER</w:t>
            </w:r>
            <w:r w:rsidRPr="004443AF">
              <w:rPr>
                <w:rFonts w:ascii="Courier New" w:eastAsia="Times New Roman" w:hAnsi="Courier New"/>
                <w:noProof/>
                <w:sz w:val="16"/>
                <w:lang w:eastAsia="en-GB"/>
              </w:rPr>
              <w:t xml:space="preserve"> (0..13)                               </w:t>
            </w: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Cond RepTypeB</w:t>
            </w:r>
          </w:p>
          <w:p w14:paraId="213FC30D"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color w:val="808080"/>
                <w:sz w:val="16"/>
                <w:lang w:eastAsia="en-GB"/>
              </w:rPr>
            </w:pPr>
            <w:r w:rsidRPr="004443AF">
              <w:rPr>
                <w:rFonts w:ascii="Courier New" w:eastAsia="Times New Roman" w:hAnsi="Courier New"/>
                <w:noProof/>
                <w:sz w:val="16"/>
                <w:lang w:eastAsia="en-GB"/>
              </w:rPr>
              <w:t xml:space="preserve">    length-r16                                </w:t>
            </w:r>
            <w:r w:rsidRPr="004443AF">
              <w:rPr>
                <w:rFonts w:ascii="Courier New" w:eastAsia="Times New Roman" w:hAnsi="Courier New"/>
                <w:noProof/>
                <w:color w:val="993366"/>
                <w:sz w:val="16"/>
                <w:lang w:eastAsia="en-GB"/>
              </w:rPr>
              <w:t>INTEGER</w:t>
            </w:r>
            <w:r w:rsidRPr="004443AF">
              <w:rPr>
                <w:rFonts w:ascii="Courier New" w:eastAsia="Times New Roman" w:hAnsi="Courier New"/>
                <w:noProof/>
                <w:sz w:val="16"/>
                <w:lang w:eastAsia="en-GB"/>
              </w:rPr>
              <w:t xml:space="preserve"> (1..14)                               </w:t>
            </w: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Cond RepTypeB</w:t>
            </w:r>
          </w:p>
          <w:p w14:paraId="262A976D"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color w:val="808080"/>
                <w:sz w:val="16"/>
                <w:lang w:eastAsia="en-GB"/>
              </w:rPr>
            </w:pPr>
            <w:r w:rsidRPr="004443AF">
              <w:rPr>
                <w:rFonts w:ascii="Courier New" w:eastAsia="Times New Roman" w:hAnsi="Courier New"/>
                <w:noProof/>
                <w:sz w:val="16"/>
                <w:lang w:eastAsia="en-GB"/>
              </w:rPr>
              <w:t xml:space="preserve">    numberOfRepetitions-r16                   </w:t>
            </w:r>
            <w:r w:rsidRPr="004443AF">
              <w:rPr>
                <w:rFonts w:ascii="Courier New" w:eastAsia="Times New Roman" w:hAnsi="Courier New"/>
                <w:noProof/>
                <w:color w:val="993366"/>
                <w:sz w:val="16"/>
                <w:lang w:eastAsia="en-GB"/>
              </w:rPr>
              <w:t>ENUMERATED</w:t>
            </w:r>
            <w:r w:rsidRPr="004443AF">
              <w:rPr>
                <w:rFonts w:ascii="Courier New" w:eastAsia="Times New Roman" w:hAnsi="Courier New"/>
                <w:noProof/>
                <w:sz w:val="16"/>
                <w:lang w:eastAsia="en-GB"/>
              </w:rPr>
              <w:t xml:space="preserve"> {n1, n2, n3, n4, n7, n8, n12, n16} </w:t>
            </w: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Cond Format01-02</w:t>
            </w:r>
          </w:p>
          <w:p w14:paraId="4AFFF1EF"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en-GB"/>
              </w:rPr>
            </w:pPr>
            <w:r w:rsidRPr="004443AF">
              <w:rPr>
                <w:rFonts w:ascii="Courier New" w:eastAsia="Times New Roman" w:hAnsi="Courier New"/>
                <w:noProof/>
                <w:sz w:val="16"/>
                <w:lang w:eastAsia="en-GB"/>
              </w:rPr>
              <w:t xml:space="preserve">    ...,</w:t>
            </w:r>
          </w:p>
          <w:p w14:paraId="57F146A6"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en-GB"/>
              </w:rPr>
            </w:pPr>
            <w:r w:rsidRPr="004443AF">
              <w:rPr>
                <w:rFonts w:ascii="Courier New" w:eastAsia="Times New Roman" w:hAnsi="Courier New"/>
                <w:noProof/>
                <w:sz w:val="16"/>
                <w:lang w:eastAsia="en-GB"/>
              </w:rPr>
              <w:t xml:space="preserve">    [[</w:t>
            </w:r>
          </w:p>
          <w:p w14:paraId="5E302C90" w14:textId="77777777" w:rsidR="00D7264C"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firstLine="390"/>
              <w:rPr>
                <w:rFonts w:ascii="Courier New" w:eastAsiaTheme="minorEastAsia" w:hAnsi="Courier New"/>
                <w:noProof/>
                <w:sz w:val="16"/>
                <w:lang w:eastAsia="zh-CN"/>
              </w:rPr>
            </w:pPr>
            <w:r w:rsidRPr="004119B1">
              <w:rPr>
                <w:rFonts w:ascii="Courier New" w:eastAsia="Times New Roman" w:hAnsi="Courier New"/>
                <w:noProof/>
                <w:sz w:val="16"/>
                <w:highlight w:val="yellow"/>
                <w:lang w:eastAsia="en-GB"/>
              </w:rPr>
              <w:t xml:space="preserve">numberOfRepetitionsExt-r17                </w:t>
            </w:r>
            <w:r w:rsidRPr="004119B1">
              <w:rPr>
                <w:rFonts w:ascii="Courier New" w:eastAsia="Times New Roman" w:hAnsi="Courier New"/>
                <w:noProof/>
                <w:color w:val="993366"/>
                <w:sz w:val="16"/>
                <w:highlight w:val="yellow"/>
                <w:lang w:eastAsia="en-GB"/>
              </w:rPr>
              <w:t>ENUMERATED</w:t>
            </w:r>
            <w:r w:rsidRPr="004119B1">
              <w:rPr>
                <w:rFonts w:ascii="Courier New" w:eastAsia="Times New Roman" w:hAnsi="Courier New"/>
                <w:noProof/>
                <w:sz w:val="16"/>
                <w:highlight w:val="yellow"/>
                <w:lang w:eastAsia="en-GB"/>
              </w:rPr>
              <w:t xml:space="preserve"> {n1, n2, n3, n4, n7, n8, n12, n16, n20, n24, n28, n32, spare4, spare3, spare2,spare1}</w:t>
            </w:r>
            <w:r w:rsidRPr="004443AF">
              <w:rPr>
                <w:rFonts w:ascii="Courier New" w:eastAsia="Times New Roman" w:hAnsi="Courier New"/>
                <w:noProof/>
                <w:sz w:val="16"/>
                <w:lang w:eastAsia="en-GB"/>
              </w:rPr>
              <w:t xml:space="preserve">                           </w:t>
            </w:r>
          </w:p>
          <w:p w14:paraId="792A7D7B" w14:textId="77777777" w:rsidR="00D7264C" w:rsidRPr="004119B1"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en-GB"/>
              </w:rPr>
            </w:pP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Cond Format01-02-For-TypeA</w:t>
            </w:r>
          </w:p>
          <w:p w14:paraId="6E1CCA79"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color w:val="808080"/>
                <w:sz w:val="16"/>
                <w:lang w:eastAsia="en-GB"/>
              </w:rPr>
            </w:pPr>
            <w:r w:rsidRPr="004443AF">
              <w:rPr>
                <w:rFonts w:ascii="Courier New" w:eastAsia="Times New Roman" w:hAnsi="Courier New"/>
                <w:noProof/>
                <w:sz w:val="16"/>
                <w:lang w:eastAsia="en-GB"/>
              </w:rPr>
              <w:t xml:space="preserve">    numberOfSlotsTBoMS-r17                   </w:t>
            </w:r>
            <w:r w:rsidRPr="004443AF">
              <w:rPr>
                <w:rFonts w:ascii="Courier New" w:eastAsia="Times New Roman" w:hAnsi="Courier New"/>
                <w:noProof/>
                <w:color w:val="993366"/>
                <w:sz w:val="16"/>
                <w:lang w:eastAsia="en-GB"/>
              </w:rPr>
              <w:t>ENUMERATED</w:t>
            </w:r>
            <w:r w:rsidRPr="004443AF">
              <w:rPr>
                <w:rFonts w:ascii="Courier New" w:eastAsia="Times New Roman" w:hAnsi="Courier New"/>
                <w:noProof/>
                <w:sz w:val="16"/>
                <w:lang w:eastAsia="en-GB"/>
              </w:rPr>
              <w:t xml:space="preserve"> {n1, n2, n4, n8, spare4, spare3, spare2, spare1}   </w:t>
            </w: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Need R</w:t>
            </w:r>
          </w:p>
          <w:p w14:paraId="61906849"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color w:val="808080"/>
                <w:sz w:val="16"/>
                <w:lang w:eastAsia="en-GB"/>
              </w:rPr>
            </w:pPr>
            <w:r w:rsidRPr="004443AF">
              <w:rPr>
                <w:rFonts w:ascii="Courier New" w:eastAsia="Times New Roman" w:hAnsi="Courier New"/>
                <w:noProof/>
                <w:sz w:val="16"/>
                <w:lang w:eastAsia="en-GB"/>
              </w:rPr>
              <w:t xml:space="preserve">    extendedK2-r17                            </w:t>
            </w:r>
            <w:r w:rsidRPr="004443AF">
              <w:rPr>
                <w:rFonts w:ascii="Courier New" w:eastAsia="Times New Roman" w:hAnsi="Courier New"/>
                <w:noProof/>
                <w:color w:val="993366"/>
                <w:sz w:val="16"/>
                <w:lang w:eastAsia="en-GB"/>
              </w:rPr>
              <w:t>INTEGER</w:t>
            </w:r>
            <w:r w:rsidRPr="004443AF">
              <w:rPr>
                <w:rFonts w:ascii="Courier New" w:eastAsia="Times New Roman" w:hAnsi="Courier New"/>
                <w:noProof/>
                <w:sz w:val="16"/>
                <w:lang w:eastAsia="en-GB"/>
              </w:rPr>
              <w:t xml:space="preserve"> (0..128)                              </w:t>
            </w: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Cond MultiPUSCH</w:t>
            </w:r>
          </w:p>
          <w:p w14:paraId="7BFD9ABF"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en-GB"/>
              </w:rPr>
            </w:pPr>
            <w:r w:rsidRPr="004443AF">
              <w:rPr>
                <w:rFonts w:ascii="Courier New" w:eastAsia="Times New Roman" w:hAnsi="Courier New"/>
                <w:noProof/>
                <w:sz w:val="16"/>
                <w:lang w:eastAsia="en-GB"/>
              </w:rPr>
              <w:t xml:space="preserve">    ]]</w:t>
            </w:r>
          </w:p>
          <w:p w14:paraId="4B26969C"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en-GB"/>
              </w:rPr>
            </w:pPr>
            <w:r w:rsidRPr="004443AF">
              <w:rPr>
                <w:rFonts w:ascii="Courier New" w:eastAsia="Times New Roman" w:hAnsi="Courier New"/>
                <w:noProof/>
                <w:sz w:val="16"/>
                <w:lang w:eastAsia="en-GB"/>
              </w:rPr>
              <w:t>}</w:t>
            </w:r>
          </w:p>
          <w:p w14:paraId="226CB704" w14:textId="77777777" w:rsidR="00D7264C" w:rsidRDefault="00D7264C" w:rsidP="004119B1">
            <w:pPr>
              <w:spacing w:before="0"/>
              <w:jc w:val="both"/>
              <w:rPr>
                <w:lang w:eastAsia="zh-CN"/>
              </w:rPr>
            </w:pPr>
          </w:p>
        </w:tc>
      </w:tr>
    </w:tbl>
    <w:p w14:paraId="30E5712F" w14:textId="77777777" w:rsidR="00294963" w:rsidRDefault="00294963" w:rsidP="0050226B">
      <w:pPr>
        <w:adjustRightInd w:val="0"/>
        <w:snapToGrid w:val="0"/>
        <w:spacing w:before="0" w:after="0"/>
        <w:jc w:val="both"/>
        <w:rPr>
          <w:lang w:eastAsia="zh-CN"/>
        </w:rPr>
      </w:pPr>
    </w:p>
    <w:p w14:paraId="43802262" w14:textId="7D901EBA" w:rsidR="0016414B" w:rsidRPr="00071885" w:rsidRDefault="00294963" w:rsidP="0050226B">
      <w:pPr>
        <w:adjustRightInd w:val="0"/>
        <w:snapToGrid w:val="0"/>
        <w:spacing w:before="0" w:after="0"/>
        <w:jc w:val="both"/>
        <w:rPr>
          <w:lang w:eastAsia="zh-CN"/>
        </w:rPr>
      </w:pPr>
      <w:r w:rsidRPr="00071885">
        <w:rPr>
          <w:rFonts w:hint="eastAsia"/>
          <w:lang w:eastAsia="zh-CN"/>
        </w:rPr>
        <w:t xml:space="preserve">It should be noted that some of the repetition factors are not </w:t>
      </w:r>
      <w:r w:rsidRPr="00071885">
        <w:rPr>
          <w:lang w:eastAsia="zh-CN"/>
        </w:rPr>
        <w:t>integer multiples of the OCC length.</w:t>
      </w:r>
      <w:r w:rsidRPr="00071885">
        <w:rPr>
          <w:rFonts w:hint="eastAsia"/>
          <w:lang w:eastAsia="zh-CN"/>
        </w:rPr>
        <w:t xml:space="preserve"> As RAN1 already agreed slot-level OCC as the OCC scheme for PUSCH, repetition factor </w:t>
      </w:r>
      <w:r w:rsidRPr="00071885">
        <w:rPr>
          <w:lang w:eastAsia="zh-CN"/>
        </w:rPr>
        <w:t>‘</w:t>
      </w:r>
      <w:r w:rsidRPr="00071885">
        <w:rPr>
          <w:rFonts w:hint="eastAsia"/>
          <w:lang w:eastAsia="zh-CN"/>
        </w:rPr>
        <w:t>n1</w:t>
      </w:r>
      <w:r w:rsidRPr="00071885">
        <w:rPr>
          <w:lang w:eastAsia="zh-CN"/>
        </w:rPr>
        <w:t>’</w:t>
      </w:r>
      <w:r w:rsidRPr="00071885">
        <w:rPr>
          <w:rFonts w:hint="eastAsia"/>
          <w:lang w:eastAsia="zh-CN"/>
        </w:rPr>
        <w:t xml:space="preserve"> cannot apply OCC and </w:t>
      </w:r>
      <w:r w:rsidRPr="00071885">
        <w:rPr>
          <w:lang w:eastAsia="zh-CN"/>
        </w:rPr>
        <w:t>‘</w:t>
      </w:r>
      <w:r w:rsidRPr="00071885">
        <w:rPr>
          <w:rFonts w:hint="eastAsia"/>
          <w:lang w:eastAsia="zh-CN"/>
        </w:rPr>
        <w:t>n2</w:t>
      </w:r>
      <w:r w:rsidRPr="00071885">
        <w:rPr>
          <w:lang w:eastAsia="zh-CN"/>
        </w:rPr>
        <w:t>’</w:t>
      </w:r>
      <w:r w:rsidRPr="00071885">
        <w:rPr>
          <w:rFonts w:hint="eastAsia"/>
          <w:lang w:eastAsia="zh-CN"/>
        </w:rPr>
        <w:t xml:space="preserve"> cannot apply OCC4. </w:t>
      </w:r>
      <w:r w:rsidR="0016414B" w:rsidRPr="00071885">
        <w:rPr>
          <w:lang w:eastAsia="zh-CN"/>
        </w:rPr>
        <w:t>W</w:t>
      </w:r>
      <w:r w:rsidR="0016414B" w:rsidRPr="00071885">
        <w:rPr>
          <w:rFonts w:hint="eastAsia"/>
          <w:lang w:eastAsia="zh-CN"/>
        </w:rPr>
        <w:t xml:space="preserve">hen the UE is indicated with repetition factor </w:t>
      </w:r>
      <w:r w:rsidR="0016414B" w:rsidRPr="00071885">
        <w:rPr>
          <w:lang w:eastAsia="zh-CN"/>
        </w:rPr>
        <w:t>‘</w:t>
      </w:r>
      <w:r w:rsidR="0016414B" w:rsidRPr="00071885">
        <w:rPr>
          <w:rFonts w:hint="eastAsia"/>
          <w:lang w:eastAsia="zh-CN"/>
        </w:rPr>
        <w:t>n1</w:t>
      </w:r>
      <w:r w:rsidR="0016414B" w:rsidRPr="00071885">
        <w:rPr>
          <w:lang w:eastAsia="zh-CN"/>
        </w:rPr>
        <w:t>’</w:t>
      </w:r>
      <w:r w:rsidR="0016414B" w:rsidRPr="00071885">
        <w:rPr>
          <w:rFonts w:hint="eastAsia"/>
          <w:lang w:eastAsia="zh-CN"/>
        </w:rPr>
        <w:t xml:space="preserve">, the OCC multiplexing is considered as </w:t>
      </w:r>
      <w:r w:rsidR="0016414B" w:rsidRPr="00071885">
        <w:rPr>
          <w:lang w:eastAsia="zh-CN"/>
        </w:rPr>
        <w:t>deactivate</w:t>
      </w:r>
      <w:r w:rsidR="0016414B" w:rsidRPr="00071885">
        <w:rPr>
          <w:rFonts w:hint="eastAsia"/>
          <w:lang w:eastAsia="zh-CN"/>
        </w:rPr>
        <w:t xml:space="preserve">d for this transmission. </w:t>
      </w:r>
      <w:r w:rsidR="0016414B" w:rsidRPr="00071885">
        <w:rPr>
          <w:lang w:eastAsia="zh-CN"/>
        </w:rPr>
        <w:t>A</w:t>
      </w:r>
      <w:r w:rsidR="0016414B" w:rsidRPr="00071885">
        <w:rPr>
          <w:rFonts w:hint="eastAsia"/>
          <w:lang w:eastAsia="zh-CN"/>
        </w:rPr>
        <w:t xml:space="preserve">nd the UE will not perform OCC </w:t>
      </w:r>
      <w:r w:rsidR="0016414B" w:rsidRPr="00071885">
        <w:rPr>
          <w:lang w:eastAsia="zh-CN"/>
        </w:rPr>
        <w:t>multiplexing</w:t>
      </w:r>
      <w:r w:rsidR="0016414B" w:rsidRPr="00071885">
        <w:rPr>
          <w:rFonts w:hint="eastAsia"/>
          <w:lang w:eastAsia="zh-CN"/>
        </w:rPr>
        <w:t xml:space="preserve"> of 4 when the repetition factor is indicated as n2 or n3. </w:t>
      </w:r>
    </w:p>
    <w:p w14:paraId="7E1D19F1" w14:textId="77777777" w:rsidR="00A22B2B" w:rsidRPr="00071885" w:rsidRDefault="00A22B2B" w:rsidP="0050226B">
      <w:pPr>
        <w:adjustRightInd w:val="0"/>
        <w:snapToGrid w:val="0"/>
        <w:spacing w:before="0" w:after="0"/>
        <w:jc w:val="both"/>
        <w:rPr>
          <w:lang w:eastAsia="zh-CN"/>
        </w:rPr>
      </w:pPr>
    </w:p>
    <w:p w14:paraId="52B78F32" w14:textId="425073A0" w:rsidR="00A22B2B" w:rsidRPr="00071885" w:rsidRDefault="00A22B2B" w:rsidP="0050226B">
      <w:pPr>
        <w:adjustRightInd w:val="0"/>
        <w:snapToGrid w:val="0"/>
        <w:spacing w:before="0" w:after="0"/>
        <w:jc w:val="both"/>
        <w:rPr>
          <w:b/>
          <w:bCs/>
          <w:lang w:eastAsia="zh-CN"/>
        </w:rPr>
      </w:pPr>
      <w:r w:rsidRPr="00071885">
        <w:rPr>
          <w:b/>
          <w:bCs/>
          <w:lang w:eastAsia="zh-CN"/>
        </w:rPr>
        <w:t>P</w:t>
      </w:r>
      <w:r w:rsidRPr="00071885">
        <w:rPr>
          <w:rFonts w:hint="eastAsia"/>
          <w:b/>
          <w:bCs/>
          <w:lang w:eastAsia="zh-CN"/>
        </w:rPr>
        <w:t xml:space="preserve">roposal </w:t>
      </w:r>
      <w:r w:rsidR="008B6956">
        <w:rPr>
          <w:rFonts w:hint="eastAsia"/>
          <w:b/>
          <w:bCs/>
          <w:lang w:eastAsia="zh-CN"/>
        </w:rPr>
        <w:t>3</w:t>
      </w:r>
      <w:r w:rsidRPr="00071885">
        <w:rPr>
          <w:rFonts w:hint="eastAsia"/>
          <w:b/>
          <w:bCs/>
          <w:lang w:eastAsia="zh-CN"/>
        </w:rPr>
        <w:t>:</w:t>
      </w:r>
    </w:p>
    <w:p w14:paraId="1C0A830A" w14:textId="1FE9FE7C" w:rsidR="00A22B2B" w:rsidRPr="00071885" w:rsidRDefault="00A22B2B" w:rsidP="0050226B">
      <w:pPr>
        <w:adjustRightInd w:val="0"/>
        <w:snapToGrid w:val="0"/>
        <w:spacing w:before="0" w:after="0"/>
        <w:jc w:val="both"/>
        <w:rPr>
          <w:b/>
          <w:bCs/>
          <w:lang w:eastAsia="zh-CN"/>
        </w:rPr>
      </w:pPr>
      <w:r w:rsidRPr="00071885">
        <w:rPr>
          <w:rFonts w:hint="eastAsia"/>
          <w:b/>
          <w:bCs/>
          <w:lang w:eastAsia="zh-CN"/>
        </w:rPr>
        <w:lastRenderedPageBreak/>
        <w:t xml:space="preserve">OCC multiplexing can only be performed when the repetition number is equal or larger than the indicated repetition number. Otherwise, the OCC </w:t>
      </w:r>
      <w:r w:rsidRPr="00071885">
        <w:rPr>
          <w:b/>
          <w:bCs/>
          <w:lang w:eastAsia="zh-CN"/>
        </w:rPr>
        <w:t>multiplexing</w:t>
      </w:r>
      <w:r w:rsidRPr="00071885">
        <w:rPr>
          <w:rFonts w:hint="eastAsia"/>
          <w:b/>
          <w:bCs/>
          <w:lang w:eastAsia="zh-CN"/>
        </w:rPr>
        <w:t xml:space="preserve"> is considered as deactivated. </w:t>
      </w:r>
    </w:p>
    <w:p w14:paraId="1B65F89A" w14:textId="77777777" w:rsidR="0016414B" w:rsidRPr="00071885" w:rsidRDefault="0016414B" w:rsidP="0050226B">
      <w:pPr>
        <w:adjustRightInd w:val="0"/>
        <w:snapToGrid w:val="0"/>
        <w:spacing w:before="0" w:after="0"/>
        <w:jc w:val="both"/>
        <w:rPr>
          <w:lang w:eastAsia="zh-CN"/>
        </w:rPr>
      </w:pPr>
    </w:p>
    <w:p w14:paraId="7BD764EC" w14:textId="159D8ADF" w:rsidR="000227F0" w:rsidRPr="00071885" w:rsidRDefault="00294963" w:rsidP="0050226B">
      <w:pPr>
        <w:adjustRightInd w:val="0"/>
        <w:snapToGrid w:val="0"/>
        <w:spacing w:before="0" w:after="0"/>
        <w:jc w:val="both"/>
        <w:rPr>
          <w:lang w:eastAsia="zh-CN"/>
        </w:rPr>
      </w:pPr>
      <w:r w:rsidRPr="00071885">
        <w:rPr>
          <w:rFonts w:hint="eastAsia"/>
          <w:lang w:eastAsia="zh-CN"/>
        </w:rPr>
        <w:t xml:space="preserve">For repetition factor </w:t>
      </w:r>
      <w:r w:rsidRPr="00071885">
        <w:rPr>
          <w:lang w:eastAsia="zh-CN"/>
        </w:rPr>
        <w:t>‘</w:t>
      </w:r>
      <w:r w:rsidRPr="00071885">
        <w:rPr>
          <w:rFonts w:hint="eastAsia"/>
          <w:lang w:eastAsia="zh-CN"/>
        </w:rPr>
        <w:t>n3</w:t>
      </w:r>
      <w:r w:rsidRPr="00071885">
        <w:rPr>
          <w:lang w:eastAsia="zh-CN"/>
        </w:rPr>
        <w:t>’</w:t>
      </w:r>
      <w:r w:rsidRPr="00071885">
        <w:rPr>
          <w:rFonts w:hint="eastAsia"/>
          <w:lang w:eastAsia="zh-CN"/>
        </w:rPr>
        <w:t xml:space="preserve"> </w:t>
      </w:r>
      <w:r w:rsidRPr="00071885">
        <w:rPr>
          <w:lang w:eastAsia="zh-CN"/>
        </w:rPr>
        <w:t>and</w:t>
      </w:r>
      <w:r w:rsidRPr="00071885">
        <w:rPr>
          <w:rFonts w:hint="eastAsia"/>
          <w:lang w:eastAsia="zh-CN"/>
        </w:rPr>
        <w:t xml:space="preserve"> </w:t>
      </w:r>
      <w:r w:rsidRPr="00071885">
        <w:rPr>
          <w:lang w:eastAsia="zh-CN"/>
        </w:rPr>
        <w:t>‘</w:t>
      </w:r>
      <w:r w:rsidRPr="00071885">
        <w:rPr>
          <w:rFonts w:hint="eastAsia"/>
          <w:lang w:eastAsia="zh-CN"/>
        </w:rPr>
        <w:t>n7</w:t>
      </w:r>
      <w:r w:rsidRPr="00071885">
        <w:rPr>
          <w:lang w:eastAsia="zh-CN"/>
        </w:rPr>
        <w:t>’</w:t>
      </w:r>
      <w:r w:rsidRPr="00071885">
        <w:rPr>
          <w:rFonts w:hint="eastAsia"/>
          <w:lang w:eastAsia="zh-CN"/>
        </w:rPr>
        <w:t xml:space="preserve">, after mapping to several OCC groups, </w:t>
      </w:r>
      <w:r w:rsidRPr="00071885">
        <w:rPr>
          <w:lang w:eastAsia="zh-CN"/>
        </w:rPr>
        <w:t>remainder</w:t>
      </w:r>
      <w:r w:rsidRPr="00071885">
        <w:rPr>
          <w:rFonts w:hint="eastAsia"/>
          <w:lang w:eastAsia="zh-CN"/>
        </w:rPr>
        <w:t xml:space="preserve"> PUSCHs cannot apply a full OCC </w:t>
      </w:r>
      <w:r w:rsidRPr="00071885">
        <w:rPr>
          <w:lang w:eastAsia="zh-CN"/>
        </w:rPr>
        <w:t>sequence</w:t>
      </w:r>
      <w:r w:rsidRPr="00071885">
        <w:rPr>
          <w:rFonts w:hint="eastAsia"/>
          <w:lang w:eastAsia="zh-CN"/>
        </w:rPr>
        <w:t xml:space="preserve">. </w:t>
      </w:r>
      <w:r w:rsidR="00AF0B36" w:rsidRPr="00071885">
        <w:rPr>
          <w:lang w:eastAsia="zh-CN"/>
        </w:rPr>
        <w:t>T</w:t>
      </w:r>
      <w:r w:rsidR="00AF0B36" w:rsidRPr="00071885">
        <w:rPr>
          <w:rFonts w:hint="eastAsia"/>
          <w:lang w:eastAsia="zh-CN"/>
        </w:rPr>
        <w:t>hree</w:t>
      </w:r>
      <w:r w:rsidR="000227F0" w:rsidRPr="00071885">
        <w:rPr>
          <w:rFonts w:hint="eastAsia"/>
          <w:lang w:eastAsia="zh-CN"/>
        </w:rPr>
        <w:t xml:space="preserve"> options can be considered to solve this problem. </w:t>
      </w:r>
      <w:r w:rsidR="00C375D3" w:rsidRPr="00071885">
        <w:rPr>
          <w:lang w:eastAsia="zh-CN"/>
        </w:rPr>
        <w:t>T</w:t>
      </w:r>
      <w:r w:rsidR="00C375D3" w:rsidRPr="00071885">
        <w:rPr>
          <w:rFonts w:hint="eastAsia"/>
          <w:lang w:eastAsia="zh-CN"/>
        </w:rPr>
        <w:t>he 1</w:t>
      </w:r>
      <w:r w:rsidR="00C375D3" w:rsidRPr="00071885">
        <w:rPr>
          <w:rFonts w:hint="eastAsia"/>
          <w:vertAlign w:val="superscript"/>
          <w:lang w:eastAsia="zh-CN"/>
        </w:rPr>
        <w:t>st</w:t>
      </w:r>
      <w:r w:rsidR="00C375D3" w:rsidRPr="00071885">
        <w:rPr>
          <w:rFonts w:hint="eastAsia"/>
          <w:lang w:eastAsia="zh-CN"/>
        </w:rPr>
        <w:t xml:space="preserve"> option is to define that the n3 and n7 will not be applied to OCC </w:t>
      </w:r>
      <w:r w:rsidR="00C375D3" w:rsidRPr="00071885">
        <w:rPr>
          <w:lang w:eastAsia="zh-CN"/>
        </w:rPr>
        <w:t>multiplexing</w:t>
      </w:r>
      <w:r w:rsidR="00AF0B36" w:rsidRPr="00071885">
        <w:rPr>
          <w:rFonts w:hint="eastAsia"/>
          <w:lang w:eastAsia="zh-CN"/>
        </w:rPr>
        <w:t>, which is considered as an error case</w:t>
      </w:r>
      <w:r w:rsidR="00C375D3" w:rsidRPr="00071885">
        <w:rPr>
          <w:rFonts w:hint="eastAsia"/>
          <w:lang w:eastAsia="zh-CN"/>
        </w:rPr>
        <w:t xml:space="preserve">. </w:t>
      </w:r>
      <w:r w:rsidR="00AF0B36" w:rsidRPr="00071885">
        <w:rPr>
          <w:lang w:eastAsia="zh-CN"/>
        </w:rPr>
        <w:t>T</w:t>
      </w:r>
      <w:r w:rsidR="00AF0B36" w:rsidRPr="00071885">
        <w:rPr>
          <w:rFonts w:hint="eastAsia"/>
          <w:lang w:eastAsia="zh-CN"/>
        </w:rPr>
        <w:t>he 2</w:t>
      </w:r>
      <w:r w:rsidR="00AF0B36" w:rsidRPr="00071885">
        <w:rPr>
          <w:rFonts w:hint="eastAsia"/>
          <w:vertAlign w:val="superscript"/>
          <w:lang w:eastAsia="zh-CN"/>
        </w:rPr>
        <w:t>nd</w:t>
      </w:r>
      <w:r w:rsidR="00AF0B36" w:rsidRPr="00071885">
        <w:rPr>
          <w:rFonts w:hint="eastAsia"/>
          <w:lang w:eastAsia="zh-CN"/>
        </w:rPr>
        <w:t xml:space="preserve"> option is that when n3 and n7 is indicated, the OCC </w:t>
      </w:r>
      <w:r w:rsidR="00AF0B36" w:rsidRPr="00071885">
        <w:rPr>
          <w:lang w:eastAsia="zh-CN"/>
        </w:rPr>
        <w:t>multiplexing</w:t>
      </w:r>
      <w:r w:rsidR="00AF0B36" w:rsidRPr="00071885">
        <w:rPr>
          <w:rFonts w:hint="eastAsia"/>
          <w:lang w:eastAsia="zh-CN"/>
        </w:rPr>
        <w:t xml:space="preserve"> is considered as </w:t>
      </w:r>
      <w:r w:rsidR="00AF0B36" w:rsidRPr="00071885">
        <w:rPr>
          <w:lang w:eastAsia="zh-CN"/>
        </w:rPr>
        <w:t>deactivated</w:t>
      </w:r>
      <w:r w:rsidR="00AF0B36" w:rsidRPr="00071885">
        <w:rPr>
          <w:rFonts w:hint="eastAsia"/>
          <w:lang w:eastAsia="zh-CN"/>
        </w:rPr>
        <w:t xml:space="preserve">. </w:t>
      </w:r>
      <w:r w:rsidR="00AF0B36" w:rsidRPr="00071885">
        <w:rPr>
          <w:lang w:eastAsia="zh-CN"/>
        </w:rPr>
        <w:t>T</w:t>
      </w:r>
      <w:r w:rsidR="00AF0B36" w:rsidRPr="00071885">
        <w:rPr>
          <w:rFonts w:hint="eastAsia"/>
          <w:lang w:eastAsia="zh-CN"/>
        </w:rPr>
        <w:t>he 3</w:t>
      </w:r>
      <w:r w:rsidR="00AF0B36" w:rsidRPr="00071885">
        <w:rPr>
          <w:rFonts w:hint="eastAsia"/>
          <w:vertAlign w:val="superscript"/>
          <w:lang w:eastAsia="zh-CN"/>
        </w:rPr>
        <w:t>rd</w:t>
      </w:r>
      <w:r w:rsidR="00AF0B36" w:rsidRPr="00071885">
        <w:rPr>
          <w:rFonts w:hint="eastAsia"/>
          <w:lang w:eastAsia="zh-CN"/>
        </w:rPr>
        <w:t xml:space="preserve"> option is </w:t>
      </w:r>
      <w:r w:rsidR="00C375D3" w:rsidRPr="00071885">
        <w:rPr>
          <w:rFonts w:hint="eastAsia"/>
          <w:lang w:eastAsia="zh-CN"/>
        </w:rPr>
        <w:t xml:space="preserve">to apply the OCC sequence directly and sequentially. </w:t>
      </w:r>
    </w:p>
    <w:p w14:paraId="2AA4CE75" w14:textId="77777777" w:rsidR="000227F0" w:rsidRPr="00071885" w:rsidRDefault="000227F0" w:rsidP="0050226B">
      <w:pPr>
        <w:adjustRightInd w:val="0"/>
        <w:snapToGrid w:val="0"/>
        <w:spacing w:before="0" w:after="0"/>
        <w:jc w:val="both"/>
        <w:rPr>
          <w:lang w:eastAsia="zh-CN"/>
        </w:rPr>
      </w:pPr>
    </w:p>
    <w:p w14:paraId="77D9CFE5" w14:textId="2F803A41" w:rsidR="00294963" w:rsidRPr="00071885" w:rsidRDefault="00294963" w:rsidP="0050226B">
      <w:pPr>
        <w:adjustRightInd w:val="0"/>
        <w:snapToGrid w:val="0"/>
        <w:spacing w:before="0" w:after="0"/>
        <w:jc w:val="both"/>
        <w:rPr>
          <w:rFonts w:eastAsiaTheme="minorEastAsia"/>
          <w:b/>
          <w:iCs/>
          <w:lang w:eastAsia="zh-CN"/>
        </w:rPr>
      </w:pPr>
      <w:r w:rsidRPr="00071885">
        <w:rPr>
          <w:b/>
          <w:iCs/>
        </w:rPr>
        <w:t xml:space="preserve">Proposal </w:t>
      </w:r>
      <w:r w:rsidR="008B6956">
        <w:rPr>
          <w:rFonts w:hint="eastAsia"/>
          <w:b/>
          <w:iCs/>
          <w:lang w:eastAsia="zh-CN"/>
        </w:rPr>
        <w:t>4</w:t>
      </w:r>
      <w:r w:rsidRPr="00071885">
        <w:rPr>
          <w:rFonts w:hint="eastAsia"/>
          <w:b/>
          <w:iCs/>
          <w:lang w:eastAsia="zh-CN"/>
        </w:rPr>
        <w:t>:</w:t>
      </w:r>
    </w:p>
    <w:p w14:paraId="4C467B9F" w14:textId="77777777" w:rsidR="00AF0B36" w:rsidRPr="00071885" w:rsidRDefault="00294963" w:rsidP="00AF0B36">
      <w:pPr>
        <w:adjustRightInd w:val="0"/>
        <w:snapToGrid w:val="0"/>
        <w:spacing w:before="0" w:after="0"/>
        <w:jc w:val="both"/>
        <w:rPr>
          <w:b/>
          <w:bCs/>
          <w:lang w:eastAsia="zh-CN"/>
        </w:rPr>
      </w:pPr>
      <w:r w:rsidRPr="00071885">
        <w:rPr>
          <w:rFonts w:hint="eastAsia"/>
          <w:b/>
          <w:bCs/>
          <w:lang w:eastAsia="zh-CN"/>
        </w:rPr>
        <w:t xml:space="preserve">For PUSCH repetition </w:t>
      </w:r>
      <w:proofErr w:type="gramStart"/>
      <w:r w:rsidRPr="00071885">
        <w:rPr>
          <w:rFonts w:hint="eastAsia"/>
          <w:b/>
          <w:bCs/>
          <w:lang w:eastAsia="zh-CN"/>
        </w:rPr>
        <w:t>factor</w:t>
      </w:r>
      <w:proofErr w:type="gramEnd"/>
      <w:r w:rsidRPr="00071885">
        <w:rPr>
          <w:rFonts w:hint="eastAsia"/>
          <w:b/>
          <w:bCs/>
          <w:lang w:eastAsia="zh-CN"/>
        </w:rPr>
        <w:t xml:space="preserve"> </w:t>
      </w:r>
      <w:r w:rsidR="00A14FB0" w:rsidRPr="00071885">
        <w:rPr>
          <w:rFonts w:hint="eastAsia"/>
          <w:b/>
          <w:bCs/>
          <w:lang w:eastAsia="zh-CN"/>
        </w:rPr>
        <w:t xml:space="preserve">which is not the multiple of the OCC length, e.g. </w:t>
      </w:r>
      <w:r w:rsidRPr="00071885">
        <w:rPr>
          <w:b/>
          <w:bCs/>
          <w:lang w:eastAsia="zh-CN"/>
        </w:rPr>
        <w:t>‘</w:t>
      </w:r>
      <w:r w:rsidRPr="00071885">
        <w:rPr>
          <w:rFonts w:hint="eastAsia"/>
          <w:b/>
          <w:bCs/>
          <w:lang w:eastAsia="zh-CN"/>
        </w:rPr>
        <w:t>n3</w:t>
      </w:r>
      <w:r w:rsidRPr="00071885">
        <w:rPr>
          <w:b/>
          <w:bCs/>
          <w:lang w:eastAsia="zh-CN"/>
        </w:rPr>
        <w:t>’</w:t>
      </w:r>
      <w:r w:rsidRPr="00071885">
        <w:rPr>
          <w:rFonts w:hint="eastAsia"/>
          <w:b/>
          <w:bCs/>
          <w:lang w:eastAsia="zh-CN"/>
        </w:rPr>
        <w:t xml:space="preserve"> and </w:t>
      </w:r>
      <w:r w:rsidRPr="00071885">
        <w:rPr>
          <w:b/>
          <w:bCs/>
          <w:lang w:eastAsia="zh-CN"/>
        </w:rPr>
        <w:t>‘</w:t>
      </w:r>
      <w:r w:rsidRPr="00071885">
        <w:rPr>
          <w:rFonts w:hint="eastAsia"/>
          <w:b/>
          <w:bCs/>
          <w:lang w:eastAsia="zh-CN"/>
        </w:rPr>
        <w:t>n7</w:t>
      </w:r>
      <w:r w:rsidRPr="00071885">
        <w:rPr>
          <w:b/>
          <w:bCs/>
          <w:lang w:eastAsia="zh-CN"/>
        </w:rPr>
        <w:t>’</w:t>
      </w:r>
      <w:r w:rsidRPr="00071885">
        <w:rPr>
          <w:rFonts w:hint="eastAsia"/>
          <w:b/>
          <w:bCs/>
          <w:lang w:eastAsia="zh-CN"/>
        </w:rPr>
        <w:t>, consider the following options:</w:t>
      </w:r>
    </w:p>
    <w:p w14:paraId="69F43F34" w14:textId="061E64F1" w:rsidR="00A14FB0" w:rsidRPr="00071885" w:rsidRDefault="00294963" w:rsidP="008A7825">
      <w:pPr>
        <w:pStyle w:val="aff3"/>
        <w:numPr>
          <w:ilvl w:val="0"/>
          <w:numId w:val="86"/>
        </w:numPr>
        <w:adjustRightInd w:val="0"/>
        <w:snapToGrid w:val="0"/>
        <w:spacing w:before="0"/>
        <w:ind w:leftChars="0"/>
        <w:jc w:val="both"/>
        <w:rPr>
          <w:b/>
          <w:bCs/>
          <w:lang w:eastAsia="zh-CN"/>
        </w:rPr>
      </w:pPr>
      <w:r w:rsidRPr="00071885">
        <w:rPr>
          <w:rFonts w:hint="eastAsia"/>
          <w:b/>
          <w:bCs/>
          <w:lang w:eastAsia="zh-CN"/>
        </w:rPr>
        <w:t>Option 1:</w:t>
      </w:r>
      <w:r w:rsidRPr="00071885">
        <w:rPr>
          <w:b/>
          <w:bCs/>
        </w:rPr>
        <w:t xml:space="preserve"> </w:t>
      </w:r>
      <w:r w:rsidR="00A14FB0" w:rsidRPr="00071885">
        <w:rPr>
          <w:rFonts w:hint="eastAsia"/>
          <w:b/>
          <w:bCs/>
          <w:lang w:eastAsia="zh-CN"/>
        </w:rPr>
        <w:t xml:space="preserve">The repetition factor which is not the multiple of the OCC length is not </w:t>
      </w:r>
      <w:r w:rsidR="00AF0B36" w:rsidRPr="00071885">
        <w:rPr>
          <w:rFonts w:hint="eastAsia"/>
          <w:b/>
          <w:bCs/>
          <w:lang w:eastAsia="zh-CN"/>
        </w:rPr>
        <w:t xml:space="preserve">allowed when </w:t>
      </w:r>
      <w:r w:rsidR="00A14FB0" w:rsidRPr="00071885">
        <w:rPr>
          <w:rFonts w:hint="eastAsia"/>
          <w:b/>
          <w:bCs/>
          <w:lang w:eastAsia="zh-CN"/>
        </w:rPr>
        <w:t xml:space="preserve">OCC </w:t>
      </w:r>
      <w:r w:rsidR="00A14FB0" w:rsidRPr="00071885">
        <w:rPr>
          <w:b/>
          <w:bCs/>
          <w:lang w:eastAsia="zh-CN"/>
        </w:rPr>
        <w:t>multiplexing</w:t>
      </w:r>
      <w:r w:rsidR="00AF0B36" w:rsidRPr="00071885">
        <w:rPr>
          <w:rFonts w:hint="eastAsia"/>
          <w:b/>
          <w:bCs/>
          <w:lang w:eastAsia="zh-CN"/>
        </w:rPr>
        <w:t xml:space="preserve"> </w:t>
      </w:r>
      <w:r w:rsidR="00AF0B36" w:rsidRPr="00071885">
        <w:rPr>
          <w:b/>
          <w:bCs/>
          <w:lang w:eastAsia="zh-CN"/>
        </w:rPr>
        <w:t>enabled</w:t>
      </w:r>
      <w:r w:rsidR="00A14FB0" w:rsidRPr="00071885">
        <w:rPr>
          <w:rFonts w:hint="eastAsia"/>
          <w:b/>
          <w:bCs/>
          <w:lang w:eastAsia="zh-CN"/>
        </w:rPr>
        <w:t xml:space="preserve">. </w:t>
      </w:r>
    </w:p>
    <w:p w14:paraId="50C37909" w14:textId="5B4C4868" w:rsidR="00AF0B36" w:rsidRPr="00071885" w:rsidRDefault="00AF0B36" w:rsidP="008A7825">
      <w:pPr>
        <w:pStyle w:val="aff3"/>
        <w:numPr>
          <w:ilvl w:val="0"/>
          <w:numId w:val="86"/>
        </w:numPr>
        <w:adjustRightInd w:val="0"/>
        <w:snapToGrid w:val="0"/>
        <w:spacing w:before="0"/>
        <w:ind w:leftChars="0"/>
        <w:jc w:val="both"/>
        <w:rPr>
          <w:b/>
          <w:bCs/>
          <w:lang w:eastAsia="zh-CN"/>
        </w:rPr>
      </w:pPr>
      <w:r w:rsidRPr="00071885">
        <w:rPr>
          <w:b/>
          <w:bCs/>
          <w:lang w:eastAsia="zh-CN"/>
        </w:rPr>
        <w:t>O</w:t>
      </w:r>
      <w:r w:rsidRPr="00071885">
        <w:rPr>
          <w:rFonts w:hint="eastAsia"/>
          <w:b/>
          <w:bCs/>
          <w:lang w:eastAsia="zh-CN"/>
        </w:rPr>
        <w:t xml:space="preserve">ption 2: </w:t>
      </w:r>
      <w:r w:rsidR="004E1B34" w:rsidRPr="00071885">
        <w:rPr>
          <w:rFonts w:hint="eastAsia"/>
          <w:b/>
          <w:bCs/>
          <w:lang w:eastAsia="zh-CN"/>
        </w:rPr>
        <w:t>W</w:t>
      </w:r>
      <w:r w:rsidRPr="00071885">
        <w:rPr>
          <w:rFonts w:hint="eastAsia"/>
          <w:b/>
          <w:bCs/>
          <w:lang w:eastAsia="zh-CN"/>
        </w:rPr>
        <w:t xml:space="preserve">hen n3 and n7 is indicated, the OCC </w:t>
      </w:r>
      <w:r w:rsidRPr="00071885">
        <w:rPr>
          <w:b/>
          <w:bCs/>
          <w:lang w:eastAsia="zh-CN"/>
        </w:rPr>
        <w:t>multiplexing</w:t>
      </w:r>
      <w:r w:rsidRPr="00071885">
        <w:rPr>
          <w:rFonts w:hint="eastAsia"/>
          <w:b/>
          <w:bCs/>
          <w:lang w:eastAsia="zh-CN"/>
        </w:rPr>
        <w:t xml:space="preserve"> is considered as </w:t>
      </w:r>
      <w:r w:rsidRPr="00071885">
        <w:rPr>
          <w:b/>
          <w:bCs/>
          <w:lang w:eastAsia="zh-CN"/>
        </w:rPr>
        <w:t>deactivated</w:t>
      </w:r>
      <w:r w:rsidRPr="00071885">
        <w:rPr>
          <w:rFonts w:hint="eastAsia"/>
          <w:b/>
          <w:bCs/>
          <w:lang w:eastAsia="zh-CN"/>
        </w:rPr>
        <w:t>.</w:t>
      </w:r>
    </w:p>
    <w:p w14:paraId="5DABCFEA" w14:textId="5C620D88" w:rsidR="004E1B34" w:rsidRPr="008A7825" w:rsidRDefault="004E1B34" w:rsidP="008A7825">
      <w:pPr>
        <w:pStyle w:val="aff3"/>
        <w:numPr>
          <w:ilvl w:val="0"/>
          <w:numId w:val="86"/>
        </w:numPr>
        <w:adjustRightInd w:val="0"/>
        <w:snapToGrid w:val="0"/>
        <w:spacing w:before="0"/>
        <w:ind w:leftChars="0"/>
        <w:jc w:val="both"/>
        <w:rPr>
          <w:b/>
          <w:bCs/>
          <w:lang w:eastAsia="zh-CN"/>
        </w:rPr>
      </w:pPr>
      <w:r w:rsidRPr="00071885">
        <w:rPr>
          <w:b/>
          <w:bCs/>
          <w:lang w:eastAsia="zh-CN"/>
        </w:rPr>
        <w:t>O</w:t>
      </w:r>
      <w:r w:rsidRPr="00071885">
        <w:rPr>
          <w:rFonts w:hint="eastAsia"/>
          <w:b/>
          <w:bCs/>
          <w:lang w:eastAsia="zh-CN"/>
        </w:rPr>
        <w:t xml:space="preserve">ption 3: When n3 and n7 is indicated, the OCC </w:t>
      </w:r>
      <w:r w:rsidRPr="00071885">
        <w:rPr>
          <w:b/>
          <w:bCs/>
          <w:lang w:eastAsia="zh-CN"/>
        </w:rPr>
        <w:t>s</w:t>
      </w:r>
      <w:r w:rsidRPr="008A7825">
        <w:rPr>
          <w:b/>
          <w:bCs/>
          <w:lang w:eastAsia="zh-CN"/>
        </w:rPr>
        <w:t>equence</w:t>
      </w:r>
      <w:r w:rsidRPr="008A7825">
        <w:rPr>
          <w:rFonts w:hint="eastAsia"/>
          <w:b/>
          <w:bCs/>
          <w:lang w:eastAsia="zh-CN"/>
        </w:rPr>
        <w:t xml:space="preserve"> is applied sequentially. </w:t>
      </w:r>
    </w:p>
    <w:p w14:paraId="1A8C8FE2" w14:textId="77777777" w:rsidR="00D7264C" w:rsidRPr="00127581" w:rsidRDefault="00D7264C" w:rsidP="0050226B">
      <w:pPr>
        <w:adjustRightInd w:val="0"/>
        <w:snapToGrid w:val="0"/>
        <w:spacing w:before="0" w:after="0"/>
        <w:jc w:val="both"/>
        <w:rPr>
          <w:lang w:eastAsia="zh-CN"/>
        </w:rPr>
      </w:pPr>
    </w:p>
    <w:p w14:paraId="2DFC7022" w14:textId="77777777" w:rsidR="0035760F" w:rsidRDefault="0035760F" w:rsidP="00CD5227">
      <w:pPr>
        <w:pStyle w:val="1"/>
        <w:jc w:val="both"/>
        <w:rPr>
          <w:rFonts w:ascii="Times New Roman" w:eastAsiaTheme="minorEastAsia" w:hAnsi="Times New Roman"/>
          <w:lang w:eastAsia="zh-CN"/>
        </w:rPr>
      </w:pPr>
      <w:r>
        <w:rPr>
          <w:rFonts w:ascii="Times New Roman" w:eastAsiaTheme="minorEastAsia" w:hAnsi="Times New Roman"/>
          <w:lang w:eastAsia="zh-CN"/>
        </w:rPr>
        <w:t>Conclusions</w:t>
      </w:r>
    </w:p>
    <w:p w14:paraId="4866A0B1" w14:textId="575C2283" w:rsidR="0035760F" w:rsidRDefault="0027179A" w:rsidP="00CD5227">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the remaining issues of the </w:t>
      </w:r>
      <w:r>
        <w:rPr>
          <w:rFonts w:eastAsiaTheme="minorEastAsia"/>
          <w:bCs/>
          <w:lang w:eastAsia="zh-CN"/>
        </w:rPr>
        <w:t>enhancement</w:t>
      </w:r>
      <w:r>
        <w:rPr>
          <w:rFonts w:eastAsiaTheme="minorEastAsia" w:hint="eastAsia"/>
          <w:bCs/>
          <w:lang w:eastAsia="zh-CN"/>
        </w:rPr>
        <w:t>s of PUSCH multiplexing.</w:t>
      </w:r>
      <w:r w:rsidR="00EA5D69">
        <w:rPr>
          <w:rFonts w:eastAsiaTheme="minorEastAsia" w:hint="eastAsia"/>
          <w:bCs/>
          <w:lang w:eastAsia="zh-CN"/>
        </w:rPr>
        <w:t xml:space="preserve"> </w:t>
      </w:r>
      <w:r w:rsidR="0035760F">
        <w:rPr>
          <w:rFonts w:eastAsiaTheme="minorEastAsia"/>
          <w:bCs/>
          <w:lang w:eastAsia="zh-CN"/>
        </w:rPr>
        <w:t>T</w:t>
      </w:r>
      <w:r w:rsidR="0035760F">
        <w:rPr>
          <w:rFonts w:eastAsiaTheme="minorEastAsia" w:hint="eastAsia"/>
          <w:bCs/>
          <w:lang w:eastAsia="zh-CN"/>
        </w:rPr>
        <w:t xml:space="preserve">he observations and proposals are listed below. </w:t>
      </w:r>
    </w:p>
    <w:p w14:paraId="242F8610" w14:textId="77777777" w:rsidR="0035760F" w:rsidRDefault="0035760F" w:rsidP="00722078">
      <w:pPr>
        <w:adjustRightInd w:val="0"/>
        <w:snapToGrid w:val="0"/>
        <w:spacing w:before="0" w:after="0"/>
        <w:jc w:val="both"/>
        <w:rPr>
          <w:rFonts w:eastAsiaTheme="minorEastAsia"/>
          <w:bCs/>
          <w:lang w:eastAsia="zh-CN"/>
        </w:rPr>
      </w:pPr>
    </w:p>
    <w:p w14:paraId="10B40346" w14:textId="77777777" w:rsidR="00D97841" w:rsidRDefault="00D97841" w:rsidP="00D97841">
      <w:pPr>
        <w:spacing w:before="0" w:after="0"/>
        <w:jc w:val="both"/>
        <w:rPr>
          <w:b/>
          <w:bCs/>
          <w:lang w:eastAsia="zh-CN"/>
        </w:rPr>
      </w:pPr>
      <w:r w:rsidRPr="00C027D4">
        <w:rPr>
          <w:b/>
          <w:bCs/>
          <w:lang w:eastAsia="zh-CN"/>
        </w:rPr>
        <w:t>P</w:t>
      </w:r>
      <w:r w:rsidRPr="00C027D4">
        <w:rPr>
          <w:rFonts w:hint="eastAsia"/>
          <w:b/>
          <w:bCs/>
          <w:lang w:eastAsia="zh-CN"/>
        </w:rPr>
        <w:t xml:space="preserve">roposal </w:t>
      </w:r>
      <w:r>
        <w:rPr>
          <w:rFonts w:hint="eastAsia"/>
          <w:b/>
          <w:bCs/>
          <w:lang w:eastAsia="zh-CN"/>
        </w:rPr>
        <w:t>1</w:t>
      </w:r>
      <w:r w:rsidRPr="00C027D4">
        <w:rPr>
          <w:rFonts w:hint="eastAsia"/>
          <w:b/>
          <w:bCs/>
          <w:lang w:eastAsia="zh-CN"/>
        </w:rPr>
        <w:t>:</w:t>
      </w:r>
    </w:p>
    <w:p w14:paraId="64EE3E9D" w14:textId="77777777" w:rsidR="00D97841" w:rsidRDefault="00D97841" w:rsidP="00D97841">
      <w:pPr>
        <w:spacing w:before="0" w:after="0"/>
        <w:jc w:val="both"/>
        <w:rPr>
          <w:b/>
          <w:bCs/>
          <w:lang w:eastAsia="zh-CN"/>
        </w:rPr>
      </w:pPr>
      <w:r>
        <w:rPr>
          <w:rFonts w:hint="eastAsia"/>
          <w:b/>
          <w:bCs/>
          <w:lang w:eastAsia="zh-CN"/>
        </w:rPr>
        <w:t>To support the OCC configuration, the following table of RRC parameters should be adopted.</w:t>
      </w:r>
    </w:p>
    <w:p w14:paraId="22E4F0FE" w14:textId="77777777" w:rsidR="00D97841" w:rsidRPr="00B339A7" w:rsidRDefault="00D97841" w:rsidP="00D97841">
      <w:pPr>
        <w:spacing w:before="0" w:after="0"/>
        <w:jc w:val="both"/>
        <w:rPr>
          <w:b/>
          <w:b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736"/>
        <w:gridCol w:w="532"/>
        <w:gridCol w:w="736"/>
        <w:gridCol w:w="4111"/>
        <w:gridCol w:w="425"/>
        <w:gridCol w:w="481"/>
        <w:gridCol w:w="536"/>
        <w:gridCol w:w="615"/>
      </w:tblGrid>
      <w:tr w:rsidR="00D97841" w:rsidRPr="00230FC5" w14:paraId="0E48019B" w14:textId="77777777" w:rsidTr="007B7A68">
        <w:trPr>
          <w:trHeight w:val="537"/>
        </w:trPr>
        <w:tc>
          <w:tcPr>
            <w:tcW w:w="555" w:type="pct"/>
            <w:shd w:val="clear" w:color="000000" w:fill="00B0F0"/>
            <w:vAlign w:val="center"/>
            <w:hideMark/>
          </w:tcPr>
          <w:p w14:paraId="43FDFF97" w14:textId="77777777" w:rsidR="00D97841" w:rsidRPr="00A822DD" w:rsidRDefault="00D97841" w:rsidP="007B7A68">
            <w:pPr>
              <w:spacing w:after="0"/>
              <w:rPr>
                <w:b/>
                <w:bCs/>
                <w:color w:val="FFFFFF"/>
                <w:sz w:val="18"/>
                <w:lang w:val="en-US" w:eastAsia="zh-CN"/>
              </w:rPr>
            </w:pPr>
            <w:r w:rsidRPr="00A822DD">
              <w:rPr>
                <w:b/>
                <w:bCs/>
                <w:color w:val="FFFFFF"/>
                <w:sz w:val="18"/>
                <w:lang w:val="en-US" w:eastAsia="zh-CN"/>
              </w:rPr>
              <w:t>RAN2 Parent IE</w:t>
            </w:r>
          </w:p>
        </w:tc>
        <w:tc>
          <w:tcPr>
            <w:tcW w:w="398" w:type="pct"/>
            <w:shd w:val="clear" w:color="000000" w:fill="00B0F0"/>
            <w:vAlign w:val="center"/>
            <w:hideMark/>
          </w:tcPr>
          <w:p w14:paraId="024309FE" w14:textId="77777777" w:rsidR="00D97841" w:rsidRPr="00A822DD" w:rsidRDefault="00D97841" w:rsidP="007B7A68">
            <w:pPr>
              <w:spacing w:after="0"/>
              <w:rPr>
                <w:b/>
                <w:bCs/>
                <w:color w:val="FFFFFF"/>
                <w:sz w:val="18"/>
                <w:lang w:val="en-US" w:eastAsia="zh-CN"/>
              </w:rPr>
            </w:pPr>
            <w:r w:rsidRPr="00A822DD">
              <w:rPr>
                <w:b/>
                <w:bCs/>
                <w:color w:val="FFFFFF"/>
                <w:sz w:val="18"/>
                <w:lang w:val="en-US" w:eastAsia="zh-CN"/>
              </w:rPr>
              <w:t>Parameter name in the spec</w:t>
            </w:r>
          </w:p>
        </w:tc>
        <w:tc>
          <w:tcPr>
            <w:tcW w:w="286" w:type="pct"/>
            <w:shd w:val="clear" w:color="000000" w:fill="00B0F0"/>
            <w:vAlign w:val="center"/>
            <w:hideMark/>
          </w:tcPr>
          <w:p w14:paraId="60E30959" w14:textId="77777777" w:rsidR="00D97841" w:rsidRPr="00A822DD" w:rsidRDefault="00D97841" w:rsidP="007B7A68">
            <w:pPr>
              <w:spacing w:after="0"/>
              <w:rPr>
                <w:b/>
                <w:bCs/>
                <w:color w:val="FFFFFF"/>
                <w:sz w:val="18"/>
                <w:lang w:val="en-US" w:eastAsia="zh-CN"/>
              </w:rPr>
            </w:pPr>
            <w:r w:rsidRPr="00A822DD">
              <w:rPr>
                <w:b/>
                <w:bCs/>
                <w:color w:val="FFFFFF"/>
                <w:sz w:val="18"/>
                <w:lang w:val="en-US" w:eastAsia="zh-CN"/>
              </w:rPr>
              <w:t>New or existing?</w:t>
            </w:r>
          </w:p>
        </w:tc>
        <w:tc>
          <w:tcPr>
            <w:tcW w:w="398" w:type="pct"/>
            <w:shd w:val="clear" w:color="000000" w:fill="00B0F0"/>
            <w:vAlign w:val="center"/>
            <w:hideMark/>
          </w:tcPr>
          <w:p w14:paraId="00EA7E65" w14:textId="77777777" w:rsidR="00D97841" w:rsidRPr="00A822DD" w:rsidRDefault="00D97841" w:rsidP="007B7A68">
            <w:pPr>
              <w:spacing w:after="0"/>
              <w:rPr>
                <w:b/>
                <w:bCs/>
                <w:color w:val="FFFFFF"/>
                <w:sz w:val="18"/>
                <w:lang w:val="en-US" w:eastAsia="zh-CN"/>
              </w:rPr>
            </w:pPr>
            <w:r w:rsidRPr="00A822DD">
              <w:rPr>
                <w:b/>
                <w:bCs/>
                <w:color w:val="FFFFFF"/>
                <w:sz w:val="18"/>
                <w:lang w:val="en-US" w:eastAsia="zh-CN"/>
              </w:rPr>
              <w:t>Parameter name in the text</w:t>
            </w:r>
          </w:p>
        </w:tc>
        <w:tc>
          <w:tcPr>
            <w:tcW w:w="2257" w:type="pct"/>
            <w:shd w:val="clear" w:color="000000" w:fill="00B0F0"/>
            <w:vAlign w:val="center"/>
            <w:hideMark/>
          </w:tcPr>
          <w:p w14:paraId="3EFF91C1" w14:textId="77777777" w:rsidR="00D97841" w:rsidRPr="00A822DD" w:rsidRDefault="00D97841" w:rsidP="007B7A68">
            <w:pPr>
              <w:spacing w:after="0"/>
              <w:rPr>
                <w:b/>
                <w:bCs/>
                <w:color w:val="FFFFFF"/>
                <w:sz w:val="18"/>
                <w:lang w:val="en-US" w:eastAsia="zh-CN"/>
              </w:rPr>
            </w:pPr>
            <w:r w:rsidRPr="00A822DD">
              <w:rPr>
                <w:b/>
                <w:bCs/>
                <w:color w:val="FFFFFF"/>
                <w:sz w:val="18"/>
                <w:lang w:val="en-US" w:eastAsia="zh-CN"/>
              </w:rPr>
              <w:t>Description</w:t>
            </w:r>
          </w:p>
        </w:tc>
        <w:tc>
          <w:tcPr>
            <w:tcW w:w="227" w:type="pct"/>
            <w:shd w:val="clear" w:color="000000" w:fill="00B0F0"/>
            <w:vAlign w:val="center"/>
            <w:hideMark/>
          </w:tcPr>
          <w:p w14:paraId="6D876145" w14:textId="77777777" w:rsidR="00D97841" w:rsidRPr="00A822DD" w:rsidRDefault="00D97841" w:rsidP="007B7A68">
            <w:pPr>
              <w:spacing w:after="0"/>
              <w:rPr>
                <w:b/>
                <w:bCs/>
                <w:color w:val="FFFFFF"/>
                <w:sz w:val="18"/>
                <w:lang w:val="en-US" w:eastAsia="zh-CN"/>
              </w:rPr>
            </w:pPr>
            <w:r w:rsidRPr="00A822DD">
              <w:rPr>
                <w:b/>
                <w:bCs/>
                <w:color w:val="FFFFFF"/>
                <w:sz w:val="18"/>
                <w:lang w:val="en-US" w:eastAsia="zh-CN"/>
              </w:rPr>
              <w:t>Value range</w:t>
            </w:r>
          </w:p>
        </w:tc>
        <w:tc>
          <w:tcPr>
            <w:tcW w:w="258" w:type="pct"/>
            <w:shd w:val="clear" w:color="000000" w:fill="00B0F0"/>
            <w:vAlign w:val="center"/>
            <w:hideMark/>
          </w:tcPr>
          <w:p w14:paraId="7DAB764B" w14:textId="77777777" w:rsidR="00D97841" w:rsidRPr="00A822DD" w:rsidRDefault="00D97841" w:rsidP="007B7A68">
            <w:pPr>
              <w:spacing w:after="0"/>
              <w:rPr>
                <w:b/>
                <w:bCs/>
                <w:color w:val="FFFFFF"/>
                <w:sz w:val="18"/>
                <w:lang w:val="en-US" w:eastAsia="zh-CN"/>
              </w:rPr>
            </w:pPr>
            <w:r w:rsidRPr="00A822DD">
              <w:rPr>
                <w:b/>
                <w:bCs/>
                <w:color w:val="FFFFFF"/>
                <w:sz w:val="18"/>
                <w:lang w:val="en-US" w:eastAsia="zh-CN"/>
              </w:rPr>
              <w:t>Default value aspect</w:t>
            </w:r>
          </w:p>
        </w:tc>
        <w:tc>
          <w:tcPr>
            <w:tcW w:w="289" w:type="pct"/>
            <w:shd w:val="clear" w:color="000000" w:fill="00B0F0"/>
            <w:vAlign w:val="center"/>
            <w:hideMark/>
          </w:tcPr>
          <w:p w14:paraId="35E6208B" w14:textId="77777777" w:rsidR="00D97841" w:rsidRPr="00A822DD" w:rsidRDefault="00D97841" w:rsidP="007B7A68">
            <w:pPr>
              <w:spacing w:after="0"/>
              <w:rPr>
                <w:b/>
                <w:bCs/>
                <w:color w:val="FFFFFF"/>
                <w:sz w:val="18"/>
                <w:lang w:val="en-US" w:eastAsia="zh-CN"/>
              </w:rPr>
            </w:pPr>
            <w:r w:rsidRPr="00A822DD">
              <w:rPr>
                <w:b/>
                <w:bCs/>
                <w:color w:val="FFFFFF"/>
                <w:sz w:val="18"/>
                <w:lang w:val="en-US" w:eastAsia="zh-CN"/>
              </w:rPr>
              <w:t>Per (UE, cell, TRP, …)</w:t>
            </w:r>
          </w:p>
        </w:tc>
        <w:tc>
          <w:tcPr>
            <w:tcW w:w="332" w:type="pct"/>
            <w:shd w:val="clear" w:color="000000" w:fill="00B0F0"/>
            <w:vAlign w:val="center"/>
            <w:hideMark/>
          </w:tcPr>
          <w:p w14:paraId="587B53BB" w14:textId="77777777" w:rsidR="00D97841" w:rsidRPr="00A822DD" w:rsidRDefault="00D97841" w:rsidP="007B7A68">
            <w:pPr>
              <w:spacing w:after="0"/>
              <w:rPr>
                <w:b/>
                <w:bCs/>
                <w:color w:val="FFFFFF"/>
                <w:sz w:val="18"/>
                <w:lang w:val="en-US" w:eastAsia="zh-CN"/>
              </w:rPr>
            </w:pPr>
            <w:r w:rsidRPr="00A822DD">
              <w:rPr>
                <w:b/>
                <w:bCs/>
                <w:color w:val="FFFFFF"/>
                <w:sz w:val="18"/>
                <w:lang w:val="en-US" w:eastAsia="zh-CN"/>
              </w:rPr>
              <w:t>UE-specific or Cell-specific</w:t>
            </w:r>
          </w:p>
        </w:tc>
      </w:tr>
      <w:tr w:rsidR="00D97841" w:rsidRPr="00230FC5" w14:paraId="61126218" w14:textId="77777777" w:rsidTr="007B7A68">
        <w:trPr>
          <w:trHeight w:val="634"/>
        </w:trPr>
        <w:tc>
          <w:tcPr>
            <w:tcW w:w="555" w:type="pct"/>
            <w:vAlign w:val="center"/>
          </w:tcPr>
          <w:p w14:paraId="7B725486" w14:textId="77777777" w:rsidR="00D97841" w:rsidRPr="00A822DD" w:rsidRDefault="00D97841" w:rsidP="007B7A68">
            <w:pPr>
              <w:spacing w:after="0"/>
              <w:rPr>
                <w:sz w:val="18"/>
                <w:lang w:val="en-US" w:eastAsia="zh-CN"/>
              </w:rPr>
            </w:pPr>
            <w:r w:rsidRPr="00404486">
              <w:rPr>
                <w:rFonts w:hint="eastAsia"/>
                <w:sz w:val="18"/>
                <w:szCs w:val="18"/>
                <w:lang w:eastAsia="zh-CN"/>
              </w:rPr>
              <w:t>PUSCH-</w:t>
            </w:r>
            <w:proofErr w:type="spellStart"/>
            <w:r w:rsidRPr="00404486">
              <w:rPr>
                <w:rFonts w:hint="eastAsia"/>
                <w:sz w:val="18"/>
                <w:szCs w:val="18"/>
                <w:lang w:eastAsia="zh-CN"/>
              </w:rPr>
              <w:t>TimeDomainResourceAllocationList</w:t>
            </w:r>
            <w:proofErr w:type="spellEnd"/>
          </w:p>
        </w:tc>
        <w:tc>
          <w:tcPr>
            <w:tcW w:w="398" w:type="pct"/>
            <w:noWrap/>
            <w:vAlign w:val="center"/>
          </w:tcPr>
          <w:p w14:paraId="6C2181E0" w14:textId="77777777" w:rsidR="00D97841" w:rsidRPr="00A822DD" w:rsidRDefault="00D97841" w:rsidP="007B7A68">
            <w:pPr>
              <w:spacing w:after="0"/>
              <w:rPr>
                <w:sz w:val="18"/>
                <w:lang w:val="en-US" w:eastAsia="zh-CN"/>
              </w:rPr>
            </w:pPr>
            <w:r w:rsidRPr="00A822DD">
              <w:rPr>
                <w:sz w:val="18"/>
                <w:lang w:val="en-US" w:eastAsia="zh-CN"/>
              </w:rPr>
              <w:t>OCClength-r19</w:t>
            </w:r>
          </w:p>
        </w:tc>
        <w:tc>
          <w:tcPr>
            <w:tcW w:w="286" w:type="pct"/>
            <w:noWrap/>
            <w:vAlign w:val="center"/>
          </w:tcPr>
          <w:p w14:paraId="5C806F7A" w14:textId="77777777" w:rsidR="00D97841" w:rsidRPr="00A822DD" w:rsidRDefault="00D97841" w:rsidP="007B7A68">
            <w:pPr>
              <w:spacing w:after="0"/>
              <w:rPr>
                <w:sz w:val="18"/>
                <w:lang w:val="en-US" w:eastAsia="zh-CN"/>
              </w:rPr>
            </w:pPr>
            <w:r>
              <w:rPr>
                <w:rFonts w:hint="eastAsia"/>
                <w:sz w:val="18"/>
                <w:lang w:val="en-US" w:eastAsia="zh-CN"/>
              </w:rPr>
              <w:t>New</w:t>
            </w:r>
          </w:p>
        </w:tc>
        <w:tc>
          <w:tcPr>
            <w:tcW w:w="398" w:type="pct"/>
            <w:noWrap/>
            <w:vAlign w:val="center"/>
          </w:tcPr>
          <w:p w14:paraId="464173F6" w14:textId="77777777" w:rsidR="00D97841" w:rsidRPr="00A822DD" w:rsidRDefault="00D97841" w:rsidP="007B7A68">
            <w:pPr>
              <w:spacing w:after="0"/>
              <w:rPr>
                <w:sz w:val="18"/>
                <w:lang w:val="en-US" w:eastAsia="zh-CN"/>
              </w:rPr>
            </w:pPr>
            <w:r w:rsidRPr="00A822DD">
              <w:rPr>
                <w:sz w:val="18"/>
                <w:lang w:val="en-US" w:eastAsia="zh-CN"/>
              </w:rPr>
              <w:t>OCClength-r19</w:t>
            </w:r>
          </w:p>
        </w:tc>
        <w:tc>
          <w:tcPr>
            <w:tcW w:w="2257" w:type="pct"/>
            <w:noWrap/>
            <w:vAlign w:val="center"/>
          </w:tcPr>
          <w:p w14:paraId="580A79A2" w14:textId="77777777" w:rsidR="00D97841" w:rsidRDefault="00D97841" w:rsidP="007B7A68">
            <w:pPr>
              <w:spacing w:after="0"/>
              <w:rPr>
                <w:sz w:val="18"/>
                <w:lang w:val="en-US" w:eastAsia="zh-CN"/>
              </w:rPr>
            </w:pPr>
            <w:r w:rsidRPr="00A822DD">
              <w:rPr>
                <w:sz w:val="18"/>
                <w:lang w:val="en-US" w:eastAsia="zh-CN"/>
              </w:rPr>
              <w:t>Length of OCC for inter-slot OCC with CG-PUSCH Type 1</w:t>
            </w:r>
            <w:r>
              <w:rPr>
                <w:sz w:val="18"/>
                <w:lang w:val="en-US" w:eastAsia="zh-CN"/>
              </w:rPr>
              <w:t>/2</w:t>
            </w:r>
            <w:r>
              <w:rPr>
                <w:rFonts w:hint="eastAsia"/>
                <w:sz w:val="18"/>
                <w:lang w:val="en-US" w:eastAsia="zh-CN"/>
              </w:rPr>
              <w:t>, DG-PUSCH</w:t>
            </w:r>
            <w:r>
              <w:rPr>
                <w:sz w:val="18"/>
                <w:lang w:val="en-US" w:eastAsia="zh-CN"/>
              </w:rPr>
              <w:t>.</w:t>
            </w:r>
          </w:p>
          <w:p w14:paraId="24E930D1" w14:textId="77777777" w:rsidR="00D97841" w:rsidRDefault="00D97841" w:rsidP="007B7A68">
            <w:pPr>
              <w:spacing w:after="0"/>
              <w:rPr>
                <w:sz w:val="18"/>
                <w:szCs w:val="18"/>
                <w:lang w:eastAsia="zh-CN"/>
              </w:rPr>
            </w:pPr>
            <w:r>
              <w:rPr>
                <w:sz w:val="18"/>
                <w:szCs w:val="18"/>
                <w:lang w:eastAsia="zh-CN"/>
              </w:rPr>
              <w:t xml:space="preserve">OCC2 is applied only when the value of </w:t>
            </w:r>
            <w:proofErr w:type="spellStart"/>
            <w:r w:rsidRPr="00492EFE">
              <w:rPr>
                <w:i/>
                <w:iCs/>
                <w:sz w:val="18"/>
                <w:szCs w:val="18"/>
                <w:lang w:eastAsia="zh-CN"/>
              </w:rPr>
              <w:t>AggregationFactor</w:t>
            </w:r>
            <w:proofErr w:type="spellEnd"/>
            <w:r>
              <w:rPr>
                <w:rFonts w:hint="eastAsia"/>
                <w:i/>
                <w:iCs/>
                <w:sz w:val="18"/>
                <w:szCs w:val="18"/>
                <w:lang w:eastAsia="zh-CN"/>
              </w:rPr>
              <w:t>,</w:t>
            </w:r>
            <w:r>
              <w:rPr>
                <w:sz w:val="18"/>
                <w:szCs w:val="18"/>
                <w:lang w:eastAsia="zh-CN"/>
              </w:rPr>
              <w:t xml:space="preserve"> </w:t>
            </w:r>
            <w:proofErr w:type="spellStart"/>
            <w:r w:rsidRPr="00A822DD">
              <w:rPr>
                <w:i/>
                <w:iCs/>
                <w:sz w:val="18"/>
                <w:szCs w:val="18"/>
                <w:lang w:eastAsia="zh-CN"/>
              </w:rPr>
              <w:t>repK</w:t>
            </w:r>
            <w:proofErr w:type="spellEnd"/>
            <w:r>
              <w:rPr>
                <w:rFonts w:hint="eastAsia"/>
                <w:i/>
                <w:iCs/>
                <w:sz w:val="18"/>
                <w:szCs w:val="18"/>
                <w:lang w:eastAsia="zh-CN"/>
              </w:rPr>
              <w:t>,</w:t>
            </w:r>
            <w:r>
              <w:rPr>
                <w:sz w:val="18"/>
                <w:szCs w:val="18"/>
                <w:lang w:eastAsia="zh-CN"/>
              </w:rPr>
              <w:t xml:space="preserve"> </w:t>
            </w:r>
            <w:proofErr w:type="spellStart"/>
            <w:r w:rsidRPr="00492EFE">
              <w:rPr>
                <w:i/>
                <w:iCs/>
                <w:sz w:val="18"/>
                <w:szCs w:val="18"/>
                <w:lang w:eastAsia="zh-CN"/>
              </w:rPr>
              <w:t>numberOfRepetitions</w:t>
            </w:r>
            <w:proofErr w:type="spellEnd"/>
            <w:r>
              <w:rPr>
                <w:sz w:val="18"/>
                <w:szCs w:val="18"/>
                <w:lang w:eastAsia="zh-CN"/>
              </w:rPr>
              <w:t xml:space="preserve"> is </w:t>
            </w:r>
            <w:r>
              <w:rPr>
                <w:rFonts w:hint="eastAsia"/>
                <w:sz w:val="18"/>
                <w:szCs w:val="18"/>
                <w:lang w:eastAsia="zh-CN"/>
              </w:rPr>
              <w:t xml:space="preserve">equal to or </w:t>
            </w:r>
            <w:r>
              <w:rPr>
                <w:sz w:val="18"/>
                <w:szCs w:val="18"/>
                <w:lang w:eastAsia="zh-CN"/>
              </w:rPr>
              <w:t xml:space="preserve">larger than 2. </w:t>
            </w:r>
          </w:p>
          <w:p w14:paraId="21028A29" w14:textId="77777777" w:rsidR="00D97841" w:rsidRPr="00A822DD" w:rsidRDefault="00D97841" w:rsidP="007B7A68">
            <w:pPr>
              <w:spacing w:after="0"/>
              <w:rPr>
                <w:sz w:val="18"/>
                <w:lang w:val="en-US" w:eastAsia="zh-CN"/>
              </w:rPr>
            </w:pPr>
            <w:r>
              <w:rPr>
                <w:sz w:val="18"/>
                <w:szCs w:val="18"/>
                <w:lang w:eastAsia="zh-CN"/>
              </w:rPr>
              <w:t xml:space="preserve">OCC4 is applied only when the value of </w:t>
            </w:r>
            <w:proofErr w:type="spellStart"/>
            <w:r w:rsidRPr="00492EFE">
              <w:rPr>
                <w:i/>
                <w:iCs/>
                <w:sz w:val="18"/>
                <w:szCs w:val="18"/>
                <w:lang w:eastAsia="zh-CN"/>
              </w:rPr>
              <w:t>AggregationFactor</w:t>
            </w:r>
            <w:proofErr w:type="spellEnd"/>
            <w:r>
              <w:rPr>
                <w:rFonts w:hint="eastAsia"/>
                <w:i/>
                <w:iCs/>
                <w:sz w:val="18"/>
                <w:szCs w:val="18"/>
                <w:lang w:eastAsia="zh-CN"/>
              </w:rPr>
              <w:t>,</w:t>
            </w:r>
            <w:r>
              <w:rPr>
                <w:sz w:val="18"/>
                <w:szCs w:val="18"/>
                <w:lang w:eastAsia="zh-CN"/>
              </w:rPr>
              <w:t xml:space="preserve"> </w:t>
            </w:r>
            <w:proofErr w:type="spellStart"/>
            <w:r w:rsidRPr="00A822DD">
              <w:rPr>
                <w:i/>
                <w:iCs/>
                <w:sz w:val="18"/>
                <w:szCs w:val="18"/>
                <w:lang w:eastAsia="zh-CN"/>
              </w:rPr>
              <w:t>repK</w:t>
            </w:r>
            <w:proofErr w:type="spellEnd"/>
            <w:r>
              <w:rPr>
                <w:rFonts w:hint="eastAsia"/>
                <w:i/>
                <w:iCs/>
                <w:sz w:val="18"/>
                <w:szCs w:val="18"/>
                <w:lang w:eastAsia="zh-CN"/>
              </w:rPr>
              <w:t>,</w:t>
            </w:r>
            <w:r>
              <w:rPr>
                <w:sz w:val="18"/>
                <w:szCs w:val="18"/>
                <w:lang w:eastAsia="zh-CN"/>
              </w:rPr>
              <w:t xml:space="preserve"> </w:t>
            </w:r>
            <w:proofErr w:type="spellStart"/>
            <w:r w:rsidRPr="00492EFE">
              <w:rPr>
                <w:i/>
                <w:iCs/>
                <w:sz w:val="18"/>
                <w:szCs w:val="18"/>
                <w:lang w:eastAsia="zh-CN"/>
              </w:rPr>
              <w:t>numberOfRepetitions</w:t>
            </w:r>
            <w:proofErr w:type="spellEnd"/>
            <w:r>
              <w:rPr>
                <w:sz w:val="18"/>
                <w:szCs w:val="18"/>
                <w:lang w:eastAsia="zh-CN"/>
              </w:rPr>
              <w:t xml:space="preserve"> is </w:t>
            </w:r>
            <w:r>
              <w:rPr>
                <w:rFonts w:hint="eastAsia"/>
                <w:sz w:val="18"/>
                <w:szCs w:val="18"/>
                <w:lang w:eastAsia="zh-CN"/>
              </w:rPr>
              <w:t xml:space="preserve">equal to or </w:t>
            </w:r>
            <w:r>
              <w:rPr>
                <w:sz w:val="18"/>
                <w:szCs w:val="18"/>
                <w:lang w:eastAsia="zh-CN"/>
              </w:rPr>
              <w:t>larger than 4.</w:t>
            </w:r>
          </w:p>
        </w:tc>
        <w:tc>
          <w:tcPr>
            <w:tcW w:w="227" w:type="pct"/>
            <w:noWrap/>
            <w:vAlign w:val="center"/>
          </w:tcPr>
          <w:p w14:paraId="797AFE43" w14:textId="77777777" w:rsidR="00D97841" w:rsidRPr="00A822DD" w:rsidRDefault="00D97841" w:rsidP="007B7A68">
            <w:pPr>
              <w:spacing w:after="0"/>
              <w:rPr>
                <w:sz w:val="18"/>
                <w:lang w:val="en-US" w:eastAsia="zh-CN"/>
              </w:rPr>
            </w:pPr>
            <w:r w:rsidRPr="00A822DD">
              <w:rPr>
                <w:sz w:val="18"/>
                <w:lang w:val="en-US" w:eastAsia="zh-CN"/>
              </w:rPr>
              <w:t>{2, 4}</w:t>
            </w:r>
          </w:p>
        </w:tc>
        <w:tc>
          <w:tcPr>
            <w:tcW w:w="258" w:type="pct"/>
            <w:noWrap/>
            <w:vAlign w:val="center"/>
          </w:tcPr>
          <w:p w14:paraId="7E795975" w14:textId="77777777" w:rsidR="00D97841" w:rsidRPr="00A822DD" w:rsidRDefault="00D97841" w:rsidP="007B7A68">
            <w:pPr>
              <w:spacing w:after="0"/>
              <w:rPr>
                <w:sz w:val="18"/>
                <w:lang w:val="en-US" w:eastAsia="zh-CN"/>
              </w:rPr>
            </w:pPr>
            <w:r>
              <w:rPr>
                <w:sz w:val="18"/>
                <w:lang w:val="en-US" w:eastAsia="zh-CN"/>
              </w:rPr>
              <w:t>N/A</w:t>
            </w:r>
          </w:p>
        </w:tc>
        <w:tc>
          <w:tcPr>
            <w:tcW w:w="289" w:type="pct"/>
            <w:noWrap/>
            <w:vAlign w:val="center"/>
          </w:tcPr>
          <w:p w14:paraId="1069C6EE" w14:textId="77777777" w:rsidR="00D97841" w:rsidRPr="00A822DD" w:rsidRDefault="00D97841" w:rsidP="007B7A68">
            <w:pPr>
              <w:spacing w:after="0"/>
              <w:rPr>
                <w:sz w:val="18"/>
                <w:lang w:val="en-US" w:eastAsia="zh-CN"/>
              </w:rPr>
            </w:pPr>
            <w:r w:rsidRPr="00A822DD">
              <w:rPr>
                <w:sz w:val="18"/>
                <w:lang w:val="en-US" w:eastAsia="zh-CN"/>
              </w:rPr>
              <w:t>Per UE</w:t>
            </w:r>
          </w:p>
        </w:tc>
        <w:tc>
          <w:tcPr>
            <w:tcW w:w="332" w:type="pct"/>
            <w:noWrap/>
            <w:vAlign w:val="center"/>
          </w:tcPr>
          <w:p w14:paraId="450161D1" w14:textId="77777777" w:rsidR="00D97841" w:rsidRPr="00A822DD" w:rsidRDefault="00D97841" w:rsidP="007B7A68">
            <w:pPr>
              <w:spacing w:after="0"/>
              <w:rPr>
                <w:sz w:val="18"/>
                <w:lang w:val="en-US" w:eastAsia="zh-CN"/>
              </w:rPr>
            </w:pPr>
            <w:r>
              <w:rPr>
                <w:sz w:val="18"/>
                <w:lang w:val="en-US" w:eastAsia="zh-CN"/>
              </w:rPr>
              <w:t>UE-specific</w:t>
            </w:r>
          </w:p>
        </w:tc>
      </w:tr>
    </w:tbl>
    <w:p w14:paraId="194A2463" w14:textId="77777777" w:rsidR="00D97841" w:rsidRPr="009071CA" w:rsidRDefault="00D97841" w:rsidP="00D97841">
      <w:pPr>
        <w:adjustRightInd w:val="0"/>
        <w:snapToGrid w:val="0"/>
        <w:spacing w:before="0" w:after="0"/>
        <w:rPr>
          <w:bCs/>
          <w:iCs/>
          <w:lang w:eastAsia="zh-CN"/>
        </w:rPr>
      </w:pPr>
    </w:p>
    <w:p w14:paraId="5517D2DF" w14:textId="77777777" w:rsidR="00D97841" w:rsidRPr="00C027D4" w:rsidRDefault="00D97841" w:rsidP="00D97841">
      <w:pPr>
        <w:spacing w:before="0" w:after="0"/>
        <w:jc w:val="both"/>
        <w:rPr>
          <w:b/>
          <w:bCs/>
          <w:lang w:eastAsia="zh-CN"/>
        </w:rPr>
      </w:pPr>
      <w:r w:rsidRPr="00C027D4">
        <w:rPr>
          <w:b/>
          <w:bCs/>
          <w:lang w:eastAsia="zh-CN"/>
        </w:rPr>
        <w:t>P</w:t>
      </w:r>
      <w:r w:rsidRPr="00C027D4">
        <w:rPr>
          <w:rFonts w:hint="eastAsia"/>
          <w:b/>
          <w:bCs/>
          <w:lang w:eastAsia="zh-CN"/>
        </w:rPr>
        <w:t xml:space="preserve">roposal </w:t>
      </w:r>
      <w:r>
        <w:rPr>
          <w:rFonts w:hint="eastAsia"/>
          <w:b/>
          <w:bCs/>
          <w:lang w:eastAsia="zh-CN"/>
        </w:rPr>
        <w:t>2</w:t>
      </w:r>
      <w:r w:rsidRPr="00C027D4">
        <w:rPr>
          <w:rFonts w:hint="eastAsia"/>
          <w:b/>
          <w:bCs/>
          <w:lang w:eastAsia="zh-CN"/>
        </w:rPr>
        <w:t>:</w:t>
      </w:r>
    </w:p>
    <w:p w14:paraId="0E019FCA" w14:textId="77777777" w:rsidR="00D97841" w:rsidRPr="00C027D4" w:rsidRDefault="00D97841" w:rsidP="00D97841">
      <w:pPr>
        <w:spacing w:before="0" w:after="0"/>
        <w:jc w:val="both"/>
        <w:rPr>
          <w:b/>
          <w:bCs/>
          <w:lang w:eastAsia="zh-CN"/>
        </w:rPr>
      </w:pPr>
      <w:r w:rsidRPr="00C027D4">
        <w:rPr>
          <w:b/>
          <w:bCs/>
          <w:lang w:eastAsia="zh-CN"/>
        </w:rPr>
        <w:t>T</w:t>
      </w:r>
      <w:r w:rsidRPr="00C027D4">
        <w:rPr>
          <w:rFonts w:hint="eastAsia"/>
          <w:b/>
          <w:bCs/>
          <w:lang w:eastAsia="zh-CN"/>
        </w:rPr>
        <w:t xml:space="preserve">o maintaining the </w:t>
      </w:r>
      <w:r w:rsidRPr="00C027D4">
        <w:rPr>
          <w:b/>
          <w:bCs/>
          <w:lang w:eastAsia="x-none"/>
        </w:rPr>
        <w:t>p</w:t>
      </w:r>
      <w:r w:rsidRPr="00C027D4">
        <w:rPr>
          <w:rFonts w:hint="eastAsia"/>
          <w:b/>
          <w:bCs/>
          <w:lang w:eastAsia="x-none"/>
        </w:rPr>
        <w:t>hase continuity and power consistency</w:t>
      </w:r>
      <w:r w:rsidRPr="00C027D4">
        <w:rPr>
          <w:rFonts w:hint="eastAsia"/>
          <w:b/>
          <w:bCs/>
          <w:lang w:eastAsia="zh-CN"/>
        </w:rPr>
        <w:t xml:space="preserve"> for the </w:t>
      </w:r>
      <w:r w:rsidRPr="00C027D4">
        <w:rPr>
          <w:b/>
          <w:bCs/>
          <w:lang w:eastAsia="x-none"/>
        </w:rPr>
        <w:t>duration of one</w:t>
      </w:r>
      <w:r w:rsidRPr="00C027D4">
        <w:rPr>
          <w:rFonts w:hint="eastAsia"/>
          <w:b/>
          <w:bCs/>
          <w:lang w:eastAsia="x-none"/>
        </w:rPr>
        <w:t xml:space="preserve"> OCC </w:t>
      </w:r>
      <w:r w:rsidRPr="00C027D4">
        <w:rPr>
          <w:b/>
          <w:bCs/>
          <w:lang w:eastAsia="x-none"/>
        </w:rPr>
        <w:t xml:space="preserve">group </w:t>
      </w:r>
      <w:r w:rsidRPr="00C027D4">
        <w:rPr>
          <w:rFonts w:hint="eastAsia"/>
          <w:b/>
          <w:bCs/>
          <w:lang w:eastAsia="x-none"/>
        </w:rPr>
        <w:t>with PUSCH</w:t>
      </w:r>
      <w:r w:rsidRPr="00C027D4">
        <w:rPr>
          <w:rFonts w:hint="eastAsia"/>
          <w:b/>
          <w:bCs/>
          <w:lang w:eastAsia="zh-CN"/>
        </w:rPr>
        <w:t xml:space="preserve">, the conditions of DMRS bundling can be reused. </w:t>
      </w:r>
      <w:r>
        <w:rPr>
          <w:rFonts w:hint="eastAsia"/>
          <w:b/>
          <w:bCs/>
          <w:lang w:eastAsia="zh-CN"/>
        </w:rPr>
        <w:t>Thus, power control shall only be applied in between OCC groups, no enhancement for power control is supported.</w:t>
      </w:r>
    </w:p>
    <w:p w14:paraId="7295C24F" w14:textId="77777777" w:rsidR="009944BF" w:rsidRPr="00D97841" w:rsidRDefault="009944BF" w:rsidP="00722078">
      <w:pPr>
        <w:adjustRightInd w:val="0"/>
        <w:snapToGrid w:val="0"/>
        <w:spacing w:before="0" w:after="0"/>
        <w:jc w:val="both"/>
        <w:rPr>
          <w:rFonts w:eastAsiaTheme="minorEastAsia"/>
          <w:bCs/>
          <w:lang w:eastAsia="zh-CN"/>
        </w:rPr>
      </w:pPr>
    </w:p>
    <w:p w14:paraId="1AF16CF5" w14:textId="77777777" w:rsidR="00D97841" w:rsidRPr="00071885" w:rsidRDefault="00D97841" w:rsidP="00D97841">
      <w:pPr>
        <w:adjustRightInd w:val="0"/>
        <w:snapToGrid w:val="0"/>
        <w:spacing w:before="0" w:after="0"/>
        <w:jc w:val="both"/>
        <w:rPr>
          <w:b/>
          <w:bCs/>
          <w:lang w:eastAsia="zh-CN"/>
        </w:rPr>
      </w:pPr>
      <w:r w:rsidRPr="00071885">
        <w:rPr>
          <w:b/>
          <w:bCs/>
          <w:lang w:eastAsia="zh-CN"/>
        </w:rPr>
        <w:t>P</w:t>
      </w:r>
      <w:r w:rsidRPr="00071885">
        <w:rPr>
          <w:rFonts w:hint="eastAsia"/>
          <w:b/>
          <w:bCs/>
          <w:lang w:eastAsia="zh-CN"/>
        </w:rPr>
        <w:t xml:space="preserve">roposal </w:t>
      </w:r>
      <w:r>
        <w:rPr>
          <w:rFonts w:hint="eastAsia"/>
          <w:b/>
          <w:bCs/>
          <w:lang w:eastAsia="zh-CN"/>
        </w:rPr>
        <w:t>3</w:t>
      </w:r>
      <w:r w:rsidRPr="00071885">
        <w:rPr>
          <w:rFonts w:hint="eastAsia"/>
          <w:b/>
          <w:bCs/>
          <w:lang w:eastAsia="zh-CN"/>
        </w:rPr>
        <w:t>:</w:t>
      </w:r>
    </w:p>
    <w:p w14:paraId="3AEDB517" w14:textId="77777777" w:rsidR="00D97841" w:rsidRPr="00071885" w:rsidRDefault="00D97841" w:rsidP="00D97841">
      <w:pPr>
        <w:adjustRightInd w:val="0"/>
        <w:snapToGrid w:val="0"/>
        <w:spacing w:before="0" w:after="0"/>
        <w:jc w:val="both"/>
        <w:rPr>
          <w:b/>
          <w:bCs/>
          <w:lang w:eastAsia="zh-CN"/>
        </w:rPr>
      </w:pPr>
      <w:r w:rsidRPr="00071885">
        <w:rPr>
          <w:rFonts w:hint="eastAsia"/>
          <w:b/>
          <w:bCs/>
          <w:lang w:eastAsia="zh-CN"/>
        </w:rPr>
        <w:t xml:space="preserve">OCC multiplexing can only be performed when the repetition number is equal or larger than the indicated repetition number. Otherwise, the OCC </w:t>
      </w:r>
      <w:r w:rsidRPr="00071885">
        <w:rPr>
          <w:b/>
          <w:bCs/>
          <w:lang w:eastAsia="zh-CN"/>
        </w:rPr>
        <w:t>multiplexing</w:t>
      </w:r>
      <w:r w:rsidRPr="00071885">
        <w:rPr>
          <w:rFonts w:hint="eastAsia"/>
          <w:b/>
          <w:bCs/>
          <w:lang w:eastAsia="zh-CN"/>
        </w:rPr>
        <w:t xml:space="preserve"> is considered as deactivated. </w:t>
      </w:r>
    </w:p>
    <w:p w14:paraId="69F37236" w14:textId="77777777" w:rsidR="009944BF" w:rsidRDefault="009944BF" w:rsidP="00722078">
      <w:pPr>
        <w:adjustRightInd w:val="0"/>
        <w:snapToGrid w:val="0"/>
        <w:spacing w:before="0" w:after="0"/>
        <w:jc w:val="both"/>
        <w:rPr>
          <w:rFonts w:eastAsiaTheme="minorEastAsia"/>
          <w:bCs/>
          <w:lang w:eastAsia="zh-CN"/>
        </w:rPr>
      </w:pPr>
    </w:p>
    <w:p w14:paraId="44C7941E" w14:textId="77777777" w:rsidR="00D97841" w:rsidRPr="00071885" w:rsidRDefault="00D97841" w:rsidP="00D97841">
      <w:pPr>
        <w:adjustRightInd w:val="0"/>
        <w:snapToGrid w:val="0"/>
        <w:spacing w:before="0" w:after="0"/>
        <w:jc w:val="both"/>
        <w:rPr>
          <w:rFonts w:eastAsiaTheme="minorEastAsia"/>
          <w:b/>
          <w:iCs/>
          <w:lang w:eastAsia="zh-CN"/>
        </w:rPr>
      </w:pPr>
      <w:r w:rsidRPr="00071885">
        <w:rPr>
          <w:b/>
          <w:iCs/>
        </w:rPr>
        <w:t xml:space="preserve">Proposal </w:t>
      </w:r>
      <w:r>
        <w:rPr>
          <w:rFonts w:hint="eastAsia"/>
          <w:b/>
          <w:iCs/>
          <w:lang w:eastAsia="zh-CN"/>
        </w:rPr>
        <w:t>4</w:t>
      </w:r>
      <w:r w:rsidRPr="00071885">
        <w:rPr>
          <w:rFonts w:hint="eastAsia"/>
          <w:b/>
          <w:iCs/>
          <w:lang w:eastAsia="zh-CN"/>
        </w:rPr>
        <w:t>:</w:t>
      </w:r>
    </w:p>
    <w:p w14:paraId="378A2189" w14:textId="77777777" w:rsidR="00D97841" w:rsidRPr="00071885" w:rsidRDefault="00D97841" w:rsidP="00D97841">
      <w:pPr>
        <w:adjustRightInd w:val="0"/>
        <w:snapToGrid w:val="0"/>
        <w:spacing w:before="0" w:after="0"/>
        <w:jc w:val="both"/>
        <w:rPr>
          <w:b/>
          <w:bCs/>
          <w:lang w:eastAsia="zh-CN"/>
        </w:rPr>
      </w:pPr>
      <w:r w:rsidRPr="00071885">
        <w:rPr>
          <w:rFonts w:hint="eastAsia"/>
          <w:b/>
          <w:bCs/>
          <w:lang w:eastAsia="zh-CN"/>
        </w:rPr>
        <w:t xml:space="preserve">For PUSCH repetition </w:t>
      </w:r>
      <w:proofErr w:type="gramStart"/>
      <w:r w:rsidRPr="00071885">
        <w:rPr>
          <w:rFonts w:hint="eastAsia"/>
          <w:b/>
          <w:bCs/>
          <w:lang w:eastAsia="zh-CN"/>
        </w:rPr>
        <w:t>factor</w:t>
      </w:r>
      <w:proofErr w:type="gramEnd"/>
      <w:r w:rsidRPr="00071885">
        <w:rPr>
          <w:rFonts w:hint="eastAsia"/>
          <w:b/>
          <w:bCs/>
          <w:lang w:eastAsia="zh-CN"/>
        </w:rPr>
        <w:t xml:space="preserve"> which is not the multiple of the OCC length, e.g. </w:t>
      </w:r>
      <w:r w:rsidRPr="00071885">
        <w:rPr>
          <w:b/>
          <w:bCs/>
          <w:lang w:eastAsia="zh-CN"/>
        </w:rPr>
        <w:t>‘</w:t>
      </w:r>
      <w:r w:rsidRPr="00071885">
        <w:rPr>
          <w:rFonts w:hint="eastAsia"/>
          <w:b/>
          <w:bCs/>
          <w:lang w:eastAsia="zh-CN"/>
        </w:rPr>
        <w:t>n3</w:t>
      </w:r>
      <w:r w:rsidRPr="00071885">
        <w:rPr>
          <w:b/>
          <w:bCs/>
          <w:lang w:eastAsia="zh-CN"/>
        </w:rPr>
        <w:t>’</w:t>
      </w:r>
      <w:r w:rsidRPr="00071885">
        <w:rPr>
          <w:rFonts w:hint="eastAsia"/>
          <w:b/>
          <w:bCs/>
          <w:lang w:eastAsia="zh-CN"/>
        </w:rPr>
        <w:t xml:space="preserve"> and </w:t>
      </w:r>
      <w:r w:rsidRPr="00071885">
        <w:rPr>
          <w:b/>
          <w:bCs/>
          <w:lang w:eastAsia="zh-CN"/>
        </w:rPr>
        <w:t>‘</w:t>
      </w:r>
      <w:r w:rsidRPr="00071885">
        <w:rPr>
          <w:rFonts w:hint="eastAsia"/>
          <w:b/>
          <w:bCs/>
          <w:lang w:eastAsia="zh-CN"/>
        </w:rPr>
        <w:t>n7</w:t>
      </w:r>
      <w:r w:rsidRPr="00071885">
        <w:rPr>
          <w:b/>
          <w:bCs/>
          <w:lang w:eastAsia="zh-CN"/>
        </w:rPr>
        <w:t>’</w:t>
      </w:r>
      <w:r w:rsidRPr="00071885">
        <w:rPr>
          <w:rFonts w:hint="eastAsia"/>
          <w:b/>
          <w:bCs/>
          <w:lang w:eastAsia="zh-CN"/>
        </w:rPr>
        <w:t>, consider the following options:</w:t>
      </w:r>
    </w:p>
    <w:p w14:paraId="4935480E" w14:textId="77777777" w:rsidR="00D97841" w:rsidRPr="00071885" w:rsidRDefault="00D97841" w:rsidP="00D97841">
      <w:pPr>
        <w:pStyle w:val="aff3"/>
        <w:numPr>
          <w:ilvl w:val="0"/>
          <w:numId w:val="86"/>
        </w:numPr>
        <w:adjustRightInd w:val="0"/>
        <w:snapToGrid w:val="0"/>
        <w:spacing w:before="0"/>
        <w:ind w:leftChars="0"/>
        <w:jc w:val="both"/>
        <w:rPr>
          <w:b/>
          <w:bCs/>
          <w:lang w:eastAsia="zh-CN"/>
        </w:rPr>
      </w:pPr>
      <w:r w:rsidRPr="00071885">
        <w:rPr>
          <w:rFonts w:hint="eastAsia"/>
          <w:b/>
          <w:bCs/>
          <w:lang w:eastAsia="zh-CN"/>
        </w:rPr>
        <w:t>Option 1:</w:t>
      </w:r>
      <w:r w:rsidRPr="00071885">
        <w:rPr>
          <w:b/>
          <w:bCs/>
        </w:rPr>
        <w:t xml:space="preserve"> </w:t>
      </w:r>
      <w:r w:rsidRPr="00071885">
        <w:rPr>
          <w:rFonts w:hint="eastAsia"/>
          <w:b/>
          <w:bCs/>
          <w:lang w:eastAsia="zh-CN"/>
        </w:rPr>
        <w:t xml:space="preserve">The repetition factor which is not the multiple of the OCC length is not allowed when OCC </w:t>
      </w:r>
      <w:r w:rsidRPr="00071885">
        <w:rPr>
          <w:b/>
          <w:bCs/>
          <w:lang w:eastAsia="zh-CN"/>
        </w:rPr>
        <w:t>multiplexing</w:t>
      </w:r>
      <w:r w:rsidRPr="00071885">
        <w:rPr>
          <w:rFonts w:hint="eastAsia"/>
          <w:b/>
          <w:bCs/>
          <w:lang w:eastAsia="zh-CN"/>
        </w:rPr>
        <w:t xml:space="preserve"> </w:t>
      </w:r>
      <w:r w:rsidRPr="00071885">
        <w:rPr>
          <w:b/>
          <w:bCs/>
          <w:lang w:eastAsia="zh-CN"/>
        </w:rPr>
        <w:t>enabled</w:t>
      </w:r>
      <w:r w:rsidRPr="00071885">
        <w:rPr>
          <w:rFonts w:hint="eastAsia"/>
          <w:b/>
          <w:bCs/>
          <w:lang w:eastAsia="zh-CN"/>
        </w:rPr>
        <w:t xml:space="preserve">. </w:t>
      </w:r>
    </w:p>
    <w:p w14:paraId="1C1A1F46" w14:textId="77777777" w:rsidR="00D97841" w:rsidRPr="00071885" w:rsidRDefault="00D97841" w:rsidP="00D97841">
      <w:pPr>
        <w:pStyle w:val="aff3"/>
        <w:numPr>
          <w:ilvl w:val="0"/>
          <w:numId w:val="86"/>
        </w:numPr>
        <w:adjustRightInd w:val="0"/>
        <w:snapToGrid w:val="0"/>
        <w:spacing w:before="0"/>
        <w:ind w:leftChars="0"/>
        <w:jc w:val="both"/>
        <w:rPr>
          <w:b/>
          <w:bCs/>
          <w:lang w:eastAsia="zh-CN"/>
        </w:rPr>
      </w:pPr>
      <w:r w:rsidRPr="00071885">
        <w:rPr>
          <w:b/>
          <w:bCs/>
          <w:lang w:eastAsia="zh-CN"/>
        </w:rPr>
        <w:t>O</w:t>
      </w:r>
      <w:r w:rsidRPr="00071885">
        <w:rPr>
          <w:rFonts w:hint="eastAsia"/>
          <w:b/>
          <w:bCs/>
          <w:lang w:eastAsia="zh-CN"/>
        </w:rPr>
        <w:t xml:space="preserve">ption 2: When n3 and n7 is indicated, the OCC </w:t>
      </w:r>
      <w:r w:rsidRPr="00071885">
        <w:rPr>
          <w:b/>
          <w:bCs/>
          <w:lang w:eastAsia="zh-CN"/>
        </w:rPr>
        <w:t>multiplexing</w:t>
      </w:r>
      <w:r w:rsidRPr="00071885">
        <w:rPr>
          <w:rFonts w:hint="eastAsia"/>
          <w:b/>
          <w:bCs/>
          <w:lang w:eastAsia="zh-CN"/>
        </w:rPr>
        <w:t xml:space="preserve"> is considered as </w:t>
      </w:r>
      <w:r w:rsidRPr="00071885">
        <w:rPr>
          <w:b/>
          <w:bCs/>
          <w:lang w:eastAsia="zh-CN"/>
        </w:rPr>
        <w:t>deactivated</w:t>
      </w:r>
      <w:r w:rsidRPr="00071885">
        <w:rPr>
          <w:rFonts w:hint="eastAsia"/>
          <w:b/>
          <w:bCs/>
          <w:lang w:eastAsia="zh-CN"/>
        </w:rPr>
        <w:t>.</w:t>
      </w:r>
    </w:p>
    <w:p w14:paraId="312E8045" w14:textId="77777777" w:rsidR="00D97841" w:rsidRPr="008A7825" w:rsidRDefault="00D97841" w:rsidP="00D97841">
      <w:pPr>
        <w:pStyle w:val="aff3"/>
        <w:numPr>
          <w:ilvl w:val="0"/>
          <w:numId w:val="86"/>
        </w:numPr>
        <w:adjustRightInd w:val="0"/>
        <w:snapToGrid w:val="0"/>
        <w:spacing w:before="0"/>
        <w:ind w:leftChars="0"/>
        <w:jc w:val="both"/>
        <w:rPr>
          <w:b/>
          <w:bCs/>
          <w:lang w:eastAsia="zh-CN"/>
        </w:rPr>
      </w:pPr>
      <w:r w:rsidRPr="00071885">
        <w:rPr>
          <w:b/>
          <w:bCs/>
          <w:lang w:eastAsia="zh-CN"/>
        </w:rPr>
        <w:t>O</w:t>
      </w:r>
      <w:r w:rsidRPr="00071885">
        <w:rPr>
          <w:rFonts w:hint="eastAsia"/>
          <w:b/>
          <w:bCs/>
          <w:lang w:eastAsia="zh-CN"/>
        </w:rPr>
        <w:t xml:space="preserve">ption 3: When n3 and n7 is indicated, the OCC </w:t>
      </w:r>
      <w:r w:rsidRPr="00071885">
        <w:rPr>
          <w:b/>
          <w:bCs/>
          <w:lang w:eastAsia="zh-CN"/>
        </w:rPr>
        <w:t>s</w:t>
      </w:r>
      <w:r w:rsidRPr="008A7825">
        <w:rPr>
          <w:b/>
          <w:bCs/>
          <w:lang w:eastAsia="zh-CN"/>
        </w:rPr>
        <w:t>equence</w:t>
      </w:r>
      <w:r w:rsidRPr="008A7825">
        <w:rPr>
          <w:rFonts w:hint="eastAsia"/>
          <w:b/>
          <w:bCs/>
          <w:lang w:eastAsia="zh-CN"/>
        </w:rPr>
        <w:t xml:space="preserve"> is applied sequentially. </w:t>
      </w:r>
    </w:p>
    <w:p w14:paraId="23426273" w14:textId="77777777" w:rsidR="00D97841" w:rsidRPr="00D97841" w:rsidRDefault="00D97841" w:rsidP="00722078">
      <w:pPr>
        <w:adjustRightInd w:val="0"/>
        <w:snapToGrid w:val="0"/>
        <w:spacing w:before="0" w:after="0"/>
        <w:jc w:val="both"/>
        <w:rPr>
          <w:rFonts w:eastAsiaTheme="minorEastAsia"/>
          <w:bCs/>
          <w:lang w:eastAsia="zh-CN"/>
        </w:rPr>
      </w:pPr>
    </w:p>
    <w:p w14:paraId="45C93D3C" w14:textId="77777777" w:rsidR="0035760F" w:rsidRDefault="0035760F" w:rsidP="00CD5227">
      <w:pPr>
        <w:pStyle w:val="1"/>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2B72B3F2" w14:textId="28D5D301" w:rsidR="00701D5E" w:rsidRPr="00701D5E" w:rsidRDefault="00701D5E" w:rsidP="009101D2">
      <w:pPr>
        <w:pStyle w:val="aff3"/>
        <w:numPr>
          <w:ilvl w:val="0"/>
          <w:numId w:val="10"/>
        </w:numPr>
        <w:tabs>
          <w:tab w:val="left" w:pos="420"/>
        </w:tabs>
        <w:adjustRightInd w:val="0"/>
        <w:snapToGrid w:val="0"/>
        <w:spacing w:before="0"/>
        <w:ind w:leftChars="0"/>
        <w:jc w:val="both"/>
        <w:rPr>
          <w:lang w:val="x-none" w:eastAsia="zh-CN"/>
        </w:rPr>
      </w:pPr>
      <w:r w:rsidRPr="001E02B8">
        <w:rPr>
          <w:rFonts w:ascii="Times New Roman" w:hAnsi="Times New Roman"/>
          <w:szCs w:val="20"/>
          <w:lang w:eastAsia="zh-CN"/>
        </w:rPr>
        <w:t>RP-</w:t>
      </w:r>
      <w:r w:rsidRPr="00A94CF3">
        <w:rPr>
          <w:rFonts w:ascii="Times New Roman" w:eastAsiaTheme="minorEastAsia" w:hAnsi="Times New Roman" w:hint="eastAsia"/>
          <w:szCs w:val="20"/>
          <w:lang w:eastAsia="zh-CN"/>
        </w:rPr>
        <w:t>24</w:t>
      </w:r>
      <w:r w:rsidR="00023510">
        <w:rPr>
          <w:rFonts w:ascii="Times New Roman" w:eastAsiaTheme="minorEastAsia" w:hAnsi="Times New Roman" w:hint="eastAsia"/>
          <w:szCs w:val="20"/>
          <w:lang w:eastAsia="zh-CN"/>
        </w:rPr>
        <w:t>3300</w:t>
      </w:r>
      <w:r w:rsidRPr="001E02B8">
        <w:rPr>
          <w:rFonts w:ascii="Times New Roman" w:hAnsi="Times New Roman"/>
          <w:szCs w:val="20"/>
          <w:lang w:eastAsia="zh-CN"/>
        </w:rPr>
        <w:t xml:space="preserve">, </w:t>
      </w:r>
      <w:r w:rsidRPr="00A94CF3">
        <w:rPr>
          <w:rFonts w:ascii="Times New Roman" w:hAnsi="Times New Roman"/>
          <w:szCs w:val="20"/>
          <w:lang w:eastAsia="zh-CN"/>
        </w:rPr>
        <w:t>Revised WID: Non-Terrestrial Networks (NTN) for NR Phase 3</w:t>
      </w:r>
      <w:r w:rsidRPr="001E02B8">
        <w:rPr>
          <w:rFonts w:ascii="Times New Roman" w:hAnsi="Times New Roman"/>
          <w:szCs w:val="20"/>
          <w:lang w:eastAsia="zh-CN"/>
        </w:rPr>
        <w:t>, RAN#1</w:t>
      </w:r>
      <w:r w:rsidRPr="00A94CF3">
        <w:rPr>
          <w:rFonts w:ascii="Times New Roman" w:hAnsi="Times New Roman" w:hint="eastAsia"/>
          <w:szCs w:val="20"/>
          <w:lang w:val="en-US" w:eastAsia="zh-CN"/>
        </w:rPr>
        <w:t>0</w:t>
      </w:r>
      <w:r w:rsidR="00023510">
        <w:rPr>
          <w:rFonts w:ascii="Times New Roman" w:eastAsiaTheme="minorEastAsia" w:hAnsi="Times New Roman" w:hint="eastAsia"/>
          <w:szCs w:val="20"/>
          <w:lang w:val="en-US" w:eastAsia="zh-CN"/>
        </w:rPr>
        <w:t>6</w:t>
      </w:r>
      <w:r w:rsidRPr="001E02B8">
        <w:rPr>
          <w:rFonts w:ascii="Times New Roman" w:hAnsi="Times New Roman"/>
          <w:szCs w:val="20"/>
          <w:lang w:eastAsia="zh-CN"/>
        </w:rPr>
        <w:t xml:space="preserve">, </w:t>
      </w:r>
      <w:r w:rsidR="00023510" w:rsidRPr="00023510">
        <w:rPr>
          <w:rFonts w:ascii="Times New Roman" w:hAnsi="Times New Roman"/>
          <w:szCs w:val="20"/>
          <w:lang w:eastAsia="zh-CN"/>
        </w:rPr>
        <w:t>Madrid, Spain, December 9-12, 2024</w:t>
      </w:r>
    </w:p>
    <w:p w14:paraId="206FB06F" w14:textId="470A3842" w:rsidR="00161C00" w:rsidRPr="003B0B64" w:rsidRDefault="00161C00" w:rsidP="009101D2">
      <w:pPr>
        <w:pStyle w:val="aff3"/>
        <w:numPr>
          <w:ilvl w:val="0"/>
          <w:numId w:val="10"/>
        </w:numPr>
        <w:spacing w:before="0"/>
        <w:ind w:leftChars="0"/>
        <w:jc w:val="both"/>
        <w:rPr>
          <w:lang w:eastAsia="zh-CN"/>
        </w:rPr>
      </w:pPr>
      <w:bookmarkStart w:id="7" w:name="_Ref196638890"/>
      <w:r w:rsidRPr="00152C0B">
        <w:rPr>
          <w:rFonts w:ascii="Times New Roman" w:hAnsi="Times New Roman"/>
          <w:lang w:val="x-none" w:eastAsia="zh-CN"/>
        </w:rPr>
        <w:t>Chairman</w:t>
      </w:r>
      <w:r w:rsidRPr="00014979">
        <w:rPr>
          <w:lang w:val="x-none" w:eastAsia="zh-CN"/>
        </w:rPr>
        <w:t>’</w:t>
      </w:r>
      <w:r w:rsidRPr="00152C0B">
        <w:rPr>
          <w:rFonts w:ascii="Times New Roman" w:hAnsi="Times New Roman"/>
          <w:lang w:val="x-none" w:eastAsia="zh-CN"/>
        </w:rPr>
        <w:t>s Notes RAN1#1</w:t>
      </w:r>
      <w:r w:rsidRPr="00014979">
        <w:rPr>
          <w:lang w:val="x-none" w:eastAsia="zh-CN"/>
        </w:rPr>
        <w:t>2</w:t>
      </w:r>
      <w:bookmarkStart w:id="8" w:name="_Hlk205649378"/>
      <w:r w:rsidR="009E528D">
        <w:rPr>
          <w:rFonts w:eastAsiaTheme="minorEastAsia" w:hint="eastAsia"/>
          <w:lang w:val="x-none" w:eastAsia="zh-CN"/>
        </w:rPr>
        <w:t>2</w:t>
      </w:r>
      <w:r w:rsidRPr="00152C0B">
        <w:rPr>
          <w:rFonts w:ascii="Times New Roman" w:hAnsi="Times New Roman"/>
          <w:lang w:val="x-none" w:eastAsia="zh-CN"/>
        </w:rPr>
        <w:t>,</w:t>
      </w:r>
      <w:r w:rsidRPr="00014979">
        <w:rPr>
          <w:rFonts w:ascii="Times New Roman" w:hAnsi="Times New Roman"/>
          <w:lang w:val="x-none" w:eastAsia="zh-CN"/>
        </w:rPr>
        <w:t xml:space="preserve"> </w:t>
      </w:r>
      <w:bookmarkEnd w:id="7"/>
      <w:r w:rsidR="00F53B23" w:rsidRPr="00F53B23">
        <w:rPr>
          <w:rFonts w:ascii="Times New Roman" w:hAnsi="Times New Roman"/>
          <w:lang w:val="x-none" w:eastAsia="zh-CN"/>
        </w:rPr>
        <w:t>St Julian’s, Malta, May 19th – 23rd, 2025</w:t>
      </w:r>
      <w:bookmarkEnd w:id="8"/>
    </w:p>
    <w:p w14:paraId="0E20D5D7" w14:textId="43D4C956" w:rsidR="0035760F" w:rsidRPr="009101D2" w:rsidRDefault="0035760F" w:rsidP="00013881">
      <w:pPr>
        <w:tabs>
          <w:tab w:val="left" w:pos="420"/>
        </w:tabs>
        <w:adjustRightInd w:val="0"/>
        <w:snapToGrid w:val="0"/>
        <w:spacing w:before="0"/>
        <w:rPr>
          <w:lang w:val="en-US" w:eastAsia="zh-CN"/>
        </w:rPr>
      </w:pPr>
    </w:p>
    <w:p w14:paraId="11B2110F" w14:textId="7E794B28" w:rsidR="00C63EB2" w:rsidRDefault="00550DE9" w:rsidP="00C63EB2">
      <w:pPr>
        <w:pStyle w:val="1"/>
        <w:jc w:val="both"/>
        <w:rPr>
          <w:rFonts w:ascii="Times New Roman" w:eastAsiaTheme="minorEastAsia" w:hAnsi="Times New Roman"/>
          <w:lang w:eastAsia="zh-CN"/>
        </w:rPr>
      </w:pPr>
      <w:r>
        <w:rPr>
          <w:rFonts w:ascii="Times New Roman" w:eastAsiaTheme="minorEastAsia" w:hAnsi="Times New Roman" w:hint="eastAsia"/>
          <w:lang w:eastAsia="zh-CN"/>
        </w:rPr>
        <w:t>Annex</w:t>
      </w:r>
    </w:p>
    <w:p w14:paraId="2F57B9B5" w14:textId="15A0E6D9" w:rsidR="00C63EB2" w:rsidRDefault="00550DE9" w:rsidP="00013881">
      <w:pPr>
        <w:tabs>
          <w:tab w:val="left" w:pos="420"/>
        </w:tabs>
        <w:adjustRightInd w:val="0"/>
        <w:snapToGrid w:val="0"/>
        <w:spacing w:before="0"/>
        <w:rPr>
          <w:lang w:eastAsia="zh-CN"/>
        </w:rPr>
      </w:pPr>
      <w:r>
        <w:rPr>
          <w:lang w:val="x-none" w:eastAsia="zh-CN"/>
        </w:rPr>
        <w:t>D</w:t>
      </w:r>
      <w:r>
        <w:rPr>
          <w:rFonts w:hint="eastAsia"/>
          <w:lang w:val="x-none" w:eastAsia="zh-CN"/>
        </w:rPr>
        <w:t xml:space="preserve">escriptions on the conditions of maintaining the </w:t>
      </w:r>
      <w:bookmarkStart w:id="9" w:name="_Hlk197446572"/>
      <w:r w:rsidRPr="009C400D">
        <w:t>power consistency and phase continuity</w:t>
      </w:r>
      <w:bookmarkEnd w:id="9"/>
      <w:r w:rsidR="00085E3E">
        <w:rPr>
          <w:rFonts w:hint="eastAsia"/>
          <w:lang w:eastAsia="zh-CN"/>
        </w:rPr>
        <w:t xml:space="preserve"> in TS 38.214 section 6.1.7</w:t>
      </w:r>
    </w:p>
    <w:tbl>
      <w:tblPr>
        <w:tblStyle w:val="afc"/>
        <w:tblW w:w="0" w:type="auto"/>
        <w:tblLook w:val="04A0" w:firstRow="1" w:lastRow="0" w:firstColumn="1" w:lastColumn="0" w:noHBand="0" w:noVBand="1"/>
      </w:tblPr>
      <w:tblGrid>
        <w:gridCol w:w="9629"/>
      </w:tblGrid>
      <w:tr w:rsidR="00085E3E" w14:paraId="578CBEAB" w14:textId="77777777" w:rsidTr="00085E3E">
        <w:tc>
          <w:tcPr>
            <w:tcW w:w="9629" w:type="dxa"/>
          </w:tcPr>
          <w:p w14:paraId="7EBF38A1" w14:textId="77777777" w:rsidR="00085E3E" w:rsidRDefault="00085E3E" w:rsidP="00A57810">
            <w:pPr>
              <w:tabs>
                <w:tab w:val="left" w:pos="420"/>
              </w:tabs>
              <w:snapToGrid w:val="0"/>
              <w:spacing w:before="0" w:after="0"/>
              <w:rPr>
                <w:lang w:eastAsia="zh-CN"/>
              </w:rPr>
            </w:pPr>
          </w:p>
          <w:p w14:paraId="79AA0AAE" w14:textId="77777777" w:rsidR="00085E3E" w:rsidRPr="009C400D" w:rsidRDefault="00085E3E" w:rsidP="00A57810">
            <w:pPr>
              <w:snapToGrid w:val="0"/>
              <w:spacing w:before="0" w:after="0"/>
            </w:pPr>
            <w:r w:rsidRPr="009C400D">
              <w:t xml:space="preserve">Events which cause </w:t>
            </w:r>
            <w:bookmarkStart w:id="10" w:name="_Hlk197447113"/>
            <w:r w:rsidRPr="009C400D">
              <w:t xml:space="preserve">power consistency and phase continuity </w:t>
            </w:r>
            <w:bookmarkEnd w:id="10"/>
            <w:r w:rsidRPr="009C400D">
              <w:t>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0B68BFAF" w14:textId="77777777" w:rsidR="00085E3E" w:rsidRPr="009C400D" w:rsidRDefault="00085E3E" w:rsidP="00A57810">
            <w:pPr>
              <w:pStyle w:val="B1"/>
              <w:snapToGrid w:val="0"/>
              <w:spacing w:before="0" w:after="0"/>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4C8E4376" w14:textId="77777777" w:rsidR="00085E3E" w:rsidRDefault="00085E3E" w:rsidP="00A57810">
            <w:pPr>
              <w:pStyle w:val="B1"/>
              <w:snapToGrid w:val="0"/>
              <w:spacing w:before="0" w:after="0"/>
            </w:pPr>
            <w:r>
              <w:t>-</w:t>
            </w:r>
            <w:r>
              <w:tab/>
            </w:r>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proofErr w:type="spellStart"/>
            <w:r w:rsidRPr="00FF64E7">
              <w:rPr>
                <w:i/>
                <w:iCs/>
                <w:szCs w:val="21"/>
                <w:lang w:eastAsia="ko-KR"/>
              </w:rPr>
              <w:t>d</w:t>
            </w:r>
            <w:r w:rsidRPr="00FF64E7">
              <w:rPr>
                <w:i/>
                <w:iCs/>
                <w:lang w:eastAsia="ko-KR"/>
              </w:rPr>
              <w:t>mrs-BundlingNonBackToBackTX</w:t>
            </w:r>
            <w:proofErr w:type="spellEnd"/>
            <w:r w:rsidRPr="00FF64E7">
              <w:rPr>
                <w:lang w:val="en-US" w:eastAsia="zh-CN"/>
              </w:rPr>
              <w:t xml:space="preserve"> </w:t>
            </w:r>
            <w:r w:rsidRPr="00FF64E7">
              <w:rPr>
                <w:lang w:val="en-US"/>
              </w:rPr>
              <w:t xml:space="preserve">or </w:t>
            </w:r>
            <w:proofErr w:type="spellStart"/>
            <w:r w:rsidRPr="00FF64E7">
              <w:rPr>
                <w:i/>
                <w:iCs/>
                <w:lang w:val="en-US"/>
              </w:rPr>
              <w:t>dmrs-BundlingNonBackToBackTX-PerBC</w:t>
            </w:r>
            <w:proofErr w:type="spellEnd"/>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t</w:t>
            </w:r>
            <w:r w:rsidRPr="009C400D">
              <w: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08BEEA20" w14:textId="77777777" w:rsidR="00085E3E" w:rsidRPr="00414717" w:rsidRDefault="00085E3E" w:rsidP="00A57810">
            <w:pPr>
              <w:pStyle w:val="B1"/>
              <w:snapToGrid w:val="0"/>
              <w:spacing w:before="0" w:after="0"/>
              <w:rPr>
                <w:rFonts w:eastAsia="等线"/>
                <w:lang w:eastAsia="zh-CN"/>
              </w:rPr>
            </w:pPr>
            <w:r w:rsidRPr="00414717">
              <w:rPr>
                <w:rFonts w:eastAsia="等线" w:hint="eastAsia"/>
                <w:lang w:eastAsia="zh-CN"/>
              </w:rPr>
              <w:t>-</w:t>
            </w:r>
            <w:r>
              <w:rPr>
                <w:rFonts w:eastAsia="等线"/>
                <w:lang w:eastAsia="zh-CN"/>
              </w:rPr>
              <w:tab/>
            </w:r>
            <w:r w:rsidRPr="00414717">
              <w:rPr>
                <w:rFonts w:eastAsia="等线" w:hint="eastAsia"/>
                <w:lang w:eastAsia="zh-CN"/>
              </w:rPr>
              <w:t>For the UE not</w:t>
            </w:r>
            <w:r w:rsidRPr="00414717">
              <w:rPr>
                <w:szCs w:val="21"/>
                <w:lang w:eastAsia="ko-KR"/>
              </w:rPr>
              <w:t xml:space="preserve"> indicating either of the capabilities </w:t>
            </w:r>
            <w:proofErr w:type="spellStart"/>
            <w:r w:rsidRPr="00414717">
              <w:rPr>
                <w:i/>
                <w:iCs/>
                <w:szCs w:val="21"/>
                <w:lang w:eastAsia="ko-KR"/>
              </w:rPr>
              <w:t>d</w:t>
            </w:r>
            <w:r w:rsidRPr="00414717">
              <w:rPr>
                <w:i/>
                <w:iCs/>
                <w:lang w:eastAsia="ko-KR"/>
              </w:rPr>
              <w:t>mrs-BundlingNonBackToBackTX</w:t>
            </w:r>
            <w:proofErr w:type="spellEnd"/>
            <w:r w:rsidRPr="00414717">
              <w:rPr>
                <w:lang w:eastAsia="zh-CN"/>
              </w:rPr>
              <w:t xml:space="preserve"> </w:t>
            </w:r>
            <w:r w:rsidRPr="00414717">
              <w:t xml:space="preserve">or </w:t>
            </w:r>
            <w:proofErr w:type="spellStart"/>
            <w:r w:rsidRPr="00414717">
              <w:rPr>
                <w:i/>
                <w:iCs/>
              </w:rPr>
              <w:t>dmrs-BundlingNonBackToBackTX-PerBC</w:t>
            </w:r>
            <w:proofErr w:type="spellEnd"/>
            <w:r w:rsidRPr="00414717">
              <w:rPr>
                <w:rFonts w:eastAsia="等线"/>
                <w:i/>
                <w:iCs/>
                <w:color w:val="FF0000"/>
                <w:lang w:eastAsia="zh-CN"/>
              </w:rPr>
              <w:t xml:space="preserve"> </w:t>
            </w:r>
            <w:r w:rsidRPr="00414717">
              <w:rPr>
                <w:rFonts w:eastAsia="等线" w:hint="eastAsia"/>
                <w:lang w:eastAsia="zh-CN"/>
              </w:rPr>
              <w:t>in</w:t>
            </w:r>
            <w:r w:rsidRPr="00414717">
              <w:rPr>
                <w:lang w:eastAsia="zh-CN"/>
              </w:rPr>
              <w:t xml:space="preserve"> [13, TS 38.306]</w:t>
            </w:r>
            <w:r w:rsidRPr="00414717">
              <w:t xml:space="preserve">, </w:t>
            </w:r>
            <w:r w:rsidRPr="00414717">
              <w:rPr>
                <w:rFonts w:eastAsia="等线" w:hint="eastAsia"/>
                <w:lang w:eastAsia="zh-CN"/>
              </w:rPr>
              <w:t xml:space="preserve">a non-zero symbol gap is </w:t>
            </w:r>
            <w:r w:rsidRPr="00414717">
              <w:rPr>
                <w:rFonts w:eastAsia="等线"/>
                <w:lang w:eastAsia="zh-CN"/>
              </w:rPr>
              <w:t>scheduled</w:t>
            </w:r>
            <w:r w:rsidRPr="00414717">
              <w:rPr>
                <w:rFonts w:eastAsia="等线" w:hint="eastAsia"/>
                <w:lang w:eastAsia="zh-CN"/>
              </w:rPr>
              <w:t xml:space="preserve"> between</w:t>
            </w:r>
            <w:r w:rsidRPr="00414717">
              <w:t xml:space="preserve"> any two consecutive PUSCH transmissions</w:t>
            </w:r>
            <w:r w:rsidRPr="00414717">
              <w:rPr>
                <w:rFonts w:eastAsia="等线" w:hint="eastAsia"/>
                <w:lang w:eastAsia="zh-CN"/>
              </w:rPr>
              <w:t xml:space="preserve"> </w:t>
            </w:r>
            <w:r w:rsidRPr="00414717">
              <w:t>or between any two consecutive PUCCH transmissions</w:t>
            </w:r>
            <w:r w:rsidRPr="00414717">
              <w:rPr>
                <w:rFonts w:eastAsia="等线" w:hint="eastAsia"/>
                <w:lang w:eastAsia="zh-CN"/>
              </w:rPr>
              <w:t>.</w:t>
            </w:r>
          </w:p>
          <w:p w14:paraId="1F288274" w14:textId="77777777" w:rsidR="00085E3E" w:rsidRPr="009C400D" w:rsidRDefault="00085E3E" w:rsidP="00A57810">
            <w:pPr>
              <w:pStyle w:val="B1"/>
              <w:snapToGrid w:val="0"/>
              <w:spacing w:before="0" w:after="0"/>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02151C9" w14:textId="77777777" w:rsidR="00085E3E" w:rsidRPr="009C400D" w:rsidRDefault="00085E3E" w:rsidP="00A57810">
            <w:pPr>
              <w:pStyle w:val="B1"/>
              <w:snapToGrid w:val="0"/>
              <w:spacing w:before="0" w:after="0"/>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191879">
              <w:t xml:space="preserve"> </w:t>
            </w:r>
            <w:r w:rsidRPr="00191879">
              <w:rPr>
                <w:rFonts w:eastAsia="Batang"/>
                <w:kern w:val="24"/>
              </w:rPr>
              <w:t>or due to cell DRX operation</w:t>
            </w:r>
            <w:r w:rsidRPr="009C400D">
              <w:t>.</w:t>
            </w:r>
          </w:p>
          <w:p w14:paraId="494B8E52" w14:textId="77777777" w:rsidR="00085E3E" w:rsidRPr="009C400D" w:rsidRDefault="00085E3E" w:rsidP="00A57810">
            <w:pPr>
              <w:pStyle w:val="B1"/>
              <w:snapToGrid w:val="0"/>
              <w:spacing w:before="0" w:after="0"/>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r w:rsidRPr="00191879">
              <w:t xml:space="preserve"> </w:t>
            </w:r>
            <w:r w:rsidRPr="00191879">
              <w:rPr>
                <w:rFonts w:eastAsia="Batang"/>
                <w:kern w:val="24"/>
              </w:rPr>
              <w:t>or due to cell DRX operation</w:t>
            </w:r>
            <w:r w:rsidRPr="009C400D">
              <w:t>.</w:t>
            </w:r>
          </w:p>
          <w:p w14:paraId="729FB4D4" w14:textId="77777777" w:rsidR="00085E3E" w:rsidRPr="009C400D" w:rsidRDefault="00085E3E" w:rsidP="00A57810">
            <w:pPr>
              <w:pStyle w:val="B1"/>
              <w:snapToGrid w:val="0"/>
              <w:spacing w:before="0" w:after="0"/>
            </w:pPr>
            <w:r>
              <w:t>-</w:t>
            </w:r>
            <w:r>
              <w:tab/>
            </w:r>
            <w:r w:rsidRPr="009C400D">
              <w:t xml:space="preserve">For any two consecutive PUSCH transmissions of PUSCH repetition type A, or PUSCH repetition type B, and </w:t>
            </w:r>
            <w:r w:rsidRPr="009C400D">
              <w:rPr>
                <w:color w:val="000000"/>
              </w:rPr>
              <w:t xml:space="preserve">when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sidRPr="009C400D">
              <w:rPr>
                <w:color w:val="000000"/>
              </w:rPr>
              <w:t xml:space="preserve">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w:t>
            </w:r>
            <w:r>
              <w:rPr>
                <w:color w:val="000000"/>
              </w:rPr>
              <w:t>C</w:t>
            </w:r>
            <w:r w:rsidRPr="009C400D">
              <w:rPr>
                <w:color w:val="000000"/>
              </w:rPr>
              <w:t>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73E92F6F" w14:textId="77777777" w:rsidR="00085E3E" w:rsidRPr="009C400D" w:rsidRDefault="00085E3E" w:rsidP="00A57810">
            <w:pPr>
              <w:pStyle w:val="B1"/>
              <w:snapToGrid w:val="0"/>
              <w:spacing w:before="0" w:after="0"/>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53CDB06E" w14:textId="77777777" w:rsidR="00085E3E" w:rsidRPr="009C400D" w:rsidRDefault="00085E3E" w:rsidP="00A57810">
            <w:pPr>
              <w:pStyle w:val="B1"/>
              <w:snapToGrid w:val="0"/>
              <w:spacing w:before="0" w:after="0"/>
            </w:pPr>
            <w:r>
              <w:t>-</w:t>
            </w:r>
            <w:r>
              <w:tab/>
            </w:r>
            <w:r w:rsidRPr="009C400D">
              <w:t>Uplink timing adjustment in response to a timing advance command according to clause 4.2 of [6, TS 38.213].</w:t>
            </w:r>
          </w:p>
          <w:p w14:paraId="14F65696" w14:textId="77777777" w:rsidR="00085E3E" w:rsidRDefault="00085E3E" w:rsidP="00A57810">
            <w:pPr>
              <w:pStyle w:val="B1"/>
              <w:snapToGrid w:val="0"/>
              <w:spacing w:before="0" w:after="0"/>
            </w:pPr>
            <w:r>
              <w:t>-</w:t>
            </w:r>
            <w:r>
              <w:tab/>
            </w:r>
            <w:r w:rsidRPr="009C400D">
              <w:t>Frequency hopping.</w:t>
            </w:r>
          </w:p>
          <w:p w14:paraId="49647E2D" w14:textId="77777777" w:rsidR="00085E3E" w:rsidRPr="000C13AB" w:rsidRDefault="00085E3E" w:rsidP="00A57810">
            <w:pPr>
              <w:pStyle w:val="B1"/>
              <w:snapToGrid w:val="0"/>
              <w:spacing w:before="0" w:after="0"/>
            </w:pPr>
            <w:r w:rsidRPr="000C13AB">
              <w:t>-</w:t>
            </w:r>
            <w:r w:rsidRPr="000C13AB">
              <w:tab/>
              <w:t xml:space="preserve">For reduced capability half-duplex UEs, </w:t>
            </w:r>
          </w:p>
          <w:p w14:paraId="2F495B57" w14:textId="77777777" w:rsidR="00085E3E" w:rsidRPr="000C13AB" w:rsidRDefault="00085E3E" w:rsidP="00A57810">
            <w:pPr>
              <w:pStyle w:val="B2"/>
              <w:snapToGrid w:val="0"/>
              <w:spacing w:before="0" w:after="0"/>
            </w:pPr>
            <w:r w:rsidRPr="000C13AB">
              <w:t>-</w:t>
            </w:r>
            <w:r w:rsidRPr="000C13AB">
              <w:tab/>
              <w:t xml:space="preserve">a dropping or cancellation of a PUSCH </w:t>
            </w:r>
            <w:r>
              <w:t>or PUCCH</w:t>
            </w:r>
            <w:r w:rsidRPr="000C13AB">
              <w:t xml:space="preserve"> transmission according to clause 17.2 of [6, TS 38.213] or</w:t>
            </w:r>
          </w:p>
          <w:p w14:paraId="2C41EE06" w14:textId="77777777" w:rsidR="00085E3E" w:rsidRPr="009C400D" w:rsidRDefault="00085E3E" w:rsidP="00A57810">
            <w:pPr>
              <w:pStyle w:val="B2"/>
              <w:snapToGrid w:val="0"/>
              <w:spacing w:before="0" w:after="0"/>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18328AE7" w14:textId="77777777" w:rsidR="009A3F52" w:rsidRDefault="009A3F52" w:rsidP="00A57810">
            <w:pPr>
              <w:snapToGrid w:val="0"/>
              <w:spacing w:before="0" w:after="0"/>
            </w:pPr>
          </w:p>
          <w:p w14:paraId="785538B7" w14:textId="60863881" w:rsidR="00085E3E" w:rsidRPr="009C400D" w:rsidRDefault="00085E3E" w:rsidP="00A57810">
            <w:pPr>
              <w:snapToGrid w:val="0"/>
              <w:spacing w:before="0" w:after="0"/>
            </w:pPr>
            <w:r w:rsidRPr="009C400D">
              <w:t>The UE shall maintain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w:t>
            </w:r>
            <w:r w:rsidRPr="009C400D">
              <w:lastRenderedPageBreak/>
              <w:t>CE. The UE maintains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proofErr w:type="spellStart"/>
            <w:r>
              <w:rPr>
                <w:i/>
                <w:iCs/>
              </w:rPr>
              <w:t>dmrs-BundlingRestart</w:t>
            </w:r>
            <w:proofErr w:type="spellEnd"/>
            <w:r>
              <w:t xml:space="preserve"> [13, TS 38.306] and when </w:t>
            </w:r>
            <w:proofErr w:type="spellStart"/>
            <w:r>
              <w:rPr>
                <w:i/>
                <w:iCs/>
              </w:rPr>
              <w:t>pusch-WindowRestart</w:t>
            </w:r>
            <w:proofErr w:type="spellEnd"/>
            <w:r>
              <w:t xml:space="preserve"> or </w:t>
            </w:r>
            <w:proofErr w:type="spellStart"/>
            <w:r>
              <w:rPr>
                <w:i/>
                <w:iCs/>
              </w:rPr>
              <w:t>pucch-WindowRestart</w:t>
            </w:r>
            <w:proofErr w:type="spellEnd"/>
            <w:r>
              <w:t xml:space="preserve"> is enabled.</w:t>
            </w:r>
          </w:p>
          <w:p w14:paraId="6434C595" w14:textId="77777777" w:rsidR="00085E3E" w:rsidRDefault="00085E3E" w:rsidP="00A57810">
            <w:pPr>
              <w:tabs>
                <w:tab w:val="left" w:pos="420"/>
              </w:tabs>
              <w:snapToGrid w:val="0"/>
              <w:spacing w:before="0"/>
              <w:rPr>
                <w:lang w:eastAsia="zh-CN"/>
              </w:rPr>
            </w:pPr>
          </w:p>
        </w:tc>
      </w:tr>
    </w:tbl>
    <w:p w14:paraId="36B0564D" w14:textId="77777777" w:rsidR="00085E3E" w:rsidRDefault="00085E3E" w:rsidP="00013881">
      <w:pPr>
        <w:tabs>
          <w:tab w:val="left" w:pos="420"/>
        </w:tabs>
        <w:adjustRightInd w:val="0"/>
        <w:snapToGrid w:val="0"/>
        <w:spacing w:before="0"/>
        <w:rPr>
          <w:lang w:eastAsia="zh-CN"/>
        </w:rPr>
      </w:pPr>
    </w:p>
    <w:sectPr w:rsidR="00085E3E">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D34A9" w14:textId="77777777" w:rsidR="00137117" w:rsidRDefault="00137117">
      <w:pPr>
        <w:spacing w:before="0" w:after="0"/>
      </w:pPr>
      <w:r>
        <w:separator/>
      </w:r>
    </w:p>
  </w:endnote>
  <w:endnote w:type="continuationSeparator" w:id="0">
    <w:p w14:paraId="3E757DE8" w14:textId="77777777" w:rsidR="00137117" w:rsidRDefault="0013711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645AE" w14:textId="77777777" w:rsidR="00137117" w:rsidRDefault="00137117">
      <w:pPr>
        <w:spacing w:before="0" w:after="0"/>
      </w:pPr>
      <w:r>
        <w:separator/>
      </w:r>
    </w:p>
  </w:footnote>
  <w:footnote w:type="continuationSeparator" w:id="0">
    <w:p w14:paraId="081FA4E5" w14:textId="77777777" w:rsidR="00137117" w:rsidRDefault="0013711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9EA0154"/>
    <w:multiLevelType w:val="multilevel"/>
    <w:tmpl w:val="566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6"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6401BD"/>
    <w:multiLevelType w:val="hybridMultilevel"/>
    <w:tmpl w:val="BFE8BDE4"/>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7374E25"/>
    <w:multiLevelType w:val="multilevel"/>
    <w:tmpl w:val="650C0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57036"/>
    <w:multiLevelType w:val="multilevel"/>
    <w:tmpl w:val="12E65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AFA26FA"/>
    <w:multiLevelType w:val="multilevel"/>
    <w:tmpl w:val="E4460F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B732F91"/>
    <w:multiLevelType w:val="multilevel"/>
    <w:tmpl w:val="F0243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1294C5C"/>
    <w:multiLevelType w:val="multilevel"/>
    <w:tmpl w:val="5BCAE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2C71305B"/>
    <w:multiLevelType w:val="hybridMultilevel"/>
    <w:tmpl w:val="A622F396"/>
    <w:lvl w:ilvl="0" w:tplc="FF040268">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E92601C"/>
    <w:multiLevelType w:val="multilevel"/>
    <w:tmpl w:val="B7AE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33BF612D"/>
    <w:multiLevelType w:val="multilevel"/>
    <w:tmpl w:val="A0A439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E2C526D"/>
    <w:multiLevelType w:val="multilevel"/>
    <w:tmpl w:val="C48C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4" w15:restartNumberingAfterBreak="0">
    <w:nsid w:val="43A67980"/>
    <w:multiLevelType w:val="multilevel"/>
    <w:tmpl w:val="D8920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8830CEE"/>
    <w:multiLevelType w:val="multilevel"/>
    <w:tmpl w:val="4CB659C0"/>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4A8B0035"/>
    <w:multiLevelType w:val="hybridMultilevel"/>
    <w:tmpl w:val="2A80D1DC"/>
    <w:lvl w:ilvl="0" w:tplc="82CE76B2">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1" w15:restartNumberingAfterBreak="0">
    <w:nsid w:val="4F5961D3"/>
    <w:multiLevelType w:val="multilevel"/>
    <w:tmpl w:val="491C2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524567FC"/>
    <w:multiLevelType w:val="hybridMultilevel"/>
    <w:tmpl w:val="2F04FFD4"/>
    <w:lvl w:ilvl="0" w:tplc="B81C9758">
      <w:start w:val="1"/>
      <w:numFmt w:val="bullet"/>
      <w:lvlText w:val="-"/>
      <w:lvlJc w:val="left"/>
      <w:pPr>
        <w:ind w:left="440" w:hanging="440"/>
      </w:pPr>
      <w:rPr>
        <w:rFonts w:ascii="等线" w:eastAsia="等线" w:hAnsi="等线" w:hint="eastAsia"/>
        <w:lang w:val="en-GB"/>
      </w:rPr>
    </w:lvl>
    <w:lvl w:ilvl="1" w:tplc="2B140544">
      <w:start w:val="1"/>
      <w:numFmt w:val="bullet"/>
      <w:lvlText w:val=""/>
      <w:lvlJc w:val="left"/>
      <w:pPr>
        <w:ind w:left="880" w:hanging="440"/>
      </w:pPr>
      <w:rPr>
        <w:rFonts w:ascii="Wingdings" w:hAnsi="Wingdings" w:hint="default"/>
        <w:color w:val="auto"/>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5" w15:restartNumberingAfterBreak="0">
    <w:nsid w:val="52ED03AF"/>
    <w:multiLevelType w:val="multilevel"/>
    <w:tmpl w:val="52ED03A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BE5F7B"/>
    <w:multiLevelType w:val="multilevel"/>
    <w:tmpl w:val="6CF8C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5A9755A"/>
    <w:multiLevelType w:val="multilevel"/>
    <w:tmpl w:val="95206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8E217F0"/>
    <w:multiLevelType w:val="multilevel"/>
    <w:tmpl w:val="F4FCF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 w15:restartNumberingAfterBreak="0">
    <w:nsid w:val="5A8B50C0"/>
    <w:multiLevelType w:val="multilevel"/>
    <w:tmpl w:val="43EAD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08102FE"/>
    <w:multiLevelType w:val="hybridMultilevel"/>
    <w:tmpl w:val="FBACA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4597706"/>
    <w:multiLevelType w:val="hybridMultilevel"/>
    <w:tmpl w:val="04BCF3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85D0147"/>
    <w:multiLevelType w:val="multilevel"/>
    <w:tmpl w:val="56D0C0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1"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FDD52EB"/>
    <w:multiLevelType w:val="hybridMultilevel"/>
    <w:tmpl w:val="83141D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4" w15:restartNumberingAfterBreak="0">
    <w:nsid w:val="763D5D23"/>
    <w:multiLevelType w:val="multilevel"/>
    <w:tmpl w:val="C3AAD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C4069B8"/>
    <w:multiLevelType w:val="multilevel"/>
    <w:tmpl w:val="F43C6A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67"/>
  </w:num>
  <w:num w:numId="3" w16cid:durableId="187447270">
    <w:abstractNumId w:val="44"/>
  </w:num>
  <w:num w:numId="4" w16cid:durableId="543449407">
    <w:abstractNumId w:val="29"/>
    <w:lvlOverride w:ilvl="0">
      <w:startOverride w:val="1"/>
    </w:lvlOverride>
  </w:num>
  <w:num w:numId="5" w16cid:durableId="1632321262">
    <w:abstractNumId w:val="63"/>
  </w:num>
  <w:num w:numId="6" w16cid:durableId="150147992">
    <w:abstractNumId w:val="38"/>
  </w:num>
  <w:num w:numId="7" w16cid:durableId="1793358585">
    <w:abstractNumId w:val="17"/>
  </w:num>
  <w:num w:numId="8" w16cid:durableId="407583973">
    <w:abstractNumId w:val="18"/>
  </w:num>
  <w:num w:numId="9" w16cid:durableId="204029475">
    <w:abstractNumId w:val="3"/>
  </w:num>
  <w:num w:numId="10" w16cid:durableId="178467575">
    <w:abstractNumId w:val="30"/>
  </w:num>
  <w:num w:numId="11" w16cid:durableId="1265457753">
    <w:abstractNumId w:val="51"/>
  </w:num>
  <w:num w:numId="12" w16cid:durableId="1281884852">
    <w:abstractNumId w:val="60"/>
  </w:num>
  <w:num w:numId="13" w16cid:durableId="371074713">
    <w:abstractNumId w:val="35"/>
  </w:num>
  <w:num w:numId="14" w16cid:durableId="1918784096">
    <w:abstractNumId w:val="2"/>
  </w:num>
  <w:num w:numId="15" w16cid:durableId="624501592">
    <w:abstractNumId w:val="26"/>
  </w:num>
  <w:num w:numId="16" w16cid:durableId="298077632">
    <w:abstractNumId w:val="38"/>
  </w:num>
  <w:num w:numId="17" w16cid:durableId="1936405102">
    <w:abstractNumId w:val="38"/>
  </w:num>
  <w:num w:numId="18" w16cid:durableId="887378482">
    <w:abstractNumId w:val="38"/>
  </w:num>
  <w:num w:numId="19" w16cid:durableId="1206866421">
    <w:abstractNumId w:val="38"/>
  </w:num>
  <w:num w:numId="20" w16cid:durableId="784345037">
    <w:abstractNumId w:val="38"/>
  </w:num>
  <w:num w:numId="21" w16cid:durableId="992566199">
    <w:abstractNumId w:val="38"/>
  </w:num>
  <w:num w:numId="22" w16cid:durableId="1579948694">
    <w:abstractNumId w:val="38"/>
  </w:num>
  <w:num w:numId="23" w16cid:durableId="1289704879">
    <w:abstractNumId w:val="38"/>
  </w:num>
  <w:num w:numId="24" w16cid:durableId="93944795">
    <w:abstractNumId w:val="38"/>
  </w:num>
  <w:num w:numId="25" w16cid:durableId="1770539432">
    <w:abstractNumId w:val="38"/>
  </w:num>
  <w:num w:numId="26" w16cid:durableId="796485536">
    <w:abstractNumId w:val="38"/>
  </w:num>
  <w:num w:numId="27" w16cid:durableId="1156841613">
    <w:abstractNumId w:val="38"/>
  </w:num>
  <w:num w:numId="28" w16cid:durableId="1023285791">
    <w:abstractNumId w:val="38"/>
  </w:num>
  <w:num w:numId="29" w16cid:durableId="417530055">
    <w:abstractNumId w:val="38"/>
  </w:num>
  <w:num w:numId="30" w16cid:durableId="1097024368">
    <w:abstractNumId w:val="38"/>
  </w:num>
  <w:num w:numId="31" w16cid:durableId="283459943">
    <w:abstractNumId w:val="37"/>
    <w:lvlOverride w:ilvl="0">
      <w:startOverride w:val="1"/>
    </w:lvlOverride>
    <w:lvlOverride w:ilvl="1"/>
    <w:lvlOverride w:ilvl="2"/>
    <w:lvlOverride w:ilvl="3"/>
    <w:lvlOverride w:ilvl="4"/>
    <w:lvlOverride w:ilvl="5"/>
    <w:lvlOverride w:ilvl="6"/>
    <w:lvlOverride w:ilvl="7"/>
    <w:lvlOverride w:ilvl="8"/>
  </w:num>
  <w:num w:numId="32" w16cid:durableId="2097090920">
    <w:abstractNumId w:val="48"/>
  </w:num>
  <w:num w:numId="33" w16cid:durableId="417483950">
    <w:abstractNumId w:val="10"/>
    <w:lvlOverride w:ilvl="0">
      <w:startOverride w:val="1"/>
    </w:lvlOverride>
    <w:lvlOverride w:ilvl="1"/>
    <w:lvlOverride w:ilvl="2"/>
    <w:lvlOverride w:ilvl="3"/>
    <w:lvlOverride w:ilvl="4"/>
    <w:lvlOverride w:ilvl="5"/>
    <w:lvlOverride w:ilvl="6"/>
    <w:lvlOverride w:ilvl="7"/>
    <w:lvlOverride w:ilvl="8"/>
  </w:num>
  <w:num w:numId="34" w16cid:durableId="1440418605">
    <w:abstractNumId w:val="71"/>
  </w:num>
  <w:num w:numId="35" w16cid:durableId="573515780">
    <w:abstractNumId w:val="13"/>
  </w:num>
  <w:num w:numId="36" w16cid:durableId="823549205">
    <w:abstractNumId w:val="28"/>
  </w:num>
  <w:num w:numId="37" w16cid:durableId="605893600">
    <w:abstractNumId w:val="1"/>
  </w:num>
  <w:num w:numId="38" w16cid:durableId="238951530">
    <w:abstractNumId w:val="22"/>
  </w:num>
  <w:num w:numId="39" w16cid:durableId="2046051923">
    <w:abstractNumId w:val="14"/>
  </w:num>
  <w:num w:numId="40" w16cid:durableId="1331254337">
    <w:abstractNumId w:val="47"/>
  </w:num>
  <w:num w:numId="41" w16cid:durableId="1066492950">
    <w:abstractNumId w:val="68"/>
  </w:num>
  <w:num w:numId="42" w16cid:durableId="1634600403">
    <w:abstractNumId w:val="42"/>
  </w:num>
  <w:num w:numId="43" w16cid:durableId="64425763">
    <w:abstractNumId w:val="53"/>
  </w:num>
  <w:num w:numId="44" w16cid:durableId="4012203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06444">
    <w:abstractNumId w:val="45"/>
  </w:num>
  <w:num w:numId="46" w16cid:durableId="1100879227">
    <w:abstractNumId w:val="25"/>
  </w:num>
  <w:num w:numId="47" w16cid:durableId="1597447400">
    <w:abstractNumId w:val="7"/>
  </w:num>
  <w:num w:numId="48" w16cid:durableId="232132242">
    <w:abstractNumId w:val="65"/>
  </w:num>
  <w:num w:numId="49" w16cid:durableId="2065714290">
    <w:abstractNumId w:val="62"/>
  </w:num>
  <w:num w:numId="50" w16cid:durableId="169418893">
    <w:abstractNumId w:val="66"/>
  </w:num>
  <w:num w:numId="51" w16cid:durableId="2069841285">
    <w:abstractNumId w:val="31"/>
  </w:num>
  <w:num w:numId="52" w16cid:durableId="1936667716">
    <w:abstractNumId w:val="57"/>
  </w:num>
  <w:num w:numId="53" w16cid:durableId="1031802640">
    <w:abstractNumId w:val="36"/>
  </w:num>
  <w:num w:numId="54" w16cid:durableId="2108767671">
    <w:abstractNumId w:val="56"/>
  </w:num>
  <w:num w:numId="55" w16cid:durableId="1003819328">
    <w:abstractNumId w:val="23"/>
  </w:num>
  <w:num w:numId="56" w16cid:durableId="410274989">
    <w:abstractNumId w:val="59"/>
  </w:num>
  <w:num w:numId="57" w16cid:durableId="499662771">
    <w:abstractNumId w:val="16"/>
  </w:num>
  <w:num w:numId="58" w16cid:durableId="544954107">
    <w:abstractNumId w:val="12"/>
  </w:num>
  <w:num w:numId="59" w16cid:durableId="430513925">
    <w:abstractNumId w:val="41"/>
  </w:num>
  <w:num w:numId="60" w16cid:durableId="698236671">
    <w:abstractNumId w:val="27"/>
  </w:num>
  <w:num w:numId="61" w16cid:durableId="2073625265">
    <w:abstractNumId w:val="38"/>
  </w:num>
  <w:num w:numId="62" w16cid:durableId="2078937263">
    <w:abstractNumId w:val="38"/>
  </w:num>
  <w:num w:numId="63" w16cid:durableId="1651906279">
    <w:abstractNumId w:val="38"/>
  </w:num>
  <w:num w:numId="64" w16cid:durableId="46535060">
    <w:abstractNumId w:val="21"/>
  </w:num>
  <w:num w:numId="65" w16cid:durableId="1389954333">
    <w:abstractNumId w:val="6"/>
  </w:num>
  <w:num w:numId="66" w16cid:durableId="2125689517">
    <w:abstractNumId w:val="33"/>
  </w:num>
  <w:num w:numId="67" w16cid:durableId="1484813192">
    <w:abstractNumId w:val="64"/>
  </w:num>
  <w:num w:numId="68" w16cid:durableId="196243235">
    <w:abstractNumId w:val="40"/>
  </w:num>
  <w:num w:numId="69" w16cid:durableId="1241797037">
    <w:abstractNumId w:val="58"/>
  </w:num>
  <w:num w:numId="70" w16cid:durableId="1964459024">
    <w:abstractNumId w:val="43"/>
  </w:num>
  <w:num w:numId="71" w16cid:durableId="1428423017">
    <w:abstractNumId w:val="39"/>
  </w:num>
  <w:num w:numId="72" w16cid:durableId="559827183">
    <w:abstractNumId w:val="52"/>
  </w:num>
  <w:num w:numId="73" w16cid:durableId="266695840">
    <w:abstractNumId w:val="24"/>
  </w:num>
  <w:num w:numId="74" w16cid:durableId="1414929861">
    <w:abstractNumId w:val="46"/>
  </w:num>
  <w:num w:numId="75" w16cid:durableId="1436708386">
    <w:abstractNumId w:val="32"/>
  </w:num>
  <w:num w:numId="76" w16cid:durableId="1456174194">
    <w:abstractNumId w:val="20"/>
  </w:num>
  <w:num w:numId="77" w16cid:durableId="1247812315">
    <w:abstractNumId w:val="69"/>
  </w:num>
  <w:num w:numId="78" w16cid:durableId="1827936759">
    <w:abstractNumId w:val="4"/>
  </w:num>
  <w:num w:numId="79" w16cid:durableId="1480222141">
    <w:abstractNumId w:val="34"/>
  </w:num>
  <w:num w:numId="80" w16cid:durableId="55398152">
    <w:abstractNumId w:val="50"/>
  </w:num>
  <w:num w:numId="81" w16cid:durableId="560676317">
    <w:abstractNumId w:val="49"/>
  </w:num>
  <w:num w:numId="82" w16cid:durableId="480655795">
    <w:abstractNumId w:val="15"/>
  </w:num>
  <w:num w:numId="83" w16cid:durableId="346952945">
    <w:abstractNumId w:val="9"/>
  </w:num>
  <w:num w:numId="84" w16cid:durableId="1631085086">
    <w:abstractNumId w:val="8"/>
  </w:num>
  <w:num w:numId="85" w16cid:durableId="776756458">
    <w:abstractNumId w:val="11"/>
  </w:num>
  <w:num w:numId="86" w16cid:durableId="1310675738">
    <w:abstractNumId w:val="54"/>
  </w:num>
  <w:num w:numId="87" w16cid:durableId="111366940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917137480">
    <w:abstractNumId w:val="61"/>
  </w:num>
  <w:num w:numId="89" w16cid:durableId="1734501495">
    <w:abstractNumId w:val="70"/>
  </w:num>
  <w:num w:numId="90" w16cid:durableId="1903711959">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1F"/>
    <w:rsid w:val="00000993"/>
    <w:rsid w:val="00000E2B"/>
    <w:rsid w:val="000010CE"/>
    <w:rsid w:val="000010F6"/>
    <w:rsid w:val="0000131E"/>
    <w:rsid w:val="00001640"/>
    <w:rsid w:val="00001C9C"/>
    <w:rsid w:val="000022B8"/>
    <w:rsid w:val="00002325"/>
    <w:rsid w:val="0000234E"/>
    <w:rsid w:val="00002A95"/>
    <w:rsid w:val="00002D15"/>
    <w:rsid w:val="000030EB"/>
    <w:rsid w:val="000031DB"/>
    <w:rsid w:val="000032B7"/>
    <w:rsid w:val="000032F1"/>
    <w:rsid w:val="000035F6"/>
    <w:rsid w:val="00003A34"/>
    <w:rsid w:val="00003D7F"/>
    <w:rsid w:val="00004188"/>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AEE"/>
    <w:rsid w:val="00007B15"/>
    <w:rsid w:val="00007C4C"/>
    <w:rsid w:val="00007D1F"/>
    <w:rsid w:val="00007E66"/>
    <w:rsid w:val="000103F8"/>
    <w:rsid w:val="00010764"/>
    <w:rsid w:val="00010BDE"/>
    <w:rsid w:val="00010EC1"/>
    <w:rsid w:val="00010F61"/>
    <w:rsid w:val="000111CE"/>
    <w:rsid w:val="00011217"/>
    <w:rsid w:val="000114D5"/>
    <w:rsid w:val="000116EE"/>
    <w:rsid w:val="000117C7"/>
    <w:rsid w:val="0001180A"/>
    <w:rsid w:val="00011815"/>
    <w:rsid w:val="0001188D"/>
    <w:rsid w:val="000118C2"/>
    <w:rsid w:val="00011BBC"/>
    <w:rsid w:val="00012085"/>
    <w:rsid w:val="00012456"/>
    <w:rsid w:val="00012608"/>
    <w:rsid w:val="00012671"/>
    <w:rsid w:val="000126D3"/>
    <w:rsid w:val="000127FE"/>
    <w:rsid w:val="000129B9"/>
    <w:rsid w:val="00012ECA"/>
    <w:rsid w:val="000130CA"/>
    <w:rsid w:val="00013366"/>
    <w:rsid w:val="000135DB"/>
    <w:rsid w:val="00013601"/>
    <w:rsid w:val="00013881"/>
    <w:rsid w:val="00013FEF"/>
    <w:rsid w:val="0001459D"/>
    <w:rsid w:val="00014796"/>
    <w:rsid w:val="00014933"/>
    <w:rsid w:val="00014D00"/>
    <w:rsid w:val="000154C2"/>
    <w:rsid w:val="00015753"/>
    <w:rsid w:val="00015902"/>
    <w:rsid w:val="00015A1C"/>
    <w:rsid w:val="00015AD8"/>
    <w:rsid w:val="00015F05"/>
    <w:rsid w:val="000162C3"/>
    <w:rsid w:val="000164FB"/>
    <w:rsid w:val="000168FE"/>
    <w:rsid w:val="00016A61"/>
    <w:rsid w:val="00016A9A"/>
    <w:rsid w:val="00016C16"/>
    <w:rsid w:val="00016E91"/>
    <w:rsid w:val="00017192"/>
    <w:rsid w:val="000176A8"/>
    <w:rsid w:val="00017A1A"/>
    <w:rsid w:val="00017BE3"/>
    <w:rsid w:val="00017D0C"/>
    <w:rsid w:val="00017E82"/>
    <w:rsid w:val="00017E87"/>
    <w:rsid w:val="000201D1"/>
    <w:rsid w:val="00020500"/>
    <w:rsid w:val="000212D7"/>
    <w:rsid w:val="00021707"/>
    <w:rsid w:val="0002184D"/>
    <w:rsid w:val="00021884"/>
    <w:rsid w:val="0002198E"/>
    <w:rsid w:val="000219AC"/>
    <w:rsid w:val="00021A14"/>
    <w:rsid w:val="000220AB"/>
    <w:rsid w:val="000227F0"/>
    <w:rsid w:val="00022A7F"/>
    <w:rsid w:val="00022D93"/>
    <w:rsid w:val="0002327A"/>
    <w:rsid w:val="000233B7"/>
    <w:rsid w:val="00023510"/>
    <w:rsid w:val="00023542"/>
    <w:rsid w:val="00023A85"/>
    <w:rsid w:val="00023BCD"/>
    <w:rsid w:val="00023DDB"/>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26F"/>
    <w:rsid w:val="000268BE"/>
    <w:rsid w:val="000268D3"/>
    <w:rsid w:val="00026B07"/>
    <w:rsid w:val="0002764E"/>
    <w:rsid w:val="00027751"/>
    <w:rsid w:val="000277C6"/>
    <w:rsid w:val="0002795F"/>
    <w:rsid w:val="00027B76"/>
    <w:rsid w:val="00027BD7"/>
    <w:rsid w:val="00027F10"/>
    <w:rsid w:val="000303C3"/>
    <w:rsid w:val="000303D4"/>
    <w:rsid w:val="000304E9"/>
    <w:rsid w:val="000304EA"/>
    <w:rsid w:val="000307DA"/>
    <w:rsid w:val="00030A74"/>
    <w:rsid w:val="0003141C"/>
    <w:rsid w:val="000314A0"/>
    <w:rsid w:val="0003176E"/>
    <w:rsid w:val="0003193C"/>
    <w:rsid w:val="000319B0"/>
    <w:rsid w:val="00031C1D"/>
    <w:rsid w:val="00031D46"/>
    <w:rsid w:val="00031F03"/>
    <w:rsid w:val="00032478"/>
    <w:rsid w:val="00032560"/>
    <w:rsid w:val="000325C3"/>
    <w:rsid w:val="00032B95"/>
    <w:rsid w:val="00032C48"/>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37FCA"/>
    <w:rsid w:val="000402E2"/>
    <w:rsid w:val="00040986"/>
    <w:rsid w:val="00040C91"/>
    <w:rsid w:val="0004133F"/>
    <w:rsid w:val="00041910"/>
    <w:rsid w:val="00041961"/>
    <w:rsid w:val="000419B6"/>
    <w:rsid w:val="00041D6A"/>
    <w:rsid w:val="00042088"/>
    <w:rsid w:val="00042177"/>
    <w:rsid w:val="000425B7"/>
    <w:rsid w:val="00042776"/>
    <w:rsid w:val="00042885"/>
    <w:rsid w:val="00042AFB"/>
    <w:rsid w:val="00042EC2"/>
    <w:rsid w:val="0004393E"/>
    <w:rsid w:val="00043A51"/>
    <w:rsid w:val="00043B6C"/>
    <w:rsid w:val="00043D95"/>
    <w:rsid w:val="00044043"/>
    <w:rsid w:val="00044066"/>
    <w:rsid w:val="000443DA"/>
    <w:rsid w:val="00044469"/>
    <w:rsid w:val="000445A3"/>
    <w:rsid w:val="0004469A"/>
    <w:rsid w:val="00044C94"/>
    <w:rsid w:val="00044C9A"/>
    <w:rsid w:val="00044DD6"/>
    <w:rsid w:val="0004535D"/>
    <w:rsid w:val="000459EF"/>
    <w:rsid w:val="00045D9F"/>
    <w:rsid w:val="000462AB"/>
    <w:rsid w:val="0004645D"/>
    <w:rsid w:val="000465B4"/>
    <w:rsid w:val="00046684"/>
    <w:rsid w:val="00046727"/>
    <w:rsid w:val="0004690D"/>
    <w:rsid w:val="00046B84"/>
    <w:rsid w:val="00046D1E"/>
    <w:rsid w:val="00046F98"/>
    <w:rsid w:val="00047156"/>
    <w:rsid w:val="00047548"/>
    <w:rsid w:val="0004763B"/>
    <w:rsid w:val="00047647"/>
    <w:rsid w:val="00047DDD"/>
    <w:rsid w:val="0005017D"/>
    <w:rsid w:val="0005018F"/>
    <w:rsid w:val="00051083"/>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376"/>
    <w:rsid w:val="00054810"/>
    <w:rsid w:val="000551E5"/>
    <w:rsid w:val="00055305"/>
    <w:rsid w:val="000554C4"/>
    <w:rsid w:val="000555C4"/>
    <w:rsid w:val="00055B16"/>
    <w:rsid w:val="00055D01"/>
    <w:rsid w:val="00055DE0"/>
    <w:rsid w:val="00055DE8"/>
    <w:rsid w:val="00055E5E"/>
    <w:rsid w:val="00055E7F"/>
    <w:rsid w:val="0005634E"/>
    <w:rsid w:val="00056941"/>
    <w:rsid w:val="0005730B"/>
    <w:rsid w:val="00057648"/>
    <w:rsid w:val="000577CF"/>
    <w:rsid w:val="000579A4"/>
    <w:rsid w:val="000579CD"/>
    <w:rsid w:val="00057B39"/>
    <w:rsid w:val="00057B41"/>
    <w:rsid w:val="00057B4F"/>
    <w:rsid w:val="0006032F"/>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A43"/>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3CB"/>
    <w:rsid w:val="000714DF"/>
    <w:rsid w:val="00071885"/>
    <w:rsid w:val="00071AFD"/>
    <w:rsid w:val="00072005"/>
    <w:rsid w:val="000722B8"/>
    <w:rsid w:val="00072615"/>
    <w:rsid w:val="00072755"/>
    <w:rsid w:val="00072B9E"/>
    <w:rsid w:val="00072BF8"/>
    <w:rsid w:val="00072D86"/>
    <w:rsid w:val="00072E80"/>
    <w:rsid w:val="00073125"/>
    <w:rsid w:val="00073340"/>
    <w:rsid w:val="0007338E"/>
    <w:rsid w:val="00073448"/>
    <w:rsid w:val="00073B06"/>
    <w:rsid w:val="00073BBC"/>
    <w:rsid w:val="00073F74"/>
    <w:rsid w:val="0007425F"/>
    <w:rsid w:val="0007436C"/>
    <w:rsid w:val="000743C5"/>
    <w:rsid w:val="00074D07"/>
    <w:rsid w:val="00074EAD"/>
    <w:rsid w:val="00075077"/>
    <w:rsid w:val="00075548"/>
    <w:rsid w:val="00075648"/>
    <w:rsid w:val="00075B7B"/>
    <w:rsid w:val="00075DA6"/>
    <w:rsid w:val="00076162"/>
    <w:rsid w:val="000762FB"/>
    <w:rsid w:val="0007645E"/>
    <w:rsid w:val="0007662E"/>
    <w:rsid w:val="00076678"/>
    <w:rsid w:val="00076773"/>
    <w:rsid w:val="000769C7"/>
    <w:rsid w:val="00076A0C"/>
    <w:rsid w:val="00076A88"/>
    <w:rsid w:val="00076B12"/>
    <w:rsid w:val="0007708F"/>
    <w:rsid w:val="000771A1"/>
    <w:rsid w:val="000772F1"/>
    <w:rsid w:val="0007777E"/>
    <w:rsid w:val="000779AF"/>
    <w:rsid w:val="00077D8A"/>
    <w:rsid w:val="00077D99"/>
    <w:rsid w:val="000800F8"/>
    <w:rsid w:val="00080190"/>
    <w:rsid w:val="00080192"/>
    <w:rsid w:val="00080850"/>
    <w:rsid w:val="00080FF4"/>
    <w:rsid w:val="00081BC7"/>
    <w:rsid w:val="00081C1F"/>
    <w:rsid w:val="00081C2D"/>
    <w:rsid w:val="00081EA3"/>
    <w:rsid w:val="0008207F"/>
    <w:rsid w:val="00082126"/>
    <w:rsid w:val="0008232D"/>
    <w:rsid w:val="000824A5"/>
    <w:rsid w:val="00082535"/>
    <w:rsid w:val="000829B4"/>
    <w:rsid w:val="00082A07"/>
    <w:rsid w:val="000830DF"/>
    <w:rsid w:val="0008358C"/>
    <w:rsid w:val="00083612"/>
    <w:rsid w:val="00083A85"/>
    <w:rsid w:val="00083CC7"/>
    <w:rsid w:val="00084114"/>
    <w:rsid w:val="00084269"/>
    <w:rsid w:val="000848D8"/>
    <w:rsid w:val="00084A00"/>
    <w:rsid w:val="00084BCD"/>
    <w:rsid w:val="00084BD6"/>
    <w:rsid w:val="0008518D"/>
    <w:rsid w:val="00085276"/>
    <w:rsid w:val="000859D3"/>
    <w:rsid w:val="00085E3E"/>
    <w:rsid w:val="00085ED0"/>
    <w:rsid w:val="00085F2E"/>
    <w:rsid w:val="00085F7B"/>
    <w:rsid w:val="00086D8E"/>
    <w:rsid w:val="0008718C"/>
    <w:rsid w:val="000871E8"/>
    <w:rsid w:val="000878F7"/>
    <w:rsid w:val="00087EB0"/>
    <w:rsid w:val="00090193"/>
    <w:rsid w:val="000904B7"/>
    <w:rsid w:val="000905E5"/>
    <w:rsid w:val="000906F7"/>
    <w:rsid w:val="00090784"/>
    <w:rsid w:val="00090848"/>
    <w:rsid w:val="00090B59"/>
    <w:rsid w:val="00090D7F"/>
    <w:rsid w:val="00090F56"/>
    <w:rsid w:val="00090FA4"/>
    <w:rsid w:val="00090FC3"/>
    <w:rsid w:val="0009129D"/>
    <w:rsid w:val="0009141A"/>
    <w:rsid w:val="00091662"/>
    <w:rsid w:val="000916AA"/>
    <w:rsid w:val="00091851"/>
    <w:rsid w:val="000918B0"/>
    <w:rsid w:val="00091938"/>
    <w:rsid w:val="00091B1F"/>
    <w:rsid w:val="00091DF1"/>
    <w:rsid w:val="00091E6D"/>
    <w:rsid w:val="0009224C"/>
    <w:rsid w:val="000923CA"/>
    <w:rsid w:val="00092636"/>
    <w:rsid w:val="000928A2"/>
    <w:rsid w:val="000928F7"/>
    <w:rsid w:val="00092B49"/>
    <w:rsid w:val="00092B6E"/>
    <w:rsid w:val="00092BD4"/>
    <w:rsid w:val="00092F27"/>
    <w:rsid w:val="000931A3"/>
    <w:rsid w:val="00093201"/>
    <w:rsid w:val="00093257"/>
    <w:rsid w:val="0009325D"/>
    <w:rsid w:val="000933BB"/>
    <w:rsid w:val="000934B7"/>
    <w:rsid w:val="00093C5B"/>
    <w:rsid w:val="00093F0E"/>
    <w:rsid w:val="00093FC3"/>
    <w:rsid w:val="0009436E"/>
    <w:rsid w:val="000943EE"/>
    <w:rsid w:val="00094490"/>
    <w:rsid w:val="000944C3"/>
    <w:rsid w:val="00094632"/>
    <w:rsid w:val="00094843"/>
    <w:rsid w:val="0009499B"/>
    <w:rsid w:val="00094D3A"/>
    <w:rsid w:val="00094EAA"/>
    <w:rsid w:val="000951F9"/>
    <w:rsid w:val="0009523D"/>
    <w:rsid w:val="00095492"/>
    <w:rsid w:val="000955E7"/>
    <w:rsid w:val="000956BC"/>
    <w:rsid w:val="000956E5"/>
    <w:rsid w:val="00095856"/>
    <w:rsid w:val="00095D7E"/>
    <w:rsid w:val="00095F4C"/>
    <w:rsid w:val="00095FB3"/>
    <w:rsid w:val="0009600A"/>
    <w:rsid w:val="00096346"/>
    <w:rsid w:val="0009647C"/>
    <w:rsid w:val="00096630"/>
    <w:rsid w:val="00096641"/>
    <w:rsid w:val="0009672C"/>
    <w:rsid w:val="00096C91"/>
    <w:rsid w:val="00096E0B"/>
    <w:rsid w:val="00096FDB"/>
    <w:rsid w:val="000973D3"/>
    <w:rsid w:val="00097496"/>
    <w:rsid w:val="000976B9"/>
    <w:rsid w:val="000978D8"/>
    <w:rsid w:val="00097CD4"/>
    <w:rsid w:val="00097E9F"/>
    <w:rsid w:val="000A00CF"/>
    <w:rsid w:val="000A01A9"/>
    <w:rsid w:val="000A0239"/>
    <w:rsid w:val="000A0446"/>
    <w:rsid w:val="000A04C9"/>
    <w:rsid w:val="000A09CC"/>
    <w:rsid w:val="000A0EC6"/>
    <w:rsid w:val="000A116A"/>
    <w:rsid w:val="000A13B3"/>
    <w:rsid w:val="000A1407"/>
    <w:rsid w:val="000A1575"/>
    <w:rsid w:val="000A1887"/>
    <w:rsid w:val="000A188A"/>
    <w:rsid w:val="000A1BE3"/>
    <w:rsid w:val="000A1D9E"/>
    <w:rsid w:val="000A1ECD"/>
    <w:rsid w:val="000A2144"/>
    <w:rsid w:val="000A232E"/>
    <w:rsid w:val="000A258F"/>
    <w:rsid w:val="000A2614"/>
    <w:rsid w:val="000A2D2C"/>
    <w:rsid w:val="000A310A"/>
    <w:rsid w:val="000A33F0"/>
    <w:rsid w:val="000A3C4C"/>
    <w:rsid w:val="000A3E82"/>
    <w:rsid w:val="000A49DE"/>
    <w:rsid w:val="000A4AD5"/>
    <w:rsid w:val="000A4CB0"/>
    <w:rsid w:val="000A511E"/>
    <w:rsid w:val="000A5424"/>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76D"/>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D8A"/>
    <w:rsid w:val="000B1E80"/>
    <w:rsid w:val="000B2553"/>
    <w:rsid w:val="000B2BD1"/>
    <w:rsid w:val="000B2DA3"/>
    <w:rsid w:val="000B2E1C"/>
    <w:rsid w:val="000B2F7A"/>
    <w:rsid w:val="000B30C5"/>
    <w:rsid w:val="000B3489"/>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88B"/>
    <w:rsid w:val="000B5A35"/>
    <w:rsid w:val="000B5BF8"/>
    <w:rsid w:val="000B5C14"/>
    <w:rsid w:val="000B5EBC"/>
    <w:rsid w:val="000B5F05"/>
    <w:rsid w:val="000B61CD"/>
    <w:rsid w:val="000B626A"/>
    <w:rsid w:val="000B6559"/>
    <w:rsid w:val="000B6AE3"/>
    <w:rsid w:val="000B6C20"/>
    <w:rsid w:val="000B6E6F"/>
    <w:rsid w:val="000B7016"/>
    <w:rsid w:val="000B76CB"/>
    <w:rsid w:val="000B7885"/>
    <w:rsid w:val="000B78B2"/>
    <w:rsid w:val="000B7E01"/>
    <w:rsid w:val="000B7E6E"/>
    <w:rsid w:val="000C0115"/>
    <w:rsid w:val="000C011A"/>
    <w:rsid w:val="000C026D"/>
    <w:rsid w:val="000C0524"/>
    <w:rsid w:val="000C0663"/>
    <w:rsid w:val="000C078F"/>
    <w:rsid w:val="000C0802"/>
    <w:rsid w:val="000C0BC6"/>
    <w:rsid w:val="000C0DA3"/>
    <w:rsid w:val="000C13B2"/>
    <w:rsid w:val="000C1412"/>
    <w:rsid w:val="000C1577"/>
    <w:rsid w:val="000C1A0B"/>
    <w:rsid w:val="000C1DB1"/>
    <w:rsid w:val="000C1FC4"/>
    <w:rsid w:val="000C3173"/>
    <w:rsid w:val="000C35C6"/>
    <w:rsid w:val="000C38CB"/>
    <w:rsid w:val="000C396F"/>
    <w:rsid w:val="000C3EAB"/>
    <w:rsid w:val="000C3FB0"/>
    <w:rsid w:val="000C40C7"/>
    <w:rsid w:val="000C4A8A"/>
    <w:rsid w:val="000C4D44"/>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BE8"/>
    <w:rsid w:val="000D00EE"/>
    <w:rsid w:val="000D0255"/>
    <w:rsid w:val="000D02A2"/>
    <w:rsid w:val="000D0388"/>
    <w:rsid w:val="000D0590"/>
    <w:rsid w:val="000D05B0"/>
    <w:rsid w:val="000D0938"/>
    <w:rsid w:val="000D0977"/>
    <w:rsid w:val="000D0DAF"/>
    <w:rsid w:val="000D0E0E"/>
    <w:rsid w:val="000D17ED"/>
    <w:rsid w:val="000D1AE9"/>
    <w:rsid w:val="000D250A"/>
    <w:rsid w:val="000D2662"/>
    <w:rsid w:val="000D2865"/>
    <w:rsid w:val="000D29F0"/>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09B"/>
    <w:rsid w:val="000D7110"/>
    <w:rsid w:val="000D7308"/>
    <w:rsid w:val="000D7521"/>
    <w:rsid w:val="000D77AC"/>
    <w:rsid w:val="000D7A5A"/>
    <w:rsid w:val="000D7DFB"/>
    <w:rsid w:val="000E021A"/>
    <w:rsid w:val="000E07A2"/>
    <w:rsid w:val="000E0A0E"/>
    <w:rsid w:val="000E0F15"/>
    <w:rsid w:val="000E1047"/>
    <w:rsid w:val="000E11A9"/>
    <w:rsid w:val="000E13BE"/>
    <w:rsid w:val="000E145C"/>
    <w:rsid w:val="000E145D"/>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326"/>
    <w:rsid w:val="000E6461"/>
    <w:rsid w:val="000E659D"/>
    <w:rsid w:val="000E693B"/>
    <w:rsid w:val="000E7511"/>
    <w:rsid w:val="000E77BA"/>
    <w:rsid w:val="000E7869"/>
    <w:rsid w:val="000E7B09"/>
    <w:rsid w:val="000F04FD"/>
    <w:rsid w:val="000F07B4"/>
    <w:rsid w:val="000F080E"/>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E80"/>
    <w:rsid w:val="000F3F10"/>
    <w:rsid w:val="000F4159"/>
    <w:rsid w:val="000F41AF"/>
    <w:rsid w:val="000F457E"/>
    <w:rsid w:val="000F4C7F"/>
    <w:rsid w:val="000F4DC5"/>
    <w:rsid w:val="000F5470"/>
    <w:rsid w:val="000F5471"/>
    <w:rsid w:val="000F55DF"/>
    <w:rsid w:val="000F596B"/>
    <w:rsid w:val="000F5BC8"/>
    <w:rsid w:val="000F600C"/>
    <w:rsid w:val="000F60B1"/>
    <w:rsid w:val="000F66F4"/>
    <w:rsid w:val="000F683C"/>
    <w:rsid w:val="000F6D53"/>
    <w:rsid w:val="000F6E80"/>
    <w:rsid w:val="000F6E8E"/>
    <w:rsid w:val="000F70A2"/>
    <w:rsid w:val="000F7468"/>
    <w:rsid w:val="000F77EF"/>
    <w:rsid w:val="000F7843"/>
    <w:rsid w:val="000F78F0"/>
    <w:rsid w:val="000F7C42"/>
    <w:rsid w:val="000F7D05"/>
    <w:rsid w:val="000F7F21"/>
    <w:rsid w:val="000F7FAB"/>
    <w:rsid w:val="0010021D"/>
    <w:rsid w:val="001003BE"/>
    <w:rsid w:val="001005A4"/>
    <w:rsid w:val="00100744"/>
    <w:rsid w:val="00100755"/>
    <w:rsid w:val="00100774"/>
    <w:rsid w:val="001007A0"/>
    <w:rsid w:val="00100921"/>
    <w:rsid w:val="001009AA"/>
    <w:rsid w:val="00100F3F"/>
    <w:rsid w:val="00100F59"/>
    <w:rsid w:val="001010C3"/>
    <w:rsid w:val="00102057"/>
    <w:rsid w:val="001022D6"/>
    <w:rsid w:val="00102325"/>
    <w:rsid w:val="001023C5"/>
    <w:rsid w:val="0010250E"/>
    <w:rsid w:val="00102A7F"/>
    <w:rsid w:val="0010302C"/>
    <w:rsid w:val="0010323F"/>
    <w:rsid w:val="00103454"/>
    <w:rsid w:val="0010345D"/>
    <w:rsid w:val="00103804"/>
    <w:rsid w:val="00103B97"/>
    <w:rsid w:val="001044D8"/>
    <w:rsid w:val="001046ED"/>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078E1"/>
    <w:rsid w:val="00110262"/>
    <w:rsid w:val="001102EE"/>
    <w:rsid w:val="001106EC"/>
    <w:rsid w:val="00110D36"/>
    <w:rsid w:val="00110D44"/>
    <w:rsid w:val="001111C6"/>
    <w:rsid w:val="00111297"/>
    <w:rsid w:val="0011205A"/>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DED"/>
    <w:rsid w:val="00114F94"/>
    <w:rsid w:val="001151F4"/>
    <w:rsid w:val="001152F0"/>
    <w:rsid w:val="0011570A"/>
    <w:rsid w:val="0011575F"/>
    <w:rsid w:val="001157A4"/>
    <w:rsid w:val="00115B1B"/>
    <w:rsid w:val="00115B59"/>
    <w:rsid w:val="00115DF8"/>
    <w:rsid w:val="00115E68"/>
    <w:rsid w:val="0011664F"/>
    <w:rsid w:val="00116662"/>
    <w:rsid w:val="00116792"/>
    <w:rsid w:val="00116891"/>
    <w:rsid w:val="00116B80"/>
    <w:rsid w:val="00116DB0"/>
    <w:rsid w:val="00116FB1"/>
    <w:rsid w:val="001177C7"/>
    <w:rsid w:val="00117AF9"/>
    <w:rsid w:val="00117F86"/>
    <w:rsid w:val="001201AA"/>
    <w:rsid w:val="001202FA"/>
    <w:rsid w:val="0012047A"/>
    <w:rsid w:val="001208B6"/>
    <w:rsid w:val="001208CA"/>
    <w:rsid w:val="00120E60"/>
    <w:rsid w:val="00121414"/>
    <w:rsid w:val="00121B8F"/>
    <w:rsid w:val="00121CF1"/>
    <w:rsid w:val="00121D45"/>
    <w:rsid w:val="00121EAA"/>
    <w:rsid w:val="00121EBC"/>
    <w:rsid w:val="00121FA9"/>
    <w:rsid w:val="00121FF4"/>
    <w:rsid w:val="001221BA"/>
    <w:rsid w:val="0012222C"/>
    <w:rsid w:val="001222BD"/>
    <w:rsid w:val="00122650"/>
    <w:rsid w:val="00122AC0"/>
    <w:rsid w:val="00122AD2"/>
    <w:rsid w:val="00122C02"/>
    <w:rsid w:val="00122D83"/>
    <w:rsid w:val="00122FD4"/>
    <w:rsid w:val="001239F7"/>
    <w:rsid w:val="00123ADA"/>
    <w:rsid w:val="00123CBD"/>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581"/>
    <w:rsid w:val="001279F0"/>
    <w:rsid w:val="0013032A"/>
    <w:rsid w:val="001304A1"/>
    <w:rsid w:val="0013139A"/>
    <w:rsid w:val="0013140C"/>
    <w:rsid w:val="00131776"/>
    <w:rsid w:val="001319E3"/>
    <w:rsid w:val="001319FD"/>
    <w:rsid w:val="001323C2"/>
    <w:rsid w:val="001323FD"/>
    <w:rsid w:val="00132574"/>
    <w:rsid w:val="0013265C"/>
    <w:rsid w:val="00132661"/>
    <w:rsid w:val="001327DE"/>
    <w:rsid w:val="0013321E"/>
    <w:rsid w:val="00133411"/>
    <w:rsid w:val="0013363E"/>
    <w:rsid w:val="00133950"/>
    <w:rsid w:val="00133AC4"/>
    <w:rsid w:val="00133AE0"/>
    <w:rsid w:val="00133DE5"/>
    <w:rsid w:val="00133DE8"/>
    <w:rsid w:val="0013424B"/>
    <w:rsid w:val="001342D4"/>
    <w:rsid w:val="0013489A"/>
    <w:rsid w:val="00134925"/>
    <w:rsid w:val="001349F3"/>
    <w:rsid w:val="00134AAC"/>
    <w:rsid w:val="00134AFA"/>
    <w:rsid w:val="00134DA1"/>
    <w:rsid w:val="001350B9"/>
    <w:rsid w:val="001351CB"/>
    <w:rsid w:val="0013534C"/>
    <w:rsid w:val="0013551E"/>
    <w:rsid w:val="001355E3"/>
    <w:rsid w:val="00135604"/>
    <w:rsid w:val="001356CE"/>
    <w:rsid w:val="0013581E"/>
    <w:rsid w:val="00135AF6"/>
    <w:rsid w:val="00135EDF"/>
    <w:rsid w:val="00136157"/>
    <w:rsid w:val="0013629F"/>
    <w:rsid w:val="00136579"/>
    <w:rsid w:val="00136662"/>
    <w:rsid w:val="00136964"/>
    <w:rsid w:val="00136B93"/>
    <w:rsid w:val="00136DEF"/>
    <w:rsid w:val="00136EFF"/>
    <w:rsid w:val="00137117"/>
    <w:rsid w:val="00137562"/>
    <w:rsid w:val="00137835"/>
    <w:rsid w:val="00137938"/>
    <w:rsid w:val="00137947"/>
    <w:rsid w:val="00137EFF"/>
    <w:rsid w:val="00137F5C"/>
    <w:rsid w:val="001400AB"/>
    <w:rsid w:val="00140213"/>
    <w:rsid w:val="001405A0"/>
    <w:rsid w:val="00140A02"/>
    <w:rsid w:val="00140AF6"/>
    <w:rsid w:val="00140B19"/>
    <w:rsid w:val="00140B9D"/>
    <w:rsid w:val="00140BB9"/>
    <w:rsid w:val="00140D51"/>
    <w:rsid w:val="00140FF7"/>
    <w:rsid w:val="00141085"/>
    <w:rsid w:val="00141281"/>
    <w:rsid w:val="0014139A"/>
    <w:rsid w:val="0014171A"/>
    <w:rsid w:val="001417A4"/>
    <w:rsid w:val="00141B0A"/>
    <w:rsid w:val="00142151"/>
    <w:rsid w:val="00142687"/>
    <w:rsid w:val="00142810"/>
    <w:rsid w:val="00142F51"/>
    <w:rsid w:val="00142F9C"/>
    <w:rsid w:val="001436C9"/>
    <w:rsid w:val="00143AB0"/>
    <w:rsid w:val="00143CE3"/>
    <w:rsid w:val="00143D6A"/>
    <w:rsid w:val="001440D2"/>
    <w:rsid w:val="001441A8"/>
    <w:rsid w:val="00144251"/>
    <w:rsid w:val="001442B3"/>
    <w:rsid w:val="00144B25"/>
    <w:rsid w:val="00144E53"/>
    <w:rsid w:val="00145312"/>
    <w:rsid w:val="0014580C"/>
    <w:rsid w:val="00145D93"/>
    <w:rsid w:val="00145E8B"/>
    <w:rsid w:val="0014646E"/>
    <w:rsid w:val="001464F7"/>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C96"/>
    <w:rsid w:val="00150E18"/>
    <w:rsid w:val="001511EF"/>
    <w:rsid w:val="00151CC8"/>
    <w:rsid w:val="00152226"/>
    <w:rsid w:val="00152476"/>
    <w:rsid w:val="0015279F"/>
    <w:rsid w:val="00152C7E"/>
    <w:rsid w:val="0015317A"/>
    <w:rsid w:val="00153565"/>
    <w:rsid w:val="00153C41"/>
    <w:rsid w:val="00153DC6"/>
    <w:rsid w:val="00153E26"/>
    <w:rsid w:val="00153F78"/>
    <w:rsid w:val="00153FEF"/>
    <w:rsid w:val="00154206"/>
    <w:rsid w:val="00154349"/>
    <w:rsid w:val="00154646"/>
    <w:rsid w:val="00154F7F"/>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57ED8"/>
    <w:rsid w:val="00160068"/>
    <w:rsid w:val="001608C1"/>
    <w:rsid w:val="00161047"/>
    <w:rsid w:val="00161331"/>
    <w:rsid w:val="00161386"/>
    <w:rsid w:val="00161B97"/>
    <w:rsid w:val="00161C00"/>
    <w:rsid w:val="00161C3A"/>
    <w:rsid w:val="00162042"/>
    <w:rsid w:val="00162044"/>
    <w:rsid w:val="00162129"/>
    <w:rsid w:val="0016218D"/>
    <w:rsid w:val="00162285"/>
    <w:rsid w:val="00162723"/>
    <w:rsid w:val="001627CB"/>
    <w:rsid w:val="001628DA"/>
    <w:rsid w:val="001639C1"/>
    <w:rsid w:val="00163BA9"/>
    <w:rsid w:val="0016414B"/>
    <w:rsid w:val="001641B7"/>
    <w:rsid w:val="0016439E"/>
    <w:rsid w:val="00164A98"/>
    <w:rsid w:val="00164AAB"/>
    <w:rsid w:val="00165284"/>
    <w:rsid w:val="00165429"/>
    <w:rsid w:val="0016543B"/>
    <w:rsid w:val="001658D1"/>
    <w:rsid w:val="00165DC5"/>
    <w:rsid w:val="00165FC5"/>
    <w:rsid w:val="00166122"/>
    <w:rsid w:val="001666C0"/>
    <w:rsid w:val="00166B86"/>
    <w:rsid w:val="00166C08"/>
    <w:rsid w:val="001675EB"/>
    <w:rsid w:val="00167789"/>
    <w:rsid w:val="001679B2"/>
    <w:rsid w:val="00167BBD"/>
    <w:rsid w:val="00170A7C"/>
    <w:rsid w:val="00170E48"/>
    <w:rsid w:val="00170EAC"/>
    <w:rsid w:val="00171291"/>
    <w:rsid w:val="00171308"/>
    <w:rsid w:val="001714D4"/>
    <w:rsid w:val="001715A0"/>
    <w:rsid w:val="00171660"/>
    <w:rsid w:val="00171752"/>
    <w:rsid w:val="00171D20"/>
    <w:rsid w:val="0017224D"/>
    <w:rsid w:val="001728A1"/>
    <w:rsid w:val="00172A54"/>
    <w:rsid w:val="00172C86"/>
    <w:rsid w:val="00172D21"/>
    <w:rsid w:val="00172FE3"/>
    <w:rsid w:val="00173000"/>
    <w:rsid w:val="0017324C"/>
    <w:rsid w:val="00173304"/>
    <w:rsid w:val="00173321"/>
    <w:rsid w:val="00173356"/>
    <w:rsid w:val="00173B0B"/>
    <w:rsid w:val="00173D52"/>
    <w:rsid w:val="00173E44"/>
    <w:rsid w:val="00173EDD"/>
    <w:rsid w:val="001740DD"/>
    <w:rsid w:val="00174311"/>
    <w:rsid w:val="0017433B"/>
    <w:rsid w:val="001744FB"/>
    <w:rsid w:val="00174557"/>
    <w:rsid w:val="0017464F"/>
    <w:rsid w:val="00174D8E"/>
    <w:rsid w:val="00174E27"/>
    <w:rsid w:val="00175600"/>
    <w:rsid w:val="0017583B"/>
    <w:rsid w:val="00175988"/>
    <w:rsid w:val="00176433"/>
    <w:rsid w:val="001767A5"/>
    <w:rsid w:val="00176D3B"/>
    <w:rsid w:val="00176E4B"/>
    <w:rsid w:val="00176F07"/>
    <w:rsid w:val="00177124"/>
    <w:rsid w:val="00177180"/>
    <w:rsid w:val="00177580"/>
    <w:rsid w:val="001775BA"/>
    <w:rsid w:val="001776EE"/>
    <w:rsid w:val="0017785F"/>
    <w:rsid w:val="00177AD9"/>
    <w:rsid w:val="00177D9D"/>
    <w:rsid w:val="00177FDB"/>
    <w:rsid w:val="00180CD3"/>
    <w:rsid w:val="00180D9A"/>
    <w:rsid w:val="00180EBA"/>
    <w:rsid w:val="0018139F"/>
    <w:rsid w:val="0018145E"/>
    <w:rsid w:val="00181571"/>
    <w:rsid w:val="001815E0"/>
    <w:rsid w:val="00181A61"/>
    <w:rsid w:val="00181B40"/>
    <w:rsid w:val="00181C2A"/>
    <w:rsid w:val="00181D4D"/>
    <w:rsid w:val="00182017"/>
    <w:rsid w:val="001823B6"/>
    <w:rsid w:val="001825A1"/>
    <w:rsid w:val="001825C3"/>
    <w:rsid w:val="00182832"/>
    <w:rsid w:val="00182E34"/>
    <w:rsid w:val="00182F7A"/>
    <w:rsid w:val="00183316"/>
    <w:rsid w:val="0018368F"/>
    <w:rsid w:val="00183A8B"/>
    <w:rsid w:val="00183FFE"/>
    <w:rsid w:val="0018460E"/>
    <w:rsid w:val="00184678"/>
    <w:rsid w:val="0018471A"/>
    <w:rsid w:val="0018485F"/>
    <w:rsid w:val="00184912"/>
    <w:rsid w:val="00184ADB"/>
    <w:rsid w:val="00184D87"/>
    <w:rsid w:val="00184EC6"/>
    <w:rsid w:val="00184F5F"/>
    <w:rsid w:val="00185323"/>
    <w:rsid w:val="0018583F"/>
    <w:rsid w:val="00185860"/>
    <w:rsid w:val="00185B10"/>
    <w:rsid w:val="00186816"/>
    <w:rsid w:val="00186C09"/>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769"/>
    <w:rsid w:val="00191E7B"/>
    <w:rsid w:val="00192051"/>
    <w:rsid w:val="001922AE"/>
    <w:rsid w:val="0019233C"/>
    <w:rsid w:val="00192363"/>
    <w:rsid w:val="00192594"/>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5F1B"/>
    <w:rsid w:val="001960C4"/>
    <w:rsid w:val="001966EA"/>
    <w:rsid w:val="001968C0"/>
    <w:rsid w:val="00196A98"/>
    <w:rsid w:val="0019727B"/>
    <w:rsid w:val="001973E2"/>
    <w:rsid w:val="00197534"/>
    <w:rsid w:val="0019797C"/>
    <w:rsid w:val="00197EA3"/>
    <w:rsid w:val="001A04FC"/>
    <w:rsid w:val="001A069F"/>
    <w:rsid w:val="001A07B8"/>
    <w:rsid w:val="001A0876"/>
    <w:rsid w:val="001A09C8"/>
    <w:rsid w:val="001A0D32"/>
    <w:rsid w:val="001A0EB4"/>
    <w:rsid w:val="001A1060"/>
    <w:rsid w:val="001A116A"/>
    <w:rsid w:val="001A12C7"/>
    <w:rsid w:val="001A1561"/>
    <w:rsid w:val="001A1610"/>
    <w:rsid w:val="001A181C"/>
    <w:rsid w:val="001A193D"/>
    <w:rsid w:val="001A1C92"/>
    <w:rsid w:val="001A2051"/>
    <w:rsid w:val="001A21C7"/>
    <w:rsid w:val="001A22E8"/>
    <w:rsid w:val="001A24BC"/>
    <w:rsid w:val="001A2706"/>
    <w:rsid w:val="001A27BF"/>
    <w:rsid w:val="001A313A"/>
    <w:rsid w:val="001A35B2"/>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6A5"/>
    <w:rsid w:val="001A5860"/>
    <w:rsid w:val="001A58C6"/>
    <w:rsid w:val="001A59F5"/>
    <w:rsid w:val="001A5BBA"/>
    <w:rsid w:val="001A5C25"/>
    <w:rsid w:val="001A5CF2"/>
    <w:rsid w:val="001A5DFF"/>
    <w:rsid w:val="001A5FA6"/>
    <w:rsid w:val="001A60B4"/>
    <w:rsid w:val="001A6333"/>
    <w:rsid w:val="001A6F3C"/>
    <w:rsid w:val="001A7379"/>
    <w:rsid w:val="001A7515"/>
    <w:rsid w:val="001A7691"/>
    <w:rsid w:val="001A7958"/>
    <w:rsid w:val="001A7AE1"/>
    <w:rsid w:val="001A7CD9"/>
    <w:rsid w:val="001A7FDF"/>
    <w:rsid w:val="001B0042"/>
    <w:rsid w:val="001B01EC"/>
    <w:rsid w:val="001B03E9"/>
    <w:rsid w:val="001B0799"/>
    <w:rsid w:val="001B0F67"/>
    <w:rsid w:val="001B1234"/>
    <w:rsid w:val="001B12BF"/>
    <w:rsid w:val="001B12CF"/>
    <w:rsid w:val="001B1885"/>
    <w:rsid w:val="001B190B"/>
    <w:rsid w:val="001B1FAF"/>
    <w:rsid w:val="001B201D"/>
    <w:rsid w:val="001B2655"/>
    <w:rsid w:val="001B2850"/>
    <w:rsid w:val="001B2A50"/>
    <w:rsid w:val="001B2DC9"/>
    <w:rsid w:val="001B31FB"/>
    <w:rsid w:val="001B3305"/>
    <w:rsid w:val="001B346A"/>
    <w:rsid w:val="001B374D"/>
    <w:rsid w:val="001B3761"/>
    <w:rsid w:val="001B37D5"/>
    <w:rsid w:val="001B38DD"/>
    <w:rsid w:val="001B38E5"/>
    <w:rsid w:val="001B3B91"/>
    <w:rsid w:val="001B3BA8"/>
    <w:rsid w:val="001B3CDF"/>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6BF"/>
    <w:rsid w:val="001B6B57"/>
    <w:rsid w:val="001B6DD5"/>
    <w:rsid w:val="001B7021"/>
    <w:rsid w:val="001B70A3"/>
    <w:rsid w:val="001B74A5"/>
    <w:rsid w:val="001B74E2"/>
    <w:rsid w:val="001B7658"/>
    <w:rsid w:val="001B78EF"/>
    <w:rsid w:val="001B7BB4"/>
    <w:rsid w:val="001B7BCA"/>
    <w:rsid w:val="001B7C6B"/>
    <w:rsid w:val="001B7C7B"/>
    <w:rsid w:val="001B7D04"/>
    <w:rsid w:val="001C000B"/>
    <w:rsid w:val="001C0678"/>
    <w:rsid w:val="001C06E6"/>
    <w:rsid w:val="001C08D8"/>
    <w:rsid w:val="001C0E65"/>
    <w:rsid w:val="001C101A"/>
    <w:rsid w:val="001C13CF"/>
    <w:rsid w:val="001C1606"/>
    <w:rsid w:val="001C1BDF"/>
    <w:rsid w:val="001C1D83"/>
    <w:rsid w:val="001C1E16"/>
    <w:rsid w:val="001C2105"/>
    <w:rsid w:val="001C2216"/>
    <w:rsid w:val="001C24F6"/>
    <w:rsid w:val="001C27EB"/>
    <w:rsid w:val="001C2824"/>
    <w:rsid w:val="001C2BF8"/>
    <w:rsid w:val="001C2CB9"/>
    <w:rsid w:val="001C2FC2"/>
    <w:rsid w:val="001C30C1"/>
    <w:rsid w:val="001C3889"/>
    <w:rsid w:val="001C38DE"/>
    <w:rsid w:val="001C3DFF"/>
    <w:rsid w:val="001C4319"/>
    <w:rsid w:val="001C4475"/>
    <w:rsid w:val="001C4664"/>
    <w:rsid w:val="001C4ABC"/>
    <w:rsid w:val="001C4BD5"/>
    <w:rsid w:val="001C4C41"/>
    <w:rsid w:val="001C4C60"/>
    <w:rsid w:val="001C4DDD"/>
    <w:rsid w:val="001C4E05"/>
    <w:rsid w:val="001C4E4E"/>
    <w:rsid w:val="001C5088"/>
    <w:rsid w:val="001C5329"/>
    <w:rsid w:val="001C5339"/>
    <w:rsid w:val="001C5583"/>
    <w:rsid w:val="001C560D"/>
    <w:rsid w:val="001C5827"/>
    <w:rsid w:val="001C58A7"/>
    <w:rsid w:val="001C5A35"/>
    <w:rsid w:val="001C5D63"/>
    <w:rsid w:val="001C5DB0"/>
    <w:rsid w:val="001C5EAF"/>
    <w:rsid w:val="001C659F"/>
    <w:rsid w:val="001C67C3"/>
    <w:rsid w:val="001C67EC"/>
    <w:rsid w:val="001C6807"/>
    <w:rsid w:val="001C6844"/>
    <w:rsid w:val="001C68DE"/>
    <w:rsid w:val="001C69D2"/>
    <w:rsid w:val="001C6A2A"/>
    <w:rsid w:val="001C7373"/>
    <w:rsid w:val="001C7503"/>
    <w:rsid w:val="001C7655"/>
    <w:rsid w:val="001C76F0"/>
    <w:rsid w:val="001C7A36"/>
    <w:rsid w:val="001C7B16"/>
    <w:rsid w:val="001C7FB7"/>
    <w:rsid w:val="001D0188"/>
    <w:rsid w:val="001D01A1"/>
    <w:rsid w:val="001D047F"/>
    <w:rsid w:val="001D050D"/>
    <w:rsid w:val="001D07FE"/>
    <w:rsid w:val="001D088D"/>
    <w:rsid w:val="001D0A1D"/>
    <w:rsid w:val="001D0DB6"/>
    <w:rsid w:val="001D0E76"/>
    <w:rsid w:val="001D0EB1"/>
    <w:rsid w:val="001D11AE"/>
    <w:rsid w:val="001D18C8"/>
    <w:rsid w:val="001D1A96"/>
    <w:rsid w:val="001D1CED"/>
    <w:rsid w:val="001D1DBD"/>
    <w:rsid w:val="001D1F54"/>
    <w:rsid w:val="001D247F"/>
    <w:rsid w:val="001D2593"/>
    <w:rsid w:val="001D27A0"/>
    <w:rsid w:val="001D27BC"/>
    <w:rsid w:val="001D2D45"/>
    <w:rsid w:val="001D2FE8"/>
    <w:rsid w:val="001D309D"/>
    <w:rsid w:val="001D31D0"/>
    <w:rsid w:val="001D3543"/>
    <w:rsid w:val="001D4711"/>
    <w:rsid w:val="001D4A0E"/>
    <w:rsid w:val="001D4AF3"/>
    <w:rsid w:val="001D5012"/>
    <w:rsid w:val="001D53AB"/>
    <w:rsid w:val="001D54EA"/>
    <w:rsid w:val="001D55A2"/>
    <w:rsid w:val="001D5898"/>
    <w:rsid w:val="001D5F16"/>
    <w:rsid w:val="001D60B3"/>
    <w:rsid w:val="001D6142"/>
    <w:rsid w:val="001D61A8"/>
    <w:rsid w:val="001D6200"/>
    <w:rsid w:val="001D62AA"/>
    <w:rsid w:val="001D66ED"/>
    <w:rsid w:val="001D6836"/>
    <w:rsid w:val="001D6871"/>
    <w:rsid w:val="001D69F2"/>
    <w:rsid w:val="001D72CD"/>
    <w:rsid w:val="001D7838"/>
    <w:rsid w:val="001D7CA8"/>
    <w:rsid w:val="001D7DEB"/>
    <w:rsid w:val="001D7E5B"/>
    <w:rsid w:val="001D7F43"/>
    <w:rsid w:val="001D7F9A"/>
    <w:rsid w:val="001D7FC4"/>
    <w:rsid w:val="001E00BA"/>
    <w:rsid w:val="001E01C0"/>
    <w:rsid w:val="001E01EF"/>
    <w:rsid w:val="001E02B8"/>
    <w:rsid w:val="001E0713"/>
    <w:rsid w:val="001E0854"/>
    <w:rsid w:val="001E0AA9"/>
    <w:rsid w:val="001E0B42"/>
    <w:rsid w:val="001E0BCC"/>
    <w:rsid w:val="001E0F4F"/>
    <w:rsid w:val="001E1020"/>
    <w:rsid w:val="001E105E"/>
    <w:rsid w:val="001E10C4"/>
    <w:rsid w:val="001E125D"/>
    <w:rsid w:val="001E12A3"/>
    <w:rsid w:val="001E14D3"/>
    <w:rsid w:val="001E15AE"/>
    <w:rsid w:val="001E17E9"/>
    <w:rsid w:val="001E1873"/>
    <w:rsid w:val="001E193D"/>
    <w:rsid w:val="001E19A7"/>
    <w:rsid w:val="001E1C94"/>
    <w:rsid w:val="001E1EB7"/>
    <w:rsid w:val="001E1EE3"/>
    <w:rsid w:val="001E2109"/>
    <w:rsid w:val="001E23DD"/>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A00"/>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1F7FB0"/>
    <w:rsid w:val="001F7FE5"/>
    <w:rsid w:val="0020015E"/>
    <w:rsid w:val="0020026B"/>
    <w:rsid w:val="0020062B"/>
    <w:rsid w:val="002006F0"/>
    <w:rsid w:val="00200804"/>
    <w:rsid w:val="00200D92"/>
    <w:rsid w:val="002011CB"/>
    <w:rsid w:val="00201465"/>
    <w:rsid w:val="00201751"/>
    <w:rsid w:val="0020176F"/>
    <w:rsid w:val="00201A94"/>
    <w:rsid w:val="00201B59"/>
    <w:rsid w:val="00201D53"/>
    <w:rsid w:val="00201DD6"/>
    <w:rsid w:val="0020210F"/>
    <w:rsid w:val="002022AC"/>
    <w:rsid w:val="002023AB"/>
    <w:rsid w:val="0020245F"/>
    <w:rsid w:val="0020296A"/>
    <w:rsid w:val="00202B3F"/>
    <w:rsid w:val="00202F72"/>
    <w:rsid w:val="002031AE"/>
    <w:rsid w:val="00203243"/>
    <w:rsid w:val="0020349C"/>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8"/>
    <w:rsid w:val="00206F8D"/>
    <w:rsid w:val="00206FEA"/>
    <w:rsid w:val="002070ED"/>
    <w:rsid w:val="002071A8"/>
    <w:rsid w:val="002071C1"/>
    <w:rsid w:val="002072A7"/>
    <w:rsid w:val="00207318"/>
    <w:rsid w:val="00207860"/>
    <w:rsid w:val="00207B6A"/>
    <w:rsid w:val="00207DA7"/>
    <w:rsid w:val="0021008D"/>
    <w:rsid w:val="0021022E"/>
    <w:rsid w:val="00210272"/>
    <w:rsid w:val="002102D6"/>
    <w:rsid w:val="00210504"/>
    <w:rsid w:val="00210DD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06"/>
    <w:rsid w:val="00213BB7"/>
    <w:rsid w:val="00213F12"/>
    <w:rsid w:val="00214215"/>
    <w:rsid w:val="0021429E"/>
    <w:rsid w:val="002143C4"/>
    <w:rsid w:val="0021471E"/>
    <w:rsid w:val="00214A4F"/>
    <w:rsid w:val="00214CDE"/>
    <w:rsid w:val="00214FBC"/>
    <w:rsid w:val="0021522C"/>
    <w:rsid w:val="002152E7"/>
    <w:rsid w:val="002156CC"/>
    <w:rsid w:val="002158CE"/>
    <w:rsid w:val="00215B55"/>
    <w:rsid w:val="00215D3F"/>
    <w:rsid w:val="002162F1"/>
    <w:rsid w:val="002166C4"/>
    <w:rsid w:val="00216864"/>
    <w:rsid w:val="0021689F"/>
    <w:rsid w:val="00216A86"/>
    <w:rsid w:val="00217002"/>
    <w:rsid w:val="00217431"/>
    <w:rsid w:val="002175A9"/>
    <w:rsid w:val="00217701"/>
    <w:rsid w:val="0021773F"/>
    <w:rsid w:val="00217CAD"/>
    <w:rsid w:val="00217CBE"/>
    <w:rsid w:val="0022005C"/>
    <w:rsid w:val="002203A4"/>
    <w:rsid w:val="002206F8"/>
    <w:rsid w:val="002208C9"/>
    <w:rsid w:val="00220FFA"/>
    <w:rsid w:val="00221063"/>
    <w:rsid w:val="002211E3"/>
    <w:rsid w:val="002212CE"/>
    <w:rsid w:val="002214C1"/>
    <w:rsid w:val="0022159C"/>
    <w:rsid w:val="0022164F"/>
    <w:rsid w:val="002217E4"/>
    <w:rsid w:val="00221B3A"/>
    <w:rsid w:val="00221CD2"/>
    <w:rsid w:val="00221ED4"/>
    <w:rsid w:val="00221F21"/>
    <w:rsid w:val="0022227E"/>
    <w:rsid w:val="002225A2"/>
    <w:rsid w:val="002226B3"/>
    <w:rsid w:val="00222762"/>
    <w:rsid w:val="00222778"/>
    <w:rsid w:val="0022279D"/>
    <w:rsid w:val="00222AF9"/>
    <w:rsid w:val="00222B96"/>
    <w:rsid w:val="00222E18"/>
    <w:rsid w:val="00223751"/>
    <w:rsid w:val="0022376D"/>
    <w:rsid w:val="00223850"/>
    <w:rsid w:val="00223B8B"/>
    <w:rsid w:val="0022407F"/>
    <w:rsid w:val="002242A3"/>
    <w:rsid w:val="002247B4"/>
    <w:rsid w:val="00224E2B"/>
    <w:rsid w:val="00225BAC"/>
    <w:rsid w:val="00226411"/>
    <w:rsid w:val="00226706"/>
    <w:rsid w:val="00226989"/>
    <w:rsid w:val="00226AF2"/>
    <w:rsid w:val="0022705A"/>
    <w:rsid w:val="0022715F"/>
    <w:rsid w:val="002271B9"/>
    <w:rsid w:val="002273C5"/>
    <w:rsid w:val="00227597"/>
    <w:rsid w:val="00227ACC"/>
    <w:rsid w:val="00227B9D"/>
    <w:rsid w:val="00227E8F"/>
    <w:rsid w:val="00230148"/>
    <w:rsid w:val="0023038A"/>
    <w:rsid w:val="00230416"/>
    <w:rsid w:val="00230977"/>
    <w:rsid w:val="0023099D"/>
    <w:rsid w:val="00230B93"/>
    <w:rsid w:val="00230C24"/>
    <w:rsid w:val="0023146A"/>
    <w:rsid w:val="002317A1"/>
    <w:rsid w:val="0023181D"/>
    <w:rsid w:val="00231DD1"/>
    <w:rsid w:val="0023203C"/>
    <w:rsid w:val="002327AD"/>
    <w:rsid w:val="0023282E"/>
    <w:rsid w:val="00232A39"/>
    <w:rsid w:val="00232B6D"/>
    <w:rsid w:val="00233094"/>
    <w:rsid w:val="002331FB"/>
    <w:rsid w:val="002333D5"/>
    <w:rsid w:val="002333FA"/>
    <w:rsid w:val="002338CB"/>
    <w:rsid w:val="002339AE"/>
    <w:rsid w:val="00233D17"/>
    <w:rsid w:val="0023470F"/>
    <w:rsid w:val="00234736"/>
    <w:rsid w:val="002347BE"/>
    <w:rsid w:val="00234B71"/>
    <w:rsid w:val="00234EB3"/>
    <w:rsid w:val="00235668"/>
    <w:rsid w:val="00235A7F"/>
    <w:rsid w:val="00235CA6"/>
    <w:rsid w:val="00235D27"/>
    <w:rsid w:val="00235E48"/>
    <w:rsid w:val="00235F20"/>
    <w:rsid w:val="00236047"/>
    <w:rsid w:val="002363B3"/>
    <w:rsid w:val="002365E4"/>
    <w:rsid w:val="00236870"/>
    <w:rsid w:val="002368CA"/>
    <w:rsid w:val="00236967"/>
    <w:rsid w:val="00236DB4"/>
    <w:rsid w:val="00236E1C"/>
    <w:rsid w:val="00236F25"/>
    <w:rsid w:val="0023716A"/>
    <w:rsid w:val="00237291"/>
    <w:rsid w:val="00237491"/>
    <w:rsid w:val="00237A8D"/>
    <w:rsid w:val="00237ADB"/>
    <w:rsid w:val="00237B4E"/>
    <w:rsid w:val="002400D7"/>
    <w:rsid w:val="002401FA"/>
    <w:rsid w:val="002404C6"/>
    <w:rsid w:val="00240793"/>
    <w:rsid w:val="00240ECF"/>
    <w:rsid w:val="002410DA"/>
    <w:rsid w:val="00241745"/>
    <w:rsid w:val="00241B74"/>
    <w:rsid w:val="00241D5B"/>
    <w:rsid w:val="00241D8C"/>
    <w:rsid w:val="00241DBF"/>
    <w:rsid w:val="00241F4F"/>
    <w:rsid w:val="002421FB"/>
    <w:rsid w:val="00242406"/>
    <w:rsid w:val="00242643"/>
    <w:rsid w:val="002426E5"/>
    <w:rsid w:val="002426FE"/>
    <w:rsid w:val="0024303A"/>
    <w:rsid w:val="002430B1"/>
    <w:rsid w:val="0024349B"/>
    <w:rsid w:val="002437DE"/>
    <w:rsid w:val="002437E6"/>
    <w:rsid w:val="00243B78"/>
    <w:rsid w:val="00243FAA"/>
    <w:rsid w:val="002442DD"/>
    <w:rsid w:val="0024446C"/>
    <w:rsid w:val="00244956"/>
    <w:rsid w:val="0024519E"/>
    <w:rsid w:val="00245246"/>
    <w:rsid w:val="0024535B"/>
    <w:rsid w:val="002453F3"/>
    <w:rsid w:val="00245603"/>
    <w:rsid w:val="002457C4"/>
    <w:rsid w:val="00245DE6"/>
    <w:rsid w:val="00246245"/>
    <w:rsid w:val="0024643C"/>
    <w:rsid w:val="002464A7"/>
    <w:rsid w:val="002467CB"/>
    <w:rsid w:val="0024685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45A"/>
    <w:rsid w:val="00252607"/>
    <w:rsid w:val="0025261F"/>
    <w:rsid w:val="002526F3"/>
    <w:rsid w:val="00252738"/>
    <w:rsid w:val="00252C1B"/>
    <w:rsid w:val="00252F0F"/>
    <w:rsid w:val="002531DC"/>
    <w:rsid w:val="002533DA"/>
    <w:rsid w:val="0025342F"/>
    <w:rsid w:val="002536F8"/>
    <w:rsid w:val="00253949"/>
    <w:rsid w:val="00253A1F"/>
    <w:rsid w:val="0025446F"/>
    <w:rsid w:val="00254608"/>
    <w:rsid w:val="00254B03"/>
    <w:rsid w:val="00254B4E"/>
    <w:rsid w:val="00254B61"/>
    <w:rsid w:val="00254F41"/>
    <w:rsid w:val="00255174"/>
    <w:rsid w:val="002551AF"/>
    <w:rsid w:val="00255205"/>
    <w:rsid w:val="00255214"/>
    <w:rsid w:val="00255CDA"/>
    <w:rsid w:val="00255F39"/>
    <w:rsid w:val="00256192"/>
    <w:rsid w:val="002567B4"/>
    <w:rsid w:val="00257334"/>
    <w:rsid w:val="002575FB"/>
    <w:rsid w:val="002576A6"/>
    <w:rsid w:val="002579B1"/>
    <w:rsid w:val="00257A33"/>
    <w:rsid w:val="00257B6E"/>
    <w:rsid w:val="00257B75"/>
    <w:rsid w:val="00257E6C"/>
    <w:rsid w:val="00260047"/>
    <w:rsid w:val="002602F0"/>
    <w:rsid w:val="002606F9"/>
    <w:rsid w:val="00261100"/>
    <w:rsid w:val="0026130B"/>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A75"/>
    <w:rsid w:val="00263C26"/>
    <w:rsid w:val="00263F44"/>
    <w:rsid w:val="00264069"/>
    <w:rsid w:val="002640BF"/>
    <w:rsid w:val="002647F3"/>
    <w:rsid w:val="00264DCB"/>
    <w:rsid w:val="00264E36"/>
    <w:rsid w:val="00264EA4"/>
    <w:rsid w:val="00264FD7"/>
    <w:rsid w:val="002653D3"/>
    <w:rsid w:val="00265403"/>
    <w:rsid w:val="002656EB"/>
    <w:rsid w:val="00265C7C"/>
    <w:rsid w:val="00265DB0"/>
    <w:rsid w:val="00266244"/>
    <w:rsid w:val="002662B7"/>
    <w:rsid w:val="00266562"/>
    <w:rsid w:val="00266697"/>
    <w:rsid w:val="00266CD3"/>
    <w:rsid w:val="00266E8C"/>
    <w:rsid w:val="00267694"/>
    <w:rsid w:val="00267D93"/>
    <w:rsid w:val="00267EDB"/>
    <w:rsid w:val="0027073A"/>
    <w:rsid w:val="0027074A"/>
    <w:rsid w:val="00270D8E"/>
    <w:rsid w:val="00270E9A"/>
    <w:rsid w:val="0027138C"/>
    <w:rsid w:val="00271732"/>
    <w:rsid w:val="0027179A"/>
    <w:rsid w:val="00271B89"/>
    <w:rsid w:val="00271D39"/>
    <w:rsid w:val="00271FDE"/>
    <w:rsid w:val="0027200D"/>
    <w:rsid w:val="0027246F"/>
    <w:rsid w:val="002724E0"/>
    <w:rsid w:val="002727FB"/>
    <w:rsid w:val="002728E5"/>
    <w:rsid w:val="00272A47"/>
    <w:rsid w:val="00272CC3"/>
    <w:rsid w:val="00272E2E"/>
    <w:rsid w:val="00273271"/>
    <w:rsid w:val="00273293"/>
    <w:rsid w:val="0027344E"/>
    <w:rsid w:val="0027347E"/>
    <w:rsid w:val="00273947"/>
    <w:rsid w:val="00273E15"/>
    <w:rsid w:val="00273FF1"/>
    <w:rsid w:val="0027405C"/>
    <w:rsid w:val="00274291"/>
    <w:rsid w:val="002746FD"/>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6E76"/>
    <w:rsid w:val="00276F73"/>
    <w:rsid w:val="00277067"/>
    <w:rsid w:val="002772A1"/>
    <w:rsid w:val="00277332"/>
    <w:rsid w:val="002776DD"/>
    <w:rsid w:val="0027773A"/>
    <w:rsid w:val="00277894"/>
    <w:rsid w:val="002778B1"/>
    <w:rsid w:val="00277D32"/>
    <w:rsid w:val="00280124"/>
    <w:rsid w:val="0028036B"/>
    <w:rsid w:val="00280478"/>
    <w:rsid w:val="0028065E"/>
    <w:rsid w:val="002806B2"/>
    <w:rsid w:val="0028072B"/>
    <w:rsid w:val="00280B8B"/>
    <w:rsid w:val="00280CD0"/>
    <w:rsid w:val="00281274"/>
    <w:rsid w:val="002814DB"/>
    <w:rsid w:val="002814F6"/>
    <w:rsid w:val="00281867"/>
    <w:rsid w:val="00281AFD"/>
    <w:rsid w:val="00281E53"/>
    <w:rsid w:val="00281E88"/>
    <w:rsid w:val="002826CC"/>
    <w:rsid w:val="00282BF8"/>
    <w:rsid w:val="00282D81"/>
    <w:rsid w:val="00282EEE"/>
    <w:rsid w:val="00282FBF"/>
    <w:rsid w:val="0028308A"/>
    <w:rsid w:val="002830B0"/>
    <w:rsid w:val="002834EF"/>
    <w:rsid w:val="00283884"/>
    <w:rsid w:val="00283B84"/>
    <w:rsid w:val="00284079"/>
    <w:rsid w:val="00284410"/>
    <w:rsid w:val="002847AA"/>
    <w:rsid w:val="002848FA"/>
    <w:rsid w:val="00284AAB"/>
    <w:rsid w:val="00284D5F"/>
    <w:rsid w:val="00284E0C"/>
    <w:rsid w:val="00284FB3"/>
    <w:rsid w:val="00284FC1"/>
    <w:rsid w:val="00285330"/>
    <w:rsid w:val="00285467"/>
    <w:rsid w:val="002854D2"/>
    <w:rsid w:val="002856BF"/>
    <w:rsid w:val="002858B2"/>
    <w:rsid w:val="00285962"/>
    <w:rsid w:val="00285A12"/>
    <w:rsid w:val="00285B81"/>
    <w:rsid w:val="00285F63"/>
    <w:rsid w:val="00286022"/>
    <w:rsid w:val="0028610F"/>
    <w:rsid w:val="00286237"/>
    <w:rsid w:val="00286245"/>
    <w:rsid w:val="00286293"/>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1DBA"/>
    <w:rsid w:val="00292113"/>
    <w:rsid w:val="00292F19"/>
    <w:rsid w:val="002930BA"/>
    <w:rsid w:val="002934D0"/>
    <w:rsid w:val="002939FB"/>
    <w:rsid w:val="00293CDE"/>
    <w:rsid w:val="002940A6"/>
    <w:rsid w:val="002941BA"/>
    <w:rsid w:val="0029468A"/>
    <w:rsid w:val="00294936"/>
    <w:rsid w:val="00294963"/>
    <w:rsid w:val="00294BA0"/>
    <w:rsid w:val="00294C16"/>
    <w:rsid w:val="00294CEC"/>
    <w:rsid w:val="00294FBB"/>
    <w:rsid w:val="00295130"/>
    <w:rsid w:val="00295475"/>
    <w:rsid w:val="002955B4"/>
    <w:rsid w:val="002955D0"/>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9F9"/>
    <w:rsid w:val="00297B7A"/>
    <w:rsid w:val="002A02C9"/>
    <w:rsid w:val="002A0ACE"/>
    <w:rsid w:val="002A0E77"/>
    <w:rsid w:val="002A0FEA"/>
    <w:rsid w:val="002A1001"/>
    <w:rsid w:val="002A10CA"/>
    <w:rsid w:val="002A13B6"/>
    <w:rsid w:val="002A14BB"/>
    <w:rsid w:val="002A153F"/>
    <w:rsid w:val="002A1EA5"/>
    <w:rsid w:val="002A20AF"/>
    <w:rsid w:val="002A2177"/>
    <w:rsid w:val="002A262B"/>
    <w:rsid w:val="002A2A47"/>
    <w:rsid w:val="002A2C3B"/>
    <w:rsid w:val="002A2F48"/>
    <w:rsid w:val="002A30C5"/>
    <w:rsid w:val="002A3190"/>
    <w:rsid w:val="002A3436"/>
    <w:rsid w:val="002A4181"/>
    <w:rsid w:val="002A461E"/>
    <w:rsid w:val="002A46B0"/>
    <w:rsid w:val="002A4807"/>
    <w:rsid w:val="002A49D4"/>
    <w:rsid w:val="002A4C13"/>
    <w:rsid w:val="002A4F26"/>
    <w:rsid w:val="002A51B9"/>
    <w:rsid w:val="002A55E3"/>
    <w:rsid w:val="002A596C"/>
    <w:rsid w:val="002A5A3C"/>
    <w:rsid w:val="002A5AD3"/>
    <w:rsid w:val="002A5EA7"/>
    <w:rsid w:val="002A6CF3"/>
    <w:rsid w:val="002A6E43"/>
    <w:rsid w:val="002A7329"/>
    <w:rsid w:val="002A76B4"/>
    <w:rsid w:val="002A786E"/>
    <w:rsid w:val="002A7910"/>
    <w:rsid w:val="002A7F87"/>
    <w:rsid w:val="002B02CB"/>
    <w:rsid w:val="002B039B"/>
    <w:rsid w:val="002B043F"/>
    <w:rsid w:val="002B04BD"/>
    <w:rsid w:val="002B0958"/>
    <w:rsid w:val="002B0CBA"/>
    <w:rsid w:val="002B0FED"/>
    <w:rsid w:val="002B0FEF"/>
    <w:rsid w:val="002B1453"/>
    <w:rsid w:val="002B16C2"/>
    <w:rsid w:val="002B1892"/>
    <w:rsid w:val="002B1D1F"/>
    <w:rsid w:val="002B1D44"/>
    <w:rsid w:val="002B1D60"/>
    <w:rsid w:val="002B1DE8"/>
    <w:rsid w:val="002B1E8F"/>
    <w:rsid w:val="002B1FCF"/>
    <w:rsid w:val="002B20F5"/>
    <w:rsid w:val="002B2137"/>
    <w:rsid w:val="002B238A"/>
    <w:rsid w:val="002B2A81"/>
    <w:rsid w:val="002B2B0F"/>
    <w:rsid w:val="002B2C97"/>
    <w:rsid w:val="002B3506"/>
    <w:rsid w:val="002B376F"/>
    <w:rsid w:val="002B38C8"/>
    <w:rsid w:val="002B3D9C"/>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5C37"/>
    <w:rsid w:val="002B6357"/>
    <w:rsid w:val="002B6440"/>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12"/>
    <w:rsid w:val="002C00F2"/>
    <w:rsid w:val="002C0784"/>
    <w:rsid w:val="002C08DB"/>
    <w:rsid w:val="002C0C10"/>
    <w:rsid w:val="002C0C5A"/>
    <w:rsid w:val="002C13E5"/>
    <w:rsid w:val="002C1A0F"/>
    <w:rsid w:val="002C1A63"/>
    <w:rsid w:val="002C1D96"/>
    <w:rsid w:val="002C1E43"/>
    <w:rsid w:val="002C1F8B"/>
    <w:rsid w:val="002C2060"/>
    <w:rsid w:val="002C24FE"/>
    <w:rsid w:val="002C2A19"/>
    <w:rsid w:val="002C2D4C"/>
    <w:rsid w:val="002C2D8B"/>
    <w:rsid w:val="002C2E44"/>
    <w:rsid w:val="002C300B"/>
    <w:rsid w:val="002C3375"/>
    <w:rsid w:val="002C3420"/>
    <w:rsid w:val="002C34F6"/>
    <w:rsid w:val="002C3671"/>
    <w:rsid w:val="002C3D62"/>
    <w:rsid w:val="002C3DC5"/>
    <w:rsid w:val="002C42E2"/>
    <w:rsid w:val="002C435A"/>
    <w:rsid w:val="002C44B7"/>
    <w:rsid w:val="002C4563"/>
    <w:rsid w:val="002C45BE"/>
    <w:rsid w:val="002C46A9"/>
    <w:rsid w:val="002C48A6"/>
    <w:rsid w:val="002C4B7D"/>
    <w:rsid w:val="002C4E6A"/>
    <w:rsid w:val="002C5385"/>
    <w:rsid w:val="002C5419"/>
    <w:rsid w:val="002C5622"/>
    <w:rsid w:val="002C5BB9"/>
    <w:rsid w:val="002C5E93"/>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804"/>
    <w:rsid w:val="002D5BC2"/>
    <w:rsid w:val="002D5D87"/>
    <w:rsid w:val="002D5F86"/>
    <w:rsid w:val="002D621C"/>
    <w:rsid w:val="002D6809"/>
    <w:rsid w:val="002D6F18"/>
    <w:rsid w:val="002D6FD6"/>
    <w:rsid w:val="002D70BB"/>
    <w:rsid w:val="002D735A"/>
    <w:rsid w:val="002D739F"/>
    <w:rsid w:val="002D75CB"/>
    <w:rsid w:val="002D75F2"/>
    <w:rsid w:val="002D7719"/>
    <w:rsid w:val="002D7D60"/>
    <w:rsid w:val="002D7FFD"/>
    <w:rsid w:val="002E0101"/>
    <w:rsid w:val="002E0529"/>
    <w:rsid w:val="002E0592"/>
    <w:rsid w:val="002E06A8"/>
    <w:rsid w:val="002E0702"/>
    <w:rsid w:val="002E0C66"/>
    <w:rsid w:val="002E0E46"/>
    <w:rsid w:val="002E0E55"/>
    <w:rsid w:val="002E1589"/>
    <w:rsid w:val="002E1620"/>
    <w:rsid w:val="002E1842"/>
    <w:rsid w:val="002E22A4"/>
    <w:rsid w:val="002E29EA"/>
    <w:rsid w:val="002E2A95"/>
    <w:rsid w:val="002E369A"/>
    <w:rsid w:val="002E43A0"/>
    <w:rsid w:val="002E4454"/>
    <w:rsid w:val="002E4730"/>
    <w:rsid w:val="002E4903"/>
    <w:rsid w:val="002E4A53"/>
    <w:rsid w:val="002E4A8B"/>
    <w:rsid w:val="002E4F1A"/>
    <w:rsid w:val="002E541E"/>
    <w:rsid w:val="002E5F86"/>
    <w:rsid w:val="002E631C"/>
    <w:rsid w:val="002E636B"/>
    <w:rsid w:val="002E63FF"/>
    <w:rsid w:val="002E6D0B"/>
    <w:rsid w:val="002E6D42"/>
    <w:rsid w:val="002E71B3"/>
    <w:rsid w:val="002E7738"/>
    <w:rsid w:val="002E798A"/>
    <w:rsid w:val="002E7A9E"/>
    <w:rsid w:val="002E7CF9"/>
    <w:rsid w:val="002F052F"/>
    <w:rsid w:val="002F0925"/>
    <w:rsid w:val="002F0996"/>
    <w:rsid w:val="002F09CB"/>
    <w:rsid w:val="002F09D1"/>
    <w:rsid w:val="002F0A82"/>
    <w:rsid w:val="002F0C74"/>
    <w:rsid w:val="002F0E30"/>
    <w:rsid w:val="002F140F"/>
    <w:rsid w:val="002F14E5"/>
    <w:rsid w:val="002F14F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BFD"/>
    <w:rsid w:val="002F3EF1"/>
    <w:rsid w:val="002F434D"/>
    <w:rsid w:val="002F45AE"/>
    <w:rsid w:val="002F4624"/>
    <w:rsid w:val="002F46FC"/>
    <w:rsid w:val="002F49CB"/>
    <w:rsid w:val="002F4AA5"/>
    <w:rsid w:val="002F581A"/>
    <w:rsid w:val="002F581E"/>
    <w:rsid w:val="002F5824"/>
    <w:rsid w:val="002F585C"/>
    <w:rsid w:val="002F5A44"/>
    <w:rsid w:val="002F61AB"/>
    <w:rsid w:val="002F61D5"/>
    <w:rsid w:val="002F63D7"/>
    <w:rsid w:val="002F65DA"/>
    <w:rsid w:val="002F68BE"/>
    <w:rsid w:val="002F6B09"/>
    <w:rsid w:val="002F6BC0"/>
    <w:rsid w:val="002F6E11"/>
    <w:rsid w:val="002F714D"/>
    <w:rsid w:val="002F760C"/>
    <w:rsid w:val="002F77F9"/>
    <w:rsid w:val="002F79E0"/>
    <w:rsid w:val="002F7A16"/>
    <w:rsid w:val="002F7AE9"/>
    <w:rsid w:val="0030039A"/>
    <w:rsid w:val="00300428"/>
    <w:rsid w:val="0030043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343"/>
    <w:rsid w:val="00305482"/>
    <w:rsid w:val="00305AB5"/>
    <w:rsid w:val="00305D6C"/>
    <w:rsid w:val="00306210"/>
    <w:rsid w:val="00306C63"/>
    <w:rsid w:val="00306FC7"/>
    <w:rsid w:val="00307386"/>
    <w:rsid w:val="003074F3"/>
    <w:rsid w:val="00307528"/>
    <w:rsid w:val="003075AB"/>
    <w:rsid w:val="003078AD"/>
    <w:rsid w:val="0030797D"/>
    <w:rsid w:val="00307A85"/>
    <w:rsid w:val="00307D7D"/>
    <w:rsid w:val="00307E53"/>
    <w:rsid w:val="00307E97"/>
    <w:rsid w:val="0031018A"/>
    <w:rsid w:val="00310357"/>
    <w:rsid w:val="00310610"/>
    <w:rsid w:val="00310C01"/>
    <w:rsid w:val="00310C53"/>
    <w:rsid w:val="00311033"/>
    <w:rsid w:val="003113CB"/>
    <w:rsid w:val="003115D5"/>
    <w:rsid w:val="003116E3"/>
    <w:rsid w:val="00311B82"/>
    <w:rsid w:val="00311C8C"/>
    <w:rsid w:val="00311E19"/>
    <w:rsid w:val="003125A6"/>
    <w:rsid w:val="00312606"/>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CF3"/>
    <w:rsid w:val="00314F0A"/>
    <w:rsid w:val="00315048"/>
    <w:rsid w:val="00315151"/>
    <w:rsid w:val="00315399"/>
    <w:rsid w:val="0031565D"/>
    <w:rsid w:val="00315810"/>
    <w:rsid w:val="00315C01"/>
    <w:rsid w:val="00315CB1"/>
    <w:rsid w:val="003163C1"/>
    <w:rsid w:val="00316977"/>
    <w:rsid w:val="00316CCF"/>
    <w:rsid w:val="00316D7E"/>
    <w:rsid w:val="003173AE"/>
    <w:rsid w:val="00317505"/>
    <w:rsid w:val="003178B3"/>
    <w:rsid w:val="00317A00"/>
    <w:rsid w:val="00317B8D"/>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4D7"/>
    <w:rsid w:val="003237B8"/>
    <w:rsid w:val="00323907"/>
    <w:rsid w:val="003239E1"/>
    <w:rsid w:val="00323C96"/>
    <w:rsid w:val="00323DF3"/>
    <w:rsid w:val="0032443D"/>
    <w:rsid w:val="00324E6C"/>
    <w:rsid w:val="00324F3F"/>
    <w:rsid w:val="0032507F"/>
    <w:rsid w:val="00325510"/>
    <w:rsid w:val="00325704"/>
    <w:rsid w:val="0032599D"/>
    <w:rsid w:val="00325D4A"/>
    <w:rsid w:val="003260A6"/>
    <w:rsid w:val="00326150"/>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4EB"/>
    <w:rsid w:val="003315CE"/>
    <w:rsid w:val="00331E83"/>
    <w:rsid w:val="00331F98"/>
    <w:rsid w:val="00331FB7"/>
    <w:rsid w:val="003320F6"/>
    <w:rsid w:val="00333043"/>
    <w:rsid w:val="00333111"/>
    <w:rsid w:val="0033315D"/>
    <w:rsid w:val="00333726"/>
    <w:rsid w:val="003339D7"/>
    <w:rsid w:val="00333B35"/>
    <w:rsid w:val="0033431A"/>
    <w:rsid w:val="00334A68"/>
    <w:rsid w:val="00334BAF"/>
    <w:rsid w:val="00334E49"/>
    <w:rsid w:val="00334EB9"/>
    <w:rsid w:val="00334FD1"/>
    <w:rsid w:val="00335121"/>
    <w:rsid w:val="00335223"/>
    <w:rsid w:val="0033534B"/>
    <w:rsid w:val="00335679"/>
    <w:rsid w:val="00335827"/>
    <w:rsid w:val="00335A12"/>
    <w:rsid w:val="00335AA1"/>
    <w:rsid w:val="00335C80"/>
    <w:rsid w:val="00335E08"/>
    <w:rsid w:val="0033613B"/>
    <w:rsid w:val="0033616B"/>
    <w:rsid w:val="00336406"/>
    <w:rsid w:val="0033655F"/>
    <w:rsid w:val="00336601"/>
    <w:rsid w:val="00336A70"/>
    <w:rsid w:val="00336D33"/>
    <w:rsid w:val="00336E10"/>
    <w:rsid w:val="00336E62"/>
    <w:rsid w:val="00336FDA"/>
    <w:rsid w:val="00337719"/>
    <w:rsid w:val="003379EF"/>
    <w:rsid w:val="00337CDA"/>
    <w:rsid w:val="00337F87"/>
    <w:rsid w:val="00337FC6"/>
    <w:rsid w:val="003400D2"/>
    <w:rsid w:val="00340235"/>
    <w:rsid w:val="003402E6"/>
    <w:rsid w:val="003404B7"/>
    <w:rsid w:val="00340554"/>
    <w:rsid w:val="00340921"/>
    <w:rsid w:val="00340EB1"/>
    <w:rsid w:val="00340FCB"/>
    <w:rsid w:val="00341395"/>
    <w:rsid w:val="00341606"/>
    <w:rsid w:val="003416A1"/>
    <w:rsid w:val="0034202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2E2"/>
    <w:rsid w:val="00344427"/>
    <w:rsid w:val="00344820"/>
    <w:rsid w:val="0034483D"/>
    <w:rsid w:val="003448BE"/>
    <w:rsid w:val="00344ADD"/>
    <w:rsid w:val="00344DE1"/>
    <w:rsid w:val="00344E15"/>
    <w:rsid w:val="00345050"/>
    <w:rsid w:val="003450BA"/>
    <w:rsid w:val="0034523F"/>
    <w:rsid w:val="00345553"/>
    <w:rsid w:val="0034575C"/>
    <w:rsid w:val="00345818"/>
    <w:rsid w:val="00345BED"/>
    <w:rsid w:val="00345CD7"/>
    <w:rsid w:val="00345CEF"/>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A61"/>
    <w:rsid w:val="00353B55"/>
    <w:rsid w:val="00353CF3"/>
    <w:rsid w:val="00354366"/>
    <w:rsid w:val="003543B8"/>
    <w:rsid w:val="0035444A"/>
    <w:rsid w:val="003546EC"/>
    <w:rsid w:val="00354D22"/>
    <w:rsid w:val="00354F9C"/>
    <w:rsid w:val="00354FF3"/>
    <w:rsid w:val="00355527"/>
    <w:rsid w:val="00355AF6"/>
    <w:rsid w:val="00356223"/>
    <w:rsid w:val="0035625F"/>
    <w:rsid w:val="003562E3"/>
    <w:rsid w:val="00356548"/>
    <w:rsid w:val="0035658B"/>
    <w:rsid w:val="003565A0"/>
    <w:rsid w:val="003567AE"/>
    <w:rsid w:val="00356F93"/>
    <w:rsid w:val="003575A7"/>
    <w:rsid w:val="0035760F"/>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077"/>
    <w:rsid w:val="00363108"/>
    <w:rsid w:val="0036353C"/>
    <w:rsid w:val="00363765"/>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5A0D"/>
    <w:rsid w:val="003662D9"/>
    <w:rsid w:val="003663CE"/>
    <w:rsid w:val="0036699A"/>
    <w:rsid w:val="00366EA8"/>
    <w:rsid w:val="00366ED5"/>
    <w:rsid w:val="00367967"/>
    <w:rsid w:val="00367D26"/>
    <w:rsid w:val="00367F41"/>
    <w:rsid w:val="00367F51"/>
    <w:rsid w:val="0037021B"/>
    <w:rsid w:val="003706EC"/>
    <w:rsid w:val="00370CB6"/>
    <w:rsid w:val="00370DAF"/>
    <w:rsid w:val="00371216"/>
    <w:rsid w:val="003713DE"/>
    <w:rsid w:val="00371BD4"/>
    <w:rsid w:val="0037213C"/>
    <w:rsid w:val="003721D7"/>
    <w:rsid w:val="00372273"/>
    <w:rsid w:val="003723D6"/>
    <w:rsid w:val="0037263D"/>
    <w:rsid w:val="00372794"/>
    <w:rsid w:val="00372B05"/>
    <w:rsid w:val="00372E40"/>
    <w:rsid w:val="00372EC0"/>
    <w:rsid w:val="003731A0"/>
    <w:rsid w:val="00373500"/>
    <w:rsid w:val="003737EB"/>
    <w:rsid w:val="003738F4"/>
    <w:rsid w:val="00373AC7"/>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5FD3"/>
    <w:rsid w:val="003760BD"/>
    <w:rsid w:val="00376284"/>
    <w:rsid w:val="00376405"/>
    <w:rsid w:val="00376900"/>
    <w:rsid w:val="00377139"/>
    <w:rsid w:val="003775BD"/>
    <w:rsid w:val="003777BD"/>
    <w:rsid w:val="00377840"/>
    <w:rsid w:val="00377969"/>
    <w:rsid w:val="00377A48"/>
    <w:rsid w:val="00377C95"/>
    <w:rsid w:val="00377D4F"/>
    <w:rsid w:val="00377E38"/>
    <w:rsid w:val="003804A6"/>
    <w:rsid w:val="0038089D"/>
    <w:rsid w:val="003808AE"/>
    <w:rsid w:val="00380A36"/>
    <w:rsid w:val="00380BC4"/>
    <w:rsid w:val="00380E81"/>
    <w:rsid w:val="0038126C"/>
    <w:rsid w:val="003812DC"/>
    <w:rsid w:val="003812E9"/>
    <w:rsid w:val="003812F9"/>
    <w:rsid w:val="003814BE"/>
    <w:rsid w:val="003818C0"/>
    <w:rsid w:val="00381AC2"/>
    <w:rsid w:val="00381CEC"/>
    <w:rsid w:val="00382029"/>
    <w:rsid w:val="00382142"/>
    <w:rsid w:val="003825DF"/>
    <w:rsid w:val="00382782"/>
    <w:rsid w:val="00382A8B"/>
    <w:rsid w:val="00382BFD"/>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06"/>
    <w:rsid w:val="00385155"/>
    <w:rsid w:val="00385332"/>
    <w:rsid w:val="003854C2"/>
    <w:rsid w:val="003855E1"/>
    <w:rsid w:val="00385DAC"/>
    <w:rsid w:val="00385DD0"/>
    <w:rsid w:val="003861F8"/>
    <w:rsid w:val="003863E9"/>
    <w:rsid w:val="003864D8"/>
    <w:rsid w:val="003864F0"/>
    <w:rsid w:val="00386859"/>
    <w:rsid w:val="00386966"/>
    <w:rsid w:val="00386B1C"/>
    <w:rsid w:val="00386CD7"/>
    <w:rsid w:val="00386F9D"/>
    <w:rsid w:val="003870CF"/>
    <w:rsid w:val="00387142"/>
    <w:rsid w:val="003871F3"/>
    <w:rsid w:val="00387214"/>
    <w:rsid w:val="003874BD"/>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5E3"/>
    <w:rsid w:val="00392825"/>
    <w:rsid w:val="00392D0A"/>
    <w:rsid w:val="00392F35"/>
    <w:rsid w:val="00393248"/>
    <w:rsid w:val="003937C7"/>
    <w:rsid w:val="003938D4"/>
    <w:rsid w:val="00393BF1"/>
    <w:rsid w:val="00393C80"/>
    <w:rsid w:val="00393E70"/>
    <w:rsid w:val="003946EE"/>
    <w:rsid w:val="00394CF8"/>
    <w:rsid w:val="00394FD4"/>
    <w:rsid w:val="00395101"/>
    <w:rsid w:val="00395115"/>
    <w:rsid w:val="00395165"/>
    <w:rsid w:val="0039516D"/>
    <w:rsid w:val="003951AF"/>
    <w:rsid w:val="00395330"/>
    <w:rsid w:val="00395380"/>
    <w:rsid w:val="00395398"/>
    <w:rsid w:val="00395405"/>
    <w:rsid w:val="003955C8"/>
    <w:rsid w:val="003955F3"/>
    <w:rsid w:val="00395785"/>
    <w:rsid w:val="00395857"/>
    <w:rsid w:val="0039593A"/>
    <w:rsid w:val="0039602A"/>
    <w:rsid w:val="003961EB"/>
    <w:rsid w:val="003964C7"/>
    <w:rsid w:val="003968B5"/>
    <w:rsid w:val="00396AE1"/>
    <w:rsid w:val="00396B29"/>
    <w:rsid w:val="00396C83"/>
    <w:rsid w:val="00396DBD"/>
    <w:rsid w:val="00397044"/>
    <w:rsid w:val="0039704D"/>
    <w:rsid w:val="003977FE"/>
    <w:rsid w:val="00397872"/>
    <w:rsid w:val="00397D54"/>
    <w:rsid w:val="003A026B"/>
    <w:rsid w:val="003A0441"/>
    <w:rsid w:val="003A04A3"/>
    <w:rsid w:val="003A05C9"/>
    <w:rsid w:val="003A0BDB"/>
    <w:rsid w:val="003A0C92"/>
    <w:rsid w:val="003A0CA2"/>
    <w:rsid w:val="003A0EB9"/>
    <w:rsid w:val="003A1052"/>
    <w:rsid w:val="003A13C2"/>
    <w:rsid w:val="003A13DA"/>
    <w:rsid w:val="003A1590"/>
    <w:rsid w:val="003A1AC5"/>
    <w:rsid w:val="003A1F79"/>
    <w:rsid w:val="003A209A"/>
    <w:rsid w:val="003A213C"/>
    <w:rsid w:val="003A2169"/>
    <w:rsid w:val="003A2463"/>
    <w:rsid w:val="003A2AE6"/>
    <w:rsid w:val="003A2C53"/>
    <w:rsid w:val="003A322A"/>
    <w:rsid w:val="003A349A"/>
    <w:rsid w:val="003A3BD7"/>
    <w:rsid w:val="003A4155"/>
    <w:rsid w:val="003A4270"/>
    <w:rsid w:val="003A4311"/>
    <w:rsid w:val="003A438A"/>
    <w:rsid w:val="003A4725"/>
    <w:rsid w:val="003A47BC"/>
    <w:rsid w:val="003A4981"/>
    <w:rsid w:val="003A49C2"/>
    <w:rsid w:val="003A4A16"/>
    <w:rsid w:val="003A4A58"/>
    <w:rsid w:val="003A4D49"/>
    <w:rsid w:val="003A4E4C"/>
    <w:rsid w:val="003A4E9A"/>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2AB"/>
    <w:rsid w:val="003A7304"/>
    <w:rsid w:val="003A74F1"/>
    <w:rsid w:val="003A7635"/>
    <w:rsid w:val="003A764D"/>
    <w:rsid w:val="003A767D"/>
    <w:rsid w:val="003A79D5"/>
    <w:rsid w:val="003A7A2C"/>
    <w:rsid w:val="003A7BF5"/>
    <w:rsid w:val="003A7C1C"/>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1E4A"/>
    <w:rsid w:val="003B21C8"/>
    <w:rsid w:val="003B2432"/>
    <w:rsid w:val="003B2DAA"/>
    <w:rsid w:val="003B35A7"/>
    <w:rsid w:val="003B36A9"/>
    <w:rsid w:val="003B3A67"/>
    <w:rsid w:val="003B3C59"/>
    <w:rsid w:val="003B40A1"/>
    <w:rsid w:val="003B4459"/>
    <w:rsid w:val="003B4566"/>
    <w:rsid w:val="003B4CF7"/>
    <w:rsid w:val="003B4EE4"/>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1B0E"/>
    <w:rsid w:val="003C2199"/>
    <w:rsid w:val="003C22D1"/>
    <w:rsid w:val="003C2449"/>
    <w:rsid w:val="003C2578"/>
    <w:rsid w:val="003C26C9"/>
    <w:rsid w:val="003C2FF3"/>
    <w:rsid w:val="003C3157"/>
    <w:rsid w:val="003C33FC"/>
    <w:rsid w:val="003C34FD"/>
    <w:rsid w:val="003C350F"/>
    <w:rsid w:val="003C35B3"/>
    <w:rsid w:val="003C3AA7"/>
    <w:rsid w:val="003C3E5E"/>
    <w:rsid w:val="003C40CD"/>
    <w:rsid w:val="003C44F0"/>
    <w:rsid w:val="003C46FD"/>
    <w:rsid w:val="003C4813"/>
    <w:rsid w:val="003C49F1"/>
    <w:rsid w:val="003C4A60"/>
    <w:rsid w:val="003C4C01"/>
    <w:rsid w:val="003C4D6A"/>
    <w:rsid w:val="003C4F89"/>
    <w:rsid w:val="003C54F4"/>
    <w:rsid w:val="003C55F8"/>
    <w:rsid w:val="003C5ADD"/>
    <w:rsid w:val="003C5D4E"/>
    <w:rsid w:val="003C6268"/>
    <w:rsid w:val="003C62C1"/>
    <w:rsid w:val="003C6495"/>
    <w:rsid w:val="003C68F5"/>
    <w:rsid w:val="003C69EB"/>
    <w:rsid w:val="003C6A31"/>
    <w:rsid w:val="003C6CFD"/>
    <w:rsid w:val="003C7307"/>
    <w:rsid w:val="003C73EE"/>
    <w:rsid w:val="003C74F5"/>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3AC"/>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64E"/>
    <w:rsid w:val="003D672A"/>
    <w:rsid w:val="003D6ABC"/>
    <w:rsid w:val="003D712B"/>
    <w:rsid w:val="003D728A"/>
    <w:rsid w:val="003D7356"/>
    <w:rsid w:val="003D7387"/>
    <w:rsid w:val="003D7ED8"/>
    <w:rsid w:val="003E00BB"/>
    <w:rsid w:val="003E02EA"/>
    <w:rsid w:val="003E076D"/>
    <w:rsid w:val="003E096F"/>
    <w:rsid w:val="003E0CFA"/>
    <w:rsid w:val="003E10FB"/>
    <w:rsid w:val="003E1493"/>
    <w:rsid w:val="003E1529"/>
    <w:rsid w:val="003E1AFA"/>
    <w:rsid w:val="003E2352"/>
    <w:rsid w:val="003E2C38"/>
    <w:rsid w:val="003E2D05"/>
    <w:rsid w:val="003E2EA0"/>
    <w:rsid w:val="003E3057"/>
    <w:rsid w:val="003E32AE"/>
    <w:rsid w:val="003E32BF"/>
    <w:rsid w:val="003E33C0"/>
    <w:rsid w:val="003E344A"/>
    <w:rsid w:val="003E3469"/>
    <w:rsid w:val="003E372C"/>
    <w:rsid w:val="003E37C9"/>
    <w:rsid w:val="003E3826"/>
    <w:rsid w:val="003E39A7"/>
    <w:rsid w:val="003E3A68"/>
    <w:rsid w:val="003E3FF2"/>
    <w:rsid w:val="003E4657"/>
    <w:rsid w:val="003E4681"/>
    <w:rsid w:val="003E46D8"/>
    <w:rsid w:val="003E481A"/>
    <w:rsid w:val="003E4A26"/>
    <w:rsid w:val="003E4ACE"/>
    <w:rsid w:val="003E5154"/>
    <w:rsid w:val="003E5156"/>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351"/>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4A1"/>
    <w:rsid w:val="003F369B"/>
    <w:rsid w:val="003F398D"/>
    <w:rsid w:val="003F3A36"/>
    <w:rsid w:val="003F3B32"/>
    <w:rsid w:val="003F3C3E"/>
    <w:rsid w:val="003F4164"/>
    <w:rsid w:val="003F4643"/>
    <w:rsid w:val="003F4768"/>
    <w:rsid w:val="003F4901"/>
    <w:rsid w:val="003F4CFE"/>
    <w:rsid w:val="003F50A8"/>
    <w:rsid w:val="003F549B"/>
    <w:rsid w:val="003F5711"/>
    <w:rsid w:val="003F5B00"/>
    <w:rsid w:val="003F604D"/>
    <w:rsid w:val="003F60B9"/>
    <w:rsid w:val="003F63B9"/>
    <w:rsid w:val="003F689A"/>
    <w:rsid w:val="003F693C"/>
    <w:rsid w:val="003F7287"/>
    <w:rsid w:val="003F7386"/>
    <w:rsid w:val="003F7856"/>
    <w:rsid w:val="003F7BE6"/>
    <w:rsid w:val="004000E6"/>
    <w:rsid w:val="004008A0"/>
    <w:rsid w:val="00400A91"/>
    <w:rsid w:val="00400BCB"/>
    <w:rsid w:val="00400FC6"/>
    <w:rsid w:val="00400FD6"/>
    <w:rsid w:val="00400FFC"/>
    <w:rsid w:val="0040159E"/>
    <w:rsid w:val="00401687"/>
    <w:rsid w:val="00401BB8"/>
    <w:rsid w:val="00401EF0"/>
    <w:rsid w:val="00402112"/>
    <w:rsid w:val="00402158"/>
    <w:rsid w:val="0040238D"/>
    <w:rsid w:val="00402D0F"/>
    <w:rsid w:val="00402E43"/>
    <w:rsid w:val="00402E71"/>
    <w:rsid w:val="0040310A"/>
    <w:rsid w:val="0040324D"/>
    <w:rsid w:val="004035D1"/>
    <w:rsid w:val="004037A1"/>
    <w:rsid w:val="00403FBD"/>
    <w:rsid w:val="00404486"/>
    <w:rsid w:val="0040465B"/>
    <w:rsid w:val="00404804"/>
    <w:rsid w:val="00404AA6"/>
    <w:rsid w:val="00405133"/>
    <w:rsid w:val="00405186"/>
    <w:rsid w:val="0040518D"/>
    <w:rsid w:val="00405620"/>
    <w:rsid w:val="0040582C"/>
    <w:rsid w:val="00405859"/>
    <w:rsid w:val="00405871"/>
    <w:rsid w:val="00405966"/>
    <w:rsid w:val="004059A1"/>
    <w:rsid w:val="004059A6"/>
    <w:rsid w:val="00405CCD"/>
    <w:rsid w:val="00405CFE"/>
    <w:rsid w:val="00405DF0"/>
    <w:rsid w:val="00405E9C"/>
    <w:rsid w:val="00405F87"/>
    <w:rsid w:val="00406352"/>
    <w:rsid w:val="0040649B"/>
    <w:rsid w:val="00406B83"/>
    <w:rsid w:val="00406C57"/>
    <w:rsid w:val="00406CB9"/>
    <w:rsid w:val="00406E16"/>
    <w:rsid w:val="00406F6D"/>
    <w:rsid w:val="00407189"/>
    <w:rsid w:val="0040741B"/>
    <w:rsid w:val="004074C2"/>
    <w:rsid w:val="0040758E"/>
    <w:rsid w:val="0040786D"/>
    <w:rsid w:val="004078D1"/>
    <w:rsid w:val="00407DC7"/>
    <w:rsid w:val="004102D1"/>
    <w:rsid w:val="0041072E"/>
    <w:rsid w:val="00410831"/>
    <w:rsid w:val="004109E7"/>
    <w:rsid w:val="00410C8C"/>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23D"/>
    <w:rsid w:val="004155F1"/>
    <w:rsid w:val="004158D8"/>
    <w:rsid w:val="00415E36"/>
    <w:rsid w:val="00415EAF"/>
    <w:rsid w:val="004162D6"/>
    <w:rsid w:val="00416723"/>
    <w:rsid w:val="004168F2"/>
    <w:rsid w:val="00416D1C"/>
    <w:rsid w:val="0041703D"/>
    <w:rsid w:val="00417067"/>
    <w:rsid w:val="00417203"/>
    <w:rsid w:val="00417228"/>
    <w:rsid w:val="00417250"/>
    <w:rsid w:val="00417973"/>
    <w:rsid w:val="00417A6E"/>
    <w:rsid w:val="00420407"/>
    <w:rsid w:val="00420553"/>
    <w:rsid w:val="00420B0A"/>
    <w:rsid w:val="00420E0A"/>
    <w:rsid w:val="00420E19"/>
    <w:rsid w:val="00420F3A"/>
    <w:rsid w:val="00421027"/>
    <w:rsid w:val="004219F1"/>
    <w:rsid w:val="00422005"/>
    <w:rsid w:val="00422077"/>
    <w:rsid w:val="0042210F"/>
    <w:rsid w:val="0042212C"/>
    <w:rsid w:val="0042232D"/>
    <w:rsid w:val="00422399"/>
    <w:rsid w:val="004224E0"/>
    <w:rsid w:val="004225EE"/>
    <w:rsid w:val="00422876"/>
    <w:rsid w:val="00422981"/>
    <w:rsid w:val="00422994"/>
    <w:rsid w:val="00423204"/>
    <w:rsid w:val="00423257"/>
    <w:rsid w:val="0042387C"/>
    <w:rsid w:val="00423FE2"/>
    <w:rsid w:val="00424070"/>
    <w:rsid w:val="0042408C"/>
    <w:rsid w:val="004247B2"/>
    <w:rsid w:val="00424B66"/>
    <w:rsid w:val="00425028"/>
    <w:rsid w:val="004257A5"/>
    <w:rsid w:val="00425AB0"/>
    <w:rsid w:val="00425B8F"/>
    <w:rsid w:val="00426093"/>
    <w:rsid w:val="00426109"/>
    <w:rsid w:val="00426531"/>
    <w:rsid w:val="00426871"/>
    <w:rsid w:val="00426CED"/>
    <w:rsid w:val="00426E5F"/>
    <w:rsid w:val="00426EA4"/>
    <w:rsid w:val="00426FCF"/>
    <w:rsid w:val="0042719A"/>
    <w:rsid w:val="004273E6"/>
    <w:rsid w:val="00427504"/>
    <w:rsid w:val="004276D0"/>
    <w:rsid w:val="0042777D"/>
    <w:rsid w:val="004277C6"/>
    <w:rsid w:val="004279C0"/>
    <w:rsid w:val="00427A55"/>
    <w:rsid w:val="00427AB6"/>
    <w:rsid w:val="00427BD9"/>
    <w:rsid w:val="004300ED"/>
    <w:rsid w:val="00430412"/>
    <w:rsid w:val="0043043F"/>
    <w:rsid w:val="00430585"/>
    <w:rsid w:val="004305D9"/>
    <w:rsid w:val="00430BE6"/>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29"/>
    <w:rsid w:val="00433B53"/>
    <w:rsid w:val="00433F90"/>
    <w:rsid w:val="00434785"/>
    <w:rsid w:val="00434BA6"/>
    <w:rsid w:val="00434F3C"/>
    <w:rsid w:val="0043506F"/>
    <w:rsid w:val="0043517A"/>
    <w:rsid w:val="00435207"/>
    <w:rsid w:val="00435741"/>
    <w:rsid w:val="00435A12"/>
    <w:rsid w:val="00435F83"/>
    <w:rsid w:val="00435FE0"/>
    <w:rsid w:val="0043601B"/>
    <w:rsid w:val="0043601E"/>
    <w:rsid w:val="004360A7"/>
    <w:rsid w:val="00436117"/>
    <w:rsid w:val="0043624E"/>
    <w:rsid w:val="004365C7"/>
    <w:rsid w:val="00436630"/>
    <w:rsid w:val="00436720"/>
    <w:rsid w:val="004368EA"/>
    <w:rsid w:val="00436BA1"/>
    <w:rsid w:val="00436EDE"/>
    <w:rsid w:val="00436F1A"/>
    <w:rsid w:val="00437159"/>
    <w:rsid w:val="00437361"/>
    <w:rsid w:val="00437433"/>
    <w:rsid w:val="0043743A"/>
    <w:rsid w:val="00437751"/>
    <w:rsid w:val="004377CB"/>
    <w:rsid w:val="004379DF"/>
    <w:rsid w:val="00437AAE"/>
    <w:rsid w:val="00437B53"/>
    <w:rsid w:val="004404C0"/>
    <w:rsid w:val="00440827"/>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30"/>
    <w:rsid w:val="00444445"/>
    <w:rsid w:val="004444FF"/>
    <w:rsid w:val="004446B6"/>
    <w:rsid w:val="0044494F"/>
    <w:rsid w:val="00445015"/>
    <w:rsid w:val="004452DC"/>
    <w:rsid w:val="004452F6"/>
    <w:rsid w:val="00445537"/>
    <w:rsid w:val="0044611E"/>
    <w:rsid w:val="004465FB"/>
    <w:rsid w:val="004468A4"/>
    <w:rsid w:val="00446A64"/>
    <w:rsid w:val="00446EBE"/>
    <w:rsid w:val="00446F3F"/>
    <w:rsid w:val="004477CD"/>
    <w:rsid w:val="004501F6"/>
    <w:rsid w:val="004502D7"/>
    <w:rsid w:val="00450488"/>
    <w:rsid w:val="00450495"/>
    <w:rsid w:val="00450547"/>
    <w:rsid w:val="00450AE0"/>
    <w:rsid w:val="00450D86"/>
    <w:rsid w:val="004510C4"/>
    <w:rsid w:val="0045132E"/>
    <w:rsid w:val="00451357"/>
    <w:rsid w:val="004515B7"/>
    <w:rsid w:val="004518E2"/>
    <w:rsid w:val="00451968"/>
    <w:rsid w:val="00451CAE"/>
    <w:rsid w:val="00451ED4"/>
    <w:rsid w:val="004521F7"/>
    <w:rsid w:val="00452462"/>
    <w:rsid w:val="00452A98"/>
    <w:rsid w:val="00452BDA"/>
    <w:rsid w:val="00452E6F"/>
    <w:rsid w:val="00453174"/>
    <w:rsid w:val="00453750"/>
    <w:rsid w:val="004537CF"/>
    <w:rsid w:val="004539FC"/>
    <w:rsid w:val="00453AE2"/>
    <w:rsid w:val="00453D88"/>
    <w:rsid w:val="0045428B"/>
    <w:rsid w:val="0045441F"/>
    <w:rsid w:val="00454577"/>
    <w:rsid w:val="0045461E"/>
    <w:rsid w:val="004546E5"/>
    <w:rsid w:val="00454B2F"/>
    <w:rsid w:val="00454D4A"/>
    <w:rsid w:val="00455105"/>
    <w:rsid w:val="004551BC"/>
    <w:rsid w:val="004554B7"/>
    <w:rsid w:val="004560EA"/>
    <w:rsid w:val="004563D5"/>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AF"/>
    <w:rsid w:val="00460E65"/>
    <w:rsid w:val="004610F2"/>
    <w:rsid w:val="004613C4"/>
    <w:rsid w:val="00461603"/>
    <w:rsid w:val="004616E2"/>
    <w:rsid w:val="004617B7"/>
    <w:rsid w:val="00461831"/>
    <w:rsid w:val="0046195A"/>
    <w:rsid w:val="00461BC2"/>
    <w:rsid w:val="0046234D"/>
    <w:rsid w:val="0046256F"/>
    <w:rsid w:val="0046267A"/>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4B5"/>
    <w:rsid w:val="0046552A"/>
    <w:rsid w:val="004655B8"/>
    <w:rsid w:val="00465611"/>
    <w:rsid w:val="004658B6"/>
    <w:rsid w:val="00465C06"/>
    <w:rsid w:val="00465E29"/>
    <w:rsid w:val="0046605C"/>
    <w:rsid w:val="0046633C"/>
    <w:rsid w:val="004666D6"/>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A59"/>
    <w:rsid w:val="00472E37"/>
    <w:rsid w:val="00473053"/>
    <w:rsid w:val="00473730"/>
    <w:rsid w:val="0047374E"/>
    <w:rsid w:val="00473902"/>
    <w:rsid w:val="00473A01"/>
    <w:rsid w:val="00473C2E"/>
    <w:rsid w:val="00473E05"/>
    <w:rsid w:val="0047423B"/>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956"/>
    <w:rsid w:val="00476B38"/>
    <w:rsid w:val="00476DCB"/>
    <w:rsid w:val="00476FF6"/>
    <w:rsid w:val="00477118"/>
    <w:rsid w:val="004772F0"/>
    <w:rsid w:val="00477AC9"/>
    <w:rsid w:val="00477E83"/>
    <w:rsid w:val="00477FE3"/>
    <w:rsid w:val="004800BF"/>
    <w:rsid w:val="0048027E"/>
    <w:rsid w:val="00480584"/>
    <w:rsid w:val="0048061D"/>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3DE9"/>
    <w:rsid w:val="00484225"/>
    <w:rsid w:val="004849B3"/>
    <w:rsid w:val="00484A89"/>
    <w:rsid w:val="00484FD7"/>
    <w:rsid w:val="004853E5"/>
    <w:rsid w:val="00485CD4"/>
    <w:rsid w:val="00485D56"/>
    <w:rsid w:val="00486046"/>
    <w:rsid w:val="004862D8"/>
    <w:rsid w:val="00486441"/>
    <w:rsid w:val="004868E8"/>
    <w:rsid w:val="00486A89"/>
    <w:rsid w:val="00486CC2"/>
    <w:rsid w:val="00486D27"/>
    <w:rsid w:val="004871BD"/>
    <w:rsid w:val="004871F6"/>
    <w:rsid w:val="00487386"/>
    <w:rsid w:val="00487530"/>
    <w:rsid w:val="004875C4"/>
    <w:rsid w:val="004877ED"/>
    <w:rsid w:val="00487BA4"/>
    <w:rsid w:val="00490111"/>
    <w:rsid w:val="00490447"/>
    <w:rsid w:val="0049099D"/>
    <w:rsid w:val="00490A5A"/>
    <w:rsid w:val="00490B93"/>
    <w:rsid w:val="00490D4E"/>
    <w:rsid w:val="00490FC6"/>
    <w:rsid w:val="00491157"/>
    <w:rsid w:val="004913A8"/>
    <w:rsid w:val="00491985"/>
    <w:rsid w:val="00491A7A"/>
    <w:rsid w:val="00491DB8"/>
    <w:rsid w:val="004921C7"/>
    <w:rsid w:val="00492378"/>
    <w:rsid w:val="004925EE"/>
    <w:rsid w:val="00492627"/>
    <w:rsid w:val="00492C71"/>
    <w:rsid w:val="00492E78"/>
    <w:rsid w:val="004932C7"/>
    <w:rsid w:val="00493328"/>
    <w:rsid w:val="004933D5"/>
    <w:rsid w:val="004935A9"/>
    <w:rsid w:val="00493661"/>
    <w:rsid w:val="004937BF"/>
    <w:rsid w:val="00493B57"/>
    <w:rsid w:val="00493EB7"/>
    <w:rsid w:val="0049405E"/>
    <w:rsid w:val="004941CD"/>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39F"/>
    <w:rsid w:val="00497481"/>
    <w:rsid w:val="0049780D"/>
    <w:rsid w:val="00497923"/>
    <w:rsid w:val="004979DC"/>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3DE7"/>
    <w:rsid w:val="004A4187"/>
    <w:rsid w:val="004A4228"/>
    <w:rsid w:val="004A4313"/>
    <w:rsid w:val="004A4718"/>
    <w:rsid w:val="004A4813"/>
    <w:rsid w:val="004A48B2"/>
    <w:rsid w:val="004A4DA8"/>
    <w:rsid w:val="004A4DC9"/>
    <w:rsid w:val="004A559F"/>
    <w:rsid w:val="004A59FC"/>
    <w:rsid w:val="004A5B39"/>
    <w:rsid w:val="004A5CDD"/>
    <w:rsid w:val="004A62A0"/>
    <w:rsid w:val="004A67A1"/>
    <w:rsid w:val="004A68EB"/>
    <w:rsid w:val="004A6C61"/>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CBD"/>
    <w:rsid w:val="004B1D2C"/>
    <w:rsid w:val="004B1DB2"/>
    <w:rsid w:val="004B1E0D"/>
    <w:rsid w:val="004B1E10"/>
    <w:rsid w:val="004B1F2B"/>
    <w:rsid w:val="004B2336"/>
    <w:rsid w:val="004B2353"/>
    <w:rsid w:val="004B23FA"/>
    <w:rsid w:val="004B2A85"/>
    <w:rsid w:val="004B2AD8"/>
    <w:rsid w:val="004B2BB2"/>
    <w:rsid w:val="004B3166"/>
    <w:rsid w:val="004B33A8"/>
    <w:rsid w:val="004B33AB"/>
    <w:rsid w:val="004B356F"/>
    <w:rsid w:val="004B3644"/>
    <w:rsid w:val="004B378F"/>
    <w:rsid w:val="004B3AEB"/>
    <w:rsid w:val="004B3D05"/>
    <w:rsid w:val="004B3D84"/>
    <w:rsid w:val="004B3D98"/>
    <w:rsid w:val="004B4043"/>
    <w:rsid w:val="004B447F"/>
    <w:rsid w:val="004B469B"/>
    <w:rsid w:val="004B4AFF"/>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2EF"/>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0F42"/>
    <w:rsid w:val="004C144B"/>
    <w:rsid w:val="004C1502"/>
    <w:rsid w:val="004C1671"/>
    <w:rsid w:val="004C17B7"/>
    <w:rsid w:val="004C1F0A"/>
    <w:rsid w:val="004C1FAB"/>
    <w:rsid w:val="004C231F"/>
    <w:rsid w:val="004C2550"/>
    <w:rsid w:val="004C255A"/>
    <w:rsid w:val="004C26C9"/>
    <w:rsid w:val="004C26D6"/>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7C5"/>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362"/>
    <w:rsid w:val="004C740E"/>
    <w:rsid w:val="004C76EA"/>
    <w:rsid w:val="004C77AE"/>
    <w:rsid w:val="004C7B52"/>
    <w:rsid w:val="004C7BFE"/>
    <w:rsid w:val="004C7DE4"/>
    <w:rsid w:val="004D046B"/>
    <w:rsid w:val="004D0825"/>
    <w:rsid w:val="004D0957"/>
    <w:rsid w:val="004D0BBE"/>
    <w:rsid w:val="004D0F41"/>
    <w:rsid w:val="004D11F7"/>
    <w:rsid w:val="004D1586"/>
    <w:rsid w:val="004D16A5"/>
    <w:rsid w:val="004D16C0"/>
    <w:rsid w:val="004D184A"/>
    <w:rsid w:val="004D19BA"/>
    <w:rsid w:val="004D1A4E"/>
    <w:rsid w:val="004D1C02"/>
    <w:rsid w:val="004D1E5A"/>
    <w:rsid w:val="004D215F"/>
    <w:rsid w:val="004D22C9"/>
    <w:rsid w:val="004D22F1"/>
    <w:rsid w:val="004D253C"/>
    <w:rsid w:val="004D27A6"/>
    <w:rsid w:val="004D292E"/>
    <w:rsid w:val="004D29FA"/>
    <w:rsid w:val="004D2CD8"/>
    <w:rsid w:val="004D33A6"/>
    <w:rsid w:val="004D37FE"/>
    <w:rsid w:val="004D3A35"/>
    <w:rsid w:val="004D3B51"/>
    <w:rsid w:val="004D437D"/>
    <w:rsid w:val="004D4560"/>
    <w:rsid w:val="004D48C1"/>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4EB"/>
    <w:rsid w:val="004E05A5"/>
    <w:rsid w:val="004E065F"/>
    <w:rsid w:val="004E0C62"/>
    <w:rsid w:val="004E0D92"/>
    <w:rsid w:val="004E13D9"/>
    <w:rsid w:val="004E13F3"/>
    <w:rsid w:val="004E1855"/>
    <w:rsid w:val="004E1A0D"/>
    <w:rsid w:val="004E1B34"/>
    <w:rsid w:val="004E1C56"/>
    <w:rsid w:val="004E1EDE"/>
    <w:rsid w:val="004E2230"/>
    <w:rsid w:val="004E22D5"/>
    <w:rsid w:val="004E2A7C"/>
    <w:rsid w:val="004E2C3B"/>
    <w:rsid w:val="004E36A2"/>
    <w:rsid w:val="004E3C56"/>
    <w:rsid w:val="004E3EDF"/>
    <w:rsid w:val="004E3FF2"/>
    <w:rsid w:val="004E4742"/>
    <w:rsid w:val="004E4B2C"/>
    <w:rsid w:val="004E4E63"/>
    <w:rsid w:val="004E5242"/>
    <w:rsid w:val="004E546A"/>
    <w:rsid w:val="004E5811"/>
    <w:rsid w:val="004E5DA1"/>
    <w:rsid w:val="004E6043"/>
    <w:rsid w:val="004E6372"/>
    <w:rsid w:val="004E6421"/>
    <w:rsid w:val="004E6655"/>
    <w:rsid w:val="004E666A"/>
    <w:rsid w:val="004E681F"/>
    <w:rsid w:val="004E6822"/>
    <w:rsid w:val="004E6824"/>
    <w:rsid w:val="004E6DE1"/>
    <w:rsid w:val="004E7242"/>
    <w:rsid w:val="004E758D"/>
    <w:rsid w:val="004E76D6"/>
    <w:rsid w:val="004E77AE"/>
    <w:rsid w:val="004E77C3"/>
    <w:rsid w:val="004E77DD"/>
    <w:rsid w:val="004E7886"/>
    <w:rsid w:val="004E7B1D"/>
    <w:rsid w:val="004F04E4"/>
    <w:rsid w:val="004F077B"/>
    <w:rsid w:val="004F0B77"/>
    <w:rsid w:val="004F0CC8"/>
    <w:rsid w:val="004F0D89"/>
    <w:rsid w:val="004F130C"/>
    <w:rsid w:val="004F130D"/>
    <w:rsid w:val="004F13E0"/>
    <w:rsid w:val="004F152E"/>
    <w:rsid w:val="004F1657"/>
    <w:rsid w:val="004F1717"/>
    <w:rsid w:val="004F1D66"/>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C8"/>
    <w:rsid w:val="004F3DF4"/>
    <w:rsid w:val="004F3FC8"/>
    <w:rsid w:val="004F4226"/>
    <w:rsid w:val="004F446A"/>
    <w:rsid w:val="004F48D8"/>
    <w:rsid w:val="004F4ACB"/>
    <w:rsid w:val="004F4D2A"/>
    <w:rsid w:val="004F4F85"/>
    <w:rsid w:val="004F5203"/>
    <w:rsid w:val="004F573C"/>
    <w:rsid w:val="004F5779"/>
    <w:rsid w:val="004F594E"/>
    <w:rsid w:val="004F5B03"/>
    <w:rsid w:val="004F5CC0"/>
    <w:rsid w:val="004F6028"/>
    <w:rsid w:val="004F611D"/>
    <w:rsid w:val="004F6346"/>
    <w:rsid w:val="004F656F"/>
    <w:rsid w:val="004F6766"/>
    <w:rsid w:val="004F677C"/>
    <w:rsid w:val="004F6FC4"/>
    <w:rsid w:val="004F6FF9"/>
    <w:rsid w:val="004F710F"/>
    <w:rsid w:val="004F77AF"/>
    <w:rsid w:val="004F7D4D"/>
    <w:rsid w:val="004F7F2F"/>
    <w:rsid w:val="00500175"/>
    <w:rsid w:val="00500252"/>
    <w:rsid w:val="005002BD"/>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26B"/>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77C"/>
    <w:rsid w:val="00506A10"/>
    <w:rsid w:val="00506A65"/>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839"/>
    <w:rsid w:val="00511B38"/>
    <w:rsid w:val="00511C47"/>
    <w:rsid w:val="00511CE4"/>
    <w:rsid w:val="00511E05"/>
    <w:rsid w:val="00511FFE"/>
    <w:rsid w:val="00512025"/>
    <w:rsid w:val="005121FB"/>
    <w:rsid w:val="00512662"/>
    <w:rsid w:val="00512D11"/>
    <w:rsid w:val="00512E9D"/>
    <w:rsid w:val="00512F1D"/>
    <w:rsid w:val="00512FD1"/>
    <w:rsid w:val="005132AA"/>
    <w:rsid w:val="00513378"/>
    <w:rsid w:val="005133B8"/>
    <w:rsid w:val="00513451"/>
    <w:rsid w:val="005135BD"/>
    <w:rsid w:val="0051363A"/>
    <w:rsid w:val="00513878"/>
    <w:rsid w:val="0051387A"/>
    <w:rsid w:val="00513D37"/>
    <w:rsid w:val="00513DBC"/>
    <w:rsid w:val="00513DCE"/>
    <w:rsid w:val="00513F13"/>
    <w:rsid w:val="00513F90"/>
    <w:rsid w:val="0051403C"/>
    <w:rsid w:val="0051412F"/>
    <w:rsid w:val="005142BE"/>
    <w:rsid w:val="00514664"/>
    <w:rsid w:val="00514CC5"/>
    <w:rsid w:val="0051507B"/>
    <w:rsid w:val="005152A0"/>
    <w:rsid w:val="00515320"/>
    <w:rsid w:val="00515402"/>
    <w:rsid w:val="0051544B"/>
    <w:rsid w:val="00515519"/>
    <w:rsid w:val="005155FE"/>
    <w:rsid w:val="00515646"/>
    <w:rsid w:val="005158DD"/>
    <w:rsid w:val="00515AA5"/>
    <w:rsid w:val="00515D6C"/>
    <w:rsid w:val="00515DA9"/>
    <w:rsid w:val="00515F80"/>
    <w:rsid w:val="0051668F"/>
    <w:rsid w:val="005166EE"/>
    <w:rsid w:val="00516F98"/>
    <w:rsid w:val="005172D6"/>
    <w:rsid w:val="00517564"/>
    <w:rsid w:val="00517571"/>
    <w:rsid w:val="00517687"/>
    <w:rsid w:val="005178AE"/>
    <w:rsid w:val="00517B61"/>
    <w:rsid w:val="00517BF0"/>
    <w:rsid w:val="00517CBA"/>
    <w:rsid w:val="00517F6D"/>
    <w:rsid w:val="005206C1"/>
    <w:rsid w:val="00520A84"/>
    <w:rsid w:val="00521269"/>
    <w:rsid w:val="0052139F"/>
    <w:rsid w:val="00521442"/>
    <w:rsid w:val="005216B9"/>
    <w:rsid w:val="00521885"/>
    <w:rsid w:val="005219DA"/>
    <w:rsid w:val="00521BB3"/>
    <w:rsid w:val="00521D29"/>
    <w:rsid w:val="005221B8"/>
    <w:rsid w:val="0052248B"/>
    <w:rsid w:val="00522769"/>
    <w:rsid w:val="005227C3"/>
    <w:rsid w:val="00522CB7"/>
    <w:rsid w:val="005230F3"/>
    <w:rsid w:val="00523147"/>
    <w:rsid w:val="005237AF"/>
    <w:rsid w:val="0052390C"/>
    <w:rsid w:val="005239A5"/>
    <w:rsid w:val="00523ECD"/>
    <w:rsid w:val="005241C0"/>
    <w:rsid w:val="00524397"/>
    <w:rsid w:val="005244CC"/>
    <w:rsid w:val="0052464D"/>
    <w:rsid w:val="00524852"/>
    <w:rsid w:val="00524B6F"/>
    <w:rsid w:val="00524BF3"/>
    <w:rsid w:val="005254B5"/>
    <w:rsid w:val="005255EF"/>
    <w:rsid w:val="00525765"/>
    <w:rsid w:val="00525945"/>
    <w:rsid w:val="0052596C"/>
    <w:rsid w:val="00525B5D"/>
    <w:rsid w:val="00525C10"/>
    <w:rsid w:val="00525D3D"/>
    <w:rsid w:val="00526345"/>
    <w:rsid w:val="00526B3A"/>
    <w:rsid w:val="00526FFE"/>
    <w:rsid w:val="0052708F"/>
    <w:rsid w:val="005270BF"/>
    <w:rsid w:val="00527A0C"/>
    <w:rsid w:val="00527F8F"/>
    <w:rsid w:val="00530014"/>
    <w:rsid w:val="005301C2"/>
    <w:rsid w:val="005303A6"/>
    <w:rsid w:val="005304CB"/>
    <w:rsid w:val="00530574"/>
    <w:rsid w:val="00530707"/>
    <w:rsid w:val="00530D64"/>
    <w:rsid w:val="00531494"/>
    <w:rsid w:val="00531508"/>
    <w:rsid w:val="0053197B"/>
    <w:rsid w:val="0053198E"/>
    <w:rsid w:val="00531A84"/>
    <w:rsid w:val="00531C94"/>
    <w:rsid w:val="00531F23"/>
    <w:rsid w:val="00531F36"/>
    <w:rsid w:val="00532818"/>
    <w:rsid w:val="00532AAA"/>
    <w:rsid w:val="00533B85"/>
    <w:rsid w:val="00534239"/>
    <w:rsid w:val="005345D8"/>
    <w:rsid w:val="0053468B"/>
    <w:rsid w:val="00534845"/>
    <w:rsid w:val="005349D6"/>
    <w:rsid w:val="005349F6"/>
    <w:rsid w:val="00534A63"/>
    <w:rsid w:val="00535437"/>
    <w:rsid w:val="005354B8"/>
    <w:rsid w:val="005354D5"/>
    <w:rsid w:val="005355D7"/>
    <w:rsid w:val="005357C7"/>
    <w:rsid w:val="005358D9"/>
    <w:rsid w:val="005359D7"/>
    <w:rsid w:val="00535AA5"/>
    <w:rsid w:val="00535B35"/>
    <w:rsid w:val="005361D5"/>
    <w:rsid w:val="0053656B"/>
    <w:rsid w:val="00536914"/>
    <w:rsid w:val="00536BB6"/>
    <w:rsid w:val="00536C17"/>
    <w:rsid w:val="00536F00"/>
    <w:rsid w:val="00536F1C"/>
    <w:rsid w:val="00537172"/>
    <w:rsid w:val="00537222"/>
    <w:rsid w:val="0053727B"/>
    <w:rsid w:val="005377E0"/>
    <w:rsid w:val="0053795B"/>
    <w:rsid w:val="00537CF2"/>
    <w:rsid w:val="00537E38"/>
    <w:rsid w:val="00537F5F"/>
    <w:rsid w:val="005400AC"/>
    <w:rsid w:val="005402E6"/>
    <w:rsid w:val="005402F0"/>
    <w:rsid w:val="00540428"/>
    <w:rsid w:val="0054048B"/>
    <w:rsid w:val="00540AAE"/>
    <w:rsid w:val="00540AB6"/>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205"/>
    <w:rsid w:val="00544584"/>
    <w:rsid w:val="0054482D"/>
    <w:rsid w:val="00544998"/>
    <w:rsid w:val="00544AE8"/>
    <w:rsid w:val="00544EBA"/>
    <w:rsid w:val="005450D1"/>
    <w:rsid w:val="00545175"/>
    <w:rsid w:val="005453DD"/>
    <w:rsid w:val="00545614"/>
    <w:rsid w:val="005457ED"/>
    <w:rsid w:val="005459EF"/>
    <w:rsid w:val="00545F95"/>
    <w:rsid w:val="00546459"/>
    <w:rsid w:val="00546519"/>
    <w:rsid w:val="0054662C"/>
    <w:rsid w:val="00546699"/>
    <w:rsid w:val="00546CA7"/>
    <w:rsid w:val="00546E18"/>
    <w:rsid w:val="00546FA6"/>
    <w:rsid w:val="00547060"/>
    <w:rsid w:val="00547874"/>
    <w:rsid w:val="00547BD0"/>
    <w:rsid w:val="005502DC"/>
    <w:rsid w:val="005503F8"/>
    <w:rsid w:val="0055049C"/>
    <w:rsid w:val="00550B17"/>
    <w:rsid w:val="00550DE9"/>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4E6"/>
    <w:rsid w:val="00554938"/>
    <w:rsid w:val="00554FE9"/>
    <w:rsid w:val="005550B3"/>
    <w:rsid w:val="005554AD"/>
    <w:rsid w:val="00555A5B"/>
    <w:rsid w:val="00555BFF"/>
    <w:rsid w:val="00555CC5"/>
    <w:rsid w:val="00555CD5"/>
    <w:rsid w:val="00555F23"/>
    <w:rsid w:val="00556494"/>
    <w:rsid w:val="005568E0"/>
    <w:rsid w:val="00556C2E"/>
    <w:rsid w:val="00556C4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607"/>
    <w:rsid w:val="00563C88"/>
    <w:rsid w:val="00563D96"/>
    <w:rsid w:val="00563F1D"/>
    <w:rsid w:val="00564946"/>
    <w:rsid w:val="00564DA4"/>
    <w:rsid w:val="00565536"/>
    <w:rsid w:val="005656B0"/>
    <w:rsid w:val="00565916"/>
    <w:rsid w:val="00565CCB"/>
    <w:rsid w:val="00565E62"/>
    <w:rsid w:val="00566092"/>
    <w:rsid w:val="005666C9"/>
    <w:rsid w:val="00566932"/>
    <w:rsid w:val="00566A29"/>
    <w:rsid w:val="00566DF3"/>
    <w:rsid w:val="0056702E"/>
    <w:rsid w:val="005673E6"/>
    <w:rsid w:val="00567439"/>
    <w:rsid w:val="0056753C"/>
    <w:rsid w:val="0056766C"/>
    <w:rsid w:val="00567A81"/>
    <w:rsid w:val="005700CD"/>
    <w:rsid w:val="0057031E"/>
    <w:rsid w:val="005705DA"/>
    <w:rsid w:val="005706A0"/>
    <w:rsid w:val="00570945"/>
    <w:rsid w:val="00570B24"/>
    <w:rsid w:val="00570B59"/>
    <w:rsid w:val="00570B5B"/>
    <w:rsid w:val="00570E24"/>
    <w:rsid w:val="00570E47"/>
    <w:rsid w:val="00570F1C"/>
    <w:rsid w:val="0057118A"/>
    <w:rsid w:val="005711E2"/>
    <w:rsid w:val="0057140E"/>
    <w:rsid w:val="005714A5"/>
    <w:rsid w:val="005714CD"/>
    <w:rsid w:val="00571627"/>
    <w:rsid w:val="0057172E"/>
    <w:rsid w:val="00571B8E"/>
    <w:rsid w:val="00571DBF"/>
    <w:rsid w:val="005720B9"/>
    <w:rsid w:val="005721C6"/>
    <w:rsid w:val="00572BF5"/>
    <w:rsid w:val="00572C34"/>
    <w:rsid w:val="00572CFC"/>
    <w:rsid w:val="005730FF"/>
    <w:rsid w:val="005732C7"/>
    <w:rsid w:val="0057332C"/>
    <w:rsid w:val="00573370"/>
    <w:rsid w:val="00573D1D"/>
    <w:rsid w:val="00573F8C"/>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745"/>
    <w:rsid w:val="00576F76"/>
    <w:rsid w:val="00577014"/>
    <w:rsid w:val="005770A2"/>
    <w:rsid w:val="0057777C"/>
    <w:rsid w:val="005777FC"/>
    <w:rsid w:val="00577B63"/>
    <w:rsid w:val="00577D8B"/>
    <w:rsid w:val="00577F6F"/>
    <w:rsid w:val="005800F2"/>
    <w:rsid w:val="0058012A"/>
    <w:rsid w:val="00580483"/>
    <w:rsid w:val="005805A3"/>
    <w:rsid w:val="005806F1"/>
    <w:rsid w:val="00580820"/>
    <w:rsid w:val="00580AFD"/>
    <w:rsid w:val="00580EFF"/>
    <w:rsid w:val="0058102A"/>
    <w:rsid w:val="00582024"/>
    <w:rsid w:val="0058229E"/>
    <w:rsid w:val="005827D5"/>
    <w:rsid w:val="005828EE"/>
    <w:rsid w:val="00582957"/>
    <w:rsid w:val="00582ADB"/>
    <w:rsid w:val="00582B72"/>
    <w:rsid w:val="005830F8"/>
    <w:rsid w:val="00583615"/>
    <w:rsid w:val="00583736"/>
    <w:rsid w:val="00583AE5"/>
    <w:rsid w:val="00583DC0"/>
    <w:rsid w:val="00583F80"/>
    <w:rsid w:val="00583FA0"/>
    <w:rsid w:val="00584186"/>
    <w:rsid w:val="00584313"/>
    <w:rsid w:val="0058439C"/>
    <w:rsid w:val="005845A3"/>
    <w:rsid w:val="00584A61"/>
    <w:rsid w:val="0058556F"/>
    <w:rsid w:val="00585637"/>
    <w:rsid w:val="00585707"/>
    <w:rsid w:val="00585779"/>
    <w:rsid w:val="00585988"/>
    <w:rsid w:val="00585C7F"/>
    <w:rsid w:val="00585D18"/>
    <w:rsid w:val="00586098"/>
    <w:rsid w:val="00586233"/>
    <w:rsid w:val="005864FA"/>
    <w:rsid w:val="0058687A"/>
    <w:rsid w:val="00586ED4"/>
    <w:rsid w:val="00587047"/>
    <w:rsid w:val="005870BE"/>
    <w:rsid w:val="0058724A"/>
    <w:rsid w:val="00587491"/>
    <w:rsid w:val="005875E0"/>
    <w:rsid w:val="005877C5"/>
    <w:rsid w:val="005877EB"/>
    <w:rsid w:val="00587996"/>
    <w:rsid w:val="00587A57"/>
    <w:rsid w:val="00587F3A"/>
    <w:rsid w:val="00587F3E"/>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66C"/>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11A"/>
    <w:rsid w:val="00596297"/>
    <w:rsid w:val="00596789"/>
    <w:rsid w:val="00596956"/>
    <w:rsid w:val="00596AB8"/>
    <w:rsid w:val="00596BE9"/>
    <w:rsid w:val="00596D40"/>
    <w:rsid w:val="005970AF"/>
    <w:rsid w:val="005970DC"/>
    <w:rsid w:val="00597266"/>
    <w:rsid w:val="00597280"/>
    <w:rsid w:val="00597DD9"/>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590"/>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15"/>
    <w:rsid w:val="005B235D"/>
    <w:rsid w:val="005B2515"/>
    <w:rsid w:val="005B2A14"/>
    <w:rsid w:val="005B2A49"/>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279"/>
    <w:rsid w:val="005B46CB"/>
    <w:rsid w:val="005B4A51"/>
    <w:rsid w:val="005B4B7F"/>
    <w:rsid w:val="005B4C1C"/>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9CE"/>
    <w:rsid w:val="005C0E08"/>
    <w:rsid w:val="005C0FBC"/>
    <w:rsid w:val="005C15F3"/>
    <w:rsid w:val="005C1C73"/>
    <w:rsid w:val="005C1DDA"/>
    <w:rsid w:val="005C201E"/>
    <w:rsid w:val="005C219E"/>
    <w:rsid w:val="005C2767"/>
    <w:rsid w:val="005C27DC"/>
    <w:rsid w:val="005C2AF7"/>
    <w:rsid w:val="005C2D02"/>
    <w:rsid w:val="005C2D9A"/>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586"/>
    <w:rsid w:val="005C6679"/>
    <w:rsid w:val="005C6AB4"/>
    <w:rsid w:val="005C6BA8"/>
    <w:rsid w:val="005C6F8E"/>
    <w:rsid w:val="005C70F5"/>
    <w:rsid w:val="005C7563"/>
    <w:rsid w:val="005C7570"/>
    <w:rsid w:val="005C7763"/>
    <w:rsid w:val="005C77AE"/>
    <w:rsid w:val="005C7A22"/>
    <w:rsid w:val="005C7B85"/>
    <w:rsid w:val="005C7BF3"/>
    <w:rsid w:val="005C7C15"/>
    <w:rsid w:val="005D0959"/>
    <w:rsid w:val="005D0BFC"/>
    <w:rsid w:val="005D0E33"/>
    <w:rsid w:val="005D0F88"/>
    <w:rsid w:val="005D18A3"/>
    <w:rsid w:val="005D1D8E"/>
    <w:rsid w:val="005D1FF0"/>
    <w:rsid w:val="005D2118"/>
    <w:rsid w:val="005D2381"/>
    <w:rsid w:val="005D254D"/>
    <w:rsid w:val="005D2569"/>
    <w:rsid w:val="005D2607"/>
    <w:rsid w:val="005D2900"/>
    <w:rsid w:val="005D2C43"/>
    <w:rsid w:val="005D2D7A"/>
    <w:rsid w:val="005D329E"/>
    <w:rsid w:val="005D3398"/>
    <w:rsid w:val="005D34B4"/>
    <w:rsid w:val="005D3ACB"/>
    <w:rsid w:val="005D3B22"/>
    <w:rsid w:val="005D3CA1"/>
    <w:rsid w:val="005D3F3F"/>
    <w:rsid w:val="005D3FBC"/>
    <w:rsid w:val="005D40C0"/>
    <w:rsid w:val="005D40D2"/>
    <w:rsid w:val="005D41AD"/>
    <w:rsid w:val="005D423D"/>
    <w:rsid w:val="005D449A"/>
    <w:rsid w:val="005D48EB"/>
    <w:rsid w:val="005D499B"/>
    <w:rsid w:val="005D4E51"/>
    <w:rsid w:val="005D4E70"/>
    <w:rsid w:val="005D529E"/>
    <w:rsid w:val="005D542A"/>
    <w:rsid w:val="005D571B"/>
    <w:rsid w:val="005D5876"/>
    <w:rsid w:val="005D5E23"/>
    <w:rsid w:val="005D5EE9"/>
    <w:rsid w:val="005D6492"/>
    <w:rsid w:val="005D66A4"/>
    <w:rsid w:val="005D6B25"/>
    <w:rsid w:val="005D6CFD"/>
    <w:rsid w:val="005D6FB8"/>
    <w:rsid w:val="005D7064"/>
    <w:rsid w:val="005D77B0"/>
    <w:rsid w:val="005D782A"/>
    <w:rsid w:val="005D7B51"/>
    <w:rsid w:val="005D7FBD"/>
    <w:rsid w:val="005E0028"/>
    <w:rsid w:val="005E0755"/>
    <w:rsid w:val="005E0844"/>
    <w:rsid w:val="005E08BB"/>
    <w:rsid w:val="005E09E3"/>
    <w:rsid w:val="005E0B9B"/>
    <w:rsid w:val="005E0F43"/>
    <w:rsid w:val="005E0FEC"/>
    <w:rsid w:val="005E1185"/>
    <w:rsid w:val="005E11F1"/>
    <w:rsid w:val="005E1289"/>
    <w:rsid w:val="005E135B"/>
    <w:rsid w:val="005E1398"/>
    <w:rsid w:val="005E167E"/>
    <w:rsid w:val="005E1BB1"/>
    <w:rsid w:val="005E1C62"/>
    <w:rsid w:val="005E1CC4"/>
    <w:rsid w:val="005E1F24"/>
    <w:rsid w:val="005E1FFF"/>
    <w:rsid w:val="005E205B"/>
    <w:rsid w:val="005E20A1"/>
    <w:rsid w:val="005E254D"/>
    <w:rsid w:val="005E293D"/>
    <w:rsid w:val="005E294C"/>
    <w:rsid w:val="005E297E"/>
    <w:rsid w:val="005E2DF0"/>
    <w:rsid w:val="005E2E10"/>
    <w:rsid w:val="005E2E3C"/>
    <w:rsid w:val="005E2E5D"/>
    <w:rsid w:val="005E359D"/>
    <w:rsid w:val="005E3716"/>
    <w:rsid w:val="005E38B2"/>
    <w:rsid w:val="005E396E"/>
    <w:rsid w:val="005E39A4"/>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C9"/>
    <w:rsid w:val="005E61DB"/>
    <w:rsid w:val="005E6242"/>
    <w:rsid w:val="005E6419"/>
    <w:rsid w:val="005E677D"/>
    <w:rsid w:val="005E68A1"/>
    <w:rsid w:val="005E6C41"/>
    <w:rsid w:val="005E6F59"/>
    <w:rsid w:val="005E703A"/>
    <w:rsid w:val="005E71C3"/>
    <w:rsid w:val="005E7240"/>
    <w:rsid w:val="005E72A2"/>
    <w:rsid w:val="005E72E8"/>
    <w:rsid w:val="005E736A"/>
    <w:rsid w:val="005E746F"/>
    <w:rsid w:val="005E78A8"/>
    <w:rsid w:val="005E7BB1"/>
    <w:rsid w:val="005E7C1C"/>
    <w:rsid w:val="005F013B"/>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73C"/>
    <w:rsid w:val="005F2B52"/>
    <w:rsid w:val="005F2B72"/>
    <w:rsid w:val="005F2FBF"/>
    <w:rsid w:val="005F3095"/>
    <w:rsid w:val="005F3701"/>
    <w:rsid w:val="005F3AEE"/>
    <w:rsid w:val="005F3E50"/>
    <w:rsid w:val="005F3FBE"/>
    <w:rsid w:val="005F4135"/>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A41"/>
    <w:rsid w:val="005F7EDE"/>
    <w:rsid w:val="006000B5"/>
    <w:rsid w:val="0060018E"/>
    <w:rsid w:val="00600323"/>
    <w:rsid w:val="0060046E"/>
    <w:rsid w:val="006007BB"/>
    <w:rsid w:val="00600903"/>
    <w:rsid w:val="00600C64"/>
    <w:rsid w:val="00600C74"/>
    <w:rsid w:val="00600F73"/>
    <w:rsid w:val="00600F81"/>
    <w:rsid w:val="00601095"/>
    <w:rsid w:val="006011A1"/>
    <w:rsid w:val="0060131A"/>
    <w:rsid w:val="00601402"/>
    <w:rsid w:val="006016CA"/>
    <w:rsid w:val="00601E05"/>
    <w:rsid w:val="00601F82"/>
    <w:rsid w:val="00602092"/>
    <w:rsid w:val="0060335B"/>
    <w:rsid w:val="006033C3"/>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0F1"/>
    <w:rsid w:val="00610438"/>
    <w:rsid w:val="0061099C"/>
    <w:rsid w:val="00610FB7"/>
    <w:rsid w:val="006111E0"/>
    <w:rsid w:val="006119F7"/>
    <w:rsid w:val="00611A15"/>
    <w:rsid w:val="00611B56"/>
    <w:rsid w:val="0061201C"/>
    <w:rsid w:val="006120E2"/>
    <w:rsid w:val="006124C7"/>
    <w:rsid w:val="00612591"/>
    <w:rsid w:val="0061282B"/>
    <w:rsid w:val="00612964"/>
    <w:rsid w:val="00612F0F"/>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CC9"/>
    <w:rsid w:val="00614ED7"/>
    <w:rsid w:val="00615957"/>
    <w:rsid w:val="00615E4C"/>
    <w:rsid w:val="00615EBF"/>
    <w:rsid w:val="00615EE9"/>
    <w:rsid w:val="0061600A"/>
    <w:rsid w:val="0061611E"/>
    <w:rsid w:val="006166E7"/>
    <w:rsid w:val="0061696E"/>
    <w:rsid w:val="00616CB4"/>
    <w:rsid w:val="00617147"/>
    <w:rsid w:val="006172F6"/>
    <w:rsid w:val="00617694"/>
    <w:rsid w:val="006179C8"/>
    <w:rsid w:val="006179F8"/>
    <w:rsid w:val="00617A02"/>
    <w:rsid w:val="00617A14"/>
    <w:rsid w:val="00617BD0"/>
    <w:rsid w:val="00620199"/>
    <w:rsid w:val="006202F0"/>
    <w:rsid w:val="006204B2"/>
    <w:rsid w:val="006204D9"/>
    <w:rsid w:val="0062077A"/>
    <w:rsid w:val="00620827"/>
    <w:rsid w:val="00620C13"/>
    <w:rsid w:val="00620C1C"/>
    <w:rsid w:val="00620C25"/>
    <w:rsid w:val="00620DA8"/>
    <w:rsid w:val="00620DBC"/>
    <w:rsid w:val="00620FB7"/>
    <w:rsid w:val="00620FE0"/>
    <w:rsid w:val="00621484"/>
    <w:rsid w:val="00621552"/>
    <w:rsid w:val="0062166B"/>
    <w:rsid w:val="0062193A"/>
    <w:rsid w:val="00621B87"/>
    <w:rsid w:val="00621C65"/>
    <w:rsid w:val="00622201"/>
    <w:rsid w:val="006223B8"/>
    <w:rsid w:val="006223DB"/>
    <w:rsid w:val="006229E7"/>
    <w:rsid w:val="00622B16"/>
    <w:rsid w:val="00622BDB"/>
    <w:rsid w:val="00622D1F"/>
    <w:rsid w:val="0062316E"/>
    <w:rsid w:val="00623588"/>
    <w:rsid w:val="00623B70"/>
    <w:rsid w:val="00623BAA"/>
    <w:rsid w:val="00623BBC"/>
    <w:rsid w:val="00623C36"/>
    <w:rsid w:val="00623D5A"/>
    <w:rsid w:val="00623F58"/>
    <w:rsid w:val="00623F83"/>
    <w:rsid w:val="0062405E"/>
    <w:rsid w:val="006245D7"/>
    <w:rsid w:val="00624887"/>
    <w:rsid w:val="006248E4"/>
    <w:rsid w:val="00624F68"/>
    <w:rsid w:val="00625040"/>
    <w:rsid w:val="00625227"/>
    <w:rsid w:val="00625953"/>
    <w:rsid w:val="00625B49"/>
    <w:rsid w:val="00625C52"/>
    <w:rsid w:val="00625CE8"/>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0E4E"/>
    <w:rsid w:val="00630F3A"/>
    <w:rsid w:val="0063131E"/>
    <w:rsid w:val="0063153E"/>
    <w:rsid w:val="0063198D"/>
    <w:rsid w:val="00631A32"/>
    <w:rsid w:val="00631A91"/>
    <w:rsid w:val="00631E57"/>
    <w:rsid w:val="00631FEA"/>
    <w:rsid w:val="00632140"/>
    <w:rsid w:val="00632529"/>
    <w:rsid w:val="00632A67"/>
    <w:rsid w:val="00632AD5"/>
    <w:rsid w:val="00632B7D"/>
    <w:rsid w:val="00632CAA"/>
    <w:rsid w:val="00632DF1"/>
    <w:rsid w:val="00632FF0"/>
    <w:rsid w:val="006332F7"/>
    <w:rsid w:val="00633344"/>
    <w:rsid w:val="0063337F"/>
    <w:rsid w:val="0063381B"/>
    <w:rsid w:val="0063388A"/>
    <w:rsid w:val="006338A8"/>
    <w:rsid w:val="00633AB1"/>
    <w:rsid w:val="00633B2D"/>
    <w:rsid w:val="00633C06"/>
    <w:rsid w:val="00633E1E"/>
    <w:rsid w:val="006342FA"/>
    <w:rsid w:val="0063439B"/>
    <w:rsid w:val="00634EDB"/>
    <w:rsid w:val="0063503E"/>
    <w:rsid w:val="006350EE"/>
    <w:rsid w:val="00635446"/>
    <w:rsid w:val="00635774"/>
    <w:rsid w:val="00635BA4"/>
    <w:rsid w:val="00635CFC"/>
    <w:rsid w:val="006362B6"/>
    <w:rsid w:val="006363B0"/>
    <w:rsid w:val="00636612"/>
    <w:rsid w:val="00637600"/>
    <w:rsid w:val="0063766E"/>
    <w:rsid w:val="0063793E"/>
    <w:rsid w:val="00637C01"/>
    <w:rsid w:val="00637D77"/>
    <w:rsid w:val="00637D94"/>
    <w:rsid w:val="00637F3F"/>
    <w:rsid w:val="00640D9D"/>
    <w:rsid w:val="00641078"/>
    <w:rsid w:val="0064128F"/>
    <w:rsid w:val="0064182B"/>
    <w:rsid w:val="00641AA7"/>
    <w:rsid w:val="00641BFE"/>
    <w:rsid w:val="00641D7F"/>
    <w:rsid w:val="00641E64"/>
    <w:rsid w:val="006422BF"/>
    <w:rsid w:val="006426A0"/>
    <w:rsid w:val="00642C4C"/>
    <w:rsid w:val="00642C7D"/>
    <w:rsid w:val="00642E9A"/>
    <w:rsid w:val="00642ECF"/>
    <w:rsid w:val="00643692"/>
    <w:rsid w:val="006437CB"/>
    <w:rsid w:val="00643907"/>
    <w:rsid w:val="00643A27"/>
    <w:rsid w:val="00643AE8"/>
    <w:rsid w:val="00643B87"/>
    <w:rsid w:val="00643C8B"/>
    <w:rsid w:val="006449EC"/>
    <w:rsid w:val="00644F55"/>
    <w:rsid w:val="0064528C"/>
    <w:rsid w:val="0064549B"/>
    <w:rsid w:val="006454DC"/>
    <w:rsid w:val="00645975"/>
    <w:rsid w:val="00645B0E"/>
    <w:rsid w:val="00645C14"/>
    <w:rsid w:val="00645FF5"/>
    <w:rsid w:val="00646126"/>
    <w:rsid w:val="00646313"/>
    <w:rsid w:val="00646358"/>
    <w:rsid w:val="00646386"/>
    <w:rsid w:val="0064644A"/>
    <w:rsid w:val="00646966"/>
    <w:rsid w:val="00646A6F"/>
    <w:rsid w:val="00646B75"/>
    <w:rsid w:val="00646C47"/>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CCF"/>
    <w:rsid w:val="00650E14"/>
    <w:rsid w:val="00651621"/>
    <w:rsid w:val="00651B4A"/>
    <w:rsid w:val="00651DDE"/>
    <w:rsid w:val="00651E4A"/>
    <w:rsid w:val="00652291"/>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5B"/>
    <w:rsid w:val="00653F83"/>
    <w:rsid w:val="00654076"/>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867"/>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DBD"/>
    <w:rsid w:val="00662F27"/>
    <w:rsid w:val="00663252"/>
    <w:rsid w:val="0066377F"/>
    <w:rsid w:val="006639BD"/>
    <w:rsid w:val="00663DDF"/>
    <w:rsid w:val="00663DFA"/>
    <w:rsid w:val="00664060"/>
    <w:rsid w:val="0066420C"/>
    <w:rsid w:val="00664E13"/>
    <w:rsid w:val="00665352"/>
    <w:rsid w:val="00665536"/>
    <w:rsid w:val="006655DF"/>
    <w:rsid w:val="00665825"/>
    <w:rsid w:val="00665873"/>
    <w:rsid w:val="00665919"/>
    <w:rsid w:val="00665B10"/>
    <w:rsid w:val="00665C44"/>
    <w:rsid w:val="006665F1"/>
    <w:rsid w:val="006668F1"/>
    <w:rsid w:val="00666D19"/>
    <w:rsid w:val="00666E20"/>
    <w:rsid w:val="00666FD4"/>
    <w:rsid w:val="006671C1"/>
    <w:rsid w:val="0066724A"/>
    <w:rsid w:val="00667429"/>
    <w:rsid w:val="00667515"/>
    <w:rsid w:val="006676D8"/>
    <w:rsid w:val="006679C0"/>
    <w:rsid w:val="00667C46"/>
    <w:rsid w:val="00667F7C"/>
    <w:rsid w:val="00670422"/>
    <w:rsid w:val="00670651"/>
    <w:rsid w:val="006709A0"/>
    <w:rsid w:val="00670C56"/>
    <w:rsid w:val="00670E9C"/>
    <w:rsid w:val="00670F9C"/>
    <w:rsid w:val="00671221"/>
    <w:rsid w:val="00671898"/>
    <w:rsid w:val="006719A7"/>
    <w:rsid w:val="00671C9C"/>
    <w:rsid w:val="00672109"/>
    <w:rsid w:val="00672550"/>
    <w:rsid w:val="0067274F"/>
    <w:rsid w:val="00672852"/>
    <w:rsid w:val="00672BB2"/>
    <w:rsid w:val="00672EFF"/>
    <w:rsid w:val="00672F64"/>
    <w:rsid w:val="00673156"/>
    <w:rsid w:val="0067316D"/>
    <w:rsid w:val="00673790"/>
    <w:rsid w:val="0067380D"/>
    <w:rsid w:val="00673880"/>
    <w:rsid w:val="00673974"/>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2DEF"/>
    <w:rsid w:val="00683006"/>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9CE"/>
    <w:rsid w:val="00685CBA"/>
    <w:rsid w:val="00685EDD"/>
    <w:rsid w:val="00686197"/>
    <w:rsid w:val="006861F5"/>
    <w:rsid w:val="006861F7"/>
    <w:rsid w:val="006864EB"/>
    <w:rsid w:val="006865B8"/>
    <w:rsid w:val="006869E4"/>
    <w:rsid w:val="00686AF9"/>
    <w:rsid w:val="00686FB0"/>
    <w:rsid w:val="00687180"/>
    <w:rsid w:val="006872B9"/>
    <w:rsid w:val="00687841"/>
    <w:rsid w:val="006901AF"/>
    <w:rsid w:val="00690452"/>
    <w:rsid w:val="006909C1"/>
    <w:rsid w:val="00690F29"/>
    <w:rsid w:val="00690FED"/>
    <w:rsid w:val="00692007"/>
    <w:rsid w:val="00692287"/>
    <w:rsid w:val="00692289"/>
    <w:rsid w:val="00692476"/>
    <w:rsid w:val="00692685"/>
    <w:rsid w:val="00692919"/>
    <w:rsid w:val="006929EB"/>
    <w:rsid w:val="00692AD8"/>
    <w:rsid w:val="00692C86"/>
    <w:rsid w:val="00693145"/>
    <w:rsid w:val="00693590"/>
    <w:rsid w:val="006935DF"/>
    <w:rsid w:val="00693809"/>
    <w:rsid w:val="006939D0"/>
    <w:rsid w:val="00693A72"/>
    <w:rsid w:val="00693D6C"/>
    <w:rsid w:val="00693E0E"/>
    <w:rsid w:val="00693E19"/>
    <w:rsid w:val="00693E58"/>
    <w:rsid w:val="00693EA6"/>
    <w:rsid w:val="0069416D"/>
    <w:rsid w:val="00694222"/>
    <w:rsid w:val="0069435A"/>
    <w:rsid w:val="006944DF"/>
    <w:rsid w:val="0069461E"/>
    <w:rsid w:val="00694788"/>
    <w:rsid w:val="0069480E"/>
    <w:rsid w:val="00694B28"/>
    <w:rsid w:val="00694BC3"/>
    <w:rsid w:val="00694CBC"/>
    <w:rsid w:val="00694CED"/>
    <w:rsid w:val="00694D7D"/>
    <w:rsid w:val="00694EAA"/>
    <w:rsid w:val="00694FEC"/>
    <w:rsid w:val="006952A8"/>
    <w:rsid w:val="006955BC"/>
    <w:rsid w:val="006956B6"/>
    <w:rsid w:val="0069586D"/>
    <w:rsid w:val="00695BD7"/>
    <w:rsid w:val="00695C94"/>
    <w:rsid w:val="00695D59"/>
    <w:rsid w:val="006962DA"/>
    <w:rsid w:val="0069679A"/>
    <w:rsid w:val="00696C45"/>
    <w:rsid w:val="00696E7B"/>
    <w:rsid w:val="00697067"/>
    <w:rsid w:val="00697231"/>
    <w:rsid w:val="00697331"/>
    <w:rsid w:val="006973FA"/>
    <w:rsid w:val="0069750A"/>
    <w:rsid w:val="006A0087"/>
    <w:rsid w:val="006A0144"/>
    <w:rsid w:val="006A0549"/>
    <w:rsid w:val="006A0758"/>
    <w:rsid w:val="006A082C"/>
    <w:rsid w:val="006A08D3"/>
    <w:rsid w:val="006A0EBE"/>
    <w:rsid w:val="006A0F4F"/>
    <w:rsid w:val="006A0FDD"/>
    <w:rsid w:val="006A157F"/>
    <w:rsid w:val="006A15D5"/>
    <w:rsid w:val="006A16CE"/>
    <w:rsid w:val="006A1803"/>
    <w:rsid w:val="006A19B3"/>
    <w:rsid w:val="006A1A1F"/>
    <w:rsid w:val="006A2B7B"/>
    <w:rsid w:val="006A2E5B"/>
    <w:rsid w:val="006A2F43"/>
    <w:rsid w:val="006A2FE1"/>
    <w:rsid w:val="006A30D3"/>
    <w:rsid w:val="006A3141"/>
    <w:rsid w:val="006A3461"/>
    <w:rsid w:val="006A3712"/>
    <w:rsid w:val="006A3AA5"/>
    <w:rsid w:val="006A3CD8"/>
    <w:rsid w:val="006A4455"/>
    <w:rsid w:val="006A44F5"/>
    <w:rsid w:val="006A45DC"/>
    <w:rsid w:val="006A46D8"/>
    <w:rsid w:val="006A4C6E"/>
    <w:rsid w:val="006A4D39"/>
    <w:rsid w:val="006A4E70"/>
    <w:rsid w:val="006A53F0"/>
    <w:rsid w:val="006A546D"/>
    <w:rsid w:val="006A54D4"/>
    <w:rsid w:val="006A5985"/>
    <w:rsid w:val="006A5CBF"/>
    <w:rsid w:val="006A5E9D"/>
    <w:rsid w:val="006A5FB9"/>
    <w:rsid w:val="006A6230"/>
    <w:rsid w:val="006A62E5"/>
    <w:rsid w:val="006A6720"/>
    <w:rsid w:val="006A69C9"/>
    <w:rsid w:val="006A6A87"/>
    <w:rsid w:val="006A6C47"/>
    <w:rsid w:val="006A7416"/>
    <w:rsid w:val="006A7559"/>
    <w:rsid w:val="006A766F"/>
    <w:rsid w:val="006A7839"/>
    <w:rsid w:val="006A78C6"/>
    <w:rsid w:val="006A7A55"/>
    <w:rsid w:val="006A7F4E"/>
    <w:rsid w:val="006A7F6A"/>
    <w:rsid w:val="006B0757"/>
    <w:rsid w:val="006B082C"/>
    <w:rsid w:val="006B0E00"/>
    <w:rsid w:val="006B13AD"/>
    <w:rsid w:val="006B1735"/>
    <w:rsid w:val="006B1D49"/>
    <w:rsid w:val="006B21DA"/>
    <w:rsid w:val="006B2270"/>
    <w:rsid w:val="006B247D"/>
    <w:rsid w:val="006B24DF"/>
    <w:rsid w:val="006B2C8F"/>
    <w:rsid w:val="006B2EB3"/>
    <w:rsid w:val="006B3144"/>
    <w:rsid w:val="006B3848"/>
    <w:rsid w:val="006B3BCF"/>
    <w:rsid w:val="006B3E64"/>
    <w:rsid w:val="006B4340"/>
    <w:rsid w:val="006B4696"/>
    <w:rsid w:val="006B47F9"/>
    <w:rsid w:val="006B4DBC"/>
    <w:rsid w:val="006B4F22"/>
    <w:rsid w:val="006B530E"/>
    <w:rsid w:val="006B5312"/>
    <w:rsid w:val="006B56A5"/>
    <w:rsid w:val="006B5AF5"/>
    <w:rsid w:val="006B5B2A"/>
    <w:rsid w:val="006B5BE5"/>
    <w:rsid w:val="006B5E6D"/>
    <w:rsid w:val="006B6018"/>
    <w:rsid w:val="006B6104"/>
    <w:rsid w:val="006B67E9"/>
    <w:rsid w:val="006B6AC5"/>
    <w:rsid w:val="006B6D93"/>
    <w:rsid w:val="006B72D0"/>
    <w:rsid w:val="006B766F"/>
    <w:rsid w:val="006B7854"/>
    <w:rsid w:val="006B7872"/>
    <w:rsid w:val="006B791C"/>
    <w:rsid w:val="006B79F4"/>
    <w:rsid w:val="006B7A0E"/>
    <w:rsid w:val="006B7A76"/>
    <w:rsid w:val="006B7D2E"/>
    <w:rsid w:val="006B7D6C"/>
    <w:rsid w:val="006C0006"/>
    <w:rsid w:val="006C0439"/>
    <w:rsid w:val="006C06AD"/>
    <w:rsid w:val="006C079F"/>
    <w:rsid w:val="006C0C3B"/>
    <w:rsid w:val="006C0E56"/>
    <w:rsid w:val="006C0F69"/>
    <w:rsid w:val="006C139A"/>
    <w:rsid w:val="006C1943"/>
    <w:rsid w:val="006C215C"/>
    <w:rsid w:val="006C237F"/>
    <w:rsid w:val="006C26FF"/>
    <w:rsid w:val="006C2B65"/>
    <w:rsid w:val="006C2CE0"/>
    <w:rsid w:val="006C304B"/>
    <w:rsid w:val="006C3369"/>
    <w:rsid w:val="006C3605"/>
    <w:rsid w:val="006C3AE3"/>
    <w:rsid w:val="006C3E39"/>
    <w:rsid w:val="006C41A5"/>
    <w:rsid w:val="006C41AF"/>
    <w:rsid w:val="006C441F"/>
    <w:rsid w:val="006C4564"/>
    <w:rsid w:val="006C47A0"/>
    <w:rsid w:val="006C47BA"/>
    <w:rsid w:val="006C4A84"/>
    <w:rsid w:val="006C506E"/>
    <w:rsid w:val="006C5141"/>
    <w:rsid w:val="006C5201"/>
    <w:rsid w:val="006C56BB"/>
    <w:rsid w:val="006C5B58"/>
    <w:rsid w:val="006C5E60"/>
    <w:rsid w:val="006C6315"/>
    <w:rsid w:val="006C6392"/>
    <w:rsid w:val="006C663B"/>
    <w:rsid w:val="006C6754"/>
    <w:rsid w:val="006C6798"/>
    <w:rsid w:val="006C6CB1"/>
    <w:rsid w:val="006C7098"/>
    <w:rsid w:val="006C7759"/>
    <w:rsid w:val="006C7B1F"/>
    <w:rsid w:val="006D0502"/>
    <w:rsid w:val="006D05F0"/>
    <w:rsid w:val="006D0B53"/>
    <w:rsid w:val="006D0C25"/>
    <w:rsid w:val="006D0ED0"/>
    <w:rsid w:val="006D0FE1"/>
    <w:rsid w:val="006D1082"/>
    <w:rsid w:val="006D13A1"/>
    <w:rsid w:val="006D1434"/>
    <w:rsid w:val="006D15DC"/>
    <w:rsid w:val="006D17AD"/>
    <w:rsid w:val="006D1CBF"/>
    <w:rsid w:val="006D1F9B"/>
    <w:rsid w:val="006D2111"/>
    <w:rsid w:val="006D2437"/>
    <w:rsid w:val="006D294C"/>
    <w:rsid w:val="006D2A54"/>
    <w:rsid w:val="006D3292"/>
    <w:rsid w:val="006D38F2"/>
    <w:rsid w:val="006D3A3F"/>
    <w:rsid w:val="006D419E"/>
    <w:rsid w:val="006D4259"/>
    <w:rsid w:val="006D4473"/>
    <w:rsid w:val="006D4512"/>
    <w:rsid w:val="006D474A"/>
    <w:rsid w:val="006D49E2"/>
    <w:rsid w:val="006D4DBC"/>
    <w:rsid w:val="006D4E02"/>
    <w:rsid w:val="006D5037"/>
    <w:rsid w:val="006D557B"/>
    <w:rsid w:val="006D5636"/>
    <w:rsid w:val="006D5B67"/>
    <w:rsid w:val="006D6005"/>
    <w:rsid w:val="006D6650"/>
    <w:rsid w:val="006D6670"/>
    <w:rsid w:val="006D6980"/>
    <w:rsid w:val="006D6AC3"/>
    <w:rsid w:val="006D6B02"/>
    <w:rsid w:val="006D6B6E"/>
    <w:rsid w:val="006D6C91"/>
    <w:rsid w:val="006D6D78"/>
    <w:rsid w:val="006D7010"/>
    <w:rsid w:val="006D703F"/>
    <w:rsid w:val="006D719D"/>
    <w:rsid w:val="006D74A6"/>
    <w:rsid w:val="006D7656"/>
    <w:rsid w:val="006D771F"/>
    <w:rsid w:val="006D773E"/>
    <w:rsid w:val="006D7ABC"/>
    <w:rsid w:val="006D7DD9"/>
    <w:rsid w:val="006D7F39"/>
    <w:rsid w:val="006E03A1"/>
    <w:rsid w:val="006E0454"/>
    <w:rsid w:val="006E0502"/>
    <w:rsid w:val="006E0709"/>
    <w:rsid w:val="006E0905"/>
    <w:rsid w:val="006E096C"/>
    <w:rsid w:val="006E0BC9"/>
    <w:rsid w:val="006E0C71"/>
    <w:rsid w:val="006E15A7"/>
    <w:rsid w:val="006E161D"/>
    <w:rsid w:val="006E1764"/>
    <w:rsid w:val="006E17F2"/>
    <w:rsid w:val="006E1AA5"/>
    <w:rsid w:val="006E1D49"/>
    <w:rsid w:val="006E1D68"/>
    <w:rsid w:val="006E2201"/>
    <w:rsid w:val="006E24E0"/>
    <w:rsid w:val="006E2958"/>
    <w:rsid w:val="006E2ACF"/>
    <w:rsid w:val="006E2CA3"/>
    <w:rsid w:val="006E31C0"/>
    <w:rsid w:val="006E376B"/>
    <w:rsid w:val="006E388E"/>
    <w:rsid w:val="006E3BC2"/>
    <w:rsid w:val="006E3BCC"/>
    <w:rsid w:val="006E3D42"/>
    <w:rsid w:val="006E3EC6"/>
    <w:rsid w:val="006E4257"/>
    <w:rsid w:val="006E42B9"/>
    <w:rsid w:val="006E460F"/>
    <w:rsid w:val="006E4647"/>
    <w:rsid w:val="006E4A35"/>
    <w:rsid w:val="006E4BA6"/>
    <w:rsid w:val="006E4BAD"/>
    <w:rsid w:val="006E4D45"/>
    <w:rsid w:val="006E4D4F"/>
    <w:rsid w:val="006E4DB8"/>
    <w:rsid w:val="006E504E"/>
    <w:rsid w:val="006E513D"/>
    <w:rsid w:val="006E514B"/>
    <w:rsid w:val="006E554C"/>
    <w:rsid w:val="006E5664"/>
    <w:rsid w:val="006E5C12"/>
    <w:rsid w:val="006E5C81"/>
    <w:rsid w:val="006E5DC5"/>
    <w:rsid w:val="006E5EF3"/>
    <w:rsid w:val="006E6409"/>
    <w:rsid w:val="006E683A"/>
    <w:rsid w:val="006E699D"/>
    <w:rsid w:val="006E6B91"/>
    <w:rsid w:val="006E6EB3"/>
    <w:rsid w:val="006E7266"/>
    <w:rsid w:val="006E75D7"/>
    <w:rsid w:val="006E79F3"/>
    <w:rsid w:val="006E7FFC"/>
    <w:rsid w:val="006F0789"/>
    <w:rsid w:val="006F110C"/>
    <w:rsid w:val="006F1257"/>
    <w:rsid w:val="006F1486"/>
    <w:rsid w:val="006F1AC2"/>
    <w:rsid w:val="006F1FA4"/>
    <w:rsid w:val="006F2058"/>
    <w:rsid w:val="006F2099"/>
    <w:rsid w:val="006F24DF"/>
    <w:rsid w:val="006F2778"/>
    <w:rsid w:val="006F2891"/>
    <w:rsid w:val="006F295D"/>
    <w:rsid w:val="006F2999"/>
    <w:rsid w:val="006F2F94"/>
    <w:rsid w:val="006F3348"/>
    <w:rsid w:val="006F3438"/>
    <w:rsid w:val="006F34F4"/>
    <w:rsid w:val="006F3A35"/>
    <w:rsid w:val="006F3DC3"/>
    <w:rsid w:val="006F3F1F"/>
    <w:rsid w:val="006F445C"/>
    <w:rsid w:val="006F4563"/>
    <w:rsid w:val="006F46C2"/>
    <w:rsid w:val="006F49D3"/>
    <w:rsid w:val="006F4A0C"/>
    <w:rsid w:val="006F4B31"/>
    <w:rsid w:val="006F548A"/>
    <w:rsid w:val="006F5889"/>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6F7EC8"/>
    <w:rsid w:val="00700129"/>
    <w:rsid w:val="007002CA"/>
    <w:rsid w:val="00700C05"/>
    <w:rsid w:val="00700E98"/>
    <w:rsid w:val="00701241"/>
    <w:rsid w:val="007013CD"/>
    <w:rsid w:val="00701A6D"/>
    <w:rsid w:val="00701B5B"/>
    <w:rsid w:val="00701D5E"/>
    <w:rsid w:val="00701F82"/>
    <w:rsid w:val="00702249"/>
    <w:rsid w:val="0070267D"/>
    <w:rsid w:val="0070272B"/>
    <w:rsid w:val="00702798"/>
    <w:rsid w:val="007027A4"/>
    <w:rsid w:val="00702A83"/>
    <w:rsid w:val="00702C0F"/>
    <w:rsid w:val="0070346E"/>
    <w:rsid w:val="007034BF"/>
    <w:rsid w:val="007035F5"/>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268"/>
    <w:rsid w:val="0070652F"/>
    <w:rsid w:val="00706631"/>
    <w:rsid w:val="0070669E"/>
    <w:rsid w:val="00706742"/>
    <w:rsid w:val="00706838"/>
    <w:rsid w:val="00706978"/>
    <w:rsid w:val="007069A3"/>
    <w:rsid w:val="00706E58"/>
    <w:rsid w:val="00707602"/>
    <w:rsid w:val="007076B0"/>
    <w:rsid w:val="0070774D"/>
    <w:rsid w:val="00707A8E"/>
    <w:rsid w:val="00707BE5"/>
    <w:rsid w:val="00707F3D"/>
    <w:rsid w:val="00707F73"/>
    <w:rsid w:val="00710296"/>
    <w:rsid w:val="00710310"/>
    <w:rsid w:val="00710955"/>
    <w:rsid w:val="00710B15"/>
    <w:rsid w:val="00710BC9"/>
    <w:rsid w:val="00710BD5"/>
    <w:rsid w:val="00710DC3"/>
    <w:rsid w:val="007112F1"/>
    <w:rsid w:val="00711AE6"/>
    <w:rsid w:val="00711E37"/>
    <w:rsid w:val="007120DE"/>
    <w:rsid w:val="00712495"/>
    <w:rsid w:val="007125E6"/>
    <w:rsid w:val="0071285E"/>
    <w:rsid w:val="00712B22"/>
    <w:rsid w:val="00712B4B"/>
    <w:rsid w:val="00712CB7"/>
    <w:rsid w:val="00712E1A"/>
    <w:rsid w:val="00712E52"/>
    <w:rsid w:val="00712ED9"/>
    <w:rsid w:val="00712F75"/>
    <w:rsid w:val="007130B5"/>
    <w:rsid w:val="007131EA"/>
    <w:rsid w:val="00713473"/>
    <w:rsid w:val="007139BB"/>
    <w:rsid w:val="00713BB0"/>
    <w:rsid w:val="00713C77"/>
    <w:rsid w:val="00713F8E"/>
    <w:rsid w:val="0071423D"/>
    <w:rsid w:val="007144A6"/>
    <w:rsid w:val="00714561"/>
    <w:rsid w:val="0071463C"/>
    <w:rsid w:val="007147E5"/>
    <w:rsid w:val="00714822"/>
    <w:rsid w:val="00714AF3"/>
    <w:rsid w:val="00715257"/>
    <w:rsid w:val="00715413"/>
    <w:rsid w:val="007158E2"/>
    <w:rsid w:val="00715913"/>
    <w:rsid w:val="00715DE9"/>
    <w:rsid w:val="00715F25"/>
    <w:rsid w:val="00716140"/>
    <w:rsid w:val="007165BA"/>
    <w:rsid w:val="00716B28"/>
    <w:rsid w:val="00716D3B"/>
    <w:rsid w:val="007172D0"/>
    <w:rsid w:val="0071741D"/>
    <w:rsid w:val="00717A36"/>
    <w:rsid w:val="00717CA9"/>
    <w:rsid w:val="00717CE1"/>
    <w:rsid w:val="00720327"/>
    <w:rsid w:val="007204B5"/>
    <w:rsid w:val="0072140B"/>
    <w:rsid w:val="007214B7"/>
    <w:rsid w:val="0072152D"/>
    <w:rsid w:val="007216C7"/>
    <w:rsid w:val="00721A54"/>
    <w:rsid w:val="00721DDB"/>
    <w:rsid w:val="00722054"/>
    <w:rsid w:val="00722078"/>
    <w:rsid w:val="007221C5"/>
    <w:rsid w:val="007223DE"/>
    <w:rsid w:val="00722419"/>
    <w:rsid w:val="00722632"/>
    <w:rsid w:val="007226DD"/>
    <w:rsid w:val="0072282C"/>
    <w:rsid w:val="00722B56"/>
    <w:rsid w:val="00722BE6"/>
    <w:rsid w:val="00722D6F"/>
    <w:rsid w:val="00722E47"/>
    <w:rsid w:val="00723280"/>
    <w:rsid w:val="00723459"/>
    <w:rsid w:val="00723AE1"/>
    <w:rsid w:val="00723BC9"/>
    <w:rsid w:val="00724019"/>
    <w:rsid w:val="007242BC"/>
    <w:rsid w:val="007244DF"/>
    <w:rsid w:val="007246F4"/>
    <w:rsid w:val="00724B93"/>
    <w:rsid w:val="00724D17"/>
    <w:rsid w:val="007250AD"/>
    <w:rsid w:val="00725210"/>
    <w:rsid w:val="00725440"/>
    <w:rsid w:val="0072546D"/>
    <w:rsid w:val="007255D2"/>
    <w:rsid w:val="00725965"/>
    <w:rsid w:val="007259AC"/>
    <w:rsid w:val="00725A2D"/>
    <w:rsid w:val="00725C3D"/>
    <w:rsid w:val="00725E3E"/>
    <w:rsid w:val="0072605D"/>
    <w:rsid w:val="007262A2"/>
    <w:rsid w:val="0072663B"/>
    <w:rsid w:val="007268AF"/>
    <w:rsid w:val="00726AEA"/>
    <w:rsid w:val="007277F5"/>
    <w:rsid w:val="007278A5"/>
    <w:rsid w:val="00727996"/>
    <w:rsid w:val="00727B35"/>
    <w:rsid w:val="00727CCB"/>
    <w:rsid w:val="00727D16"/>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CB4"/>
    <w:rsid w:val="00735EEA"/>
    <w:rsid w:val="00735F16"/>
    <w:rsid w:val="007361B6"/>
    <w:rsid w:val="007363AA"/>
    <w:rsid w:val="0073642C"/>
    <w:rsid w:val="00736555"/>
    <w:rsid w:val="00736651"/>
    <w:rsid w:val="0073666A"/>
    <w:rsid w:val="007368CD"/>
    <w:rsid w:val="00736B98"/>
    <w:rsid w:val="00736CA2"/>
    <w:rsid w:val="00736DD7"/>
    <w:rsid w:val="007372D2"/>
    <w:rsid w:val="0073739D"/>
    <w:rsid w:val="007376CF"/>
    <w:rsid w:val="00737861"/>
    <w:rsid w:val="00737895"/>
    <w:rsid w:val="00737B0B"/>
    <w:rsid w:val="00737DF5"/>
    <w:rsid w:val="00737E09"/>
    <w:rsid w:val="0074014C"/>
    <w:rsid w:val="0074048A"/>
    <w:rsid w:val="00740516"/>
    <w:rsid w:val="007407F6"/>
    <w:rsid w:val="0074087C"/>
    <w:rsid w:val="00740BEF"/>
    <w:rsid w:val="00740C9E"/>
    <w:rsid w:val="00740F73"/>
    <w:rsid w:val="00741052"/>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127"/>
    <w:rsid w:val="007447FB"/>
    <w:rsid w:val="00744A0E"/>
    <w:rsid w:val="00744A91"/>
    <w:rsid w:val="00744BBB"/>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0EFE"/>
    <w:rsid w:val="007515B4"/>
    <w:rsid w:val="007515CA"/>
    <w:rsid w:val="0075160F"/>
    <w:rsid w:val="00751690"/>
    <w:rsid w:val="007517F7"/>
    <w:rsid w:val="00751A5B"/>
    <w:rsid w:val="007520BC"/>
    <w:rsid w:val="00752422"/>
    <w:rsid w:val="007524C6"/>
    <w:rsid w:val="007525A8"/>
    <w:rsid w:val="007526C3"/>
    <w:rsid w:val="00752714"/>
    <w:rsid w:val="00752B4C"/>
    <w:rsid w:val="00752E45"/>
    <w:rsid w:val="00753672"/>
    <w:rsid w:val="00753851"/>
    <w:rsid w:val="00753B3B"/>
    <w:rsid w:val="00753ED2"/>
    <w:rsid w:val="00754596"/>
    <w:rsid w:val="00754808"/>
    <w:rsid w:val="007549FD"/>
    <w:rsid w:val="00754B04"/>
    <w:rsid w:val="0075581D"/>
    <w:rsid w:val="0075590D"/>
    <w:rsid w:val="00756313"/>
    <w:rsid w:val="0075657F"/>
    <w:rsid w:val="00756AB5"/>
    <w:rsid w:val="00756B2A"/>
    <w:rsid w:val="00756C44"/>
    <w:rsid w:val="00756EC5"/>
    <w:rsid w:val="00757046"/>
    <w:rsid w:val="00757285"/>
    <w:rsid w:val="00757460"/>
    <w:rsid w:val="00757854"/>
    <w:rsid w:val="0075787F"/>
    <w:rsid w:val="00757913"/>
    <w:rsid w:val="007579B7"/>
    <w:rsid w:val="00757A24"/>
    <w:rsid w:val="00757AE9"/>
    <w:rsid w:val="00757E84"/>
    <w:rsid w:val="00757EDF"/>
    <w:rsid w:val="00757FA5"/>
    <w:rsid w:val="00760363"/>
    <w:rsid w:val="007607CD"/>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99"/>
    <w:rsid w:val="007634E1"/>
    <w:rsid w:val="0076357C"/>
    <w:rsid w:val="00763663"/>
    <w:rsid w:val="00763FB3"/>
    <w:rsid w:val="007642E9"/>
    <w:rsid w:val="007646D8"/>
    <w:rsid w:val="00764715"/>
    <w:rsid w:val="00764772"/>
    <w:rsid w:val="0076489B"/>
    <w:rsid w:val="00764CAB"/>
    <w:rsid w:val="00764D42"/>
    <w:rsid w:val="00764DC8"/>
    <w:rsid w:val="00765059"/>
    <w:rsid w:val="0076515A"/>
    <w:rsid w:val="007652C4"/>
    <w:rsid w:val="0076535C"/>
    <w:rsid w:val="00765587"/>
    <w:rsid w:val="0076559D"/>
    <w:rsid w:val="00765697"/>
    <w:rsid w:val="0076579A"/>
    <w:rsid w:val="00765C1C"/>
    <w:rsid w:val="00765FC1"/>
    <w:rsid w:val="0076612D"/>
    <w:rsid w:val="00766336"/>
    <w:rsid w:val="00766716"/>
    <w:rsid w:val="007668DF"/>
    <w:rsid w:val="00766959"/>
    <w:rsid w:val="00766F58"/>
    <w:rsid w:val="00767C0A"/>
    <w:rsid w:val="00767C1E"/>
    <w:rsid w:val="00767D61"/>
    <w:rsid w:val="00767F49"/>
    <w:rsid w:val="00770145"/>
    <w:rsid w:val="0077023F"/>
    <w:rsid w:val="00770738"/>
    <w:rsid w:val="00770865"/>
    <w:rsid w:val="0077089F"/>
    <w:rsid w:val="007709CC"/>
    <w:rsid w:val="00770A78"/>
    <w:rsid w:val="00770A94"/>
    <w:rsid w:val="00770BB6"/>
    <w:rsid w:val="00771066"/>
    <w:rsid w:val="007711A9"/>
    <w:rsid w:val="007712A8"/>
    <w:rsid w:val="00771A71"/>
    <w:rsid w:val="00771BEA"/>
    <w:rsid w:val="00771C8D"/>
    <w:rsid w:val="0077214D"/>
    <w:rsid w:val="007725C7"/>
    <w:rsid w:val="00772939"/>
    <w:rsid w:val="00772C1C"/>
    <w:rsid w:val="00772D00"/>
    <w:rsid w:val="00773399"/>
    <w:rsid w:val="00773AB6"/>
    <w:rsid w:val="00773E32"/>
    <w:rsid w:val="00774971"/>
    <w:rsid w:val="00774ACB"/>
    <w:rsid w:val="00774B7E"/>
    <w:rsid w:val="00775034"/>
    <w:rsid w:val="0077560E"/>
    <w:rsid w:val="007756A2"/>
    <w:rsid w:val="007757B0"/>
    <w:rsid w:val="0077582C"/>
    <w:rsid w:val="00775871"/>
    <w:rsid w:val="007765B2"/>
    <w:rsid w:val="0077669C"/>
    <w:rsid w:val="00776BE7"/>
    <w:rsid w:val="00776C29"/>
    <w:rsid w:val="00777140"/>
    <w:rsid w:val="00777334"/>
    <w:rsid w:val="00777909"/>
    <w:rsid w:val="0077797B"/>
    <w:rsid w:val="0077797D"/>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9B0"/>
    <w:rsid w:val="00781DB7"/>
    <w:rsid w:val="00782036"/>
    <w:rsid w:val="00782516"/>
    <w:rsid w:val="007834A8"/>
    <w:rsid w:val="00783591"/>
    <w:rsid w:val="00783794"/>
    <w:rsid w:val="007838FF"/>
    <w:rsid w:val="007839E1"/>
    <w:rsid w:val="00783A9B"/>
    <w:rsid w:val="00783B2F"/>
    <w:rsid w:val="00783BC3"/>
    <w:rsid w:val="00783E42"/>
    <w:rsid w:val="00784299"/>
    <w:rsid w:val="007843BC"/>
    <w:rsid w:val="00784734"/>
    <w:rsid w:val="00784AD1"/>
    <w:rsid w:val="00785023"/>
    <w:rsid w:val="00785165"/>
    <w:rsid w:val="00785BA8"/>
    <w:rsid w:val="007861E3"/>
    <w:rsid w:val="007863BD"/>
    <w:rsid w:val="0078674A"/>
    <w:rsid w:val="00786851"/>
    <w:rsid w:val="0078693A"/>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6E7"/>
    <w:rsid w:val="0079071F"/>
    <w:rsid w:val="0079079A"/>
    <w:rsid w:val="007908AA"/>
    <w:rsid w:val="00790B58"/>
    <w:rsid w:val="00790F19"/>
    <w:rsid w:val="00790F9F"/>
    <w:rsid w:val="007917A3"/>
    <w:rsid w:val="00791857"/>
    <w:rsid w:val="00791884"/>
    <w:rsid w:val="00791977"/>
    <w:rsid w:val="00791CFD"/>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3AC9"/>
    <w:rsid w:val="007943B5"/>
    <w:rsid w:val="00794D52"/>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4B9"/>
    <w:rsid w:val="00797710"/>
    <w:rsid w:val="007978EB"/>
    <w:rsid w:val="0079795A"/>
    <w:rsid w:val="00797C1B"/>
    <w:rsid w:val="00797C83"/>
    <w:rsid w:val="00797F02"/>
    <w:rsid w:val="00797F7F"/>
    <w:rsid w:val="007A03C4"/>
    <w:rsid w:val="007A073F"/>
    <w:rsid w:val="007A0752"/>
    <w:rsid w:val="007A12C9"/>
    <w:rsid w:val="007A1383"/>
    <w:rsid w:val="007A13BD"/>
    <w:rsid w:val="007A1655"/>
    <w:rsid w:val="007A1740"/>
    <w:rsid w:val="007A17B9"/>
    <w:rsid w:val="007A1915"/>
    <w:rsid w:val="007A1A43"/>
    <w:rsid w:val="007A1ADB"/>
    <w:rsid w:val="007A1C4D"/>
    <w:rsid w:val="007A214E"/>
    <w:rsid w:val="007A2705"/>
    <w:rsid w:val="007A277F"/>
    <w:rsid w:val="007A287E"/>
    <w:rsid w:val="007A29DB"/>
    <w:rsid w:val="007A2EA5"/>
    <w:rsid w:val="007A2EC9"/>
    <w:rsid w:val="007A305B"/>
    <w:rsid w:val="007A3113"/>
    <w:rsid w:val="007A3391"/>
    <w:rsid w:val="007A3581"/>
    <w:rsid w:val="007A36F7"/>
    <w:rsid w:val="007A370C"/>
    <w:rsid w:val="007A3808"/>
    <w:rsid w:val="007A3FC6"/>
    <w:rsid w:val="007A4A52"/>
    <w:rsid w:val="007A4E8D"/>
    <w:rsid w:val="007A5321"/>
    <w:rsid w:val="007A5346"/>
    <w:rsid w:val="007A543F"/>
    <w:rsid w:val="007A5492"/>
    <w:rsid w:val="007A55F0"/>
    <w:rsid w:val="007A5B4A"/>
    <w:rsid w:val="007A6002"/>
    <w:rsid w:val="007A617C"/>
    <w:rsid w:val="007A61B5"/>
    <w:rsid w:val="007A6261"/>
    <w:rsid w:val="007A6285"/>
    <w:rsid w:val="007A6382"/>
    <w:rsid w:val="007A6424"/>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3F9"/>
    <w:rsid w:val="007B145A"/>
    <w:rsid w:val="007B16E9"/>
    <w:rsid w:val="007B1933"/>
    <w:rsid w:val="007B196C"/>
    <w:rsid w:val="007B1AB2"/>
    <w:rsid w:val="007B1C15"/>
    <w:rsid w:val="007B1EA6"/>
    <w:rsid w:val="007B1F65"/>
    <w:rsid w:val="007B20E8"/>
    <w:rsid w:val="007B22AF"/>
    <w:rsid w:val="007B2521"/>
    <w:rsid w:val="007B2A24"/>
    <w:rsid w:val="007B2C6D"/>
    <w:rsid w:val="007B2E63"/>
    <w:rsid w:val="007B2F35"/>
    <w:rsid w:val="007B30D9"/>
    <w:rsid w:val="007B32BD"/>
    <w:rsid w:val="007B38F4"/>
    <w:rsid w:val="007B3ACA"/>
    <w:rsid w:val="007B3BD4"/>
    <w:rsid w:val="007B3D41"/>
    <w:rsid w:val="007B3EC6"/>
    <w:rsid w:val="007B3FFE"/>
    <w:rsid w:val="007B4567"/>
    <w:rsid w:val="007B4C8D"/>
    <w:rsid w:val="007B4CCA"/>
    <w:rsid w:val="007B511E"/>
    <w:rsid w:val="007B512F"/>
    <w:rsid w:val="007B567A"/>
    <w:rsid w:val="007B5764"/>
    <w:rsid w:val="007B59E6"/>
    <w:rsid w:val="007B5C76"/>
    <w:rsid w:val="007B5DFA"/>
    <w:rsid w:val="007B5E35"/>
    <w:rsid w:val="007B6282"/>
    <w:rsid w:val="007B639E"/>
    <w:rsid w:val="007B66F6"/>
    <w:rsid w:val="007B679B"/>
    <w:rsid w:val="007B6833"/>
    <w:rsid w:val="007B6AB4"/>
    <w:rsid w:val="007B6B46"/>
    <w:rsid w:val="007B6DA7"/>
    <w:rsid w:val="007B7055"/>
    <w:rsid w:val="007B7063"/>
    <w:rsid w:val="007B7572"/>
    <w:rsid w:val="007B7A96"/>
    <w:rsid w:val="007B7FEF"/>
    <w:rsid w:val="007C042F"/>
    <w:rsid w:val="007C058A"/>
    <w:rsid w:val="007C08B2"/>
    <w:rsid w:val="007C0DE3"/>
    <w:rsid w:val="007C0E33"/>
    <w:rsid w:val="007C118C"/>
    <w:rsid w:val="007C12E4"/>
    <w:rsid w:val="007C145A"/>
    <w:rsid w:val="007C15C9"/>
    <w:rsid w:val="007C15FF"/>
    <w:rsid w:val="007C190F"/>
    <w:rsid w:val="007C1A02"/>
    <w:rsid w:val="007C1A92"/>
    <w:rsid w:val="007C1B71"/>
    <w:rsid w:val="007C1E95"/>
    <w:rsid w:val="007C1EAC"/>
    <w:rsid w:val="007C1FBA"/>
    <w:rsid w:val="007C210E"/>
    <w:rsid w:val="007C2156"/>
    <w:rsid w:val="007C22CB"/>
    <w:rsid w:val="007C2328"/>
    <w:rsid w:val="007C2E7B"/>
    <w:rsid w:val="007C2ED6"/>
    <w:rsid w:val="007C3285"/>
    <w:rsid w:val="007C3B17"/>
    <w:rsid w:val="007C3D31"/>
    <w:rsid w:val="007C3E3C"/>
    <w:rsid w:val="007C3EAD"/>
    <w:rsid w:val="007C3EAE"/>
    <w:rsid w:val="007C4008"/>
    <w:rsid w:val="007C4290"/>
    <w:rsid w:val="007C43CF"/>
    <w:rsid w:val="007C4C9F"/>
    <w:rsid w:val="007C4E80"/>
    <w:rsid w:val="007C5275"/>
    <w:rsid w:val="007C549C"/>
    <w:rsid w:val="007C5899"/>
    <w:rsid w:val="007C58C4"/>
    <w:rsid w:val="007C5BA6"/>
    <w:rsid w:val="007C5CDB"/>
    <w:rsid w:val="007C5F24"/>
    <w:rsid w:val="007C5FA9"/>
    <w:rsid w:val="007C60EA"/>
    <w:rsid w:val="007C6167"/>
    <w:rsid w:val="007C639E"/>
    <w:rsid w:val="007C6544"/>
    <w:rsid w:val="007C6A01"/>
    <w:rsid w:val="007C6A2F"/>
    <w:rsid w:val="007C6B05"/>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C11"/>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EB4"/>
    <w:rsid w:val="007D2FEF"/>
    <w:rsid w:val="007D31D9"/>
    <w:rsid w:val="007D33A1"/>
    <w:rsid w:val="007D3784"/>
    <w:rsid w:val="007D38A7"/>
    <w:rsid w:val="007D3EAE"/>
    <w:rsid w:val="007D3F51"/>
    <w:rsid w:val="007D40FC"/>
    <w:rsid w:val="007D411E"/>
    <w:rsid w:val="007D43F0"/>
    <w:rsid w:val="007D44C0"/>
    <w:rsid w:val="007D4680"/>
    <w:rsid w:val="007D491A"/>
    <w:rsid w:val="007D49BA"/>
    <w:rsid w:val="007D4A3E"/>
    <w:rsid w:val="007D4FB8"/>
    <w:rsid w:val="007D50BA"/>
    <w:rsid w:val="007D53D0"/>
    <w:rsid w:val="007D542B"/>
    <w:rsid w:val="007D55A5"/>
    <w:rsid w:val="007D5A87"/>
    <w:rsid w:val="007D5ABC"/>
    <w:rsid w:val="007D5BD0"/>
    <w:rsid w:val="007D5BE1"/>
    <w:rsid w:val="007D5CCD"/>
    <w:rsid w:val="007D5CE3"/>
    <w:rsid w:val="007D5DB0"/>
    <w:rsid w:val="007D5E34"/>
    <w:rsid w:val="007D609B"/>
    <w:rsid w:val="007D67D8"/>
    <w:rsid w:val="007D6894"/>
    <w:rsid w:val="007D689A"/>
    <w:rsid w:val="007D6E14"/>
    <w:rsid w:val="007D72A9"/>
    <w:rsid w:val="007D7309"/>
    <w:rsid w:val="007D7453"/>
    <w:rsid w:val="007D789B"/>
    <w:rsid w:val="007D79B6"/>
    <w:rsid w:val="007D7B4C"/>
    <w:rsid w:val="007D7D59"/>
    <w:rsid w:val="007E0007"/>
    <w:rsid w:val="007E07D0"/>
    <w:rsid w:val="007E093B"/>
    <w:rsid w:val="007E09DF"/>
    <w:rsid w:val="007E0D90"/>
    <w:rsid w:val="007E0E6F"/>
    <w:rsid w:val="007E11C9"/>
    <w:rsid w:val="007E1273"/>
    <w:rsid w:val="007E13FF"/>
    <w:rsid w:val="007E145D"/>
    <w:rsid w:val="007E1807"/>
    <w:rsid w:val="007E1AA6"/>
    <w:rsid w:val="007E1BF3"/>
    <w:rsid w:val="007E1FAD"/>
    <w:rsid w:val="007E20CF"/>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304"/>
    <w:rsid w:val="007E474E"/>
    <w:rsid w:val="007E4882"/>
    <w:rsid w:val="007E4988"/>
    <w:rsid w:val="007E4ACE"/>
    <w:rsid w:val="007E4E7F"/>
    <w:rsid w:val="007E4FD3"/>
    <w:rsid w:val="007E54CA"/>
    <w:rsid w:val="007E5553"/>
    <w:rsid w:val="007E57F4"/>
    <w:rsid w:val="007E589E"/>
    <w:rsid w:val="007E59FA"/>
    <w:rsid w:val="007E5B67"/>
    <w:rsid w:val="007E5DFA"/>
    <w:rsid w:val="007E60EE"/>
    <w:rsid w:val="007E634F"/>
    <w:rsid w:val="007E692A"/>
    <w:rsid w:val="007E6DFE"/>
    <w:rsid w:val="007E6EFA"/>
    <w:rsid w:val="007E6F1C"/>
    <w:rsid w:val="007E7024"/>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6E2"/>
    <w:rsid w:val="007F0707"/>
    <w:rsid w:val="007F081B"/>
    <w:rsid w:val="007F096D"/>
    <w:rsid w:val="007F0EB8"/>
    <w:rsid w:val="007F1086"/>
    <w:rsid w:val="007F1876"/>
    <w:rsid w:val="007F1948"/>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95F"/>
    <w:rsid w:val="007F3A40"/>
    <w:rsid w:val="007F3D46"/>
    <w:rsid w:val="007F3E1C"/>
    <w:rsid w:val="007F3F8C"/>
    <w:rsid w:val="007F4168"/>
    <w:rsid w:val="007F417B"/>
    <w:rsid w:val="007F4205"/>
    <w:rsid w:val="007F4460"/>
    <w:rsid w:val="007F44D1"/>
    <w:rsid w:val="007F46DD"/>
    <w:rsid w:val="007F46F8"/>
    <w:rsid w:val="007F47EB"/>
    <w:rsid w:val="007F49FB"/>
    <w:rsid w:val="007F4B87"/>
    <w:rsid w:val="007F4CBC"/>
    <w:rsid w:val="007F4D2D"/>
    <w:rsid w:val="007F4F5D"/>
    <w:rsid w:val="007F509B"/>
    <w:rsid w:val="007F5385"/>
    <w:rsid w:val="007F543A"/>
    <w:rsid w:val="007F5532"/>
    <w:rsid w:val="007F5608"/>
    <w:rsid w:val="007F61FA"/>
    <w:rsid w:val="007F6457"/>
    <w:rsid w:val="007F65D8"/>
    <w:rsid w:val="007F65DA"/>
    <w:rsid w:val="007F684E"/>
    <w:rsid w:val="007F6B0C"/>
    <w:rsid w:val="007F6CEA"/>
    <w:rsid w:val="007F70B4"/>
    <w:rsid w:val="007F765D"/>
    <w:rsid w:val="007F7FB7"/>
    <w:rsid w:val="0080008A"/>
    <w:rsid w:val="008002AF"/>
    <w:rsid w:val="008002D8"/>
    <w:rsid w:val="00800439"/>
    <w:rsid w:val="008004CA"/>
    <w:rsid w:val="00800575"/>
    <w:rsid w:val="008005E2"/>
    <w:rsid w:val="00800947"/>
    <w:rsid w:val="00800BA4"/>
    <w:rsid w:val="00800CA2"/>
    <w:rsid w:val="00800F88"/>
    <w:rsid w:val="008012FC"/>
    <w:rsid w:val="00801665"/>
    <w:rsid w:val="0080172D"/>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137"/>
    <w:rsid w:val="00806804"/>
    <w:rsid w:val="00806F89"/>
    <w:rsid w:val="0080737C"/>
    <w:rsid w:val="00807460"/>
    <w:rsid w:val="00807B75"/>
    <w:rsid w:val="00807BB3"/>
    <w:rsid w:val="00807C21"/>
    <w:rsid w:val="0081048B"/>
    <w:rsid w:val="00810721"/>
    <w:rsid w:val="00810925"/>
    <w:rsid w:val="0081097E"/>
    <w:rsid w:val="00810BCD"/>
    <w:rsid w:val="00810F0F"/>
    <w:rsid w:val="0081104A"/>
    <w:rsid w:val="0081112F"/>
    <w:rsid w:val="00811157"/>
    <w:rsid w:val="008115EE"/>
    <w:rsid w:val="00811AF5"/>
    <w:rsid w:val="00811CB1"/>
    <w:rsid w:val="00811F5B"/>
    <w:rsid w:val="008122E7"/>
    <w:rsid w:val="0081263C"/>
    <w:rsid w:val="00812EC5"/>
    <w:rsid w:val="00813080"/>
    <w:rsid w:val="00813D2C"/>
    <w:rsid w:val="00813DC0"/>
    <w:rsid w:val="00813DF5"/>
    <w:rsid w:val="00813E06"/>
    <w:rsid w:val="00813E5C"/>
    <w:rsid w:val="00814493"/>
    <w:rsid w:val="00814586"/>
    <w:rsid w:val="008146B4"/>
    <w:rsid w:val="0081496A"/>
    <w:rsid w:val="00814D59"/>
    <w:rsid w:val="00815037"/>
    <w:rsid w:val="0081511B"/>
    <w:rsid w:val="008154FB"/>
    <w:rsid w:val="008156C0"/>
    <w:rsid w:val="00815752"/>
    <w:rsid w:val="008157D3"/>
    <w:rsid w:val="00815982"/>
    <w:rsid w:val="00815A84"/>
    <w:rsid w:val="00815B33"/>
    <w:rsid w:val="00815D28"/>
    <w:rsid w:val="00815D36"/>
    <w:rsid w:val="00815D46"/>
    <w:rsid w:val="008163C2"/>
    <w:rsid w:val="0081660F"/>
    <w:rsid w:val="008169E2"/>
    <w:rsid w:val="00816A20"/>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65C"/>
    <w:rsid w:val="0082287C"/>
    <w:rsid w:val="00822935"/>
    <w:rsid w:val="00822CA8"/>
    <w:rsid w:val="00822CAB"/>
    <w:rsid w:val="008231A4"/>
    <w:rsid w:val="008234DD"/>
    <w:rsid w:val="008237FE"/>
    <w:rsid w:val="00823B69"/>
    <w:rsid w:val="00823E6F"/>
    <w:rsid w:val="00823EC2"/>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744"/>
    <w:rsid w:val="00826846"/>
    <w:rsid w:val="008269AF"/>
    <w:rsid w:val="00826A6F"/>
    <w:rsid w:val="00826DA8"/>
    <w:rsid w:val="00827233"/>
    <w:rsid w:val="00827555"/>
    <w:rsid w:val="00827787"/>
    <w:rsid w:val="008279CB"/>
    <w:rsid w:val="00827DA9"/>
    <w:rsid w:val="00827F18"/>
    <w:rsid w:val="00827F39"/>
    <w:rsid w:val="00830345"/>
    <w:rsid w:val="0083040E"/>
    <w:rsid w:val="00830520"/>
    <w:rsid w:val="0083074B"/>
    <w:rsid w:val="00831211"/>
    <w:rsid w:val="008319EC"/>
    <w:rsid w:val="00831ADC"/>
    <w:rsid w:val="00831C48"/>
    <w:rsid w:val="00831CE5"/>
    <w:rsid w:val="00831F4B"/>
    <w:rsid w:val="00831F8C"/>
    <w:rsid w:val="00831FEC"/>
    <w:rsid w:val="0083222F"/>
    <w:rsid w:val="00832428"/>
    <w:rsid w:val="0083267C"/>
    <w:rsid w:val="008328C4"/>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59A"/>
    <w:rsid w:val="0083570C"/>
    <w:rsid w:val="008357A2"/>
    <w:rsid w:val="00835BFB"/>
    <w:rsid w:val="00835ECE"/>
    <w:rsid w:val="00836518"/>
    <w:rsid w:val="008368D1"/>
    <w:rsid w:val="00836973"/>
    <w:rsid w:val="0083697F"/>
    <w:rsid w:val="00836B86"/>
    <w:rsid w:val="008370D0"/>
    <w:rsid w:val="008377B5"/>
    <w:rsid w:val="008377FC"/>
    <w:rsid w:val="00837AD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19B2"/>
    <w:rsid w:val="00842599"/>
    <w:rsid w:val="008426B0"/>
    <w:rsid w:val="00842B6F"/>
    <w:rsid w:val="00842C55"/>
    <w:rsid w:val="00842FE6"/>
    <w:rsid w:val="00843259"/>
    <w:rsid w:val="008437D4"/>
    <w:rsid w:val="00843824"/>
    <w:rsid w:val="008438D3"/>
    <w:rsid w:val="008439C7"/>
    <w:rsid w:val="00843EE9"/>
    <w:rsid w:val="00843F95"/>
    <w:rsid w:val="0084408B"/>
    <w:rsid w:val="008440FE"/>
    <w:rsid w:val="008441C4"/>
    <w:rsid w:val="00844287"/>
    <w:rsid w:val="008443C0"/>
    <w:rsid w:val="00844639"/>
    <w:rsid w:val="008446FB"/>
    <w:rsid w:val="00844A46"/>
    <w:rsid w:val="00844E50"/>
    <w:rsid w:val="00845354"/>
    <w:rsid w:val="00845394"/>
    <w:rsid w:val="00845441"/>
    <w:rsid w:val="008454C2"/>
    <w:rsid w:val="008454FE"/>
    <w:rsid w:val="008455C9"/>
    <w:rsid w:val="008456FF"/>
    <w:rsid w:val="00845969"/>
    <w:rsid w:val="00845C3C"/>
    <w:rsid w:val="00845F60"/>
    <w:rsid w:val="008468BE"/>
    <w:rsid w:val="00846960"/>
    <w:rsid w:val="00846E35"/>
    <w:rsid w:val="00847196"/>
    <w:rsid w:val="0084720C"/>
    <w:rsid w:val="00847760"/>
    <w:rsid w:val="00847F43"/>
    <w:rsid w:val="008501A5"/>
    <w:rsid w:val="0085055B"/>
    <w:rsid w:val="00850F53"/>
    <w:rsid w:val="00850FCE"/>
    <w:rsid w:val="00850FE6"/>
    <w:rsid w:val="00851D6E"/>
    <w:rsid w:val="00851F12"/>
    <w:rsid w:val="00852019"/>
    <w:rsid w:val="008520C5"/>
    <w:rsid w:val="008522D0"/>
    <w:rsid w:val="008524A9"/>
    <w:rsid w:val="00852553"/>
    <w:rsid w:val="0085256C"/>
    <w:rsid w:val="0085295F"/>
    <w:rsid w:val="00852E51"/>
    <w:rsid w:val="008530BE"/>
    <w:rsid w:val="00853276"/>
    <w:rsid w:val="0085334B"/>
    <w:rsid w:val="008535F0"/>
    <w:rsid w:val="00853628"/>
    <w:rsid w:val="00853A17"/>
    <w:rsid w:val="0085414B"/>
    <w:rsid w:val="0085416B"/>
    <w:rsid w:val="008542F8"/>
    <w:rsid w:val="008543FA"/>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2C"/>
    <w:rsid w:val="00857BA2"/>
    <w:rsid w:val="00857D5E"/>
    <w:rsid w:val="00857E20"/>
    <w:rsid w:val="00857F38"/>
    <w:rsid w:val="008603AA"/>
    <w:rsid w:val="008605FE"/>
    <w:rsid w:val="00860629"/>
    <w:rsid w:val="0086081C"/>
    <w:rsid w:val="00861300"/>
    <w:rsid w:val="0086147D"/>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6C"/>
    <w:rsid w:val="008637D7"/>
    <w:rsid w:val="00863BAA"/>
    <w:rsid w:val="00863FEE"/>
    <w:rsid w:val="00864128"/>
    <w:rsid w:val="008645BB"/>
    <w:rsid w:val="00864661"/>
    <w:rsid w:val="008648A3"/>
    <w:rsid w:val="008648C0"/>
    <w:rsid w:val="00864935"/>
    <w:rsid w:val="00864BF6"/>
    <w:rsid w:val="00864C1F"/>
    <w:rsid w:val="00864CD4"/>
    <w:rsid w:val="00864E06"/>
    <w:rsid w:val="00864EB9"/>
    <w:rsid w:val="0086500B"/>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57"/>
    <w:rsid w:val="008713F3"/>
    <w:rsid w:val="00871563"/>
    <w:rsid w:val="00871AB2"/>
    <w:rsid w:val="00871B1E"/>
    <w:rsid w:val="00871F17"/>
    <w:rsid w:val="00871FA1"/>
    <w:rsid w:val="0087202F"/>
    <w:rsid w:val="00872057"/>
    <w:rsid w:val="0087239D"/>
    <w:rsid w:val="0087271E"/>
    <w:rsid w:val="00872A8F"/>
    <w:rsid w:val="00872BDD"/>
    <w:rsid w:val="00872D72"/>
    <w:rsid w:val="00872F7E"/>
    <w:rsid w:val="00873011"/>
    <w:rsid w:val="0087316B"/>
    <w:rsid w:val="008733EA"/>
    <w:rsid w:val="008734D4"/>
    <w:rsid w:val="0087378E"/>
    <w:rsid w:val="008741A3"/>
    <w:rsid w:val="008741EF"/>
    <w:rsid w:val="008747BC"/>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58D"/>
    <w:rsid w:val="008766D1"/>
    <w:rsid w:val="00876BB6"/>
    <w:rsid w:val="00876E86"/>
    <w:rsid w:val="00876F19"/>
    <w:rsid w:val="0087702A"/>
    <w:rsid w:val="00877345"/>
    <w:rsid w:val="00877368"/>
    <w:rsid w:val="00877399"/>
    <w:rsid w:val="00877748"/>
    <w:rsid w:val="008777AB"/>
    <w:rsid w:val="008779FB"/>
    <w:rsid w:val="00877BA0"/>
    <w:rsid w:val="00877E3F"/>
    <w:rsid w:val="00877F9B"/>
    <w:rsid w:val="008800C9"/>
    <w:rsid w:val="008804B0"/>
    <w:rsid w:val="008808BC"/>
    <w:rsid w:val="00880F69"/>
    <w:rsid w:val="008810C8"/>
    <w:rsid w:val="008811E3"/>
    <w:rsid w:val="0088133C"/>
    <w:rsid w:val="00881597"/>
    <w:rsid w:val="008816BC"/>
    <w:rsid w:val="00881AC4"/>
    <w:rsid w:val="00881BEA"/>
    <w:rsid w:val="00881C20"/>
    <w:rsid w:val="00881E3E"/>
    <w:rsid w:val="00881EB1"/>
    <w:rsid w:val="00881F1F"/>
    <w:rsid w:val="0088208E"/>
    <w:rsid w:val="00882192"/>
    <w:rsid w:val="00882BCC"/>
    <w:rsid w:val="0088303A"/>
    <w:rsid w:val="00883085"/>
    <w:rsid w:val="008832EC"/>
    <w:rsid w:val="008832FE"/>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2F"/>
    <w:rsid w:val="00886BE6"/>
    <w:rsid w:val="00887381"/>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8FB"/>
    <w:rsid w:val="00897C11"/>
    <w:rsid w:val="00897EA3"/>
    <w:rsid w:val="00897F29"/>
    <w:rsid w:val="008A08D1"/>
    <w:rsid w:val="008A0E54"/>
    <w:rsid w:val="008A0F1D"/>
    <w:rsid w:val="008A144A"/>
    <w:rsid w:val="008A1889"/>
    <w:rsid w:val="008A19DD"/>
    <w:rsid w:val="008A1D0A"/>
    <w:rsid w:val="008A1ED1"/>
    <w:rsid w:val="008A1F79"/>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85E"/>
    <w:rsid w:val="008A622D"/>
    <w:rsid w:val="008A658A"/>
    <w:rsid w:val="008A6594"/>
    <w:rsid w:val="008A664A"/>
    <w:rsid w:val="008A668B"/>
    <w:rsid w:val="008A670D"/>
    <w:rsid w:val="008A6851"/>
    <w:rsid w:val="008A6956"/>
    <w:rsid w:val="008A69A0"/>
    <w:rsid w:val="008A6A62"/>
    <w:rsid w:val="008A6B4D"/>
    <w:rsid w:val="008A6E1D"/>
    <w:rsid w:val="008A6EEA"/>
    <w:rsid w:val="008A7062"/>
    <w:rsid w:val="008A7227"/>
    <w:rsid w:val="008A747F"/>
    <w:rsid w:val="008A770A"/>
    <w:rsid w:val="008A7825"/>
    <w:rsid w:val="008A7BC2"/>
    <w:rsid w:val="008A7DC6"/>
    <w:rsid w:val="008A7EB6"/>
    <w:rsid w:val="008A7FD0"/>
    <w:rsid w:val="008B01DE"/>
    <w:rsid w:val="008B05AF"/>
    <w:rsid w:val="008B0604"/>
    <w:rsid w:val="008B0704"/>
    <w:rsid w:val="008B09BB"/>
    <w:rsid w:val="008B0AC0"/>
    <w:rsid w:val="008B0BE5"/>
    <w:rsid w:val="008B0C3C"/>
    <w:rsid w:val="008B0C92"/>
    <w:rsid w:val="008B0E19"/>
    <w:rsid w:val="008B0F29"/>
    <w:rsid w:val="008B1355"/>
    <w:rsid w:val="008B1595"/>
    <w:rsid w:val="008B1649"/>
    <w:rsid w:val="008B16BB"/>
    <w:rsid w:val="008B1785"/>
    <w:rsid w:val="008B235F"/>
    <w:rsid w:val="008B256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7F3"/>
    <w:rsid w:val="008B4905"/>
    <w:rsid w:val="008B509B"/>
    <w:rsid w:val="008B5288"/>
    <w:rsid w:val="008B53CD"/>
    <w:rsid w:val="008B55DB"/>
    <w:rsid w:val="008B5653"/>
    <w:rsid w:val="008B5A8E"/>
    <w:rsid w:val="008B5DA4"/>
    <w:rsid w:val="008B5E8B"/>
    <w:rsid w:val="008B61A7"/>
    <w:rsid w:val="008B63EF"/>
    <w:rsid w:val="008B6521"/>
    <w:rsid w:val="008B6710"/>
    <w:rsid w:val="008B692D"/>
    <w:rsid w:val="008B6956"/>
    <w:rsid w:val="008B6BC0"/>
    <w:rsid w:val="008B6FAE"/>
    <w:rsid w:val="008B72D7"/>
    <w:rsid w:val="008B7536"/>
    <w:rsid w:val="008B7687"/>
    <w:rsid w:val="008B780C"/>
    <w:rsid w:val="008B7C15"/>
    <w:rsid w:val="008B7F95"/>
    <w:rsid w:val="008C040D"/>
    <w:rsid w:val="008C0E93"/>
    <w:rsid w:val="008C0E9B"/>
    <w:rsid w:val="008C1069"/>
    <w:rsid w:val="008C1079"/>
    <w:rsid w:val="008C10A1"/>
    <w:rsid w:val="008C18A9"/>
    <w:rsid w:val="008C18B3"/>
    <w:rsid w:val="008C1EFD"/>
    <w:rsid w:val="008C1F3C"/>
    <w:rsid w:val="008C2037"/>
    <w:rsid w:val="008C20DB"/>
    <w:rsid w:val="008C238C"/>
    <w:rsid w:val="008C239A"/>
    <w:rsid w:val="008C28BA"/>
    <w:rsid w:val="008C2B2C"/>
    <w:rsid w:val="008C2F67"/>
    <w:rsid w:val="008C3116"/>
    <w:rsid w:val="008C33CC"/>
    <w:rsid w:val="008C374F"/>
    <w:rsid w:val="008C397D"/>
    <w:rsid w:val="008C3A8B"/>
    <w:rsid w:val="008C3B87"/>
    <w:rsid w:val="008C42C1"/>
    <w:rsid w:val="008C477A"/>
    <w:rsid w:val="008C4956"/>
    <w:rsid w:val="008C5141"/>
    <w:rsid w:val="008C5306"/>
    <w:rsid w:val="008C5433"/>
    <w:rsid w:val="008C5CCB"/>
    <w:rsid w:val="008C5F7C"/>
    <w:rsid w:val="008C6C65"/>
    <w:rsid w:val="008C6CD5"/>
    <w:rsid w:val="008C7120"/>
    <w:rsid w:val="008C752A"/>
    <w:rsid w:val="008C75EE"/>
    <w:rsid w:val="008C781D"/>
    <w:rsid w:val="008D01CF"/>
    <w:rsid w:val="008D0621"/>
    <w:rsid w:val="008D064C"/>
    <w:rsid w:val="008D075B"/>
    <w:rsid w:val="008D0819"/>
    <w:rsid w:val="008D0ACC"/>
    <w:rsid w:val="008D0D85"/>
    <w:rsid w:val="008D1BC9"/>
    <w:rsid w:val="008D1FC9"/>
    <w:rsid w:val="008D2883"/>
    <w:rsid w:val="008D2B6D"/>
    <w:rsid w:val="008D341E"/>
    <w:rsid w:val="008D3D6D"/>
    <w:rsid w:val="008D48F5"/>
    <w:rsid w:val="008D4B3C"/>
    <w:rsid w:val="008D4E00"/>
    <w:rsid w:val="008D4F2B"/>
    <w:rsid w:val="008D5535"/>
    <w:rsid w:val="008D5959"/>
    <w:rsid w:val="008D596E"/>
    <w:rsid w:val="008D5F22"/>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8FD"/>
    <w:rsid w:val="008E0A41"/>
    <w:rsid w:val="008E0AD1"/>
    <w:rsid w:val="008E0E76"/>
    <w:rsid w:val="008E1440"/>
    <w:rsid w:val="008E1902"/>
    <w:rsid w:val="008E1941"/>
    <w:rsid w:val="008E26AE"/>
    <w:rsid w:val="008E27E4"/>
    <w:rsid w:val="008E2CDF"/>
    <w:rsid w:val="008E2D38"/>
    <w:rsid w:val="008E2E0B"/>
    <w:rsid w:val="008E2E53"/>
    <w:rsid w:val="008E2F7D"/>
    <w:rsid w:val="008E311C"/>
    <w:rsid w:val="008E31E3"/>
    <w:rsid w:val="008E33CC"/>
    <w:rsid w:val="008E3778"/>
    <w:rsid w:val="008E378A"/>
    <w:rsid w:val="008E3ABA"/>
    <w:rsid w:val="008E3C3B"/>
    <w:rsid w:val="008E3C7A"/>
    <w:rsid w:val="008E3DAE"/>
    <w:rsid w:val="008E4034"/>
    <w:rsid w:val="008E4338"/>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61D"/>
    <w:rsid w:val="008F0936"/>
    <w:rsid w:val="008F0957"/>
    <w:rsid w:val="008F0B28"/>
    <w:rsid w:val="008F0C69"/>
    <w:rsid w:val="008F0E9C"/>
    <w:rsid w:val="008F0EC9"/>
    <w:rsid w:val="008F18D1"/>
    <w:rsid w:val="008F2127"/>
    <w:rsid w:val="008F22CA"/>
    <w:rsid w:val="008F2648"/>
    <w:rsid w:val="008F2D49"/>
    <w:rsid w:val="008F3083"/>
    <w:rsid w:val="008F3116"/>
    <w:rsid w:val="008F3187"/>
    <w:rsid w:val="008F320D"/>
    <w:rsid w:val="008F3336"/>
    <w:rsid w:val="008F373D"/>
    <w:rsid w:val="008F3855"/>
    <w:rsid w:val="008F39FB"/>
    <w:rsid w:val="008F41F3"/>
    <w:rsid w:val="008F4684"/>
    <w:rsid w:val="008F480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2E12"/>
    <w:rsid w:val="009032D7"/>
    <w:rsid w:val="009035D3"/>
    <w:rsid w:val="009035F6"/>
    <w:rsid w:val="0090373B"/>
    <w:rsid w:val="00903BD6"/>
    <w:rsid w:val="00903EC1"/>
    <w:rsid w:val="00904261"/>
    <w:rsid w:val="00904698"/>
    <w:rsid w:val="009046DD"/>
    <w:rsid w:val="00904706"/>
    <w:rsid w:val="00904AE9"/>
    <w:rsid w:val="00904D06"/>
    <w:rsid w:val="00904E6F"/>
    <w:rsid w:val="009052C0"/>
    <w:rsid w:val="0090546D"/>
    <w:rsid w:val="009058CB"/>
    <w:rsid w:val="00905D2F"/>
    <w:rsid w:val="00905EFB"/>
    <w:rsid w:val="00905FD6"/>
    <w:rsid w:val="00906039"/>
    <w:rsid w:val="009060D2"/>
    <w:rsid w:val="009061D3"/>
    <w:rsid w:val="0090637C"/>
    <w:rsid w:val="009064BA"/>
    <w:rsid w:val="009065F3"/>
    <w:rsid w:val="009067E7"/>
    <w:rsid w:val="009069E2"/>
    <w:rsid w:val="00906AF1"/>
    <w:rsid w:val="00906C9A"/>
    <w:rsid w:val="00906FD1"/>
    <w:rsid w:val="00907192"/>
    <w:rsid w:val="009071CA"/>
    <w:rsid w:val="00907423"/>
    <w:rsid w:val="00907618"/>
    <w:rsid w:val="00907750"/>
    <w:rsid w:val="009079B3"/>
    <w:rsid w:val="00907B49"/>
    <w:rsid w:val="00907D16"/>
    <w:rsid w:val="009101D2"/>
    <w:rsid w:val="009102F1"/>
    <w:rsid w:val="009104C8"/>
    <w:rsid w:val="00910953"/>
    <w:rsid w:val="00910B85"/>
    <w:rsid w:val="00910C18"/>
    <w:rsid w:val="00910C1B"/>
    <w:rsid w:val="0091160D"/>
    <w:rsid w:val="00911759"/>
    <w:rsid w:val="00911A10"/>
    <w:rsid w:val="00911A24"/>
    <w:rsid w:val="00911AAF"/>
    <w:rsid w:val="00911B25"/>
    <w:rsid w:val="00911FFC"/>
    <w:rsid w:val="00912043"/>
    <w:rsid w:val="0091247F"/>
    <w:rsid w:val="009127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4EBB"/>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2B"/>
    <w:rsid w:val="00921A61"/>
    <w:rsid w:val="00921A89"/>
    <w:rsid w:val="00921AE4"/>
    <w:rsid w:val="00921B9D"/>
    <w:rsid w:val="00921BC7"/>
    <w:rsid w:val="00921E34"/>
    <w:rsid w:val="0092237B"/>
    <w:rsid w:val="00922692"/>
    <w:rsid w:val="00922937"/>
    <w:rsid w:val="009229F6"/>
    <w:rsid w:val="00922B9F"/>
    <w:rsid w:val="00923467"/>
    <w:rsid w:val="009234B6"/>
    <w:rsid w:val="009235C1"/>
    <w:rsid w:val="009235FF"/>
    <w:rsid w:val="009238E9"/>
    <w:rsid w:val="00923CEE"/>
    <w:rsid w:val="00923F22"/>
    <w:rsid w:val="00923F52"/>
    <w:rsid w:val="00923FC8"/>
    <w:rsid w:val="009245EA"/>
    <w:rsid w:val="00924806"/>
    <w:rsid w:val="00924A6F"/>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3C5"/>
    <w:rsid w:val="0092779F"/>
    <w:rsid w:val="009279D6"/>
    <w:rsid w:val="00927AE6"/>
    <w:rsid w:val="00927C3E"/>
    <w:rsid w:val="00927C84"/>
    <w:rsid w:val="00927DC4"/>
    <w:rsid w:val="00927DE1"/>
    <w:rsid w:val="00927FCB"/>
    <w:rsid w:val="0093009C"/>
    <w:rsid w:val="00930305"/>
    <w:rsid w:val="009308FD"/>
    <w:rsid w:val="00930E1A"/>
    <w:rsid w:val="0093100B"/>
    <w:rsid w:val="00931466"/>
    <w:rsid w:val="0093193E"/>
    <w:rsid w:val="00931C3E"/>
    <w:rsid w:val="00931F9A"/>
    <w:rsid w:val="009320A7"/>
    <w:rsid w:val="009321EC"/>
    <w:rsid w:val="00932341"/>
    <w:rsid w:val="00932914"/>
    <w:rsid w:val="009329EC"/>
    <w:rsid w:val="0093334A"/>
    <w:rsid w:val="009333C6"/>
    <w:rsid w:val="00933B1E"/>
    <w:rsid w:val="0093431E"/>
    <w:rsid w:val="0093448F"/>
    <w:rsid w:val="00934530"/>
    <w:rsid w:val="0093456C"/>
    <w:rsid w:val="00934573"/>
    <w:rsid w:val="009347AE"/>
    <w:rsid w:val="00934CCE"/>
    <w:rsid w:val="00935A01"/>
    <w:rsid w:val="00935BF4"/>
    <w:rsid w:val="00935C04"/>
    <w:rsid w:val="00935C8D"/>
    <w:rsid w:val="00935F6D"/>
    <w:rsid w:val="00936033"/>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674"/>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13"/>
    <w:rsid w:val="00947F2B"/>
    <w:rsid w:val="00950069"/>
    <w:rsid w:val="009500AE"/>
    <w:rsid w:val="009500F5"/>
    <w:rsid w:val="009502AA"/>
    <w:rsid w:val="009505F5"/>
    <w:rsid w:val="00950870"/>
    <w:rsid w:val="00950880"/>
    <w:rsid w:val="00950899"/>
    <w:rsid w:val="009508A8"/>
    <w:rsid w:val="009508D8"/>
    <w:rsid w:val="009509C1"/>
    <w:rsid w:val="009518C4"/>
    <w:rsid w:val="0095244E"/>
    <w:rsid w:val="009524AA"/>
    <w:rsid w:val="00952739"/>
    <w:rsid w:val="009528F4"/>
    <w:rsid w:val="00952934"/>
    <w:rsid w:val="00952AEC"/>
    <w:rsid w:val="00952B56"/>
    <w:rsid w:val="00952F99"/>
    <w:rsid w:val="00953142"/>
    <w:rsid w:val="0095317D"/>
    <w:rsid w:val="009531A1"/>
    <w:rsid w:val="0095324C"/>
    <w:rsid w:val="00953448"/>
    <w:rsid w:val="0095366B"/>
    <w:rsid w:val="009536EF"/>
    <w:rsid w:val="009538B7"/>
    <w:rsid w:val="00953B0F"/>
    <w:rsid w:val="009544C1"/>
    <w:rsid w:val="00954804"/>
    <w:rsid w:val="00955456"/>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D9C"/>
    <w:rsid w:val="00956F81"/>
    <w:rsid w:val="00956FE1"/>
    <w:rsid w:val="009572E4"/>
    <w:rsid w:val="00957699"/>
    <w:rsid w:val="009578CF"/>
    <w:rsid w:val="009578ED"/>
    <w:rsid w:val="00957E25"/>
    <w:rsid w:val="00957F96"/>
    <w:rsid w:val="0096027F"/>
    <w:rsid w:val="00960500"/>
    <w:rsid w:val="009609B1"/>
    <w:rsid w:val="00960DA5"/>
    <w:rsid w:val="00960E7D"/>
    <w:rsid w:val="00961002"/>
    <w:rsid w:val="0096123A"/>
    <w:rsid w:val="00961324"/>
    <w:rsid w:val="00961800"/>
    <w:rsid w:val="00961A32"/>
    <w:rsid w:val="00961FC9"/>
    <w:rsid w:val="009622BD"/>
    <w:rsid w:val="00962590"/>
    <w:rsid w:val="0096298F"/>
    <w:rsid w:val="00962AA6"/>
    <w:rsid w:val="00962CA1"/>
    <w:rsid w:val="00962E00"/>
    <w:rsid w:val="009632AC"/>
    <w:rsid w:val="00963364"/>
    <w:rsid w:val="00963371"/>
    <w:rsid w:val="00963377"/>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3B"/>
    <w:rsid w:val="009656BA"/>
    <w:rsid w:val="0096580E"/>
    <w:rsid w:val="009659D3"/>
    <w:rsid w:val="00965A84"/>
    <w:rsid w:val="00965BD4"/>
    <w:rsid w:val="00965E38"/>
    <w:rsid w:val="00965E66"/>
    <w:rsid w:val="00966328"/>
    <w:rsid w:val="0096646F"/>
    <w:rsid w:val="009664D6"/>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03"/>
    <w:rsid w:val="0097567F"/>
    <w:rsid w:val="009756C7"/>
    <w:rsid w:val="009759BC"/>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305"/>
    <w:rsid w:val="00980626"/>
    <w:rsid w:val="0098064B"/>
    <w:rsid w:val="009806F4"/>
    <w:rsid w:val="009806F6"/>
    <w:rsid w:val="00980779"/>
    <w:rsid w:val="00980C10"/>
    <w:rsid w:val="00980C49"/>
    <w:rsid w:val="00980D1B"/>
    <w:rsid w:val="009813F4"/>
    <w:rsid w:val="009816B9"/>
    <w:rsid w:val="00981807"/>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5"/>
    <w:rsid w:val="00984EE6"/>
    <w:rsid w:val="009853FC"/>
    <w:rsid w:val="00985998"/>
    <w:rsid w:val="009859BB"/>
    <w:rsid w:val="00985B69"/>
    <w:rsid w:val="00985BE7"/>
    <w:rsid w:val="009863B3"/>
    <w:rsid w:val="009867B5"/>
    <w:rsid w:val="00986AD8"/>
    <w:rsid w:val="009870BD"/>
    <w:rsid w:val="00987410"/>
    <w:rsid w:val="00987D79"/>
    <w:rsid w:val="00987F98"/>
    <w:rsid w:val="00990036"/>
    <w:rsid w:val="00990058"/>
    <w:rsid w:val="00990236"/>
    <w:rsid w:val="00990535"/>
    <w:rsid w:val="00990E9C"/>
    <w:rsid w:val="009914BB"/>
    <w:rsid w:val="0099168F"/>
    <w:rsid w:val="00991788"/>
    <w:rsid w:val="00991D9D"/>
    <w:rsid w:val="00991FDB"/>
    <w:rsid w:val="0099214A"/>
    <w:rsid w:val="00992A02"/>
    <w:rsid w:val="00992C26"/>
    <w:rsid w:val="00992E5F"/>
    <w:rsid w:val="00993282"/>
    <w:rsid w:val="009932D5"/>
    <w:rsid w:val="009932EB"/>
    <w:rsid w:val="00993864"/>
    <w:rsid w:val="00993CAE"/>
    <w:rsid w:val="00993EA7"/>
    <w:rsid w:val="00994498"/>
    <w:rsid w:val="009944BF"/>
    <w:rsid w:val="0099494A"/>
    <w:rsid w:val="00994C12"/>
    <w:rsid w:val="00994D8E"/>
    <w:rsid w:val="00994DB5"/>
    <w:rsid w:val="00994E56"/>
    <w:rsid w:val="009950B0"/>
    <w:rsid w:val="00995480"/>
    <w:rsid w:val="00995869"/>
    <w:rsid w:val="00995C43"/>
    <w:rsid w:val="00995E7B"/>
    <w:rsid w:val="00995E9E"/>
    <w:rsid w:val="00996127"/>
    <w:rsid w:val="009961AE"/>
    <w:rsid w:val="00996250"/>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495"/>
    <w:rsid w:val="009A1DD4"/>
    <w:rsid w:val="009A225B"/>
    <w:rsid w:val="009A31BA"/>
    <w:rsid w:val="009A31CC"/>
    <w:rsid w:val="009A329B"/>
    <w:rsid w:val="009A34FC"/>
    <w:rsid w:val="009A356B"/>
    <w:rsid w:val="009A371E"/>
    <w:rsid w:val="009A3745"/>
    <w:rsid w:val="009A3840"/>
    <w:rsid w:val="009A38D9"/>
    <w:rsid w:val="009A3B32"/>
    <w:rsid w:val="009A3B64"/>
    <w:rsid w:val="009A3D7B"/>
    <w:rsid w:val="009A3F52"/>
    <w:rsid w:val="009A3FB2"/>
    <w:rsid w:val="009A46CA"/>
    <w:rsid w:val="009A47CF"/>
    <w:rsid w:val="009A47D7"/>
    <w:rsid w:val="009A4D6B"/>
    <w:rsid w:val="009A4F1E"/>
    <w:rsid w:val="009A517B"/>
    <w:rsid w:val="009A51CB"/>
    <w:rsid w:val="009A5212"/>
    <w:rsid w:val="009A5324"/>
    <w:rsid w:val="009A555F"/>
    <w:rsid w:val="009A5D4A"/>
    <w:rsid w:val="009A6064"/>
    <w:rsid w:val="009A621A"/>
    <w:rsid w:val="009A644D"/>
    <w:rsid w:val="009A648A"/>
    <w:rsid w:val="009A6846"/>
    <w:rsid w:val="009A68F3"/>
    <w:rsid w:val="009A6A6A"/>
    <w:rsid w:val="009A6EAA"/>
    <w:rsid w:val="009A7288"/>
    <w:rsid w:val="009A7374"/>
    <w:rsid w:val="009A7A3F"/>
    <w:rsid w:val="009A7DDB"/>
    <w:rsid w:val="009A7E41"/>
    <w:rsid w:val="009A7EA1"/>
    <w:rsid w:val="009A7F11"/>
    <w:rsid w:val="009B00DA"/>
    <w:rsid w:val="009B025F"/>
    <w:rsid w:val="009B0532"/>
    <w:rsid w:val="009B07AA"/>
    <w:rsid w:val="009B07B1"/>
    <w:rsid w:val="009B087D"/>
    <w:rsid w:val="009B0B1D"/>
    <w:rsid w:val="009B0D27"/>
    <w:rsid w:val="009B0DF8"/>
    <w:rsid w:val="009B118C"/>
    <w:rsid w:val="009B18E3"/>
    <w:rsid w:val="009B2293"/>
    <w:rsid w:val="009B236D"/>
    <w:rsid w:val="009B23DD"/>
    <w:rsid w:val="009B2433"/>
    <w:rsid w:val="009B26EE"/>
    <w:rsid w:val="009B2903"/>
    <w:rsid w:val="009B2A3B"/>
    <w:rsid w:val="009B2BA1"/>
    <w:rsid w:val="009B2C0B"/>
    <w:rsid w:val="009B2F3B"/>
    <w:rsid w:val="009B3240"/>
    <w:rsid w:val="009B3293"/>
    <w:rsid w:val="009B3555"/>
    <w:rsid w:val="009B3749"/>
    <w:rsid w:val="009B3B17"/>
    <w:rsid w:val="009B3BCB"/>
    <w:rsid w:val="009B40F5"/>
    <w:rsid w:val="009B4492"/>
    <w:rsid w:val="009B455A"/>
    <w:rsid w:val="009B4B33"/>
    <w:rsid w:val="009B4C4B"/>
    <w:rsid w:val="009B5011"/>
    <w:rsid w:val="009B5273"/>
    <w:rsid w:val="009B5301"/>
    <w:rsid w:val="009B5384"/>
    <w:rsid w:val="009B5E10"/>
    <w:rsid w:val="009B6337"/>
    <w:rsid w:val="009B646F"/>
    <w:rsid w:val="009B651A"/>
    <w:rsid w:val="009B69AD"/>
    <w:rsid w:val="009B6EB6"/>
    <w:rsid w:val="009B72AD"/>
    <w:rsid w:val="009B7370"/>
    <w:rsid w:val="009B74E3"/>
    <w:rsid w:val="009B777D"/>
    <w:rsid w:val="009B7886"/>
    <w:rsid w:val="009B79A0"/>
    <w:rsid w:val="009B7C7D"/>
    <w:rsid w:val="009C016F"/>
    <w:rsid w:val="009C08B6"/>
    <w:rsid w:val="009C0DC4"/>
    <w:rsid w:val="009C0E67"/>
    <w:rsid w:val="009C1160"/>
    <w:rsid w:val="009C1163"/>
    <w:rsid w:val="009C11CD"/>
    <w:rsid w:val="009C1578"/>
    <w:rsid w:val="009C1B2B"/>
    <w:rsid w:val="009C1BE3"/>
    <w:rsid w:val="009C1E05"/>
    <w:rsid w:val="009C1F2D"/>
    <w:rsid w:val="009C2010"/>
    <w:rsid w:val="009C2051"/>
    <w:rsid w:val="009C20B4"/>
    <w:rsid w:val="009C23B6"/>
    <w:rsid w:val="009C23EE"/>
    <w:rsid w:val="009C2734"/>
    <w:rsid w:val="009C2849"/>
    <w:rsid w:val="009C2AFD"/>
    <w:rsid w:val="009C2B37"/>
    <w:rsid w:val="009C2F59"/>
    <w:rsid w:val="009C2F7C"/>
    <w:rsid w:val="009C320B"/>
    <w:rsid w:val="009C3400"/>
    <w:rsid w:val="009C36DF"/>
    <w:rsid w:val="009C3BC9"/>
    <w:rsid w:val="009C4A96"/>
    <w:rsid w:val="009C4F77"/>
    <w:rsid w:val="009C51DB"/>
    <w:rsid w:val="009C5208"/>
    <w:rsid w:val="009C5448"/>
    <w:rsid w:val="009C5656"/>
    <w:rsid w:val="009C566B"/>
    <w:rsid w:val="009C5907"/>
    <w:rsid w:val="009C5955"/>
    <w:rsid w:val="009C5A0C"/>
    <w:rsid w:val="009C5B79"/>
    <w:rsid w:val="009C5C52"/>
    <w:rsid w:val="009C5CC3"/>
    <w:rsid w:val="009C63F4"/>
    <w:rsid w:val="009C6498"/>
    <w:rsid w:val="009C6565"/>
    <w:rsid w:val="009C6720"/>
    <w:rsid w:val="009C6758"/>
    <w:rsid w:val="009C68D4"/>
    <w:rsid w:val="009C6A45"/>
    <w:rsid w:val="009C6AA6"/>
    <w:rsid w:val="009C6AC9"/>
    <w:rsid w:val="009C6BEE"/>
    <w:rsid w:val="009C6D07"/>
    <w:rsid w:val="009C6D88"/>
    <w:rsid w:val="009C6E4D"/>
    <w:rsid w:val="009C6F31"/>
    <w:rsid w:val="009C71C7"/>
    <w:rsid w:val="009C7416"/>
    <w:rsid w:val="009C753A"/>
    <w:rsid w:val="009C7A27"/>
    <w:rsid w:val="009D00B3"/>
    <w:rsid w:val="009D04C8"/>
    <w:rsid w:val="009D0527"/>
    <w:rsid w:val="009D0A13"/>
    <w:rsid w:val="009D0A31"/>
    <w:rsid w:val="009D0D27"/>
    <w:rsid w:val="009D0FFC"/>
    <w:rsid w:val="009D127D"/>
    <w:rsid w:val="009D12B4"/>
    <w:rsid w:val="009D1332"/>
    <w:rsid w:val="009D1364"/>
    <w:rsid w:val="009D1520"/>
    <w:rsid w:val="009D15E6"/>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42F"/>
    <w:rsid w:val="009D48E4"/>
    <w:rsid w:val="009D4ACE"/>
    <w:rsid w:val="009D4D01"/>
    <w:rsid w:val="009D4F18"/>
    <w:rsid w:val="009D545A"/>
    <w:rsid w:val="009D5474"/>
    <w:rsid w:val="009D57F8"/>
    <w:rsid w:val="009D587A"/>
    <w:rsid w:val="009D5C59"/>
    <w:rsid w:val="009D5D11"/>
    <w:rsid w:val="009D5F1D"/>
    <w:rsid w:val="009D5F64"/>
    <w:rsid w:val="009D638B"/>
    <w:rsid w:val="009D65C4"/>
    <w:rsid w:val="009D65DD"/>
    <w:rsid w:val="009D683F"/>
    <w:rsid w:val="009D6DD9"/>
    <w:rsid w:val="009D739B"/>
    <w:rsid w:val="009D74D0"/>
    <w:rsid w:val="009D77CA"/>
    <w:rsid w:val="009D7B6E"/>
    <w:rsid w:val="009D7BE4"/>
    <w:rsid w:val="009D7EDC"/>
    <w:rsid w:val="009E03D8"/>
    <w:rsid w:val="009E04A4"/>
    <w:rsid w:val="009E05B1"/>
    <w:rsid w:val="009E05F9"/>
    <w:rsid w:val="009E0955"/>
    <w:rsid w:val="009E0C76"/>
    <w:rsid w:val="009E1263"/>
    <w:rsid w:val="009E13E1"/>
    <w:rsid w:val="009E145B"/>
    <w:rsid w:val="009E15E7"/>
    <w:rsid w:val="009E1FFF"/>
    <w:rsid w:val="009E2888"/>
    <w:rsid w:val="009E2A59"/>
    <w:rsid w:val="009E2C69"/>
    <w:rsid w:val="009E2C6C"/>
    <w:rsid w:val="009E2F44"/>
    <w:rsid w:val="009E32AD"/>
    <w:rsid w:val="009E34C2"/>
    <w:rsid w:val="009E3C69"/>
    <w:rsid w:val="009E3E1F"/>
    <w:rsid w:val="009E4240"/>
    <w:rsid w:val="009E4CE8"/>
    <w:rsid w:val="009E4EA7"/>
    <w:rsid w:val="009E51A1"/>
    <w:rsid w:val="009E528D"/>
    <w:rsid w:val="009E533A"/>
    <w:rsid w:val="009E55EF"/>
    <w:rsid w:val="009E56AC"/>
    <w:rsid w:val="009E57AF"/>
    <w:rsid w:val="009E60BA"/>
    <w:rsid w:val="009E6706"/>
    <w:rsid w:val="009E7154"/>
    <w:rsid w:val="009E7301"/>
    <w:rsid w:val="009E74D1"/>
    <w:rsid w:val="009E7563"/>
    <w:rsid w:val="009E7687"/>
    <w:rsid w:val="009E7AFB"/>
    <w:rsid w:val="009E7C05"/>
    <w:rsid w:val="009E7D9E"/>
    <w:rsid w:val="009E7EB6"/>
    <w:rsid w:val="009F002B"/>
    <w:rsid w:val="009F01A4"/>
    <w:rsid w:val="009F0593"/>
    <w:rsid w:val="009F06C3"/>
    <w:rsid w:val="009F0774"/>
    <w:rsid w:val="009F0BEF"/>
    <w:rsid w:val="009F0BF7"/>
    <w:rsid w:val="009F0D5F"/>
    <w:rsid w:val="009F0E7B"/>
    <w:rsid w:val="009F0F26"/>
    <w:rsid w:val="009F0F7F"/>
    <w:rsid w:val="009F1131"/>
    <w:rsid w:val="009F128F"/>
    <w:rsid w:val="009F1296"/>
    <w:rsid w:val="009F14EF"/>
    <w:rsid w:val="009F1532"/>
    <w:rsid w:val="009F157D"/>
    <w:rsid w:val="009F166F"/>
    <w:rsid w:val="009F1846"/>
    <w:rsid w:val="009F193E"/>
    <w:rsid w:val="009F1D5D"/>
    <w:rsid w:val="009F1DE3"/>
    <w:rsid w:val="009F2083"/>
    <w:rsid w:val="009F2087"/>
    <w:rsid w:val="009F2108"/>
    <w:rsid w:val="009F2155"/>
    <w:rsid w:val="009F23AD"/>
    <w:rsid w:val="009F245C"/>
    <w:rsid w:val="009F24A8"/>
    <w:rsid w:val="009F2860"/>
    <w:rsid w:val="009F2919"/>
    <w:rsid w:val="009F2AD4"/>
    <w:rsid w:val="009F2E32"/>
    <w:rsid w:val="009F2E60"/>
    <w:rsid w:val="009F3500"/>
    <w:rsid w:val="009F359B"/>
    <w:rsid w:val="009F35FC"/>
    <w:rsid w:val="009F3EB3"/>
    <w:rsid w:val="009F3FF9"/>
    <w:rsid w:val="009F43E1"/>
    <w:rsid w:val="009F4570"/>
    <w:rsid w:val="009F46EF"/>
    <w:rsid w:val="009F4944"/>
    <w:rsid w:val="009F4CE6"/>
    <w:rsid w:val="009F55F7"/>
    <w:rsid w:val="009F58E2"/>
    <w:rsid w:val="009F59D9"/>
    <w:rsid w:val="009F5BF9"/>
    <w:rsid w:val="009F5D4F"/>
    <w:rsid w:val="009F5DD3"/>
    <w:rsid w:val="009F6352"/>
    <w:rsid w:val="009F66F2"/>
    <w:rsid w:val="009F67B9"/>
    <w:rsid w:val="009F68CB"/>
    <w:rsid w:val="009F69FD"/>
    <w:rsid w:val="009F6AAA"/>
    <w:rsid w:val="009F6CA7"/>
    <w:rsid w:val="009F703E"/>
    <w:rsid w:val="009F72C7"/>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2F5A"/>
    <w:rsid w:val="00A0358F"/>
    <w:rsid w:val="00A0384F"/>
    <w:rsid w:val="00A03B99"/>
    <w:rsid w:val="00A040E1"/>
    <w:rsid w:val="00A042F8"/>
    <w:rsid w:val="00A0432B"/>
    <w:rsid w:val="00A04BDB"/>
    <w:rsid w:val="00A04DF2"/>
    <w:rsid w:val="00A04E73"/>
    <w:rsid w:val="00A05238"/>
    <w:rsid w:val="00A0586A"/>
    <w:rsid w:val="00A05BD7"/>
    <w:rsid w:val="00A063B2"/>
    <w:rsid w:val="00A06705"/>
    <w:rsid w:val="00A067D4"/>
    <w:rsid w:val="00A068C9"/>
    <w:rsid w:val="00A06921"/>
    <w:rsid w:val="00A06B87"/>
    <w:rsid w:val="00A06C39"/>
    <w:rsid w:val="00A06D49"/>
    <w:rsid w:val="00A06EDF"/>
    <w:rsid w:val="00A0764D"/>
    <w:rsid w:val="00A077FD"/>
    <w:rsid w:val="00A0799A"/>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9B8"/>
    <w:rsid w:val="00A12AF7"/>
    <w:rsid w:val="00A12C9A"/>
    <w:rsid w:val="00A12CB5"/>
    <w:rsid w:val="00A12D29"/>
    <w:rsid w:val="00A12E9D"/>
    <w:rsid w:val="00A13220"/>
    <w:rsid w:val="00A13743"/>
    <w:rsid w:val="00A13747"/>
    <w:rsid w:val="00A13B02"/>
    <w:rsid w:val="00A13B3B"/>
    <w:rsid w:val="00A13EA9"/>
    <w:rsid w:val="00A143A7"/>
    <w:rsid w:val="00A147AD"/>
    <w:rsid w:val="00A14FB0"/>
    <w:rsid w:val="00A1532F"/>
    <w:rsid w:val="00A15803"/>
    <w:rsid w:val="00A15B30"/>
    <w:rsid w:val="00A15EAB"/>
    <w:rsid w:val="00A16123"/>
    <w:rsid w:val="00A1634C"/>
    <w:rsid w:val="00A163F7"/>
    <w:rsid w:val="00A16483"/>
    <w:rsid w:val="00A16821"/>
    <w:rsid w:val="00A168AD"/>
    <w:rsid w:val="00A16A61"/>
    <w:rsid w:val="00A16B41"/>
    <w:rsid w:val="00A16DD9"/>
    <w:rsid w:val="00A16EAC"/>
    <w:rsid w:val="00A17201"/>
    <w:rsid w:val="00A172BB"/>
    <w:rsid w:val="00A17652"/>
    <w:rsid w:val="00A178DA"/>
    <w:rsid w:val="00A17918"/>
    <w:rsid w:val="00A201D0"/>
    <w:rsid w:val="00A20211"/>
    <w:rsid w:val="00A202A9"/>
    <w:rsid w:val="00A20761"/>
    <w:rsid w:val="00A20810"/>
    <w:rsid w:val="00A208C5"/>
    <w:rsid w:val="00A20A36"/>
    <w:rsid w:val="00A20ECB"/>
    <w:rsid w:val="00A211F9"/>
    <w:rsid w:val="00A21386"/>
    <w:rsid w:val="00A21491"/>
    <w:rsid w:val="00A21595"/>
    <w:rsid w:val="00A215A5"/>
    <w:rsid w:val="00A216BA"/>
    <w:rsid w:val="00A21EE6"/>
    <w:rsid w:val="00A2235A"/>
    <w:rsid w:val="00A223C3"/>
    <w:rsid w:val="00A223D7"/>
    <w:rsid w:val="00A2241F"/>
    <w:rsid w:val="00A22442"/>
    <w:rsid w:val="00A2247B"/>
    <w:rsid w:val="00A2249E"/>
    <w:rsid w:val="00A2251D"/>
    <w:rsid w:val="00A22634"/>
    <w:rsid w:val="00A22B2B"/>
    <w:rsid w:val="00A22CA0"/>
    <w:rsid w:val="00A22D11"/>
    <w:rsid w:val="00A23601"/>
    <w:rsid w:val="00A236BA"/>
    <w:rsid w:val="00A23782"/>
    <w:rsid w:val="00A239FB"/>
    <w:rsid w:val="00A23F59"/>
    <w:rsid w:val="00A23F6B"/>
    <w:rsid w:val="00A240A5"/>
    <w:rsid w:val="00A240D4"/>
    <w:rsid w:val="00A24258"/>
    <w:rsid w:val="00A24AF3"/>
    <w:rsid w:val="00A24C3A"/>
    <w:rsid w:val="00A24E0E"/>
    <w:rsid w:val="00A24F4A"/>
    <w:rsid w:val="00A253E1"/>
    <w:rsid w:val="00A253F0"/>
    <w:rsid w:val="00A254A8"/>
    <w:rsid w:val="00A258CE"/>
    <w:rsid w:val="00A25EE3"/>
    <w:rsid w:val="00A2610B"/>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D9"/>
    <w:rsid w:val="00A32A9D"/>
    <w:rsid w:val="00A32B0A"/>
    <w:rsid w:val="00A32D29"/>
    <w:rsid w:val="00A32FDB"/>
    <w:rsid w:val="00A332F9"/>
    <w:rsid w:val="00A33AF8"/>
    <w:rsid w:val="00A33D23"/>
    <w:rsid w:val="00A33E6D"/>
    <w:rsid w:val="00A33FE1"/>
    <w:rsid w:val="00A344AD"/>
    <w:rsid w:val="00A34873"/>
    <w:rsid w:val="00A354CF"/>
    <w:rsid w:val="00A35737"/>
    <w:rsid w:val="00A35AC0"/>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196"/>
    <w:rsid w:val="00A40985"/>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256"/>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570"/>
    <w:rsid w:val="00A506D1"/>
    <w:rsid w:val="00A5089F"/>
    <w:rsid w:val="00A50AF8"/>
    <w:rsid w:val="00A50DBC"/>
    <w:rsid w:val="00A50FA1"/>
    <w:rsid w:val="00A51031"/>
    <w:rsid w:val="00A517D3"/>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85A"/>
    <w:rsid w:val="00A56A39"/>
    <w:rsid w:val="00A56F5A"/>
    <w:rsid w:val="00A572F7"/>
    <w:rsid w:val="00A573BF"/>
    <w:rsid w:val="00A57486"/>
    <w:rsid w:val="00A5775E"/>
    <w:rsid w:val="00A57810"/>
    <w:rsid w:val="00A57943"/>
    <w:rsid w:val="00A57B65"/>
    <w:rsid w:val="00A57C5B"/>
    <w:rsid w:val="00A57F64"/>
    <w:rsid w:val="00A60246"/>
    <w:rsid w:val="00A60352"/>
    <w:rsid w:val="00A603D0"/>
    <w:rsid w:val="00A60580"/>
    <w:rsid w:val="00A60AD8"/>
    <w:rsid w:val="00A60BDA"/>
    <w:rsid w:val="00A60E16"/>
    <w:rsid w:val="00A61083"/>
    <w:rsid w:val="00A61207"/>
    <w:rsid w:val="00A61368"/>
    <w:rsid w:val="00A61AF8"/>
    <w:rsid w:val="00A61CA7"/>
    <w:rsid w:val="00A61CEE"/>
    <w:rsid w:val="00A61CFC"/>
    <w:rsid w:val="00A61D44"/>
    <w:rsid w:val="00A61D4D"/>
    <w:rsid w:val="00A61DF6"/>
    <w:rsid w:val="00A61F4E"/>
    <w:rsid w:val="00A61F61"/>
    <w:rsid w:val="00A61FDB"/>
    <w:rsid w:val="00A620BD"/>
    <w:rsid w:val="00A62481"/>
    <w:rsid w:val="00A6268C"/>
    <w:rsid w:val="00A626E3"/>
    <w:rsid w:val="00A62706"/>
    <w:rsid w:val="00A62750"/>
    <w:rsid w:val="00A627A9"/>
    <w:rsid w:val="00A627DC"/>
    <w:rsid w:val="00A62B09"/>
    <w:rsid w:val="00A62BAA"/>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F42"/>
    <w:rsid w:val="00A6604A"/>
    <w:rsid w:val="00A66133"/>
    <w:rsid w:val="00A661B0"/>
    <w:rsid w:val="00A66584"/>
    <w:rsid w:val="00A66689"/>
    <w:rsid w:val="00A668CB"/>
    <w:rsid w:val="00A66E09"/>
    <w:rsid w:val="00A66F26"/>
    <w:rsid w:val="00A66FA6"/>
    <w:rsid w:val="00A67065"/>
    <w:rsid w:val="00A67123"/>
    <w:rsid w:val="00A67271"/>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1F94"/>
    <w:rsid w:val="00A7214E"/>
    <w:rsid w:val="00A727FC"/>
    <w:rsid w:val="00A72816"/>
    <w:rsid w:val="00A72A51"/>
    <w:rsid w:val="00A73063"/>
    <w:rsid w:val="00A73136"/>
    <w:rsid w:val="00A73763"/>
    <w:rsid w:val="00A73B9A"/>
    <w:rsid w:val="00A73FBA"/>
    <w:rsid w:val="00A74365"/>
    <w:rsid w:val="00A74426"/>
    <w:rsid w:val="00A744F6"/>
    <w:rsid w:val="00A7450D"/>
    <w:rsid w:val="00A74B26"/>
    <w:rsid w:val="00A74BDB"/>
    <w:rsid w:val="00A74C29"/>
    <w:rsid w:val="00A74EA9"/>
    <w:rsid w:val="00A752F6"/>
    <w:rsid w:val="00A753EB"/>
    <w:rsid w:val="00A75406"/>
    <w:rsid w:val="00A75601"/>
    <w:rsid w:val="00A75791"/>
    <w:rsid w:val="00A75954"/>
    <w:rsid w:val="00A75B18"/>
    <w:rsid w:val="00A7610C"/>
    <w:rsid w:val="00A762ED"/>
    <w:rsid w:val="00A76376"/>
    <w:rsid w:val="00A7643B"/>
    <w:rsid w:val="00A7681C"/>
    <w:rsid w:val="00A76F73"/>
    <w:rsid w:val="00A772A4"/>
    <w:rsid w:val="00A7736B"/>
    <w:rsid w:val="00A7770D"/>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3EF8"/>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C22"/>
    <w:rsid w:val="00A90D4D"/>
    <w:rsid w:val="00A90F06"/>
    <w:rsid w:val="00A90F8B"/>
    <w:rsid w:val="00A912E5"/>
    <w:rsid w:val="00A91573"/>
    <w:rsid w:val="00A915FB"/>
    <w:rsid w:val="00A918F8"/>
    <w:rsid w:val="00A91C4A"/>
    <w:rsid w:val="00A91DF0"/>
    <w:rsid w:val="00A91EAB"/>
    <w:rsid w:val="00A91F42"/>
    <w:rsid w:val="00A929FB"/>
    <w:rsid w:val="00A92AC1"/>
    <w:rsid w:val="00A92B5C"/>
    <w:rsid w:val="00A92BBE"/>
    <w:rsid w:val="00A92E2D"/>
    <w:rsid w:val="00A9325B"/>
    <w:rsid w:val="00A936AA"/>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6B"/>
    <w:rsid w:val="00AA0A83"/>
    <w:rsid w:val="00AA0BE2"/>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7D4"/>
    <w:rsid w:val="00AA5848"/>
    <w:rsid w:val="00AA5D24"/>
    <w:rsid w:val="00AA5F70"/>
    <w:rsid w:val="00AA5FCA"/>
    <w:rsid w:val="00AA601C"/>
    <w:rsid w:val="00AA63C0"/>
    <w:rsid w:val="00AA63F5"/>
    <w:rsid w:val="00AA6472"/>
    <w:rsid w:val="00AA657C"/>
    <w:rsid w:val="00AA67BA"/>
    <w:rsid w:val="00AA6DB6"/>
    <w:rsid w:val="00AA6FDD"/>
    <w:rsid w:val="00AA70EB"/>
    <w:rsid w:val="00AA731F"/>
    <w:rsid w:val="00AA77BF"/>
    <w:rsid w:val="00AA7881"/>
    <w:rsid w:val="00AA7C16"/>
    <w:rsid w:val="00AA7DB9"/>
    <w:rsid w:val="00AA7E8C"/>
    <w:rsid w:val="00AB036D"/>
    <w:rsid w:val="00AB0423"/>
    <w:rsid w:val="00AB08A5"/>
    <w:rsid w:val="00AB0969"/>
    <w:rsid w:val="00AB118C"/>
    <w:rsid w:val="00AB1376"/>
    <w:rsid w:val="00AB13ED"/>
    <w:rsid w:val="00AB16BE"/>
    <w:rsid w:val="00AB1A09"/>
    <w:rsid w:val="00AB1CAA"/>
    <w:rsid w:val="00AB1F9E"/>
    <w:rsid w:val="00AB1FBD"/>
    <w:rsid w:val="00AB2065"/>
    <w:rsid w:val="00AB2110"/>
    <w:rsid w:val="00AB261C"/>
    <w:rsid w:val="00AB26C1"/>
    <w:rsid w:val="00AB2931"/>
    <w:rsid w:val="00AB2B29"/>
    <w:rsid w:val="00AB2B6C"/>
    <w:rsid w:val="00AB2C99"/>
    <w:rsid w:val="00AB352C"/>
    <w:rsid w:val="00AB36A0"/>
    <w:rsid w:val="00AB38BE"/>
    <w:rsid w:val="00AB3918"/>
    <w:rsid w:val="00AB3CBC"/>
    <w:rsid w:val="00AB3D03"/>
    <w:rsid w:val="00AB40A5"/>
    <w:rsid w:val="00AB40DC"/>
    <w:rsid w:val="00AB46D5"/>
    <w:rsid w:val="00AB47DE"/>
    <w:rsid w:val="00AB495E"/>
    <w:rsid w:val="00AB4AE1"/>
    <w:rsid w:val="00AB4B62"/>
    <w:rsid w:val="00AB4D3E"/>
    <w:rsid w:val="00AB4DFB"/>
    <w:rsid w:val="00AB4FFE"/>
    <w:rsid w:val="00AB516E"/>
    <w:rsid w:val="00AB5200"/>
    <w:rsid w:val="00AB54BA"/>
    <w:rsid w:val="00AB55C1"/>
    <w:rsid w:val="00AB55E3"/>
    <w:rsid w:val="00AB5CB1"/>
    <w:rsid w:val="00AB5FD0"/>
    <w:rsid w:val="00AB624F"/>
    <w:rsid w:val="00AB627C"/>
    <w:rsid w:val="00AB62EE"/>
    <w:rsid w:val="00AB6455"/>
    <w:rsid w:val="00AB64BE"/>
    <w:rsid w:val="00AB6F99"/>
    <w:rsid w:val="00AB71E0"/>
    <w:rsid w:val="00AB7227"/>
    <w:rsid w:val="00AB724C"/>
    <w:rsid w:val="00AB74AB"/>
    <w:rsid w:val="00AB7984"/>
    <w:rsid w:val="00AB79E5"/>
    <w:rsid w:val="00AB79EC"/>
    <w:rsid w:val="00AB7D1F"/>
    <w:rsid w:val="00AB7F07"/>
    <w:rsid w:val="00AB7F97"/>
    <w:rsid w:val="00AC001A"/>
    <w:rsid w:val="00AC049E"/>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BF1"/>
    <w:rsid w:val="00AC2F04"/>
    <w:rsid w:val="00AC308B"/>
    <w:rsid w:val="00AC314A"/>
    <w:rsid w:val="00AC31F2"/>
    <w:rsid w:val="00AC34B6"/>
    <w:rsid w:val="00AC359F"/>
    <w:rsid w:val="00AC3A97"/>
    <w:rsid w:val="00AC3BA8"/>
    <w:rsid w:val="00AC42B5"/>
    <w:rsid w:val="00AC4B87"/>
    <w:rsid w:val="00AC4DF9"/>
    <w:rsid w:val="00AC50B4"/>
    <w:rsid w:val="00AC514F"/>
    <w:rsid w:val="00AC516B"/>
    <w:rsid w:val="00AC5217"/>
    <w:rsid w:val="00AC5565"/>
    <w:rsid w:val="00AC559C"/>
    <w:rsid w:val="00AC55B9"/>
    <w:rsid w:val="00AC56BA"/>
    <w:rsid w:val="00AC5A2C"/>
    <w:rsid w:val="00AC5FD6"/>
    <w:rsid w:val="00AC6056"/>
    <w:rsid w:val="00AC6167"/>
    <w:rsid w:val="00AC6394"/>
    <w:rsid w:val="00AC6642"/>
    <w:rsid w:val="00AC6BC4"/>
    <w:rsid w:val="00AC6F69"/>
    <w:rsid w:val="00AC70C4"/>
    <w:rsid w:val="00AC7589"/>
    <w:rsid w:val="00AC7697"/>
    <w:rsid w:val="00AC78EE"/>
    <w:rsid w:val="00AC7AE6"/>
    <w:rsid w:val="00AD027B"/>
    <w:rsid w:val="00AD02CF"/>
    <w:rsid w:val="00AD076B"/>
    <w:rsid w:val="00AD0994"/>
    <w:rsid w:val="00AD0B12"/>
    <w:rsid w:val="00AD0F0D"/>
    <w:rsid w:val="00AD1264"/>
    <w:rsid w:val="00AD1405"/>
    <w:rsid w:val="00AD164C"/>
    <w:rsid w:val="00AD1A2C"/>
    <w:rsid w:val="00AD1BE5"/>
    <w:rsid w:val="00AD1E60"/>
    <w:rsid w:val="00AD1FC2"/>
    <w:rsid w:val="00AD2008"/>
    <w:rsid w:val="00AD20E2"/>
    <w:rsid w:val="00AD21AA"/>
    <w:rsid w:val="00AD2266"/>
    <w:rsid w:val="00AD2426"/>
    <w:rsid w:val="00AD25DF"/>
    <w:rsid w:val="00AD286E"/>
    <w:rsid w:val="00AD2AC0"/>
    <w:rsid w:val="00AD2E60"/>
    <w:rsid w:val="00AD32A1"/>
    <w:rsid w:val="00AD333F"/>
    <w:rsid w:val="00AD3870"/>
    <w:rsid w:val="00AD38B3"/>
    <w:rsid w:val="00AD38F4"/>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6C77"/>
    <w:rsid w:val="00AD7032"/>
    <w:rsid w:val="00AD70AE"/>
    <w:rsid w:val="00AD7547"/>
    <w:rsid w:val="00AD7738"/>
    <w:rsid w:val="00AD790F"/>
    <w:rsid w:val="00AD7B62"/>
    <w:rsid w:val="00AD7B95"/>
    <w:rsid w:val="00AE03A5"/>
    <w:rsid w:val="00AE04E3"/>
    <w:rsid w:val="00AE0C50"/>
    <w:rsid w:val="00AE0CC4"/>
    <w:rsid w:val="00AE0F45"/>
    <w:rsid w:val="00AE0F75"/>
    <w:rsid w:val="00AE107E"/>
    <w:rsid w:val="00AE110D"/>
    <w:rsid w:val="00AE1128"/>
    <w:rsid w:val="00AE12D1"/>
    <w:rsid w:val="00AE13B4"/>
    <w:rsid w:val="00AE1A8F"/>
    <w:rsid w:val="00AE1B14"/>
    <w:rsid w:val="00AE1BE2"/>
    <w:rsid w:val="00AE1C07"/>
    <w:rsid w:val="00AE1FA6"/>
    <w:rsid w:val="00AE2496"/>
    <w:rsid w:val="00AE296B"/>
    <w:rsid w:val="00AE2990"/>
    <w:rsid w:val="00AE29B1"/>
    <w:rsid w:val="00AE2C86"/>
    <w:rsid w:val="00AE3016"/>
    <w:rsid w:val="00AE3231"/>
    <w:rsid w:val="00AE3650"/>
    <w:rsid w:val="00AE36B5"/>
    <w:rsid w:val="00AE38A3"/>
    <w:rsid w:val="00AE3AFA"/>
    <w:rsid w:val="00AE41FF"/>
    <w:rsid w:val="00AE4299"/>
    <w:rsid w:val="00AE44F4"/>
    <w:rsid w:val="00AE4557"/>
    <w:rsid w:val="00AE46E8"/>
    <w:rsid w:val="00AE4B32"/>
    <w:rsid w:val="00AE4C2A"/>
    <w:rsid w:val="00AE4F82"/>
    <w:rsid w:val="00AE4FF3"/>
    <w:rsid w:val="00AE5206"/>
    <w:rsid w:val="00AE548C"/>
    <w:rsid w:val="00AE549E"/>
    <w:rsid w:val="00AE5731"/>
    <w:rsid w:val="00AE5A4D"/>
    <w:rsid w:val="00AE5BF0"/>
    <w:rsid w:val="00AE6251"/>
    <w:rsid w:val="00AE62FA"/>
    <w:rsid w:val="00AE636E"/>
    <w:rsid w:val="00AE6531"/>
    <w:rsid w:val="00AE6572"/>
    <w:rsid w:val="00AE67D0"/>
    <w:rsid w:val="00AE6D3F"/>
    <w:rsid w:val="00AE70D9"/>
    <w:rsid w:val="00AE718C"/>
    <w:rsid w:val="00AE7228"/>
    <w:rsid w:val="00AE72DD"/>
    <w:rsid w:val="00AE7530"/>
    <w:rsid w:val="00AE755A"/>
    <w:rsid w:val="00AE7683"/>
    <w:rsid w:val="00AE777E"/>
    <w:rsid w:val="00AE793A"/>
    <w:rsid w:val="00AE7AF3"/>
    <w:rsid w:val="00AE7BE2"/>
    <w:rsid w:val="00AE7FDA"/>
    <w:rsid w:val="00AF01A6"/>
    <w:rsid w:val="00AF0215"/>
    <w:rsid w:val="00AF051E"/>
    <w:rsid w:val="00AF06F0"/>
    <w:rsid w:val="00AF0784"/>
    <w:rsid w:val="00AF0B36"/>
    <w:rsid w:val="00AF0C6E"/>
    <w:rsid w:val="00AF0D4C"/>
    <w:rsid w:val="00AF15C7"/>
    <w:rsid w:val="00AF2481"/>
    <w:rsid w:val="00AF2900"/>
    <w:rsid w:val="00AF29FB"/>
    <w:rsid w:val="00AF2FA8"/>
    <w:rsid w:val="00AF3894"/>
    <w:rsid w:val="00AF3DC1"/>
    <w:rsid w:val="00AF3F6A"/>
    <w:rsid w:val="00AF44F6"/>
    <w:rsid w:val="00AF47AA"/>
    <w:rsid w:val="00AF4848"/>
    <w:rsid w:val="00AF4C9E"/>
    <w:rsid w:val="00AF4E28"/>
    <w:rsid w:val="00AF518C"/>
    <w:rsid w:val="00AF670D"/>
    <w:rsid w:val="00AF6A42"/>
    <w:rsid w:val="00AF6C51"/>
    <w:rsid w:val="00AF6CEC"/>
    <w:rsid w:val="00AF6D09"/>
    <w:rsid w:val="00AF6FA8"/>
    <w:rsid w:val="00AF74D8"/>
    <w:rsid w:val="00AF76A7"/>
    <w:rsid w:val="00AF76DF"/>
    <w:rsid w:val="00AF7D00"/>
    <w:rsid w:val="00AF7E6F"/>
    <w:rsid w:val="00AF7FA6"/>
    <w:rsid w:val="00B0053C"/>
    <w:rsid w:val="00B00659"/>
    <w:rsid w:val="00B00802"/>
    <w:rsid w:val="00B010AB"/>
    <w:rsid w:val="00B01199"/>
    <w:rsid w:val="00B0120D"/>
    <w:rsid w:val="00B01275"/>
    <w:rsid w:val="00B013E8"/>
    <w:rsid w:val="00B01865"/>
    <w:rsid w:val="00B01B7D"/>
    <w:rsid w:val="00B01DBF"/>
    <w:rsid w:val="00B01F16"/>
    <w:rsid w:val="00B02322"/>
    <w:rsid w:val="00B0235F"/>
    <w:rsid w:val="00B02C04"/>
    <w:rsid w:val="00B0348A"/>
    <w:rsid w:val="00B034DA"/>
    <w:rsid w:val="00B0359D"/>
    <w:rsid w:val="00B03729"/>
    <w:rsid w:val="00B03F5B"/>
    <w:rsid w:val="00B03FEB"/>
    <w:rsid w:val="00B040C4"/>
    <w:rsid w:val="00B043C8"/>
    <w:rsid w:val="00B046AA"/>
    <w:rsid w:val="00B0483C"/>
    <w:rsid w:val="00B04BE8"/>
    <w:rsid w:val="00B04C30"/>
    <w:rsid w:val="00B0500D"/>
    <w:rsid w:val="00B0514D"/>
    <w:rsid w:val="00B0531D"/>
    <w:rsid w:val="00B053D7"/>
    <w:rsid w:val="00B05609"/>
    <w:rsid w:val="00B0562F"/>
    <w:rsid w:val="00B05A1C"/>
    <w:rsid w:val="00B05A9F"/>
    <w:rsid w:val="00B05AFA"/>
    <w:rsid w:val="00B05F35"/>
    <w:rsid w:val="00B06732"/>
    <w:rsid w:val="00B06782"/>
    <w:rsid w:val="00B06967"/>
    <w:rsid w:val="00B06A82"/>
    <w:rsid w:val="00B06CE2"/>
    <w:rsid w:val="00B06D80"/>
    <w:rsid w:val="00B06F4C"/>
    <w:rsid w:val="00B075AC"/>
    <w:rsid w:val="00B0764C"/>
    <w:rsid w:val="00B0768B"/>
    <w:rsid w:val="00B07705"/>
    <w:rsid w:val="00B0778E"/>
    <w:rsid w:val="00B07CCA"/>
    <w:rsid w:val="00B07CD7"/>
    <w:rsid w:val="00B10465"/>
    <w:rsid w:val="00B10681"/>
    <w:rsid w:val="00B109B9"/>
    <w:rsid w:val="00B10A07"/>
    <w:rsid w:val="00B10AA8"/>
    <w:rsid w:val="00B10EA9"/>
    <w:rsid w:val="00B111C9"/>
    <w:rsid w:val="00B11390"/>
    <w:rsid w:val="00B1184B"/>
    <w:rsid w:val="00B11CEE"/>
    <w:rsid w:val="00B11D1C"/>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3BB"/>
    <w:rsid w:val="00B14455"/>
    <w:rsid w:val="00B14518"/>
    <w:rsid w:val="00B1481B"/>
    <w:rsid w:val="00B148A1"/>
    <w:rsid w:val="00B14C59"/>
    <w:rsid w:val="00B158D1"/>
    <w:rsid w:val="00B1590F"/>
    <w:rsid w:val="00B15BA3"/>
    <w:rsid w:val="00B16031"/>
    <w:rsid w:val="00B160A2"/>
    <w:rsid w:val="00B163CD"/>
    <w:rsid w:val="00B16748"/>
    <w:rsid w:val="00B16802"/>
    <w:rsid w:val="00B16810"/>
    <w:rsid w:val="00B16AB1"/>
    <w:rsid w:val="00B16B3C"/>
    <w:rsid w:val="00B16D95"/>
    <w:rsid w:val="00B16E18"/>
    <w:rsid w:val="00B16EA4"/>
    <w:rsid w:val="00B171A4"/>
    <w:rsid w:val="00B1720E"/>
    <w:rsid w:val="00B1722A"/>
    <w:rsid w:val="00B1736B"/>
    <w:rsid w:val="00B174AE"/>
    <w:rsid w:val="00B1750C"/>
    <w:rsid w:val="00B1779E"/>
    <w:rsid w:val="00B17D35"/>
    <w:rsid w:val="00B203DE"/>
    <w:rsid w:val="00B21642"/>
    <w:rsid w:val="00B21A00"/>
    <w:rsid w:val="00B21B58"/>
    <w:rsid w:val="00B21D80"/>
    <w:rsid w:val="00B21EE0"/>
    <w:rsid w:val="00B22103"/>
    <w:rsid w:val="00B222B2"/>
    <w:rsid w:val="00B2277C"/>
    <w:rsid w:val="00B227D9"/>
    <w:rsid w:val="00B228E5"/>
    <w:rsid w:val="00B22A6D"/>
    <w:rsid w:val="00B22B26"/>
    <w:rsid w:val="00B22E8C"/>
    <w:rsid w:val="00B23373"/>
    <w:rsid w:val="00B239EE"/>
    <w:rsid w:val="00B23FA1"/>
    <w:rsid w:val="00B24C8F"/>
    <w:rsid w:val="00B24D5C"/>
    <w:rsid w:val="00B24F99"/>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0E56"/>
    <w:rsid w:val="00B31616"/>
    <w:rsid w:val="00B321CE"/>
    <w:rsid w:val="00B3236D"/>
    <w:rsid w:val="00B323E5"/>
    <w:rsid w:val="00B325C2"/>
    <w:rsid w:val="00B329BE"/>
    <w:rsid w:val="00B32A95"/>
    <w:rsid w:val="00B32C88"/>
    <w:rsid w:val="00B3319E"/>
    <w:rsid w:val="00B33316"/>
    <w:rsid w:val="00B33566"/>
    <w:rsid w:val="00B33678"/>
    <w:rsid w:val="00B337A3"/>
    <w:rsid w:val="00B339A7"/>
    <w:rsid w:val="00B33DED"/>
    <w:rsid w:val="00B33F4E"/>
    <w:rsid w:val="00B34338"/>
    <w:rsid w:val="00B34C8D"/>
    <w:rsid w:val="00B34E30"/>
    <w:rsid w:val="00B34FA8"/>
    <w:rsid w:val="00B35107"/>
    <w:rsid w:val="00B35123"/>
    <w:rsid w:val="00B3529B"/>
    <w:rsid w:val="00B352B5"/>
    <w:rsid w:val="00B35635"/>
    <w:rsid w:val="00B35655"/>
    <w:rsid w:val="00B35732"/>
    <w:rsid w:val="00B3588A"/>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37"/>
    <w:rsid w:val="00B40996"/>
    <w:rsid w:val="00B40AF9"/>
    <w:rsid w:val="00B41254"/>
    <w:rsid w:val="00B412F9"/>
    <w:rsid w:val="00B41394"/>
    <w:rsid w:val="00B414AD"/>
    <w:rsid w:val="00B4155A"/>
    <w:rsid w:val="00B4168C"/>
    <w:rsid w:val="00B41820"/>
    <w:rsid w:val="00B41CD2"/>
    <w:rsid w:val="00B41D7A"/>
    <w:rsid w:val="00B41DB2"/>
    <w:rsid w:val="00B421D6"/>
    <w:rsid w:val="00B4227C"/>
    <w:rsid w:val="00B423D1"/>
    <w:rsid w:val="00B42640"/>
    <w:rsid w:val="00B42AA5"/>
    <w:rsid w:val="00B42CBF"/>
    <w:rsid w:val="00B4306D"/>
    <w:rsid w:val="00B437EB"/>
    <w:rsid w:val="00B43DE1"/>
    <w:rsid w:val="00B43F3D"/>
    <w:rsid w:val="00B4422B"/>
    <w:rsid w:val="00B44340"/>
    <w:rsid w:val="00B44422"/>
    <w:rsid w:val="00B44531"/>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2E"/>
    <w:rsid w:val="00B478B9"/>
    <w:rsid w:val="00B47EBB"/>
    <w:rsid w:val="00B47F44"/>
    <w:rsid w:val="00B47F59"/>
    <w:rsid w:val="00B50146"/>
    <w:rsid w:val="00B501AB"/>
    <w:rsid w:val="00B501E1"/>
    <w:rsid w:val="00B5058F"/>
    <w:rsid w:val="00B509A2"/>
    <w:rsid w:val="00B50D39"/>
    <w:rsid w:val="00B50D89"/>
    <w:rsid w:val="00B512F7"/>
    <w:rsid w:val="00B51433"/>
    <w:rsid w:val="00B51434"/>
    <w:rsid w:val="00B5145E"/>
    <w:rsid w:val="00B5159B"/>
    <w:rsid w:val="00B51687"/>
    <w:rsid w:val="00B516A9"/>
    <w:rsid w:val="00B516DE"/>
    <w:rsid w:val="00B51AB3"/>
    <w:rsid w:val="00B5259B"/>
    <w:rsid w:val="00B52628"/>
    <w:rsid w:val="00B52656"/>
    <w:rsid w:val="00B527EF"/>
    <w:rsid w:val="00B52B3D"/>
    <w:rsid w:val="00B52CBC"/>
    <w:rsid w:val="00B52CFB"/>
    <w:rsid w:val="00B52FFB"/>
    <w:rsid w:val="00B531A3"/>
    <w:rsid w:val="00B532A3"/>
    <w:rsid w:val="00B5337F"/>
    <w:rsid w:val="00B53ED5"/>
    <w:rsid w:val="00B53F47"/>
    <w:rsid w:val="00B54010"/>
    <w:rsid w:val="00B540A2"/>
    <w:rsid w:val="00B542CD"/>
    <w:rsid w:val="00B54931"/>
    <w:rsid w:val="00B54CF6"/>
    <w:rsid w:val="00B54E4A"/>
    <w:rsid w:val="00B54E4E"/>
    <w:rsid w:val="00B550E6"/>
    <w:rsid w:val="00B550F0"/>
    <w:rsid w:val="00B55DB0"/>
    <w:rsid w:val="00B56080"/>
    <w:rsid w:val="00B56081"/>
    <w:rsid w:val="00B56167"/>
    <w:rsid w:val="00B567D8"/>
    <w:rsid w:val="00B56861"/>
    <w:rsid w:val="00B56943"/>
    <w:rsid w:val="00B56A8A"/>
    <w:rsid w:val="00B56ADA"/>
    <w:rsid w:val="00B56CFD"/>
    <w:rsid w:val="00B56E32"/>
    <w:rsid w:val="00B56F42"/>
    <w:rsid w:val="00B57037"/>
    <w:rsid w:val="00B57763"/>
    <w:rsid w:val="00B578FE"/>
    <w:rsid w:val="00B57911"/>
    <w:rsid w:val="00B57C54"/>
    <w:rsid w:val="00B60190"/>
    <w:rsid w:val="00B6022F"/>
    <w:rsid w:val="00B609E4"/>
    <w:rsid w:val="00B60B85"/>
    <w:rsid w:val="00B61003"/>
    <w:rsid w:val="00B61294"/>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3F6"/>
    <w:rsid w:val="00B64519"/>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03E"/>
    <w:rsid w:val="00B7015B"/>
    <w:rsid w:val="00B702C8"/>
    <w:rsid w:val="00B7030C"/>
    <w:rsid w:val="00B7044E"/>
    <w:rsid w:val="00B705E1"/>
    <w:rsid w:val="00B70612"/>
    <w:rsid w:val="00B706B7"/>
    <w:rsid w:val="00B7093E"/>
    <w:rsid w:val="00B70AB9"/>
    <w:rsid w:val="00B70D8E"/>
    <w:rsid w:val="00B70DF5"/>
    <w:rsid w:val="00B71343"/>
    <w:rsid w:val="00B71509"/>
    <w:rsid w:val="00B71766"/>
    <w:rsid w:val="00B71F2D"/>
    <w:rsid w:val="00B72095"/>
    <w:rsid w:val="00B72F80"/>
    <w:rsid w:val="00B731D8"/>
    <w:rsid w:val="00B7321A"/>
    <w:rsid w:val="00B73638"/>
    <w:rsid w:val="00B736B0"/>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906"/>
    <w:rsid w:val="00B75ABE"/>
    <w:rsid w:val="00B76109"/>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6DF"/>
    <w:rsid w:val="00B80D8F"/>
    <w:rsid w:val="00B80DCC"/>
    <w:rsid w:val="00B81194"/>
    <w:rsid w:val="00B81400"/>
    <w:rsid w:val="00B8190A"/>
    <w:rsid w:val="00B81B4A"/>
    <w:rsid w:val="00B81B5C"/>
    <w:rsid w:val="00B81D36"/>
    <w:rsid w:val="00B81EFB"/>
    <w:rsid w:val="00B820A6"/>
    <w:rsid w:val="00B824A4"/>
    <w:rsid w:val="00B82578"/>
    <w:rsid w:val="00B825FC"/>
    <w:rsid w:val="00B82C85"/>
    <w:rsid w:val="00B82DC5"/>
    <w:rsid w:val="00B82F23"/>
    <w:rsid w:val="00B83016"/>
    <w:rsid w:val="00B830B2"/>
    <w:rsid w:val="00B83169"/>
    <w:rsid w:val="00B833B2"/>
    <w:rsid w:val="00B83480"/>
    <w:rsid w:val="00B834BE"/>
    <w:rsid w:val="00B835DC"/>
    <w:rsid w:val="00B837D7"/>
    <w:rsid w:val="00B8381D"/>
    <w:rsid w:val="00B83FEE"/>
    <w:rsid w:val="00B84287"/>
    <w:rsid w:val="00B8451A"/>
    <w:rsid w:val="00B84A6A"/>
    <w:rsid w:val="00B85630"/>
    <w:rsid w:val="00B85663"/>
    <w:rsid w:val="00B858D4"/>
    <w:rsid w:val="00B85DAE"/>
    <w:rsid w:val="00B860B9"/>
    <w:rsid w:val="00B861E3"/>
    <w:rsid w:val="00B86497"/>
    <w:rsid w:val="00B864C0"/>
    <w:rsid w:val="00B86BFD"/>
    <w:rsid w:val="00B86FDF"/>
    <w:rsid w:val="00B872FD"/>
    <w:rsid w:val="00B87624"/>
    <w:rsid w:val="00B8780B"/>
    <w:rsid w:val="00B878EE"/>
    <w:rsid w:val="00B87DB6"/>
    <w:rsid w:val="00B9021D"/>
    <w:rsid w:val="00B90262"/>
    <w:rsid w:val="00B90675"/>
    <w:rsid w:val="00B90CA2"/>
    <w:rsid w:val="00B90DE3"/>
    <w:rsid w:val="00B90E2D"/>
    <w:rsid w:val="00B90EBE"/>
    <w:rsid w:val="00B91090"/>
    <w:rsid w:val="00B91123"/>
    <w:rsid w:val="00B9116A"/>
    <w:rsid w:val="00B91485"/>
    <w:rsid w:val="00B917BC"/>
    <w:rsid w:val="00B91BA7"/>
    <w:rsid w:val="00B91C77"/>
    <w:rsid w:val="00B91E03"/>
    <w:rsid w:val="00B92188"/>
    <w:rsid w:val="00B9231C"/>
    <w:rsid w:val="00B92514"/>
    <w:rsid w:val="00B92531"/>
    <w:rsid w:val="00B92763"/>
    <w:rsid w:val="00B92C51"/>
    <w:rsid w:val="00B92CBE"/>
    <w:rsid w:val="00B92F7A"/>
    <w:rsid w:val="00B9304B"/>
    <w:rsid w:val="00B93456"/>
    <w:rsid w:val="00B9396B"/>
    <w:rsid w:val="00B93D1C"/>
    <w:rsid w:val="00B93F01"/>
    <w:rsid w:val="00B9408F"/>
    <w:rsid w:val="00B940F4"/>
    <w:rsid w:val="00B94107"/>
    <w:rsid w:val="00B9438E"/>
    <w:rsid w:val="00B943B3"/>
    <w:rsid w:val="00B943CB"/>
    <w:rsid w:val="00B94CB2"/>
    <w:rsid w:val="00B94ECF"/>
    <w:rsid w:val="00B94EFB"/>
    <w:rsid w:val="00B95451"/>
    <w:rsid w:val="00B955BF"/>
    <w:rsid w:val="00B959D1"/>
    <w:rsid w:val="00B95D99"/>
    <w:rsid w:val="00B962E2"/>
    <w:rsid w:val="00B966E2"/>
    <w:rsid w:val="00B96887"/>
    <w:rsid w:val="00B96900"/>
    <w:rsid w:val="00B96DED"/>
    <w:rsid w:val="00B96EE6"/>
    <w:rsid w:val="00B97152"/>
    <w:rsid w:val="00B975D5"/>
    <w:rsid w:val="00B9791D"/>
    <w:rsid w:val="00B97AE5"/>
    <w:rsid w:val="00BA0278"/>
    <w:rsid w:val="00BA0312"/>
    <w:rsid w:val="00BA0897"/>
    <w:rsid w:val="00BA0A70"/>
    <w:rsid w:val="00BA0AB4"/>
    <w:rsid w:val="00BA0C6F"/>
    <w:rsid w:val="00BA1210"/>
    <w:rsid w:val="00BA1544"/>
    <w:rsid w:val="00BA15C8"/>
    <w:rsid w:val="00BA16CA"/>
    <w:rsid w:val="00BA1734"/>
    <w:rsid w:val="00BA178F"/>
    <w:rsid w:val="00BA1865"/>
    <w:rsid w:val="00BA1937"/>
    <w:rsid w:val="00BA1B97"/>
    <w:rsid w:val="00BA2135"/>
    <w:rsid w:val="00BA2457"/>
    <w:rsid w:val="00BA28DF"/>
    <w:rsid w:val="00BA2C90"/>
    <w:rsid w:val="00BA2D1C"/>
    <w:rsid w:val="00BA31E6"/>
    <w:rsid w:val="00BA3268"/>
    <w:rsid w:val="00BA3299"/>
    <w:rsid w:val="00BA3948"/>
    <w:rsid w:val="00BA3AB1"/>
    <w:rsid w:val="00BA3D96"/>
    <w:rsid w:val="00BA3DBC"/>
    <w:rsid w:val="00BA3DBE"/>
    <w:rsid w:val="00BA3DE2"/>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9F"/>
    <w:rsid w:val="00BB00DF"/>
    <w:rsid w:val="00BB00E6"/>
    <w:rsid w:val="00BB0296"/>
    <w:rsid w:val="00BB0670"/>
    <w:rsid w:val="00BB0845"/>
    <w:rsid w:val="00BB087B"/>
    <w:rsid w:val="00BB0B0E"/>
    <w:rsid w:val="00BB0B5A"/>
    <w:rsid w:val="00BB0B7B"/>
    <w:rsid w:val="00BB0B7C"/>
    <w:rsid w:val="00BB0E0F"/>
    <w:rsid w:val="00BB0FAA"/>
    <w:rsid w:val="00BB145C"/>
    <w:rsid w:val="00BB1575"/>
    <w:rsid w:val="00BB16B0"/>
    <w:rsid w:val="00BB1729"/>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1E"/>
    <w:rsid w:val="00BC3878"/>
    <w:rsid w:val="00BC3CEC"/>
    <w:rsid w:val="00BC4083"/>
    <w:rsid w:val="00BC4321"/>
    <w:rsid w:val="00BC4391"/>
    <w:rsid w:val="00BC4640"/>
    <w:rsid w:val="00BC47ED"/>
    <w:rsid w:val="00BC47EF"/>
    <w:rsid w:val="00BC5333"/>
    <w:rsid w:val="00BC5426"/>
    <w:rsid w:val="00BC5435"/>
    <w:rsid w:val="00BC5442"/>
    <w:rsid w:val="00BC54DF"/>
    <w:rsid w:val="00BC58A2"/>
    <w:rsid w:val="00BC5AE8"/>
    <w:rsid w:val="00BC5E5D"/>
    <w:rsid w:val="00BC5E81"/>
    <w:rsid w:val="00BC5ECF"/>
    <w:rsid w:val="00BC61A8"/>
    <w:rsid w:val="00BC62EC"/>
    <w:rsid w:val="00BC62FF"/>
    <w:rsid w:val="00BC6A97"/>
    <w:rsid w:val="00BC6BF4"/>
    <w:rsid w:val="00BC6C59"/>
    <w:rsid w:val="00BC6CC6"/>
    <w:rsid w:val="00BC6FC0"/>
    <w:rsid w:val="00BC6FD4"/>
    <w:rsid w:val="00BC7165"/>
    <w:rsid w:val="00BC748F"/>
    <w:rsid w:val="00BC768C"/>
    <w:rsid w:val="00BC7C0E"/>
    <w:rsid w:val="00BD012E"/>
    <w:rsid w:val="00BD02EA"/>
    <w:rsid w:val="00BD083F"/>
    <w:rsid w:val="00BD0DD7"/>
    <w:rsid w:val="00BD1156"/>
    <w:rsid w:val="00BD11C2"/>
    <w:rsid w:val="00BD1227"/>
    <w:rsid w:val="00BD1916"/>
    <w:rsid w:val="00BD22B0"/>
    <w:rsid w:val="00BD2334"/>
    <w:rsid w:val="00BD255D"/>
    <w:rsid w:val="00BD28E4"/>
    <w:rsid w:val="00BD30B9"/>
    <w:rsid w:val="00BD32B3"/>
    <w:rsid w:val="00BD3441"/>
    <w:rsid w:val="00BD3445"/>
    <w:rsid w:val="00BD3448"/>
    <w:rsid w:val="00BD360C"/>
    <w:rsid w:val="00BD40D2"/>
    <w:rsid w:val="00BD43F0"/>
    <w:rsid w:val="00BD4533"/>
    <w:rsid w:val="00BD45AA"/>
    <w:rsid w:val="00BD49C7"/>
    <w:rsid w:val="00BD4D22"/>
    <w:rsid w:val="00BD4D61"/>
    <w:rsid w:val="00BD50C9"/>
    <w:rsid w:val="00BD514A"/>
    <w:rsid w:val="00BD5188"/>
    <w:rsid w:val="00BD52FB"/>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A78"/>
    <w:rsid w:val="00BE0CD9"/>
    <w:rsid w:val="00BE0E5A"/>
    <w:rsid w:val="00BE11A2"/>
    <w:rsid w:val="00BE134B"/>
    <w:rsid w:val="00BE1451"/>
    <w:rsid w:val="00BE1642"/>
    <w:rsid w:val="00BE1797"/>
    <w:rsid w:val="00BE17CD"/>
    <w:rsid w:val="00BE1B2C"/>
    <w:rsid w:val="00BE1E3B"/>
    <w:rsid w:val="00BE1E97"/>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88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40C"/>
    <w:rsid w:val="00BE6479"/>
    <w:rsid w:val="00BE657B"/>
    <w:rsid w:val="00BE7320"/>
    <w:rsid w:val="00BE783E"/>
    <w:rsid w:val="00BE79A8"/>
    <w:rsid w:val="00BE79DB"/>
    <w:rsid w:val="00BE7CCA"/>
    <w:rsid w:val="00BE7E10"/>
    <w:rsid w:val="00BF0000"/>
    <w:rsid w:val="00BF040A"/>
    <w:rsid w:val="00BF059B"/>
    <w:rsid w:val="00BF07E3"/>
    <w:rsid w:val="00BF09DE"/>
    <w:rsid w:val="00BF0BDD"/>
    <w:rsid w:val="00BF0C07"/>
    <w:rsid w:val="00BF0CE2"/>
    <w:rsid w:val="00BF0EE4"/>
    <w:rsid w:val="00BF0F4B"/>
    <w:rsid w:val="00BF1279"/>
    <w:rsid w:val="00BF185B"/>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1AF"/>
    <w:rsid w:val="00BF3478"/>
    <w:rsid w:val="00BF3532"/>
    <w:rsid w:val="00BF38B1"/>
    <w:rsid w:val="00BF3A53"/>
    <w:rsid w:val="00BF3C11"/>
    <w:rsid w:val="00BF3DC1"/>
    <w:rsid w:val="00BF3E3E"/>
    <w:rsid w:val="00BF4119"/>
    <w:rsid w:val="00BF4304"/>
    <w:rsid w:val="00BF45E5"/>
    <w:rsid w:val="00BF492C"/>
    <w:rsid w:val="00BF4AF1"/>
    <w:rsid w:val="00BF4CBA"/>
    <w:rsid w:val="00BF4E51"/>
    <w:rsid w:val="00BF4F20"/>
    <w:rsid w:val="00BF50AE"/>
    <w:rsid w:val="00BF58A7"/>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7D5"/>
    <w:rsid w:val="00C00A67"/>
    <w:rsid w:val="00C00DE9"/>
    <w:rsid w:val="00C00DFF"/>
    <w:rsid w:val="00C00F78"/>
    <w:rsid w:val="00C016D9"/>
    <w:rsid w:val="00C0198B"/>
    <w:rsid w:val="00C01A8D"/>
    <w:rsid w:val="00C01F23"/>
    <w:rsid w:val="00C01F78"/>
    <w:rsid w:val="00C0235A"/>
    <w:rsid w:val="00C024B8"/>
    <w:rsid w:val="00C027D4"/>
    <w:rsid w:val="00C02AFD"/>
    <w:rsid w:val="00C02BBC"/>
    <w:rsid w:val="00C02D2C"/>
    <w:rsid w:val="00C02F97"/>
    <w:rsid w:val="00C036BC"/>
    <w:rsid w:val="00C0382C"/>
    <w:rsid w:val="00C03896"/>
    <w:rsid w:val="00C038EA"/>
    <w:rsid w:val="00C03B09"/>
    <w:rsid w:val="00C03E17"/>
    <w:rsid w:val="00C042BB"/>
    <w:rsid w:val="00C042FD"/>
    <w:rsid w:val="00C042FE"/>
    <w:rsid w:val="00C04A8A"/>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15"/>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3FF7"/>
    <w:rsid w:val="00C1436D"/>
    <w:rsid w:val="00C143C9"/>
    <w:rsid w:val="00C145FC"/>
    <w:rsid w:val="00C14722"/>
    <w:rsid w:val="00C14914"/>
    <w:rsid w:val="00C14B26"/>
    <w:rsid w:val="00C150A4"/>
    <w:rsid w:val="00C1547F"/>
    <w:rsid w:val="00C15CF7"/>
    <w:rsid w:val="00C15FE3"/>
    <w:rsid w:val="00C1623D"/>
    <w:rsid w:val="00C164C9"/>
    <w:rsid w:val="00C164D4"/>
    <w:rsid w:val="00C16CAA"/>
    <w:rsid w:val="00C16D0E"/>
    <w:rsid w:val="00C16D1B"/>
    <w:rsid w:val="00C16D25"/>
    <w:rsid w:val="00C16E63"/>
    <w:rsid w:val="00C170FB"/>
    <w:rsid w:val="00C172C1"/>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96D"/>
    <w:rsid w:val="00C21BF5"/>
    <w:rsid w:val="00C21EEE"/>
    <w:rsid w:val="00C22257"/>
    <w:rsid w:val="00C226F6"/>
    <w:rsid w:val="00C22F9B"/>
    <w:rsid w:val="00C23437"/>
    <w:rsid w:val="00C23477"/>
    <w:rsid w:val="00C23600"/>
    <w:rsid w:val="00C23D15"/>
    <w:rsid w:val="00C241BF"/>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9E4"/>
    <w:rsid w:val="00C27E8F"/>
    <w:rsid w:val="00C27EA0"/>
    <w:rsid w:val="00C30004"/>
    <w:rsid w:val="00C30545"/>
    <w:rsid w:val="00C306F5"/>
    <w:rsid w:val="00C30B8F"/>
    <w:rsid w:val="00C30BFA"/>
    <w:rsid w:val="00C30DDF"/>
    <w:rsid w:val="00C30ECE"/>
    <w:rsid w:val="00C30F3B"/>
    <w:rsid w:val="00C31143"/>
    <w:rsid w:val="00C315CD"/>
    <w:rsid w:val="00C319E3"/>
    <w:rsid w:val="00C31BC7"/>
    <w:rsid w:val="00C31D6F"/>
    <w:rsid w:val="00C31F98"/>
    <w:rsid w:val="00C321E0"/>
    <w:rsid w:val="00C32280"/>
    <w:rsid w:val="00C32730"/>
    <w:rsid w:val="00C32929"/>
    <w:rsid w:val="00C32DB3"/>
    <w:rsid w:val="00C32F16"/>
    <w:rsid w:val="00C32FC4"/>
    <w:rsid w:val="00C3354F"/>
    <w:rsid w:val="00C33965"/>
    <w:rsid w:val="00C33B2D"/>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5D3"/>
    <w:rsid w:val="00C378B5"/>
    <w:rsid w:val="00C4003C"/>
    <w:rsid w:val="00C40044"/>
    <w:rsid w:val="00C4009D"/>
    <w:rsid w:val="00C4045B"/>
    <w:rsid w:val="00C404BA"/>
    <w:rsid w:val="00C4075A"/>
    <w:rsid w:val="00C40875"/>
    <w:rsid w:val="00C408AE"/>
    <w:rsid w:val="00C40C6D"/>
    <w:rsid w:val="00C40D3C"/>
    <w:rsid w:val="00C412C6"/>
    <w:rsid w:val="00C41408"/>
    <w:rsid w:val="00C417AF"/>
    <w:rsid w:val="00C420B5"/>
    <w:rsid w:val="00C421F3"/>
    <w:rsid w:val="00C4279B"/>
    <w:rsid w:val="00C42A46"/>
    <w:rsid w:val="00C42B14"/>
    <w:rsid w:val="00C42E59"/>
    <w:rsid w:val="00C4328E"/>
    <w:rsid w:val="00C433A7"/>
    <w:rsid w:val="00C4372C"/>
    <w:rsid w:val="00C437A4"/>
    <w:rsid w:val="00C43940"/>
    <w:rsid w:val="00C441A3"/>
    <w:rsid w:val="00C441B7"/>
    <w:rsid w:val="00C44FCE"/>
    <w:rsid w:val="00C45052"/>
    <w:rsid w:val="00C45160"/>
    <w:rsid w:val="00C45258"/>
    <w:rsid w:val="00C45405"/>
    <w:rsid w:val="00C454B0"/>
    <w:rsid w:val="00C456A1"/>
    <w:rsid w:val="00C45A10"/>
    <w:rsid w:val="00C45B88"/>
    <w:rsid w:val="00C45C20"/>
    <w:rsid w:val="00C46210"/>
    <w:rsid w:val="00C464A4"/>
    <w:rsid w:val="00C4672B"/>
    <w:rsid w:val="00C4693B"/>
    <w:rsid w:val="00C46A1C"/>
    <w:rsid w:val="00C46A3B"/>
    <w:rsid w:val="00C46D97"/>
    <w:rsid w:val="00C46E6C"/>
    <w:rsid w:val="00C46FC2"/>
    <w:rsid w:val="00C470CB"/>
    <w:rsid w:val="00C47246"/>
    <w:rsid w:val="00C47275"/>
    <w:rsid w:val="00C473A1"/>
    <w:rsid w:val="00C47798"/>
    <w:rsid w:val="00C47BCA"/>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54"/>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CA8"/>
    <w:rsid w:val="00C54F70"/>
    <w:rsid w:val="00C55575"/>
    <w:rsid w:val="00C558EE"/>
    <w:rsid w:val="00C5599E"/>
    <w:rsid w:val="00C559B5"/>
    <w:rsid w:val="00C55CF0"/>
    <w:rsid w:val="00C563EB"/>
    <w:rsid w:val="00C564A4"/>
    <w:rsid w:val="00C5652F"/>
    <w:rsid w:val="00C56AF2"/>
    <w:rsid w:val="00C56E10"/>
    <w:rsid w:val="00C5717F"/>
    <w:rsid w:val="00C57A40"/>
    <w:rsid w:val="00C57FBB"/>
    <w:rsid w:val="00C57FFE"/>
    <w:rsid w:val="00C60A1F"/>
    <w:rsid w:val="00C60A29"/>
    <w:rsid w:val="00C60C4B"/>
    <w:rsid w:val="00C6101B"/>
    <w:rsid w:val="00C610B3"/>
    <w:rsid w:val="00C6119E"/>
    <w:rsid w:val="00C61327"/>
    <w:rsid w:val="00C6157C"/>
    <w:rsid w:val="00C6164C"/>
    <w:rsid w:val="00C61829"/>
    <w:rsid w:val="00C61A25"/>
    <w:rsid w:val="00C62169"/>
    <w:rsid w:val="00C62879"/>
    <w:rsid w:val="00C62C24"/>
    <w:rsid w:val="00C62C57"/>
    <w:rsid w:val="00C62E8F"/>
    <w:rsid w:val="00C62F2B"/>
    <w:rsid w:val="00C638AA"/>
    <w:rsid w:val="00C63968"/>
    <w:rsid w:val="00C63E0F"/>
    <w:rsid w:val="00C63E9F"/>
    <w:rsid w:val="00C63EB2"/>
    <w:rsid w:val="00C6462B"/>
    <w:rsid w:val="00C6470B"/>
    <w:rsid w:val="00C64B60"/>
    <w:rsid w:val="00C64C04"/>
    <w:rsid w:val="00C64D32"/>
    <w:rsid w:val="00C64E8C"/>
    <w:rsid w:val="00C65492"/>
    <w:rsid w:val="00C65851"/>
    <w:rsid w:val="00C65970"/>
    <w:rsid w:val="00C659A9"/>
    <w:rsid w:val="00C65BDF"/>
    <w:rsid w:val="00C65C06"/>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7A5"/>
    <w:rsid w:val="00C70A49"/>
    <w:rsid w:val="00C70A6A"/>
    <w:rsid w:val="00C70CC1"/>
    <w:rsid w:val="00C70DD9"/>
    <w:rsid w:val="00C70FDF"/>
    <w:rsid w:val="00C71968"/>
    <w:rsid w:val="00C71996"/>
    <w:rsid w:val="00C7210A"/>
    <w:rsid w:val="00C722D2"/>
    <w:rsid w:val="00C7239D"/>
    <w:rsid w:val="00C7268B"/>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3A6"/>
    <w:rsid w:val="00C7559A"/>
    <w:rsid w:val="00C75B6F"/>
    <w:rsid w:val="00C75BCE"/>
    <w:rsid w:val="00C75FCD"/>
    <w:rsid w:val="00C76359"/>
    <w:rsid w:val="00C767DE"/>
    <w:rsid w:val="00C76860"/>
    <w:rsid w:val="00C76B0E"/>
    <w:rsid w:val="00C76D63"/>
    <w:rsid w:val="00C76E4F"/>
    <w:rsid w:val="00C76EF4"/>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48C"/>
    <w:rsid w:val="00C81588"/>
    <w:rsid w:val="00C81948"/>
    <w:rsid w:val="00C8194B"/>
    <w:rsid w:val="00C81A19"/>
    <w:rsid w:val="00C81A56"/>
    <w:rsid w:val="00C81D4D"/>
    <w:rsid w:val="00C8228A"/>
    <w:rsid w:val="00C827A5"/>
    <w:rsid w:val="00C82A42"/>
    <w:rsid w:val="00C82B2C"/>
    <w:rsid w:val="00C830C8"/>
    <w:rsid w:val="00C8315F"/>
    <w:rsid w:val="00C83402"/>
    <w:rsid w:val="00C8358A"/>
    <w:rsid w:val="00C835E9"/>
    <w:rsid w:val="00C83F8A"/>
    <w:rsid w:val="00C8436E"/>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386"/>
    <w:rsid w:val="00C9043D"/>
    <w:rsid w:val="00C90542"/>
    <w:rsid w:val="00C90709"/>
    <w:rsid w:val="00C9081E"/>
    <w:rsid w:val="00C908D8"/>
    <w:rsid w:val="00C90EBD"/>
    <w:rsid w:val="00C90FB8"/>
    <w:rsid w:val="00C9100E"/>
    <w:rsid w:val="00C9103A"/>
    <w:rsid w:val="00C91205"/>
    <w:rsid w:val="00C9120F"/>
    <w:rsid w:val="00C91245"/>
    <w:rsid w:val="00C9138D"/>
    <w:rsid w:val="00C91590"/>
    <w:rsid w:val="00C91704"/>
    <w:rsid w:val="00C91AB6"/>
    <w:rsid w:val="00C928B1"/>
    <w:rsid w:val="00C92C37"/>
    <w:rsid w:val="00C92D6B"/>
    <w:rsid w:val="00C92E21"/>
    <w:rsid w:val="00C93090"/>
    <w:rsid w:val="00C93102"/>
    <w:rsid w:val="00C9314E"/>
    <w:rsid w:val="00C931BD"/>
    <w:rsid w:val="00C932E7"/>
    <w:rsid w:val="00C93BDE"/>
    <w:rsid w:val="00C93E29"/>
    <w:rsid w:val="00C93E4E"/>
    <w:rsid w:val="00C93E9C"/>
    <w:rsid w:val="00C9421B"/>
    <w:rsid w:val="00C9427D"/>
    <w:rsid w:val="00C9448C"/>
    <w:rsid w:val="00C948E8"/>
    <w:rsid w:val="00C94C65"/>
    <w:rsid w:val="00C94CCF"/>
    <w:rsid w:val="00C94F54"/>
    <w:rsid w:val="00C94F5D"/>
    <w:rsid w:val="00C95247"/>
    <w:rsid w:val="00C952EC"/>
    <w:rsid w:val="00C95EF5"/>
    <w:rsid w:val="00C9601F"/>
    <w:rsid w:val="00C965F4"/>
    <w:rsid w:val="00C968C8"/>
    <w:rsid w:val="00C969BC"/>
    <w:rsid w:val="00C96B2D"/>
    <w:rsid w:val="00C96F16"/>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0E8"/>
    <w:rsid w:val="00CA2325"/>
    <w:rsid w:val="00CA268C"/>
    <w:rsid w:val="00CA28CB"/>
    <w:rsid w:val="00CA2DB2"/>
    <w:rsid w:val="00CA2DF6"/>
    <w:rsid w:val="00CA2FA7"/>
    <w:rsid w:val="00CA349F"/>
    <w:rsid w:val="00CA363A"/>
    <w:rsid w:val="00CA36DE"/>
    <w:rsid w:val="00CA3956"/>
    <w:rsid w:val="00CA3B9A"/>
    <w:rsid w:val="00CA3F59"/>
    <w:rsid w:val="00CA4275"/>
    <w:rsid w:val="00CA447C"/>
    <w:rsid w:val="00CA4568"/>
    <w:rsid w:val="00CA4ABF"/>
    <w:rsid w:val="00CA4C2B"/>
    <w:rsid w:val="00CA4EAE"/>
    <w:rsid w:val="00CA4FD6"/>
    <w:rsid w:val="00CA5122"/>
    <w:rsid w:val="00CA533B"/>
    <w:rsid w:val="00CA5513"/>
    <w:rsid w:val="00CA5776"/>
    <w:rsid w:val="00CA581E"/>
    <w:rsid w:val="00CA596E"/>
    <w:rsid w:val="00CA5AE6"/>
    <w:rsid w:val="00CA5DEE"/>
    <w:rsid w:val="00CA5FE0"/>
    <w:rsid w:val="00CA6022"/>
    <w:rsid w:val="00CA684A"/>
    <w:rsid w:val="00CA6872"/>
    <w:rsid w:val="00CA6939"/>
    <w:rsid w:val="00CA6ACD"/>
    <w:rsid w:val="00CA6B9E"/>
    <w:rsid w:val="00CA726B"/>
    <w:rsid w:val="00CA730D"/>
    <w:rsid w:val="00CA7435"/>
    <w:rsid w:val="00CA77AA"/>
    <w:rsid w:val="00CA78F6"/>
    <w:rsid w:val="00CA7FD6"/>
    <w:rsid w:val="00CB025E"/>
    <w:rsid w:val="00CB02C9"/>
    <w:rsid w:val="00CB03D2"/>
    <w:rsid w:val="00CB0405"/>
    <w:rsid w:val="00CB062B"/>
    <w:rsid w:val="00CB0B14"/>
    <w:rsid w:val="00CB0C61"/>
    <w:rsid w:val="00CB0D33"/>
    <w:rsid w:val="00CB0DB6"/>
    <w:rsid w:val="00CB0E59"/>
    <w:rsid w:val="00CB0F37"/>
    <w:rsid w:val="00CB1605"/>
    <w:rsid w:val="00CB1610"/>
    <w:rsid w:val="00CB16A3"/>
    <w:rsid w:val="00CB1A96"/>
    <w:rsid w:val="00CB1B8A"/>
    <w:rsid w:val="00CB1F15"/>
    <w:rsid w:val="00CB1F9A"/>
    <w:rsid w:val="00CB2283"/>
    <w:rsid w:val="00CB2487"/>
    <w:rsid w:val="00CB32AD"/>
    <w:rsid w:val="00CB3411"/>
    <w:rsid w:val="00CB3506"/>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A85"/>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74C"/>
    <w:rsid w:val="00CC0BDF"/>
    <w:rsid w:val="00CC0D96"/>
    <w:rsid w:val="00CC0EB3"/>
    <w:rsid w:val="00CC1087"/>
    <w:rsid w:val="00CC13B3"/>
    <w:rsid w:val="00CC144A"/>
    <w:rsid w:val="00CC1491"/>
    <w:rsid w:val="00CC1541"/>
    <w:rsid w:val="00CC1642"/>
    <w:rsid w:val="00CC16F7"/>
    <w:rsid w:val="00CC1E24"/>
    <w:rsid w:val="00CC22B2"/>
    <w:rsid w:val="00CC2385"/>
    <w:rsid w:val="00CC245B"/>
    <w:rsid w:val="00CC2484"/>
    <w:rsid w:val="00CC2620"/>
    <w:rsid w:val="00CC26F1"/>
    <w:rsid w:val="00CC3185"/>
    <w:rsid w:val="00CC35C4"/>
    <w:rsid w:val="00CC3657"/>
    <w:rsid w:val="00CC3854"/>
    <w:rsid w:val="00CC3AFC"/>
    <w:rsid w:val="00CC3D20"/>
    <w:rsid w:val="00CC3D61"/>
    <w:rsid w:val="00CC4734"/>
    <w:rsid w:val="00CC47F5"/>
    <w:rsid w:val="00CC4884"/>
    <w:rsid w:val="00CC496E"/>
    <w:rsid w:val="00CC4AF3"/>
    <w:rsid w:val="00CC4B12"/>
    <w:rsid w:val="00CC4C9F"/>
    <w:rsid w:val="00CC4F10"/>
    <w:rsid w:val="00CC50B7"/>
    <w:rsid w:val="00CC52AF"/>
    <w:rsid w:val="00CC5499"/>
    <w:rsid w:val="00CC57B3"/>
    <w:rsid w:val="00CC5942"/>
    <w:rsid w:val="00CC5F3D"/>
    <w:rsid w:val="00CC62EB"/>
    <w:rsid w:val="00CC63A7"/>
    <w:rsid w:val="00CC6549"/>
    <w:rsid w:val="00CC6584"/>
    <w:rsid w:val="00CC6901"/>
    <w:rsid w:val="00CC70E5"/>
    <w:rsid w:val="00CC7318"/>
    <w:rsid w:val="00CC73B7"/>
    <w:rsid w:val="00CC78FB"/>
    <w:rsid w:val="00CC7C5A"/>
    <w:rsid w:val="00CD0087"/>
    <w:rsid w:val="00CD0134"/>
    <w:rsid w:val="00CD027C"/>
    <w:rsid w:val="00CD0790"/>
    <w:rsid w:val="00CD09DE"/>
    <w:rsid w:val="00CD0BEF"/>
    <w:rsid w:val="00CD12F6"/>
    <w:rsid w:val="00CD1438"/>
    <w:rsid w:val="00CD14BA"/>
    <w:rsid w:val="00CD16E6"/>
    <w:rsid w:val="00CD1744"/>
    <w:rsid w:val="00CD1BDA"/>
    <w:rsid w:val="00CD1C77"/>
    <w:rsid w:val="00CD21D8"/>
    <w:rsid w:val="00CD2367"/>
    <w:rsid w:val="00CD2467"/>
    <w:rsid w:val="00CD250C"/>
    <w:rsid w:val="00CD29EF"/>
    <w:rsid w:val="00CD31BB"/>
    <w:rsid w:val="00CD3316"/>
    <w:rsid w:val="00CD37C3"/>
    <w:rsid w:val="00CD3B78"/>
    <w:rsid w:val="00CD3C05"/>
    <w:rsid w:val="00CD41AF"/>
    <w:rsid w:val="00CD4224"/>
    <w:rsid w:val="00CD43F3"/>
    <w:rsid w:val="00CD47F5"/>
    <w:rsid w:val="00CD4904"/>
    <w:rsid w:val="00CD4B50"/>
    <w:rsid w:val="00CD4BE8"/>
    <w:rsid w:val="00CD4E2A"/>
    <w:rsid w:val="00CD4E69"/>
    <w:rsid w:val="00CD50DC"/>
    <w:rsid w:val="00CD5227"/>
    <w:rsid w:val="00CD52A6"/>
    <w:rsid w:val="00CD534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8C"/>
    <w:rsid w:val="00CE2FEF"/>
    <w:rsid w:val="00CE3001"/>
    <w:rsid w:val="00CE321C"/>
    <w:rsid w:val="00CE3482"/>
    <w:rsid w:val="00CE35D6"/>
    <w:rsid w:val="00CE3633"/>
    <w:rsid w:val="00CE37EC"/>
    <w:rsid w:val="00CE3A6E"/>
    <w:rsid w:val="00CE3B63"/>
    <w:rsid w:val="00CE3E3A"/>
    <w:rsid w:val="00CE3E8A"/>
    <w:rsid w:val="00CE3F28"/>
    <w:rsid w:val="00CE409D"/>
    <w:rsid w:val="00CE4304"/>
    <w:rsid w:val="00CE43C7"/>
    <w:rsid w:val="00CE4BBC"/>
    <w:rsid w:val="00CE5156"/>
    <w:rsid w:val="00CE5291"/>
    <w:rsid w:val="00CE5441"/>
    <w:rsid w:val="00CE54F0"/>
    <w:rsid w:val="00CE58B0"/>
    <w:rsid w:val="00CE5940"/>
    <w:rsid w:val="00CE60BE"/>
    <w:rsid w:val="00CE6353"/>
    <w:rsid w:val="00CE6625"/>
    <w:rsid w:val="00CE6924"/>
    <w:rsid w:val="00CE69E7"/>
    <w:rsid w:val="00CE74DC"/>
    <w:rsid w:val="00CE754B"/>
    <w:rsid w:val="00CE7B02"/>
    <w:rsid w:val="00CE7CA2"/>
    <w:rsid w:val="00CE7D7E"/>
    <w:rsid w:val="00CF039E"/>
    <w:rsid w:val="00CF05D5"/>
    <w:rsid w:val="00CF06C9"/>
    <w:rsid w:val="00CF0707"/>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01"/>
    <w:rsid w:val="00CF3622"/>
    <w:rsid w:val="00CF3FD7"/>
    <w:rsid w:val="00CF4146"/>
    <w:rsid w:val="00CF4275"/>
    <w:rsid w:val="00CF43CB"/>
    <w:rsid w:val="00CF46FF"/>
    <w:rsid w:val="00CF4742"/>
    <w:rsid w:val="00CF4A2A"/>
    <w:rsid w:val="00CF4F20"/>
    <w:rsid w:val="00CF5018"/>
    <w:rsid w:val="00CF524A"/>
    <w:rsid w:val="00CF52D6"/>
    <w:rsid w:val="00CF5486"/>
    <w:rsid w:val="00CF5B75"/>
    <w:rsid w:val="00CF630B"/>
    <w:rsid w:val="00CF6655"/>
    <w:rsid w:val="00CF6689"/>
    <w:rsid w:val="00CF6A4F"/>
    <w:rsid w:val="00CF7931"/>
    <w:rsid w:val="00CF7C91"/>
    <w:rsid w:val="00CF7DCA"/>
    <w:rsid w:val="00CF7F40"/>
    <w:rsid w:val="00CF7FE4"/>
    <w:rsid w:val="00D00187"/>
    <w:rsid w:val="00D001CE"/>
    <w:rsid w:val="00D002F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6FB0"/>
    <w:rsid w:val="00D07146"/>
    <w:rsid w:val="00D0719C"/>
    <w:rsid w:val="00D07625"/>
    <w:rsid w:val="00D07D74"/>
    <w:rsid w:val="00D10110"/>
    <w:rsid w:val="00D1074A"/>
    <w:rsid w:val="00D10887"/>
    <w:rsid w:val="00D109F9"/>
    <w:rsid w:val="00D10AB0"/>
    <w:rsid w:val="00D11020"/>
    <w:rsid w:val="00D110B0"/>
    <w:rsid w:val="00D115AE"/>
    <w:rsid w:val="00D119C3"/>
    <w:rsid w:val="00D11AE8"/>
    <w:rsid w:val="00D11B73"/>
    <w:rsid w:val="00D11C85"/>
    <w:rsid w:val="00D11CB3"/>
    <w:rsid w:val="00D11EF7"/>
    <w:rsid w:val="00D12654"/>
    <w:rsid w:val="00D12885"/>
    <w:rsid w:val="00D12A3E"/>
    <w:rsid w:val="00D12D51"/>
    <w:rsid w:val="00D12DE9"/>
    <w:rsid w:val="00D12E98"/>
    <w:rsid w:val="00D12FFE"/>
    <w:rsid w:val="00D1309D"/>
    <w:rsid w:val="00D1315D"/>
    <w:rsid w:val="00D13494"/>
    <w:rsid w:val="00D1384A"/>
    <w:rsid w:val="00D13F59"/>
    <w:rsid w:val="00D1439C"/>
    <w:rsid w:val="00D14764"/>
    <w:rsid w:val="00D14A97"/>
    <w:rsid w:val="00D14CDD"/>
    <w:rsid w:val="00D14D76"/>
    <w:rsid w:val="00D14FF7"/>
    <w:rsid w:val="00D152CC"/>
    <w:rsid w:val="00D1547F"/>
    <w:rsid w:val="00D1554F"/>
    <w:rsid w:val="00D1576D"/>
    <w:rsid w:val="00D15E31"/>
    <w:rsid w:val="00D15EF9"/>
    <w:rsid w:val="00D16000"/>
    <w:rsid w:val="00D165A0"/>
    <w:rsid w:val="00D165CB"/>
    <w:rsid w:val="00D167CE"/>
    <w:rsid w:val="00D167D4"/>
    <w:rsid w:val="00D1693A"/>
    <w:rsid w:val="00D16964"/>
    <w:rsid w:val="00D16B24"/>
    <w:rsid w:val="00D16BC1"/>
    <w:rsid w:val="00D17303"/>
    <w:rsid w:val="00D1739C"/>
    <w:rsid w:val="00D173D2"/>
    <w:rsid w:val="00D17576"/>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A35"/>
    <w:rsid w:val="00D21AC2"/>
    <w:rsid w:val="00D21E1C"/>
    <w:rsid w:val="00D2216A"/>
    <w:rsid w:val="00D223B5"/>
    <w:rsid w:val="00D2293C"/>
    <w:rsid w:val="00D22966"/>
    <w:rsid w:val="00D22F00"/>
    <w:rsid w:val="00D22FD5"/>
    <w:rsid w:val="00D233CD"/>
    <w:rsid w:val="00D23873"/>
    <w:rsid w:val="00D2387B"/>
    <w:rsid w:val="00D23947"/>
    <w:rsid w:val="00D2397E"/>
    <w:rsid w:val="00D23A2C"/>
    <w:rsid w:val="00D23B80"/>
    <w:rsid w:val="00D241E7"/>
    <w:rsid w:val="00D250FC"/>
    <w:rsid w:val="00D2528F"/>
    <w:rsid w:val="00D25447"/>
    <w:rsid w:val="00D254CD"/>
    <w:rsid w:val="00D25ADD"/>
    <w:rsid w:val="00D25E44"/>
    <w:rsid w:val="00D25EA3"/>
    <w:rsid w:val="00D25F51"/>
    <w:rsid w:val="00D2623D"/>
    <w:rsid w:val="00D262E6"/>
    <w:rsid w:val="00D262EB"/>
    <w:rsid w:val="00D26420"/>
    <w:rsid w:val="00D26462"/>
    <w:rsid w:val="00D26657"/>
    <w:rsid w:val="00D26AA0"/>
    <w:rsid w:val="00D26C86"/>
    <w:rsid w:val="00D27030"/>
    <w:rsid w:val="00D273C6"/>
    <w:rsid w:val="00D276F5"/>
    <w:rsid w:val="00D27733"/>
    <w:rsid w:val="00D27756"/>
    <w:rsid w:val="00D27984"/>
    <w:rsid w:val="00D300C4"/>
    <w:rsid w:val="00D301FE"/>
    <w:rsid w:val="00D30678"/>
    <w:rsid w:val="00D30721"/>
    <w:rsid w:val="00D30C10"/>
    <w:rsid w:val="00D30D06"/>
    <w:rsid w:val="00D319FD"/>
    <w:rsid w:val="00D31B29"/>
    <w:rsid w:val="00D31BFA"/>
    <w:rsid w:val="00D31E45"/>
    <w:rsid w:val="00D31F24"/>
    <w:rsid w:val="00D3204C"/>
    <w:rsid w:val="00D32106"/>
    <w:rsid w:val="00D321E2"/>
    <w:rsid w:val="00D32235"/>
    <w:rsid w:val="00D323FA"/>
    <w:rsid w:val="00D3280C"/>
    <w:rsid w:val="00D32BEA"/>
    <w:rsid w:val="00D32E92"/>
    <w:rsid w:val="00D333F3"/>
    <w:rsid w:val="00D339CF"/>
    <w:rsid w:val="00D33A17"/>
    <w:rsid w:val="00D33A49"/>
    <w:rsid w:val="00D33BD1"/>
    <w:rsid w:val="00D33D58"/>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952"/>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572"/>
    <w:rsid w:val="00D42A1E"/>
    <w:rsid w:val="00D43A93"/>
    <w:rsid w:val="00D43D45"/>
    <w:rsid w:val="00D44DF3"/>
    <w:rsid w:val="00D44E08"/>
    <w:rsid w:val="00D451B1"/>
    <w:rsid w:val="00D4562C"/>
    <w:rsid w:val="00D458B1"/>
    <w:rsid w:val="00D4594C"/>
    <w:rsid w:val="00D459A1"/>
    <w:rsid w:val="00D45A5F"/>
    <w:rsid w:val="00D45CBC"/>
    <w:rsid w:val="00D4605D"/>
    <w:rsid w:val="00D461E9"/>
    <w:rsid w:val="00D46216"/>
    <w:rsid w:val="00D4629B"/>
    <w:rsid w:val="00D4636A"/>
    <w:rsid w:val="00D463C0"/>
    <w:rsid w:val="00D4695B"/>
    <w:rsid w:val="00D46A0D"/>
    <w:rsid w:val="00D46DDF"/>
    <w:rsid w:val="00D46FA8"/>
    <w:rsid w:val="00D47194"/>
    <w:rsid w:val="00D472EB"/>
    <w:rsid w:val="00D4735A"/>
    <w:rsid w:val="00D47459"/>
    <w:rsid w:val="00D476C4"/>
    <w:rsid w:val="00D47B45"/>
    <w:rsid w:val="00D502F7"/>
    <w:rsid w:val="00D5044D"/>
    <w:rsid w:val="00D50477"/>
    <w:rsid w:val="00D50499"/>
    <w:rsid w:val="00D5082A"/>
    <w:rsid w:val="00D509AE"/>
    <w:rsid w:val="00D50A97"/>
    <w:rsid w:val="00D50B31"/>
    <w:rsid w:val="00D50E61"/>
    <w:rsid w:val="00D50E71"/>
    <w:rsid w:val="00D50E85"/>
    <w:rsid w:val="00D50FA7"/>
    <w:rsid w:val="00D50FDD"/>
    <w:rsid w:val="00D5157D"/>
    <w:rsid w:val="00D515FD"/>
    <w:rsid w:val="00D51674"/>
    <w:rsid w:val="00D519C0"/>
    <w:rsid w:val="00D51E9E"/>
    <w:rsid w:val="00D51FE1"/>
    <w:rsid w:val="00D52250"/>
    <w:rsid w:val="00D52306"/>
    <w:rsid w:val="00D525EB"/>
    <w:rsid w:val="00D527DD"/>
    <w:rsid w:val="00D52DE0"/>
    <w:rsid w:val="00D52E61"/>
    <w:rsid w:val="00D53308"/>
    <w:rsid w:val="00D533A4"/>
    <w:rsid w:val="00D533AB"/>
    <w:rsid w:val="00D5341D"/>
    <w:rsid w:val="00D538D8"/>
    <w:rsid w:val="00D5395F"/>
    <w:rsid w:val="00D5398F"/>
    <w:rsid w:val="00D53A8D"/>
    <w:rsid w:val="00D53EFC"/>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6967"/>
    <w:rsid w:val="00D57409"/>
    <w:rsid w:val="00D575F8"/>
    <w:rsid w:val="00D577AD"/>
    <w:rsid w:val="00D57A18"/>
    <w:rsid w:val="00D57AAE"/>
    <w:rsid w:val="00D57D13"/>
    <w:rsid w:val="00D600EE"/>
    <w:rsid w:val="00D600FC"/>
    <w:rsid w:val="00D601E0"/>
    <w:rsid w:val="00D602D5"/>
    <w:rsid w:val="00D604B4"/>
    <w:rsid w:val="00D6052E"/>
    <w:rsid w:val="00D606B1"/>
    <w:rsid w:val="00D60736"/>
    <w:rsid w:val="00D6089A"/>
    <w:rsid w:val="00D609C0"/>
    <w:rsid w:val="00D60B80"/>
    <w:rsid w:val="00D60FD7"/>
    <w:rsid w:val="00D612DE"/>
    <w:rsid w:val="00D616BD"/>
    <w:rsid w:val="00D617B5"/>
    <w:rsid w:val="00D618FB"/>
    <w:rsid w:val="00D6198A"/>
    <w:rsid w:val="00D61DE1"/>
    <w:rsid w:val="00D6217D"/>
    <w:rsid w:val="00D622C0"/>
    <w:rsid w:val="00D625AB"/>
    <w:rsid w:val="00D629B0"/>
    <w:rsid w:val="00D629E6"/>
    <w:rsid w:val="00D62A9D"/>
    <w:rsid w:val="00D62DB5"/>
    <w:rsid w:val="00D6365A"/>
    <w:rsid w:val="00D6370A"/>
    <w:rsid w:val="00D63866"/>
    <w:rsid w:val="00D6394D"/>
    <w:rsid w:val="00D63ACC"/>
    <w:rsid w:val="00D63B77"/>
    <w:rsid w:val="00D63DBC"/>
    <w:rsid w:val="00D6406C"/>
    <w:rsid w:val="00D64096"/>
    <w:rsid w:val="00D644A4"/>
    <w:rsid w:val="00D644C4"/>
    <w:rsid w:val="00D644FA"/>
    <w:rsid w:val="00D6457E"/>
    <w:rsid w:val="00D64632"/>
    <w:rsid w:val="00D64700"/>
    <w:rsid w:val="00D64834"/>
    <w:rsid w:val="00D64DC9"/>
    <w:rsid w:val="00D6524B"/>
    <w:rsid w:val="00D65BA0"/>
    <w:rsid w:val="00D65C92"/>
    <w:rsid w:val="00D65DA8"/>
    <w:rsid w:val="00D66129"/>
    <w:rsid w:val="00D66449"/>
    <w:rsid w:val="00D666BD"/>
    <w:rsid w:val="00D66760"/>
    <w:rsid w:val="00D668B4"/>
    <w:rsid w:val="00D66C41"/>
    <w:rsid w:val="00D66C7F"/>
    <w:rsid w:val="00D66F18"/>
    <w:rsid w:val="00D66F89"/>
    <w:rsid w:val="00D67071"/>
    <w:rsid w:val="00D67159"/>
    <w:rsid w:val="00D672D1"/>
    <w:rsid w:val="00D676D1"/>
    <w:rsid w:val="00D6797E"/>
    <w:rsid w:val="00D70135"/>
    <w:rsid w:val="00D70228"/>
    <w:rsid w:val="00D70373"/>
    <w:rsid w:val="00D70471"/>
    <w:rsid w:val="00D705E5"/>
    <w:rsid w:val="00D70860"/>
    <w:rsid w:val="00D708A4"/>
    <w:rsid w:val="00D708C2"/>
    <w:rsid w:val="00D709C0"/>
    <w:rsid w:val="00D71010"/>
    <w:rsid w:val="00D710C9"/>
    <w:rsid w:val="00D71296"/>
    <w:rsid w:val="00D7132C"/>
    <w:rsid w:val="00D71B68"/>
    <w:rsid w:val="00D71FE7"/>
    <w:rsid w:val="00D723D0"/>
    <w:rsid w:val="00D7258C"/>
    <w:rsid w:val="00D7264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98B"/>
    <w:rsid w:val="00D74BBD"/>
    <w:rsid w:val="00D74CFE"/>
    <w:rsid w:val="00D74D7D"/>
    <w:rsid w:val="00D750A0"/>
    <w:rsid w:val="00D7549A"/>
    <w:rsid w:val="00D755D8"/>
    <w:rsid w:val="00D7581F"/>
    <w:rsid w:val="00D75C3A"/>
    <w:rsid w:val="00D75F46"/>
    <w:rsid w:val="00D75F95"/>
    <w:rsid w:val="00D7629A"/>
    <w:rsid w:val="00D76768"/>
    <w:rsid w:val="00D767AA"/>
    <w:rsid w:val="00D767B2"/>
    <w:rsid w:val="00D767E9"/>
    <w:rsid w:val="00D76B5A"/>
    <w:rsid w:val="00D7728D"/>
    <w:rsid w:val="00D7785D"/>
    <w:rsid w:val="00D77D8F"/>
    <w:rsid w:val="00D77E8D"/>
    <w:rsid w:val="00D804F1"/>
    <w:rsid w:val="00D80530"/>
    <w:rsid w:val="00D807BE"/>
    <w:rsid w:val="00D81113"/>
    <w:rsid w:val="00D81453"/>
    <w:rsid w:val="00D81469"/>
    <w:rsid w:val="00D814B5"/>
    <w:rsid w:val="00D81697"/>
    <w:rsid w:val="00D816A0"/>
    <w:rsid w:val="00D818BF"/>
    <w:rsid w:val="00D81BF6"/>
    <w:rsid w:val="00D81FEB"/>
    <w:rsid w:val="00D8208C"/>
    <w:rsid w:val="00D825BB"/>
    <w:rsid w:val="00D82F84"/>
    <w:rsid w:val="00D835A5"/>
    <w:rsid w:val="00D835DF"/>
    <w:rsid w:val="00D8365D"/>
    <w:rsid w:val="00D83706"/>
    <w:rsid w:val="00D83775"/>
    <w:rsid w:val="00D8379C"/>
    <w:rsid w:val="00D8385B"/>
    <w:rsid w:val="00D83A4B"/>
    <w:rsid w:val="00D83FB3"/>
    <w:rsid w:val="00D847A7"/>
    <w:rsid w:val="00D84868"/>
    <w:rsid w:val="00D84B38"/>
    <w:rsid w:val="00D84BB5"/>
    <w:rsid w:val="00D84CEF"/>
    <w:rsid w:val="00D855EA"/>
    <w:rsid w:val="00D85A5F"/>
    <w:rsid w:val="00D85B35"/>
    <w:rsid w:val="00D85CD1"/>
    <w:rsid w:val="00D86569"/>
    <w:rsid w:val="00D8692A"/>
    <w:rsid w:val="00D86936"/>
    <w:rsid w:val="00D86970"/>
    <w:rsid w:val="00D86B13"/>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001"/>
    <w:rsid w:val="00D91273"/>
    <w:rsid w:val="00D913E3"/>
    <w:rsid w:val="00D913F7"/>
    <w:rsid w:val="00D914F2"/>
    <w:rsid w:val="00D917D5"/>
    <w:rsid w:val="00D91AAD"/>
    <w:rsid w:val="00D91B6B"/>
    <w:rsid w:val="00D91D97"/>
    <w:rsid w:val="00D91DF1"/>
    <w:rsid w:val="00D91E84"/>
    <w:rsid w:val="00D91E97"/>
    <w:rsid w:val="00D91FAB"/>
    <w:rsid w:val="00D9218A"/>
    <w:rsid w:val="00D92381"/>
    <w:rsid w:val="00D9280B"/>
    <w:rsid w:val="00D92AEC"/>
    <w:rsid w:val="00D92B09"/>
    <w:rsid w:val="00D9302D"/>
    <w:rsid w:val="00D930FD"/>
    <w:rsid w:val="00D9325C"/>
    <w:rsid w:val="00D9334A"/>
    <w:rsid w:val="00D935D1"/>
    <w:rsid w:val="00D9377C"/>
    <w:rsid w:val="00D93ED6"/>
    <w:rsid w:val="00D94066"/>
    <w:rsid w:val="00D941E7"/>
    <w:rsid w:val="00D945F0"/>
    <w:rsid w:val="00D94680"/>
    <w:rsid w:val="00D9485A"/>
    <w:rsid w:val="00D94BBA"/>
    <w:rsid w:val="00D94BCC"/>
    <w:rsid w:val="00D94BD7"/>
    <w:rsid w:val="00D94FE4"/>
    <w:rsid w:val="00D9515D"/>
    <w:rsid w:val="00D95161"/>
    <w:rsid w:val="00D95439"/>
    <w:rsid w:val="00D9578B"/>
    <w:rsid w:val="00D957FB"/>
    <w:rsid w:val="00D958AE"/>
    <w:rsid w:val="00D958C8"/>
    <w:rsid w:val="00D95A81"/>
    <w:rsid w:val="00D960FE"/>
    <w:rsid w:val="00D9621E"/>
    <w:rsid w:val="00D96514"/>
    <w:rsid w:val="00D965CE"/>
    <w:rsid w:val="00D967AD"/>
    <w:rsid w:val="00D9698B"/>
    <w:rsid w:val="00D96B39"/>
    <w:rsid w:val="00D96BF6"/>
    <w:rsid w:val="00D96D45"/>
    <w:rsid w:val="00D97029"/>
    <w:rsid w:val="00D974BD"/>
    <w:rsid w:val="00D976BA"/>
    <w:rsid w:val="00D97795"/>
    <w:rsid w:val="00D97812"/>
    <w:rsid w:val="00D97841"/>
    <w:rsid w:val="00D978A4"/>
    <w:rsid w:val="00D97A37"/>
    <w:rsid w:val="00D97C28"/>
    <w:rsid w:val="00D97C3C"/>
    <w:rsid w:val="00D97CC7"/>
    <w:rsid w:val="00DA00A9"/>
    <w:rsid w:val="00DA0217"/>
    <w:rsid w:val="00DA0310"/>
    <w:rsid w:val="00DA037B"/>
    <w:rsid w:val="00DA0599"/>
    <w:rsid w:val="00DA0616"/>
    <w:rsid w:val="00DA0B15"/>
    <w:rsid w:val="00DA0C13"/>
    <w:rsid w:val="00DA0CBE"/>
    <w:rsid w:val="00DA1278"/>
    <w:rsid w:val="00DA130C"/>
    <w:rsid w:val="00DA1546"/>
    <w:rsid w:val="00DA1AB7"/>
    <w:rsid w:val="00DA2079"/>
    <w:rsid w:val="00DA2153"/>
    <w:rsid w:val="00DA2156"/>
    <w:rsid w:val="00DA23A1"/>
    <w:rsid w:val="00DA2508"/>
    <w:rsid w:val="00DA272C"/>
    <w:rsid w:val="00DA281F"/>
    <w:rsid w:val="00DA2953"/>
    <w:rsid w:val="00DA2A11"/>
    <w:rsid w:val="00DA2A92"/>
    <w:rsid w:val="00DA33A2"/>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6EBD"/>
    <w:rsid w:val="00DA7035"/>
    <w:rsid w:val="00DA735A"/>
    <w:rsid w:val="00DA75C5"/>
    <w:rsid w:val="00DA76DC"/>
    <w:rsid w:val="00DA77CB"/>
    <w:rsid w:val="00DA7845"/>
    <w:rsid w:val="00DA79F6"/>
    <w:rsid w:val="00DA7A59"/>
    <w:rsid w:val="00DA7C01"/>
    <w:rsid w:val="00DB01FC"/>
    <w:rsid w:val="00DB022C"/>
    <w:rsid w:val="00DB0547"/>
    <w:rsid w:val="00DB058A"/>
    <w:rsid w:val="00DB0B2E"/>
    <w:rsid w:val="00DB0E48"/>
    <w:rsid w:val="00DB1200"/>
    <w:rsid w:val="00DB158B"/>
    <w:rsid w:val="00DB16C9"/>
    <w:rsid w:val="00DB16E7"/>
    <w:rsid w:val="00DB1956"/>
    <w:rsid w:val="00DB1A61"/>
    <w:rsid w:val="00DB1AC0"/>
    <w:rsid w:val="00DB1F34"/>
    <w:rsid w:val="00DB2016"/>
    <w:rsid w:val="00DB20C5"/>
    <w:rsid w:val="00DB2265"/>
    <w:rsid w:val="00DB27B5"/>
    <w:rsid w:val="00DB285C"/>
    <w:rsid w:val="00DB28F0"/>
    <w:rsid w:val="00DB2C1B"/>
    <w:rsid w:val="00DB2E04"/>
    <w:rsid w:val="00DB308A"/>
    <w:rsid w:val="00DB30BB"/>
    <w:rsid w:val="00DB31D8"/>
    <w:rsid w:val="00DB325C"/>
    <w:rsid w:val="00DB3324"/>
    <w:rsid w:val="00DB33A4"/>
    <w:rsid w:val="00DB33BD"/>
    <w:rsid w:val="00DB3411"/>
    <w:rsid w:val="00DB347F"/>
    <w:rsid w:val="00DB373F"/>
    <w:rsid w:val="00DB385F"/>
    <w:rsid w:val="00DB3D7E"/>
    <w:rsid w:val="00DB42B6"/>
    <w:rsid w:val="00DB4351"/>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6FD9"/>
    <w:rsid w:val="00DB717E"/>
    <w:rsid w:val="00DB7199"/>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3D94"/>
    <w:rsid w:val="00DC40E1"/>
    <w:rsid w:val="00DC424C"/>
    <w:rsid w:val="00DC4608"/>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ABB"/>
    <w:rsid w:val="00DC6C68"/>
    <w:rsid w:val="00DC6FCE"/>
    <w:rsid w:val="00DC77FB"/>
    <w:rsid w:val="00DC787D"/>
    <w:rsid w:val="00DC7901"/>
    <w:rsid w:val="00DC7A03"/>
    <w:rsid w:val="00DC7AEA"/>
    <w:rsid w:val="00DD0106"/>
    <w:rsid w:val="00DD01C8"/>
    <w:rsid w:val="00DD0B0D"/>
    <w:rsid w:val="00DD1110"/>
    <w:rsid w:val="00DD1133"/>
    <w:rsid w:val="00DD1265"/>
    <w:rsid w:val="00DD12FC"/>
    <w:rsid w:val="00DD132A"/>
    <w:rsid w:val="00DD185D"/>
    <w:rsid w:val="00DD1977"/>
    <w:rsid w:val="00DD1ABB"/>
    <w:rsid w:val="00DD1EA8"/>
    <w:rsid w:val="00DD1F8F"/>
    <w:rsid w:val="00DD2197"/>
    <w:rsid w:val="00DD226B"/>
    <w:rsid w:val="00DD2558"/>
    <w:rsid w:val="00DD2CA5"/>
    <w:rsid w:val="00DD33FB"/>
    <w:rsid w:val="00DD3471"/>
    <w:rsid w:val="00DD35F0"/>
    <w:rsid w:val="00DD3A10"/>
    <w:rsid w:val="00DD3C76"/>
    <w:rsid w:val="00DD404A"/>
    <w:rsid w:val="00DD474B"/>
    <w:rsid w:val="00DD4A99"/>
    <w:rsid w:val="00DD4CBE"/>
    <w:rsid w:val="00DD503C"/>
    <w:rsid w:val="00DD50C2"/>
    <w:rsid w:val="00DD54AB"/>
    <w:rsid w:val="00DD554A"/>
    <w:rsid w:val="00DD5851"/>
    <w:rsid w:val="00DD5946"/>
    <w:rsid w:val="00DD5C09"/>
    <w:rsid w:val="00DD5FEA"/>
    <w:rsid w:val="00DD6479"/>
    <w:rsid w:val="00DD681D"/>
    <w:rsid w:val="00DD6D3F"/>
    <w:rsid w:val="00DD6F5F"/>
    <w:rsid w:val="00DD7094"/>
    <w:rsid w:val="00DD7162"/>
    <w:rsid w:val="00DD7183"/>
    <w:rsid w:val="00DD72F4"/>
    <w:rsid w:val="00DD7388"/>
    <w:rsid w:val="00DD77E5"/>
    <w:rsid w:val="00DD7C77"/>
    <w:rsid w:val="00DE0B7C"/>
    <w:rsid w:val="00DE0CFA"/>
    <w:rsid w:val="00DE114C"/>
    <w:rsid w:val="00DE1175"/>
    <w:rsid w:val="00DE14E6"/>
    <w:rsid w:val="00DE1521"/>
    <w:rsid w:val="00DE18A4"/>
    <w:rsid w:val="00DE19B8"/>
    <w:rsid w:val="00DE1A85"/>
    <w:rsid w:val="00DE1CAC"/>
    <w:rsid w:val="00DE1DB0"/>
    <w:rsid w:val="00DE1FF5"/>
    <w:rsid w:val="00DE2130"/>
    <w:rsid w:val="00DE2263"/>
    <w:rsid w:val="00DE238E"/>
    <w:rsid w:val="00DE2588"/>
    <w:rsid w:val="00DE2775"/>
    <w:rsid w:val="00DE2B3E"/>
    <w:rsid w:val="00DE2BDC"/>
    <w:rsid w:val="00DE2BE0"/>
    <w:rsid w:val="00DE2C22"/>
    <w:rsid w:val="00DE2C69"/>
    <w:rsid w:val="00DE2C9B"/>
    <w:rsid w:val="00DE2CE5"/>
    <w:rsid w:val="00DE2DF9"/>
    <w:rsid w:val="00DE2FC3"/>
    <w:rsid w:val="00DE3198"/>
    <w:rsid w:val="00DE31F3"/>
    <w:rsid w:val="00DE3259"/>
    <w:rsid w:val="00DE33D0"/>
    <w:rsid w:val="00DE34A3"/>
    <w:rsid w:val="00DE3554"/>
    <w:rsid w:val="00DE3675"/>
    <w:rsid w:val="00DE3794"/>
    <w:rsid w:val="00DE3824"/>
    <w:rsid w:val="00DE3A13"/>
    <w:rsid w:val="00DE3B0F"/>
    <w:rsid w:val="00DE444E"/>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809"/>
    <w:rsid w:val="00DE6BB5"/>
    <w:rsid w:val="00DE6DFB"/>
    <w:rsid w:val="00DE786A"/>
    <w:rsid w:val="00DE7BC7"/>
    <w:rsid w:val="00DE7DDF"/>
    <w:rsid w:val="00DE7F05"/>
    <w:rsid w:val="00DE7F33"/>
    <w:rsid w:val="00DF0328"/>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787"/>
    <w:rsid w:val="00DF2800"/>
    <w:rsid w:val="00DF294D"/>
    <w:rsid w:val="00DF2CB7"/>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4FFB"/>
    <w:rsid w:val="00DF5851"/>
    <w:rsid w:val="00DF5D12"/>
    <w:rsid w:val="00DF5D3C"/>
    <w:rsid w:val="00DF5D7E"/>
    <w:rsid w:val="00DF641A"/>
    <w:rsid w:val="00DF6464"/>
    <w:rsid w:val="00DF6611"/>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6AF"/>
    <w:rsid w:val="00E01894"/>
    <w:rsid w:val="00E018BF"/>
    <w:rsid w:val="00E01AD5"/>
    <w:rsid w:val="00E01B37"/>
    <w:rsid w:val="00E01D04"/>
    <w:rsid w:val="00E01E91"/>
    <w:rsid w:val="00E0211C"/>
    <w:rsid w:val="00E02230"/>
    <w:rsid w:val="00E023B1"/>
    <w:rsid w:val="00E0288C"/>
    <w:rsid w:val="00E02A0D"/>
    <w:rsid w:val="00E03183"/>
    <w:rsid w:val="00E037B1"/>
    <w:rsid w:val="00E037EA"/>
    <w:rsid w:val="00E03ED2"/>
    <w:rsid w:val="00E03F0D"/>
    <w:rsid w:val="00E0416E"/>
    <w:rsid w:val="00E04208"/>
    <w:rsid w:val="00E04365"/>
    <w:rsid w:val="00E0457F"/>
    <w:rsid w:val="00E049F8"/>
    <w:rsid w:val="00E04D99"/>
    <w:rsid w:val="00E051F3"/>
    <w:rsid w:val="00E055DC"/>
    <w:rsid w:val="00E05C2C"/>
    <w:rsid w:val="00E05C88"/>
    <w:rsid w:val="00E05D11"/>
    <w:rsid w:val="00E060AB"/>
    <w:rsid w:val="00E06726"/>
    <w:rsid w:val="00E067AC"/>
    <w:rsid w:val="00E06C04"/>
    <w:rsid w:val="00E06CAD"/>
    <w:rsid w:val="00E06D08"/>
    <w:rsid w:val="00E07053"/>
    <w:rsid w:val="00E07125"/>
    <w:rsid w:val="00E072A4"/>
    <w:rsid w:val="00E0764B"/>
    <w:rsid w:val="00E07B0F"/>
    <w:rsid w:val="00E07C16"/>
    <w:rsid w:val="00E07D3D"/>
    <w:rsid w:val="00E07E71"/>
    <w:rsid w:val="00E100BC"/>
    <w:rsid w:val="00E1021A"/>
    <w:rsid w:val="00E1035C"/>
    <w:rsid w:val="00E107EA"/>
    <w:rsid w:val="00E10B0E"/>
    <w:rsid w:val="00E1100B"/>
    <w:rsid w:val="00E11697"/>
    <w:rsid w:val="00E11764"/>
    <w:rsid w:val="00E11773"/>
    <w:rsid w:val="00E117A9"/>
    <w:rsid w:val="00E11AC1"/>
    <w:rsid w:val="00E11ACF"/>
    <w:rsid w:val="00E11DD3"/>
    <w:rsid w:val="00E11FF4"/>
    <w:rsid w:val="00E126FB"/>
    <w:rsid w:val="00E1285F"/>
    <w:rsid w:val="00E12895"/>
    <w:rsid w:val="00E128C5"/>
    <w:rsid w:val="00E12BFA"/>
    <w:rsid w:val="00E13091"/>
    <w:rsid w:val="00E1316B"/>
    <w:rsid w:val="00E13282"/>
    <w:rsid w:val="00E13342"/>
    <w:rsid w:val="00E13346"/>
    <w:rsid w:val="00E1338F"/>
    <w:rsid w:val="00E1344A"/>
    <w:rsid w:val="00E13E42"/>
    <w:rsid w:val="00E142ED"/>
    <w:rsid w:val="00E1431E"/>
    <w:rsid w:val="00E1449D"/>
    <w:rsid w:val="00E144D2"/>
    <w:rsid w:val="00E145F0"/>
    <w:rsid w:val="00E1462C"/>
    <w:rsid w:val="00E14774"/>
    <w:rsid w:val="00E14971"/>
    <w:rsid w:val="00E14B0E"/>
    <w:rsid w:val="00E14E15"/>
    <w:rsid w:val="00E14FC4"/>
    <w:rsid w:val="00E15523"/>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0CB"/>
    <w:rsid w:val="00E17221"/>
    <w:rsid w:val="00E1744A"/>
    <w:rsid w:val="00E17AD0"/>
    <w:rsid w:val="00E17CAF"/>
    <w:rsid w:val="00E17D86"/>
    <w:rsid w:val="00E17EBF"/>
    <w:rsid w:val="00E17FD9"/>
    <w:rsid w:val="00E2023A"/>
    <w:rsid w:val="00E2037E"/>
    <w:rsid w:val="00E20897"/>
    <w:rsid w:val="00E208F7"/>
    <w:rsid w:val="00E209C8"/>
    <w:rsid w:val="00E20C69"/>
    <w:rsid w:val="00E20FA0"/>
    <w:rsid w:val="00E2134B"/>
    <w:rsid w:val="00E2156B"/>
    <w:rsid w:val="00E2169B"/>
    <w:rsid w:val="00E2191F"/>
    <w:rsid w:val="00E21A25"/>
    <w:rsid w:val="00E21B00"/>
    <w:rsid w:val="00E21CEF"/>
    <w:rsid w:val="00E21E75"/>
    <w:rsid w:val="00E21F78"/>
    <w:rsid w:val="00E2201E"/>
    <w:rsid w:val="00E223B2"/>
    <w:rsid w:val="00E22699"/>
    <w:rsid w:val="00E232AA"/>
    <w:rsid w:val="00E23585"/>
    <w:rsid w:val="00E2390E"/>
    <w:rsid w:val="00E23B40"/>
    <w:rsid w:val="00E23BB6"/>
    <w:rsid w:val="00E23BC9"/>
    <w:rsid w:val="00E23E1D"/>
    <w:rsid w:val="00E23EB0"/>
    <w:rsid w:val="00E23FFA"/>
    <w:rsid w:val="00E24176"/>
    <w:rsid w:val="00E2468F"/>
    <w:rsid w:val="00E2485E"/>
    <w:rsid w:val="00E2499B"/>
    <w:rsid w:val="00E24FCA"/>
    <w:rsid w:val="00E25079"/>
    <w:rsid w:val="00E2584F"/>
    <w:rsid w:val="00E2597B"/>
    <w:rsid w:val="00E25E33"/>
    <w:rsid w:val="00E26099"/>
    <w:rsid w:val="00E26117"/>
    <w:rsid w:val="00E26296"/>
    <w:rsid w:val="00E26ED4"/>
    <w:rsid w:val="00E26F6D"/>
    <w:rsid w:val="00E27069"/>
    <w:rsid w:val="00E2707F"/>
    <w:rsid w:val="00E27221"/>
    <w:rsid w:val="00E274DA"/>
    <w:rsid w:val="00E274F7"/>
    <w:rsid w:val="00E276FB"/>
    <w:rsid w:val="00E27920"/>
    <w:rsid w:val="00E27E54"/>
    <w:rsid w:val="00E30001"/>
    <w:rsid w:val="00E3015F"/>
    <w:rsid w:val="00E301AC"/>
    <w:rsid w:val="00E302CF"/>
    <w:rsid w:val="00E303CF"/>
    <w:rsid w:val="00E30479"/>
    <w:rsid w:val="00E304F7"/>
    <w:rsid w:val="00E30634"/>
    <w:rsid w:val="00E30722"/>
    <w:rsid w:val="00E30788"/>
    <w:rsid w:val="00E3085E"/>
    <w:rsid w:val="00E30B18"/>
    <w:rsid w:val="00E30BE7"/>
    <w:rsid w:val="00E30CB7"/>
    <w:rsid w:val="00E3133A"/>
    <w:rsid w:val="00E313EF"/>
    <w:rsid w:val="00E31431"/>
    <w:rsid w:val="00E3146A"/>
    <w:rsid w:val="00E31846"/>
    <w:rsid w:val="00E31CD6"/>
    <w:rsid w:val="00E31FEF"/>
    <w:rsid w:val="00E320FB"/>
    <w:rsid w:val="00E3214C"/>
    <w:rsid w:val="00E3223B"/>
    <w:rsid w:val="00E322E9"/>
    <w:rsid w:val="00E32505"/>
    <w:rsid w:val="00E3298F"/>
    <w:rsid w:val="00E330EE"/>
    <w:rsid w:val="00E334DE"/>
    <w:rsid w:val="00E3372B"/>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5AD1"/>
    <w:rsid w:val="00E3652E"/>
    <w:rsid w:val="00E36789"/>
    <w:rsid w:val="00E36B7D"/>
    <w:rsid w:val="00E36F35"/>
    <w:rsid w:val="00E36FD3"/>
    <w:rsid w:val="00E371EE"/>
    <w:rsid w:val="00E3723B"/>
    <w:rsid w:val="00E37329"/>
    <w:rsid w:val="00E373E1"/>
    <w:rsid w:val="00E375B9"/>
    <w:rsid w:val="00E37608"/>
    <w:rsid w:val="00E37824"/>
    <w:rsid w:val="00E37DA8"/>
    <w:rsid w:val="00E40229"/>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9BF"/>
    <w:rsid w:val="00E43BD6"/>
    <w:rsid w:val="00E4437F"/>
    <w:rsid w:val="00E44D5B"/>
    <w:rsid w:val="00E451E3"/>
    <w:rsid w:val="00E453DF"/>
    <w:rsid w:val="00E4566C"/>
    <w:rsid w:val="00E4584B"/>
    <w:rsid w:val="00E46558"/>
    <w:rsid w:val="00E46574"/>
    <w:rsid w:val="00E473F2"/>
    <w:rsid w:val="00E47BB4"/>
    <w:rsid w:val="00E47D8B"/>
    <w:rsid w:val="00E47DC9"/>
    <w:rsid w:val="00E50721"/>
    <w:rsid w:val="00E50761"/>
    <w:rsid w:val="00E508E1"/>
    <w:rsid w:val="00E50DF2"/>
    <w:rsid w:val="00E50E67"/>
    <w:rsid w:val="00E5157D"/>
    <w:rsid w:val="00E51B97"/>
    <w:rsid w:val="00E51BC9"/>
    <w:rsid w:val="00E51EAD"/>
    <w:rsid w:val="00E52A41"/>
    <w:rsid w:val="00E52AAF"/>
    <w:rsid w:val="00E52B5E"/>
    <w:rsid w:val="00E52F25"/>
    <w:rsid w:val="00E53506"/>
    <w:rsid w:val="00E535EE"/>
    <w:rsid w:val="00E5372F"/>
    <w:rsid w:val="00E53F68"/>
    <w:rsid w:val="00E540E9"/>
    <w:rsid w:val="00E544C9"/>
    <w:rsid w:val="00E54508"/>
    <w:rsid w:val="00E5476E"/>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290"/>
    <w:rsid w:val="00E573F3"/>
    <w:rsid w:val="00E57610"/>
    <w:rsid w:val="00E57874"/>
    <w:rsid w:val="00E5794A"/>
    <w:rsid w:val="00E57F83"/>
    <w:rsid w:val="00E60268"/>
    <w:rsid w:val="00E60387"/>
    <w:rsid w:val="00E60901"/>
    <w:rsid w:val="00E61114"/>
    <w:rsid w:val="00E61215"/>
    <w:rsid w:val="00E61246"/>
    <w:rsid w:val="00E61D17"/>
    <w:rsid w:val="00E61D59"/>
    <w:rsid w:val="00E61F2A"/>
    <w:rsid w:val="00E621EE"/>
    <w:rsid w:val="00E62355"/>
    <w:rsid w:val="00E6235F"/>
    <w:rsid w:val="00E6250F"/>
    <w:rsid w:val="00E629BF"/>
    <w:rsid w:val="00E6307B"/>
    <w:rsid w:val="00E6317D"/>
    <w:rsid w:val="00E631E9"/>
    <w:rsid w:val="00E63558"/>
    <w:rsid w:val="00E638EB"/>
    <w:rsid w:val="00E63A64"/>
    <w:rsid w:val="00E63D12"/>
    <w:rsid w:val="00E63D4C"/>
    <w:rsid w:val="00E64090"/>
    <w:rsid w:val="00E642BD"/>
    <w:rsid w:val="00E642D5"/>
    <w:rsid w:val="00E644E6"/>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700D6"/>
    <w:rsid w:val="00E7028D"/>
    <w:rsid w:val="00E707B9"/>
    <w:rsid w:val="00E707EB"/>
    <w:rsid w:val="00E708FF"/>
    <w:rsid w:val="00E70A6C"/>
    <w:rsid w:val="00E70B3F"/>
    <w:rsid w:val="00E716D1"/>
    <w:rsid w:val="00E71B9D"/>
    <w:rsid w:val="00E71D7E"/>
    <w:rsid w:val="00E71E76"/>
    <w:rsid w:val="00E71F92"/>
    <w:rsid w:val="00E722B7"/>
    <w:rsid w:val="00E726D2"/>
    <w:rsid w:val="00E728E7"/>
    <w:rsid w:val="00E72CD5"/>
    <w:rsid w:val="00E72FE4"/>
    <w:rsid w:val="00E7300C"/>
    <w:rsid w:val="00E73354"/>
    <w:rsid w:val="00E734C5"/>
    <w:rsid w:val="00E737C9"/>
    <w:rsid w:val="00E73AE4"/>
    <w:rsid w:val="00E73B10"/>
    <w:rsid w:val="00E73B5D"/>
    <w:rsid w:val="00E7422F"/>
    <w:rsid w:val="00E742D5"/>
    <w:rsid w:val="00E74352"/>
    <w:rsid w:val="00E74856"/>
    <w:rsid w:val="00E7487F"/>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073"/>
    <w:rsid w:val="00E77124"/>
    <w:rsid w:val="00E774E1"/>
    <w:rsid w:val="00E7762B"/>
    <w:rsid w:val="00E7767D"/>
    <w:rsid w:val="00E7792A"/>
    <w:rsid w:val="00E80251"/>
    <w:rsid w:val="00E8060E"/>
    <w:rsid w:val="00E80616"/>
    <w:rsid w:val="00E80991"/>
    <w:rsid w:val="00E80A40"/>
    <w:rsid w:val="00E80B1C"/>
    <w:rsid w:val="00E80C53"/>
    <w:rsid w:val="00E80FDC"/>
    <w:rsid w:val="00E810D3"/>
    <w:rsid w:val="00E81250"/>
    <w:rsid w:val="00E8137D"/>
    <w:rsid w:val="00E813F4"/>
    <w:rsid w:val="00E81463"/>
    <w:rsid w:val="00E819F6"/>
    <w:rsid w:val="00E81A2E"/>
    <w:rsid w:val="00E81C04"/>
    <w:rsid w:val="00E81CE5"/>
    <w:rsid w:val="00E81E20"/>
    <w:rsid w:val="00E81FCA"/>
    <w:rsid w:val="00E82014"/>
    <w:rsid w:val="00E8201E"/>
    <w:rsid w:val="00E820C2"/>
    <w:rsid w:val="00E8278C"/>
    <w:rsid w:val="00E828CD"/>
    <w:rsid w:val="00E829AD"/>
    <w:rsid w:val="00E82C09"/>
    <w:rsid w:val="00E83066"/>
    <w:rsid w:val="00E831A7"/>
    <w:rsid w:val="00E8321D"/>
    <w:rsid w:val="00E832DB"/>
    <w:rsid w:val="00E833D7"/>
    <w:rsid w:val="00E834BC"/>
    <w:rsid w:val="00E837E3"/>
    <w:rsid w:val="00E83800"/>
    <w:rsid w:val="00E838B7"/>
    <w:rsid w:val="00E839AB"/>
    <w:rsid w:val="00E843D8"/>
    <w:rsid w:val="00E8445B"/>
    <w:rsid w:val="00E848EC"/>
    <w:rsid w:val="00E849C7"/>
    <w:rsid w:val="00E84BBC"/>
    <w:rsid w:val="00E84BED"/>
    <w:rsid w:val="00E84C12"/>
    <w:rsid w:val="00E84E14"/>
    <w:rsid w:val="00E84E4F"/>
    <w:rsid w:val="00E853F2"/>
    <w:rsid w:val="00E8551E"/>
    <w:rsid w:val="00E8566F"/>
    <w:rsid w:val="00E85E4A"/>
    <w:rsid w:val="00E85F61"/>
    <w:rsid w:val="00E8626D"/>
    <w:rsid w:val="00E862D2"/>
    <w:rsid w:val="00E86455"/>
    <w:rsid w:val="00E86542"/>
    <w:rsid w:val="00E8668D"/>
    <w:rsid w:val="00E866E9"/>
    <w:rsid w:val="00E86B7A"/>
    <w:rsid w:val="00E86B94"/>
    <w:rsid w:val="00E86D16"/>
    <w:rsid w:val="00E86D5D"/>
    <w:rsid w:val="00E86DED"/>
    <w:rsid w:val="00E86FBD"/>
    <w:rsid w:val="00E87508"/>
    <w:rsid w:val="00E8763B"/>
    <w:rsid w:val="00E876C4"/>
    <w:rsid w:val="00E87737"/>
    <w:rsid w:val="00E87885"/>
    <w:rsid w:val="00E87B11"/>
    <w:rsid w:val="00E87CC4"/>
    <w:rsid w:val="00E902EA"/>
    <w:rsid w:val="00E906FC"/>
    <w:rsid w:val="00E90B54"/>
    <w:rsid w:val="00E90DAA"/>
    <w:rsid w:val="00E90E6F"/>
    <w:rsid w:val="00E912DE"/>
    <w:rsid w:val="00E91596"/>
    <w:rsid w:val="00E91635"/>
    <w:rsid w:val="00E917A1"/>
    <w:rsid w:val="00E918E3"/>
    <w:rsid w:val="00E91F05"/>
    <w:rsid w:val="00E923EE"/>
    <w:rsid w:val="00E9249A"/>
    <w:rsid w:val="00E9258E"/>
    <w:rsid w:val="00E925C3"/>
    <w:rsid w:val="00E92E20"/>
    <w:rsid w:val="00E92FCB"/>
    <w:rsid w:val="00E9375D"/>
    <w:rsid w:val="00E937BA"/>
    <w:rsid w:val="00E93980"/>
    <w:rsid w:val="00E93D0C"/>
    <w:rsid w:val="00E93D45"/>
    <w:rsid w:val="00E94659"/>
    <w:rsid w:val="00E94829"/>
    <w:rsid w:val="00E94AC3"/>
    <w:rsid w:val="00E95568"/>
    <w:rsid w:val="00E95A42"/>
    <w:rsid w:val="00E95DC9"/>
    <w:rsid w:val="00E95DF1"/>
    <w:rsid w:val="00E95F59"/>
    <w:rsid w:val="00E962EA"/>
    <w:rsid w:val="00E96AAE"/>
    <w:rsid w:val="00E96B69"/>
    <w:rsid w:val="00E96BA3"/>
    <w:rsid w:val="00E96DBD"/>
    <w:rsid w:val="00E97020"/>
    <w:rsid w:val="00E97026"/>
    <w:rsid w:val="00E97458"/>
    <w:rsid w:val="00E9751D"/>
    <w:rsid w:val="00E97A01"/>
    <w:rsid w:val="00E97A4D"/>
    <w:rsid w:val="00EA01C6"/>
    <w:rsid w:val="00EA05C2"/>
    <w:rsid w:val="00EA0960"/>
    <w:rsid w:val="00EA0EEA"/>
    <w:rsid w:val="00EA1008"/>
    <w:rsid w:val="00EA1114"/>
    <w:rsid w:val="00EA15FF"/>
    <w:rsid w:val="00EA1694"/>
    <w:rsid w:val="00EA16D2"/>
    <w:rsid w:val="00EA1F36"/>
    <w:rsid w:val="00EA1F59"/>
    <w:rsid w:val="00EA22EE"/>
    <w:rsid w:val="00EA248B"/>
    <w:rsid w:val="00EA2589"/>
    <w:rsid w:val="00EA25A0"/>
    <w:rsid w:val="00EA26C7"/>
    <w:rsid w:val="00EA2B66"/>
    <w:rsid w:val="00EA2D1F"/>
    <w:rsid w:val="00EA2F7F"/>
    <w:rsid w:val="00EA34FE"/>
    <w:rsid w:val="00EA35FE"/>
    <w:rsid w:val="00EA38CA"/>
    <w:rsid w:val="00EA3A3F"/>
    <w:rsid w:val="00EA3E91"/>
    <w:rsid w:val="00EA40B1"/>
    <w:rsid w:val="00EA4174"/>
    <w:rsid w:val="00EA49B0"/>
    <w:rsid w:val="00EA4D6D"/>
    <w:rsid w:val="00EA4E55"/>
    <w:rsid w:val="00EA4EF3"/>
    <w:rsid w:val="00EA5350"/>
    <w:rsid w:val="00EA5396"/>
    <w:rsid w:val="00EA543F"/>
    <w:rsid w:val="00EA5875"/>
    <w:rsid w:val="00EA590C"/>
    <w:rsid w:val="00EA5910"/>
    <w:rsid w:val="00EA5911"/>
    <w:rsid w:val="00EA5C23"/>
    <w:rsid w:val="00EA5CB4"/>
    <w:rsid w:val="00EA5D69"/>
    <w:rsid w:val="00EA5F68"/>
    <w:rsid w:val="00EA5FDD"/>
    <w:rsid w:val="00EA60C0"/>
    <w:rsid w:val="00EA61C7"/>
    <w:rsid w:val="00EA6538"/>
    <w:rsid w:val="00EA681F"/>
    <w:rsid w:val="00EA69D1"/>
    <w:rsid w:val="00EA6E99"/>
    <w:rsid w:val="00EA6F57"/>
    <w:rsid w:val="00EA77BE"/>
    <w:rsid w:val="00EA781B"/>
    <w:rsid w:val="00EA7A58"/>
    <w:rsid w:val="00EA7A7A"/>
    <w:rsid w:val="00EA7AC7"/>
    <w:rsid w:val="00EA7BF6"/>
    <w:rsid w:val="00EA7CD0"/>
    <w:rsid w:val="00EA7D46"/>
    <w:rsid w:val="00EB003D"/>
    <w:rsid w:val="00EB04C4"/>
    <w:rsid w:val="00EB064C"/>
    <w:rsid w:val="00EB0E1C"/>
    <w:rsid w:val="00EB1074"/>
    <w:rsid w:val="00EB14E8"/>
    <w:rsid w:val="00EB17DE"/>
    <w:rsid w:val="00EB207C"/>
    <w:rsid w:val="00EB2171"/>
    <w:rsid w:val="00EB2355"/>
    <w:rsid w:val="00EB2628"/>
    <w:rsid w:val="00EB27AB"/>
    <w:rsid w:val="00EB27F7"/>
    <w:rsid w:val="00EB2B6A"/>
    <w:rsid w:val="00EB2C81"/>
    <w:rsid w:val="00EB3AA3"/>
    <w:rsid w:val="00EB4404"/>
    <w:rsid w:val="00EB4466"/>
    <w:rsid w:val="00EB44C6"/>
    <w:rsid w:val="00EB45E3"/>
    <w:rsid w:val="00EB47EB"/>
    <w:rsid w:val="00EB4917"/>
    <w:rsid w:val="00EB49DB"/>
    <w:rsid w:val="00EB4BF9"/>
    <w:rsid w:val="00EB4DE5"/>
    <w:rsid w:val="00EB501D"/>
    <w:rsid w:val="00EB55CC"/>
    <w:rsid w:val="00EB57A5"/>
    <w:rsid w:val="00EB5854"/>
    <w:rsid w:val="00EB588D"/>
    <w:rsid w:val="00EB58D2"/>
    <w:rsid w:val="00EB5AFD"/>
    <w:rsid w:val="00EB5DF1"/>
    <w:rsid w:val="00EB6116"/>
    <w:rsid w:val="00EB633E"/>
    <w:rsid w:val="00EB6475"/>
    <w:rsid w:val="00EB652E"/>
    <w:rsid w:val="00EB661D"/>
    <w:rsid w:val="00EB6789"/>
    <w:rsid w:val="00EB6840"/>
    <w:rsid w:val="00EB6AD0"/>
    <w:rsid w:val="00EB6DB0"/>
    <w:rsid w:val="00EB6EDB"/>
    <w:rsid w:val="00EB6F6A"/>
    <w:rsid w:val="00EB6F96"/>
    <w:rsid w:val="00EB7242"/>
    <w:rsid w:val="00EB72B0"/>
    <w:rsid w:val="00EB76C6"/>
    <w:rsid w:val="00EB7835"/>
    <w:rsid w:val="00EB793A"/>
    <w:rsid w:val="00EB7A23"/>
    <w:rsid w:val="00EB7BE4"/>
    <w:rsid w:val="00EC0307"/>
    <w:rsid w:val="00EC04C7"/>
    <w:rsid w:val="00EC0576"/>
    <w:rsid w:val="00EC0D85"/>
    <w:rsid w:val="00EC0FA3"/>
    <w:rsid w:val="00EC1453"/>
    <w:rsid w:val="00EC160D"/>
    <w:rsid w:val="00EC1636"/>
    <w:rsid w:val="00EC1974"/>
    <w:rsid w:val="00EC2012"/>
    <w:rsid w:val="00EC212A"/>
    <w:rsid w:val="00EC2427"/>
    <w:rsid w:val="00EC25BA"/>
    <w:rsid w:val="00EC297D"/>
    <w:rsid w:val="00EC2A0C"/>
    <w:rsid w:val="00EC2B26"/>
    <w:rsid w:val="00EC2F43"/>
    <w:rsid w:val="00EC30D0"/>
    <w:rsid w:val="00EC34EB"/>
    <w:rsid w:val="00EC3BE7"/>
    <w:rsid w:val="00EC3C29"/>
    <w:rsid w:val="00EC3DF1"/>
    <w:rsid w:val="00EC3DF9"/>
    <w:rsid w:val="00EC436E"/>
    <w:rsid w:val="00EC4423"/>
    <w:rsid w:val="00EC44A2"/>
    <w:rsid w:val="00EC45B8"/>
    <w:rsid w:val="00EC4795"/>
    <w:rsid w:val="00EC4BE9"/>
    <w:rsid w:val="00EC4D89"/>
    <w:rsid w:val="00EC50EF"/>
    <w:rsid w:val="00EC534C"/>
    <w:rsid w:val="00EC55E3"/>
    <w:rsid w:val="00EC578E"/>
    <w:rsid w:val="00EC57FF"/>
    <w:rsid w:val="00EC5854"/>
    <w:rsid w:val="00EC6032"/>
    <w:rsid w:val="00EC621F"/>
    <w:rsid w:val="00EC63EC"/>
    <w:rsid w:val="00EC64B5"/>
    <w:rsid w:val="00EC654E"/>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0EF8"/>
    <w:rsid w:val="00ED115A"/>
    <w:rsid w:val="00ED12F7"/>
    <w:rsid w:val="00ED1723"/>
    <w:rsid w:val="00ED1E54"/>
    <w:rsid w:val="00ED228C"/>
    <w:rsid w:val="00ED2840"/>
    <w:rsid w:val="00ED2929"/>
    <w:rsid w:val="00ED29EE"/>
    <w:rsid w:val="00ED2CD7"/>
    <w:rsid w:val="00ED315D"/>
    <w:rsid w:val="00ED3474"/>
    <w:rsid w:val="00ED355B"/>
    <w:rsid w:val="00ED35E7"/>
    <w:rsid w:val="00ED3862"/>
    <w:rsid w:val="00ED41CC"/>
    <w:rsid w:val="00ED487C"/>
    <w:rsid w:val="00ED4902"/>
    <w:rsid w:val="00ED4A16"/>
    <w:rsid w:val="00ED4B5E"/>
    <w:rsid w:val="00ED4B88"/>
    <w:rsid w:val="00ED4BA1"/>
    <w:rsid w:val="00ED4C1D"/>
    <w:rsid w:val="00ED4EF5"/>
    <w:rsid w:val="00ED4FA6"/>
    <w:rsid w:val="00ED50C0"/>
    <w:rsid w:val="00ED566F"/>
    <w:rsid w:val="00ED5775"/>
    <w:rsid w:val="00ED583B"/>
    <w:rsid w:val="00ED5975"/>
    <w:rsid w:val="00ED5A67"/>
    <w:rsid w:val="00ED5BE5"/>
    <w:rsid w:val="00ED6091"/>
    <w:rsid w:val="00ED61A0"/>
    <w:rsid w:val="00ED62AD"/>
    <w:rsid w:val="00ED62DE"/>
    <w:rsid w:val="00ED65EB"/>
    <w:rsid w:val="00ED6978"/>
    <w:rsid w:val="00ED6B28"/>
    <w:rsid w:val="00ED6D8B"/>
    <w:rsid w:val="00ED71C4"/>
    <w:rsid w:val="00ED720D"/>
    <w:rsid w:val="00ED72DC"/>
    <w:rsid w:val="00ED7331"/>
    <w:rsid w:val="00ED7D5E"/>
    <w:rsid w:val="00EE003B"/>
    <w:rsid w:val="00EE024C"/>
    <w:rsid w:val="00EE0484"/>
    <w:rsid w:val="00EE07EE"/>
    <w:rsid w:val="00EE0C77"/>
    <w:rsid w:val="00EE0E76"/>
    <w:rsid w:val="00EE1325"/>
    <w:rsid w:val="00EE13D1"/>
    <w:rsid w:val="00EE147C"/>
    <w:rsid w:val="00EE15A4"/>
    <w:rsid w:val="00EE1788"/>
    <w:rsid w:val="00EE18A7"/>
    <w:rsid w:val="00EE18E9"/>
    <w:rsid w:val="00EE2052"/>
    <w:rsid w:val="00EE20F5"/>
    <w:rsid w:val="00EE2187"/>
    <w:rsid w:val="00EE21FB"/>
    <w:rsid w:val="00EE230C"/>
    <w:rsid w:val="00EE2478"/>
    <w:rsid w:val="00EE248B"/>
    <w:rsid w:val="00EE2571"/>
    <w:rsid w:val="00EE2D8A"/>
    <w:rsid w:val="00EE2EC9"/>
    <w:rsid w:val="00EE31BC"/>
    <w:rsid w:val="00EE35C3"/>
    <w:rsid w:val="00EE363C"/>
    <w:rsid w:val="00EE37D6"/>
    <w:rsid w:val="00EE38D0"/>
    <w:rsid w:val="00EE3EB4"/>
    <w:rsid w:val="00EE3EED"/>
    <w:rsid w:val="00EE3F5B"/>
    <w:rsid w:val="00EE4165"/>
    <w:rsid w:val="00EE47BC"/>
    <w:rsid w:val="00EE4BAB"/>
    <w:rsid w:val="00EE4D05"/>
    <w:rsid w:val="00EE56B0"/>
    <w:rsid w:val="00EE5A4C"/>
    <w:rsid w:val="00EE5E05"/>
    <w:rsid w:val="00EE5EEB"/>
    <w:rsid w:val="00EE5F4F"/>
    <w:rsid w:val="00EE5F97"/>
    <w:rsid w:val="00EE6083"/>
    <w:rsid w:val="00EE6267"/>
    <w:rsid w:val="00EE64DF"/>
    <w:rsid w:val="00EE6A82"/>
    <w:rsid w:val="00EE6E53"/>
    <w:rsid w:val="00EE6FF7"/>
    <w:rsid w:val="00EE7278"/>
    <w:rsid w:val="00EE7AD2"/>
    <w:rsid w:val="00EF0165"/>
    <w:rsid w:val="00EF01C9"/>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048"/>
    <w:rsid w:val="00EF29B4"/>
    <w:rsid w:val="00EF2B47"/>
    <w:rsid w:val="00EF2B58"/>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2A8"/>
    <w:rsid w:val="00EF638C"/>
    <w:rsid w:val="00EF63D8"/>
    <w:rsid w:val="00EF641B"/>
    <w:rsid w:val="00EF65F1"/>
    <w:rsid w:val="00EF66ED"/>
    <w:rsid w:val="00EF69A1"/>
    <w:rsid w:val="00EF6A36"/>
    <w:rsid w:val="00EF6CD2"/>
    <w:rsid w:val="00EF6FA4"/>
    <w:rsid w:val="00EF742C"/>
    <w:rsid w:val="00EF7457"/>
    <w:rsid w:val="00EF7652"/>
    <w:rsid w:val="00EF7677"/>
    <w:rsid w:val="00EF78D9"/>
    <w:rsid w:val="00EF7CAE"/>
    <w:rsid w:val="00EF7CE4"/>
    <w:rsid w:val="00EF7ECE"/>
    <w:rsid w:val="00F0064A"/>
    <w:rsid w:val="00F0069C"/>
    <w:rsid w:val="00F00733"/>
    <w:rsid w:val="00F00AD7"/>
    <w:rsid w:val="00F00BD0"/>
    <w:rsid w:val="00F00CA5"/>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683"/>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C3F"/>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DB4"/>
    <w:rsid w:val="00F14EC2"/>
    <w:rsid w:val="00F14FF2"/>
    <w:rsid w:val="00F150CD"/>
    <w:rsid w:val="00F1531D"/>
    <w:rsid w:val="00F1539B"/>
    <w:rsid w:val="00F153FA"/>
    <w:rsid w:val="00F15501"/>
    <w:rsid w:val="00F15541"/>
    <w:rsid w:val="00F156DA"/>
    <w:rsid w:val="00F15A05"/>
    <w:rsid w:val="00F15B3D"/>
    <w:rsid w:val="00F15D35"/>
    <w:rsid w:val="00F15F5F"/>
    <w:rsid w:val="00F162D9"/>
    <w:rsid w:val="00F165C7"/>
    <w:rsid w:val="00F16CB5"/>
    <w:rsid w:val="00F170CC"/>
    <w:rsid w:val="00F17106"/>
    <w:rsid w:val="00F17171"/>
    <w:rsid w:val="00F171B2"/>
    <w:rsid w:val="00F1735D"/>
    <w:rsid w:val="00F173FB"/>
    <w:rsid w:val="00F175E2"/>
    <w:rsid w:val="00F17751"/>
    <w:rsid w:val="00F179E3"/>
    <w:rsid w:val="00F17F4E"/>
    <w:rsid w:val="00F2001E"/>
    <w:rsid w:val="00F200B4"/>
    <w:rsid w:val="00F20368"/>
    <w:rsid w:val="00F20462"/>
    <w:rsid w:val="00F2064E"/>
    <w:rsid w:val="00F20934"/>
    <w:rsid w:val="00F20EDA"/>
    <w:rsid w:val="00F21721"/>
    <w:rsid w:val="00F21C66"/>
    <w:rsid w:val="00F21EB5"/>
    <w:rsid w:val="00F2227C"/>
    <w:rsid w:val="00F224DD"/>
    <w:rsid w:val="00F2285F"/>
    <w:rsid w:val="00F22894"/>
    <w:rsid w:val="00F228BA"/>
    <w:rsid w:val="00F22C50"/>
    <w:rsid w:val="00F22CF3"/>
    <w:rsid w:val="00F2343D"/>
    <w:rsid w:val="00F236D3"/>
    <w:rsid w:val="00F23744"/>
    <w:rsid w:val="00F2380A"/>
    <w:rsid w:val="00F2393F"/>
    <w:rsid w:val="00F239E5"/>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026"/>
    <w:rsid w:val="00F32562"/>
    <w:rsid w:val="00F32630"/>
    <w:rsid w:val="00F32860"/>
    <w:rsid w:val="00F32863"/>
    <w:rsid w:val="00F3286C"/>
    <w:rsid w:val="00F32A50"/>
    <w:rsid w:val="00F32DBE"/>
    <w:rsid w:val="00F33408"/>
    <w:rsid w:val="00F33ACD"/>
    <w:rsid w:val="00F33B17"/>
    <w:rsid w:val="00F33BD5"/>
    <w:rsid w:val="00F33C7D"/>
    <w:rsid w:val="00F33CE1"/>
    <w:rsid w:val="00F33DFE"/>
    <w:rsid w:val="00F342C1"/>
    <w:rsid w:val="00F345EE"/>
    <w:rsid w:val="00F347ED"/>
    <w:rsid w:val="00F35678"/>
    <w:rsid w:val="00F357DD"/>
    <w:rsid w:val="00F35908"/>
    <w:rsid w:val="00F35DD2"/>
    <w:rsid w:val="00F35EAC"/>
    <w:rsid w:val="00F360E5"/>
    <w:rsid w:val="00F36398"/>
    <w:rsid w:val="00F366BB"/>
    <w:rsid w:val="00F36A3A"/>
    <w:rsid w:val="00F36CEE"/>
    <w:rsid w:val="00F36ED1"/>
    <w:rsid w:val="00F37034"/>
    <w:rsid w:val="00F370C3"/>
    <w:rsid w:val="00F370E7"/>
    <w:rsid w:val="00F3740F"/>
    <w:rsid w:val="00F3753F"/>
    <w:rsid w:val="00F37749"/>
    <w:rsid w:val="00F37AE9"/>
    <w:rsid w:val="00F37CBD"/>
    <w:rsid w:val="00F37D30"/>
    <w:rsid w:val="00F37F7A"/>
    <w:rsid w:val="00F37F93"/>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690"/>
    <w:rsid w:val="00F42883"/>
    <w:rsid w:val="00F429E2"/>
    <w:rsid w:val="00F42D26"/>
    <w:rsid w:val="00F42FC4"/>
    <w:rsid w:val="00F4328E"/>
    <w:rsid w:val="00F4350A"/>
    <w:rsid w:val="00F43871"/>
    <w:rsid w:val="00F438C7"/>
    <w:rsid w:val="00F43C2E"/>
    <w:rsid w:val="00F44012"/>
    <w:rsid w:val="00F44124"/>
    <w:rsid w:val="00F44624"/>
    <w:rsid w:val="00F446AA"/>
    <w:rsid w:val="00F44AB1"/>
    <w:rsid w:val="00F44F67"/>
    <w:rsid w:val="00F45025"/>
    <w:rsid w:val="00F4521E"/>
    <w:rsid w:val="00F452B0"/>
    <w:rsid w:val="00F454DD"/>
    <w:rsid w:val="00F45AB3"/>
    <w:rsid w:val="00F45BAE"/>
    <w:rsid w:val="00F461DF"/>
    <w:rsid w:val="00F466D4"/>
    <w:rsid w:val="00F468BE"/>
    <w:rsid w:val="00F46B87"/>
    <w:rsid w:val="00F46E3B"/>
    <w:rsid w:val="00F4706C"/>
    <w:rsid w:val="00F472A3"/>
    <w:rsid w:val="00F475F7"/>
    <w:rsid w:val="00F47CD7"/>
    <w:rsid w:val="00F47F5D"/>
    <w:rsid w:val="00F50027"/>
    <w:rsid w:val="00F500F2"/>
    <w:rsid w:val="00F5019A"/>
    <w:rsid w:val="00F506E2"/>
    <w:rsid w:val="00F50A0F"/>
    <w:rsid w:val="00F50AB2"/>
    <w:rsid w:val="00F5105B"/>
    <w:rsid w:val="00F5130B"/>
    <w:rsid w:val="00F5131E"/>
    <w:rsid w:val="00F51338"/>
    <w:rsid w:val="00F51773"/>
    <w:rsid w:val="00F517CF"/>
    <w:rsid w:val="00F5181A"/>
    <w:rsid w:val="00F518F6"/>
    <w:rsid w:val="00F51913"/>
    <w:rsid w:val="00F51921"/>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B23"/>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1A8C"/>
    <w:rsid w:val="00F6216A"/>
    <w:rsid w:val="00F62472"/>
    <w:rsid w:val="00F62AD7"/>
    <w:rsid w:val="00F62E49"/>
    <w:rsid w:val="00F6323B"/>
    <w:rsid w:val="00F633AB"/>
    <w:rsid w:val="00F633E8"/>
    <w:rsid w:val="00F6341C"/>
    <w:rsid w:val="00F638D9"/>
    <w:rsid w:val="00F6396E"/>
    <w:rsid w:val="00F63B28"/>
    <w:rsid w:val="00F63B9C"/>
    <w:rsid w:val="00F63C60"/>
    <w:rsid w:val="00F63DA9"/>
    <w:rsid w:val="00F64132"/>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D65"/>
    <w:rsid w:val="00F66F4F"/>
    <w:rsid w:val="00F67706"/>
    <w:rsid w:val="00F67754"/>
    <w:rsid w:val="00F67BB2"/>
    <w:rsid w:val="00F67BE6"/>
    <w:rsid w:val="00F67C21"/>
    <w:rsid w:val="00F67CD2"/>
    <w:rsid w:val="00F67CE3"/>
    <w:rsid w:val="00F70030"/>
    <w:rsid w:val="00F702F5"/>
    <w:rsid w:val="00F703AD"/>
    <w:rsid w:val="00F703E1"/>
    <w:rsid w:val="00F70606"/>
    <w:rsid w:val="00F706E8"/>
    <w:rsid w:val="00F70986"/>
    <w:rsid w:val="00F70A6B"/>
    <w:rsid w:val="00F70F72"/>
    <w:rsid w:val="00F711BF"/>
    <w:rsid w:val="00F7129A"/>
    <w:rsid w:val="00F716F3"/>
    <w:rsid w:val="00F717B9"/>
    <w:rsid w:val="00F718DB"/>
    <w:rsid w:val="00F71AB3"/>
    <w:rsid w:val="00F71B5F"/>
    <w:rsid w:val="00F71B6A"/>
    <w:rsid w:val="00F71D33"/>
    <w:rsid w:val="00F720B5"/>
    <w:rsid w:val="00F72147"/>
    <w:rsid w:val="00F72286"/>
    <w:rsid w:val="00F722E0"/>
    <w:rsid w:val="00F72579"/>
    <w:rsid w:val="00F7268E"/>
    <w:rsid w:val="00F72B6D"/>
    <w:rsid w:val="00F72DAA"/>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236"/>
    <w:rsid w:val="00F754D7"/>
    <w:rsid w:val="00F7584A"/>
    <w:rsid w:val="00F758C2"/>
    <w:rsid w:val="00F7596B"/>
    <w:rsid w:val="00F75B44"/>
    <w:rsid w:val="00F75BEE"/>
    <w:rsid w:val="00F76016"/>
    <w:rsid w:val="00F762E2"/>
    <w:rsid w:val="00F766D3"/>
    <w:rsid w:val="00F77093"/>
    <w:rsid w:val="00F77167"/>
    <w:rsid w:val="00F773EE"/>
    <w:rsid w:val="00F774E3"/>
    <w:rsid w:val="00F7760E"/>
    <w:rsid w:val="00F7765D"/>
    <w:rsid w:val="00F77CD7"/>
    <w:rsid w:val="00F77FA8"/>
    <w:rsid w:val="00F80143"/>
    <w:rsid w:val="00F8038F"/>
    <w:rsid w:val="00F809FC"/>
    <w:rsid w:val="00F80D1F"/>
    <w:rsid w:val="00F80DC8"/>
    <w:rsid w:val="00F81249"/>
    <w:rsid w:val="00F81350"/>
    <w:rsid w:val="00F81461"/>
    <w:rsid w:val="00F814F8"/>
    <w:rsid w:val="00F81621"/>
    <w:rsid w:val="00F81969"/>
    <w:rsid w:val="00F81BCD"/>
    <w:rsid w:val="00F81DB1"/>
    <w:rsid w:val="00F81F2C"/>
    <w:rsid w:val="00F81FF0"/>
    <w:rsid w:val="00F822F5"/>
    <w:rsid w:val="00F823B8"/>
    <w:rsid w:val="00F825E7"/>
    <w:rsid w:val="00F8289D"/>
    <w:rsid w:val="00F82A3C"/>
    <w:rsid w:val="00F83291"/>
    <w:rsid w:val="00F8332D"/>
    <w:rsid w:val="00F83341"/>
    <w:rsid w:val="00F83F36"/>
    <w:rsid w:val="00F842B2"/>
    <w:rsid w:val="00F84515"/>
    <w:rsid w:val="00F846A7"/>
    <w:rsid w:val="00F847D7"/>
    <w:rsid w:val="00F8484B"/>
    <w:rsid w:val="00F8488C"/>
    <w:rsid w:val="00F84A4A"/>
    <w:rsid w:val="00F84EC7"/>
    <w:rsid w:val="00F852C8"/>
    <w:rsid w:val="00F85902"/>
    <w:rsid w:val="00F85AD6"/>
    <w:rsid w:val="00F85E94"/>
    <w:rsid w:val="00F86173"/>
    <w:rsid w:val="00F86AAC"/>
    <w:rsid w:val="00F86B25"/>
    <w:rsid w:val="00F86E99"/>
    <w:rsid w:val="00F86F9D"/>
    <w:rsid w:val="00F8762B"/>
    <w:rsid w:val="00F87ABD"/>
    <w:rsid w:val="00F87AE5"/>
    <w:rsid w:val="00F87DC6"/>
    <w:rsid w:val="00F904D4"/>
    <w:rsid w:val="00F907B2"/>
    <w:rsid w:val="00F9086C"/>
    <w:rsid w:val="00F90C57"/>
    <w:rsid w:val="00F910D6"/>
    <w:rsid w:val="00F910E2"/>
    <w:rsid w:val="00F91179"/>
    <w:rsid w:val="00F91324"/>
    <w:rsid w:val="00F91750"/>
    <w:rsid w:val="00F91A65"/>
    <w:rsid w:val="00F91B2D"/>
    <w:rsid w:val="00F91C04"/>
    <w:rsid w:val="00F91C72"/>
    <w:rsid w:val="00F91E23"/>
    <w:rsid w:val="00F92168"/>
    <w:rsid w:val="00F9220F"/>
    <w:rsid w:val="00F92219"/>
    <w:rsid w:val="00F92789"/>
    <w:rsid w:val="00F9285D"/>
    <w:rsid w:val="00F928A0"/>
    <w:rsid w:val="00F928AB"/>
    <w:rsid w:val="00F9303F"/>
    <w:rsid w:val="00F932B3"/>
    <w:rsid w:val="00F93415"/>
    <w:rsid w:val="00F936AD"/>
    <w:rsid w:val="00F9380E"/>
    <w:rsid w:val="00F9383D"/>
    <w:rsid w:val="00F9385E"/>
    <w:rsid w:val="00F93BB8"/>
    <w:rsid w:val="00F94053"/>
    <w:rsid w:val="00F9447A"/>
    <w:rsid w:val="00F944C3"/>
    <w:rsid w:val="00F948D0"/>
    <w:rsid w:val="00F94949"/>
    <w:rsid w:val="00F949BC"/>
    <w:rsid w:val="00F94C30"/>
    <w:rsid w:val="00F95109"/>
    <w:rsid w:val="00F9535E"/>
    <w:rsid w:val="00F95693"/>
    <w:rsid w:val="00F95952"/>
    <w:rsid w:val="00F95997"/>
    <w:rsid w:val="00F95A15"/>
    <w:rsid w:val="00F95AB6"/>
    <w:rsid w:val="00F95BDF"/>
    <w:rsid w:val="00F95C23"/>
    <w:rsid w:val="00F95E31"/>
    <w:rsid w:val="00F95FB5"/>
    <w:rsid w:val="00F96066"/>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AA2"/>
    <w:rsid w:val="00FA0B4B"/>
    <w:rsid w:val="00FA0CF3"/>
    <w:rsid w:val="00FA0ED0"/>
    <w:rsid w:val="00FA12AA"/>
    <w:rsid w:val="00FA15E5"/>
    <w:rsid w:val="00FA1AE5"/>
    <w:rsid w:val="00FA22D4"/>
    <w:rsid w:val="00FA231A"/>
    <w:rsid w:val="00FA28B6"/>
    <w:rsid w:val="00FA2989"/>
    <w:rsid w:val="00FA2CC6"/>
    <w:rsid w:val="00FA2DB6"/>
    <w:rsid w:val="00FA2FA9"/>
    <w:rsid w:val="00FA32CA"/>
    <w:rsid w:val="00FA33F6"/>
    <w:rsid w:val="00FA3424"/>
    <w:rsid w:val="00FA34FE"/>
    <w:rsid w:val="00FA3B5F"/>
    <w:rsid w:val="00FA3F91"/>
    <w:rsid w:val="00FA44BE"/>
    <w:rsid w:val="00FA44CA"/>
    <w:rsid w:val="00FA44FE"/>
    <w:rsid w:val="00FA454F"/>
    <w:rsid w:val="00FA4595"/>
    <w:rsid w:val="00FA45E9"/>
    <w:rsid w:val="00FA4622"/>
    <w:rsid w:val="00FA4982"/>
    <w:rsid w:val="00FA4B2F"/>
    <w:rsid w:val="00FA4E8A"/>
    <w:rsid w:val="00FA4EB0"/>
    <w:rsid w:val="00FA4FDA"/>
    <w:rsid w:val="00FA5B6D"/>
    <w:rsid w:val="00FA6379"/>
    <w:rsid w:val="00FA662F"/>
    <w:rsid w:val="00FA6655"/>
    <w:rsid w:val="00FA67E7"/>
    <w:rsid w:val="00FA6803"/>
    <w:rsid w:val="00FA68E6"/>
    <w:rsid w:val="00FA6B6C"/>
    <w:rsid w:val="00FA6BD8"/>
    <w:rsid w:val="00FA6FC6"/>
    <w:rsid w:val="00FA7248"/>
    <w:rsid w:val="00FA7746"/>
    <w:rsid w:val="00FA77EB"/>
    <w:rsid w:val="00FA7999"/>
    <w:rsid w:val="00FA7B52"/>
    <w:rsid w:val="00FA7EDE"/>
    <w:rsid w:val="00FB00E4"/>
    <w:rsid w:val="00FB0246"/>
    <w:rsid w:val="00FB048F"/>
    <w:rsid w:val="00FB0734"/>
    <w:rsid w:val="00FB0857"/>
    <w:rsid w:val="00FB0C62"/>
    <w:rsid w:val="00FB0E44"/>
    <w:rsid w:val="00FB14BF"/>
    <w:rsid w:val="00FB18BD"/>
    <w:rsid w:val="00FB19E5"/>
    <w:rsid w:val="00FB1C4F"/>
    <w:rsid w:val="00FB1CDC"/>
    <w:rsid w:val="00FB1F2D"/>
    <w:rsid w:val="00FB1F46"/>
    <w:rsid w:val="00FB245F"/>
    <w:rsid w:val="00FB24A4"/>
    <w:rsid w:val="00FB25D5"/>
    <w:rsid w:val="00FB2984"/>
    <w:rsid w:val="00FB2A2E"/>
    <w:rsid w:val="00FB2C91"/>
    <w:rsid w:val="00FB2ED7"/>
    <w:rsid w:val="00FB3112"/>
    <w:rsid w:val="00FB3306"/>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734"/>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D56"/>
    <w:rsid w:val="00FC6FDD"/>
    <w:rsid w:val="00FC747A"/>
    <w:rsid w:val="00FC774A"/>
    <w:rsid w:val="00FC78AE"/>
    <w:rsid w:val="00FC79A0"/>
    <w:rsid w:val="00FC7C6A"/>
    <w:rsid w:val="00FD04D9"/>
    <w:rsid w:val="00FD071B"/>
    <w:rsid w:val="00FD0865"/>
    <w:rsid w:val="00FD091A"/>
    <w:rsid w:val="00FD0B6E"/>
    <w:rsid w:val="00FD0C2F"/>
    <w:rsid w:val="00FD0C95"/>
    <w:rsid w:val="00FD0D67"/>
    <w:rsid w:val="00FD0F47"/>
    <w:rsid w:val="00FD1003"/>
    <w:rsid w:val="00FD162C"/>
    <w:rsid w:val="00FD16B7"/>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0A7"/>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0B8"/>
    <w:rsid w:val="00FD7525"/>
    <w:rsid w:val="00FD75DA"/>
    <w:rsid w:val="00FD79C1"/>
    <w:rsid w:val="00FD7B21"/>
    <w:rsid w:val="00FE00EA"/>
    <w:rsid w:val="00FE013F"/>
    <w:rsid w:val="00FE0295"/>
    <w:rsid w:val="00FE0299"/>
    <w:rsid w:val="00FE04A4"/>
    <w:rsid w:val="00FE0DC0"/>
    <w:rsid w:val="00FE0F55"/>
    <w:rsid w:val="00FE0FAB"/>
    <w:rsid w:val="00FE103D"/>
    <w:rsid w:val="00FE19B2"/>
    <w:rsid w:val="00FE1D6E"/>
    <w:rsid w:val="00FE1E54"/>
    <w:rsid w:val="00FE1EAB"/>
    <w:rsid w:val="00FE1F17"/>
    <w:rsid w:val="00FE1F52"/>
    <w:rsid w:val="00FE20CA"/>
    <w:rsid w:val="00FE22E9"/>
    <w:rsid w:val="00FE2571"/>
    <w:rsid w:val="00FE2711"/>
    <w:rsid w:val="00FE29D3"/>
    <w:rsid w:val="00FE2C51"/>
    <w:rsid w:val="00FE2CDB"/>
    <w:rsid w:val="00FE2D1A"/>
    <w:rsid w:val="00FE2DEE"/>
    <w:rsid w:val="00FE2EF0"/>
    <w:rsid w:val="00FE3052"/>
    <w:rsid w:val="00FE30B7"/>
    <w:rsid w:val="00FE35DD"/>
    <w:rsid w:val="00FE3664"/>
    <w:rsid w:val="00FE3A61"/>
    <w:rsid w:val="00FE3AA4"/>
    <w:rsid w:val="00FE3AE0"/>
    <w:rsid w:val="00FE3D2B"/>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17D"/>
    <w:rsid w:val="00FE6426"/>
    <w:rsid w:val="00FE6647"/>
    <w:rsid w:val="00FE6836"/>
    <w:rsid w:val="00FE6CD4"/>
    <w:rsid w:val="00FE6F71"/>
    <w:rsid w:val="00FE6FBA"/>
    <w:rsid w:val="00FE7AA0"/>
    <w:rsid w:val="00FE7BE5"/>
    <w:rsid w:val="00FF0268"/>
    <w:rsid w:val="00FF03D1"/>
    <w:rsid w:val="00FF0AC2"/>
    <w:rsid w:val="00FF0BFF"/>
    <w:rsid w:val="00FF0DD6"/>
    <w:rsid w:val="00FF0F92"/>
    <w:rsid w:val="00FF1136"/>
    <w:rsid w:val="00FF19A9"/>
    <w:rsid w:val="00FF1A23"/>
    <w:rsid w:val="00FF2053"/>
    <w:rsid w:val="00FF2590"/>
    <w:rsid w:val="00FF2615"/>
    <w:rsid w:val="00FF2985"/>
    <w:rsid w:val="00FF2AF1"/>
    <w:rsid w:val="00FF2BB1"/>
    <w:rsid w:val="00FF2DE9"/>
    <w:rsid w:val="00FF2F68"/>
    <w:rsid w:val="00FF30A1"/>
    <w:rsid w:val="00FF33FB"/>
    <w:rsid w:val="00FF34FE"/>
    <w:rsid w:val="00FF3842"/>
    <w:rsid w:val="00FF3877"/>
    <w:rsid w:val="00FF41AE"/>
    <w:rsid w:val="00FF424C"/>
    <w:rsid w:val="00FF4373"/>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52E"/>
    <w:rsid w:val="00FF67F6"/>
    <w:rsid w:val="00FF6AA4"/>
    <w:rsid w:val="00FF6E94"/>
    <w:rsid w:val="00FF70B2"/>
    <w:rsid w:val="00FF7226"/>
    <w:rsid w:val="00FF72BF"/>
    <w:rsid w:val="00FF72D2"/>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목록 단,列,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2"/>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uiPriority w:val="99"/>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raftProposal">
    <w:name w:val="Draft Proposal"/>
    <w:basedOn w:val="ab"/>
    <w:next w:val="a"/>
    <w:uiPriority w:val="99"/>
    <w:qFormat/>
    <w:rsid w:val="00D17576"/>
    <w:pPr>
      <w:tabs>
        <w:tab w:val="num" w:pos="720"/>
        <w:tab w:val="left" w:pos="1701"/>
      </w:tabs>
      <w:spacing w:before="0" w:after="160" w:line="259" w:lineRule="auto"/>
      <w:ind w:left="720" w:hanging="360"/>
    </w:pPr>
    <w:rPr>
      <w:rFonts w:ascii="Arial" w:eastAsia="Calibri" w:hAnsi="Arial" w:cs="Arial"/>
      <w:b/>
      <w:bCs/>
      <w:sz w:val="22"/>
      <w:szCs w:val="22"/>
      <w:lang w:val="en-US"/>
    </w:rPr>
  </w:style>
  <w:style w:type="table" w:customStyle="1" w:styleId="18">
    <w:name w:val="网格型1"/>
    <w:basedOn w:val="a1"/>
    <w:next w:val="afc"/>
    <w:qFormat/>
    <w:rsid w:val="0035760F"/>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basedOn w:val="a0"/>
    <w:uiPriority w:val="99"/>
    <w:semiHidden/>
    <w:unhideWhenUsed/>
    <w:rsid w:val="00174E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7551772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11554301">
      <w:bodyDiv w:val="1"/>
      <w:marLeft w:val="0"/>
      <w:marRight w:val="0"/>
      <w:marTop w:val="0"/>
      <w:marBottom w:val="0"/>
      <w:divBdr>
        <w:top w:val="none" w:sz="0" w:space="0" w:color="auto"/>
        <w:left w:val="none" w:sz="0" w:space="0" w:color="auto"/>
        <w:bottom w:val="none" w:sz="0" w:space="0" w:color="auto"/>
        <w:right w:val="none" w:sz="0" w:space="0" w:color="auto"/>
      </w:divBdr>
    </w:div>
    <w:div w:id="192235315">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03442785">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926605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66179987">
      <w:bodyDiv w:val="1"/>
      <w:marLeft w:val="0"/>
      <w:marRight w:val="0"/>
      <w:marTop w:val="0"/>
      <w:marBottom w:val="0"/>
      <w:divBdr>
        <w:top w:val="none" w:sz="0" w:space="0" w:color="auto"/>
        <w:left w:val="none" w:sz="0" w:space="0" w:color="auto"/>
        <w:bottom w:val="none" w:sz="0" w:space="0" w:color="auto"/>
        <w:right w:val="none" w:sz="0" w:space="0" w:color="auto"/>
      </w:divBdr>
    </w:div>
    <w:div w:id="384138728">
      <w:bodyDiv w:val="1"/>
      <w:marLeft w:val="0"/>
      <w:marRight w:val="0"/>
      <w:marTop w:val="0"/>
      <w:marBottom w:val="0"/>
      <w:divBdr>
        <w:top w:val="none" w:sz="0" w:space="0" w:color="auto"/>
        <w:left w:val="none" w:sz="0" w:space="0" w:color="auto"/>
        <w:bottom w:val="none" w:sz="0" w:space="0" w:color="auto"/>
        <w:right w:val="none" w:sz="0" w:space="0" w:color="auto"/>
      </w:divBdr>
    </w:div>
    <w:div w:id="393433078">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20951346">
      <w:bodyDiv w:val="1"/>
      <w:marLeft w:val="0"/>
      <w:marRight w:val="0"/>
      <w:marTop w:val="0"/>
      <w:marBottom w:val="0"/>
      <w:divBdr>
        <w:top w:val="none" w:sz="0" w:space="0" w:color="auto"/>
        <w:left w:val="none" w:sz="0" w:space="0" w:color="auto"/>
        <w:bottom w:val="none" w:sz="0" w:space="0" w:color="auto"/>
        <w:right w:val="none" w:sz="0" w:space="0" w:color="auto"/>
      </w:divBdr>
    </w:div>
    <w:div w:id="484443019">
      <w:bodyDiv w:val="1"/>
      <w:marLeft w:val="0"/>
      <w:marRight w:val="0"/>
      <w:marTop w:val="0"/>
      <w:marBottom w:val="0"/>
      <w:divBdr>
        <w:top w:val="none" w:sz="0" w:space="0" w:color="auto"/>
        <w:left w:val="none" w:sz="0" w:space="0" w:color="auto"/>
        <w:bottom w:val="none" w:sz="0" w:space="0" w:color="auto"/>
        <w:right w:val="none" w:sz="0" w:space="0" w:color="auto"/>
      </w:divBdr>
    </w:div>
    <w:div w:id="486241561">
      <w:bodyDiv w:val="1"/>
      <w:marLeft w:val="0"/>
      <w:marRight w:val="0"/>
      <w:marTop w:val="0"/>
      <w:marBottom w:val="0"/>
      <w:divBdr>
        <w:top w:val="none" w:sz="0" w:space="0" w:color="auto"/>
        <w:left w:val="none" w:sz="0" w:space="0" w:color="auto"/>
        <w:bottom w:val="none" w:sz="0" w:space="0" w:color="auto"/>
        <w:right w:val="none" w:sz="0" w:space="0" w:color="auto"/>
      </w:divBdr>
    </w:div>
    <w:div w:id="498083464">
      <w:bodyDiv w:val="1"/>
      <w:marLeft w:val="0"/>
      <w:marRight w:val="0"/>
      <w:marTop w:val="0"/>
      <w:marBottom w:val="0"/>
      <w:divBdr>
        <w:top w:val="none" w:sz="0" w:space="0" w:color="auto"/>
        <w:left w:val="none" w:sz="0" w:space="0" w:color="auto"/>
        <w:bottom w:val="none" w:sz="0" w:space="0" w:color="auto"/>
        <w:right w:val="none" w:sz="0" w:space="0" w:color="auto"/>
      </w:divBdr>
    </w:div>
    <w:div w:id="503086883">
      <w:bodyDiv w:val="1"/>
      <w:marLeft w:val="0"/>
      <w:marRight w:val="0"/>
      <w:marTop w:val="0"/>
      <w:marBottom w:val="0"/>
      <w:divBdr>
        <w:top w:val="none" w:sz="0" w:space="0" w:color="auto"/>
        <w:left w:val="none" w:sz="0" w:space="0" w:color="auto"/>
        <w:bottom w:val="none" w:sz="0" w:space="0" w:color="auto"/>
        <w:right w:val="none" w:sz="0" w:space="0" w:color="auto"/>
      </w:divBdr>
    </w:div>
    <w:div w:id="517432906">
      <w:bodyDiv w:val="1"/>
      <w:marLeft w:val="0"/>
      <w:marRight w:val="0"/>
      <w:marTop w:val="0"/>
      <w:marBottom w:val="0"/>
      <w:divBdr>
        <w:top w:val="none" w:sz="0" w:space="0" w:color="auto"/>
        <w:left w:val="none" w:sz="0" w:space="0" w:color="auto"/>
        <w:bottom w:val="none" w:sz="0" w:space="0" w:color="auto"/>
        <w:right w:val="none" w:sz="0" w:space="0" w:color="auto"/>
      </w:divBdr>
    </w:div>
    <w:div w:id="555049832">
      <w:bodyDiv w:val="1"/>
      <w:marLeft w:val="0"/>
      <w:marRight w:val="0"/>
      <w:marTop w:val="0"/>
      <w:marBottom w:val="0"/>
      <w:divBdr>
        <w:top w:val="none" w:sz="0" w:space="0" w:color="auto"/>
        <w:left w:val="none" w:sz="0" w:space="0" w:color="auto"/>
        <w:bottom w:val="none" w:sz="0" w:space="0" w:color="auto"/>
        <w:right w:val="none" w:sz="0" w:space="0" w:color="auto"/>
      </w:divBdr>
    </w:div>
    <w:div w:id="565183323">
      <w:bodyDiv w:val="1"/>
      <w:marLeft w:val="0"/>
      <w:marRight w:val="0"/>
      <w:marTop w:val="0"/>
      <w:marBottom w:val="0"/>
      <w:divBdr>
        <w:top w:val="none" w:sz="0" w:space="0" w:color="auto"/>
        <w:left w:val="none" w:sz="0" w:space="0" w:color="auto"/>
        <w:bottom w:val="none" w:sz="0" w:space="0" w:color="auto"/>
        <w:right w:val="none" w:sz="0" w:space="0" w:color="auto"/>
      </w:divBdr>
    </w:div>
    <w:div w:id="661474448">
      <w:bodyDiv w:val="1"/>
      <w:marLeft w:val="0"/>
      <w:marRight w:val="0"/>
      <w:marTop w:val="0"/>
      <w:marBottom w:val="0"/>
      <w:divBdr>
        <w:top w:val="none" w:sz="0" w:space="0" w:color="auto"/>
        <w:left w:val="none" w:sz="0" w:space="0" w:color="auto"/>
        <w:bottom w:val="none" w:sz="0" w:space="0" w:color="auto"/>
        <w:right w:val="none" w:sz="0" w:space="0" w:color="auto"/>
      </w:divBdr>
    </w:div>
    <w:div w:id="669648820">
      <w:bodyDiv w:val="1"/>
      <w:marLeft w:val="0"/>
      <w:marRight w:val="0"/>
      <w:marTop w:val="0"/>
      <w:marBottom w:val="0"/>
      <w:divBdr>
        <w:top w:val="none" w:sz="0" w:space="0" w:color="auto"/>
        <w:left w:val="none" w:sz="0" w:space="0" w:color="auto"/>
        <w:bottom w:val="none" w:sz="0" w:space="0" w:color="auto"/>
        <w:right w:val="none" w:sz="0" w:space="0" w:color="auto"/>
      </w:divBdr>
      <w:divsChild>
        <w:div w:id="1878817151">
          <w:marLeft w:val="0"/>
          <w:marRight w:val="0"/>
          <w:marTop w:val="0"/>
          <w:marBottom w:val="0"/>
          <w:divBdr>
            <w:top w:val="none" w:sz="0" w:space="0" w:color="auto"/>
            <w:left w:val="none" w:sz="0" w:space="0" w:color="auto"/>
            <w:bottom w:val="none" w:sz="0" w:space="0" w:color="auto"/>
            <w:right w:val="none" w:sz="0" w:space="0" w:color="auto"/>
          </w:divBdr>
        </w:div>
        <w:div w:id="571695380">
          <w:marLeft w:val="0"/>
          <w:marRight w:val="0"/>
          <w:marTop w:val="0"/>
          <w:marBottom w:val="0"/>
          <w:divBdr>
            <w:top w:val="none" w:sz="0" w:space="0" w:color="auto"/>
            <w:left w:val="none" w:sz="0" w:space="0" w:color="auto"/>
            <w:bottom w:val="none" w:sz="0" w:space="0" w:color="auto"/>
            <w:right w:val="none" w:sz="0" w:space="0" w:color="auto"/>
          </w:divBdr>
        </w:div>
        <w:div w:id="1309482876">
          <w:marLeft w:val="0"/>
          <w:marRight w:val="0"/>
          <w:marTop w:val="0"/>
          <w:marBottom w:val="0"/>
          <w:divBdr>
            <w:top w:val="none" w:sz="0" w:space="0" w:color="auto"/>
            <w:left w:val="none" w:sz="0" w:space="0" w:color="auto"/>
            <w:bottom w:val="none" w:sz="0" w:space="0" w:color="auto"/>
            <w:right w:val="none" w:sz="0" w:space="0" w:color="auto"/>
          </w:divBdr>
        </w:div>
        <w:div w:id="1681469966">
          <w:marLeft w:val="0"/>
          <w:marRight w:val="0"/>
          <w:marTop w:val="0"/>
          <w:marBottom w:val="0"/>
          <w:divBdr>
            <w:top w:val="none" w:sz="0" w:space="0" w:color="auto"/>
            <w:left w:val="none" w:sz="0" w:space="0" w:color="auto"/>
            <w:bottom w:val="none" w:sz="0" w:space="0" w:color="auto"/>
            <w:right w:val="none" w:sz="0" w:space="0" w:color="auto"/>
          </w:divBdr>
        </w:div>
        <w:div w:id="1608386738">
          <w:marLeft w:val="0"/>
          <w:marRight w:val="0"/>
          <w:marTop w:val="0"/>
          <w:marBottom w:val="0"/>
          <w:divBdr>
            <w:top w:val="none" w:sz="0" w:space="0" w:color="auto"/>
            <w:left w:val="none" w:sz="0" w:space="0" w:color="auto"/>
            <w:bottom w:val="none" w:sz="0" w:space="0" w:color="auto"/>
            <w:right w:val="none" w:sz="0" w:space="0" w:color="auto"/>
          </w:divBdr>
        </w:div>
        <w:div w:id="422386017">
          <w:marLeft w:val="0"/>
          <w:marRight w:val="0"/>
          <w:marTop w:val="0"/>
          <w:marBottom w:val="0"/>
          <w:divBdr>
            <w:top w:val="none" w:sz="0" w:space="0" w:color="auto"/>
            <w:left w:val="none" w:sz="0" w:space="0" w:color="auto"/>
            <w:bottom w:val="none" w:sz="0" w:space="0" w:color="auto"/>
            <w:right w:val="none" w:sz="0" w:space="0" w:color="auto"/>
          </w:divBdr>
        </w:div>
      </w:divsChild>
    </w:div>
    <w:div w:id="706838486">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43726576">
      <w:bodyDiv w:val="1"/>
      <w:marLeft w:val="0"/>
      <w:marRight w:val="0"/>
      <w:marTop w:val="0"/>
      <w:marBottom w:val="0"/>
      <w:divBdr>
        <w:top w:val="none" w:sz="0" w:space="0" w:color="auto"/>
        <w:left w:val="none" w:sz="0" w:space="0" w:color="auto"/>
        <w:bottom w:val="none" w:sz="0" w:space="0" w:color="auto"/>
        <w:right w:val="none" w:sz="0" w:space="0" w:color="auto"/>
      </w:divBdr>
    </w:div>
    <w:div w:id="743914614">
      <w:bodyDiv w:val="1"/>
      <w:marLeft w:val="0"/>
      <w:marRight w:val="0"/>
      <w:marTop w:val="0"/>
      <w:marBottom w:val="0"/>
      <w:divBdr>
        <w:top w:val="none" w:sz="0" w:space="0" w:color="auto"/>
        <w:left w:val="none" w:sz="0" w:space="0" w:color="auto"/>
        <w:bottom w:val="none" w:sz="0" w:space="0" w:color="auto"/>
        <w:right w:val="none" w:sz="0" w:space="0" w:color="auto"/>
      </w:divBdr>
    </w:div>
    <w:div w:id="769475809">
      <w:bodyDiv w:val="1"/>
      <w:marLeft w:val="0"/>
      <w:marRight w:val="0"/>
      <w:marTop w:val="0"/>
      <w:marBottom w:val="0"/>
      <w:divBdr>
        <w:top w:val="none" w:sz="0" w:space="0" w:color="auto"/>
        <w:left w:val="none" w:sz="0" w:space="0" w:color="auto"/>
        <w:bottom w:val="none" w:sz="0" w:space="0" w:color="auto"/>
        <w:right w:val="none" w:sz="0" w:space="0" w:color="auto"/>
      </w:divBdr>
    </w:div>
    <w:div w:id="779224327">
      <w:bodyDiv w:val="1"/>
      <w:marLeft w:val="0"/>
      <w:marRight w:val="0"/>
      <w:marTop w:val="0"/>
      <w:marBottom w:val="0"/>
      <w:divBdr>
        <w:top w:val="none" w:sz="0" w:space="0" w:color="auto"/>
        <w:left w:val="none" w:sz="0" w:space="0" w:color="auto"/>
        <w:bottom w:val="none" w:sz="0" w:space="0" w:color="auto"/>
        <w:right w:val="none" w:sz="0" w:space="0" w:color="auto"/>
      </w:divBdr>
    </w:div>
    <w:div w:id="833183157">
      <w:bodyDiv w:val="1"/>
      <w:marLeft w:val="0"/>
      <w:marRight w:val="0"/>
      <w:marTop w:val="0"/>
      <w:marBottom w:val="0"/>
      <w:divBdr>
        <w:top w:val="none" w:sz="0" w:space="0" w:color="auto"/>
        <w:left w:val="none" w:sz="0" w:space="0" w:color="auto"/>
        <w:bottom w:val="none" w:sz="0" w:space="0" w:color="auto"/>
        <w:right w:val="none" w:sz="0" w:space="0" w:color="auto"/>
      </w:divBdr>
    </w:div>
    <w:div w:id="834955650">
      <w:bodyDiv w:val="1"/>
      <w:marLeft w:val="0"/>
      <w:marRight w:val="0"/>
      <w:marTop w:val="0"/>
      <w:marBottom w:val="0"/>
      <w:divBdr>
        <w:top w:val="none" w:sz="0" w:space="0" w:color="auto"/>
        <w:left w:val="none" w:sz="0" w:space="0" w:color="auto"/>
        <w:bottom w:val="none" w:sz="0" w:space="0" w:color="auto"/>
        <w:right w:val="none" w:sz="0" w:space="0" w:color="auto"/>
      </w:divBdr>
    </w:div>
    <w:div w:id="855122018">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22178816">
      <w:bodyDiv w:val="1"/>
      <w:marLeft w:val="0"/>
      <w:marRight w:val="0"/>
      <w:marTop w:val="0"/>
      <w:marBottom w:val="0"/>
      <w:divBdr>
        <w:top w:val="none" w:sz="0" w:space="0" w:color="auto"/>
        <w:left w:val="none" w:sz="0" w:space="0" w:color="auto"/>
        <w:bottom w:val="none" w:sz="0" w:space="0" w:color="auto"/>
        <w:right w:val="none" w:sz="0" w:space="0" w:color="auto"/>
      </w:divBdr>
    </w:div>
    <w:div w:id="948662994">
      <w:bodyDiv w:val="1"/>
      <w:marLeft w:val="0"/>
      <w:marRight w:val="0"/>
      <w:marTop w:val="0"/>
      <w:marBottom w:val="0"/>
      <w:divBdr>
        <w:top w:val="none" w:sz="0" w:space="0" w:color="auto"/>
        <w:left w:val="none" w:sz="0" w:space="0" w:color="auto"/>
        <w:bottom w:val="none" w:sz="0" w:space="0" w:color="auto"/>
        <w:right w:val="none" w:sz="0" w:space="0" w:color="auto"/>
      </w:divBdr>
    </w:div>
    <w:div w:id="990208586">
      <w:bodyDiv w:val="1"/>
      <w:marLeft w:val="0"/>
      <w:marRight w:val="0"/>
      <w:marTop w:val="0"/>
      <w:marBottom w:val="0"/>
      <w:divBdr>
        <w:top w:val="none" w:sz="0" w:space="0" w:color="auto"/>
        <w:left w:val="none" w:sz="0" w:space="0" w:color="auto"/>
        <w:bottom w:val="none" w:sz="0" w:space="0" w:color="auto"/>
        <w:right w:val="none" w:sz="0" w:space="0" w:color="auto"/>
      </w:divBdr>
    </w:div>
    <w:div w:id="1007369266">
      <w:bodyDiv w:val="1"/>
      <w:marLeft w:val="0"/>
      <w:marRight w:val="0"/>
      <w:marTop w:val="0"/>
      <w:marBottom w:val="0"/>
      <w:divBdr>
        <w:top w:val="none" w:sz="0" w:space="0" w:color="auto"/>
        <w:left w:val="none" w:sz="0" w:space="0" w:color="auto"/>
        <w:bottom w:val="none" w:sz="0" w:space="0" w:color="auto"/>
        <w:right w:val="none" w:sz="0" w:space="0" w:color="auto"/>
      </w:divBdr>
    </w:div>
    <w:div w:id="1083794594">
      <w:bodyDiv w:val="1"/>
      <w:marLeft w:val="0"/>
      <w:marRight w:val="0"/>
      <w:marTop w:val="0"/>
      <w:marBottom w:val="0"/>
      <w:divBdr>
        <w:top w:val="none" w:sz="0" w:space="0" w:color="auto"/>
        <w:left w:val="none" w:sz="0" w:space="0" w:color="auto"/>
        <w:bottom w:val="none" w:sz="0" w:space="0" w:color="auto"/>
        <w:right w:val="none" w:sz="0" w:space="0" w:color="auto"/>
      </w:divBdr>
    </w:div>
    <w:div w:id="1107458825">
      <w:bodyDiv w:val="1"/>
      <w:marLeft w:val="0"/>
      <w:marRight w:val="0"/>
      <w:marTop w:val="0"/>
      <w:marBottom w:val="0"/>
      <w:divBdr>
        <w:top w:val="none" w:sz="0" w:space="0" w:color="auto"/>
        <w:left w:val="none" w:sz="0" w:space="0" w:color="auto"/>
        <w:bottom w:val="none" w:sz="0" w:space="0" w:color="auto"/>
        <w:right w:val="none" w:sz="0" w:space="0" w:color="auto"/>
      </w:divBdr>
    </w:div>
    <w:div w:id="1112287634">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26914035">
      <w:bodyDiv w:val="1"/>
      <w:marLeft w:val="0"/>
      <w:marRight w:val="0"/>
      <w:marTop w:val="0"/>
      <w:marBottom w:val="0"/>
      <w:divBdr>
        <w:top w:val="none" w:sz="0" w:space="0" w:color="auto"/>
        <w:left w:val="none" w:sz="0" w:space="0" w:color="auto"/>
        <w:bottom w:val="none" w:sz="0" w:space="0" w:color="auto"/>
        <w:right w:val="none" w:sz="0" w:space="0" w:color="auto"/>
      </w:divBdr>
    </w:div>
    <w:div w:id="1281523655">
      <w:bodyDiv w:val="1"/>
      <w:marLeft w:val="0"/>
      <w:marRight w:val="0"/>
      <w:marTop w:val="0"/>
      <w:marBottom w:val="0"/>
      <w:divBdr>
        <w:top w:val="none" w:sz="0" w:space="0" w:color="auto"/>
        <w:left w:val="none" w:sz="0" w:space="0" w:color="auto"/>
        <w:bottom w:val="none" w:sz="0" w:space="0" w:color="auto"/>
        <w:right w:val="none" w:sz="0" w:space="0" w:color="auto"/>
      </w:divBdr>
    </w:div>
    <w:div w:id="1299064671">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480996464">
      <w:bodyDiv w:val="1"/>
      <w:marLeft w:val="0"/>
      <w:marRight w:val="0"/>
      <w:marTop w:val="0"/>
      <w:marBottom w:val="0"/>
      <w:divBdr>
        <w:top w:val="none" w:sz="0" w:space="0" w:color="auto"/>
        <w:left w:val="none" w:sz="0" w:space="0" w:color="auto"/>
        <w:bottom w:val="none" w:sz="0" w:space="0" w:color="auto"/>
        <w:right w:val="none" w:sz="0" w:space="0" w:color="auto"/>
      </w:divBdr>
    </w:div>
    <w:div w:id="1504979624">
      <w:bodyDiv w:val="1"/>
      <w:marLeft w:val="0"/>
      <w:marRight w:val="0"/>
      <w:marTop w:val="0"/>
      <w:marBottom w:val="0"/>
      <w:divBdr>
        <w:top w:val="none" w:sz="0" w:space="0" w:color="auto"/>
        <w:left w:val="none" w:sz="0" w:space="0" w:color="auto"/>
        <w:bottom w:val="none" w:sz="0" w:space="0" w:color="auto"/>
        <w:right w:val="none" w:sz="0" w:space="0" w:color="auto"/>
      </w:divBdr>
    </w:div>
    <w:div w:id="1570731995">
      <w:bodyDiv w:val="1"/>
      <w:marLeft w:val="0"/>
      <w:marRight w:val="0"/>
      <w:marTop w:val="0"/>
      <w:marBottom w:val="0"/>
      <w:divBdr>
        <w:top w:val="none" w:sz="0" w:space="0" w:color="auto"/>
        <w:left w:val="none" w:sz="0" w:space="0" w:color="auto"/>
        <w:bottom w:val="none" w:sz="0" w:space="0" w:color="auto"/>
        <w:right w:val="none" w:sz="0" w:space="0" w:color="auto"/>
      </w:divBdr>
    </w:div>
    <w:div w:id="1577788498">
      <w:bodyDiv w:val="1"/>
      <w:marLeft w:val="0"/>
      <w:marRight w:val="0"/>
      <w:marTop w:val="0"/>
      <w:marBottom w:val="0"/>
      <w:divBdr>
        <w:top w:val="none" w:sz="0" w:space="0" w:color="auto"/>
        <w:left w:val="none" w:sz="0" w:space="0" w:color="auto"/>
        <w:bottom w:val="none" w:sz="0" w:space="0" w:color="auto"/>
        <w:right w:val="none" w:sz="0" w:space="0" w:color="auto"/>
      </w:divBdr>
    </w:div>
    <w:div w:id="1579245686">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00259801">
      <w:bodyDiv w:val="1"/>
      <w:marLeft w:val="0"/>
      <w:marRight w:val="0"/>
      <w:marTop w:val="0"/>
      <w:marBottom w:val="0"/>
      <w:divBdr>
        <w:top w:val="none" w:sz="0" w:space="0" w:color="auto"/>
        <w:left w:val="none" w:sz="0" w:space="0" w:color="auto"/>
        <w:bottom w:val="none" w:sz="0" w:space="0" w:color="auto"/>
        <w:right w:val="none" w:sz="0" w:space="0" w:color="auto"/>
      </w:divBdr>
    </w:div>
    <w:div w:id="1679651688">
      <w:bodyDiv w:val="1"/>
      <w:marLeft w:val="0"/>
      <w:marRight w:val="0"/>
      <w:marTop w:val="0"/>
      <w:marBottom w:val="0"/>
      <w:divBdr>
        <w:top w:val="none" w:sz="0" w:space="0" w:color="auto"/>
        <w:left w:val="none" w:sz="0" w:space="0" w:color="auto"/>
        <w:bottom w:val="none" w:sz="0" w:space="0" w:color="auto"/>
        <w:right w:val="none" w:sz="0" w:space="0" w:color="auto"/>
      </w:divBdr>
    </w:div>
    <w:div w:id="1683122347">
      <w:bodyDiv w:val="1"/>
      <w:marLeft w:val="0"/>
      <w:marRight w:val="0"/>
      <w:marTop w:val="0"/>
      <w:marBottom w:val="0"/>
      <w:divBdr>
        <w:top w:val="none" w:sz="0" w:space="0" w:color="auto"/>
        <w:left w:val="none" w:sz="0" w:space="0" w:color="auto"/>
        <w:bottom w:val="none" w:sz="0" w:space="0" w:color="auto"/>
        <w:right w:val="none" w:sz="0" w:space="0" w:color="auto"/>
      </w:divBdr>
    </w:div>
    <w:div w:id="1714697201">
      <w:bodyDiv w:val="1"/>
      <w:marLeft w:val="0"/>
      <w:marRight w:val="0"/>
      <w:marTop w:val="0"/>
      <w:marBottom w:val="0"/>
      <w:divBdr>
        <w:top w:val="none" w:sz="0" w:space="0" w:color="auto"/>
        <w:left w:val="none" w:sz="0" w:space="0" w:color="auto"/>
        <w:bottom w:val="none" w:sz="0" w:space="0" w:color="auto"/>
        <w:right w:val="none" w:sz="0" w:space="0" w:color="auto"/>
      </w:divBdr>
      <w:divsChild>
        <w:div w:id="1977760211">
          <w:marLeft w:val="0"/>
          <w:marRight w:val="0"/>
          <w:marTop w:val="0"/>
          <w:marBottom w:val="0"/>
          <w:divBdr>
            <w:top w:val="none" w:sz="0" w:space="0" w:color="auto"/>
            <w:left w:val="none" w:sz="0" w:space="0" w:color="auto"/>
            <w:bottom w:val="none" w:sz="0" w:space="0" w:color="auto"/>
            <w:right w:val="none" w:sz="0" w:space="0" w:color="auto"/>
          </w:divBdr>
        </w:div>
        <w:div w:id="1754355919">
          <w:marLeft w:val="0"/>
          <w:marRight w:val="0"/>
          <w:marTop w:val="0"/>
          <w:marBottom w:val="0"/>
          <w:divBdr>
            <w:top w:val="none" w:sz="0" w:space="0" w:color="auto"/>
            <w:left w:val="none" w:sz="0" w:space="0" w:color="auto"/>
            <w:bottom w:val="none" w:sz="0" w:space="0" w:color="auto"/>
            <w:right w:val="none" w:sz="0" w:space="0" w:color="auto"/>
          </w:divBdr>
        </w:div>
        <w:div w:id="402534241">
          <w:marLeft w:val="0"/>
          <w:marRight w:val="0"/>
          <w:marTop w:val="0"/>
          <w:marBottom w:val="0"/>
          <w:divBdr>
            <w:top w:val="none" w:sz="0" w:space="0" w:color="auto"/>
            <w:left w:val="none" w:sz="0" w:space="0" w:color="auto"/>
            <w:bottom w:val="none" w:sz="0" w:space="0" w:color="auto"/>
            <w:right w:val="none" w:sz="0" w:space="0" w:color="auto"/>
          </w:divBdr>
        </w:div>
        <w:div w:id="883450268">
          <w:marLeft w:val="0"/>
          <w:marRight w:val="0"/>
          <w:marTop w:val="0"/>
          <w:marBottom w:val="0"/>
          <w:divBdr>
            <w:top w:val="none" w:sz="0" w:space="0" w:color="auto"/>
            <w:left w:val="none" w:sz="0" w:space="0" w:color="auto"/>
            <w:bottom w:val="none" w:sz="0" w:space="0" w:color="auto"/>
            <w:right w:val="none" w:sz="0" w:space="0" w:color="auto"/>
          </w:divBdr>
        </w:div>
        <w:div w:id="1289777011">
          <w:marLeft w:val="0"/>
          <w:marRight w:val="0"/>
          <w:marTop w:val="0"/>
          <w:marBottom w:val="0"/>
          <w:divBdr>
            <w:top w:val="none" w:sz="0" w:space="0" w:color="auto"/>
            <w:left w:val="none" w:sz="0" w:space="0" w:color="auto"/>
            <w:bottom w:val="none" w:sz="0" w:space="0" w:color="auto"/>
            <w:right w:val="none" w:sz="0" w:space="0" w:color="auto"/>
          </w:divBdr>
        </w:div>
        <w:div w:id="828714840">
          <w:marLeft w:val="0"/>
          <w:marRight w:val="0"/>
          <w:marTop w:val="0"/>
          <w:marBottom w:val="0"/>
          <w:divBdr>
            <w:top w:val="none" w:sz="0" w:space="0" w:color="auto"/>
            <w:left w:val="none" w:sz="0" w:space="0" w:color="auto"/>
            <w:bottom w:val="none" w:sz="0" w:space="0" w:color="auto"/>
            <w:right w:val="none" w:sz="0" w:space="0" w:color="auto"/>
          </w:divBdr>
        </w:div>
      </w:divsChild>
    </w:div>
    <w:div w:id="1716737750">
      <w:bodyDiv w:val="1"/>
      <w:marLeft w:val="0"/>
      <w:marRight w:val="0"/>
      <w:marTop w:val="0"/>
      <w:marBottom w:val="0"/>
      <w:divBdr>
        <w:top w:val="none" w:sz="0" w:space="0" w:color="auto"/>
        <w:left w:val="none" w:sz="0" w:space="0" w:color="auto"/>
        <w:bottom w:val="none" w:sz="0" w:space="0" w:color="auto"/>
        <w:right w:val="none" w:sz="0" w:space="0" w:color="auto"/>
      </w:divBdr>
    </w:div>
    <w:div w:id="1727726550">
      <w:bodyDiv w:val="1"/>
      <w:marLeft w:val="0"/>
      <w:marRight w:val="0"/>
      <w:marTop w:val="0"/>
      <w:marBottom w:val="0"/>
      <w:divBdr>
        <w:top w:val="none" w:sz="0" w:space="0" w:color="auto"/>
        <w:left w:val="none" w:sz="0" w:space="0" w:color="auto"/>
        <w:bottom w:val="none" w:sz="0" w:space="0" w:color="auto"/>
        <w:right w:val="none" w:sz="0" w:space="0" w:color="auto"/>
      </w:divBdr>
    </w:div>
    <w:div w:id="1785075077">
      <w:bodyDiv w:val="1"/>
      <w:marLeft w:val="0"/>
      <w:marRight w:val="0"/>
      <w:marTop w:val="0"/>
      <w:marBottom w:val="0"/>
      <w:divBdr>
        <w:top w:val="none" w:sz="0" w:space="0" w:color="auto"/>
        <w:left w:val="none" w:sz="0" w:space="0" w:color="auto"/>
        <w:bottom w:val="none" w:sz="0" w:space="0" w:color="auto"/>
        <w:right w:val="none" w:sz="0" w:space="0" w:color="auto"/>
      </w:divBdr>
    </w:div>
    <w:div w:id="1828285594">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71742539">
      <w:bodyDiv w:val="1"/>
      <w:marLeft w:val="0"/>
      <w:marRight w:val="0"/>
      <w:marTop w:val="0"/>
      <w:marBottom w:val="0"/>
      <w:divBdr>
        <w:top w:val="none" w:sz="0" w:space="0" w:color="auto"/>
        <w:left w:val="none" w:sz="0" w:space="0" w:color="auto"/>
        <w:bottom w:val="none" w:sz="0" w:space="0" w:color="auto"/>
        <w:right w:val="none" w:sz="0" w:space="0" w:color="auto"/>
      </w:divBdr>
    </w:div>
    <w:div w:id="1975982717">
      <w:bodyDiv w:val="1"/>
      <w:marLeft w:val="0"/>
      <w:marRight w:val="0"/>
      <w:marTop w:val="0"/>
      <w:marBottom w:val="0"/>
      <w:divBdr>
        <w:top w:val="none" w:sz="0" w:space="0" w:color="auto"/>
        <w:left w:val="none" w:sz="0" w:space="0" w:color="auto"/>
        <w:bottom w:val="none" w:sz="0" w:space="0" w:color="auto"/>
        <w:right w:val="none" w:sz="0" w:space="0" w:color="auto"/>
      </w:divBdr>
    </w:div>
    <w:div w:id="2045247625">
      <w:bodyDiv w:val="1"/>
      <w:marLeft w:val="0"/>
      <w:marRight w:val="0"/>
      <w:marTop w:val="0"/>
      <w:marBottom w:val="0"/>
      <w:divBdr>
        <w:top w:val="none" w:sz="0" w:space="0" w:color="auto"/>
        <w:left w:val="none" w:sz="0" w:space="0" w:color="auto"/>
        <w:bottom w:val="none" w:sz="0" w:space="0" w:color="auto"/>
        <w:right w:val="none" w:sz="0" w:space="0" w:color="auto"/>
      </w:divBdr>
    </w:div>
    <w:div w:id="2084642346">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2064</Words>
  <Characters>11769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CMCC-Yongchang Liu</cp:lastModifiedBy>
  <cp:revision>2</cp:revision>
  <cp:lastPrinted>2013-04-02T02:18:00Z</cp:lastPrinted>
  <dcterms:created xsi:type="dcterms:W3CDTF">2025-08-15T01:37:00Z</dcterms:created>
  <dcterms:modified xsi:type="dcterms:W3CDTF">2025-08-15T01:37:00Z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