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9325F0" w14:textId="3482FE29" w:rsidR="005E7182" w:rsidRPr="00DD23B7" w:rsidRDefault="005E7182" w:rsidP="005E7182">
      <w:pPr>
        <w:pStyle w:val="Header"/>
        <w:tabs>
          <w:tab w:val="right" w:pos="9639"/>
        </w:tabs>
        <w:rPr>
          <w:bCs/>
          <w:noProof w:val="0"/>
          <w:sz w:val="24"/>
          <w:szCs w:val="24"/>
        </w:rPr>
      </w:pPr>
      <w:bookmarkStart w:id="0" w:name="_Hlk37418177"/>
      <w:bookmarkStart w:id="1" w:name="_Hlk148433929"/>
      <w:r w:rsidRPr="00DD23B7">
        <w:rPr>
          <w:bCs/>
          <w:noProof w:val="0"/>
          <w:sz w:val="24"/>
          <w:szCs w:val="24"/>
        </w:rPr>
        <w:t>3GPP TSG RAN WG1 #1</w:t>
      </w:r>
      <w:r w:rsidR="00A43F1A">
        <w:rPr>
          <w:bCs/>
          <w:noProof w:val="0"/>
          <w:sz w:val="24"/>
          <w:szCs w:val="24"/>
        </w:rPr>
        <w:t>2</w:t>
      </w:r>
      <w:r w:rsidR="00E4143F">
        <w:rPr>
          <w:bCs/>
          <w:noProof w:val="0"/>
          <w:sz w:val="24"/>
          <w:szCs w:val="24"/>
        </w:rPr>
        <w:t>2</w:t>
      </w:r>
      <w:r>
        <w:tab/>
      </w:r>
      <w:r w:rsidR="00933F54" w:rsidRPr="00933F54">
        <w:rPr>
          <w:bCs/>
          <w:noProof w:val="0"/>
          <w:sz w:val="24"/>
          <w:szCs w:val="24"/>
        </w:rPr>
        <w:t>R1-</w:t>
      </w:r>
      <w:r w:rsidR="00607A7F" w:rsidRPr="7132D16D">
        <w:rPr>
          <w:noProof w:val="0"/>
          <w:sz w:val="24"/>
          <w:szCs w:val="24"/>
        </w:rPr>
        <w:t>2</w:t>
      </w:r>
      <w:r w:rsidR="00A43F1A">
        <w:rPr>
          <w:noProof w:val="0"/>
          <w:sz w:val="24"/>
          <w:szCs w:val="24"/>
        </w:rPr>
        <w:t>5</w:t>
      </w:r>
      <w:r w:rsidR="008701F1">
        <w:rPr>
          <w:noProof w:val="0"/>
          <w:sz w:val="24"/>
          <w:szCs w:val="24"/>
        </w:rPr>
        <w:t>0</w:t>
      </w:r>
      <w:r w:rsidR="00F971DC">
        <w:rPr>
          <w:noProof w:val="0"/>
          <w:sz w:val="24"/>
          <w:szCs w:val="24"/>
        </w:rPr>
        <w:t>6028</w:t>
      </w:r>
    </w:p>
    <w:bookmarkEnd w:id="0"/>
    <w:bookmarkEnd w:id="1"/>
    <w:p w14:paraId="3591D07B" w14:textId="6092460A" w:rsidR="00607A7F" w:rsidRPr="00137C44" w:rsidRDefault="00367D7B" w:rsidP="00607A7F">
      <w:pPr>
        <w:pStyle w:val="Header"/>
        <w:rPr>
          <w:bCs/>
          <w:noProof w:val="0"/>
          <w:sz w:val="24"/>
          <w:szCs w:val="24"/>
        </w:rPr>
      </w:pPr>
      <w:r>
        <w:rPr>
          <w:bCs/>
          <w:noProof w:val="0"/>
          <w:sz w:val="24"/>
          <w:szCs w:val="24"/>
        </w:rPr>
        <w:t>Bengaluru</w:t>
      </w:r>
      <w:r w:rsidR="000D3A9F" w:rsidRPr="00137C44">
        <w:rPr>
          <w:bCs/>
          <w:noProof w:val="0"/>
          <w:sz w:val="24"/>
          <w:szCs w:val="24"/>
        </w:rPr>
        <w:t xml:space="preserve">, </w:t>
      </w:r>
      <w:r>
        <w:rPr>
          <w:bCs/>
          <w:noProof w:val="0"/>
          <w:sz w:val="24"/>
          <w:szCs w:val="24"/>
        </w:rPr>
        <w:t>India</w:t>
      </w:r>
      <w:r w:rsidR="00085A2D" w:rsidRPr="00137C44">
        <w:rPr>
          <w:bCs/>
          <w:noProof w:val="0"/>
          <w:sz w:val="24"/>
          <w:szCs w:val="24"/>
        </w:rPr>
        <w:t xml:space="preserve">, </w:t>
      </w:r>
      <w:r>
        <w:rPr>
          <w:bCs/>
          <w:noProof w:val="0"/>
          <w:sz w:val="24"/>
          <w:szCs w:val="24"/>
        </w:rPr>
        <w:t>25</w:t>
      </w:r>
      <w:r w:rsidR="00A43F1A" w:rsidRPr="00A43F1A">
        <w:rPr>
          <w:bCs/>
          <w:noProof w:val="0"/>
          <w:sz w:val="24"/>
          <w:szCs w:val="24"/>
          <w:vertAlign w:val="superscript"/>
        </w:rPr>
        <w:t>th</w:t>
      </w:r>
      <w:r w:rsidR="00607A7F" w:rsidRPr="00137C44">
        <w:rPr>
          <w:bCs/>
          <w:noProof w:val="0"/>
          <w:sz w:val="24"/>
          <w:szCs w:val="24"/>
        </w:rPr>
        <w:t xml:space="preserve"> – </w:t>
      </w:r>
      <w:r>
        <w:rPr>
          <w:bCs/>
          <w:noProof w:val="0"/>
          <w:sz w:val="24"/>
          <w:szCs w:val="24"/>
        </w:rPr>
        <w:t>29</w:t>
      </w:r>
      <w:r w:rsidRPr="00367D7B">
        <w:rPr>
          <w:bCs/>
          <w:noProof w:val="0"/>
          <w:sz w:val="24"/>
          <w:szCs w:val="24"/>
          <w:vertAlign w:val="superscript"/>
        </w:rPr>
        <w:t>th</w:t>
      </w:r>
      <w:r>
        <w:rPr>
          <w:bCs/>
          <w:noProof w:val="0"/>
          <w:sz w:val="24"/>
          <w:szCs w:val="24"/>
        </w:rPr>
        <w:t xml:space="preserve"> </w:t>
      </w:r>
      <w:r w:rsidR="00E4143F">
        <w:rPr>
          <w:bCs/>
          <w:noProof w:val="0"/>
          <w:sz w:val="24"/>
          <w:szCs w:val="24"/>
        </w:rPr>
        <w:t>August</w:t>
      </w:r>
      <w:r w:rsidR="00607A7F" w:rsidRPr="00137C44">
        <w:rPr>
          <w:bCs/>
          <w:noProof w:val="0"/>
          <w:sz w:val="24"/>
          <w:szCs w:val="24"/>
        </w:rPr>
        <w:t>, 202</w:t>
      </w:r>
      <w:r w:rsidR="00A43F1A">
        <w:rPr>
          <w:bCs/>
          <w:noProof w:val="0"/>
          <w:sz w:val="24"/>
          <w:szCs w:val="24"/>
        </w:rPr>
        <w:t>5</w:t>
      </w:r>
    </w:p>
    <w:p w14:paraId="376911AE" w14:textId="77777777" w:rsidR="00773C9C" w:rsidRPr="00137C44" w:rsidRDefault="00773C9C" w:rsidP="16512788">
      <w:pPr>
        <w:pStyle w:val="CRCoverPage"/>
        <w:rPr>
          <w:rStyle w:val="eop"/>
          <w:rFonts w:cs="Arial"/>
          <w:b/>
          <w:bCs/>
          <w:color w:val="000000"/>
          <w:shd w:val="clear" w:color="auto" w:fill="FFFFFF"/>
          <w:lang w:val="en-US"/>
        </w:rPr>
      </w:pPr>
    </w:p>
    <w:p w14:paraId="30E02941" w14:textId="64679775" w:rsidR="0034111C" w:rsidRPr="00137C44" w:rsidRDefault="0034111C" w:rsidP="16512788">
      <w:pPr>
        <w:pStyle w:val="CRCoverPage"/>
        <w:rPr>
          <w:rFonts w:cs="Arial"/>
          <w:b/>
          <w:bCs/>
          <w:sz w:val="24"/>
          <w:szCs w:val="24"/>
          <w:lang w:val="en-US" w:eastAsia="ja-JP"/>
        </w:rPr>
      </w:pPr>
      <w:r w:rsidRPr="00137C44">
        <w:rPr>
          <w:rFonts w:cs="Arial"/>
          <w:b/>
          <w:bCs/>
          <w:sz w:val="24"/>
          <w:szCs w:val="24"/>
          <w:lang w:val="en-US"/>
        </w:rPr>
        <w:t>Agenda item:</w:t>
      </w:r>
      <w:r w:rsidRPr="00137C44">
        <w:rPr>
          <w:rFonts w:cs="Arial"/>
          <w:b/>
          <w:bCs/>
          <w:sz w:val="24"/>
          <w:lang w:val="en-US"/>
        </w:rPr>
        <w:tab/>
      </w:r>
      <w:r w:rsidRPr="00137C44">
        <w:rPr>
          <w:rFonts w:cs="Arial"/>
          <w:b/>
          <w:bCs/>
          <w:sz w:val="24"/>
          <w:lang w:val="en-US"/>
        </w:rPr>
        <w:tab/>
      </w:r>
      <w:r w:rsidR="001767E2">
        <w:rPr>
          <w:rFonts w:cs="Arial"/>
          <w:b/>
          <w:bCs/>
          <w:sz w:val="24"/>
          <w:lang w:val="en-US"/>
        </w:rPr>
        <w:t>9.</w:t>
      </w:r>
      <w:r w:rsidR="00E4143F">
        <w:rPr>
          <w:rFonts w:cs="Arial"/>
          <w:b/>
          <w:bCs/>
          <w:sz w:val="24"/>
          <w:lang w:val="en-US"/>
        </w:rPr>
        <w:t>14</w:t>
      </w:r>
    </w:p>
    <w:p w14:paraId="30E02942" w14:textId="6E075C7B" w:rsidR="00E128F2" w:rsidRPr="00073016" w:rsidRDefault="0034111C" w:rsidP="16512788">
      <w:pPr>
        <w:tabs>
          <w:tab w:val="left" w:pos="1985"/>
        </w:tabs>
        <w:spacing w:after="120"/>
        <w:ind w:left="1985" w:hanging="1985"/>
        <w:rPr>
          <w:rFonts w:ascii="Arial" w:hAnsi="Arial" w:cs="Arial"/>
          <w:b/>
          <w:bCs/>
          <w:color w:val="AEAAAA" w:themeColor="background2" w:themeShade="BF"/>
          <w:sz w:val="24"/>
          <w:szCs w:val="24"/>
          <w:lang w:val="en-US"/>
        </w:rPr>
      </w:pPr>
      <w:r w:rsidRPr="00DD23B7">
        <w:rPr>
          <w:rFonts w:ascii="Arial" w:hAnsi="Arial" w:cs="Arial"/>
          <w:b/>
          <w:bCs/>
          <w:sz w:val="24"/>
          <w:szCs w:val="24"/>
          <w:lang w:val="en-US"/>
        </w:rPr>
        <w:t>Source:</w:t>
      </w:r>
      <w:r w:rsidRPr="00DD23B7">
        <w:rPr>
          <w:rFonts w:ascii="Arial" w:hAnsi="Arial" w:cs="Arial"/>
          <w:b/>
          <w:bCs/>
          <w:sz w:val="24"/>
          <w:lang w:val="en-US"/>
        </w:rPr>
        <w:tab/>
      </w:r>
      <w:r w:rsidR="002C73EA">
        <w:rPr>
          <w:rFonts w:ascii="Arial" w:hAnsi="Arial" w:cs="Arial"/>
          <w:b/>
          <w:bCs/>
          <w:sz w:val="24"/>
          <w:szCs w:val="24"/>
          <w:lang w:val="en-US"/>
        </w:rPr>
        <w:t>MediaTek</w:t>
      </w:r>
      <w:r w:rsidR="00A961B1">
        <w:rPr>
          <w:rFonts w:ascii="Arial" w:hAnsi="Arial" w:cs="Arial"/>
          <w:b/>
          <w:bCs/>
          <w:sz w:val="24"/>
          <w:szCs w:val="24"/>
          <w:lang w:val="en-US"/>
        </w:rPr>
        <w:t xml:space="preserve"> Inc</w:t>
      </w:r>
      <w:r w:rsidR="00F971DC">
        <w:rPr>
          <w:rFonts w:ascii="Arial" w:hAnsi="Arial" w:cs="Arial"/>
          <w:b/>
          <w:bCs/>
          <w:sz w:val="24"/>
          <w:szCs w:val="24"/>
          <w:lang w:val="en-US"/>
        </w:rPr>
        <w:t>.</w:t>
      </w:r>
      <w:r w:rsidR="002A5D94">
        <w:rPr>
          <w:rFonts w:ascii="Arial" w:hAnsi="Arial" w:cs="Arial"/>
          <w:b/>
          <w:bCs/>
          <w:sz w:val="24"/>
          <w:szCs w:val="24"/>
          <w:lang w:val="en-US"/>
        </w:rPr>
        <w:t>, Ericsson, Orange, Nokia, NTT DOCOMO</w:t>
      </w:r>
    </w:p>
    <w:p w14:paraId="30E02943" w14:textId="248AB540" w:rsidR="0034111C" w:rsidRPr="00DD23B7" w:rsidRDefault="0034111C" w:rsidP="16512788">
      <w:pPr>
        <w:ind w:left="1985" w:hanging="1985"/>
        <w:rPr>
          <w:rFonts w:ascii="Arial" w:hAnsi="Arial" w:cs="Arial"/>
          <w:b/>
          <w:sz w:val="24"/>
          <w:szCs w:val="24"/>
          <w:lang w:val="en-US"/>
        </w:rPr>
      </w:pPr>
      <w:r w:rsidRPr="00DD23B7">
        <w:rPr>
          <w:rFonts w:ascii="Arial" w:hAnsi="Arial" w:cs="Arial"/>
          <w:b/>
          <w:bCs/>
          <w:sz w:val="24"/>
          <w:szCs w:val="24"/>
          <w:lang w:val="en-US"/>
        </w:rPr>
        <w:t>Title:</w:t>
      </w:r>
      <w:r w:rsidRPr="00DD23B7">
        <w:rPr>
          <w:rFonts w:ascii="Arial" w:hAnsi="Arial" w:cs="Arial"/>
          <w:b/>
          <w:bCs/>
          <w:sz w:val="24"/>
          <w:lang w:val="en-US"/>
        </w:rPr>
        <w:tab/>
      </w:r>
      <w:r w:rsidR="001767E2">
        <w:rPr>
          <w:rFonts w:ascii="Arial" w:hAnsi="Arial" w:cs="Arial"/>
          <w:b/>
          <w:bCs/>
          <w:sz w:val="24"/>
          <w:lang w:val="en-US"/>
        </w:rPr>
        <w:t>TEI19</w:t>
      </w:r>
      <w:r w:rsidR="00E4143F">
        <w:rPr>
          <w:rFonts w:ascii="Arial" w:hAnsi="Arial" w:cs="Arial"/>
          <w:b/>
          <w:bCs/>
          <w:sz w:val="24"/>
          <w:lang w:val="en-US"/>
        </w:rPr>
        <w:t xml:space="preserve"> UE features</w:t>
      </w:r>
    </w:p>
    <w:p w14:paraId="06460424" w14:textId="671AD329" w:rsidR="008207FD" w:rsidRPr="00DD23B7" w:rsidRDefault="0034111C" w:rsidP="008207FD">
      <w:pPr>
        <w:rPr>
          <w:rFonts w:ascii="Arial" w:hAnsi="Arial" w:cs="Arial"/>
          <w:b/>
          <w:bCs/>
          <w:sz w:val="24"/>
          <w:szCs w:val="24"/>
          <w:lang w:val="en-US"/>
        </w:rPr>
      </w:pPr>
      <w:r w:rsidRPr="00DD23B7">
        <w:rPr>
          <w:rFonts w:ascii="Arial" w:hAnsi="Arial" w:cs="Arial"/>
          <w:b/>
          <w:bCs/>
          <w:sz w:val="24"/>
          <w:szCs w:val="24"/>
          <w:lang w:val="en-US"/>
        </w:rPr>
        <w:t xml:space="preserve">Document </w:t>
      </w:r>
      <w:r w:rsidR="3E61DC49" w:rsidRPr="00DD23B7">
        <w:rPr>
          <w:rFonts w:ascii="Arial" w:hAnsi="Arial" w:cs="Arial"/>
          <w:b/>
          <w:bCs/>
          <w:sz w:val="24"/>
          <w:szCs w:val="24"/>
          <w:lang w:val="en-US"/>
        </w:rPr>
        <w:t>for:</w:t>
      </w:r>
      <w:r w:rsidRPr="00DD23B7">
        <w:rPr>
          <w:rFonts w:ascii="Arial" w:hAnsi="Arial" w:cs="Arial"/>
          <w:b/>
          <w:bCs/>
          <w:sz w:val="24"/>
          <w:lang w:val="en-US"/>
        </w:rPr>
        <w:tab/>
      </w:r>
      <w:r w:rsidR="00220615" w:rsidRPr="00DD23B7">
        <w:rPr>
          <w:rFonts w:ascii="Arial" w:hAnsi="Arial" w:cs="Arial"/>
          <w:b/>
          <w:bCs/>
          <w:sz w:val="24"/>
          <w:lang w:val="en-US"/>
        </w:rPr>
        <w:tab/>
      </w:r>
      <w:r w:rsidRPr="00DD23B7">
        <w:rPr>
          <w:rFonts w:ascii="Arial" w:hAnsi="Arial" w:cs="Arial"/>
          <w:b/>
          <w:bCs/>
          <w:sz w:val="24"/>
          <w:szCs w:val="24"/>
          <w:lang w:val="en-US"/>
        </w:rPr>
        <w:t>Discussion and Decision</w:t>
      </w:r>
    </w:p>
    <w:p w14:paraId="7CF7938E" w14:textId="18B270B9" w:rsidR="00ED1327" w:rsidRDefault="00EE7FA7" w:rsidP="00A961B1">
      <w:pPr>
        <w:pStyle w:val="Heading1"/>
        <w:numPr>
          <w:ilvl w:val="0"/>
          <w:numId w:val="25"/>
        </w:numPr>
        <w:rPr>
          <w:lang w:val="en-US"/>
        </w:rPr>
      </w:pPr>
      <w:r w:rsidRPr="00DD23B7">
        <w:rPr>
          <w:lang w:val="en-US"/>
        </w:rPr>
        <w:t>Introduction</w:t>
      </w:r>
    </w:p>
    <w:p w14:paraId="29510B8B" w14:textId="5D223790" w:rsidR="00B574E5" w:rsidRDefault="00E4143F" w:rsidP="004C00F9">
      <w:pPr>
        <w:rPr>
          <w:lang w:val="en-US"/>
        </w:rPr>
      </w:pPr>
      <w:bookmarkStart w:id="2" w:name="_Hlk510705081"/>
      <w:r>
        <w:rPr>
          <w:lang w:val="en-US"/>
        </w:rPr>
        <w:t>This document propose</w:t>
      </w:r>
      <w:r w:rsidR="00367D7B">
        <w:rPr>
          <w:lang w:val="en-US"/>
        </w:rPr>
        <w:t>s</w:t>
      </w:r>
      <w:r>
        <w:rPr>
          <w:lang w:val="en-US"/>
        </w:rPr>
        <w:t xml:space="preserve"> the UE feature for the </w:t>
      </w:r>
      <w:r w:rsidR="00B574E5">
        <w:rPr>
          <w:lang w:val="en-US"/>
        </w:rPr>
        <w:t xml:space="preserve">TEI-19 proposal for </w:t>
      </w:r>
      <w:r w:rsidR="00B574E5" w:rsidRPr="005F148C">
        <w:rPr>
          <w:lang w:val="en-US"/>
        </w:rPr>
        <w:t>“Counting one NZP-CSI-RS resource as multiple active NZP-CSI-RS resources for Network Energy Saving”</w:t>
      </w:r>
      <w:r w:rsidR="004C00F9">
        <w:rPr>
          <w:b/>
          <w:bCs/>
          <w:lang w:val="en-US"/>
        </w:rPr>
        <w:t xml:space="preserve"> </w:t>
      </w:r>
      <w:r>
        <w:rPr>
          <w:lang w:val="en-US"/>
        </w:rPr>
        <w:t>agreed</w:t>
      </w:r>
      <w:r w:rsidR="00286ED9">
        <w:rPr>
          <w:lang w:val="en-US"/>
        </w:rPr>
        <w:t xml:space="preserve"> at RAN</w:t>
      </w:r>
      <w:r w:rsidR="00367D7B">
        <w:rPr>
          <w:lang w:val="en-US"/>
        </w:rPr>
        <w:t xml:space="preserve"> WG</w:t>
      </w:r>
      <w:r w:rsidR="00286ED9">
        <w:rPr>
          <w:lang w:val="en-US"/>
        </w:rPr>
        <w:t>1#12</w:t>
      </w:r>
      <w:r>
        <w:rPr>
          <w:lang w:val="en-US"/>
        </w:rPr>
        <w:t>1</w:t>
      </w:r>
      <w:r w:rsidR="004C00F9" w:rsidRPr="004C00F9">
        <w:rPr>
          <w:lang w:val="en-US"/>
        </w:rPr>
        <w:t>.</w:t>
      </w:r>
    </w:p>
    <w:bookmarkEnd w:id="2"/>
    <w:p w14:paraId="2B619B2C" w14:textId="48EB28F3" w:rsidR="000F1467" w:rsidRDefault="004C00F9" w:rsidP="000F1467">
      <w:pPr>
        <w:pStyle w:val="Heading1"/>
        <w:numPr>
          <w:ilvl w:val="0"/>
          <w:numId w:val="0"/>
        </w:numPr>
        <w:rPr>
          <w:lang w:val="en-US"/>
        </w:rPr>
      </w:pPr>
      <w:r>
        <w:rPr>
          <w:lang w:val="en-US"/>
        </w:rPr>
        <w:t>2</w:t>
      </w:r>
      <w:r w:rsidR="000F1467">
        <w:rPr>
          <w:lang w:val="en-US"/>
        </w:rPr>
        <w:tab/>
      </w:r>
      <w:r w:rsidR="000F1467">
        <w:rPr>
          <w:lang w:val="en-US"/>
        </w:rPr>
        <w:tab/>
        <w:t>Counting one NZP-CSI-RS resource as multiple active NZP-CSI-RS resources UE for Network Energy Saving</w:t>
      </w:r>
    </w:p>
    <w:p w14:paraId="521E9D0C" w14:textId="5A596F95" w:rsidR="00E4143F" w:rsidRDefault="00E4143F" w:rsidP="00E4143F">
      <w:pPr>
        <w:rPr>
          <w:lang w:val="en-US"/>
        </w:rPr>
      </w:pPr>
      <w:r>
        <w:rPr>
          <w:lang w:val="en-US"/>
        </w:rPr>
        <w:t>At RAN1#121, the TEI-19 proposal for “Counting one NZP-CSI-RS resource as multiple active NZP-CSI-RS resources for Network Energy Saving”</w:t>
      </w:r>
      <w:r>
        <w:rPr>
          <w:b/>
          <w:bCs/>
          <w:lang w:val="en-US"/>
        </w:rPr>
        <w:t xml:space="preserve"> </w:t>
      </w:r>
      <w:r>
        <w:rPr>
          <w:lang w:val="en-US"/>
        </w:rPr>
        <w:t xml:space="preserve">was agreed </w:t>
      </w:r>
      <w:r w:rsidR="00A00154">
        <w:rPr>
          <w:lang w:val="en-US"/>
        </w:rPr>
        <w:t xml:space="preserve">in [1], </w:t>
      </w:r>
      <w:r>
        <w:rPr>
          <w:lang w:val="en-US"/>
        </w:rPr>
        <w:t>as shown below.</w:t>
      </w:r>
    </w:p>
    <w:p w14:paraId="1C32F926" w14:textId="77777777" w:rsidR="00E4143F" w:rsidRPr="00E4143F" w:rsidRDefault="00E4143F" w:rsidP="00E4143F">
      <w:pPr>
        <w:rPr>
          <w:rFonts w:eastAsia="DengXian"/>
          <w:highlight w:val="green"/>
          <w:lang w:eastAsia="zh-CN"/>
        </w:rPr>
      </w:pPr>
      <w:r w:rsidRPr="00E4143F">
        <w:rPr>
          <w:rFonts w:eastAsia="DengXian"/>
          <w:highlight w:val="green"/>
          <w:lang w:eastAsia="zh-CN"/>
        </w:rPr>
        <w:t>Agreement</w:t>
      </w:r>
    </w:p>
    <w:p w14:paraId="14EECE62" w14:textId="77777777" w:rsidR="00E4143F" w:rsidRPr="00E4143F" w:rsidRDefault="00E4143F" w:rsidP="00E4143F">
      <w:pPr>
        <w:pStyle w:val="ListParagraph"/>
        <w:numPr>
          <w:ilvl w:val="0"/>
          <w:numId w:val="37"/>
        </w:numPr>
        <w:spacing w:after="120"/>
        <w:contextualSpacing w:val="0"/>
        <w:jc w:val="both"/>
        <w:rPr>
          <w:rFonts w:eastAsia="Calibri"/>
          <w:bCs/>
          <w:color w:val="000000" w:themeColor="text1"/>
          <w:sz w:val="20"/>
          <w:szCs w:val="20"/>
          <w:lang w:eastAsia="en-US"/>
        </w:rPr>
      </w:pPr>
      <w:r w:rsidRPr="00E4143F">
        <w:rPr>
          <w:bCs/>
          <w:color w:val="000000" w:themeColor="text1"/>
          <w:sz w:val="20"/>
          <w:szCs w:val="20"/>
        </w:rPr>
        <w:t>For simultaneous CSI-RS reception when operating Network Energy saving UE features 42-1/1a/1b/1c, and 42-2/2a/2b/2c, define the following new UE capability:</w:t>
      </w:r>
    </w:p>
    <w:p w14:paraId="38A48D92" w14:textId="19F2DC01" w:rsidR="00E4143F" w:rsidRPr="00E4143F" w:rsidRDefault="00E4143F" w:rsidP="00E4143F">
      <w:pPr>
        <w:pStyle w:val="ListParagraph"/>
        <w:numPr>
          <w:ilvl w:val="1"/>
          <w:numId w:val="37"/>
        </w:numPr>
        <w:jc w:val="both"/>
        <w:rPr>
          <w:rFonts w:eastAsia="Calibri"/>
          <w:bCs/>
          <w:color w:val="000000" w:themeColor="text1"/>
          <w:sz w:val="16"/>
          <w:szCs w:val="16"/>
          <w:lang w:eastAsia="en-US"/>
        </w:rPr>
      </w:pPr>
      <w:r w:rsidRPr="00E4143F">
        <w:rPr>
          <w:bCs/>
          <w:color w:val="000000" w:themeColor="text1"/>
          <w:sz w:val="20"/>
          <w:szCs w:val="20"/>
        </w:rPr>
        <w:t xml:space="preserve">Simultaneous NZP-CSI-RS resource counting NES: To allow the UE to indicate that CSI-RS ports within one periodic/semi-persistent CSI-RS resource, as well as the periodic/semi-persistent CSI-RS resource, are counted as one resource even if the periodic/semi-persistent CSI-RS resource is referred multiple times by one or more CSI Reporting Settings with at least one CSI Reporting Setting configured with higher layer parameter </w:t>
      </w:r>
      <w:r w:rsidRPr="00E4143F">
        <w:rPr>
          <w:bCs/>
          <w:i/>
          <w:iCs/>
          <w:color w:val="000000" w:themeColor="text1"/>
          <w:sz w:val="20"/>
          <w:szCs w:val="20"/>
        </w:rPr>
        <w:t>csi-ReportSubConfigToAddModList.</w:t>
      </w:r>
    </w:p>
    <w:p w14:paraId="7360177D" w14:textId="77777777" w:rsidR="001274A1" w:rsidRPr="00E4143F" w:rsidRDefault="001274A1" w:rsidP="000F1467">
      <w:pPr>
        <w:overflowPunct/>
        <w:spacing w:after="0"/>
        <w:rPr>
          <w:lang w:val="fi-FI"/>
        </w:rPr>
      </w:pPr>
    </w:p>
    <w:p w14:paraId="253E77A5" w14:textId="77777777" w:rsidR="00A00154" w:rsidRPr="00A00154" w:rsidRDefault="00A00154">
      <w:pPr>
        <w:overflowPunct/>
        <w:autoSpaceDE/>
        <w:autoSpaceDN/>
        <w:adjustRightInd/>
        <w:spacing w:after="0"/>
        <w:textAlignment w:val="auto"/>
        <w:rPr>
          <w:lang w:val="en-US"/>
        </w:rPr>
      </w:pPr>
      <w:r w:rsidRPr="00A00154">
        <w:rPr>
          <w:lang w:val="en-US"/>
        </w:rPr>
        <w:t>The corresponding UE feature is provided in the description below.</w:t>
      </w:r>
    </w:p>
    <w:p w14:paraId="2DACA14F" w14:textId="77777777" w:rsidR="00A00154" w:rsidRDefault="00A00154">
      <w:pPr>
        <w:overflowPunct/>
        <w:autoSpaceDE/>
        <w:autoSpaceDN/>
        <w:adjustRightInd/>
        <w:spacing w:after="0"/>
        <w:textAlignment w:val="auto"/>
        <w:rPr>
          <w:b/>
          <w:bCs/>
          <w:lang w:val="en-US"/>
        </w:rPr>
      </w:pPr>
    </w:p>
    <w:p w14:paraId="098F6CBA" w14:textId="16F0840D" w:rsidR="00E41972" w:rsidRPr="00E4143F" w:rsidRDefault="00E4143F">
      <w:pPr>
        <w:overflowPunct/>
        <w:autoSpaceDE/>
        <w:autoSpaceDN/>
        <w:adjustRightInd/>
        <w:spacing w:after="0"/>
        <w:textAlignment w:val="auto"/>
        <w:rPr>
          <w:b/>
          <w:bCs/>
          <w:lang w:val="en-US"/>
        </w:rPr>
      </w:pPr>
      <w:r w:rsidRPr="00A00154">
        <w:rPr>
          <w:b/>
          <w:bCs/>
          <w:u w:val="single"/>
          <w:lang w:val="en-US"/>
        </w:rPr>
        <w:t>Proposal</w:t>
      </w:r>
      <w:r w:rsidRPr="00E4143F">
        <w:rPr>
          <w:b/>
          <w:bCs/>
          <w:lang w:val="en-US"/>
        </w:rPr>
        <w:t xml:space="preserve">: Agree the </w:t>
      </w:r>
      <w:r w:rsidR="00A00154">
        <w:rPr>
          <w:b/>
          <w:bCs/>
          <w:lang w:val="en-US"/>
        </w:rPr>
        <w:t xml:space="preserve">corresponding </w:t>
      </w:r>
      <w:r w:rsidRPr="00E4143F">
        <w:rPr>
          <w:b/>
          <w:bCs/>
          <w:lang w:val="en-US"/>
        </w:rPr>
        <w:t xml:space="preserve">UE feature </w:t>
      </w:r>
      <w:r w:rsidR="00A00154">
        <w:rPr>
          <w:b/>
          <w:bCs/>
          <w:lang w:val="en-US"/>
        </w:rPr>
        <w:t xml:space="preserve">for this agreed TEI </w:t>
      </w:r>
      <w:r w:rsidRPr="00E4143F">
        <w:rPr>
          <w:b/>
          <w:bCs/>
          <w:lang w:val="en-US"/>
        </w:rPr>
        <w:t>as described below in this document.</w:t>
      </w:r>
    </w:p>
    <w:p w14:paraId="19B0351E" w14:textId="77777777" w:rsidR="00367D7B" w:rsidRDefault="00367D7B" w:rsidP="00367D7B">
      <w:pPr>
        <w:rPr>
          <w:lang w:val="en-US"/>
        </w:rPr>
      </w:pPr>
    </w:p>
    <w:p w14:paraId="4EF70087" w14:textId="52498A39" w:rsidR="00367D7B" w:rsidRDefault="00367D7B" w:rsidP="00367D7B">
      <w:pPr>
        <w:pStyle w:val="Heading1"/>
        <w:numPr>
          <w:ilvl w:val="0"/>
          <w:numId w:val="0"/>
        </w:numPr>
        <w:ind w:left="432" w:hanging="432"/>
        <w:rPr>
          <w:lang w:val="en-US"/>
        </w:rPr>
      </w:pPr>
      <w:r>
        <w:rPr>
          <w:lang w:val="en-US"/>
        </w:rPr>
        <w:t>3</w:t>
      </w:r>
      <w:r>
        <w:rPr>
          <w:lang w:val="en-US"/>
        </w:rPr>
        <w:tab/>
        <w:t>Conclusion</w:t>
      </w:r>
    </w:p>
    <w:p w14:paraId="74DC1062" w14:textId="77777777" w:rsidR="00367D7B" w:rsidRDefault="00367D7B" w:rsidP="00367D7B">
      <w:r>
        <w:t>The following proposal is made:</w:t>
      </w:r>
    </w:p>
    <w:p w14:paraId="396D7B89" w14:textId="77777777" w:rsidR="00367D7B" w:rsidRDefault="00367D7B" w:rsidP="00367D7B">
      <w:pPr>
        <w:overflowPunct/>
        <w:autoSpaceDE/>
        <w:adjustRightInd/>
        <w:spacing w:after="0"/>
        <w:rPr>
          <w:b/>
          <w:bCs/>
          <w:lang w:val="en-US"/>
        </w:rPr>
      </w:pPr>
      <w:r>
        <w:rPr>
          <w:b/>
          <w:bCs/>
          <w:u w:val="single"/>
          <w:lang w:val="en-US"/>
        </w:rPr>
        <w:t>Proposal</w:t>
      </w:r>
      <w:r>
        <w:rPr>
          <w:b/>
          <w:bCs/>
          <w:lang w:val="en-US"/>
        </w:rPr>
        <w:t>: Agree the corresponding UE feature for this agreed TEI as described below in this document.</w:t>
      </w:r>
    </w:p>
    <w:p w14:paraId="3828FB08" w14:textId="77777777" w:rsidR="00367D7B" w:rsidRDefault="00367D7B" w:rsidP="00367D7B">
      <w:pPr>
        <w:pStyle w:val="Heading1"/>
        <w:numPr>
          <w:ilvl w:val="0"/>
          <w:numId w:val="0"/>
        </w:numPr>
        <w:ind w:left="432" w:hanging="432"/>
        <w:rPr>
          <w:lang w:val="en-US"/>
        </w:rPr>
      </w:pPr>
      <w:r>
        <w:rPr>
          <w:lang w:val="en-US"/>
        </w:rPr>
        <w:t>4</w:t>
      </w:r>
      <w:r>
        <w:rPr>
          <w:lang w:val="en-US"/>
        </w:rPr>
        <w:tab/>
        <w:t>References</w:t>
      </w:r>
    </w:p>
    <w:p w14:paraId="17332798" w14:textId="77777777" w:rsidR="00367D7B" w:rsidRDefault="00367D7B" w:rsidP="00367D7B">
      <w:pPr>
        <w:pStyle w:val="ListParagraph"/>
        <w:numPr>
          <w:ilvl w:val="0"/>
          <w:numId w:val="33"/>
        </w:numPr>
        <w:rPr>
          <w:sz w:val="20"/>
          <w:szCs w:val="20"/>
          <w:lang w:val="en-US"/>
        </w:rPr>
      </w:pPr>
      <w:r>
        <w:rPr>
          <w:sz w:val="20"/>
          <w:szCs w:val="20"/>
          <w:lang w:val="en-US"/>
        </w:rPr>
        <w:t>3GPP RAN WG1#121 Meeting Report, MCC</w:t>
      </w:r>
    </w:p>
    <w:p w14:paraId="55F42AC3" w14:textId="77777777" w:rsidR="00367D7B" w:rsidRDefault="00367D7B" w:rsidP="00E41972">
      <w:pPr>
        <w:ind w:left="-709"/>
        <w:rPr>
          <w:lang w:val="en-US"/>
        </w:rPr>
        <w:sectPr w:rsidR="00367D7B" w:rsidSect="00263D83">
          <w:footnotePr>
            <w:numRestart w:val="eachSect"/>
          </w:footnotePr>
          <w:pgSz w:w="11906" w:h="16838" w:code="9"/>
          <w:pgMar w:top="1418" w:right="1134" w:bottom="1134" w:left="1134" w:header="680" w:footer="567" w:gutter="0"/>
          <w:cols w:space="720"/>
          <w:docGrid w:linePitch="272"/>
        </w:sectPr>
      </w:pPr>
    </w:p>
    <w:tbl>
      <w:tblPr>
        <w:tblW w:w="16018"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855"/>
        <w:gridCol w:w="993"/>
        <w:gridCol w:w="2126"/>
        <w:gridCol w:w="983"/>
        <w:gridCol w:w="890"/>
        <w:gridCol w:w="1245"/>
        <w:gridCol w:w="1276"/>
        <w:gridCol w:w="1848"/>
        <w:gridCol w:w="709"/>
        <w:gridCol w:w="1134"/>
        <w:gridCol w:w="992"/>
        <w:gridCol w:w="673"/>
        <w:gridCol w:w="1306"/>
      </w:tblGrid>
      <w:tr w:rsidR="007E5128" w:rsidRPr="00F41679" w14:paraId="549C7071" w14:textId="77777777" w:rsidTr="008C63D3">
        <w:trPr>
          <w:trHeight w:val="20"/>
        </w:trPr>
        <w:tc>
          <w:tcPr>
            <w:tcW w:w="988" w:type="dxa"/>
            <w:tcBorders>
              <w:top w:val="single" w:sz="4" w:space="0" w:color="auto"/>
              <w:left w:val="single" w:sz="4" w:space="0" w:color="auto"/>
              <w:bottom w:val="single" w:sz="4" w:space="0" w:color="auto"/>
              <w:right w:val="single" w:sz="4" w:space="0" w:color="auto"/>
            </w:tcBorders>
            <w:hideMark/>
          </w:tcPr>
          <w:p w14:paraId="4147F5AB" w14:textId="7FCB9465" w:rsidR="00427970" w:rsidRPr="00A47C43" w:rsidRDefault="00427970" w:rsidP="007E5128">
            <w:pPr>
              <w:pStyle w:val="TAH"/>
              <w:jc w:val="left"/>
              <w:rPr>
                <w:rFonts w:cs="Arial"/>
              </w:rPr>
            </w:pPr>
            <w:r w:rsidRPr="00A47C43">
              <w:rPr>
                <w:rFonts w:cs="Arial"/>
              </w:rPr>
              <w:lastRenderedPageBreak/>
              <w:t>Features</w:t>
            </w:r>
          </w:p>
        </w:tc>
        <w:tc>
          <w:tcPr>
            <w:tcW w:w="855" w:type="dxa"/>
            <w:tcBorders>
              <w:top w:val="single" w:sz="4" w:space="0" w:color="auto"/>
              <w:left w:val="single" w:sz="4" w:space="0" w:color="auto"/>
              <w:bottom w:val="single" w:sz="4" w:space="0" w:color="auto"/>
              <w:right w:val="single" w:sz="4" w:space="0" w:color="auto"/>
            </w:tcBorders>
            <w:hideMark/>
          </w:tcPr>
          <w:p w14:paraId="00A8830E" w14:textId="77777777" w:rsidR="00427970" w:rsidRPr="00A47C43" w:rsidRDefault="00427970" w:rsidP="00427970">
            <w:pPr>
              <w:pStyle w:val="TAH"/>
              <w:rPr>
                <w:rFonts w:cs="Arial"/>
              </w:rPr>
            </w:pPr>
            <w:r w:rsidRPr="00A47C43">
              <w:rPr>
                <w:rFonts w:cs="Arial"/>
              </w:rPr>
              <w:t>Index</w:t>
            </w:r>
          </w:p>
        </w:tc>
        <w:tc>
          <w:tcPr>
            <w:tcW w:w="993" w:type="dxa"/>
            <w:tcBorders>
              <w:top w:val="single" w:sz="4" w:space="0" w:color="auto"/>
              <w:left w:val="single" w:sz="4" w:space="0" w:color="auto"/>
              <w:bottom w:val="single" w:sz="4" w:space="0" w:color="auto"/>
              <w:right w:val="single" w:sz="4" w:space="0" w:color="auto"/>
            </w:tcBorders>
            <w:hideMark/>
          </w:tcPr>
          <w:p w14:paraId="5BB87312" w14:textId="77777777" w:rsidR="00427970" w:rsidRPr="00A47C43" w:rsidRDefault="00427970" w:rsidP="00427970">
            <w:pPr>
              <w:pStyle w:val="TAH"/>
              <w:rPr>
                <w:rFonts w:cs="Arial"/>
              </w:rPr>
            </w:pPr>
            <w:r w:rsidRPr="00A47C43">
              <w:rPr>
                <w:rFonts w:cs="Arial"/>
              </w:rPr>
              <w:t>Feature group</w:t>
            </w:r>
          </w:p>
        </w:tc>
        <w:tc>
          <w:tcPr>
            <w:tcW w:w="2126" w:type="dxa"/>
            <w:tcBorders>
              <w:top w:val="single" w:sz="4" w:space="0" w:color="auto"/>
              <w:left w:val="single" w:sz="4" w:space="0" w:color="auto"/>
              <w:bottom w:val="single" w:sz="4" w:space="0" w:color="auto"/>
              <w:right w:val="single" w:sz="4" w:space="0" w:color="auto"/>
            </w:tcBorders>
            <w:hideMark/>
          </w:tcPr>
          <w:p w14:paraId="4E236237" w14:textId="77777777" w:rsidR="00427970" w:rsidRPr="00A47C43" w:rsidRDefault="00427970" w:rsidP="00427970">
            <w:pPr>
              <w:pStyle w:val="TAH"/>
              <w:rPr>
                <w:rFonts w:cs="Arial"/>
              </w:rPr>
            </w:pPr>
            <w:r w:rsidRPr="00A47C43">
              <w:rPr>
                <w:rFonts w:cs="Arial"/>
              </w:rPr>
              <w:t>Components</w:t>
            </w:r>
          </w:p>
        </w:tc>
        <w:tc>
          <w:tcPr>
            <w:tcW w:w="983" w:type="dxa"/>
            <w:tcBorders>
              <w:top w:val="single" w:sz="4" w:space="0" w:color="auto"/>
              <w:left w:val="single" w:sz="4" w:space="0" w:color="auto"/>
              <w:bottom w:val="single" w:sz="4" w:space="0" w:color="auto"/>
              <w:right w:val="single" w:sz="4" w:space="0" w:color="auto"/>
            </w:tcBorders>
            <w:hideMark/>
          </w:tcPr>
          <w:p w14:paraId="3E7BB3C5" w14:textId="77777777" w:rsidR="00427970" w:rsidRPr="00A47C43" w:rsidRDefault="00427970" w:rsidP="00427970">
            <w:pPr>
              <w:pStyle w:val="TAH"/>
              <w:rPr>
                <w:rFonts w:cs="Arial"/>
              </w:rPr>
            </w:pPr>
            <w:r w:rsidRPr="00A47C43">
              <w:rPr>
                <w:rFonts w:cs="Arial"/>
              </w:rPr>
              <w:t>Prerequisite feature groups</w:t>
            </w:r>
          </w:p>
        </w:tc>
        <w:tc>
          <w:tcPr>
            <w:tcW w:w="890" w:type="dxa"/>
            <w:tcBorders>
              <w:top w:val="single" w:sz="4" w:space="0" w:color="auto"/>
              <w:left w:val="single" w:sz="4" w:space="0" w:color="auto"/>
              <w:bottom w:val="single" w:sz="4" w:space="0" w:color="auto"/>
              <w:right w:val="single" w:sz="4" w:space="0" w:color="auto"/>
            </w:tcBorders>
          </w:tcPr>
          <w:p w14:paraId="2AAC539A" w14:textId="132C4F3D" w:rsidR="00427970" w:rsidRPr="00A47C43" w:rsidRDefault="00427970" w:rsidP="00427970">
            <w:pPr>
              <w:pStyle w:val="TAH"/>
              <w:rPr>
                <w:rFonts w:cs="Arial"/>
              </w:rPr>
            </w:pPr>
            <w:r w:rsidRPr="00A47C43">
              <w:rPr>
                <w:rFonts w:cs="Arial"/>
                <w:color w:val="000000" w:themeColor="text1"/>
                <w:szCs w:val="18"/>
              </w:rPr>
              <w:t>Need for the gNB to know if the feature is supported</w:t>
            </w:r>
          </w:p>
        </w:tc>
        <w:tc>
          <w:tcPr>
            <w:tcW w:w="1245" w:type="dxa"/>
            <w:tcBorders>
              <w:top w:val="single" w:sz="4" w:space="0" w:color="auto"/>
              <w:left w:val="single" w:sz="4" w:space="0" w:color="auto"/>
              <w:bottom w:val="single" w:sz="4" w:space="0" w:color="auto"/>
              <w:right w:val="single" w:sz="4" w:space="0" w:color="auto"/>
            </w:tcBorders>
          </w:tcPr>
          <w:p w14:paraId="300FF5EA" w14:textId="67EFC04B" w:rsidR="00427970" w:rsidRPr="00A47C43" w:rsidRDefault="00427970" w:rsidP="00427970">
            <w:pPr>
              <w:pStyle w:val="TAH"/>
              <w:rPr>
                <w:rFonts w:cs="Arial"/>
              </w:rPr>
            </w:pPr>
            <w:r w:rsidRPr="00A47C43">
              <w:rPr>
                <w:rFonts w:eastAsia="Gulim" w:cs="Arial"/>
                <w:color w:val="000000" w:themeColor="text1"/>
                <w:szCs w:val="18"/>
              </w:rPr>
              <w:t xml:space="preserve">Applicable to </w:t>
            </w:r>
            <w:r w:rsidRPr="00A47C43">
              <w:rPr>
                <w:rFonts w:cs="Arial"/>
                <w:color w:val="000000" w:themeColor="text1"/>
                <w:szCs w:val="18"/>
              </w:rPr>
              <w:t>the capability signalling exchange between UEs (Sidelink WI only)”.</w:t>
            </w:r>
          </w:p>
        </w:tc>
        <w:tc>
          <w:tcPr>
            <w:tcW w:w="1276" w:type="dxa"/>
            <w:tcBorders>
              <w:top w:val="single" w:sz="4" w:space="0" w:color="auto"/>
              <w:left w:val="single" w:sz="4" w:space="0" w:color="auto"/>
              <w:bottom w:val="single" w:sz="4" w:space="0" w:color="auto"/>
              <w:right w:val="single" w:sz="4" w:space="0" w:color="auto"/>
            </w:tcBorders>
            <w:hideMark/>
          </w:tcPr>
          <w:p w14:paraId="6F59E9F9" w14:textId="677F3BE1" w:rsidR="00427970" w:rsidRPr="00A47C43" w:rsidRDefault="00427970" w:rsidP="00427970">
            <w:pPr>
              <w:pStyle w:val="TAH"/>
              <w:rPr>
                <w:rFonts w:cs="Arial"/>
              </w:rPr>
            </w:pPr>
            <w:r w:rsidRPr="00A47C43">
              <w:rPr>
                <w:rFonts w:cs="Arial"/>
                <w:color w:val="000000" w:themeColor="text1"/>
                <w:szCs w:val="18"/>
                <w:lang w:eastAsia="ja-JP"/>
              </w:rPr>
              <w:t>Consequence if the feature is not supported by the UE</w:t>
            </w:r>
          </w:p>
        </w:tc>
        <w:tc>
          <w:tcPr>
            <w:tcW w:w="1848" w:type="dxa"/>
            <w:tcBorders>
              <w:top w:val="single" w:sz="4" w:space="0" w:color="auto"/>
              <w:left w:val="single" w:sz="4" w:space="0" w:color="auto"/>
              <w:bottom w:val="single" w:sz="4" w:space="0" w:color="auto"/>
              <w:right w:val="single" w:sz="4" w:space="0" w:color="auto"/>
            </w:tcBorders>
            <w:hideMark/>
          </w:tcPr>
          <w:p w14:paraId="6771D8BC" w14:textId="6C246D14" w:rsidR="00427970" w:rsidRPr="00A47C43" w:rsidRDefault="00427970" w:rsidP="00427970">
            <w:pPr>
              <w:pStyle w:val="TAN"/>
              <w:ind w:left="0" w:firstLine="0"/>
              <w:rPr>
                <w:rFonts w:cs="Arial"/>
              </w:rPr>
            </w:pPr>
            <w:r w:rsidRPr="00A47C43">
              <w:rPr>
                <w:rFonts w:cs="Arial"/>
                <w:b/>
                <w:color w:val="000000" w:themeColor="text1"/>
                <w:szCs w:val="18"/>
                <w:lang w:eastAsia="ja-JP"/>
              </w:rPr>
              <w:t>Type (the ‘type’ definition from UE features should be based on the granularity of 1) Per UE or 2) Per Band or 3) Per BC or 4) Per FS or 5) Per FSPC)</w:t>
            </w:r>
          </w:p>
        </w:tc>
        <w:tc>
          <w:tcPr>
            <w:tcW w:w="709" w:type="dxa"/>
            <w:tcBorders>
              <w:top w:val="single" w:sz="4" w:space="0" w:color="auto"/>
              <w:left w:val="single" w:sz="4" w:space="0" w:color="auto"/>
              <w:bottom w:val="single" w:sz="4" w:space="0" w:color="auto"/>
              <w:right w:val="single" w:sz="4" w:space="0" w:color="auto"/>
            </w:tcBorders>
            <w:hideMark/>
          </w:tcPr>
          <w:p w14:paraId="15949810" w14:textId="6560B1FD" w:rsidR="00427970" w:rsidRPr="00A47C43" w:rsidRDefault="00427970" w:rsidP="00427970">
            <w:pPr>
              <w:pStyle w:val="TAH"/>
              <w:rPr>
                <w:rFonts w:cs="Arial"/>
              </w:rPr>
            </w:pPr>
            <w:r w:rsidRPr="00A47C43">
              <w:rPr>
                <w:rFonts w:cs="Arial"/>
                <w:color w:val="000000" w:themeColor="text1"/>
                <w:szCs w:val="18"/>
              </w:rPr>
              <w:t>Need of FDD/TDD differentiation</w:t>
            </w:r>
          </w:p>
        </w:tc>
        <w:tc>
          <w:tcPr>
            <w:tcW w:w="1134" w:type="dxa"/>
            <w:tcBorders>
              <w:top w:val="single" w:sz="4" w:space="0" w:color="auto"/>
              <w:left w:val="single" w:sz="4" w:space="0" w:color="auto"/>
              <w:bottom w:val="single" w:sz="4" w:space="0" w:color="auto"/>
              <w:right w:val="single" w:sz="4" w:space="0" w:color="auto"/>
            </w:tcBorders>
          </w:tcPr>
          <w:p w14:paraId="74E83C81" w14:textId="49991612" w:rsidR="00427970" w:rsidRPr="00A47C43" w:rsidRDefault="00427970" w:rsidP="00427970">
            <w:pPr>
              <w:pStyle w:val="TAH"/>
              <w:rPr>
                <w:rFonts w:cs="Arial"/>
              </w:rPr>
            </w:pPr>
            <w:r w:rsidRPr="00A47C43">
              <w:rPr>
                <w:rFonts w:cs="Arial"/>
                <w:color w:val="000000" w:themeColor="text1"/>
                <w:szCs w:val="18"/>
              </w:rPr>
              <w:t>Need of FR1/FR2 differentiation</w:t>
            </w:r>
          </w:p>
        </w:tc>
        <w:tc>
          <w:tcPr>
            <w:tcW w:w="992" w:type="dxa"/>
            <w:tcBorders>
              <w:top w:val="single" w:sz="4" w:space="0" w:color="auto"/>
              <w:left w:val="single" w:sz="4" w:space="0" w:color="auto"/>
              <w:bottom w:val="single" w:sz="4" w:space="0" w:color="auto"/>
              <w:right w:val="single" w:sz="4" w:space="0" w:color="auto"/>
            </w:tcBorders>
          </w:tcPr>
          <w:p w14:paraId="643B1B1B" w14:textId="10F07E3E" w:rsidR="00427970" w:rsidRPr="00A47C43" w:rsidRDefault="00427970" w:rsidP="00427970">
            <w:pPr>
              <w:pStyle w:val="TAH"/>
              <w:rPr>
                <w:rFonts w:cs="Arial"/>
              </w:rPr>
            </w:pPr>
            <w:r w:rsidRPr="00A47C43">
              <w:rPr>
                <w:rFonts w:cs="Arial"/>
                <w:color w:val="000000" w:themeColor="text1"/>
                <w:szCs w:val="18"/>
              </w:rPr>
              <w:t>Capability interpretation for mixture of FDD/TDD and/or FR1/FR2</w:t>
            </w:r>
          </w:p>
        </w:tc>
        <w:tc>
          <w:tcPr>
            <w:tcW w:w="673" w:type="dxa"/>
            <w:tcBorders>
              <w:top w:val="single" w:sz="4" w:space="0" w:color="auto"/>
              <w:left w:val="single" w:sz="4" w:space="0" w:color="auto"/>
              <w:bottom w:val="single" w:sz="4" w:space="0" w:color="auto"/>
              <w:right w:val="single" w:sz="4" w:space="0" w:color="auto"/>
            </w:tcBorders>
            <w:hideMark/>
          </w:tcPr>
          <w:p w14:paraId="009A69A5" w14:textId="4540DBBF" w:rsidR="00427970" w:rsidRPr="00A47C43" w:rsidRDefault="00427970" w:rsidP="00427970">
            <w:pPr>
              <w:pStyle w:val="TAH"/>
              <w:rPr>
                <w:rFonts w:cs="Arial"/>
              </w:rPr>
            </w:pPr>
            <w:r w:rsidRPr="00A47C43">
              <w:rPr>
                <w:rFonts w:cs="Arial"/>
              </w:rPr>
              <w:t>Note</w:t>
            </w:r>
          </w:p>
        </w:tc>
        <w:tc>
          <w:tcPr>
            <w:tcW w:w="1306" w:type="dxa"/>
            <w:tcBorders>
              <w:top w:val="single" w:sz="4" w:space="0" w:color="auto"/>
              <w:left w:val="single" w:sz="4" w:space="0" w:color="auto"/>
              <w:bottom w:val="single" w:sz="4" w:space="0" w:color="auto"/>
              <w:right w:val="single" w:sz="4" w:space="0" w:color="auto"/>
            </w:tcBorders>
            <w:hideMark/>
          </w:tcPr>
          <w:p w14:paraId="3ED38B86" w14:textId="48CE8A62" w:rsidR="00427970" w:rsidRPr="00A47C43" w:rsidRDefault="00427970" w:rsidP="00427970">
            <w:pPr>
              <w:pStyle w:val="TAH"/>
              <w:rPr>
                <w:rFonts w:cs="Arial"/>
              </w:rPr>
            </w:pPr>
            <w:r w:rsidRPr="00A47C43">
              <w:rPr>
                <w:rFonts w:cs="Arial"/>
              </w:rPr>
              <w:t>Mandatory/</w:t>
            </w:r>
            <w:r w:rsidR="00A47C43" w:rsidRPr="00A47C43">
              <w:rPr>
                <w:rFonts w:cs="Arial"/>
              </w:rPr>
              <w:t xml:space="preserve"> </w:t>
            </w:r>
            <w:r w:rsidRPr="00A47C43">
              <w:rPr>
                <w:rFonts w:cs="Arial"/>
              </w:rPr>
              <w:t>Optional</w:t>
            </w:r>
          </w:p>
        </w:tc>
      </w:tr>
      <w:tr w:rsidR="00B53FF3" w:rsidRPr="00F41679" w14:paraId="1B41FBCD" w14:textId="77777777" w:rsidTr="008C63D3">
        <w:trPr>
          <w:trHeight w:val="20"/>
        </w:trPr>
        <w:tc>
          <w:tcPr>
            <w:tcW w:w="988" w:type="dxa"/>
            <w:tcBorders>
              <w:top w:val="single" w:sz="4" w:space="0" w:color="auto"/>
              <w:left w:val="single" w:sz="4" w:space="0" w:color="auto"/>
              <w:bottom w:val="single" w:sz="4" w:space="0" w:color="auto"/>
              <w:right w:val="single" w:sz="4" w:space="0" w:color="auto"/>
            </w:tcBorders>
            <w:shd w:val="clear" w:color="auto" w:fill="auto"/>
          </w:tcPr>
          <w:p w14:paraId="61565BF1" w14:textId="77777777" w:rsidR="00B53FF3" w:rsidRDefault="00B53FF3" w:rsidP="00B53FF3">
            <w:pPr>
              <w:pStyle w:val="TAL"/>
            </w:pPr>
            <w:r>
              <w:t>XX</w:t>
            </w:r>
            <w:r w:rsidRPr="00F41679">
              <w:t xml:space="preserve">. </w:t>
            </w:r>
            <w:r>
              <w:t>TEI19</w:t>
            </w:r>
          </w:p>
          <w:p w14:paraId="40CF7A4C" w14:textId="2830777A" w:rsidR="00684869" w:rsidRDefault="00684869" w:rsidP="00B53FF3">
            <w:pPr>
              <w:pStyle w:val="TAL"/>
            </w:pPr>
            <w:r>
              <w:t>[SimCSI_count</w:t>
            </w:r>
            <w:r w:rsidR="00A00154">
              <w:t>NES</w:t>
            </w:r>
            <w:r>
              <w:t>]</w:t>
            </w:r>
          </w:p>
        </w:tc>
        <w:tc>
          <w:tcPr>
            <w:tcW w:w="855" w:type="dxa"/>
            <w:tcBorders>
              <w:top w:val="single" w:sz="4" w:space="0" w:color="auto"/>
              <w:left w:val="single" w:sz="4" w:space="0" w:color="auto"/>
              <w:bottom w:val="single" w:sz="4" w:space="0" w:color="auto"/>
              <w:right w:val="single" w:sz="4" w:space="0" w:color="auto"/>
            </w:tcBorders>
            <w:shd w:val="clear" w:color="auto" w:fill="auto"/>
          </w:tcPr>
          <w:p w14:paraId="72937D76" w14:textId="5C5ED717" w:rsidR="00B53FF3" w:rsidRDefault="00B53FF3" w:rsidP="00B53FF3">
            <w:pPr>
              <w:pStyle w:val="TAL"/>
              <w:rPr>
                <w:rFonts w:cs="Arial"/>
                <w:szCs w:val="18"/>
              </w:rPr>
            </w:pPr>
            <w:r>
              <w:rPr>
                <w:rFonts w:cs="Arial"/>
                <w:szCs w:val="18"/>
              </w:rPr>
              <w:t>XX</w:t>
            </w:r>
            <w:r w:rsidRPr="00F41679">
              <w:rPr>
                <w:rFonts w:cs="Arial"/>
                <w:szCs w:val="18"/>
              </w:rPr>
              <w:t>-1-</w:t>
            </w:r>
            <w:r>
              <w:rPr>
                <w:rFonts w:cs="Arial"/>
                <w:szCs w:val="18"/>
              </w:rPr>
              <w:t>3</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F411F7D" w14:textId="75654B6C" w:rsidR="00B53FF3" w:rsidRDefault="007E5128" w:rsidP="00B53FF3">
            <w:pPr>
              <w:pStyle w:val="TAL"/>
              <w:rPr>
                <w:rFonts w:cs="Arial"/>
                <w:szCs w:val="18"/>
                <w:lang w:eastAsia="zh-CN"/>
              </w:rPr>
            </w:pPr>
            <w:r>
              <w:rPr>
                <w:rFonts w:cs="Arial"/>
                <w:szCs w:val="18"/>
                <w:lang w:eastAsia="zh-CN"/>
              </w:rPr>
              <w:t>S</w:t>
            </w:r>
            <w:r w:rsidRPr="007E5128">
              <w:rPr>
                <w:rFonts w:cs="Arial"/>
                <w:szCs w:val="18"/>
                <w:lang w:eastAsia="zh-CN"/>
              </w:rPr>
              <w:t xml:space="preserve">imultaneous NZP-CSI-RS resource counting </w:t>
            </w:r>
            <w:r w:rsidR="00AA5773">
              <w:rPr>
                <w:rFonts w:cs="Arial"/>
                <w:szCs w:val="18"/>
                <w:lang w:eastAsia="zh-CN"/>
              </w:rPr>
              <w:t>NES</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061CF8F" w14:textId="2BA88503" w:rsidR="00B53FF3" w:rsidRDefault="00B53FF3" w:rsidP="00B53FF3">
            <w:pPr>
              <w:pStyle w:val="TAL"/>
            </w:pPr>
            <w:r w:rsidRPr="00B53FF3">
              <w:t xml:space="preserve">For simultaneous CSI-RS reception in Network Energy </w:t>
            </w:r>
            <w:r w:rsidR="007E5128">
              <w:t>S</w:t>
            </w:r>
            <w:r w:rsidRPr="00B53FF3">
              <w:t xml:space="preserve">aving UE features 42-1/1a/1b/1c, and 42-2/2a/2b/2c, </w:t>
            </w:r>
            <w:r w:rsidR="002E3DA3" w:rsidRPr="00DB5ACA">
              <w:t xml:space="preserve">for a periodic/semi-persistent CSI-RS resource referred </w:t>
            </w:r>
            <w:r w:rsidR="00E321AC">
              <w:t xml:space="preserve">N times by one or more CSI Reporting Settings with at least one CSI Reporting Setting configured with higher layer </w:t>
            </w:r>
            <w:r w:rsidR="00E321AC">
              <w:rPr>
                <w:i/>
                <w:iCs/>
              </w:rPr>
              <w:t>csi-ReportSubConfigToAddModList</w:t>
            </w:r>
            <w:r w:rsidR="002E3DA3" w:rsidRPr="00DB5ACA">
              <w:t xml:space="preserve">, the </w:t>
            </w:r>
            <w:r w:rsidRPr="00DB5ACA">
              <w:t xml:space="preserve">CSI-RS </w:t>
            </w:r>
            <w:r w:rsidR="007A10BE" w:rsidRPr="00DB5ACA">
              <w:t xml:space="preserve">resource </w:t>
            </w:r>
            <w:r w:rsidR="00E321AC">
              <w:t xml:space="preserve">is counted one time by the UE </w:t>
            </w:r>
            <w:r w:rsidR="007A10BE" w:rsidRPr="00DB5ACA">
              <w:t xml:space="preserve">and the CSI-RS </w:t>
            </w:r>
            <w:r w:rsidRPr="00DB5ACA">
              <w:t xml:space="preserve">ports within </w:t>
            </w:r>
            <w:r w:rsidR="007A10BE" w:rsidRPr="00DB5ACA">
              <w:t>that</w:t>
            </w:r>
            <w:r w:rsidR="00701B8A" w:rsidRPr="00DB5ACA">
              <w:t xml:space="preserve"> </w:t>
            </w:r>
            <w:r w:rsidRPr="00DB5ACA">
              <w:t>CSI-RS resource,</w:t>
            </w:r>
            <w:r w:rsidRPr="00B53FF3">
              <w:t xml:space="preserve"> are counted </w:t>
            </w:r>
            <w:r w:rsidR="002A5D94">
              <w:t>as</w:t>
            </w:r>
            <w:r w:rsidR="00CB7A20">
              <w:t xml:space="preserve"> </w:t>
            </w:r>
            <w:r w:rsidR="00E321AC" w:rsidRPr="00E321AC">
              <w:rPr>
                <w:i/>
                <w:iCs/>
              </w:rPr>
              <w:t>P</w:t>
            </w:r>
            <w:r w:rsidR="00E321AC">
              <w:t xml:space="preserve">, where </w:t>
            </w:r>
            <w:r w:rsidR="00E321AC" w:rsidRPr="00E321AC">
              <w:rPr>
                <w:i/>
                <w:iCs/>
              </w:rPr>
              <w:t>P</w:t>
            </w:r>
            <w:r w:rsidR="00E321AC">
              <w:t xml:space="preserve"> is the number of ports configured by </w:t>
            </w:r>
            <w:r w:rsidR="00E321AC" w:rsidRPr="00E321AC">
              <w:rPr>
                <w:i/>
                <w:iCs/>
              </w:rPr>
              <w:t>nrofPorts</w:t>
            </w:r>
            <w:r w:rsidR="002E3DA3">
              <w:t>.</w:t>
            </w:r>
            <w:r w:rsidRPr="00B53FF3">
              <w:t xml:space="preserve"> </w:t>
            </w:r>
          </w:p>
        </w:tc>
        <w:tc>
          <w:tcPr>
            <w:tcW w:w="983" w:type="dxa"/>
            <w:tcBorders>
              <w:top w:val="single" w:sz="4" w:space="0" w:color="auto"/>
              <w:left w:val="single" w:sz="4" w:space="0" w:color="auto"/>
              <w:bottom w:val="single" w:sz="4" w:space="0" w:color="auto"/>
              <w:right w:val="single" w:sz="4" w:space="0" w:color="auto"/>
            </w:tcBorders>
            <w:shd w:val="clear" w:color="auto" w:fill="auto"/>
          </w:tcPr>
          <w:p w14:paraId="63646FEC" w14:textId="4101227A" w:rsidR="00B53FF3" w:rsidRPr="00357760" w:rsidRDefault="00B53FF3" w:rsidP="00B53FF3">
            <w:pPr>
              <w:pStyle w:val="TAL"/>
              <w:rPr>
                <w:rFonts w:eastAsia="MS Mincho" w:cs="Arial"/>
                <w:szCs w:val="18"/>
              </w:rPr>
            </w:pPr>
            <w:r w:rsidRPr="00F971DC">
              <w:t>42-1/1a/1b/1c, or 42-2/2a/2b/2c</w:t>
            </w:r>
          </w:p>
        </w:tc>
        <w:tc>
          <w:tcPr>
            <w:tcW w:w="890" w:type="dxa"/>
            <w:tcBorders>
              <w:top w:val="single" w:sz="4" w:space="0" w:color="auto"/>
              <w:left w:val="single" w:sz="4" w:space="0" w:color="auto"/>
              <w:bottom w:val="single" w:sz="4" w:space="0" w:color="auto"/>
              <w:right w:val="single" w:sz="4" w:space="0" w:color="auto"/>
            </w:tcBorders>
          </w:tcPr>
          <w:p w14:paraId="1F269BCF" w14:textId="29A1AC74" w:rsidR="00B53FF3" w:rsidRPr="00FD772E" w:rsidRDefault="00B53FF3" w:rsidP="00B53FF3">
            <w:pPr>
              <w:pStyle w:val="TAL"/>
              <w:rPr>
                <w:rFonts w:cs="Arial"/>
                <w:color w:val="000000" w:themeColor="text1"/>
                <w:szCs w:val="18"/>
              </w:rPr>
            </w:pPr>
            <w:r w:rsidRPr="00FD772E">
              <w:rPr>
                <w:rFonts w:cs="Arial"/>
                <w:color w:val="000000" w:themeColor="text1"/>
                <w:szCs w:val="18"/>
              </w:rPr>
              <w:t>yes</w:t>
            </w:r>
          </w:p>
        </w:tc>
        <w:tc>
          <w:tcPr>
            <w:tcW w:w="1245" w:type="dxa"/>
            <w:tcBorders>
              <w:top w:val="single" w:sz="4" w:space="0" w:color="auto"/>
              <w:left w:val="single" w:sz="4" w:space="0" w:color="auto"/>
              <w:bottom w:val="single" w:sz="4" w:space="0" w:color="auto"/>
              <w:right w:val="single" w:sz="4" w:space="0" w:color="auto"/>
            </w:tcBorders>
          </w:tcPr>
          <w:p w14:paraId="27341D55" w14:textId="3A61AC11" w:rsidR="00B53FF3" w:rsidRPr="00FD772E" w:rsidRDefault="00B53FF3" w:rsidP="00B53FF3">
            <w:pPr>
              <w:pStyle w:val="TAL"/>
              <w:rPr>
                <w:rFonts w:cs="Arial"/>
                <w:color w:val="000000" w:themeColor="text1"/>
                <w:szCs w:val="18"/>
              </w:rPr>
            </w:pPr>
            <w:r w:rsidRPr="00FD772E">
              <w:rPr>
                <w:rFonts w:cs="Arial"/>
                <w:color w:val="000000" w:themeColor="text1"/>
                <w:szCs w:val="18"/>
              </w:rPr>
              <w:t>n/a</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5560426" w14:textId="5012DE6B" w:rsidR="00B53FF3" w:rsidRDefault="00B53FF3" w:rsidP="00B53FF3">
            <w:pPr>
              <w:pStyle w:val="TAL"/>
              <w:rPr>
                <w:rFonts w:cs="Arial"/>
                <w:szCs w:val="18"/>
              </w:rPr>
            </w:pPr>
            <w:r>
              <w:rPr>
                <w:rFonts w:cs="Arial"/>
                <w:szCs w:val="18"/>
              </w:rPr>
              <w:t>gNB would not assume that UE supports this capability</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1FE9D71C" w14:textId="237999FC" w:rsidR="00B53FF3" w:rsidRPr="000A181C" w:rsidRDefault="00B95B28" w:rsidP="00B53FF3">
            <w:pPr>
              <w:pStyle w:val="TAL"/>
              <w:rPr>
                <w:rFonts w:cs="Arial"/>
                <w:szCs w:val="18"/>
              </w:rPr>
            </w:pPr>
            <w:r w:rsidRPr="000A181C">
              <w:rPr>
                <w:rFonts w:cs="Arial"/>
                <w:szCs w:val="18"/>
              </w:rPr>
              <w:t xml:space="preserve">Per </w:t>
            </w:r>
            <w:r w:rsidR="00E321AC">
              <w:rPr>
                <w:rFonts w:cs="Arial"/>
                <w:szCs w:val="18"/>
              </w:rPr>
              <w:t>BC</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8EE1494" w14:textId="2D4D1B44" w:rsidR="00B53FF3" w:rsidRPr="000A181C" w:rsidRDefault="00B53FF3" w:rsidP="00B53FF3">
            <w:pPr>
              <w:pStyle w:val="TAL"/>
              <w:rPr>
                <w:rFonts w:cs="Arial"/>
                <w:szCs w:val="18"/>
              </w:rPr>
            </w:pPr>
            <w:r w:rsidRPr="000A181C">
              <w:rPr>
                <w:rFonts w:cs="Arial"/>
                <w:szCs w:val="18"/>
              </w:rPr>
              <w:t>No</w:t>
            </w:r>
          </w:p>
        </w:tc>
        <w:tc>
          <w:tcPr>
            <w:tcW w:w="1134" w:type="dxa"/>
            <w:tcBorders>
              <w:top w:val="single" w:sz="4" w:space="0" w:color="auto"/>
              <w:left w:val="single" w:sz="4" w:space="0" w:color="auto"/>
              <w:bottom w:val="single" w:sz="4" w:space="0" w:color="auto"/>
              <w:right w:val="single" w:sz="4" w:space="0" w:color="auto"/>
            </w:tcBorders>
          </w:tcPr>
          <w:p w14:paraId="10984F94" w14:textId="5AB70E77" w:rsidR="00B53FF3" w:rsidRPr="000A181C" w:rsidRDefault="00E321AC" w:rsidP="00B53FF3">
            <w:pPr>
              <w:pStyle w:val="TAL"/>
              <w:rPr>
                <w:rFonts w:cs="Arial"/>
                <w:szCs w:val="18"/>
              </w:rPr>
            </w:pPr>
            <w:r>
              <w:rPr>
                <w:rFonts w:cs="Arial"/>
                <w:szCs w:val="18"/>
              </w:rPr>
              <w:t>No</w:t>
            </w:r>
          </w:p>
        </w:tc>
        <w:tc>
          <w:tcPr>
            <w:tcW w:w="992" w:type="dxa"/>
            <w:tcBorders>
              <w:top w:val="single" w:sz="4" w:space="0" w:color="auto"/>
              <w:left w:val="single" w:sz="4" w:space="0" w:color="auto"/>
              <w:bottom w:val="single" w:sz="4" w:space="0" w:color="auto"/>
              <w:right w:val="single" w:sz="4" w:space="0" w:color="auto"/>
            </w:tcBorders>
          </w:tcPr>
          <w:p w14:paraId="3E31A420" w14:textId="7D08EE1E" w:rsidR="00B53FF3" w:rsidRDefault="00B53FF3" w:rsidP="00B53FF3">
            <w:pPr>
              <w:pStyle w:val="TAL"/>
              <w:rPr>
                <w:rFonts w:cs="Arial"/>
                <w:szCs w:val="18"/>
              </w:rPr>
            </w:pPr>
            <w:r>
              <w:rPr>
                <w:rFonts w:cs="Arial"/>
                <w:szCs w:val="18"/>
              </w:rPr>
              <w:t>n/a</w:t>
            </w:r>
          </w:p>
        </w:tc>
        <w:tc>
          <w:tcPr>
            <w:tcW w:w="673" w:type="dxa"/>
            <w:tcBorders>
              <w:top w:val="single" w:sz="4" w:space="0" w:color="auto"/>
              <w:left w:val="single" w:sz="4" w:space="0" w:color="auto"/>
              <w:bottom w:val="single" w:sz="4" w:space="0" w:color="auto"/>
              <w:right w:val="single" w:sz="4" w:space="0" w:color="auto"/>
            </w:tcBorders>
            <w:shd w:val="clear" w:color="auto" w:fill="auto"/>
          </w:tcPr>
          <w:p w14:paraId="117244C8" w14:textId="77777777" w:rsidR="00B53FF3" w:rsidRPr="00F41679" w:rsidRDefault="00B53FF3" w:rsidP="00B53FF3">
            <w:pPr>
              <w:pStyle w:val="TAL"/>
              <w:rPr>
                <w:rFonts w:cs="Arial"/>
                <w:szCs w:val="18"/>
              </w:rPr>
            </w:pPr>
          </w:p>
        </w:tc>
        <w:tc>
          <w:tcPr>
            <w:tcW w:w="1306" w:type="dxa"/>
            <w:tcBorders>
              <w:top w:val="single" w:sz="4" w:space="0" w:color="auto"/>
              <w:left w:val="single" w:sz="4" w:space="0" w:color="auto"/>
              <w:bottom w:val="single" w:sz="4" w:space="0" w:color="auto"/>
              <w:right w:val="single" w:sz="4" w:space="0" w:color="auto"/>
            </w:tcBorders>
            <w:shd w:val="clear" w:color="auto" w:fill="auto"/>
          </w:tcPr>
          <w:p w14:paraId="67C5685F" w14:textId="5AA40117" w:rsidR="00B53FF3" w:rsidRPr="00F41679" w:rsidRDefault="00B53FF3" w:rsidP="00B53FF3">
            <w:pPr>
              <w:pStyle w:val="TAL"/>
              <w:rPr>
                <w:rFonts w:cs="Arial"/>
                <w:szCs w:val="18"/>
              </w:rPr>
            </w:pPr>
            <w:r w:rsidRPr="00F41679">
              <w:rPr>
                <w:rFonts w:cs="Arial"/>
                <w:szCs w:val="18"/>
              </w:rPr>
              <w:t>Optional with capability signalling</w:t>
            </w:r>
          </w:p>
        </w:tc>
      </w:tr>
    </w:tbl>
    <w:p w14:paraId="131950EF" w14:textId="77777777" w:rsidR="00E41972" w:rsidRDefault="00E41972" w:rsidP="00D7549A">
      <w:pPr>
        <w:spacing w:before="120"/>
        <w:rPr>
          <w:lang w:val="en-US"/>
        </w:rPr>
        <w:sectPr w:rsidR="00E41972" w:rsidSect="007E5128">
          <w:footnotePr>
            <w:numRestart w:val="eachSect"/>
          </w:footnotePr>
          <w:pgSz w:w="16838" w:h="11906" w:orient="landscape" w:code="9"/>
          <w:pgMar w:top="993" w:right="1418" w:bottom="0" w:left="1134" w:header="680" w:footer="567" w:gutter="0"/>
          <w:cols w:space="720"/>
          <w:docGrid w:linePitch="272"/>
        </w:sectPr>
      </w:pPr>
    </w:p>
    <w:p w14:paraId="43DD60B7" w14:textId="20B36329" w:rsidR="00A30A89" w:rsidRPr="00367D7B" w:rsidRDefault="00A30A89" w:rsidP="00367D7B"/>
    <w:sectPr w:rsidR="00A30A89" w:rsidRPr="00367D7B" w:rsidSect="00263D83">
      <w:footnotePr>
        <w:numRestart w:val="eachSect"/>
      </w:footnotePr>
      <w:pgSz w:w="11906" w:h="16838"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1EE1A0" w14:textId="77777777" w:rsidR="00EF3C57" w:rsidRDefault="00EF3C57">
      <w:r>
        <w:separator/>
      </w:r>
    </w:p>
  </w:endnote>
  <w:endnote w:type="continuationSeparator" w:id="0">
    <w:p w14:paraId="0423BDB8" w14:textId="77777777" w:rsidR="00EF3C57" w:rsidRDefault="00EF3C57">
      <w:r>
        <w:continuationSeparator/>
      </w:r>
    </w:p>
  </w:endnote>
  <w:endnote w:type="continuationNotice" w:id="1">
    <w:p w14:paraId="19C5224F" w14:textId="77777777" w:rsidR="00EF3C57" w:rsidRDefault="00EF3C5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icrosoft Sans Serif">
    <w:panose1 w:val="020B0604020202020204"/>
    <w:charset w:val="00"/>
    <w:family w:val="swiss"/>
    <w:pitch w:val="variable"/>
    <w:sig w:usb0="E5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5E6282" w14:textId="77777777" w:rsidR="00EF3C57" w:rsidRDefault="00EF3C57">
      <w:r>
        <w:separator/>
      </w:r>
    </w:p>
  </w:footnote>
  <w:footnote w:type="continuationSeparator" w:id="0">
    <w:p w14:paraId="42889763" w14:textId="77777777" w:rsidR="00EF3C57" w:rsidRDefault="00EF3C57">
      <w:r>
        <w:continuationSeparator/>
      </w:r>
    </w:p>
  </w:footnote>
  <w:footnote w:type="continuationNotice" w:id="1">
    <w:p w14:paraId="4DEDD282" w14:textId="77777777" w:rsidR="00EF3C57" w:rsidRDefault="00EF3C5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34CE8"/>
    <w:multiLevelType w:val="hybridMultilevel"/>
    <w:tmpl w:val="2AD21A7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5907A4D"/>
    <w:multiLevelType w:val="hybridMultilevel"/>
    <w:tmpl w:val="5AC6ECCC"/>
    <w:lvl w:ilvl="0" w:tplc="9F5E8268">
      <w:start w:val="1"/>
      <w:numFmt w:val="decimal"/>
      <w:lvlText w:val="%1"/>
      <w:lvlJc w:val="left"/>
      <w:pPr>
        <w:ind w:left="570" w:hanging="570"/>
      </w:pPr>
      <w:rPr>
        <w:rFonts w:hint="default"/>
      </w:rPr>
    </w:lvl>
    <w:lvl w:ilvl="1" w:tplc="040B0019" w:tentative="1">
      <w:start w:val="1"/>
      <w:numFmt w:val="lowerLetter"/>
      <w:lvlText w:val="%2."/>
      <w:lvlJc w:val="left"/>
      <w:pPr>
        <w:ind w:left="1080" w:hanging="360"/>
      </w:pPr>
    </w:lvl>
    <w:lvl w:ilvl="2" w:tplc="040B001B" w:tentative="1">
      <w:start w:val="1"/>
      <w:numFmt w:val="lowerRoman"/>
      <w:lvlText w:val="%3."/>
      <w:lvlJc w:val="right"/>
      <w:pPr>
        <w:ind w:left="1800" w:hanging="180"/>
      </w:pPr>
    </w:lvl>
    <w:lvl w:ilvl="3" w:tplc="040B000F" w:tentative="1">
      <w:start w:val="1"/>
      <w:numFmt w:val="decimal"/>
      <w:lvlText w:val="%4."/>
      <w:lvlJc w:val="left"/>
      <w:pPr>
        <w:ind w:left="2520" w:hanging="360"/>
      </w:pPr>
    </w:lvl>
    <w:lvl w:ilvl="4" w:tplc="040B0019" w:tentative="1">
      <w:start w:val="1"/>
      <w:numFmt w:val="lowerLetter"/>
      <w:lvlText w:val="%5."/>
      <w:lvlJc w:val="left"/>
      <w:pPr>
        <w:ind w:left="3240" w:hanging="360"/>
      </w:pPr>
    </w:lvl>
    <w:lvl w:ilvl="5" w:tplc="040B001B" w:tentative="1">
      <w:start w:val="1"/>
      <w:numFmt w:val="lowerRoman"/>
      <w:lvlText w:val="%6."/>
      <w:lvlJc w:val="right"/>
      <w:pPr>
        <w:ind w:left="3960" w:hanging="180"/>
      </w:pPr>
    </w:lvl>
    <w:lvl w:ilvl="6" w:tplc="040B000F" w:tentative="1">
      <w:start w:val="1"/>
      <w:numFmt w:val="decimal"/>
      <w:lvlText w:val="%7."/>
      <w:lvlJc w:val="left"/>
      <w:pPr>
        <w:ind w:left="4680" w:hanging="360"/>
      </w:pPr>
    </w:lvl>
    <w:lvl w:ilvl="7" w:tplc="040B0019" w:tentative="1">
      <w:start w:val="1"/>
      <w:numFmt w:val="lowerLetter"/>
      <w:lvlText w:val="%8."/>
      <w:lvlJc w:val="left"/>
      <w:pPr>
        <w:ind w:left="5400" w:hanging="360"/>
      </w:pPr>
    </w:lvl>
    <w:lvl w:ilvl="8" w:tplc="040B001B" w:tentative="1">
      <w:start w:val="1"/>
      <w:numFmt w:val="lowerRoman"/>
      <w:lvlText w:val="%9."/>
      <w:lvlJc w:val="right"/>
      <w:pPr>
        <w:ind w:left="6120" w:hanging="180"/>
      </w:pPr>
    </w:lvl>
  </w:abstractNum>
  <w:abstractNum w:abstractNumId="3" w15:restartNumberingAfterBreak="0">
    <w:nsid w:val="18E660C5"/>
    <w:multiLevelType w:val="hybridMultilevel"/>
    <w:tmpl w:val="324044B6"/>
    <w:lvl w:ilvl="0" w:tplc="04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1B6A7336"/>
    <w:multiLevelType w:val="hybridMultilevel"/>
    <w:tmpl w:val="3AB492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B52A9464">
      <w:start w:val="2"/>
      <w:numFmt w:val="bullet"/>
      <w:lvlText w:val="-"/>
      <w:lvlJc w:val="left"/>
      <w:pPr>
        <w:ind w:left="3090" w:hanging="57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493E94"/>
    <w:multiLevelType w:val="hybridMultilevel"/>
    <w:tmpl w:val="F0D0EB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110C9C"/>
    <w:multiLevelType w:val="hybridMultilevel"/>
    <w:tmpl w:val="C500235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2DED1E2A"/>
    <w:multiLevelType w:val="multilevel"/>
    <w:tmpl w:val="D5A6CC0E"/>
    <w:lvl w:ilvl="0">
      <w:start w:val="2"/>
      <w:numFmt w:val="decimal"/>
      <w:lvlText w:val="%1"/>
      <w:lvlJc w:val="left"/>
      <w:pPr>
        <w:ind w:left="456" w:hanging="456"/>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8"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92D401F"/>
    <w:multiLevelType w:val="hybridMultilevel"/>
    <w:tmpl w:val="E0780EE8"/>
    <w:lvl w:ilvl="0" w:tplc="EDC066E6">
      <w:start w:val="1"/>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BF652F6"/>
    <w:multiLevelType w:val="hybridMultilevel"/>
    <w:tmpl w:val="CDBC1F8A"/>
    <w:lvl w:ilvl="0" w:tplc="08090001">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3" w15:restartNumberingAfterBreak="0">
    <w:nsid w:val="4FFA5F4F"/>
    <w:multiLevelType w:val="hybridMultilevel"/>
    <w:tmpl w:val="2F96DE48"/>
    <w:lvl w:ilvl="0" w:tplc="4AE484F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58A54AC"/>
    <w:multiLevelType w:val="hybridMultilevel"/>
    <w:tmpl w:val="8ECEE92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5FD0DBD"/>
    <w:multiLevelType w:val="hybridMultilevel"/>
    <w:tmpl w:val="88941BC2"/>
    <w:lvl w:ilvl="0" w:tplc="315C121E">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702205F"/>
    <w:multiLevelType w:val="multilevel"/>
    <w:tmpl w:val="0FCEB6E6"/>
    <w:lvl w:ilvl="0">
      <w:start w:val="2"/>
      <w:numFmt w:val="decimal"/>
      <w:lvlText w:val="%1"/>
      <w:lvlJc w:val="left"/>
      <w:pPr>
        <w:ind w:left="456" w:hanging="456"/>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7" w15:restartNumberingAfterBreak="0">
    <w:nsid w:val="58F5795C"/>
    <w:multiLevelType w:val="hybridMultilevel"/>
    <w:tmpl w:val="327C2088"/>
    <w:lvl w:ilvl="0" w:tplc="B0227EA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5D0A1770"/>
    <w:multiLevelType w:val="hybridMultilevel"/>
    <w:tmpl w:val="B25ACA28"/>
    <w:lvl w:ilvl="0" w:tplc="344489D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D681794"/>
    <w:multiLevelType w:val="hybridMultilevel"/>
    <w:tmpl w:val="324044B6"/>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6C6B2251"/>
    <w:multiLevelType w:val="hybridMultilevel"/>
    <w:tmpl w:val="CC0A3FC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284756D"/>
    <w:multiLevelType w:val="hybridMultilevel"/>
    <w:tmpl w:val="2514E5DC"/>
    <w:lvl w:ilvl="0" w:tplc="BE289572">
      <w:start w:val="1"/>
      <w:numFmt w:val="lowerLetter"/>
      <w:lvlText w:val="%1)"/>
      <w:lvlJc w:val="left"/>
      <w:pPr>
        <w:ind w:left="720" w:hanging="360"/>
      </w:pPr>
      <w:rPr>
        <w:rFonts w:ascii="Times New Roman" w:eastAsia="SimSun" w:hAnsi="Times New Roman" w:cs="Times New Roman"/>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6876673"/>
    <w:multiLevelType w:val="multilevel"/>
    <w:tmpl w:val="76876673"/>
    <w:lvl w:ilvl="0">
      <w:start w:val="1"/>
      <w:numFmt w:val="bullet"/>
      <w:lvlText w:val=""/>
      <w:lvlJc w:val="left"/>
      <w:pPr>
        <w:ind w:left="420" w:hanging="420"/>
      </w:pPr>
      <w:rPr>
        <w:rFonts w:ascii="Wingdings" w:hAnsi="Wingdings" w:hint="default"/>
      </w:rPr>
    </w:lvl>
    <w:lvl w:ilvl="1">
      <w:start w:val="1"/>
      <w:numFmt w:val="bullet"/>
      <w:lvlText w:val=""/>
      <w:lvlJc w:val="left"/>
      <w:pPr>
        <w:ind w:left="860" w:hanging="440"/>
      </w:pPr>
      <w:rPr>
        <w:rFonts w:ascii="Wingdings" w:hAnsi="Wingdings" w:hint="default"/>
      </w:rPr>
    </w:lvl>
    <w:lvl w:ilvl="2">
      <w:start w:val="38"/>
      <w:numFmt w:val="bullet"/>
      <w:lvlText w:val="-"/>
      <w:lvlJc w:val="left"/>
      <w:pPr>
        <w:ind w:left="1280" w:hanging="440"/>
      </w:pPr>
      <w:rPr>
        <w:rFonts w:ascii="Times New Roman" w:eastAsia="DengXian" w:hAnsi="Times New Roman" w:cs="Times New Roman" w:hint="default"/>
      </w:rPr>
    </w:lvl>
    <w:lvl w:ilvl="3">
      <w:numFmt w:val="bullet"/>
      <w:lvlText w:val="◦"/>
      <w:lvlJc w:val="left"/>
      <w:pPr>
        <w:ind w:left="1700" w:hanging="440"/>
      </w:pPr>
      <w:rPr>
        <w:rFonts w:ascii="Microsoft Sans Serif" w:hAnsi="Microsoft Sans Serif"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911961443">
    <w:abstractNumId w:val="8"/>
  </w:num>
  <w:num w:numId="2" w16cid:durableId="357124585">
    <w:abstractNumId w:val="10"/>
  </w:num>
  <w:num w:numId="3" w16cid:durableId="1559780918">
    <w:abstractNumId w:val="1"/>
  </w:num>
  <w:num w:numId="4" w16cid:durableId="1547567976">
    <w:abstractNumId w:val="9"/>
  </w:num>
  <w:num w:numId="5" w16cid:durableId="1943226331">
    <w:abstractNumId w:val="17"/>
  </w:num>
  <w:num w:numId="6" w16cid:durableId="1552960577">
    <w:abstractNumId w:val="13"/>
  </w:num>
  <w:num w:numId="7" w16cid:durableId="858397170">
    <w:abstractNumId w:val="18"/>
  </w:num>
  <w:num w:numId="8" w16cid:durableId="671371725">
    <w:abstractNumId w:val="4"/>
  </w:num>
  <w:num w:numId="9" w16cid:durableId="824516306">
    <w:abstractNumId w:val="5"/>
  </w:num>
  <w:num w:numId="10" w16cid:durableId="1786728210">
    <w:abstractNumId w:val="15"/>
  </w:num>
  <w:num w:numId="11" w16cid:durableId="889922035">
    <w:abstractNumId w:val="3"/>
  </w:num>
  <w:num w:numId="12" w16cid:durableId="1254707704">
    <w:abstractNumId w:val="19"/>
  </w:num>
  <w:num w:numId="13" w16cid:durableId="506166792">
    <w:abstractNumId w:val="8"/>
    <w:lvlOverride w:ilvl="0">
      <w:startOverride w:val="3"/>
    </w:lvlOverride>
  </w:num>
  <w:num w:numId="14" w16cid:durableId="1612281154">
    <w:abstractNumId w:val="7"/>
  </w:num>
  <w:num w:numId="15" w16cid:durableId="541285437">
    <w:abstractNumId w:val="21"/>
  </w:num>
  <w:num w:numId="16" w16cid:durableId="152525861">
    <w:abstractNumId w:val="21"/>
  </w:num>
  <w:num w:numId="17" w16cid:durableId="1705403780">
    <w:abstractNumId w:val="14"/>
  </w:num>
  <w:num w:numId="18" w16cid:durableId="20218254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703484291">
    <w:abstractNumId w:val="20"/>
  </w:num>
  <w:num w:numId="20" w16cid:durableId="620117268">
    <w:abstractNumId w:val="11"/>
  </w:num>
  <w:num w:numId="21" w16cid:durableId="1204749163">
    <w:abstractNumId w:val="11"/>
  </w:num>
  <w:num w:numId="22" w16cid:durableId="1800032633">
    <w:abstractNumId w:val="21"/>
    <w:lvlOverride w:ilvl="0">
      <w:startOverride w:val="1"/>
    </w:lvlOverride>
    <w:lvlOverride w:ilvl="1"/>
    <w:lvlOverride w:ilvl="2"/>
    <w:lvlOverride w:ilvl="3"/>
    <w:lvlOverride w:ilvl="4"/>
    <w:lvlOverride w:ilvl="5"/>
    <w:lvlOverride w:ilvl="6"/>
    <w:lvlOverride w:ilvl="7"/>
    <w:lvlOverride w:ilvl="8"/>
  </w:num>
  <w:num w:numId="23" w16cid:durableId="1352953405">
    <w:abstractNumId w:val="11"/>
  </w:num>
  <w:num w:numId="24" w16cid:durableId="1674647629">
    <w:abstractNumId w:val="21"/>
    <w:lvlOverride w:ilvl="0">
      <w:startOverride w:val="1"/>
    </w:lvlOverride>
    <w:lvlOverride w:ilvl="1"/>
    <w:lvlOverride w:ilvl="2"/>
    <w:lvlOverride w:ilvl="3"/>
    <w:lvlOverride w:ilvl="4"/>
    <w:lvlOverride w:ilvl="5"/>
    <w:lvlOverride w:ilvl="6"/>
    <w:lvlOverride w:ilvl="7"/>
    <w:lvlOverride w:ilvl="8"/>
  </w:num>
  <w:num w:numId="25" w16cid:durableId="2032026279">
    <w:abstractNumId w:val="2"/>
  </w:num>
  <w:num w:numId="26" w16cid:durableId="1048183804">
    <w:abstractNumId w:val="11"/>
  </w:num>
  <w:num w:numId="27" w16cid:durableId="1008170900">
    <w:abstractNumId w:val="21"/>
    <w:lvlOverride w:ilvl="0">
      <w:startOverride w:val="1"/>
    </w:lvlOverride>
    <w:lvlOverride w:ilvl="1"/>
    <w:lvlOverride w:ilvl="2"/>
    <w:lvlOverride w:ilvl="3"/>
    <w:lvlOverride w:ilvl="4"/>
    <w:lvlOverride w:ilvl="5"/>
    <w:lvlOverride w:ilvl="6"/>
    <w:lvlOverride w:ilvl="7"/>
    <w:lvlOverride w:ilvl="8"/>
  </w:num>
  <w:num w:numId="28" w16cid:durableId="851993144">
    <w:abstractNumId w:val="11"/>
  </w:num>
  <w:num w:numId="29" w16cid:durableId="497697955">
    <w:abstractNumId w:val="21"/>
    <w:lvlOverride w:ilvl="0">
      <w:startOverride w:val="1"/>
    </w:lvlOverride>
    <w:lvlOverride w:ilvl="1"/>
    <w:lvlOverride w:ilvl="2"/>
    <w:lvlOverride w:ilvl="3"/>
    <w:lvlOverride w:ilvl="4"/>
    <w:lvlOverride w:ilvl="5"/>
    <w:lvlOverride w:ilvl="6"/>
    <w:lvlOverride w:ilvl="7"/>
    <w:lvlOverride w:ilvl="8"/>
  </w:num>
  <w:num w:numId="30" w16cid:durableId="23016992">
    <w:abstractNumId w:val="16"/>
  </w:num>
  <w:num w:numId="31" w16cid:durableId="1747144384">
    <w:abstractNumId w:val="12"/>
  </w:num>
  <w:num w:numId="32" w16cid:durableId="869421074">
    <w:abstractNumId w:val="0"/>
  </w:num>
  <w:num w:numId="33" w16cid:durableId="72760474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575360445">
    <w:abstractNumId w:val="22"/>
  </w:num>
  <w:num w:numId="35" w16cid:durableId="341392541">
    <w:abstractNumId w:val="6"/>
  </w:num>
  <w:num w:numId="36" w16cid:durableId="1183739115">
    <w:abstractNumId w:val="22"/>
  </w:num>
  <w:num w:numId="37" w16cid:durableId="1270117061">
    <w:abstractNumId w:val="22"/>
  </w:num>
  <w:num w:numId="38" w16cid:durableId="12075685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activeWritingStyle w:appName="MSWord" w:lang="en-GB" w:vendorID="64" w:dllVersion="0" w:nlCheck="1" w:checkStyle="0"/>
  <w:activeWritingStyle w:appName="MSWord" w:lang="en-US"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AC8"/>
    <w:rsid w:val="000053BA"/>
    <w:rsid w:val="00006055"/>
    <w:rsid w:val="000068A1"/>
    <w:rsid w:val="00006AD4"/>
    <w:rsid w:val="00006CB9"/>
    <w:rsid w:val="00006CC9"/>
    <w:rsid w:val="000074C4"/>
    <w:rsid w:val="00007926"/>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005B"/>
    <w:rsid w:val="0002060C"/>
    <w:rsid w:val="000212A5"/>
    <w:rsid w:val="00022B8C"/>
    <w:rsid w:val="00023742"/>
    <w:rsid w:val="00024AEF"/>
    <w:rsid w:val="00025A67"/>
    <w:rsid w:val="00025F25"/>
    <w:rsid w:val="00026C65"/>
    <w:rsid w:val="00027755"/>
    <w:rsid w:val="00027864"/>
    <w:rsid w:val="0002789E"/>
    <w:rsid w:val="00030048"/>
    <w:rsid w:val="0003072D"/>
    <w:rsid w:val="000314CD"/>
    <w:rsid w:val="0003332B"/>
    <w:rsid w:val="00033544"/>
    <w:rsid w:val="000338E4"/>
    <w:rsid w:val="00033B65"/>
    <w:rsid w:val="0003479E"/>
    <w:rsid w:val="00035691"/>
    <w:rsid w:val="00036530"/>
    <w:rsid w:val="0003657B"/>
    <w:rsid w:val="0003767C"/>
    <w:rsid w:val="00040833"/>
    <w:rsid w:val="00040F4F"/>
    <w:rsid w:val="0004132D"/>
    <w:rsid w:val="00041C9D"/>
    <w:rsid w:val="00042951"/>
    <w:rsid w:val="0004410B"/>
    <w:rsid w:val="00044CFA"/>
    <w:rsid w:val="000454E0"/>
    <w:rsid w:val="0004584D"/>
    <w:rsid w:val="000459C7"/>
    <w:rsid w:val="00046630"/>
    <w:rsid w:val="00046C80"/>
    <w:rsid w:val="00047BE6"/>
    <w:rsid w:val="00050112"/>
    <w:rsid w:val="00050276"/>
    <w:rsid w:val="00050466"/>
    <w:rsid w:val="000505CC"/>
    <w:rsid w:val="000511F9"/>
    <w:rsid w:val="0005135C"/>
    <w:rsid w:val="00051B32"/>
    <w:rsid w:val="0005230E"/>
    <w:rsid w:val="00052850"/>
    <w:rsid w:val="000528A2"/>
    <w:rsid w:val="00052BBA"/>
    <w:rsid w:val="00053588"/>
    <w:rsid w:val="00054A65"/>
    <w:rsid w:val="00054B05"/>
    <w:rsid w:val="00054D9D"/>
    <w:rsid w:val="00055676"/>
    <w:rsid w:val="00056544"/>
    <w:rsid w:val="00056BDE"/>
    <w:rsid w:val="00060D8E"/>
    <w:rsid w:val="00062159"/>
    <w:rsid w:val="00063D9E"/>
    <w:rsid w:val="00064AD3"/>
    <w:rsid w:val="00065088"/>
    <w:rsid w:val="000652D3"/>
    <w:rsid w:val="000654A0"/>
    <w:rsid w:val="00065D8E"/>
    <w:rsid w:val="00065E94"/>
    <w:rsid w:val="0006625C"/>
    <w:rsid w:val="00066719"/>
    <w:rsid w:val="000701AD"/>
    <w:rsid w:val="000707CA"/>
    <w:rsid w:val="00070D21"/>
    <w:rsid w:val="00071116"/>
    <w:rsid w:val="0007122D"/>
    <w:rsid w:val="000717FB"/>
    <w:rsid w:val="000719BF"/>
    <w:rsid w:val="0007208A"/>
    <w:rsid w:val="0007213C"/>
    <w:rsid w:val="00072BBA"/>
    <w:rsid w:val="00072FF5"/>
    <w:rsid w:val="00073016"/>
    <w:rsid w:val="000730DC"/>
    <w:rsid w:val="00073858"/>
    <w:rsid w:val="0007534F"/>
    <w:rsid w:val="00075965"/>
    <w:rsid w:val="00075FDA"/>
    <w:rsid w:val="00076386"/>
    <w:rsid w:val="00076D82"/>
    <w:rsid w:val="00081EC2"/>
    <w:rsid w:val="00082154"/>
    <w:rsid w:val="00083602"/>
    <w:rsid w:val="00083800"/>
    <w:rsid w:val="00084A65"/>
    <w:rsid w:val="0008559A"/>
    <w:rsid w:val="00085A2D"/>
    <w:rsid w:val="000902C2"/>
    <w:rsid w:val="00090989"/>
    <w:rsid w:val="00091A92"/>
    <w:rsid w:val="00093828"/>
    <w:rsid w:val="00093C49"/>
    <w:rsid w:val="00095A80"/>
    <w:rsid w:val="0009607C"/>
    <w:rsid w:val="000973E1"/>
    <w:rsid w:val="00097700"/>
    <w:rsid w:val="000A1402"/>
    <w:rsid w:val="000A181C"/>
    <w:rsid w:val="000A20BA"/>
    <w:rsid w:val="000A245A"/>
    <w:rsid w:val="000A262C"/>
    <w:rsid w:val="000A26B5"/>
    <w:rsid w:val="000A3C8D"/>
    <w:rsid w:val="000A3DFE"/>
    <w:rsid w:val="000A40EC"/>
    <w:rsid w:val="000A54EE"/>
    <w:rsid w:val="000A65AD"/>
    <w:rsid w:val="000A6A23"/>
    <w:rsid w:val="000A7BC5"/>
    <w:rsid w:val="000B0C45"/>
    <w:rsid w:val="000B13E1"/>
    <w:rsid w:val="000B16DB"/>
    <w:rsid w:val="000B1C5E"/>
    <w:rsid w:val="000B2282"/>
    <w:rsid w:val="000B27E9"/>
    <w:rsid w:val="000B2A11"/>
    <w:rsid w:val="000B2A3E"/>
    <w:rsid w:val="000B2A5B"/>
    <w:rsid w:val="000B3B91"/>
    <w:rsid w:val="000B4207"/>
    <w:rsid w:val="000B4B1B"/>
    <w:rsid w:val="000B50C3"/>
    <w:rsid w:val="000B5AC9"/>
    <w:rsid w:val="000B5F0A"/>
    <w:rsid w:val="000B6D65"/>
    <w:rsid w:val="000B743C"/>
    <w:rsid w:val="000C1D59"/>
    <w:rsid w:val="000C2B09"/>
    <w:rsid w:val="000C30CF"/>
    <w:rsid w:val="000C4D0C"/>
    <w:rsid w:val="000C501D"/>
    <w:rsid w:val="000C5348"/>
    <w:rsid w:val="000C5B5B"/>
    <w:rsid w:val="000C5CBA"/>
    <w:rsid w:val="000C686C"/>
    <w:rsid w:val="000C74BA"/>
    <w:rsid w:val="000C7531"/>
    <w:rsid w:val="000C7BA7"/>
    <w:rsid w:val="000C7C3F"/>
    <w:rsid w:val="000D0BD6"/>
    <w:rsid w:val="000D0C61"/>
    <w:rsid w:val="000D1440"/>
    <w:rsid w:val="000D27AD"/>
    <w:rsid w:val="000D29D1"/>
    <w:rsid w:val="000D2B0A"/>
    <w:rsid w:val="000D3286"/>
    <w:rsid w:val="000D344D"/>
    <w:rsid w:val="000D3A9F"/>
    <w:rsid w:val="000D40E7"/>
    <w:rsid w:val="000D584F"/>
    <w:rsid w:val="000D598D"/>
    <w:rsid w:val="000D76BC"/>
    <w:rsid w:val="000D7750"/>
    <w:rsid w:val="000E071E"/>
    <w:rsid w:val="000E0DEE"/>
    <w:rsid w:val="000E181D"/>
    <w:rsid w:val="000E27AA"/>
    <w:rsid w:val="000E337A"/>
    <w:rsid w:val="000E34FD"/>
    <w:rsid w:val="000E4350"/>
    <w:rsid w:val="000E4376"/>
    <w:rsid w:val="000E4408"/>
    <w:rsid w:val="000E5262"/>
    <w:rsid w:val="000E53AB"/>
    <w:rsid w:val="000E5716"/>
    <w:rsid w:val="000E6337"/>
    <w:rsid w:val="000E7A79"/>
    <w:rsid w:val="000F1467"/>
    <w:rsid w:val="000F15B2"/>
    <w:rsid w:val="000F19DE"/>
    <w:rsid w:val="000F2222"/>
    <w:rsid w:val="000F2E1F"/>
    <w:rsid w:val="000F37B0"/>
    <w:rsid w:val="000F4595"/>
    <w:rsid w:val="000F4CB2"/>
    <w:rsid w:val="000F4E44"/>
    <w:rsid w:val="000F4E90"/>
    <w:rsid w:val="000F568D"/>
    <w:rsid w:val="000F5D39"/>
    <w:rsid w:val="000F68D0"/>
    <w:rsid w:val="000F6B15"/>
    <w:rsid w:val="00100457"/>
    <w:rsid w:val="0010170B"/>
    <w:rsid w:val="00101C4F"/>
    <w:rsid w:val="001028BE"/>
    <w:rsid w:val="00102C9F"/>
    <w:rsid w:val="00103FC9"/>
    <w:rsid w:val="00104812"/>
    <w:rsid w:val="001068D2"/>
    <w:rsid w:val="001069F2"/>
    <w:rsid w:val="00106A1B"/>
    <w:rsid w:val="001103BD"/>
    <w:rsid w:val="00111208"/>
    <w:rsid w:val="001115E4"/>
    <w:rsid w:val="00111808"/>
    <w:rsid w:val="00112220"/>
    <w:rsid w:val="00112EBF"/>
    <w:rsid w:val="0011339F"/>
    <w:rsid w:val="00113B8F"/>
    <w:rsid w:val="00113EC8"/>
    <w:rsid w:val="00114E96"/>
    <w:rsid w:val="00115278"/>
    <w:rsid w:val="001152C7"/>
    <w:rsid w:val="00115C88"/>
    <w:rsid w:val="0011644A"/>
    <w:rsid w:val="00117332"/>
    <w:rsid w:val="0011784B"/>
    <w:rsid w:val="001204DD"/>
    <w:rsid w:val="00122839"/>
    <w:rsid w:val="00122FA0"/>
    <w:rsid w:val="001237AC"/>
    <w:rsid w:val="00124DC4"/>
    <w:rsid w:val="00124E12"/>
    <w:rsid w:val="00124E75"/>
    <w:rsid w:val="00125678"/>
    <w:rsid w:val="00126169"/>
    <w:rsid w:val="00126648"/>
    <w:rsid w:val="0012673D"/>
    <w:rsid w:val="001269B8"/>
    <w:rsid w:val="00127099"/>
    <w:rsid w:val="001274A1"/>
    <w:rsid w:val="00127E34"/>
    <w:rsid w:val="00132830"/>
    <w:rsid w:val="00132B71"/>
    <w:rsid w:val="001337A5"/>
    <w:rsid w:val="0013427A"/>
    <w:rsid w:val="001348FE"/>
    <w:rsid w:val="00134B36"/>
    <w:rsid w:val="00134D55"/>
    <w:rsid w:val="001360F3"/>
    <w:rsid w:val="001362C2"/>
    <w:rsid w:val="001366AD"/>
    <w:rsid w:val="0013678C"/>
    <w:rsid w:val="00136955"/>
    <w:rsid w:val="00136ACB"/>
    <w:rsid w:val="00136E19"/>
    <w:rsid w:val="0013701C"/>
    <w:rsid w:val="001371B2"/>
    <w:rsid w:val="00137AB9"/>
    <w:rsid w:val="00137C44"/>
    <w:rsid w:val="00137D78"/>
    <w:rsid w:val="0014060C"/>
    <w:rsid w:val="001409A0"/>
    <w:rsid w:val="00141E40"/>
    <w:rsid w:val="00141F08"/>
    <w:rsid w:val="00141FF2"/>
    <w:rsid w:val="0014287A"/>
    <w:rsid w:val="00142B3F"/>
    <w:rsid w:val="00142DE2"/>
    <w:rsid w:val="00144C87"/>
    <w:rsid w:val="00145B99"/>
    <w:rsid w:val="001467B1"/>
    <w:rsid w:val="00147276"/>
    <w:rsid w:val="001500E3"/>
    <w:rsid w:val="00150175"/>
    <w:rsid w:val="001502C8"/>
    <w:rsid w:val="00151011"/>
    <w:rsid w:val="00151224"/>
    <w:rsid w:val="0015130F"/>
    <w:rsid w:val="00151BC6"/>
    <w:rsid w:val="001532BA"/>
    <w:rsid w:val="00153FED"/>
    <w:rsid w:val="001543BF"/>
    <w:rsid w:val="00155A77"/>
    <w:rsid w:val="00155BFD"/>
    <w:rsid w:val="00156ABA"/>
    <w:rsid w:val="00157390"/>
    <w:rsid w:val="0016065D"/>
    <w:rsid w:val="00160998"/>
    <w:rsid w:val="00160CD6"/>
    <w:rsid w:val="00160F5F"/>
    <w:rsid w:val="001613B1"/>
    <w:rsid w:val="00162308"/>
    <w:rsid w:val="0016316A"/>
    <w:rsid w:val="00163539"/>
    <w:rsid w:val="0016381F"/>
    <w:rsid w:val="00163D1D"/>
    <w:rsid w:val="00164171"/>
    <w:rsid w:val="00164E58"/>
    <w:rsid w:val="00165033"/>
    <w:rsid w:val="00165926"/>
    <w:rsid w:val="00166452"/>
    <w:rsid w:val="001665EB"/>
    <w:rsid w:val="00166D4C"/>
    <w:rsid w:val="001670EA"/>
    <w:rsid w:val="001674A0"/>
    <w:rsid w:val="00170A50"/>
    <w:rsid w:val="001732F1"/>
    <w:rsid w:val="001741BB"/>
    <w:rsid w:val="00174FFD"/>
    <w:rsid w:val="001759CA"/>
    <w:rsid w:val="001767E2"/>
    <w:rsid w:val="0017726A"/>
    <w:rsid w:val="00177DD3"/>
    <w:rsid w:val="00180278"/>
    <w:rsid w:val="001807F2"/>
    <w:rsid w:val="0018157F"/>
    <w:rsid w:val="001818A7"/>
    <w:rsid w:val="00182647"/>
    <w:rsid w:val="00182725"/>
    <w:rsid w:val="001829C8"/>
    <w:rsid w:val="00183493"/>
    <w:rsid w:val="00184239"/>
    <w:rsid w:val="00186904"/>
    <w:rsid w:val="00186B0A"/>
    <w:rsid w:val="001905BD"/>
    <w:rsid w:val="00191E79"/>
    <w:rsid w:val="00192FE6"/>
    <w:rsid w:val="0019360B"/>
    <w:rsid w:val="00193986"/>
    <w:rsid w:val="00193B08"/>
    <w:rsid w:val="00194570"/>
    <w:rsid w:val="00196BF4"/>
    <w:rsid w:val="001972DA"/>
    <w:rsid w:val="001976AA"/>
    <w:rsid w:val="001A02F6"/>
    <w:rsid w:val="001A15C6"/>
    <w:rsid w:val="001A4741"/>
    <w:rsid w:val="001A5510"/>
    <w:rsid w:val="001A5C7B"/>
    <w:rsid w:val="001A5E19"/>
    <w:rsid w:val="001A63D8"/>
    <w:rsid w:val="001B001E"/>
    <w:rsid w:val="001B01FA"/>
    <w:rsid w:val="001B0832"/>
    <w:rsid w:val="001B1051"/>
    <w:rsid w:val="001B18A7"/>
    <w:rsid w:val="001B26E6"/>
    <w:rsid w:val="001B2762"/>
    <w:rsid w:val="001B36FC"/>
    <w:rsid w:val="001B38EE"/>
    <w:rsid w:val="001B41ED"/>
    <w:rsid w:val="001B4607"/>
    <w:rsid w:val="001B7E0C"/>
    <w:rsid w:val="001C0674"/>
    <w:rsid w:val="001C0945"/>
    <w:rsid w:val="001C1405"/>
    <w:rsid w:val="001C1B93"/>
    <w:rsid w:val="001C226F"/>
    <w:rsid w:val="001C5296"/>
    <w:rsid w:val="001C66AC"/>
    <w:rsid w:val="001C6754"/>
    <w:rsid w:val="001C77F0"/>
    <w:rsid w:val="001D30C9"/>
    <w:rsid w:val="001D3DD8"/>
    <w:rsid w:val="001D445B"/>
    <w:rsid w:val="001D46A0"/>
    <w:rsid w:val="001D4F05"/>
    <w:rsid w:val="001D50C2"/>
    <w:rsid w:val="001D6050"/>
    <w:rsid w:val="001D753C"/>
    <w:rsid w:val="001D7CA4"/>
    <w:rsid w:val="001D7E58"/>
    <w:rsid w:val="001E0425"/>
    <w:rsid w:val="001E13B3"/>
    <w:rsid w:val="001E28C5"/>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19B"/>
    <w:rsid w:val="001F13C5"/>
    <w:rsid w:val="001F1987"/>
    <w:rsid w:val="001F201D"/>
    <w:rsid w:val="001F207B"/>
    <w:rsid w:val="001F21BC"/>
    <w:rsid w:val="001F22D5"/>
    <w:rsid w:val="001F23BD"/>
    <w:rsid w:val="001F34DA"/>
    <w:rsid w:val="001F4DAC"/>
    <w:rsid w:val="001F5019"/>
    <w:rsid w:val="001F51C5"/>
    <w:rsid w:val="001F65B0"/>
    <w:rsid w:val="001F67AA"/>
    <w:rsid w:val="001F6AFD"/>
    <w:rsid w:val="001F738D"/>
    <w:rsid w:val="001F7599"/>
    <w:rsid w:val="0020148F"/>
    <w:rsid w:val="002028B2"/>
    <w:rsid w:val="0020333E"/>
    <w:rsid w:val="002041D0"/>
    <w:rsid w:val="00204A2A"/>
    <w:rsid w:val="00204B22"/>
    <w:rsid w:val="00204B3A"/>
    <w:rsid w:val="0020535A"/>
    <w:rsid w:val="002055CB"/>
    <w:rsid w:val="002059EF"/>
    <w:rsid w:val="00205A4B"/>
    <w:rsid w:val="00205BDB"/>
    <w:rsid w:val="00206955"/>
    <w:rsid w:val="00206A79"/>
    <w:rsid w:val="00206F0F"/>
    <w:rsid w:val="002075E0"/>
    <w:rsid w:val="00210309"/>
    <w:rsid w:val="00211519"/>
    <w:rsid w:val="0021224B"/>
    <w:rsid w:val="00212950"/>
    <w:rsid w:val="00212FB8"/>
    <w:rsid w:val="00213709"/>
    <w:rsid w:val="002144FD"/>
    <w:rsid w:val="002149AF"/>
    <w:rsid w:val="00214A86"/>
    <w:rsid w:val="00215AAA"/>
    <w:rsid w:val="0021683C"/>
    <w:rsid w:val="00216F5F"/>
    <w:rsid w:val="00220615"/>
    <w:rsid w:val="00221985"/>
    <w:rsid w:val="00221EC5"/>
    <w:rsid w:val="00222A7A"/>
    <w:rsid w:val="00222AA3"/>
    <w:rsid w:val="00222B05"/>
    <w:rsid w:val="0022336E"/>
    <w:rsid w:val="00224A2C"/>
    <w:rsid w:val="00225217"/>
    <w:rsid w:val="002256D9"/>
    <w:rsid w:val="00226577"/>
    <w:rsid w:val="0022687C"/>
    <w:rsid w:val="002268BA"/>
    <w:rsid w:val="002275D3"/>
    <w:rsid w:val="002277E7"/>
    <w:rsid w:val="002306F8"/>
    <w:rsid w:val="002312F4"/>
    <w:rsid w:val="002313A2"/>
    <w:rsid w:val="00231FC7"/>
    <w:rsid w:val="00232930"/>
    <w:rsid w:val="00232A95"/>
    <w:rsid w:val="00232C3F"/>
    <w:rsid w:val="00232DD9"/>
    <w:rsid w:val="0023308F"/>
    <w:rsid w:val="00233403"/>
    <w:rsid w:val="00233440"/>
    <w:rsid w:val="00233D0E"/>
    <w:rsid w:val="002342D4"/>
    <w:rsid w:val="00234E13"/>
    <w:rsid w:val="00236450"/>
    <w:rsid w:val="002364F0"/>
    <w:rsid w:val="0023765A"/>
    <w:rsid w:val="00237921"/>
    <w:rsid w:val="00240342"/>
    <w:rsid w:val="00241311"/>
    <w:rsid w:val="00241460"/>
    <w:rsid w:val="002418E8"/>
    <w:rsid w:val="00242E22"/>
    <w:rsid w:val="0024336B"/>
    <w:rsid w:val="00243F8B"/>
    <w:rsid w:val="00244194"/>
    <w:rsid w:val="0024424F"/>
    <w:rsid w:val="00244D28"/>
    <w:rsid w:val="00245689"/>
    <w:rsid w:val="00245720"/>
    <w:rsid w:val="00245A6F"/>
    <w:rsid w:val="00245FD5"/>
    <w:rsid w:val="002477DF"/>
    <w:rsid w:val="00251169"/>
    <w:rsid w:val="00251AD6"/>
    <w:rsid w:val="00252C17"/>
    <w:rsid w:val="0025307F"/>
    <w:rsid w:val="002530E1"/>
    <w:rsid w:val="002534A7"/>
    <w:rsid w:val="00253EC2"/>
    <w:rsid w:val="002551BD"/>
    <w:rsid w:val="002568D0"/>
    <w:rsid w:val="0025706E"/>
    <w:rsid w:val="002575D0"/>
    <w:rsid w:val="00260091"/>
    <w:rsid w:val="00260AEE"/>
    <w:rsid w:val="002621A6"/>
    <w:rsid w:val="00262661"/>
    <w:rsid w:val="00262D9D"/>
    <w:rsid w:val="002632DF"/>
    <w:rsid w:val="00263946"/>
    <w:rsid w:val="00263AFF"/>
    <w:rsid w:val="00263D83"/>
    <w:rsid w:val="002640BA"/>
    <w:rsid w:val="00264142"/>
    <w:rsid w:val="00264CF2"/>
    <w:rsid w:val="002667A8"/>
    <w:rsid w:val="00267587"/>
    <w:rsid w:val="002675C8"/>
    <w:rsid w:val="00267760"/>
    <w:rsid w:val="002679D5"/>
    <w:rsid w:val="00271589"/>
    <w:rsid w:val="00273177"/>
    <w:rsid w:val="002735AC"/>
    <w:rsid w:val="0027455B"/>
    <w:rsid w:val="00275074"/>
    <w:rsid w:val="002763E9"/>
    <w:rsid w:val="00276736"/>
    <w:rsid w:val="00276F4E"/>
    <w:rsid w:val="00277450"/>
    <w:rsid w:val="0027773D"/>
    <w:rsid w:val="002778BD"/>
    <w:rsid w:val="002809C7"/>
    <w:rsid w:val="002815FA"/>
    <w:rsid w:val="002824C2"/>
    <w:rsid w:val="00284E32"/>
    <w:rsid w:val="00285137"/>
    <w:rsid w:val="002851EB"/>
    <w:rsid w:val="00285510"/>
    <w:rsid w:val="00285BD1"/>
    <w:rsid w:val="00285DE2"/>
    <w:rsid w:val="0028616D"/>
    <w:rsid w:val="00286965"/>
    <w:rsid w:val="00286ED9"/>
    <w:rsid w:val="00287A7F"/>
    <w:rsid w:val="002900D0"/>
    <w:rsid w:val="00290F74"/>
    <w:rsid w:val="0029136E"/>
    <w:rsid w:val="00292399"/>
    <w:rsid w:val="00292458"/>
    <w:rsid w:val="00294445"/>
    <w:rsid w:val="00294B4D"/>
    <w:rsid w:val="0029537E"/>
    <w:rsid w:val="002960D5"/>
    <w:rsid w:val="00297722"/>
    <w:rsid w:val="00297926"/>
    <w:rsid w:val="00297B5F"/>
    <w:rsid w:val="00297E8B"/>
    <w:rsid w:val="002A02C9"/>
    <w:rsid w:val="002A1062"/>
    <w:rsid w:val="002A12BD"/>
    <w:rsid w:val="002A2012"/>
    <w:rsid w:val="002A2413"/>
    <w:rsid w:val="002A2F5E"/>
    <w:rsid w:val="002A352A"/>
    <w:rsid w:val="002A40FF"/>
    <w:rsid w:val="002A5D94"/>
    <w:rsid w:val="002A607D"/>
    <w:rsid w:val="002B132E"/>
    <w:rsid w:val="002B1499"/>
    <w:rsid w:val="002B2813"/>
    <w:rsid w:val="002B2D29"/>
    <w:rsid w:val="002B3B31"/>
    <w:rsid w:val="002B3BBD"/>
    <w:rsid w:val="002B5C81"/>
    <w:rsid w:val="002B694C"/>
    <w:rsid w:val="002B6B81"/>
    <w:rsid w:val="002C0BE3"/>
    <w:rsid w:val="002C0C4B"/>
    <w:rsid w:val="002C1EEA"/>
    <w:rsid w:val="002C47AD"/>
    <w:rsid w:val="002C5510"/>
    <w:rsid w:val="002C6034"/>
    <w:rsid w:val="002C635B"/>
    <w:rsid w:val="002C6D95"/>
    <w:rsid w:val="002C7276"/>
    <w:rsid w:val="002C73EA"/>
    <w:rsid w:val="002C74A0"/>
    <w:rsid w:val="002C770F"/>
    <w:rsid w:val="002C7CFF"/>
    <w:rsid w:val="002D0BC6"/>
    <w:rsid w:val="002D12DB"/>
    <w:rsid w:val="002D17C5"/>
    <w:rsid w:val="002D2010"/>
    <w:rsid w:val="002D365F"/>
    <w:rsid w:val="002D51DF"/>
    <w:rsid w:val="002D6113"/>
    <w:rsid w:val="002D6892"/>
    <w:rsid w:val="002D68C2"/>
    <w:rsid w:val="002D7C86"/>
    <w:rsid w:val="002E0692"/>
    <w:rsid w:val="002E152D"/>
    <w:rsid w:val="002E1D74"/>
    <w:rsid w:val="002E2943"/>
    <w:rsid w:val="002E2CF1"/>
    <w:rsid w:val="002E34AF"/>
    <w:rsid w:val="002E3D6E"/>
    <w:rsid w:val="002E3DA3"/>
    <w:rsid w:val="002E464A"/>
    <w:rsid w:val="002E4AAC"/>
    <w:rsid w:val="002E53DE"/>
    <w:rsid w:val="002E563B"/>
    <w:rsid w:val="002E62D2"/>
    <w:rsid w:val="002E734F"/>
    <w:rsid w:val="002E74AF"/>
    <w:rsid w:val="002E758C"/>
    <w:rsid w:val="002F0ACD"/>
    <w:rsid w:val="002F1038"/>
    <w:rsid w:val="002F22FF"/>
    <w:rsid w:val="002F2D8F"/>
    <w:rsid w:val="002F5BE4"/>
    <w:rsid w:val="002F6183"/>
    <w:rsid w:val="002F66C5"/>
    <w:rsid w:val="002F695B"/>
    <w:rsid w:val="002F6CCE"/>
    <w:rsid w:val="002F7022"/>
    <w:rsid w:val="002F72DA"/>
    <w:rsid w:val="002F76B1"/>
    <w:rsid w:val="002F7D66"/>
    <w:rsid w:val="002F7DBE"/>
    <w:rsid w:val="0030090B"/>
    <w:rsid w:val="00300E03"/>
    <w:rsid w:val="00302AE8"/>
    <w:rsid w:val="00302BB1"/>
    <w:rsid w:val="003030F0"/>
    <w:rsid w:val="00303F0C"/>
    <w:rsid w:val="0030404B"/>
    <w:rsid w:val="00304210"/>
    <w:rsid w:val="003048D7"/>
    <w:rsid w:val="00304A1B"/>
    <w:rsid w:val="00304AD2"/>
    <w:rsid w:val="00304EAA"/>
    <w:rsid w:val="00305297"/>
    <w:rsid w:val="003062E6"/>
    <w:rsid w:val="003068B6"/>
    <w:rsid w:val="00306CD4"/>
    <w:rsid w:val="003070D1"/>
    <w:rsid w:val="003071F6"/>
    <w:rsid w:val="00307FE0"/>
    <w:rsid w:val="003107EB"/>
    <w:rsid w:val="00310E66"/>
    <w:rsid w:val="00311C08"/>
    <w:rsid w:val="003125E0"/>
    <w:rsid w:val="00312ECE"/>
    <w:rsid w:val="0031393C"/>
    <w:rsid w:val="00313CB0"/>
    <w:rsid w:val="00313F96"/>
    <w:rsid w:val="00314122"/>
    <w:rsid w:val="00314B0A"/>
    <w:rsid w:val="003150CE"/>
    <w:rsid w:val="00315785"/>
    <w:rsid w:val="00315AAB"/>
    <w:rsid w:val="00316124"/>
    <w:rsid w:val="003175E1"/>
    <w:rsid w:val="003176EC"/>
    <w:rsid w:val="00320299"/>
    <w:rsid w:val="00321154"/>
    <w:rsid w:val="003211B0"/>
    <w:rsid w:val="00321EDA"/>
    <w:rsid w:val="003224AA"/>
    <w:rsid w:val="003224E7"/>
    <w:rsid w:val="0032298A"/>
    <w:rsid w:val="003237BA"/>
    <w:rsid w:val="003251B4"/>
    <w:rsid w:val="00325D7A"/>
    <w:rsid w:val="00326145"/>
    <w:rsid w:val="003262F7"/>
    <w:rsid w:val="00327163"/>
    <w:rsid w:val="00327305"/>
    <w:rsid w:val="00327531"/>
    <w:rsid w:val="00330187"/>
    <w:rsid w:val="00331083"/>
    <w:rsid w:val="00331C77"/>
    <w:rsid w:val="00331CDE"/>
    <w:rsid w:val="00331DB6"/>
    <w:rsid w:val="00331F96"/>
    <w:rsid w:val="00332B55"/>
    <w:rsid w:val="003336B9"/>
    <w:rsid w:val="0033388B"/>
    <w:rsid w:val="00333AAA"/>
    <w:rsid w:val="0033476C"/>
    <w:rsid w:val="00335058"/>
    <w:rsid w:val="00335EA8"/>
    <w:rsid w:val="003363DD"/>
    <w:rsid w:val="0033647C"/>
    <w:rsid w:val="00337810"/>
    <w:rsid w:val="00340361"/>
    <w:rsid w:val="00340795"/>
    <w:rsid w:val="0034111C"/>
    <w:rsid w:val="00341947"/>
    <w:rsid w:val="00341E60"/>
    <w:rsid w:val="00341F6A"/>
    <w:rsid w:val="0034217F"/>
    <w:rsid w:val="00342AD2"/>
    <w:rsid w:val="00343954"/>
    <w:rsid w:val="00344BCA"/>
    <w:rsid w:val="00345405"/>
    <w:rsid w:val="00345894"/>
    <w:rsid w:val="00345DDD"/>
    <w:rsid w:val="00346925"/>
    <w:rsid w:val="00346FED"/>
    <w:rsid w:val="00347AC4"/>
    <w:rsid w:val="003501B6"/>
    <w:rsid w:val="00351E01"/>
    <w:rsid w:val="00352968"/>
    <w:rsid w:val="0035298B"/>
    <w:rsid w:val="00352D21"/>
    <w:rsid w:val="0035443D"/>
    <w:rsid w:val="00354AA2"/>
    <w:rsid w:val="00354FEE"/>
    <w:rsid w:val="00356048"/>
    <w:rsid w:val="00356275"/>
    <w:rsid w:val="00356C0B"/>
    <w:rsid w:val="00357760"/>
    <w:rsid w:val="00357B9C"/>
    <w:rsid w:val="00357D49"/>
    <w:rsid w:val="00361412"/>
    <w:rsid w:val="003615CA"/>
    <w:rsid w:val="00362F59"/>
    <w:rsid w:val="00363849"/>
    <w:rsid w:val="00363B2C"/>
    <w:rsid w:val="003642A6"/>
    <w:rsid w:val="00364763"/>
    <w:rsid w:val="00365C3D"/>
    <w:rsid w:val="00366C1B"/>
    <w:rsid w:val="00367337"/>
    <w:rsid w:val="00367367"/>
    <w:rsid w:val="00367D7B"/>
    <w:rsid w:val="00367FD8"/>
    <w:rsid w:val="0037004E"/>
    <w:rsid w:val="0037012A"/>
    <w:rsid w:val="0037049D"/>
    <w:rsid w:val="00370B63"/>
    <w:rsid w:val="00370FCC"/>
    <w:rsid w:val="003711AF"/>
    <w:rsid w:val="0037129E"/>
    <w:rsid w:val="00372588"/>
    <w:rsid w:val="003733CA"/>
    <w:rsid w:val="003735C6"/>
    <w:rsid w:val="00373E3B"/>
    <w:rsid w:val="00374848"/>
    <w:rsid w:val="00374FE5"/>
    <w:rsid w:val="003757A1"/>
    <w:rsid w:val="00375D09"/>
    <w:rsid w:val="003762DC"/>
    <w:rsid w:val="00376990"/>
    <w:rsid w:val="00376CB7"/>
    <w:rsid w:val="0037739D"/>
    <w:rsid w:val="0037751C"/>
    <w:rsid w:val="00377D61"/>
    <w:rsid w:val="00380B66"/>
    <w:rsid w:val="00380F3F"/>
    <w:rsid w:val="00381953"/>
    <w:rsid w:val="0038214A"/>
    <w:rsid w:val="00382232"/>
    <w:rsid w:val="00382F1A"/>
    <w:rsid w:val="00382F9A"/>
    <w:rsid w:val="00383282"/>
    <w:rsid w:val="00383422"/>
    <w:rsid w:val="00383658"/>
    <w:rsid w:val="0038412E"/>
    <w:rsid w:val="00384FB3"/>
    <w:rsid w:val="00386053"/>
    <w:rsid w:val="00386B20"/>
    <w:rsid w:val="00387459"/>
    <w:rsid w:val="0038771D"/>
    <w:rsid w:val="00390935"/>
    <w:rsid w:val="00390CD2"/>
    <w:rsid w:val="00391257"/>
    <w:rsid w:val="00391532"/>
    <w:rsid w:val="00391DA3"/>
    <w:rsid w:val="0039241F"/>
    <w:rsid w:val="00392491"/>
    <w:rsid w:val="00392F2C"/>
    <w:rsid w:val="003935B0"/>
    <w:rsid w:val="00393E44"/>
    <w:rsid w:val="00394301"/>
    <w:rsid w:val="00395E78"/>
    <w:rsid w:val="00397079"/>
    <w:rsid w:val="0039747B"/>
    <w:rsid w:val="00397AB6"/>
    <w:rsid w:val="00397ACA"/>
    <w:rsid w:val="003A10C3"/>
    <w:rsid w:val="003A236A"/>
    <w:rsid w:val="003A3441"/>
    <w:rsid w:val="003A495D"/>
    <w:rsid w:val="003A4A40"/>
    <w:rsid w:val="003A4C13"/>
    <w:rsid w:val="003A4C7C"/>
    <w:rsid w:val="003A5611"/>
    <w:rsid w:val="003A5844"/>
    <w:rsid w:val="003A597F"/>
    <w:rsid w:val="003A71A8"/>
    <w:rsid w:val="003A71D2"/>
    <w:rsid w:val="003A78E6"/>
    <w:rsid w:val="003B00CA"/>
    <w:rsid w:val="003B0306"/>
    <w:rsid w:val="003B030B"/>
    <w:rsid w:val="003B0432"/>
    <w:rsid w:val="003B0821"/>
    <w:rsid w:val="003B0BE9"/>
    <w:rsid w:val="003B0F4B"/>
    <w:rsid w:val="003B1BC9"/>
    <w:rsid w:val="003B24D7"/>
    <w:rsid w:val="003B2E9B"/>
    <w:rsid w:val="003B2F8D"/>
    <w:rsid w:val="003B3C64"/>
    <w:rsid w:val="003B45AF"/>
    <w:rsid w:val="003B4FAA"/>
    <w:rsid w:val="003B547A"/>
    <w:rsid w:val="003B5D31"/>
    <w:rsid w:val="003B5EBC"/>
    <w:rsid w:val="003B6EA0"/>
    <w:rsid w:val="003B6EC0"/>
    <w:rsid w:val="003B75B9"/>
    <w:rsid w:val="003C087B"/>
    <w:rsid w:val="003C0DA2"/>
    <w:rsid w:val="003C0DED"/>
    <w:rsid w:val="003C1A18"/>
    <w:rsid w:val="003C2FE6"/>
    <w:rsid w:val="003C3A2F"/>
    <w:rsid w:val="003C5C41"/>
    <w:rsid w:val="003C669D"/>
    <w:rsid w:val="003C66C4"/>
    <w:rsid w:val="003C6877"/>
    <w:rsid w:val="003C693D"/>
    <w:rsid w:val="003C7062"/>
    <w:rsid w:val="003C7461"/>
    <w:rsid w:val="003D0788"/>
    <w:rsid w:val="003D132A"/>
    <w:rsid w:val="003D1517"/>
    <w:rsid w:val="003D1D50"/>
    <w:rsid w:val="003D1E75"/>
    <w:rsid w:val="003D232D"/>
    <w:rsid w:val="003D286B"/>
    <w:rsid w:val="003D2908"/>
    <w:rsid w:val="003D2938"/>
    <w:rsid w:val="003D3128"/>
    <w:rsid w:val="003D35DC"/>
    <w:rsid w:val="003D3FBA"/>
    <w:rsid w:val="003D402B"/>
    <w:rsid w:val="003D4BF8"/>
    <w:rsid w:val="003D54B0"/>
    <w:rsid w:val="003D764F"/>
    <w:rsid w:val="003D76EF"/>
    <w:rsid w:val="003E0042"/>
    <w:rsid w:val="003E0392"/>
    <w:rsid w:val="003E0667"/>
    <w:rsid w:val="003E0BCE"/>
    <w:rsid w:val="003E0DF3"/>
    <w:rsid w:val="003E13E0"/>
    <w:rsid w:val="003E1660"/>
    <w:rsid w:val="003E1CD1"/>
    <w:rsid w:val="003E2A2D"/>
    <w:rsid w:val="003E47D4"/>
    <w:rsid w:val="003E50B9"/>
    <w:rsid w:val="003E64A9"/>
    <w:rsid w:val="003E7905"/>
    <w:rsid w:val="003F0336"/>
    <w:rsid w:val="003F3FCC"/>
    <w:rsid w:val="003F5547"/>
    <w:rsid w:val="003F5C40"/>
    <w:rsid w:val="003F6E12"/>
    <w:rsid w:val="003F6F8B"/>
    <w:rsid w:val="003F75ED"/>
    <w:rsid w:val="003F7C99"/>
    <w:rsid w:val="003F7DFC"/>
    <w:rsid w:val="004002B7"/>
    <w:rsid w:val="00400F31"/>
    <w:rsid w:val="004023BA"/>
    <w:rsid w:val="004027CE"/>
    <w:rsid w:val="00403148"/>
    <w:rsid w:val="004042C6"/>
    <w:rsid w:val="00405895"/>
    <w:rsid w:val="00406A56"/>
    <w:rsid w:val="00406B4D"/>
    <w:rsid w:val="00407EE0"/>
    <w:rsid w:val="00412853"/>
    <w:rsid w:val="0041443C"/>
    <w:rsid w:val="0041488F"/>
    <w:rsid w:val="004154F7"/>
    <w:rsid w:val="00416D44"/>
    <w:rsid w:val="004176FF"/>
    <w:rsid w:val="00417A1E"/>
    <w:rsid w:val="00421A27"/>
    <w:rsid w:val="00421D0A"/>
    <w:rsid w:val="0042222B"/>
    <w:rsid w:val="004226C3"/>
    <w:rsid w:val="004228BA"/>
    <w:rsid w:val="004241C5"/>
    <w:rsid w:val="00424FA7"/>
    <w:rsid w:val="00425012"/>
    <w:rsid w:val="00425D2C"/>
    <w:rsid w:val="00426988"/>
    <w:rsid w:val="00426A87"/>
    <w:rsid w:val="00427007"/>
    <w:rsid w:val="00427970"/>
    <w:rsid w:val="00430074"/>
    <w:rsid w:val="00430864"/>
    <w:rsid w:val="004309D8"/>
    <w:rsid w:val="004313D1"/>
    <w:rsid w:val="0043197F"/>
    <w:rsid w:val="00432110"/>
    <w:rsid w:val="00432113"/>
    <w:rsid w:val="00432521"/>
    <w:rsid w:val="004328EE"/>
    <w:rsid w:val="00433EBE"/>
    <w:rsid w:val="00434406"/>
    <w:rsid w:val="004373AD"/>
    <w:rsid w:val="00440FED"/>
    <w:rsid w:val="00441B92"/>
    <w:rsid w:val="00443A9F"/>
    <w:rsid w:val="0044474B"/>
    <w:rsid w:val="00445FF7"/>
    <w:rsid w:val="00446ECB"/>
    <w:rsid w:val="004508A8"/>
    <w:rsid w:val="00451BAE"/>
    <w:rsid w:val="00452878"/>
    <w:rsid w:val="00452CA7"/>
    <w:rsid w:val="00453341"/>
    <w:rsid w:val="00454193"/>
    <w:rsid w:val="0045446A"/>
    <w:rsid w:val="004545C6"/>
    <w:rsid w:val="00454DCA"/>
    <w:rsid w:val="00454E26"/>
    <w:rsid w:val="00456544"/>
    <w:rsid w:val="00456649"/>
    <w:rsid w:val="004567B7"/>
    <w:rsid w:val="004567DC"/>
    <w:rsid w:val="00456856"/>
    <w:rsid w:val="004571EF"/>
    <w:rsid w:val="0046047A"/>
    <w:rsid w:val="00461210"/>
    <w:rsid w:val="00461700"/>
    <w:rsid w:val="00461AAC"/>
    <w:rsid w:val="00461B0B"/>
    <w:rsid w:val="00461FE8"/>
    <w:rsid w:val="00462490"/>
    <w:rsid w:val="00462AC9"/>
    <w:rsid w:val="00463DC3"/>
    <w:rsid w:val="00465299"/>
    <w:rsid w:val="004658FD"/>
    <w:rsid w:val="00466A0F"/>
    <w:rsid w:val="004677FE"/>
    <w:rsid w:val="0046795B"/>
    <w:rsid w:val="004708C0"/>
    <w:rsid w:val="0047115F"/>
    <w:rsid w:val="004715CB"/>
    <w:rsid w:val="00471863"/>
    <w:rsid w:val="00472A06"/>
    <w:rsid w:val="00473777"/>
    <w:rsid w:val="00473A14"/>
    <w:rsid w:val="00474183"/>
    <w:rsid w:val="004745A9"/>
    <w:rsid w:val="00474871"/>
    <w:rsid w:val="00474CA8"/>
    <w:rsid w:val="00474E43"/>
    <w:rsid w:val="004766DA"/>
    <w:rsid w:val="00476A55"/>
    <w:rsid w:val="00477D61"/>
    <w:rsid w:val="0048076D"/>
    <w:rsid w:val="0048134D"/>
    <w:rsid w:val="00481624"/>
    <w:rsid w:val="00481765"/>
    <w:rsid w:val="00481D90"/>
    <w:rsid w:val="00482700"/>
    <w:rsid w:val="00482CD4"/>
    <w:rsid w:val="00483261"/>
    <w:rsid w:val="0048328A"/>
    <w:rsid w:val="00484377"/>
    <w:rsid w:val="00485B23"/>
    <w:rsid w:val="00485B50"/>
    <w:rsid w:val="00486C7A"/>
    <w:rsid w:val="004874E4"/>
    <w:rsid w:val="0049070D"/>
    <w:rsid w:val="00490A39"/>
    <w:rsid w:val="00490BDA"/>
    <w:rsid w:val="00490E07"/>
    <w:rsid w:val="00490E82"/>
    <w:rsid w:val="00491BE4"/>
    <w:rsid w:val="00491DB2"/>
    <w:rsid w:val="00492877"/>
    <w:rsid w:val="00495BA6"/>
    <w:rsid w:val="00496DC2"/>
    <w:rsid w:val="00496E75"/>
    <w:rsid w:val="00497426"/>
    <w:rsid w:val="004A014C"/>
    <w:rsid w:val="004A0AA8"/>
    <w:rsid w:val="004A1FE4"/>
    <w:rsid w:val="004A2103"/>
    <w:rsid w:val="004A2CA9"/>
    <w:rsid w:val="004A33EF"/>
    <w:rsid w:val="004A34C9"/>
    <w:rsid w:val="004A3CB5"/>
    <w:rsid w:val="004A4A59"/>
    <w:rsid w:val="004A537D"/>
    <w:rsid w:val="004A67F0"/>
    <w:rsid w:val="004A71C3"/>
    <w:rsid w:val="004A7769"/>
    <w:rsid w:val="004A77B1"/>
    <w:rsid w:val="004B0E80"/>
    <w:rsid w:val="004B23AD"/>
    <w:rsid w:val="004B2965"/>
    <w:rsid w:val="004B3265"/>
    <w:rsid w:val="004B3545"/>
    <w:rsid w:val="004B4224"/>
    <w:rsid w:val="004B4297"/>
    <w:rsid w:val="004B4647"/>
    <w:rsid w:val="004B66BF"/>
    <w:rsid w:val="004B6B25"/>
    <w:rsid w:val="004B6FC1"/>
    <w:rsid w:val="004B7113"/>
    <w:rsid w:val="004B7455"/>
    <w:rsid w:val="004B74FF"/>
    <w:rsid w:val="004B7CE4"/>
    <w:rsid w:val="004C00F9"/>
    <w:rsid w:val="004C0401"/>
    <w:rsid w:val="004C0599"/>
    <w:rsid w:val="004C0C49"/>
    <w:rsid w:val="004C1096"/>
    <w:rsid w:val="004C183D"/>
    <w:rsid w:val="004C394F"/>
    <w:rsid w:val="004C3EC7"/>
    <w:rsid w:val="004C3EEE"/>
    <w:rsid w:val="004C483D"/>
    <w:rsid w:val="004C49EA"/>
    <w:rsid w:val="004C4D15"/>
    <w:rsid w:val="004C5725"/>
    <w:rsid w:val="004C5F7C"/>
    <w:rsid w:val="004C6DA5"/>
    <w:rsid w:val="004C795A"/>
    <w:rsid w:val="004C7F93"/>
    <w:rsid w:val="004D1111"/>
    <w:rsid w:val="004D179A"/>
    <w:rsid w:val="004D2629"/>
    <w:rsid w:val="004D26B8"/>
    <w:rsid w:val="004D2814"/>
    <w:rsid w:val="004D2C2C"/>
    <w:rsid w:val="004D38C2"/>
    <w:rsid w:val="004D41DC"/>
    <w:rsid w:val="004D4FBD"/>
    <w:rsid w:val="004D4FC0"/>
    <w:rsid w:val="004D5CE7"/>
    <w:rsid w:val="004D6381"/>
    <w:rsid w:val="004D7DA8"/>
    <w:rsid w:val="004E10CD"/>
    <w:rsid w:val="004E1401"/>
    <w:rsid w:val="004E2892"/>
    <w:rsid w:val="004E310F"/>
    <w:rsid w:val="004E362B"/>
    <w:rsid w:val="004E3681"/>
    <w:rsid w:val="004E3D74"/>
    <w:rsid w:val="004E582A"/>
    <w:rsid w:val="004E5DE1"/>
    <w:rsid w:val="004E784B"/>
    <w:rsid w:val="004F0224"/>
    <w:rsid w:val="004F0DB4"/>
    <w:rsid w:val="004F0E04"/>
    <w:rsid w:val="004F1CD3"/>
    <w:rsid w:val="004F1EB7"/>
    <w:rsid w:val="004F1EBC"/>
    <w:rsid w:val="004F20E8"/>
    <w:rsid w:val="004F3172"/>
    <w:rsid w:val="004F3B71"/>
    <w:rsid w:val="004F3FE5"/>
    <w:rsid w:val="004F5154"/>
    <w:rsid w:val="004F5835"/>
    <w:rsid w:val="004F661C"/>
    <w:rsid w:val="004F6850"/>
    <w:rsid w:val="004F6D99"/>
    <w:rsid w:val="00500572"/>
    <w:rsid w:val="00500573"/>
    <w:rsid w:val="00500701"/>
    <w:rsid w:val="00501304"/>
    <w:rsid w:val="00501425"/>
    <w:rsid w:val="00501F9B"/>
    <w:rsid w:val="00502CCE"/>
    <w:rsid w:val="0050318B"/>
    <w:rsid w:val="00503424"/>
    <w:rsid w:val="00503CF2"/>
    <w:rsid w:val="00504311"/>
    <w:rsid w:val="0050485C"/>
    <w:rsid w:val="00504AC6"/>
    <w:rsid w:val="00504D75"/>
    <w:rsid w:val="00505D51"/>
    <w:rsid w:val="00506AE9"/>
    <w:rsid w:val="00510ABC"/>
    <w:rsid w:val="00511079"/>
    <w:rsid w:val="00511411"/>
    <w:rsid w:val="00511CDF"/>
    <w:rsid w:val="00512829"/>
    <w:rsid w:val="00512EC6"/>
    <w:rsid w:val="00513839"/>
    <w:rsid w:val="00513DEF"/>
    <w:rsid w:val="0051423C"/>
    <w:rsid w:val="005148D4"/>
    <w:rsid w:val="00514C91"/>
    <w:rsid w:val="005153CE"/>
    <w:rsid w:val="00516241"/>
    <w:rsid w:val="00516371"/>
    <w:rsid w:val="00516975"/>
    <w:rsid w:val="00516E00"/>
    <w:rsid w:val="00516FD9"/>
    <w:rsid w:val="0051701F"/>
    <w:rsid w:val="0051791D"/>
    <w:rsid w:val="00517A8D"/>
    <w:rsid w:val="00520D6D"/>
    <w:rsid w:val="00520FD7"/>
    <w:rsid w:val="005212FD"/>
    <w:rsid w:val="00521425"/>
    <w:rsid w:val="00522FDE"/>
    <w:rsid w:val="00523E75"/>
    <w:rsid w:val="005243E0"/>
    <w:rsid w:val="005247EC"/>
    <w:rsid w:val="005256F3"/>
    <w:rsid w:val="005265A3"/>
    <w:rsid w:val="00526783"/>
    <w:rsid w:val="0052773A"/>
    <w:rsid w:val="00527FB1"/>
    <w:rsid w:val="00530423"/>
    <w:rsid w:val="0053107E"/>
    <w:rsid w:val="005312CB"/>
    <w:rsid w:val="0053162F"/>
    <w:rsid w:val="00531777"/>
    <w:rsid w:val="00532674"/>
    <w:rsid w:val="0053281C"/>
    <w:rsid w:val="00532AD0"/>
    <w:rsid w:val="0053311D"/>
    <w:rsid w:val="00533B93"/>
    <w:rsid w:val="005340C9"/>
    <w:rsid w:val="0053458C"/>
    <w:rsid w:val="00536698"/>
    <w:rsid w:val="005375FE"/>
    <w:rsid w:val="00537639"/>
    <w:rsid w:val="00540BFC"/>
    <w:rsid w:val="0054195A"/>
    <w:rsid w:val="005420DE"/>
    <w:rsid w:val="00542249"/>
    <w:rsid w:val="00542FAA"/>
    <w:rsid w:val="005431F5"/>
    <w:rsid w:val="00543707"/>
    <w:rsid w:val="005439D2"/>
    <w:rsid w:val="00543EBB"/>
    <w:rsid w:val="00544213"/>
    <w:rsid w:val="0054486D"/>
    <w:rsid w:val="0054528D"/>
    <w:rsid w:val="005453F3"/>
    <w:rsid w:val="00545549"/>
    <w:rsid w:val="005459DF"/>
    <w:rsid w:val="005469F5"/>
    <w:rsid w:val="00546F36"/>
    <w:rsid w:val="005518ED"/>
    <w:rsid w:val="00552093"/>
    <w:rsid w:val="005529AC"/>
    <w:rsid w:val="005532DF"/>
    <w:rsid w:val="00554C49"/>
    <w:rsid w:val="00554CBB"/>
    <w:rsid w:val="00554E06"/>
    <w:rsid w:val="00554E4B"/>
    <w:rsid w:val="0055519C"/>
    <w:rsid w:val="005554C1"/>
    <w:rsid w:val="00555F67"/>
    <w:rsid w:val="00556B1A"/>
    <w:rsid w:val="00556BCE"/>
    <w:rsid w:val="00556E32"/>
    <w:rsid w:val="00557109"/>
    <w:rsid w:val="00557150"/>
    <w:rsid w:val="005604F1"/>
    <w:rsid w:val="005606A4"/>
    <w:rsid w:val="005607B8"/>
    <w:rsid w:val="00560CF5"/>
    <w:rsid w:val="00561289"/>
    <w:rsid w:val="0056272D"/>
    <w:rsid w:val="00562BAB"/>
    <w:rsid w:val="00563047"/>
    <w:rsid w:val="0056308E"/>
    <w:rsid w:val="005638C1"/>
    <w:rsid w:val="00563F16"/>
    <w:rsid w:val="0056415C"/>
    <w:rsid w:val="005649BF"/>
    <w:rsid w:val="005650ED"/>
    <w:rsid w:val="00565869"/>
    <w:rsid w:val="00567415"/>
    <w:rsid w:val="00567610"/>
    <w:rsid w:val="00570D9F"/>
    <w:rsid w:val="0057185C"/>
    <w:rsid w:val="00571CA8"/>
    <w:rsid w:val="00572947"/>
    <w:rsid w:val="00573138"/>
    <w:rsid w:val="005734A7"/>
    <w:rsid w:val="005746C4"/>
    <w:rsid w:val="00574B50"/>
    <w:rsid w:val="005766E3"/>
    <w:rsid w:val="0057730C"/>
    <w:rsid w:val="00577835"/>
    <w:rsid w:val="00577BA6"/>
    <w:rsid w:val="00580793"/>
    <w:rsid w:val="00581470"/>
    <w:rsid w:val="0058165D"/>
    <w:rsid w:val="00581B62"/>
    <w:rsid w:val="00581BAD"/>
    <w:rsid w:val="00581D62"/>
    <w:rsid w:val="00582087"/>
    <w:rsid w:val="00582F21"/>
    <w:rsid w:val="005831DD"/>
    <w:rsid w:val="0058402D"/>
    <w:rsid w:val="00584320"/>
    <w:rsid w:val="00584CB8"/>
    <w:rsid w:val="00585484"/>
    <w:rsid w:val="00586E2E"/>
    <w:rsid w:val="00587229"/>
    <w:rsid w:val="00587503"/>
    <w:rsid w:val="00587C31"/>
    <w:rsid w:val="00587F7F"/>
    <w:rsid w:val="00590E8D"/>
    <w:rsid w:val="00591511"/>
    <w:rsid w:val="00591E50"/>
    <w:rsid w:val="00592CDA"/>
    <w:rsid w:val="0059331A"/>
    <w:rsid w:val="00593A72"/>
    <w:rsid w:val="0059425E"/>
    <w:rsid w:val="00594845"/>
    <w:rsid w:val="005954FB"/>
    <w:rsid w:val="00595A8C"/>
    <w:rsid w:val="00595C2C"/>
    <w:rsid w:val="005960E0"/>
    <w:rsid w:val="00596BBA"/>
    <w:rsid w:val="00597386"/>
    <w:rsid w:val="005975C4"/>
    <w:rsid w:val="00597ED8"/>
    <w:rsid w:val="005A17AE"/>
    <w:rsid w:val="005A2B20"/>
    <w:rsid w:val="005A34D5"/>
    <w:rsid w:val="005A3943"/>
    <w:rsid w:val="005A4904"/>
    <w:rsid w:val="005A515A"/>
    <w:rsid w:val="005A69DA"/>
    <w:rsid w:val="005A6A86"/>
    <w:rsid w:val="005A704D"/>
    <w:rsid w:val="005A7F49"/>
    <w:rsid w:val="005B006D"/>
    <w:rsid w:val="005B26D7"/>
    <w:rsid w:val="005B3689"/>
    <w:rsid w:val="005B3C6D"/>
    <w:rsid w:val="005B4045"/>
    <w:rsid w:val="005B4457"/>
    <w:rsid w:val="005B5A34"/>
    <w:rsid w:val="005B609E"/>
    <w:rsid w:val="005B6DF6"/>
    <w:rsid w:val="005B713F"/>
    <w:rsid w:val="005B74E2"/>
    <w:rsid w:val="005B7B7D"/>
    <w:rsid w:val="005C1299"/>
    <w:rsid w:val="005C1948"/>
    <w:rsid w:val="005C22F9"/>
    <w:rsid w:val="005C263C"/>
    <w:rsid w:val="005C2679"/>
    <w:rsid w:val="005C298C"/>
    <w:rsid w:val="005C3DC6"/>
    <w:rsid w:val="005C4BFB"/>
    <w:rsid w:val="005C5870"/>
    <w:rsid w:val="005C7D39"/>
    <w:rsid w:val="005D059A"/>
    <w:rsid w:val="005D07C5"/>
    <w:rsid w:val="005D0F92"/>
    <w:rsid w:val="005D1B50"/>
    <w:rsid w:val="005D1D3E"/>
    <w:rsid w:val="005D21B7"/>
    <w:rsid w:val="005D2CA4"/>
    <w:rsid w:val="005D2DAD"/>
    <w:rsid w:val="005D2F42"/>
    <w:rsid w:val="005D4302"/>
    <w:rsid w:val="005D5A20"/>
    <w:rsid w:val="005D60F3"/>
    <w:rsid w:val="005D786C"/>
    <w:rsid w:val="005E00E5"/>
    <w:rsid w:val="005E0148"/>
    <w:rsid w:val="005E049F"/>
    <w:rsid w:val="005E0BB6"/>
    <w:rsid w:val="005E114F"/>
    <w:rsid w:val="005E3073"/>
    <w:rsid w:val="005E316A"/>
    <w:rsid w:val="005E4D7D"/>
    <w:rsid w:val="005E7088"/>
    <w:rsid w:val="005E7182"/>
    <w:rsid w:val="005E7E1B"/>
    <w:rsid w:val="005F0108"/>
    <w:rsid w:val="005F0291"/>
    <w:rsid w:val="005F0ECC"/>
    <w:rsid w:val="005F148C"/>
    <w:rsid w:val="005F20E1"/>
    <w:rsid w:val="005F21A5"/>
    <w:rsid w:val="005F2470"/>
    <w:rsid w:val="005F28C6"/>
    <w:rsid w:val="005F3F16"/>
    <w:rsid w:val="005F52CC"/>
    <w:rsid w:val="005F5C71"/>
    <w:rsid w:val="005F5E6F"/>
    <w:rsid w:val="005F6510"/>
    <w:rsid w:val="005F681C"/>
    <w:rsid w:val="005F6BD4"/>
    <w:rsid w:val="005F7188"/>
    <w:rsid w:val="005F7985"/>
    <w:rsid w:val="005F7EC4"/>
    <w:rsid w:val="00600CB4"/>
    <w:rsid w:val="00600CEB"/>
    <w:rsid w:val="00602A78"/>
    <w:rsid w:val="00602A84"/>
    <w:rsid w:val="00602AA1"/>
    <w:rsid w:val="00603123"/>
    <w:rsid w:val="006036F4"/>
    <w:rsid w:val="00604151"/>
    <w:rsid w:val="00604367"/>
    <w:rsid w:val="006044BE"/>
    <w:rsid w:val="0060475F"/>
    <w:rsid w:val="006047DF"/>
    <w:rsid w:val="00604804"/>
    <w:rsid w:val="00604DE1"/>
    <w:rsid w:val="006060C2"/>
    <w:rsid w:val="00606A26"/>
    <w:rsid w:val="00606FE1"/>
    <w:rsid w:val="00607A7F"/>
    <w:rsid w:val="00607D81"/>
    <w:rsid w:val="00610747"/>
    <w:rsid w:val="00610E03"/>
    <w:rsid w:val="0061176E"/>
    <w:rsid w:val="00613295"/>
    <w:rsid w:val="0061334A"/>
    <w:rsid w:val="00613EA5"/>
    <w:rsid w:val="00613F2B"/>
    <w:rsid w:val="00614CD1"/>
    <w:rsid w:val="006151F2"/>
    <w:rsid w:val="0061567B"/>
    <w:rsid w:val="00615AC8"/>
    <w:rsid w:val="006176D3"/>
    <w:rsid w:val="0062152A"/>
    <w:rsid w:val="00621753"/>
    <w:rsid w:val="006229AC"/>
    <w:rsid w:val="00623583"/>
    <w:rsid w:val="0062462F"/>
    <w:rsid w:val="00624BA1"/>
    <w:rsid w:val="0062661B"/>
    <w:rsid w:val="00627832"/>
    <w:rsid w:val="00630118"/>
    <w:rsid w:val="00630514"/>
    <w:rsid w:val="006310AE"/>
    <w:rsid w:val="0063145C"/>
    <w:rsid w:val="00631762"/>
    <w:rsid w:val="00632196"/>
    <w:rsid w:val="00632579"/>
    <w:rsid w:val="00632BA2"/>
    <w:rsid w:val="00633BF2"/>
    <w:rsid w:val="00633DC1"/>
    <w:rsid w:val="00633F67"/>
    <w:rsid w:val="006345C3"/>
    <w:rsid w:val="0063530F"/>
    <w:rsid w:val="0063604E"/>
    <w:rsid w:val="006362F9"/>
    <w:rsid w:val="006369A9"/>
    <w:rsid w:val="00637080"/>
    <w:rsid w:val="006373CD"/>
    <w:rsid w:val="00637E7B"/>
    <w:rsid w:val="00640D2C"/>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5E6"/>
    <w:rsid w:val="006508B9"/>
    <w:rsid w:val="00650CA1"/>
    <w:rsid w:val="0065143C"/>
    <w:rsid w:val="00651854"/>
    <w:rsid w:val="00652578"/>
    <w:rsid w:val="006539E8"/>
    <w:rsid w:val="00655AD5"/>
    <w:rsid w:val="00656307"/>
    <w:rsid w:val="006565D8"/>
    <w:rsid w:val="00656A6D"/>
    <w:rsid w:val="00656A8D"/>
    <w:rsid w:val="00656B96"/>
    <w:rsid w:val="00656F79"/>
    <w:rsid w:val="0065736B"/>
    <w:rsid w:val="006578E4"/>
    <w:rsid w:val="00657AE5"/>
    <w:rsid w:val="006619B0"/>
    <w:rsid w:val="00662012"/>
    <w:rsid w:val="00662520"/>
    <w:rsid w:val="00662543"/>
    <w:rsid w:val="006626D0"/>
    <w:rsid w:val="006628E9"/>
    <w:rsid w:val="0066388C"/>
    <w:rsid w:val="006641F4"/>
    <w:rsid w:val="00664E8C"/>
    <w:rsid w:val="00665219"/>
    <w:rsid w:val="00665F7C"/>
    <w:rsid w:val="0066699A"/>
    <w:rsid w:val="006669E7"/>
    <w:rsid w:val="00666DFC"/>
    <w:rsid w:val="00666EBB"/>
    <w:rsid w:val="0066779E"/>
    <w:rsid w:val="00667DF3"/>
    <w:rsid w:val="00667FAF"/>
    <w:rsid w:val="0067096D"/>
    <w:rsid w:val="00670AF4"/>
    <w:rsid w:val="00671008"/>
    <w:rsid w:val="006719E0"/>
    <w:rsid w:val="0067269D"/>
    <w:rsid w:val="00672988"/>
    <w:rsid w:val="00672C64"/>
    <w:rsid w:val="00674E6A"/>
    <w:rsid w:val="00675292"/>
    <w:rsid w:val="00675CF4"/>
    <w:rsid w:val="00676A64"/>
    <w:rsid w:val="00677925"/>
    <w:rsid w:val="006779BF"/>
    <w:rsid w:val="00680129"/>
    <w:rsid w:val="006801DB"/>
    <w:rsid w:val="00680F46"/>
    <w:rsid w:val="006813D2"/>
    <w:rsid w:val="00681FDC"/>
    <w:rsid w:val="00682B53"/>
    <w:rsid w:val="00682F27"/>
    <w:rsid w:val="00684869"/>
    <w:rsid w:val="006859DB"/>
    <w:rsid w:val="0068615B"/>
    <w:rsid w:val="0068678D"/>
    <w:rsid w:val="006873FA"/>
    <w:rsid w:val="00687488"/>
    <w:rsid w:val="006904ED"/>
    <w:rsid w:val="00690B87"/>
    <w:rsid w:val="00690E2E"/>
    <w:rsid w:val="006915D7"/>
    <w:rsid w:val="00692814"/>
    <w:rsid w:val="0069306E"/>
    <w:rsid w:val="006932E7"/>
    <w:rsid w:val="00693347"/>
    <w:rsid w:val="0069334C"/>
    <w:rsid w:val="0069423F"/>
    <w:rsid w:val="006948EF"/>
    <w:rsid w:val="0069537E"/>
    <w:rsid w:val="00695FB8"/>
    <w:rsid w:val="00696D63"/>
    <w:rsid w:val="006A032F"/>
    <w:rsid w:val="006A0D95"/>
    <w:rsid w:val="006A0DD3"/>
    <w:rsid w:val="006A146E"/>
    <w:rsid w:val="006A1BEB"/>
    <w:rsid w:val="006A26DB"/>
    <w:rsid w:val="006A3022"/>
    <w:rsid w:val="006A41AE"/>
    <w:rsid w:val="006A4856"/>
    <w:rsid w:val="006A5474"/>
    <w:rsid w:val="006A564B"/>
    <w:rsid w:val="006A60AC"/>
    <w:rsid w:val="006A63F6"/>
    <w:rsid w:val="006A6859"/>
    <w:rsid w:val="006B0503"/>
    <w:rsid w:val="006B05B5"/>
    <w:rsid w:val="006B1545"/>
    <w:rsid w:val="006B23B9"/>
    <w:rsid w:val="006B2DA7"/>
    <w:rsid w:val="006B2F4D"/>
    <w:rsid w:val="006B302D"/>
    <w:rsid w:val="006B306B"/>
    <w:rsid w:val="006B3682"/>
    <w:rsid w:val="006B3974"/>
    <w:rsid w:val="006B48CB"/>
    <w:rsid w:val="006B5290"/>
    <w:rsid w:val="006B564D"/>
    <w:rsid w:val="006C10D4"/>
    <w:rsid w:val="006C1445"/>
    <w:rsid w:val="006C2A44"/>
    <w:rsid w:val="006C3AB0"/>
    <w:rsid w:val="006C4FC1"/>
    <w:rsid w:val="006C51A5"/>
    <w:rsid w:val="006C529D"/>
    <w:rsid w:val="006C6798"/>
    <w:rsid w:val="006C6DF7"/>
    <w:rsid w:val="006D0097"/>
    <w:rsid w:val="006D0826"/>
    <w:rsid w:val="006D0C12"/>
    <w:rsid w:val="006D0E6B"/>
    <w:rsid w:val="006D110F"/>
    <w:rsid w:val="006D2146"/>
    <w:rsid w:val="006D4870"/>
    <w:rsid w:val="006D50E2"/>
    <w:rsid w:val="006D52B9"/>
    <w:rsid w:val="006D632E"/>
    <w:rsid w:val="006D6C9C"/>
    <w:rsid w:val="006D7589"/>
    <w:rsid w:val="006E094A"/>
    <w:rsid w:val="006E12B1"/>
    <w:rsid w:val="006E13D1"/>
    <w:rsid w:val="006E19E4"/>
    <w:rsid w:val="006E3562"/>
    <w:rsid w:val="006E4D0C"/>
    <w:rsid w:val="006E4D1B"/>
    <w:rsid w:val="006E5B78"/>
    <w:rsid w:val="006E67BA"/>
    <w:rsid w:val="006E699D"/>
    <w:rsid w:val="006E6A87"/>
    <w:rsid w:val="006E6BA3"/>
    <w:rsid w:val="006F0515"/>
    <w:rsid w:val="006F0C49"/>
    <w:rsid w:val="006F0E16"/>
    <w:rsid w:val="006F1116"/>
    <w:rsid w:val="006F2654"/>
    <w:rsid w:val="006F3196"/>
    <w:rsid w:val="006F3C54"/>
    <w:rsid w:val="006F3D47"/>
    <w:rsid w:val="006F4032"/>
    <w:rsid w:val="006F418C"/>
    <w:rsid w:val="006F457F"/>
    <w:rsid w:val="006F5022"/>
    <w:rsid w:val="006F5E64"/>
    <w:rsid w:val="006F60DE"/>
    <w:rsid w:val="006F63D7"/>
    <w:rsid w:val="006F65FB"/>
    <w:rsid w:val="006F7914"/>
    <w:rsid w:val="006F7C0B"/>
    <w:rsid w:val="006F7E46"/>
    <w:rsid w:val="00700AB4"/>
    <w:rsid w:val="00700FCA"/>
    <w:rsid w:val="007015C6"/>
    <w:rsid w:val="00701645"/>
    <w:rsid w:val="00701B8A"/>
    <w:rsid w:val="00701BBC"/>
    <w:rsid w:val="00702D5A"/>
    <w:rsid w:val="00702EF7"/>
    <w:rsid w:val="00703571"/>
    <w:rsid w:val="00703989"/>
    <w:rsid w:val="007042E9"/>
    <w:rsid w:val="00704495"/>
    <w:rsid w:val="00704643"/>
    <w:rsid w:val="007054F4"/>
    <w:rsid w:val="007107AB"/>
    <w:rsid w:val="007108D3"/>
    <w:rsid w:val="0071118B"/>
    <w:rsid w:val="00711C66"/>
    <w:rsid w:val="00711E13"/>
    <w:rsid w:val="00712EDA"/>
    <w:rsid w:val="007136D0"/>
    <w:rsid w:val="00713DE1"/>
    <w:rsid w:val="007155A9"/>
    <w:rsid w:val="007158E1"/>
    <w:rsid w:val="00716AA6"/>
    <w:rsid w:val="0071705B"/>
    <w:rsid w:val="00720505"/>
    <w:rsid w:val="00723324"/>
    <w:rsid w:val="007236A3"/>
    <w:rsid w:val="007239B6"/>
    <w:rsid w:val="007240B2"/>
    <w:rsid w:val="0072490A"/>
    <w:rsid w:val="00724B64"/>
    <w:rsid w:val="0072517D"/>
    <w:rsid w:val="00726878"/>
    <w:rsid w:val="007272D2"/>
    <w:rsid w:val="00730603"/>
    <w:rsid w:val="0073124A"/>
    <w:rsid w:val="00731B79"/>
    <w:rsid w:val="007320A2"/>
    <w:rsid w:val="007327CE"/>
    <w:rsid w:val="00733679"/>
    <w:rsid w:val="00733893"/>
    <w:rsid w:val="00734A05"/>
    <w:rsid w:val="00734ECC"/>
    <w:rsid w:val="00735C6F"/>
    <w:rsid w:val="007362F3"/>
    <w:rsid w:val="00737A31"/>
    <w:rsid w:val="00740545"/>
    <w:rsid w:val="00742A6A"/>
    <w:rsid w:val="00742B44"/>
    <w:rsid w:val="0074656E"/>
    <w:rsid w:val="00746F72"/>
    <w:rsid w:val="007472D5"/>
    <w:rsid w:val="00750AA9"/>
    <w:rsid w:val="00752B03"/>
    <w:rsid w:val="00753454"/>
    <w:rsid w:val="00753BB5"/>
    <w:rsid w:val="007544F1"/>
    <w:rsid w:val="00755E4A"/>
    <w:rsid w:val="00756832"/>
    <w:rsid w:val="007571E0"/>
    <w:rsid w:val="00757F0B"/>
    <w:rsid w:val="007613D4"/>
    <w:rsid w:val="007626D0"/>
    <w:rsid w:val="00763A16"/>
    <w:rsid w:val="00764048"/>
    <w:rsid w:val="007651CA"/>
    <w:rsid w:val="0076656C"/>
    <w:rsid w:val="007666BD"/>
    <w:rsid w:val="00767519"/>
    <w:rsid w:val="007704E1"/>
    <w:rsid w:val="00770E5C"/>
    <w:rsid w:val="00772569"/>
    <w:rsid w:val="00772E8C"/>
    <w:rsid w:val="00772FDB"/>
    <w:rsid w:val="0077316B"/>
    <w:rsid w:val="007736D3"/>
    <w:rsid w:val="00773C9C"/>
    <w:rsid w:val="0077500F"/>
    <w:rsid w:val="0077548E"/>
    <w:rsid w:val="00777315"/>
    <w:rsid w:val="007802E4"/>
    <w:rsid w:val="00780919"/>
    <w:rsid w:val="007809F2"/>
    <w:rsid w:val="00781589"/>
    <w:rsid w:val="007820D0"/>
    <w:rsid w:val="007826C8"/>
    <w:rsid w:val="0078324D"/>
    <w:rsid w:val="00783704"/>
    <w:rsid w:val="00783B6C"/>
    <w:rsid w:val="00784190"/>
    <w:rsid w:val="0078457B"/>
    <w:rsid w:val="00784756"/>
    <w:rsid w:val="007851DD"/>
    <w:rsid w:val="0078539D"/>
    <w:rsid w:val="007856C1"/>
    <w:rsid w:val="00785B0F"/>
    <w:rsid w:val="00787051"/>
    <w:rsid w:val="0079018D"/>
    <w:rsid w:val="007901DC"/>
    <w:rsid w:val="0079124E"/>
    <w:rsid w:val="00791A00"/>
    <w:rsid w:val="00791DDB"/>
    <w:rsid w:val="00792CEE"/>
    <w:rsid w:val="007936A8"/>
    <w:rsid w:val="00794C4E"/>
    <w:rsid w:val="007962B4"/>
    <w:rsid w:val="00796F15"/>
    <w:rsid w:val="00797E22"/>
    <w:rsid w:val="007A10BE"/>
    <w:rsid w:val="007A138F"/>
    <w:rsid w:val="007A1640"/>
    <w:rsid w:val="007A1AE4"/>
    <w:rsid w:val="007A39DF"/>
    <w:rsid w:val="007A43ED"/>
    <w:rsid w:val="007A4BDD"/>
    <w:rsid w:val="007A4D4E"/>
    <w:rsid w:val="007A6CFD"/>
    <w:rsid w:val="007A72EE"/>
    <w:rsid w:val="007B0397"/>
    <w:rsid w:val="007B0ADB"/>
    <w:rsid w:val="007B1869"/>
    <w:rsid w:val="007B26EE"/>
    <w:rsid w:val="007B3502"/>
    <w:rsid w:val="007B3E6D"/>
    <w:rsid w:val="007B4252"/>
    <w:rsid w:val="007B44ED"/>
    <w:rsid w:val="007B491A"/>
    <w:rsid w:val="007B5370"/>
    <w:rsid w:val="007B5EBD"/>
    <w:rsid w:val="007B61F5"/>
    <w:rsid w:val="007B63FA"/>
    <w:rsid w:val="007B7496"/>
    <w:rsid w:val="007C0802"/>
    <w:rsid w:val="007C12BE"/>
    <w:rsid w:val="007C2403"/>
    <w:rsid w:val="007C2739"/>
    <w:rsid w:val="007C3CF8"/>
    <w:rsid w:val="007C4B0F"/>
    <w:rsid w:val="007C4DAD"/>
    <w:rsid w:val="007C5830"/>
    <w:rsid w:val="007C5933"/>
    <w:rsid w:val="007C599E"/>
    <w:rsid w:val="007C5DB8"/>
    <w:rsid w:val="007C5DCE"/>
    <w:rsid w:val="007C6CA2"/>
    <w:rsid w:val="007D02AD"/>
    <w:rsid w:val="007D05B2"/>
    <w:rsid w:val="007D05FA"/>
    <w:rsid w:val="007D0884"/>
    <w:rsid w:val="007D0C44"/>
    <w:rsid w:val="007D1972"/>
    <w:rsid w:val="007D1F33"/>
    <w:rsid w:val="007D3307"/>
    <w:rsid w:val="007D44CE"/>
    <w:rsid w:val="007D54F8"/>
    <w:rsid w:val="007D5E27"/>
    <w:rsid w:val="007D6F64"/>
    <w:rsid w:val="007E1782"/>
    <w:rsid w:val="007E2228"/>
    <w:rsid w:val="007E25AB"/>
    <w:rsid w:val="007E2F41"/>
    <w:rsid w:val="007E3838"/>
    <w:rsid w:val="007E44C9"/>
    <w:rsid w:val="007E44FC"/>
    <w:rsid w:val="007E5128"/>
    <w:rsid w:val="007E5AC2"/>
    <w:rsid w:val="007E79C5"/>
    <w:rsid w:val="007F0798"/>
    <w:rsid w:val="007F1B97"/>
    <w:rsid w:val="007F2845"/>
    <w:rsid w:val="007F2A69"/>
    <w:rsid w:val="007F33EB"/>
    <w:rsid w:val="007F38A2"/>
    <w:rsid w:val="007F43BC"/>
    <w:rsid w:val="007F4740"/>
    <w:rsid w:val="007F72A2"/>
    <w:rsid w:val="007F7C59"/>
    <w:rsid w:val="007F7FEA"/>
    <w:rsid w:val="008006C6"/>
    <w:rsid w:val="00800C52"/>
    <w:rsid w:val="0080153E"/>
    <w:rsid w:val="008018C8"/>
    <w:rsid w:val="0080263A"/>
    <w:rsid w:val="0080329D"/>
    <w:rsid w:val="008055A9"/>
    <w:rsid w:val="008069CD"/>
    <w:rsid w:val="0080742D"/>
    <w:rsid w:val="00807C13"/>
    <w:rsid w:val="008100AC"/>
    <w:rsid w:val="00810C05"/>
    <w:rsid w:val="0081151E"/>
    <w:rsid w:val="00811A5F"/>
    <w:rsid w:val="00812498"/>
    <w:rsid w:val="008127E6"/>
    <w:rsid w:val="0081336E"/>
    <w:rsid w:val="00813928"/>
    <w:rsid w:val="00814BBF"/>
    <w:rsid w:val="0081535F"/>
    <w:rsid w:val="008154EC"/>
    <w:rsid w:val="008155C2"/>
    <w:rsid w:val="008173AB"/>
    <w:rsid w:val="008207F8"/>
    <w:rsid w:val="008207FD"/>
    <w:rsid w:val="00820DC7"/>
    <w:rsid w:val="00820FFB"/>
    <w:rsid w:val="00821698"/>
    <w:rsid w:val="008221FE"/>
    <w:rsid w:val="00822BF5"/>
    <w:rsid w:val="00823DD9"/>
    <w:rsid w:val="00824894"/>
    <w:rsid w:val="00824FFF"/>
    <w:rsid w:val="00825366"/>
    <w:rsid w:val="00825E84"/>
    <w:rsid w:val="00826C7B"/>
    <w:rsid w:val="00826DD9"/>
    <w:rsid w:val="00826E01"/>
    <w:rsid w:val="008277A8"/>
    <w:rsid w:val="008278B6"/>
    <w:rsid w:val="008307ED"/>
    <w:rsid w:val="00830B3B"/>
    <w:rsid w:val="00831108"/>
    <w:rsid w:val="0083350F"/>
    <w:rsid w:val="00834358"/>
    <w:rsid w:val="008346BD"/>
    <w:rsid w:val="00834923"/>
    <w:rsid w:val="0083539B"/>
    <w:rsid w:val="008353FE"/>
    <w:rsid w:val="008359EB"/>
    <w:rsid w:val="00836B7A"/>
    <w:rsid w:val="00837B90"/>
    <w:rsid w:val="0084021B"/>
    <w:rsid w:val="008409AA"/>
    <w:rsid w:val="00840C39"/>
    <w:rsid w:val="00840FB8"/>
    <w:rsid w:val="00842E0C"/>
    <w:rsid w:val="00843A7A"/>
    <w:rsid w:val="008447F5"/>
    <w:rsid w:val="00844852"/>
    <w:rsid w:val="00846292"/>
    <w:rsid w:val="00847C7A"/>
    <w:rsid w:val="008506E1"/>
    <w:rsid w:val="00850D96"/>
    <w:rsid w:val="008515EE"/>
    <w:rsid w:val="00851A8E"/>
    <w:rsid w:val="00851EC7"/>
    <w:rsid w:val="00851F61"/>
    <w:rsid w:val="008528D3"/>
    <w:rsid w:val="00852EA5"/>
    <w:rsid w:val="00854553"/>
    <w:rsid w:val="00855B86"/>
    <w:rsid w:val="00856D47"/>
    <w:rsid w:val="00857733"/>
    <w:rsid w:val="0086030F"/>
    <w:rsid w:val="00860874"/>
    <w:rsid w:val="008609A3"/>
    <w:rsid w:val="00861C49"/>
    <w:rsid w:val="00862008"/>
    <w:rsid w:val="00862720"/>
    <w:rsid w:val="008628C8"/>
    <w:rsid w:val="00862B2A"/>
    <w:rsid w:val="008630B9"/>
    <w:rsid w:val="008636E1"/>
    <w:rsid w:val="00863F37"/>
    <w:rsid w:val="0086406B"/>
    <w:rsid w:val="00864C8C"/>
    <w:rsid w:val="008659FB"/>
    <w:rsid w:val="0086709D"/>
    <w:rsid w:val="00867651"/>
    <w:rsid w:val="00867B5A"/>
    <w:rsid w:val="008701F1"/>
    <w:rsid w:val="0087279F"/>
    <w:rsid w:val="00874009"/>
    <w:rsid w:val="00874158"/>
    <w:rsid w:val="008743F3"/>
    <w:rsid w:val="0087444A"/>
    <w:rsid w:val="00875139"/>
    <w:rsid w:val="00875187"/>
    <w:rsid w:val="00875410"/>
    <w:rsid w:val="00876AC3"/>
    <w:rsid w:val="00880EDF"/>
    <w:rsid w:val="008811FD"/>
    <w:rsid w:val="0088208D"/>
    <w:rsid w:val="00882DE6"/>
    <w:rsid w:val="00883A20"/>
    <w:rsid w:val="00883D4D"/>
    <w:rsid w:val="00883F22"/>
    <w:rsid w:val="00884007"/>
    <w:rsid w:val="008845A9"/>
    <w:rsid w:val="00884B59"/>
    <w:rsid w:val="00884D2A"/>
    <w:rsid w:val="008850BA"/>
    <w:rsid w:val="00885580"/>
    <w:rsid w:val="00885876"/>
    <w:rsid w:val="00886185"/>
    <w:rsid w:val="008861D9"/>
    <w:rsid w:val="0088638C"/>
    <w:rsid w:val="00886EDF"/>
    <w:rsid w:val="008903B4"/>
    <w:rsid w:val="008907C9"/>
    <w:rsid w:val="008908E5"/>
    <w:rsid w:val="00891216"/>
    <w:rsid w:val="00894B58"/>
    <w:rsid w:val="00894FDC"/>
    <w:rsid w:val="008957D3"/>
    <w:rsid w:val="00896414"/>
    <w:rsid w:val="0089716F"/>
    <w:rsid w:val="00897C71"/>
    <w:rsid w:val="008A0B02"/>
    <w:rsid w:val="008A0F54"/>
    <w:rsid w:val="008A1059"/>
    <w:rsid w:val="008A16F9"/>
    <w:rsid w:val="008A1D3E"/>
    <w:rsid w:val="008A2A74"/>
    <w:rsid w:val="008A3038"/>
    <w:rsid w:val="008A4B16"/>
    <w:rsid w:val="008A4D63"/>
    <w:rsid w:val="008A4E11"/>
    <w:rsid w:val="008A6496"/>
    <w:rsid w:val="008A6D62"/>
    <w:rsid w:val="008A77FD"/>
    <w:rsid w:val="008B0520"/>
    <w:rsid w:val="008B0583"/>
    <w:rsid w:val="008B0F7D"/>
    <w:rsid w:val="008B128C"/>
    <w:rsid w:val="008B13E9"/>
    <w:rsid w:val="008B2257"/>
    <w:rsid w:val="008B2436"/>
    <w:rsid w:val="008B3B51"/>
    <w:rsid w:val="008B4057"/>
    <w:rsid w:val="008B4145"/>
    <w:rsid w:val="008B5071"/>
    <w:rsid w:val="008B5290"/>
    <w:rsid w:val="008B52DB"/>
    <w:rsid w:val="008B6A40"/>
    <w:rsid w:val="008B72EC"/>
    <w:rsid w:val="008C07CB"/>
    <w:rsid w:val="008C2AC7"/>
    <w:rsid w:val="008C2CFD"/>
    <w:rsid w:val="008C3FDC"/>
    <w:rsid w:val="008C47AD"/>
    <w:rsid w:val="008C4E93"/>
    <w:rsid w:val="008C603A"/>
    <w:rsid w:val="008C63D3"/>
    <w:rsid w:val="008C6C3C"/>
    <w:rsid w:val="008C71C8"/>
    <w:rsid w:val="008C778B"/>
    <w:rsid w:val="008C7AD2"/>
    <w:rsid w:val="008D167D"/>
    <w:rsid w:val="008D1E46"/>
    <w:rsid w:val="008D3116"/>
    <w:rsid w:val="008D402A"/>
    <w:rsid w:val="008D492A"/>
    <w:rsid w:val="008D4B58"/>
    <w:rsid w:val="008D4B7F"/>
    <w:rsid w:val="008D4B8A"/>
    <w:rsid w:val="008D5699"/>
    <w:rsid w:val="008D5AF1"/>
    <w:rsid w:val="008D6541"/>
    <w:rsid w:val="008D665C"/>
    <w:rsid w:val="008D7D7B"/>
    <w:rsid w:val="008E0F52"/>
    <w:rsid w:val="008E1AC7"/>
    <w:rsid w:val="008E216C"/>
    <w:rsid w:val="008E2316"/>
    <w:rsid w:val="008E3063"/>
    <w:rsid w:val="008E34BE"/>
    <w:rsid w:val="008E3AA8"/>
    <w:rsid w:val="008E3E57"/>
    <w:rsid w:val="008E42CE"/>
    <w:rsid w:val="008E42F4"/>
    <w:rsid w:val="008E4333"/>
    <w:rsid w:val="008E4A31"/>
    <w:rsid w:val="008E5657"/>
    <w:rsid w:val="008E577F"/>
    <w:rsid w:val="008E5E51"/>
    <w:rsid w:val="008E6D91"/>
    <w:rsid w:val="008F00DB"/>
    <w:rsid w:val="008F1264"/>
    <w:rsid w:val="008F1D7D"/>
    <w:rsid w:val="008F2908"/>
    <w:rsid w:val="008F47C6"/>
    <w:rsid w:val="008F6647"/>
    <w:rsid w:val="008F69B3"/>
    <w:rsid w:val="008F6A31"/>
    <w:rsid w:val="008F700E"/>
    <w:rsid w:val="00900343"/>
    <w:rsid w:val="009006A2"/>
    <w:rsid w:val="0090102B"/>
    <w:rsid w:val="00901448"/>
    <w:rsid w:val="00901764"/>
    <w:rsid w:val="00902E34"/>
    <w:rsid w:val="009036BC"/>
    <w:rsid w:val="00903D30"/>
    <w:rsid w:val="0090428E"/>
    <w:rsid w:val="00904414"/>
    <w:rsid w:val="00904F99"/>
    <w:rsid w:val="00905197"/>
    <w:rsid w:val="009052F3"/>
    <w:rsid w:val="009056E2"/>
    <w:rsid w:val="00905C47"/>
    <w:rsid w:val="00906379"/>
    <w:rsid w:val="00906A8C"/>
    <w:rsid w:val="009101EA"/>
    <w:rsid w:val="009106FC"/>
    <w:rsid w:val="009108E5"/>
    <w:rsid w:val="009111E0"/>
    <w:rsid w:val="009118BB"/>
    <w:rsid w:val="0091191F"/>
    <w:rsid w:val="00911E7D"/>
    <w:rsid w:val="009120A9"/>
    <w:rsid w:val="009134C3"/>
    <w:rsid w:val="009136E2"/>
    <w:rsid w:val="009143D9"/>
    <w:rsid w:val="00915B81"/>
    <w:rsid w:val="00915D6B"/>
    <w:rsid w:val="009160DF"/>
    <w:rsid w:val="009162BF"/>
    <w:rsid w:val="009162C7"/>
    <w:rsid w:val="00916EC2"/>
    <w:rsid w:val="009179DC"/>
    <w:rsid w:val="009213BD"/>
    <w:rsid w:val="00922907"/>
    <w:rsid w:val="009230A6"/>
    <w:rsid w:val="009234C9"/>
    <w:rsid w:val="00924627"/>
    <w:rsid w:val="0092481C"/>
    <w:rsid w:val="009250A8"/>
    <w:rsid w:val="00925BE6"/>
    <w:rsid w:val="0092619F"/>
    <w:rsid w:val="00926697"/>
    <w:rsid w:val="00926F61"/>
    <w:rsid w:val="00926FA9"/>
    <w:rsid w:val="00930CE5"/>
    <w:rsid w:val="0093123D"/>
    <w:rsid w:val="009321BC"/>
    <w:rsid w:val="00933040"/>
    <w:rsid w:val="009330E9"/>
    <w:rsid w:val="00933F54"/>
    <w:rsid w:val="00934D97"/>
    <w:rsid w:val="00935D15"/>
    <w:rsid w:val="009411FB"/>
    <w:rsid w:val="009414A9"/>
    <w:rsid w:val="009417E5"/>
    <w:rsid w:val="00941B71"/>
    <w:rsid w:val="00941DF9"/>
    <w:rsid w:val="009421AD"/>
    <w:rsid w:val="0094221C"/>
    <w:rsid w:val="00942E3D"/>
    <w:rsid w:val="009433F0"/>
    <w:rsid w:val="00943873"/>
    <w:rsid w:val="0094409C"/>
    <w:rsid w:val="00944159"/>
    <w:rsid w:val="0094489A"/>
    <w:rsid w:val="009449B2"/>
    <w:rsid w:val="00944A82"/>
    <w:rsid w:val="00944BA5"/>
    <w:rsid w:val="00944E09"/>
    <w:rsid w:val="00944ED3"/>
    <w:rsid w:val="009464B5"/>
    <w:rsid w:val="00946C4D"/>
    <w:rsid w:val="00947D6F"/>
    <w:rsid w:val="0095019A"/>
    <w:rsid w:val="0095217F"/>
    <w:rsid w:val="0095285B"/>
    <w:rsid w:val="009535CB"/>
    <w:rsid w:val="00953FE9"/>
    <w:rsid w:val="00954417"/>
    <w:rsid w:val="0095481C"/>
    <w:rsid w:val="0095526F"/>
    <w:rsid w:val="009567E6"/>
    <w:rsid w:val="00957076"/>
    <w:rsid w:val="00957132"/>
    <w:rsid w:val="009576FD"/>
    <w:rsid w:val="009578EB"/>
    <w:rsid w:val="009578FF"/>
    <w:rsid w:val="0096005B"/>
    <w:rsid w:val="00960446"/>
    <w:rsid w:val="0096050C"/>
    <w:rsid w:val="00960A85"/>
    <w:rsid w:val="009610ED"/>
    <w:rsid w:val="00961EE9"/>
    <w:rsid w:val="00962C17"/>
    <w:rsid w:val="009633BB"/>
    <w:rsid w:val="00963A36"/>
    <w:rsid w:val="009643DA"/>
    <w:rsid w:val="0096485F"/>
    <w:rsid w:val="00965C40"/>
    <w:rsid w:val="00967354"/>
    <w:rsid w:val="00971592"/>
    <w:rsid w:val="00971617"/>
    <w:rsid w:val="009717F8"/>
    <w:rsid w:val="00971DDF"/>
    <w:rsid w:val="009721AE"/>
    <w:rsid w:val="0097225C"/>
    <w:rsid w:val="00972407"/>
    <w:rsid w:val="00973145"/>
    <w:rsid w:val="009731D6"/>
    <w:rsid w:val="009739E5"/>
    <w:rsid w:val="00973FC6"/>
    <w:rsid w:val="00974746"/>
    <w:rsid w:val="00975119"/>
    <w:rsid w:val="00975854"/>
    <w:rsid w:val="00975971"/>
    <w:rsid w:val="00975ABF"/>
    <w:rsid w:val="009763ED"/>
    <w:rsid w:val="00976F04"/>
    <w:rsid w:val="009777F4"/>
    <w:rsid w:val="00977AD8"/>
    <w:rsid w:val="00980299"/>
    <w:rsid w:val="00980A10"/>
    <w:rsid w:val="00981130"/>
    <w:rsid w:val="0098229C"/>
    <w:rsid w:val="0098289D"/>
    <w:rsid w:val="009835E0"/>
    <w:rsid w:val="00983D46"/>
    <w:rsid w:val="00983DCA"/>
    <w:rsid w:val="00985BC7"/>
    <w:rsid w:val="00985EF7"/>
    <w:rsid w:val="00986093"/>
    <w:rsid w:val="00986146"/>
    <w:rsid w:val="0098632C"/>
    <w:rsid w:val="0098650C"/>
    <w:rsid w:val="00986CF9"/>
    <w:rsid w:val="0098727B"/>
    <w:rsid w:val="0098732F"/>
    <w:rsid w:val="00987416"/>
    <w:rsid w:val="00990888"/>
    <w:rsid w:val="00990C0E"/>
    <w:rsid w:val="00990D75"/>
    <w:rsid w:val="00991093"/>
    <w:rsid w:val="0099163B"/>
    <w:rsid w:val="00991EAE"/>
    <w:rsid w:val="00991F9C"/>
    <w:rsid w:val="00992343"/>
    <w:rsid w:val="0099356B"/>
    <w:rsid w:val="0099383D"/>
    <w:rsid w:val="009938B1"/>
    <w:rsid w:val="00996258"/>
    <w:rsid w:val="00996306"/>
    <w:rsid w:val="00996744"/>
    <w:rsid w:val="00997CF4"/>
    <w:rsid w:val="009A04F1"/>
    <w:rsid w:val="009A0CCC"/>
    <w:rsid w:val="009A1169"/>
    <w:rsid w:val="009A164C"/>
    <w:rsid w:val="009A1A1C"/>
    <w:rsid w:val="009A1AAC"/>
    <w:rsid w:val="009A2BB6"/>
    <w:rsid w:val="009A2CB8"/>
    <w:rsid w:val="009A35C7"/>
    <w:rsid w:val="009A3789"/>
    <w:rsid w:val="009A3862"/>
    <w:rsid w:val="009A3C95"/>
    <w:rsid w:val="009A45A2"/>
    <w:rsid w:val="009A59FC"/>
    <w:rsid w:val="009A6919"/>
    <w:rsid w:val="009A6AC7"/>
    <w:rsid w:val="009B0408"/>
    <w:rsid w:val="009B0843"/>
    <w:rsid w:val="009B0DEE"/>
    <w:rsid w:val="009B1335"/>
    <w:rsid w:val="009B176D"/>
    <w:rsid w:val="009B19F8"/>
    <w:rsid w:val="009B1E47"/>
    <w:rsid w:val="009B2CED"/>
    <w:rsid w:val="009B3054"/>
    <w:rsid w:val="009B335D"/>
    <w:rsid w:val="009B3C90"/>
    <w:rsid w:val="009B4C35"/>
    <w:rsid w:val="009B76E3"/>
    <w:rsid w:val="009B76F9"/>
    <w:rsid w:val="009B790B"/>
    <w:rsid w:val="009B7A72"/>
    <w:rsid w:val="009B7BB8"/>
    <w:rsid w:val="009C0E9B"/>
    <w:rsid w:val="009C126A"/>
    <w:rsid w:val="009C1D4C"/>
    <w:rsid w:val="009C2691"/>
    <w:rsid w:val="009C2DD2"/>
    <w:rsid w:val="009C3982"/>
    <w:rsid w:val="009C441F"/>
    <w:rsid w:val="009C45AD"/>
    <w:rsid w:val="009C4A07"/>
    <w:rsid w:val="009C4B8E"/>
    <w:rsid w:val="009C51D5"/>
    <w:rsid w:val="009C543C"/>
    <w:rsid w:val="009C599A"/>
    <w:rsid w:val="009C5EFF"/>
    <w:rsid w:val="009C6453"/>
    <w:rsid w:val="009C650E"/>
    <w:rsid w:val="009C70DB"/>
    <w:rsid w:val="009C774A"/>
    <w:rsid w:val="009D19BC"/>
    <w:rsid w:val="009D2348"/>
    <w:rsid w:val="009D2727"/>
    <w:rsid w:val="009D2EA8"/>
    <w:rsid w:val="009D2F0C"/>
    <w:rsid w:val="009D3306"/>
    <w:rsid w:val="009D3578"/>
    <w:rsid w:val="009D3A5F"/>
    <w:rsid w:val="009D4F88"/>
    <w:rsid w:val="009D5193"/>
    <w:rsid w:val="009D5C32"/>
    <w:rsid w:val="009D5C56"/>
    <w:rsid w:val="009D6108"/>
    <w:rsid w:val="009D6472"/>
    <w:rsid w:val="009D6CF7"/>
    <w:rsid w:val="009D744C"/>
    <w:rsid w:val="009D79F4"/>
    <w:rsid w:val="009D7D19"/>
    <w:rsid w:val="009E008C"/>
    <w:rsid w:val="009E126D"/>
    <w:rsid w:val="009E33D7"/>
    <w:rsid w:val="009E3CD1"/>
    <w:rsid w:val="009E5520"/>
    <w:rsid w:val="009E5AF5"/>
    <w:rsid w:val="009E5EB5"/>
    <w:rsid w:val="009E74F0"/>
    <w:rsid w:val="009E7F23"/>
    <w:rsid w:val="009F0768"/>
    <w:rsid w:val="009F102A"/>
    <w:rsid w:val="009F151C"/>
    <w:rsid w:val="009F2A19"/>
    <w:rsid w:val="009F4BB7"/>
    <w:rsid w:val="009F514E"/>
    <w:rsid w:val="009F6702"/>
    <w:rsid w:val="009F7867"/>
    <w:rsid w:val="009F7D66"/>
    <w:rsid w:val="009F7E24"/>
    <w:rsid w:val="00A00154"/>
    <w:rsid w:val="00A001CE"/>
    <w:rsid w:val="00A00BD2"/>
    <w:rsid w:val="00A00E56"/>
    <w:rsid w:val="00A027F3"/>
    <w:rsid w:val="00A03978"/>
    <w:rsid w:val="00A03AB1"/>
    <w:rsid w:val="00A0496D"/>
    <w:rsid w:val="00A04D7E"/>
    <w:rsid w:val="00A051D9"/>
    <w:rsid w:val="00A052DE"/>
    <w:rsid w:val="00A05DF3"/>
    <w:rsid w:val="00A06AFD"/>
    <w:rsid w:val="00A07E08"/>
    <w:rsid w:val="00A10D79"/>
    <w:rsid w:val="00A11535"/>
    <w:rsid w:val="00A11AC3"/>
    <w:rsid w:val="00A11E56"/>
    <w:rsid w:val="00A11FFC"/>
    <w:rsid w:val="00A12798"/>
    <w:rsid w:val="00A13A09"/>
    <w:rsid w:val="00A153BE"/>
    <w:rsid w:val="00A15DEE"/>
    <w:rsid w:val="00A16462"/>
    <w:rsid w:val="00A1678B"/>
    <w:rsid w:val="00A167B5"/>
    <w:rsid w:val="00A16DBE"/>
    <w:rsid w:val="00A179E0"/>
    <w:rsid w:val="00A17C4F"/>
    <w:rsid w:val="00A20653"/>
    <w:rsid w:val="00A20A39"/>
    <w:rsid w:val="00A223D5"/>
    <w:rsid w:val="00A238BD"/>
    <w:rsid w:val="00A23DCA"/>
    <w:rsid w:val="00A240D8"/>
    <w:rsid w:val="00A243E4"/>
    <w:rsid w:val="00A2459D"/>
    <w:rsid w:val="00A24E23"/>
    <w:rsid w:val="00A2566C"/>
    <w:rsid w:val="00A25F05"/>
    <w:rsid w:val="00A26491"/>
    <w:rsid w:val="00A2674F"/>
    <w:rsid w:val="00A30A89"/>
    <w:rsid w:val="00A30B2D"/>
    <w:rsid w:val="00A311AE"/>
    <w:rsid w:val="00A312A6"/>
    <w:rsid w:val="00A3130E"/>
    <w:rsid w:val="00A3193B"/>
    <w:rsid w:val="00A324CF"/>
    <w:rsid w:val="00A32E8B"/>
    <w:rsid w:val="00A32ED6"/>
    <w:rsid w:val="00A33776"/>
    <w:rsid w:val="00A344A5"/>
    <w:rsid w:val="00A346C3"/>
    <w:rsid w:val="00A34D4A"/>
    <w:rsid w:val="00A35F8F"/>
    <w:rsid w:val="00A36155"/>
    <w:rsid w:val="00A3623E"/>
    <w:rsid w:val="00A3629E"/>
    <w:rsid w:val="00A365AD"/>
    <w:rsid w:val="00A40669"/>
    <w:rsid w:val="00A427C4"/>
    <w:rsid w:val="00A42A85"/>
    <w:rsid w:val="00A42D07"/>
    <w:rsid w:val="00A43157"/>
    <w:rsid w:val="00A43F1A"/>
    <w:rsid w:val="00A44B43"/>
    <w:rsid w:val="00A4503E"/>
    <w:rsid w:val="00A450C0"/>
    <w:rsid w:val="00A45468"/>
    <w:rsid w:val="00A455FE"/>
    <w:rsid w:val="00A471A8"/>
    <w:rsid w:val="00A4791B"/>
    <w:rsid w:val="00A47BB8"/>
    <w:rsid w:val="00A47C43"/>
    <w:rsid w:val="00A50A48"/>
    <w:rsid w:val="00A51180"/>
    <w:rsid w:val="00A51242"/>
    <w:rsid w:val="00A51522"/>
    <w:rsid w:val="00A51573"/>
    <w:rsid w:val="00A51A5E"/>
    <w:rsid w:val="00A51CDF"/>
    <w:rsid w:val="00A52895"/>
    <w:rsid w:val="00A52D7D"/>
    <w:rsid w:val="00A539A5"/>
    <w:rsid w:val="00A53DA0"/>
    <w:rsid w:val="00A5404D"/>
    <w:rsid w:val="00A54392"/>
    <w:rsid w:val="00A544CC"/>
    <w:rsid w:val="00A5475E"/>
    <w:rsid w:val="00A54A80"/>
    <w:rsid w:val="00A555A7"/>
    <w:rsid w:val="00A557A2"/>
    <w:rsid w:val="00A5663D"/>
    <w:rsid w:val="00A567FF"/>
    <w:rsid w:val="00A57617"/>
    <w:rsid w:val="00A5765D"/>
    <w:rsid w:val="00A579BD"/>
    <w:rsid w:val="00A607CB"/>
    <w:rsid w:val="00A613FC"/>
    <w:rsid w:val="00A6276B"/>
    <w:rsid w:val="00A629DB"/>
    <w:rsid w:val="00A6351F"/>
    <w:rsid w:val="00A63809"/>
    <w:rsid w:val="00A64278"/>
    <w:rsid w:val="00A643E5"/>
    <w:rsid w:val="00A64A6E"/>
    <w:rsid w:val="00A64B2C"/>
    <w:rsid w:val="00A6519F"/>
    <w:rsid w:val="00A65931"/>
    <w:rsid w:val="00A659D1"/>
    <w:rsid w:val="00A65A70"/>
    <w:rsid w:val="00A65E0B"/>
    <w:rsid w:val="00A665E0"/>
    <w:rsid w:val="00A6665F"/>
    <w:rsid w:val="00A66F36"/>
    <w:rsid w:val="00A676D9"/>
    <w:rsid w:val="00A67D86"/>
    <w:rsid w:val="00A67EFC"/>
    <w:rsid w:val="00A7031E"/>
    <w:rsid w:val="00A71140"/>
    <w:rsid w:val="00A7205E"/>
    <w:rsid w:val="00A73B52"/>
    <w:rsid w:val="00A74692"/>
    <w:rsid w:val="00A74CC3"/>
    <w:rsid w:val="00A75A52"/>
    <w:rsid w:val="00A7618B"/>
    <w:rsid w:val="00A7640B"/>
    <w:rsid w:val="00A76455"/>
    <w:rsid w:val="00A766D0"/>
    <w:rsid w:val="00A773A8"/>
    <w:rsid w:val="00A7778B"/>
    <w:rsid w:val="00A8011C"/>
    <w:rsid w:val="00A803BC"/>
    <w:rsid w:val="00A806D4"/>
    <w:rsid w:val="00A80969"/>
    <w:rsid w:val="00A813B9"/>
    <w:rsid w:val="00A85798"/>
    <w:rsid w:val="00A85C6C"/>
    <w:rsid w:val="00A8609D"/>
    <w:rsid w:val="00A8686A"/>
    <w:rsid w:val="00A86EA7"/>
    <w:rsid w:val="00A9084D"/>
    <w:rsid w:val="00A91244"/>
    <w:rsid w:val="00A91774"/>
    <w:rsid w:val="00A91C7F"/>
    <w:rsid w:val="00A92066"/>
    <w:rsid w:val="00A92776"/>
    <w:rsid w:val="00A93181"/>
    <w:rsid w:val="00A938E6"/>
    <w:rsid w:val="00A93CCF"/>
    <w:rsid w:val="00A94E4E"/>
    <w:rsid w:val="00A95514"/>
    <w:rsid w:val="00A95BD5"/>
    <w:rsid w:val="00A95C53"/>
    <w:rsid w:val="00A95EB7"/>
    <w:rsid w:val="00A961B1"/>
    <w:rsid w:val="00A96ADB"/>
    <w:rsid w:val="00A96F78"/>
    <w:rsid w:val="00A979E1"/>
    <w:rsid w:val="00AA0B9E"/>
    <w:rsid w:val="00AA0C74"/>
    <w:rsid w:val="00AA1087"/>
    <w:rsid w:val="00AA161A"/>
    <w:rsid w:val="00AA22E4"/>
    <w:rsid w:val="00AA247C"/>
    <w:rsid w:val="00AA25A9"/>
    <w:rsid w:val="00AA26D9"/>
    <w:rsid w:val="00AA278A"/>
    <w:rsid w:val="00AA29F0"/>
    <w:rsid w:val="00AA3183"/>
    <w:rsid w:val="00AA4605"/>
    <w:rsid w:val="00AA51AD"/>
    <w:rsid w:val="00AA5736"/>
    <w:rsid w:val="00AA5773"/>
    <w:rsid w:val="00AA591E"/>
    <w:rsid w:val="00AA5DF4"/>
    <w:rsid w:val="00AA65C9"/>
    <w:rsid w:val="00AA66CB"/>
    <w:rsid w:val="00AA7DC1"/>
    <w:rsid w:val="00AB0A32"/>
    <w:rsid w:val="00AB0B90"/>
    <w:rsid w:val="00AB0E56"/>
    <w:rsid w:val="00AB0ED5"/>
    <w:rsid w:val="00AB13B6"/>
    <w:rsid w:val="00AB18AC"/>
    <w:rsid w:val="00AB1EB7"/>
    <w:rsid w:val="00AB2A23"/>
    <w:rsid w:val="00AB3A15"/>
    <w:rsid w:val="00AB4632"/>
    <w:rsid w:val="00AB4ECC"/>
    <w:rsid w:val="00AB4F0F"/>
    <w:rsid w:val="00AB5376"/>
    <w:rsid w:val="00AB53E3"/>
    <w:rsid w:val="00AB60E2"/>
    <w:rsid w:val="00AB6601"/>
    <w:rsid w:val="00AB674E"/>
    <w:rsid w:val="00AB6D79"/>
    <w:rsid w:val="00AB709E"/>
    <w:rsid w:val="00AB7806"/>
    <w:rsid w:val="00AC02C1"/>
    <w:rsid w:val="00AC0AB6"/>
    <w:rsid w:val="00AC10AD"/>
    <w:rsid w:val="00AC1E55"/>
    <w:rsid w:val="00AC3D06"/>
    <w:rsid w:val="00AC429F"/>
    <w:rsid w:val="00AC5051"/>
    <w:rsid w:val="00AC60B4"/>
    <w:rsid w:val="00AC67B6"/>
    <w:rsid w:val="00AC6AF3"/>
    <w:rsid w:val="00AC7D98"/>
    <w:rsid w:val="00AD00C5"/>
    <w:rsid w:val="00AD165F"/>
    <w:rsid w:val="00AD2794"/>
    <w:rsid w:val="00AD2DC5"/>
    <w:rsid w:val="00AD3455"/>
    <w:rsid w:val="00AD3CAD"/>
    <w:rsid w:val="00AD5A99"/>
    <w:rsid w:val="00AD64D8"/>
    <w:rsid w:val="00AD69FF"/>
    <w:rsid w:val="00AD702B"/>
    <w:rsid w:val="00AD72E6"/>
    <w:rsid w:val="00AD7851"/>
    <w:rsid w:val="00AD7C95"/>
    <w:rsid w:val="00AD7FCD"/>
    <w:rsid w:val="00AE2A7E"/>
    <w:rsid w:val="00AE2BED"/>
    <w:rsid w:val="00AE310F"/>
    <w:rsid w:val="00AE3878"/>
    <w:rsid w:val="00AE3DE1"/>
    <w:rsid w:val="00AE5439"/>
    <w:rsid w:val="00AE61B2"/>
    <w:rsid w:val="00AE72DE"/>
    <w:rsid w:val="00AE78D1"/>
    <w:rsid w:val="00AE7F89"/>
    <w:rsid w:val="00AF0733"/>
    <w:rsid w:val="00AF2D54"/>
    <w:rsid w:val="00AF3458"/>
    <w:rsid w:val="00AF370B"/>
    <w:rsid w:val="00AF3F7B"/>
    <w:rsid w:val="00AF42B4"/>
    <w:rsid w:val="00AF4B8A"/>
    <w:rsid w:val="00AF4F1B"/>
    <w:rsid w:val="00AF5EC6"/>
    <w:rsid w:val="00AF6C38"/>
    <w:rsid w:val="00AF6E8A"/>
    <w:rsid w:val="00AF7213"/>
    <w:rsid w:val="00AF7771"/>
    <w:rsid w:val="00AF7D92"/>
    <w:rsid w:val="00B011CC"/>
    <w:rsid w:val="00B04048"/>
    <w:rsid w:val="00B0429A"/>
    <w:rsid w:val="00B04F3D"/>
    <w:rsid w:val="00B05702"/>
    <w:rsid w:val="00B0619C"/>
    <w:rsid w:val="00B06DD9"/>
    <w:rsid w:val="00B07CD6"/>
    <w:rsid w:val="00B07E52"/>
    <w:rsid w:val="00B10010"/>
    <w:rsid w:val="00B1079B"/>
    <w:rsid w:val="00B10C05"/>
    <w:rsid w:val="00B11775"/>
    <w:rsid w:val="00B12F75"/>
    <w:rsid w:val="00B1302D"/>
    <w:rsid w:val="00B13368"/>
    <w:rsid w:val="00B1388E"/>
    <w:rsid w:val="00B1398A"/>
    <w:rsid w:val="00B1513F"/>
    <w:rsid w:val="00B15B89"/>
    <w:rsid w:val="00B1702A"/>
    <w:rsid w:val="00B1746F"/>
    <w:rsid w:val="00B20725"/>
    <w:rsid w:val="00B2087E"/>
    <w:rsid w:val="00B20B11"/>
    <w:rsid w:val="00B20B94"/>
    <w:rsid w:val="00B20DDB"/>
    <w:rsid w:val="00B248D0"/>
    <w:rsid w:val="00B2628E"/>
    <w:rsid w:val="00B266B0"/>
    <w:rsid w:val="00B27921"/>
    <w:rsid w:val="00B3000E"/>
    <w:rsid w:val="00B30D61"/>
    <w:rsid w:val="00B311C3"/>
    <w:rsid w:val="00B326A8"/>
    <w:rsid w:val="00B327BC"/>
    <w:rsid w:val="00B3291A"/>
    <w:rsid w:val="00B329EB"/>
    <w:rsid w:val="00B32FCD"/>
    <w:rsid w:val="00B33508"/>
    <w:rsid w:val="00B3377E"/>
    <w:rsid w:val="00B33B1F"/>
    <w:rsid w:val="00B34E63"/>
    <w:rsid w:val="00B34F0A"/>
    <w:rsid w:val="00B35DA4"/>
    <w:rsid w:val="00B375D3"/>
    <w:rsid w:val="00B400E6"/>
    <w:rsid w:val="00B40A96"/>
    <w:rsid w:val="00B4184B"/>
    <w:rsid w:val="00B422A7"/>
    <w:rsid w:val="00B42A32"/>
    <w:rsid w:val="00B42FA6"/>
    <w:rsid w:val="00B4316B"/>
    <w:rsid w:val="00B4399E"/>
    <w:rsid w:val="00B43A16"/>
    <w:rsid w:val="00B452C3"/>
    <w:rsid w:val="00B45CE1"/>
    <w:rsid w:val="00B46081"/>
    <w:rsid w:val="00B4669C"/>
    <w:rsid w:val="00B46A75"/>
    <w:rsid w:val="00B470A7"/>
    <w:rsid w:val="00B500CD"/>
    <w:rsid w:val="00B5109D"/>
    <w:rsid w:val="00B5239C"/>
    <w:rsid w:val="00B5317E"/>
    <w:rsid w:val="00B53259"/>
    <w:rsid w:val="00B53893"/>
    <w:rsid w:val="00B53FF3"/>
    <w:rsid w:val="00B548C2"/>
    <w:rsid w:val="00B54A47"/>
    <w:rsid w:val="00B54B6A"/>
    <w:rsid w:val="00B55428"/>
    <w:rsid w:val="00B567D5"/>
    <w:rsid w:val="00B570BF"/>
    <w:rsid w:val="00B574E5"/>
    <w:rsid w:val="00B57B6A"/>
    <w:rsid w:val="00B60471"/>
    <w:rsid w:val="00B60B8F"/>
    <w:rsid w:val="00B625CC"/>
    <w:rsid w:val="00B63337"/>
    <w:rsid w:val="00B6369F"/>
    <w:rsid w:val="00B639D7"/>
    <w:rsid w:val="00B63B94"/>
    <w:rsid w:val="00B64AA7"/>
    <w:rsid w:val="00B65452"/>
    <w:rsid w:val="00B66594"/>
    <w:rsid w:val="00B67805"/>
    <w:rsid w:val="00B67B4E"/>
    <w:rsid w:val="00B67E40"/>
    <w:rsid w:val="00B701FE"/>
    <w:rsid w:val="00B712BF"/>
    <w:rsid w:val="00B721CD"/>
    <w:rsid w:val="00B7267A"/>
    <w:rsid w:val="00B726FF"/>
    <w:rsid w:val="00B72A5B"/>
    <w:rsid w:val="00B72AA4"/>
    <w:rsid w:val="00B74830"/>
    <w:rsid w:val="00B75454"/>
    <w:rsid w:val="00B75544"/>
    <w:rsid w:val="00B760DB"/>
    <w:rsid w:val="00B76BCD"/>
    <w:rsid w:val="00B76EE9"/>
    <w:rsid w:val="00B77231"/>
    <w:rsid w:val="00B77880"/>
    <w:rsid w:val="00B77B84"/>
    <w:rsid w:val="00B80D90"/>
    <w:rsid w:val="00B81AB9"/>
    <w:rsid w:val="00B82613"/>
    <w:rsid w:val="00B828B5"/>
    <w:rsid w:val="00B82ED8"/>
    <w:rsid w:val="00B83E1B"/>
    <w:rsid w:val="00B8431C"/>
    <w:rsid w:val="00B845D0"/>
    <w:rsid w:val="00B84A80"/>
    <w:rsid w:val="00B84E9C"/>
    <w:rsid w:val="00B85522"/>
    <w:rsid w:val="00B907AD"/>
    <w:rsid w:val="00B90E2A"/>
    <w:rsid w:val="00B90F2A"/>
    <w:rsid w:val="00B91773"/>
    <w:rsid w:val="00B9198D"/>
    <w:rsid w:val="00B92D25"/>
    <w:rsid w:val="00B93008"/>
    <w:rsid w:val="00B9406D"/>
    <w:rsid w:val="00B94BA7"/>
    <w:rsid w:val="00B94E0E"/>
    <w:rsid w:val="00B95B28"/>
    <w:rsid w:val="00B96413"/>
    <w:rsid w:val="00B97724"/>
    <w:rsid w:val="00B97CA3"/>
    <w:rsid w:val="00BA1104"/>
    <w:rsid w:val="00BA1872"/>
    <w:rsid w:val="00BA1913"/>
    <w:rsid w:val="00BA2BC9"/>
    <w:rsid w:val="00BA4641"/>
    <w:rsid w:val="00BA468D"/>
    <w:rsid w:val="00BA4A54"/>
    <w:rsid w:val="00BA562D"/>
    <w:rsid w:val="00BA7205"/>
    <w:rsid w:val="00BA76A9"/>
    <w:rsid w:val="00BB0595"/>
    <w:rsid w:val="00BB2459"/>
    <w:rsid w:val="00BB2F36"/>
    <w:rsid w:val="00BB3481"/>
    <w:rsid w:val="00BB3E2B"/>
    <w:rsid w:val="00BB43D1"/>
    <w:rsid w:val="00BB5182"/>
    <w:rsid w:val="00BB5D1C"/>
    <w:rsid w:val="00BB6552"/>
    <w:rsid w:val="00BB65E0"/>
    <w:rsid w:val="00BB66DD"/>
    <w:rsid w:val="00BB6B9B"/>
    <w:rsid w:val="00BB754F"/>
    <w:rsid w:val="00BC0058"/>
    <w:rsid w:val="00BC07D4"/>
    <w:rsid w:val="00BC0A5D"/>
    <w:rsid w:val="00BC0BE3"/>
    <w:rsid w:val="00BC1AD9"/>
    <w:rsid w:val="00BC200C"/>
    <w:rsid w:val="00BC3257"/>
    <w:rsid w:val="00BC32E7"/>
    <w:rsid w:val="00BC4F81"/>
    <w:rsid w:val="00BC555F"/>
    <w:rsid w:val="00BC5670"/>
    <w:rsid w:val="00BC57C4"/>
    <w:rsid w:val="00BC58B9"/>
    <w:rsid w:val="00BC65F9"/>
    <w:rsid w:val="00BD061E"/>
    <w:rsid w:val="00BD0815"/>
    <w:rsid w:val="00BD2F13"/>
    <w:rsid w:val="00BD3056"/>
    <w:rsid w:val="00BD3846"/>
    <w:rsid w:val="00BD3E68"/>
    <w:rsid w:val="00BD4D15"/>
    <w:rsid w:val="00BD4E05"/>
    <w:rsid w:val="00BD54D1"/>
    <w:rsid w:val="00BD598A"/>
    <w:rsid w:val="00BD5C7A"/>
    <w:rsid w:val="00BD6826"/>
    <w:rsid w:val="00BD723F"/>
    <w:rsid w:val="00BD75B4"/>
    <w:rsid w:val="00BD7D14"/>
    <w:rsid w:val="00BE02B4"/>
    <w:rsid w:val="00BE28C1"/>
    <w:rsid w:val="00BE29F2"/>
    <w:rsid w:val="00BE3492"/>
    <w:rsid w:val="00BE3B62"/>
    <w:rsid w:val="00BE4EC9"/>
    <w:rsid w:val="00BE5908"/>
    <w:rsid w:val="00BE631E"/>
    <w:rsid w:val="00BE6BEC"/>
    <w:rsid w:val="00BF05AD"/>
    <w:rsid w:val="00BF0CCF"/>
    <w:rsid w:val="00BF0FC5"/>
    <w:rsid w:val="00BF10BC"/>
    <w:rsid w:val="00BF21AC"/>
    <w:rsid w:val="00BF2E53"/>
    <w:rsid w:val="00BF352A"/>
    <w:rsid w:val="00BF3669"/>
    <w:rsid w:val="00BF3C0D"/>
    <w:rsid w:val="00BF424B"/>
    <w:rsid w:val="00BF4BC7"/>
    <w:rsid w:val="00BF6252"/>
    <w:rsid w:val="00BF711C"/>
    <w:rsid w:val="00BF748E"/>
    <w:rsid w:val="00BF789B"/>
    <w:rsid w:val="00C009AD"/>
    <w:rsid w:val="00C00DA5"/>
    <w:rsid w:val="00C03309"/>
    <w:rsid w:val="00C037E0"/>
    <w:rsid w:val="00C0561B"/>
    <w:rsid w:val="00C072FE"/>
    <w:rsid w:val="00C11090"/>
    <w:rsid w:val="00C11ADE"/>
    <w:rsid w:val="00C126E0"/>
    <w:rsid w:val="00C128BC"/>
    <w:rsid w:val="00C12E39"/>
    <w:rsid w:val="00C13D47"/>
    <w:rsid w:val="00C13E52"/>
    <w:rsid w:val="00C14164"/>
    <w:rsid w:val="00C14C53"/>
    <w:rsid w:val="00C15D8E"/>
    <w:rsid w:val="00C17012"/>
    <w:rsid w:val="00C178FB"/>
    <w:rsid w:val="00C17DF9"/>
    <w:rsid w:val="00C201EB"/>
    <w:rsid w:val="00C20ACC"/>
    <w:rsid w:val="00C228E9"/>
    <w:rsid w:val="00C22B28"/>
    <w:rsid w:val="00C22D3F"/>
    <w:rsid w:val="00C2439C"/>
    <w:rsid w:val="00C257B7"/>
    <w:rsid w:val="00C272E8"/>
    <w:rsid w:val="00C301A9"/>
    <w:rsid w:val="00C30ABC"/>
    <w:rsid w:val="00C30B60"/>
    <w:rsid w:val="00C31FAA"/>
    <w:rsid w:val="00C329BD"/>
    <w:rsid w:val="00C33359"/>
    <w:rsid w:val="00C348D6"/>
    <w:rsid w:val="00C3504C"/>
    <w:rsid w:val="00C35BA5"/>
    <w:rsid w:val="00C365E7"/>
    <w:rsid w:val="00C36E34"/>
    <w:rsid w:val="00C37623"/>
    <w:rsid w:val="00C37C5A"/>
    <w:rsid w:val="00C40388"/>
    <w:rsid w:val="00C404D7"/>
    <w:rsid w:val="00C404EE"/>
    <w:rsid w:val="00C41377"/>
    <w:rsid w:val="00C4171B"/>
    <w:rsid w:val="00C42689"/>
    <w:rsid w:val="00C42988"/>
    <w:rsid w:val="00C42BD4"/>
    <w:rsid w:val="00C432E1"/>
    <w:rsid w:val="00C43FF0"/>
    <w:rsid w:val="00C44124"/>
    <w:rsid w:val="00C44641"/>
    <w:rsid w:val="00C45EF5"/>
    <w:rsid w:val="00C45F2D"/>
    <w:rsid w:val="00C46B7E"/>
    <w:rsid w:val="00C474D6"/>
    <w:rsid w:val="00C47538"/>
    <w:rsid w:val="00C5099B"/>
    <w:rsid w:val="00C50A4E"/>
    <w:rsid w:val="00C51C37"/>
    <w:rsid w:val="00C520B1"/>
    <w:rsid w:val="00C522D6"/>
    <w:rsid w:val="00C52C52"/>
    <w:rsid w:val="00C54020"/>
    <w:rsid w:val="00C5406F"/>
    <w:rsid w:val="00C545C5"/>
    <w:rsid w:val="00C54817"/>
    <w:rsid w:val="00C54AEB"/>
    <w:rsid w:val="00C54F35"/>
    <w:rsid w:val="00C55566"/>
    <w:rsid w:val="00C557DD"/>
    <w:rsid w:val="00C572E3"/>
    <w:rsid w:val="00C57A01"/>
    <w:rsid w:val="00C57A2D"/>
    <w:rsid w:val="00C60B07"/>
    <w:rsid w:val="00C61560"/>
    <w:rsid w:val="00C61D4B"/>
    <w:rsid w:val="00C62B0A"/>
    <w:rsid w:val="00C63C52"/>
    <w:rsid w:val="00C63F08"/>
    <w:rsid w:val="00C6528C"/>
    <w:rsid w:val="00C6584C"/>
    <w:rsid w:val="00C661E8"/>
    <w:rsid w:val="00C6795E"/>
    <w:rsid w:val="00C70084"/>
    <w:rsid w:val="00C7090B"/>
    <w:rsid w:val="00C7235B"/>
    <w:rsid w:val="00C72E18"/>
    <w:rsid w:val="00C731AD"/>
    <w:rsid w:val="00C7380B"/>
    <w:rsid w:val="00C74421"/>
    <w:rsid w:val="00C7462E"/>
    <w:rsid w:val="00C759DD"/>
    <w:rsid w:val="00C75F2F"/>
    <w:rsid w:val="00C75FEE"/>
    <w:rsid w:val="00C76F1D"/>
    <w:rsid w:val="00C77937"/>
    <w:rsid w:val="00C77CA4"/>
    <w:rsid w:val="00C77D26"/>
    <w:rsid w:val="00C80BDF"/>
    <w:rsid w:val="00C815DF"/>
    <w:rsid w:val="00C81819"/>
    <w:rsid w:val="00C82FEE"/>
    <w:rsid w:val="00C83E0E"/>
    <w:rsid w:val="00C84D39"/>
    <w:rsid w:val="00C84E86"/>
    <w:rsid w:val="00C85277"/>
    <w:rsid w:val="00C85806"/>
    <w:rsid w:val="00C85D76"/>
    <w:rsid w:val="00C873AC"/>
    <w:rsid w:val="00C87DA6"/>
    <w:rsid w:val="00C87F17"/>
    <w:rsid w:val="00C91857"/>
    <w:rsid w:val="00C9213B"/>
    <w:rsid w:val="00C92223"/>
    <w:rsid w:val="00C93346"/>
    <w:rsid w:val="00C93462"/>
    <w:rsid w:val="00C93B5D"/>
    <w:rsid w:val="00C94384"/>
    <w:rsid w:val="00C94A34"/>
    <w:rsid w:val="00C94C2B"/>
    <w:rsid w:val="00C94F73"/>
    <w:rsid w:val="00C95609"/>
    <w:rsid w:val="00C96F79"/>
    <w:rsid w:val="00C97CF9"/>
    <w:rsid w:val="00CA0A93"/>
    <w:rsid w:val="00CA0E56"/>
    <w:rsid w:val="00CA17DD"/>
    <w:rsid w:val="00CA1863"/>
    <w:rsid w:val="00CA1941"/>
    <w:rsid w:val="00CA239C"/>
    <w:rsid w:val="00CA26CE"/>
    <w:rsid w:val="00CA391D"/>
    <w:rsid w:val="00CA3ACD"/>
    <w:rsid w:val="00CA4F8B"/>
    <w:rsid w:val="00CA50BD"/>
    <w:rsid w:val="00CA5445"/>
    <w:rsid w:val="00CB0007"/>
    <w:rsid w:val="00CB04CD"/>
    <w:rsid w:val="00CB09DA"/>
    <w:rsid w:val="00CB0BD9"/>
    <w:rsid w:val="00CB1CAC"/>
    <w:rsid w:val="00CB1DE8"/>
    <w:rsid w:val="00CB1E3B"/>
    <w:rsid w:val="00CB1F1D"/>
    <w:rsid w:val="00CB245A"/>
    <w:rsid w:val="00CB36C5"/>
    <w:rsid w:val="00CB3CB5"/>
    <w:rsid w:val="00CB3F80"/>
    <w:rsid w:val="00CB516F"/>
    <w:rsid w:val="00CB6795"/>
    <w:rsid w:val="00CB6FF9"/>
    <w:rsid w:val="00CB71F8"/>
    <w:rsid w:val="00CB7A20"/>
    <w:rsid w:val="00CC180A"/>
    <w:rsid w:val="00CC26DB"/>
    <w:rsid w:val="00CC2DBA"/>
    <w:rsid w:val="00CC300C"/>
    <w:rsid w:val="00CC35AE"/>
    <w:rsid w:val="00CC3DAA"/>
    <w:rsid w:val="00CC4C2C"/>
    <w:rsid w:val="00CC5057"/>
    <w:rsid w:val="00CD078F"/>
    <w:rsid w:val="00CD121E"/>
    <w:rsid w:val="00CD185D"/>
    <w:rsid w:val="00CD282F"/>
    <w:rsid w:val="00CD28F0"/>
    <w:rsid w:val="00CD3C73"/>
    <w:rsid w:val="00CD3ED8"/>
    <w:rsid w:val="00CD497A"/>
    <w:rsid w:val="00CD761D"/>
    <w:rsid w:val="00CD76B5"/>
    <w:rsid w:val="00CD78B9"/>
    <w:rsid w:val="00CD7BA5"/>
    <w:rsid w:val="00CE0624"/>
    <w:rsid w:val="00CE1D01"/>
    <w:rsid w:val="00CE2323"/>
    <w:rsid w:val="00CE2346"/>
    <w:rsid w:val="00CE2382"/>
    <w:rsid w:val="00CE2855"/>
    <w:rsid w:val="00CE41E8"/>
    <w:rsid w:val="00CE553D"/>
    <w:rsid w:val="00CE6600"/>
    <w:rsid w:val="00CE6F0F"/>
    <w:rsid w:val="00CF002F"/>
    <w:rsid w:val="00CF0246"/>
    <w:rsid w:val="00CF2483"/>
    <w:rsid w:val="00CF24E2"/>
    <w:rsid w:val="00CF393D"/>
    <w:rsid w:val="00CF4ABD"/>
    <w:rsid w:val="00CF4CF2"/>
    <w:rsid w:val="00CF5A53"/>
    <w:rsid w:val="00CF5D28"/>
    <w:rsid w:val="00CF68B8"/>
    <w:rsid w:val="00CF6EAD"/>
    <w:rsid w:val="00CF6F1E"/>
    <w:rsid w:val="00D001F9"/>
    <w:rsid w:val="00D0030E"/>
    <w:rsid w:val="00D0036E"/>
    <w:rsid w:val="00D00469"/>
    <w:rsid w:val="00D00BB7"/>
    <w:rsid w:val="00D01DFA"/>
    <w:rsid w:val="00D01EAD"/>
    <w:rsid w:val="00D035B9"/>
    <w:rsid w:val="00D040B7"/>
    <w:rsid w:val="00D060FF"/>
    <w:rsid w:val="00D064E8"/>
    <w:rsid w:val="00D06546"/>
    <w:rsid w:val="00D06572"/>
    <w:rsid w:val="00D065CD"/>
    <w:rsid w:val="00D0724B"/>
    <w:rsid w:val="00D07965"/>
    <w:rsid w:val="00D11A21"/>
    <w:rsid w:val="00D12325"/>
    <w:rsid w:val="00D12761"/>
    <w:rsid w:val="00D14487"/>
    <w:rsid w:val="00D15E7E"/>
    <w:rsid w:val="00D16058"/>
    <w:rsid w:val="00D16FDD"/>
    <w:rsid w:val="00D17FE3"/>
    <w:rsid w:val="00D20016"/>
    <w:rsid w:val="00D207A7"/>
    <w:rsid w:val="00D2279F"/>
    <w:rsid w:val="00D22AF1"/>
    <w:rsid w:val="00D22E93"/>
    <w:rsid w:val="00D242DA"/>
    <w:rsid w:val="00D247EC"/>
    <w:rsid w:val="00D26448"/>
    <w:rsid w:val="00D264CE"/>
    <w:rsid w:val="00D26670"/>
    <w:rsid w:val="00D2670E"/>
    <w:rsid w:val="00D26910"/>
    <w:rsid w:val="00D27B8B"/>
    <w:rsid w:val="00D27D5A"/>
    <w:rsid w:val="00D30CF0"/>
    <w:rsid w:val="00D31681"/>
    <w:rsid w:val="00D3191C"/>
    <w:rsid w:val="00D31AD9"/>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322"/>
    <w:rsid w:val="00D37A1A"/>
    <w:rsid w:val="00D40357"/>
    <w:rsid w:val="00D4081B"/>
    <w:rsid w:val="00D40E1A"/>
    <w:rsid w:val="00D413C3"/>
    <w:rsid w:val="00D42240"/>
    <w:rsid w:val="00D427C3"/>
    <w:rsid w:val="00D42EB8"/>
    <w:rsid w:val="00D43149"/>
    <w:rsid w:val="00D43BE0"/>
    <w:rsid w:val="00D43D3C"/>
    <w:rsid w:val="00D43E0B"/>
    <w:rsid w:val="00D441E2"/>
    <w:rsid w:val="00D44932"/>
    <w:rsid w:val="00D46111"/>
    <w:rsid w:val="00D4662F"/>
    <w:rsid w:val="00D46A4D"/>
    <w:rsid w:val="00D46F1B"/>
    <w:rsid w:val="00D475FB"/>
    <w:rsid w:val="00D47C16"/>
    <w:rsid w:val="00D502AF"/>
    <w:rsid w:val="00D50546"/>
    <w:rsid w:val="00D50764"/>
    <w:rsid w:val="00D50C12"/>
    <w:rsid w:val="00D51034"/>
    <w:rsid w:val="00D514A9"/>
    <w:rsid w:val="00D517E0"/>
    <w:rsid w:val="00D51A77"/>
    <w:rsid w:val="00D5267B"/>
    <w:rsid w:val="00D528AB"/>
    <w:rsid w:val="00D52AF1"/>
    <w:rsid w:val="00D53649"/>
    <w:rsid w:val="00D53830"/>
    <w:rsid w:val="00D543F1"/>
    <w:rsid w:val="00D54FB3"/>
    <w:rsid w:val="00D55889"/>
    <w:rsid w:val="00D56B5F"/>
    <w:rsid w:val="00D57A3F"/>
    <w:rsid w:val="00D57AF0"/>
    <w:rsid w:val="00D61815"/>
    <w:rsid w:val="00D627E3"/>
    <w:rsid w:val="00D62ECD"/>
    <w:rsid w:val="00D63EA1"/>
    <w:rsid w:val="00D64426"/>
    <w:rsid w:val="00D64475"/>
    <w:rsid w:val="00D64A2A"/>
    <w:rsid w:val="00D65D78"/>
    <w:rsid w:val="00D66AAA"/>
    <w:rsid w:val="00D66B04"/>
    <w:rsid w:val="00D67BC5"/>
    <w:rsid w:val="00D7021B"/>
    <w:rsid w:val="00D70D33"/>
    <w:rsid w:val="00D7130B"/>
    <w:rsid w:val="00D71862"/>
    <w:rsid w:val="00D71B25"/>
    <w:rsid w:val="00D71DB9"/>
    <w:rsid w:val="00D71E7F"/>
    <w:rsid w:val="00D71FBA"/>
    <w:rsid w:val="00D7239B"/>
    <w:rsid w:val="00D73077"/>
    <w:rsid w:val="00D736A2"/>
    <w:rsid w:val="00D73B8E"/>
    <w:rsid w:val="00D73C57"/>
    <w:rsid w:val="00D73FFA"/>
    <w:rsid w:val="00D742FF"/>
    <w:rsid w:val="00D7549A"/>
    <w:rsid w:val="00D758B3"/>
    <w:rsid w:val="00D75A89"/>
    <w:rsid w:val="00D75CF3"/>
    <w:rsid w:val="00D75EF9"/>
    <w:rsid w:val="00D76ADC"/>
    <w:rsid w:val="00D76D1F"/>
    <w:rsid w:val="00D77413"/>
    <w:rsid w:val="00D80B04"/>
    <w:rsid w:val="00D81D97"/>
    <w:rsid w:val="00D81F10"/>
    <w:rsid w:val="00D82798"/>
    <w:rsid w:val="00D82BF2"/>
    <w:rsid w:val="00D844BE"/>
    <w:rsid w:val="00D84A57"/>
    <w:rsid w:val="00D86352"/>
    <w:rsid w:val="00D87307"/>
    <w:rsid w:val="00D874DF"/>
    <w:rsid w:val="00D87A12"/>
    <w:rsid w:val="00D91B2B"/>
    <w:rsid w:val="00D91BBB"/>
    <w:rsid w:val="00D930E1"/>
    <w:rsid w:val="00D9354D"/>
    <w:rsid w:val="00D9415C"/>
    <w:rsid w:val="00D942CC"/>
    <w:rsid w:val="00D944E4"/>
    <w:rsid w:val="00D94D87"/>
    <w:rsid w:val="00D95B31"/>
    <w:rsid w:val="00D95DCC"/>
    <w:rsid w:val="00D962DC"/>
    <w:rsid w:val="00DA180C"/>
    <w:rsid w:val="00DA18A2"/>
    <w:rsid w:val="00DA2777"/>
    <w:rsid w:val="00DA3E7B"/>
    <w:rsid w:val="00DA3F17"/>
    <w:rsid w:val="00DA418E"/>
    <w:rsid w:val="00DA43D5"/>
    <w:rsid w:val="00DA4419"/>
    <w:rsid w:val="00DA451D"/>
    <w:rsid w:val="00DA470D"/>
    <w:rsid w:val="00DA4A78"/>
    <w:rsid w:val="00DA4CC5"/>
    <w:rsid w:val="00DA56DB"/>
    <w:rsid w:val="00DA5AAB"/>
    <w:rsid w:val="00DA6452"/>
    <w:rsid w:val="00DA6FE9"/>
    <w:rsid w:val="00DA7925"/>
    <w:rsid w:val="00DB0008"/>
    <w:rsid w:val="00DB031E"/>
    <w:rsid w:val="00DB040B"/>
    <w:rsid w:val="00DB0AB8"/>
    <w:rsid w:val="00DB0D2A"/>
    <w:rsid w:val="00DB11CD"/>
    <w:rsid w:val="00DB1DAB"/>
    <w:rsid w:val="00DB1DDF"/>
    <w:rsid w:val="00DB39D4"/>
    <w:rsid w:val="00DB3A47"/>
    <w:rsid w:val="00DB46D0"/>
    <w:rsid w:val="00DB46DF"/>
    <w:rsid w:val="00DB49B6"/>
    <w:rsid w:val="00DB4E06"/>
    <w:rsid w:val="00DB5140"/>
    <w:rsid w:val="00DB585B"/>
    <w:rsid w:val="00DB5ACA"/>
    <w:rsid w:val="00DB6A80"/>
    <w:rsid w:val="00DB6C06"/>
    <w:rsid w:val="00DB7B06"/>
    <w:rsid w:val="00DC043D"/>
    <w:rsid w:val="00DC1034"/>
    <w:rsid w:val="00DC231F"/>
    <w:rsid w:val="00DC318A"/>
    <w:rsid w:val="00DC33A2"/>
    <w:rsid w:val="00DC3445"/>
    <w:rsid w:val="00DC3A9D"/>
    <w:rsid w:val="00DC4004"/>
    <w:rsid w:val="00DC4243"/>
    <w:rsid w:val="00DC4679"/>
    <w:rsid w:val="00DC5584"/>
    <w:rsid w:val="00DC58D1"/>
    <w:rsid w:val="00DC5F72"/>
    <w:rsid w:val="00DC64EA"/>
    <w:rsid w:val="00DC6C1E"/>
    <w:rsid w:val="00DC7255"/>
    <w:rsid w:val="00DC72CE"/>
    <w:rsid w:val="00DC7951"/>
    <w:rsid w:val="00DD1C4B"/>
    <w:rsid w:val="00DD1F7B"/>
    <w:rsid w:val="00DD229E"/>
    <w:rsid w:val="00DD23B7"/>
    <w:rsid w:val="00DD3029"/>
    <w:rsid w:val="00DD31A8"/>
    <w:rsid w:val="00DD4292"/>
    <w:rsid w:val="00DD55E0"/>
    <w:rsid w:val="00DD6657"/>
    <w:rsid w:val="00DE18A3"/>
    <w:rsid w:val="00DE1904"/>
    <w:rsid w:val="00DE1DAA"/>
    <w:rsid w:val="00DE21D3"/>
    <w:rsid w:val="00DE3DBB"/>
    <w:rsid w:val="00DE43A2"/>
    <w:rsid w:val="00DE4A74"/>
    <w:rsid w:val="00DE4B05"/>
    <w:rsid w:val="00DE4EE9"/>
    <w:rsid w:val="00DE541C"/>
    <w:rsid w:val="00DE737B"/>
    <w:rsid w:val="00DF100B"/>
    <w:rsid w:val="00DF11B7"/>
    <w:rsid w:val="00DF4359"/>
    <w:rsid w:val="00DF683C"/>
    <w:rsid w:val="00DF6940"/>
    <w:rsid w:val="00DF73C1"/>
    <w:rsid w:val="00DF7511"/>
    <w:rsid w:val="00DF75BB"/>
    <w:rsid w:val="00DF7751"/>
    <w:rsid w:val="00E00394"/>
    <w:rsid w:val="00E009B1"/>
    <w:rsid w:val="00E00BC3"/>
    <w:rsid w:val="00E011D7"/>
    <w:rsid w:val="00E02067"/>
    <w:rsid w:val="00E031BB"/>
    <w:rsid w:val="00E0417B"/>
    <w:rsid w:val="00E0576C"/>
    <w:rsid w:val="00E061D6"/>
    <w:rsid w:val="00E068BC"/>
    <w:rsid w:val="00E073F0"/>
    <w:rsid w:val="00E10761"/>
    <w:rsid w:val="00E1147C"/>
    <w:rsid w:val="00E11D7A"/>
    <w:rsid w:val="00E11EEB"/>
    <w:rsid w:val="00E128F2"/>
    <w:rsid w:val="00E12B00"/>
    <w:rsid w:val="00E13E5A"/>
    <w:rsid w:val="00E13EE4"/>
    <w:rsid w:val="00E1525A"/>
    <w:rsid w:val="00E15D85"/>
    <w:rsid w:val="00E160AE"/>
    <w:rsid w:val="00E16463"/>
    <w:rsid w:val="00E16F82"/>
    <w:rsid w:val="00E17F6F"/>
    <w:rsid w:val="00E20B20"/>
    <w:rsid w:val="00E2170E"/>
    <w:rsid w:val="00E224E7"/>
    <w:rsid w:val="00E239D1"/>
    <w:rsid w:val="00E246B9"/>
    <w:rsid w:val="00E250C5"/>
    <w:rsid w:val="00E26727"/>
    <w:rsid w:val="00E26970"/>
    <w:rsid w:val="00E2728F"/>
    <w:rsid w:val="00E27791"/>
    <w:rsid w:val="00E279C1"/>
    <w:rsid w:val="00E30F2D"/>
    <w:rsid w:val="00E319DB"/>
    <w:rsid w:val="00E31AFC"/>
    <w:rsid w:val="00E321AC"/>
    <w:rsid w:val="00E3250F"/>
    <w:rsid w:val="00E32571"/>
    <w:rsid w:val="00E3409E"/>
    <w:rsid w:val="00E34F76"/>
    <w:rsid w:val="00E37BE5"/>
    <w:rsid w:val="00E4090F"/>
    <w:rsid w:val="00E4143F"/>
    <w:rsid w:val="00E41972"/>
    <w:rsid w:val="00E41A27"/>
    <w:rsid w:val="00E41A3E"/>
    <w:rsid w:val="00E41AB4"/>
    <w:rsid w:val="00E41D3E"/>
    <w:rsid w:val="00E42737"/>
    <w:rsid w:val="00E44906"/>
    <w:rsid w:val="00E45C77"/>
    <w:rsid w:val="00E4608B"/>
    <w:rsid w:val="00E46D7F"/>
    <w:rsid w:val="00E478A7"/>
    <w:rsid w:val="00E501D3"/>
    <w:rsid w:val="00E5151F"/>
    <w:rsid w:val="00E53A01"/>
    <w:rsid w:val="00E54202"/>
    <w:rsid w:val="00E564C4"/>
    <w:rsid w:val="00E56733"/>
    <w:rsid w:val="00E567C9"/>
    <w:rsid w:val="00E57E1A"/>
    <w:rsid w:val="00E604C4"/>
    <w:rsid w:val="00E60809"/>
    <w:rsid w:val="00E61300"/>
    <w:rsid w:val="00E62FE2"/>
    <w:rsid w:val="00E635B9"/>
    <w:rsid w:val="00E637A3"/>
    <w:rsid w:val="00E65D15"/>
    <w:rsid w:val="00E66CD8"/>
    <w:rsid w:val="00E67285"/>
    <w:rsid w:val="00E67802"/>
    <w:rsid w:val="00E67EE5"/>
    <w:rsid w:val="00E67F67"/>
    <w:rsid w:val="00E7013A"/>
    <w:rsid w:val="00E72C6B"/>
    <w:rsid w:val="00E73AB7"/>
    <w:rsid w:val="00E74F5D"/>
    <w:rsid w:val="00E75F13"/>
    <w:rsid w:val="00E76034"/>
    <w:rsid w:val="00E776BC"/>
    <w:rsid w:val="00E77C2A"/>
    <w:rsid w:val="00E80440"/>
    <w:rsid w:val="00E81269"/>
    <w:rsid w:val="00E817E0"/>
    <w:rsid w:val="00E819C2"/>
    <w:rsid w:val="00E82EE4"/>
    <w:rsid w:val="00E831E7"/>
    <w:rsid w:val="00E843B5"/>
    <w:rsid w:val="00E84A3B"/>
    <w:rsid w:val="00E85307"/>
    <w:rsid w:val="00E85B0A"/>
    <w:rsid w:val="00E87742"/>
    <w:rsid w:val="00E904A9"/>
    <w:rsid w:val="00E906E8"/>
    <w:rsid w:val="00E907E4"/>
    <w:rsid w:val="00E90A24"/>
    <w:rsid w:val="00E90C34"/>
    <w:rsid w:val="00E919AC"/>
    <w:rsid w:val="00E93215"/>
    <w:rsid w:val="00E9321C"/>
    <w:rsid w:val="00E93499"/>
    <w:rsid w:val="00E93CB3"/>
    <w:rsid w:val="00E93FD6"/>
    <w:rsid w:val="00E946A6"/>
    <w:rsid w:val="00E947E4"/>
    <w:rsid w:val="00E9480A"/>
    <w:rsid w:val="00E9616B"/>
    <w:rsid w:val="00E96A29"/>
    <w:rsid w:val="00E96B28"/>
    <w:rsid w:val="00E96FE6"/>
    <w:rsid w:val="00E973A1"/>
    <w:rsid w:val="00E97FBC"/>
    <w:rsid w:val="00EA03C1"/>
    <w:rsid w:val="00EA0F54"/>
    <w:rsid w:val="00EA1059"/>
    <w:rsid w:val="00EA1911"/>
    <w:rsid w:val="00EA1BE3"/>
    <w:rsid w:val="00EA1D43"/>
    <w:rsid w:val="00EA3B96"/>
    <w:rsid w:val="00EA4C04"/>
    <w:rsid w:val="00EA4EC9"/>
    <w:rsid w:val="00EA568E"/>
    <w:rsid w:val="00EA5E0F"/>
    <w:rsid w:val="00EA5F4C"/>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1428"/>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0266"/>
    <w:rsid w:val="00ED1327"/>
    <w:rsid w:val="00ED16FE"/>
    <w:rsid w:val="00ED27C3"/>
    <w:rsid w:val="00ED2AE2"/>
    <w:rsid w:val="00ED2C5A"/>
    <w:rsid w:val="00ED3022"/>
    <w:rsid w:val="00ED33AE"/>
    <w:rsid w:val="00ED3775"/>
    <w:rsid w:val="00ED4A6D"/>
    <w:rsid w:val="00ED5680"/>
    <w:rsid w:val="00ED6450"/>
    <w:rsid w:val="00ED6D4A"/>
    <w:rsid w:val="00ED721A"/>
    <w:rsid w:val="00ED738C"/>
    <w:rsid w:val="00ED7918"/>
    <w:rsid w:val="00ED7FD3"/>
    <w:rsid w:val="00EE08E3"/>
    <w:rsid w:val="00EE0E5D"/>
    <w:rsid w:val="00EE11C2"/>
    <w:rsid w:val="00EE2A61"/>
    <w:rsid w:val="00EE3663"/>
    <w:rsid w:val="00EE41C4"/>
    <w:rsid w:val="00EE5A27"/>
    <w:rsid w:val="00EE6E77"/>
    <w:rsid w:val="00EE6F02"/>
    <w:rsid w:val="00EE76A9"/>
    <w:rsid w:val="00EE799E"/>
    <w:rsid w:val="00EE7CA8"/>
    <w:rsid w:val="00EE7FA7"/>
    <w:rsid w:val="00EF0322"/>
    <w:rsid w:val="00EF1093"/>
    <w:rsid w:val="00EF1FCB"/>
    <w:rsid w:val="00EF21C3"/>
    <w:rsid w:val="00EF2C14"/>
    <w:rsid w:val="00EF2E6B"/>
    <w:rsid w:val="00EF3C57"/>
    <w:rsid w:val="00EF43D0"/>
    <w:rsid w:val="00EF54D1"/>
    <w:rsid w:val="00EF59B7"/>
    <w:rsid w:val="00EF67BB"/>
    <w:rsid w:val="00EF6ADA"/>
    <w:rsid w:val="00EF72F9"/>
    <w:rsid w:val="00F0021E"/>
    <w:rsid w:val="00F0030E"/>
    <w:rsid w:val="00F00B33"/>
    <w:rsid w:val="00F00CD1"/>
    <w:rsid w:val="00F01E6B"/>
    <w:rsid w:val="00F0241C"/>
    <w:rsid w:val="00F031EE"/>
    <w:rsid w:val="00F03D27"/>
    <w:rsid w:val="00F0563C"/>
    <w:rsid w:val="00F05759"/>
    <w:rsid w:val="00F064EC"/>
    <w:rsid w:val="00F07F03"/>
    <w:rsid w:val="00F07F39"/>
    <w:rsid w:val="00F10CB9"/>
    <w:rsid w:val="00F110CD"/>
    <w:rsid w:val="00F110D5"/>
    <w:rsid w:val="00F12351"/>
    <w:rsid w:val="00F15193"/>
    <w:rsid w:val="00F16739"/>
    <w:rsid w:val="00F16DE2"/>
    <w:rsid w:val="00F2052B"/>
    <w:rsid w:val="00F22183"/>
    <w:rsid w:val="00F2260F"/>
    <w:rsid w:val="00F23174"/>
    <w:rsid w:val="00F238B9"/>
    <w:rsid w:val="00F242AD"/>
    <w:rsid w:val="00F242CF"/>
    <w:rsid w:val="00F247F2"/>
    <w:rsid w:val="00F2518F"/>
    <w:rsid w:val="00F252A8"/>
    <w:rsid w:val="00F255D9"/>
    <w:rsid w:val="00F265F7"/>
    <w:rsid w:val="00F27FA6"/>
    <w:rsid w:val="00F33DC8"/>
    <w:rsid w:val="00F3434F"/>
    <w:rsid w:val="00F34444"/>
    <w:rsid w:val="00F34E6B"/>
    <w:rsid w:val="00F378F1"/>
    <w:rsid w:val="00F403A1"/>
    <w:rsid w:val="00F403DB"/>
    <w:rsid w:val="00F4065A"/>
    <w:rsid w:val="00F4275C"/>
    <w:rsid w:val="00F434B2"/>
    <w:rsid w:val="00F45693"/>
    <w:rsid w:val="00F463EB"/>
    <w:rsid w:val="00F4731E"/>
    <w:rsid w:val="00F47839"/>
    <w:rsid w:val="00F52339"/>
    <w:rsid w:val="00F5277A"/>
    <w:rsid w:val="00F532E8"/>
    <w:rsid w:val="00F537FF"/>
    <w:rsid w:val="00F54E36"/>
    <w:rsid w:val="00F560FE"/>
    <w:rsid w:val="00F56433"/>
    <w:rsid w:val="00F60CD6"/>
    <w:rsid w:val="00F6111C"/>
    <w:rsid w:val="00F614C0"/>
    <w:rsid w:val="00F61647"/>
    <w:rsid w:val="00F61F6E"/>
    <w:rsid w:val="00F64279"/>
    <w:rsid w:val="00F657CF"/>
    <w:rsid w:val="00F65808"/>
    <w:rsid w:val="00F6587D"/>
    <w:rsid w:val="00F66A00"/>
    <w:rsid w:val="00F66CFB"/>
    <w:rsid w:val="00F679A9"/>
    <w:rsid w:val="00F70C73"/>
    <w:rsid w:val="00F713A3"/>
    <w:rsid w:val="00F71A8F"/>
    <w:rsid w:val="00F72071"/>
    <w:rsid w:val="00F72632"/>
    <w:rsid w:val="00F72CC3"/>
    <w:rsid w:val="00F737B5"/>
    <w:rsid w:val="00F74F95"/>
    <w:rsid w:val="00F75330"/>
    <w:rsid w:val="00F75B66"/>
    <w:rsid w:val="00F75CC9"/>
    <w:rsid w:val="00F76BD9"/>
    <w:rsid w:val="00F80318"/>
    <w:rsid w:val="00F803D0"/>
    <w:rsid w:val="00F80703"/>
    <w:rsid w:val="00F80948"/>
    <w:rsid w:val="00F81387"/>
    <w:rsid w:val="00F8167C"/>
    <w:rsid w:val="00F82134"/>
    <w:rsid w:val="00F822E3"/>
    <w:rsid w:val="00F8250E"/>
    <w:rsid w:val="00F82866"/>
    <w:rsid w:val="00F841FB"/>
    <w:rsid w:val="00F84421"/>
    <w:rsid w:val="00F8449B"/>
    <w:rsid w:val="00F84B44"/>
    <w:rsid w:val="00F85691"/>
    <w:rsid w:val="00F87032"/>
    <w:rsid w:val="00F87094"/>
    <w:rsid w:val="00F87AB3"/>
    <w:rsid w:val="00F913DC"/>
    <w:rsid w:val="00F91DDA"/>
    <w:rsid w:val="00F92DF4"/>
    <w:rsid w:val="00F9397A"/>
    <w:rsid w:val="00F93A37"/>
    <w:rsid w:val="00F94182"/>
    <w:rsid w:val="00F9431F"/>
    <w:rsid w:val="00F944D9"/>
    <w:rsid w:val="00F94DB3"/>
    <w:rsid w:val="00F94FF1"/>
    <w:rsid w:val="00F96500"/>
    <w:rsid w:val="00F971DC"/>
    <w:rsid w:val="00F97F57"/>
    <w:rsid w:val="00FA2C35"/>
    <w:rsid w:val="00FA31E7"/>
    <w:rsid w:val="00FA413A"/>
    <w:rsid w:val="00FA4144"/>
    <w:rsid w:val="00FA445A"/>
    <w:rsid w:val="00FA4DDF"/>
    <w:rsid w:val="00FA5C71"/>
    <w:rsid w:val="00FA645E"/>
    <w:rsid w:val="00FA6A01"/>
    <w:rsid w:val="00FA6E7F"/>
    <w:rsid w:val="00FA7114"/>
    <w:rsid w:val="00FB052D"/>
    <w:rsid w:val="00FB1158"/>
    <w:rsid w:val="00FB22D7"/>
    <w:rsid w:val="00FB2379"/>
    <w:rsid w:val="00FB3CB7"/>
    <w:rsid w:val="00FB4A89"/>
    <w:rsid w:val="00FB4B8A"/>
    <w:rsid w:val="00FB5152"/>
    <w:rsid w:val="00FB5F8F"/>
    <w:rsid w:val="00FB680E"/>
    <w:rsid w:val="00FB6B73"/>
    <w:rsid w:val="00FB7A0B"/>
    <w:rsid w:val="00FC0065"/>
    <w:rsid w:val="00FC062F"/>
    <w:rsid w:val="00FC0754"/>
    <w:rsid w:val="00FC1663"/>
    <w:rsid w:val="00FC3AEE"/>
    <w:rsid w:val="00FC510F"/>
    <w:rsid w:val="00FC575A"/>
    <w:rsid w:val="00FC57D6"/>
    <w:rsid w:val="00FC6238"/>
    <w:rsid w:val="00FC7951"/>
    <w:rsid w:val="00FC7EAE"/>
    <w:rsid w:val="00FD236B"/>
    <w:rsid w:val="00FD2785"/>
    <w:rsid w:val="00FD33FC"/>
    <w:rsid w:val="00FD3730"/>
    <w:rsid w:val="00FD3ADE"/>
    <w:rsid w:val="00FD3B08"/>
    <w:rsid w:val="00FD4546"/>
    <w:rsid w:val="00FD4806"/>
    <w:rsid w:val="00FD4BA4"/>
    <w:rsid w:val="00FD534E"/>
    <w:rsid w:val="00FD56C7"/>
    <w:rsid w:val="00FD5CBB"/>
    <w:rsid w:val="00FD6564"/>
    <w:rsid w:val="00FD6597"/>
    <w:rsid w:val="00FD6B74"/>
    <w:rsid w:val="00FD70AE"/>
    <w:rsid w:val="00FE002E"/>
    <w:rsid w:val="00FE2398"/>
    <w:rsid w:val="00FE4290"/>
    <w:rsid w:val="00FE515A"/>
    <w:rsid w:val="00FE5421"/>
    <w:rsid w:val="00FE5624"/>
    <w:rsid w:val="00FE5D2C"/>
    <w:rsid w:val="00FE5FBF"/>
    <w:rsid w:val="00FE67D6"/>
    <w:rsid w:val="00FE6C25"/>
    <w:rsid w:val="00FF033A"/>
    <w:rsid w:val="00FF071D"/>
    <w:rsid w:val="00FF0964"/>
    <w:rsid w:val="00FF0F67"/>
    <w:rsid w:val="00FF16F2"/>
    <w:rsid w:val="00FF1F9B"/>
    <w:rsid w:val="00FF2B02"/>
    <w:rsid w:val="00FF2B42"/>
    <w:rsid w:val="00FF2C43"/>
    <w:rsid w:val="00FF2D5B"/>
    <w:rsid w:val="00FF3B7F"/>
    <w:rsid w:val="00FF42C3"/>
    <w:rsid w:val="00FF4F92"/>
    <w:rsid w:val="00FF52CF"/>
    <w:rsid w:val="00FF54EB"/>
    <w:rsid w:val="00FF5FD9"/>
    <w:rsid w:val="00FF6822"/>
    <w:rsid w:val="00FF73D0"/>
    <w:rsid w:val="01E6B3E5"/>
    <w:rsid w:val="02E29CDE"/>
    <w:rsid w:val="03737368"/>
    <w:rsid w:val="0439B9B8"/>
    <w:rsid w:val="04B7C482"/>
    <w:rsid w:val="04EA9EF6"/>
    <w:rsid w:val="0543E0EC"/>
    <w:rsid w:val="06D09BE8"/>
    <w:rsid w:val="06FE13B9"/>
    <w:rsid w:val="0709F2F6"/>
    <w:rsid w:val="07CD15D8"/>
    <w:rsid w:val="07CEC832"/>
    <w:rsid w:val="08464CE9"/>
    <w:rsid w:val="0910EDED"/>
    <w:rsid w:val="0911149C"/>
    <w:rsid w:val="092B4A4A"/>
    <w:rsid w:val="0A80BEFA"/>
    <w:rsid w:val="0C0D7F64"/>
    <w:rsid w:val="0C1E8F96"/>
    <w:rsid w:val="0D3AB7A1"/>
    <w:rsid w:val="0DCCBF3B"/>
    <w:rsid w:val="0E3BBAF2"/>
    <w:rsid w:val="0E64D044"/>
    <w:rsid w:val="0E84229C"/>
    <w:rsid w:val="0F30A1DB"/>
    <w:rsid w:val="106DEB77"/>
    <w:rsid w:val="10E807B4"/>
    <w:rsid w:val="1103E950"/>
    <w:rsid w:val="1213AF33"/>
    <w:rsid w:val="12A77CCC"/>
    <w:rsid w:val="12FAFE95"/>
    <w:rsid w:val="1340C428"/>
    <w:rsid w:val="13FA55C9"/>
    <w:rsid w:val="141204DA"/>
    <w:rsid w:val="1446C465"/>
    <w:rsid w:val="15A48A9C"/>
    <w:rsid w:val="15DBFCD7"/>
    <w:rsid w:val="1602B8E4"/>
    <w:rsid w:val="163DC038"/>
    <w:rsid w:val="16512788"/>
    <w:rsid w:val="16929CC4"/>
    <w:rsid w:val="17322E82"/>
    <w:rsid w:val="17E3D0BE"/>
    <w:rsid w:val="18BB1E6D"/>
    <w:rsid w:val="19BC48F9"/>
    <w:rsid w:val="1A219784"/>
    <w:rsid w:val="1A86926B"/>
    <w:rsid w:val="1ABD255A"/>
    <w:rsid w:val="1AFF5ACF"/>
    <w:rsid w:val="1B7797CC"/>
    <w:rsid w:val="1B8CB4FA"/>
    <w:rsid w:val="1BEA4A4C"/>
    <w:rsid w:val="1C59BBE3"/>
    <w:rsid w:val="1CB0BAA5"/>
    <w:rsid w:val="1CB0C8DA"/>
    <w:rsid w:val="1DB19932"/>
    <w:rsid w:val="1F846309"/>
    <w:rsid w:val="20999468"/>
    <w:rsid w:val="2131837A"/>
    <w:rsid w:val="21ACD57C"/>
    <w:rsid w:val="21C531F6"/>
    <w:rsid w:val="2213E66C"/>
    <w:rsid w:val="2280B8DA"/>
    <w:rsid w:val="22D38B84"/>
    <w:rsid w:val="23BBC759"/>
    <w:rsid w:val="25279C28"/>
    <w:rsid w:val="266CF6EF"/>
    <w:rsid w:val="26884C60"/>
    <w:rsid w:val="26913615"/>
    <w:rsid w:val="269410E9"/>
    <w:rsid w:val="26DD286E"/>
    <w:rsid w:val="27EB3BA6"/>
    <w:rsid w:val="282DDDC0"/>
    <w:rsid w:val="29231381"/>
    <w:rsid w:val="2945EBB3"/>
    <w:rsid w:val="2A2819DB"/>
    <w:rsid w:val="2B5C3194"/>
    <w:rsid w:val="2E41ACA7"/>
    <w:rsid w:val="2EB06F51"/>
    <w:rsid w:val="3000CC66"/>
    <w:rsid w:val="30C04125"/>
    <w:rsid w:val="313556CE"/>
    <w:rsid w:val="31E30380"/>
    <w:rsid w:val="322B4F63"/>
    <w:rsid w:val="32975CEE"/>
    <w:rsid w:val="34925885"/>
    <w:rsid w:val="36C7A5F8"/>
    <w:rsid w:val="37DBF05D"/>
    <w:rsid w:val="380F7DC9"/>
    <w:rsid w:val="381849B5"/>
    <w:rsid w:val="3847969F"/>
    <w:rsid w:val="384FD6DC"/>
    <w:rsid w:val="396AF861"/>
    <w:rsid w:val="39FAB24A"/>
    <w:rsid w:val="3B629A5B"/>
    <w:rsid w:val="3D27B774"/>
    <w:rsid w:val="3E61DC49"/>
    <w:rsid w:val="3ED675CB"/>
    <w:rsid w:val="41885CE3"/>
    <w:rsid w:val="41D925D9"/>
    <w:rsid w:val="41E4BD2C"/>
    <w:rsid w:val="42D65425"/>
    <w:rsid w:val="42F82CB5"/>
    <w:rsid w:val="4351302D"/>
    <w:rsid w:val="437E63F3"/>
    <w:rsid w:val="443048E2"/>
    <w:rsid w:val="45A2F26F"/>
    <w:rsid w:val="45ECECF5"/>
    <w:rsid w:val="45F5ECD1"/>
    <w:rsid w:val="46029674"/>
    <w:rsid w:val="4640A91F"/>
    <w:rsid w:val="46EAC663"/>
    <w:rsid w:val="4714D4D7"/>
    <w:rsid w:val="47670B47"/>
    <w:rsid w:val="47E50551"/>
    <w:rsid w:val="4843B0EB"/>
    <w:rsid w:val="486A39FC"/>
    <w:rsid w:val="491B39B0"/>
    <w:rsid w:val="4B1DCB76"/>
    <w:rsid w:val="4CC80CBB"/>
    <w:rsid w:val="4D2C6CC7"/>
    <w:rsid w:val="4E4E30E5"/>
    <w:rsid w:val="4F26E405"/>
    <w:rsid w:val="4FC82583"/>
    <w:rsid w:val="5081FCF4"/>
    <w:rsid w:val="51887354"/>
    <w:rsid w:val="52BE8246"/>
    <w:rsid w:val="53A495C8"/>
    <w:rsid w:val="53CAAA1C"/>
    <w:rsid w:val="53DC8A7B"/>
    <w:rsid w:val="55505A72"/>
    <w:rsid w:val="556BCB47"/>
    <w:rsid w:val="55DD0014"/>
    <w:rsid w:val="560C39E6"/>
    <w:rsid w:val="57214887"/>
    <w:rsid w:val="5740D439"/>
    <w:rsid w:val="581FABAA"/>
    <w:rsid w:val="5953F912"/>
    <w:rsid w:val="59CF9341"/>
    <w:rsid w:val="59EBA67A"/>
    <w:rsid w:val="5C46DE96"/>
    <w:rsid w:val="5C57E01F"/>
    <w:rsid w:val="5D686CE3"/>
    <w:rsid w:val="5DBC57BB"/>
    <w:rsid w:val="5E7AF07D"/>
    <w:rsid w:val="5E95B90B"/>
    <w:rsid w:val="5F40D570"/>
    <w:rsid w:val="5F7390E7"/>
    <w:rsid w:val="5FAF1005"/>
    <w:rsid w:val="602ADE41"/>
    <w:rsid w:val="6038BC99"/>
    <w:rsid w:val="6052C755"/>
    <w:rsid w:val="609A5776"/>
    <w:rsid w:val="619F2B7B"/>
    <w:rsid w:val="61A05A71"/>
    <w:rsid w:val="61BCB551"/>
    <w:rsid w:val="63079D34"/>
    <w:rsid w:val="63DC9E7B"/>
    <w:rsid w:val="64327DEB"/>
    <w:rsid w:val="6467418D"/>
    <w:rsid w:val="658E1613"/>
    <w:rsid w:val="65E098C3"/>
    <w:rsid w:val="66418392"/>
    <w:rsid w:val="682DFD78"/>
    <w:rsid w:val="690C3A44"/>
    <w:rsid w:val="69271B45"/>
    <w:rsid w:val="6AC981F2"/>
    <w:rsid w:val="6B5AA747"/>
    <w:rsid w:val="6CA62004"/>
    <w:rsid w:val="6DE008F1"/>
    <w:rsid w:val="6DFE472C"/>
    <w:rsid w:val="6EAC4C80"/>
    <w:rsid w:val="6EF070A2"/>
    <w:rsid w:val="70543EC8"/>
    <w:rsid w:val="70ABCA0B"/>
    <w:rsid w:val="70B40C92"/>
    <w:rsid w:val="70B842FE"/>
    <w:rsid w:val="7132D16D"/>
    <w:rsid w:val="71C7D922"/>
    <w:rsid w:val="71D15FD9"/>
    <w:rsid w:val="71F13A83"/>
    <w:rsid w:val="72F93494"/>
    <w:rsid w:val="73C193B8"/>
    <w:rsid w:val="74BB0100"/>
    <w:rsid w:val="7567D9B8"/>
    <w:rsid w:val="7660F570"/>
    <w:rsid w:val="782FB3E8"/>
    <w:rsid w:val="7867114A"/>
    <w:rsid w:val="78E25054"/>
    <w:rsid w:val="78F2A7F3"/>
    <w:rsid w:val="7901C999"/>
    <w:rsid w:val="7ABD632B"/>
    <w:rsid w:val="7B2BD40A"/>
    <w:rsid w:val="7B653297"/>
    <w:rsid w:val="7C374C90"/>
    <w:rsid w:val="7CD2C681"/>
    <w:rsid w:val="7D4761D3"/>
    <w:rsid w:val="7DA0EE0E"/>
    <w:rsid w:val="7E0C560E"/>
    <w:rsid w:val="7E80C45E"/>
    <w:rsid w:val="7F2004C0"/>
    <w:rsid w:val="7F95D61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B492E183-F21D-4201-8671-A8FDF3E390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242CF"/>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p1,cap2,cap11,Légende-figure,Légende-figure Char,Beschrifubg,Beschriftung Char,label,cap11 Char,cap11 Char Char Char,captions,180-Table-Caption,条目"/>
    <w:basedOn w:val="Normal"/>
    <w:next w:val="Normal"/>
    <w:link w:val="CaptionChar1"/>
    <w:uiPriority w:val="35"/>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p1 Char,cap2 Char,cap11 Char1,Légende-figure Char1,Légende-figure Char Char,Beschrifubg Char"/>
    <w:link w:val="Caption"/>
    <w:uiPriority w:val="35"/>
    <w:qFormat/>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
    <w:basedOn w:val="TableNormal"/>
    <w:uiPriority w:val="5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A659D1"/>
  </w:style>
  <w:style w:type="character" w:customStyle="1" w:styleId="eop">
    <w:name w:val="eop"/>
    <w:basedOn w:val="DefaultParagraphFont"/>
    <w:rsid w:val="005459DF"/>
  </w:style>
  <w:style w:type="paragraph" w:customStyle="1" w:styleId="maintext">
    <w:name w:val="main text"/>
    <w:basedOn w:val="Normal"/>
    <w:link w:val="maintextChar"/>
    <w:qFormat/>
    <w:rsid w:val="00944E09"/>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944E09"/>
    <w:rPr>
      <w:rFonts w:ascii="Times New Roman" w:eastAsia="Malgun Gothic" w:hAnsi="Times New Roman"/>
      <w:lang w:val="en-GB" w:eastAsia="ko-KR"/>
    </w:rPr>
  </w:style>
  <w:style w:type="character" w:customStyle="1" w:styleId="TALCar">
    <w:name w:val="TAL Car"/>
    <w:basedOn w:val="DefaultParagraphFont"/>
    <w:link w:val="TAL"/>
    <w:qFormat/>
    <w:locked/>
    <w:rsid w:val="00944E09"/>
    <w:rPr>
      <w:rFonts w:ascii="Arial" w:hAnsi="Arial"/>
      <w:sz w:val="18"/>
      <w:lang w:val="en-GB"/>
    </w:rPr>
  </w:style>
  <w:style w:type="character" w:styleId="Mention">
    <w:name w:val="Mention"/>
    <w:basedOn w:val="DefaultParagraphFont"/>
    <w:uiPriority w:val="99"/>
    <w:unhideWhenUsed/>
    <w:rsid w:val="0009607C"/>
    <w:rPr>
      <w:color w:val="2B579A"/>
      <w:shd w:val="clear" w:color="auto" w:fill="E1DFDD"/>
    </w:rPr>
  </w:style>
  <w:style w:type="paragraph" w:customStyle="1" w:styleId="a">
    <w:name w:val="佐藤２"/>
    <w:basedOn w:val="Normal"/>
    <w:uiPriority w:val="99"/>
    <w:qFormat/>
    <w:rsid w:val="00BB5182"/>
    <w:pPr>
      <w:numPr>
        <w:numId w:val="4"/>
      </w:numPr>
      <w:overflowPunct/>
      <w:autoSpaceDE/>
      <w:autoSpaceDN/>
      <w:adjustRightInd/>
      <w:textAlignment w:val="auto"/>
    </w:pPr>
    <w:rPr>
      <w:rFonts w:eastAsia="MS Gothic"/>
      <w:sz w:val="24"/>
      <w:lang w:eastAsia="ja-JP"/>
    </w:rPr>
  </w:style>
  <w:style w:type="character" w:customStyle="1" w:styleId="PLChar">
    <w:name w:val="PL Char"/>
    <w:link w:val="PL"/>
    <w:qFormat/>
    <w:rsid w:val="00F61F6E"/>
    <w:rPr>
      <w:rFonts w:ascii="Courier New" w:hAnsi="Courier New"/>
      <w:noProof/>
      <w:sz w:val="16"/>
    </w:rPr>
  </w:style>
  <w:style w:type="paragraph" w:customStyle="1" w:styleId="paragraph">
    <w:name w:val="paragraph"/>
    <w:basedOn w:val="Normal"/>
    <w:rsid w:val="00C6795E"/>
    <w:pPr>
      <w:overflowPunct/>
      <w:autoSpaceDE/>
      <w:autoSpaceDN/>
      <w:adjustRightInd/>
      <w:spacing w:before="100" w:beforeAutospacing="1" w:after="100" w:afterAutospacing="1"/>
      <w:textAlignment w:val="auto"/>
    </w:pPr>
    <w:rPr>
      <w:rFonts w:eastAsia="Times New Roman"/>
      <w:sz w:val="24"/>
      <w:szCs w:val="24"/>
      <w:lang w:val="en-US"/>
    </w:rPr>
  </w:style>
  <w:style w:type="paragraph" w:customStyle="1" w:styleId="Default">
    <w:name w:val="Default"/>
    <w:rsid w:val="000A65AD"/>
    <w:pPr>
      <w:autoSpaceDE w:val="0"/>
      <w:autoSpaceDN w:val="0"/>
      <w:adjustRightInd w:val="0"/>
    </w:pPr>
    <w:rPr>
      <w:rFonts w:ascii="Arial" w:hAnsi="Arial" w:cs="Arial"/>
      <w:color w:val="000000"/>
      <w:sz w:val="24"/>
      <w:szCs w:val="24"/>
    </w:rPr>
  </w:style>
  <w:style w:type="paragraph" w:styleId="Title">
    <w:name w:val="Title"/>
    <w:basedOn w:val="Normal"/>
    <w:next w:val="Normal"/>
    <w:link w:val="TitleChar"/>
    <w:qFormat/>
    <w:rsid w:val="00BE29F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E29F2"/>
    <w:rPr>
      <w:rFonts w:asciiTheme="majorHAnsi" w:eastAsiaTheme="majorEastAsia" w:hAnsiTheme="majorHAnsi" w:cstheme="majorBidi"/>
      <w:spacing w:val="-10"/>
      <w:kern w:val="28"/>
      <w:sz w:val="56"/>
      <w:szCs w:val="56"/>
      <w:lang w:val="en-GB"/>
    </w:rPr>
  </w:style>
  <w:style w:type="character" w:customStyle="1" w:styleId="tabchar">
    <w:name w:val="tabchar"/>
    <w:basedOn w:val="DefaultParagraphFont"/>
    <w:rsid w:val="00B8431C"/>
  </w:style>
  <w:style w:type="character" w:customStyle="1" w:styleId="Heading3Char">
    <w:name w:val="Heading 3 Char"/>
    <w:aliases w:val="Heading 3 3GPP Char"/>
    <w:basedOn w:val="DefaultParagraphFont"/>
    <w:link w:val="Heading3"/>
    <w:rsid w:val="00C13E52"/>
    <w:rPr>
      <w:rFonts w:ascii="Arial" w:hAnsi="Arial"/>
      <w:sz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5424409">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30251402">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1511687">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8249751">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35497745">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2193911">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8164256">
      <w:bodyDiv w:val="1"/>
      <w:marLeft w:val="0"/>
      <w:marRight w:val="0"/>
      <w:marTop w:val="0"/>
      <w:marBottom w:val="0"/>
      <w:divBdr>
        <w:top w:val="none" w:sz="0" w:space="0" w:color="auto"/>
        <w:left w:val="none" w:sz="0" w:space="0" w:color="auto"/>
        <w:bottom w:val="none" w:sz="0" w:space="0" w:color="auto"/>
        <w:right w:val="none" w:sz="0" w:space="0" w:color="auto"/>
      </w:divBdr>
    </w:div>
    <w:div w:id="449665208">
      <w:bodyDiv w:val="1"/>
      <w:marLeft w:val="0"/>
      <w:marRight w:val="0"/>
      <w:marTop w:val="0"/>
      <w:marBottom w:val="0"/>
      <w:divBdr>
        <w:top w:val="none" w:sz="0" w:space="0" w:color="auto"/>
        <w:left w:val="none" w:sz="0" w:space="0" w:color="auto"/>
        <w:bottom w:val="none" w:sz="0" w:space="0" w:color="auto"/>
        <w:right w:val="none" w:sz="0" w:space="0" w:color="auto"/>
      </w:divBdr>
    </w:div>
    <w:div w:id="450436455">
      <w:bodyDiv w:val="1"/>
      <w:marLeft w:val="0"/>
      <w:marRight w:val="0"/>
      <w:marTop w:val="0"/>
      <w:marBottom w:val="0"/>
      <w:divBdr>
        <w:top w:val="none" w:sz="0" w:space="0" w:color="auto"/>
        <w:left w:val="none" w:sz="0" w:space="0" w:color="auto"/>
        <w:bottom w:val="none" w:sz="0" w:space="0" w:color="auto"/>
        <w:right w:val="none" w:sz="0" w:space="0" w:color="auto"/>
      </w:divBdr>
    </w:div>
    <w:div w:id="465706210">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7843795">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61477974">
      <w:bodyDiv w:val="1"/>
      <w:marLeft w:val="0"/>
      <w:marRight w:val="0"/>
      <w:marTop w:val="0"/>
      <w:marBottom w:val="0"/>
      <w:divBdr>
        <w:top w:val="none" w:sz="0" w:space="0" w:color="auto"/>
        <w:left w:val="none" w:sz="0" w:space="0" w:color="auto"/>
        <w:bottom w:val="none" w:sz="0" w:space="0" w:color="auto"/>
        <w:right w:val="none" w:sz="0" w:space="0" w:color="auto"/>
      </w:divBdr>
    </w:div>
    <w:div w:id="595094303">
      <w:bodyDiv w:val="1"/>
      <w:marLeft w:val="0"/>
      <w:marRight w:val="0"/>
      <w:marTop w:val="0"/>
      <w:marBottom w:val="0"/>
      <w:divBdr>
        <w:top w:val="none" w:sz="0" w:space="0" w:color="auto"/>
        <w:left w:val="none" w:sz="0" w:space="0" w:color="auto"/>
        <w:bottom w:val="none" w:sz="0" w:space="0" w:color="auto"/>
        <w:right w:val="none" w:sz="0" w:space="0" w:color="auto"/>
      </w:divBdr>
      <w:divsChild>
        <w:div w:id="85658306">
          <w:marLeft w:val="0"/>
          <w:marRight w:val="0"/>
          <w:marTop w:val="0"/>
          <w:marBottom w:val="0"/>
          <w:divBdr>
            <w:top w:val="none" w:sz="0" w:space="0" w:color="auto"/>
            <w:left w:val="none" w:sz="0" w:space="0" w:color="auto"/>
            <w:bottom w:val="none" w:sz="0" w:space="0" w:color="auto"/>
            <w:right w:val="none" w:sz="0" w:space="0" w:color="auto"/>
          </w:divBdr>
        </w:div>
        <w:div w:id="847063268">
          <w:marLeft w:val="0"/>
          <w:marRight w:val="0"/>
          <w:marTop w:val="0"/>
          <w:marBottom w:val="0"/>
          <w:divBdr>
            <w:top w:val="none" w:sz="0" w:space="0" w:color="auto"/>
            <w:left w:val="none" w:sz="0" w:space="0" w:color="auto"/>
            <w:bottom w:val="none" w:sz="0" w:space="0" w:color="auto"/>
            <w:right w:val="none" w:sz="0" w:space="0" w:color="auto"/>
          </w:divBdr>
        </w:div>
        <w:div w:id="921329281">
          <w:marLeft w:val="0"/>
          <w:marRight w:val="0"/>
          <w:marTop w:val="0"/>
          <w:marBottom w:val="0"/>
          <w:divBdr>
            <w:top w:val="none" w:sz="0" w:space="0" w:color="auto"/>
            <w:left w:val="none" w:sz="0" w:space="0" w:color="auto"/>
            <w:bottom w:val="none" w:sz="0" w:space="0" w:color="auto"/>
            <w:right w:val="none" w:sz="0" w:space="0" w:color="auto"/>
          </w:divBdr>
        </w:div>
        <w:div w:id="1215003967">
          <w:marLeft w:val="0"/>
          <w:marRight w:val="0"/>
          <w:marTop w:val="0"/>
          <w:marBottom w:val="0"/>
          <w:divBdr>
            <w:top w:val="none" w:sz="0" w:space="0" w:color="auto"/>
            <w:left w:val="none" w:sz="0" w:space="0" w:color="auto"/>
            <w:bottom w:val="none" w:sz="0" w:space="0" w:color="auto"/>
            <w:right w:val="none" w:sz="0" w:space="0" w:color="auto"/>
          </w:divBdr>
        </w:div>
        <w:div w:id="1286037237">
          <w:marLeft w:val="0"/>
          <w:marRight w:val="0"/>
          <w:marTop w:val="0"/>
          <w:marBottom w:val="0"/>
          <w:divBdr>
            <w:top w:val="none" w:sz="0" w:space="0" w:color="auto"/>
            <w:left w:val="none" w:sz="0" w:space="0" w:color="auto"/>
            <w:bottom w:val="none" w:sz="0" w:space="0" w:color="auto"/>
            <w:right w:val="none" w:sz="0" w:space="0" w:color="auto"/>
          </w:divBdr>
        </w:div>
        <w:div w:id="1399091094">
          <w:marLeft w:val="0"/>
          <w:marRight w:val="0"/>
          <w:marTop w:val="0"/>
          <w:marBottom w:val="0"/>
          <w:divBdr>
            <w:top w:val="none" w:sz="0" w:space="0" w:color="auto"/>
            <w:left w:val="none" w:sz="0" w:space="0" w:color="auto"/>
            <w:bottom w:val="none" w:sz="0" w:space="0" w:color="auto"/>
            <w:right w:val="none" w:sz="0" w:space="0" w:color="auto"/>
          </w:divBdr>
        </w:div>
        <w:div w:id="1649477444">
          <w:marLeft w:val="0"/>
          <w:marRight w:val="0"/>
          <w:marTop w:val="0"/>
          <w:marBottom w:val="0"/>
          <w:divBdr>
            <w:top w:val="none" w:sz="0" w:space="0" w:color="auto"/>
            <w:left w:val="none" w:sz="0" w:space="0" w:color="auto"/>
            <w:bottom w:val="none" w:sz="0" w:space="0" w:color="auto"/>
            <w:right w:val="none" w:sz="0" w:space="0" w:color="auto"/>
          </w:divBdr>
        </w:div>
        <w:div w:id="1811358470">
          <w:marLeft w:val="0"/>
          <w:marRight w:val="0"/>
          <w:marTop w:val="0"/>
          <w:marBottom w:val="0"/>
          <w:divBdr>
            <w:top w:val="none" w:sz="0" w:space="0" w:color="auto"/>
            <w:left w:val="none" w:sz="0" w:space="0" w:color="auto"/>
            <w:bottom w:val="none" w:sz="0" w:space="0" w:color="auto"/>
            <w:right w:val="none" w:sz="0" w:space="0" w:color="auto"/>
          </w:divBdr>
        </w:div>
        <w:div w:id="1985156890">
          <w:marLeft w:val="0"/>
          <w:marRight w:val="0"/>
          <w:marTop w:val="0"/>
          <w:marBottom w:val="0"/>
          <w:divBdr>
            <w:top w:val="none" w:sz="0" w:space="0" w:color="auto"/>
            <w:left w:val="none" w:sz="0" w:space="0" w:color="auto"/>
            <w:bottom w:val="none" w:sz="0" w:space="0" w:color="auto"/>
            <w:right w:val="none" w:sz="0" w:space="0" w:color="auto"/>
          </w:divBdr>
        </w:div>
      </w:divsChild>
    </w:div>
    <w:div w:id="609314268">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1275788">
      <w:bodyDiv w:val="1"/>
      <w:marLeft w:val="0"/>
      <w:marRight w:val="0"/>
      <w:marTop w:val="0"/>
      <w:marBottom w:val="0"/>
      <w:divBdr>
        <w:top w:val="none" w:sz="0" w:space="0" w:color="auto"/>
        <w:left w:val="none" w:sz="0" w:space="0" w:color="auto"/>
        <w:bottom w:val="none" w:sz="0" w:space="0" w:color="auto"/>
        <w:right w:val="none" w:sz="0" w:space="0" w:color="auto"/>
      </w:divBdr>
    </w:div>
    <w:div w:id="644090964">
      <w:bodyDiv w:val="1"/>
      <w:marLeft w:val="0"/>
      <w:marRight w:val="0"/>
      <w:marTop w:val="0"/>
      <w:marBottom w:val="0"/>
      <w:divBdr>
        <w:top w:val="none" w:sz="0" w:space="0" w:color="auto"/>
        <w:left w:val="none" w:sz="0" w:space="0" w:color="auto"/>
        <w:bottom w:val="none" w:sz="0" w:space="0" w:color="auto"/>
        <w:right w:val="none" w:sz="0" w:space="0" w:color="auto"/>
      </w:divBdr>
      <w:divsChild>
        <w:div w:id="2077435921">
          <w:marLeft w:val="0"/>
          <w:marRight w:val="0"/>
          <w:marTop w:val="0"/>
          <w:marBottom w:val="0"/>
          <w:divBdr>
            <w:top w:val="none" w:sz="0" w:space="0" w:color="auto"/>
            <w:left w:val="none" w:sz="0" w:space="0" w:color="auto"/>
            <w:bottom w:val="none" w:sz="0" w:space="0" w:color="auto"/>
            <w:right w:val="none" w:sz="0" w:space="0" w:color="auto"/>
          </w:divBdr>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13042322">
      <w:bodyDiv w:val="1"/>
      <w:marLeft w:val="0"/>
      <w:marRight w:val="0"/>
      <w:marTop w:val="0"/>
      <w:marBottom w:val="0"/>
      <w:divBdr>
        <w:top w:val="none" w:sz="0" w:space="0" w:color="auto"/>
        <w:left w:val="none" w:sz="0" w:space="0" w:color="auto"/>
        <w:bottom w:val="none" w:sz="0" w:space="0" w:color="auto"/>
        <w:right w:val="none" w:sz="0" w:space="0" w:color="auto"/>
      </w:divBdr>
    </w:div>
    <w:div w:id="728502114">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64496093">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33835783">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9394155">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3757168">
      <w:bodyDiv w:val="1"/>
      <w:marLeft w:val="0"/>
      <w:marRight w:val="0"/>
      <w:marTop w:val="0"/>
      <w:marBottom w:val="0"/>
      <w:divBdr>
        <w:top w:val="none" w:sz="0" w:space="0" w:color="auto"/>
        <w:left w:val="none" w:sz="0" w:space="0" w:color="auto"/>
        <w:bottom w:val="none" w:sz="0" w:space="0" w:color="auto"/>
        <w:right w:val="none" w:sz="0" w:space="0" w:color="auto"/>
      </w:divBdr>
    </w:div>
    <w:div w:id="904024782">
      <w:bodyDiv w:val="1"/>
      <w:marLeft w:val="0"/>
      <w:marRight w:val="0"/>
      <w:marTop w:val="0"/>
      <w:marBottom w:val="0"/>
      <w:divBdr>
        <w:top w:val="none" w:sz="0" w:space="0" w:color="auto"/>
        <w:left w:val="none" w:sz="0" w:space="0" w:color="auto"/>
        <w:bottom w:val="none" w:sz="0" w:space="0" w:color="auto"/>
        <w:right w:val="none" w:sz="0" w:space="0" w:color="auto"/>
      </w:divBdr>
    </w:div>
    <w:div w:id="923028048">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2028524">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2428644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39822093">
      <w:bodyDiv w:val="1"/>
      <w:marLeft w:val="0"/>
      <w:marRight w:val="0"/>
      <w:marTop w:val="0"/>
      <w:marBottom w:val="0"/>
      <w:divBdr>
        <w:top w:val="none" w:sz="0" w:space="0" w:color="auto"/>
        <w:left w:val="none" w:sz="0" w:space="0" w:color="auto"/>
        <w:bottom w:val="none" w:sz="0" w:space="0" w:color="auto"/>
        <w:right w:val="none" w:sz="0" w:space="0" w:color="auto"/>
      </w:divBdr>
      <w:divsChild>
        <w:div w:id="501431879">
          <w:marLeft w:val="0"/>
          <w:marRight w:val="0"/>
          <w:marTop w:val="0"/>
          <w:marBottom w:val="0"/>
          <w:divBdr>
            <w:top w:val="none" w:sz="0" w:space="0" w:color="auto"/>
            <w:left w:val="none" w:sz="0" w:space="0" w:color="auto"/>
            <w:bottom w:val="none" w:sz="0" w:space="0" w:color="auto"/>
            <w:right w:val="none" w:sz="0" w:space="0" w:color="auto"/>
          </w:divBdr>
          <w:divsChild>
            <w:div w:id="2559718">
              <w:marLeft w:val="0"/>
              <w:marRight w:val="0"/>
              <w:marTop w:val="0"/>
              <w:marBottom w:val="0"/>
              <w:divBdr>
                <w:top w:val="none" w:sz="0" w:space="0" w:color="auto"/>
                <w:left w:val="none" w:sz="0" w:space="0" w:color="auto"/>
                <w:bottom w:val="none" w:sz="0" w:space="0" w:color="auto"/>
                <w:right w:val="none" w:sz="0" w:space="0" w:color="auto"/>
              </w:divBdr>
              <w:divsChild>
                <w:div w:id="240796980">
                  <w:marLeft w:val="0"/>
                  <w:marRight w:val="0"/>
                  <w:marTop w:val="0"/>
                  <w:marBottom w:val="0"/>
                  <w:divBdr>
                    <w:top w:val="none" w:sz="0" w:space="0" w:color="auto"/>
                    <w:left w:val="none" w:sz="0" w:space="0" w:color="auto"/>
                    <w:bottom w:val="none" w:sz="0" w:space="0" w:color="auto"/>
                    <w:right w:val="none" w:sz="0" w:space="0" w:color="auto"/>
                  </w:divBdr>
                  <w:divsChild>
                    <w:div w:id="172451608">
                      <w:marLeft w:val="0"/>
                      <w:marRight w:val="0"/>
                      <w:marTop w:val="0"/>
                      <w:marBottom w:val="0"/>
                      <w:divBdr>
                        <w:top w:val="none" w:sz="0" w:space="0" w:color="auto"/>
                        <w:left w:val="none" w:sz="0" w:space="0" w:color="auto"/>
                        <w:bottom w:val="none" w:sz="0" w:space="0" w:color="auto"/>
                        <w:right w:val="none" w:sz="0" w:space="0" w:color="auto"/>
                      </w:divBdr>
                      <w:divsChild>
                        <w:div w:id="541334070">
                          <w:marLeft w:val="0"/>
                          <w:marRight w:val="0"/>
                          <w:marTop w:val="0"/>
                          <w:marBottom w:val="0"/>
                          <w:divBdr>
                            <w:top w:val="none" w:sz="0" w:space="0" w:color="auto"/>
                            <w:left w:val="none" w:sz="0" w:space="0" w:color="auto"/>
                            <w:bottom w:val="none" w:sz="0" w:space="0" w:color="auto"/>
                            <w:right w:val="none" w:sz="0" w:space="0" w:color="auto"/>
                          </w:divBdr>
                        </w:div>
                        <w:div w:id="1916744722">
                          <w:marLeft w:val="0"/>
                          <w:marRight w:val="0"/>
                          <w:marTop w:val="0"/>
                          <w:marBottom w:val="0"/>
                          <w:divBdr>
                            <w:top w:val="none" w:sz="0" w:space="0" w:color="auto"/>
                            <w:left w:val="none" w:sz="0" w:space="0" w:color="auto"/>
                            <w:bottom w:val="none" w:sz="0" w:space="0" w:color="auto"/>
                            <w:right w:val="none" w:sz="0" w:space="0" w:color="auto"/>
                          </w:divBdr>
                        </w:div>
                      </w:divsChild>
                    </w:div>
                    <w:div w:id="184028033">
                      <w:marLeft w:val="0"/>
                      <w:marRight w:val="0"/>
                      <w:marTop w:val="0"/>
                      <w:marBottom w:val="0"/>
                      <w:divBdr>
                        <w:top w:val="none" w:sz="0" w:space="0" w:color="auto"/>
                        <w:left w:val="none" w:sz="0" w:space="0" w:color="auto"/>
                        <w:bottom w:val="none" w:sz="0" w:space="0" w:color="auto"/>
                        <w:right w:val="none" w:sz="0" w:space="0" w:color="auto"/>
                      </w:divBdr>
                      <w:divsChild>
                        <w:div w:id="1800688152">
                          <w:marLeft w:val="0"/>
                          <w:marRight w:val="0"/>
                          <w:marTop w:val="0"/>
                          <w:marBottom w:val="0"/>
                          <w:divBdr>
                            <w:top w:val="none" w:sz="0" w:space="0" w:color="auto"/>
                            <w:left w:val="none" w:sz="0" w:space="0" w:color="auto"/>
                            <w:bottom w:val="none" w:sz="0" w:space="0" w:color="auto"/>
                            <w:right w:val="none" w:sz="0" w:space="0" w:color="auto"/>
                          </w:divBdr>
                        </w:div>
                      </w:divsChild>
                    </w:div>
                    <w:div w:id="272976522">
                      <w:marLeft w:val="0"/>
                      <w:marRight w:val="0"/>
                      <w:marTop w:val="0"/>
                      <w:marBottom w:val="0"/>
                      <w:divBdr>
                        <w:top w:val="none" w:sz="0" w:space="0" w:color="auto"/>
                        <w:left w:val="none" w:sz="0" w:space="0" w:color="auto"/>
                        <w:bottom w:val="none" w:sz="0" w:space="0" w:color="auto"/>
                        <w:right w:val="none" w:sz="0" w:space="0" w:color="auto"/>
                      </w:divBdr>
                      <w:divsChild>
                        <w:div w:id="1274677939">
                          <w:marLeft w:val="0"/>
                          <w:marRight w:val="0"/>
                          <w:marTop w:val="0"/>
                          <w:marBottom w:val="0"/>
                          <w:divBdr>
                            <w:top w:val="none" w:sz="0" w:space="0" w:color="auto"/>
                            <w:left w:val="none" w:sz="0" w:space="0" w:color="auto"/>
                            <w:bottom w:val="none" w:sz="0" w:space="0" w:color="auto"/>
                            <w:right w:val="none" w:sz="0" w:space="0" w:color="auto"/>
                          </w:divBdr>
                        </w:div>
                      </w:divsChild>
                    </w:div>
                    <w:div w:id="319777054">
                      <w:marLeft w:val="0"/>
                      <w:marRight w:val="0"/>
                      <w:marTop w:val="0"/>
                      <w:marBottom w:val="0"/>
                      <w:divBdr>
                        <w:top w:val="none" w:sz="0" w:space="0" w:color="auto"/>
                        <w:left w:val="none" w:sz="0" w:space="0" w:color="auto"/>
                        <w:bottom w:val="none" w:sz="0" w:space="0" w:color="auto"/>
                        <w:right w:val="none" w:sz="0" w:space="0" w:color="auto"/>
                      </w:divBdr>
                      <w:divsChild>
                        <w:div w:id="425081480">
                          <w:marLeft w:val="0"/>
                          <w:marRight w:val="0"/>
                          <w:marTop w:val="0"/>
                          <w:marBottom w:val="0"/>
                          <w:divBdr>
                            <w:top w:val="none" w:sz="0" w:space="0" w:color="auto"/>
                            <w:left w:val="none" w:sz="0" w:space="0" w:color="auto"/>
                            <w:bottom w:val="none" w:sz="0" w:space="0" w:color="auto"/>
                            <w:right w:val="none" w:sz="0" w:space="0" w:color="auto"/>
                          </w:divBdr>
                        </w:div>
                      </w:divsChild>
                    </w:div>
                    <w:div w:id="343823181">
                      <w:marLeft w:val="0"/>
                      <w:marRight w:val="0"/>
                      <w:marTop w:val="0"/>
                      <w:marBottom w:val="0"/>
                      <w:divBdr>
                        <w:top w:val="none" w:sz="0" w:space="0" w:color="auto"/>
                        <w:left w:val="none" w:sz="0" w:space="0" w:color="auto"/>
                        <w:bottom w:val="none" w:sz="0" w:space="0" w:color="auto"/>
                        <w:right w:val="none" w:sz="0" w:space="0" w:color="auto"/>
                      </w:divBdr>
                      <w:divsChild>
                        <w:div w:id="1216240250">
                          <w:marLeft w:val="0"/>
                          <w:marRight w:val="0"/>
                          <w:marTop w:val="0"/>
                          <w:marBottom w:val="0"/>
                          <w:divBdr>
                            <w:top w:val="none" w:sz="0" w:space="0" w:color="auto"/>
                            <w:left w:val="none" w:sz="0" w:space="0" w:color="auto"/>
                            <w:bottom w:val="none" w:sz="0" w:space="0" w:color="auto"/>
                            <w:right w:val="none" w:sz="0" w:space="0" w:color="auto"/>
                          </w:divBdr>
                        </w:div>
                      </w:divsChild>
                    </w:div>
                    <w:div w:id="455686193">
                      <w:marLeft w:val="0"/>
                      <w:marRight w:val="0"/>
                      <w:marTop w:val="0"/>
                      <w:marBottom w:val="0"/>
                      <w:divBdr>
                        <w:top w:val="none" w:sz="0" w:space="0" w:color="auto"/>
                        <w:left w:val="none" w:sz="0" w:space="0" w:color="auto"/>
                        <w:bottom w:val="none" w:sz="0" w:space="0" w:color="auto"/>
                        <w:right w:val="none" w:sz="0" w:space="0" w:color="auto"/>
                      </w:divBdr>
                      <w:divsChild>
                        <w:div w:id="1595167036">
                          <w:marLeft w:val="0"/>
                          <w:marRight w:val="0"/>
                          <w:marTop w:val="0"/>
                          <w:marBottom w:val="0"/>
                          <w:divBdr>
                            <w:top w:val="none" w:sz="0" w:space="0" w:color="auto"/>
                            <w:left w:val="none" w:sz="0" w:space="0" w:color="auto"/>
                            <w:bottom w:val="none" w:sz="0" w:space="0" w:color="auto"/>
                            <w:right w:val="none" w:sz="0" w:space="0" w:color="auto"/>
                          </w:divBdr>
                        </w:div>
                      </w:divsChild>
                    </w:div>
                    <w:div w:id="607157079">
                      <w:marLeft w:val="0"/>
                      <w:marRight w:val="0"/>
                      <w:marTop w:val="0"/>
                      <w:marBottom w:val="0"/>
                      <w:divBdr>
                        <w:top w:val="none" w:sz="0" w:space="0" w:color="auto"/>
                        <w:left w:val="none" w:sz="0" w:space="0" w:color="auto"/>
                        <w:bottom w:val="none" w:sz="0" w:space="0" w:color="auto"/>
                        <w:right w:val="none" w:sz="0" w:space="0" w:color="auto"/>
                      </w:divBdr>
                      <w:divsChild>
                        <w:div w:id="840193661">
                          <w:marLeft w:val="0"/>
                          <w:marRight w:val="0"/>
                          <w:marTop w:val="0"/>
                          <w:marBottom w:val="0"/>
                          <w:divBdr>
                            <w:top w:val="none" w:sz="0" w:space="0" w:color="auto"/>
                            <w:left w:val="none" w:sz="0" w:space="0" w:color="auto"/>
                            <w:bottom w:val="none" w:sz="0" w:space="0" w:color="auto"/>
                            <w:right w:val="none" w:sz="0" w:space="0" w:color="auto"/>
                          </w:divBdr>
                        </w:div>
                      </w:divsChild>
                    </w:div>
                    <w:div w:id="607933742">
                      <w:marLeft w:val="0"/>
                      <w:marRight w:val="0"/>
                      <w:marTop w:val="0"/>
                      <w:marBottom w:val="0"/>
                      <w:divBdr>
                        <w:top w:val="none" w:sz="0" w:space="0" w:color="auto"/>
                        <w:left w:val="none" w:sz="0" w:space="0" w:color="auto"/>
                        <w:bottom w:val="none" w:sz="0" w:space="0" w:color="auto"/>
                        <w:right w:val="none" w:sz="0" w:space="0" w:color="auto"/>
                      </w:divBdr>
                      <w:divsChild>
                        <w:div w:id="1589921534">
                          <w:marLeft w:val="0"/>
                          <w:marRight w:val="0"/>
                          <w:marTop w:val="0"/>
                          <w:marBottom w:val="0"/>
                          <w:divBdr>
                            <w:top w:val="none" w:sz="0" w:space="0" w:color="auto"/>
                            <w:left w:val="none" w:sz="0" w:space="0" w:color="auto"/>
                            <w:bottom w:val="none" w:sz="0" w:space="0" w:color="auto"/>
                            <w:right w:val="none" w:sz="0" w:space="0" w:color="auto"/>
                          </w:divBdr>
                        </w:div>
                      </w:divsChild>
                    </w:div>
                    <w:div w:id="740176975">
                      <w:marLeft w:val="0"/>
                      <w:marRight w:val="0"/>
                      <w:marTop w:val="0"/>
                      <w:marBottom w:val="0"/>
                      <w:divBdr>
                        <w:top w:val="none" w:sz="0" w:space="0" w:color="auto"/>
                        <w:left w:val="none" w:sz="0" w:space="0" w:color="auto"/>
                        <w:bottom w:val="none" w:sz="0" w:space="0" w:color="auto"/>
                        <w:right w:val="none" w:sz="0" w:space="0" w:color="auto"/>
                      </w:divBdr>
                      <w:divsChild>
                        <w:div w:id="2015379828">
                          <w:marLeft w:val="0"/>
                          <w:marRight w:val="0"/>
                          <w:marTop w:val="0"/>
                          <w:marBottom w:val="0"/>
                          <w:divBdr>
                            <w:top w:val="none" w:sz="0" w:space="0" w:color="auto"/>
                            <w:left w:val="none" w:sz="0" w:space="0" w:color="auto"/>
                            <w:bottom w:val="none" w:sz="0" w:space="0" w:color="auto"/>
                            <w:right w:val="none" w:sz="0" w:space="0" w:color="auto"/>
                          </w:divBdr>
                        </w:div>
                      </w:divsChild>
                    </w:div>
                    <w:div w:id="811559164">
                      <w:marLeft w:val="0"/>
                      <w:marRight w:val="0"/>
                      <w:marTop w:val="0"/>
                      <w:marBottom w:val="0"/>
                      <w:divBdr>
                        <w:top w:val="none" w:sz="0" w:space="0" w:color="auto"/>
                        <w:left w:val="none" w:sz="0" w:space="0" w:color="auto"/>
                        <w:bottom w:val="none" w:sz="0" w:space="0" w:color="auto"/>
                        <w:right w:val="none" w:sz="0" w:space="0" w:color="auto"/>
                      </w:divBdr>
                      <w:divsChild>
                        <w:div w:id="2044361207">
                          <w:marLeft w:val="0"/>
                          <w:marRight w:val="0"/>
                          <w:marTop w:val="0"/>
                          <w:marBottom w:val="0"/>
                          <w:divBdr>
                            <w:top w:val="none" w:sz="0" w:space="0" w:color="auto"/>
                            <w:left w:val="none" w:sz="0" w:space="0" w:color="auto"/>
                            <w:bottom w:val="none" w:sz="0" w:space="0" w:color="auto"/>
                            <w:right w:val="none" w:sz="0" w:space="0" w:color="auto"/>
                          </w:divBdr>
                        </w:div>
                      </w:divsChild>
                    </w:div>
                    <w:div w:id="857080042">
                      <w:marLeft w:val="0"/>
                      <w:marRight w:val="0"/>
                      <w:marTop w:val="0"/>
                      <w:marBottom w:val="0"/>
                      <w:divBdr>
                        <w:top w:val="none" w:sz="0" w:space="0" w:color="auto"/>
                        <w:left w:val="none" w:sz="0" w:space="0" w:color="auto"/>
                        <w:bottom w:val="none" w:sz="0" w:space="0" w:color="auto"/>
                        <w:right w:val="none" w:sz="0" w:space="0" w:color="auto"/>
                      </w:divBdr>
                      <w:divsChild>
                        <w:div w:id="455756466">
                          <w:marLeft w:val="0"/>
                          <w:marRight w:val="0"/>
                          <w:marTop w:val="0"/>
                          <w:marBottom w:val="0"/>
                          <w:divBdr>
                            <w:top w:val="none" w:sz="0" w:space="0" w:color="auto"/>
                            <w:left w:val="none" w:sz="0" w:space="0" w:color="auto"/>
                            <w:bottom w:val="none" w:sz="0" w:space="0" w:color="auto"/>
                            <w:right w:val="none" w:sz="0" w:space="0" w:color="auto"/>
                          </w:divBdr>
                        </w:div>
                      </w:divsChild>
                    </w:div>
                    <w:div w:id="957494758">
                      <w:marLeft w:val="0"/>
                      <w:marRight w:val="0"/>
                      <w:marTop w:val="0"/>
                      <w:marBottom w:val="0"/>
                      <w:divBdr>
                        <w:top w:val="none" w:sz="0" w:space="0" w:color="auto"/>
                        <w:left w:val="none" w:sz="0" w:space="0" w:color="auto"/>
                        <w:bottom w:val="none" w:sz="0" w:space="0" w:color="auto"/>
                        <w:right w:val="none" w:sz="0" w:space="0" w:color="auto"/>
                      </w:divBdr>
                      <w:divsChild>
                        <w:div w:id="1366902323">
                          <w:marLeft w:val="0"/>
                          <w:marRight w:val="0"/>
                          <w:marTop w:val="0"/>
                          <w:marBottom w:val="0"/>
                          <w:divBdr>
                            <w:top w:val="none" w:sz="0" w:space="0" w:color="auto"/>
                            <w:left w:val="none" w:sz="0" w:space="0" w:color="auto"/>
                            <w:bottom w:val="none" w:sz="0" w:space="0" w:color="auto"/>
                            <w:right w:val="none" w:sz="0" w:space="0" w:color="auto"/>
                          </w:divBdr>
                        </w:div>
                      </w:divsChild>
                    </w:div>
                    <w:div w:id="990719950">
                      <w:marLeft w:val="0"/>
                      <w:marRight w:val="0"/>
                      <w:marTop w:val="0"/>
                      <w:marBottom w:val="0"/>
                      <w:divBdr>
                        <w:top w:val="none" w:sz="0" w:space="0" w:color="auto"/>
                        <w:left w:val="none" w:sz="0" w:space="0" w:color="auto"/>
                        <w:bottom w:val="none" w:sz="0" w:space="0" w:color="auto"/>
                        <w:right w:val="none" w:sz="0" w:space="0" w:color="auto"/>
                      </w:divBdr>
                      <w:divsChild>
                        <w:div w:id="1001347240">
                          <w:marLeft w:val="0"/>
                          <w:marRight w:val="0"/>
                          <w:marTop w:val="0"/>
                          <w:marBottom w:val="0"/>
                          <w:divBdr>
                            <w:top w:val="none" w:sz="0" w:space="0" w:color="auto"/>
                            <w:left w:val="none" w:sz="0" w:space="0" w:color="auto"/>
                            <w:bottom w:val="none" w:sz="0" w:space="0" w:color="auto"/>
                            <w:right w:val="none" w:sz="0" w:space="0" w:color="auto"/>
                          </w:divBdr>
                        </w:div>
                      </w:divsChild>
                    </w:div>
                    <w:div w:id="1063600625">
                      <w:marLeft w:val="0"/>
                      <w:marRight w:val="0"/>
                      <w:marTop w:val="0"/>
                      <w:marBottom w:val="0"/>
                      <w:divBdr>
                        <w:top w:val="none" w:sz="0" w:space="0" w:color="auto"/>
                        <w:left w:val="none" w:sz="0" w:space="0" w:color="auto"/>
                        <w:bottom w:val="none" w:sz="0" w:space="0" w:color="auto"/>
                        <w:right w:val="none" w:sz="0" w:space="0" w:color="auto"/>
                      </w:divBdr>
                      <w:divsChild>
                        <w:div w:id="1654024584">
                          <w:marLeft w:val="0"/>
                          <w:marRight w:val="0"/>
                          <w:marTop w:val="0"/>
                          <w:marBottom w:val="0"/>
                          <w:divBdr>
                            <w:top w:val="none" w:sz="0" w:space="0" w:color="auto"/>
                            <w:left w:val="none" w:sz="0" w:space="0" w:color="auto"/>
                            <w:bottom w:val="none" w:sz="0" w:space="0" w:color="auto"/>
                            <w:right w:val="none" w:sz="0" w:space="0" w:color="auto"/>
                          </w:divBdr>
                        </w:div>
                      </w:divsChild>
                    </w:div>
                    <w:div w:id="1083334513">
                      <w:marLeft w:val="0"/>
                      <w:marRight w:val="0"/>
                      <w:marTop w:val="0"/>
                      <w:marBottom w:val="0"/>
                      <w:divBdr>
                        <w:top w:val="none" w:sz="0" w:space="0" w:color="auto"/>
                        <w:left w:val="none" w:sz="0" w:space="0" w:color="auto"/>
                        <w:bottom w:val="none" w:sz="0" w:space="0" w:color="auto"/>
                        <w:right w:val="none" w:sz="0" w:space="0" w:color="auto"/>
                      </w:divBdr>
                      <w:divsChild>
                        <w:div w:id="1109425136">
                          <w:marLeft w:val="0"/>
                          <w:marRight w:val="0"/>
                          <w:marTop w:val="0"/>
                          <w:marBottom w:val="0"/>
                          <w:divBdr>
                            <w:top w:val="none" w:sz="0" w:space="0" w:color="auto"/>
                            <w:left w:val="none" w:sz="0" w:space="0" w:color="auto"/>
                            <w:bottom w:val="none" w:sz="0" w:space="0" w:color="auto"/>
                            <w:right w:val="none" w:sz="0" w:space="0" w:color="auto"/>
                          </w:divBdr>
                        </w:div>
                      </w:divsChild>
                    </w:div>
                    <w:div w:id="1087121041">
                      <w:marLeft w:val="0"/>
                      <w:marRight w:val="0"/>
                      <w:marTop w:val="0"/>
                      <w:marBottom w:val="0"/>
                      <w:divBdr>
                        <w:top w:val="none" w:sz="0" w:space="0" w:color="auto"/>
                        <w:left w:val="none" w:sz="0" w:space="0" w:color="auto"/>
                        <w:bottom w:val="none" w:sz="0" w:space="0" w:color="auto"/>
                        <w:right w:val="none" w:sz="0" w:space="0" w:color="auto"/>
                      </w:divBdr>
                      <w:divsChild>
                        <w:div w:id="755171446">
                          <w:marLeft w:val="0"/>
                          <w:marRight w:val="0"/>
                          <w:marTop w:val="0"/>
                          <w:marBottom w:val="0"/>
                          <w:divBdr>
                            <w:top w:val="none" w:sz="0" w:space="0" w:color="auto"/>
                            <w:left w:val="none" w:sz="0" w:space="0" w:color="auto"/>
                            <w:bottom w:val="none" w:sz="0" w:space="0" w:color="auto"/>
                            <w:right w:val="none" w:sz="0" w:space="0" w:color="auto"/>
                          </w:divBdr>
                        </w:div>
                      </w:divsChild>
                    </w:div>
                    <w:div w:id="1143543348">
                      <w:marLeft w:val="0"/>
                      <w:marRight w:val="0"/>
                      <w:marTop w:val="0"/>
                      <w:marBottom w:val="0"/>
                      <w:divBdr>
                        <w:top w:val="none" w:sz="0" w:space="0" w:color="auto"/>
                        <w:left w:val="none" w:sz="0" w:space="0" w:color="auto"/>
                        <w:bottom w:val="none" w:sz="0" w:space="0" w:color="auto"/>
                        <w:right w:val="none" w:sz="0" w:space="0" w:color="auto"/>
                      </w:divBdr>
                      <w:divsChild>
                        <w:div w:id="1522550487">
                          <w:marLeft w:val="0"/>
                          <w:marRight w:val="0"/>
                          <w:marTop w:val="0"/>
                          <w:marBottom w:val="0"/>
                          <w:divBdr>
                            <w:top w:val="none" w:sz="0" w:space="0" w:color="auto"/>
                            <w:left w:val="none" w:sz="0" w:space="0" w:color="auto"/>
                            <w:bottom w:val="none" w:sz="0" w:space="0" w:color="auto"/>
                            <w:right w:val="none" w:sz="0" w:space="0" w:color="auto"/>
                          </w:divBdr>
                        </w:div>
                      </w:divsChild>
                    </w:div>
                    <w:div w:id="1209760138">
                      <w:marLeft w:val="0"/>
                      <w:marRight w:val="0"/>
                      <w:marTop w:val="0"/>
                      <w:marBottom w:val="0"/>
                      <w:divBdr>
                        <w:top w:val="none" w:sz="0" w:space="0" w:color="auto"/>
                        <w:left w:val="none" w:sz="0" w:space="0" w:color="auto"/>
                        <w:bottom w:val="none" w:sz="0" w:space="0" w:color="auto"/>
                        <w:right w:val="none" w:sz="0" w:space="0" w:color="auto"/>
                      </w:divBdr>
                      <w:divsChild>
                        <w:div w:id="392433323">
                          <w:marLeft w:val="0"/>
                          <w:marRight w:val="0"/>
                          <w:marTop w:val="0"/>
                          <w:marBottom w:val="0"/>
                          <w:divBdr>
                            <w:top w:val="none" w:sz="0" w:space="0" w:color="auto"/>
                            <w:left w:val="none" w:sz="0" w:space="0" w:color="auto"/>
                            <w:bottom w:val="none" w:sz="0" w:space="0" w:color="auto"/>
                            <w:right w:val="none" w:sz="0" w:space="0" w:color="auto"/>
                          </w:divBdr>
                        </w:div>
                      </w:divsChild>
                    </w:div>
                    <w:div w:id="1216115889">
                      <w:marLeft w:val="0"/>
                      <w:marRight w:val="0"/>
                      <w:marTop w:val="0"/>
                      <w:marBottom w:val="0"/>
                      <w:divBdr>
                        <w:top w:val="none" w:sz="0" w:space="0" w:color="auto"/>
                        <w:left w:val="none" w:sz="0" w:space="0" w:color="auto"/>
                        <w:bottom w:val="none" w:sz="0" w:space="0" w:color="auto"/>
                        <w:right w:val="none" w:sz="0" w:space="0" w:color="auto"/>
                      </w:divBdr>
                      <w:divsChild>
                        <w:div w:id="1068848429">
                          <w:marLeft w:val="0"/>
                          <w:marRight w:val="0"/>
                          <w:marTop w:val="0"/>
                          <w:marBottom w:val="0"/>
                          <w:divBdr>
                            <w:top w:val="none" w:sz="0" w:space="0" w:color="auto"/>
                            <w:left w:val="none" w:sz="0" w:space="0" w:color="auto"/>
                            <w:bottom w:val="none" w:sz="0" w:space="0" w:color="auto"/>
                            <w:right w:val="none" w:sz="0" w:space="0" w:color="auto"/>
                          </w:divBdr>
                        </w:div>
                      </w:divsChild>
                    </w:div>
                    <w:div w:id="1703557546">
                      <w:marLeft w:val="0"/>
                      <w:marRight w:val="0"/>
                      <w:marTop w:val="0"/>
                      <w:marBottom w:val="0"/>
                      <w:divBdr>
                        <w:top w:val="none" w:sz="0" w:space="0" w:color="auto"/>
                        <w:left w:val="none" w:sz="0" w:space="0" w:color="auto"/>
                        <w:bottom w:val="none" w:sz="0" w:space="0" w:color="auto"/>
                        <w:right w:val="none" w:sz="0" w:space="0" w:color="auto"/>
                      </w:divBdr>
                      <w:divsChild>
                        <w:div w:id="772408433">
                          <w:marLeft w:val="0"/>
                          <w:marRight w:val="0"/>
                          <w:marTop w:val="0"/>
                          <w:marBottom w:val="0"/>
                          <w:divBdr>
                            <w:top w:val="none" w:sz="0" w:space="0" w:color="auto"/>
                            <w:left w:val="none" w:sz="0" w:space="0" w:color="auto"/>
                            <w:bottom w:val="none" w:sz="0" w:space="0" w:color="auto"/>
                            <w:right w:val="none" w:sz="0" w:space="0" w:color="auto"/>
                          </w:divBdr>
                        </w:div>
                      </w:divsChild>
                    </w:div>
                    <w:div w:id="1804618722">
                      <w:marLeft w:val="0"/>
                      <w:marRight w:val="0"/>
                      <w:marTop w:val="0"/>
                      <w:marBottom w:val="0"/>
                      <w:divBdr>
                        <w:top w:val="none" w:sz="0" w:space="0" w:color="auto"/>
                        <w:left w:val="none" w:sz="0" w:space="0" w:color="auto"/>
                        <w:bottom w:val="none" w:sz="0" w:space="0" w:color="auto"/>
                        <w:right w:val="none" w:sz="0" w:space="0" w:color="auto"/>
                      </w:divBdr>
                      <w:divsChild>
                        <w:div w:id="1696734266">
                          <w:marLeft w:val="0"/>
                          <w:marRight w:val="0"/>
                          <w:marTop w:val="0"/>
                          <w:marBottom w:val="0"/>
                          <w:divBdr>
                            <w:top w:val="none" w:sz="0" w:space="0" w:color="auto"/>
                            <w:left w:val="none" w:sz="0" w:space="0" w:color="auto"/>
                            <w:bottom w:val="none" w:sz="0" w:space="0" w:color="auto"/>
                            <w:right w:val="none" w:sz="0" w:space="0" w:color="auto"/>
                          </w:divBdr>
                        </w:div>
                      </w:divsChild>
                    </w:div>
                    <w:div w:id="1884902996">
                      <w:marLeft w:val="0"/>
                      <w:marRight w:val="0"/>
                      <w:marTop w:val="0"/>
                      <w:marBottom w:val="0"/>
                      <w:divBdr>
                        <w:top w:val="none" w:sz="0" w:space="0" w:color="auto"/>
                        <w:left w:val="none" w:sz="0" w:space="0" w:color="auto"/>
                        <w:bottom w:val="none" w:sz="0" w:space="0" w:color="auto"/>
                        <w:right w:val="none" w:sz="0" w:space="0" w:color="auto"/>
                      </w:divBdr>
                      <w:divsChild>
                        <w:div w:id="1441219074">
                          <w:marLeft w:val="0"/>
                          <w:marRight w:val="0"/>
                          <w:marTop w:val="0"/>
                          <w:marBottom w:val="0"/>
                          <w:divBdr>
                            <w:top w:val="none" w:sz="0" w:space="0" w:color="auto"/>
                            <w:left w:val="none" w:sz="0" w:space="0" w:color="auto"/>
                            <w:bottom w:val="none" w:sz="0" w:space="0" w:color="auto"/>
                            <w:right w:val="none" w:sz="0" w:space="0" w:color="auto"/>
                          </w:divBdr>
                        </w:div>
                      </w:divsChild>
                    </w:div>
                    <w:div w:id="1886139525">
                      <w:marLeft w:val="0"/>
                      <w:marRight w:val="0"/>
                      <w:marTop w:val="0"/>
                      <w:marBottom w:val="0"/>
                      <w:divBdr>
                        <w:top w:val="none" w:sz="0" w:space="0" w:color="auto"/>
                        <w:left w:val="none" w:sz="0" w:space="0" w:color="auto"/>
                        <w:bottom w:val="none" w:sz="0" w:space="0" w:color="auto"/>
                        <w:right w:val="none" w:sz="0" w:space="0" w:color="auto"/>
                      </w:divBdr>
                      <w:divsChild>
                        <w:div w:id="462893829">
                          <w:marLeft w:val="0"/>
                          <w:marRight w:val="0"/>
                          <w:marTop w:val="0"/>
                          <w:marBottom w:val="0"/>
                          <w:divBdr>
                            <w:top w:val="none" w:sz="0" w:space="0" w:color="auto"/>
                            <w:left w:val="none" w:sz="0" w:space="0" w:color="auto"/>
                            <w:bottom w:val="none" w:sz="0" w:space="0" w:color="auto"/>
                            <w:right w:val="none" w:sz="0" w:space="0" w:color="auto"/>
                          </w:divBdr>
                        </w:div>
                        <w:div w:id="700209222">
                          <w:marLeft w:val="0"/>
                          <w:marRight w:val="0"/>
                          <w:marTop w:val="0"/>
                          <w:marBottom w:val="0"/>
                          <w:divBdr>
                            <w:top w:val="none" w:sz="0" w:space="0" w:color="auto"/>
                            <w:left w:val="none" w:sz="0" w:space="0" w:color="auto"/>
                            <w:bottom w:val="none" w:sz="0" w:space="0" w:color="auto"/>
                            <w:right w:val="none" w:sz="0" w:space="0" w:color="auto"/>
                          </w:divBdr>
                        </w:div>
                        <w:div w:id="775977644">
                          <w:marLeft w:val="0"/>
                          <w:marRight w:val="0"/>
                          <w:marTop w:val="0"/>
                          <w:marBottom w:val="0"/>
                          <w:divBdr>
                            <w:top w:val="none" w:sz="0" w:space="0" w:color="auto"/>
                            <w:left w:val="none" w:sz="0" w:space="0" w:color="auto"/>
                            <w:bottom w:val="none" w:sz="0" w:space="0" w:color="auto"/>
                            <w:right w:val="none" w:sz="0" w:space="0" w:color="auto"/>
                          </w:divBdr>
                        </w:div>
                        <w:div w:id="1147892419">
                          <w:marLeft w:val="0"/>
                          <w:marRight w:val="0"/>
                          <w:marTop w:val="0"/>
                          <w:marBottom w:val="0"/>
                          <w:divBdr>
                            <w:top w:val="none" w:sz="0" w:space="0" w:color="auto"/>
                            <w:left w:val="none" w:sz="0" w:space="0" w:color="auto"/>
                            <w:bottom w:val="none" w:sz="0" w:space="0" w:color="auto"/>
                            <w:right w:val="none" w:sz="0" w:space="0" w:color="auto"/>
                          </w:divBdr>
                        </w:div>
                        <w:div w:id="1253464806">
                          <w:marLeft w:val="0"/>
                          <w:marRight w:val="0"/>
                          <w:marTop w:val="0"/>
                          <w:marBottom w:val="0"/>
                          <w:divBdr>
                            <w:top w:val="none" w:sz="0" w:space="0" w:color="auto"/>
                            <w:left w:val="none" w:sz="0" w:space="0" w:color="auto"/>
                            <w:bottom w:val="none" w:sz="0" w:space="0" w:color="auto"/>
                            <w:right w:val="none" w:sz="0" w:space="0" w:color="auto"/>
                          </w:divBdr>
                        </w:div>
                        <w:div w:id="1281643974">
                          <w:marLeft w:val="0"/>
                          <w:marRight w:val="0"/>
                          <w:marTop w:val="0"/>
                          <w:marBottom w:val="0"/>
                          <w:divBdr>
                            <w:top w:val="none" w:sz="0" w:space="0" w:color="auto"/>
                            <w:left w:val="none" w:sz="0" w:space="0" w:color="auto"/>
                            <w:bottom w:val="none" w:sz="0" w:space="0" w:color="auto"/>
                            <w:right w:val="none" w:sz="0" w:space="0" w:color="auto"/>
                          </w:divBdr>
                        </w:div>
                        <w:div w:id="1289581691">
                          <w:marLeft w:val="0"/>
                          <w:marRight w:val="0"/>
                          <w:marTop w:val="0"/>
                          <w:marBottom w:val="0"/>
                          <w:divBdr>
                            <w:top w:val="none" w:sz="0" w:space="0" w:color="auto"/>
                            <w:left w:val="none" w:sz="0" w:space="0" w:color="auto"/>
                            <w:bottom w:val="none" w:sz="0" w:space="0" w:color="auto"/>
                            <w:right w:val="none" w:sz="0" w:space="0" w:color="auto"/>
                          </w:divBdr>
                        </w:div>
                        <w:div w:id="1398699989">
                          <w:marLeft w:val="0"/>
                          <w:marRight w:val="0"/>
                          <w:marTop w:val="0"/>
                          <w:marBottom w:val="0"/>
                          <w:divBdr>
                            <w:top w:val="none" w:sz="0" w:space="0" w:color="auto"/>
                            <w:left w:val="none" w:sz="0" w:space="0" w:color="auto"/>
                            <w:bottom w:val="none" w:sz="0" w:space="0" w:color="auto"/>
                            <w:right w:val="none" w:sz="0" w:space="0" w:color="auto"/>
                          </w:divBdr>
                        </w:div>
                        <w:div w:id="1534920017">
                          <w:marLeft w:val="0"/>
                          <w:marRight w:val="0"/>
                          <w:marTop w:val="0"/>
                          <w:marBottom w:val="0"/>
                          <w:divBdr>
                            <w:top w:val="none" w:sz="0" w:space="0" w:color="auto"/>
                            <w:left w:val="none" w:sz="0" w:space="0" w:color="auto"/>
                            <w:bottom w:val="none" w:sz="0" w:space="0" w:color="auto"/>
                            <w:right w:val="none" w:sz="0" w:space="0" w:color="auto"/>
                          </w:divBdr>
                        </w:div>
                      </w:divsChild>
                    </w:div>
                    <w:div w:id="1921863960">
                      <w:marLeft w:val="0"/>
                      <w:marRight w:val="0"/>
                      <w:marTop w:val="0"/>
                      <w:marBottom w:val="0"/>
                      <w:divBdr>
                        <w:top w:val="none" w:sz="0" w:space="0" w:color="auto"/>
                        <w:left w:val="none" w:sz="0" w:space="0" w:color="auto"/>
                        <w:bottom w:val="none" w:sz="0" w:space="0" w:color="auto"/>
                        <w:right w:val="none" w:sz="0" w:space="0" w:color="auto"/>
                      </w:divBdr>
                      <w:divsChild>
                        <w:div w:id="86730192">
                          <w:marLeft w:val="0"/>
                          <w:marRight w:val="0"/>
                          <w:marTop w:val="0"/>
                          <w:marBottom w:val="0"/>
                          <w:divBdr>
                            <w:top w:val="none" w:sz="0" w:space="0" w:color="auto"/>
                            <w:left w:val="none" w:sz="0" w:space="0" w:color="auto"/>
                            <w:bottom w:val="none" w:sz="0" w:space="0" w:color="auto"/>
                            <w:right w:val="none" w:sz="0" w:space="0" w:color="auto"/>
                          </w:divBdr>
                        </w:div>
                      </w:divsChild>
                    </w:div>
                    <w:div w:id="1930964083">
                      <w:marLeft w:val="0"/>
                      <w:marRight w:val="0"/>
                      <w:marTop w:val="0"/>
                      <w:marBottom w:val="0"/>
                      <w:divBdr>
                        <w:top w:val="none" w:sz="0" w:space="0" w:color="auto"/>
                        <w:left w:val="none" w:sz="0" w:space="0" w:color="auto"/>
                        <w:bottom w:val="none" w:sz="0" w:space="0" w:color="auto"/>
                        <w:right w:val="none" w:sz="0" w:space="0" w:color="auto"/>
                      </w:divBdr>
                      <w:divsChild>
                        <w:div w:id="1681160921">
                          <w:marLeft w:val="0"/>
                          <w:marRight w:val="0"/>
                          <w:marTop w:val="0"/>
                          <w:marBottom w:val="0"/>
                          <w:divBdr>
                            <w:top w:val="none" w:sz="0" w:space="0" w:color="auto"/>
                            <w:left w:val="none" w:sz="0" w:space="0" w:color="auto"/>
                            <w:bottom w:val="none" w:sz="0" w:space="0" w:color="auto"/>
                            <w:right w:val="none" w:sz="0" w:space="0" w:color="auto"/>
                          </w:divBdr>
                        </w:div>
                      </w:divsChild>
                    </w:div>
                    <w:div w:id="1994093055">
                      <w:marLeft w:val="0"/>
                      <w:marRight w:val="0"/>
                      <w:marTop w:val="0"/>
                      <w:marBottom w:val="0"/>
                      <w:divBdr>
                        <w:top w:val="none" w:sz="0" w:space="0" w:color="auto"/>
                        <w:left w:val="none" w:sz="0" w:space="0" w:color="auto"/>
                        <w:bottom w:val="none" w:sz="0" w:space="0" w:color="auto"/>
                        <w:right w:val="none" w:sz="0" w:space="0" w:color="auto"/>
                      </w:divBdr>
                      <w:divsChild>
                        <w:div w:id="729693365">
                          <w:marLeft w:val="0"/>
                          <w:marRight w:val="0"/>
                          <w:marTop w:val="0"/>
                          <w:marBottom w:val="0"/>
                          <w:divBdr>
                            <w:top w:val="none" w:sz="0" w:space="0" w:color="auto"/>
                            <w:left w:val="none" w:sz="0" w:space="0" w:color="auto"/>
                            <w:bottom w:val="none" w:sz="0" w:space="0" w:color="auto"/>
                            <w:right w:val="none" w:sz="0" w:space="0" w:color="auto"/>
                          </w:divBdr>
                        </w:div>
                      </w:divsChild>
                    </w:div>
                    <w:div w:id="2000427468">
                      <w:marLeft w:val="0"/>
                      <w:marRight w:val="0"/>
                      <w:marTop w:val="0"/>
                      <w:marBottom w:val="0"/>
                      <w:divBdr>
                        <w:top w:val="none" w:sz="0" w:space="0" w:color="auto"/>
                        <w:left w:val="none" w:sz="0" w:space="0" w:color="auto"/>
                        <w:bottom w:val="none" w:sz="0" w:space="0" w:color="auto"/>
                        <w:right w:val="none" w:sz="0" w:space="0" w:color="auto"/>
                      </w:divBdr>
                      <w:divsChild>
                        <w:div w:id="321585182">
                          <w:marLeft w:val="0"/>
                          <w:marRight w:val="0"/>
                          <w:marTop w:val="0"/>
                          <w:marBottom w:val="0"/>
                          <w:divBdr>
                            <w:top w:val="none" w:sz="0" w:space="0" w:color="auto"/>
                            <w:left w:val="none" w:sz="0" w:space="0" w:color="auto"/>
                            <w:bottom w:val="none" w:sz="0" w:space="0" w:color="auto"/>
                            <w:right w:val="none" w:sz="0" w:space="0" w:color="auto"/>
                          </w:divBdr>
                        </w:div>
                      </w:divsChild>
                    </w:div>
                    <w:div w:id="2124765650">
                      <w:marLeft w:val="0"/>
                      <w:marRight w:val="0"/>
                      <w:marTop w:val="0"/>
                      <w:marBottom w:val="0"/>
                      <w:divBdr>
                        <w:top w:val="none" w:sz="0" w:space="0" w:color="auto"/>
                        <w:left w:val="none" w:sz="0" w:space="0" w:color="auto"/>
                        <w:bottom w:val="none" w:sz="0" w:space="0" w:color="auto"/>
                        <w:right w:val="none" w:sz="0" w:space="0" w:color="auto"/>
                      </w:divBdr>
                      <w:divsChild>
                        <w:div w:id="919025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86340262">
      <w:bodyDiv w:val="1"/>
      <w:marLeft w:val="0"/>
      <w:marRight w:val="0"/>
      <w:marTop w:val="0"/>
      <w:marBottom w:val="0"/>
      <w:divBdr>
        <w:top w:val="none" w:sz="0" w:space="0" w:color="auto"/>
        <w:left w:val="none" w:sz="0" w:space="0" w:color="auto"/>
        <w:bottom w:val="none" w:sz="0" w:space="0" w:color="auto"/>
        <w:right w:val="none" w:sz="0" w:space="0" w:color="auto"/>
      </w:divBdr>
    </w:div>
    <w:div w:id="1101030870">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77234311">
      <w:bodyDiv w:val="1"/>
      <w:marLeft w:val="0"/>
      <w:marRight w:val="0"/>
      <w:marTop w:val="0"/>
      <w:marBottom w:val="0"/>
      <w:divBdr>
        <w:top w:val="none" w:sz="0" w:space="0" w:color="auto"/>
        <w:left w:val="none" w:sz="0" w:space="0" w:color="auto"/>
        <w:bottom w:val="none" w:sz="0" w:space="0" w:color="auto"/>
        <w:right w:val="none" w:sz="0" w:space="0" w:color="auto"/>
      </w:divBdr>
    </w:div>
    <w:div w:id="1188910574">
      <w:bodyDiv w:val="1"/>
      <w:marLeft w:val="0"/>
      <w:marRight w:val="0"/>
      <w:marTop w:val="0"/>
      <w:marBottom w:val="0"/>
      <w:divBdr>
        <w:top w:val="none" w:sz="0" w:space="0" w:color="auto"/>
        <w:left w:val="none" w:sz="0" w:space="0" w:color="auto"/>
        <w:bottom w:val="none" w:sz="0" w:space="0" w:color="auto"/>
        <w:right w:val="none" w:sz="0" w:space="0" w:color="auto"/>
      </w:divBdr>
    </w:div>
    <w:div w:id="1219633116">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1505358">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58632862">
      <w:bodyDiv w:val="1"/>
      <w:marLeft w:val="0"/>
      <w:marRight w:val="0"/>
      <w:marTop w:val="0"/>
      <w:marBottom w:val="0"/>
      <w:divBdr>
        <w:top w:val="none" w:sz="0" w:space="0" w:color="auto"/>
        <w:left w:val="none" w:sz="0" w:space="0" w:color="auto"/>
        <w:bottom w:val="none" w:sz="0" w:space="0" w:color="auto"/>
        <w:right w:val="none" w:sz="0" w:space="0" w:color="auto"/>
      </w:divBdr>
    </w:div>
    <w:div w:id="1294099395">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27441186">
      <w:bodyDiv w:val="1"/>
      <w:marLeft w:val="0"/>
      <w:marRight w:val="0"/>
      <w:marTop w:val="0"/>
      <w:marBottom w:val="0"/>
      <w:divBdr>
        <w:top w:val="none" w:sz="0" w:space="0" w:color="auto"/>
        <w:left w:val="none" w:sz="0" w:space="0" w:color="auto"/>
        <w:bottom w:val="none" w:sz="0" w:space="0" w:color="auto"/>
        <w:right w:val="none" w:sz="0" w:space="0" w:color="auto"/>
      </w:divBdr>
    </w:div>
    <w:div w:id="1347637224">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017689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3350487">
      <w:bodyDiv w:val="1"/>
      <w:marLeft w:val="0"/>
      <w:marRight w:val="0"/>
      <w:marTop w:val="0"/>
      <w:marBottom w:val="0"/>
      <w:divBdr>
        <w:top w:val="none" w:sz="0" w:space="0" w:color="auto"/>
        <w:left w:val="none" w:sz="0" w:space="0" w:color="auto"/>
        <w:bottom w:val="none" w:sz="0" w:space="0" w:color="auto"/>
        <w:right w:val="none" w:sz="0" w:space="0" w:color="auto"/>
      </w:divBdr>
    </w:div>
    <w:div w:id="1577203831">
      <w:bodyDiv w:val="1"/>
      <w:marLeft w:val="0"/>
      <w:marRight w:val="0"/>
      <w:marTop w:val="0"/>
      <w:marBottom w:val="0"/>
      <w:divBdr>
        <w:top w:val="none" w:sz="0" w:space="0" w:color="auto"/>
        <w:left w:val="none" w:sz="0" w:space="0" w:color="auto"/>
        <w:bottom w:val="none" w:sz="0" w:space="0" w:color="auto"/>
        <w:right w:val="none" w:sz="0" w:space="0" w:color="auto"/>
      </w:divBdr>
    </w:div>
    <w:div w:id="1580677388">
      <w:bodyDiv w:val="1"/>
      <w:marLeft w:val="0"/>
      <w:marRight w:val="0"/>
      <w:marTop w:val="0"/>
      <w:marBottom w:val="0"/>
      <w:divBdr>
        <w:top w:val="none" w:sz="0" w:space="0" w:color="auto"/>
        <w:left w:val="none" w:sz="0" w:space="0" w:color="auto"/>
        <w:bottom w:val="none" w:sz="0" w:space="0" w:color="auto"/>
        <w:right w:val="none" w:sz="0" w:space="0" w:color="auto"/>
      </w:divBdr>
    </w:div>
    <w:div w:id="1621492326">
      <w:bodyDiv w:val="1"/>
      <w:marLeft w:val="0"/>
      <w:marRight w:val="0"/>
      <w:marTop w:val="0"/>
      <w:marBottom w:val="0"/>
      <w:divBdr>
        <w:top w:val="none" w:sz="0" w:space="0" w:color="auto"/>
        <w:left w:val="none" w:sz="0" w:space="0" w:color="auto"/>
        <w:bottom w:val="none" w:sz="0" w:space="0" w:color="auto"/>
        <w:right w:val="none" w:sz="0" w:space="0" w:color="auto"/>
      </w:divBdr>
    </w:div>
    <w:div w:id="165722390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5226594">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2632428">
      <w:bodyDiv w:val="1"/>
      <w:marLeft w:val="0"/>
      <w:marRight w:val="0"/>
      <w:marTop w:val="0"/>
      <w:marBottom w:val="0"/>
      <w:divBdr>
        <w:top w:val="none" w:sz="0" w:space="0" w:color="auto"/>
        <w:left w:val="none" w:sz="0" w:space="0" w:color="auto"/>
        <w:bottom w:val="none" w:sz="0" w:space="0" w:color="auto"/>
        <w:right w:val="none" w:sz="0" w:space="0" w:color="auto"/>
      </w:divBdr>
    </w:div>
    <w:div w:id="1735080465">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59406246">
      <w:bodyDiv w:val="1"/>
      <w:marLeft w:val="0"/>
      <w:marRight w:val="0"/>
      <w:marTop w:val="0"/>
      <w:marBottom w:val="0"/>
      <w:divBdr>
        <w:top w:val="none" w:sz="0" w:space="0" w:color="auto"/>
        <w:left w:val="none" w:sz="0" w:space="0" w:color="auto"/>
        <w:bottom w:val="none" w:sz="0" w:space="0" w:color="auto"/>
        <w:right w:val="none" w:sz="0" w:space="0" w:color="auto"/>
      </w:divBdr>
    </w:div>
    <w:div w:id="1776827046">
      <w:bodyDiv w:val="1"/>
      <w:marLeft w:val="0"/>
      <w:marRight w:val="0"/>
      <w:marTop w:val="0"/>
      <w:marBottom w:val="0"/>
      <w:divBdr>
        <w:top w:val="none" w:sz="0" w:space="0" w:color="auto"/>
        <w:left w:val="none" w:sz="0" w:space="0" w:color="auto"/>
        <w:bottom w:val="none" w:sz="0" w:space="0" w:color="auto"/>
        <w:right w:val="none" w:sz="0" w:space="0" w:color="auto"/>
      </w:divBdr>
    </w:div>
    <w:div w:id="1778863723">
      <w:bodyDiv w:val="1"/>
      <w:marLeft w:val="0"/>
      <w:marRight w:val="0"/>
      <w:marTop w:val="0"/>
      <w:marBottom w:val="0"/>
      <w:divBdr>
        <w:top w:val="none" w:sz="0" w:space="0" w:color="auto"/>
        <w:left w:val="none" w:sz="0" w:space="0" w:color="auto"/>
        <w:bottom w:val="none" w:sz="0" w:space="0" w:color="auto"/>
        <w:right w:val="none" w:sz="0" w:space="0" w:color="auto"/>
      </w:divBdr>
    </w:div>
    <w:div w:id="1817642650">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72258392">
      <w:bodyDiv w:val="1"/>
      <w:marLeft w:val="0"/>
      <w:marRight w:val="0"/>
      <w:marTop w:val="0"/>
      <w:marBottom w:val="0"/>
      <w:divBdr>
        <w:top w:val="none" w:sz="0" w:space="0" w:color="auto"/>
        <w:left w:val="none" w:sz="0" w:space="0" w:color="auto"/>
        <w:bottom w:val="none" w:sz="0" w:space="0" w:color="auto"/>
        <w:right w:val="none" w:sz="0" w:space="0" w:color="auto"/>
      </w:divBdr>
    </w:div>
    <w:div w:id="1876430362">
      <w:bodyDiv w:val="1"/>
      <w:marLeft w:val="0"/>
      <w:marRight w:val="0"/>
      <w:marTop w:val="0"/>
      <w:marBottom w:val="0"/>
      <w:divBdr>
        <w:top w:val="none" w:sz="0" w:space="0" w:color="auto"/>
        <w:left w:val="none" w:sz="0" w:space="0" w:color="auto"/>
        <w:bottom w:val="none" w:sz="0" w:space="0" w:color="auto"/>
        <w:right w:val="none" w:sz="0" w:space="0" w:color="auto"/>
      </w:divBdr>
    </w:div>
    <w:div w:id="1885019363">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11572599">
      <w:bodyDiv w:val="1"/>
      <w:marLeft w:val="0"/>
      <w:marRight w:val="0"/>
      <w:marTop w:val="0"/>
      <w:marBottom w:val="0"/>
      <w:divBdr>
        <w:top w:val="none" w:sz="0" w:space="0" w:color="auto"/>
        <w:left w:val="none" w:sz="0" w:space="0" w:color="auto"/>
        <w:bottom w:val="none" w:sz="0" w:space="0" w:color="auto"/>
        <w:right w:val="none" w:sz="0" w:space="0" w:color="auto"/>
      </w:divBdr>
    </w:div>
    <w:div w:id="1912541458">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537315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3820113">
      <w:bodyDiv w:val="1"/>
      <w:marLeft w:val="0"/>
      <w:marRight w:val="0"/>
      <w:marTop w:val="0"/>
      <w:marBottom w:val="0"/>
      <w:divBdr>
        <w:top w:val="none" w:sz="0" w:space="0" w:color="auto"/>
        <w:left w:val="none" w:sz="0" w:space="0" w:color="auto"/>
        <w:bottom w:val="none" w:sz="0" w:space="0" w:color="auto"/>
        <w:right w:val="none" w:sz="0" w:space="0" w:color="auto"/>
      </w:divBdr>
    </w:div>
    <w:div w:id="2069063876">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RBI5PAMIO524-1616901215-30083</_dlc_DocId>
    <_dlc_DocIdUrl xmlns="71c5aaf6-e6ce-465b-b873-5148d2a4c105">
      <Url>https://nokia.sharepoint.com/sites/gxp/_layouts/15/DocIdRedir.aspx?ID=RBI5PAMIO524-1616901215-30083</Url>
      <Description>RBI5PAMIO524-1616901215-30083</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2.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3.xml><?xml version="1.0" encoding="utf-8"?>
<ds:datastoreItem xmlns:ds="http://schemas.openxmlformats.org/officeDocument/2006/customXml" ds:itemID="{11203D94-24C4-40D8-8551-59684F0DA6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5.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6.xml><?xml version="1.0" encoding="utf-8"?>
<ds:datastoreItem xmlns:ds="http://schemas.openxmlformats.org/officeDocument/2006/customXml" ds:itemID="{97FC4B5B-D3F3-44AC-89B6-7F60702A98D5}">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 TDoc</Template>
  <TotalTime>22</TotalTime>
  <Pages>3</Pages>
  <Words>444</Words>
  <Characters>2531</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2970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MediaTek Inc.</cp:lastModifiedBy>
  <cp:revision>4</cp:revision>
  <cp:lastPrinted>2016-06-21T00:35:00Z</cp:lastPrinted>
  <dcterms:created xsi:type="dcterms:W3CDTF">2025-08-14T15:54:00Z</dcterms:created>
  <dcterms:modified xsi:type="dcterms:W3CDTF">2025-08-15T12:46:00Z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_dlc_DocIdItemGuid">
    <vt:lpwstr>351eadcf-26b6-4a0a-8bf7-05661b606457</vt:lpwstr>
  </property>
  <property fmtid="{D5CDD505-2E9C-101B-9397-08002B2CF9AE}" pid="9" name="MediaServiceImageTags">
    <vt:lpwstr/>
  </property>
</Properties>
</file>