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D2A" w:rsidRDefault="002C51B5">
      <w:pPr>
        <w:tabs>
          <w:tab w:val="center" w:pos="4536"/>
          <w:tab w:val="right" w:pos="7938"/>
          <w:tab w:val="right" w:pos="9639"/>
        </w:tabs>
        <w:spacing w:before="120"/>
        <w:ind w:right="2"/>
        <w:rPr>
          <w:rFonts w:ascii="Arial" w:hAnsi="Arial" w:cs="Arial"/>
          <w:b/>
          <w:bCs/>
          <w:sz w:val="24"/>
          <w:szCs w:val="21"/>
        </w:rPr>
      </w:pPr>
      <w:bookmarkStart w:id="0" w:name="_Hlk145670493"/>
      <w:bookmarkStart w:id="1" w:name="_Hlk117841894"/>
      <w:bookmarkStart w:id="2" w:name="OLE_LINK12"/>
      <w:bookmarkStart w:id="3" w:name="OLE_LINK13"/>
      <w:r>
        <w:rPr>
          <w:rFonts w:ascii="Arial" w:hAnsi="Arial" w:cs="Arial"/>
          <w:b/>
          <w:bCs/>
          <w:sz w:val="24"/>
          <w:szCs w:val="21"/>
        </w:rPr>
        <w:t>3GPP TSG RAN WG1 #12</w:t>
      </w:r>
      <w:r>
        <w:rPr>
          <w:rFonts w:ascii="Arial" w:hAnsi="Arial" w:cs="Arial" w:hint="eastAsia"/>
          <w:b/>
          <w:bCs/>
          <w:sz w:val="24"/>
          <w:szCs w:val="21"/>
        </w:rPr>
        <w:t>2</w:t>
      </w:r>
      <w:r>
        <w:rPr>
          <w:rFonts w:ascii="Arial" w:hAnsi="Arial" w:cs="Arial"/>
          <w:b/>
          <w:bCs/>
          <w:sz w:val="24"/>
          <w:szCs w:val="21"/>
        </w:rPr>
        <w:tab/>
      </w:r>
      <w:r>
        <w:rPr>
          <w:rFonts w:ascii="Arial" w:hAnsi="Arial" w:cs="Arial"/>
          <w:b/>
          <w:bCs/>
          <w:sz w:val="24"/>
          <w:szCs w:val="21"/>
        </w:rPr>
        <w:tab/>
      </w:r>
      <w:r>
        <w:rPr>
          <w:rFonts w:ascii="Arial" w:hAnsi="Arial" w:cs="Arial"/>
          <w:b/>
          <w:bCs/>
          <w:sz w:val="24"/>
          <w:szCs w:val="21"/>
        </w:rPr>
        <w:tab/>
      </w:r>
      <w:r>
        <w:rPr>
          <w:rFonts w:ascii="Arial" w:hAnsi="Arial" w:cs="Arial" w:hint="eastAsia"/>
          <w:b/>
          <w:bCs/>
          <w:sz w:val="24"/>
          <w:szCs w:val="21"/>
        </w:rPr>
        <w:t>R1-2505600</w:t>
      </w:r>
    </w:p>
    <w:bookmarkEnd w:id="0"/>
    <w:p w:rsidR="008B4D2A" w:rsidRDefault="002C51B5">
      <w:pPr>
        <w:tabs>
          <w:tab w:val="center" w:pos="4536"/>
          <w:tab w:val="right" w:pos="9072"/>
        </w:tabs>
        <w:spacing w:before="120"/>
        <w:rPr>
          <w:rFonts w:ascii="Arial" w:eastAsia="MS Mincho" w:hAnsi="Arial" w:cs="Arial"/>
          <w:b/>
          <w:bCs/>
          <w:sz w:val="24"/>
          <w:szCs w:val="21"/>
          <w:lang w:eastAsia="ja-JP"/>
        </w:rPr>
      </w:pPr>
      <w:r>
        <w:rPr>
          <w:rFonts w:ascii="Arial" w:hAnsi="Arial" w:cs="Arial"/>
          <w:b/>
          <w:bCs/>
          <w:sz w:val="24"/>
          <w:szCs w:val="21"/>
        </w:rPr>
        <w:t xml:space="preserve">Bengaluru, </w:t>
      </w:r>
      <w:r>
        <w:rPr>
          <w:rFonts w:ascii="Arial" w:hAnsi="Arial" w:cs="Arial" w:hint="eastAsia"/>
          <w:b/>
          <w:bCs/>
          <w:sz w:val="24"/>
          <w:szCs w:val="21"/>
        </w:rPr>
        <w:t>India</w:t>
      </w:r>
      <w:r>
        <w:rPr>
          <w:rFonts w:ascii="Arial" w:hAnsi="Arial" w:cs="Arial"/>
          <w:b/>
          <w:bCs/>
          <w:sz w:val="24"/>
          <w:szCs w:val="21"/>
        </w:rPr>
        <w:t xml:space="preserve">, </w:t>
      </w:r>
      <w:r>
        <w:rPr>
          <w:rFonts w:ascii="Arial" w:hAnsi="Arial" w:cs="Arial" w:hint="eastAsia"/>
          <w:b/>
          <w:bCs/>
          <w:sz w:val="24"/>
          <w:szCs w:val="21"/>
        </w:rPr>
        <w:t xml:space="preserve">Aug </w:t>
      </w:r>
      <w:r>
        <w:rPr>
          <w:rFonts w:ascii="Arial" w:eastAsia="等线" w:hAnsi="Arial" w:cs="Arial" w:hint="eastAsia"/>
          <w:b/>
          <w:bCs/>
          <w:sz w:val="24"/>
          <w:szCs w:val="21"/>
        </w:rPr>
        <w:t>25</w:t>
      </w:r>
      <w:r>
        <w:rPr>
          <w:rFonts w:ascii="Malgun Gothic" w:eastAsia="Malgun Gothic" w:hAnsi="Malgun Gothic" w:cs="Malgun Gothic" w:hint="eastAsia"/>
          <w:b/>
          <w:bCs/>
          <w:sz w:val="24"/>
          <w:szCs w:val="21"/>
          <w:vertAlign w:val="superscript"/>
          <w:lang w:eastAsia="ko-KR"/>
        </w:rPr>
        <w:t>th</w:t>
      </w:r>
      <w:r>
        <w:rPr>
          <w:rFonts w:ascii="Arial" w:eastAsia="MS Mincho" w:hAnsi="Arial" w:cs="Arial"/>
          <w:b/>
          <w:bCs/>
          <w:sz w:val="24"/>
          <w:szCs w:val="21"/>
          <w:lang w:eastAsia="ja-JP"/>
        </w:rPr>
        <w:t xml:space="preserve"> </w:t>
      </w:r>
      <w:r>
        <w:rPr>
          <w:rFonts w:ascii="Arial" w:hAnsi="Arial" w:cs="Arial"/>
          <w:b/>
          <w:bCs/>
          <w:sz w:val="24"/>
          <w:szCs w:val="21"/>
        </w:rPr>
        <w:t>– 2</w:t>
      </w:r>
      <w:r>
        <w:rPr>
          <w:rFonts w:ascii="Arial" w:eastAsia="等线" w:hAnsi="Arial" w:cs="Arial" w:hint="eastAsia"/>
          <w:b/>
          <w:bCs/>
          <w:sz w:val="24"/>
          <w:szCs w:val="21"/>
        </w:rPr>
        <w:t>9</w:t>
      </w:r>
      <w:r>
        <w:rPr>
          <w:rFonts w:ascii="Arial" w:hAnsi="Arial" w:cs="Arial"/>
          <w:b/>
          <w:bCs/>
          <w:sz w:val="24"/>
          <w:szCs w:val="21"/>
          <w:vertAlign w:val="superscript"/>
        </w:rPr>
        <w:t>th</w:t>
      </w:r>
      <w:r>
        <w:rPr>
          <w:rFonts w:ascii="Arial" w:eastAsia="MS Mincho" w:hAnsi="Arial" w:cs="Arial"/>
          <w:b/>
          <w:bCs/>
          <w:sz w:val="24"/>
          <w:szCs w:val="21"/>
          <w:lang w:eastAsia="ja-JP"/>
        </w:rPr>
        <w:t>, 2025</w:t>
      </w:r>
    </w:p>
    <w:p w:rsidR="008B4D2A" w:rsidRDefault="008B4D2A">
      <w:pPr>
        <w:spacing w:before="120" w:after="0"/>
        <w:jc w:val="left"/>
        <w:rPr>
          <w:szCs w:val="20"/>
        </w:rPr>
      </w:pPr>
    </w:p>
    <w:p w:rsidR="008B4D2A" w:rsidRDefault="002C51B5">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 xml:space="preserve">Source: </w:t>
      </w:r>
      <w:r>
        <w:rPr>
          <w:rFonts w:ascii="Arial" w:eastAsia="Batang" w:hAnsi="Arial"/>
          <w:b/>
          <w:sz w:val="22"/>
          <w:szCs w:val="20"/>
          <w:lang w:val="en-GB" w:eastAsia="en-US"/>
        </w:rPr>
        <w:tab/>
      </w:r>
      <w:r>
        <w:rPr>
          <w:rFonts w:ascii="Arial" w:eastAsia="Batang" w:hAnsi="Arial"/>
          <w:b/>
          <w:sz w:val="22"/>
          <w:szCs w:val="20"/>
          <w:lang w:bidi="ar"/>
        </w:rPr>
        <w:t>ZTE</w:t>
      </w:r>
      <w:r>
        <w:rPr>
          <w:rFonts w:ascii="Arial" w:hAnsi="Arial" w:hint="eastAsia"/>
          <w:b/>
          <w:sz w:val="22"/>
          <w:szCs w:val="20"/>
          <w:lang w:bidi="ar"/>
        </w:rPr>
        <w:t xml:space="preserve"> Corporation</w:t>
      </w:r>
      <w:r>
        <w:rPr>
          <w:rFonts w:ascii="Arial" w:eastAsia="Batang" w:hAnsi="Arial"/>
          <w:b/>
          <w:sz w:val="22"/>
          <w:szCs w:val="20"/>
          <w:lang w:bidi="ar"/>
        </w:rPr>
        <w:t xml:space="preserve">, </w:t>
      </w:r>
      <w:proofErr w:type="spellStart"/>
      <w:r>
        <w:rPr>
          <w:rFonts w:ascii="Arial" w:eastAsia="Batang" w:hAnsi="Arial"/>
          <w:b/>
          <w:sz w:val="22"/>
          <w:szCs w:val="20"/>
          <w:lang w:bidi="ar"/>
        </w:rPr>
        <w:t>Sanechips</w:t>
      </w:r>
      <w:proofErr w:type="spellEnd"/>
    </w:p>
    <w:p w:rsidR="008B4D2A" w:rsidRDefault="002C51B5">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eastAsia="Batang" w:hAnsi="Arial"/>
          <w:b/>
          <w:sz w:val="22"/>
          <w:szCs w:val="20"/>
          <w:lang w:val="en-GB" w:eastAsia="en-US"/>
        </w:rPr>
        <w:t>Title:</w:t>
      </w:r>
      <w:bookmarkStart w:id="4" w:name="Title"/>
      <w:bookmarkEnd w:id="4"/>
      <w:r>
        <w:rPr>
          <w:rFonts w:ascii="Arial" w:eastAsia="Batang" w:hAnsi="Arial"/>
          <w:b/>
          <w:sz w:val="22"/>
          <w:szCs w:val="20"/>
          <w:lang w:val="en-GB" w:eastAsia="en-US"/>
        </w:rPr>
        <w:tab/>
      </w:r>
      <w:r>
        <w:rPr>
          <w:rFonts w:ascii="Arial" w:eastAsia="Batang" w:hAnsi="Arial" w:hint="eastAsia"/>
          <w:b/>
          <w:sz w:val="22"/>
          <w:szCs w:val="20"/>
          <w:lang w:val="en-GB" w:eastAsia="en-US"/>
        </w:rPr>
        <w:t>Discussion on LP-WUS operation in CONNECTED mode</w:t>
      </w:r>
    </w:p>
    <w:p w:rsidR="008B4D2A" w:rsidRDefault="002C51B5">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hAnsi="Arial" w:hint="eastAsia"/>
          <w:b/>
          <w:sz w:val="22"/>
          <w:szCs w:val="20"/>
          <w:lang w:val="en-GB" w:eastAsia="en-US" w:bidi="ar"/>
        </w:rPr>
        <w:t xml:space="preserve">Agenda item: </w:t>
      </w:r>
      <w:r>
        <w:rPr>
          <w:rFonts w:ascii="Arial" w:hAnsi="Arial" w:hint="eastAsia"/>
          <w:b/>
          <w:sz w:val="22"/>
          <w:szCs w:val="20"/>
          <w:lang w:val="en-GB" w:eastAsia="en-US" w:bidi="ar"/>
        </w:rPr>
        <w:tab/>
      </w:r>
      <w:r>
        <w:rPr>
          <w:rFonts w:ascii="Arial" w:hAnsi="Arial" w:hint="eastAsia"/>
          <w:b/>
          <w:sz w:val="22"/>
          <w:szCs w:val="20"/>
          <w:lang w:bidi="ar"/>
        </w:rPr>
        <w:t>8</w:t>
      </w:r>
      <w:r>
        <w:rPr>
          <w:rFonts w:ascii="Arial" w:hAnsi="Arial" w:hint="eastAsia"/>
          <w:b/>
          <w:sz w:val="22"/>
          <w:szCs w:val="20"/>
          <w:lang w:val="en-GB" w:eastAsia="en-US" w:bidi="ar"/>
        </w:rPr>
        <w:t>.6.</w:t>
      </w:r>
      <w:r>
        <w:rPr>
          <w:rFonts w:ascii="Arial" w:hAnsi="Arial" w:hint="eastAsia"/>
          <w:b/>
          <w:sz w:val="22"/>
          <w:szCs w:val="20"/>
          <w:lang w:bidi="ar"/>
        </w:rPr>
        <w:t>3</w:t>
      </w:r>
    </w:p>
    <w:p w:rsidR="008B4D2A" w:rsidRDefault="002C51B5">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Document for:</w:t>
      </w:r>
      <w:r>
        <w:rPr>
          <w:rFonts w:ascii="Arial" w:eastAsia="Batang" w:hAnsi="Arial"/>
          <w:b/>
          <w:sz w:val="22"/>
          <w:szCs w:val="20"/>
          <w:lang w:val="en-GB" w:eastAsia="en-US"/>
        </w:rPr>
        <w:tab/>
      </w:r>
      <w:bookmarkStart w:id="5" w:name="DocumentFor"/>
      <w:bookmarkEnd w:id="5"/>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rsidR="008B4D2A" w:rsidRDefault="008B4D2A">
      <w:pPr>
        <w:pBdr>
          <w:bottom w:val="single" w:sz="4" w:space="1" w:color="auto"/>
        </w:pBdr>
        <w:tabs>
          <w:tab w:val="left" w:pos="2552"/>
        </w:tabs>
        <w:spacing w:before="120"/>
        <w:rPr>
          <w:sz w:val="24"/>
        </w:rPr>
      </w:pPr>
    </w:p>
    <w:p w:rsidR="008B4D2A" w:rsidRDefault="002C51B5">
      <w:pPr>
        <w:pStyle w:val="1"/>
        <w:spacing w:before="120"/>
        <w:rPr>
          <w:lang w:val="en-US"/>
        </w:rPr>
      </w:pPr>
      <w:r>
        <w:rPr>
          <w:rFonts w:hint="eastAsia"/>
          <w:lang w:val="en-US"/>
        </w:rPr>
        <w:t>Introduction</w:t>
      </w:r>
    </w:p>
    <w:p w:rsidR="008B4D2A" w:rsidRDefault="002C51B5">
      <w:pPr>
        <w:spacing w:before="120" w:afterLines="50" w:line="276" w:lineRule="auto"/>
        <w:rPr>
          <w:szCs w:val="20"/>
        </w:rPr>
      </w:pPr>
      <w:bookmarkStart w:id="6" w:name="OLE_LINK5"/>
      <w:bookmarkEnd w:id="1"/>
      <w:r>
        <w:rPr>
          <w:rFonts w:hint="eastAsia"/>
          <w:szCs w:val="20"/>
        </w:rPr>
        <w:t>LP-WUS has been completed after RAN</w:t>
      </w:r>
      <w:r w:rsidR="00E11E4C">
        <w:rPr>
          <w:szCs w:val="20"/>
        </w:rPr>
        <w:t>#108</w:t>
      </w:r>
      <w:r>
        <w:rPr>
          <w:rFonts w:hint="eastAsia"/>
          <w:szCs w:val="20"/>
        </w:rPr>
        <w:t xml:space="preserve"> meeting [1]. However, some further clarification</w:t>
      </w:r>
      <w:r w:rsidR="00E11E4C">
        <w:rPr>
          <w:rFonts w:hint="eastAsia"/>
          <w:szCs w:val="20"/>
        </w:rPr>
        <w:t>s</w:t>
      </w:r>
      <w:r w:rsidR="00E11E4C">
        <w:rPr>
          <w:szCs w:val="20"/>
        </w:rPr>
        <w:t xml:space="preserve"> are </w:t>
      </w:r>
      <w:r>
        <w:rPr>
          <w:rFonts w:hint="eastAsia"/>
          <w:szCs w:val="20"/>
        </w:rPr>
        <w:t>needed.</w:t>
      </w:r>
    </w:p>
    <w:p w:rsidR="008B4D2A" w:rsidRDefault="002C51B5">
      <w:pPr>
        <w:spacing w:before="120" w:afterLines="50" w:line="276" w:lineRule="auto"/>
        <w:rPr>
          <w:szCs w:val="20"/>
        </w:rPr>
      </w:pPr>
      <w:r>
        <w:rPr>
          <w:rFonts w:hint="eastAsia"/>
          <w:szCs w:val="20"/>
        </w:rPr>
        <w:t>In this contribution, we discuss the following issues</w:t>
      </w:r>
    </w:p>
    <w:p w:rsidR="008B4D2A" w:rsidRDefault="002C51B5" w:rsidP="00B6601E">
      <w:pPr>
        <w:numPr>
          <w:ilvl w:val="0"/>
          <w:numId w:val="10"/>
        </w:numPr>
        <w:spacing w:before="120" w:afterLines="50" w:line="276" w:lineRule="auto"/>
        <w:rPr>
          <w:szCs w:val="20"/>
        </w:rPr>
      </w:pPr>
      <w:r>
        <w:t>application time</w:t>
      </w:r>
      <w:r>
        <w:rPr>
          <w:rFonts w:hint="eastAsia"/>
        </w:rPr>
        <w:t xml:space="preserve"> for </w:t>
      </w:r>
      <w:r>
        <w:t>DCI format or MAC CE</w:t>
      </w:r>
      <w:r>
        <w:rPr>
          <w:rFonts w:hint="eastAsia"/>
        </w:rPr>
        <w:t xml:space="preserve"> activated TCI state</w:t>
      </w:r>
    </w:p>
    <w:p w:rsidR="008B4D2A" w:rsidRDefault="002C51B5" w:rsidP="00B6601E">
      <w:pPr>
        <w:numPr>
          <w:ilvl w:val="0"/>
          <w:numId w:val="10"/>
        </w:numPr>
        <w:spacing w:before="120" w:afterLines="50" w:line="276" w:lineRule="auto"/>
        <w:rPr>
          <w:szCs w:val="20"/>
        </w:rPr>
      </w:pPr>
      <w:r>
        <w:rPr>
          <w:rFonts w:hint="eastAsia"/>
          <w:szCs w:val="20"/>
        </w:rPr>
        <w:t>Remaining issue for CSI report</w:t>
      </w:r>
    </w:p>
    <w:p w:rsidR="008B4D2A" w:rsidRPr="00E11E4C" w:rsidRDefault="002C51B5" w:rsidP="00B6601E">
      <w:pPr>
        <w:spacing w:before="120" w:afterLines="50" w:line="276" w:lineRule="auto"/>
      </w:pPr>
      <w:r>
        <w:rPr>
          <w:rFonts w:hint="eastAsia"/>
          <w:szCs w:val="20"/>
        </w:rPr>
        <w:t>And some related text proposals are provided.</w:t>
      </w:r>
      <w:bookmarkStart w:id="7" w:name="OLE_LINK10"/>
      <w:bookmarkEnd w:id="2"/>
      <w:bookmarkEnd w:id="3"/>
      <w:bookmarkEnd w:id="6"/>
    </w:p>
    <w:bookmarkEnd w:id="7"/>
    <w:p w:rsidR="008B4D2A" w:rsidRDefault="002C51B5">
      <w:pPr>
        <w:pStyle w:val="1"/>
        <w:spacing w:beforeLines="0" w:before="120" w:line="276" w:lineRule="auto"/>
        <w:rPr>
          <w:rFonts w:eastAsia="宋体" w:cs="Malgun Gothic"/>
          <w:lang w:val="en-US" w:bidi="ar"/>
        </w:rPr>
      </w:pPr>
      <w:r>
        <w:rPr>
          <w:rFonts w:eastAsia="宋体" w:cs="Malgun Gothic" w:hint="eastAsia"/>
          <w:lang w:val="en-US" w:bidi="ar"/>
        </w:rPr>
        <w:t>Discussion</w:t>
      </w:r>
    </w:p>
    <w:p w:rsidR="008B4D2A" w:rsidRDefault="008B4D2A">
      <w:pPr>
        <w:numPr>
          <w:ilvl w:val="255"/>
          <w:numId w:val="0"/>
        </w:numPr>
        <w:spacing w:beforeLines="0" w:before="0" w:after="0" w:line="240" w:lineRule="auto"/>
        <w:rPr>
          <w:b/>
          <w:bCs/>
        </w:rPr>
      </w:pPr>
    </w:p>
    <w:p w:rsidR="008B4D2A" w:rsidRDefault="002C51B5">
      <w:pPr>
        <w:pStyle w:val="2"/>
        <w:spacing w:before="120"/>
      </w:pPr>
      <w:r>
        <w:rPr>
          <w:rFonts w:hint="eastAsia"/>
          <w:lang w:val="en-US"/>
        </w:rPr>
        <w:t>TCI state</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rPr>
                <w:rFonts w:eastAsiaTheme="minorEastAsia"/>
                <w:b/>
                <w:bCs/>
                <w:szCs w:val="20"/>
              </w:rPr>
            </w:pPr>
            <w:r>
              <w:rPr>
                <w:rFonts w:eastAsiaTheme="minorEastAsia"/>
                <w:b/>
                <w:bCs/>
                <w:szCs w:val="20"/>
                <w:highlight w:val="green"/>
              </w:rPr>
              <w:t>Agreement</w:t>
            </w:r>
          </w:p>
          <w:p w:rsidR="008B4D2A" w:rsidRDefault="002C51B5">
            <w:pPr>
              <w:spacing w:before="120"/>
              <w:contextualSpacing/>
              <w:rPr>
                <w:b/>
                <w:bCs/>
                <w:szCs w:val="20"/>
                <w:lang w:bidi="ar"/>
              </w:rPr>
            </w:pPr>
            <w:r>
              <w:rPr>
                <w:szCs w:val="20"/>
              </w:rPr>
              <w:t>For LP-WUS monitoring in RRC CONNECTED mode</w:t>
            </w:r>
            <w:r>
              <w:rPr>
                <w:rFonts w:hint="eastAsia"/>
                <w:szCs w:val="20"/>
              </w:rPr>
              <w:t>,</w:t>
            </w:r>
            <w:r>
              <w:rPr>
                <w:szCs w:val="20"/>
                <w:lang w:bidi="ar"/>
              </w:rPr>
              <w:t xml:space="preserve"> </w:t>
            </w:r>
            <w:r>
              <w:rPr>
                <w:rFonts w:hint="eastAsia"/>
                <w:szCs w:val="20"/>
                <w:lang w:bidi="ar"/>
              </w:rPr>
              <w:t>w</w:t>
            </w:r>
            <w:r>
              <w:rPr>
                <w:szCs w:val="20"/>
                <w:lang w:bidi="ar"/>
              </w:rPr>
              <w:t xml:space="preserve">hen Rel-17 unified TCI framework is </w:t>
            </w:r>
            <w:r>
              <w:rPr>
                <w:rFonts w:hint="eastAsia"/>
                <w:szCs w:val="20"/>
                <w:lang w:bidi="ar"/>
              </w:rPr>
              <w:t xml:space="preserve">NOT </w:t>
            </w:r>
            <w:r>
              <w:rPr>
                <w:szCs w:val="20"/>
                <w:lang w:bidi="ar"/>
              </w:rPr>
              <w:t>configured</w:t>
            </w:r>
            <w:r>
              <w:rPr>
                <w:rFonts w:hint="eastAsia"/>
                <w:szCs w:val="20"/>
                <w:lang w:bidi="ar"/>
              </w:rPr>
              <w:t xml:space="preserve"> or </w:t>
            </w:r>
            <w:r>
              <w:rPr>
                <w:szCs w:val="20"/>
                <w:lang w:bidi="ar"/>
              </w:rPr>
              <w:t>UE does NOT support Rel-17 unified TCI framework</w:t>
            </w:r>
          </w:p>
          <w:p w:rsidR="008B4D2A" w:rsidRDefault="002C51B5">
            <w:pPr>
              <w:numPr>
                <w:ilvl w:val="0"/>
                <w:numId w:val="8"/>
              </w:numPr>
              <w:spacing w:before="120"/>
              <w:contextualSpacing/>
              <w:rPr>
                <w:rFonts w:ascii="Times" w:eastAsia="Batang" w:hAnsi="Times"/>
                <w:b/>
                <w:bCs/>
                <w:szCs w:val="20"/>
                <w:lang w:val="en-GB" w:bidi="ar"/>
              </w:rPr>
            </w:pPr>
            <w:r>
              <w:rPr>
                <w:rFonts w:ascii="Times" w:eastAsia="Batang" w:hAnsi="Times"/>
                <w:szCs w:val="20"/>
                <w:lang w:val="en-GB" w:bidi="ar"/>
              </w:rPr>
              <w:t>Alt1: RRC provides the CORESET ID that UE shall derive the active TCI state for LP-WUS</w:t>
            </w:r>
          </w:p>
          <w:p w:rsidR="008B4D2A" w:rsidRDefault="008B4D2A">
            <w:pPr>
              <w:snapToGrid/>
              <w:spacing w:beforeLines="0" w:before="0" w:after="0" w:line="240" w:lineRule="auto"/>
              <w:jc w:val="left"/>
              <w:rPr>
                <w:bCs/>
              </w:rPr>
            </w:pPr>
          </w:p>
          <w:p w:rsidR="008B4D2A" w:rsidRDefault="002C51B5">
            <w:pPr>
              <w:snapToGrid/>
              <w:spacing w:beforeLines="0" w:before="0" w:after="0" w:line="240" w:lineRule="auto"/>
              <w:jc w:val="left"/>
              <w:rPr>
                <w:rFonts w:ascii="Times" w:eastAsia="Batang" w:hAnsi="Times"/>
                <w:b/>
                <w:bCs/>
                <w:szCs w:val="20"/>
                <w:lang w:val="en-GB" w:bidi="ar"/>
              </w:rPr>
            </w:pPr>
            <w:r>
              <w:rPr>
                <w:rFonts w:ascii="Times" w:eastAsia="Batang" w:hAnsi="Times"/>
                <w:b/>
                <w:bCs/>
                <w:szCs w:val="20"/>
                <w:highlight w:val="green"/>
                <w:lang w:val="en-GB" w:bidi="ar"/>
              </w:rPr>
              <w:t>Agreement</w:t>
            </w:r>
          </w:p>
          <w:p w:rsidR="008B4D2A" w:rsidRDefault="002C51B5">
            <w:pPr>
              <w:snapToGrid/>
              <w:spacing w:beforeLines="0" w:before="0" w:after="0" w:line="240" w:lineRule="auto"/>
              <w:jc w:val="left"/>
              <w:rPr>
                <w:rFonts w:ascii="Times" w:eastAsia="Yu Mincho" w:hAnsi="Times"/>
                <w:szCs w:val="20"/>
                <w:lang w:val="en-GB" w:eastAsia="ja-JP" w:bidi="ar"/>
              </w:rPr>
            </w:pPr>
            <w:r>
              <w:rPr>
                <w:rFonts w:ascii="Times" w:eastAsia="Batang" w:hAnsi="Times"/>
                <w:szCs w:val="20"/>
                <w:lang w:val="en-GB" w:bidi="ar"/>
              </w:rPr>
              <w:t xml:space="preserve">The case where a UE does NOT supports Rel-17 unified TCI framework but supports LP-WUS is supported in Rel-19. For </w:t>
            </w:r>
            <w:r>
              <w:rPr>
                <w:rFonts w:ascii="Times" w:eastAsia="Yu Mincho" w:hAnsi="Times" w:hint="eastAsia"/>
                <w:szCs w:val="20"/>
                <w:lang w:val="en-GB" w:eastAsia="ja-JP" w:bidi="ar"/>
              </w:rPr>
              <w:t xml:space="preserve">the TCI state of </w:t>
            </w:r>
            <w:r>
              <w:rPr>
                <w:rFonts w:ascii="Times" w:eastAsia="Batang" w:hAnsi="Times"/>
                <w:szCs w:val="20"/>
                <w:lang w:val="en-GB" w:bidi="ar"/>
              </w:rPr>
              <w:t>LP-WUS</w:t>
            </w:r>
            <w:r>
              <w:rPr>
                <w:rFonts w:ascii="Times" w:eastAsia="Yu Mincho" w:hAnsi="Times" w:hint="eastAsia"/>
                <w:szCs w:val="20"/>
                <w:lang w:val="en-GB" w:eastAsia="ja-JP" w:bidi="ar"/>
              </w:rPr>
              <w:t xml:space="preserve"> </w:t>
            </w:r>
            <w:r>
              <w:rPr>
                <w:rFonts w:ascii="Times" w:eastAsia="Batang" w:hAnsi="Times"/>
                <w:szCs w:val="20"/>
                <w:lang w:val="en-GB" w:bidi="ar"/>
              </w:rPr>
              <w:t>in RRC CONNECTED mode</w:t>
            </w:r>
            <w:r>
              <w:rPr>
                <w:rFonts w:ascii="Times" w:eastAsia="Yu Mincho" w:hAnsi="Times" w:hint="eastAsia"/>
                <w:szCs w:val="20"/>
                <w:lang w:val="en-GB" w:eastAsia="ja-JP" w:bidi="ar"/>
              </w:rPr>
              <w:t>,</w:t>
            </w:r>
            <w:r>
              <w:rPr>
                <w:rFonts w:ascii="Times" w:eastAsia="Yu Mincho" w:hAnsi="Times"/>
                <w:szCs w:val="20"/>
                <w:lang w:val="en-GB" w:eastAsia="ja-JP" w:bidi="ar"/>
              </w:rPr>
              <w:t xml:space="preserve"> select one of the following in RAN1#121 for this case:</w:t>
            </w:r>
          </w:p>
          <w:p w:rsidR="008B4D2A" w:rsidRDefault="002C51B5">
            <w:pPr>
              <w:numPr>
                <w:ilvl w:val="0"/>
                <w:numId w:val="9"/>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Alt1: </w:t>
            </w:r>
            <w:r>
              <w:rPr>
                <w:rFonts w:ascii="Times" w:eastAsia="Batang" w:hAnsi="Times"/>
                <w:szCs w:val="20"/>
                <w:lang w:val="en-GB" w:bidi="ar"/>
              </w:rPr>
              <w:t>RRC provides the CORESET ID that UE shall derive the active TCI state for LP-WUS</w:t>
            </w:r>
          </w:p>
          <w:p w:rsidR="008B4D2A" w:rsidRDefault="002C51B5">
            <w:pPr>
              <w:numPr>
                <w:ilvl w:val="0"/>
                <w:numId w:val="9"/>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Alt2: </w:t>
            </w:r>
            <w:r>
              <w:rPr>
                <w:rFonts w:ascii="Times" w:eastAsia="Batang" w:hAnsi="Times"/>
                <w:szCs w:val="20"/>
                <w:lang w:val="en-GB" w:bidi="ar"/>
              </w:rPr>
              <w:t>RRC configure</w:t>
            </w:r>
            <w:r>
              <w:rPr>
                <w:rFonts w:ascii="Times" w:eastAsia="Yu Mincho" w:hAnsi="Times" w:hint="eastAsia"/>
                <w:szCs w:val="20"/>
                <w:lang w:val="en-GB" w:eastAsia="ja-JP" w:bidi="ar"/>
              </w:rPr>
              <w:t>s</w:t>
            </w:r>
            <w:r>
              <w:rPr>
                <w:rFonts w:ascii="Times" w:eastAsia="Batang" w:hAnsi="Times"/>
                <w:szCs w:val="20"/>
                <w:lang w:val="en-GB" w:bidi="ar"/>
              </w:rPr>
              <w:t xml:space="preserve"> K TCI states </w:t>
            </w:r>
            <w:r>
              <w:rPr>
                <w:rFonts w:ascii="Times" w:eastAsia="Yu Mincho" w:hAnsi="Times" w:hint="eastAsia"/>
                <w:szCs w:val="20"/>
                <w:lang w:val="en-GB" w:eastAsia="ja-JP" w:bidi="ar"/>
              </w:rPr>
              <w:t xml:space="preserve">for LP-WUS </w:t>
            </w:r>
            <w:r>
              <w:rPr>
                <w:rFonts w:ascii="Times" w:eastAsia="Batang" w:hAnsi="Times"/>
                <w:szCs w:val="20"/>
                <w:lang w:val="en-GB" w:bidi="ar"/>
              </w:rPr>
              <w:t xml:space="preserve">and </w:t>
            </w:r>
            <w:r>
              <w:rPr>
                <w:rFonts w:ascii="Times" w:eastAsia="Yu Mincho" w:hAnsi="Times" w:hint="eastAsia"/>
                <w:szCs w:val="20"/>
                <w:lang w:val="en-GB" w:eastAsia="ja-JP" w:bidi="ar"/>
              </w:rPr>
              <w:t xml:space="preserve">new </w:t>
            </w:r>
            <w:r>
              <w:rPr>
                <w:rFonts w:ascii="Times" w:eastAsia="Batang" w:hAnsi="Times"/>
                <w:szCs w:val="20"/>
                <w:lang w:val="en-GB" w:bidi="ar"/>
              </w:rPr>
              <w:t xml:space="preserve">MAC-CE </w:t>
            </w:r>
            <w:r>
              <w:rPr>
                <w:rFonts w:ascii="Times" w:eastAsia="Yu Mincho" w:hAnsi="Times" w:hint="eastAsia"/>
                <w:szCs w:val="20"/>
                <w:lang w:val="en-GB" w:eastAsia="ja-JP" w:bidi="ar"/>
              </w:rPr>
              <w:t xml:space="preserve">for TCI activation </w:t>
            </w:r>
            <w:r>
              <w:rPr>
                <w:rFonts w:ascii="Times" w:eastAsia="Batang" w:hAnsi="Times"/>
                <w:szCs w:val="20"/>
                <w:lang w:val="en-GB" w:bidi="ar"/>
              </w:rPr>
              <w:t xml:space="preserve">activates one </w:t>
            </w:r>
            <w:r>
              <w:rPr>
                <w:rFonts w:ascii="Times" w:eastAsia="Yu Mincho" w:hAnsi="Times" w:hint="eastAsia"/>
                <w:szCs w:val="20"/>
                <w:lang w:val="en-GB" w:eastAsia="ja-JP" w:bidi="ar"/>
              </w:rPr>
              <w:t>of them</w:t>
            </w:r>
          </w:p>
          <w:p w:rsidR="008B4D2A" w:rsidRDefault="002C51B5">
            <w:pPr>
              <w:snapToGrid/>
              <w:spacing w:beforeLines="0" w:before="0" w:after="0" w:line="240" w:lineRule="auto"/>
              <w:jc w:val="left"/>
              <w:rPr>
                <w:rFonts w:ascii="Times" w:eastAsia="Yu Mincho" w:hAnsi="Times"/>
                <w:szCs w:val="20"/>
                <w:lang w:val="en-GB" w:eastAsia="ja-JP" w:bidi="ar"/>
              </w:rPr>
            </w:pPr>
            <w:r>
              <w:rPr>
                <w:rFonts w:ascii="Times" w:eastAsia="Batang" w:hAnsi="Times"/>
                <w:szCs w:val="20"/>
                <w:lang w:val="en-GB" w:bidi="ar"/>
              </w:rPr>
              <w:t xml:space="preserve">The case where a UE supports Rel-17 unified TCI framework and supports LP-WUS is supported in Rel-19. For </w:t>
            </w:r>
            <w:r>
              <w:rPr>
                <w:rFonts w:ascii="Times" w:eastAsia="Yu Mincho" w:hAnsi="Times" w:hint="eastAsia"/>
                <w:szCs w:val="20"/>
                <w:lang w:val="en-GB" w:eastAsia="ja-JP" w:bidi="ar"/>
              </w:rPr>
              <w:t xml:space="preserve">the TCI state of </w:t>
            </w:r>
            <w:r>
              <w:rPr>
                <w:rFonts w:ascii="Times" w:eastAsia="Batang" w:hAnsi="Times"/>
                <w:szCs w:val="20"/>
                <w:lang w:val="en-GB" w:bidi="ar"/>
              </w:rPr>
              <w:t>LP-WUS</w:t>
            </w:r>
            <w:r>
              <w:rPr>
                <w:rFonts w:ascii="Times" w:eastAsia="Yu Mincho" w:hAnsi="Times" w:hint="eastAsia"/>
                <w:szCs w:val="20"/>
                <w:lang w:val="en-GB" w:eastAsia="ja-JP" w:bidi="ar"/>
              </w:rPr>
              <w:t xml:space="preserve"> </w:t>
            </w:r>
            <w:r>
              <w:rPr>
                <w:rFonts w:ascii="Times" w:eastAsia="Batang" w:hAnsi="Times"/>
                <w:szCs w:val="20"/>
                <w:lang w:val="en-GB" w:bidi="ar"/>
              </w:rPr>
              <w:t>in RRC CONNECTED mode</w:t>
            </w:r>
            <w:r>
              <w:rPr>
                <w:rFonts w:ascii="Times" w:eastAsia="Yu Mincho" w:hAnsi="Times" w:hint="eastAsia"/>
                <w:szCs w:val="20"/>
                <w:lang w:val="en-GB" w:eastAsia="ja-JP" w:bidi="ar"/>
              </w:rPr>
              <w:t>,</w:t>
            </w:r>
          </w:p>
          <w:p w:rsidR="008B4D2A" w:rsidRDefault="002C51B5">
            <w:pPr>
              <w:numPr>
                <w:ilvl w:val="0"/>
                <w:numId w:val="9"/>
              </w:numPr>
              <w:snapToGrid/>
              <w:spacing w:beforeLines="0" w:before="0" w:after="0" w:line="240" w:lineRule="auto"/>
              <w:jc w:val="left"/>
              <w:rPr>
                <w:rFonts w:ascii="Times" w:eastAsia="Batang" w:hAnsi="Times"/>
                <w:szCs w:val="20"/>
                <w:lang w:val="en-GB" w:bidi="ar"/>
              </w:rPr>
            </w:pPr>
            <w:r>
              <w:rPr>
                <w:rFonts w:ascii="Times" w:eastAsia="Yu Mincho" w:hAnsi="Times" w:hint="eastAsia"/>
                <w:szCs w:val="20"/>
                <w:lang w:val="en-GB" w:eastAsia="ja-JP" w:bidi="ar"/>
              </w:rPr>
              <w:t xml:space="preserve">When </w:t>
            </w:r>
            <w:r>
              <w:rPr>
                <w:rFonts w:ascii="Times" w:eastAsia="Batang" w:hAnsi="Times"/>
                <w:szCs w:val="20"/>
                <w:lang w:val="en-GB" w:bidi="ar"/>
              </w:rPr>
              <w:t>Rel-17 unified TCI framework</w:t>
            </w:r>
            <w:r>
              <w:rPr>
                <w:rFonts w:ascii="Times" w:eastAsia="Yu Mincho" w:hAnsi="Times" w:hint="eastAsia"/>
                <w:szCs w:val="20"/>
                <w:lang w:val="en-GB" w:eastAsia="ja-JP" w:bidi="ar"/>
              </w:rPr>
              <w:t xml:space="preserve"> is configured,</w:t>
            </w:r>
            <w:r>
              <w:rPr>
                <w:rFonts w:ascii="Times" w:eastAsia="Batang" w:hAnsi="Times"/>
                <w:szCs w:val="20"/>
                <w:lang w:val="en-GB" w:bidi="ar"/>
              </w:rPr>
              <w:t xml:space="preserve"> LP-WUS follows the activated/indicated TCI-state by MAC-CE/DCI, same as other DL channels/signals (no change to DCI format)</w:t>
            </w:r>
          </w:p>
          <w:p w:rsidR="008B4D2A" w:rsidRDefault="002C51B5">
            <w:pPr>
              <w:numPr>
                <w:ilvl w:val="0"/>
                <w:numId w:val="9"/>
              </w:numPr>
              <w:snapToGrid/>
              <w:spacing w:beforeLines="0" w:before="0" w:after="0" w:line="240" w:lineRule="auto"/>
              <w:jc w:val="left"/>
              <w:rPr>
                <w:rFonts w:ascii="Times" w:eastAsia="Batang" w:hAnsi="Times"/>
                <w:szCs w:val="20"/>
                <w:lang w:val="en-GB" w:bidi="ar"/>
              </w:rPr>
            </w:pPr>
            <w:r>
              <w:rPr>
                <w:rFonts w:ascii="Times" w:eastAsia="Batang" w:hAnsi="Times"/>
                <w:szCs w:val="20"/>
                <w:lang w:val="en-GB" w:bidi="ar"/>
              </w:rPr>
              <w:t xml:space="preserve">When Rel-17 unified TCI framework is NOT configured, </w:t>
            </w:r>
            <w:r>
              <w:rPr>
                <w:rFonts w:ascii="Times" w:eastAsia="Yu Mincho" w:hAnsi="Times"/>
                <w:szCs w:val="20"/>
                <w:lang w:val="en-GB" w:eastAsia="ja-JP" w:bidi="ar"/>
              </w:rPr>
              <w:t>select one of the following in RAN1#121 for this case</w:t>
            </w:r>
          </w:p>
          <w:p w:rsidR="008B4D2A" w:rsidRDefault="002C51B5">
            <w:pPr>
              <w:numPr>
                <w:ilvl w:val="1"/>
                <w:numId w:val="9"/>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Alt1: </w:t>
            </w:r>
            <w:r>
              <w:rPr>
                <w:rFonts w:ascii="Times" w:eastAsia="Batang" w:hAnsi="Times"/>
                <w:szCs w:val="20"/>
                <w:lang w:val="en-GB" w:bidi="ar"/>
              </w:rPr>
              <w:t>RRC provides the CORESET ID that UE shall derive the active TCI state for LP-WUS</w:t>
            </w:r>
          </w:p>
          <w:p w:rsidR="008B4D2A" w:rsidRDefault="002C51B5">
            <w:pPr>
              <w:numPr>
                <w:ilvl w:val="1"/>
                <w:numId w:val="9"/>
              </w:numPr>
              <w:snapToGrid/>
              <w:spacing w:beforeLines="0" w:before="0" w:after="0" w:line="240" w:lineRule="auto"/>
              <w:jc w:val="left"/>
              <w:rPr>
                <w:rFonts w:ascii="Times" w:eastAsia="Yu Mincho" w:hAnsi="Times"/>
                <w:szCs w:val="20"/>
                <w:lang w:val="en-GB" w:eastAsia="ja-JP" w:bidi="ar"/>
              </w:rPr>
            </w:pPr>
            <w:r>
              <w:rPr>
                <w:rFonts w:ascii="Times" w:eastAsia="Yu Mincho" w:hAnsi="Times" w:hint="eastAsia"/>
                <w:szCs w:val="20"/>
                <w:lang w:val="en-GB" w:eastAsia="ja-JP" w:bidi="ar"/>
              </w:rPr>
              <w:t xml:space="preserve">Alt2: </w:t>
            </w:r>
            <w:r>
              <w:rPr>
                <w:rFonts w:ascii="Times" w:eastAsia="Batang" w:hAnsi="Times"/>
                <w:szCs w:val="20"/>
                <w:lang w:val="en-GB" w:bidi="ar"/>
              </w:rPr>
              <w:t>RRC configure</w:t>
            </w:r>
            <w:r>
              <w:rPr>
                <w:rFonts w:ascii="Times" w:eastAsia="Yu Mincho" w:hAnsi="Times" w:hint="eastAsia"/>
                <w:szCs w:val="20"/>
                <w:lang w:val="en-GB" w:eastAsia="ja-JP" w:bidi="ar"/>
              </w:rPr>
              <w:t>s</w:t>
            </w:r>
            <w:r>
              <w:rPr>
                <w:rFonts w:ascii="Times" w:eastAsia="Batang" w:hAnsi="Times"/>
                <w:szCs w:val="20"/>
                <w:lang w:val="en-GB" w:bidi="ar"/>
              </w:rPr>
              <w:t xml:space="preserve"> K TCI states </w:t>
            </w:r>
            <w:r>
              <w:rPr>
                <w:rFonts w:ascii="Times" w:eastAsia="Yu Mincho" w:hAnsi="Times" w:hint="eastAsia"/>
                <w:szCs w:val="20"/>
                <w:lang w:val="en-GB" w:eastAsia="ja-JP" w:bidi="ar"/>
              </w:rPr>
              <w:t xml:space="preserve">for LP-WUS </w:t>
            </w:r>
            <w:r>
              <w:rPr>
                <w:rFonts w:ascii="Times" w:eastAsia="Batang" w:hAnsi="Times"/>
                <w:szCs w:val="20"/>
                <w:lang w:val="en-GB" w:bidi="ar"/>
              </w:rPr>
              <w:t xml:space="preserve">and </w:t>
            </w:r>
            <w:r>
              <w:rPr>
                <w:rFonts w:ascii="Times" w:eastAsia="Yu Mincho" w:hAnsi="Times" w:hint="eastAsia"/>
                <w:szCs w:val="20"/>
                <w:lang w:val="en-GB" w:eastAsia="ja-JP" w:bidi="ar"/>
              </w:rPr>
              <w:t xml:space="preserve">new </w:t>
            </w:r>
            <w:r>
              <w:rPr>
                <w:rFonts w:ascii="Times" w:eastAsia="Batang" w:hAnsi="Times"/>
                <w:szCs w:val="20"/>
                <w:lang w:val="en-GB" w:bidi="ar"/>
              </w:rPr>
              <w:t xml:space="preserve">MAC-CE </w:t>
            </w:r>
            <w:r>
              <w:rPr>
                <w:rFonts w:ascii="Times" w:eastAsia="Yu Mincho" w:hAnsi="Times" w:hint="eastAsia"/>
                <w:szCs w:val="20"/>
                <w:lang w:val="en-GB" w:eastAsia="ja-JP" w:bidi="ar"/>
              </w:rPr>
              <w:t xml:space="preserve">for TCI activation </w:t>
            </w:r>
            <w:r>
              <w:rPr>
                <w:rFonts w:ascii="Times" w:eastAsia="Batang" w:hAnsi="Times"/>
                <w:szCs w:val="20"/>
                <w:lang w:val="en-GB" w:bidi="ar"/>
              </w:rPr>
              <w:t xml:space="preserve">activates one </w:t>
            </w:r>
            <w:r>
              <w:rPr>
                <w:rFonts w:ascii="Times" w:eastAsia="Yu Mincho" w:hAnsi="Times" w:hint="eastAsia"/>
                <w:szCs w:val="20"/>
                <w:lang w:val="en-GB" w:eastAsia="ja-JP" w:bidi="ar"/>
              </w:rPr>
              <w:t>of them</w:t>
            </w:r>
          </w:p>
          <w:p w:rsidR="008B4D2A" w:rsidRDefault="002C51B5">
            <w:pPr>
              <w:snapToGrid/>
              <w:spacing w:beforeLines="0" w:before="0" w:after="0" w:line="240" w:lineRule="auto"/>
              <w:jc w:val="left"/>
              <w:rPr>
                <w:rFonts w:ascii="Times" w:eastAsia="Yu Mincho" w:hAnsi="Times"/>
                <w:szCs w:val="20"/>
                <w:lang w:val="en-GB" w:eastAsia="ja-JP" w:bidi="ar"/>
              </w:rPr>
            </w:pPr>
            <w:r>
              <w:rPr>
                <w:rFonts w:ascii="Times" w:eastAsia="Yu Mincho" w:hAnsi="Times"/>
                <w:szCs w:val="20"/>
                <w:lang w:val="en-GB" w:eastAsia="ja-JP" w:bidi="ar"/>
              </w:rPr>
              <w:t>Same alternative to be chosen for both cases.</w:t>
            </w:r>
          </w:p>
          <w:p w:rsidR="008B4D2A" w:rsidRDefault="008B4D2A">
            <w:pPr>
              <w:snapToGrid/>
              <w:spacing w:beforeLines="0" w:before="0" w:after="0" w:line="240" w:lineRule="auto"/>
              <w:jc w:val="left"/>
              <w:rPr>
                <w:bCs/>
              </w:rPr>
            </w:pPr>
          </w:p>
        </w:tc>
      </w:tr>
    </w:tbl>
    <w:p w:rsidR="008B4D2A" w:rsidRDefault="008B4D2A">
      <w:pPr>
        <w:spacing w:beforeLines="0" w:before="0" w:after="0" w:line="240" w:lineRule="auto"/>
      </w:pPr>
    </w:p>
    <w:p w:rsidR="008B4D2A" w:rsidRDefault="008B4D2A">
      <w:pPr>
        <w:spacing w:beforeLines="0" w:before="0" w:after="0" w:line="240" w:lineRule="auto"/>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pPr>
            <w:r>
              <w:t xml:space="preserve">If a UE is provided </w:t>
            </w:r>
            <w:r>
              <w:rPr>
                <w:i/>
              </w:rPr>
              <w:t>ABC</w:t>
            </w:r>
            <w:r>
              <w:t xml:space="preserve">, the UE receives WUS based on the quasi co-location information of the TCI states indicated by a most recent DCI format or MAC CE, after a respective </w:t>
            </w:r>
            <w:r>
              <w:rPr>
                <w:highlight w:val="yellow"/>
              </w:rPr>
              <w:t>application time</w:t>
            </w:r>
            <w:r>
              <w:t xml:space="preserve">; otherwise, the UE </w:t>
            </w:r>
            <w:r>
              <w:lastRenderedPageBreak/>
              <w:t xml:space="preserve">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tc>
      </w:tr>
    </w:tbl>
    <w:p w:rsidR="008B4D2A" w:rsidRDefault="008B4D2A">
      <w:pPr>
        <w:spacing w:beforeLines="0" w:before="0" w:after="0" w:line="240" w:lineRule="auto"/>
      </w:pPr>
    </w:p>
    <w:p w:rsidR="008B4D2A" w:rsidRDefault="002C51B5">
      <w:pPr>
        <w:spacing w:beforeLines="0" w:before="0" w:after="0" w:line="240" w:lineRule="auto"/>
      </w:pPr>
      <w:r>
        <w:rPr>
          <w:rFonts w:hint="eastAsia"/>
        </w:rPr>
        <w:t>It is understood that application time is needed when DCI format or MAC CE activates TCI state. However, it is not clear that how application time is defined and where it refers to. Therefore, it should be clarified and the corresponding text proposal is shown as follows.</w:t>
      </w:r>
    </w:p>
    <w:tbl>
      <w:tblPr>
        <w:tblpPr w:leftFromText="180" w:rightFromText="180" w:vertAnchor="text" w:horzAnchor="page" w:tblpX="1368" w:tblpY="220"/>
        <w:tblOverlap w:val="never"/>
        <w:tblW w:w="9165" w:type="dxa"/>
        <w:tblLayout w:type="fixed"/>
        <w:tblCellMar>
          <w:left w:w="42" w:type="dxa"/>
          <w:right w:w="42" w:type="dxa"/>
        </w:tblCellMar>
        <w:tblLook w:val="04A0" w:firstRow="1" w:lastRow="0" w:firstColumn="1" w:lastColumn="0" w:noHBand="0" w:noVBand="1"/>
      </w:tblPr>
      <w:tblGrid>
        <w:gridCol w:w="2444"/>
        <w:gridCol w:w="6721"/>
      </w:tblGrid>
      <w:tr w:rsidR="008B4D2A">
        <w:tc>
          <w:tcPr>
            <w:tcW w:w="2444" w:type="dxa"/>
            <w:tcBorders>
              <w:top w:val="single" w:sz="4" w:space="0" w:color="auto"/>
              <w:left w:val="single" w:sz="4" w:space="0" w:color="auto"/>
            </w:tcBorders>
          </w:tcPr>
          <w:p w:rsidR="008B4D2A" w:rsidRDefault="002C51B5">
            <w:pPr>
              <w:pStyle w:val="CRCoverPage"/>
              <w:tabs>
                <w:tab w:val="right" w:pos="2184"/>
              </w:tabs>
              <w:spacing w:after="0"/>
              <w:rPr>
                <w:b/>
                <w:i/>
              </w:rPr>
            </w:pPr>
            <w:r>
              <w:rPr>
                <w:b/>
                <w:i/>
              </w:rPr>
              <w:t>Reason for change:</w:t>
            </w:r>
          </w:p>
        </w:tc>
        <w:tc>
          <w:tcPr>
            <w:tcW w:w="6721" w:type="dxa"/>
            <w:tcBorders>
              <w:top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Application time for activating TCI state via MAC CE or DCI format is not clear.</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tcBorders>
          </w:tcPr>
          <w:p w:rsidR="008B4D2A" w:rsidRDefault="002C51B5">
            <w:pPr>
              <w:pStyle w:val="CRCoverPage"/>
              <w:tabs>
                <w:tab w:val="right" w:pos="2184"/>
              </w:tabs>
              <w:spacing w:after="0"/>
              <w:rPr>
                <w:b/>
                <w:i/>
              </w:rPr>
            </w:pPr>
            <w:r>
              <w:rPr>
                <w:b/>
                <w:i/>
              </w:rPr>
              <w:t>Summary of change:</w:t>
            </w:r>
          </w:p>
        </w:tc>
        <w:tc>
          <w:tcPr>
            <w:tcW w:w="6721" w:type="dxa"/>
            <w:tcBorders>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Add reference</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bottom w:val="single" w:sz="4" w:space="0" w:color="auto"/>
            </w:tcBorders>
          </w:tcPr>
          <w:p w:rsidR="008B4D2A" w:rsidRDefault="002C51B5">
            <w:pPr>
              <w:pStyle w:val="CRCoverPage"/>
              <w:tabs>
                <w:tab w:val="right" w:pos="2184"/>
              </w:tabs>
              <w:spacing w:after="0"/>
              <w:rPr>
                <w:b/>
                <w:i/>
              </w:rPr>
            </w:pPr>
            <w:r>
              <w:rPr>
                <w:b/>
                <w:i/>
              </w:rPr>
              <w:t>Consequences if not approved:</w:t>
            </w:r>
          </w:p>
        </w:tc>
        <w:tc>
          <w:tcPr>
            <w:tcW w:w="6721" w:type="dxa"/>
            <w:tcBorders>
              <w:bottom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After DCI format or MAC CE activating TCI state, UE cannot adapt to correct TCI state at right time to receive LP-WUS</w:t>
            </w:r>
            <w:r>
              <w:rPr>
                <w:rFonts w:hint="eastAsia"/>
                <w:szCs w:val="14"/>
                <w:lang w:val="en-US" w:eastAsia="zh-CN"/>
              </w:rPr>
              <w:t>.</w:t>
            </w:r>
          </w:p>
        </w:tc>
      </w:tr>
    </w:tbl>
    <w:p w:rsidR="008B4D2A" w:rsidRDefault="008B4D2A">
      <w:pPr>
        <w:spacing w:beforeLines="0" w:before="0" w:after="0" w:line="240" w:lineRule="auto"/>
      </w:pPr>
    </w:p>
    <w:p w:rsidR="008B4D2A" w:rsidRDefault="008B4D2A">
      <w:pPr>
        <w:spacing w:beforeLines="0" w:before="0" w:after="0" w:line="240" w:lineRule="auto"/>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jc w:val="center"/>
            </w:pPr>
            <w:r>
              <w:rPr>
                <w:color w:val="FF0000"/>
              </w:rPr>
              <w:t>&lt;Unchanged Text Omitted&gt;</w:t>
            </w:r>
          </w:p>
          <w:p w:rsidR="008B4D2A" w:rsidRDefault="002C51B5">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rsidR="008B4D2A" w:rsidRDefault="002C51B5">
            <w:pPr>
              <w:spacing w:before="120"/>
              <w:jc w:val="center"/>
            </w:pPr>
            <w:r>
              <w:rPr>
                <w:color w:val="FF0000"/>
              </w:rPr>
              <w:t>&lt;Unchanged Text Omitted&gt;</w:t>
            </w:r>
          </w:p>
        </w:tc>
      </w:tr>
    </w:tbl>
    <w:p w:rsidR="008B4D2A" w:rsidRDefault="008B4D2A">
      <w:pPr>
        <w:spacing w:beforeLines="0" w:before="0" w:after="0" w:line="240" w:lineRule="auto"/>
      </w:pPr>
    </w:p>
    <w:p w:rsidR="008B4D2A" w:rsidRDefault="008B4D2A">
      <w:pPr>
        <w:spacing w:beforeLines="0" w:before="0" w:after="0" w:line="240" w:lineRule="auto"/>
      </w:pPr>
    </w:p>
    <w:p w:rsidR="008B4D2A" w:rsidRDefault="002C51B5">
      <w:pPr>
        <w:pStyle w:val="2"/>
        <w:spacing w:before="120"/>
      </w:pPr>
      <w:r>
        <w:rPr>
          <w:rFonts w:hint="eastAsia"/>
          <w:lang w:val="en-US"/>
        </w:rPr>
        <w:t>CSI report</w:t>
      </w:r>
    </w:p>
    <w:p w:rsidR="008B4D2A" w:rsidRDefault="00E11E4C">
      <w:pPr>
        <w:spacing w:before="120"/>
      </w:pPr>
      <w:r>
        <w:t>The f</w:t>
      </w:r>
      <w:r w:rsidR="002C51B5">
        <w:rPr>
          <w:rFonts w:hint="eastAsia"/>
        </w:rPr>
        <w:t xml:space="preserve">ollowing text highlighted </w:t>
      </w:r>
      <w:r>
        <w:t>in</w:t>
      </w:r>
      <w:r>
        <w:rPr>
          <w:rFonts w:hint="eastAsia"/>
        </w:rPr>
        <w:t xml:space="preserve"> </w:t>
      </w:r>
      <w:r w:rsidR="002C51B5">
        <w:rPr>
          <w:rFonts w:hint="eastAsia"/>
        </w:rPr>
        <w:t>yellow is required to be further discussed.</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rPr>
                <w:rFonts w:eastAsia="MS Mincho"/>
                <w:color w:val="000000"/>
              </w:rPr>
            </w:pPr>
            <w:r>
              <w:rPr>
                <w:rFonts w:eastAsia="MS Mincho"/>
                <w:color w:val="000000"/>
              </w:rPr>
              <w:t xml:space="preserve">If the UE is configured with DRX and, </w:t>
            </w:r>
          </w:p>
          <w:p w:rsidR="008B4D2A" w:rsidRDefault="002C51B5">
            <w:pPr>
              <w:pStyle w:val="B10"/>
              <w:spacing w:before="120"/>
            </w:pPr>
            <w:r>
              <w:t>-</w:t>
            </w:r>
            <w:r>
              <w:tab/>
              <w:t xml:space="preserve">if  the UE is configured to monitor DCI format 2_6 or WUS and configured by higher layer parameter </w:t>
            </w:r>
            <w:proofErr w:type="spellStart"/>
            <w:r>
              <w:rPr>
                <w:i/>
                <w:iCs/>
              </w:rPr>
              <w:t>ps-TransmitOtherPeriodicCSI</w:t>
            </w:r>
            <w:proofErr w:type="spellEnd"/>
            <w:r>
              <w:t xml:space="preserve"> or</w:t>
            </w:r>
            <w:r>
              <w:rPr>
                <w:i/>
                <w:iCs/>
              </w:rPr>
              <w:t xml:space="preserve">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w:t>
            </w:r>
            <w:r>
              <w:rPr>
                <w:lang w:val="en-US"/>
              </w:rPr>
              <w:t>'</w:t>
            </w:r>
            <w:r>
              <w:t>cri-RSRP</w:t>
            </w:r>
            <w:r>
              <w:rPr>
                <w:lang w:val="en-US"/>
              </w:rPr>
              <w:t xml:space="preserve">', </w:t>
            </w:r>
            <w:r>
              <w:rPr>
                <w:iCs/>
              </w:rPr>
              <w:t>'cri-RSRP-Index',</w:t>
            </w:r>
            <w:r>
              <w:t xml:space="preserve"> </w:t>
            </w:r>
            <w:r>
              <w:rPr>
                <w:lang w:val="en-US"/>
              </w:rPr>
              <w:t>'</w:t>
            </w:r>
            <w:proofErr w:type="spellStart"/>
            <w:r>
              <w:t>ssb</w:t>
            </w:r>
            <w:proofErr w:type="spellEnd"/>
            <w:r>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t xml:space="preserve">when </w:t>
            </w:r>
            <w:proofErr w:type="spellStart"/>
            <w:r>
              <w:rPr>
                <w:i/>
              </w:rPr>
              <w:t>drx-onDurationTimer</w:t>
            </w:r>
            <w:proofErr w:type="spellEnd"/>
            <w:r>
              <w:t xml:space="preserve"> in </w:t>
            </w:r>
            <w:r>
              <w:rPr>
                <w:i/>
                <w:iCs/>
              </w:rPr>
              <w:t>DRX-Config</w:t>
            </w:r>
            <w:r>
              <w:t xml:space="preserve"> </w:t>
            </w:r>
            <w:r>
              <w:rPr>
                <w:highlight w:val="yellow"/>
              </w:rPr>
              <w:t xml:space="preserve">[or </w:t>
            </w:r>
            <w:proofErr w:type="spellStart"/>
            <w:r>
              <w:rPr>
                <w:i/>
                <w:iCs/>
                <w:highlight w:val="yellow"/>
              </w:rPr>
              <w:t>lpwus_PDCCHMonitoringTimer</w:t>
            </w:r>
            <w:proofErr w:type="spellEnd"/>
            <w:r>
              <w:rPr>
                <w:highlight w:val="yellow"/>
              </w:rPr>
              <w:t xml:space="preserve"> in [</w:t>
            </w:r>
            <w:proofErr w:type="spellStart"/>
            <w:r>
              <w:rPr>
                <w:highlight w:val="yellow"/>
              </w:rPr>
              <w:t>XYZxxx</w:t>
            </w:r>
            <w:proofErr w:type="spellEnd"/>
            <w:r>
              <w:rPr>
                <w:highlight w:val="yellow"/>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pPr>
            <w:r>
              <w:t>-</w:t>
            </w:r>
            <w:r>
              <w:tab/>
              <w:t>if the UE is configured to monitor DCI format 2_6 or WUS and configured by higher layer parameter</w:t>
            </w:r>
            <w:r>
              <w:rPr>
                <w:lang w:val="en-US"/>
              </w:rPr>
              <w:t xml:space="preserve"> </w:t>
            </w:r>
            <w:r>
              <w:rPr>
                <w:i/>
                <w:iCs/>
              </w:rPr>
              <w:t>ps-TransmitPeriodicL1-RSRP</w:t>
            </w:r>
            <w:r>
              <w:t xml:space="preserve"> or </w:t>
            </w:r>
            <w:r>
              <w:rPr>
                <w:i/>
                <w:iCs/>
              </w:rPr>
              <w:t>lpwus-TransmitPeriodicL1-RSRP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w:t>
            </w:r>
            <w:r>
              <w:rPr>
                <w:lang w:val="en-US"/>
              </w:rPr>
              <w:t xml:space="preserve">' or </w:t>
            </w:r>
            <w:r>
              <w:rPr>
                <w:iCs/>
              </w:rPr>
              <w:t>'cri-RSRP-Index'</w:t>
            </w:r>
            <w:r>
              <w:t xml:space="preserve"> when </w:t>
            </w:r>
            <w:proofErr w:type="spellStart"/>
            <w:r>
              <w:rPr>
                <w:i/>
              </w:rPr>
              <w:t>drx-onDurationTimer</w:t>
            </w:r>
            <w:proofErr w:type="spellEnd"/>
            <w:r>
              <w:t xml:space="preserve"> in </w:t>
            </w:r>
            <w:r>
              <w:rPr>
                <w:i/>
                <w:iCs/>
              </w:rPr>
              <w:t>DRX-Config</w:t>
            </w:r>
            <w:r>
              <w:t xml:space="preserve"> </w:t>
            </w:r>
            <w:r>
              <w:rPr>
                <w:highlight w:val="yellow"/>
              </w:rPr>
              <w:t xml:space="preserve">[or </w:t>
            </w:r>
            <w:proofErr w:type="spellStart"/>
            <w:r>
              <w:rPr>
                <w:i/>
                <w:iCs/>
                <w:highlight w:val="yellow"/>
              </w:rPr>
              <w:t>lpwus_PDCCHMonitoringTimer</w:t>
            </w:r>
            <w:proofErr w:type="spellEnd"/>
            <w:r>
              <w:rPr>
                <w:highlight w:val="yellow"/>
              </w:rPr>
              <w:t xml:space="preserve"> [in </w:t>
            </w:r>
            <w:proofErr w:type="spellStart"/>
            <w:r>
              <w:rPr>
                <w:highlight w:val="yellow"/>
              </w:rPr>
              <w:t>XYZxxx</w:t>
            </w:r>
            <w:proofErr w:type="spellEnd"/>
            <w:r>
              <w:rPr>
                <w:highlight w:val="yellow"/>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rPr>
                <w:lang w:val="en-US" w:eastAsia="zh-CN"/>
              </w:rPr>
            </w:pPr>
            <w:r>
              <w:t>-</w:t>
            </w:r>
            <w:r>
              <w:tab/>
              <w:t xml:space="preserve">otherwise, </w:t>
            </w:r>
            <w:r>
              <w:rPr>
                <w:rFonts w:eastAsia="MS Mincho"/>
                <w:color w:val="000000"/>
              </w:rPr>
              <w:t>the most recent CSI measurement occasion occurs in DRX active time for CSI to be reported.</w:t>
            </w:r>
          </w:p>
        </w:tc>
      </w:tr>
    </w:tbl>
    <w:p w:rsidR="008B4D2A" w:rsidRDefault="002C51B5">
      <w:pPr>
        <w:spacing w:before="120"/>
      </w:pPr>
      <w:r>
        <w:rPr>
          <w:rFonts w:hint="eastAsia"/>
        </w:rPr>
        <w:t xml:space="preserve">If the highlighted text is kept, when </w:t>
      </w:r>
      <w:proofErr w:type="spellStart"/>
      <w:r>
        <w:rPr>
          <w:rFonts w:hint="eastAsia"/>
          <w:i/>
          <w:iCs/>
        </w:rPr>
        <w:t>d</w:t>
      </w:r>
      <w:r>
        <w:rPr>
          <w:i/>
          <w:iCs/>
        </w:rPr>
        <w:t>r</w:t>
      </w:r>
      <w:r>
        <w:rPr>
          <w:i/>
        </w:rPr>
        <w:t>x-onDurationTimer</w:t>
      </w:r>
      <w:proofErr w:type="spellEnd"/>
      <w:r>
        <w:rPr>
          <w:rFonts w:hint="eastAsia"/>
          <w:i/>
        </w:rPr>
        <w:t xml:space="preserve"> </w:t>
      </w:r>
      <w:r>
        <w:rPr>
          <w:rFonts w:hint="eastAsia"/>
          <w:iCs/>
        </w:rPr>
        <w:t>is started and</w:t>
      </w:r>
      <w:r>
        <w:rPr>
          <w:rFonts w:hint="eastAsia"/>
          <w:i/>
        </w:rPr>
        <w:t xml:space="preserve"> </w:t>
      </w:r>
      <w:proofErr w:type="spellStart"/>
      <w:r>
        <w:rPr>
          <w:rFonts w:hint="eastAsia"/>
          <w:i/>
        </w:rPr>
        <w:t>lpwus_PDCCHMonitoringTimer</w:t>
      </w:r>
      <w:proofErr w:type="spellEnd"/>
      <w:r>
        <w:rPr>
          <w:rFonts w:hint="eastAsia"/>
          <w:iCs/>
        </w:rPr>
        <w:t xml:space="preserve"> is started, </w:t>
      </w:r>
      <w:r>
        <w:rPr>
          <w:rFonts w:hint="eastAsia"/>
        </w:rPr>
        <w:t xml:space="preserve">the CSI measurement occasion occurs in DRX active time </w:t>
      </w:r>
      <w:r w:rsidR="00E11E4C">
        <w:t>according to</w:t>
      </w:r>
      <w:r w:rsidR="00E11E4C">
        <w:rPr>
          <w:rFonts w:hint="eastAsia"/>
        </w:rPr>
        <w:t xml:space="preserve"> </w:t>
      </w:r>
      <w:r>
        <w:rPr>
          <w:rFonts w:hint="eastAsia"/>
        </w:rPr>
        <w:t xml:space="preserve">the otherwise </w:t>
      </w:r>
      <w:r>
        <w:rPr>
          <w:rFonts w:eastAsia="MS Mincho" w:hint="eastAsia"/>
          <w:color w:val="000000"/>
        </w:rPr>
        <w:t>branch</w:t>
      </w:r>
      <w:r>
        <w:rPr>
          <w:rFonts w:hint="eastAsia"/>
        </w:rPr>
        <w:t xml:space="preserve">. </w:t>
      </w:r>
    </w:p>
    <w:p w:rsidR="008B4D2A" w:rsidRDefault="002C51B5">
      <w:pPr>
        <w:spacing w:before="120"/>
      </w:pPr>
      <w:r>
        <w:rPr>
          <w:rFonts w:hint="eastAsia"/>
        </w:rPr>
        <w:t xml:space="preserve">If the highlighted text is kept, when </w:t>
      </w:r>
      <w:proofErr w:type="spellStart"/>
      <w:r>
        <w:rPr>
          <w:rFonts w:hint="eastAsia"/>
          <w:i/>
          <w:iCs/>
        </w:rPr>
        <w:t>d</w:t>
      </w:r>
      <w:r>
        <w:rPr>
          <w:i/>
          <w:iCs/>
        </w:rPr>
        <w:t>r</w:t>
      </w:r>
      <w:r>
        <w:rPr>
          <w:i/>
        </w:rPr>
        <w:t>x-onDurationTimer</w:t>
      </w:r>
      <w:proofErr w:type="spellEnd"/>
      <w:r>
        <w:rPr>
          <w:rFonts w:hint="eastAsia"/>
          <w:i/>
        </w:rPr>
        <w:t xml:space="preserve"> </w:t>
      </w:r>
      <w:r>
        <w:rPr>
          <w:rFonts w:hint="eastAsia"/>
          <w:iCs/>
        </w:rPr>
        <w:t xml:space="preserve">or </w:t>
      </w:r>
      <w:proofErr w:type="spellStart"/>
      <w:r>
        <w:rPr>
          <w:rFonts w:hint="eastAsia"/>
          <w:i/>
        </w:rPr>
        <w:t>lpwus_PDCCHMonitoringTimer</w:t>
      </w:r>
      <w:proofErr w:type="spellEnd"/>
      <w:r>
        <w:rPr>
          <w:rFonts w:hint="eastAsia"/>
          <w:iCs/>
        </w:rPr>
        <w:t xml:space="preserve"> is not started, </w:t>
      </w:r>
      <w:r>
        <w:rPr>
          <w:rFonts w:hint="eastAsia"/>
        </w:rPr>
        <w:t xml:space="preserve">the CSI measurement occasion occurs </w:t>
      </w:r>
      <w:r>
        <w:t xml:space="preserve">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r>
        <w:rPr>
          <w:rFonts w:hint="eastAsia"/>
        </w:rPr>
        <w:t xml:space="preserve">. One question for this case is how to </w:t>
      </w:r>
      <w:r w:rsidR="00E11E4C">
        <w:t>interpret</w:t>
      </w:r>
      <w:r w:rsidR="00E11E4C">
        <w:rPr>
          <w:rFonts w:hint="eastAsia"/>
        </w:rPr>
        <w:t xml:space="preserve"> </w:t>
      </w:r>
      <w:r>
        <w:t>‘</w:t>
      </w:r>
      <w:proofErr w:type="spellStart"/>
      <w:r>
        <w:rPr>
          <w:rFonts w:hint="eastAsia"/>
          <w:i/>
        </w:rPr>
        <w:t>lpwus_PDCCHMonitoringTimer</w:t>
      </w:r>
      <w:proofErr w:type="spellEnd"/>
      <w:r>
        <w:rPr>
          <w:rFonts w:hint="eastAsia"/>
          <w:iCs/>
        </w:rPr>
        <w:t xml:space="preserve"> is not started</w:t>
      </w:r>
      <w:r>
        <w:t>’</w:t>
      </w:r>
      <w:r>
        <w:rPr>
          <w:rFonts w:hint="eastAsia"/>
        </w:rPr>
        <w:t xml:space="preserve">. </w:t>
      </w:r>
    </w:p>
    <w:p w:rsidR="008B4D2A" w:rsidRDefault="002C51B5">
      <w:pPr>
        <w:spacing w:before="120"/>
        <w:rPr>
          <w:iCs/>
        </w:rPr>
      </w:pPr>
      <w:r>
        <w:rPr>
          <w:rFonts w:hint="eastAsia"/>
        </w:rPr>
        <w:t xml:space="preserve">Understanding 1: </w:t>
      </w:r>
      <w:proofErr w:type="spellStart"/>
      <w:r>
        <w:rPr>
          <w:rFonts w:hint="eastAsia"/>
          <w:i/>
        </w:rPr>
        <w:t>lpwus_PDCCHMonitoringTimer</w:t>
      </w:r>
      <w:proofErr w:type="spellEnd"/>
      <w:r>
        <w:rPr>
          <w:rFonts w:hint="eastAsia"/>
          <w:iCs/>
        </w:rPr>
        <w:t xml:space="preserve"> is not started within a DRX cycle</w:t>
      </w:r>
    </w:p>
    <w:p w:rsidR="008B4D2A" w:rsidRDefault="002C51B5">
      <w:pPr>
        <w:spacing w:before="120"/>
        <w:rPr>
          <w:iCs/>
        </w:rPr>
      </w:pPr>
      <w:r>
        <w:rPr>
          <w:rFonts w:hint="eastAsia"/>
          <w:iCs/>
        </w:rPr>
        <w:lastRenderedPageBreak/>
        <w:t xml:space="preserve">Understanding 2: </w:t>
      </w:r>
      <w:proofErr w:type="spellStart"/>
      <w:r>
        <w:rPr>
          <w:rFonts w:hint="eastAsia"/>
          <w:i/>
        </w:rPr>
        <w:t>lpwus_PDCCHMonitoringTimer</w:t>
      </w:r>
      <w:proofErr w:type="spellEnd"/>
      <w:r>
        <w:rPr>
          <w:rFonts w:hint="eastAsia"/>
          <w:iCs/>
        </w:rPr>
        <w:t xml:space="preserve"> is not started within a LP-WUS monitoring cycle</w:t>
      </w:r>
    </w:p>
    <w:p w:rsidR="008B4D2A" w:rsidRDefault="002C51B5">
      <w:pPr>
        <w:spacing w:before="120"/>
        <w:rPr>
          <w:iCs/>
        </w:rPr>
      </w:pPr>
      <w:r>
        <w:rPr>
          <w:rFonts w:hint="eastAsia"/>
          <w:iCs/>
        </w:rPr>
        <w:t xml:space="preserve">Understanding 3: </w:t>
      </w:r>
      <w:proofErr w:type="spellStart"/>
      <w:r>
        <w:rPr>
          <w:rFonts w:hint="eastAsia"/>
          <w:i/>
        </w:rPr>
        <w:t>lpwus_PDCCHMonitoringTimer</w:t>
      </w:r>
      <w:proofErr w:type="spellEnd"/>
      <w:r>
        <w:rPr>
          <w:rFonts w:hint="eastAsia"/>
          <w:iCs/>
        </w:rPr>
        <w:t xml:space="preserve"> is not started cross a long time </w:t>
      </w:r>
      <w:proofErr w:type="spellStart"/>
      <w:r>
        <w:rPr>
          <w:rFonts w:hint="eastAsia"/>
          <w:iCs/>
        </w:rPr>
        <w:t>duration,e.g</w:t>
      </w:r>
      <w:proofErr w:type="spellEnd"/>
      <w:r>
        <w:rPr>
          <w:rFonts w:hint="eastAsia"/>
          <w:iCs/>
        </w:rPr>
        <w:t>., across multiple DRX cycles</w:t>
      </w:r>
    </w:p>
    <w:p w:rsidR="008B4D2A" w:rsidRDefault="002C51B5">
      <w:pPr>
        <w:spacing w:before="120"/>
      </w:pPr>
      <w:r>
        <w:rPr>
          <w:rFonts w:hint="eastAsia"/>
        </w:rPr>
        <w:t xml:space="preserve">Understanding 1 is quite simple if the corresponding text is kept. </w:t>
      </w:r>
    </w:p>
    <w:p w:rsidR="008B4D2A" w:rsidRDefault="008B4D2A">
      <w:pPr>
        <w:spacing w:before="120"/>
      </w:pPr>
    </w:p>
    <w:p w:rsidR="008B4D2A" w:rsidRDefault="002C51B5">
      <w:pPr>
        <w:spacing w:before="120"/>
        <w:rPr>
          <w:rFonts w:eastAsia="MS Mincho"/>
          <w:color w:val="000000"/>
        </w:rPr>
      </w:pPr>
      <w:r>
        <w:rPr>
          <w:rFonts w:hint="eastAsia"/>
        </w:rPr>
        <w:t xml:space="preserve">If the highlighted text is removed, when </w:t>
      </w:r>
      <w:proofErr w:type="spellStart"/>
      <w:r>
        <w:rPr>
          <w:i/>
        </w:rPr>
        <w:t>rx-onDurationTimer</w:t>
      </w:r>
      <w:proofErr w:type="spellEnd"/>
      <w:r>
        <w:rPr>
          <w:rFonts w:hint="eastAsia"/>
          <w:i/>
        </w:rPr>
        <w:t xml:space="preserve"> </w:t>
      </w:r>
      <w:r>
        <w:rPr>
          <w:rFonts w:hint="eastAsia"/>
          <w:iCs/>
        </w:rPr>
        <w:t>is started and</w:t>
      </w:r>
      <w:r>
        <w:rPr>
          <w:rFonts w:hint="eastAsia"/>
          <w:i/>
        </w:rPr>
        <w:t xml:space="preserve"> </w:t>
      </w:r>
      <w:proofErr w:type="spellStart"/>
      <w:r>
        <w:rPr>
          <w:rFonts w:hint="eastAsia"/>
          <w:i/>
        </w:rPr>
        <w:t>lpwus_PDCCHMonitoringTimer</w:t>
      </w:r>
      <w:proofErr w:type="spellEnd"/>
      <w:r>
        <w:rPr>
          <w:rFonts w:hint="eastAsia"/>
          <w:iCs/>
        </w:rPr>
        <w:t xml:space="preserve"> started or not, </w:t>
      </w:r>
      <w:r>
        <w:rPr>
          <w:rFonts w:eastAsia="MS Mincho"/>
          <w:color w:val="000000"/>
        </w:rPr>
        <w:t xml:space="preserve">the most recent CSI measurement occasion occurs in DRX active time </w:t>
      </w:r>
      <w:r w:rsidR="00E11E4C">
        <w:t>according to</w:t>
      </w:r>
      <w:r w:rsidR="00E11E4C">
        <w:rPr>
          <w:rFonts w:hint="eastAsia"/>
        </w:rPr>
        <w:t xml:space="preserve"> </w:t>
      </w:r>
      <w:r>
        <w:rPr>
          <w:rFonts w:eastAsia="MS Mincho" w:hint="eastAsia"/>
          <w:color w:val="000000"/>
        </w:rPr>
        <w:t xml:space="preserve">the otherwise branch. </w:t>
      </w:r>
    </w:p>
    <w:p w:rsidR="008B4D2A" w:rsidRDefault="002C51B5">
      <w:pPr>
        <w:spacing w:before="120"/>
      </w:pPr>
      <w:r>
        <w:rPr>
          <w:rFonts w:hint="eastAsia"/>
        </w:rPr>
        <w:t xml:space="preserve">If the highlighted text is removed, when </w:t>
      </w:r>
      <w:proofErr w:type="spellStart"/>
      <w:r>
        <w:rPr>
          <w:i/>
        </w:rPr>
        <w:t>rx-onDurationTimer</w:t>
      </w:r>
      <w:proofErr w:type="spellEnd"/>
      <w:r>
        <w:rPr>
          <w:rFonts w:hint="eastAsia"/>
          <w:i/>
        </w:rPr>
        <w:t xml:space="preserve"> </w:t>
      </w:r>
      <w:r>
        <w:rPr>
          <w:rFonts w:hint="eastAsia"/>
          <w:iCs/>
        </w:rPr>
        <w:t xml:space="preserve">is not started and </w:t>
      </w:r>
      <w:proofErr w:type="spellStart"/>
      <w:r>
        <w:rPr>
          <w:rFonts w:hint="eastAsia"/>
          <w:i/>
        </w:rPr>
        <w:t>lpwus_PDCCHMonitoringTimer</w:t>
      </w:r>
      <w:proofErr w:type="spellEnd"/>
      <w:r>
        <w:rPr>
          <w:rFonts w:hint="eastAsia"/>
          <w:iCs/>
        </w:rPr>
        <w:t xml:space="preserve"> is started, according to the current description, </w:t>
      </w:r>
      <w:r>
        <w:t xml:space="preserve">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r>
        <w:rPr>
          <w:rFonts w:hint="eastAsia"/>
        </w:rPr>
        <w:t>. That</w:t>
      </w:r>
      <w:r>
        <w:t>’</w:t>
      </w:r>
      <w:r>
        <w:rPr>
          <w:rFonts w:hint="eastAsia"/>
        </w:rPr>
        <w:t xml:space="preserve">s to say, the UE may report during the active time triggered by </w:t>
      </w:r>
      <w:proofErr w:type="spellStart"/>
      <w:r>
        <w:rPr>
          <w:rFonts w:hint="eastAsia"/>
          <w:i/>
        </w:rPr>
        <w:t>lpwus_PDCCHMonitoringTimer</w:t>
      </w:r>
      <w:proofErr w:type="spellEnd"/>
      <w:r>
        <w:rPr>
          <w:rFonts w:hint="eastAsia"/>
          <w:i/>
        </w:rPr>
        <w:t xml:space="preserve">, </w:t>
      </w:r>
      <w:r>
        <w:rPr>
          <w:rFonts w:hint="eastAsia"/>
          <w:iCs/>
        </w:rPr>
        <w:t xml:space="preserve">which is not necessary in our understanding. Therefore, it is preferred that the highlighted should be kept and understanding 1 </w:t>
      </w:r>
      <w:r w:rsidR="00E11E4C">
        <w:rPr>
          <w:iCs/>
        </w:rPr>
        <w:t>can</w:t>
      </w:r>
      <w:r w:rsidR="00E11E4C">
        <w:rPr>
          <w:rFonts w:hint="eastAsia"/>
          <w:iCs/>
        </w:rPr>
        <w:t xml:space="preserve"> </w:t>
      </w:r>
      <w:r>
        <w:rPr>
          <w:rFonts w:hint="eastAsia"/>
          <w:iCs/>
        </w:rPr>
        <w:t xml:space="preserve">be </w:t>
      </w:r>
      <w:r w:rsidR="00E11E4C">
        <w:rPr>
          <w:iCs/>
        </w:rPr>
        <w:t>suggested as the interpretation</w:t>
      </w:r>
      <w:r>
        <w:rPr>
          <w:rFonts w:hint="eastAsia"/>
          <w:iCs/>
        </w:rPr>
        <w:t>.</w:t>
      </w:r>
    </w:p>
    <w:tbl>
      <w:tblPr>
        <w:tblpPr w:leftFromText="180" w:rightFromText="180" w:vertAnchor="text" w:horzAnchor="page" w:tblpX="1368" w:tblpY="220"/>
        <w:tblOverlap w:val="never"/>
        <w:tblW w:w="9165" w:type="dxa"/>
        <w:tblLayout w:type="fixed"/>
        <w:tblCellMar>
          <w:left w:w="42" w:type="dxa"/>
          <w:right w:w="42" w:type="dxa"/>
        </w:tblCellMar>
        <w:tblLook w:val="04A0" w:firstRow="1" w:lastRow="0" w:firstColumn="1" w:lastColumn="0" w:noHBand="0" w:noVBand="1"/>
      </w:tblPr>
      <w:tblGrid>
        <w:gridCol w:w="2444"/>
        <w:gridCol w:w="6721"/>
      </w:tblGrid>
      <w:tr w:rsidR="008B4D2A">
        <w:tc>
          <w:tcPr>
            <w:tcW w:w="2444" w:type="dxa"/>
            <w:tcBorders>
              <w:top w:val="single" w:sz="4" w:space="0" w:color="auto"/>
              <w:left w:val="single" w:sz="4" w:space="0" w:color="auto"/>
            </w:tcBorders>
          </w:tcPr>
          <w:p w:rsidR="008B4D2A" w:rsidRDefault="002C51B5">
            <w:pPr>
              <w:pStyle w:val="CRCoverPage"/>
              <w:tabs>
                <w:tab w:val="right" w:pos="2184"/>
              </w:tabs>
              <w:spacing w:after="0"/>
              <w:rPr>
                <w:b/>
                <w:i/>
              </w:rPr>
            </w:pPr>
            <w:r>
              <w:rPr>
                <w:b/>
                <w:i/>
              </w:rPr>
              <w:t>Reason for change:</w:t>
            </w:r>
          </w:p>
        </w:tc>
        <w:tc>
          <w:tcPr>
            <w:tcW w:w="6721" w:type="dxa"/>
            <w:tcBorders>
              <w:top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CSI report for LP-WUS in the spec is not clear</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tcBorders>
          </w:tcPr>
          <w:p w:rsidR="008B4D2A" w:rsidRDefault="002C51B5">
            <w:pPr>
              <w:pStyle w:val="CRCoverPage"/>
              <w:tabs>
                <w:tab w:val="right" w:pos="2184"/>
              </w:tabs>
              <w:spacing w:after="0"/>
              <w:rPr>
                <w:b/>
                <w:i/>
              </w:rPr>
            </w:pPr>
            <w:r>
              <w:rPr>
                <w:b/>
                <w:i/>
              </w:rPr>
              <w:t>Summary of change:</w:t>
            </w:r>
          </w:p>
        </w:tc>
        <w:tc>
          <w:tcPr>
            <w:tcW w:w="6721" w:type="dxa"/>
            <w:tcBorders>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 xml:space="preserve">Remove the bracket and add clarification that </w:t>
            </w:r>
            <w:proofErr w:type="spellStart"/>
            <w:r>
              <w:rPr>
                <w:rFonts w:hint="eastAsia"/>
                <w:i/>
                <w:iCs/>
                <w:lang w:val="en-US" w:eastAsia="zh-CN"/>
              </w:rPr>
              <w:t>lpwus_PDCCHMonitoringTimer</w:t>
            </w:r>
            <w:proofErr w:type="spellEnd"/>
            <w:r>
              <w:rPr>
                <w:rFonts w:hint="eastAsia"/>
                <w:lang w:val="en-US" w:eastAsia="zh-CN"/>
              </w:rPr>
              <w:t xml:space="preserve"> in [</w:t>
            </w:r>
            <w:proofErr w:type="spellStart"/>
            <w:r>
              <w:rPr>
                <w:rFonts w:hint="eastAsia"/>
                <w:lang w:val="en-US" w:eastAsia="zh-CN"/>
              </w:rPr>
              <w:t>XYZxxx</w:t>
            </w:r>
            <w:proofErr w:type="spellEnd"/>
            <w:r>
              <w:rPr>
                <w:rFonts w:hint="eastAsia"/>
                <w:lang w:val="en-US" w:eastAsia="zh-CN"/>
              </w:rPr>
              <w:t>]] is not started within one DRX cycle</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bottom w:val="single" w:sz="4" w:space="0" w:color="auto"/>
            </w:tcBorders>
          </w:tcPr>
          <w:p w:rsidR="008B4D2A" w:rsidRDefault="002C51B5">
            <w:pPr>
              <w:pStyle w:val="CRCoverPage"/>
              <w:tabs>
                <w:tab w:val="right" w:pos="2184"/>
              </w:tabs>
              <w:spacing w:after="0"/>
              <w:rPr>
                <w:b/>
                <w:i/>
              </w:rPr>
            </w:pPr>
            <w:r>
              <w:rPr>
                <w:b/>
                <w:i/>
              </w:rPr>
              <w:t>Consequences if not approved:</w:t>
            </w:r>
          </w:p>
        </w:tc>
        <w:tc>
          <w:tcPr>
            <w:tcW w:w="6721" w:type="dxa"/>
            <w:tcBorders>
              <w:bottom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UE cannot correctly perform CSI report</w:t>
            </w:r>
          </w:p>
        </w:tc>
      </w:tr>
    </w:tbl>
    <w:p w:rsidR="008B4D2A" w:rsidRDefault="008B4D2A">
      <w:pPr>
        <w:spacing w:beforeLines="0" w:before="0" w:after="0" w:line="240" w:lineRule="auto"/>
      </w:pPr>
    </w:p>
    <w:p w:rsidR="008B4D2A" w:rsidRDefault="008B4D2A">
      <w:pPr>
        <w:spacing w:beforeLines="0" w:before="0" w:after="0" w:line="240" w:lineRule="auto"/>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jc w:val="center"/>
              <w:rPr>
                <w:color w:val="FF0000"/>
              </w:rPr>
            </w:pPr>
            <w:r>
              <w:rPr>
                <w:color w:val="FF0000"/>
              </w:rPr>
              <w:t>&lt;Unchanged Text Omitted&gt;</w:t>
            </w:r>
          </w:p>
          <w:p w:rsidR="008B4D2A" w:rsidRDefault="002C51B5">
            <w:pPr>
              <w:spacing w:before="120"/>
              <w:rPr>
                <w:rFonts w:eastAsia="MS Mincho"/>
                <w:color w:val="000000"/>
              </w:rPr>
            </w:pPr>
            <w:r>
              <w:rPr>
                <w:rFonts w:eastAsia="MS Mincho"/>
                <w:color w:val="000000"/>
              </w:rPr>
              <w:t xml:space="preserve">If the UE is configured with DRX and, </w:t>
            </w:r>
          </w:p>
          <w:p w:rsidR="008B4D2A" w:rsidRDefault="002C51B5">
            <w:pPr>
              <w:pStyle w:val="B10"/>
              <w:spacing w:before="120"/>
            </w:pPr>
            <w:r>
              <w:t>-</w:t>
            </w:r>
            <w:r>
              <w:tab/>
              <w:t xml:space="preserve">if  the UE is configured to monitor DCI format 2_6 or WUS and configured by higher layer parameter </w:t>
            </w:r>
            <w:proofErr w:type="spellStart"/>
            <w:r>
              <w:rPr>
                <w:i/>
                <w:iCs/>
              </w:rPr>
              <w:t>ps-TransmitOtherPeriodicCSI</w:t>
            </w:r>
            <w:proofErr w:type="spellEnd"/>
            <w:r>
              <w:t xml:space="preserve"> or</w:t>
            </w:r>
            <w:r>
              <w:rPr>
                <w:i/>
                <w:iCs/>
              </w:rPr>
              <w:t xml:space="preserve">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w:t>
            </w:r>
            <w:r>
              <w:rPr>
                <w:lang w:val="en-US"/>
              </w:rPr>
              <w:t>'</w:t>
            </w:r>
            <w:r>
              <w:t>cri-RSRP</w:t>
            </w:r>
            <w:r>
              <w:rPr>
                <w:lang w:val="en-US"/>
              </w:rPr>
              <w:t xml:space="preserve">', </w:t>
            </w:r>
            <w:r>
              <w:rPr>
                <w:iCs/>
              </w:rPr>
              <w:t>'cri-RSRP-Index',</w:t>
            </w:r>
            <w:r>
              <w:t xml:space="preserve"> </w:t>
            </w:r>
            <w:r>
              <w:rPr>
                <w:lang w:val="en-US"/>
              </w:rPr>
              <w:t>'</w:t>
            </w:r>
            <w:proofErr w:type="spellStart"/>
            <w:r>
              <w:t>ssb</w:t>
            </w:r>
            <w:proofErr w:type="spellEnd"/>
            <w:r>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t xml:space="preserve">when </w:t>
            </w:r>
            <w:proofErr w:type="spellStart"/>
            <w:r>
              <w:rPr>
                <w:i/>
              </w:rPr>
              <w:t>drx-onDurationTimer</w:t>
            </w:r>
            <w:proofErr w:type="spellEnd"/>
            <w:r>
              <w:t xml:space="preserve"> in </w:t>
            </w:r>
            <w:r>
              <w:rPr>
                <w:i/>
                <w:iCs/>
              </w:rPr>
              <w:t>DRX-Config</w:t>
            </w:r>
            <w:r>
              <w:t xml:space="preserve"> </w:t>
            </w:r>
            <w:r>
              <w:rPr>
                <w:strike/>
                <w:color w:val="FF0000"/>
              </w:rPr>
              <w:t>[</w:t>
            </w:r>
            <w:r>
              <w:t xml:space="preserve">or </w:t>
            </w:r>
            <w:proofErr w:type="spellStart"/>
            <w:r>
              <w:rPr>
                <w:i/>
                <w:iCs/>
              </w:rPr>
              <w:t>lpwus_PDCCHMonitoringTimer</w:t>
            </w:r>
            <w:proofErr w:type="spellEnd"/>
            <w:r>
              <w:t xml:space="preserve"> in [</w:t>
            </w:r>
            <w:proofErr w:type="spellStart"/>
            <w:r>
              <w:t>XYZxxx</w:t>
            </w:r>
            <w:proofErr w:type="spellEnd"/>
            <w:r>
              <w:t>]</w:t>
            </w:r>
            <w:r>
              <w:rPr>
                <w:strike/>
                <w:color w:val="FF0000"/>
              </w:rPr>
              <w:t>]</w:t>
            </w:r>
            <w:r>
              <w:t xml:space="preserve"> is not started</w:t>
            </w:r>
            <w:r>
              <w:rPr>
                <w:rFonts w:hint="eastAsia"/>
                <w:lang w:val="en-US" w:eastAsia="zh-CN"/>
              </w:rPr>
              <w:t xml:space="preserve"> </w:t>
            </w:r>
            <w:r>
              <w:rPr>
                <w:rFonts w:hint="eastAsia"/>
                <w:color w:val="FF0000"/>
                <w:lang w:val="en-US" w:eastAsia="zh-CN"/>
              </w:rPr>
              <w:t>within a DRX cycle</w:t>
            </w:r>
            <w:r>
              <w:t xml:space="preserve">,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pPr>
            <w:r>
              <w:t>-</w:t>
            </w:r>
            <w:r>
              <w:tab/>
              <w:t>if the UE is configured to monitor DCI format 2_6 or WUS and configured by higher layer parameter</w:t>
            </w:r>
            <w:r>
              <w:rPr>
                <w:lang w:val="en-US"/>
              </w:rPr>
              <w:t xml:space="preserve"> </w:t>
            </w:r>
            <w:r>
              <w:rPr>
                <w:i/>
                <w:iCs/>
              </w:rPr>
              <w:t>ps-TransmitPeriodicL1-RSRP</w:t>
            </w:r>
            <w:r>
              <w:t xml:space="preserve"> or </w:t>
            </w:r>
            <w:r>
              <w:rPr>
                <w:i/>
                <w:iCs/>
              </w:rPr>
              <w:t>lpwus-TransmitPeriodicL1-RSRP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w:t>
            </w:r>
            <w:r>
              <w:rPr>
                <w:lang w:val="en-US"/>
              </w:rPr>
              <w:t xml:space="preserve">' or </w:t>
            </w:r>
            <w:r>
              <w:rPr>
                <w:iCs/>
              </w:rPr>
              <w:t>'cri-RSRP-Index'</w:t>
            </w:r>
            <w:r>
              <w:t xml:space="preserve"> when </w:t>
            </w:r>
            <w:proofErr w:type="spellStart"/>
            <w:r>
              <w:rPr>
                <w:i/>
              </w:rPr>
              <w:t>drx-onDurationTimer</w:t>
            </w:r>
            <w:proofErr w:type="spellEnd"/>
            <w:r>
              <w:t xml:space="preserve"> in </w:t>
            </w:r>
            <w:r>
              <w:rPr>
                <w:i/>
                <w:iCs/>
              </w:rPr>
              <w:t>DRX-Config</w:t>
            </w:r>
            <w:r>
              <w:t xml:space="preserve"> </w:t>
            </w:r>
            <w:r>
              <w:rPr>
                <w:strike/>
                <w:color w:val="FF0000"/>
              </w:rPr>
              <w:t>[</w:t>
            </w:r>
            <w:r>
              <w:t xml:space="preserve">or </w:t>
            </w:r>
            <w:proofErr w:type="spellStart"/>
            <w:r>
              <w:rPr>
                <w:i/>
                <w:iCs/>
              </w:rPr>
              <w:t>lpwus_PDCCHMonitoringTimer</w:t>
            </w:r>
            <w:proofErr w:type="spellEnd"/>
            <w:r>
              <w:t xml:space="preserve"> [in </w:t>
            </w:r>
            <w:proofErr w:type="spellStart"/>
            <w:r>
              <w:t>XYZxxx</w:t>
            </w:r>
            <w:proofErr w:type="spellEnd"/>
            <w:r>
              <w:t>]</w:t>
            </w:r>
            <w:r>
              <w:rPr>
                <w:strike/>
                <w:color w:val="FF0000"/>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rPr>
                <w:color w:val="FF0000"/>
              </w:rPr>
            </w:pPr>
            <w:r>
              <w:t>-</w:t>
            </w:r>
            <w:r>
              <w:tab/>
              <w:t xml:space="preserve">otherwise, </w:t>
            </w:r>
            <w:r>
              <w:rPr>
                <w:rFonts w:eastAsia="MS Mincho"/>
                <w:color w:val="000000"/>
              </w:rPr>
              <w:t>the most recent CSI measurement occasion occurs in DRX active time for CSI to be reported.</w:t>
            </w:r>
          </w:p>
          <w:p w:rsidR="008B4D2A" w:rsidRDefault="002C51B5">
            <w:pPr>
              <w:spacing w:before="120"/>
              <w:jc w:val="center"/>
            </w:pPr>
            <w:r>
              <w:rPr>
                <w:color w:val="FF0000"/>
              </w:rPr>
              <w:t>&lt;Unchanged Text Omitted&gt;</w:t>
            </w:r>
          </w:p>
        </w:tc>
      </w:tr>
    </w:tbl>
    <w:p w:rsidR="008B4D2A" w:rsidRDefault="008B4D2A">
      <w:pPr>
        <w:spacing w:before="120"/>
      </w:pPr>
    </w:p>
    <w:p w:rsidR="008B4D2A" w:rsidRDefault="008B4D2A">
      <w:pPr>
        <w:pStyle w:val="ac"/>
        <w:spacing w:before="120"/>
        <w:rPr>
          <w:b/>
          <w:i/>
          <w:iCs/>
        </w:rPr>
      </w:pPr>
    </w:p>
    <w:p w:rsidR="008B4D2A" w:rsidRDefault="002C51B5">
      <w:pPr>
        <w:pStyle w:val="1"/>
        <w:spacing w:before="120"/>
        <w:rPr>
          <w:lang w:val="en-US"/>
        </w:rPr>
      </w:pPr>
      <w:bookmarkStart w:id="8" w:name="OLE_LINK1"/>
      <w:r>
        <w:rPr>
          <w:rFonts w:hint="eastAsia"/>
          <w:lang w:val="en-US"/>
        </w:rPr>
        <w:t>Conclu</w:t>
      </w:r>
      <w:bookmarkStart w:id="9" w:name="OLE_LINK15"/>
      <w:r>
        <w:rPr>
          <w:rFonts w:hint="eastAsia"/>
          <w:lang w:val="en-US"/>
        </w:rPr>
        <w:t>sions</w:t>
      </w:r>
      <w:r>
        <w:rPr>
          <w:lang w:val="en-US"/>
        </w:rPr>
        <w:t xml:space="preserve"> </w:t>
      </w:r>
    </w:p>
    <w:bookmarkEnd w:id="8"/>
    <w:p w:rsidR="008B4D2A" w:rsidRDefault="002C51B5">
      <w:pPr>
        <w:tabs>
          <w:tab w:val="left" w:pos="0"/>
        </w:tabs>
        <w:spacing w:before="120" w:afterLines="50" w:line="276" w:lineRule="auto"/>
        <w:rPr>
          <w:lang w:eastAsia="ja-JP"/>
        </w:rPr>
      </w:pPr>
      <w:r>
        <w:rPr>
          <w:lang w:eastAsia="ja-JP"/>
        </w:rPr>
        <w:t>In thi</w:t>
      </w:r>
      <w:bookmarkEnd w:id="9"/>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 xml:space="preserve">We make the following </w:t>
      </w:r>
      <w:r>
        <w:rPr>
          <w:rFonts w:hint="eastAsia"/>
        </w:rPr>
        <w:t xml:space="preserve">text </w:t>
      </w:r>
      <w:r>
        <w:rPr>
          <w:lang w:eastAsia="ja-JP"/>
        </w:rPr>
        <w:t>proposals:</w:t>
      </w:r>
    </w:p>
    <w:p w:rsidR="008B4D2A" w:rsidRDefault="002C51B5">
      <w:pPr>
        <w:tabs>
          <w:tab w:val="left" w:pos="0"/>
        </w:tabs>
        <w:spacing w:before="120" w:afterLines="50" w:line="276" w:lineRule="auto"/>
      </w:pPr>
      <w:r>
        <w:rPr>
          <w:rFonts w:hint="eastAsia"/>
        </w:rPr>
        <w:lastRenderedPageBreak/>
        <w:t>......................................................................Text proposal 1.....................................................................................</w:t>
      </w:r>
    </w:p>
    <w:tbl>
      <w:tblPr>
        <w:tblpPr w:leftFromText="180" w:rightFromText="180" w:vertAnchor="text" w:horzAnchor="page" w:tblpX="1368" w:tblpY="220"/>
        <w:tblOverlap w:val="never"/>
        <w:tblW w:w="9165" w:type="dxa"/>
        <w:tblLayout w:type="fixed"/>
        <w:tblCellMar>
          <w:left w:w="42" w:type="dxa"/>
          <w:right w:w="42" w:type="dxa"/>
        </w:tblCellMar>
        <w:tblLook w:val="04A0" w:firstRow="1" w:lastRow="0" w:firstColumn="1" w:lastColumn="0" w:noHBand="0" w:noVBand="1"/>
      </w:tblPr>
      <w:tblGrid>
        <w:gridCol w:w="2444"/>
        <w:gridCol w:w="6721"/>
      </w:tblGrid>
      <w:tr w:rsidR="008B4D2A">
        <w:tc>
          <w:tcPr>
            <w:tcW w:w="2444" w:type="dxa"/>
            <w:tcBorders>
              <w:top w:val="single" w:sz="4" w:space="0" w:color="auto"/>
              <w:left w:val="single" w:sz="4" w:space="0" w:color="auto"/>
            </w:tcBorders>
          </w:tcPr>
          <w:p w:rsidR="008B4D2A" w:rsidRDefault="002C51B5">
            <w:pPr>
              <w:pStyle w:val="CRCoverPage"/>
              <w:tabs>
                <w:tab w:val="right" w:pos="2184"/>
              </w:tabs>
              <w:spacing w:after="0"/>
              <w:rPr>
                <w:b/>
                <w:i/>
              </w:rPr>
            </w:pPr>
            <w:r>
              <w:rPr>
                <w:b/>
                <w:i/>
              </w:rPr>
              <w:t>Reason for change:</w:t>
            </w:r>
          </w:p>
        </w:tc>
        <w:tc>
          <w:tcPr>
            <w:tcW w:w="6721" w:type="dxa"/>
            <w:tcBorders>
              <w:top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Application time for activating TCI state via MAC CE or DCI format is not clear.</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tcBorders>
          </w:tcPr>
          <w:p w:rsidR="008B4D2A" w:rsidRDefault="002C51B5">
            <w:pPr>
              <w:pStyle w:val="CRCoverPage"/>
              <w:tabs>
                <w:tab w:val="right" w:pos="2184"/>
              </w:tabs>
              <w:spacing w:after="0"/>
              <w:rPr>
                <w:b/>
                <w:i/>
              </w:rPr>
            </w:pPr>
            <w:r>
              <w:rPr>
                <w:b/>
                <w:i/>
              </w:rPr>
              <w:t>Summary of change:</w:t>
            </w:r>
          </w:p>
        </w:tc>
        <w:tc>
          <w:tcPr>
            <w:tcW w:w="6721" w:type="dxa"/>
            <w:tcBorders>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Add reference</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bottom w:val="single" w:sz="4" w:space="0" w:color="auto"/>
            </w:tcBorders>
          </w:tcPr>
          <w:p w:rsidR="008B4D2A" w:rsidRDefault="002C51B5">
            <w:pPr>
              <w:pStyle w:val="CRCoverPage"/>
              <w:tabs>
                <w:tab w:val="right" w:pos="2184"/>
              </w:tabs>
              <w:spacing w:after="0"/>
              <w:rPr>
                <w:b/>
                <w:i/>
              </w:rPr>
            </w:pPr>
            <w:r>
              <w:rPr>
                <w:b/>
                <w:i/>
              </w:rPr>
              <w:t>Consequences if not approved:</w:t>
            </w:r>
          </w:p>
        </w:tc>
        <w:tc>
          <w:tcPr>
            <w:tcW w:w="6721" w:type="dxa"/>
            <w:tcBorders>
              <w:bottom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After DCI format or MAC CE activating TCI state, UE cannot adapt to correct TCI state at right time to receive LP-WUS</w:t>
            </w:r>
            <w:r>
              <w:rPr>
                <w:rFonts w:hint="eastAsia"/>
                <w:szCs w:val="14"/>
                <w:lang w:val="en-US" w:eastAsia="zh-CN"/>
              </w:rPr>
              <w:t>.</w:t>
            </w:r>
          </w:p>
        </w:tc>
      </w:tr>
    </w:tbl>
    <w:p w:rsidR="008B4D2A" w:rsidRDefault="008B4D2A">
      <w:pPr>
        <w:spacing w:beforeLines="0" w:before="0" w:after="0" w:line="240" w:lineRule="auto"/>
      </w:pPr>
    </w:p>
    <w:p w:rsidR="008B4D2A" w:rsidRDefault="008B4D2A">
      <w:pPr>
        <w:spacing w:beforeLines="0" w:before="0" w:after="0" w:line="240" w:lineRule="auto"/>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jc w:val="center"/>
            </w:pPr>
            <w:r>
              <w:rPr>
                <w:color w:val="FF0000"/>
              </w:rPr>
              <w:t>&lt;Unchanged Text Omitted&gt;</w:t>
            </w:r>
          </w:p>
          <w:p w:rsidR="008B4D2A" w:rsidRDefault="002C51B5">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rsidR="008B4D2A" w:rsidRDefault="002C51B5">
            <w:pPr>
              <w:spacing w:before="120"/>
              <w:jc w:val="center"/>
            </w:pPr>
            <w:r>
              <w:rPr>
                <w:color w:val="FF0000"/>
              </w:rPr>
              <w:t>&lt;Unchanged Text Omitted&gt;</w:t>
            </w:r>
          </w:p>
        </w:tc>
      </w:tr>
    </w:tbl>
    <w:p w:rsidR="008B4D2A" w:rsidRDefault="008B4D2A">
      <w:pPr>
        <w:spacing w:beforeLines="0" w:before="0" w:after="0" w:line="240" w:lineRule="auto"/>
      </w:pPr>
    </w:p>
    <w:p w:rsidR="008B4D2A" w:rsidRDefault="008B4D2A">
      <w:pPr>
        <w:tabs>
          <w:tab w:val="left" w:pos="0"/>
        </w:tabs>
        <w:spacing w:before="120" w:afterLines="50" w:line="276" w:lineRule="auto"/>
        <w:rPr>
          <w:lang w:eastAsia="ja-JP"/>
        </w:rPr>
      </w:pPr>
    </w:p>
    <w:p w:rsidR="008B4D2A" w:rsidRDefault="002C51B5">
      <w:pPr>
        <w:tabs>
          <w:tab w:val="left" w:pos="0"/>
        </w:tabs>
        <w:spacing w:before="120" w:afterLines="50" w:line="276" w:lineRule="auto"/>
      </w:pPr>
      <w:r>
        <w:rPr>
          <w:rFonts w:hint="eastAsia"/>
        </w:rPr>
        <w:t>......................................................................Text proposal 2.....................................................................................</w:t>
      </w:r>
    </w:p>
    <w:tbl>
      <w:tblPr>
        <w:tblpPr w:leftFromText="180" w:rightFromText="180" w:vertAnchor="text" w:horzAnchor="page" w:tblpX="1368" w:tblpY="220"/>
        <w:tblOverlap w:val="never"/>
        <w:tblW w:w="9165" w:type="dxa"/>
        <w:tblLayout w:type="fixed"/>
        <w:tblCellMar>
          <w:left w:w="42" w:type="dxa"/>
          <w:right w:w="42" w:type="dxa"/>
        </w:tblCellMar>
        <w:tblLook w:val="04A0" w:firstRow="1" w:lastRow="0" w:firstColumn="1" w:lastColumn="0" w:noHBand="0" w:noVBand="1"/>
      </w:tblPr>
      <w:tblGrid>
        <w:gridCol w:w="2444"/>
        <w:gridCol w:w="6721"/>
      </w:tblGrid>
      <w:tr w:rsidR="008B4D2A">
        <w:tc>
          <w:tcPr>
            <w:tcW w:w="2444" w:type="dxa"/>
            <w:tcBorders>
              <w:top w:val="single" w:sz="4" w:space="0" w:color="auto"/>
              <w:left w:val="single" w:sz="4" w:space="0" w:color="auto"/>
            </w:tcBorders>
          </w:tcPr>
          <w:p w:rsidR="008B4D2A" w:rsidRDefault="002C51B5">
            <w:pPr>
              <w:pStyle w:val="CRCoverPage"/>
              <w:tabs>
                <w:tab w:val="right" w:pos="2184"/>
              </w:tabs>
              <w:spacing w:after="0"/>
              <w:rPr>
                <w:b/>
                <w:i/>
              </w:rPr>
            </w:pPr>
            <w:r>
              <w:rPr>
                <w:b/>
                <w:i/>
              </w:rPr>
              <w:t>Reason for change:</w:t>
            </w:r>
          </w:p>
        </w:tc>
        <w:tc>
          <w:tcPr>
            <w:tcW w:w="6721" w:type="dxa"/>
            <w:tcBorders>
              <w:top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CSI report for LP-WUS in the spec is not clear</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tcBorders>
          </w:tcPr>
          <w:p w:rsidR="008B4D2A" w:rsidRDefault="002C51B5">
            <w:pPr>
              <w:pStyle w:val="CRCoverPage"/>
              <w:tabs>
                <w:tab w:val="right" w:pos="2184"/>
              </w:tabs>
              <w:spacing w:after="0"/>
              <w:rPr>
                <w:b/>
                <w:i/>
              </w:rPr>
            </w:pPr>
            <w:r>
              <w:rPr>
                <w:b/>
                <w:i/>
              </w:rPr>
              <w:t>Summary of change:</w:t>
            </w:r>
          </w:p>
        </w:tc>
        <w:tc>
          <w:tcPr>
            <w:tcW w:w="6721" w:type="dxa"/>
            <w:tcBorders>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 xml:space="preserve">Remove the bracket and add clarification that </w:t>
            </w:r>
            <w:proofErr w:type="spellStart"/>
            <w:r>
              <w:rPr>
                <w:rFonts w:hint="eastAsia"/>
                <w:i/>
                <w:iCs/>
                <w:lang w:val="en-US" w:eastAsia="zh-CN"/>
              </w:rPr>
              <w:t>lpwus_PDCCHMonitoringTimer</w:t>
            </w:r>
            <w:proofErr w:type="spellEnd"/>
            <w:r>
              <w:rPr>
                <w:rFonts w:hint="eastAsia"/>
                <w:lang w:val="en-US" w:eastAsia="zh-CN"/>
              </w:rPr>
              <w:t xml:space="preserve"> in [</w:t>
            </w:r>
            <w:proofErr w:type="spellStart"/>
            <w:r>
              <w:rPr>
                <w:rFonts w:hint="eastAsia"/>
                <w:lang w:val="en-US" w:eastAsia="zh-CN"/>
              </w:rPr>
              <w:t>XYZxxx</w:t>
            </w:r>
            <w:proofErr w:type="spellEnd"/>
            <w:r>
              <w:rPr>
                <w:rFonts w:hint="eastAsia"/>
                <w:lang w:val="en-US" w:eastAsia="zh-CN"/>
              </w:rPr>
              <w:t>]] is not started within one DRX cycle</w:t>
            </w:r>
          </w:p>
        </w:tc>
      </w:tr>
      <w:tr w:rsidR="008B4D2A">
        <w:tc>
          <w:tcPr>
            <w:tcW w:w="2444" w:type="dxa"/>
            <w:tcBorders>
              <w:left w:val="single" w:sz="4" w:space="0" w:color="auto"/>
            </w:tcBorders>
          </w:tcPr>
          <w:p w:rsidR="008B4D2A" w:rsidRDefault="008B4D2A">
            <w:pPr>
              <w:pStyle w:val="CRCoverPage"/>
              <w:spacing w:after="0"/>
              <w:rPr>
                <w:b/>
                <w:i/>
                <w:sz w:val="8"/>
                <w:szCs w:val="8"/>
              </w:rPr>
            </w:pPr>
          </w:p>
        </w:tc>
        <w:tc>
          <w:tcPr>
            <w:tcW w:w="6721" w:type="dxa"/>
            <w:tcBorders>
              <w:right w:val="single" w:sz="4" w:space="0" w:color="auto"/>
            </w:tcBorders>
          </w:tcPr>
          <w:p w:rsidR="008B4D2A" w:rsidRDefault="008B4D2A">
            <w:pPr>
              <w:pStyle w:val="CRCoverPage"/>
              <w:spacing w:after="0"/>
              <w:rPr>
                <w:sz w:val="8"/>
                <w:szCs w:val="8"/>
              </w:rPr>
            </w:pPr>
          </w:p>
        </w:tc>
      </w:tr>
      <w:tr w:rsidR="008B4D2A">
        <w:tc>
          <w:tcPr>
            <w:tcW w:w="2444" w:type="dxa"/>
            <w:tcBorders>
              <w:left w:val="single" w:sz="4" w:space="0" w:color="auto"/>
              <w:bottom w:val="single" w:sz="4" w:space="0" w:color="auto"/>
            </w:tcBorders>
          </w:tcPr>
          <w:p w:rsidR="008B4D2A" w:rsidRDefault="002C51B5">
            <w:pPr>
              <w:pStyle w:val="CRCoverPage"/>
              <w:tabs>
                <w:tab w:val="right" w:pos="2184"/>
              </w:tabs>
              <w:spacing w:after="0"/>
              <w:rPr>
                <w:b/>
                <w:i/>
              </w:rPr>
            </w:pPr>
            <w:r>
              <w:rPr>
                <w:b/>
                <w:i/>
              </w:rPr>
              <w:t>Consequences if not approved:</w:t>
            </w:r>
          </w:p>
        </w:tc>
        <w:tc>
          <w:tcPr>
            <w:tcW w:w="6721" w:type="dxa"/>
            <w:tcBorders>
              <w:bottom w:val="single" w:sz="4" w:space="0" w:color="auto"/>
              <w:right w:val="single" w:sz="4" w:space="0" w:color="auto"/>
            </w:tcBorders>
            <w:shd w:val="pct30" w:color="FFFF00" w:fill="auto"/>
          </w:tcPr>
          <w:p w:rsidR="008B4D2A" w:rsidRDefault="002C51B5">
            <w:pPr>
              <w:pStyle w:val="CRCoverPage"/>
              <w:spacing w:after="0"/>
              <w:rPr>
                <w:lang w:val="en-US" w:eastAsia="zh-CN"/>
              </w:rPr>
            </w:pPr>
            <w:r>
              <w:rPr>
                <w:rFonts w:hint="eastAsia"/>
                <w:lang w:val="en-US" w:eastAsia="zh-CN"/>
              </w:rPr>
              <w:t>UE cannot correctly perform CSI report</w:t>
            </w:r>
          </w:p>
        </w:tc>
      </w:tr>
    </w:tbl>
    <w:p w:rsidR="008B4D2A" w:rsidRDefault="008B4D2A">
      <w:pPr>
        <w:spacing w:beforeLines="0" w:before="0" w:after="0" w:line="240" w:lineRule="auto"/>
      </w:pPr>
    </w:p>
    <w:p w:rsidR="008B4D2A" w:rsidRDefault="008B4D2A">
      <w:pPr>
        <w:spacing w:beforeLines="0" w:before="0" w:after="0" w:line="240" w:lineRule="auto"/>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8B4D2A">
        <w:tc>
          <w:tcPr>
            <w:tcW w:w="9186" w:type="dxa"/>
          </w:tcPr>
          <w:p w:rsidR="008B4D2A" w:rsidRDefault="002C51B5">
            <w:pPr>
              <w:spacing w:before="120"/>
              <w:jc w:val="center"/>
              <w:rPr>
                <w:color w:val="FF0000"/>
              </w:rPr>
            </w:pPr>
            <w:r>
              <w:rPr>
                <w:color w:val="FF0000"/>
              </w:rPr>
              <w:t>&lt;Unchanged Text Omitted&gt;</w:t>
            </w:r>
          </w:p>
          <w:p w:rsidR="008B4D2A" w:rsidRDefault="002C51B5">
            <w:pPr>
              <w:spacing w:before="120"/>
              <w:rPr>
                <w:rFonts w:eastAsia="MS Mincho"/>
                <w:color w:val="000000"/>
              </w:rPr>
            </w:pPr>
            <w:r>
              <w:rPr>
                <w:rFonts w:eastAsia="MS Mincho"/>
                <w:color w:val="000000"/>
              </w:rPr>
              <w:t xml:space="preserve">If the UE is configured with DRX and, </w:t>
            </w:r>
          </w:p>
          <w:p w:rsidR="008B4D2A" w:rsidRDefault="002C51B5">
            <w:pPr>
              <w:pStyle w:val="B10"/>
              <w:spacing w:before="120"/>
            </w:pPr>
            <w:r>
              <w:t>-</w:t>
            </w:r>
            <w:r>
              <w:tab/>
              <w:t xml:space="preserve">if  the UE is configured to monitor DCI format 2_6 or WUS and configured by higher layer parameter </w:t>
            </w:r>
            <w:proofErr w:type="spellStart"/>
            <w:r>
              <w:rPr>
                <w:i/>
                <w:iCs/>
              </w:rPr>
              <w:t>ps-TransmitOtherPeriodicCSI</w:t>
            </w:r>
            <w:proofErr w:type="spellEnd"/>
            <w:r>
              <w:t xml:space="preserve"> or</w:t>
            </w:r>
            <w:r>
              <w:rPr>
                <w:i/>
                <w:iCs/>
              </w:rPr>
              <w:t xml:space="preserve">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w:t>
            </w:r>
            <w:r>
              <w:rPr>
                <w:lang w:val="en-US"/>
              </w:rPr>
              <w:t>'</w:t>
            </w:r>
            <w:r>
              <w:t>cri-RSRP</w:t>
            </w:r>
            <w:r>
              <w:rPr>
                <w:lang w:val="en-US"/>
              </w:rPr>
              <w:t xml:space="preserve">', </w:t>
            </w:r>
            <w:r>
              <w:rPr>
                <w:iCs/>
              </w:rPr>
              <w:t>'cri-RSRP-Index',</w:t>
            </w:r>
            <w:r>
              <w:t xml:space="preserve"> </w:t>
            </w:r>
            <w:r>
              <w:rPr>
                <w:lang w:val="en-US"/>
              </w:rPr>
              <w:t>'</w:t>
            </w:r>
            <w:proofErr w:type="spellStart"/>
            <w:r>
              <w:t>ssb</w:t>
            </w:r>
            <w:proofErr w:type="spellEnd"/>
            <w:r>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t xml:space="preserve">when </w:t>
            </w:r>
            <w:proofErr w:type="spellStart"/>
            <w:r>
              <w:rPr>
                <w:i/>
              </w:rPr>
              <w:t>drx-onDurationTimer</w:t>
            </w:r>
            <w:proofErr w:type="spellEnd"/>
            <w:r>
              <w:t xml:space="preserve"> in </w:t>
            </w:r>
            <w:r>
              <w:rPr>
                <w:i/>
                <w:iCs/>
              </w:rPr>
              <w:t>DRX-Config</w:t>
            </w:r>
            <w:r>
              <w:t xml:space="preserve"> </w:t>
            </w:r>
            <w:r>
              <w:rPr>
                <w:strike/>
                <w:color w:val="FF0000"/>
              </w:rPr>
              <w:t>[</w:t>
            </w:r>
            <w:r>
              <w:t xml:space="preserve">or </w:t>
            </w:r>
            <w:proofErr w:type="spellStart"/>
            <w:r>
              <w:rPr>
                <w:i/>
                <w:iCs/>
              </w:rPr>
              <w:t>lpwus_PDCCHMonitoringTimer</w:t>
            </w:r>
            <w:proofErr w:type="spellEnd"/>
            <w:r>
              <w:t xml:space="preserve"> in [</w:t>
            </w:r>
            <w:proofErr w:type="spellStart"/>
            <w:r>
              <w:t>XYZxxx</w:t>
            </w:r>
            <w:proofErr w:type="spellEnd"/>
            <w:r>
              <w:t>]</w:t>
            </w:r>
            <w:r>
              <w:rPr>
                <w:strike/>
                <w:color w:val="FF0000"/>
              </w:rPr>
              <w:t>]</w:t>
            </w:r>
            <w:r>
              <w:t xml:space="preserve"> is not started</w:t>
            </w:r>
            <w:r>
              <w:rPr>
                <w:rFonts w:hint="eastAsia"/>
                <w:lang w:val="en-US" w:eastAsia="zh-CN"/>
              </w:rPr>
              <w:t xml:space="preserve"> </w:t>
            </w:r>
            <w:r>
              <w:rPr>
                <w:rFonts w:hint="eastAsia"/>
                <w:color w:val="FF0000"/>
                <w:lang w:val="en-US" w:eastAsia="zh-CN"/>
              </w:rPr>
              <w:t>within a DRX cycle</w:t>
            </w:r>
            <w:r>
              <w:t xml:space="preserve">,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pPr>
            <w:r>
              <w:t>-</w:t>
            </w:r>
            <w:r>
              <w:tab/>
              <w:t>if the UE is configured to monitor DCI format 2_6 or WUS and configured by higher layer parameter</w:t>
            </w:r>
            <w:r>
              <w:rPr>
                <w:lang w:val="en-US"/>
              </w:rPr>
              <w:t xml:space="preserve"> </w:t>
            </w:r>
            <w:r>
              <w:rPr>
                <w:i/>
                <w:iCs/>
              </w:rPr>
              <w:t>ps-TransmitPeriodicL1-RSRP</w:t>
            </w:r>
            <w:r>
              <w:t xml:space="preserve"> or </w:t>
            </w:r>
            <w:r>
              <w:rPr>
                <w:i/>
                <w:iCs/>
              </w:rPr>
              <w:t>lpwus-TransmitPeriodicL1-RSRP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w:t>
            </w:r>
            <w:r>
              <w:rPr>
                <w:lang w:val="en-US"/>
              </w:rPr>
              <w:t xml:space="preserve">' or </w:t>
            </w:r>
            <w:r>
              <w:rPr>
                <w:iCs/>
              </w:rPr>
              <w:t>'cri-RSRP-Index'</w:t>
            </w:r>
            <w:r>
              <w:t xml:space="preserve"> when </w:t>
            </w:r>
            <w:proofErr w:type="spellStart"/>
            <w:r>
              <w:rPr>
                <w:i/>
              </w:rPr>
              <w:t>drx-onDurationTimer</w:t>
            </w:r>
            <w:proofErr w:type="spellEnd"/>
            <w:r>
              <w:t xml:space="preserve"> in </w:t>
            </w:r>
            <w:r>
              <w:rPr>
                <w:i/>
                <w:iCs/>
              </w:rPr>
              <w:t>DRX-Config</w:t>
            </w:r>
            <w:r>
              <w:t xml:space="preserve"> </w:t>
            </w:r>
            <w:r>
              <w:rPr>
                <w:strike/>
                <w:color w:val="FF0000"/>
              </w:rPr>
              <w:t>[</w:t>
            </w:r>
            <w:r>
              <w:t xml:space="preserve">or </w:t>
            </w:r>
            <w:proofErr w:type="spellStart"/>
            <w:r>
              <w:rPr>
                <w:i/>
                <w:iCs/>
              </w:rPr>
              <w:t>lpwus_PDCCHMonitoringTimer</w:t>
            </w:r>
            <w:proofErr w:type="spellEnd"/>
            <w:r>
              <w:t xml:space="preserve"> [in </w:t>
            </w:r>
            <w:proofErr w:type="spellStart"/>
            <w:r>
              <w:t>XYZxxx</w:t>
            </w:r>
            <w:proofErr w:type="spellEnd"/>
            <w:r>
              <w:t>]</w:t>
            </w:r>
            <w:r>
              <w:rPr>
                <w:strike/>
                <w:color w:val="FF0000"/>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rsidR="008B4D2A" w:rsidRDefault="002C51B5">
            <w:pPr>
              <w:pStyle w:val="B10"/>
              <w:spacing w:before="120"/>
              <w:rPr>
                <w:color w:val="FF0000"/>
              </w:rPr>
            </w:pPr>
            <w:r>
              <w:t>-</w:t>
            </w:r>
            <w:r>
              <w:tab/>
              <w:t xml:space="preserve">otherwise, </w:t>
            </w:r>
            <w:r>
              <w:rPr>
                <w:rFonts w:eastAsia="MS Mincho"/>
                <w:color w:val="000000"/>
              </w:rPr>
              <w:t>the most recent CSI measurement occasion occurs in DRX active time for CSI to be reported.</w:t>
            </w:r>
          </w:p>
          <w:p w:rsidR="008B4D2A" w:rsidRDefault="002C51B5">
            <w:pPr>
              <w:spacing w:before="120"/>
              <w:jc w:val="center"/>
            </w:pPr>
            <w:r>
              <w:rPr>
                <w:color w:val="FF0000"/>
              </w:rPr>
              <w:t>&lt;Unchanged Text Omitted&gt;</w:t>
            </w:r>
          </w:p>
        </w:tc>
      </w:tr>
    </w:tbl>
    <w:p w:rsidR="008B4D2A" w:rsidRDefault="008B4D2A">
      <w:pPr>
        <w:tabs>
          <w:tab w:val="left" w:pos="0"/>
        </w:tabs>
        <w:spacing w:before="120" w:afterLines="50" w:line="276" w:lineRule="auto"/>
        <w:rPr>
          <w:lang w:eastAsia="ja-JP"/>
        </w:rPr>
      </w:pPr>
    </w:p>
    <w:p w:rsidR="008B4D2A" w:rsidRDefault="008B4D2A">
      <w:pPr>
        <w:pStyle w:val="ac"/>
        <w:spacing w:before="120"/>
      </w:pPr>
    </w:p>
    <w:p w:rsidR="008B4D2A" w:rsidRDefault="002C51B5">
      <w:pPr>
        <w:pStyle w:val="1"/>
        <w:spacing w:before="120"/>
        <w:rPr>
          <w:lang w:val="en-US"/>
        </w:rPr>
      </w:pPr>
      <w:bookmarkStart w:id="10" w:name="OLE_LINK16"/>
      <w:r>
        <w:rPr>
          <w:lang w:val="en-US"/>
        </w:rPr>
        <w:lastRenderedPageBreak/>
        <w:t>Refer</w:t>
      </w:r>
      <w:bookmarkStart w:id="11" w:name="OLE_LINK25"/>
      <w:r>
        <w:rPr>
          <w:lang w:val="en-US"/>
        </w:rPr>
        <w:t>e</w:t>
      </w:r>
      <w:bookmarkEnd w:id="11"/>
      <w:r>
        <w:rPr>
          <w:lang w:val="en-US"/>
        </w:rPr>
        <w:t>nces</w:t>
      </w:r>
      <w:bookmarkStart w:id="12" w:name="_GoBack"/>
      <w:bookmarkEnd w:id="12"/>
    </w:p>
    <w:bookmarkEnd w:id="10"/>
    <w:p w:rsidR="008B4D2A" w:rsidRDefault="002C51B5">
      <w:pPr>
        <w:pStyle w:val="References"/>
        <w:spacing w:before="120"/>
        <w:rPr>
          <w:lang w:eastAsia="zh-CN"/>
        </w:rPr>
      </w:pPr>
      <w:r>
        <w:rPr>
          <w:rFonts w:hint="eastAsia"/>
          <w:lang w:eastAsia="zh-CN"/>
        </w:rPr>
        <w:t>RAN1#121 meeting, cha</w:t>
      </w:r>
      <w:r>
        <w:rPr>
          <w:lang w:eastAsia="zh-CN"/>
        </w:rPr>
        <w:t>irman’s no</w:t>
      </w:r>
      <w:r>
        <w:rPr>
          <w:rFonts w:hint="eastAsia"/>
          <w:lang w:eastAsia="zh-CN"/>
        </w:rPr>
        <w:t xml:space="preserve">tes </w:t>
      </w:r>
    </w:p>
    <w:p w:rsidR="008B4D2A" w:rsidRDefault="008B4D2A">
      <w:pPr>
        <w:pStyle w:val="References"/>
        <w:numPr>
          <w:ilvl w:val="255"/>
          <w:numId w:val="0"/>
        </w:numPr>
        <w:spacing w:before="120" w:after="120"/>
        <w:ind w:left="363" w:hanging="363"/>
        <w:rPr>
          <w:lang w:eastAsia="zh-CN"/>
        </w:rPr>
      </w:pPr>
    </w:p>
    <w:sectPr w:rsidR="008B4D2A">
      <w:headerReference w:type="even" r:id="rId7"/>
      <w:headerReference w:type="default" r:id="rId8"/>
      <w:footerReference w:type="even" r:id="rId9"/>
      <w:footerReference w:type="default" r:id="rId10"/>
      <w:headerReference w:type="first" r:id="rId11"/>
      <w:footerReference w:type="first" r:id="rId12"/>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DC3" w:rsidRDefault="006B2DC3">
      <w:pPr>
        <w:spacing w:before="120" w:line="240" w:lineRule="auto"/>
      </w:pPr>
    </w:p>
  </w:endnote>
  <w:endnote w:type="continuationSeparator" w:id="0">
    <w:p w:rsidR="006B2DC3" w:rsidRDefault="006B2DC3">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DC3" w:rsidRDefault="006B2DC3">
      <w:pPr>
        <w:spacing w:before="120" w:after="0"/>
      </w:pPr>
    </w:p>
  </w:footnote>
  <w:footnote w:type="continuationSeparator" w:id="0">
    <w:p w:rsidR="006B2DC3" w:rsidRDefault="006B2DC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D2A" w:rsidRDefault="008B4D2A">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CA6D0"/>
    <w:multiLevelType w:val="singleLevel"/>
    <w:tmpl w:val="0F7CA6D0"/>
    <w:lvl w:ilvl="0">
      <w:start w:val="1"/>
      <w:numFmt w:val="decimal"/>
      <w:suff w:val="space"/>
      <w:lvlText w:val="%1."/>
      <w:lvlJc w:val="left"/>
    </w:lvl>
  </w:abstractNum>
  <w:abstractNum w:abstractNumId="1"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FD3487"/>
    <w:multiLevelType w:val="hybridMultilevel"/>
    <w:tmpl w:val="C3B6AF58"/>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9"/>
  </w:num>
  <w:num w:numId="6">
    <w:abstractNumId w:val="3"/>
  </w:num>
  <w:num w:numId="7">
    <w:abstractNumId w:val="0"/>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8BFFC8BC"/>
    <w:rsid w:val="8FFB91FF"/>
    <w:rsid w:val="93BFC1AB"/>
    <w:rsid w:val="996FE5D4"/>
    <w:rsid w:val="9A7F7B4D"/>
    <w:rsid w:val="9EDFF2D6"/>
    <w:rsid w:val="9FDBA159"/>
    <w:rsid w:val="9FF9D25E"/>
    <w:rsid w:val="9FFF8856"/>
    <w:rsid w:val="A96355F4"/>
    <w:rsid w:val="A9E5B4DC"/>
    <w:rsid w:val="ABB55855"/>
    <w:rsid w:val="AD3F1D31"/>
    <w:rsid w:val="ADCF06FB"/>
    <w:rsid w:val="AEAF1AA3"/>
    <w:rsid w:val="AEFA20AE"/>
    <w:rsid w:val="B26DEC29"/>
    <w:rsid w:val="B3FD925D"/>
    <w:rsid w:val="B5A2F91E"/>
    <w:rsid w:val="B7DD7797"/>
    <w:rsid w:val="B7EF66B5"/>
    <w:rsid w:val="B7F683DC"/>
    <w:rsid w:val="B7FFCB6E"/>
    <w:rsid w:val="B7FFCEC3"/>
    <w:rsid w:val="BB7AB886"/>
    <w:rsid w:val="BBEDF2A5"/>
    <w:rsid w:val="BCE20641"/>
    <w:rsid w:val="BCE7C995"/>
    <w:rsid w:val="BD6F96BB"/>
    <w:rsid w:val="BDBA32AF"/>
    <w:rsid w:val="BDCF72BF"/>
    <w:rsid w:val="BDFFB81D"/>
    <w:rsid w:val="BE3F859D"/>
    <w:rsid w:val="BF6BE512"/>
    <w:rsid w:val="BF976F35"/>
    <w:rsid w:val="BF987383"/>
    <w:rsid w:val="BF9D3639"/>
    <w:rsid w:val="BFF7FE35"/>
    <w:rsid w:val="BFFF8D03"/>
    <w:rsid w:val="C2A4B978"/>
    <w:rsid w:val="C3DFB3A0"/>
    <w:rsid w:val="C46C098D"/>
    <w:rsid w:val="C4FF0EF4"/>
    <w:rsid w:val="C7B38589"/>
    <w:rsid w:val="CBB2B3EE"/>
    <w:rsid w:val="CBBF3314"/>
    <w:rsid w:val="CBF756FC"/>
    <w:rsid w:val="CCF74A44"/>
    <w:rsid w:val="CDFBD672"/>
    <w:rsid w:val="CE7F781E"/>
    <w:rsid w:val="CFCE7C35"/>
    <w:rsid w:val="CFD7CD07"/>
    <w:rsid w:val="D1F4C387"/>
    <w:rsid w:val="D289C5ED"/>
    <w:rsid w:val="D5EF462C"/>
    <w:rsid w:val="D6DE56AD"/>
    <w:rsid w:val="D6FFBD64"/>
    <w:rsid w:val="D7E1080E"/>
    <w:rsid w:val="D7FB3DA8"/>
    <w:rsid w:val="D7FFE9DB"/>
    <w:rsid w:val="DAEAD92C"/>
    <w:rsid w:val="DAF6797E"/>
    <w:rsid w:val="DBFEC93A"/>
    <w:rsid w:val="DDDF0DB7"/>
    <w:rsid w:val="DEFD530A"/>
    <w:rsid w:val="DF3F2098"/>
    <w:rsid w:val="DF6634F4"/>
    <w:rsid w:val="DF77A12B"/>
    <w:rsid w:val="DF7B3586"/>
    <w:rsid w:val="DF9F083B"/>
    <w:rsid w:val="DFDB4475"/>
    <w:rsid w:val="DFED8446"/>
    <w:rsid w:val="DFFF17C8"/>
    <w:rsid w:val="E7FE09A6"/>
    <w:rsid w:val="E7FE3EEA"/>
    <w:rsid w:val="E9E8A442"/>
    <w:rsid w:val="E9FFDAC8"/>
    <w:rsid w:val="EBBD6889"/>
    <w:rsid w:val="EC6AFD63"/>
    <w:rsid w:val="ECBFB107"/>
    <w:rsid w:val="ECE4D838"/>
    <w:rsid w:val="EDBF1F32"/>
    <w:rsid w:val="EDC75222"/>
    <w:rsid w:val="EDCB8259"/>
    <w:rsid w:val="EDDBDBB3"/>
    <w:rsid w:val="EDFEE49E"/>
    <w:rsid w:val="EEC3EC92"/>
    <w:rsid w:val="EEF7D21B"/>
    <w:rsid w:val="EFDFBC7F"/>
    <w:rsid w:val="EFEB9247"/>
    <w:rsid w:val="EFF7523C"/>
    <w:rsid w:val="EFFFC387"/>
    <w:rsid w:val="F17D73E8"/>
    <w:rsid w:val="F1DF47E7"/>
    <w:rsid w:val="F1F3AFFA"/>
    <w:rsid w:val="F28F02F8"/>
    <w:rsid w:val="F37D0770"/>
    <w:rsid w:val="F4F70B63"/>
    <w:rsid w:val="F56D12FF"/>
    <w:rsid w:val="F57750C3"/>
    <w:rsid w:val="F5CD2AAB"/>
    <w:rsid w:val="F5FFEAD5"/>
    <w:rsid w:val="F6378FB9"/>
    <w:rsid w:val="F65FD254"/>
    <w:rsid w:val="F6DEDCBB"/>
    <w:rsid w:val="F6ED02E7"/>
    <w:rsid w:val="F703ECDB"/>
    <w:rsid w:val="F75F849B"/>
    <w:rsid w:val="F77AC385"/>
    <w:rsid w:val="F7960AB4"/>
    <w:rsid w:val="F7E70062"/>
    <w:rsid w:val="F7EC558D"/>
    <w:rsid w:val="F7FB1D92"/>
    <w:rsid w:val="F7FFC406"/>
    <w:rsid w:val="F7FFF15F"/>
    <w:rsid w:val="F9FE0286"/>
    <w:rsid w:val="FAF7C6DE"/>
    <w:rsid w:val="FAFB22EA"/>
    <w:rsid w:val="FBBFB885"/>
    <w:rsid w:val="FBD774E6"/>
    <w:rsid w:val="FBE6B912"/>
    <w:rsid w:val="FBFF86A9"/>
    <w:rsid w:val="FBFFBBB9"/>
    <w:rsid w:val="FBFFDCE4"/>
    <w:rsid w:val="FCD17D05"/>
    <w:rsid w:val="FCEF2E22"/>
    <w:rsid w:val="FCFF3D0B"/>
    <w:rsid w:val="FDFAF613"/>
    <w:rsid w:val="FDFDC6D8"/>
    <w:rsid w:val="FE3E221F"/>
    <w:rsid w:val="FE7D84D7"/>
    <w:rsid w:val="FECF0D46"/>
    <w:rsid w:val="FECFD063"/>
    <w:rsid w:val="FEE61C63"/>
    <w:rsid w:val="FEEAAD32"/>
    <w:rsid w:val="FEEBBA48"/>
    <w:rsid w:val="FEF9B16F"/>
    <w:rsid w:val="FEFD1AD7"/>
    <w:rsid w:val="FEFDA8E4"/>
    <w:rsid w:val="FF3F3422"/>
    <w:rsid w:val="FF53DCE6"/>
    <w:rsid w:val="FF7A3007"/>
    <w:rsid w:val="FF7F6020"/>
    <w:rsid w:val="FFADA4C3"/>
    <w:rsid w:val="FFAFAB92"/>
    <w:rsid w:val="FFB772A7"/>
    <w:rsid w:val="FFBB0A39"/>
    <w:rsid w:val="FFBF1711"/>
    <w:rsid w:val="FFBF84F3"/>
    <w:rsid w:val="FFCEEAD3"/>
    <w:rsid w:val="FFDBFFA8"/>
    <w:rsid w:val="FFFB0455"/>
    <w:rsid w:val="FFFB7049"/>
    <w:rsid w:val="FFFBC047"/>
    <w:rsid w:val="FFFEE2ED"/>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1B5"/>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DC3"/>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0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D2A"/>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01E"/>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1E4C"/>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AB856C"/>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5FB4727"/>
    <w:rsid w:val="1600565C"/>
    <w:rsid w:val="16030670"/>
    <w:rsid w:val="160D1773"/>
    <w:rsid w:val="160D41D9"/>
    <w:rsid w:val="16106F0B"/>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BF3B1C"/>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D0859"/>
    <w:rsid w:val="178064E8"/>
    <w:rsid w:val="178202C9"/>
    <w:rsid w:val="178513E5"/>
    <w:rsid w:val="17853C6A"/>
    <w:rsid w:val="17896473"/>
    <w:rsid w:val="178B22F7"/>
    <w:rsid w:val="178B5814"/>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7C3EE"/>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436ED"/>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AF9C49"/>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D7AC8"/>
    <w:rsid w:val="1BFE562F"/>
    <w:rsid w:val="1C00639F"/>
    <w:rsid w:val="1C1672DC"/>
    <w:rsid w:val="1C1E21B5"/>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F0BE9"/>
    <w:rsid w:val="1DD33CD4"/>
    <w:rsid w:val="1DD875C6"/>
    <w:rsid w:val="1DDE084D"/>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7D5A6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AD"/>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E0943"/>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BFD535"/>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56DF9"/>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B761C5"/>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6D26D7"/>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03BE2"/>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AED914"/>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8BFC4"/>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BC74C7"/>
    <w:rsid w:val="34C33186"/>
    <w:rsid w:val="34C5664E"/>
    <w:rsid w:val="34C60556"/>
    <w:rsid w:val="34C66DE1"/>
    <w:rsid w:val="34CA51D8"/>
    <w:rsid w:val="34D82996"/>
    <w:rsid w:val="34E157DF"/>
    <w:rsid w:val="34E319B5"/>
    <w:rsid w:val="34E95802"/>
    <w:rsid w:val="34EB52CF"/>
    <w:rsid w:val="34F360AF"/>
    <w:rsid w:val="34F72982"/>
    <w:rsid w:val="34FC14DE"/>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7FFDDB4"/>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BA330"/>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CFE63C9"/>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2C6"/>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3FEC0E"/>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88EC8"/>
    <w:rsid w:val="3FEA4351"/>
    <w:rsid w:val="3FEB25EC"/>
    <w:rsid w:val="3FF33CFC"/>
    <w:rsid w:val="3FF354EE"/>
    <w:rsid w:val="3FF46963"/>
    <w:rsid w:val="3FF54B8B"/>
    <w:rsid w:val="3FF74C54"/>
    <w:rsid w:val="3FF969E0"/>
    <w:rsid w:val="3FFB5098"/>
    <w:rsid w:val="3FFB659B"/>
    <w:rsid w:val="3FFC201A"/>
    <w:rsid w:val="3FFC728C"/>
    <w:rsid w:val="3FFF2156"/>
    <w:rsid w:val="3FFF36E0"/>
    <w:rsid w:val="3FFF56FD"/>
    <w:rsid w:val="40081CC5"/>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76E7C"/>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0D7B34"/>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785DA"/>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7F7F1A"/>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BFD85AA"/>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42159"/>
    <w:rsid w:val="4CB76E6A"/>
    <w:rsid w:val="4CC01C7A"/>
    <w:rsid w:val="4CC34270"/>
    <w:rsid w:val="4CC53D80"/>
    <w:rsid w:val="4CC91048"/>
    <w:rsid w:val="4CCA4E9B"/>
    <w:rsid w:val="4CD259FD"/>
    <w:rsid w:val="4CD74E9E"/>
    <w:rsid w:val="4CDB65D8"/>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BFB37"/>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1E6401"/>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8F750A"/>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AED0E"/>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DD0833"/>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D6040"/>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5186A"/>
    <w:rsid w:val="57EA40EA"/>
    <w:rsid w:val="57EC6F2E"/>
    <w:rsid w:val="57F52D10"/>
    <w:rsid w:val="57F661DB"/>
    <w:rsid w:val="5801628A"/>
    <w:rsid w:val="58026985"/>
    <w:rsid w:val="5806359D"/>
    <w:rsid w:val="580E446B"/>
    <w:rsid w:val="581544E0"/>
    <w:rsid w:val="581F0C6A"/>
    <w:rsid w:val="58231F48"/>
    <w:rsid w:val="582525CE"/>
    <w:rsid w:val="582879EB"/>
    <w:rsid w:val="5829FF45"/>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9FD54C8"/>
    <w:rsid w:val="59FF32E0"/>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7F5DC0"/>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B083A"/>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9645E"/>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66578"/>
    <w:rsid w:val="5DE77A3D"/>
    <w:rsid w:val="5DEA558E"/>
    <w:rsid w:val="5DEB2D87"/>
    <w:rsid w:val="5DF0091C"/>
    <w:rsid w:val="5DF549BC"/>
    <w:rsid w:val="5DF79B59"/>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2D565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73DFD7"/>
    <w:rsid w:val="5F7F17C6"/>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EF1322"/>
    <w:rsid w:val="5FEF494F"/>
    <w:rsid w:val="5FFA0DFF"/>
    <w:rsid w:val="5FFD327E"/>
    <w:rsid w:val="5FFE3DDE"/>
    <w:rsid w:val="5FFF91F7"/>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5D133F"/>
    <w:rsid w:val="63757932"/>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7FEF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EDE929"/>
    <w:rsid w:val="67F95C58"/>
    <w:rsid w:val="67FFD092"/>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CF64B"/>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CF39D4"/>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D90E3"/>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AB76A"/>
    <w:rsid w:val="6DFC5BBF"/>
    <w:rsid w:val="6DFE6212"/>
    <w:rsid w:val="6DFFD90F"/>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7A9AF"/>
    <w:rsid w:val="6EEE3DEA"/>
    <w:rsid w:val="6EEF756C"/>
    <w:rsid w:val="6EF32476"/>
    <w:rsid w:val="6EF55BD9"/>
    <w:rsid w:val="6EF9F021"/>
    <w:rsid w:val="6EFB2C0E"/>
    <w:rsid w:val="6EFF14A7"/>
    <w:rsid w:val="6F065E48"/>
    <w:rsid w:val="6F072BA5"/>
    <w:rsid w:val="6F134346"/>
    <w:rsid w:val="6F1513F7"/>
    <w:rsid w:val="6F170A4D"/>
    <w:rsid w:val="6F193CE0"/>
    <w:rsid w:val="6F2A3DFB"/>
    <w:rsid w:val="6F3369BB"/>
    <w:rsid w:val="6F381B91"/>
    <w:rsid w:val="6F3E6C19"/>
    <w:rsid w:val="6F422924"/>
    <w:rsid w:val="6F4C4F92"/>
    <w:rsid w:val="6F511EE4"/>
    <w:rsid w:val="6F5618FA"/>
    <w:rsid w:val="6F576BAB"/>
    <w:rsid w:val="6F5B6062"/>
    <w:rsid w:val="6F5B6A33"/>
    <w:rsid w:val="6F5C3422"/>
    <w:rsid w:val="6F5F7E5D"/>
    <w:rsid w:val="6F630569"/>
    <w:rsid w:val="6F65A05C"/>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B3A7A"/>
    <w:rsid w:val="6FAC463B"/>
    <w:rsid w:val="6FAD1747"/>
    <w:rsid w:val="6FB0406F"/>
    <w:rsid w:val="6FB658B9"/>
    <w:rsid w:val="6FBD24A6"/>
    <w:rsid w:val="6FC37E8F"/>
    <w:rsid w:val="6FCA088F"/>
    <w:rsid w:val="6FCB285C"/>
    <w:rsid w:val="6FCE07A2"/>
    <w:rsid w:val="6FD7637E"/>
    <w:rsid w:val="6FD85295"/>
    <w:rsid w:val="6FDE2A2A"/>
    <w:rsid w:val="6FE26DB4"/>
    <w:rsid w:val="6FE4735A"/>
    <w:rsid w:val="6FE50C33"/>
    <w:rsid w:val="6FE81C55"/>
    <w:rsid w:val="6FED22CC"/>
    <w:rsid w:val="6FF2F33E"/>
    <w:rsid w:val="6FF314AE"/>
    <w:rsid w:val="6FF5A237"/>
    <w:rsid w:val="6FF84FF0"/>
    <w:rsid w:val="6FFD2DDD"/>
    <w:rsid w:val="6FFE3146"/>
    <w:rsid w:val="6FFFB6EC"/>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DD4957"/>
    <w:rsid w:val="71E02760"/>
    <w:rsid w:val="71E05E9C"/>
    <w:rsid w:val="71E23EC7"/>
    <w:rsid w:val="71F00E60"/>
    <w:rsid w:val="71F570A3"/>
    <w:rsid w:val="71FD0848"/>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7D5062"/>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2FB2D57"/>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3CFD7"/>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EC1E10"/>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3F36D5"/>
    <w:rsid w:val="75451F63"/>
    <w:rsid w:val="754751A6"/>
    <w:rsid w:val="75497B05"/>
    <w:rsid w:val="754C54FC"/>
    <w:rsid w:val="754F0F3D"/>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CFF8A9"/>
    <w:rsid w:val="75DB1CA5"/>
    <w:rsid w:val="75DF73D1"/>
    <w:rsid w:val="75E0700F"/>
    <w:rsid w:val="75E1375C"/>
    <w:rsid w:val="75EB4A85"/>
    <w:rsid w:val="75EE20CC"/>
    <w:rsid w:val="75F53481"/>
    <w:rsid w:val="75F71F4D"/>
    <w:rsid w:val="75F7471F"/>
    <w:rsid w:val="75F86A3D"/>
    <w:rsid w:val="75FBE86D"/>
    <w:rsid w:val="75FE09C8"/>
    <w:rsid w:val="75FF811E"/>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60171"/>
    <w:rsid w:val="76BD1EC6"/>
    <w:rsid w:val="76C01C98"/>
    <w:rsid w:val="76C25BA1"/>
    <w:rsid w:val="76C31B55"/>
    <w:rsid w:val="76C56BFA"/>
    <w:rsid w:val="76C60922"/>
    <w:rsid w:val="76CB7E3D"/>
    <w:rsid w:val="76DC3209"/>
    <w:rsid w:val="76EA23A7"/>
    <w:rsid w:val="76EA717D"/>
    <w:rsid w:val="76EC45E1"/>
    <w:rsid w:val="76ED0243"/>
    <w:rsid w:val="76EF8E8C"/>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4186C"/>
    <w:rsid w:val="77DA60A1"/>
    <w:rsid w:val="77DD72E2"/>
    <w:rsid w:val="77E30556"/>
    <w:rsid w:val="77E86777"/>
    <w:rsid w:val="77EE4B6B"/>
    <w:rsid w:val="77EF51C2"/>
    <w:rsid w:val="77F3616A"/>
    <w:rsid w:val="77F40BEF"/>
    <w:rsid w:val="77FA18D0"/>
    <w:rsid w:val="77FD3941"/>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540B1"/>
    <w:rsid w:val="78E65869"/>
    <w:rsid w:val="78EF4921"/>
    <w:rsid w:val="78EF676B"/>
    <w:rsid w:val="78EF7533"/>
    <w:rsid w:val="78F13E0C"/>
    <w:rsid w:val="78F20EFD"/>
    <w:rsid w:val="78F65E8D"/>
    <w:rsid w:val="78FA0C59"/>
    <w:rsid w:val="78FB65E8"/>
    <w:rsid w:val="78FE41F1"/>
    <w:rsid w:val="78FE4B87"/>
    <w:rsid w:val="7912238A"/>
    <w:rsid w:val="79165EE7"/>
    <w:rsid w:val="791A1817"/>
    <w:rsid w:val="791A48BC"/>
    <w:rsid w:val="791B77BC"/>
    <w:rsid w:val="791EB56B"/>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BF6D71"/>
    <w:rsid w:val="79C52095"/>
    <w:rsid w:val="79C65BBE"/>
    <w:rsid w:val="79D1116F"/>
    <w:rsid w:val="79D96809"/>
    <w:rsid w:val="79DE7899"/>
    <w:rsid w:val="79E03305"/>
    <w:rsid w:val="79E226D1"/>
    <w:rsid w:val="79E97929"/>
    <w:rsid w:val="79EA539B"/>
    <w:rsid w:val="79EB4459"/>
    <w:rsid w:val="79F23CDC"/>
    <w:rsid w:val="79F34CAF"/>
    <w:rsid w:val="79FD2EFA"/>
    <w:rsid w:val="79FF4346"/>
    <w:rsid w:val="7A100259"/>
    <w:rsid w:val="7A15062E"/>
    <w:rsid w:val="7A1D6F2C"/>
    <w:rsid w:val="7A270D7D"/>
    <w:rsid w:val="7A2B5749"/>
    <w:rsid w:val="7A2C7B18"/>
    <w:rsid w:val="7A32236A"/>
    <w:rsid w:val="7A342DFB"/>
    <w:rsid w:val="7A3E149B"/>
    <w:rsid w:val="7A3E5311"/>
    <w:rsid w:val="7A3EC940"/>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16BC3"/>
    <w:rsid w:val="7AC40312"/>
    <w:rsid w:val="7AC46114"/>
    <w:rsid w:val="7ACB6579"/>
    <w:rsid w:val="7AD53736"/>
    <w:rsid w:val="7AD74A1D"/>
    <w:rsid w:val="7AD9270A"/>
    <w:rsid w:val="7ADA57DA"/>
    <w:rsid w:val="7AE026C2"/>
    <w:rsid w:val="7AEC5358"/>
    <w:rsid w:val="7AEF9F8F"/>
    <w:rsid w:val="7AF6355F"/>
    <w:rsid w:val="7AF7AACA"/>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BFFB636"/>
    <w:rsid w:val="7C1D23E6"/>
    <w:rsid w:val="7C1F3E57"/>
    <w:rsid w:val="7C1F7E96"/>
    <w:rsid w:val="7C1FCC04"/>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DF0155"/>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56E"/>
    <w:rsid w:val="7D3B4997"/>
    <w:rsid w:val="7D464D8B"/>
    <w:rsid w:val="7D4976D6"/>
    <w:rsid w:val="7D527871"/>
    <w:rsid w:val="7D556DD8"/>
    <w:rsid w:val="7D594D25"/>
    <w:rsid w:val="7D5E514F"/>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9F2B20"/>
    <w:rsid w:val="7DA4468F"/>
    <w:rsid w:val="7DAB4491"/>
    <w:rsid w:val="7DAC3888"/>
    <w:rsid w:val="7DAE681E"/>
    <w:rsid w:val="7DB531D9"/>
    <w:rsid w:val="7DBB7CE9"/>
    <w:rsid w:val="7DC05388"/>
    <w:rsid w:val="7DCB4ECF"/>
    <w:rsid w:val="7DCC6D1C"/>
    <w:rsid w:val="7DCD2BBC"/>
    <w:rsid w:val="7DCF8F63"/>
    <w:rsid w:val="7DD27EC2"/>
    <w:rsid w:val="7DD35BF7"/>
    <w:rsid w:val="7DD720D9"/>
    <w:rsid w:val="7DDA60DC"/>
    <w:rsid w:val="7DEB22A3"/>
    <w:rsid w:val="7DEF8B0C"/>
    <w:rsid w:val="7DF15509"/>
    <w:rsid w:val="7DF21494"/>
    <w:rsid w:val="7DF24D46"/>
    <w:rsid w:val="7DF5601E"/>
    <w:rsid w:val="7DF5696A"/>
    <w:rsid w:val="7DF92346"/>
    <w:rsid w:val="7DFD5715"/>
    <w:rsid w:val="7DFEA9BB"/>
    <w:rsid w:val="7DFF760E"/>
    <w:rsid w:val="7DFFC672"/>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DFB5F2"/>
    <w:rsid w:val="7EDFD653"/>
    <w:rsid w:val="7EE613DB"/>
    <w:rsid w:val="7EE85A6F"/>
    <w:rsid w:val="7EEB0D7C"/>
    <w:rsid w:val="7EEC208B"/>
    <w:rsid w:val="7EFC100C"/>
    <w:rsid w:val="7F004803"/>
    <w:rsid w:val="7F07622C"/>
    <w:rsid w:val="7F0F6799"/>
    <w:rsid w:val="7F1207B2"/>
    <w:rsid w:val="7F124DE7"/>
    <w:rsid w:val="7F13078A"/>
    <w:rsid w:val="7F132329"/>
    <w:rsid w:val="7F152856"/>
    <w:rsid w:val="7F16A672"/>
    <w:rsid w:val="7F1A3010"/>
    <w:rsid w:val="7F1FED1A"/>
    <w:rsid w:val="7F21785D"/>
    <w:rsid w:val="7F287205"/>
    <w:rsid w:val="7F2A4104"/>
    <w:rsid w:val="7F2B2602"/>
    <w:rsid w:val="7F2FB926"/>
    <w:rsid w:val="7F351531"/>
    <w:rsid w:val="7F3C3963"/>
    <w:rsid w:val="7F47771D"/>
    <w:rsid w:val="7F4859B6"/>
    <w:rsid w:val="7F4B7D44"/>
    <w:rsid w:val="7F4DE349"/>
    <w:rsid w:val="7F4F43E9"/>
    <w:rsid w:val="7F4F77B8"/>
    <w:rsid w:val="7F525674"/>
    <w:rsid w:val="7F53595E"/>
    <w:rsid w:val="7F558607"/>
    <w:rsid w:val="7F56EDBB"/>
    <w:rsid w:val="7F5C6669"/>
    <w:rsid w:val="7F5DBE26"/>
    <w:rsid w:val="7F607033"/>
    <w:rsid w:val="7F625085"/>
    <w:rsid w:val="7F65AA9A"/>
    <w:rsid w:val="7F685C6C"/>
    <w:rsid w:val="7F6951CA"/>
    <w:rsid w:val="7F6C5DF1"/>
    <w:rsid w:val="7F6F3F05"/>
    <w:rsid w:val="7F6F6014"/>
    <w:rsid w:val="7F7933D6"/>
    <w:rsid w:val="7F7DCA44"/>
    <w:rsid w:val="7F7FB7A2"/>
    <w:rsid w:val="7F834CDB"/>
    <w:rsid w:val="7F836A2D"/>
    <w:rsid w:val="7F863B3E"/>
    <w:rsid w:val="7F864B9F"/>
    <w:rsid w:val="7F882947"/>
    <w:rsid w:val="7F8D6E67"/>
    <w:rsid w:val="7F95237A"/>
    <w:rsid w:val="7F98638E"/>
    <w:rsid w:val="7FA99E03"/>
    <w:rsid w:val="7FAB72D4"/>
    <w:rsid w:val="7FAE4EEB"/>
    <w:rsid w:val="7FAF48B7"/>
    <w:rsid w:val="7FB3172E"/>
    <w:rsid w:val="7FB62FE3"/>
    <w:rsid w:val="7FBD7D06"/>
    <w:rsid w:val="7FBEA474"/>
    <w:rsid w:val="7FC35BB5"/>
    <w:rsid w:val="7FC45EC4"/>
    <w:rsid w:val="7FC6346B"/>
    <w:rsid w:val="7FCB172A"/>
    <w:rsid w:val="7FCB362A"/>
    <w:rsid w:val="7FD20096"/>
    <w:rsid w:val="7FD270AE"/>
    <w:rsid w:val="7FD276E9"/>
    <w:rsid w:val="7FD55D4C"/>
    <w:rsid w:val="7FD5D617"/>
    <w:rsid w:val="7FD7600E"/>
    <w:rsid w:val="7FD7EB5D"/>
    <w:rsid w:val="7FD95E5B"/>
    <w:rsid w:val="7FDB6CBA"/>
    <w:rsid w:val="7FDF0629"/>
    <w:rsid w:val="7FDFDBF3"/>
    <w:rsid w:val="7FE106D9"/>
    <w:rsid w:val="7FE1210F"/>
    <w:rsid w:val="7FE44581"/>
    <w:rsid w:val="7FED6F74"/>
    <w:rsid w:val="7FEE0686"/>
    <w:rsid w:val="7FEE0D2C"/>
    <w:rsid w:val="7FEFFC69"/>
    <w:rsid w:val="7FF31D77"/>
    <w:rsid w:val="7FF52799"/>
    <w:rsid w:val="7FF5AB97"/>
    <w:rsid w:val="7FFB8436"/>
    <w:rsid w:val="7FFBD97B"/>
    <w:rsid w:val="7FFE1BCF"/>
    <w:rsid w:val="7FFF4B0D"/>
    <w:rsid w:val="7FFF521A"/>
    <w:rsid w:val="7FFF52C7"/>
    <w:rsid w:val="7FFF5F89"/>
    <w:rsid w:val="7FFF64FA"/>
    <w:rsid w:val="7FFF699A"/>
    <w:rsid w:val="7FFF8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1ED7DB-84F8-44DE-B370-0A2C73F2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b w:val="0"/>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00" w:themeColor="text1"/>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ad">
    <w:name w:val="正文文本 字符"/>
    <w:link w:val="ac"/>
    <w:qFormat/>
    <w:rPr>
      <w:rFonts w:ascii="Times New Roman" w:eastAsia="宋体" w:hAnsi="Times New Roman"/>
      <w:color w:val="000000" w:themeColor="text1"/>
      <w:kern w:val="2"/>
      <w:sz w:val="21"/>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22">
    <w:name w:val="列出段落2"/>
    <w:basedOn w:val="a0"/>
    <w:qFormat/>
    <w:pPr>
      <w:spacing w:before="0" w:after="0" w:line="256" w:lineRule="auto"/>
      <w:ind w:leftChars="400" w:left="840"/>
      <w:jc w:val="left"/>
    </w:pPr>
    <w:rPr>
      <w:rFonts w:ascii="Times" w:eastAsia="Batang" w:hAnsi="Times"/>
      <w:szCs w:val="24"/>
    </w:rPr>
  </w:style>
  <w:style w:type="paragraph" w:customStyle="1" w:styleId="210">
    <w:name w:val="列出段落21"/>
    <w:basedOn w:val="a0"/>
    <w:link w:val="Char10"/>
    <w:qFormat/>
    <w:pPr>
      <w:spacing w:before="0" w:after="0"/>
      <w:ind w:leftChars="400" w:left="840"/>
      <w:jc w:val="left"/>
    </w:pPr>
    <w:rPr>
      <w:rFonts w:ascii="Times" w:eastAsia="Batang" w:hAnsi="Times"/>
      <w:szCs w:val="24"/>
    </w:rPr>
  </w:style>
  <w:style w:type="character" w:customStyle="1" w:styleId="Char10">
    <w:name w:val="列出段落 Char1"/>
    <w:basedOn w:val="a1"/>
    <w:link w:val="210"/>
    <w:qFormat/>
    <w:rPr>
      <w:rFonts w:ascii="Times" w:eastAsia="Batang" w:hAnsi="Times" w:cs="Times" w:hint="default"/>
      <w:szCs w:val="24"/>
      <w:lang w:val="en-US"/>
    </w:rPr>
  </w:style>
  <w:style w:type="paragraph" w:customStyle="1" w:styleId="NO">
    <w:name w:val="NO"/>
    <w:basedOn w:val="a0"/>
    <w:qFormat/>
    <w:pPr>
      <w:keepLines/>
      <w:ind w:left="1135" w:hanging="851"/>
    </w:pPr>
  </w:style>
  <w:style w:type="paragraph" w:customStyle="1" w:styleId="Doc-title">
    <w:name w:val="Doc-title"/>
    <w:basedOn w:val="a0"/>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1699</Words>
  <Characters>9690</Characters>
  <Application>Microsoft Office Word</Application>
  <DocSecurity>0</DocSecurity>
  <Lines>80</Lines>
  <Paragraphs>22</Paragraphs>
  <ScaleCrop>false</ScaleCrop>
  <Company>ZTE</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116</cp:revision>
  <dcterms:created xsi:type="dcterms:W3CDTF">2023-08-09T19:40:00Z</dcterms:created>
  <dcterms:modified xsi:type="dcterms:W3CDTF">2025-08-15T12:41:00Z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01B90DA3587BE45FE5EE9968E3ADBA46</vt:lpwstr>
  </property>
</Properties>
</file>