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B6B60" w14:textId="411BBFDA" w:rsidR="00D50420" w:rsidRPr="00D50420" w:rsidRDefault="00D50420" w:rsidP="00D50420">
      <w:pPr>
        <w:tabs>
          <w:tab w:val="left" w:pos="1701"/>
          <w:tab w:val="right" w:pos="9639"/>
        </w:tabs>
        <w:overflowPunct/>
        <w:autoSpaceDE/>
        <w:autoSpaceDN/>
        <w:adjustRightInd/>
        <w:spacing w:before="0" w:after="240"/>
        <w:jc w:val="left"/>
        <w:textAlignment w:val="auto"/>
        <w:rPr>
          <w:rFonts w:eastAsiaTheme="minorHAnsi" w:cstheme="minorBidi"/>
          <w:b/>
          <w:kern w:val="2"/>
          <w:sz w:val="32"/>
          <w:szCs w:val="32"/>
          <w:highlight w:val="yellow"/>
          <w:lang w:val="en-US" w:eastAsia="en-US"/>
          <w14:ligatures w14:val="standardContextual"/>
        </w:rPr>
      </w:pPr>
      <w:r w:rsidRPr="00D50420">
        <w:rPr>
          <w:rFonts w:eastAsiaTheme="minorHAnsi" w:cstheme="minorBidi"/>
          <w:b/>
          <w:kern w:val="2"/>
          <w:sz w:val="22"/>
          <w:szCs w:val="24"/>
          <w:lang w:val="en-US" w:eastAsia="en-US"/>
          <w14:ligatures w14:val="standardContextual"/>
        </w:rPr>
        <w:t>3GPP TSG-RAN WG1 Meeting #12</w:t>
      </w:r>
      <w:r w:rsidR="00364494">
        <w:rPr>
          <w:rFonts w:eastAsiaTheme="minorHAnsi" w:cstheme="minorBidi"/>
          <w:b/>
          <w:kern w:val="2"/>
          <w:sz w:val="22"/>
          <w:szCs w:val="24"/>
          <w:lang w:val="en-US" w:eastAsia="en-US"/>
          <w14:ligatures w14:val="standardContextual"/>
        </w:rPr>
        <w:t>2</w:t>
      </w:r>
      <w:r w:rsidRPr="00D50420">
        <w:rPr>
          <w:rFonts w:eastAsiaTheme="minorHAnsi" w:cstheme="minorBidi"/>
          <w:b/>
          <w:kern w:val="2"/>
          <w:sz w:val="22"/>
          <w:szCs w:val="24"/>
          <w:lang w:val="en-US" w:eastAsia="en-US"/>
          <w14:ligatures w14:val="standardContextual"/>
        </w:rPr>
        <w:tab/>
      </w:r>
      <w:proofErr w:type="spellStart"/>
      <w:r w:rsidRPr="00D50420">
        <w:rPr>
          <w:rFonts w:eastAsiaTheme="minorHAnsi" w:cstheme="minorBidi"/>
          <w:b/>
          <w:kern w:val="2"/>
          <w:sz w:val="32"/>
          <w:szCs w:val="32"/>
          <w:lang w:val="en-US" w:eastAsia="en-US"/>
          <w14:ligatures w14:val="standardContextual"/>
        </w:rPr>
        <w:t>Tdoc</w:t>
      </w:r>
      <w:proofErr w:type="spellEnd"/>
      <w:r w:rsidRPr="00D50420">
        <w:rPr>
          <w:rFonts w:eastAsiaTheme="minorHAnsi" w:cstheme="minorBidi"/>
          <w:b/>
          <w:kern w:val="2"/>
          <w:sz w:val="32"/>
          <w:szCs w:val="32"/>
          <w:lang w:val="en-US" w:eastAsia="en-US"/>
          <w14:ligatures w14:val="standardContextual"/>
        </w:rPr>
        <w:t xml:space="preserve"> R1-</w:t>
      </w:r>
      <w:r w:rsidR="00AF49E6" w:rsidRPr="00AF49E6">
        <w:rPr>
          <w:rFonts w:eastAsiaTheme="minorHAnsi" w:cstheme="minorBidi"/>
          <w:b/>
          <w:kern w:val="2"/>
          <w:sz w:val="32"/>
          <w:szCs w:val="32"/>
          <w:lang w:val="en-US" w:eastAsia="en-US"/>
          <w14:ligatures w14:val="standardContextual"/>
        </w:rPr>
        <w:t>2505180</w:t>
      </w:r>
    </w:p>
    <w:p w14:paraId="3A233650" w14:textId="50B828CB" w:rsidR="00D50420" w:rsidRPr="00D50420" w:rsidRDefault="00B36946" w:rsidP="00D50420">
      <w:pPr>
        <w:tabs>
          <w:tab w:val="left" w:pos="1701"/>
          <w:tab w:val="right" w:pos="9639"/>
        </w:tabs>
        <w:overflowPunct/>
        <w:autoSpaceDE/>
        <w:autoSpaceDN/>
        <w:adjustRightInd/>
        <w:spacing w:before="0" w:after="240"/>
        <w:jc w:val="left"/>
        <w:textAlignment w:val="auto"/>
        <w:rPr>
          <w:rFonts w:eastAsiaTheme="minorHAnsi" w:cstheme="minorBidi"/>
          <w:b/>
          <w:kern w:val="2"/>
          <w:sz w:val="22"/>
          <w:szCs w:val="24"/>
          <w:lang w:val="en-US" w:eastAsia="en-US"/>
          <w14:ligatures w14:val="standardContextual"/>
        </w:rPr>
      </w:pPr>
      <w:r w:rsidRPr="00B36946">
        <w:rPr>
          <w:rFonts w:eastAsiaTheme="minorHAnsi" w:cstheme="minorBidi"/>
          <w:b/>
          <w:bCs/>
          <w:kern w:val="2"/>
          <w:sz w:val="22"/>
          <w:szCs w:val="24"/>
          <w:lang w:eastAsia="en-US"/>
          <w14:ligatures w14:val="standardContextual"/>
        </w:rPr>
        <w:t xml:space="preserve">Bengaluru, </w:t>
      </w:r>
      <w:r w:rsidRPr="00B36946">
        <w:rPr>
          <w:rFonts w:eastAsiaTheme="minorHAnsi" w:cstheme="minorBidi" w:hint="eastAsia"/>
          <w:b/>
          <w:bCs/>
          <w:kern w:val="2"/>
          <w:sz w:val="22"/>
          <w:szCs w:val="24"/>
          <w:lang w:eastAsia="en-US"/>
          <w14:ligatures w14:val="standardContextual"/>
        </w:rPr>
        <w:t>India</w:t>
      </w:r>
      <w:r w:rsidRPr="00B36946">
        <w:rPr>
          <w:rFonts w:eastAsiaTheme="minorHAnsi" w:cstheme="minorBidi"/>
          <w:b/>
          <w:bCs/>
          <w:kern w:val="2"/>
          <w:sz w:val="22"/>
          <w:szCs w:val="24"/>
          <w:lang w:eastAsia="en-US"/>
          <w14:ligatures w14:val="standardContextual"/>
        </w:rPr>
        <w:t xml:space="preserve">, </w:t>
      </w:r>
      <w:r w:rsidRPr="00B36946">
        <w:rPr>
          <w:rFonts w:eastAsiaTheme="minorHAnsi" w:cstheme="minorBidi" w:hint="eastAsia"/>
          <w:b/>
          <w:bCs/>
          <w:kern w:val="2"/>
          <w:sz w:val="22"/>
          <w:szCs w:val="24"/>
          <w:lang w:eastAsia="en-US"/>
          <w14:ligatures w14:val="standardContextual"/>
        </w:rPr>
        <w:t>Aug</w:t>
      </w:r>
      <w:r w:rsidR="00AE174D">
        <w:rPr>
          <w:rFonts w:eastAsiaTheme="minorHAnsi" w:cstheme="minorBidi"/>
          <w:b/>
          <w:bCs/>
          <w:kern w:val="2"/>
          <w:sz w:val="22"/>
          <w:szCs w:val="24"/>
          <w:lang w:eastAsia="en-US"/>
          <w14:ligatures w14:val="standardContextual"/>
        </w:rPr>
        <w:t>ust</w:t>
      </w:r>
      <w:r w:rsidRPr="00B36946">
        <w:rPr>
          <w:rFonts w:eastAsiaTheme="minorHAnsi" w:cstheme="minorBidi" w:hint="eastAsia"/>
          <w:b/>
          <w:bCs/>
          <w:kern w:val="2"/>
          <w:sz w:val="22"/>
          <w:szCs w:val="24"/>
          <w:lang w:eastAsia="en-US"/>
          <w14:ligatures w14:val="standardContextual"/>
        </w:rPr>
        <w:t xml:space="preserve"> 25</w:t>
      </w:r>
      <w:r w:rsidRPr="00B36946">
        <w:rPr>
          <w:rFonts w:eastAsiaTheme="minorHAnsi" w:cstheme="minorBidi" w:hint="eastAsia"/>
          <w:b/>
          <w:bCs/>
          <w:kern w:val="2"/>
          <w:sz w:val="22"/>
          <w:szCs w:val="24"/>
          <w:vertAlign w:val="superscript"/>
          <w:lang w:eastAsia="en-US"/>
          <w14:ligatures w14:val="standardContextual"/>
        </w:rPr>
        <w:t>th</w:t>
      </w:r>
      <w:r w:rsidRPr="00B36946">
        <w:rPr>
          <w:rFonts w:eastAsiaTheme="minorHAnsi" w:cstheme="minorBidi"/>
          <w:b/>
          <w:bCs/>
          <w:kern w:val="2"/>
          <w:sz w:val="22"/>
          <w:szCs w:val="24"/>
          <w:lang w:eastAsia="en-US"/>
          <w14:ligatures w14:val="standardContextual"/>
        </w:rPr>
        <w:t xml:space="preserve"> – 2</w:t>
      </w:r>
      <w:r w:rsidRPr="00B36946">
        <w:rPr>
          <w:rFonts w:eastAsiaTheme="minorHAnsi" w:cstheme="minorBidi" w:hint="eastAsia"/>
          <w:b/>
          <w:bCs/>
          <w:kern w:val="2"/>
          <w:sz w:val="22"/>
          <w:szCs w:val="24"/>
          <w:lang w:eastAsia="en-US"/>
          <w14:ligatures w14:val="standardContextual"/>
        </w:rPr>
        <w:t>9</w:t>
      </w:r>
      <w:r w:rsidRPr="00B36946">
        <w:rPr>
          <w:rFonts w:eastAsiaTheme="minorHAnsi" w:cstheme="minorBidi"/>
          <w:b/>
          <w:bCs/>
          <w:kern w:val="2"/>
          <w:sz w:val="22"/>
          <w:szCs w:val="24"/>
          <w:vertAlign w:val="superscript"/>
          <w:lang w:eastAsia="en-US"/>
          <w14:ligatures w14:val="standardContextual"/>
        </w:rPr>
        <w:t>th</w:t>
      </w:r>
      <w:r w:rsidRPr="00B36946">
        <w:rPr>
          <w:rFonts w:eastAsiaTheme="minorHAnsi" w:cstheme="minorBidi"/>
          <w:b/>
          <w:bCs/>
          <w:kern w:val="2"/>
          <w:sz w:val="22"/>
          <w:szCs w:val="24"/>
          <w:lang w:eastAsia="en-US"/>
          <w14:ligatures w14:val="standardContextual"/>
        </w:rPr>
        <w:t>, 2025</w:t>
      </w:r>
    </w:p>
    <w:p w14:paraId="73E77F63" w14:textId="77777777" w:rsidR="00D50420" w:rsidRPr="00D50420" w:rsidRDefault="00D50420" w:rsidP="00D50420">
      <w:pPr>
        <w:tabs>
          <w:tab w:val="left" w:pos="1701"/>
          <w:tab w:val="right" w:pos="9639"/>
        </w:tabs>
        <w:overflowPunct/>
        <w:autoSpaceDE/>
        <w:autoSpaceDN/>
        <w:adjustRightInd/>
        <w:spacing w:before="0" w:after="240"/>
        <w:jc w:val="left"/>
        <w:textAlignment w:val="auto"/>
        <w:rPr>
          <w:rFonts w:eastAsiaTheme="minorHAnsi" w:cstheme="minorBidi"/>
          <w:b/>
          <w:kern w:val="2"/>
          <w:sz w:val="22"/>
          <w:szCs w:val="24"/>
          <w:lang w:val="en-US" w:eastAsia="en-US"/>
          <w14:ligatures w14:val="standardContextual"/>
        </w:rPr>
      </w:pPr>
    </w:p>
    <w:p w14:paraId="130F017D" w14:textId="5E29ED5F" w:rsidR="00D50420" w:rsidRPr="00D50420" w:rsidRDefault="00D50420" w:rsidP="00D50420">
      <w:pPr>
        <w:tabs>
          <w:tab w:val="left" w:pos="1701"/>
          <w:tab w:val="right" w:pos="9639"/>
        </w:tabs>
        <w:overflowPunct/>
        <w:autoSpaceDE/>
        <w:autoSpaceDN/>
        <w:adjustRightInd/>
        <w:spacing w:before="0" w:after="240"/>
        <w:jc w:val="left"/>
        <w:textAlignment w:val="auto"/>
        <w:rPr>
          <w:rFonts w:eastAsiaTheme="minorHAnsi" w:cstheme="minorBidi"/>
          <w:b/>
          <w:kern w:val="2"/>
          <w:sz w:val="22"/>
          <w:szCs w:val="24"/>
          <w:lang w:val="en-US" w:eastAsia="en-US"/>
          <w14:ligatures w14:val="standardContextual"/>
        </w:rPr>
      </w:pPr>
      <w:r w:rsidRPr="00D50420">
        <w:rPr>
          <w:rFonts w:eastAsiaTheme="minorHAnsi" w:cstheme="minorBidi"/>
          <w:b/>
          <w:kern w:val="2"/>
          <w:sz w:val="22"/>
          <w:szCs w:val="24"/>
          <w:lang w:val="en-US" w:eastAsia="en-US"/>
          <w14:ligatures w14:val="standardContextual"/>
        </w:rPr>
        <w:t>Agenda Item:</w:t>
      </w:r>
      <w:r w:rsidRPr="00D50420">
        <w:rPr>
          <w:rFonts w:eastAsiaTheme="minorHAnsi" w:cstheme="minorBidi"/>
          <w:b/>
          <w:kern w:val="2"/>
          <w:sz w:val="22"/>
          <w:szCs w:val="24"/>
          <w:lang w:val="en-US" w:eastAsia="en-US"/>
          <w14:ligatures w14:val="standardContextual"/>
        </w:rPr>
        <w:tab/>
      </w:r>
      <w:r w:rsidR="00364494" w:rsidRPr="0048544E">
        <w:rPr>
          <w:rFonts w:eastAsiaTheme="minorHAnsi" w:cstheme="minorBidi"/>
          <w:b/>
          <w:kern w:val="2"/>
          <w:sz w:val="22"/>
          <w:szCs w:val="24"/>
          <w:lang w:val="en-US" w:eastAsia="en-US"/>
          <w14:ligatures w14:val="standardContextual"/>
        </w:rPr>
        <w:t>11.6</w:t>
      </w:r>
    </w:p>
    <w:p w14:paraId="41B8CA16" w14:textId="6EC5BAD1" w:rsidR="00D50420" w:rsidRPr="00D50420" w:rsidRDefault="00D50420" w:rsidP="00D50420">
      <w:pPr>
        <w:tabs>
          <w:tab w:val="left" w:pos="1701"/>
          <w:tab w:val="right" w:pos="9639"/>
        </w:tabs>
        <w:overflowPunct/>
        <w:autoSpaceDE/>
        <w:autoSpaceDN/>
        <w:adjustRightInd/>
        <w:spacing w:before="0" w:after="240"/>
        <w:jc w:val="left"/>
        <w:textAlignment w:val="auto"/>
        <w:rPr>
          <w:rFonts w:eastAsiaTheme="minorHAnsi" w:cstheme="minorBidi"/>
          <w:b/>
          <w:kern w:val="2"/>
          <w:sz w:val="22"/>
          <w:szCs w:val="24"/>
          <w:lang w:val="en-US" w:eastAsia="en-US"/>
          <w14:ligatures w14:val="standardContextual"/>
        </w:rPr>
      </w:pPr>
      <w:r w:rsidRPr="00D50420">
        <w:rPr>
          <w:rFonts w:eastAsiaTheme="minorHAnsi" w:cstheme="minorBidi"/>
          <w:b/>
          <w:kern w:val="2"/>
          <w:sz w:val="22"/>
          <w:szCs w:val="24"/>
          <w:lang w:val="en-US" w:eastAsia="en-US"/>
          <w14:ligatures w14:val="standardContextual"/>
        </w:rPr>
        <w:t>Source:</w:t>
      </w:r>
      <w:r w:rsidRPr="00D50420">
        <w:rPr>
          <w:rFonts w:eastAsiaTheme="minorHAnsi" w:cstheme="minorBidi"/>
          <w:b/>
          <w:kern w:val="2"/>
          <w:sz w:val="22"/>
          <w:szCs w:val="24"/>
          <w:lang w:val="en-US" w:eastAsia="en-US"/>
          <w14:ligatures w14:val="standardContextual"/>
        </w:rPr>
        <w:tab/>
        <w:t>Ericsson</w:t>
      </w:r>
    </w:p>
    <w:p w14:paraId="692D983D" w14:textId="6A2757E2" w:rsidR="00D50420" w:rsidRPr="00D50420" w:rsidRDefault="00D50420" w:rsidP="00D50420">
      <w:pPr>
        <w:tabs>
          <w:tab w:val="left" w:pos="1701"/>
          <w:tab w:val="right" w:pos="9639"/>
        </w:tabs>
        <w:overflowPunct/>
        <w:autoSpaceDE/>
        <w:autoSpaceDN/>
        <w:adjustRightInd/>
        <w:spacing w:before="0" w:after="240"/>
        <w:ind w:left="1710" w:hanging="1710"/>
        <w:jc w:val="left"/>
        <w:textAlignment w:val="auto"/>
        <w:rPr>
          <w:rFonts w:eastAsiaTheme="minorHAnsi" w:cstheme="minorBidi"/>
          <w:b/>
          <w:kern w:val="2"/>
          <w:sz w:val="22"/>
          <w:szCs w:val="24"/>
          <w:lang w:val="en-US" w:eastAsia="en-US"/>
          <w14:ligatures w14:val="standardContextual"/>
        </w:rPr>
      </w:pPr>
      <w:r w:rsidRPr="00D50420">
        <w:rPr>
          <w:rFonts w:eastAsiaTheme="minorHAnsi" w:cstheme="minorBidi"/>
          <w:b/>
          <w:kern w:val="2"/>
          <w:sz w:val="22"/>
          <w:szCs w:val="24"/>
          <w:lang w:val="en-US" w:eastAsia="en-US"/>
          <w14:ligatures w14:val="standardContextual"/>
        </w:rPr>
        <w:t>Title:</w:t>
      </w:r>
      <w:r w:rsidRPr="00D50420">
        <w:rPr>
          <w:rFonts w:eastAsiaTheme="minorHAnsi" w:cstheme="minorBidi"/>
          <w:b/>
          <w:kern w:val="2"/>
          <w:sz w:val="22"/>
          <w:szCs w:val="24"/>
          <w:lang w:val="en-US" w:eastAsia="en-US"/>
          <w14:ligatures w14:val="standardContextual"/>
        </w:rPr>
        <w:tab/>
      </w:r>
      <w:r w:rsidR="00364494" w:rsidRPr="00364494">
        <w:rPr>
          <w:rFonts w:eastAsiaTheme="minorHAnsi" w:cstheme="minorBidi"/>
          <w:b/>
          <w:kern w:val="2"/>
          <w:sz w:val="22"/>
          <w:szCs w:val="24"/>
          <w:lang w:val="en-US" w:eastAsia="en-US"/>
          <w14:ligatures w14:val="standardContextual"/>
        </w:rPr>
        <w:t xml:space="preserve">AI/ML </w:t>
      </w:r>
      <w:r w:rsidR="00AF49E6" w:rsidRPr="00AF49E6">
        <w:rPr>
          <w:rFonts w:eastAsiaTheme="minorHAnsi" w:cstheme="minorBidi"/>
          <w:b/>
          <w:kern w:val="2"/>
          <w:sz w:val="22"/>
          <w:szCs w:val="24"/>
          <w:lang w:val="en-US" w:eastAsia="en-US"/>
          <w14:ligatures w14:val="standardContextual"/>
        </w:rPr>
        <w:t>Use Cases for 6GR Air Interface</w:t>
      </w:r>
    </w:p>
    <w:p w14:paraId="4E70F187" w14:textId="4DB83ED2" w:rsidR="00E90E49" w:rsidRPr="00D50420" w:rsidRDefault="00D50420" w:rsidP="00D50420">
      <w:pPr>
        <w:tabs>
          <w:tab w:val="left" w:pos="1701"/>
          <w:tab w:val="right" w:pos="9639"/>
        </w:tabs>
        <w:overflowPunct/>
        <w:autoSpaceDE/>
        <w:autoSpaceDN/>
        <w:adjustRightInd/>
        <w:spacing w:before="0" w:after="240"/>
        <w:jc w:val="left"/>
        <w:textAlignment w:val="auto"/>
        <w:rPr>
          <w:rFonts w:eastAsiaTheme="minorHAnsi" w:cstheme="minorBidi"/>
          <w:b/>
          <w:kern w:val="2"/>
          <w:sz w:val="22"/>
          <w:szCs w:val="24"/>
          <w:lang w:val="en-US" w:eastAsia="en-US"/>
          <w14:ligatures w14:val="standardContextual"/>
        </w:rPr>
      </w:pPr>
      <w:r w:rsidRPr="00D50420">
        <w:rPr>
          <w:rFonts w:eastAsiaTheme="minorHAnsi" w:cstheme="minorBidi"/>
          <w:b/>
          <w:kern w:val="2"/>
          <w:sz w:val="22"/>
          <w:szCs w:val="24"/>
          <w:lang w:val="en-US" w:eastAsia="en-US"/>
          <w14:ligatures w14:val="standardContextual"/>
        </w:rPr>
        <w:t>Document for:</w:t>
      </w:r>
      <w:r w:rsidRPr="00D50420">
        <w:rPr>
          <w:rFonts w:eastAsiaTheme="minorHAnsi" w:cstheme="minorBidi"/>
          <w:b/>
          <w:kern w:val="2"/>
          <w:sz w:val="22"/>
          <w:szCs w:val="24"/>
          <w:lang w:val="en-US" w:eastAsia="en-US"/>
          <w14:ligatures w14:val="standardContextual"/>
        </w:rPr>
        <w:tab/>
        <w:t>Discussion, Decision</w:t>
      </w:r>
    </w:p>
    <w:p w14:paraId="5DEEBA15" w14:textId="160D1C84" w:rsidR="00E90E49" w:rsidRPr="008220FD" w:rsidRDefault="00E90E49" w:rsidP="003647EB">
      <w:pPr>
        <w:pStyle w:val="Heading1"/>
        <w:numPr>
          <w:ilvl w:val="0"/>
          <w:numId w:val="13"/>
        </w:numPr>
        <w:ind w:left="540" w:hanging="540"/>
        <w:jc w:val="both"/>
        <w:rPr>
          <w:rFonts w:eastAsia="Malgun Gothic" w:cs="Arial"/>
          <w:lang w:val="en-US"/>
        </w:rPr>
      </w:pPr>
      <w:r w:rsidRPr="008220FD">
        <w:rPr>
          <w:rFonts w:eastAsia="Malgun Gothic" w:cs="Arial"/>
          <w:lang w:val="en-US"/>
        </w:rPr>
        <w:t>Introduction</w:t>
      </w:r>
    </w:p>
    <w:p w14:paraId="61B5F088" w14:textId="6AFA129E" w:rsidR="00554B81" w:rsidRDefault="00364494" w:rsidP="00CE6F57">
      <w:pPr>
        <w:rPr>
          <w:rFonts w:eastAsia="Malgun Gothic"/>
          <w:lang w:val="en-US"/>
        </w:rPr>
      </w:pPr>
      <w:r>
        <w:rPr>
          <w:rFonts w:eastAsia="Malgun Gothic"/>
          <w:lang w:val="en-US"/>
        </w:rPr>
        <w:t xml:space="preserve">In RAN#108, the </w:t>
      </w:r>
      <w:r w:rsidR="00727AD3">
        <w:rPr>
          <w:rFonts w:eastAsia="Malgun Gothic"/>
          <w:lang w:val="en-US"/>
        </w:rPr>
        <w:t>new study item</w:t>
      </w:r>
      <w:r w:rsidR="00AF7C6A">
        <w:rPr>
          <w:rFonts w:eastAsia="Malgun Gothic"/>
          <w:lang w:val="en-US"/>
        </w:rPr>
        <w:t xml:space="preserve"> (SI)</w:t>
      </w:r>
      <w:r w:rsidR="00727AD3">
        <w:rPr>
          <w:rFonts w:eastAsia="Malgun Gothic"/>
          <w:lang w:val="en-US"/>
        </w:rPr>
        <w:t xml:space="preserve"> on 6G radio was approved </w:t>
      </w:r>
      <w:r w:rsidR="00727AD3">
        <w:rPr>
          <w:rFonts w:eastAsia="Malgun Gothic"/>
          <w:lang w:val="en-US"/>
        </w:rPr>
        <w:fldChar w:fldCharType="begin"/>
      </w:r>
      <w:r w:rsidR="00727AD3">
        <w:rPr>
          <w:rFonts w:eastAsia="Malgun Gothic"/>
          <w:lang w:val="en-US"/>
        </w:rPr>
        <w:instrText xml:space="preserve"> REF _Ref155373154 \r </w:instrText>
      </w:r>
      <w:r w:rsidR="00727AD3">
        <w:rPr>
          <w:rFonts w:eastAsia="Malgun Gothic"/>
          <w:lang w:val="en-US"/>
        </w:rPr>
        <w:fldChar w:fldCharType="separate"/>
      </w:r>
      <w:r w:rsidR="00720F91">
        <w:rPr>
          <w:rFonts w:eastAsia="Malgun Gothic"/>
          <w:lang w:val="en-US"/>
        </w:rPr>
        <w:t>[1]</w:t>
      </w:r>
      <w:r w:rsidR="00727AD3">
        <w:rPr>
          <w:rFonts w:eastAsia="Malgun Gothic"/>
          <w:lang w:val="en-US"/>
        </w:rPr>
        <w:fldChar w:fldCharType="end"/>
      </w:r>
      <w:r w:rsidR="00554B81">
        <w:rPr>
          <w:rFonts w:eastAsia="Malgun Gothic"/>
          <w:lang w:val="en-US"/>
        </w:rPr>
        <w:t xml:space="preserve">. The following objective </w:t>
      </w:r>
      <w:r w:rsidR="00C176BA">
        <w:rPr>
          <w:rFonts w:eastAsia="Malgun Gothic"/>
          <w:lang w:val="en-US"/>
        </w:rPr>
        <w:t xml:space="preserve">(8) </w:t>
      </w:r>
      <w:r w:rsidR="00554B81">
        <w:rPr>
          <w:rFonts w:eastAsia="Malgun Gothic"/>
          <w:lang w:val="en-US"/>
        </w:rPr>
        <w:t xml:space="preserve">is to study </w:t>
      </w:r>
      <w:r w:rsidR="00554B81" w:rsidRPr="00554B81">
        <w:rPr>
          <w:rFonts w:eastAsia="Malgun Gothic"/>
          <w:lang w:val="en-US"/>
        </w:rPr>
        <w:t>AI/ML for 6GR and Radio Access Network</w:t>
      </w:r>
      <w:r w:rsidR="00554B81">
        <w:rPr>
          <w:rFonts w:eastAsia="Malgun Gothic"/>
          <w:lang w:val="en-US"/>
        </w:rPr>
        <w:t>.</w:t>
      </w:r>
    </w:p>
    <w:p w14:paraId="02AF2516" w14:textId="77777777" w:rsidR="00364494" w:rsidRDefault="00364494" w:rsidP="00CE6F57">
      <w:pPr>
        <w:rPr>
          <w:rFonts w:eastAsia="Malgun Gothic"/>
          <w:lang w:val="en-US"/>
        </w:rPr>
      </w:pPr>
    </w:p>
    <w:tbl>
      <w:tblPr>
        <w:tblStyle w:val="TableGrid"/>
        <w:tblW w:w="0" w:type="auto"/>
        <w:tblLook w:val="04A0" w:firstRow="1" w:lastRow="0" w:firstColumn="1" w:lastColumn="0" w:noHBand="0" w:noVBand="1"/>
      </w:tblPr>
      <w:tblGrid>
        <w:gridCol w:w="9629"/>
      </w:tblGrid>
      <w:tr w:rsidR="0048544E" w14:paraId="727603D0" w14:textId="77777777" w:rsidTr="0048544E">
        <w:tc>
          <w:tcPr>
            <w:tcW w:w="9629" w:type="dxa"/>
          </w:tcPr>
          <w:p w14:paraId="30229D53" w14:textId="2F57E01B" w:rsidR="0048544E" w:rsidRPr="00966E1B" w:rsidRDefault="0048544E" w:rsidP="0048544E">
            <w:pPr>
              <w:spacing w:before="0" w:after="120"/>
              <w:ind w:left="720" w:hanging="291"/>
              <w:contextualSpacing/>
              <w:jc w:val="left"/>
              <w:rPr>
                <w:rFonts w:ascii="Times New Roman" w:eastAsia="MS Mincho" w:hAnsi="Times New Roman"/>
                <w:color w:val="000000"/>
                <w:lang w:val="en-US" w:eastAsia="en-GB"/>
              </w:rPr>
            </w:pPr>
            <w:r w:rsidRPr="00966E1B">
              <w:rPr>
                <w:rFonts w:ascii="Times New Roman" w:eastAsia="MS Mincho" w:hAnsi="Times New Roman"/>
                <w:color w:val="000000"/>
                <w:lang w:val="en-US" w:eastAsia="en-GB"/>
              </w:rPr>
              <w:t>(8) AI/ML for 6GR and Radio Access Network, leveraging 5G AI/ML framework, as appropriate [See TR38.843] [RAN1, RAN2, RAN3, RAN4]</w:t>
            </w:r>
          </w:p>
          <w:p w14:paraId="3AFA3386" w14:textId="77777777" w:rsidR="0048544E" w:rsidRPr="00966E1B" w:rsidRDefault="0048544E" w:rsidP="0048544E">
            <w:pPr>
              <w:numPr>
                <w:ilvl w:val="0"/>
                <w:numId w:val="39"/>
              </w:numPr>
              <w:spacing w:before="0" w:after="120"/>
              <w:contextualSpacing/>
              <w:jc w:val="left"/>
              <w:rPr>
                <w:rFonts w:ascii="Times New Roman" w:eastAsia="MS Mincho" w:hAnsi="Times New Roman"/>
                <w:color w:val="000000"/>
                <w:lang w:val="en-US" w:eastAsia="en-GB"/>
              </w:rPr>
            </w:pPr>
            <w:r w:rsidRPr="00BB143A">
              <w:rPr>
                <w:rFonts w:ascii="Times New Roman" w:eastAsia="MS Mincho" w:hAnsi="Times New Roman"/>
                <w:color w:val="000000"/>
                <w:highlight w:val="yellow"/>
                <w:lang w:val="en-US" w:eastAsia="en-GB"/>
              </w:rPr>
              <w:t xml:space="preserve">Identify Use Case(s) of interest (either existing or new) with compelling trade-off between e.g., performance, complexity, </w:t>
            </w:r>
            <w:proofErr w:type="spellStart"/>
            <w:r w:rsidRPr="00BB143A">
              <w:rPr>
                <w:rFonts w:ascii="Times New Roman" w:eastAsia="MS Mincho" w:hAnsi="Times New Roman"/>
                <w:color w:val="000000"/>
                <w:highlight w:val="yellow"/>
                <w:lang w:val="en-US" w:eastAsia="en-GB"/>
              </w:rPr>
              <w:t>etc</w:t>
            </w:r>
            <w:proofErr w:type="spellEnd"/>
            <w:r w:rsidRPr="00BB143A">
              <w:rPr>
                <w:rFonts w:ascii="Times New Roman" w:eastAsia="MS Mincho" w:hAnsi="Times New Roman"/>
                <w:color w:val="000000"/>
                <w:highlight w:val="yellow"/>
                <w:lang w:val="en-US" w:eastAsia="en-GB"/>
              </w:rPr>
              <w:t>…</w:t>
            </w:r>
            <w:r w:rsidRPr="00966E1B">
              <w:rPr>
                <w:rFonts w:ascii="Times New Roman" w:eastAsia="MS Mincho" w:hAnsi="Times New Roman"/>
                <w:color w:val="000000"/>
                <w:lang w:val="en-US" w:eastAsia="en-GB"/>
              </w:rPr>
              <w:t xml:space="preserve"> </w:t>
            </w:r>
            <w:r w:rsidRPr="00966E1B">
              <w:rPr>
                <w:rFonts w:ascii="Times New Roman" w:eastAsia="MS Mincho" w:hAnsi="Times New Roman"/>
                <w:color w:val="000000"/>
                <w:lang w:val="en-US" w:eastAsia="en-GB"/>
              </w:rPr>
              <w:br/>
              <w:t xml:space="preserve">Coordinated discussion needs to be ensured with related design areas, where needed (e.g., MIMO, Mobility, </w:t>
            </w:r>
            <w:proofErr w:type="spellStart"/>
            <w:r w:rsidRPr="00966E1B">
              <w:rPr>
                <w:rFonts w:ascii="Times New Roman" w:eastAsia="MS Mincho" w:hAnsi="Times New Roman"/>
                <w:color w:val="000000"/>
                <w:lang w:val="en-US" w:eastAsia="en-GB"/>
              </w:rPr>
              <w:t>etc</w:t>
            </w:r>
            <w:proofErr w:type="spellEnd"/>
            <w:r w:rsidRPr="00966E1B">
              <w:rPr>
                <w:rFonts w:ascii="Times New Roman" w:eastAsia="MS Mincho" w:hAnsi="Times New Roman"/>
                <w:color w:val="000000"/>
                <w:lang w:val="en-US" w:eastAsia="en-GB"/>
              </w:rPr>
              <w:t>…)</w:t>
            </w:r>
          </w:p>
          <w:p w14:paraId="2B976244" w14:textId="77777777" w:rsidR="0048544E" w:rsidRPr="00966E1B" w:rsidRDefault="0048544E" w:rsidP="0048544E">
            <w:pPr>
              <w:spacing w:before="0" w:after="120"/>
              <w:ind w:left="720" w:firstLine="720"/>
              <w:jc w:val="left"/>
              <w:rPr>
                <w:rFonts w:ascii="Times New Roman" w:eastAsia="MS Mincho" w:hAnsi="Times New Roman"/>
                <w:color w:val="000000"/>
                <w:lang w:val="en-US" w:eastAsia="en-GB"/>
              </w:rPr>
            </w:pPr>
            <w:r w:rsidRPr="00966E1B">
              <w:rPr>
                <w:rFonts w:ascii="Times New Roman" w:eastAsia="MS Mincho" w:hAnsi="Times New Roman"/>
                <w:color w:val="000000"/>
                <w:lang w:val="en-US" w:eastAsia="en-GB"/>
              </w:rPr>
              <w:t>NOTE: lead WG depends on the use case.</w:t>
            </w:r>
          </w:p>
          <w:p w14:paraId="69A18239" w14:textId="77777777" w:rsidR="0048544E" w:rsidRPr="00966E1B" w:rsidRDefault="0048544E" w:rsidP="0048544E">
            <w:pPr>
              <w:numPr>
                <w:ilvl w:val="0"/>
                <w:numId w:val="39"/>
              </w:numPr>
              <w:spacing w:before="0" w:after="120"/>
              <w:contextualSpacing/>
              <w:jc w:val="left"/>
              <w:rPr>
                <w:rFonts w:ascii="Times New Roman" w:eastAsia="MS Mincho" w:hAnsi="Times New Roman"/>
                <w:color w:val="000000"/>
                <w:lang w:val="en-US" w:eastAsia="en-GB"/>
              </w:rPr>
            </w:pPr>
            <w:r w:rsidRPr="00966E1B">
              <w:rPr>
                <w:rFonts w:ascii="Times New Roman" w:eastAsia="MS Mincho" w:hAnsi="Times New Roman"/>
                <w:color w:val="000000"/>
                <w:lang w:val="en-US" w:eastAsia="en-GB"/>
              </w:rPr>
              <w:t>AI/ML framework: Extensible AI/ML enablers based on the identified Use Case(s), including</w:t>
            </w:r>
          </w:p>
          <w:p w14:paraId="740DB565" w14:textId="77777777" w:rsidR="0048544E" w:rsidRPr="00966E1B" w:rsidRDefault="0048544E" w:rsidP="0048544E">
            <w:pPr>
              <w:numPr>
                <w:ilvl w:val="1"/>
                <w:numId w:val="38"/>
              </w:numPr>
              <w:spacing w:before="0" w:after="120"/>
              <w:ind w:left="1985" w:hanging="185"/>
              <w:contextualSpacing/>
              <w:jc w:val="left"/>
              <w:rPr>
                <w:rFonts w:ascii="Times New Roman" w:eastAsia="MS Mincho" w:hAnsi="Times New Roman"/>
                <w:color w:val="000000"/>
                <w:lang w:val="en-US" w:eastAsia="en-GB"/>
              </w:rPr>
            </w:pPr>
            <w:r w:rsidRPr="00966E1B">
              <w:rPr>
                <w:rFonts w:ascii="Times New Roman" w:eastAsia="MS Mincho" w:hAnsi="Times New Roman"/>
                <w:color w:val="000000"/>
                <w:lang w:val="en-US" w:eastAsia="en-GB"/>
              </w:rPr>
              <w:t>LCM procedures</w:t>
            </w:r>
            <w:r w:rsidRPr="00966E1B" w:rsidDel="00135456">
              <w:rPr>
                <w:rFonts w:ascii="Times New Roman" w:eastAsia="MS Mincho" w:hAnsi="Times New Roman"/>
                <w:color w:val="000000"/>
                <w:lang w:val="en-US" w:eastAsia="en-GB"/>
              </w:rPr>
              <w:t xml:space="preserve"> </w:t>
            </w:r>
            <w:r w:rsidRPr="00966E1B">
              <w:rPr>
                <w:rFonts w:ascii="Times New Roman" w:eastAsia="MS Mincho" w:hAnsi="Times New Roman"/>
                <w:color w:val="000000"/>
                <w:lang w:val="en-US" w:eastAsia="en-GB"/>
              </w:rPr>
              <w:t>[RAN</w:t>
            </w:r>
            <w:r w:rsidRPr="00966E1B">
              <w:rPr>
                <w:rFonts w:ascii="Times New Roman" w:eastAsia="MS Mincho" w:hAnsi="Times New Roman"/>
                <w:color w:val="000000"/>
                <w:lang w:val="en-US"/>
              </w:rPr>
              <w:t>2</w:t>
            </w:r>
            <w:r w:rsidRPr="00966E1B">
              <w:rPr>
                <w:rFonts w:ascii="Times New Roman" w:eastAsia="MS Mincho" w:hAnsi="Times New Roman"/>
                <w:color w:val="000000"/>
                <w:lang w:val="en-US" w:eastAsia="en-GB"/>
              </w:rPr>
              <w:t>, RAN</w:t>
            </w:r>
            <w:r w:rsidRPr="00966E1B">
              <w:rPr>
                <w:rFonts w:ascii="Times New Roman" w:eastAsia="MS Mincho" w:hAnsi="Times New Roman"/>
                <w:color w:val="000000"/>
                <w:lang w:val="en-US"/>
              </w:rPr>
              <w:t>1</w:t>
            </w:r>
            <w:r w:rsidRPr="00966E1B">
              <w:rPr>
                <w:rFonts w:ascii="Times New Roman" w:eastAsia="MS Mincho" w:hAnsi="Times New Roman"/>
                <w:color w:val="000000"/>
                <w:lang w:val="en-US" w:eastAsia="en-GB"/>
              </w:rPr>
              <w:t>, RAN3, RAN4]</w:t>
            </w:r>
          </w:p>
          <w:p w14:paraId="4CF4EB16" w14:textId="77777777" w:rsidR="0048544E" w:rsidRPr="00966E1B" w:rsidRDefault="0048544E" w:rsidP="0048544E">
            <w:pPr>
              <w:numPr>
                <w:ilvl w:val="1"/>
                <w:numId w:val="38"/>
              </w:numPr>
              <w:spacing w:before="0" w:after="120"/>
              <w:ind w:left="1985" w:hanging="185"/>
              <w:contextualSpacing/>
              <w:jc w:val="left"/>
              <w:rPr>
                <w:rFonts w:ascii="Times New Roman" w:eastAsia="MS Mincho" w:hAnsi="Times New Roman"/>
                <w:color w:val="000000"/>
                <w:lang w:val="en-US" w:eastAsia="en-GB"/>
              </w:rPr>
            </w:pPr>
            <w:r w:rsidRPr="00966E1B">
              <w:rPr>
                <w:rFonts w:ascii="Times New Roman" w:eastAsia="MS Mincho" w:hAnsi="Times New Roman"/>
                <w:color w:val="000000"/>
                <w:lang w:val="en-US" w:eastAsia="en-GB"/>
              </w:rPr>
              <w:t>Data collection and data management, in coordination with SA WGs</w:t>
            </w:r>
            <w:r w:rsidRPr="00966E1B">
              <w:rPr>
                <w:rFonts w:ascii="Times New Roman" w:eastAsia="MS Mincho" w:hAnsi="Times New Roman"/>
                <w:color w:val="000000"/>
                <w:lang w:val="en-US"/>
              </w:rPr>
              <w:t xml:space="preserve"> </w:t>
            </w:r>
            <w:r w:rsidRPr="00966E1B">
              <w:rPr>
                <w:rFonts w:ascii="Times New Roman" w:eastAsia="MS Mincho" w:hAnsi="Times New Roman"/>
                <w:color w:val="000000"/>
                <w:lang w:val="en-US" w:eastAsia="en-GB"/>
              </w:rPr>
              <w:t>[RAN2, RAN3</w:t>
            </w:r>
            <w:r w:rsidRPr="00966E1B">
              <w:rPr>
                <w:rFonts w:ascii="Times New Roman" w:eastAsia="MS Mincho" w:hAnsi="Times New Roman"/>
                <w:color w:val="000000"/>
                <w:lang w:val="en-US"/>
              </w:rPr>
              <w:t>, RAN1</w:t>
            </w:r>
            <w:r w:rsidRPr="00966E1B">
              <w:rPr>
                <w:rFonts w:ascii="Times New Roman" w:eastAsia="MS Mincho" w:hAnsi="Times New Roman"/>
                <w:color w:val="000000"/>
                <w:lang w:val="en-US" w:eastAsia="en-GB"/>
              </w:rPr>
              <w:t>]</w:t>
            </w:r>
          </w:p>
          <w:p w14:paraId="6AEB8D85" w14:textId="77777777" w:rsidR="0048544E" w:rsidRPr="00966E1B" w:rsidRDefault="0048544E" w:rsidP="0048544E">
            <w:pPr>
              <w:spacing w:before="0" w:after="120"/>
              <w:ind w:leftChars="213" w:left="426"/>
              <w:jc w:val="left"/>
              <w:rPr>
                <w:rFonts w:ascii="Times New Roman" w:eastAsia="MS Mincho" w:hAnsi="Times New Roman"/>
                <w:color w:val="000000"/>
                <w:lang w:val="en-US"/>
              </w:rPr>
            </w:pPr>
            <w:r w:rsidRPr="00966E1B">
              <w:rPr>
                <w:rFonts w:ascii="Times New Roman" w:eastAsia="MS Mincho" w:hAnsi="Times New Roman"/>
                <w:color w:val="000000"/>
                <w:lang w:val="en-US"/>
              </w:rPr>
              <w:t>Note: NW for AI is assumed to be covered by new services</w:t>
            </w:r>
          </w:p>
          <w:p w14:paraId="6AC06881" w14:textId="19E74926" w:rsidR="0048544E" w:rsidRPr="00966E1B" w:rsidRDefault="0048544E" w:rsidP="0048544E">
            <w:pPr>
              <w:spacing w:before="0" w:after="120"/>
              <w:ind w:leftChars="213" w:left="426"/>
              <w:jc w:val="left"/>
              <w:rPr>
                <w:rFonts w:ascii="Times New Roman" w:eastAsia="MS Mincho" w:hAnsi="Times New Roman"/>
                <w:color w:val="000000"/>
                <w:lang w:val="en-US"/>
              </w:rPr>
            </w:pPr>
            <w:r w:rsidRPr="00966E1B">
              <w:rPr>
                <w:rFonts w:ascii="Times New Roman" w:eastAsia="MS Mincho" w:hAnsi="Times New Roman"/>
                <w:color w:val="000000"/>
                <w:lang w:val="en-US" w:eastAsia="en-GB"/>
              </w:rPr>
              <w:t>6GR and RAN design shall ensure that the 6G System can also operate without AI/ML</w:t>
            </w:r>
          </w:p>
        </w:tc>
      </w:tr>
    </w:tbl>
    <w:p w14:paraId="52D9D286" w14:textId="77777777" w:rsidR="0048544E" w:rsidRDefault="0048544E" w:rsidP="00CE6F57">
      <w:pPr>
        <w:rPr>
          <w:rFonts w:eastAsia="Malgun Gothic"/>
          <w:lang w:val="en-US"/>
        </w:rPr>
      </w:pPr>
    </w:p>
    <w:p w14:paraId="7EF3BEAA" w14:textId="0E6F9E90" w:rsidR="00554B81" w:rsidRDefault="00554B81" w:rsidP="00CE6F57">
      <w:pPr>
        <w:rPr>
          <w:rFonts w:eastAsia="Malgun Gothic"/>
          <w:lang w:val="en-US"/>
        </w:rPr>
      </w:pPr>
      <w:r>
        <w:rPr>
          <w:rFonts w:eastAsia="Malgun Gothic"/>
          <w:lang w:val="en-US"/>
        </w:rPr>
        <w:t xml:space="preserve">In RAN1, the guidance is that AI/ML use cases for physical layer design are to be studied and selected by RAN1#123. </w:t>
      </w:r>
    </w:p>
    <w:tbl>
      <w:tblPr>
        <w:tblStyle w:val="TableGrid"/>
        <w:tblW w:w="0" w:type="auto"/>
        <w:tblLook w:val="04A0" w:firstRow="1" w:lastRow="0" w:firstColumn="1" w:lastColumn="0" w:noHBand="0" w:noVBand="1"/>
      </w:tblPr>
      <w:tblGrid>
        <w:gridCol w:w="9629"/>
      </w:tblGrid>
      <w:tr w:rsidR="00554B81" w14:paraId="6AE35A64" w14:textId="77777777" w:rsidTr="00554B81">
        <w:tc>
          <w:tcPr>
            <w:tcW w:w="9629" w:type="dxa"/>
          </w:tcPr>
          <w:p w14:paraId="2DE2C664" w14:textId="70DE8DB2" w:rsidR="00554B81" w:rsidRPr="00966E1B" w:rsidRDefault="00554B81" w:rsidP="00554B81">
            <w:pPr>
              <w:keepNext/>
              <w:widowControl w:val="0"/>
              <w:numPr>
                <w:ilvl w:val="1"/>
                <w:numId w:val="0"/>
              </w:numPr>
              <w:tabs>
                <w:tab w:val="num" w:pos="576"/>
              </w:tabs>
              <w:overflowPunct/>
              <w:autoSpaceDE/>
              <w:autoSpaceDN/>
              <w:adjustRightInd/>
              <w:spacing w:before="240" w:after="60"/>
              <w:ind w:left="576" w:hanging="576"/>
              <w:jc w:val="left"/>
              <w:textAlignment w:val="auto"/>
              <w:outlineLvl w:val="1"/>
              <w:rPr>
                <w:b/>
                <w:i/>
                <w:sz w:val="24"/>
                <w:szCs w:val="28"/>
                <w:lang w:val="en-US" w:eastAsia="zh-CN"/>
              </w:rPr>
            </w:pPr>
            <w:r w:rsidRPr="00966E1B">
              <w:rPr>
                <w:rFonts w:eastAsia="Batang"/>
                <w:b/>
                <w:i/>
                <w:sz w:val="24"/>
                <w:szCs w:val="28"/>
                <w:lang w:val="en-US" w:eastAsia="x-none"/>
              </w:rPr>
              <w:t xml:space="preserve">11.6 </w:t>
            </w:r>
            <w:hyperlink w:anchor="_Toc450829439" w:history="1">
              <w:r w:rsidRPr="00966E1B">
                <w:rPr>
                  <w:b/>
                  <w:i/>
                  <w:sz w:val="24"/>
                  <w:szCs w:val="28"/>
                  <w:lang w:val="en-US" w:eastAsia="zh-CN"/>
                </w:rPr>
                <w:t>AI/ML</w:t>
              </w:r>
            </w:hyperlink>
            <w:r w:rsidRPr="00966E1B">
              <w:rPr>
                <w:b/>
                <w:i/>
                <w:sz w:val="24"/>
                <w:szCs w:val="28"/>
                <w:lang w:val="en-US" w:eastAsia="zh-CN"/>
              </w:rPr>
              <w:t xml:space="preserve"> in 6GR interface</w:t>
            </w:r>
          </w:p>
          <w:p w14:paraId="13EFA03F" w14:textId="72FE84C1" w:rsidR="00554B81" w:rsidRDefault="00554B81" w:rsidP="00966E1B">
            <w:pPr>
              <w:overflowPunct/>
              <w:autoSpaceDE/>
              <w:autoSpaceDN/>
              <w:adjustRightInd/>
              <w:spacing w:before="0"/>
              <w:jc w:val="left"/>
              <w:textAlignment w:val="auto"/>
              <w:rPr>
                <w:rFonts w:eastAsia="Malgun Gothic"/>
                <w:lang w:val="en-US"/>
              </w:rPr>
            </w:pPr>
            <w:r w:rsidRPr="00BB143A">
              <w:rPr>
                <w:rFonts w:ascii="Times" w:hAnsi="Times"/>
                <w:i/>
                <w:szCs w:val="24"/>
                <w:highlight w:val="yellow"/>
                <w:lang w:val="en-US" w:eastAsia="zh-CN"/>
              </w:rPr>
              <w:t>Collecting AI/ML use cases in all potential components in physical layer design, targeting to select some use cases by RAN1#123. From RAN1#124, selected use cases will be distributed to respective related agenda.</w:t>
            </w:r>
          </w:p>
        </w:tc>
      </w:tr>
    </w:tbl>
    <w:p w14:paraId="79262F77" w14:textId="77777777" w:rsidR="00163C7D" w:rsidRDefault="00163C7D" w:rsidP="00CE6F57">
      <w:pPr>
        <w:rPr>
          <w:rFonts w:eastAsia="Malgun Gothic"/>
          <w:lang w:val="en-US"/>
        </w:rPr>
      </w:pPr>
    </w:p>
    <w:p w14:paraId="61BDAD4E" w14:textId="6C4E12AC" w:rsidR="008E4BED" w:rsidRDefault="00C7541E" w:rsidP="00CE6F57">
      <w:pPr>
        <w:rPr>
          <w:rFonts w:eastAsia="Malgun Gothic"/>
          <w:lang w:val="en-US"/>
        </w:rPr>
      </w:pPr>
      <w:r>
        <w:rPr>
          <w:rFonts w:eastAsia="Malgun Gothic"/>
          <w:lang w:val="en-US"/>
        </w:rPr>
        <w:t xml:space="preserve">Considering the complexity experienced in the feasibility and specification work of AI for PHY use cases in </w:t>
      </w:r>
      <w:r w:rsidR="00937F4D">
        <w:rPr>
          <w:rFonts w:eastAsia="Malgun Gothic"/>
          <w:lang w:val="en-US"/>
        </w:rPr>
        <w:t>5G</w:t>
      </w:r>
      <w:r w:rsidR="00E5492F">
        <w:rPr>
          <w:rFonts w:eastAsia="Malgun Gothic"/>
          <w:lang w:val="en-US"/>
        </w:rPr>
        <w:t xml:space="preserve"> NR</w:t>
      </w:r>
      <w:r w:rsidR="005B7D8C">
        <w:rPr>
          <w:rFonts w:eastAsia="Malgun Gothic"/>
          <w:lang w:val="en-US"/>
        </w:rPr>
        <w:t xml:space="preserve"> and the overall </w:t>
      </w:r>
      <w:r w:rsidR="00D076F5">
        <w:rPr>
          <w:rFonts w:eastAsia="Malgun Gothic"/>
          <w:lang w:val="en-US"/>
        </w:rPr>
        <w:t>effort in investigating all aspects of the 6GR PHY design</w:t>
      </w:r>
      <w:r w:rsidR="000F53EB">
        <w:rPr>
          <w:rFonts w:eastAsia="Malgun Gothic"/>
          <w:lang w:val="en-US"/>
        </w:rPr>
        <w:t xml:space="preserve"> during Rel-20</w:t>
      </w:r>
      <w:r w:rsidR="00937F4D">
        <w:rPr>
          <w:rFonts w:eastAsia="Malgun Gothic"/>
          <w:lang w:val="en-US"/>
        </w:rPr>
        <w:t xml:space="preserve">, </w:t>
      </w:r>
      <w:r w:rsidR="00163C7D">
        <w:rPr>
          <w:rFonts w:eastAsia="Malgun Gothic"/>
          <w:lang w:val="en-US"/>
        </w:rPr>
        <w:t xml:space="preserve">RAN1 </w:t>
      </w:r>
      <w:r w:rsidR="005B7F68">
        <w:rPr>
          <w:rFonts w:eastAsia="Malgun Gothic"/>
          <w:lang w:val="en-US"/>
        </w:rPr>
        <w:t xml:space="preserve">should down-select </w:t>
      </w:r>
      <w:r w:rsidR="00E77475">
        <w:rPr>
          <w:rFonts w:eastAsia="Malgun Gothic"/>
          <w:lang w:val="en-US"/>
        </w:rPr>
        <w:t xml:space="preserve">AI/ML PHY </w:t>
      </w:r>
      <w:r w:rsidR="00E60551">
        <w:rPr>
          <w:rFonts w:eastAsia="Malgun Gothic"/>
          <w:lang w:val="en-US"/>
        </w:rPr>
        <w:t xml:space="preserve">use cases </w:t>
      </w:r>
      <w:r w:rsidR="00163C7D">
        <w:rPr>
          <w:rFonts w:eastAsia="Malgun Gothic"/>
          <w:lang w:val="en-US"/>
        </w:rPr>
        <w:t xml:space="preserve">by RAN1#123 </w:t>
      </w:r>
      <w:r w:rsidR="008D2307">
        <w:rPr>
          <w:rFonts w:eastAsia="Malgun Gothic"/>
          <w:lang w:val="en-US"/>
        </w:rPr>
        <w:t>and</w:t>
      </w:r>
      <w:r w:rsidR="001727EB">
        <w:rPr>
          <w:rFonts w:eastAsia="Malgun Gothic"/>
          <w:lang w:val="en-US"/>
        </w:rPr>
        <w:t xml:space="preserve"> limit the </w:t>
      </w:r>
      <w:r w:rsidR="008D2307">
        <w:rPr>
          <w:rFonts w:eastAsia="Malgun Gothic"/>
          <w:lang w:val="en-US"/>
        </w:rPr>
        <w:t xml:space="preserve">subsequent </w:t>
      </w:r>
      <w:r w:rsidR="00E77475">
        <w:rPr>
          <w:rFonts w:eastAsia="Malgun Gothic"/>
          <w:lang w:val="en-US"/>
        </w:rPr>
        <w:t xml:space="preserve">thorough </w:t>
      </w:r>
      <w:r w:rsidR="001C5221">
        <w:rPr>
          <w:rFonts w:eastAsia="Malgun Gothic"/>
          <w:lang w:val="en-US"/>
        </w:rPr>
        <w:t xml:space="preserve">study </w:t>
      </w:r>
      <w:r w:rsidR="00E60551">
        <w:rPr>
          <w:rFonts w:eastAsia="Malgun Gothic"/>
          <w:lang w:val="en-US"/>
        </w:rPr>
        <w:t xml:space="preserve">to </w:t>
      </w:r>
      <w:r w:rsidR="0091379A">
        <w:rPr>
          <w:rFonts w:eastAsia="Malgun Gothic"/>
          <w:lang w:val="en-US"/>
        </w:rPr>
        <w:t xml:space="preserve">only </w:t>
      </w:r>
      <w:r w:rsidR="006E5825">
        <w:rPr>
          <w:rFonts w:eastAsia="Malgun Gothic"/>
          <w:lang w:val="en-US"/>
        </w:rPr>
        <w:t>a</w:t>
      </w:r>
      <w:r w:rsidR="005124BC">
        <w:rPr>
          <w:rFonts w:eastAsia="Malgun Gothic"/>
          <w:lang w:val="en-US"/>
        </w:rPr>
        <w:t xml:space="preserve"> handful</w:t>
      </w:r>
      <w:r w:rsidR="00163C7D">
        <w:rPr>
          <w:rFonts w:eastAsia="Malgun Gothic"/>
          <w:lang w:val="en-US"/>
        </w:rPr>
        <w:t xml:space="preserve"> of</w:t>
      </w:r>
      <w:r w:rsidR="00521F8F">
        <w:rPr>
          <w:rFonts w:eastAsia="Malgun Gothic"/>
          <w:lang w:val="en-US"/>
        </w:rPr>
        <w:t xml:space="preserve"> </w:t>
      </w:r>
      <w:r w:rsidR="005124BC">
        <w:rPr>
          <w:rFonts w:eastAsia="Malgun Gothic"/>
          <w:lang w:val="en-US"/>
        </w:rPr>
        <w:t xml:space="preserve">most </w:t>
      </w:r>
      <w:r w:rsidR="00E60551">
        <w:rPr>
          <w:rFonts w:eastAsia="Malgun Gothic"/>
          <w:lang w:val="en-US"/>
        </w:rPr>
        <w:t>promising ones</w:t>
      </w:r>
      <w:r w:rsidR="0091379A">
        <w:rPr>
          <w:rFonts w:eastAsia="Malgun Gothic"/>
          <w:lang w:val="en-US"/>
        </w:rPr>
        <w:t xml:space="preserve"> (e.g.</w:t>
      </w:r>
      <w:r w:rsidR="00782289">
        <w:rPr>
          <w:rFonts w:eastAsia="Malgun Gothic"/>
          <w:lang w:val="en-US"/>
        </w:rPr>
        <w:t xml:space="preserve">, </w:t>
      </w:r>
      <w:r w:rsidR="00163C7D">
        <w:rPr>
          <w:rFonts w:eastAsia="Malgun Gothic"/>
          <w:lang w:val="en-US"/>
        </w:rPr>
        <w:t>three</w:t>
      </w:r>
      <w:r w:rsidR="00782289">
        <w:rPr>
          <w:rFonts w:eastAsia="Malgun Gothic"/>
          <w:lang w:val="en-US"/>
        </w:rPr>
        <w:t xml:space="preserve"> </w:t>
      </w:r>
      <w:r w:rsidR="000D0AF2">
        <w:rPr>
          <w:rFonts w:eastAsia="Malgun Gothic"/>
          <w:lang w:val="en-US"/>
        </w:rPr>
        <w:t xml:space="preserve">new </w:t>
      </w:r>
      <w:r w:rsidR="00782289">
        <w:rPr>
          <w:rFonts w:eastAsia="Malgun Gothic"/>
          <w:lang w:val="en-US"/>
        </w:rPr>
        <w:t>use cases</w:t>
      </w:r>
      <w:r w:rsidR="001C53D8">
        <w:rPr>
          <w:rFonts w:eastAsia="Malgun Gothic"/>
          <w:lang w:val="en-US"/>
        </w:rPr>
        <w:t xml:space="preserve"> not considered in 5G</w:t>
      </w:r>
      <w:r w:rsidR="008B2E48">
        <w:rPr>
          <w:rFonts w:eastAsia="Malgun Gothic"/>
          <w:lang w:val="en-US"/>
        </w:rPr>
        <w:t xml:space="preserve"> +</w:t>
      </w:r>
      <w:r w:rsidR="00737F97">
        <w:rPr>
          <w:rFonts w:eastAsia="Malgun Gothic"/>
          <w:lang w:val="en-US"/>
        </w:rPr>
        <w:t xml:space="preserve"> </w:t>
      </w:r>
      <w:r w:rsidR="00163C7D">
        <w:rPr>
          <w:rFonts w:eastAsia="Malgun Gothic"/>
          <w:lang w:val="en-US"/>
        </w:rPr>
        <w:t>two</w:t>
      </w:r>
      <w:r w:rsidR="00E5492F">
        <w:rPr>
          <w:rFonts w:eastAsia="Malgun Gothic"/>
          <w:lang w:val="en-US"/>
        </w:rPr>
        <w:t xml:space="preserve"> 5G NR use cas</w:t>
      </w:r>
      <w:r w:rsidR="00737F97">
        <w:rPr>
          <w:rFonts w:eastAsia="Malgun Gothic"/>
          <w:lang w:val="en-US"/>
        </w:rPr>
        <w:t>e enhancements</w:t>
      </w:r>
      <w:r w:rsidR="0091379A">
        <w:rPr>
          <w:rFonts w:eastAsia="Malgun Gothic"/>
          <w:lang w:val="en-US"/>
        </w:rPr>
        <w:t>)</w:t>
      </w:r>
      <w:r w:rsidR="00B10AB7">
        <w:rPr>
          <w:rFonts w:eastAsia="Malgun Gothic"/>
          <w:lang w:val="en-US"/>
        </w:rPr>
        <w:t>.</w:t>
      </w:r>
    </w:p>
    <w:p w14:paraId="3EE16FBE" w14:textId="3814030D" w:rsidR="00C7541E" w:rsidRPr="00DE3606" w:rsidRDefault="00163C7D" w:rsidP="00B45563">
      <w:pPr>
        <w:pStyle w:val="Proposal"/>
        <w:rPr>
          <w:rFonts w:eastAsia="Malgun Gothic"/>
          <w:lang w:val="en-US"/>
        </w:rPr>
      </w:pPr>
      <w:bookmarkStart w:id="0" w:name="_Toc206171215"/>
      <w:r>
        <w:rPr>
          <w:rFonts w:eastAsia="Malgun Gothic"/>
        </w:rPr>
        <w:t>By</w:t>
      </w:r>
      <w:r w:rsidR="00954F4C">
        <w:rPr>
          <w:rFonts w:eastAsia="Malgun Gothic"/>
        </w:rPr>
        <w:t xml:space="preserve"> </w:t>
      </w:r>
      <w:r w:rsidR="00226A7D">
        <w:rPr>
          <w:rFonts w:eastAsia="Malgun Gothic"/>
        </w:rPr>
        <w:t>RAN1#12</w:t>
      </w:r>
      <w:r>
        <w:rPr>
          <w:rFonts w:eastAsia="Malgun Gothic"/>
        </w:rPr>
        <w:t>3</w:t>
      </w:r>
      <w:r w:rsidR="00954F4C">
        <w:rPr>
          <w:rFonts w:eastAsia="Malgun Gothic"/>
        </w:rPr>
        <w:t>, RAN1</w:t>
      </w:r>
      <w:r w:rsidR="00226A7D">
        <w:rPr>
          <w:rFonts w:eastAsia="Malgun Gothic"/>
        </w:rPr>
        <w:t xml:space="preserve"> should </w:t>
      </w:r>
      <w:r>
        <w:rPr>
          <w:rFonts w:eastAsia="Malgun Gothic"/>
        </w:rPr>
        <w:t>finish</w:t>
      </w:r>
      <w:r w:rsidR="00A177FC">
        <w:rPr>
          <w:rFonts w:eastAsia="Malgun Gothic"/>
        </w:rPr>
        <w:t xml:space="preserve"> </w:t>
      </w:r>
      <w:r w:rsidR="004F3598">
        <w:rPr>
          <w:rFonts w:eastAsia="Malgun Gothic"/>
        </w:rPr>
        <w:t>down-select</w:t>
      </w:r>
      <w:r w:rsidR="0091379A">
        <w:rPr>
          <w:rFonts w:eastAsia="Malgun Gothic"/>
        </w:rPr>
        <w:t xml:space="preserve">ion of </w:t>
      </w:r>
      <w:r w:rsidR="00912493">
        <w:rPr>
          <w:rFonts w:eastAsia="Malgun Gothic"/>
        </w:rPr>
        <w:t xml:space="preserve">the proposed </w:t>
      </w:r>
      <w:r w:rsidR="00E902B0">
        <w:rPr>
          <w:rFonts w:eastAsia="Malgun Gothic"/>
        </w:rPr>
        <w:t xml:space="preserve">AI/ML </w:t>
      </w:r>
      <w:r w:rsidR="0091379A">
        <w:rPr>
          <w:rFonts w:eastAsia="Malgun Gothic"/>
        </w:rPr>
        <w:t>use</w:t>
      </w:r>
      <w:r w:rsidR="00E902B0">
        <w:rPr>
          <w:rFonts w:eastAsia="Malgun Gothic"/>
        </w:rPr>
        <w:t xml:space="preserve"> </w:t>
      </w:r>
      <w:r w:rsidR="0091379A">
        <w:rPr>
          <w:rFonts w:eastAsia="Malgun Gothic"/>
        </w:rPr>
        <w:t>case</w:t>
      </w:r>
      <w:r w:rsidR="00E902B0">
        <w:rPr>
          <w:rFonts w:eastAsia="Malgun Gothic"/>
        </w:rPr>
        <w:t xml:space="preserve">s </w:t>
      </w:r>
      <w:r w:rsidR="004F3598">
        <w:rPr>
          <w:rFonts w:eastAsia="Malgun Gothic"/>
        </w:rPr>
        <w:t xml:space="preserve">to </w:t>
      </w:r>
      <w:r>
        <w:rPr>
          <w:rFonts w:eastAsia="Malgun Gothic"/>
        </w:rPr>
        <w:t>a</w:t>
      </w:r>
      <w:r w:rsidR="004F3598">
        <w:rPr>
          <w:rFonts w:eastAsia="Malgun Gothic"/>
        </w:rPr>
        <w:t xml:space="preserve"> </w:t>
      </w:r>
      <w:r w:rsidR="000D0AF2">
        <w:rPr>
          <w:rFonts w:eastAsia="Malgun Gothic"/>
        </w:rPr>
        <w:t>handful</w:t>
      </w:r>
      <w:r>
        <w:rPr>
          <w:rFonts w:eastAsia="Malgun Gothic"/>
        </w:rPr>
        <w:t xml:space="preserve"> of</w:t>
      </w:r>
      <w:r w:rsidR="000D0AF2">
        <w:rPr>
          <w:rFonts w:eastAsia="Malgun Gothic"/>
        </w:rPr>
        <w:t xml:space="preserve"> </w:t>
      </w:r>
      <w:r w:rsidR="00A177FC">
        <w:rPr>
          <w:rFonts w:eastAsia="Malgun Gothic"/>
        </w:rPr>
        <w:t>most promising ones</w:t>
      </w:r>
      <w:r w:rsidR="00E902B0">
        <w:rPr>
          <w:rFonts w:eastAsia="Malgun Gothic"/>
        </w:rPr>
        <w:t xml:space="preserve"> (e.g.</w:t>
      </w:r>
      <w:r w:rsidR="000D0AF2">
        <w:rPr>
          <w:rFonts w:eastAsia="Malgun Gothic"/>
        </w:rPr>
        <w:t xml:space="preserve">, </w:t>
      </w:r>
      <w:r>
        <w:rPr>
          <w:rFonts w:eastAsia="Malgun Gothic"/>
        </w:rPr>
        <w:t>three</w:t>
      </w:r>
      <w:r w:rsidR="000D0AF2">
        <w:rPr>
          <w:rFonts w:eastAsia="Malgun Gothic"/>
        </w:rPr>
        <w:t xml:space="preserve"> new use cases</w:t>
      </w:r>
      <w:r w:rsidR="001C53D8">
        <w:rPr>
          <w:rFonts w:eastAsia="Malgun Gothic"/>
        </w:rPr>
        <w:t xml:space="preserve"> not considered in 5G</w:t>
      </w:r>
      <w:r w:rsidR="00E5492F">
        <w:rPr>
          <w:rFonts w:eastAsia="Malgun Gothic"/>
        </w:rPr>
        <w:t xml:space="preserve"> </w:t>
      </w:r>
      <w:r w:rsidR="00E5492F">
        <w:rPr>
          <w:rFonts w:eastAsia="Malgun Gothic"/>
          <w:lang w:val="en-US"/>
        </w:rPr>
        <w:t xml:space="preserve">+ </w:t>
      </w:r>
      <w:r>
        <w:rPr>
          <w:rFonts w:eastAsia="Malgun Gothic"/>
          <w:lang w:val="en-US"/>
        </w:rPr>
        <w:t>two</w:t>
      </w:r>
      <w:r w:rsidR="00E5492F">
        <w:rPr>
          <w:rFonts w:eastAsia="Malgun Gothic"/>
          <w:lang w:val="en-US"/>
        </w:rPr>
        <w:t xml:space="preserve"> 5G NR use case</w:t>
      </w:r>
      <w:r w:rsidR="00737F97">
        <w:rPr>
          <w:rFonts w:eastAsia="Malgun Gothic"/>
          <w:lang w:val="en-US"/>
        </w:rPr>
        <w:t xml:space="preserve"> enhancements</w:t>
      </w:r>
      <w:r w:rsidR="00E902B0">
        <w:rPr>
          <w:rFonts w:eastAsia="Malgun Gothic"/>
        </w:rPr>
        <w:t>)</w:t>
      </w:r>
      <w:r w:rsidR="00874C8D" w:rsidRPr="002A3D10">
        <w:rPr>
          <w:rFonts w:eastAsia="Malgun Gothic"/>
        </w:rPr>
        <w:t>.</w:t>
      </w:r>
      <w:bookmarkEnd w:id="0"/>
    </w:p>
    <w:p w14:paraId="0DBFB509" w14:textId="57E24B19" w:rsidR="00554B81" w:rsidRDefault="00A3353A">
      <w:pPr>
        <w:rPr>
          <w:rFonts w:eastAsia="Malgun Gothic"/>
          <w:lang w:val="en-US"/>
        </w:rPr>
      </w:pPr>
      <w:r>
        <w:lastRenderedPageBreak/>
        <w:t>Based on our analysis, the following is recommended for 6G AI/ML PHY use cases</w:t>
      </w:r>
      <w:r w:rsidR="00BF78C6">
        <w:t xml:space="preserve">. </w:t>
      </w:r>
      <w:r w:rsidR="005A3CB0">
        <w:t xml:space="preserve">The future agenda item each use case can be assigned to is marked as well, if the </w:t>
      </w:r>
      <w:r w:rsidR="005A3CB0">
        <w:rPr>
          <w:rFonts w:eastAsia="Malgun Gothic"/>
          <w:lang w:val="en-US"/>
        </w:rPr>
        <w:t>use case is selected for the study item.</w:t>
      </w:r>
    </w:p>
    <w:p w14:paraId="2404F7E5" w14:textId="77777777" w:rsidR="00E5492F" w:rsidRPr="001167C9" w:rsidRDefault="00E5492F">
      <w:pPr>
        <w:rPr>
          <w:rFonts w:eastAsia="Malgun Gothic"/>
          <w:lang w:val="en-US"/>
        </w:rPr>
      </w:pPr>
    </w:p>
    <w:tbl>
      <w:tblPr>
        <w:tblStyle w:val="TableGrid"/>
        <w:tblW w:w="9625" w:type="dxa"/>
        <w:tblLook w:val="04A0" w:firstRow="1" w:lastRow="0" w:firstColumn="1" w:lastColumn="0" w:noHBand="0" w:noVBand="1"/>
      </w:tblPr>
      <w:tblGrid>
        <w:gridCol w:w="1795"/>
        <w:gridCol w:w="1710"/>
        <w:gridCol w:w="3936"/>
        <w:gridCol w:w="2184"/>
      </w:tblGrid>
      <w:tr w:rsidR="00FA3A59" w:rsidRPr="00FA3A59" w14:paraId="44975048" w14:textId="77777777" w:rsidTr="008943BF">
        <w:tc>
          <w:tcPr>
            <w:tcW w:w="3505" w:type="dxa"/>
            <w:gridSpan w:val="2"/>
          </w:tcPr>
          <w:p w14:paraId="1B528D70" w14:textId="77777777" w:rsidR="00FA3A59" w:rsidRPr="008943BF" w:rsidRDefault="00FA3A59" w:rsidP="00CE6F57">
            <w:pPr>
              <w:rPr>
                <w:rFonts w:eastAsia="Malgun Gothic"/>
                <w:b/>
                <w:sz w:val="20"/>
                <w:szCs w:val="20"/>
                <w:lang w:val="en-US"/>
              </w:rPr>
            </w:pPr>
          </w:p>
        </w:tc>
        <w:tc>
          <w:tcPr>
            <w:tcW w:w="3936" w:type="dxa"/>
          </w:tcPr>
          <w:p w14:paraId="4908C75F" w14:textId="2BA7B0B2" w:rsidR="00FA3A59" w:rsidRPr="008943BF" w:rsidRDefault="00FA3A59" w:rsidP="00CE6F57">
            <w:pPr>
              <w:rPr>
                <w:rFonts w:eastAsia="Malgun Gothic"/>
                <w:b/>
                <w:sz w:val="20"/>
                <w:szCs w:val="20"/>
                <w:lang w:val="en-US"/>
              </w:rPr>
            </w:pPr>
            <w:r w:rsidRPr="008943BF">
              <w:rPr>
                <w:rFonts w:eastAsia="Malgun Gothic"/>
                <w:b/>
                <w:sz w:val="20"/>
                <w:szCs w:val="20"/>
                <w:lang w:val="en-US"/>
              </w:rPr>
              <w:t>Use cases</w:t>
            </w:r>
          </w:p>
        </w:tc>
        <w:tc>
          <w:tcPr>
            <w:tcW w:w="2184" w:type="dxa"/>
          </w:tcPr>
          <w:p w14:paraId="70D55E80" w14:textId="5F134A81" w:rsidR="00FA3A59" w:rsidRPr="008943BF" w:rsidRDefault="008536B5" w:rsidP="00CE6F57">
            <w:pPr>
              <w:rPr>
                <w:rFonts w:eastAsia="Malgun Gothic"/>
                <w:b/>
                <w:sz w:val="20"/>
                <w:szCs w:val="20"/>
                <w:lang w:val="en-US"/>
              </w:rPr>
            </w:pPr>
            <w:r w:rsidRPr="008943BF">
              <w:rPr>
                <w:rFonts w:eastAsia="Malgun Gothic"/>
                <w:b/>
                <w:sz w:val="20"/>
                <w:szCs w:val="20"/>
                <w:lang w:val="en-US"/>
              </w:rPr>
              <w:t>Future a</w:t>
            </w:r>
            <w:r w:rsidR="00FA3A59" w:rsidRPr="008943BF">
              <w:rPr>
                <w:rFonts w:eastAsia="Malgun Gothic"/>
                <w:b/>
                <w:sz w:val="20"/>
                <w:szCs w:val="20"/>
                <w:lang w:val="en-US"/>
              </w:rPr>
              <w:t>genda item</w:t>
            </w:r>
          </w:p>
        </w:tc>
      </w:tr>
      <w:tr w:rsidR="005A3CB0" w14:paraId="72FCF7F2" w14:textId="77777777" w:rsidTr="008943BF">
        <w:tc>
          <w:tcPr>
            <w:tcW w:w="1795" w:type="dxa"/>
            <w:vMerge w:val="restart"/>
            <w:vAlign w:val="center"/>
          </w:tcPr>
          <w:p w14:paraId="7BEFB6B0" w14:textId="6AF501EF" w:rsidR="00FA3A59" w:rsidRPr="008943BF" w:rsidRDefault="00FA3A59" w:rsidP="00966E1B">
            <w:pPr>
              <w:jc w:val="left"/>
              <w:rPr>
                <w:rFonts w:eastAsia="Malgun Gothic"/>
                <w:sz w:val="20"/>
                <w:szCs w:val="20"/>
                <w:lang w:val="en-US"/>
              </w:rPr>
            </w:pPr>
            <w:r w:rsidRPr="008943BF">
              <w:rPr>
                <w:b/>
                <w:sz w:val="20"/>
                <w:szCs w:val="20"/>
              </w:rPr>
              <w:t>Use cases for 6G Rel-20 study item</w:t>
            </w:r>
          </w:p>
        </w:tc>
        <w:tc>
          <w:tcPr>
            <w:tcW w:w="1710" w:type="dxa"/>
            <w:vMerge w:val="restart"/>
            <w:vAlign w:val="center"/>
          </w:tcPr>
          <w:p w14:paraId="36408AA7" w14:textId="24DD0088" w:rsidR="00FA3A59" w:rsidRPr="008943BF" w:rsidRDefault="00FA3A59" w:rsidP="00966E1B">
            <w:pPr>
              <w:jc w:val="left"/>
              <w:rPr>
                <w:rFonts w:eastAsia="Malgun Gothic"/>
                <w:sz w:val="20"/>
                <w:szCs w:val="20"/>
                <w:lang w:val="en-US"/>
              </w:rPr>
            </w:pPr>
            <w:r w:rsidRPr="00A3353A">
              <w:rPr>
                <w:sz w:val="20"/>
                <w:szCs w:val="20"/>
              </w:rPr>
              <w:t>New use cases</w:t>
            </w:r>
          </w:p>
        </w:tc>
        <w:tc>
          <w:tcPr>
            <w:tcW w:w="3936" w:type="dxa"/>
            <w:shd w:val="clear" w:color="auto" w:fill="C5E0B3" w:themeFill="accent6" w:themeFillTint="66"/>
          </w:tcPr>
          <w:p w14:paraId="6514074D" w14:textId="43E7F416" w:rsidR="00FA3A59" w:rsidRPr="008943BF" w:rsidRDefault="00FA3A59" w:rsidP="00966E1B">
            <w:pPr>
              <w:pStyle w:val="BodyText"/>
              <w:spacing w:after="0"/>
              <w:rPr>
                <w:sz w:val="20"/>
                <w:szCs w:val="20"/>
              </w:rPr>
            </w:pPr>
            <w:r w:rsidRPr="00A3353A">
              <w:rPr>
                <w:rFonts w:eastAsia="Malgun Gothic"/>
                <w:sz w:val="20"/>
                <w:szCs w:val="20"/>
                <w:lang w:val="en-US"/>
              </w:rPr>
              <w:t xml:space="preserve">AI/ML receivers for DM-RS overhead reduction </w:t>
            </w:r>
          </w:p>
        </w:tc>
        <w:tc>
          <w:tcPr>
            <w:tcW w:w="2184" w:type="dxa"/>
          </w:tcPr>
          <w:p w14:paraId="4C68FE9F" w14:textId="03D21894" w:rsidR="00FA3A59" w:rsidRPr="008943BF" w:rsidRDefault="008536B5" w:rsidP="00CE6F57">
            <w:pPr>
              <w:rPr>
                <w:rFonts w:eastAsia="Malgun Gothic"/>
                <w:sz w:val="20"/>
                <w:szCs w:val="20"/>
                <w:lang w:val="en-US"/>
              </w:rPr>
            </w:pPr>
            <w:r w:rsidRPr="008943BF">
              <w:rPr>
                <w:rFonts w:eastAsia="Malgun Gothic"/>
                <w:sz w:val="20"/>
                <w:szCs w:val="20"/>
                <w:lang w:val="en-US"/>
              </w:rPr>
              <w:t xml:space="preserve">11.8 </w:t>
            </w:r>
            <w:r w:rsidR="00FA3A59" w:rsidRPr="008943BF">
              <w:rPr>
                <w:rFonts w:eastAsia="Malgun Gothic"/>
                <w:sz w:val="20"/>
                <w:szCs w:val="20"/>
                <w:lang w:val="en-US"/>
              </w:rPr>
              <w:t>MIMO</w:t>
            </w:r>
          </w:p>
        </w:tc>
      </w:tr>
      <w:tr w:rsidR="005A3CB0" w14:paraId="168C2531" w14:textId="77777777" w:rsidTr="008943BF">
        <w:tc>
          <w:tcPr>
            <w:tcW w:w="1795" w:type="dxa"/>
            <w:vMerge/>
          </w:tcPr>
          <w:p w14:paraId="6DC0E51D" w14:textId="77777777" w:rsidR="00FA3A59" w:rsidRPr="008943BF" w:rsidRDefault="00FA3A59" w:rsidP="00CE6F57">
            <w:pPr>
              <w:rPr>
                <w:rFonts w:eastAsia="Malgun Gothic"/>
                <w:sz w:val="20"/>
                <w:szCs w:val="20"/>
                <w:lang w:val="en-US"/>
              </w:rPr>
            </w:pPr>
          </w:p>
        </w:tc>
        <w:tc>
          <w:tcPr>
            <w:tcW w:w="1710" w:type="dxa"/>
            <w:vMerge/>
          </w:tcPr>
          <w:p w14:paraId="1C228073" w14:textId="77777777" w:rsidR="00FA3A59" w:rsidRPr="008943BF" w:rsidRDefault="00FA3A59" w:rsidP="00CE6F57">
            <w:pPr>
              <w:rPr>
                <w:rFonts w:eastAsia="Malgun Gothic"/>
                <w:sz w:val="20"/>
                <w:szCs w:val="20"/>
                <w:lang w:val="en-US"/>
              </w:rPr>
            </w:pPr>
          </w:p>
        </w:tc>
        <w:tc>
          <w:tcPr>
            <w:tcW w:w="3936" w:type="dxa"/>
            <w:shd w:val="clear" w:color="auto" w:fill="C5E0B3" w:themeFill="accent6" w:themeFillTint="66"/>
          </w:tcPr>
          <w:p w14:paraId="72A67971" w14:textId="776B3B27" w:rsidR="00FA3A59" w:rsidRPr="008943BF" w:rsidRDefault="00966E1B" w:rsidP="00CE6F57">
            <w:pPr>
              <w:rPr>
                <w:sz w:val="20"/>
                <w:szCs w:val="20"/>
              </w:rPr>
            </w:pPr>
            <w:r w:rsidRPr="008943BF">
              <w:rPr>
                <w:sz w:val="20"/>
                <w:szCs w:val="20"/>
              </w:rPr>
              <w:t>AI/ML based CSI-RS overhead reduction</w:t>
            </w:r>
          </w:p>
        </w:tc>
        <w:tc>
          <w:tcPr>
            <w:tcW w:w="2184" w:type="dxa"/>
          </w:tcPr>
          <w:p w14:paraId="778DD0B2" w14:textId="4BD537A7" w:rsidR="00FA3A59" w:rsidRPr="008943BF" w:rsidRDefault="00966E1B" w:rsidP="00CE6F57">
            <w:pPr>
              <w:rPr>
                <w:rFonts w:eastAsia="Malgun Gothic"/>
                <w:sz w:val="20"/>
                <w:szCs w:val="20"/>
                <w:lang w:val="en-US"/>
              </w:rPr>
            </w:pPr>
            <w:r w:rsidRPr="008943BF">
              <w:rPr>
                <w:rFonts w:eastAsia="Malgun Gothic"/>
                <w:sz w:val="20"/>
                <w:szCs w:val="20"/>
                <w:lang w:val="en-US"/>
              </w:rPr>
              <w:t>11.8 MIMO</w:t>
            </w:r>
          </w:p>
        </w:tc>
      </w:tr>
      <w:tr w:rsidR="005A3CB0" w14:paraId="1F2D9777" w14:textId="77777777" w:rsidTr="008943BF">
        <w:tc>
          <w:tcPr>
            <w:tcW w:w="1795" w:type="dxa"/>
            <w:vMerge/>
          </w:tcPr>
          <w:p w14:paraId="197B8B44" w14:textId="77777777" w:rsidR="00FA3A59" w:rsidRPr="008943BF" w:rsidRDefault="00FA3A59" w:rsidP="00CE6F57">
            <w:pPr>
              <w:rPr>
                <w:rFonts w:eastAsia="Malgun Gothic"/>
                <w:sz w:val="20"/>
                <w:szCs w:val="20"/>
                <w:lang w:val="en-US"/>
              </w:rPr>
            </w:pPr>
          </w:p>
        </w:tc>
        <w:tc>
          <w:tcPr>
            <w:tcW w:w="1710" w:type="dxa"/>
            <w:vMerge/>
          </w:tcPr>
          <w:p w14:paraId="339A679A" w14:textId="77777777" w:rsidR="00FA3A59" w:rsidRPr="008943BF" w:rsidRDefault="00FA3A59" w:rsidP="00CE6F57">
            <w:pPr>
              <w:rPr>
                <w:rFonts w:eastAsia="Malgun Gothic"/>
                <w:sz w:val="20"/>
                <w:szCs w:val="20"/>
                <w:lang w:val="en-US"/>
              </w:rPr>
            </w:pPr>
          </w:p>
        </w:tc>
        <w:tc>
          <w:tcPr>
            <w:tcW w:w="3936" w:type="dxa"/>
            <w:shd w:val="clear" w:color="auto" w:fill="C5E0B3" w:themeFill="accent6" w:themeFillTint="66"/>
          </w:tcPr>
          <w:p w14:paraId="458545C1" w14:textId="51BCC576" w:rsidR="00FA3A59" w:rsidRPr="008943BF" w:rsidRDefault="00966E1B" w:rsidP="00CE6F57">
            <w:pPr>
              <w:rPr>
                <w:rFonts w:eastAsia="Malgun Gothic"/>
                <w:sz w:val="20"/>
                <w:szCs w:val="20"/>
                <w:lang w:val="en-US"/>
              </w:rPr>
            </w:pPr>
            <w:r w:rsidRPr="008943BF">
              <w:rPr>
                <w:sz w:val="20"/>
                <w:szCs w:val="20"/>
              </w:rPr>
              <w:t>AI/ML-based digital post-distortion (DPoD)</w:t>
            </w:r>
          </w:p>
        </w:tc>
        <w:tc>
          <w:tcPr>
            <w:tcW w:w="2184" w:type="dxa"/>
          </w:tcPr>
          <w:p w14:paraId="24D1C98B" w14:textId="030AC45C" w:rsidR="00FA3A59" w:rsidRPr="008943BF" w:rsidRDefault="00966E1B" w:rsidP="00CE6F57">
            <w:pPr>
              <w:rPr>
                <w:rFonts w:eastAsia="Malgun Gothic"/>
                <w:sz w:val="20"/>
                <w:szCs w:val="20"/>
                <w:lang w:val="en-US"/>
              </w:rPr>
            </w:pPr>
            <w:r w:rsidRPr="008943BF">
              <w:rPr>
                <w:rFonts w:eastAsia="Malgun Gothic"/>
                <w:sz w:val="20"/>
                <w:szCs w:val="20"/>
                <w:lang w:val="en-US"/>
              </w:rPr>
              <w:t>11.5 Energy efficiency</w:t>
            </w:r>
          </w:p>
        </w:tc>
      </w:tr>
      <w:tr w:rsidR="005A3CB0" w14:paraId="5038EA6D" w14:textId="77777777" w:rsidTr="008943BF">
        <w:tc>
          <w:tcPr>
            <w:tcW w:w="1795" w:type="dxa"/>
            <w:vMerge/>
          </w:tcPr>
          <w:p w14:paraId="33186C06" w14:textId="77777777" w:rsidR="00FA3A59" w:rsidRPr="008943BF" w:rsidRDefault="00FA3A59" w:rsidP="00CE6F57">
            <w:pPr>
              <w:rPr>
                <w:rFonts w:eastAsia="Malgun Gothic"/>
                <w:sz w:val="20"/>
                <w:szCs w:val="20"/>
                <w:lang w:val="en-US"/>
              </w:rPr>
            </w:pPr>
          </w:p>
        </w:tc>
        <w:tc>
          <w:tcPr>
            <w:tcW w:w="1710" w:type="dxa"/>
            <w:vMerge w:val="restart"/>
            <w:vAlign w:val="center"/>
          </w:tcPr>
          <w:p w14:paraId="4AF4FA12" w14:textId="4DC50229" w:rsidR="00FA3A59" w:rsidRPr="008943BF" w:rsidRDefault="00FA3A59" w:rsidP="00966E1B">
            <w:pPr>
              <w:jc w:val="left"/>
              <w:rPr>
                <w:rFonts w:eastAsia="Malgun Gothic"/>
                <w:sz w:val="20"/>
                <w:szCs w:val="20"/>
                <w:lang w:val="en-US"/>
              </w:rPr>
            </w:pPr>
            <w:r w:rsidRPr="00A3353A">
              <w:rPr>
                <w:sz w:val="20"/>
                <w:szCs w:val="20"/>
              </w:rPr>
              <w:t>Enhancement of existing 5G NR use cases</w:t>
            </w:r>
          </w:p>
        </w:tc>
        <w:tc>
          <w:tcPr>
            <w:tcW w:w="3936" w:type="dxa"/>
            <w:shd w:val="clear" w:color="auto" w:fill="C5E0B3" w:themeFill="accent6" w:themeFillTint="66"/>
          </w:tcPr>
          <w:p w14:paraId="332A60DA" w14:textId="5B4CBF1E" w:rsidR="00FA3A59" w:rsidRPr="008943BF" w:rsidRDefault="00FA3A59" w:rsidP="00CE6F57">
            <w:pPr>
              <w:rPr>
                <w:rFonts w:eastAsia="Malgun Gothic"/>
                <w:sz w:val="20"/>
                <w:szCs w:val="20"/>
                <w:lang w:val="en-US"/>
              </w:rPr>
            </w:pPr>
            <w:r w:rsidRPr="00A3353A">
              <w:rPr>
                <w:rFonts w:eastAsia="Malgun Gothic"/>
                <w:sz w:val="20"/>
                <w:szCs w:val="20"/>
                <w:lang w:val="en-US"/>
              </w:rPr>
              <w:t>Beam management enhancement</w:t>
            </w:r>
          </w:p>
        </w:tc>
        <w:tc>
          <w:tcPr>
            <w:tcW w:w="2184" w:type="dxa"/>
          </w:tcPr>
          <w:p w14:paraId="7BD25CA4" w14:textId="2AD542AD" w:rsidR="00FA3A59" w:rsidRPr="008943BF" w:rsidRDefault="008536B5" w:rsidP="00CE6F57">
            <w:pPr>
              <w:rPr>
                <w:rFonts w:eastAsia="Malgun Gothic"/>
                <w:sz w:val="20"/>
                <w:szCs w:val="20"/>
                <w:lang w:val="en-US"/>
              </w:rPr>
            </w:pPr>
            <w:r w:rsidRPr="008943BF">
              <w:rPr>
                <w:rFonts w:eastAsia="Malgun Gothic"/>
                <w:sz w:val="20"/>
                <w:szCs w:val="20"/>
                <w:lang w:val="en-US"/>
              </w:rPr>
              <w:t xml:space="preserve">11.8 </w:t>
            </w:r>
            <w:r w:rsidR="00FA3A59" w:rsidRPr="008943BF">
              <w:rPr>
                <w:rFonts w:eastAsia="Malgun Gothic"/>
                <w:sz w:val="20"/>
                <w:szCs w:val="20"/>
                <w:lang w:val="en-US"/>
              </w:rPr>
              <w:t>MIMO</w:t>
            </w:r>
          </w:p>
        </w:tc>
      </w:tr>
      <w:tr w:rsidR="005A3CB0" w14:paraId="4B1BE289" w14:textId="77777777" w:rsidTr="008943BF">
        <w:tc>
          <w:tcPr>
            <w:tcW w:w="1795" w:type="dxa"/>
            <w:vMerge/>
          </w:tcPr>
          <w:p w14:paraId="0275F942" w14:textId="77777777" w:rsidR="00FA3A59" w:rsidRPr="008943BF" w:rsidRDefault="00FA3A59" w:rsidP="00CE6F57">
            <w:pPr>
              <w:rPr>
                <w:rFonts w:eastAsia="Malgun Gothic"/>
                <w:sz w:val="20"/>
                <w:szCs w:val="20"/>
                <w:lang w:val="en-US"/>
              </w:rPr>
            </w:pPr>
          </w:p>
        </w:tc>
        <w:tc>
          <w:tcPr>
            <w:tcW w:w="1710" w:type="dxa"/>
            <w:vMerge/>
            <w:tcBorders>
              <w:bottom w:val="single" w:sz="4" w:space="0" w:color="auto"/>
            </w:tcBorders>
          </w:tcPr>
          <w:p w14:paraId="02E80BDB" w14:textId="77777777" w:rsidR="00FA3A59" w:rsidRPr="008943BF" w:rsidRDefault="00FA3A59" w:rsidP="00CE6F57">
            <w:pPr>
              <w:rPr>
                <w:rFonts w:eastAsia="Malgun Gothic"/>
                <w:sz w:val="20"/>
                <w:szCs w:val="20"/>
                <w:lang w:val="en-US"/>
              </w:rPr>
            </w:pPr>
          </w:p>
        </w:tc>
        <w:tc>
          <w:tcPr>
            <w:tcW w:w="3936" w:type="dxa"/>
            <w:shd w:val="clear" w:color="auto" w:fill="C5E0B3" w:themeFill="accent6" w:themeFillTint="66"/>
          </w:tcPr>
          <w:p w14:paraId="1B1B90DA" w14:textId="3D5043D9" w:rsidR="00FA3A59" w:rsidRPr="008943BF" w:rsidRDefault="00FA3A59" w:rsidP="00CE6F57">
            <w:pPr>
              <w:rPr>
                <w:rFonts w:eastAsia="Malgun Gothic"/>
                <w:sz w:val="20"/>
                <w:szCs w:val="20"/>
                <w:lang w:val="en-US"/>
              </w:rPr>
            </w:pPr>
            <w:r w:rsidRPr="00A3353A">
              <w:rPr>
                <w:rFonts w:eastAsia="Malgun Gothic"/>
                <w:sz w:val="20"/>
                <w:szCs w:val="20"/>
                <w:lang w:val="en-US"/>
              </w:rPr>
              <w:t>CSI prediction enhancement</w:t>
            </w:r>
          </w:p>
        </w:tc>
        <w:tc>
          <w:tcPr>
            <w:tcW w:w="2184" w:type="dxa"/>
          </w:tcPr>
          <w:p w14:paraId="0B90BFD4" w14:textId="1BD43E65" w:rsidR="00FA3A59" w:rsidRPr="008943BF" w:rsidRDefault="008536B5" w:rsidP="00CE6F57">
            <w:pPr>
              <w:rPr>
                <w:rFonts w:eastAsia="Malgun Gothic"/>
                <w:sz w:val="20"/>
                <w:szCs w:val="20"/>
                <w:lang w:val="en-US"/>
              </w:rPr>
            </w:pPr>
            <w:r w:rsidRPr="008943BF">
              <w:rPr>
                <w:rFonts w:eastAsia="Malgun Gothic"/>
                <w:sz w:val="20"/>
                <w:szCs w:val="20"/>
                <w:lang w:val="en-US"/>
              </w:rPr>
              <w:t xml:space="preserve">11.8 </w:t>
            </w:r>
            <w:r w:rsidR="00FA3A59" w:rsidRPr="008943BF">
              <w:rPr>
                <w:rFonts w:eastAsia="Malgun Gothic"/>
                <w:sz w:val="20"/>
                <w:szCs w:val="20"/>
                <w:lang w:val="en-US"/>
              </w:rPr>
              <w:t>MIMO</w:t>
            </w:r>
          </w:p>
        </w:tc>
      </w:tr>
      <w:tr w:rsidR="005A3CB0" w14:paraId="25578DA8" w14:textId="77777777" w:rsidTr="008943BF">
        <w:tc>
          <w:tcPr>
            <w:tcW w:w="1795" w:type="dxa"/>
            <w:vMerge w:val="restart"/>
            <w:tcBorders>
              <w:right w:val="nil"/>
            </w:tcBorders>
            <w:vAlign w:val="center"/>
          </w:tcPr>
          <w:p w14:paraId="578FC049" w14:textId="0A96E692" w:rsidR="00FA3A59" w:rsidRPr="008943BF" w:rsidRDefault="00FA3A59" w:rsidP="00966E1B">
            <w:pPr>
              <w:jc w:val="left"/>
              <w:rPr>
                <w:rFonts w:eastAsia="Malgun Gothic"/>
                <w:sz w:val="20"/>
                <w:szCs w:val="20"/>
                <w:lang w:val="en-US"/>
              </w:rPr>
            </w:pPr>
            <w:r w:rsidRPr="008943BF">
              <w:rPr>
                <w:b/>
                <w:sz w:val="20"/>
                <w:szCs w:val="20"/>
              </w:rPr>
              <w:t>Adopt in 6G without a study item phase</w:t>
            </w:r>
          </w:p>
        </w:tc>
        <w:tc>
          <w:tcPr>
            <w:tcW w:w="1710" w:type="dxa"/>
            <w:vMerge w:val="restart"/>
            <w:tcBorders>
              <w:left w:val="nil"/>
            </w:tcBorders>
          </w:tcPr>
          <w:p w14:paraId="40D083EA" w14:textId="77777777" w:rsidR="00FA3A59" w:rsidRPr="008943BF" w:rsidRDefault="00FA3A59" w:rsidP="00CE6F57">
            <w:pPr>
              <w:rPr>
                <w:rFonts w:eastAsia="Malgun Gothic"/>
                <w:sz w:val="20"/>
                <w:szCs w:val="20"/>
                <w:lang w:val="en-US"/>
              </w:rPr>
            </w:pPr>
          </w:p>
        </w:tc>
        <w:tc>
          <w:tcPr>
            <w:tcW w:w="3936" w:type="dxa"/>
            <w:shd w:val="clear" w:color="auto" w:fill="BDD6EE" w:themeFill="accent5" w:themeFillTint="66"/>
          </w:tcPr>
          <w:p w14:paraId="1A618838" w14:textId="3F4270D5" w:rsidR="00FA3A59" w:rsidRPr="008943BF" w:rsidRDefault="00FA3A59" w:rsidP="00CE6F57">
            <w:pPr>
              <w:rPr>
                <w:rFonts w:eastAsia="Malgun Gothic"/>
                <w:sz w:val="20"/>
                <w:szCs w:val="20"/>
                <w:lang w:val="en-US"/>
              </w:rPr>
            </w:pPr>
            <w:r w:rsidRPr="00A3353A">
              <w:rPr>
                <w:rFonts w:eastAsia="Malgun Gothic"/>
                <w:sz w:val="20"/>
                <w:szCs w:val="20"/>
                <w:lang w:val="en-US"/>
              </w:rPr>
              <w:t>5G Rel-19 beam management</w:t>
            </w:r>
          </w:p>
        </w:tc>
        <w:tc>
          <w:tcPr>
            <w:tcW w:w="2184" w:type="dxa"/>
            <w:vMerge w:val="restart"/>
            <w:vAlign w:val="center"/>
          </w:tcPr>
          <w:p w14:paraId="2AB38883" w14:textId="145349DB" w:rsidR="00FA3A59" w:rsidRPr="008943BF" w:rsidRDefault="00FA3A59" w:rsidP="00966E1B">
            <w:pPr>
              <w:jc w:val="left"/>
              <w:rPr>
                <w:rFonts w:eastAsia="Malgun Gothic"/>
                <w:sz w:val="20"/>
                <w:szCs w:val="20"/>
                <w:lang w:val="en-US"/>
              </w:rPr>
            </w:pPr>
            <w:r w:rsidRPr="008943BF">
              <w:rPr>
                <w:rFonts w:eastAsia="Malgun Gothic"/>
                <w:sz w:val="20"/>
                <w:szCs w:val="20"/>
                <w:lang w:val="en-US"/>
              </w:rPr>
              <w:t>N/A</w:t>
            </w:r>
          </w:p>
        </w:tc>
      </w:tr>
      <w:tr w:rsidR="00FA3A59" w14:paraId="457FDF7E" w14:textId="77777777" w:rsidTr="008943BF">
        <w:tc>
          <w:tcPr>
            <w:tcW w:w="1795" w:type="dxa"/>
            <w:vMerge/>
            <w:tcBorders>
              <w:right w:val="nil"/>
            </w:tcBorders>
          </w:tcPr>
          <w:p w14:paraId="261BD629" w14:textId="77777777" w:rsidR="00FA3A59" w:rsidRPr="008943BF" w:rsidRDefault="00FA3A59" w:rsidP="00CE6F57">
            <w:pPr>
              <w:rPr>
                <w:rFonts w:eastAsia="Malgun Gothic"/>
                <w:sz w:val="20"/>
                <w:szCs w:val="20"/>
                <w:lang w:val="en-US"/>
              </w:rPr>
            </w:pPr>
          </w:p>
        </w:tc>
        <w:tc>
          <w:tcPr>
            <w:tcW w:w="1710" w:type="dxa"/>
            <w:vMerge/>
            <w:tcBorders>
              <w:left w:val="nil"/>
            </w:tcBorders>
          </w:tcPr>
          <w:p w14:paraId="14F3B279" w14:textId="77777777" w:rsidR="00FA3A59" w:rsidRPr="008943BF" w:rsidRDefault="00FA3A59" w:rsidP="00CE6F57">
            <w:pPr>
              <w:rPr>
                <w:rFonts w:eastAsia="Malgun Gothic"/>
                <w:sz w:val="20"/>
                <w:szCs w:val="20"/>
                <w:lang w:val="en-US"/>
              </w:rPr>
            </w:pPr>
          </w:p>
        </w:tc>
        <w:tc>
          <w:tcPr>
            <w:tcW w:w="3936" w:type="dxa"/>
            <w:shd w:val="clear" w:color="auto" w:fill="BDD6EE" w:themeFill="accent5" w:themeFillTint="66"/>
          </w:tcPr>
          <w:p w14:paraId="64127BAF" w14:textId="02506D57" w:rsidR="00FA3A59" w:rsidRPr="008943BF" w:rsidRDefault="00FA3A59" w:rsidP="00CE6F57">
            <w:pPr>
              <w:rPr>
                <w:rFonts w:eastAsia="Malgun Gothic"/>
                <w:sz w:val="20"/>
                <w:szCs w:val="20"/>
                <w:lang w:val="en-US"/>
              </w:rPr>
            </w:pPr>
            <w:r w:rsidRPr="00A3353A">
              <w:rPr>
                <w:rFonts w:eastAsia="Malgun Gothic"/>
                <w:sz w:val="20"/>
                <w:szCs w:val="20"/>
                <w:lang w:val="en-US"/>
              </w:rPr>
              <w:t>5G Rel-19 positioning Case 1/3a/3b</w:t>
            </w:r>
          </w:p>
        </w:tc>
        <w:tc>
          <w:tcPr>
            <w:tcW w:w="2184" w:type="dxa"/>
            <w:vMerge/>
          </w:tcPr>
          <w:p w14:paraId="341FDD77" w14:textId="77777777" w:rsidR="00FA3A59" w:rsidRPr="008943BF" w:rsidRDefault="00FA3A59" w:rsidP="00CE6F57">
            <w:pPr>
              <w:rPr>
                <w:rFonts w:eastAsia="Malgun Gothic"/>
                <w:sz w:val="20"/>
                <w:szCs w:val="20"/>
                <w:lang w:val="en-US"/>
              </w:rPr>
            </w:pPr>
          </w:p>
        </w:tc>
      </w:tr>
      <w:tr w:rsidR="00FA3A59" w14:paraId="1350D391" w14:textId="77777777" w:rsidTr="008943BF">
        <w:tc>
          <w:tcPr>
            <w:tcW w:w="1795" w:type="dxa"/>
            <w:vMerge/>
            <w:tcBorders>
              <w:right w:val="nil"/>
            </w:tcBorders>
          </w:tcPr>
          <w:p w14:paraId="32863256" w14:textId="77777777" w:rsidR="00FA3A59" w:rsidRPr="008943BF" w:rsidRDefault="00FA3A59" w:rsidP="00CE6F57">
            <w:pPr>
              <w:rPr>
                <w:rFonts w:eastAsia="Malgun Gothic"/>
                <w:sz w:val="20"/>
                <w:szCs w:val="20"/>
                <w:lang w:val="en-US"/>
              </w:rPr>
            </w:pPr>
          </w:p>
        </w:tc>
        <w:tc>
          <w:tcPr>
            <w:tcW w:w="1710" w:type="dxa"/>
            <w:vMerge/>
            <w:tcBorders>
              <w:left w:val="nil"/>
            </w:tcBorders>
          </w:tcPr>
          <w:p w14:paraId="6145E5CE" w14:textId="77777777" w:rsidR="00FA3A59" w:rsidRPr="008943BF" w:rsidRDefault="00FA3A59" w:rsidP="00CE6F57">
            <w:pPr>
              <w:rPr>
                <w:rFonts w:eastAsia="Malgun Gothic"/>
                <w:sz w:val="20"/>
                <w:szCs w:val="20"/>
                <w:lang w:val="en-US"/>
              </w:rPr>
            </w:pPr>
          </w:p>
        </w:tc>
        <w:tc>
          <w:tcPr>
            <w:tcW w:w="3936" w:type="dxa"/>
            <w:shd w:val="clear" w:color="auto" w:fill="BDD6EE" w:themeFill="accent5" w:themeFillTint="66"/>
          </w:tcPr>
          <w:p w14:paraId="518E0480" w14:textId="5A0E924D" w:rsidR="00FA3A59" w:rsidRPr="008943BF" w:rsidRDefault="00FA3A59" w:rsidP="00CE6F57">
            <w:pPr>
              <w:rPr>
                <w:rFonts w:eastAsia="Malgun Gothic"/>
                <w:sz w:val="20"/>
                <w:szCs w:val="20"/>
                <w:lang w:val="en-US"/>
              </w:rPr>
            </w:pPr>
            <w:r w:rsidRPr="00A3353A">
              <w:rPr>
                <w:rFonts w:eastAsia="Malgun Gothic"/>
                <w:sz w:val="20"/>
                <w:szCs w:val="20"/>
                <w:lang w:val="en-US"/>
              </w:rPr>
              <w:t>5G Rel-19 CSI prediction</w:t>
            </w:r>
          </w:p>
        </w:tc>
        <w:tc>
          <w:tcPr>
            <w:tcW w:w="2184" w:type="dxa"/>
            <w:vMerge/>
          </w:tcPr>
          <w:p w14:paraId="504F7538" w14:textId="77777777" w:rsidR="00FA3A59" w:rsidRPr="008943BF" w:rsidRDefault="00FA3A59" w:rsidP="00CE6F57">
            <w:pPr>
              <w:rPr>
                <w:rFonts w:eastAsia="Malgun Gothic"/>
                <w:sz w:val="20"/>
                <w:szCs w:val="20"/>
                <w:lang w:val="en-US"/>
              </w:rPr>
            </w:pPr>
          </w:p>
        </w:tc>
      </w:tr>
    </w:tbl>
    <w:p w14:paraId="02934413" w14:textId="77777777" w:rsidR="00FA3A59" w:rsidRPr="00E732DB" w:rsidRDefault="00FA3A59" w:rsidP="00CE6F57">
      <w:pPr>
        <w:rPr>
          <w:rFonts w:eastAsia="Malgun Gothic"/>
          <w:lang w:val="en-US"/>
        </w:rPr>
      </w:pPr>
    </w:p>
    <w:p w14:paraId="648D1A9C" w14:textId="5A91A799" w:rsidR="00BF78C6" w:rsidRDefault="00BF78C6" w:rsidP="00CE6F57">
      <w:r>
        <w:t>The details for each use case are provided in the sections below.</w:t>
      </w:r>
    </w:p>
    <w:p w14:paraId="7D3B28C2" w14:textId="77777777" w:rsidR="00BF78C6" w:rsidRPr="00E732DB" w:rsidRDefault="00BF78C6" w:rsidP="00CE6F57">
      <w:pPr>
        <w:rPr>
          <w:rFonts w:eastAsia="Malgun Gothic"/>
          <w:lang w:val="en-US"/>
        </w:rPr>
      </w:pPr>
    </w:p>
    <w:p w14:paraId="2A68AB70" w14:textId="132AA5A5" w:rsidR="007E2DAD" w:rsidRDefault="00CF4AB6" w:rsidP="008964AD">
      <w:pPr>
        <w:pStyle w:val="Heading1"/>
        <w:numPr>
          <w:ilvl w:val="0"/>
          <w:numId w:val="13"/>
        </w:numPr>
        <w:ind w:left="540" w:hanging="540"/>
        <w:jc w:val="both"/>
        <w:rPr>
          <w:rFonts w:eastAsia="Malgun Gothic" w:cs="Arial"/>
          <w:lang w:val="en-US"/>
        </w:rPr>
      </w:pPr>
      <w:r>
        <w:rPr>
          <w:rFonts w:eastAsia="Malgun Gothic" w:cs="Arial"/>
          <w:lang w:val="en-US"/>
        </w:rPr>
        <w:t xml:space="preserve">New </w:t>
      </w:r>
      <w:r w:rsidR="007D6A3C">
        <w:rPr>
          <w:rFonts w:eastAsia="Malgun Gothic" w:cs="Arial"/>
          <w:lang w:val="en-US"/>
        </w:rPr>
        <w:t>AI/ML Use cases</w:t>
      </w:r>
    </w:p>
    <w:p w14:paraId="7A855540" w14:textId="5FB82BBD" w:rsidR="00A74692" w:rsidRDefault="00A74692" w:rsidP="00C176BA">
      <w:pPr>
        <w:rPr>
          <w:rFonts w:eastAsia="Malgun Gothic"/>
          <w:lang w:val="en-US"/>
        </w:rPr>
      </w:pPr>
      <w:r>
        <w:rPr>
          <w:rFonts w:eastAsia="Malgun Gothic"/>
          <w:lang w:val="en-US"/>
        </w:rPr>
        <w:t xml:space="preserve">In 5G NR Rel-18 and Rel-19, several physical layer use cases were studied for applying AI/ML. Specifically, three use cases (beam management, positioning, CSI prediction) were standardized in Rel-19, while normative work on CSI compression is under way in Rel-20. </w:t>
      </w:r>
    </w:p>
    <w:p w14:paraId="44962DAC" w14:textId="02DDA94C" w:rsidR="00AA32AC" w:rsidRDefault="00A74692" w:rsidP="00C176BA">
      <w:pPr>
        <w:rPr>
          <w:rFonts w:eastAsia="Malgun Gothic"/>
          <w:lang w:val="en-US"/>
        </w:rPr>
      </w:pPr>
      <w:r>
        <w:rPr>
          <w:rFonts w:eastAsia="Malgun Gothic"/>
          <w:lang w:val="en-US"/>
        </w:rPr>
        <w:t xml:space="preserve">For 6GR, the scope is expected to expand where AI/ML can be leveraged to </w:t>
      </w:r>
      <w:r w:rsidR="008352C1">
        <w:rPr>
          <w:rFonts w:eastAsia="Malgun Gothic"/>
          <w:lang w:val="en-US"/>
        </w:rPr>
        <w:t xml:space="preserve">noticeably </w:t>
      </w:r>
      <w:r>
        <w:rPr>
          <w:rFonts w:eastAsia="Malgun Gothic"/>
          <w:lang w:val="en-US"/>
        </w:rPr>
        <w:t>improve physical layer functionalities. Lessons learned from 5G</w:t>
      </w:r>
      <w:r w:rsidDel="00287A87">
        <w:rPr>
          <w:rFonts w:eastAsia="Malgun Gothic"/>
          <w:lang w:val="en-US"/>
        </w:rPr>
        <w:t xml:space="preserve"> </w:t>
      </w:r>
      <w:r>
        <w:rPr>
          <w:rFonts w:eastAsia="Malgun Gothic"/>
          <w:lang w:val="en-US"/>
        </w:rPr>
        <w:t>can help</w:t>
      </w:r>
      <w:r w:rsidR="00AA32AC">
        <w:rPr>
          <w:rFonts w:eastAsia="Malgun Gothic"/>
          <w:lang w:val="en-US"/>
        </w:rPr>
        <w:t xml:space="preserve"> RAN working groups to study and adopt AI/ML for 6GR</w:t>
      </w:r>
      <w:r w:rsidR="00287A87">
        <w:rPr>
          <w:rFonts w:eastAsia="Malgun Gothic"/>
          <w:lang w:val="en-US"/>
        </w:rPr>
        <w:t xml:space="preserve">, e.g., </w:t>
      </w:r>
      <w:r w:rsidR="005174A4">
        <w:rPr>
          <w:rFonts w:eastAsia="Malgun Gothic"/>
          <w:lang w:val="en-US"/>
        </w:rPr>
        <w:t xml:space="preserve">to </w:t>
      </w:r>
      <w:r w:rsidR="00A30453">
        <w:rPr>
          <w:rFonts w:eastAsia="Malgun Gothic"/>
          <w:lang w:val="en-US"/>
        </w:rPr>
        <w:t>identify</w:t>
      </w:r>
      <w:r w:rsidR="005174A4">
        <w:rPr>
          <w:rFonts w:eastAsia="Malgun Gothic"/>
          <w:lang w:val="en-US"/>
        </w:rPr>
        <w:t xml:space="preserve"> </w:t>
      </w:r>
      <w:r w:rsidR="00287A87" w:rsidRPr="00287A87">
        <w:rPr>
          <w:rFonts w:eastAsia="Malgun Gothic"/>
          <w:lang w:val="en-US"/>
        </w:rPr>
        <w:t xml:space="preserve">known problems </w:t>
      </w:r>
      <w:r w:rsidR="000554AE">
        <w:rPr>
          <w:rFonts w:eastAsia="Malgun Gothic"/>
          <w:lang w:val="en-US"/>
        </w:rPr>
        <w:t>where</w:t>
      </w:r>
      <w:r w:rsidR="00287A87" w:rsidRPr="00287A87">
        <w:rPr>
          <w:rFonts w:eastAsia="Malgun Gothic"/>
          <w:lang w:val="en-US"/>
        </w:rPr>
        <w:t xml:space="preserve"> traditional methods tend to fail</w:t>
      </w:r>
      <w:r w:rsidR="004D1204">
        <w:rPr>
          <w:rFonts w:eastAsia="Malgun Gothic"/>
          <w:lang w:val="en-US"/>
        </w:rPr>
        <w:t xml:space="preserve"> </w:t>
      </w:r>
      <w:r w:rsidR="00A30453">
        <w:rPr>
          <w:rFonts w:eastAsia="Malgun Gothic"/>
          <w:lang w:val="en-US"/>
        </w:rPr>
        <w:t xml:space="preserve">or to </w:t>
      </w:r>
      <w:r w:rsidR="006A1608">
        <w:rPr>
          <w:rFonts w:eastAsia="Malgun Gothic"/>
          <w:lang w:val="en-US"/>
        </w:rPr>
        <w:t xml:space="preserve">leverage </w:t>
      </w:r>
      <w:r w:rsidR="00F37272">
        <w:rPr>
          <w:rFonts w:eastAsia="Malgun Gothic"/>
          <w:lang w:val="en-US"/>
        </w:rPr>
        <w:t xml:space="preserve">the </w:t>
      </w:r>
      <w:r w:rsidR="006A1608">
        <w:rPr>
          <w:rFonts w:eastAsia="Malgun Gothic"/>
          <w:lang w:val="en-US"/>
        </w:rPr>
        <w:t xml:space="preserve">existing </w:t>
      </w:r>
      <w:r w:rsidR="00F37272">
        <w:rPr>
          <w:rFonts w:eastAsia="Malgun Gothic"/>
          <w:lang w:val="en-US"/>
        </w:rPr>
        <w:t>AI/ML framework</w:t>
      </w:r>
      <w:r w:rsidR="006A1608">
        <w:rPr>
          <w:rFonts w:eastAsia="Malgun Gothic"/>
          <w:lang w:val="en-US"/>
        </w:rPr>
        <w:t xml:space="preserve"> whenever feasible</w:t>
      </w:r>
      <w:r w:rsidR="00AA32AC" w:rsidDel="00287A87">
        <w:rPr>
          <w:rFonts w:eastAsia="Malgun Gothic"/>
          <w:lang w:val="en-US"/>
        </w:rPr>
        <w:t>.</w:t>
      </w:r>
    </w:p>
    <w:p w14:paraId="230AC16D" w14:textId="46BC3001" w:rsidR="00255F29" w:rsidRDefault="008A0F61">
      <w:pPr>
        <w:rPr>
          <w:rFonts w:eastAsia="Malgun Gothic"/>
          <w:lang w:val="en-US"/>
        </w:rPr>
      </w:pPr>
      <w:r>
        <w:rPr>
          <w:rFonts w:eastAsia="Malgun Gothic"/>
          <w:lang w:val="en-US"/>
        </w:rPr>
        <w:t xml:space="preserve">For 6GR physical layer, </w:t>
      </w:r>
      <w:r w:rsidR="00255F29">
        <w:rPr>
          <w:rFonts w:eastAsia="Malgun Gothic"/>
          <w:lang w:val="en-US"/>
        </w:rPr>
        <w:t>the</w:t>
      </w:r>
      <w:r w:rsidR="00661AAF">
        <w:rPr>
          <w:rFonts w:eastAsia="Malgun Gothic"/>
          <w:lang w:val="en-US"/>
        </w:rPr>
        <w:t xml:space="preserve"> key </w:t>
      </w:r>
      <w:r>
        <w:rPr>
          <w:rFonts w:eastAsia="Malgun Gothic"/>
          <w:lang w:val="en-US"/>
        </w:rPr>
        <w:t xml:space="preserve">criteria for use case selection should </w:t>
      </w:r>
      <w:r w:rsidR="007222F9">
        <w:rPr>
          <w:rFonts w:eastAsia="Malgun Gothic"/>
          <w:lang w:val="en-US"/>
        </w:rPr>
        <w:t>include:</w:t>
      </w:r>
      <w:r w:rsidR="00E911AA">
        <w:rPr>
          <w:rFonts w:eastAsia="Malgun Gothic"/>
          <w:lang w:val="en-US"/>
        </w:rPr>
        <w:t xml:space="preserve"> </w:t>
      </w:r>
    </w:p>
    <w:p w14:paraId="14DEE21E" w14:textId="661F7BC5" w:rsidR="00027D55" w:rsidRDefault="00AC18F4" w:rsidP="00255F29">
      <w:pPr>
        <w:pStyle w:val="ListParagraph"/>
        <w:numPr>
          <w:ilvl w:val="0"/>
          <w:numId w:val="74"/>
        </w:numPr>
        <w:rPr>
          <w:rFonts w:eastAsia="Malgun Gothic"/>
          <w:lang w:val="en-US"/>
        </w:rPr>
      </w:pPr>
      <w:r>
        <w:rPr>
          <w:rFonts w:eastAsia="Malgun Gothic"/>
          <w:lang w:val="en-US"/>
        </w:rPr>
        <w:t>D</w:t>
      </w:r>
      <w:r w:rsidR="00027D55">
        <w:rPr>
          <w:rFonts w:eastAsia="Malgun Gothic"/>
          <w:lang w:val="en-US"/>
        </w:rPr>
        <w:t xml:space="preserve">emonstration of </w:t>
      </w:r>
      <w:r w:rsidR="00324652">
        <w:rPr>
          <w:rFonts w:eastAsia="Malgun Gothic"/>
          <w:lang w:val="en-US"/>
        </w:rPr>
        <w:t>substantive</w:t>
      </w:r>
      <w:r w:rsidR="008A0F61" w:rsidRPr="0074746A">
        <w:rPr>
          <w:rFonts w:eastAsia="Malgun Gothic"/>
          <w:lang w:val="en-US"/>
        </w:rPr>
        <w:t xml:space="preserve"> performance gain</w:t>
      </w:r>
      <w:r w:rsidR="008A0F61" w:rsidRPr="00966E1B">
        <w:rPr>
          <w:rFonts w:eastAsia="Malgun Gothic"/>
          <w:lang w:val="en-US"/>
        </w:rPr>
        <w:t xml:space="preserve"> as compared to </w:t>
      </w:r>
      <w:r w:rsidR="00661AAF" w:rsidRPr="00966E1B">
        <w:rPr>
          <w:rFonts w:eastAsia="Malgun Gothic"/>
          <w:lang w:val="en-US"/>
        </w:rPr>
        <w:t xml:space="preserve">state-of-the-art </w:t>
      </w:r>
      <w:r w:rsidR="008A0F61" w:rsidRPr="00966E1B">
        <w:rPr>
          <w:rFonts w:eastAsia="Malgun Gothic"/>
          <w:lang w:val="en-US"/>
        </w:rPr>
        <w:t>non-AI</w:t>
      </w:r>
      <w:r w:rsidR="00661AAF" w:rsidRPr="00966E1B">
        <w:rPr>
          <w:rFonts w:eastAsia="Malgun Gothic"/>
          <w:lang w:val="en-US"/>
        </w:rPr>
        <w:t>/ML</w:t>
      </w:r>
      <w:r w:rsidR="008A0F61" w:rsidRPr="00966E1B">
        <w:rPr>
          <w:rFonts w:eastAsia="Malgun Gothic"/>
          <w:lang w:val="en-US"/>
        </w:rPr>
        <w:t xml:space="preserve"> baseline</w:t>
      </w:r>
      <w:r w:rsidR="00661AAF" w:rsidRPr="00966E1B">
        <w:rPr>
          <w:rFonts w:eastAsia="Malgun Gothic"/>
          <w:lang w:val="en-US"/>
        </w:rPr>
        <w:t>s</w:t>
      </w:r>
    </w:p>
    <w:p w14:paraId="4AD0A3F2" w14:textId="2B09AB05" w:rsidR="008A0F61" w:rsidRPr="0074746A" w:rsidRDefault="008A0F61" w:rsidP="00966E1B">
      <w:pPr>
        <w:pStyle w:val="ListParagraph"/>
        <w:numPr>
          <w:ilvl w:val="1"/>
          <w:numId w:val="74"/>
        </w:numPr>
        <w:spacing w:before="0"/>
        <w:rPr>
          <w:rFonts w:eastAsia="Malgun Gothic"/>
          <w:lang w:val="en-US"/>
        </w:rPr>
      </w:pPr>
      <w:r w:rsidRPr="0074746A">
        <w:rPr>
          <w:rFonts w:eastAsia="Malgun Gothic"/>
          <w:lang w:val="en-US"/>
        </w:rPr>
        <w:t>The performance gain should bring tangible benefits to the system operation, e.g., DL/UL throughput</w:t>
      </w:r>
      <w:r w:rsidR="003A754F" w:rsidRPr="0074746A">
        <w:rPr>
          <w:rFonts w:eastAsia="Malgun Gothic"/>
          <w:lang w:val="en-US"/>
        </w:rPr>
        <w:t xml:space="preserve"> increase</w:t>
      </w:r>
      <w:r w:rsidRPr="0074746A">
        <w:rPr>
          <w:rFonts w:eastAsia="Malgun Gothic"/>
          <w:lang w:val="en-US"/>
        </w:rPr>
        <w:t xml:space="preserve">, </w:t>
      </w:r>
      <w:r w:rsidR="003A754F" w:rsidRPr="0074746A">
        <w:rPr>
          <w:rFonts w:eastAsia="Malgun Gothic"/>
          <w:lang w:val="en-US"/>
        </w:rPr>
        <w:t xml:space="preserve">latency reduction, </w:t>
      </w:r>
      <w:r w:rsidR="00251B81" w:rsidRPr="00966E1B">
        <w:rPr>
          <w:rFonts w:eastAsia="Malgun Gothic"/>
          <w:lang w:val="en-US"/>
        </w:rPr>
        <w:t xml:space="preserve">or </w:t>
      </w:r>
      <w:r w:rsidR="003A754F" w:rsidRPr="00966E1B">
        <w:rPr>
          <w:rFonts w:eastAsia="Malgun Gothic"/>
          <w:lang w:val="en-US"/>
        </w:rPr>
        <w:t>coverage enhancement</w:t>
      </w:r>
      <w:r w:rsidRPr="00966E1B">
        <w:rPr>
          <w:rFonts w:eastAsia="Malgun Gothic"/>
          <w:lang w:val="en-US"/>
        </w:rPr>
        <w:t xml:space="preserve">. </w:t>
      </w:r>
      <w:r w:rsidR="00CD4505" w:rsidRPr="00966E1B">
        <w:rPr>
          <w:rFonts w:eastAsia="Malgun Gothic"/>
          <w:lang w:val="en-US"/>
        </w:rPr>
        <w:t xml:space="preserve">Gains </w:t>
      </w:r>
      <w:r w:rsidR="00251B81" w:rsidRPr="00966E1B">
        <w:rPr>
          <w:rFonts w:eastAsia="Malgun Gothic"/>
          <w:lang w:val="en-US"/>
        </w:rPr>
        <w:t xml:space="preserve">demonstrated </w:t>
      </w:r>
      <w:r w:rsidR="00AE1291" w:rsidRPr="00966E1B">
        <w:rPr>
          <w:rFonts w:eastAsia="Malgun Gothic"/>
          <w:lang w:val="en-US"/>
        </w:rPr>
        <w:t>in</w:t>
      </w:r>
      <w:r w:rsidR="00251B81" w:rsidRPr="00966E1B">
        <w:rPr>
          <w:rFonts w:eastAsia="Malgun Gothic"/>
          <w:lang w:val="en-US"/>
        </w:rPr>
        <w:t xml:space="preserve"> i</w:t>
      </w:r>
      <w:r w:rsidRPr="00966E1B">
        <w:rPr>
          <w:rFonts w:eastAsia="Malgun Gothic"/>
          <w:lang w:val="en-US"/>
        </w:rPr>
        <w:t xml:space="preserve">ntermediate performance </w:t>
      </w:r>
      <w:r w:rsidR="00CD4505" w:rsidRPr="00966E1B">
        <w:rPr>
          <w:rFonts w:eastAsia="Malgun Gothic"/>
          <w:lang w:val="en-US"/>
        </w:rPr>
        <w:t>metrics</w:t>
      </w:r>
      <w:r w:rsidRPr="00966E1B">
        <w:rPr>
          <w:rFonts w:eastAsia="Malgun Gothic"/>
          <w:lang w:val="en-US"/>
        </w:rPr>
        <w:t xml:space="preserve"> such as</w:t>
      </w:r>
      <w:r w:rsidR="00CD4505" w:rsidRPr="00CD4505">
        <w:t xml:space="preserve"> </w:t>
      </w:r>
      <w:r w:rsidR="00CD4505" w:rsidRPr="00966E1B">
        <w:rPr>
          <w:rFonts w:eastAsia="Malgun Gothic"/>
          <w:lang w:val="en-US"/>
        </w:rPr>
        <w:t>squared generalized cosine similarity</w:t>
      </w:r>
      <w:r w:rsidRPr="00966E1B">
        <w:rPr>
          <w:rFonts w:eastAsia="Malgun Gothic"/>
          <w:lang w:val="en-US"/>
        </w:rPr>
        <w:t xml:space="preserve"> </w:t>
      </w:r>
      <w:r w:rsidR="00CD4505" w:rsidRPr="00966E1B">
        <w:rPr>
          <w:rFonts w:eastAsia="Malgun Gothic"/>
          <w:lang w:val="en-US"/>
        </w:rPr>
        <w:t>(</w:t>
      </w:r>
      <w:r w:rsidRPr="00966E1B">
        <w:rPr>
          <w:rFonts w:eastAsia="Malgun Gothic"/>
          <w:lang w:val="en-US"/>
        </w:rPr>
        <w:t>SGCS</w:t>
      </w:r>
      <w:r w:rsidR="00CD4505" w:rsidRPr="00966E1B">
        <w:rPr>
          <w:rFonts w:eastAsia="Malgun Gothic"/>
          <w:lang w:val="en-US"/>
        </w:rPr>
        <w:t>)</w:t>
      </w:r>
      <w:r w:rsidRPr="00966E1B" w:rsidDel="00AE1291">
        <w:rPr>
          <w:rFonts w:eastAsia="Malgun Gothic"/>
          <w:lang w:val="en-US"/>
        </w:rPr>
        <w:t xml:space="preserve"> </w:t>
      </w:r>
      <w:r w:rsidR="009013A4">
        <w:rPr>
          <w:rFonts w:eastAsia="Malgun Gothic"/>
          <w:lang w:val="en-US"/>
        </w:rPr>
        <w:t>may serve as a guide</w:t>
      </w:r>
      <w:r w:rsidR="00E911AA" w:rsidDel="009013A4">
        <w:rPr>
          <w:rFonts w:eastAsia="Malgun Gothic"/>
          <w:lang w:val="en-US"/>
        </w:rPr>
        <w:t xml:space="preserve"> </w:t>
      </w:r>
      <w:r w:rsidR="009013A4">
        <w:rPr>
          <w:rFonts w:eastAsia="Malgun Gothic"/>
          <w:lang w:val="en-US"/>
        </w:rPr>
        <w:t>b</w:t>
      </w:r>
      <w:r w:rsidR="003A754F" w:rsidRPr="00966E1B">
        <w:rPr>
          <w:rFonts w:eastAsia="Malgun Gothic"/>
          <w:lang w:val="en-US"/>
        </w:rPr>
        <w:t xml:space="preserve">ut </w:t>
      </w:r>
      <w:r w:rsidR="00E911AA" w:rsidRPr="00966E1B">
        <w:rPr>
          <w:rFonts w:eastAsia="Malgun Gothic"/>
          <w:lang w:val="en-US"/>
        </w:rPr>
        <w:t xml:space="preserve">should </w:t>
      </w:r>
      <w:r w:rsidR="003A754F" w:rsidRPr="00966E1B">
        <w:rPr>
          <w:rFonts w:eastAsia="Malgun Gothic"/>
          <w:lang w:val="en-US"/>
        </w:rPr>
        <w:t xml:space="preserve">not </w:t>
      </w:r>
      <w:r w:rsidR="00E911AA" w:rsidRPr="00966E1B">
        <w:rPr>
          <w:rFonts w:eastAsia="Malgun Gothic"/>
          <w:lang w:val="en-US"/>
        </w:rPr>
        <w:t xml:space="preserve">be used </w:t>
      </w:r>
      <w:r w:rsidR="00E911AA" w:rsidDel="00561950">
        <w:rPr>
          <w:rFonts w:eastAsia="Malgun Gothic"/>
          <w:lang w:val="en-US"/>
        </w:rPr>
        <w:t xml:space="preserve">as </w:t>
      </w:r>
      <w:r w:rsidR="00561950">
        <w:rPr>
          <w:rFonts w:eastAsia="Malgun Gothic"/>
          <w:lang w:val="en-US"/>
        </w:rPr>
        <w:t xml:space="preserve">basis for </w:t>
      </w:r>
      <w:r w:rsidR="00A4559F">
        <w:rPr>
          <w:rFonts w:eastAsia="Malgun Gothic"/>
          <w:lang w:val="en-US"/>
        </w:rPr>
        <w:t>drawing conclusions on performance benefits/drawbacks</w:t>
      </w:r>
      <w:r w:rsidR="003A754F" w:rsidRPr="00966E1B">
        <w:rPr>
          <w:rFonts w:eastAsia="Malgun Gothic"/>
          <w:lang w:val="en-US"/>
        </w:rPr>
        <w:t>.</w:t>
      </w:r>
      <w:r w:rsidR="002D0B51">
        <w:rPr>
          <w:rFonts w:eastAsia="Malgun Gothic"/>
          <w:lang w:val="en-US"/>
        </w:rPr>
        <w:t xml:space="preserve"> </w:t>
      </w:r>
    </w:p>
    <w:p w14:paraId="69CD877A" w14:textId="5965D5D2" w:rsidR="00EB02CD" w:rsidRDefault="003A754F" w:rsidP="00E911AA">
      <w:pPr>
        <w:pStyle w:val="ListParagraph"/>
        <w:numPr>
          <w:ilvl w:val="0"/>
          <w:numId w:val="67"/>
        </w:numPr>
        <w:rPr>
          <w:rFonts w:eastAsia="Malgun Gothic"/>
          <w:lang w:val="en-US"/>
        </w:rPr>
      </w:pPr>
      <w:r w:rsidRPr="00966E1B">
        <w:rPr>
          <w:rFonts w:eastAsia="Malgun Gothic"/>
          <w:lang w:val="en-US"/>
        </w:rPr>
        <w:t>Implementation complexity</w:t>
      </w:r>
      <w:r w:rsidR="00E911AA">
        <w:rPr>
          <w:rFonts w:eastAsia="Malgun Gothic"/>
          <w:lang w:val="en-US"/>
        </w:rPr>
        <w:t xml:space="preserve"> of the AI/ML model</w:t>
      </w:r>
      <w:r w:rsidR="00C3579F">
        <w:rPr>
          <w:rFonts w:eastAsia="Malgun Gothic"/>
          <w:lang w:val="en-US"/>
        </w:rPr>
        <w:t>.</w:t>
      </w:r>
    </w:p>
    <w:p w14:paraId="527B8959" w14:textId="24F0B823" w:rsidR="003A754F" w:rsidRDefault="00932465" w:rsidP="00966E1B">
      <w:pPr>
        <w:pStyle w:val="ListParagraph"/>
        <w:numPr>
          <w:ilvl w:val="1"/>
          <w:numId w:val="67"/>
        </w:numPr>
        <w:spacing w:before="0"/>
        <w:rPr>
          <w:rFonts w:eastAsia="Malgun Gothic"/>
          <w:lang w:val="en-US"/>
        </w:rPr>
      </w:pPr>
      <w:r>
        <w:rPr>
          <w:rFonts w:eastAsia="Malgun Gothic"/>
          <w:lang w:val="en-US"/>
        </w:rPr>
        <w:t>Including</w:t>
      </w:r>
      <w:r w:rsidR="008460E6">
        <w:rPr>
          <w:rFonts w:eastAsia="Malgun Gothic"/>
          <w:lang w:val="en-US"/>
        </w:rPr>
        <w:t>, e.g.,</w:t>
      </w:r>
      <w:r w:rsidR="00EB02CD">
        <w:rPr>
          <w:rFonts w:eastAsia="Malgun Gothic"/>
          <w:lang w:val="en-US"/>
        </w:rPr>
        <w:t xml:space="preserve"> </w:t>
      </w:r>
      <w:r w:rsidR="00E911AA">
        <w:rPr>
          <w:rFonts w:eastAsia="Malgun Gothic"/>
          <w:lang w:val="en-US"/>
        </w:rPr>
        <w:t xml:space="preserve">the </w:t>
      </w:r>
      <w:r>
        <w:rPr>
          <w:rFonts w:eastAsia="Malgun Gothic"/>
          <w:lang w:val="en-US"/>
        </w:rPr>
        <w:t xml:space="preserve">AI/ML </w:t>
      </w:r>
      <w:r w:rsidR="00E911AA">
        <w:rPr>
          <w:rFonts w:eastAsia="Malgun Gothic"/>
          <w:lang w:val="en-US"/>
        </w:rPr>
        <w:t>model complexity (e.g., number of model parameters) and computational complexity (e.g., FLOP</w:t>
      </w:r>
      <w:r w:rsidR="00BA6071">
        <w:rPr>
          <w:rFonts w:eastAsia="Malgun Gothic"/>
          <w:lang w:val="en-US"/>
        </w:rPr>
        <w:t>s</w:t>
      </w:r>
      <w:r w:rsidR="00E911AA">
        <w:rPr>
          <w:rFonts w:eastAsia="Malgun Gothic"/>
          <w:lang w:val="en-US"/>
        </w:rPr>
        <w:t>).</w:t>
      </w:r>
    </w:p>
    <w:p w14:paraId="08BD3BCE" w14:textId="2FF2D51E" w:rsidR="00FF3DB1" w:rsidRPr="00966E1B" w:rsidRDefault="002972BC" w:rsidP="002972BC">
      <w:pPr>
        <w:pStyle w:val="ListParagraph"/>
        <w:numPr>
          <w:ilvl w:val="0"/>
          <w:numId w:val="67"/>
        </w:numPr>
        <w:rPr>
          <w:rFonts w:eastAsia="Malgun Gothic"/>
          <w:lang w:val="en-US"/>
        </w:rPr>
      </w:pPr>
      <w:r w:rsidRPr="002972BC">
        <w:rPr>
          <w:rFonts w:eastAsia="Malgun Gothic"/>
          <w:highlight w:val="white"/>
          <w:lang w:val="en-US"/>
        </w:rPr>
        <w:t>Interoperability</w:t>
      </w:r>
      <w:r w:rsidR="00FF43B1">
        <w:rPr>
          <w:rFonts w:eastAsia="Malgun Gothic"/>
          <w:lang w:val="en-US"/>
        </w:rPr>
        <w:t xml:space="preserve"> between multiple network vendors and multiple UE vendors</w:t>
      </w:r>
      <w:r w:rsidR="00C3579F">
        <w:rPr>
          <w:rFonts w:eastAsia="Malgun Gothic"/>
          <w:lang w:val="en-US"/>
        </w:rPr>
        <w:t>.</w:t>
      </w:r>
    </w:p>
    <w:p w14:paraId="39AA0BC9" w14:textId="5E6BAAB6" w:rsidR="002972BC" w:rsidRPr="00966E1B" w:rsidRDefault="00FF3DB1" w:rsidP="00966E1B">
      <w:pPr>
        <w:pStyle w:val="ListParagraph"/>
        <w:numPr>
          <w:ilvl w:val="1"/>
          <w:numId w:val="67"/>
        </w:numPr>
        <w:spacing w:before="0"/>
        <w:rPr>
          <w:rFonts w:eastAsia="Malgun Gothic"/>
          <w:lang w:val="en-US"/>
        </w:rPr>
      </w:pPr>
      <w:r>
        <w:rPr>
          <w:rFonts w:eastAsia="Malgun Gothic"/>
          <w:highlight w:val="white"/>
          <w:lang w:val="en-US"/>
        </w:rPr>
        <w:t>I</w:t>
      </w:r>
      <w:r w:rsidR="002972BC" w:rsidRPr="002972BC">
        <w:rPr>
          <w:rFonts w:eastAsia="Malgun Gothic"/>
          <w:highlight w:val="white"/>
          <w:lang w:val="en-US"/>
        </w:rPr>
        <w:t>nclud</w:t>
      </w:r>
      <w:r>
        <w:rPr>
          <w:rFonts w:eastAsia="Malgun Gothic"/>
          <w:highlight w:val="white"/>
          <w:lang w:val="en-US"/>
        </w:rPr>
        <w:t xml:space="preserve">ing the </w:t>
      </w:r>
      <w:r w:rsidR="00E34815">
        <w:rPr>
          <w:rFonts w:eastAsia="Malgun Gothic"/>
          <w:highlight w:val="white"/>
          <w:lang w:val="en-US"/>
        </w:rPr>
        <w:t xml:space="preserve">guarantee of </w:t>
      </w:r>
      <w:r w:rsidR="002972BC" w:rsidRPr="002972BC">
        <w:rPr>
          <w:rFonts w:eastAsia="Malgun Gothic"/>
          <w:highlight w:val="white"/>
          <w:lang w:val="en-US"/>
        </w:rPr>
        <w:t>robust</w:t>
      </w:r>
      <w:r w:rsidR="00432AD2">
        <w:rPr>
          <w:rFonts w:eastAsia="Malgun Gothic"/>
          <w:highlight w:val="white"/>
          <w:lang w:val="en-US"/>
        </w:rPr>
        <w:t xml:space="preserve">, </w:t>
      </w:r>
      <w:r w:rsidR="002972BC" w:rsidRPr="002972BC">
        <w:rPr>
          <w:rFonts w:eastAsia="Malgun Gothic"/>
          <w:highlight w:val="white"/>
          <w:lang w:val="en-US"/>
        </w:rPr>
        <w:t>predictable</w:t>
      </w:r>
      <w:r w:rsidR="00432AD2">
        <w:rPr>
          <w:rFonts w:eastAsia="Malgun Gothic"/>
          <w:highlight w:val="white"/>
          <w:lang w:val="en-US"/>
        </w:rPr>
        <w:t xml:space="preserve">, understandable, </w:t>
      </w:r>
      <w:r w:rsidR="00884839">
        <w:rPr>
          <w:rFonts w:eastAsia="Malgun Gothic"/>
          <w:highlight w:val="white"/>
          <w:lang w:val="en-US"/>
        </w:rPr>
        <w:t>and manageable</w:t>
      </w:r>
      <w:r w:rsidR="002972BC" w:rsidRPr="002972BC">
        <w:rPr>
          <w:rFonts w:eastAsia="Malgun Gothic"/>
          <w:highlight w:val="white"/>
          <w:lang w:val="en-US"/>
        </w:rPr>
        <w:t xml:space="preserve"> performance and </w:t>
      </w:r>
      <w:r w:rsidR="002972BC" w:rsidRPr="00966E1B">
        <w:rPr>
          <w:rFonts w:eastAsia="Malgun Gothic"/>
          <w:lang w:val="en-US"/>
        </w:rPr>
        <w:t>behavior</w:t>
      </w:r>
      <w:r w:rsidR="00FF43B1">
        <w:rPr>
          <w:rFonts w:eastAsia="Malgun Gothic"/>
          <w:lang w:val="en-US"/>
        </w:rPr>
        <w:t xml:space="preserve"> </w:t>
      </w:r>
      <w:r w:rsidR="00FF43B1" w:rsidRPr="00AC7220">
        <w:rPr>
          <w:rFonts w:eastAsia="Malgun Gothic"/>
          <w:lang w:val="en-US"/>
        </w:rPr>
        <w:t>of the UE</w:t>
      </w:r>
      <w:r w:rsidR="00AC7220">
        <w:rPr>
          <w:rFonts w:eastAsia="Malgun Gothic"/>
          <w:lang w:val="en-US"/>
        </w:rPr>
        <w:t xml:space="preserve"> (e.g., </w:t>
      </w:r>
      <w:r w:rsidR="00584F4A">
        <w:rPr>
          <w:rFonts w:eastAsia="Malgun Gothic"/>
          <w:lang w:val="en-US"/>
        </w:rPr>
        <w:t xml:space="preserve">by ensuring a </w:t>
      </w:r>
      <w:r w:rsidR="00C51619">
        <w:rPr>
          <w:rFonts w:eastAsia="Malgun Gothic"/>
          <w:lang w:val="en-US"/>
        </w:rPr>
        <w:t xml:space="preserve">tight </w:t>
      </w:r>
      <w:r w:rsidR="00227691">
        <w:rPr>
          <w:rFonts w:eastAsia="Malgun Gothic"/>
          <w:lang w:val="en-US"/>
        </w:rPr>
        <w:t>RAN1-</w:t>
      </w:r>
      <w:r w:rsidR="00C51619">
        <w:rPr>
          <w:rFonts w:eastAsia="Malgun Gothic"/>
          <w:lang w:val="en-US"/>
        </w:rPr>
        <w:t>RAN4</w:t>
      </w:r>
      <w:r w:rsidR="00584F4A">
        <w:rPr>
          <w:rFonts w:eastAsia="Malgun Gothic"/>
          <w:lang w:val="en-US"/>
        </w:rPr>
        <w:t xml:space="preserve"> interaction</w:t>
      </w:r>
      <w:r w:rsidR="00AC7220">
        <w:rPr>
          <w:rFonts w:eastAsia="Malgun Gothic"/>
          <w:lang w:val="en-US"/>
        </w:rPr>
        <w:t>).</w:t>
      </w:r>
    </w:p>
    <w:p w14:paraId="7ED5EC3D" w14:textId="55677263" w:rsidR="00324652" w:rsidRDefault="00E911AA" w:rsidP="00E911AA">
      <w:pPr>
        <w:pStyle w:val="ListParagraph"/>
        <w:numPr>
          <w:ilvl w:val="0"/>
          <w:numId w:val="67"/>
        </w:numPr>
        <w:rPr>
          <w:rFonts w:eastAsia="Malgun Gothic"/>
          <w:lang w:val="en-US"/>
        </w:rPr>
      </w:pPr>
      <w:r>
        <w:rPr>
          <w:rFonts w:eastAsia="Malgun Gothic"/>
          <w:lang w:val="en-US"/>
        </w:rPr>
        <w:t>Model training complexity</w:t>
      </w:r>
      <w:r w:rsidR="00C3579F">
        <w:rPr>
          <w:rFonts w:eastAsia="Malgun Gothic"/>
          <w:lang w:val="en-US"/>
        </w:rPr>
        <w:t>.</w:t>
      </w:r>
    </w:p>
    <w:p w14:paraId="3E0708C2" w14:textId="0EDF2519" w:rsidR="00E911AA" w:rsidRPr="00966E1B" w:rsidRDefault="00324652" w:rsidP="00966E1B">
      <w:pPr>
        <w:pStyle w:val="ListParagraph"/>
        <w:numPr>
          <w:ilvl w:val="1"/>
          <w:numId w:val="67"/>
        </w:numPr>
        <w:spacing w:before="0"/>
        <w:rPr>
          <w:rFonts w:eastAsia="Malgun Gothic"/>
          <w:highlight w:val="white"/>
          <w:lang w:val="en-US"/>
        </w:rPr>
      </w:pPr>
      <w:r w:rsidRPr="00966E1B">
        <w:rPr>
          <w:rFonts w:eastAsia="Malgun Gothic"/>
          <w:highlight w:val="white"/>
          <w:lang w:val="en-US"/>
        </w:rPr>
        <w:t>Including</w:t>
      </w:r>
      <w:r w:rsidR="00E911AA" w:rsidRPr="00966E1B" w:rsidDel="00324652">
        <w:rPr>
          <w:rFonts w:eastAsia="Malgun Gothic"/>
          <w:highlight w:val="white"/>
          <w:lang w:val="en-US"/>
        </w:rPr>
        <w:t xml:space="preserve"> whether</w:t>
      </w:r>
      <w:r w:rsidRPr="00966E1B">
        <w:rPr>
          <w:rFonts w:eastAsia="Malgun Gothic"/>
          <w:highlight w:val="white"/>
          <w:lang w:val="en-US"/>
        </w:rPr>
        <w:t xml:space="preserve"> </w:t>
      </w:r>
      <w:r w:rsidR="00E911AA" w:rsidRPr="00966E1B">
        <w:rPr>
          <w:rFonts w:eastAsia="Malgun Gothic"/>
          <w:highlight w:val="white"/>
          <w:lang w:val="en-US"/>
        </w:rPr>
        <w:t xml:space="preserve">inter-vendor training </w:t>
      </w:r>
      <w:r w:rsidR="006E0550" w:rsidRPr="00966E1B">
        <w:rPr>
          <w:rFonts w:eastAsia="Malgun Gothic"/>
          <w:highlight w:val="white"/>
          <w:lang w:val="en-US"/>
        </w:rPr>
        <w:t xml:space="preserve">collaboration </w:t>
      </w:r>
      <w:r w:rsidR="00C3579F">
        <w:rPr>
          <w:rFonts w:eastAsia="Malgun Gothic"/>
          <w:highlight w:val="white"/>
          <w:lang w:val="en-US"/>
        </w:rPr>
        <w:t xml:space="preserve">methods are </w:t>
      </w:r>
      <w:r w:rsidR="00E911AA" w:rsidRPr="00966E1B">
        <w:rPr>
          <w:rFonts w:eastAsia="Malgun Gothic"/>
          <w:highlight w:val="white"/>
          <w:lang w:val="en-US"/>
        </w:rPr>
        <w:t>required or not</w:t>
      </w:r>
      <w:r w:rsidR="00DE4ED8">
        <w:rPr>
          <w:rFonts w:eastAsia="Malgun Gothic"/>
          <w:highlight w:val="white"/>
          <w:lang w:val="en-US"/>
        </w:rPr>
        <w:t xml:space="preserve"> and, if required,</w:t>
      </w:r>
      <w:r w:rsidR="0076467A" w:rsidRPr="00966E1B">
        <w:rPr>
          <w:rFonts w:eastAsia="Malgun Gothic"/>
          <w:highlight w:val="white"/>
          <w:lang w:val="en-US"/>
        </w:rPr>
        <w:t xml:space="preserve"> the</w:t>
      </w:r>
      <w:r w:rsidR="0076467A">
        <w:rPr>
          <w:rFonts w:eastAsia="Malgun Gothic"/>
          <w:highlight w:val="white"/>
          <w:lang w:val="en-US"/>
        </w:rPr>
        <w:t xml:space="preserve"> </w:t>
      </w:r>
      <w:r w:rsidR="00DE4ED8">
        <w:rPr>
          <w:rFonts w:eastAsia="Malgun Gothic"/>
          <w:highlight w:val="white"/>
          <w:lang w:val="en-US"/>
        </w:rPr>
        <w:t xml:space="preserve">practical </w:t>
      </w:r>
      <w:r w:rsidR="00C3579F">
        <w:rPr>
          <w:rFonts w:eastAsia="Malgun Gothic"/>
          <w:highlight w:val="white"/>
          <w:lang w:val="en-US"/>
        </w:rPr>
        <w:t xml:space="preserve">difficulties </w:t>
      </w:r>
      <w:r w:rsidR="0076467A" w:rsidRPr="00966E1B">
        <w:rPr>
          <w:rFonts w:eastAsia="Malgun Gothic"/>
          <w:highlight w:val="white"/>
          <w:lang w:val="en-US"/>
        </w:rPr>
        <w:t>of</w:t>
      </w:r>
      <w:r w:rsidR="00C3579F">
        <w:rPr>
          <w:rFonts w:eastAsia="Malgun Gothic"/>
          <w:highlight w:val="white"/>
          <w:lang w:val="en-US"/>
        </w:rPr>
        <w:t xml:space="preserve"> such methods</w:t>
      </w:r>
      <w:r w:rsidR="00E911AA" w:rsidDel="0076467A">
        <w:rPr>
          <w:rFonts w:eastAsia="Malgun Gothic"/>
          <w:highlight w:val="white"/>
          <w:lang w:val="en-US"/>
        </w:rPr>
        <w:t>.</w:t>
      </w:r>
    </w:p>
    <w:p w14:paraId="15B34B63" w14:textId="0A8D350C" w:rsidR="004051DF" w:rsidRDefault="004051DF" w:rsidP="004051DF">
      <w:pPr>
        <w:pStyle w:val="ListParagraph"/>
        <w:numPr>
          <w:ilvl w:val="0"/>
          <w:numId w:val="67"/>
        </w:numPr>
        <w:rPr>
          <w:rFonts w:eastAsia="Malgun Gothic"/>
          <w:lang w:val="en-US"/>
        </w:rPr>
      </w:pPr>
      <w:r>
        <w:rPr>
          <w:rFonts w:eastAsia="Malgun Gothic"/>
          <w:lang w:val="en-US"/>
        </w:rPr>
        <w:t>Signaling overhead.</w:t>
      </w:r>
    </w:p>
    <w:p w14:paraId="1A5FE0DF" w14:textId="77777777" w:rsidR="004051DF" w:rsidRDefault="004051DF" w:rsidP="00966E1B">
      <w:pPr>
        <w:pStyle w:val="ListParagraph"/>
        <w:numPr>
          <w:ilvl w:val="1"/>
          <w:numId w:val="67"/>
        </w:numPr>
        <w:spacing w:before="0"/>
        <w:rPr>
          <w:rFonts w:eastAsia="Malgun Gothic"/>
          <w:lang w:val="en-US"/>
        </w:rPr>
      </w:pPr>
      <w:r>
        <w:rPr>
          <w:rFonts w:eastAsia="Malgun Gothic"/>
          <w:lang w:val="en-US"/>
        </w:rPr>
        <w:t>Use cases that require excessive signaling overhead should be discouraged.</w:t>
      </w:r>
    </w:p>
    <w:p w14:paraId="146FCC47" w14:textId="3D5365D2" w:rsidR="00E911AA" w:rsidRDefault="00BA6071">
      <w:pPr>
        <w:pStyle w:val="ListParagraph"/>
        <w:numPr>
          <w:ilvl w:val="0"/>
          <w:numId w:val="67"/>
        </w:numPr>
        <w:rPr>
          <w:rFonts w:eastAsia="Malgun Gothic"/>
          <w:lang w:val="en-US"/>
        </w:rPr>
      </w:pPr>
      <w:r>
        <w:rPr>
          <w:rFonts w:eastAsia="Malgun Gothic"/>
          <w:lang w:val="en-US"/>
        </w:rPr>
        <w:t>The extent of s</w:t>
      </w:r>
      <w:r w:rsidR="00E911AA">
        <w:rPr>
          <w:rFonts w:eastAsia="Malgun Gothic"/>
          <w:lang w:val="en-US"/>
        </w:rPr>
        <w:t>pecification impact.</w:t>
      </w:r>
    </w:p>
    <w:p w14:paraId="0C70671A" w14:textId="67E5033B" w:rsidR="004051DF" w:rsidRPr="00966E1B" w:rsidRDefault="004051DF" w:rsidP="00966E1B">
      <w:pPr>
        <w:pStyle w:val="ListParagraph"/>
        <w:numPr>
          <w:ilvl w:val="1"/>
          <w:numId w:val="67"/>
        </w:numPr>
        <w:spacing w:before="0"/>
        <w:rPr>
          <w:rFonts w:eastAsia="Malgun Gothic"/>
          <w:lang w:val="en-US"/>
        </w:rPr>
      </w:pPr>
      <w:r>
        <w:rPr>
          <w:rFonts w:eastAsia="Malgun Gothic"/>
          <w:lang w:val="en-US"/>
        </w:rPr>
        <w:t xml:space="preserve">Use cases that require substantial specification </w:t>
      </w:r>
      <w:r w:rsidR="00BA6071">
        <w:rPr>
          <w:rFonts w:eastAsia="Malgun Gothic"/>
          <w:lang w:val="en-US"/>
        </w:rPr>
        <w:t xml:space="preserve">work </w:t>
      </w:r>
      <w:r>
        <w:rPr>
          <w:rFonts w:eastAsia="Malgun Gothic"/>
          <w:lang w:val="en-US"/>
        </w:rPr>
        <w:t xml:space="preserve">are </w:t>
      </w:r>
      <w:r w:rsidR="00562160">
        <w:rPr>
          <w:rFonts w:eastAsia="Malgun Gothic"/>
          <w:lang w:val="en-US"/>
        </w:rPr>
        <w:t xml:space="preserve">more </w:t>
      </w:r>
      <w:r>
        <w:rPr>
          <w:rFonts w:eastAsia="Malgun Gothic"/>
          <w:lang w:val="en-US"/>
        </w:rPr>
        <w:t xml:space="preserve">difficult to manage </w:t>
      </w:r>
      <w:r w:rsidR="009C7F83">
        <w:rPr>
          <w:rFonts w:eastAsia="Malgun Gothic"/>
          <w:lang w:val="en-US"/>
        </w:rPr>
        <w:t>during the</w:t>
      </w:r>
      <w:r>
        <w:rPr>
          <w:rFonts w:eastAsia="Malgun Gothic"/>
          <w:lang w:val="en-US"/>
        </w:rPr>
        <w:t xml:space="preserve"> work item phase</w:t>
      </w:r>
      <w:r w:rsidR="00FE7EA4">
        <w:rPr>
          <w:rFonts w:eastAsia="Malgun Gothic"/>
          <w:lang w:val="en-US"/>
        </w:rPr>
        <w:t>, especially if several</w:t>
      </w:r>
      <w:r w:rsidR="0004658F">
        <w:rPr>
          <w:rFonts w:eastAsia="Malgun Gothic"/>
          <w:lang w:val="en-US"/>
        </w:rPr>
        <w:t xml:space="preserve"> use cases of such kind</w:t>
      </w:r>
      <w:r w:rsidR="00FE7EA4">
        <w:rPr>
          <w:rFonts w:eastAsia="Malgun Gothic"/>
          <w:lang w:val="en-US"/>
        </w:rPr>
        <w:t xml:space="preserve"> are simultaneously considered</w:t>
      </w:r>
      <w:r>
        <w:rPr>
          <w:rFonts w:eastAsia="Malgun Gothic"/>
          <w:lang w:val="en-US"/>
        </w:rPr>
        <w:t xml:space="preserve">. </w:t>
      </w:r>
      <w:r>
        <w:rPr>
          <w:rFonts w:eastAsia="Malgun Gothic"/>
          <w:lang w:val="en-US"/>
        </w:rPr>
        <w:lastRenderedPageBreak/>
        <w:t>In contrast, use cases that can be easily specified as an enhancement on top of the non-AI counterpart are more appropriate.</w:t>
      </w:r>
    </w:p>
    <w:p w14:paraId="26B6ABA2" w14:textId="2FAA7092" w:rsidR="00DB16D1" w:rsidRDefault="00A57219" w:rsidP="00C176BA">
      <w:pPr>
        <w:rPr>
          <w:rFonts w:eastAsia="Malgun Gothic"/>
          <w:lang w:val="en-US"/>
        </w:rPr>
      </w:pPr>
      <w:r>
        <w:rPr>
          <w:rFonts w:eastAsia="Malgun Gothic"/>
          <w:lang w:val="en-US"/>
        </w:rPr>
        <w:t xml:space="preserve">Taking the above into consideration, </w:t>
      </w:r>
      <w:r w:rsidR="00C176BA">
        <w:rPr>
          <w:rFonts w:eastAsia="Malgun Gothic"/>
          <w:lang w:val="en-US"/>
        </w:rPr>
        <w:t xml:space="preserve">the most promising </w:t>
      </w:r>
      <w:r w:rsidR="00AA32AC">
        <w:rPr>
          <w:rFonts w:eastAsia="Malgun Gothic"/>
          <w:lang w:val="en-US"/>
        </w:rPr>
        <w:t>new</w:t>
      </w:r>
      <w:r w:rsidR="00C176BA">
        <w:rPr>
          <w:rFonts w:eastAsia="Malgun Gothic"/>
          <w:lang w:val="en-US"/>
        </w:rPr>
        <w:t xml:space="preserve"> use cases for 6GR physical layer are presented</w:t>
      </w:r>
      <w:r>
        <w:rPr>
          <w:rFonts w:eastAsia="Malgun Gothic"/>
          <w:lang w:val="en-US"/>
        </w:rPr>
        <w:t xml:space="preserve"> </w:t>
      </w:r>
      <w:r w:rsidR="00BA6071">
        <w:rPr>
          <w:rFonts w:eastAsia="Malgun Gothic"/>
          <w:lang w:val="en-US"/>
        </w:rPr>
        <w:t xml:space="preserve">in the subsections </w:t>
      </w:r>
      <w:r>
        <w:rPr>
          <w:rFonts w:eastAsia="Malgun Gothic"/>
          <w:lang w:val="en-US"/>
        </w:rPr>
        <w:t>below</w:t>
      </w:r>
      <w:r w:rsidR="00C176BA">
        <w:rPr>
          <w:rFonts w:eastAsia="Malgun Gothic"/>
          <w:lang w:val="en-US"/>
        </w:rPr>
        <w:t>.</w:t>
      </w:r>
    </w:p>
    <w:p w14:paraId="78EF1476" w14:textId="6A4E1649" w:rsidR="001C0F36" w:rsidRDefault="001C0F36" w:rsidP="00C176BA">
      <w:pPr>
        <w:rPr>
          <w:rFonts w:eastAsia="Malgun Gothic"/>
          <w:lang w:val="en-US"/>
        </w:rPr>
      </w:pPr>
    </w:p>
    <w:p w14:paraId="3F65A405" w14:textId="4F277B51" w:rsidR="00C85FD1" w:rsidRPr="001937F7" w:rsidRDefault="002A3D10" w:rsidP="00C85FD1">
      <w:pPr>
        <w:pStyle w:val="Proposal"/>
        <w:rPr>
          <w:rFonts w:eastAsia="Malgun Gothic"/>
          <w:lang w:val="en-US"/>
        </w:rPr>
      </w:pPr>
      <w:bookmarkStart w:id="1" w:name="_Toc206171216"/>
      <w:r w:rsidRPr="002A3D10">
        <w:rPr>
          <w:rFonts w:eastAsia="Malgun Gothic"/>
        </w:rPr>
        <w:t xml:space="preserve">6GR AI/ML use cases should be selected considering their potential as per the following criteria: </w:t>
      </w:r>
      <w:r w:rsidR="00946942">
        <w:rPr>
          <w:rFonts w:eastAsia="Malgun Gothic"/>
        </w:rPr>
        <w:t>p</w:t>
      </w:r>
      <w:r w:rsidRPr="002A3D10">
        <w:rPr>
          <w:rFonts w:eastAsia="Malgun Gothic"/>
        </w:rPr>
        <w:t>erformance gain, implementation complexity, inter-vendor interoperability, AI/ML model training complexity, signalling overhead, and specification impact.</w:t>
      </w:r>
      <w:bookmarkEnd w:id="1"/>
    </w:p>
    <w:p w14:paraId="7262DCAC" w14:textId="6FC97581" w:rsidR="00672559" w:rsidRPr="0093175E" w:rsidRDefault="005D1AE9" w:rsidP="00E73FB4">
      <w:pPr>
        <w:pStyle w:val="Heading2"/>
        <w:numPr>
          <w:ilvl w:val="1"/>
          <w:numId w:val="30"/>
        </w:numPr>
        <w:ind w:left="1134" w:hanging="1116"/>
        <w:jc w:val="both"/>
        <w:rPr>
          <w:rFonts w:eastAsia="Malgun Gothic"/>
          <w:lang w:val="en-US"/>
        </w:rPr>
      </w:pPr>
      <w:r w:rsidRPr="00966E1B">
        <w:rPr>
          <w:rFonts w:eastAsia="Malgun Gothic"/>
          <w:lang w:val="en-US"/>
        </w:rPr>
        <w:t>AI/ML</w:t>
      </w:r>
      <w:r w:rsidR="00DF63C6">
        <w:rPr>
          <w:rFonts w:eastAsia="Malgun Gothic"/>
          <w:lang w:val="en-US"/>
        </w:rPr>
        <w:t xml:space="preserve"> </w:t>
      </w:r>
      <w:r w:rsidR="00517BB2">
        <w:rPr>
          <w:rFonts w:eastAsia="Malgun Gothic"/>
          <w:lang w:val="en-US"/>
        </w:rPr>
        <w:t xml:space="preserve">receivers </w:t>
      </w:r>
      <w:r w:rsidR="00DF63C6">
        <w:rPr>
          <w:rFonts w:eastAsia="Malgun Gothic"/>
          <w:lang w:val="en-US"/>
        </w:rPr>
        <w:t xml:space="preserve">for </w:t>
      </w:r>
      <w:r w:rsidR="008320D8">
        <w:rPr>
          <w:rFonts w:eastAsia="Malgun Gothic"/>
          <w:lang w:val="en-US"/>
        </w:rPr>
        <w:t>demodulation reference signal (</w:t>
      </w:r>
      <w:r w:rsidR="0002570D" w:rsidRPr="00966E1B">
        <w:rPr>
          <w:rFonts w:eastAsia="Malgun Gothic"/>
          <w:lang w:val="en-US"/>
        </w:rPr>
        <w:t>DM</w:t>
      </w:r>
      <w:r w:rsidR="00643EA2">
        <w:rPr>
          <w:rFonts w:eastAsia="Malgun Gothic"/>
          <w:lang w:val="en-US"/>
        </w:rPr>
        <w:t>-</w:t>
      </w:r>
      <w:r w:rsidR="0002570D" w:rsidRPr="00966E1B">
        <w:rPr>
          <w:rFonts w:eastAsia="Malgun Gothic"/>
          <w:lang w:val="en-US"/>
        </w:rPr>
        <w:t>RS</w:t>
      </w:r>
      <w:r w:rsidR="008320D8">
        <w:rPr>
          <w:rFonts w:eastAsia="Malgun Gothic"/>
          <w:lang w:val="en-US"/>
        </w:rPr>
        <w:t>)</w:t>
      </w:r>
      <w:r w:rsidR="0002570D" w:rsidRPr="00966E1B">
        <w:rPr>
          <w:rFonts w:eastAsia="Malgun Gothic"/>
          <w:lang w:val="en-US"/>
        </w:rPr>
        <w:t xml:space="preserve"> overhead reduction</w:t>
      </w:r>
      <w:r w:rsidRPr="00966E1B">
        <w:rPr>
          <w:rFonts w:eastAsia="Malgun Gothic"/>
          <w:lang w:val="en-US"/>
        </w:rPr>
        <w:t xml:space="preserve"> </w:t>
      </w:r>
    </w:p>
    <w:p w14:paraId="28497A2F" w14:textId="5B1DA53D" w:rsidR="00713C44" w:rsidRDefault="00713C44" w:rsidP="00713C44">
      <w:pPr>
        <w:pStyle w:val="Heading3"/>
        <w:numPr>
          <w:ilvl w:val="2"/>
          <w:numId w:val="30"/>
        </w:numPr>
        <w:jc w:val="both"/>
        <w:rPr>
          <w:rFonts w:eastAsia="Malgun Gothic"/>
          <w:lang w:val="en-US"/>
        </w:rPr>
      </w:pPr>
      <w:r>
        <w:rPr>
          <w:rFonts w:eastAsia="Malgun Gothic"/>
          <w:lang w:val="en-US"/>
        </w:rPr>
        <w:t>Motivation</w:t>
      </w:r>
    </w:p>
    <w:p w14:paraId="5CE608D1" w14:textId="58F6FE76" w:rsidR="00DD46F0" w:rsidRDefault="00D0427A" w:rsidP="00547C8F">
      <w:pPr>
        <w:rPr>
          <w:rFonts w:eastAsia="Malgun Gothic"/>
          <w:lang w:val="en-US"/>
        </w:rPr>
      </w:pPr>
      <w:r>
        <w:rPr>
          <w:rFonts w:eastAsia="Malgun Gothic"/>
          <w:lang w:val="en-US"/>
        </w:rPr>
        <w:t xml:space="preserve">As illustrated in </w:t>
      </w:r>
      <w:r w:rsidR="00B11B27">
        <w:rPr>
          <w:rFonts w:eastAsia="Malgun Gothic"/>
          <w:lang w:val="en-US"/>
        </w:rPr>
        <w:fldChar w:fldCharType="begin"/>
      </w:r>
      <w:r w:rsidR="00B11B27">
        <w:rPr>
          <w:rFonts w:eastAsia="Malgun Gothic"/>
          <w:lang w:val="en-US"/>
        </w:rPr>
        <w:instrText xml:space="preserve"> REF _Ref202872557 \h </w:instrText>
      </w:r>
      <w:r w:rsidR="00B11B27">
        <w:rPr>
          <w:rFonts w:eastAsia="Malgun Gothic"/>
          <w:lang w:val="en-US"/>
        </w:rPr>
      </w:r>
      <w:r w:rsidR="00B11B27">
        <w:rPr>
          <w:rFonts w:eastAsia="Malgun Gothic"/>
          <w:lang w:val="en-US"/>
        </w:rPr>
        <w:fldChar w:fldCharType="separate"/>
      </w:r>
      <w:r w:rsidR="00720F91">
        <w:t xml:space="preserve">Figure </w:t>
      </w:r>
      <w:r w:rsidR="00720F91">
        <w:rPr>
          <w:noProof/>
        </w:rPr>
        <w:t>1</w:t>
      </w:r>
      <w:r w:rsidR="00B11B27">
        <w:rPr>
          <w:rFonts w:eastAsia="Malgun Gothic"/>
          <w:lang w:val="en-US"/>
        </w:rPr>
        <w:fldChar w:fldCharType="end"/>
      </w:r>
      <w:r>
        <w:rPr>
          <w:rFonts w:eastAsia="Malgun Gothic"/>
          <w:lang w:val="en-US"/>
        </w:rPr>
        <w:t>, d</w:t>
      </w:r>
      <w:r w:rsidR="008320D8">
        <w:rPr>
          <w:rFonts w:eastAsia="Malgun Gothic"/>
          <w:lang w:val="en-US"/>
        </w:rPr>
        <w:t>emodulation r</w:t>
      </w:r>
      <w:r w:rsidR="006663E1">
        <w:rPr>
          <w:rFonts w:eastAsia="Malgun Gothic"/>
          <w:lang w:val="en-US"/>
        </w:rPr>
        <w:t>eference signal</w:t>
      </w:r>
      <w:r w:rsidR="008320D8">
        <w:rPr>
          <w:rFonts w:eastAsia="Malgun Gothic"/>
          <w:lang w:val="en-US"/>
        </w:rPr>
        <w:t xml:space="preserve"> (DM-RS)</w:t>
      </w:r>
      <w:r w:rsidR="006663E1">
        <w:rPr>
          <w:rFonts w:eastAsia="Malgun Gothic"/>
          <w:lang w:val="en-US"/>
        </w:rPr>
        <w:t xml:space="preserve"> overhead </w:t>
      </w:r>
      <w:r w:rsidR="00F5026B">
        <w:rPr>
          <w:rFonts w:eastAsia="Malgun Gothic"/>
          <w:lang w:val="en-US"/>
        </w:rPr>
        <w:t xml:space="preserve">is </w:t>
      </w:r>
      <w:r w:rsidR="00836C5E">
        <w:rPr>
          <w:rFonts w:eastAsia="Malgun Gothic"/>
          <w:lang w:val="en-US"/>
        </w:rPr>
        <w:t xml:space="preserve">substantial </w:t>
      </w:r>
      <w:r w:rsidR="00A96F25">
        <w:rPr>
          <w:rFonts w:eastAsia="Malgun Gothic"/>
          <w:lang w:val="en-US"/>
        </w:rPr>
        <w:t xml:space="preserve">in </w:t>
      </w:r>
      <w:r w:rsidR="008E096D">
        <w:rPr>
          <w:rFonts w:eastAsia="Malgun Gothic"/>
          <w:lang w:val="en-US"/>
        </w:rPr>
        <w:t>practical</w:t>
      </w:r>
      <w:r w:rsidR="00A96F25">
        <w:rPr>
          <w:rFonts w:eastAsia="Malgun Gothic"/>
          <w:lang w:val="en-US"/>
        </w:rPr>
        <w:t xml:space="preserve"> </w:t>
      </w:r>
      <w:r w:rsidR="00BE1097">
        <w:rPr>
          <w:rFonts w:eastAsia="Malgun Gothic"/>
          <w:lang w:val="en-US"/>
        </w:rPr>
        <w:t xml:space="preserve">NR </w:t>
      </w:r>
      <w:proofErr w:type="spellStart"/>
      <w:r w:rsidR="00510938">
        <w:rPr>
          <w:rFonts w:eastAsia="Malgun Gothic"/>
          <w:lang w:val="en-US"/>
        </w:rPr>
        <w:t>PxSCH</w:t>
      </w:r>
      <w:proofErr w:type="spellEnd"/>
      <w:r w:rsidR="00510938">
        <w:rPr>
          <w:rFonts w:eastAsia="Malgun Gothic"/>
          <w:lang w:val="en-US"/>
        </w:rPr>
        <w:t xml:space="preserve"> transmissions</w:t>
      </w:r>
      <w:r w:rsidR="008E096D">
        <w:rPr>
          <w:rFonts w:eastAsia="Malgun Gothic"/>
          <w:lang w:val="en-US"/>
        </w:rPr>
        <w:t xml:space="preserve"> </w:t>
      </w:r>
      <w:r w:rsidR="000D28E2">
        <w:rPr>
          <w:rFonts w:eastAsia="Malgun Gothic"/>
          <w:lang w:val="en-US"/>
        </w:rPr>
        <w:t xml:space="preserve">when the number of active </w:t>
      </w:r>
      <w:r>
        <w:rPr>
          <w:rFonts w:eastAsia="Malgun Gothic"/>
          <w:lang w:val="en-US"/>
        </w:rPr>
        <w:t>DM-RS ports grows.</w:t>
      </w:r>
      <w:r w:rsidR="00811C42">
        <w:rPr>
          <w:rFonts w:eastAsia="Malgun Gothic"/>
          <w:lang w:val="en-US"/>
        </w:rPr>
        <w:t xml:space="preserve"> </w:t>
      </w:r>
      <w:r w:rsidR="000F3D61">
        <w:rPr>
          <w:rFonts w:eastAsia="Malgun Gothic"/>
          <w:lang w:val="en-US"/>
        </w:rPr>
        <w:t xml:space="preserve">This </w:t>
      </w:r>
      <w:r w:rsidR="00776129">
        <w:rPr>
          <w:rFonts w:eastAsia="Malgun Gothic"/>
          <w:lang w:val="en-US"/>
        </w:rPr>
        <w:t xml:space="preserve">overhead </w:t>
      </w:r>
      <w:r w:rsidR="000F3D61">
        <w:rPr>
          <w:rFonts w:eastAsia="Malgun Gothic"/>
          <w:lang w:val="en-US"/>
        </w:rPr>
        <w:t>hampers the achievable spectral efficiency</w:t>
      </w:r>
      <w:r w:rsidR="00562577">
        <w:rPr>
          <w:rFonts w:eastAsia="Malgun Gothic"/>
          <w:lang w:val="en-US"/>
        </w:rPr>
        <w:t xml:space="preserve"> of the NR air interface</w:t>
      </w:r>
      <w:r w:rsidR="005A38CD">
        <w:rPr>
          <w:rFonts w:eastAsia="Malgun Gothic"/>
          <w:lang w:val="en-US"/>
        </w:rPr>
        <w:t xml:space="preserve">, which </w:t>
      </w:r>
      <w:r w:rsidR="00566CD3">
        <w:rPr>
          <w:rFonts w:eastAsia="Malgun Gothic"/>
          <w:lang w:val="en-US"/>
        </w:rPr>
        <w:t xml:space="preserve">the </w:t>
      </w:r>
      <w:r w:rsidR="00212B8C">
        <w:rPr>
          <w:rFonts w:eastAsia="Malgun Gothic"/>
          <w:lang w:val="en-US"/>
        </w:rPr>
        <w:t xml:space="preserve">6GR </w:t>
      </w:r>
      <w:r w:rsidR="0060132B">
        <w:rPr>
          <w:rFonts w:eastAsia="Malgun Gothic"/>
          <w:lang w:val="en-US"/>
        </w:rPr>
        <w:t xml:space="preserve">interface </w:t>
      </w:r>
      <w:r w:rsidR="004748A4">
        <w:rPr>
          <w:rFonts w:eastAsia="Malgun Gothic"/>
          <w:lang w:val="en-US"/>
        </w:rPr>
        <w:t xml:space="preserve">aims at enhancing </w:t>
      </w:r>
      <w:r w:rsidR="004748A4">
        <w:rPr>
          <w:rFonts w:eastAsia="Malgun Gothic"/>
          <w:lang w:val="en-US"/>
        </w:rPr>
        <w:fldChar w:fldCharType="begin"/>
      </w:r>
      <w:r w:rsidR="004748A4">
        <w:rPr>
          <w:rFonts w:eastAsia="Malgun Gothic"/>
          <w:lang w:val="en-US"/>
        </w:rPr>
        <w:instrText xml:space="preserve"> REF _Ref155373154 \r </w:instrText>
      </w:r>
      <w:r w:rsidR="004748A4">
        <w:rPr>
          <w:rFonts w:eastAsia="Malgun Gothic"/>
          <w:lang w:val="en-US"/>
        </w:rPr>
        <w:fldChar w:fldCharType="separate"/>
      </w:r>
      <w:r w:rsidR="00720F91">
        <w:rPr>
          <w:rFonts w:eastAsia="Malgun Gothic"/>
          <w:lang w:val="en-US"/>
        </w:rPr>
        <w:t>[1]</w:t>
      </w:r>
      <w:r w:rsidR="004748A4">
        <w:rPr>
          <w:rFonts w:eastAsia="Malgun Gothic"/>
          <w:lang w:val="en-US"/>
        </w:rPr>
        <w:fldChar w:fldCharType="end"/>
      </w:r>
      <w:r w:rsidR="003D2FB6">
        <w:rPr>
          <w:rFonts w:eastAsia="Malgun Gothic"/>
          <w:lang w:val="en-US"/>
        </w:rPr>
        <w:t xml:space="preserve">. </w:t>
      </w:r>
      <w:r w:rsidR="00795D7D">
        <w:rPr>
          <w:rFonts w:eastAsia="Malgun Gothic"/>
          <w:lang w:val="en-US"/>
        </w:rPr>
        <w:t xml:space="preserve">At the same time, </w:t>
      </w:r>
      <w:r w:rsidR="004C64B9">
        <w:rPr>
          <w:rFonts w:eastAsia="Malgun Gothic"/>
          <w:lang w:val="en-US"/>
        </w:rPr>
        <w:t>practical 6GR systems</w:t>
      </w:r>
      <w:r w:rsidR="00795D7D">
        <w:rPr>
          <w:rFonts w:eastAsia="Malgun Gothic"/>
          <w:lang w:val="en-US"/>
        </w:rPr>
        <w:t xml:space="preserve"> </w:t>
      </w:r>
      <w:r w:rsidR="004C64B9">
        <w:rPr>
          <w:rFonts w:eastAsia="Malgun Gothic"/>
          <w:lang w:val="en-US"/>
        </w:rPr>
        <w:t>are</w:t>
      </w:r>
      <w:r w:rsidR="004032BB">
        <w:rPr>
          <w:rFonts w:eastAsia="Malgun Gothic"/>
          <w:lang w:val="en-US"/>
        </w:rPr>
        <w:t xml:space="preserve"> expected to </w:t>
      </w:r>
      <w:r w:rsidR="00E809F9">
        <w:rPr>
          <w:rFonts w:eastAsia="Malgun Gothic"/>
          <w:lang w:val="en-US"/>
        </w:rPr>
        <w:t>operate with</w:t>
      </w:r>
      <w:r w:rsidR="004032BB">
        <w:rPr>
          <w:rFonts w:eastAsia="Malgun Gothic"/>
          <w:lang w:val="en-US"/>
        </w:rPr>
        <w:t xml:space="preserve"> </w:t>
      </w:r>
      <w:r w:rsidR="008A507D">
        <w:rPr>
          <w:rFonts w:eastAsia="Malgun Gothic"/>
          <w:lang w:val="en-US"/>
        </w:rPr>
        <w:t>an increas</w:t>
      </w:r>
      <w:r w:rsidR="003D2FB6">
        <w:rPr>
          <w:rFonts w:eastAsia="Malgun Gothic"/>
          <w:lang w:val="en-US"/>
        </w:rPr>
        <w:t xml:space="preserve">ing number of </w:t>
      </w:r>
      <w:r w:rsidR="00F5026B">
        <w:rPr>
          <w:rFonts w:eastAsia="Malgun Gothic"/>
          <w:lang w:val="en-US"/>
        </w:rPr>
        <w:t xml:space="preserve">DM-RS </w:t>
      </w:r>
      <w:r w:rsidR="003D2FB6">
        <w:rPr>
          <w:rFonts w:eastAsia="Malgun Gothic"/>
          <w:lang w:val="en-US"/>
        </w:rPr>
        <w:t>ports</w:t>
      </w:r>
      <w:r w:rsidR="00CE1092">
        <w:rPr>
          <w:rFonts w:eastAsia="Malgun Gothic"/>
          <w:lang w:val="en-US"/>
        </w:rPr>
        <w:t xml:space="preserve">, which will worsen this problem unless </w:t>
      </w:r>
      <w:r w:rsidR="00A44009">
        <w:rPr>
          <w:rFonts w:eastAsia="Malgun Gothic"/>
          <w:lang w:val="en-US"/>
        </w:rPr>
        <w:t xml:space="preserve">DM-RS designs </w:t>
      </w:r>
      <w:r w:rsidR="00AC1271">
        <w:rPr>
          <w:rFonts w:eastAsia="Malgun Gothic"/>
          <w:lang w:val="en-US"/>
        </w:rPr>
        <w:t xml:space="preserve">with lower overhead </w:t>
      </w:r>
      <w:r w:rsidR="00A44009">
        <w:rPr>
          <w:rFonts w:eastAsia="Malgun Gothic"/>
          <w:lang w:val="en-US"/>
        </w:rPr>
        <w:t>are designed</w:t>
      </w:r>
      <w:r w:rsidR="00D14EA9">
        <w:rPr>
          <w:rFonts w:eastAsia="Malgun Gothic"/>
          <w:lang w:val="en-US"/>
        </w:rPr>
        <w:t>.</w:t>
      </w:r>
    </w:p>
    <w:p w14:paraId="66EB6E2E" w14:textId="77777777" w:rsidR="00D0427A" w:rsidRDefault="00547C8F" w:rsidP="008E096D">
      <w:pPr>
        <w:keepNext/>
        <w:jc w:val="center"/>
      </w:pPr>
      <w:r w:rsidRPr="00547C8F">
        <w:rPr>
          <w:rFonts w:eastAsia="Malgun Gothic"/>
          <w:noProof/>
        </w:rPr>
        <w:drawing>
          <wp:inline distT="0" distB="0" distL="0" distR="0" wp14:anchorId="2D3BD76B" wp14:editId="657D0342">
            <wp:extent cx="2953909" cy="2949863"/>
            <wp:effectExtent l="0" t="0" r="0" b="3175"/>
            <wp:docPr id="4" name="Picture 3" descr="A graph of numbers and symbols&#10;&#10;AI-generated content may be incorrect.">
              <a:extLst xmlns:a="http://schemas.openxmlformats.org/drawingml/2006/main">
                <a:ext uri="{FF2B5EF4-FFF2-40B4-BE49-F238E27FC236}">
                  <a16:creationId xmlns:a16="http://schemas.microsoft.com/office/drawing/2014/main" id="{7B11D595-5475-55B9-6139-36EB917CAE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aph of numbers and symbols&#10;&#10;AI-generated content may be incorrect.">
                      <a:extLst>
                        <a:ext uri="{FF2B5EF4-FFF2-40B4-BE49-F238E27FC236}">
                          <a16:creationId xmlns:a16="http://schemas.microsoft.com/office/drawing/2014/main" id="{7B11D595-5475-55B9-6139-36EB917CAE35}"/>
                        </a:ext>
                      </a:extLst>
                    </pic:cNvPr>
                    <pic:cNvPicPr>
                      <a:picLocks noChangeAspect="1"/>
                    </pic:cNvPicPr>
                  </pic:nvPicPr>
                  <pic:blipFill>
                    <a:blip r:embed="rId11"/>
                    <a:stretch>
                      <a:fillRect/>
                    </a:stretch>
                  </pic:blipFill>
                  <pic:spPr>
                    <a:xfrm>
                      <a:off x="0" y="0"/>
                      <a:ext cx="2955817" cy="2951769"/>
                    </a:xfrm>
                    <a:prstGeom prst="rect">
                      <a:avLst/>
                    </a:prstGeom>
                  </pic:spPr>
                </pic:pic>
              </a:graphicData>
            </a:graphic>
          </wp:inline>
        </w:drawing>
      </w:r>
    </w:p>
    <w:p w14:paraId="5C3FE7E2" w14:textId="79B03E6E" w:rsidR="00547C8F" w:rsidRDefault="009513E0" w:rsidP="008E096D">
      <w:pPr>
        <w:pStyle w:val="Caption"/>
        <w:jc w:val="center"/>
        <w:rPr>
          <w:rFonts w:eastAsia="Malgun Gothic"/>
        </w:rPr>
      </w:pPr>
      <w:bookmarkStart w:id="2" w:name="_Hlk205636200"/>
      <w:bookmarkStart w:id="3" w:name="_Ref202872557"/>
      <w:r>
        <w:t xml:space="preserve">Figure </w:t>
      </w:r>
      <w:r>
        <w:fldChar w:fldCharType="begin"/>
      </w:r>
      <w:r>
        <w:instrText xml:space="preserve"> SEQ Figure \* ARABIC </w:instrText>
      </w:r>
      <w:r>
        <w:fldChar w:fldCharType="separate"/>
      </w:r>
      <w:r w:rsidR="00720F91">
        <w:rPr>
          <w:noProof/>
        </w:rPr>
        <w:t>1</w:t>
      </w:r>
      <w:r>
        <w:fldChar w:fldCharType="end"/>
      </w:r>
      <w:bookmarkEnd w:id="2"/>
      <w:bookmarkEnd w:id="3"/>
      <w:r w:rsidR="00D0427A">
        <w:t xml:space="preserve">: </w:t>
      </w:r>
      <w:r w:rsidR="001E20D9">
        <w:t xml:space="preserve">SU-MIMO </w:t>
      </w:r>
      <w:r w:rsidR="00D0427A">
        <w:t xml:space="preserve">DM-RS overhead per slot in [%] </w:t>
      </w:r>
      <w:r w:rsidR="00D0427A">
        <w:rPr>
          <w:noProof/>
        </w:rPr>
        <w:t xml:space="preserve">when </w:t>
      </w:r>
      <w:r w:rsidR="00D0427A" w:rsidRPr="00F545D3">
        <w:rPr>
          <w:noProof/>
        </w:rPr>
        <w:t>dmrs-AdditionalPosition</w:t>
      </w:r>
      <w:r w:rsidR="00D0427A">
        <w:rPr>
          <w:noProof/>
        </w:rPr>
        <w:t>=1</w:t>
      </w:r>
      <w:r w:rsidR="008E096D">
        <w:rPr>
          <w:noProof/>
        </w:rPr>
        <w:t xml:space="preserve"> for both </w:t>
      </w:r>
      <w:r w:rsidR="00B11B27">
        <w:rPr>
          <w:noProof/>
        </w:rPr>
        <w:t xml:space="preserve">configuration </w:t>
      </w:r>
      <w:r w:rsidR="008E096D">
        <w:rPr>
          <w:noProof/>
        </w:rPr>
        <w:t xml:space="preserve">Type I (T1) and Type II (T2) </w:t>
      </w:r>
      <w:r w:rsidR="00B11B27">
        <w:rPr>
          <w:noProof/>
        </w:rPr>
        <w:t>in 3GPP Release 15 and 18</w:t>
      </w:r>
      <w:r w:rsidR="00F707C6">
        <w:rPr>
          <w:noProof/>
        </w:rPr>
        <w:t xml:space="preserve"> (</w:t>
      </w:r>
      <w:r w:rsidR="00F707C6" w:rsidRPr="00F707C6">
        <w:rPr>
          <w:noProof/>
        </w:rPr>
        <w:t>dmrs-TypeEnh</w:t>
      </w:r>
      <w:r w:rsidR="00F707C6">
        <w:rPr>
          <w:noProof/>
        </w:rPr>
        <w:t>)</w:t>
      </w:r>
      <w:r w:rsidR="00B11B27">
        <w:rPr>
          <w:noProof/>
        </w:rPr>
        <w:t>.</w:t>
      </w:r>
    </w:p>
    <w:p w14:paraId="6E112FB1" w14:textId="01A8BF60" w:rsidR="00204B09" w:rsidRDefault="00625C3F" w:rsidP="00204B09">
      <w:pPr>
        <w:rPr>
          <w:rFonts w:eastAsia="Malgun Gothic"/>
          <w:lang w:val="en-US"/>
        </w:rPr>
      </w:pPr>
      <w:r>
        <w:rPr>
          <w:rFonts w:eastAsia="Malgun Gothic"/>
          <w:lang w:val="en-US"/>
        </w:rPr>
        <w:t xml:space="preserve">As shown </w:t>
      </w:r>
      <w:proofErr w:type="gramStart"/>
      <w:r>
        <w:rPr>
          <w:rFonts w:eastAsia="Malgun Gothic"/>
          <w:lang w:val="en-US"/>
        </w:rPr>
        <w:t>in</w:t>
      </w:r>
      <w:proofErr w:type="gramEnd"/>
      <w:r>
        <w:rPr>
          <w:rFonts w:eastAsia="Malgun Gothic"/>
          <w:lang w:val="en-US"/>
        </w:rPr>
        <w:t xml:space="preserve"> Sec. </w:t>
      </w:r>
      <w:r>
        <w:rPr>
          <w:rFonts w:eastAsia="Malgun Gothic"/>
          <w:lang w:val="en-US"/>
        </w:rPr>
        <w:fldChar w:fldCharType="begin"/>
      </w:r>
      <w:r>
        <w:rPr>
          <w:rFonts w:eastAsia="Malgun Gothic"/>
          <w:lang w:val="en-US"/>
        </w:rPr>
        <w:instrText xml:space="preserve"> REF _Ref202878373 \r \h </w:instrText>
      </w:r>
      <w:r>
        <w:rPr>
          <w:rFonts w:eastAsia="Malgun Gothic"/>
          <w:lang w:val="en-US"/>
        </w:rPr>
      </w:r>
      <w:r>
        <w:rPr>
          <w:rFonts w:eastAsia="Malgun Gothic"/>
          <w:lang w:val="en-US"/>
        </w:rPr>
        <w:fldChar w:fldCharType="separate"/>
      </w:r>
      <w:r w:rsidR="00720F91">
        <w:rPr>
          <w:rFonts w:eastAsia="Malgun Gothic"/>
          <w:lang w:val="en-US"/>
        </w:rPr>
        <w:t>2.1.2</w:t>
      </w:r>
      <w:r>
        <w:rPr>
          <w:rFonts w:eastAsia="Malgun Gothic"/>
          <w:lang w:val="en-US"/>
        </w:rPr>
        <w:fldChar w:fldCharType="end"/>
      </w:r>
      <w:r>
        <w:rPr>
          <w:rFonts w:eastAsia="Malgun Gothic"/>
          <w:lang w:val="en-US"/>
        </w:rPr>
        <w:t>, a</w:t>
      </w:r>
      <w:r w:rsidR="002020A9">
        <w:rPr>
          <w:rFonts w:eastAsia="Malgun Gothic"/>
          <w:lang w:val="en-US"/>
        </w:rPr>
        <w:t>dvanced receive</w:t>
      </w:r>
      <w:r w:rsidR="001219C4">
        <w:rPr>
          <w:rFonts w:eastAsia="Malgun Gothic"/>
          <w:lang w:val="en-US"/>
        </w:rPr>
        <w:t>r</w:t>
      </w:r>
      <w:r w:rsidR="006A3532">
        <w:rPr>
          <w:rFonts w:eastAsia="Malgun Gothic"/>
          <w:lang w:val="en-US"/>
        </w:rPr>
        <w:t xml:space="preserve">s </w:t>
      </w:r>
      <w:r w:rsidR="00FD7EB1">
        <w:rPr>
          <w:rFonts w:eastAsia="Malgun Gothic"/>
          <w:lang w:val="en-US"/>
        </w:rPr>
        <w:t xml:space="preserve">have </w:t>
      </w:r>
      <w:r w:rsidR="00EF4A7A">
        <w:rPr>
          <w:rFonts w:eastAsia="Malgun Gothic"/>
          <w:lang w:val="en-US"/>
        </w:rPr>
        <w:t>the capability of reducing the</w:t>
      </w:r>
      <w:r w:rsidR="00E56DD8">
        <w:rPr>
          <w:rFonts w:eastAsia="Malgun Gothic"/>
          <w:lang w:val="en-US"/>
        </w:rPr>
        <w:t xml:space="preserve"> number of</w:t>
      </w:r>
      <w:r>
        <w:rPr>
          <w:rFonts w:eastAsia="Malgun Gothic"/>
          <w:lang w:val="en-US"/>
        </w:rPr>
        <w:t xml:space="preserve"> orthogonal</w:t>
      </w:r>
      <w:r w:rsidR="00E56DD8">
        <w:rPr>
          <w:rFonts w:eastAsia="Malgun Gothic"/>
          <w:lang w:val="en-US"/>
        </w:rPr>
        <w:t xml:space="preserve"> </w:t>
      </w:r>
      <w:r w:rsidR="00046B18">
        <w:rPr>
          <w:rFonts w:eastAsia="Malgun Gothic"/>
          <w:lang w:val="en-US"/>
        </w:rPr>
        <w:t xml:space="preserve">time-frequency </w:t>
      </w:r>
      <w:r w:rsidR="003433B8">
        <w:rPr>
          <w:rFonts w:eastAsia="Malgun Gothic"/>
          <w:lang w:val="en-US"/>
        </w:rPr>
        <w:t xml:space="preserve">DM-RS resources </w:t>
      </w:r>
      <w:r w:rsidR="00E56DD8">
        <w:rPr>
          <w:rFonts w:eastAsia="Malgun Gothic"/>
          <w:lang w:val="en-US"/>
        </w:rPr>
        <w:t xml:space="preserve">required for </w:t>
      </w:r>
      <w:proofErr w:type="spellStart"/>
      <w:r w:rsidR="00E56DD8">
        <w:rPr>
          <w:rFonts w:eastAsia="Malgun Gothic"/>
          <w:lang w:val="en-US"/>
        </w:rPr>
        <w:t>PxSCH</w:t>
      </w:r>
      <w:proofErr w:type="spellEnd"/>
      <w:r w:rsidR="00E56DD8">
        <w:rPr>
          <w:rFonts w:eastAsia="Malgun Gothic"/>
          <w:lang w:val="en-US"/>
        </w:rPr>
        <w:t xml:space="preserve"> </w:t>
      </w:r>
      <w:r w:rsidR="00F40A32">
        <w:rPr>
          <w:rFonts w:eastAsia="Malgun Gothic"/>
          <w:lang w:val="en-US"/>
        </w:rPr>
        <w:t>processing</w:t>
      </w:r>
      <w:r w:rsidR="00FD7EB1">
        <w:rPr>
          <w:rFonts w:eastAsia="Malgun Gothic"/>
          <w:lang w:val="en-US"/>
        </w:rPr>
        <w:t xml:space="preserve"> for 6GR operation</w:t>
      </w:r>
      <w:r w:rsidR="00323799">
        <w:rPr>
          <w:rFonts w:eastAsia="Malgun Gothic"/>
          <w:lang w:val="en-US"/>
        </w:rPr>
        <w:t xml:space="preserve"> </w:t>
      </w:r>
      <w:proofErr w:type="spellStart"/>
      <w:r w:rsidR="00323799">
        <w:rPr>
          <w:rFonts w:eastAsia="Malgun Gothic"/>
          <w:lang w:val="en-US"/>
        </w:rPr>
        <w:t>w.r.t.</w:t>
      </w:r>
      <w:proofErr w:type="spellEnd"/>
      <w:r w:rsidR="00323799">
        <w:rPr>
          <w:rFonts w:eastAsia="Malgun Gothic"/>
          <w:lang w:val="en-US"/>
        </w:rPr>
        <w:t xml:space="preserve"> NR</w:t>
      </w:r>
      <w:r w:rsidR="00EF4A7A">
        <w:rPr>
          <w:rFonts w:eastAsia="Malgun Gothic"/>
          <w:lang w:val="en-US"/>
        </w:rPr>
        <w:t>.</w:t>
      </w:r>
      <w:r w:rsidR="00F71AC3">
        <w:rPr>
          <w:rFonts w:eastAsia="Malgun Gothic"/>
          <w:lang w:val="en-US"/>
        </w:rPr>
        <w:t xml:space="preserve"> </w:t>
      </w:r>
      <w:r w:rsidR="00B42613">
        <w:rPr>
          <w:rFonts w:eastAsia="Malgun Gothic"/>
          <w:lang w:val="en-US"/>
        </w:rPr>
        <w:t xml:space="preserve">Intuitively, </w:t>
      </w:r>
      <w:r w:rsidR="00F71AC3">
        <w:rPr>
          <w:rFonts w:eastAsia="Malgun Gothic"/>
          <w:lang w:val="en-US"/>
        </w:rPr>
        <w:t>this overhead reduction is possible</w:t>
      </w:r>
      <w:r w:rsidR="00B42613">
        <w:rPr>
          <w:rFonts w:eastAsia="Malgun Gothic"/>
          <w:lang w:val="en-US"/>
        </w:rPr>
        <w:t xml:space="preserve"> in some implementations</w:t>
      </w:r>
      <w:r w:rsidR="00F71AC3">
        <w:rPr>
          <w:rFonts w:eastAsia="Malgun Gothic"/>
          <w:lang w:val="en-US"/>
        </w:rPr>
        <w:t xml:space="preserve"> thanks to the use of</w:t>
      </w:r>
      <w:r w:rsidR="000A7A44">
        <w:rPr>
          <w:rFonts w:eastAsia="Malgun Gothic"/>
          <w:lang w:val="en-US"/>
        </w:rPr>
        <w:t xml:space="preserve">—in addition to the orthogonal DM-RSs—the modulated </w:t>
      </w:r>
      <w:proofErr w:type="spellStart"/>
      <w:r w:rsidR="000A7A44">
        <w:rPr>
          <w:rFonts w:eastAsia="Malgun Gothic"/>
          <w:lang w:val="en-US"/>
        </w:rPr>
        <w:t>PxSCH</w:t>
      </w:r>
      <w:proofErr w:type="spellEnd"/>
      <w:r w:rsidR="000A7A44">
        <w:rPr>
          <w:rFonts w:eastAsia="Malgun Gothic"/>
          <w:lang w:val="en-US"/>
        </w:rPr>
        <w:t xml:space="preserve"> symbols </w:t>
      </w:r>
      <w:r w:rsidR="00F71AC3">
        <w:rPr>
          <w:rFonts w:eastAsia="Malgun Gothic"/>
          <w:lang w:val="en-US"/>
        </w:rPr>
        <w:t>for implicit/explicit channel estimation</w:t>
      </w:r>
      <w:r w:rsidR="00297130">
        <w:rPr>
          <w:rFonts w:eastAsia="Malgun Gothic"/>
          <w:lang w:val="en-US"/>
        </w:rPr>
        <w:t>.</w:t>
      </w:r>
      <w:r w:rsidR="00EF4A7A">
        <w:rPr>
          <w:rFonts w:eastAsia="Malgun Gothic"/>
          <w:lang w:val="en-US"/>
        </w:rPr>
        <w:t xml:space="preserve"> </w:t>
      </w:r>
      <w:r w:rsidR="00182AEF">
        <w:rPr>
          <w:rFonts w:eastAsia="Malgun Gothic"/>
          <w:lang w:val="en-US"/>
        </w:rPr>
        <w:t xml:space="preserve">The potential </w:t>
      </w:r>
      <w:r w:rsidR="00DA1656">
        <w:rPr>
          <w:rFonts w:eastAsia="Malgun Gothic"/>
          <w:lang w:val="en-US"/>
        </w:rPr>
        <w:t xml:space="preserve">DM-RS </w:t>
      </w:r>
      <w:r w:rsidR="00182AEF">
        <w:rPr>
          <w:rFonts w:eastAsia="Malgun Gothic"/>
          <w:lang w:val="en-US"/>
        </w:rPr>
        <w:t xml:space="preserve">overhead </w:t>
      </w:r>
      <w:r w:rsidR="00DA1656">
        <w:rPr>
          <w:rFonts w:eastAsia="Malgun Gothic"/>
          <w:lang w:val="en-US"/>
        </w:rPr>
        <w:t>reduction</w:t>
      </w:r>
      <w:r w:rsidR="00F04596">
        <w:rPr>
          <w:rFonts w:eastAsia="Malgun Gothic"/>
          <w:lang w:val="en-US"/>
        </w:rPr>
        <w:t xml:space="preserve"> </w:t>
      </w:r>
      <w:r w:rsidR="00DA1656">
        <w:rPr>
          <w:rFonts w:eastAsia="Malgun Gothic"/>
          <w:lang w:val="en-US"/>
        </w:rPr>
        <w:t xml:space="preserve">is a key motivation </w:t>
      </w:r>
      <w:r w:rsidR="001B65F3">
        <w:rPr>
          <w:rFonts w:eastAsia="Malgun Gothic"/>
          <w:lang w:val="en-US"/>
        </w:rPr>
        <w:t xml:space="preserve">for 6GR </w:t>
      </w:r>
      <w:r w:rsidR="00F04596">
        <w:rPr>
          <w:rFonts w:eastAsia="Malgun Gothic"/>
          <w:lang w:val="en-US"/>
        </w:rPr>
        <w:t xml:space="preserve">to </w:t>
      </w:r>
      <w:r w:rsidR="00C71205">
        <w:rPr>
          <w:rFonts w:eastAsia="Malgun Gothic"/>
          <w:lang w:val="en-US"/>
        </w:rPr>
        <w:t xml:space="preserve">enable </w:t>
      </w:r>
      <w:r w:rsidR="00B8353E">
        <w:rPr>
          <w:rFonts w:eastAsia="Malgun Gothic"/>
          <w:lang w:val="en-US"/>
        </w:rPr>
        <w:t>the operation of both advanced AI/ML and non-AI/ML</w:t>
      </w:r>
      <w:r w:rsidR="008B2DF2">
        <w:rPr>
          <w:rFonts w:eastAsia="Malgun Gothic"/>
          <w:lang w:val="en-US"/>
        </w:rPr>
        <w:t xml:space="preserve"> receiver</w:t>
      </w:r>
      <w:r w:rsidR="00B8353E">
        <w:rPr>
          <w:rFonts w:eastAsia="Malgun Gothic"/>
          <w:lang w:val="en-US"/>
        </w:rPr>
        <w:t xml:space="preserve"> implementations </w:t>
      </w:r>
      <w:r w:rsidR="00354062">
        <w:rPr>
          <w:rFonts w:eastAsia="Malgun Gothic"/>
          <w:lang w:val="en-US"/>
        </w:rPr>
        <w:t>with</w:t>
      </w:r>
      <w:r w:rsidR="00C64514">
        <w:rPr>
          <w:rFonts w:eastAsia="Malgun Gothic"/>
          <w:lang w:val="en-US"/>
        </w:rPr>
        <w:t>, e.g.,</w:t>
      </w:r>
      <w:r w:rsidR="00354062">
        <w:rPr>
          <w:rFonts w:eastAsia="Malgun Gothic"/>
          <w:lang w:val="en-US"/>
        </w:rPr>
        <w:t xml:space="preserve"> enhanced </w:t>
      </w:r>
      <w:r w:rsidR="00F75DA2">
        <w:rPr>
          <w:rFonts w:eastAsia="Malgun Gothic"/>
          <w:lang w:val="en-US"/>
        </w:rPr>
        <w:t>channel estimation</w:t>
      </w:r>
      <w:r w:rsidR="0044077A">
        <w:rPr>
          <w:rFonts w:eastAsia="Malgun Gothic"/>
          <w:lang w:val="en-US"/>
        </w:rPr>
        <w:t>/</w:t>
      </w:r>
      <w:r w:rsidR="00F75DA2">
        <w:rPr>
          <w:rFonts w:eastAsia="Malgun Gothic"/>
          <w:lang w:val="en-US"/>
        </w:rPr>
        <w:t>equalization</w:t>
      </w:r>
      <w:r w:rsidR="0044077A">
        <w:rPr>
          <w:rFonts w:eastAsia="Malgun Gothic"/>
          <w:lang w:val="en-US"/>
        </w:rPr>
        <w:t>/</w:t>
      </w:r>
      <w:proofErr w:type="spellStart"/>
      <w:r w:rsidR="00F75DA2">
        <w:rPr>
          <w:rFonts w:eastAsia="Malgun Gothic"/>
          <w:lang w:val="en-US"/>
        </w:rPr>
        <w:t>demapping</w:t>
      </w:r>
      <w:proofErr w:type="spellEnd"/>
      <w:r w:rsidR="00354062">
        <w:rPr>
          <w:rFonts w:eastAsia="Malgun Gothic"/>
          <w:lang w:val="en-US"/>
        </w:rPr>
        <w:t>.</w:t>
      </w:r>
    </w:p>
    <w:p w14:paraId="035733B8" w14:textId="3727625F" w:rsidR="008F17A8" w:rsidRPr="00FE005F" w:rsidRDefault="00EC4EFE" w:rsidP="00C16679">
      <w:pPr>
        <w:rPr>
          <w:rFonts w:eastAsia="Malgun Gothic"/>
          <w:lang w:val="en-US"/>
        </w:rPr>
      </w:pPr>
      <w:r>
        <w:rPr>
          <w:rFonts w:eastAsia="Malgun Gothic"/>
          <w:lang w:val="en-US"/>
        </w:rPr>
        <w:t>Given the above</w:t>
      </w:r>
      <w:r w:rsidR="00A26F65">
        <w:rPr>
          <w:rFonts w:eastAsia="Malgun Gothic"/>
          <w:lang w:val="en-US"/>
        </w:rPr>
        <w:t>,</w:t>
      </w:r>
      <w:r w:rsidR="00A1313A">
        <w:rPr>
          <w:rFonts w:eastAsia="Malgun Gothic"/>
          <w:lang w:val="en-US"/>
        </w:rPr>
        <w:t xml:space="preserve"> </w:t>
      </w:r>
      <w:r w:rsidR="00E65E67">
        <w:rPr>
          <w:rFonts w:eastAsia="Malgun Gothic"/>
          <w:lang w:val="en-US"/>
        </w:rPr>
        <w:t xml:space="preserve">the </w:t>
      </w:r>
      <w:r w:rsidR="00C302DB">
        <w:rPr>
          <w:rFonts w:eastAsia="Malgun Gothic"/>
          <w:lang w:val="en-US"/>
        </w:rPr>
        <w:t>SI on 6G</w:t>
      </w:r>
      <w:r w:rsidR="008F17A8">
        <w:rPr>
          <w:rFonts w:eastAsia="Malgun Gothic"/>
          <w:lang w:val="en-US"/>
        </w:rPr>
        <w:t>R</w:t>
      </w:r>
      <w:r w:rsidR="00C302DB">
        <w:rPr>
          <w:rFonts w:eastAsia="Malgun Gothic"/>
          <w:lang w:val="en-US"/>
        </w:rPr>
        <w:t xml:space="preserve"> </w:t>
      </w:r>
      <w:r w:rsidR="00E65E67">
        <w:rPr>
          <w:rFonts w:eastAsia="Malgun Gothic"/>
          <w:lang w:val="en-US"/>
        </w:rPr>
        <w:t xml:space="preserve">will benefit from investigating </w:t>
      </w:r>
      <w:r w:rsidR="00D739B5">
        <w:rPr>
          <w:rFonts w:eastAsia="Malgun Gothic"/>
          <w:lang w:val="en-US"/>
        </w:rPr>
        <w:t>the definition of</w:t>
      </w:r>
      <w:r w:rsidR="00204B09">
        <w:rPr>
          <w:rFonts w:eastAsia="Malgun Gothic"/>
          <w:lang w:val="en-US"/>
        </w:rPr>
        <w:t xml:space="preserve"> o</w:t>
      </w:r>
      <w:r w:rsidR="00323799" w:rsidRPr="00204B09">
        <w:rPr>
          <w:rFonts w:eastAsia="Malgun Gothic"/>
          <w:lang w:val="en-US"/>
        </w:rPr>
        <w:t xml:space="preserve">rthogonal </w:t>
      </w:r>
      <w:r w:rsidR="00EF0988" w:rsidRPr="00204B09">
        <w:rPr>
          <w:rFonts w:eastAsia="Malgun Gothic"/>
          <w:lang w:val="en-US"/>
        </w:rPr>
        <w:t>DM-RS configuration</w:t>
      </w:r>
      <w:r w:rsidR="005E147B" w:rsidRPr="00204B09">
        <w:rPr>
          <w:rFonts w:eastAsia="Malgun Gothic"/>
          <w:lang w:val="en-US"/>
        </w:rPr>
        <w:t xml:space="preserve"> types</w:t>
      </w:r>
      <w:r w:rsidR="009D7649" w:rsidRPr="00204B09">
        <w:rPr>
          <w:rFonts w:eastAsia="Malgun Gothic"/>
          <w:lang w:val="en-US"/>
        </w:rPr>
        <w:t xml:space="preserve"> </w:t>
      </w:r>
      <w:r w:rsidR="00D17D11" w:rsidRPr="00204B09">
        <w:rPr>
          <w:rFonts w:eastAsia="Malgun Gothic"/>
          <w:lang w:val="en-US"/>
        </w:rPr>
        <w:t>with reduced time/frequency overhead per DM-RS port</w:t>
      </w:r>
      <w:r w:rsidR="00C16679">
        <w:rPr>
          <w:rFonts w:eastAsia="Malgun Gothic"/>
        </w:rPr>
        <w:t xml:space="preserve"> and,</w:t>
      </w:r>
      <w:r w:rsidR="008F1A48">
        <w:rPr>
          <w:rFonts w:eastAsia="Malgun Gothic"/>
        </w:rPr>
        <w:t xml:space="preserve"> </w:t>
      </w:r>
      <w:proofErr w:type="spellStart"/>
      <w:r w:rsidR="00C16679">
        <w:rPr>
          <w:rFonts w:eastAsia="Malgun Gothic"/>
        </w:rPr>
        <w:t>i</w:t>
      </w:r>
      <w:r w:rsidR="00434A72">
        <w:rPr>
          <w:rFonts w:eastAsia="Malgun Gothic"/>
          <w:lang w:val="en-US"/>
        </w:rPr>
        <w:t>f</w:t>
      </w:r>
      <w:proofErr w:type="spellEnd"/>
      <w:r w:rsidR="00434A72">
        <w:rPr>
          <w:rFonts w:eastAsia="Malgun Gothic"/>
          <w:lang w:val="en-US"/>
        </w:rPr>
        <w:t xml:space="preserve"> necessary, m</w:t>
      </w:r>
      <w:r w:rsidR="00D739B5" w:rsidRPr="008F17A8">
        <w:rPr>
          <w:rFonts w:eastAsia="Malgun Gothic"/>
          <w:lang w:val="en-US"/>
        </w:rPr>
        <w:t>ethods</w:t>
      </w:r>
      <w:r w:rsidR="00D257CD" w:rsidRPr="008F17A8">
        <w:rPr>
          <w:rFonts w:eastAsia="Malgun Gothic"/>
          <w:lang w:val="en-US"/>
        </w:rPr>
        <w:t xml:space="preserve"> to perform data </w:t>
      </w:r>
      <w:r w:rsidR="00D739B5" w:rsidRPr="008F17A8">
        <w:rPr>
          <w:rFonts w:eastAsia="Malgun Gothic"/>
          <w:lang w:val="en-US"/>
        </w:rPr>
        <w:t xml:space="preserve">collection for </w:t>
      </w:r>
      <w:r w:rsidR="008F17A8" w:rsidRPr="008F17A8">
        <w:rPr>
          <w:rFonts w:eastAsia="Malgun Gothic"/>
          <w:lang w:val="en-US"/>
        </w:rPr>
        <w:t xml:space="preserve">training </w:t>
      </w:r>
      <w:r w:rsidR="006853D1">
        <w:rPr>
          <w:rFonts w:eastAsia="Malgun Gothic"/>
          <w:lang w:val="en-US"/>
        </w:rPr>
        <w:t>advanced AI/ML</w:t>
      </w:r>
      <w:r w:rsidR="00D739B5" w:rsidRPr="008F17A8">
        <w:rPr>
          <w:rFonts w:eastAsia="Malgun Gothic"/>
          <w:lang w:val="en-US"/>
        </w:rPr>
        <w:t xml:space="preserve"> receivers</w:t>
      </w:r>
      <w:r w:rsidR="00C16679">
        <w:rPr>
          <w:rFonts w:eastAsia="Malgun Gothic"/>
          <w:lang w:val="en-US"/>
        </w:rPr>
        <w:t>. Whenever possible,</w:t>
      </w:r>
      <w:r w:rsidR="002748EB">
        <w:rPr>
          <w:rFonts w:eastAsia="Malgun Gothic"/>
          <w:lang w:val="en-US"/>
        </w:rPr>
        <w:t xml:space="preserve"> </w:t>
      </w:r>
      <w:r w:rsidR="006057F8">
        <w:rPr>
          <w:rFonts w:eastAsia="Malgun Gothic"/>
          <w:lang w:val="en-US"/>
        </w:rPr>
        <w:t>such</w:t>
      </w:r>
      <w:r w:rsidR="00CB61DF">
        <w:rPr>
          <w:rFonts w:eastAsia="Malgun Gothic"/>
          <w:lang w:val="en-US"/>
        </w:rPr>
        <w:t xml:space="preserve"> </w:t>
      </w:r>
      <w:r w:rsidR="00656B57">
        <w:rPr>
          <w:rFonts w:eastAsia="Malgun Gothic"/>
          <w:lang w:val="en-US"/>
        </w:rPr>
        <w:t>configurations should also allow</w:t>
      </w:r>
      <w:r w:rsidR="00C16679">
        <w:rPr>
          <w:rFonts w:eastAsia="Malgun Gothic"/>
          <w:lang w:val="en-US"/>
        </w:rPr>
        <w:t xml:space="preserve"> a smooth coexistence among 6GR </w:t>
      </w:r>
      <w:r w:rsidR="0012024D">
        <w:rPr>
          <w:rFonts w:eastAsia="Malgun Gothic"/>
          <w:lang w:val="en-US"/>
        </w:rPr>
        <w:t>UEs</w:t>
      </w:r>
      <w:r w:rsidR="00C16679">
        <w:rPr>
          <w:rFonts w:eastAsia="Malgun Gothic"/>
          <w:lang w:val="en-US"/>
        </w:rPr>
        <w:t xml:space="preserve"> capable of</w:t>
      </w:r>
      <w:r w:rsidR="00C70D54">
        <w:rPr>
          <w:rFonts w:eastAsia="Malgun Gothic"/>
          <w:lang w:val="en-US"/>
        </w:rPr>
        <w:t xml:space="preserve"> performing transmission/reception</w:t>
      </w:r>
      <w:r w:rsidR="00C16679">
        <w:rPr>
          <w:rFonts w:eastAsia="Malgun Gothic"/>
          <w:lang w:val="en-US"/>
        </w:rPr>
        <w:t xml:space="preserve"> with minimal DM-RS overhead and NR/6GR </w:t>
      </w:r>
      <w:r w:rsidR="000C64BB">
        <w:rPr>
          <w:rFonts w:eastAsia="Malgun Gothic"/>
          <w:lang w:val="en-US"/>
        </w:rPr>
        <w:t>UEs</w:t>
      </w:r>
      <w:r w:rsidR="00C16679">
        <w:rPr>
          <w:rFonts w:eastAsia="Malgun Gothic"/>
          <w:lang w:val="en-US"/>
        </w:rPr>
        <w:t xml:space="preserve"> without such capability.</w:t>
      </w:r>
    </w:p>
    <w:p w14:paraId="3FBCF88E" w14:textId="57EBD1AB" w:rsidR="00890C33" w:rsidRDefault="00890C33" w:rsidP="00C82AEE">
      <w:pPr>
        <w:rPr>
          <w:rFonts w:eastAsia="Malgun Gothic"/>
          <w:lang w:val="en-US"/>
        </w:rPr>
      </w:pPr>
      <w:r>
        <w:rPr>
          <w:rFonts w:eastAsia="Malgun Gothic"/>
          <w:lang w:val="en-US"/>
        </w:rPr>
        <w:lastRenderedPageBreak/>
        <w:t>In addition</w:t>
      </w:r>
      <w:r w:rsidR="0057792F">
        <w:rPr>
          <w:rFonts w:eastAsia="Malgun Gothic"/>
          <w:lang w:val="en-US"/>
        </w:rPr>
        <w:t xml:space="preserve">, </w:t>
      </w:r>
      <w:r w:rsidR="00057FD8">
        <w:rPr>
          <w:rFonts w:eastAsia="Malgun Gothic"/>
          <w:lang w:val="en-US"/>
        </w:rPr>
        <w:t xml:space="preserve">the integration of advanced AI/ML receivers in 6GR </w:t>
      </w:r>
      <w:r w:rsidR="00366E00">
        <w:rPr>
          <w:rFonts w:eastAsia="Malgun Gothic"/>
          <w:lang w:val="en-US"/>
        </w:rPr>
        <w:t xml:space="preserve">requires </w:t>
      </w:r>
      <w:r w:rsidR="003D0963">
        <w:rPr>
          <w:rFonts w:eastAsia="Malgun Gothic"/>
          <w:lang w:val="en-US"/>
        </w:rPr>
        <w:t xml:space="preserve">the study of </w:t>
      </w:r>
      <w:r w:rsidR="00A46277">
        <w:rPr>
          <w:rFonts w:eastAsia="Malgun Gothic"/>
          <w:lang w:val="en-US"/>
        </w:rPr>
        <w:t>the</w:t>
      </w:r>
      <w:r w:rsidR="007B740D">
        <w:rPr>
          <w:rFonts w:eastAsia="Malgun Gothic"/>
          <w:lang w:val="en-US"/>
        </w:rPr>
        <w:t xml:space="preserve"> potential generalization capabilities</w:t>
      </w:r>
      <w:r w:rsidR="00CE0150">
        <w:rPr>
          <w:rFonts w:eastAsia="Malgun Gothic"/>
          <w:lang w:val="en-US"/>
        </w:rPr>
        <w:t>/</w:t>
      </w:r>
      <w:r w:rsidR="007B740D">
        <w:rPr>
          <w:rFonts w:eastAsia="Malgun Gothic"/>
          <w:lang w:val="en-US"/>
        </w:rPr>
        <w:t>limitations</w:t>
      </w:r>
      <w:r w:rsidR="009B0D06">
        <w:rPr>
          <w:rFonts w:eastAsia="Malgun Gothic"/>
          <w:lang w:val="en-US"/>
        </w:rPr>
        <w:t xml:space="preserve"> across key </w:t>
      </w:r>
      <w:r w:rsidR="001321FC">
        <w:rPr>
          <w:rFonts w:eastAsia="Malgun Gothic"/>
          <w:lang w:val="en-US"/>
        </w:rPr>
        <w:t xml:space="preserve">system </w:t>
      </w:r>
      <w:r w:rsidR="009B0D06">
        <w:rPr>
          <w:rFonts w:eastAsia="Malgun Gothic"/>
          <w:lang w:val="en-US"/>
        </w:rPr>
        <w:t xml:space="preserve">parameters such as </w:t>
      </w:r>
      <w:r w:rsidR="00D2464A">
        <w:rPr>
          <w:rFonts w:eastAsia="Malgun Gothic"/>
          <w:lang w:val="en-US"/>
        </w:rPr>
        <w:t xml:space="preserve">modulation orders, </w:t>
      </w:r>
      <w:r w:rsidR="009B0D06">
        <w:rPr>
          <w:rFonts w:eastAsia="Malgun Gothic"/>
          <w:lang w:val="en-US"/>
        </w:rPr>
        <w:t xml:space="preserve">the </w:t>
      </w:r>
      <w:r w:rsidR="00E02E28">
        <w:rPr>
          <w:rFonts w:eastAsia="Malgun Gothic"/>
          <w:lang w:val="en-US"/>
        </w:rPr>
        <w:t>number of MIMO layers</w:t>
      </w:r>
      <w:r w:rsidR="00D2464A">
        <w:rPr>
          <w:rFonts w:eastAsia="Malgun Gothic"/>
          <w:lang w:val="en-US"/>
        </w:rPr>
        <w:t>, communication bandwidths, etc</w:t>
      </w:r>
      <w:r w:rsidR="00CE0150">
        <w:rPr>
          <w:rFonts w:eastAsia="Malgun Gothic"/>
          <w:lang w:val="en-US"/>
        </w:rPr>
        <w:t>.</w:t>
      </w:r>
    </w:p>
    <w:p w14:paraId="5820F523" w14:textId="77777777" w:rsidR="006807CC" w:rsidRDefault="006807CC" w:rsidP="00C82AEE">
      <w:pPr>
        <w:rPr>
          <w:rFonts w:eastAsia="Malgun Gothic"/>
          <w:lang w:val="en-US"/>
        </w:rPr>
      </w:pPr>
    </w:p>
    <w:p w14:paraId="4B7682AE" w14:textId="1D57941B" w:rsidR="00983857" w:rsidRDefault="00060DFF" w:rsidP="00ED4308">
      <w:pPr>
        <w:pStyle w:val="Heading3"/>
        <w:numPr>
          <w:ilvl w:val="2"/>
          <w:numId w:val="30"/>
        </w:numPr>
        <w:jc w:val="both"/>
        <w:rPr>
          <w:rFonts w:eastAsia="Malgun Gothic"/>
          <w:lang w:val="en-US"/>
        </w:rPr>
      </w:pPr>
      <w:bookmarkStart w:id="4" w:name="_Ref202878373"/>
      <w:r>
        <w:rPr>
          <w:rFonts w:eastAsia="Malgun Gothic"/>
          <w:lang w:val="en-US"/>
        </w:rPr>
        <w:t>Performance benefits</w:t>
      </w:r>
      <w:bookmarkEnd w:id="4"/>
      <w:r>
        <w:rPr>
          <w:rFonts w:eastAsia="Malgun Gothic"/>
          <w:lang w:val="en-US"/>
        </w:rPr>
        <w:t xml:space="preserve"> </w:t>
      </w:r>
    </w:p>
    <w:p w14:paraId="3A2E3A97" w14:textId="622F4819" w:rsidR="009A2BF1" w:rsidRDefault="00B75E81" w:rsidP="00060DFF">
      <w:pPr>
        <w:rPr>
          <w:rFonts w:eastAsia="Malgun Gothic"/>
          <w:lang w:val="en-US"/>
        </w:rPr>
      </w:pPr>
      <w:r>
        <w:rPr>
          <w:rFonts w:eastAsia="Malgun Gothic"/>
          <w:lang w:val="en-US"/>
        </w:rPr>
        <w:t xml:space="preserve">In the following, preliminary evaluation results are provided to show </w:t>
      </w:r>
      <w:r w:rsidRPr="00943465">
        <w:rPr>
          <w:rFonts w:eastAsia="Malgun Gothic"/>
          <w:lang w:val="en-US"/>
        </w:rPr>
        <w:t>th</w:t>
      </w:r>
      <w:r>
        <w:rPr>
          <w:rFonts w:eastAsia="Malgun Gothic"/>
          <w:lang w:val="en-US"/>
        </w:rPr>
        <w:t xml:space="preserve">e potential uplink performance gain of an AI/ML receiver. </w:t>
      </w:r>
      <w:r w:rsidR="00943465" w:rsidRPr="00966E1B">
        <w:rPr>
          <w:rFonts w:eastAsia="Malgun Gothic"/>
          <w:lang w:val="en-US"/>
        </w:rPr>
        <w:fldChar w:fldCharType="begin"/>
      </w:r>
      <w:r w:rsidR="00943465" w:rsidRPr="00966E1B">
        <w:rPr>
          <w:rFonts w:eastAsia="Malgun Gothic"/>
          <w:lang w:val="en-US"/>
        </w:rPr>
        <w:instrText xml:space="preserve"> REF _Ref205636341 \h </w:instrText>
      </w:r>
      <w:r w:rsidR="00943465" w:rsidRPr="00943465">
        <w:rPr>
          <w:rFonts w:eastAsia="Malgun Gothic"/>
          <w:lang w:val="en-US"/>
        </w:rPr>
        <w:instrText xml:space="preserve"> \* MERGEFORMAT </w:instrText>
      </w:r>
      <w:r w:rsidR="00943465" w:rsidRPr="00966E1B">
        <w:rPr>
          <w:rFonts w:eastAsia="Malgun Gothic"/>
          <w:lang w:val="en-US"/>
        </w:rPr>
      </w:r>
      <w:r w:rsidR="00943465" w:rsidRPr="00966E1B">
        <w:rPr>
          <w:rFonts w:eastAsia="Malgun Gothic"/>
          <w:lang w:val="en-US"/>
        </w:rPr>
        <w:fldChar w:fldCharType="separate"/>
      </w:r>
      <w:r w:rsidR="00720F91" w:rsidRPr="009513E0">
        <w:t xml:space="preserve">Figure </w:t>
      </w:r>
      <w:r w:rsidR="00720F91">
        <w:t>2</w:t>
      </w:r>
      <w:r w:rsidR="00943465" w:rsidRPr="00966E1B">
        <w:rPr>
          <w:rFonts w:eastAsia="Malgun Gothic"/>
          <w:lang w:val="en-US"/>
        </w:rPr>
        <w:fldChar w:fldCharType="end"/>
      </w:r>
      <w:r w:rsidR="00943465" w:rsidRPr="00966E1B">
        <w:rPr>
          <w:rFonts w:eastAsia="Malgun Gothic"/>
          <w:lang w:val="en-US"/>
        </w:rPr>
        <w:t xml:space="preserve"> and </w:t>
      </w:r>
      <w:r w:rsidR="00943465" w:rsidRPr="00966E1B">
        <w:rPr>
          <w:rFonts w:eastAsia="Malgun Gothic"/>
          <w:lang w:val="en-US"/>
        </w:rPr>
        <w:fldChar w:fldCharType="begin"/>
      </w:r>
      <w:r w:rsidR="00943465" w:rsidRPr="00966E1B">
        <w:rPr>
          <w:rFonts w:eastAsia="Malgun Gothic"/>
          <w:lang w:val="en-US"/>
        </w:rPr>
        <w:instrText xml:space="preserve"> REF _Ref205636342 \h </w:instrText>
      </w:r>
      <w:r w:rsidR="00943465" w:rsidRPr="00943465">
        <w:rPr>
          <w:rFonts w:eastAsia="Malgun Gothic"/>
          <w:lang w:val="en-US"/>
        </w:rPr>
        <w:instrText xml:space="preserve"> \* MERGEFORMAT </w:instrText>
      </w:r>
      <w:r w:rsidR="00943465" w:rsidRPr="00966E1B">
        <w:rPr>
          <w:rFonts w:eastAsia="Malgun Gothic"/>
          <w:lang w:val="en-US"/>
        </w:rPr>
      </w:r>
      <w:r w:rsidR="00943465" w:rsidRPr="00966E1B">
        <w:rPr>
          <w:rFonts w:eastAsia="Malgun Gothic"/>
          <w:lang w:val="en-US"/>
        </w:rPr>
        <w:fldChar w:fldCharType="separate"/>
      </w:r>
      <w:r w:rsidR="00720F91" w:rsidRPr="009513E0">
        <w:t xml:space="preserve">Figure </w:t>
      </w:r>
      <w:r w:rsidR="00720F91">
        <w:rPr>
          <w:noProof/>
        </w:rPr>
        <w:t>3</w:t>
      </w:r>
      <w:r w:rsidR="00943465" w:rsidRPr="00966E1B">
        <w:rPr>
          <w:rFonts w:eastAsia="Malgun Gothic"/>
          <w:lang w:val="en-US"/>
        </w:rPr>
        <w:fldChar w:fldCharType="end"/>
      </w:r>
      <w:r w:rsidR="00943465" w:rsidRPr="00966E1B">
        <w:rPr>
          <w:rFonts w:eastAsia="Malgun Gothic"/>
          <w:lang w:val="en-US"/>
        </w:rPr>
        <w:t xml:space="preserve"> </w:t>
      </w:r>
      <w:r w:rsidR="00AA202D">
        <w:rPr>
          <w:rFonts w:eastAsia="Malgun Gothic"/>
          <w:lang w:val="en-US"/>
        </w:rPr>
        <w:t>i</w:t>
      </w:r>
      <w:r w:rsidR="00E73FB4">
        <w:rPr>
          <w:rFonts w:eastAsia="Malgun Gothic"/>
          <w:lang w:val="en-US"/>
        </w:rPr>
        <w:t xml:space="preserve">llustrate the </w:t>
      </w:r>
      <w:r w:rsidR="0001766E">
        <w:rPr>
          <w:rFonts w:eastAsia="Malgun Gothic"/>
          <w:lang w:val="en-US"/>
        </w:rPr>
        <w:t xml:space="preserve">link-level </w:t>
      </w:r>
      <w:r w:rsidR="00E73FB4">
        <w:rPr>
          <w:rFonts w:eastAsia="Malgun Gothic"/>
          <w:lang w:val="en-US"/>
        </w:rPr>
        <w:t xml:space="preserve">performance </w:t>
      </w:r>
      <w:r w:rsidR="00943465">
        <w:rPr>
          <w:rFonts w:eastAsia="Malgun Gothic"/>
          <w:lang w:val="en-US"/>
        </w:rPr>
        <w:t>of 3 receivers</w:t>
      </w:r>
      <w:r w:rsidR="007A269B">
        <w:rPr>
          <w:rFonts w:eastAsia="Malgun Gothic"/>
          <w:lang w:val="en-US"/>
        </w:rPr>
        <w:t xml:space="preserve"> operating with the DM-RS configuration maximizing throughput</w:t>
      </w:r>
      <w:r w:rsidR="00943465">
        <w:rPr>
          <w:rFonts w:eastAsia="Malgun Gothic"/>
          <w:lang w:val="en-US"/>
        </w:rPr>
        <w:t>:</w:t>
      </w:r>
      <w:r w:rsidR="003D3038">
        <w:rPr>
          <w:rFonts w:eastAsia="Malgun Gothic"/>
          <w:lang w:val="en-US"/>
        </w:rPr>
        <w:t xml:space="preserve"> </w:t>
      </w:r>
    </w:p>
    <w:p w14:paraId="54893DC7" w14:textId="1DFB3AA9" w:rsidR="00A65A56" w:rsidRDefault="00A65A56" w:rsidP="00A65A56">
      <w:pPr>
        <w:pStyle w:val="ListParagraph"/>
        <w:numPr>
          <w:ilvl w:val="0"/>
          <w:numId w:val="78"/>
        </w:numPr>
      </w:pPr>
      <w:r w:rsidRPr="00A65A56">
        <w:t xml:space="preserve">a non-AI/ML receiver </w:t>
      </w:r>
      <w:r w:rsidR="00943465">
        <w:t>u</w:t>
      </w:r>
      <w:r w:rsidRPr="00A65A56">
        <w:t>sing Rel-15 Type I DM-RSs</w:t>
      </w:r>
      <w:r>
        <w:t>,</w:t>
      </w:r>
    </w:p>
    <w:p w14:paraId="7E3AB299" w14:textId="77777777" w:rsidR="00FD3E72" w:rsidRDefault="005D2A05" w:rsidP="00FD3E72">
      <w:pPr>
        <w:pStyle w:val="ListParagraph"/>
        <w:numPr>
          <w:ilvl w:val="0"/>
          <w:numId w:val="78"/>
        </w:numPr>
        <w:rPr>
          <w:rFonts w:eastAsia="Malgun Gothic"/>
          <w:lang w:val="en-US"/>
        </w:rPr>
      </w:pPr>
      <w:r w:rsidRPr="00130162">
        <w:rPr>
          <w:rFonts w:eastAsia="Malgun Gothic"/>
          <w:lang w:val="en-US"/>
        </w:rPr>
        <w:t>an advanced AI/ML receiver</w:t>
      </w:r>
      <w:r w:rsidR="00FD3E72">
        <w:rPr>
          <w:rFonts w:eastAsia="Malgun Gothic"/>
          <w:lang w:val="en-US"/>
        </w:rPr>
        <w:t xml:space="preserve"> using a</w:t>
      </w:r>
      <w:r>
        <w:rPr>
          <w:rFonts w:eastAsia="Malgun Gothic"/>
          <w:lang w:val="en-US"/>
        </w:rPr>
        <w:t xml:space="preserve"> potential 6GR orthogonal </w:t>
      </w:r>
      <w:r w:rsidRPr="00B1160B">
        <w:rPr>
          <w:rFonts w:eastAsia="Malgun Gothic"/>
          <w:lang w:val="en-US"/>
        </w:rPr>
        <w:t>DM-RSs</w:t>
      </w:r>
      <w:r>
        <w:rPr>
          <w:rFonts w:eastAsia="Malgun Gothic"/>
          <w:lang w:val="en-US"/>
        </w:rPr>
        <w:t xml:space="preserve"> occupying 2 resource elements (REs) per time/frequency slot/resource block (i.e., comb-12)</w:t>
      </w:r>
      <w:r w:rsidRPr="00130162">
        <w:rPr>
          <w:rFonts w:eastAsia="Malgun Gothic"/>
          <w:lang w:val="en-US"/>
        </w:rPr>
        <w:t xml:space="preserve">, </w:t>
      </w:r>
    </w:p>
    <w:p w14:paraId="4A1F56B8" w14:textId="4A0616EC" w:rsidR="00A65A56" w:rsidRPr="00966E1B" w:rsidRDefault="00A65A56" w:rsidP="00966E1B">
      <w:pPr>
        <w:pStyle w:val="ListParagraph"/>
        <w:numPr>
          <w:ilvl w:val="0"/>
          <w:numId w:val="78"/>
        </w:numPr>
        <w:rPr>
          <w:rFonts w:eastAsia="Malgun Gothic"/>
          <w:lang w:val="en-US"/>
        </w:rPr>
      </w:pPr>
      <w:r w:rsidRPr="00966E1B">
        <w:rPr>
          <w:rFonts w:eastAsia="Malgun Gothic"/>
          <w:lang w:val="en-US"/>
        </w:rPr>
        <w:t>an ideal receiver with perfect channel estimation</w:t>
      </w:r>
      <w:r w:rsidR="00FD3E72">
        <w:rPr>
          <w:rFonts w:eastAsia="Malgun Gothic"/>
          <w:lang w:val="en-US"/>
        </w:rPr>
        <w:t>.</w:t>
      </w:r>
    </w:p>
    <w:p w14:paraId="6CA4A834" w14:textId="3B1DA291" w:rsidR="00E73FB4" w:rsidRDefault="004655B0" w:rsidP="00B1160B">
      <w:pPr>
        <w:rPr>
          <w:rFonts w:eastAsia="Malgun Gothic"/>
          <w:lang w:val="en-US"/>
        </w:rPr>
      </w:pPr>
      <w:r w:rsidRPr="002D4595">
        <w:rPr>
          <w:rFonts w:eastAsia="Malgun Gothic"/>
          <w:lang w:val="en-US"/>
        </w:rPr>
        <w:t xml:space="preserve">The </w:t>
      </w:r>
      <w:r w:rsidR="00BC422D" w:rsidRPr="002D4595">
        <w:rPr>
          <w:rFonts w:eastAsia="Malgun Gothic"/>
          <w:lang w:val="en-US"/>
        </w:rPr>
        <w:t>key simulation parameters are summarized in</w:t>
      </w:r>
      <w:r w:rsidR="003C3783">
        <w:rPr>
          <w:rFonts w:eastAsia="Malgun Gothic"/>
          <w:lang w:val="en-US"/>
        </w:rPr>
        <w:t xml:space="preserve"> </w:t>
      </w:r>
      <w:r w:rsidR="003C3783">
        <w:rPr>
          <w:rFonts w:eastAsia="Malgun Gothic"/>
          <w:lang w:val="en-US"/>
        </w:rPr>
        <w:fldChar w:fldCharType="begin"/>
      </w:r>
      <w:r w:rsidR="003C3783">
        <w:rPr>
          <w:rFonts w:eastAsia="Malgun Gothic"/>
          <w:lang w:val="en-US"/>
        </w:rPr>
        <w:instrText xml:space="preserve"> REF _Ref202879575 \h </w:instrText>
      </w:r>
      <w:r w:rsidR="003C3783">
        <w:rPr>
          <w:rFonts w:eastAsia="Malgun Gothic"/>
          <w:lang w:val="en-US"/>
        </w:rPr>
      </w:r>
      <w:r w:rsidR="003C3783">
        <w:rPr>
          <w:rFonts w:eastAsia="Malgun Gothic"/>
          <w:lang w:val="en-US"/>
        </w:rPr>
        <w:fldChar w:fldCharType="separate"/>
      </w:r>
      <w:r w:rsidR="00720F91">
        <w:t xml:space="preserve">Table </w:t>
      </w:r>
      <w:r w:rsidR="00720F91">
        <w:rPr>
          <w:noProof/>
        </w:rPr>
        <w:t>1</w:t>
      </w:r>
      <w:r w:rsidR="003C3783">
        <w:rPr>
          <w:rFonts w:eastAsia="Malgun Gothic"/>
          <w:lang w:val="en-US"/>
        </w:rPr>
        <w:fldChar w:fldCharType="end"/>
      </w:r>
      <w:r w:rsidR="00D859FB">
        <w:rPr>
          <w:rFonts w:eastAsia="Malgun Gothic"/>
          <w:lang w:val="en-US"/>
        </w:rPr>
        <w:t xml:space="preserve"> and </w:t>
      </w:r>
      <w:r w:rsidR="00D859FB">
        <w:rPr>
          <w:rFonts w:eastAsia="Malgun Gothic"/>
          <w:lang w:val="en-US"/>
        </w:rPr>
        <w:fldChar w:fldCharType="begin"/>
      </w:r>
      <w:r w:rsidR="00D859FB">
        <w:rPr>
          <w:rFonts w:eastAsia="Malgun Gothic"/>
          <w:lang w:val="en-US"/>
        </w:rPr>
        <w:instrText xml:space="preserve"> REF _Ref205651572 \h </w:instrText>
      </w:r>
      <w:r w:rsidR="00D859FB">
        <w:rPr>
          <w:rFonts w:eastAsia="Malgun Gothic"/>
          <w:lang w:val="en-US"/>
        </w:rPr>
      </w:r>
      <w:r w:rsidR="00D859FB">
        <w:rPr>
          <w:rFonts w:eastAsia="Malgun Gothic"/>
          <w:lang w:val="en-US"/>
        </w:rPr>
        <w:fldChar w:fldCharType="separate"/>
      </w:r>
      <w:r w:rsidR="00720F91">
        <w:t xml:space="preserve">Table </w:t>
      </w:r>
      <w:r w:rsidR="00D859FB">
        <w:rPr>
          <w:rFonts w:eastAsia="Malgun Gothic"/>
          <w:lang w:val="en-US"/>
        </w:rPr>
        <w:fldChar w:fldCharType="end"/>
      </w:r>
      <w:r w:rsidR="00B45563">
        <w:rPr>
          <w:rFonts w:eastAsia="Malgun Gothic"/>
          <w:lang w:val="en-US"/>
        </w:rPr>
        <w:t xml:space="preserve"> in the appendix</w:t>
      </w:r>
      <w:r w:rsidR="00BC422D" w:rsidRPr="002D4595">
        <w:rPr>
          <w:rFonts w:eastAsia="Malgun Gothic"/>
          <w:lang w:val="en-US"/>
        </w:rPr>
        <w:t>.</w:t>
      </w:r>
    </w:p>
    <w:p w14:paraId="30A0F73B" w14:textId="7E2419CA" w:rsidR="009513E0" w:rsidRDefault="00767651" w:rsidP="009513E0">
      <w:pPr>
        <w:jc w:val="center"/>
        <w:rPr>
          <w:rFonts w:eastAsia="Malgun Gothic"/>
          <w:lang w:val="en-US"/>
        </w:rPr>
      </w:pPr>
      <w:r w:rsidRPr="00767651">
        <w:rPr>
          <w:rFonts w:eastAsia="Malgun Gothic"/>
          <w:noProof/>
        </w:rPr>
        <w:drawing>
          <wp:inline distT="0" distB="0" distL="0" distR="0" wp14:anchorId="52758F40" wp14:editId="10E654A6">
            <wp:extent cx="3498574" cy="2803957"/>
            <wp:effectExtent l="0" t="0" r="6985" b="0"/>
            <wp:docPr id="1367512851" name="Picture 6" descr="A graph of a graph&#10;&#10;AI-generated content may be incorrect.">
              <a:extLst xmlns:a="http://schemas.openxmlformats.org/drawingml/2006/main">
                <a:ext uri="{FF2B5EF4-FFF2-40B4-BE49-F238E27FC236}">
                  <a16:creationId xmlns:a16="http://schemas.microsoft.com/office/drawing/2014/main" id="{4BEEDC0D-7398-65C3-0A00-59A266D1DC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graph of a graph&#10;&#10;AI-generated content may be incorrect.">
                      <a:extLst>
                        <a:ext uri="{FF2B5EF4-FFF2-40B4-BE49-F238E27FC236}">
                          <a16:creationId xmlns:a16="http://schemas.microsoft.com/office/drawing/2014/main" id="{4BEEDC0D-7398-65C3-0A00-59A266D1DC6C}"/>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05490" cy="2809500"/>
                    </a:xfrm>
                    <a:prstGeom prst="rect">
                      <a:avLst/>
                    </a:prstGeom>
                  </pic:spPr>
                </pic:pic>
              </a:graphicData>
            </a:graphic>
          </wp:inline>
        </w:drawing>
      </w:r>
    </w:p>
    <w:p w14:paraId="57377122" w14:textId="5DCB7F7E" w:rsidR="009513E0" w:rsidRPr="00966E1B" w:rsidRDefault="009513E0" w:rsidP="00966E1B">
      <w:pPr>
        <w:pStyle w:val="Caption"/>
        <w:jc w:val="center"/>
      </w:pPr>
      <w:bookmarkStart w:id="5" w:name="_Ref205636341"/>
      <w:bookmarkStart w:id="6" w:name="_Ref205636336"/>
      <w:r w:rsidRPr="009513E0">
        <w:t xml:space="preserve">Figure </w:t>
      </w:r>
      <w:r w:rsidRPr="009513E0">
        <w:fldChar w:fldCharType="begin"/>
      </w:r>
      <w:r w:rsidRPr="009513E0">
        <w:instrText xml:space="preserve"> SEQ Figure \* ARABIC </w:instrText>
      </w:r>
      <w:r w:rsidRPr="009513E0">
        <w:fldChar w:fldCharType="separate"/>
      </w:r>
      <w:r w:rsidR="00720F91">
        <w:rPr>
          <w:noProof/>
        </w:rPr>
        <w:t>2</w:t>
      </w:r>
      <w:r w:rsidRPr="009513E0">
        <w:fldChar w:fldCharType="end"/>
      </w:r>
      <w:bookmarkEnd w:id="5"/>
      <w:r>
        <w:t xml:space="preserve">: </w:t>
      </w:r>
      <w:r w:rsidRPr="009513E0">
        <w:t xml:space="preserve">Uplink BLER vs. SNR, CDL-A, </w:t>
      </w:r>
      <w:r w:rsidR="00906CD7">
        <w:t xml:space="preserve">DS </w:t>
      </w:r>
      <w:r w:rsidRPr="009513E0">
        <w:t xml:space="preserve">300ns, 16Rx, 1Tx, </w:t>
      </w:r>
      <w:r w:rsidR="00906CD7">
        <w:t xml:space="preserve">3 km/h, </w:t>
      </w:r>
      <w:r w:rsidRPr="009513E0">
        <w:t>MCS-5.</w:t>
      </w:r>
      <w:bookmarkEnd w:id="6"/>
    </w:p>
    <w:p w14:paraId="1A45609A" w14:textId="2BC30BC1" w:rsidR="009513E0" w:rsidRDefault="00955400" w:rsidP="00966E1B">
      <w:pPr>
        <w:jc w:val="center"/>
        <w:rPr>
          <w:rFonts w:eastAsia="Malgun Gothic"/>
          <w:lang w:val="en-US"/>
        </w:rPr>
      </w:pPr>
      <w:r w:rsidRPr="008143F2">
        <w:rPr>
          <w:rFonts w:eastAsia="Malgun Gothic"/>
          <w:noProof/>
        </w:rPr>
        <w:drawing>
          <wp:inline distT="0" distB="0" distL="0" distR="0" wp14:anchorId="34DE0AB7" wp14:editId="4F200232">
            <wp:extent cx="3522428" cy="2823074"/>
            <wp:effectExtent l="0" t="0" r="1905" b="0"/>
            <wp:docPr id="5" name="Picture 4" descr="A graph of a graph&#10;&#10;AI-generated content may be incorrect.">
              <a:extLst xmlns:a="http://schemas.openxmlformats.org/drawingml/2006/main">
                <a:ext uri="{FF2B5EF4-FFF2-40B4-BE49-F238E27FC236}">
                  <a16:creationId xmlns:a16="http://schemas.microsoft.com/office/drawing/2014/main" id="{79013BE9-3CE8-BFAE-C473-A43307FB21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aph of a graph&#10;&#10;AI-generated content may be incorrect.">
                      <a:extLst>
                        <a:ext uri="{FF2B5EF4-FFF2-40B4-BE49-F238E27FC236}">
                          <a16:creationId xmlns:a16="http://schemas.microsoft.com/office/drawing/2014/main" id="{79013BE9-3CE8-BFAE-C473-A43307FB215D}"/>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26206" cy="2826102"/>
                    </a:xfrm>
                    <a:prstGeom prst="rect">
                      <a:avLst/>
                    </a:prstGeom>
                  </pic:spPr>
                </pic:pic>
              </a:graphicData>
            </a:graphic>
          </wp:inline>
        </w:drawing>
      </w:r>
    </w:p>
    <w:p w14:paraId="17FA7335" w14:textId="6C08EE19" w:rsidR="009513E0" w:rsidRPr="009513E0" w:rsidRDefault="009513E0" w:rsidP="00966E1B">
      <w:pPr>
        <w:pStyle w:val="Caption"/>
        <w:jc w:val="center"/>
        <w:rPr>
          <w:lang w:val="en-US"/>
        </w:rPr>
      </w:pPr>
      <w:bookmarkStart w:id="7" w:name="_Ref205636342"/>
      <w:r w:rsidRPr="009513E0">
        <w:t xml:space="preserve">Figure </w:t>
      </w:r>
      <w:r w:rsidRPr="009513E0">
        <w:fldChar w:fldCharType="begin"/>
      </w:r>
      <w:r w:rsidRPr="009513E0">
        <w:instrText xml:space="preserve"> SEQ Figure \* ARABIC </w:instrText>
      </w:r>
      <w:r w:rsidRPr="009513E0">
        <w:fldChar w:fldCharType="separate"/>
      </w:r>
      <w:r w:rsidR="00720F91">
        <w:rPr>
          <w:noProof/>
        </w:rPr>
        <w:t>3</w:t>
      </w:r>
      <w:r w:rsidRPr="009513E0">
        <w:fldChar w:fldCharType="end"/>
      </w:r>
      <w:bookmarkEnd w:id="7"/>
      <w:r>
        <w:t xml:space="preserve">: </w:t>
      </w:r>
      <w:r w:rsidRPr="009513E0">
        <w:rPr>
          <w:lang w:val="en-US"/>
        </w:rPr>
        <w:t xml:space="preserve">Uplink throughput vs. SNR, CDL-A, </w:t>
      </w:r>
      <w:r w:rsidR="00906CD7">
        <w:rPr>
          <w:lang w:val="en-US"/>
        </w:rPr>
        <w:t xml:space="preserve">DS </w:t>
      </w:r>
      <w:r w:rsidRPr="009513E0">
        <w:rPr>
          <w:lang w:val="en-US"/>
        </w:rPr>
        <w:t xml:space="preserve">300ns, 16Rx, 1Tx, </w:t>
      </w:r>
      <w:r w:rsidR="00906CD7">
        <w:rPr>
          <w:lang w:val="en-US"/>
        </w:rPr>
        <w:t xml:space="preserve">3 km/h, </w:t>
      </w:r>
      <w:r w:rsidRPr="009513E0">
        <w:rPr>
          <w:lang w:val="en-US"/>
        </w:rPr>
        <w:t>MCS-5.</w:t>
      </w:r>
    </w:p>
    <w:p w14:paraId="2D298F34" w14:textId="77777777" w:rsidR="009513E0" w:rsidRDefault="009513E0" w:rsidP="006E6DB1">
      <w:pPr>
        <w:rPr>
          <w:rFonts w:eastAsia="Malgun Gothic"/>
          <w:lang w:val="en-US"/>
        </w:rPr>
      </w:pPr>
    </w:p>
    <w:p w14:paraId="084B420C" w14:textId="5E563820" w:rsidR="006E6DB1" w:rsidRDefault="00B75E81" w:rsidP="006E6DB1">
      <w:pPr>
        <w:rPr>
          <w:rFonts w:eastAsia="Malgun Gothic"/>
          <w:lang w:val="en-US"/>
        </w:rPr>
      </w:pPr>
      <w:r w:rsidRPr="00FD6290">
        <w:rPr>
          <w:rFonts w:eastAsia="Malgun Gothic"/>
          <w:lang w:val="en-US"/>
        </w:rPr>
        <w:fldChar w:fldCharType="begin"/>
      </w:r>
      <w:r w:rsidRPr="00FD6290">
        <w:rPr>
          <w:rFonts w:eastAsia="Malgun Gothic"/>
          <w:lang w:val="en-US"/>
        </w:rPr>
        <w:instrText xml:space="preserve"> REF _Ref205636341 \h  \* MERGEFORMAT </w:instrText>
      </w:r>
      <w:r w:rsidRPr="00FD6290">
        <w:rPr>
          <w:rFonts w:eastAsia="Malgun Gothic"/>
          <w:lang w:val="en-US"/>
        </w:rPr>
      </w:r>
      <w:r w:rsidRPr="00FD6290">
        <w:rPr>
          <w:rFonts w:eastAsia="Malgun Gothic"/>
          <w:lang w:val="en-US"/>
        </w:rPr>
        <w:fldChar w:fldCharType="separate"/>
      </w:r>
      <w:r w:rsidR="00720F91" w:rsidRPr="009513E0">
        <w:t xml:space="preserve">Figure </w:t>
      </w:r>
      <w:r w:rsidR="00720F91">
        <w:t>2</w:t>
      </w:r>
      <w:r w:rsidRPr="00FD6290">
        <w:rPr>
          <w:rFonts w:eastAsia="Malgun Gothic"/>
          <w:lang w:val="en-US"/>
        </w:rPr>
        <w:fldChar w:fldCharType="end"/>
      </w:r>
      <w:r w:rsidRPr="00FD6290">
        <w:rPr>
          <w:rFonts w:eastAsia="Malgun Gothic"/>
          <w:lang w:val="en-US"/>
        </w:rPr>
        <w:t xml:space="preserve"> shows</w:t>
      </w:r>
      <w:r>
        <w:rPr>
          <w:rFonts w:eastAsia="Malgun Gothic"/>
          <w:lang w:val="en-US"/>
        </w:rPr>
        <w:t xml:space="preserve"> the BLER </w:t>
      </w:r>
      <w:r w:rsidR="00E8638D">
        <w:rPr>
          <w:rFonts w:eastAsia="Malgun Gothic"/>
          <w:lang w:val="en-US"/>
        </w:rPr>
        <w:t xml:space="preserve">vs. SNR </w:t>
      </w:r>
      <w:r>
        <w:rPr>
          <w:rFonts w:eastAsia="Malgun Gothic"/>
          <w:lang w:val="en-US"/>
        </w:rPr>
        <w:t xml:space="preserve">performance, while </w:t>
      </w:r>
      <w:r w:rsidRPr="00CF2360">
        <w:rPr>
          <w:rFonts w:eastAsia="Malgun Gothic"/>
          <w:lang w:val="en-US"/>
        </w:rPr>
        <w:fldChar w:fldCharType="begin"/>
      </w:r>
      <w:r w:rsidRPr="00CF2360">
        <w:rPr>
          <w:rFonts w:eastAsia="Malgun Gothic"/>
          <w:lang w:val="en-US"/>
        </w:rPr>
        <w:instrText xml:space="preserve"> REF _Ref205636342 \h </w:instrText>
      </w:r>
      <w:r w:rsidRPr="00943465">
        <w:rPr>
          <w:rFonts w:eastAsia="Malgun Gothic"/>
          <w:lang w:val="en-US"/>
        </w:rPr>
        <w:instrText xml:space="preserve"> \* MERGEFORMAT </w:instrText>
      </w:r>
      <w:r w:rsidRPr="00CF2360">
        <w:rPr>
          <w:rFonts w:eastAsia="Malgun Gothic"/>
          <w:lang w:val="en-US"/>
        </w:rPr>
      </w:r>
      <w:r w:rsidRPr="00CF2360">
        <w:rPr>
          <w:rFonts w:eastAsia="Malgun Gothic"/>
          <w:lang w:val="en-US"/>
        </w:rPr>
        <w:fldChar w:fldCharType="separate"/>
      </w:r>
      <w:r w:rsidR="00720F91" w:rsidRPr="009513E0">
        <w:t xml:space="preserve">Figure </w:t>
      </w:r>
      <w:r w:rsidR="00720F91">
        <w:rPr>
          <w:noProof/>
        </w:rPr>
        <w:t>3</w:t>
      </w:r>
      <w:r w:rsidRPr="00CF2360">
        <w:rPr>
          <w:rFonts w:eastAsia="Malgun Gothic"/>
          <w:lang w:val="en-US"/>
        </w:rPr>
        <w:fldChar w:fldCharType="end"/>
      </w:r>
      <w:r>
        <w:rPr>
          <w:rFonts w:eastAsia="Malgun Gothic"/>
          <w:lang w:val="en-US"/>
        </w:rPr>
        <w:t xml:space="preserve"> shows the corresponding uplink throughput performance. </w:t>
      </w:r>
      <w:r w:rsidR="00833273">
        <w:rPr>
          <w:rFonts w:eastAsia="Malgun Gothic"/>
          <w:lang w:val="en-US"/>
        </w:rPr>
        <w:t xml:space="preserve">The </w:t>
      </w:r>
      <w:r>
        <w:rPr>
          <w:rFonts w:eastAsia="Malgun Gothic"/>
          <w:lang w:val="en-US"/>
        </w:rPr>
        <w:t>evaluation</w:t>
      </w:r>
      <w:r w:rsidR="00833273">
        <w:rPr>
          <w:rFonts w:eastAsia="Malgun Gothic"/>
          <w:lang w:val="en-US"/>
        </w:rPr>
        <w:t xml:space="preserve"> results </w:t>
      </w:r>
      <w:r w:rsidR="00402594">
        <w:rPr>
          <w:rFonts w:eastAsia="Malgun Gothic"/>
          <w:lang w:val="en-US"/>
        </w:rPr>
        <w:t>demonstrate that a</w:t>
      </w:r>
      <w:r w:rsidR="00402594" w:rsidRPr="00402594">
        <w:rPr>
          <w:rFonts w:eastAsia="Malgun Gothic"/>
          <w:lang w:val="en-US"/>
        </w:rPr>
        <w:t>dvanced AI/ML receivers are capable of operating with orthogonal DM-RS configurations with minimal overhead</w:t>
      </w:r>
      <w:r w:rsidR="00402594">
        <w:rPr>
          <w:rFonts w:eastAsia="Malgun Gothic"/>
          <w:lang w:val="en-US"/>
        </w:rPr>
        <w:t xml:space="preserve">, which results in an increased </w:t>
      </w:r>
      <w:r w:rsidR="00D76F5F">
        <w:rPr>
          <w:rFonts w:eastAsia="Malgun Gothic"/>
          <w:lang w:val="en-US"/>
        </w:rPr>
        <w:t xml:space="preserve">user </w:t>
      </w:r>
      <w:r w:rsidR="00402594">
        <w:rPr>
          <w:rFonts w:eastAsia="Malgun Gothic"/>
          <w:lang w:val="en-US"/>
        </w:rPr>
        <w:t>throughput.</w:t>
      </w:r>
      <w:r w:rsidR="00D76F5F">
        <w:rPr>
          <w:rFonts w:eastAsia="Malgun Gothic"/>
          <w:lang w:val="en-US"/>
        </w:rPr>
        <w:t xml:space="preserve"> </w:t>
      </w:r>
      <w:r w:rsidR="008A33AB">
        <w:rPr>
          <w:rFonts w:eastAsia="Malgun Gothic"/>
          <w:lang w:val="en-US"/>
        </w:rPr>
        <w:t xml:space="preserve">Moreover, </w:t>
      </w:r>
      <w:r w:rsidRPr="00CF2360">
        <w:rPr>
          <w:rFonts w:eastAsia="Malgun Gothic"/>
          <w:lang w:val="en-US"/>
        </w:rPr>
        <w:fldChar w:fldCharType="begin"/>
      </w:r>
      <w:r w:rsidRPr="00CF2360">
        <w:rPr>
          <w:rFonts w:eastAsia="Malgun Gothic"/>
          <w:lang w:val="en-US"/>
        </w:rPr>
        <w:instrText xml:space="preserve"> REF _Ref205636342 \h </w:instrText>
      </w:r>
      <w:r w:rsidRPr="00943465">
        <w:rPr>
          <w:rFonts w:eastAsia="Malgun Gothic"/>
          <w:lang w:val="en-US"/>
        </w:rPr>
        <w:instrText xml:space="preserve"> \* MERGEFORMAT </w:instrText>
      </w:r>
      <w:r w:rsidRPr="00CF2360">
        <w:rPr>
          <w:rFonts w:eastAsia="Malgun Gothic"/>
          <w:lang w:val="en-US"/>
        </w:rPr>
      </w:r>
      <w:r w:rsidRPr="00CF2360">
        <w:rPr>
          <w:rFonts w:eastAsia="Malgun Gothic"/>
          <w:lang w:val="en-US"/>
        </w:rPr>
        <w:fldChar w:fldCharType="separate"/>
      </w:r>
      <w:r w:rsidR="00720F91" w:rsidRPr="009513E0">
        <w:t xml:space="preserve">Figure </w:t>
      </w:r>
      <w:r w:rsidR="00720F91">
        <w:rPr>
          <w:noProof/>
        </w:rPr>
        <w:t>3</w:t>
      </w:r>
      <w:r w:rsidRPr="00CF2360">
        <w:rPr>
          <w:rFonts w:eastAsia="Malgun Gothic"/>
          <w:lang w:val="en-US"/>
        </w:rPr>
        <w:fldChar w:fldCharType="end"/>
      </w:r>
      <w:r>
        <w:rPr>
          <w:rFonts w:eastAsia="Malgun Gothic"/>
          <w:lang w:val="en-US"/>
        </w:rPr>
        <w:t xml:space="preserve"> </w:t>
      </w:r>
      <w:r w:rsidR="008A33AB">
        <w:rPr>
          <w:rFonts w:eastAsia="Malgun Gothic"/>
          <w:lang w:val="en-US"/>
        </w:rPr>
        <w:t xml:space="preserve">shows that advanced </w:t>
      </w:r>
      <w:r w:rsidR="009B3779">
        <w:rPr>
          <w:rFonts w:eastAsia="Malgun Gothic"/>
          <w:lang w:val="en-US"/>
        </w:rPr>
        <w:t xml:space="preserve">AI/ML </w:t>
      </w:r>
      <w:r w:rsidR="008A33AB">
        <w:rPr>
          <w:rFonts w:eastAsia="Malgun Gothic"/>
          <w:lang w:val="en-US"/>
        </w:rPr>
        <w:t xml:space="preserve">receivers </w:t>
      </w:r>
      <w:r w:rsidR="00CE18BF">
        <w:rPr>
          <w:rFonts w:eastAsia="Malgun Gothic"/>
          <w:lang w:val="en-US"/>
        </w:rPr>
        <w:t xml:space="preserve">can </w:t>
      </w:r>
      <w:r w:rsidR="00201E2D">
        <w:rPr>
          <w:rFonts w:eastAsia="Malgun Gothic"/>
          <w:lang w:val="en-US"/>
        </w:rPr>
        <w:t xml:space="preserve">provide performance </w:t>
      </w:r>
      <w:r w:rsidR="00CE18BF">
        <w:rPr>
          <w:rFonts w:eastAsia="Malgun Gothic"/>
          <w:lang w:val="en-US"/>
        </w:rPr>
        <w:t xml:space="preserve">close to </w:t>
      </w:r>
      <w:r w:rsidR="00120177">
        <w:rPr>
          <w:rFonts w:eastAsia="Malgun Gothic"/>
          <w:lang w:val="en-US"/>
        </w:rPr>
        <w:t xml:space="preserve">a receiver with </w:t>
      </w:r>
      <w:r w:rsidR="00087639">
        <w:rPr>
          <w:rFonts w:eastAsia="Malgun Gothic"/>
          <w:lang w:val="en-US"/>
        </w:rPr>
        <w:t>perfect channel estimation</w:t>
      </w:r>
      <w:r w:rsidR="000A24AB">
        <w:rPr>
          <w:rFonts w:eastAsia="Malgun Gothic"/>
          <w:lang w:val="en-US"/>
        </w:rPr>
        <w:t xml:space="preserve"> </w:t>
      </w:r>
      <w:r w:rsidR="00201E2D">
        <w:rPr>
          <w:rFonts w:eastAsia="Malgun Gothic"/>
          <w:lang w:val="en-US"/>
        </w:rPr>
        <w:t>for a wide range of SNR,</w:t>
      </w:r>
      <w:r w:rsidR="000A24AB">
        <w:rPr>
          <w:rFonts w:eastAsia="Malgun Gothic"/>
          <w:lang w:val="en-US"/>
        </w:rPr>
        <w:t xml:space="preserve"> and </w:t>
      </w:r>
      <w:r w:rsidR="00201E2D">
        <w:rPr>
          <w:rFonts w:eastAsia="Malgun Gothic"/>
          <w:lang w:val="en-US"/>
        </w:rPr>
        <w:t xml:space="preserve">achieve </w:t>
      </w:r>
      <w:r w:rsidR="000A24AB">
        <w:rPr>
          <w:rFonts w:eastAsia="Malgun Gothic"/>
          <w:lang w:val="en-US"/>
        </w:rPr>
        <w:t>improve</w:t>
      </w:r>
      <w:r w:rsidR="00201E2D">
        <w:rPr>
          <w:rFonts w:eastAsia="Malgun Gothic"/>
          <w:lang w:val="en-US"/>
        </w:rPr>
        <w:t>d</w:t>
      </w:r>
      <w:r w:rsidR="000A24AB" w:rsidDel="00201E2D">
        <w:rPr>
          <w:rFonts w:eastAsia="Malgun Gothic"/>
          <w:lang w:val="en-US"/>
        </w:rPr>
        <w:t xml:space="preserve"> </w:t>
      </w:r>
      <w:r w:rsidR="000A24AB">
        <w:rPr>
          <w:rFonts w:eastAsia="Malgun Gothic"/>
          <w:lang w:val="en-US"/>
        </w:rPr>
        <w:t xml:space="preserve">performance </w:t>
      </w:r>
      <w:r w:rsidR="00201E2D">
        <w:rPr>
          <w:rFonts w:eastAsia="Malgun Gothic"/>
          <w:lang w:val="en-US"/>
        </w:rPr>
        <w:t>as compared to</w:t>
      </w:r>
      <w:r w:rsidR="000A24AB">
        <w:rPr>
          <w:rFonts w:eastAsia="Malgun Gothic"/>
          <w:lang w:val="en-US"/>
        </w:rPr>
        <w:t xml:space="preserve"> the non-advanced receiver</w:t>
      </w:r>
      <w:r w:rsidR="008E7ABB">
        <w:rPr>
          <w:rFonts w:eastAsia="Malgun Gothic"/>
          <w:lang w:val="en-US"/>
        </w:rPr>
        <w:t xml:space="preserve"> at low signal-to-noise ratios (SNRs</w:t>
      </w:r>
      <w:r w:rsidR="00201E2D">
        <w:rPr>
          <w:rFonts w:eastAsia="Malgun Gothic"/>
          <w:lang w:val="en-US"/>
        </w:rPr>
        <w:t>). This</w:t>
      </w:r>
      <w:r w:rsidR="00A253FF">
        <w:rPr>
          <w:rFonts w:eastAsia="Malgun Gothic"/>
          <w:lang w:val="en-US"/>
        </w:rPr>
        <w:t xml:space="preserve"> </w:t>
      </w:r>
      <w:r w:rsidR="009B3779">
        <w:rPr>
          <w:rFonts w:eastAsia="Malgun Gothic"/>
          <w:lang w:val="en-US"/>
        </w:rPr>
        <w:t>further motivates the use case given that</w:t>
      </w:r>
      <w:r w:rsidR="006E6DB1">
        <w:rPr>
          <w:rFonts w:eastAsia="Malgun Gothic"/>
          <w:lang w:val="en-US"/>
        </w:rPr>
        <w:t xml:space="preserve"> 6GR aims at r</w:t>
      </w:r>
      <w:r w:rsidR="006E6DB1" w:rsidRPr="00BF7D3F">
        <w:rPr>
          <w:rFonts w:eastAsia="Malgun Gothic"/>
          <w:lang w:val="en-US"/>
        </w:rPr>
        <w:t>e-us</w:t>
      </w:r>
      <w:r w:rsidR="006E6DB1">
        <w:rPr>
          <w:rFonts w:eastAsia="Malgun Gothic"/>
          <w:lang w:val="en-US"/>
        </w:rPr>
        <w:t>ing</w:t>
      </w:r>
      <w:r w:rsidR="006E6DB1" w:rsidRPr="00BF7D3F">
        <w:rPr>
          <w:rFonts w:eastAsia="Malgun Gothic"/>
          <w:lang w:val="en-US"/>
        </w:rPr>
        <w:t xml:space="preserve"> existing 5G mid-band (~3.5GHz) site grid for 6G deployments at least around 7 GHz and targeting comparable coverage to 5G mid-band</w:t>
      </w:r>
      <w:r w:rsidR="006E6DB1">
        <w:rPr>
          <w:rFonts w:eastAsia="Malgun Gothic"/>
          <w:lang w:val="en-US"/>
        </w:rPr>
        <w:t xml:space="preserve"> </w:t>
      </w:r>
      <w:r w:rsidR="006E6DB1">
        <w:rPr>
          <w:rFonts w:eastAsia="Malgun Gothic"/>
          <w:lang w:val="en-US"/>
        </w:rPr>
        <w:fldChar w:fldCharType="begin"/>
      </w:r>
      <w:r w:rsidR="006E6DB1">
        <w:rPr>
          <w:rFonts w:eastAsia="Malgun Gothic"/>
          <w:lang w:val="en-US"/>
        </w:rPr>
        <w:instrText xml:space="preserve"> REF _Ref155373154 \r </w:instrText>
      </w:r>
      <w:r w:rsidR="006E6DB1">
        <w:rPr>
          <w:rFonts w:eastAsia="Malgun Gothic"/>
          <w:lang w:val="en-US"/>
        </w:rPr>
        <w:fldChar w:fldCharType="separate"/>
      </w:r>
      <w:r w:rsidR="00720F91">
        <w:rPr>
          <w:rFonts w:eastAsia="Malgun Gothic"/>
          <w:lang w:val="en-US"/>
        </w:rPr>
        <w:t>[1]</w:t>
      </w:r>
      <w:r w:rsidR="006E6DB1">
        <w:rPr>
          <w:rFonts w:eastAsia="Malgun Gothic"/>
          <w:lang w:val="en-US"/>
        </w:rPr>
        <w:fldChar w:fldCharType="end"/>
      </w:r>
      <w:r w:rsidR="006E6DB1" w:rsidRPr="00BF7D3F">
        <w:rPr>
          <w:rFonts w:eastAsia="Malgun Gothic"/>
          <w:lang w:val="en-US"/>
        </w:rPr>
        <w:t>.</w:t>
      </w:r>
    </w:p>
    <w:p w14:paraId="0CF8857A" w14:textId="77777777" w:rsidR="009B3779" w:rsidRDefault="009B3779" w:rsidP="006E6DB1">
      <w:pPr>
        <w:rPr>
          <w:rFonts w:eastAsia="Malgun Gothic"/>
          <w:lang w:val="en-US"/>
        </w:rPr>
      </w:pPr>
    </w:p>
    <w:p w14:paraId="6BE64166" w14:textId="65371774" w:rsidR="007D6A3C" w:rsidRPr="000A0870" w:rsidRDefault="003C3783" w:rsidP="007D6A3C">
      <w:pPr>
        <w:pStyle w:val="Observation"/>
        <w:rPr>
          <w:rFonts w:eastAsia="Malgun Gothic"/>
          <w:lang w:val="en-US"/>
        </w:rPr>
      </w:pPr>
      <w:bookmarkStart w:id="8" w:name="_Toc206171211"/>
      <w:bookmarkStart w:id="9" w:name="_Hlk201241104"/>
      <w:r w:rsidRPr="000A0870">
        <w:rPr>
          <w:rFonts w:eastAsia="Malgun Gothic"/>
          <w:lang w:val="en-US"/>
        </w:rPr>
        <w:t xml:space="preserve">Advanced AI/ML receivers </w:t>
      </w:r>
      <w:r w:rsidR="00994EDC" w:rsidRPr="000A0870">
        <w:rPr>
          <w:rFonts w:eastAsia="Malgun Gothic"/>
          <w:lang w:val="en-US"/>
        </w:rPr>
        <w:t xml:space="preserve">are capable of </w:t>
      </w:r>
      <w:r w:rsidR="00833273">
        <w:rPr>
          <w:rFonts w:eastAsia="Malgun Gothic"/>
          <w:lang w:val="en-US"/>
        </w:rPr>
        <w:t>operating with</w:t>
      </w:r>
      <w:r w:rsidR="00F157B1" w:rsidRPr="000A0870">
        <w:rPr>
          <w:rFonts w:eastAsia="Malgun Gothic"/>
          <w:lang w:val="en-US"/>
        </w:rPr>
        <w:t xml:space="preserve"> </w:t>
      </w:r>
      <w:r w:rsidR="00FE780B" w:rsidRPr="000A0870">
        <w:rPr>
          <w:rFonts w:eastAsia="Malgun Gothic"/>
          <w:lang w:val="en-US"/>
        </w:rPr>
        <w:t xml:space="preserve">orthogonal DM-RS configurations with </w:t>
      </w:r>
      <w:r w:rsidR="00994EDC" w:rsidRPr="000A0870">
        <w:rPr>
          <w:rFonts w:eastAsia="Malgun Gothic"/>
          <w:lang w:val="en-US"/>
        </w:rPr>
        <w:t xml:space="preserve">minimal </w:t>
      </w:r>
      <w:r w:rsidR="00FE780B" w:rsidRPr="000A0870">
        <w:rPr>
          <w:rFonts w:eastAsia="Malgun Gothic"/>
          <w:lang w:val="en-US"/>
        </w:rPr>
        <w:t>overhead</w:t>
      </w:r>
      <w:r w:rsidR="00201E2D">
        <w:rPr>
          <w:rFonts w:eastAsia="Malgun Gothic"/>
          <w:lang w:val="en-US"/>
        </w:rPr>
        <w:t xml:space="preserve">, leading to </w:t>
      </w:r>
      <w:r w:rsidR="00AA668D">
        <w:rPr>
          <w:rFonts w:eastAsia="Malgun Gothic"/>
          <w:lang w:val="en-US"/>
        </w:rPr>
        <w:t>a noticeable</w:t>
      </w:r>
      <w:r w:rsidR="00201E2D">
        <w:rPr>
          <w:rFonts w:eastAsia="Malgun Gothic"/>
          <w:lang w:val="en-US"/>
        </w:rPr>
        <w:t xml:space="preserve"> throughput gain</w:t>
      </w:r>
      <w:r w:rsidR="00FE780B" w:rsidRPr="000A0870">
        <w:rPr>
          <w:rFonts w:eastAsia="Malgun Gothic"/>
          <w:lang w:val="en-US"/>
        </w:rPr>
        <w:t>.</w:t>
      </w:r>
      <w:bookmarkEnd w:id="8"/>
    </w:p>
    <w:p w14:paraId="47EF0576" w14:textId="58AB31C5" w:rsidR="00FB6D94" w:rsidRPr="001937F7" w:rsidRDefault="00FB6D94" w:rsidP="00FB6D94">
      <w:pPr>
        <w:pStyle w:val="Proposal"/>
        <w:rPr>
          <w:rFonts w:eastAsia="Malgun Gothic"/>
          <w:lang w:val="en-US"/>
        </w:rPr>
      </w:pPr>
      <w:bookmarkStart w:id="10" w:name="_Toc206171217"/>
      <w:bookmarkEnd w:id="9"/>
      <w:r>
        <w:rPr>
          <w:noProof/>
        </w:rPr>
        <w:t xml:space="preserve">Study the use case of </w:t>
      </w:r>
      <w:r w:rsidRPr="00E611AE">
        <w:rPr>
          <w:rFonts w:eastAsia="Malgun Gothic"/>
          <w:lang w:val="en-US"/>
        </w:rPr>
        <w:t xml:space="preserve">AI/ML receivers for </w:t>
      </w:r>
      <w:proofErr w:type="spellStart"/>
      <w:r w:rsidRPr="00E611AE">
        <w:rPr>
          <w:rFonts w:eastAsia="Malgun Gothic"/>
          <w:lang w:val="en-US"/>
        </w:rPr>
        <w:t>PxSCH</w:t>
      </w:r>
      <w:proofErr w:type="spellEnd"/>
      <w:r w:rsidRPr="00E611AE">
        <w:rPr>
          <w:rFonts w:eastAsia="Malgun Gothic"/>
          <w:lang w:val="en-US"/>
        </w:rPr>
        <w:t xml:space="preserve"> reception</w:t>
      </w:r>
      <w:r>
        <w:rPr>
          <w:rFonts w:eastAsia="Malgun Gothic"/>
          <w:lang w:val="en-US"/>
        </w:rPr>
        <w:t xml:space="preserve"> with orthogonal </w:t>
      </w:r>
      <w:r w:rsidRPr="00E611AE">
        <w:rPr>
          <w:rFonts w:eastAsia="Malgun Gothic"/>
          <w:lang w:val="en-US"/>
        </w:rPr>
        <w:t>demodulation reference signal (</w:t>
      </w:r>
      <w:r w:rsidRPr="00966E1B">
        <w:rPr>
          <w:rFonts w:eastAsia="Malgun Gothic"/>
          <w:lang w:val="en-US"/>
        </w:rPr>
        <w:t>DM</w:t>
      </w:r>
      <w:r w:rsidRPr="00E611AE">
        <w:rPr>
          <w:rFonts w:eastAsia="Malgun Gothic"/>
          <w:lang w:val="en-US"/>
        </w:rPr>
        <w:t>-</w:t>
      </w:r>
      <w:r w:rsidRPr="00966E1B">
        <w:rPr>
          <w:rFonts w:eastAsia="Malgun Gothic"/>
          <w:lang w:val="en-US"/>
        </w:rPr>
        <w:t>RS</w:t>
      </w:r>
      <w:r w:rsidRPr="00E611AE">
        <w:rPr>
          <w:rFonts w:eastAsia="Malgun Gothic"/>
          <w:lang w:val="en-US"/>
        </w:rPr>
        <w:t>)</w:t>
      </w:r>
      <w:r w:rsidRPr="00966E1B">
        <w:rPr>
          <w:rFonts w:eastAsia="Malgun Gothic"/>
          <w:lang w:val="en-US"/>
        </w:rPr>
        <w:t xml:space="preserve"> </w:t>
      </w:r>
      <w:r>
        <w:rPr>
          <w:rFonts w:eastAsia="Malgun Gothic"/>
          <w:lang w:val="en-US"/>
        </w:rPr>
        <w:t xml:space="preserve">having (substantially) lower </w:t>
      </w:r>
      <w:r w:rsidRPr="00966E1B">
        <w:rPr>
          <w:rFonts w:eastAsia="Malgun Gothic"/>
          <w:lang w:val="en-US"/>
        </w:rPr>
        <w:t xml:space="preserve">overhead </w:t>
      </w:r>
      <w:r>
        <w:rPr>
          <w:rFonts w:eastAsia="Malgun Gothic"/>
          <w:lang w:val="en-US"/>
        </w:rPr>
        <w:t>than in NR</w:t>
      </w:r>
      <w:r w:rsidRPr="00E611AE">
        <w:rPr>
          <w:rFonts w:eastAsia="Malgun Gothic"/>
          <w:lang w:val="en-US"/>
        </w:rPr>
        <w:t>.</w:t>
      </w:r>
      <w:bookmarkEnd w:id="10"/>
    </w:p>
    <w:p w14:paraId="17F25D39" w14:textId="77777777" w:rsidR="00FB6D94" w:rsidRDefault="00FB6D94" w:rsidP="007D6A3C">
      <w:pPr>
        <w:rPr>
          <w:rFonts w:eastAsia="Malgun Gothic"/>
          <w:lang w:val="en-US"/>
        </w:rPr>
      </w:pPr>
    </w:p>
    <w:p w14:paraId="32C27BCB" w14:textId="20AA6EC6" w:rsidR="00B36946" w:rsidRDefault="00B36946" w:rsidP="00B36946">
      <w:pPr>
        <w:pStyle w:val="Heading3"/>
        <w:numPr>
          <w:ilvl w:val="2"/>
          <w:numId w:val="30"/>
        </w:numPr>
        <w:jc w:val="both"/>
        <w:rPr>
          <w:rFonts w:eastAsia="Malgun Gothic"/>
          <w:lang w:val="en-US"/>
        </w:rPr>
      </w:pPr>
      <w:r>
        <w:rPr>
          <w:rFonts w:eastAsia="Malgun Gothic"/>
          <w:lang w:val="en-US"/>
        </w:rPr>
        <w:t xml:space="preserve">Potential </w:t>
      </w:r>
      <w:r w:rsidR="005A5687">
        <w:rPr>
          <w:rFonts w:eastAsia="Malgun Gothic"/>
          <w:lang w:val="en-US"/>
        </w:rPr>
        <w:t>study aspects</w:t>
      </w:r>
    </w:p>
    <w:p w14:paraId="2F8AF700" w14:textId="400F5E01" w:rsidR="00F03EA5" w:rsidRPr="00F03EA5" w:rsidRDefault="00EE4359" w:rsidP="007E1256">
      <w:pPr>
        <w:rPr>
          <w:rFonts w:eastAsia="Malgun Gothic"/>
          <w:lang w:val="en-US"/>
        </w:rPr>
      </w:pPr>
      <w:r>
        <w:rPr>
          <w:rFonts w:eastAsia="Malgun Gothic"/>
          <w:lang w:val="en-US"/>
        </w:rPr>
        <w:t>T</w:t>
      </w:r>
      <w:r w:rsidR="00EB7B5A">
        <w:rPr>
          <w:rFonts w:eastAsia="Malgun Gothic"/>
          <w:lang w:val="en-US"/>
        </w:rPr>
        <w:t xml:space="preserve">he </w:t>
      </w:r>
      <w:r>
        <w:rPr>
          <w:rFonts w:eastAsia="Malgun Gothic"/>
          <w:lang w:val="en-US"/>
        </w:rPr>
        <w:t xml:space="preserve">proposed </w:t>
      </w:r>
      <w:r w:rsidR="009B0848">
        <w:rPr>
          <w:rFonts w:eastAsia="Malgun Gothic"/>
          <w:lang w:val="en-US"/>
        </w:rPr>
        <w:t xml:space="preserve">AI/ML receiver </w:t>
      </w:r>
      <w:r>
        <w:rPr>
          <w:rFonts w:eastAsia="Malgun Gothic"/>
          <w:lang w:val="en-US"/>
        </w:rPr>
        <w:t xml:space="preserve">use case </w:t>
      </w:r>
      <w:r w:rsidR="00EB7B5A">
        <w:rPr>
          <w:rFonts w:eastAsia="Malgun Gothic"/>
          <w:lang w:val="en-US"/>
        </w:rPr>
        <w:t>is one-sided</w:t>
      </w:r>
      <w:r w:rsidR="00F11B18">
        <w:rPr>
          <w:rFonts w:eastAsia="Malgun Gothic"/>
          <w:lang w:val="en-US"/>
        </w:rPr>
        <w:t>.</w:t>
      </w:r>
      <w:r w:rsidR="0010799D">
        <w:rPr>
          <w:rFonts w:eastAsia="Malgun Gothic"/>
          <w:lang w:val="en-US"/>
        </w:rPr>
        <w:t xml:space="preserve"> </w:t>
      </w:r>
      <w:r w:rsidR="00EB7B5A">
        <w:rPr>
          <w:rFonts w:eastAsia="Malgun Gothic"/>
          <w:lang w:val="en-US"/>
        </w:rPr>
        <w:t>The</w:t>
      </w:r>
      <w:r w:rsidR="00EB7B5A" w:rsidDel="001E77C4">
        <w:rPr>
          <w:rFonts w:eastAsia="Malgun Gothic"/>
          <w:lang w:val="en-US"/>
        </w:rPr>
        <w:t xml:space="preserve"> </w:t>
      </w:r>
      <w:r w:rsidR="001E77C4">
        <w:rPr>
          <w:rFonts w:eastAsia="Malgun Gothic"/>
          <w:lang w:val="en-US"/>
        </w:rPr>
        <w:t xml:space="preserve">receiver </w:t>
      </w:r>
      <w:r w:rsidR="00EB7B5A">
        <w:rPr>
          <w:rFonts w:eastAsia="Malgun Gothic"/>
          <w:lang w:val="en-US"/>
        </w:rPr>
        <w:t xml:space="preserve">details and </w:t>
      </w:r>
      <w:r w:rsidR="00116231">
        <w:rPr>
          <w:rFonts w:eastAsia="Malgun Gothic"/>
          <w:lang w:val="en-US"/>
        </w:rPr>
        <w:t xml:space="preserve">AI/ML </w:t>
      </w:r>
      <w:r w:rsidR="00EB7B5A">
        <w:rPr>
          <w:rFonts w:eastAsia="Malgun Gothic"/>
          <w:lang w:val="en-US"/>
        </w:rPr>
        <w:t>model training strategies are up to implementation and out of scope for standardization.</w:t>
      </w:r>
      <w:r w:rsidR="007D7BB4">
        <w:rPr>
          <w:rFonts w:eastAsia="Malgun Gothic"/>
          <w:lang w:val="en-US"/>
        </w:rPr>
        <w:t xml:space="preserve"> </w:t>
      </w:r>
      <w:r w:rsidR="007E1256">
        <w:rPr>
          <w:rFonts w:eastAsia="Malgun Gothic"/>
          <w:lang w:val="en-US"/>
        </w:rPr>
        <w:t>T</w:t>
      </w:r>
      <w:r w:rsidR="00770216">
        <w:rPr>
          <w:rFonts w:eastAsia="Malgun Gothic"/>
          <w:lang w:val="en-US"/>
        </w:rPr>
        <w:t>he</w:t>
      </w:r>
      <w:r w:rsidR="004A64F5">
        <w:rPr>
          <w:rFonts w:eastAsia="Malgun Gothic"/>
          <w:lang w:val="en-US"/>
        </w:rPr>
        <w:t xml:space="preserve"> potential </w:t>
      </w:r>
      <w:r w:rsidR="008E0D45">
        <w:rPr>
          <w:rFonts w:eastAsia="Malgun Gothic"/>
          <w:lang w:val="en-US"/>
        </w:rPr>
        <w:t>aspects to</w:t>
      </w:r>
      <w:r w:rsidR="00336EF4">
        <w:rPr>
          <w:rFonts w:eastAsia="Malgun Gothic"/>
          <w:lang w:val="en-US"/>
        </w:rPr>
        <w:t xml:space="preserve"> study </w:t>
      </w:r>
      <w:r w:rsidR="008E0D45">
        <w:rPr>
          <w:rFonts w:eastAsia="Malgun Gothic"/>
          <w:lang w:val="en-US"/>
        </w:rPr>
        <w:t>are</w:t>
      </w:r>
      <w:r w:rsidR="00EB7B5A">
        <w:rPr>
          <w:rFonts w:eastAsia="Malgun Gothic"/>
          <w:lang w:val="en-US"/>
        </w:rPr>
        <w:t xml:space="preserve"> expected to </w:t>
      </w:r>
      <w:r w:rsidR="00B75072">
        <w:rPr>
          <w:rFonts w:eastAsia="Malgun Gothic"/>
          <w:lang w:val="en-US"/>
        </w:rPr>
        <w:t>include</w:t>
      </w:r>
      <w:r w:rsidR="005B5D22">
        <w:rPr>
          <w:rFonts w:eastAsia="Malgun Gothic"/>
          <w:lang w:val="en-US"/>
        </w:rPr>
        <w:t>, e.g.,</w:t>
      </w:r>
      <w:r w:rsidR="00EB7B5A">
        <w:rPr>
          <w:rFonts w:eastAsia="Malgun Gothic"/>
          <w:lang w:val="en-US"/>
        </w:rPr>
        <w:t xml:space="preserve"> the following:</w:t>
      </w:r>
    </w:p>
    <w:p w14:paraId="361443B5" w14:textId="28961725" w:rsidR="00055C55" w:rsidRPr="00055C55" w:rsidRDefault="00055C55" w:rsidP="00055C55">
      <w:pPr>
        <w:pStyle w:val="ListParagraph"/>
        <w:numPr>
          <w:ilvl w:val="0"/>
          <w:numId w:val="42"/>
        </w:numPr>
        <w:rPr>
          <w:rFonts w:eastAsia="Malgun Gothic"/>
          <w:lang w:val="en-US"/>
        </w:rPr>
      </w:pPr>
      <w:r w:rsidRPr="00055C55">
        <w:rPr>
          <w:rFonts w:eastAsia="Malgun Gothic"/>
          <w:lang w:val="en-GB"/>
        </w:rPr>
        <w:t xml:space="preserve">DMRS </w:t>
      </w:r>
      <w:r w:rsidR="00670329">
        <w:rPr>
          <w:rFonts w:eastAsia="Malgun Gothic"/>
          <w:lang w:val="en-GB"/>
        </w:rPr>
        <w:t xml:space="preserve">configuration types </w:t>
      </w:r>
      <w:r w:rsidR="005E147B">
        <w:rPr>
          <w:rFonts w:eastAsia="Malgun Gothic"/>
          <w:lang w:val="en-US"/>
        </w:rPr>
        <w:t>with reduced time/frequency overhead per DM-RS port</w:t>
      </w:r>
      <w:r w:rsidR="005E147B">
        <w:rPr>
          <w:rFonts w:eastAsia="Malgun Gothic"/>
          <w:lang w:val="en-GB"/>
        </w:rPr>
        <w:t>.</w:t>
      </w:r>
    </w:p>
    <w:p w14:paraId="3DE307B2" w14:textId="2102A48F" w:rsidR="007F0A9C" w:rsidRDefault="00393764" w:rsidP="00055C55">
      <w:pPr>
        <w:pStyle w:val="ListParagraph"/>
        <w:numPr>
          <w:ilvl w:val="0"/>
          <w:numId w:val="42"/>
        </w:numPr>
        <w:rPr>
          <w:rFonts w:eastAsia="Malgun Gothic"/>
          <w:lang w:val="en-US"/>
        </w:rPr>
      </w:pPr>
      <w:r>
        <w:rPr>
          <w:rFonts w:eastAsia="Malgun Gothic"/>
          <w:lang w:val="en-US"/>
        </w:rPr>
        <w:t>D</w:t>
      </w:r>
      <w:r w:rsidR="008F49F0" w:rsidRPr="007F0A9C">
        <w:rPr>
          <w:rFonts w:eastAsia="Malgun Gothic"/>
          <w:lang w:val="en-US"/>
        </w:rPr>
        <w:t xml:space="preserve">ata collection </w:t>
      </w:r>
      <w:r w:rsidR="00055C55">
        <w:rPr>
          <w:rFonts w:eastAsia="Malgun Gothic"/>
          <w:lang w:val="en-US"/>
        </w:rPr>
        <w:t xml:space="preserve">methods </w:t>
      </w:r>
      <w:r w:rsidR="008F49F0" w:rsidRPr="007F0A9C">
        <w:rPr>
          <w:rFonts w:eastAsia="Malgun Gothic"/>
          <w:lang w:val="en-US"/>
        </w:rPr>
        <w:t>for AI/ML payload reception.</w:t>
      </w:r>
    </w:p>
    <w:p w14:paraId="22FE6DB5" w14:textId="60153D08" w:rsidR="00055C55" w:rsidRPr="005C0461" w:rsidRDefault="00891665" w:rsidP="00216CD5">
      <w:pPr>
        <w:pStyle w:val="ListParagraph"/>
        <w:numPr>
          <w:ilvl w:val="1"/>
          <w:numId w:val="42"/>
        </w:numPr>
        <w:rPr>
          <w:rFonts w:eastAsia="Malgun Gothic"/>
          <w:lang w:val="en-US"/>
        </w:rPr>
      </w:pPr>
      <w:r w:rsidRPr="00891665">
        <w:rPr>
          <w:rFonts w:eastAsia="Malgun Gothic"/>
          <w:lang w:val="en-GB"/>
        </w:rPr>
        <w:t xml:space="preserve">For example, </w:t>
      </w:r>
      <w:r w:rsidR="008018AC">
        <w:rPr>
          <w:rFonts w:eastAsia="Malgun Gothic"/>
          <w:lang w:val="en-GB"/>
        </w:rPr>
        <w:t xml:space="preserve">the </w:t>
      </w:r>
      <w:r w:rsidR="002A2A87">
        <w:rPr>
          <w:rFonts w:eastAsia="Malgun Gothic"/>
          <w:lang w:val="en-GB"/>
        </w:rPr>
        <w:t xml:space="preserve">definition of </w:t>
      </w:r>
      <w:r w:rsidRPr="00891665">
        <w:rPr>
          <w:rFonts w:eastAsia="Malgun Gothic"/>
          <w:lang w:val="en-GB"/>
        </w:rPr>
        <w:t>sequences of bits known to both receiver and transmitter</w:t>
      </w:r>
      <w:r w:rsidRPr="00891665" w:rsidDel="007E1256">
        <w:rPr>
          <w:rFonts w:eastAsia="Malgun Gothic"/>
          <w:lang w:val="en-GB"/>
        </w:rPr>
        <w:t xml:space="preserve"> </w:t>
      </w:r>
      <w:r w:rsidRPr="00891665">
        <w:rPr>
          <w:rFonts w:eastAsia="Malgun Gothic"/>
          <w:lang w:val="en-GB"/>
        </w:rPr>
        <w:t>to train</w:t>
      </w:r>
      <w:r w:rsidR="00055C55">
        <w:rPr>
          <w:rFonts w:eastAsia="Malgun Gothic"/>
          <w:lang w:val="en-GB"/>
        </w:rPr>
        <w:t xml:space="preserve"> and monitor the performance</w:t>
      </w:r>
      <w:r w:rsidRPr="00891665">
        <w:rPr>
          <w:rFonts w:eastAsia="Malgun Gothic"/>
          <w:lang w:val="en-GB"/>
        </w:rPr>
        <w:t xml:space="preserve"> </w:t>
      </w:r>
      <w:r w:rsidR="007C35D4">
        <w:rPr>
          <w:rFonts w:eastAsia="Malgun Gothic"/>
          <w:lang w:val="en-GB"/>
        </w:rPr>
        <w:t xml:space="preserve">of </w:t>
      </w:r>
      <w:r w:rsidRPr="00891665">
        <w:rPr>
          <w:rFonts w:eastAsia="Malgun Gothic"/>
          <w:lang w:val="en-GB"/>
        </w:rPr>
        <w:t>AI/ML based receivers</w:t>
      </w:r>
      <w:r w:rsidRPr="00966E1B">
        <w:rPr>
          <w:rFonts w:eastAsia="Malgun Gothic"/>
        </w:rPr>
        <w:t xml:space="preserve"> using the transmitted bits as labels (i.e., ground truths). </w:t>
      </w:r>
    </w:p>
    <w:p w14:paraId="07C97E3E" w14:textId="0608E656" w:rsidR="00B36946" w:rsidRPr="00625510" w:rsidRDefault="00B22D21" w:rsidP="00020052">
      <w:pPr>
        <w:pStyle w:val="ListParagraph"/>
        <w:numPr>
          <w:ilvl w:val="0"/>
          <w:numId w:val="42"/>
        </w:numPr>
        <w:rPr>
          <w:rFonts w:eastAsia="Malgun Gothic"/>
          <w:lang w:val="en-US"/>
        </w:rPr>
      </w:pPr>
      <w:r>
        <w:rPr>
          <w:rFonts w:eastAsia="Malgun Gothic"/>
          <w:lang w:val="en-US"/>
        </w:rPr>
        <w:t xml:space="preserve">Relevant </w:t>
      </w:r>
      <w:r w:rsidR="00173858" w:rsidRPr="00625510">
        <w:rPr>
          <w:rFonts w:eastAsia="Malgun Gothic"/>
          <w:lang w:val="en-US"/>
        </w:rPr>
        <w:t>RAN4 aspect</w:t>
      </w:r>
      <w:r w:rsidR="00F03EA5" w:rsidRPr="00625510">
        <w:rPr>
          <w:rFonts w:eastAsia="Malgun Gothic"/>
          <w:lang w:val="en-US"/>
        </w:rPr>
        <w:t>s</w:t>
      </w:r>
      <w:r w:rsidR="000C78A3" w:rsidRPr="00625510">
        <w:rPr>
          <w:rFonts w:eastAsia="Malgun Gothic"/>
          <w:lang w:val="en-US"/>
        </w:rPr>
        <w:t xml:space="preserve">, e.g., new </w:t>
      </w:r>
      <w:r w:rsidR="00EB7B5A">
        <w:rPr>
          <w:rFonts w:eastAsia="Malgun Gothic"/>
          <w:lang w:val="en-US"/>
        </w:rPr>
        <w:t>d</w:t>
      </w:r>
      <w:r w:rsidR="00EB7B5A" w:rsidRPr="00EB7B5A">
        <w:rPr>
          <w:rFonts w:eastAsia="Malgun Gothic"/>
          <w:lang w:val="en-US"/>
        </w:rPr>
        <w:t>emodulation</w:t>
      </w:r>
      <w:r w:rsidR="00EB7B5A" w:rsidRPr="00EB7B5A" w:rsidDel="00EB7B5A">
        <w:rPr>
          <w:rFonts w:eastAsia="Malgun Gothic"/>
          <w:lang w:val="en-US"/>
        </w:rPr>
        <w:t xml:space="preserve"> </w:t>
      </w:r>
      <w:r w:rsidR="000C78A3" w:rsidRPr="00625510">
        <w:rPr>
          <w:rFonts w:eastAsia="Malgun Gothic"/>
          <w:lang w:val="en-US"/>
        </w:rPr>
        <w:t>requirements</w:t>
      </w:r>
      <w:r w:rsidR="00EB7B5A">
        <w:rPr>
          <w:rFonts w:eastAsia="Malgun Gothic"/>
          <w:lang w:val="en-US"/>
        </w:rPr>
        <w:t xml:space="preserve"> and testing when the AI/ML based method is active</w:t>
      </w:r>
      <w:r w:rsidR="00060D66" w:rsidRPr="00625510">
        <w:rPr>
          <w:rFonts w:eastAsia="Malgun Gothic"/>
          <w:lang w:val="en-US"/>
        </w:rPr>
        <w:t>.</w:t>
      </w:r>
    </w:p>
    <w:p w14:paraId="5EF62E10" w14:textId="77777777" w:rsidR="00060DFF" w:rsidRDefault="00060DFF" w:rsidP="007D6A3C">
      <w:pPr>
        <w:rPr>
          <w:rFonts w:eastAsia="Malgun Gothic"/>
          <w:lang w:val="en-US"/>
        </w:rPr>
      </w:pPr>
    </w:p>
    <w:p w14:paraId="4BA8FE8F" w14:textId="77777777" w:rsidR="00966E1B" w:rsidRDefault="00966E1B" w:rsidP="007D6A3C">
      <w:pPr>
        <w:rPr>
          <w:rFonts w:eastAsia="Malgun Gothic"/>
          <w:lang w:val="en-US"/>
        </w:rPr>
      </w:pPr>
    </w:p>
    <w:p w14:paraId="62010CF0" w14:textId="77777777" w:rsidR="00966E1B" w:rsidRDefault="00966E1B" w:rsidP="00966E1B">
      <w:pPr>
        <w:pStyle w:val="Heading2"/>
        <w:numPr>
          <w:ilvl w:val="1"/>
          <w:numId w:val="30"/>
        </w:numPr>
        <w:jc w:val="both"/>
        <w:rPr>
          <w:rFonts w:eastAsia="Malgun Gothic"/>
          <w:lang w:val="en-US"/>
        </w:rPr>
      </w:pPr>
      <w:r w:rsidRPr="008040DC">
        <w:rPr>
          <w:rFonts w:eastAsia="Malgun Gothic"/>
          <w:lang w:val="en-US"/>
        </w:rPr>
        <w:t>AI/ML based CSI-RS overhead reduction</w:t>
      </w:r>
    </w:p>
    <w:p w14:paraId="5D5A3B09" w14:textId="77777777" w:rsidR="00966E1B" w:rsidRDefault="00966E1B" w:rsidP="00966E1B">
      <w:pPr>
        <w:pStyle w:val="Heading3"/>
        <w:numPr>
          <w:ilvl w:val="2"/>
          <w:numId w:val="30"/>
        </w:numPr>
        <w:jc w:val="both"/>
        <w:rPr>
          <w:rFonts w:eastAsia="Malgun Gothic"/>
          <w:lang w:val="en-US"/>
        </w:rPr>
      </w:pPr>
      <w:r>
        <w:rPr>
          <w:rFonts w:eastAsia="Malgun Gothic"/>
          <w:lang w:val="en-US"/>
        </w:rPr>
        <w:t>Motivation</w:t>
      </w:r>
    </w:p>
    <w:p w14:paraId="6997BF07" w14:textId="1249EE97" w:rsidR="00966E1B" w:rsidRDefault="00966E1B" w:rsidP="00966E1B">
      <w:pPr>
        <w:rPr>
          <w:rFonts w:eastAsia="Malgun Gothic"/>
          <w:lang w:val="en-US"/>
        </w:rPr>
      </w:pPr>
      <w:r w:rsidRPr="00F11F39">
        <w:rPr>
          <w:rFonts w:eastAsia="Malgun Gothic"/>
          <w:lang w:val="en-US"/>
        </w:rPr>
        <w:t>As the number of antenna ports increases, CSI acquisition for codebook-based DL transmission becomes more challenging. One problem is the large</w:t>
      </w:r>
      <w:r>
        <w:rPr>
          <w:rFonts w:eastAsia="Malgun Gothic"/>
          <w:lang w:val="en-US"/>
        </w:rPr>
        <w:t xml:space="preserve"> CSI-RS</w:t>
      </w:r>
      <w:r w:rsidRPr="00F11F39">
        <w:rPr>
          <w:rFonts w:eastAsia="Malgun Gothic"/>
          <w:lang w:val="en-US"/>
        </w:rPr>
        <w:t xml:space="preserve"> overhead. For example, in Rel-19 NR, up to 128 CSI-RS ports </w:t>
      </w:r>
      <w:r>
        <w:rPr>
          <w:rFonts w:eastAsia="Malgun Gothic"/>
          <w:lang w:val="en-US"/>
        </w:rPr>
        <w:t>are</w:t>
      </w:r>
      <w:r w:rsidRPr="00F11F39">
        <w:rPr>
          <w:rFonts w:eastAsia="Malgun Gothic"/>
          <w:lang w:val="en-US"/>
        </w:rPr>
        <w:t xml:space="preserve"> supported, which can be used for a </w:t>
      </w:r>
      <w:r w:rsidR="00720F91">
        <w:rPr>
          <w:rFonts w:eastAsia="Malgun Gothic"/>
          <w:lang w:val="en-US"/>
        </w:rPr>
        <w:t>network</w:t>
      </w:r>
      <w:r w:rsidRPr="00F11F39">
        <w:rPr>
          <w:rFonts w:eastAsia="Malgun Gothic"/>
          <w:lang w:val="en-US"/>
        </w:rPr>
        <w:t xml:space="preserve"> with 128 active antenna ports. </w:t>
      </w:r>
      <w:r>
        <w:rPr>
          <w:rFonts w:eastAsia="Malgun Gothic"/>
          <w:lang w:val="en-US"/>
        </w:rPr>
        <w:t xml:space="preserve">It </w:t>
      </w:r>
      <w:r w:rsidR="00720F91">
        <w:rPr>
          <w:rFonts w:eastAsia="Malgun Gothic"/>
          <w:lang w:val="en-US"/>
        </w:rPr>
        <w:t>is</w:t>
      </w:r>
      <w:r>
        <w:rPr>
          <w:rFonts w:eastAsia="Malgun Gothic"/>
          <w:lang w:val="en-US"/>
        </w:rPr>
        <w:t xml:space="preserve"> expected that the number of antenna ports can go even higher in 6G.</w:t>
      </w:r>
    </w:p>
    <w:p w14:paraId="7D886BEC" w14:textId="5EA99DD2" w:rsidR="00966E1B" w:rsidRDefault="00966E1B" w:rsidP="00966E1B">
      <w:pPr>
        <w:rPr>
          <w:rFonts w:eastAsia="Malgun Gothic"/>
          <w:lang w:val="en-US"/>
        </w:rPr>
      </w:pPr>
      <w:r w:rsidRPr="347BFCAB">
        <w:rPr>
          <w:rFonts w:eastAsia="Malgun Gothic"/>
          <w:lang w:val="en-US"/>
        </w:rPr>
        <w:t>In legacy NR, the acquisition of feedback-based full port-domain channel information requires the transmission of CSI-RSs on all active antenna ports.</w:t>
      </w:r>
      <w:r w:rsidRPr="6C5DAE6D">
        <w:rPr>
          <w:rFonts w:eastAsia="Malgun Gothic"/>
          <w:lang w:val="en-US"/>
        </w:rPr>
        <w:t xml:space="preserve"> </w:t>
      </w:r>
      <w:r>
        <w:rPr>
          <w:rFonts w:eastAsia="Malgun Gothic"/>
          <w:lang w:val="en-US"/>
        </w:rPr>
        <w:t>However, as the number of antenna ports increases, transmitting CSI-RS on every antenna port becomes infeasible. For example, the CSI-RS overhead can be very large s</w:t>
      </w:r>
      <w:r w:rsidR="00720F91">
        <w:rPr>
          <w:rFonts w:eastAsia="Malgun Gothic"/>
          <w:lang w:val="en-US"/>
        </w:rPr>
        <w:t>uch</w:t>
      </w:r>
      <w:r>
        <w:rPr>
          <w:rFonts w:eastAsia="Malgun Gothic"/>
          <w:lang w:val="en-US"/>
        </w:rPr>
        <w:t xml:space="preserve"> that there are very few time-frequency resources left for actual data transmission.</w:t>
      </w:r>
      <w:r w:rsidRPr="00F05EF2">
        <w:rPr>
          <w:rFonts w:eastAsia="Malgun Gothic"/>
          <w:lang w:val="en-US"/>
        </w:rPr>
        <w:t xml:space="preserve"> </w:t>
      </w:r>
      <w:r w:rsidRPr="00F11F39">
        <w:rPr>
          <w:rFonts w:eastAsia="Malgun Gothic"/>
          <w:lang w:val="en-US"/>
        </w:rPr>
        <w:t xml:space="preserve">Hence, </w:t>
      </w:r>
      <w:r>
        <w:rPr>
          <w:rFonts w:eastAsia="Malgun Gothic"/>
          <w:lang w:val="en-US"/>
        </w:rPr>
        <w:t>there is a clear tradeoff between full channel information and CSI-RS overhead (and overall system throughput).</w:t>
      </w:r>
    </w:p>
    <w:p w14:paraId="75A12AA7" w14:textId="4160A523" w:rsidR="00966E1B" w:rsidRDefault="00966E1B" w:rsidP="00966E1B">
      <w:pPr>
        <w:rPr>
          <w:rFonts w:eastAsia="Malgun Gothic"/>
          <w:lang w:val="en-US" w:eastAsia="zh-CN"/>
        </w:rPr>
      </w:pPr>
      <w:r>
        <w:rPr>
          <w:rFonts w:eastAsia="Malgun Gothic"/>
          <w:lang w:val="en-US"/>
        </w:rPr>
        <w:t xml:space="preserve">In Rel-20 NR MIMO, CSI-RS overhead has already been identified as a problem, but only frequency domain overhead reduction will be considered. </w:t>
      </w:r>
      <w:proofErr w:type="gramStart"/>
      <w:r>
        <w:rPr>
          <w:rFonts w:eastAsia="Malgun Gothic"/>
          <w:lang w:val="en-US"/>
        </w:rPr>
        <w:t>In particular, lower</w:t>
      </w:r>
      <w:proofErr w:type="gramEnd"/>
      <w:r>
        <w:rPr>
          <w:rFonts w:eastAsia="Malgun Gothic"/>
          <w:lang w:val="en-US"/>
        </w:rPr>
        <w:t xml:space="preserve"> frequency domain density, such as 1/3, 1/4, 1/6 and 1/8 will be introduced as the solution. However, when channel is frequency selective, having low frequency</w:t>
      </w:r>
      <w:r w:rsidR="00720F91">
        <w:rPr>
          <w:rFonts w:eastAsia="Malgun Gothic"/>
          <w:lang w:val="en-US"/>
        </w:rPr>
        <w:t>-</w:t>
      </w:r>
      <w:r>
        <w:rPr>
          <w:rFonts w:eastAsia="Malgun Gothic"/>
          <w:lang w:val="en-US"/>
        </w:rPr>
        <w:t>domain density may incur performance loss due to aliasing in delay domain. Hence, reducing CSI-RS overhead by only using low frequency domain density is not sufficient.</w:t>
      </w:r>
    </w:p>
    <w:p w14:paraId="42EE347D" w14:textId="12EDB19B" w:rsidR="00966E1B" w:rsidRDefault="00966E1B" w:rsidP="00966E1B">
      <w:pPr>
        <w:rPr>
          <w:rFonts w:eastAsia="Malgun Gothic"/>
          <w:lang w:val="en-US"/>
        </w:rPr>
      </w:pPr>
      <w:r>
        <w:rPr>
          <w:rFonts w:eastAsia="Malgun Gothic"/>
          <w:lang w:val="en-US"/>
        </w:rPr>
        <w:lastRenderedPageBreak/>
        <w:t xml:space="preserve">In light of the above, a potential solution is to reduce the CSI-RS overhead in port domain (or spatial domain), with the help of a UE-sided AI/ML model, where the UE-sided AI/ML model can estimate the channel for all antenna ports based on measurement of a subset of antenna ports, </w:t>
      </w:r>
      <w:r w:rsidRPr="004858B8">
        <w:rPr>
          <w:rFonts w:eastAsia="Malgun Gothic"/>
          <w:lang w:val="en-US"/>
        </w:rPr>
        <w:t>as illustrated</w:t>
      </w:r>
      <w:r>
        <w:rPr>
          <w:rFonts w:eastAsia="Malgun Gothic"/>
          <w:lang w:val="en-US"/>
        </w:rPr>
        <w:t xml:space="preserve"> in </w:t>
      </w:r>
      <w:r>
        <w:rPr>
          <w:rFonts w:eastAsia="Malgun Gothic"/>
          <w:lang w:val="en-US"/>
        </w:rPr>
        <w:fldChar w:fldCharType="begin"/>
      </w:r>
      <w:r>
        <w:rPr>
          <w:rFonts w:eastAsia="Malgun Gothic"/>
          <w:lang w:val="en-US"/>
        </w:rPr>
        <w:instrText xml:space="preserve"> REF _Ref205326629 \h </w:instrText>
      </w:r>
      <w:r>
        <w:rPr>
          <w:rFonts w:eastAsia="Malgun Gothic"/>
          <w:lang w:val="en-US"/>
        </w:rPr>
      </w:r>
      <w:r>
        <w:rPr>
          <w:rFonts w:eastAsia="Malgun Gothic"/>
          <w:lang w:val="en-US"/>
        </w:rPr>
        <w:fldChar w:fldCharType="separate"/>
      </w:r>
      <w:r w:rsidR="00720F91">
        <w:t xml:space="preserve">Figure </w:t>
      </w:r>
      <w:r w:rsidR="00720F91">
        <w:rPr>
          <w:noProof/>
        </w:rPr>
        <w:t>4</w:t>
      </w:r>
      <w:r>
        <w:rPr>
          <w:rFonts w:eastAsia="Malgun Gothic"/>
          <w:lang w:val="en-US"/>
        </w:rPr>
        <w:fldChar w:fldCharType="end"/>
      </w:r>
      <w:r>
        <w:rPr>
          <w:rFonts w:eastAsia="Malgun Gothic"/>
          <w:lang w:val="en-US"/>
        </w:rPr>
        <w:t>. Essentially, this use case can be treated as port domain (or spatial domain) channel prediction.</w:t>
      </w:r>
    </w:p>
    <w:p w14:paraId="476087EF" w14:textId="77777777" w:rsidR="00966E1B" w:rsidRDefault="00966E1B" w:rsidP="00966E1B">
      <w:pPr>
        <w:jc w:val="center"/>
        <w:rPr>
          <w:rFonts w:eastAsia="Malgun Gothic"/>
          <w:lang w:val="en-US"/>
        </w:rPr>
      </w:pPr>
      <w:r w:rsidRPr="00D06EDD">
        <w:rPr>
          <w:rFonts w:eastAsia="Malgun Gothic"/>
          <w:noProof/>
          <w:lang w:val="en-US"/>
        </w:rPr>
        <w:drawing>
          <wp:inline distT="0" distB="0" distL="0" distR="0" wp14:anchorId="137EF589" wp14:editId="089E32BC">
            <wp:extent cx="4240695" cy="1608024"/>
            <wp:effectExtent l="0" t="0" r="1270" b="5080"/>
            <wp:docPr id="1503026325" name="Picture 1" descr="A diagram of a machine learn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69566" name="Picture 1" descr="A diagram of a machine learning&#10;&#10;AI-generated content may be incorrect."/>
                    <pic:cNvPicPr/>
                  </pic:nvPicPr>
                  <pic:blipFill>
                    <a:blip r:embed="rId14"/>
                    <a:stretch>
                      <a:fillRect/>
                    </a:stretch>
                  </pic:blipFill>
                  <pic:spPr>
                    <a:xfrm>
                      <a:off x="0" y="0"/>
                      <a:ext cx="4374471" cy="1658750"/>
                    </a:xfrm>
                    <a:prstGeom prst="rect">
                      <a:avLst/>
                    </a:prstGeom>
                  </pic:spPr>
                </pic:pic>
              </a:graphicData>
            </a:graphic>
          </wp:inline>
        </w:drawing>
      </w:r>
    </w:p>
    <w:p w14:paraId="5D4BC493" w14:textId="263ECF84" w:rsidR="00966E1B" w:rsidRDefault="00966E1B" w:rsidP="00966E1B">
      <w:pPr>
        <w:pStyle w:val="Caption"/>
        <w:jc w:val="center"/>
        <w:rPr>
          <w:rFonts w:eastAsia="Malgun Gothic"/>
          <w:lang w:val="en-US"/>
        </w:rPr>
      </w:pPr>
      <w:bookmarkStart w:id="11" w:name="_Ref205326629"/>
      <w:r>
        <w:t xml:space="preserve">Figure </w:t>
      </w:r>
      <w:r>
        <w:fldChar w:fldCharType="begin"/>
      </w:r>
      <w:r>
        <w:instrText xml:space="preserve"> SEQ Figure \* ARABIC </w:instrText>
      </w:r>
      <w:r>
        <w:fldChar w:fldCharType="separate"/>
      </w:r>
      <w:r w:rsidR="00720F91">
        <w:rPr>
          <w:noProof/>
        </w:rPr>
        <w:t>4</w:t>
      </w:r>
      <w:r>
        <w:fldChar w:fldCharType="end"/>
      </w:r>
      <w:bookmarkEnd w:id="11"/>
      <w:r>
        <w:t xml:space="preserve">: Illustration of the </w:t>
      </w:r>
      <w:r w:rsidRPr="00932E1C">
        <w:t>CSI-RS overhead reduction use case with UE-sided AI/ML model</w:t>
      </w:r>
      <w:r>
        <w:rPr>
          <w:rFonts w:eastAsia="Malgun Gothic"/>
          <w:lang w:val="en-US"/>
        </w:rPr>
        <w:t>.</w:t>
      </w:r>
    </w:p>
    <w:p w14:paraId="3EC112B2" w14:textId="77777777" w:rsidR="00966E1B" w:rsidRDefault="00966E1B" w:rsidP="00966E1B">
      <w:pPr>
        <w:rPr>
          <w:rFonts w:eastAsia="Malgun Gothic"/>
          <w:lang w:val="en-US"/>
        </w:rPr>
      </w:pPr>
      <w:r>
        <w:rPr>
          <w:rFonts w:eastAsia="Malgun Gothic"/>
          <w:lang w:val="en-US"/>
        </w:rPr>
        <w:t>To be more specific, NW transmits CSI-RS only on a subset of active antenna ports which are to be used for downlink data transmission. Then, based on the partial channel measurement, UE can deploy an AI/ML model that recovers channel information for all antenna ports. Finally, the UE can calculate a full dimension CSI report and report it to the NW according to the full channel information from the AI/ML model output.</w:t>
      </w:r>
    </w:p>
    <w:p w14:paraId="0FF70198" w14:textId="77777777" w:rsidR="00966E1B" w:rsidRDefault="00966E1B" w:rsidP="00966E1B">
      <w:pPr>
        <w:rPr>
          <w:rFonts w:eastAsia="Malgun Gothic"/>
        </w:rPr>
      </w:pPr>
    </w:p>
    <w:p w14:paraId="1204F046" w14:textId="77777777" w:rsidR="00966E1B" w:rsidRPr="00E47716" w:rsidRDefault="00966E1B" w:rsidP="00966E1B">
      <w:pPr>
        <w:pStyle w:val="Heading3"/>
        <w:numPr>
          <w:ilvl w:val="2"/>
          <w:numId w:val="30"/>
        </w:numPr>
      </w:pPr>
      <w:r>
        <w:rPr>
          <w:rFonts w:eastAsia="Malgun Gothic"/>
          <w:lang w:val="en-US"/>
        </w:rPr>
        <w:t>Performance benefits</w:t>
      </w:r>
    </w:p>
    <w:p w14:paraId="62826EEA" w14:textId="77777777" w:rsidR="00966E1B" w:rsidRDefault="00966E1B" w:rsidP="00966E1B">
      <w:pPr>
        <w:rPr>
          <w:rFonts w:eastAsia="Malgun Gothic"/>
        </w:rPr>
      </w:pPr>
      <w:r>
        <w:rPr>
          <w:rFonts w:eastAsia="Malgun Gothic"/>
        </w:rPr>
        <w:t xml:space="preserve">Given that a UE-sided AI/ML model </w:t>
      </w:r>
      <w:proofErr w:type="gramStart"/>
      <w:r>
        <w:rPr>
          <w:rFonts w:eastAsia="Malgun Gothic"/>
        </w:rPr>
        <w:t>is able to</w:t>
      </w:r>
      <w:proofErr w:type="gramEnd"/>
      <w:r>
        <w:rPr>
          <w:rFonts w:eastAsia="Malgun Gothic"/>
        </w:rPr>
        <w:t xml:space="preserve"> recover channel information associated with all active antenna ports based on measurements for a subset, it is expected that system level throughput can be improved due to reduced CSI-RS overhead. </w:t>
      </w:r>
    </w:p>
    <w:p w14:paraId="40E5FDC5" w14:textId="545E067B" w:rsidR="00966E1B" w:rsidRDefault="00966E1B" w:rsidP="00966E1B">
      <w:pPr>
        <w:rPr>
          <w:rFonts w:eastAsia="Malgun Gothic"/>
        </w:rPr>
      </w:pPr>
      <w:r>
        <w:rPr>
          <w:rFonts w:eastAsia="Malgun Gothic"/>
        </w:rPr>
        <w:t xml:space="preserve">When discussing the evaluation methodology, a few aspects need to be considered that can have major impact on the overall performance, </w:t>
      </w:r>
      <w:r w:rsidR="00D84243">
        <w:rPr>
          <w:rFonts w:eastAsia="Malgun Gothic"/>
        </w:rPr>
        <w:t>including:</w:t>
      </w:r>
    </w:p>
    <w:p w14:paraId="52454495" w14:textId="77777777" w:rsidR="00966E1B" w:rsidRPr="00966E1B" w:rsidRDefault="00966E1B" w:rsidP="00966E1B">
      <w:pPr>
        <w:pStyle w:val="ListParagraph"/>
        <w:numPr>
          <w:ilvl w:val="0"/>
          <w:numId w:val="74"/>
        </w:numPr>
        <w:rPr>
          <w:rFonts w:eastAsia="Malgun Gothic"/>
        </w:rPr>
      </w:pPr>
      <w:r>
        <w:rPr>
          <w:rFonts w:eastAsia="Malgun Gothic"/>
        </w:rPr>
        <w:t xml:space="preserve">the </w:t>
      </w:r>
      <w:r w:rsidRPr="00256CE4">
        <w:rPr>
          <w:rFonts w:eastAsia="Malgun Gothic"/>
          <w:u w:val="single"/>
        </w:rPr>
        <w:t>port domain density</w:t>
      </w:r>
      <w:r>
        <w:rPr>
          <w:rFonts w:eastAsia="Malgun Gothic"/>
        </w:rPr>
        <w:t>, since for a given number of CSI-RS ports</w:t>
      </w:r>
      <w:r>
        <w:t xml:space="preserve">, </w:t>
      </w:r>
      <w:r w:rsidRPr="00B60C0C">
        <w:rPr>
          <w:lang w:val="en-US"/>
        </w:rPr>
        <w:t>there is a clear tradeoff between CSI-RS overhead and system level throughput. Here the port domain density</w:t>
      </w:r>
      <w:r>
        <w:rPr>
          <w:rFonts w:eastAsia="Malgun Gothic"/>
        </w:rPr>
        <w:t xml:space="preserve"> </w:t>
      </w:r>
      <w:r w:rsidRPr="00B60C0C">
        <w:rPr>
          <w:lang w:val="en-US"/>
        </w:rPr>
        <w:t xml:space="preserve">can be defined as the ratio between active antenna ports that are used for transmitting CSI-RS and for transmitting DL data. </w:t>
      </w:r>
    </w:p>
    <w:p w14:paraId="4664F60C" w14:textId="77777777" w:rsidR="00966E1B" w:rsidRDefault="00966E1B" w:rsidP="00966E1B">
      <w:pPr>
        <w:pStyle w:val="ListParagraph"/>
        <w:numPr>
          <w:ilvl w:val="0"/>
          <w:numId w:val="74"/>
        </w:numPr>
        <w:rPr>
          <w:rFonts w:eastAsia="Malgun Gothic"/>
        </w:rPr>
      </w:pPr>
      <w:r w:rsidRPr="00B60C0C">
        <w:rPr>
          <w:lang w:val="en-US"/>
        </w:rPr>
        <w:t xml:space="preserve">the </w:t>
      </w:r>
      <w:r w:rsidRPr="00256CE4">
        <w:rPr>
          <w:u w:val="single"/>
          <w:lang w:val="en-US"/>
        </w:rPr>
        <w:t>CSI-RS sounding pattern</w:t>
      </w:r>
      <w:r w:rsidRPr="00B60C0C">
        <w:rPr>
          <w:lang w:val="en-US"/>
        </w:rPr>
        <w:t xml:space="preserve">, i.e., which subset of antenna ports are used for transmitting CSI-RS. Different patterns may have different impact on the spatial domain observability of the channel. </w:t>
      </w:r>
    </w:p>
    <w:p w14:paraId="2A40161C" w14:textId="77777777" w:rsidR="00966E1B" w:rsidRPr="00966E1B" w:rsidRDefault="00966E1B" w:rsidP="00966E1B">
      <w:pPr>
        <w:rPr>
          <w:strike/>
          <w:lang w:val="en-US"/>
        </w:rPr>
      </w:pPr>
    </w:p>
    <w:p w14:paraId="779CEB4A" w14:textId="77777777" w:rsidR="00966E1B" w:rsidRDefault="00966E1B" w:rsidP="00966E1B">
      <w:pPr>
        <w:pStyle w:val="Proposal"/>
        <w:rPr>
          <w:noProof/>
        </w:rPr>
      </w:pPr>
      <w:bookmarkStart w:id="12" w:name="_Toc206171218"/>
      <w:r>
        <w:rPr>
          <w:noProof/>
        </w:rPr>
        <w:t>Study the AI/ML use case of CSI-RS overhead reduction with UE-side model.</w:t>
      </w:r>
      <w:bookmarkEnd w:id="12"/>
    </w:p>
    <w:p w14:paraId="59FB5BC9" w14:textId="77777777" w:rsidR="00966E1B" w:rsidRPr="00230A65" w:rsidRDefault="00966E1B" w:rsidP="00966E1B">
      <w:pPr>
        <w:rPr>
          <w:rFonts w:eastAsia="Malgun Gothic"/>
          <w:lang w:val="en-US"/>
        </w:rPr>
      </w:pPr>
    </w:p>
    <w:p w14:paraId="1AFD090F" w14:textId="77777777" w:rsidR="00966E1B" w:rsidRDefault="00966E1B" w:rsidP="00966E1B">
      <w:pPr>
        <w:pStyle w:val="Heading3"/>
        <w:numPr>
          <w:ilvl w:val="2"/>
          <w:numId w:val="30"/>
        </w:numPr>
        <w:rPr>
          <w:rFonts w:eastAsia="Malgun Gothic"/>
          <w:lang w:val="en-US"/>
        </w:rPr>
      </w:pPr>
      <w:r>
        <w:rPr>
          <w:rFonts w:eastAsia="Malgun Gothic"/>
          <w:lang w:val="en-US"/>
        </w:rPr>
        <w:t>Potential study aspects</w:t>
      </w:r>
    </w:p>
    <w:p w14:paraId="78515285" w14:textId="77777777" w:rsidR="00966E1B" w:rsidRDefault="00966E1B" w:rsidP="00966E1B">
      <w:pPr>
        <w:rPr>
          <w:rFonts w:eastAsia="Malgun Gothic"/>
          <w:lang w:val="en-US"/>
        </w:rPr>
      </w:pPr>
      <w:r>
        <w:rPr>
          <w:rFonts w:eastAsia="Malgun Gothic"/>
          <w:lang w:val="en-US"/>
        </w:rPr>
        <w:t>For this use case, the AI/ML receiver model is only on the UE side (i.e., one-sided). The AI/ML model details and model training strategies are up to UE implementation and out of scope for standardization.</w:t>
      </w:r>
    </w:p>
    <w:p w14:paraId="62D7C2DB" w14:textId="77777777" w:rsidR="00966E1B" w:rsidRDefault="00966E1B" w:rsidP="00966E1B">
      <w:pPr>
        <w:rPr>
          <w:rFonts w:eastAsia="Malgun Gothic"/>
          <w:lang w:val="en-US"/>
        </w:rPr>
      </w:pPr>
      <w:r>
        <w:rPr>
          <w:rFonts w:eastAsia="Malgun Gothic"/>
          <w:lang w:val="en-US"/>
        </w:rPr>
        <w:t>Potential aspects to study for this use case are expected to include, e.g., the following:</w:t>
      </w:r>
    </w:p>
    <w:p w14:paraId="0A5B4638" w14:textId="77777777" w:rsidR="00966E1B" w:rsidRPr="00966E1B" w:rsidRDefault="00966E1B" w:rsidP="00966E1B">
      <w:pPr>
        <w:pStyle w:val="ListParagraph"/>
        <w:numPr>
          <w:ilvl w:val="0"/>
          <w:numId w:val="74"/>
        </w:numPr>
        <w:rPr>
          <w:rFonts w:eastAsia="Malgun Gothic"/>
          <w:lang w:val="en-US"/>
        </w:rPr>
      </w:pPr>
      <w:r>
        <w:rPr>
          <w:rFonts w:eastAsia="Malgun Gothic"/>
        </w:rPr>
        <w:t xml:space="preserve">CSI-RS configuration with reduced </w:t>
      </w:r>
      <w:r w:rsidRPr="008C4647">
        <w:rPr>
          <w:rFonts w:eastAsia="Malgun Gothic"/>
          <w:lang w:val="en-GB"/>
        </w:rPr>
        <w:t xml:space="preserve">port-domain </w:t>
      </w:r>
      <w:r>
        <w:rPr>
          <w:rFonts w:eastAsia="Malgun Gothic"/>
        </w:rPr>
        <w:t>density.</w:t>
      </w:r>
      <w:r w:rsidRPr="00966E1B">
        <w:rPr>
          <w:rFonts w:eastAsia="Malgun Gothic"/>
        </w:rPr>
        <w:t xml:space="preserve"> </w:t>
      </w:r>
    </w:p>
    <w:p w14:paraId="6AA19314" w14:textId="0B2A70D8" w:rsidR="00966E1B" w:rsidRPr="00966E1B" w:rsidRDefault="00966E1B" w:rsidP="00966E1B">
      <w:pPr>
        <w:pStyle w:val="ListParagraph"/>
        <w:numPr>
          <w:ilvl w:val="0"/>
          <w:numId w:val="74"/>
        </w:numPr>
        <w:rPr>
          <w:rFonts w:eastAsia="Malgun Gothic"/>
          <w:lang w:val="en-US"/>
        </w:rPr>
      </w:pPr>
      <w:r>
        <w:rPr>
          <w:rFonts w:eastAsia="Malgun Gothic"/>
          <w:lang w:val="en-GB"/>
        </w:rPr>
        <w:t xml:space="preserve">CSI-RS </w:t>
      </w:r>
      <w:r w:rsidRPr="008C4647">
        <w:rPr>
          <w:rFonts w:eastAsia="Malgun Gothic"/>
          <w:lang w:val="en-GB"/>
        </w:rPr>
        <w:t>sounding pattern</w:t>
      </w:r>
      <w:r w:rsidR="00B23A8A">
        <w:rPr>
          <w:rFonts w:eastAsia="Malgun Gothic"/>
          <w:lang w:val="en-GB"/>
        </w:rPr>
        <w:t xml:space="preserve"> and its signalling</w:t>
      </w:r>
      <w:r>
        <w:rPr>
          <w:rFonts w:eastAsia="Malgun Gothic"/>
          <w:lang w:val="en-GB"/>
        </w:rPr>
        <w:t>.</w:t>
      </w:r>
    </w:p>
    <w:p w14:paraId="53946412" w14:textId="77777777" w:rsidR="00966E1B" w:rsidRDefault="00966E1B" w:rsidP="00966E1B">
      <w:pPr>
        <w:pStyle w:val="ListParagraph"/>
        <w:numPr>
          <w:ilvl w:val="0"/>
          <w:numId w:val="74"/>
        </w:numPr>
        <w:rPr>
          <w:rFonts w:eastAsia="Malgun Gothic"/>
          <w:lang w:val="en-US"/>
        </w:rPr>
      </w:pPr>
      <w:r>
        <w:rPr>
          <w:rFonts w:eastAsia="Malgun Gothic"/>
        </w:rPr>
        <w:t>M</w:t>
      </w:r>
      <w:r w:rsidRPr="00966E1B">
        <w:rPr>
          <w:rFonts w:eastAsia="Malgun Gothic"/>
        </w:rPr>
        <w:t xml:space="preserve">easurement configuration, report configuration </w:t>
      </w:r>
      <w:r>
        <w:rPr>
          <w:rFonts w:eastAsia="Malgun Gothic"/>
        </w:rPr>
        <w:t>to support</w:t>
      </w:r>
      <w:r w:rsidRPr="00966E1B">
        <w:rPr>
          <w:rFonts w:eastAsia="Malgun Gothic"/>
        </w:rPr>
        <w:t xml:space="preserve"> data collection for model training, </w:t>
      </w:r>
      <w:r>
        <w:rPr>
          <w:rFonts w:eastAsia="Malgun Gothic"/>
        </w:rPr>
        <w:t>performance</w:t>
      </w:r>
      <w:r w:rsidRPr="00A82CEB">
        <w:rPr>
          <w:rFonts w:eastAsia="Malgun Gothic"/>
          <w:lang w:val="en-US"/>
        </w:rPr>
        <w:t xml:space="preserve"> monitoring and inference.</w:t>
      </w:r>
    </w:p>
    <w:p w14:paraId="7ECFDF67" w14:textId="77777777" w:rsidR="00966E1B" w:rsidRDefault="00966E1B" w:rsidP="00966E1B">
      <w:pPr>
        <w:rPr>
          <w:rFonts w:eastAsia="Malgun Gothic"/>
          <w:lang w:val="en-US"/>
        </w:rPr>
      </w:pPr>
    </w:p>
    <w:p w14:paraId="383C28A1" w14:textId="77777777" w:rsidR="00966E1B" w:rsidRDefault="00966E1B" w:rsidP="007D6A3C">
      <w:pPr>
        <w:rPr>
          <w:rFonts w:eastAsia="Malgun Gothic"/>
          <w:lang w:val="en-US"/>
        </w:rPr>
      </w:pPr>
    </w:p>
    <w:p w14:paraId="3B34FDD8" w14:textId="1E791523" w:rsidR="00060DFF" w:rsidRDefault="008040DC" w:rsidP="00060DFF">
      <w:pPr>
        <w:pStyle w:val="Heading2"/>
        <w:numPr>
          <w:ilvl w:val="1"/>
          <w:numId w:val="30"/>
        </w:numPr>
        <w:ind w:hanging="702"/>
        <w:jc w:val="both"/>
        <w:rPr>
          <w:rFonts w:eastAsia="Malgun Gothic"/>
          <w:lang w:val="en-US"/>
        </w:rPr>
      </w:pPr>
      <w:r w:rsidRPr="008040DC">
        <w:rPr>
          <w:rFonts w:eastAsia="Malgun Gothic"/>
          <w:lang w:val="en-US"/>
        </w:rPr>
        <w:lastRenderedPageBreak/>
        <w:t>AI/ML-based digital post-distortion (</w:t>
      </w:r>
      <w:proofErr w:type="spellStart"/>
      <w:r w:rsidRPr="008040DC">
        <w:rPr>
          <w:rFonts w:eastAsia="Malgun Gothic"/>
          <w:lang w:val="en-US"/>
        </w:rPr>
        <w:t>DPoD</w:t>
      </w:r>
      <w:proofErr w:type="spellEnd"/>
      <w:r w:rsidRPr="008040DC">
        <w:rPr>
          <w:rFonts w:eastAsia="Malgun Gothic"/>
          <w:lang w:val="en-US"/>
        </w:rPr>
        <w:t>)</w:t>
      </w:r>
    </w:p>
    <w:p w14:paraId="3BAE7095" w14:textId="1378787F" w:rsidR="006D690B" w:rsidRPr="00036CDB" w:rsidRDefault="00713C44" w:rsidP="00966E1B">
      <w:pPr>
        <w:pStyle w:val="Heading3"/>
        <w:numPr>
          <w:ilvl w:val="2"/>
          <w:numId w:val="30"/>
        </w:numPr>
        <w:jc w:val="both"/>
        <w:rPr>
          <w:lang w:val="en-US"/>
        </w:rPr>
      </w:pPr>
      <w:r>
        <w:rPr>
          <w:rFonts w:eastAsia="Malgun Gothic"/>
          <w:lang w:val="en-US"/>
        </w:rPr>
        <w:t>Motivation</w:t>
      </w:r>
    </w:p>
    <w:p w14:paraId="7B757409" w14:textId="60320FD0" w:rsidR="00934690" w:rsidRDefault="002564CD" w:rsidP="00AA1102">
      <w:pPr>
        <w:rPr>
          <w:rFonts w:eastAsia="Malgun Gothic"/>
          <w:lang w:val="en-US"/>
        </w:rPr>
      </w:pPr>
      <w:r>
        <w:rPr>
          <w:rFonts w:eastAsia="Malgun Gothic"/>
          <w:lang w:val="en-US"/>
        </w:rPr>
        <w:t xml:space="preserve">The energy efficiency of a transmitter and </w:t>
      </w:r>
      <w:r w:rsidR="000B7962">
        <w:rPr>
          <w:rFonts w:eastAsia="Malgun Gothic"/>
          <w:lang w:val="en-US"/>
        </w:rPr>
        <w:t xml:space="preserve">the </w:t>
      </w:r>
      <w:r w:rsidR="00756D5B">
        <w:rPr>
          <w:rFonts w:eastAsia="Malgun Gothic"/>
          <w:lang w:val="en-US"/>
        </w:rPr>
        <w:t>peak-to-average power ratio</w:t>
      </w:r>
      <w:r w:rsidR="000B7962">
        <w:rPr>
          <w:rFonts w:eastAsia="Malgun Gothic"/>
          <w:lang w:val="en-US"/>
        </w:rPr>
        <w:t xml:space="preserve"> </w:t>
      </w:r>
      <w:r w:rsidR="00756D5B">
        <w:rPr>
          <w:rFonts w:eastAsia="Malgun Gothic"/>
          <w:lang w:val="en-US"/>
        </w:rPr>
        <w:t>(</w:t>
      </w:r>
      <w:r w:rsidR="000B7962">
        <w:rPr>
          <w:rFonts w:eastAsia="Malgun Gothic"/>
          <w:lang w:val="en-US"/>
        </w:rPr>
        <w:t>PAPR</w:t>
      </w:r>
      <w:r w:rsidR="00756D5B">
        <w:rPr>
          <w:rFonts w:eastAsia="Malgun Gothic"/>
          <w:lang w:val="en-US"/>
        </w:rPr>
        <w:t>)</w:t>
      </w:r>
      <w:r w:rsidR="000B7962">
        <w:rPr>
          <w:rFonts w:eastAsia="Malgun Gothic"/>
          <w:lang w:val="en-US"/>
        </w:rPr>
        <w:t xml:space="preserve"> of the signal transmitted has a direct relationship in the sense that</w:t>
      </w:r>
      <w:r w:rsidR="00755864">
        <w:rPr>
          <w:rFonts w:eastAsia="Malgun Gothic"/>
          <w:lang w:val="en-US"/>
        </w:rPr>
        <w:t xml:space="preserve">, </w:t>
      </w:r>
      <w:r w:rsidR="001E7700">
        <w:rPr>
          <w:rFonts w:eastAsia="Malgun Gothic"/>
          <w:lang w:val="en-US"/>
        </w:rPr>
        <w:t xml:space="preserve">for the </w:t>
      </w:r>
      <w:r w:rsidR="00025168">
        <w:rPr>
          <w:rFonts w:eastAsia="Malgun Gothic"/>
          <w:lang w:val="en-US"/>
        </w:rPr>
        <w:t>power amplifier (</w:t>
      </w:r>
      <w:r w:rsidR="001E7700">
        <w:rPr>
          <w:rFonts w:eastAsia="Malgun Gothic"/>
          <w:lang w:val="en-US"/>
        </w:rPr>
        <w:t>PA</w:t>
      </w:r>
      <w:r w:rsidR="00025168">
        <w:rPr>
          <w:rFonts w:eastAsia="Malgun Gothic"/>
          <w:lang w:val="en-US"/>
        </w:rPr>
        <w:t>)</w:t>
      </w:r>
      <w:r w:rsidR="001E7700">
        <w:rPr>
          <w:rFonts w:eastAsia="Malgun Gothic"/>
          <w:lang w:val="en-US"/>
        </w:rPr>
        <w:t xml:space="preserve"> </w:t>
      </w:r>
      <w:r w:rsidR="007A4B5F">
        <w:rPr>
          <w:rFonts w:eastAsia="Malgun Gothic"/>
          <w:lang w:val="en-US"/>
        </w:rPr>
        <w:t>to</w:t>
      </w:r>
      <w:r w:rsidR="00755864">
        <w:rPr>
          <w:rFonts w:eastAsia="Malgun Gothic"/>
          <w:lang w:val="en-US"/>
        </w:rPr>
        <w:t xml:space="preserve"> operate </w:t>
      </w:r>
      <w:r w:rsidR="00AD48E6">
        <w:rPr>
          <w:rFonts w:eastAsia="Malgun Gothic"/>
          <w:lang w:val="en-US"/>
        </w:rPr>
        <w:t>in a linear enough region</w:t>
      </w:r>
      <w:r w:rsidR="008D0D9F">
        <w:rPr>
          <w:rFonts w:eastAsia="Malgun Gothic"/>
          <w:lang w:val="en-US"/>
        </w:rPr>
        <w:t>,</w:t>
      </w:r>
      <w:r w:rsidR="002A7743">
        <w:rPr>
          <w:rFonts w:eastAsia="Malgun Gothic"/>
          <w:lang w:val="en-US"/>
        </w:rPr>
        <w:t xml:space="preserve"> </w:t>
      </w:r>
      <w:r w:rsidR="00AD48E6">
        <w:rPr>
          <w:rFonts w:eastAsia="Malgun Gothic"/>
          <w:lang w:val="en-US"/>
        </w:rPr>
        <w:t xml:space="preserve">the signal </w:t>
      </w:r>
      <w:r w:rsidR="009406FF">
        <w:rPr>
          <w:rFonts w:eastAsia="Malgun Gothic"/>
          <w:lang w:val="en-US"/>
        </w:rPr>
        <w:t xml:space="preserve">transmitted </w:t>
      </w:r>
      <w:r w:rsidR="00AD48E6">
        <w:rPr>
          <w:rFonts w:eastAsia="Malgun Gothic"/>
          <w:lang w:val="en-US"/>
        </w:rPr>
        <w:t xml:space="preserve">needs to be backed off in power to accommodate for the </w:t>
      </w:r>
      <w:r w:rsidR="00933A52">
        <w:rPr>
          <w:rFonts w:eastAsia="Malgun Gothic"/>
          <w:lang w:val="en-US"/>
        </w:rPr>
        <w:t xml:space="preserve">PAPR. </w:t>
      </w:r>
      <w:r w:rsidR="0082447E">
        <w:rPr>
          <w:rFonts w:eastAsia="Malgun Gothic"/>
          <w:lang w:val="en-US"/>
        </w:rPr>
        <w:t xml:space="preserve">The power backoff </w:t>
      </w:r>
      <w:r w:rsidR="00C06097">
        <w:rPr>
          <w:rFonts w:eastAsia="Malgun Gothic"/>
          <w:lang w:val="en-US"/>
        </w:rPr>
        <w:t xml:space="preserve">(BO) </w:t>
      </w:r>
      <w:r w:rsidR="0082447E">
        <w:rPr>
          <w:rFonts w:eastAsia="Malgun Gothic"/>
          <w:lang w:val="en-US"/>
        </w:rPr>
        <w:t xml:space="preserve">reduces the energy efficiency of the PA </w:t>
      </w:r>
      <w:r w:rsidR="004C2D26">
        <w:rPr>
          <w:rFonts w:eastAsia="Malgun Gothic"/>
          <w:lang w:val="en-US"/>
        </w:rPr>
        <w:t xml:space="preserve">and has a negative impact </w:t>
      </w:r>
      <w:r w:rsidR="006705EC">
        <w:rPr>
          <w:rFonts w:eastAsia="Malgun Gothic"/>
          <w:lang w:val="en-US"/>
        </w:rPr>
        <w:t>on</w:t>
      </w:r>
      <w:r w:rsidR="004C2D26">
        <w:rPr>
          <w:rFonts w:eastAsia="Malgun Gothic"/>
          <w:lang w:val="en-US"/>
        </w:rPr>
        <w:t xml:space="preserve"> the maximum output powe</w:t>
      </w:r>
      <w:r w:rsidR="00AA519C">
        <w:rPr>
          <w:rFonts w:eastAsia="Malgun Gothic"/>
          <w:lang w:val="en-US"/>
        </w:rPr>
        <w:t xml:space="preserve">r level. In addition, </w:t>
      </w:r>
      <w:r w:rsidR="00C06097">
        <w:rPr>
          <w:rFonts w:eastAsia="Malgun Gothic"/>
          <w:lang w:val="en-US"/>
        </w:rPr>
        <w:t xml:space="preserve">increasing the carrier frequency </w:t>
      </w:r>
      <w:r w:rsidR="008D68F3">
        <w:rPr>
          <w:rFonts w:eastAsia="Malgun Gothic"/>
          <w:lang w:val="en-US"/>
        </w:rPr>
        <w:t xml:space="preserve">generally has a similar negative impact on </w:t>
      </w:r>
      <w:r w:rsidR="002D4B5E">
        <w:rPr>
          <w:rFonts w:eastAsia="Malgun Gothic"/>
          <w:lang w:val="en-US"/>
        </w:rPr>
        <w:t>the energy efficiency of the PA.</w:t>
      </w:r>
    </w:p>
    <w:p w14:paraId="05DC2B12" w14:textId="4C4DEE84" w:rsidR="00AA1102" w:rsidRPr="001A430A" w:rsidRDefault="00AA1102" w:rsidP="00AA1102">
      <w:pPr>
        <w:rPr>
          <w:rFonts w:eastAsia="Malgun Gothic"/>
          <w:lang w:val="en-US"/>
        </w:rPr>
      </w:pPr>
      <w:r w:rsidRPr="001A430A">
        <w:rPr>
          <w:rFonts w:eastAsia="Malgun Gothic"/>
          <w:lang w:val="en-US"/>
        </w:rPr>
        <w:t>Digital predistortion (DPD) techniques can linearize the transmitter but increase implementation complexity and power consumption, particularly for wideband, high-frequency operation</w:t>
      </w:r>
      <w:r>
        <w:rPr>
          <w:rFonts w:eastAsia="Malgun Gothic"/>
          <w:lang w:val="en-US"/>
        </w:rPr>
        <w:t xml:space="preserve"> at the UE side.</w:t>
      </w:r>
    </w:p>
    <w:p w14:paraId="676A5AB8" w14:textId="211EB681" w:rsidR="008A0D8D" w:rsidRDefault="00AA1102" w:rsidP="00AA1102">
      <w:pPr>
        <w:rPr>
          <w:rFonts w:eastAsia="Malgun Gothic"/>
          <w:lang w:val="en-US"/>
        </w:rPr>
      </w:pPr>
      <w:r w:rsidRPr="001A430A">
        <w:rPr>
          <w:rFonts w:eastAsia="Malgun Gothic"/>
          <w:lang w:val="en-US"/>
        </w:rPr>
        <w:t>To address these limitations, one</w:t>
      </w:r>
      <w:r w:rsidR="006B762B">
        <w:rPr>
          <w:rFonts w:eastAsia="Malgun Gothic"/>
          <w:lang w:val="en-US"/>
        </w:rPr>
        <w:t>—</w:t>
      </w:r>
      <w:r w:rsidR="00FF171F">
        <w:rPr>
          <w:rFonts w:eastAsia="Malgun Gothic"/>
          <w:lang w:val="en-US"/>
        </w:rPr>
        <w:t xml:space="preserve">sometimes </w:t>
      </w:r>
      <w:r w:rsidR="006B762B">
        <w:rPr>
          <w:rFonts w:eastAsia="Malgun Gothic"/>
          <w:lang w:val="en-US"/>
        </w:rPr>
        <w:t>complementary—</w:t>
      </w:r>
      <w:r w:rsidR="00557274">
        <w:rPr>
          <w:rFonts w:eastAsia="Malgun Gothic"/>
          <w:lang w:val="en-US"/>
        </w:rPr>
        <w:t>option</w:t>
      </w:r>
      <w:r w:rsidRPr="001A430A" w:rsidDel="006B762B">
        <w:rPr>
          <w:rFonts w:eastAsia="Malgun Gothic"/>
          <w:lang w:val="en-US"/>
        </w:rPr>
        <w:t xml:space="preserve"> </w:t>
      </w:r>
      <w:r w:rsidRPr="001A430A">
        <w:rPr>
          <w:rFonts w:eastAsia="Malgun Gothic"/>
          <w:lang w:val="en-US"/>
        </w:rPr>
        <w:t>is to allow the transmitter to operate in a more efficient but non-linear regime and instead</w:t>
      </w:r>
      <w:r w:rsidR="00EA7515">
        <w:rPr>
          <w:rFonts w:eastAsia="Malgun Gothic"/>
          <w:lang w:val="en-US"/>
        </w:rPr>
        <w:t>/additionally</w:t>
      </w:r>
      <w:r w:rsidRPr="001A430A">
        <w:rPr>
          <w:rFonts w:eastAsia="Malgun Gothic"/>
          <w:lang w:val="en-US"/>
        </w:rPr>
        <w:t xml:space="preserve"> apply </w:t>
      </w:r>
      <w:r w:rsidR="00E5355E">
        <w:rPr>
          <w:rFonts w:eastAsia="Malgun Gothic"/>
          <w:lang w:val="en-US"/>
        </w:rPr>
        <w:t>digital pos</w:t>
      </w:r>
      <w:r w:rsidR="009A5117">
        <w:rPr>
          <w:rFonts w:eastAsia="Malgun Gothic"/>
          <w:lang w:val="en-US"/>
        </w:rPr>
        <w:t>t-</w:t>
      </w:r>
      <w:r w:rsidR="00EA4F54">
        <w:rPr>
          <w:rFonts w:eastAsia="Malgun Gothic"/>
          <w:lang w:val="en-US"/>
        </w:rPr>
        <w:t>distortion</w:t>
      </w:r>
      <w:r w:rsidR="009A5117">
        <w:rPr>
          <w:rFonts w:eastAsia="Malgun Gothic"/>
          <w:lang w:val="en-US"/>
        </w:rPr>
        <w:t xml:space="preserve"> (</w:t>
      </w:r>
      <w:proofErr w:type="spellStart"/>
      <w:r w:rsidR="009A5117">
        <w:rPr>
          <w:rFonts w:eastAsia="Malgun Gothic"/>
          <w:lang w:val="en-US"/>
        </w:rPr>
        <w:t>DPoD</w:t>
      </w:r>
      <w:proofErr w:type="spellEnd"/>
      <w:r w:rsidR="009A5117">
        <w:rPr>
          <w:rFonts w:eastAsia="Malgun Gothic"/>
          <w:lang w:val="en-US"/>
        </w:rPr>
        <w:t xml:space="preserve">) </w:t>
      </w:r>
      <w:r w:rsidRPr="001A430A">
        <w:rPr>
          <w:rFonts w:eastAsia="Malgun Gothic"/>
          <w:lang w:val="en-US"/>
        </w:rPr>
        <w:t>compensation techniques</w:t>
      </w:r>
      <w:r w:rsidR="009A5117">
        <w:rPr>
          <w:rFonts w:eastAsia="Malgun Gothic"/>
          <w:lang w:val="en-US"/>
        </w:rPr>
        <w:t xml:space="preserve"> at the receiver</w:t>
      </w:r>
      <w:r w:rsidRPr="001A430A">
        <w:rPr>
          <w:rFonts w:eastAsia="Malgun Gothic"/>
          <w:lang w:val="en-US"/>
        </w:rPr>
        <w:t xml:space="preserve">. Recent studies demonstrate that </w:t>
      </w:r>
      <w:r w:rsidR="00DC4218">
        <w:rPr>
          <w:rFonts w:eastAsia="Malgun Gothic"/>
          <w:lang w:val="en-US"/>
        </w:rPr>
        <w:t>AI/ML</w:t>
      </w:r>
      <w:r>
        <w:rPr>
          <w:rFonts w:eastAsia="Malgun Gothic"/>
          <w:lang w:val="en-US"/>
        </w:rPr>
        <w:t>-</w:t>
      </w:r>
      <w:r w:rsidRPr="001A430A">
        <w:rPr>
          <w:rFonts w:eastAsia="Malgun Gothic"/>
          <w:lang w:val="en-US"/>
        </w:rPr>
        <w:t xml:space="preserve">based </w:t>
      </w:r>
      <w:proofErr w:type="spellStart"/>
      <w:r w:rsidR="009A5117">
        <w:rPr>
          <w:rFonts w:eastAsia="Malgun Gothic"/>
          <w:lang w:val="en-US"/>
        </w:rPr>
        <w:t>DPoD</w:t>
      </w:r>
      <w:proofErr w:type="spellEnd"/>
      <w:r w:rsidRPr="001A430A" w:rsidDel="00941F37">
        <w:rPr>
          <w:rFonts w:eastAsia="Malgun Gothic"/>
          <w:lang w:val="en-US"/>
        </w:rPr>
        <w:t xml:space="preserve"> </w:t>
      </w:r>
      <w:r w:rsidRPr="001A430A">
        <w:rPr>
          <w:rFonts w:eastAsia="Malgun Gothic"/>
          <w:lang w:val="en-US"/>
        </w:rPr>
        <w:t xml:space="preserve">can effectively mitigate </w:t>
      </w:r>
      <w:proofErr w:type="gramStart"/>
      <w:r w:rsidRPr="001A430A">
        <w:rPr>
          <w:rFonts w:eastAsia="Malgun Gothic"/>
          <w:lang w:val="en-US"/>
        </w:rPr>
        <w:t>transmitter</w:t>
      </w:r>
      <w:proofErr w:type="gramEnd"/>
      <w:r w:rsidRPr="001A430A">
        <w:rPr>
          <w:rFonts w:eastAsia="Malgun Gothic"/>
          <w:lang w:val="en-US"/>
        </w:rPr>
        <w:t xml:space="preserve"> non-linear distortion</w:t>
      </w:r>
      <w:r w:rsidR="00070186">
        <w:rPr>
          <w:rFonts w:eastAsia="Malgun Gothic"/>
          <w:lang w:val="en-US"/>
        </w:rPr>
        <w:t>s</w:t>
      </w:r>
      <w:r w:rsidRPr="001A430A">
        <w:rPr>
          <w:rFonts w:eastAsia="Malgun Gothic"/>
          <w:lang w:val="en-US"/>
        </w:rPr>
        <w:t>, enabling reduced PA back-off and improved energy efficiency while maintaining link performance</w:t>
      </w:r>
      <w:r w:rsidR="00941F37">
        <w:rPr>
          <w:rFonts w:eastAsia="Malgun Gothic"/>
          <w:lang w:val="en-US"/>
        </w:rPr>
        <w:t xml:space="preserve"> [4]</w:t>
      </w:r>
      <w:r w:rsidRPr="001A430A" w:rsidDel="005C73CD">
        <w:rPr>
          <w:rFonts w:eastAsia="Malgun Gothic"/>
          <w:lang w:val="en-US"/>
        </w:rPr>
        <w:t>.</w:t>
      </w:r>
      <w:r w:rsidRPr="001A430A" w:rsidDel="0046321B">
        <w:rPr>
          <w:rFonts w:eastAsia="Malgun Gothic"/>
          <w:lang w:val="en-US"/>
        </w:rPr>
        <w:t xml:space="preserve"> </w:t>
      </w:r>
      <w:r w:rsidRPr="001A430A">
        <w:rPr>
          <w:rFonts w:eastAsia="Malgun Gothic"/>
          <w:lang w:val="en-US"/>
        </w:rPr>
        <w:t xml:space="preserve">This approach is especially beneficial in the uplink, where UE constraints on power and hardware complexity are more stringent. </w:t>
      </w:r>
      <w:r w:rsidR="00DD6CCE">
        <w:rPr>
          <w:rFonts w:eastAsia="Malgun Gothic"/>
          <w:lang w:val="en-US"/>
        </w:rPr>
        <w:t>Limi</w:t>
      </w:r>
      <w:r w:rsidRPr="001A430A">
        <w:rPr>
          <w:rFonts w:eastAsia="Malgun Gothic"/>
          <w:lang w:val="en-US"/>
        </w:rPr>
        <w:t xml:space="preserve">ting complexity to the BS enables simpler and more energy efficient UE design. </w:t>
      </w:r>
      <w:r w:rsidR="003C0097" w:rsidRPr="003C0097">
        <w:rPr>
          <w:rFonts w:eastAsia="Malgun Gothic"/>
        </w:rPr>
        <w:t xml:space="preserve">While downlink application is feasible, additional considerations are required due to the tighter adjacent channel leakage ratio (ACLR) requirements </w:t>
      </w:r>
      <w:r w:rsidR="003C0097">
        <w:rPr>
          <w:rFonts w:eastAsia="Malgun Gothic"/>
        </w:rPr>
        <w:t xml:space="preserve">(that need to be fulfilled) </w:t>
      </w:r>
      <w:r w:rsidR="003C0097" w:rsidRPr="003C0097">
        <w:rPr>
          <w:rFonts w:eastAsia="Malgun Gothic"/>
        </w:rPr>
        <w:t xml:space="preserve">and the simultaneous </w:t>
      </w:r>
      <w:r w:rsidR="00DA3B00">
        <w:rPr>
          <w:rFonts w:eastAsia="Malgun Gothic"/>
        </w:rPr>
        <w:t>support</w:t>
      </w:r>
      <w:r w:rsidR="003C0097" w:rsidRPr="003C0097">
        <w:rPr>
          <w:rFonts w:eastAsia="Malgun Gothic"/>
        </w:rPr>
        <w:t xml:space="preserve"> of multiple </w:t>
      </w:r>
      <w:r w:rsidR="009349BD">
        <w:rPr>
          <w:rFonts w:eastAsia="Malgun Gothic"/>
        </w:rPr>
        <w:t xml:space="preserve">users, </w:t>
      </w:r>
      <w:r w:rsidR="003C0097" w:rsidRPr="003C0097">
        <w:rPr>
          <w:rFonts w:eastAsia="Malgun Gothic"/>
        </w:rPr>
        <w:t>carriers, radio access technologies (RATs) and bands</w:t>
      </w:r>
      <w:r w:rsidR="009349BD">
        <w:rPr>
          <w:rFonts w:eastAsia="Malgun Gothic"/>
        </w:rPr>
        <w:t xml:space="preserve"> in the same PA.</w:t>
      </w:r>
      <w:r w:rsidR="009349BD">
        <w:rPr>
          <w:rFonts w:eastAsia="Malgun Gothic"/>
          <w:lang w:val="en-US"/>
        </w:rPr>
        <w:t xml:space="preserve"> </w:t>
      </w:r>
      <w:r w:rsidR="006E663A">
        <w:rPr>
          <w:rFonts w:eastAsia="Malgun Gothic"/>
          <w:lang w:val="en-US"/>
        </w:rPr>
        <w:t>Hence</w:t>
      </w:r>
      <w:r w:rsidR="008012F6">
        <w:rPr>
          <w:rFonts w:eastAsia="Malgun Gothic"/>
          <w:lang w:val="en-US"/>
        </w:rPr>
        <w:t>,</w:t>
      </w:r>
      <w:r w:rsidR="006E663A">
        <w:rPr>
          <w:rFonts w:eastAsia="Malgun Gothic"/>
          <w:lang w:val="en-US"/>
        </w:rPr>
        <w:t xml:space="preserve"> it is proposed</w:t>
      </w:r>
      <w:r w:rsidR="00B77F48">
        <w:rPr>
          <w:rFonts w:eastAsia="Malgun Gothic"/>
          <w:lang w:val="en-US"/>
        </w:rPr>
        <w:t xml:space="preserve"> to focus </w:t>
      </w:r>
      <w:r w:rsidR="00ED3F1A">
        <w:rPr>
          <w:rFonts w:eastAsia="Malgun Gothic"/>
          <w:lang w:val="en-US"/>
        </w:rPr>
        <w:t xml:space="preserve">this use case </w:t>
      </w:r>
      <w:r w:rsidR="00B77F48">
        <w:rPr>
          <w:rFonts w:eastAsia="Malgun Gothic"/>
          <w:lang w:val="en-US"/>
        </w:rPr>
        <w:t xml:space="preserve">on the </w:t>
      </w:r>
      <w:r w:rsidR="00ED3F1A">
        <w:rPr>
          <w:rFonts w:eastAsia="Malgun Gothic"/>
          <w:lang w:val="en-US"/>
        </w:rPr>
        <w:t xml:space="preserve">uplink </w:t>
      </w:r>
      <w:r w:rsidR="00B77F48">
        <w:rPr>
          <w:rFonts w:eastAsia="Malgun Gothic"/>
          <w:lang w:val="en-US"/>
        </w:rPr>
        <w:t>AI/ML-based</w:t>
      </w:r>
      <w:r w:rsidR="00ED3F1A">
        <w:rPr>
          <w:rFonts w:eastAsia="Malgun Gothic"/>
          <w:lang w:val="en-US"/>
        </w:rPr>
        <w:t xml:space="preserve"> </w:t>
      </w:r>
      <w:proofErr w:type="spellStart"/>
      <w:r w:rsidR="00B77F48" w:rsidRPr="008040DC">
        <w:rPr>
          <w:rFonts w:eastAsia="Malgun Gothic"/>
          <w:lang w:val="en-US"/>
        </w:rPr>
        <w:t>DPoD</w:t>
      </w:r>
      <w:proofErr w:type="spellEnd"/>
      <w:r w:rsidR="00DA3B00">
        <w:rPr>
          <w:rFonts w:eastAsia="Malgun Gothic"/>
          <w:lang w:val="en-US"/>
        </w:rPr>
        <w:t xml:space="preserve">, as illustrated in </w:t>
      </w:r>
      <w:r w:rsidR="00DA3B00">
        <w:rPr>
          <w:rFonts w:eastAsia="Malgun Gothic"/>
          <w:lang w:val="en-US"/>
        </w:rPr>
        <w:fldChar w:fldCharType="begin"/>
      </w:r>
      <w:r w:rsidR="00DA3B00">
        <w:rPr>
          <w:rFonts w:eastAsia="Malgun Gothic"/>
          <w:lang w:val="en-US"/>
        </w:rPr>
        <w:instrText xml:space="preserve"> REF _Ref205641411 </w:instrText>
      </w:r>
      <w:r w:rsidR="00DA3B00">
        <w:rPr>
          <w:rFonts w:eastAsia="Malgun Gothic"/>
          <w:lang w:val="en-US"/>
        </w:rPr>
        <w:fldChar w:fldCharType="separate"/>
      </w:r>
      <w:r w:rsidR="00DA3B00" w:rsidRPr="009513E0">
        <w:t xml:space="preserve">Figure </w:t>
      </w:r>
      <w:r w:rsidR="00DA3B00">
        <w:rPr>
          <w:noProof/>
        </w:rPr>
        <w:t>5</w:t>
      </w:r>
      <w:r w:rsidR="00DA3B00">
        <w:rPr>
          <w:rFonts w:eastAsia="Malgun Gothic"/>
          <w:lang w:val="en-US"/>
        </w:rPr>
        <w:fldChar w:fldCharType="end"/>
      </w:r>
      <w:r w:rsidR="00B77F48" w:rsidRPr="005323B5">
        <w:rPr>
          <w:rFonts w:eastAsia="Malgun Gothic"/>
          <w:lang w:val="en-US"/>
        </w:rPr>
        <w:t>.</w:t>
      </w:r>
    </w:p>
    <w:p w14:paraId="003E581E" w14:textId="77777777" w:rsidR="008A0D8D" w:rsidRDefault="008A0D8D" w:rsidP="00AA1102">
      <w:pPr>
        <w:rPr>
          <w:rFonts w:eastAsia="Malgun Gothic"/>
          <w:lang w:val="en-US"/>
        </w:rPr>
      </w:pPr>
    </w:p>
    <w:p w14:paraId="22F2F5CB" w14:textId="1132EF92" w:rsidR="008A0D8D" w:rsidRDefault="008A0D8D" w:rsidP="008A0D8D">
      <w:pPr>
        <w:jc w:val="center"/>
        <w:rPr>
          <w:rFonts w:eastAsia="Malgun Gothic"/>
          <w:lang w:val="en-US"/>
        </w:rPr>
      </w:pPr>
      <w:r>
        <w:rPr>
          <w:rFonts w:eastAsia="Malgun Gothic"/>
          <w:noProof/>
          <w:lang w:val="en-US"/>
        </w:rPr>
        <w:drawing>
          <wp:inline distT="0" distB="0" distL="0" distR="0" wp14:anchorId="3148C145" wp14:editId="6C58216B">
            <wp:extent cx="3800710" cy="1708046"/>
            <wp:effectExtent l="0" t="0" r="0" b="0"/>
            <wp:docPr id="7958656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4595" cy="1714286"/>
                    </a:xfrm>
                    <a:prstGeom prst="rect">
                      <a:avLst/>
                    </a:prstGeom>
                    <a:noFill/>
                  </pic:spPr>
                </pic:pic>
              </a:graphicData>
            </a:graphic>
          </wp:inline>
        </w:drawing>
      </w:r>
    </w:p>
    <w:p w14:paraId="4FA2CEC0" w14:textId="10581B99" w:rsidR="008A0D8D" w:rsidRPr="00966E1B" w:rsidRDefault="008A0D8D" w:rsidP="00966E1B">
      <w:pPr>
        <w:pStyle w:val="Caption"/>
      </w:pPr>
      <w:bookmarkStart w:id="13" w:name="_Ref205641411"/>
      <w:r w:rsidRPr="009513E0">
        <w:t xml:space="preserve">Figure </w:t>
      </w:r>
      <w:r w:rsidRPr="009513E0">
        <w:fldChar w:fldCharType="begin"/>
      </w:r>
      <w:r w:rsidRPr="009513E0">
        <w:instrText xml:space="preserve"> SEQ Figure \* ARABIC </w:instrText>
      </w:r>
      <w:r w:rsidRPr="009513E0">
        <w:fldChar w:fldCharType="separate"/>
      </w:r>
      <w:r w:rsidR="00720F91">
        <w:rPr>
          <w:noProof/>
        </w:rPr>
        <w:t>5</w:t>
      </w:r>
      <w:r w:rsidRPr="009513E0">
        <w:fldChar w:fldCharType="end"/>
      </w:r>
      <w:bookmarkEnd w:id="13"/>
      <w:r>
        <w:t xml:space="preserve">: Network-side </w:t>
      </w:r>
      <w:r w:rsidRPr="008A0D8D">
        <w:t xml:space="preserve">AI/ML </w:t>
      </w:r>
      <w:r w:rsidR="00426814">
        <w:t>digital post-</w:t>
      </w:r>
      <w:r w:rsidR="001C11E0">
        <w:t>distortion</w:t>
      </w:r>
      <w:r w:rsidR="00426814">
        <w:t xml:space="preserve"> (</w:t>
      </w:r>
      <w:proofErr w:type="spellStart"/>
      <w:r w:rsidR="00426814">
        <w:t>DPoD</w:t>
      </w:r>
      <w:proofErr w:type="spellEnd"/>
      <w:r w:rsidR="00426814">
        <w:t>)</w:t>
      </w:r>
      <w:r>
        <w:t xml:space="preserve"> can </w:t>
      </w:r>
      <w:r w:rsidRPr="008A0D8D">
        <w:t xml:space="preserve">compensate for distortions introduced by </w:t>
      </w:r>
      <w:r>
        <w:t xml:space="preserve">UE </w:t>
      </w:r>
      <w:r w:rsidRPr="008A0D8D">
        <w:t>PAs operating in more energy-efficient regions</w:t>
      </w:r>
      <w:r>
        <w:t>.</w:t>
      </w:r>
    </w:p>
    <w:p w14:paraId="4F3A5E56" w14:textId="7B237D86" w:rsidR="00AA1102" w:rsidRPr="001A430A" w:rsidRDefault="00AA1102" w:rsidP="00AA1102">
      <w:pPr>
        <w:rPr>
          <w:rFonts w:eastAsia="Malgun Gothic"/>
          <w:lang w:val="en-US"/>
        </w:rPr>
      </w:pPr>
      <w:r w:rsidRPr="001A430A">
        <w:rPr>
          <w:rFonts w:eastAsia="Malgun Gothic"/>
          <w:lang w:val="en-US"/>
        </w:rPr>
        <w:t>The design and deployment of such AI/ML-based receiver techniques should follow these principles:</w:t>
      </w:r>
    </w:p>
    <w:p w14:paraId="0D41E63B" w14:textId="7D358146" w:rsidR="00AA1102" w:rsidRPr="001A430A" w:rsidRDefault="00AA1102" w:rsidP="00AA1102">
      <w:pPr>
        <w:numPr>
          <w:ilvl w:val="0"/>
          <w:numId w:val="65"/>
        </w:numPr>
        <w:rPr>
          <w:rFonts w:eastAsia="Malgun Gothic"/>
          <w:lang w:val="en-US"/>
        </w:rPr>
      </w:pPr>
      <w:r w:rsidRPr="001A430A">
        <w:rPr>
          <w:rFonts w:eastAsia="Malgun Gothic"/>
          <w:lang w:val="en-US"/>
        </w:rPr>
        <w:t xml:space="preserve">PA efficiency optimization: </w:t>
      </w:r>
      <w:r w:rsidR="007B3AD8">
        <w:rPr>
          <w:rFonts w:eastAsia="Malgun Gothic"/>
          <w:lang w:val="en-US"/>
        </w:rPr>
        <w:t>Controlling</w:t>
      </w:r>
      <w:r w:rsidR="007767F8">
        <w:rPr>
          <w:rFonts w:eastAsia="Malgun Gothic"/>
          <w:lang w:val="en-US"/>
        </w:rPr>
        <w:t xml:space="preserve"> </w:t>
      </w:r>
      <w:r w:rsidRPr="001A430A">
        <w:rPr>
          <w:rFonts w:eastAsia="Malgun Gothic"/>
          <w:lang w:val="en-US"/>
        </w:rPr>
        <w:t xml:space="preserve">PA back-off </w:t>
      </w:r>
      <w:r w:rsidR="007767F8">
        <w:rPr>
          <w:rFonts w:eastAsia="Malgun Gothic"/>
          <w:lang w:val="en-US"/>
        </w:rPr>
        <w:t xml:space="preserve">reduction </w:t>
      </w:r>
      <w:r w:rsidRPr="001A430A">
        <w:rPr>
          <w:rFonts w:eastAsia="Malgun Gothic"/>
          <w:lang w:val="en-US"/>
        </w:rPr>
        <w:t xml:space="preserve">to improve transmitter energy efficiency </w:t>
      </w:r>
      <w:r w:rsidR="00297E5F">
        <w:rPr>
          <w:rFonts w:eastAsia="Malgun Gothic"/>
          <w:lang w:val="en-US"/>
        </w:rPr>
        <w:t xml:space="preserve">by </w:t>
      </w:r>
      <w:r w:rsidRPr="001A430A">
        <w:rPr>
          <w:rFonts w:eastAsia="Malgun Gothic"/>
          <w:lang w:val="en-US"/>
        </w:rPr>
        <w:t>allow</w:t>
      </w:r>
      <w:r w:rsidR="00297E5F">
        <w:rPr>
          <w:rFonts w:eastAsia="Malgun Gothic"/>
          <w:lang w:val="en-US"/>
        </w:rPr>
        <w:t xml:space="preserve">ing transmission in </w:t>
      </w:r>
      <w:r w:rsidRPr="001A430A">
        <w:rPr>
          <w:rFonts w:eastAsia="Malgun Gothic"/>
          <w:lang w:val="en-US"/>
        </w:rPr>
        <w:t>non-linear regi</w:t>
      </w:r>
      <w:r w:rsidR="00EC083E">
        <w:rPr>
          <w:rFonts w:eastAsia="Malgun Gothic"/>
          <w:lang w:val="en-US"/>
        </w:rPr>
        <w:t>on</w:t>
      </w:r>
      <w:r w:rsidRPr="001A430A">
        <w:rPr>
          <w:rFonts w:eastAsia="Malgun Gothic"/>
          <w:lang w:val="en-US"/>
        </w:rPr>
        <w:t>s whe</w:t>
      </w:r>
      <w:r w:rsidR="00EC083E">
        <w:rPr>
          <w:rFonts w:eastAsia="Malgun Gothic"/>
          <w:lang w:val="en-US"/>
        </w:rPr>
        <w:t>n</w:t>
      </w:r>
      <w:r w:rsidRPr="001A430A">
        <w:rPr>
          <w:rFonts w:eastAsia="Malgun Gothic"/>
          <w:lang w:val="en-US"/>
        </w:rPr>
        <w:t xml:space="preserve"> receiver</w:t>
      </w:r>
      <w:r w:rsidR="007810FC">
        <w:rPr>
          <w:rFonts w:eastAsia="Malgun Gothic"/>
          <w:lang w:val="en-US"/>
        </w:rPr>
        <w:t>-</w:t>
      </w:r>
      <w:r w:rsidRPr="001A430A">
        <w:rPr>
          <w:rFonts w:eastAsia="Malgun Gothic"/>
          <w:lang w:val="en-US"/>
        </w:rPr>
        <w:t>side compensation is feasible.</w:t>
      </w:r>
    </w:p>
    <w:p w14:paraId="506EB8C5" w14:textId="29E14143" w:rsidR="00AA1102" w:rsidRPr="001A430A" w:rsidRDefault="00AA1102" w:rsidP="00AA1102">
      <w:pPr>
        <w:numPr>
          <w:ilvl w:val="0"/>
          <w:numId w:val="65"/>
        </w:numPr>
        <w:rPr>
          <w:rFonts w:eastAsia="Malgun Gothic"/>
          <w:lang w:val="en-US"/>
        </w:rPr>
      </w:pPr>
      <w:r w:rsidRPr="001A430A">
        <w:rPr>
          <w:rFonts w:eastAsia="Malgun Gothic"/>
          <w:lang w:val="en-US"/>
        </w:rPr>
        <w:t>Uplink</w:t>
      </w:r>
      <w:r w:rsidR="00375AB0">
        <w:rPr>
          <w:rFonts w:eastAsia="Malgun Gothic"/>
          <w:lang w:val="en-US"/>
        </w:rPr>
        <w:t>-</w:t>
      </w:r>
      <w:r w:rsidRPr="001A430A">
        <w:rPr>
          <w:rFonts w:eastAsia="Malgun Gothic"/>
          <w:lang w:val="en-US"/>
        </w:rPr>
        <w:t xml:space="preserve">centric complexity </w:t>
      </w:r>
      <w:r w:rsidR="00375AB0">
        <w:rPr>
          <w:rFonts w:eastAsia="Malgun Gothic"/>
          <w:lang w:val="en-US"/>
        </w:rPr>
        <w:t>r</w:t>
      </w:r>
      <w:r w:rsidRPr="001A430A">
        <w:rPr>
          <w:rFonts w:eastAsia="Malgun Gothic"/>
          <w:lang w:val="en-US"/>
        </w:rPr>
        <w:t>elocation: Focus</w:t>
      </w:r>
      <w:r w:rsidR="007B3AD8">
        <w:rPr>
          <w:rFonts w:eastAsia="Malgun Gothic"/>
          <w:lang w:val="en-US"/>
        </w:rPr>
        <w:t>ing</w:t>
      </w:r>
      <w:r w:rsidRPr="001A430A">
        <w:rPr>
          <w:rFonts w:eastAsia="Malgun Gothic"/>
          <w:lang w:val="en-US"/>
        </w:rPr>
        <w:t xml:space="preserve"> </w:t>
      </w:r>
      <w:r w:rsidR="00375AB0">
        <w:rPr>
          <w:rFonts w:eastAsia="Malgun Gothic"/>
          <w:lang w:val="en-US"/>
        </w:rPr>
        <w:t xml:space="preserve">on uplink </w:t>
      </w:r>
      <w:r w:rsidRPr="001A430A">
        <w:rPr>
          <w:rFonts w:eastAsia="Malgun Gothic"/>
          <w:lang w:val="en-US"/>
        </w:rPr>
        <w:t>deployment to reduce UE-side complexity and power consumption, leveraging the higher processing capability</w:t>
      </w:r>
      <w:r w:rsidR="007810FC">
        <w:rPr>
          <w:rFonts w:eastAsia="Malgun Gothic"/>
          <w:lang w:val="en-US"/>
        </w:rPr>
        <w:t xml:space="preserve"> on the base station side</w:t>
      </w:r>
      <w:r w:rsidRPr="001A430A">
        <w:rPr>
          <w:rFonts w:eastAsia="Malgun Gothic"/>
          <w:lang w:val="en-US"/>
        </w:rPr>
        <w:t>.</w:t>
      </w:r>
    </w:p>
    <w:p w14:paraId="70FF7B56" w14:textId="48F0AD92" w:rsidR="00AA1102" w:rsidRDefault="00AA1102" w:rsidP="00AA1102">
      <w:pPr>
        <w:numPr>
          <w:ilvl w:val="0"/>
          <w:numId w:val="65"/>
        </w:numPr>
        <w:rPr>
          <w:rFonts w:eastAsia="Malgun Gothic"/>
          <w:lang w:val="en-US"/>
        </w:rPr>
      </w:pPr>
      <w:r w:rsidRPr="001A430A">
        <w:rPr>
          <w:rFonts w:eastAsia="Malgun Gothic"/>
          <w:lang w:val="en-US"/>
        </w:rPr>
        <w:t>Model generalization: Train</w:t>
      </w:r>
      <w:r w:rsidR="007B3AD8">
        <w:rPr>
          <w:rFonts w:eastAsia="Malgun Gothic"/>
          <w:lang w:val="en-US"/>
        </w:rPr>
        <w:t>ing of</w:t>
      </w:r>
      <w:r w:rsidRPr="001A430A">
        <w:rPr>
          <w:rFonts w:eastAsia="Malgun Gothic"/>
          <w:lang w:val="en-US"/>
        </w:rPr>
        <w:t xml:space="preserve"> </w:t>
      </w:r>
      <w:r w:rsidR="003B5CDA">
        <w:rPr>
          <w:rFonts w:eastAsia="Malgun Gothic"/>
          <w:lang w:val="en-US"/>
        </w:rPr>
        <w:t xml:space="preserve">one-sided </w:t>
      </w:r>
      <w:r w:rsidRPr="001A430A">
        <w:rPr>
          <w:rFonts w:eastAsia="Malgun Gothic"/>
          <w:lang w:val="en-US"/>
        </w:rPr>
        <w:t>receiver</w:t>
      </w:r>
      <w:r w:rsidR="003B5CDA">
        <w:rPr>
          <w:rFonts w:eastAsia="Malgun Gothic"/>
          <w:lang w:val="en-US"/>
        </w:rPr>
        <w:t>-</w:t>
      </w:r>
      <w:r w:rsidRPr="001A430A">
        <w:rPr>
          <w:rFonts w:eastAsia="Malgun Gothic"/>
          <w:lang w:val="en-US"/>
        </w:rPr>
        <w:t>side AI model using datasets</w:t>
      </w:r>
      <w:r w:rsidR="00984D5A">
        <w:rPr>
          <w:rFonts w:eastAsia="Malgun Gothic"/>
          <w:lang w:val="en-US"/>
        </w:rPr>
        <w:t>/samples</w:t>
      </w:r>
      <w:r w:rsidRPr="001A430A">
        <w:rPr>
          <w:rFonts w:eastAsia="Malgun Gothic"/>
          <w:lang w:val="en-US"/>
        </w:rPr>
        <w:t xml:space="preserve"> </w:t>
      </w:r>
      <w:r w:rsidR="00E44E38">
        <w:rPr>
          <w:rFonts w:eastAsia="Malgun Gothic"/>
          <w:lang w:val="en-US"/>
        </w:rPr>
        <w:t>including</w:t>
      </w:r>
      <w:r w:rsidRPr="001A430A" w:rsidDel="001D7806">
        <w:rPr>
          <w:rFonts w:eastAsia="Malgun Gothic"/>
          <w:lang w:val="en-US"/>
        </w:rPr>
        <w:t xml:space="preserve"> </w:t>
      </w:r>
      <w:r w:rsidR="001D7806">
        <w:rPr>
          <w:rFonts w:eastAsia="Malgun Gothic"/>
          <w:lang w:val="en-US"/>
        </w:rPr>
        <w:t xml:space="preserve">the </w:t>
      </w:r>
      <w:r w:rsidR="006E53E9">
        <w:rPr>
          <w:rFonts w:eastAsia="Malgun Gothic"/>
          <w:lang w:val="en-US"/>
        </w:rPr>
        <w:t xml:space="preserve">relevant </w:t>
      </w:r>
      <w:r w:rsidRPr="001A430A">
        <w:rPr>
          <w:rFonts w:eastAsia="Malgun Gothic"/>
          <w:lang w:val="en-US"/>
        </w:rPr>
        <w:t>PA</w:t>
      </w:r>
      <w:r w:rsidRPr="001A430A" w:rsidDel="001D7806">
        <w:rPr>
          <w:rFonts w:eastAsia="Malgun Gothic"/>
          <w:lang w:val="en-US"/>
        </w:rPr>
        <w:t xml:space="preserve"> </w:t>
      </w:r>
      <w:r w:rsidR="006E53E9">
        <w:rPr>
          <w:rFonts w:eastAsia="Malgun Gothic"/>
          <w:lang w:val="en-US"/>
        </w:rPr>
        <w:t>operating regi</w:t>
      </w:r>
      <w:r w:rsidR="00EC083E">
        <w:rPr>
          <w:rFonts w:eastAsia="Malgun Gothic"/>
          <w:lang w:val="en-US"/>
        </w:rPr>
        <w:t>on</w:t>
      </w:r>
      <w:r w:rsidR="007A5069">
        <w:rPr>
          <w:rFonts w:eastAsia="Malgun Gothic"/>
          <w:lang w:val="en-US"/>
        </w:rPr>
        <w:t xml:space="preserve">s, </w:t>
      </w:r>
      <w:r w:rsidRPr="001A430A">
        <w:rPr>
          <w:rFonts w:eastAsia="Malgun Gothic"/>
          <w:lang w:val="en-US"/>
        </w:rPr>
        <w:t>channel types</w:t>
      </w:r>
      <w:r w:rsidR="006673F7">
        <w:rPr>
          <w:rFonts w:eastAsia="Malgun Gothic"/>
          <w:lang w:val="en-US"/>
        </w:rPr>
        <w:t>,</w:t>
      </w:r>
      <w:r w:rsidRPr="001A430A">
        <w:rPr>
          <w:rFonts w:eastAsia="Malgun Gothic"/>
          <w:lang w:val="en-US"/>
        </w:rPr>
        <w:t xml:space="preserve"> and S</w:t>
      </w:r>
      <w:r w:rsidR="001D09E1">
        <w:rPr>
          <w:rFonts w:eastAsia="Malgun Gothic"/>
          <w:lang w:val="en-US"/>
        </w:rPr>
        <w:t>I</w:t>
      </w:r>
      <w:r w:rsidRPr="001A430A">
        <w:rPr>
          <w:rFonts w:eastAsia="Malgun Gothic"/>
          <w:lang w:val="en-US"/>
        </w:rPr>
        <w:t xml:space="preserve">NR conditions to ensure robust performance across </w:t>
      </w:r>
      <w:r w:rsidR="007810FC">
        <w:rPr>
          <w:rFonts w:eastAsia="Malgun Gothic"/>
          <w:lang w:val="en-US"/>
        </w:rPr>
        <w:t xml:space="preserve">various UE implementations and </w:t>
      </w:r>
      <w:r w:rsidRPr="001A430A">
        <w:rPr>
          <w:rFonts w:eastAsia="Malgun Gothic"/>
          <w:lang w:val="en-US"/>
        </w:rPr>
        <w:t>deployment scenarios.</w:t>
      </w:r>
    </w:p>
    <w:p w14:paraId="069E018E" w14:textId="0D899504" w:rsidR="009F0515" w:rsidRDefault="00171391" w:rsidP="00AA1102">
      <w:pPr>
        <w:numPr>
          <w:ilvl w:val="0"/>
          <w:numId w:val="65"/>
        </w:numPr>
        <w:rPr>
          <w:rFonts w:eastAsia="Malgun Gothic"/>
          <w:lang w:val="en-US"/>
        </w:rPr>
      </w:pPr>
      <w:r>
        <w:rPr>
          <w:rFonts w:eastAsia="Malgun Gothic"/>
          <w:lang w:val="en-US"/>
        </w:rPr>
        <w:t xml:space="preserve">UE/chipset </w:t>
      </w:r>
      <w:r w:rsidR="00791059">
        <w:rPr>
          <w:rFonts w:eastAsia="Malgun Gothic"/>
          <w:lang w:val="en-US"/>
        </w:rPr>
        <w:t>modelling:</w:t>
      </w:r>
      <w:r>
        <w:rPr>
          <w:rFonts w:eastAsia="Malgun Gothic"/>
          <w:lang w:val="en-US"/>
        </w:rPr>
        <w:t xml:space="preserve"> </w:t>
      </w:r>
      <w:r w:rsidR="009F0515">
        <w:rPr>
          <w:rFonts w:eastAsia="Malgun Gothic"/>
          <w:lang w:val="en-US"/>
        </w:rPr>
        <w:t>Using realistic assumptions</w:t>
      </w:r>
      <w:r w:rsidR="0060736D">
        <w:rPr>
          <w:rFonts w:eastAsia="Malgun Gothic"/>
          <w:lang w:val="en-US"/>
        </w:rPr>
        <w:t>/models</w:t>
      </w:r>
      <w:r w:rsidR="009F0515">
        <w:rPr>
          <w:rFonts w:eastAsia="Malgun Gothic"/>
          <w:lang w:val="en-US"/>
        </w:rPr>
        <w:t xml:space="preserve"> on UE/chipset behavior</w:t>
      </w:r>
      <w:r w:rsidR="00F463F8">
        <w:rPr>
          <w:rFonts w:eastAsia="Malgun Gothic"/>
          <w:lang w:val="en-US"/>
        </w:rPr>
        <w:t xml:space="preserve"> to understand the improvement in energy efficiency and </w:t>
      </w:r>
      <w:r w:rsidR="00EC083E">
        <w:rPr>
          <w:rFonts w:eastAsia="Malgun Gothic"/>
          <w:lang w:val="en-US"/>
        </w:rPr>
        <w:t xml:space="preserve">the </w:t>
      </w:r>
      <w:r w:rsidR="00006C2C">
        <w:rPr>
          <w:rFonts w:eastAsia="Malgun Gothic"/>
          <w:lang w:val="en-US"/>
        </w:rPr>
        <w:t>possibility of increasing output power while complying with regulatory requirements.</w:t>
      </w:r>
      <w:r w:rsidR="00626B19">
        <w:rPr>
          <w:rFonts w:eastAsia="Malgun Gothic"/>
          <w:lang w:val="en-US"/>
        </w:rPr>
        <w:t xml:space="preserve"> Such assumptions would not be limited to the PA</w:t>
      </w:r>
      <w:r w:rsidR="00EC083E">
        <w:rPr>
          <w:rFonts w:eastAsia="Malgun Gothic"/>
          <w:lang w:val="en-US"/>
        </w:rPr>
        <w:t xml:space="preserve"> only; </w:t>
      </w:r>
      <w:r w:rsidR="00626B19">
        <w:rPr>
          <w:rFonts w:eastAsia="Malgun Gothic"/>
          <w:lang w:val="en-US"/>
        </w:rPr>
        <w:t>the full Tx chain</w:t>
      </w:r>
      <w:r w:rsidR="00EC083E">
        <w:rPr>
          <w:rFonts w:eastAsia="Malgun Gothic"/>
          <w:lang w:val="en-US"/>
        </w:rPr>
        <w:t xml:space="preserve"> should be considered</w:t>
      </w:r>
      <w:r w:rsidR="004E1EBA">
        <w:rPr>
          <w:rFonts w:eastAsia="Malgun Gothic"/>
          <w:lang w:val="en-US"/>
        </w:rPr>
        <w:t>.</w:t>
      </w:r>
      <w:r w:rsidR="00B76713">
        <w:rPr>
          <w:rFonts w:eastAsia="Malgun Gothic"/>
          <w:lang w:val="en-US"/>
        </w:rPr>
        <w:t xml:space="preserve"> Furthermore, </w:t>
      </w:r>
      <w:r w:rsidR="00B12905">
        <w:rPr>
          <w:rFonts w:eastAsia="Malgun Gothic"/>
          <w:lang w:val="en-US"/>
        </w:rPr>
        <w:t xml:space="preserve">the contributing factors to the EVM </w:t>
      </w:r>
      <w:r w:rsidR="00622A6A">
        <w:rPr>
          <w:rFonts w:eastAsia="Malgun Gothic"/>
          <w:lang w:val="en-US"/>
        </w:rPr>
        <w:t xml:space="preserve">/ distortion </w:t>
      </w:r>
      <w:r w:rsidR="00ED1201">
        <w:rPr>
          <w:rFonts w:eastAsia="Malgun Gothic"/>
          <w:lang w:val="en-US"/>
        </w:rPr>
        <w:t xml:space="preserve">could vary depending on e.g. </w:t>
      </w:r>
      <w:r w:rsidR="00CE2CDE">
        <w:rPr>
          <w:rFonts w:eastAsia="Malgun Gothic"/>
          <w:lang w:val="en-US"/>
        </w:rPr>
        <w:t xml:space="preserve">band allocation, which a </w:t>
      </w:r>
      <w:proofErr w:type="spellStart"/>
      <w:r w:rsidR="00CE2CDE">
        <w:rPr>
          <w:rFonts w:eastAsia="Malgun Gothic"/>
          <w:lang w:val="en-US"/>
        </w:rPr>
        <w:t>DPoP</w:t>
      </w:r>
      <w:proofErr w:type="spellEnd"/>
      <w:r w:rsidR="00CE2CDE">
        <w:rPr>
          <w:rFonts w:eastAsia="Malgun Gothic"/>
          <w:lang w:val="en-US"/>
        </w:rPr>
        <w:t xml:space="preserve"> model need</w:t>
      </w:r>
      <w:r w:rsidR="00FE55C3">
        <w:rPr>
          <w:rFonts w:eastAsia="Malgun Gothic"/>
          <w:lang w:val="en-US"/>
        </w:rPr>
        <w:t>s</w:t>
      </w:r>
      <w:r w:rsidR="00CE2CDE">
        <w:rPr>
          <w:rFonts w:eastAsia="Malgun Gothic"/>
          <w:lang w:val="en-US"/>
        </w:rPr>
        <w:t xml:space="preserve"> to be able to adapt to.</w:t>
      </w:r>
    </w:p>
    <w:p w14:paraId="06C6E34D" w14:textId="2068924A" w:rsidR="00EE2CF5" w:rsidRDefault="00EE2CF5" w:rsidP="00B45563">
      <w:pPr>
        <w:numPr>
          <w:ilvl w:val="1"/>
          <w:numId w:val="65"/>
        </w:numPr>
        <w:rPr>
          <w:rFonts w:eastAsia="Malgun Gothic"/>
          <w:lang w:val="en-US"/>
        </w:rPr>
      </w:pPr>
      <w:r>
        <w:rPr>
          <w:rFonts w:eastAsia="Malgun Gothic"/>
          <w:lang w:val="en-US"/>
        </w:rPr>
        <w:t xml:space="preserve">It </w:t>
      </w:r>
      <w:r w:rsidR="00931F67">
        <w:rPr>
          <w:rFonts w:eastAsia="Malgun Gothic"/>
          <w:lang w:val="en-US"/>
        </w:rPr>
        <w:t>is</w:t>
      </w:r>
      <w:r>
        <w:rPr>
          <w:rFonts w:eastAsia="Malgun Gothic"/>
          <w:lang w:val="en-US"/>
        </w:rPr>
        <w:t xml:space="preserve"> noted that also Rx impairments at the base station might have to be considered</w:t>
      </w:r>
      <w:r w:rsidR="00161596">
        <w:rPr>
          <w:rFonts w:eastAsia="Malgun Gothic"/>
          <w:lang w:val="en-US"/>
        </w:rPr>
        <w:t>, depending on the operating regi</w:t>
      </w:r>
      <w:r w:rsidR="00931F67">
        <w:rPr>
          <w:rFonts w:eastAsia="Malgun Gothic"/>
          <w:lang w:val="en-US"/>
        </w:rPr>
        <w:t>on</w:t>
      </w:r>
      <w:r w:rsidR="00161596">
        <w:rPr>
          <w:rFonts w:eastAsia="Malgun Gothic"/>
          <w:lang w:val="en-US"/>
        </w:rPr>
        <w:t>.</w:t>
      </w:r>
    </w:p>
    <w:p w14:paraId="0F6E8A08" w14:textId="65D4C6E5" w:rsidR="004445ED" w:rsidRPr="001A430A" w:rsidRDefault="00171391" w:rsidP="00AA1102">
      <w:pPr>
        <w:numPr>
          <w:ilvl w:val="0"/>
          <w:numId w:val="65"/>
        </w:numPr>
        <w:rPr>
          <w:rFonts w:eastAsia="Malgun Gothic"/>
          <w:lang w:val="en-US"/>
        </w:rPr>
      </w:pPr>
      <w:r>
        <w:rPr>
          <w:rFonts w:eastAsia="Malgun Gothic"/>
          <w:lang w:val="en-US"/>
        </w:rPr>
        <w:t xml:space="preserve">Waveform: </w:t>
      </w:r>
      <w:r w:rsidR="00931F67">
        <w:rPr>
          <w:rFonts w:eastAsia="Malgun Gothic"/>
          <w:lang w:val="en-US"/>
        </w:rPr>
        <w:t>Prioritize</w:t>
      </w:r>
      <w:r w:rsidR="00F9466E">
        <w:rPr>
          <w:rFonts w:eastAsia="Malgun Gothic"/>
          <w:lang w:val="en-US"/>
        </w:rPr>
        <w:t xml:space="preserve"> the most energy efficient waveform used in UL, </w:t>
      </w:r>
      <w:r w:rsidR="008A686D">
        <w:rPr>
          <w:rFonts w:eastAsia="Malgun Gothic"/>
          <w:lang w:val="en-US"/>
        </w:rPr>
        <w:t>e</w:t>
      </w:r>
      <w:r w:rsidR="00692517">
        <w:rPr>
          <w:rFonts w:eastAsia="Malgun Gothic"/>
          <w:lang w:val="en-US"/>
        </w:rPr>
        <w:t>.g</w:t>
      </w:r>
      <w:r w:rsidR="008A686D">
        <w:rPr>
          <w:rFonts w:eastAsia="Malgun Gothic"/>
          <w:lang w:val="en-US"/>
        </w:rPr>
        <w:t>., D</w:t>
      </w:r>
      <w:r w:rsidR="002628B7">
        <w:rPr>
          <w:rFonts w:eastAsia="Malgun Gothic"/>
          <w:lang w:val="en-US"/>
        </w:rPr>
        <w:t>FT-s-OFDM</w:t>
      </w:r>
      <w:r w:rsidR="00BB6BC5">
        <w:rPr>
          <w:rFonts w:eastAsia="Malgun Gothic"/>
          <w:lang w:val="en-US"/>
        </w:rPr>
        <w:t>.</w:t>
      </w:r>
    </w:p>
    <w:p w14:paraId="0E9B8C7D" w14:textId="34793C46" w:rsidR="00060DFF" w:rsidRDefault="003B7F9D" w:rsidP="006807CC">
      <w:pPr>
        <w:rPr>
          <w:rFonts w:eastAsia="Malgun Gothic"/>
          <w:lang w:val="en-US"/>
        </w:rPr>
      </w:pPr>
      <w:r w:rsidRPr="003B7F9D">
        <w:rPr>
          <w:rFonts w:eastAsia="Malgun Gothic"/>
          <w:lang w:val="en-US"/>
        </w:rPr>
        <w:lastRenderedPageBreak/>
        <w:t>This design approach supports enhanced energy efficiency</w:t>
      </w:r>
      <w:r w:rsidR="00C75502">
        <w:rPr>
          <w:rFonts w:eastAsia="Malgun Gothic"/>
          <w:lang w:val="en-US"/>
        </w:rPr>
        <w:t xml:space="preserve"> and/or</w:t>
      </w:r>
      <w:r w:rsidRPr="003B7F9D">
        <w:rPr>
          <w:rFonts w:eastAsia="Malgun Gothic"/>
          <w:lang w:val="en-US"/>
        </w:rPr>
        <w:t xml:space="preserve"> increased throughput</w:t>
      </w:r>
      <w:r w:rsidR="00C75502">
        <w:rPr>
          <w:rFonts w:eastAsia="Malgun Gothic"/>
          <w:lang w:val="en-US"/>
        </w:rPr>
        <w:t xml:space="preserve"> </w:t>
      </w:r>
      <w:r w:rsidRPr="003B7F9D">
        <w:rPr>
          <w:rFonts w:eastAsia="Malgun Gothic"/>
          <w:lang w:val="en-US"/>
        </w:rPr>
        <w:t>while reducing the reliance on high-complexity linearization techniques at the transmitter.</w:t>
      </w:r>
    </w:p>
    <w:p w14:paraId="068EF12A" w14:textId="77777777" w:rsidR="00534906" w:rsidRDefault="00534906" w:rsidP="00AB7DA6">
      <w:pPr>
        <w:rPr>
          <w:rFonts w:eastAsia="Malgun Gothic"/>
          <w:lang w:val="en-US"/>
        </w:rPr>
      </w:pPr>
      <w:bookmarkStart w:id="14" w:name="_Toc205157519"/>
      <w:bookmarkStart w:id="15" w:name="_Toc205641373"/>
      <w:bookmarkStart w:id="16" w:name="_Toc205650899"/>
      <w:bookmarkStart w:id="17" w:name="_Toc205650915"/>
      <w:bookmarkStart w:id="18" w:name="_Toc205650951"/>
      <w:bookmarkStart w:id="19" w:name="_Toc205651006"/>
      <w:bookmarkStart w:id="20" w:name="_Toc205651020"/>
      <w:bookmarkStart w:id="21" w:name="_Toc205651220"/>
      <w:bookmarkStart w:id="22" w:name="_Toc205157518"/>
      <w:bookmarkStart w:id="23" w:name="_Toc205641372"/>
      <w:bookmarkStart w:id="24" w:name="_Toc205650898"/>
      <w:bookmarkStart w:id="25" w:name="_Toc205650914"/>
      <w:bookmarkStart w:id="26" w:name="_Toc205650950"/>
      <w:bookmarkStart w:id="27" w:name="_Toc205651005"/>
      <w:bookmarkStart w:id="28" w:name="_Toc205651019"/>
      <w:bookmarkStart w:id="29" w:name="_Toc20565121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C55CDE0" w14:textId="2921700A" w:rsidR="00060DFF" w:rsidRDefault="00060DFF" w:rsidP="00060DFF">
      <w:pPr>
        <w:pStyle w:val="Heading3"/>
        <w:numPr>
          <w:ilvl w:val="2"/>
          <w:numId w:val="30"/>
        </w:numPr>
        <w:jc w:val="both"/>
        <w:rPr>
          <w:rFonts w:eastAsia="Malgun Gothic"/>
          <w:lang w:val="en-US"/>
        </w:rPr>
      </w:pPr>
      <w:r>
        <w:rPr>
          <w:rFonts w:eastAsia="Malgun Gothic"/>
          <w:lang w:val="en-US"/>
        </w:rPr>
        <w:t xml:space="preserve">Performance benefits </w:t>
      </w:r>
    </w:p>
    <w:p w14:paraId="12C7EF02" w14:textId="473B5BB7" w:rsidR="00060DFF" w:rsidRPr="007B6028" w:rsidRDefault="00D04091" w:rsidP="00060DFF">
      <w:pPr>
        <w:rPr>
          <w:rFonts w:eastAsia="Malgun Gothic"/>
          <w:lang w:val="en-US"/>
        </w:rPr>
      </w:pPr>
      <w:r w:rsidRPr="00966E1B">
        <w:rPr>
          <w:rFonts w:eastAsia="Malgun Gothic"/>
          <w:lang w:val="en-US"/>
        </w:rPr>
        <w:t>In the following, p</w:t>
      </w:r>
      <w:r w:rsidR="00060DFF" w:rsidRPr="00D04091">
        <w:rPr>
          <w:rFonts w:eastAsia="Malgun Gothic"/>
          <w:lang w:val="en-US"/>
        </w:rPr>
        <w:t xml:space="preserve">reliminary evaluation results </w:t>
      </w:r>
      <w:r w:rsidRPr="00966E1B">
        <w:rPr>
          <w:rFonts w:eastAsia="Malgun Gothic"/>
          <w:lang w:val="en-US"/>
        </w:rPr>
        <w:t xml:space="preserve">of AI/ML-based </w:t>
      </w:r>
      <w:r w:rsidR="005801A3">
        <w:rPr>
          <w:rFonts w:eastAsia="Malgun Gothic"/>
          <w:lang w:val="en-US"/>
        </w:rPr>
        <w:t xml:space="preserve">uplink </w:t>
      </w:r>
      <w:r w:rsidRPr="00966E1B">
        <w:rPr>
          <w:rFonts w:eastAsia="Malgun Gothic"/>
          <w:lang w:val="en-US"/>
        </w:rPr>
        <w:t xml:space="preserve">PA </w:t>
      </w:r>
      <w:proofErr w:type="spellStart"/>
      <w:r w:rsidRPr="00966E1B">
        <w:rPr>
          <w:rFonts w:eastAsia="Malgun Gothic"/>
          <w:lang w:val="en-US"/>
        </w:rPr>
        <w:t>DPoD</w:t>
      </w:r>
      <w:proofErr w:type="spellEnd"/>
      <w:r w:rsidRPr="00966E1B">
        <w:rPr>
          <w:rFonts w:eastAsia="Malgun Gothic"/>
          <w:lang w:val="en-US"/>
        </w:rPr>
        <w:t xml:space="preserve"> are presented </w:t>
      </w:r>
      <w:r w:rsidR="00060DFF" w:rsidRPr="00D04091">
        <w:rPr>
          <w:rFonts w:eastAsia="Malgun Gothic"/>
          <w:lang w:val="en-US"/>
        </w:rPr>
        <w:t xml:space="preserve">as compared to </w:t>
      </w:r>
      <w:r w:rsidRPr="00966E1B">
        <w:rPr>
          <w:rFonts w:eastAsia="Malgun Gothic"/>
          <w:lang w:val="en-US"/>
        </w:rPr>
        <w:t xml:space="preserve">the </w:t>
      </w:r>
      <w:r w:rsidR="00060DFF" w:rsidRPr="00D04091">
        <w:rPr>
          <w:rFonts w:eastAsia="Malgun Gothic"/>
          <w:lang w:val="en-US"/>
        </w:rPr>
        <w:t>non-AI baseline</w:t>
      </w:r>
      <w:r w:rsidR="001D6B3D">
        <w:rPr>
          <w:rFonts w:eastAsia="Malgun Gothic"/>
          <w:lang w:val="en-US"/>
        </w:rPr>
        <w:t xml:space="preserve"> in </w:t>
      </w:r>
      <w:r w:rsidR="001D6B3D" w:rsidRPr="00557DCD">
        <w:rPr>
          <w:rFonts w:eastAsia="Malgun Gothic"/>
          <w:lang w:val="en-US"/>
        </w:rPr>
        <w:t xml:space="preserve">an uplink DFT-s-OFDM </w:t>
      </w:r>
      <w:r w:rsidR="001D6B3D">
        <w:rPr>
          <w:rFonts w:eastAsia="Malgun Gothic"/>
          <w:lang w:val="en-US"/>
        </w:rPr>
        <w:t>scenario</w:t>
      </w:r>
      <w:r w:rsidR="008040DC" w:rsidRPr="00D04091">
        <w:rPr>
          <w:rFonts w:eastAsia="Malgun Gothic"/>
          <w:lang w:val="en-US"/>
        </w:rPr>
        <w:t>.</w:t>
      </w:r>
      <w:r w:rsidR="00616064">
        <w:rPr>
          <w:rFonts w:eastAsia="Malgun Gothic"/>
          <w:lang w:val="en-US"/>
        </w:rPr>
        <w:t xml:space="preserve"> </w:t>
      </w:r>
      <w:r w:rsidR="00616064" w:rsidRPr="00616064">
        <w:rPr>
          <w:rFonts w:eastAsia="Malgun Gothic"/>
          <w:lang w:val="en-US"/>
        </w:rPr>
        <w:fldChar w:fldCharType="begin"/>
      </w:r>
      <w:r w:rsidR="00616064" w:rsidRPr="00616064">
        <w:rPr>
          <w:rFonts w:eastAsia="Malgun Gothic"/>
          <w:lang w:val="en-US"/>
        </w:rPr>
        <w:instrText xml:space="preserve"> REF _Ref205651730 \h </w:instrText>
      </w:r>
      <w:r w:rsidR="00616064" w:rsidRPr="00E35098">
        <w:rPr>
          <w:rFonts w:eastAsia="Malgun Gothic"/>
          <w:lang w:val="en-US"/>
        </w:rPr>
        <w:instrText xml:space="preserve"> \* MERGEFORMAT </w:instrText>
      </w:r>
      <w:r w:rsidR="00616064" w:rsidRPr="00616064">
        <w:rPr>
          <w:rFonts w:eastAsia="Malgun Gothic"/>
          <w:lang w:val="en-US"/>
        </w:rPr>
      </w:r>
      <w:r w:rsidR="00616064" w:rsidRPr="00616064">
        <w:rPr>
          <w:rFonts w:eastAsia="Malgun Gothic"/>
          <w:lang w:val="en-US"/>
        </w:rPr>
        <w:fldChar w:fldCharType="separate"/>
      </w:r>
      <w:r w:rsidR="00720F91" w:rsidRPr="00D859FB">
        <w:t xml:space="preserve">Table </w:t>
      </w:r>
      <w:r w:rsidR="00720F91">
        <w:rPr>
          <w:noProof/>
        </w:rPr>
        <w:t>3</w:t>
      </w:r>
      <w:r w:rsidR="00616064" w:rsidRPr="00616064">
        <w:rPr>
          <w:rFonts w:eastAsia="Malgun Gothic"/>
          <w:lang w:val="en-US"/>
        </w:rPr>
        <w:fldChar w:fldCharType="end"/>
      </w:r>
      <w:r w:rsidR="00616064" w:rsidRPr="00616064">
        <w:rPr>
          <w:rFonts w:eastAsia="Malgun Gothic"/>
          <w:lang w:val="en-US"/>
        </w:rPr>
        <w:t xml:space="preserve"> and </w:t>
      </w:r>
      <w:r w:rsidR="00616064" w:rsidRPr="00616064">
        <w:rPr>
          <w:rFonts w:eastAsia="Malgun Gothic"/>
          <w:lang w:val="en-US"/>
        </w:rPr>
        <w:fldChar w:fldCharType="begin"/>
      </w:r>
      <w:r w:rsidR="00616064" w:rsidRPr="00616064">
        <w:rPr>
          <w:rFonts w:eastAsia="Malgun Gothic"/>
          <w:lang w:val="en-US"/>
        </w:rPr>
        <w:instrText xml:space="preserve"> REF _Ref205651734 \h  \* MERGEFORMAT </w:instrText>
      </w:r>
      <w:r w:rsidR="00616064" w:rsidRPr="00616064">
        <w:rPr>
          <w:rFonts w:eastAsia="Malgun Gothic"/>
          <w:lang w:val="en-US"/>
        </w:rPr>
      </w:r>
      <w:r w:rsidR="00616064" w:rsidRPr="00616064">
        <w:rPr>
          <w:rFonts w:eastAsia="Malgun Gothic"/>
          <w:lang w:val="en-US"/>
        </w:rPr>
        <w:fldChar w:fldCharType="separate"/>
      </w:r>
      <w:r w:rsidR="00720F91" w:rsidRPr="00D859FB">
        <w:t xml:space="preserve">Table </w:t>
      </w:r>
      <w:r w:rsidR="00720F91">
        <w:rPr>
          <w:noProof/>
        </w:rPr>
        <w:t>4</w:t>
      </w:r>
      <w:r w:rsidR="00616064" w:rsidRPr="00616064">
        <w:rPr>
          <w:rFonts w:eastAsia="Malgun Gothic"/>
          <w:lang w:val="en-US"/>
        </w:rPr>
        <w:fldChar w:fldCharType="end"/>
      </w:r>
      <w:r w:rsidR="00616064" w:rsidRPr="00616064">
        <w:rPr>
          <w:rFonts w:eastAsia="Malgun Gothic"/>
          <w:lang w:val="en-US"/>
        </w:rPr>
        <w:t xml:space="preserve"> in the</w:t>
      </w:r>
      <w:r w:rsidR="00616064" w:rsidRPr="00076387">
        <w:rPr>
          <w:rFonts w:eastAsia="Malgun Gothic"/>
          <w:lang w:val="en-US"/>
        </w:rPr>
        <w:t xml:space="preserve"> appendix present the parameters used for training and evaluation</w:t>
      </w:r>
      <w:r w:rsidR="00616064">
        <w:rPr>
          <w:rFonts w:eastAsia="Malgun Gothic"/>
          <w:lang w:val="en-US"/>
        </w:rPr>
        <w:t>.</w:t>
      </w:r>
    </w:p>
    <w:p w14:paraId="4747602B" w14:textId="0EE52089" w:rsidR="00125FA4" w:rsidRDefault="006E3D4A" w:rsidP="00125FA4">
      <w:pPr>
        <w:jc w:val="center"/>
        <w:rPr>
          <w:rFonts w:eastAsia="Malgun Gothic"/>
          <w:lang w:val="en-US"/>
        </w:rPr>
      </w:pPr>
      <w:r w:rsidRPr="006E3D4A">
        <w:rPr>
          <w:rFonts w:eastAsia="Malgun Gothic"/>
          <w:noProof/>
          <w:lang w:val="en-US"/>
        </w:rPr>
        <w:drawing>
          <wp:inline distT="0" distB="0" distL="0" distR="0" wp14:anchorId="52501013" wp14:editId="5D905320">
            <wp:extent cx="2988000" cy="3056823"/>
            <wp:effectExtent l="0" t="0" r="3175" b="0"/>
            <wp:docPr id="898838205"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838205" name="Picture 1" descr="A graph of a graph&#10;&#10;AI-generated content may be incorrect."/>
                    <pic:cNvPicPr/>
                  </pic:nvPicPr>
                  <pic:blipFill>
                    <a:blip r:embed="rId16"/>
                    <a:stretch>
                      <a:fillRect/>
                    </a:stretch>
                  </pic:blipFill>
                  <pic:spPr>
                    <a:xfrm>
                      <a:off x="0" y="0"/>
                      <a:ext cx="2988000" cy="3056823"/>
                    </a:xfrm>
                    <a:prstGeom prst="rect">
                      <a:avLst/>
                    </a:prstGeom>
                  </pic:spPr>
                </pic:pic>
              </a:graphicData>
            </a:graphic>
          </wp:inline>
        </w:drawing>
      </w:r>
    </w:p>
    <w:p w14:paraId="790DBE1A" w14:textId="14D05B4C" w:rsidR="00D04091" w:rsidRPr="00966E1B" w:rsidRDefault="007810FC" w:rsidP="00966E1B">
      <w:pPr>
        <w:jc w:val="center"/>
        <w:rPr>
          <w:rFonts w:eastAsia="Malgun Gothic"/>
          <w:b/>
          <w:lang w:val="en-US" w:eastAsia="en-GB"/>
        </w:rPr>
      </w:pPr>
      <w:bookmarkStart w:id="30" w:name="_Ref205639986"/>
      <w:r w:rsidRPr="00966E1B">
        <w:rPr>
          <w:rFonts w:eastAsia="Malgun Gothic"/>
          <w:b/>
        </w:rPr>
        <w:t xml:space="preserve">Figure </w:t>
      </w:r>
      <w:r w:rsidRPr="00966E1B">
        <w:rPr>
          <w:b/>
          <w:lang w:eastAsia="en-GB"/>
        </w:rPr>
        <w:fldChar w:fldCharType="begin"/>
      </w:r>
      <w:r w:rsidRPr="00966E1B">
        <w:rPr>
          <w:b/>
        </w:rPr>
        <w:instrText xml:space="preserve"> SEQ Figure \* ARABIC </w:instrText>
      </w:r>
      <w:r w:rsidRPr="00966E1B">
        <w:rPr>
          <w:b/>
          <w:lang w:eastAsia="en-GB"/>
        </w:rPr>
        <w:fldChar w:fldCharType="separate"/>
      </w:r>
      <w:r w:rsidR="00720F91">
        <w:rPr>
          <w:b/>
          <w:noProof/>
        </w:rPr>
        <w:t>6</w:t>
      </w:r>
      <w:r w:rsidRPr="00966E1B">
        <w:rPr>
          <w:b/>
          <w:lang w:eastAsia="en-GB"/>
        </w:rPr>
        <w:fldChar w:fldCharType="end"/>
      </w:r>
      <w:bookmarkEnd w:id="30"/>
      <w:r w:rsidR="00D04091" w:rsidRPr="00966E1B">
        <w:rPr>
          <w:b/>
        </w:rPr>
        <w:t xml:space="preserve">: </w:t>
      </w:r>
      <w:r w:rsidR="001221D6">
        <w:rPr>
          <w:rFonts w:eastAsia="Malgun Gothic"/>
          <w:b/>
          <w:bCs/>
          <w:lang w:val="en-US"/>
        </w:rPr>
        <w:t>Uplink</w:t>
      </w:r>
      <w:r w:rsidR="00D04091" w:rsidRPr="00966E1B">
        <w:rPr>
          <w:rFonts w:eastAsia="Malgun Gothic"/>
          <w:b/>
          <w:bCs/>
          <w:lang w:val="en-US"/>
        </w:rPr>
        <w:t xml:space="preserve"> </w:t>
      </w:r>
      <w:r w:rsidR="00D04091" w:rsidRPr="00966E1B">
        <w:rPr>
          <w:rFonts w:eastAsia="Malgun Gothic"/>
          <w:b/>
          <w:lang w:val="en-US"/>
        </w:rPr>
        <w:t xml:space="preserve">throughput </w:t>
      </w:r>
      <w:r w:rsidR="001221D6">
        <w:rPr>
          <w:rFonts w:eastAsia="Malgun Gothic"/>
          <w:b/>
          <w:bCs/>
          <w:lang w:val="en-US"/>
        </w:rPr>
        <w:t xml:space="preserve">vs. SNR </w:t>
      </w:r>
      <w:r w:rsidR="002377BE">
        <w:rPr>
          <w:rFonts w:eastAsia="Malgun Gothic"/>
          <w:b/>
          <w:bCs/>
          <w:lang w:val="en-US"/>
        </w:rPr>
        <w:t xml:space="preserve">for </w:t>
      </w:r>
      <w:proofErr w:type="spellStart"/>
      <w:r w:rsidR="00FF4714">
        <w:rPr>
          <w:rFonts w:eastAsia="Malgun Gothic"/>
          <w:b/>
          <w:bCs/>
          <w:lang w:val="en-US"/>
        </w:rPr>
        <w:t>i</w:t>
      </w:r>
      <w:proofErr w:type="spellEnd"/>
      <w:r w:rsidR="00FF4714">
        <w:rPr>
          <w:rFonts w:eastAsia="Malgun Gothic"/>
          <w:b/>
          <w:bCs/>
          <w:lang w:val="en-US"/>
        </w:rPr>
        <w:t>)</w:t>
      </w:r>
      <w:r w:rsidR="002377BE">
        <w:rPr>
          <w:rFonts w:eastAsia="Malgun Gothic"/>
          <w:b/>
          <w:bCs/>
          <w:lang w:val="en-US"/>
        </w:rPr>
        <w:t xml:space="preserve"> an ideal PA (</w:t>
      </w:r>
      <w:r w:rsidR="004C2CB8">
        <w:rPr>
          <w:rFonts w:eastAsia="Malgun Gothic"/>
          <w:b/>
          <w:bCs/>
          <w:lang w:val="en-US"/>
        </w:rPr>
        <w:t>“</w:t>
      </w:r>
      <w:r w:rsidR="00124A9D">
        <w:rPr>
          <w:rFonts w:eastAsia="Malgun Gothic"/>
          <w:b/>
          <w:bCs/>
          <w:lang w:val="en-US"/>
        </w:rPr>
        <w:t xml:space="preserve">no ML, </w:t>
      </w:r>
      <w:r w:rsidR="002377BE">
        <w:rPr>
          <w:rFonts w:eastAsia="Malgun Gothic"/>
          <w:b/>
          <w:bCs/>
          <w:lang w:val="en-US"/>
        </w:rPr>
        <w:t>no PA</w:t>
      </w:r>
      <w:r w:rsidR="004C2CB8">
        <w:rPr>
          <w:rFonts w:eastAsia="Malgun Gothic"/>
          <w:b/>
          <w:bCs/>
          <w:lang w:val="en-US"/>
        </w:rPr>
        <w:t>”</w:t>
      </w:r>
      <w:r w:rsidR="002377BE">
        <w:rPr>
          <w:rFonts w:eastAsia="Malgun Gothic"/>
          <w:b/>
          <w:bCs/>
          <w:lang w:val="en-US"/>
        </w:rPr>
        <w:t>)</w:t>
      </w:r>
      <w:r w:rsidR="00FF4714">
        <w:rPr>
          <w:rFonts w:eastAsia="Malgun Gothic"/>
          <w:b/>
          <w:bCs/>
          <w:lang w:val="en-US"/>
        </w:rPr>
        <w:t>,</w:t>
      </w:r>
      <w:r w:rsidR="002377BE">
        <w:rPr>
          <w:rFonts w:eastAsia="Malgun Gothic"/>
          <w:b/>
          <w:bCs/>
          <w:lang w:val="en-US"/>
        </w:rPr>
        <w:t xml:space="preserve"> and a PA with 5 dB back-off </w:t>
      </w:r>
      <w:r w:rsidR="00FF4714">
        <w:rPr>
          <w:rFonts w:eastAsia="Malgun Gothic"/>
          <w:b/>
          <w:bCs/>
          <w:lang w:val="en-US"/>
        </w:rPr>
        <w:t>ii) when</w:t>
      </w:r>
      <w:r w:rsidR="00D04091" w:rsidDel="00A87B24">
        <w:rPr>
          <w:rFonts w:eastAsia="Malgun Gothic"/>
          <w:b/>
          <w:lang w:val="en-US"/>
        </w:rPr>
        <w:t xml:space="preserve"> </w:t>
      </w:r>
      <w:r w:rsidR="00D04091" w:rsidRPr="00966E1B">
        <w:rPr>
          <w:rFonts w:eastAsia="Malgun Gothic"/>
          <w:b/>
          <w:lang w:val="en-US"/>
        </w:rPr>
        <w:t>using an AI</w:t>
      </w:r>
      <w:r w:rsidR="00A16CA5">
        <w:rPr>
          <w:rFonts w:eastAsia="Malgun Gothic"/>
          <w:b/>
          <w:bCs/>
          <w:lang w:val="en-US"/>
        </w:rPr>
        <w:t>/ML</w:t>
      </w:r>
      <w:r w:rsidR="00D04091" w:rsidRPr="00966E1B">
        <w:rPr>
          <w:rFonts w:eastAsia="Malgun Gothic"/>
          <w:b/>
          <w:lang w:val="en-US"/>
        </w:rPr>
        <w:t>-empowered receiver</w:t>
      </w:r>
      <w:r w:rsidR="008762E8">
        <w:rPr>
          <w:rFonts w:eastAsia="Malgun Gothic"/>
          <w:b/>
          <w:bCs/>
          <w:lang w:val="en-US"/>
        </w:rPr>
        <w:t xml:space="preserve"> that compensates for PA non-linearities </w:t>
      </w:r>
      <w:r w:rsidR="007065FE">
        <w:rPr>
          <w:rFonts w:eastAsia="Malgun Gothic"/>
          <w:b/>
          <w:bCs/>
          <w:lang w:val="en-US"/>
        </w:rPr>
        <w:t>(“</w:t>
      </w:r>
      <w:r w:rsidR="00884AC0">
        <w:rPr>
          <w:rFonts w:eastAsia="Malgun Gothic"/>
          <w:b/>
          <w:bCs/>
          <w:lang w:val="en-US"/>
        </w:rPr>
        <w:t>ML, 5 dB backoff</w:t>
      </w:r>
      <w:r w:rsidR="007065FE">
        <w:rPr>
          <w:rFonts w:eastAsia="Malgun Gothic"/>
          <w:b/>
          <w:bCs/>
          <w:lang w:val="en-US"/>
        </w:rPr>
        <w:t>”)</w:t>
      </w:r>
      <w:r w:rsidR="00775FC3">
        <w:rPr>
          <w:rFonts w:eastAsia="Malgun Gothic"/>
          <w:b/>
          <w:bCs/>
          <w:lang w:val="en-US"/>
        </w:rPr>
        <w:t>,</w:t>
      </w:r>
      <w:r w:rsidR="007065FE">
        <w:rPr>
          <w:rFonts w:eastAsia="Malgun Gothic"/>
          <w:b/>
          <w:bCs/>
          <w:lang w:val="en-US"/>
        </w:rPr>
        <w:t xml:space="preserve"> </w:t>
      </w:r>
      <w:r w:rsidR="00D04091" w:rsidRPr="00966E1B">
        <w:rPr>
          <w:rFonts w:eastAsia="Malgun Gothic"/>
          <w:b/>
          <w:lang w:val="en-US"/>
        </w:rPr>
        <w:t xml:space="preserve">and </w:t>
      </w:r>
      <w:r w:rsidR="00775FC3">
        <w:rPr>
          <w:rFonts w:eastAsia="Malgun Gothic"/>
          <w:b/>
          <w:bCs/>
          <w:lang w:val="en-US"/>
        </w:rPr>
        <w:t xml:space="preserve">iii) </w:t>
      </w:r>
      <w:r w:rsidR="00D04091" w:rsidRPr="00966E1B">
        <w:rPr>
          <w:rFonts w:eastAsia="Malgun Gothic"/>
          <w:b/>
          <w:lang w:val="en-US"/>
        </w:rPr>
        <w:t xml:space="preserve">a </w:t>
      </w:r>
      <w:r w:rsidR="003D1F89">
        <w:rPr>
          <w:rFonts w:eastAsia="Malgun Gothic"/>
          <w:b/>
          <w:bCs/>
          <w:lang w:val="en-US"/>
        </w:rPr>
        <w:t>non-AI/ML</w:t>
      </w:r>
      <w:r w:rsidR="00D04091" w:rsidRPr="00966E1B">
        <w:rPr>
          <w:rFonts w:eastAsia="Malgun Gothic"/>
          <w:b/>
          <w:lang w:val="en-US"/>
        </w:rPr>
        <w:t xml:space="preserve"> receiver </w:t>
      </w:r>
      <w:r w:rsidR="00F035EC">
        <w:rPr>
          <w:rFonts w:eastAsia="Malgun Gothic"/>
          <w:b/>
          <w:bCs/>
          <w:lang w:val="en-US"/>
        </w:rPr>
        <w:t xml:space="preserve">not attempting to perform </w:t>
      </w:r>
      <w:proofErr w:type="spellStart"/>
      <w:r w:rsidR="00BB4D45">
        <w:rPr>
          <w:rFonts w:eastAsia="Malgun Gothic"/>
          <w:b/>
          <w:bCs/>
          <w:lang w:val="en-US"/>
        </w:rPr>
        <w:t>DPoD</w:t>
      </w:r>
      <w:proofErr w:type="spellEnd"/>
      <w:r w:rsidR="00BB4D45">
        <w:rPr>
          <w:rFonts w:eastAsia="Malgun Gothic"/>
          <w:b/>
          <w:bCs/>
          <w:lang w:val="en-US"/>
        </w:rPr>
        <w:t xml:space="preserve"> </w:t>
      </w:r>
      <w:r w:rsidR="00D04091" w:rsidRPr="00966E1B">
        <w:rPr>
          <w:rFonts w:eastAsia="Malgun Gothic"/>
          <w:b/>
          <w:lang w:val="en-US"/>
        </w:rPr>
        <w:t>(</w:t>
      </w:r>
      <w:r w:rsidR="00276F9E">
        <w:rPr>
          <w:rFonts w:eastAsia="Malgun Gothic"/>
          <w:b/>
          <w:bCs/>
          <w:lang w:val="en-US"/>
        </w:rPr>
        <w:t>“</w:t>
      </w:r>
      <w:r w:rsidR="00D04091" w:rsidRPr="00966E1B">
        <w:rPr>
          <w:rFonts w:eastAsia="Malgun Gothic"/>
          <w:b/>
          <w:lang w:val="en-US"/>
        </w:rPr>
        <w:t>no ML</w:t>
      </w:r>
      <w:r w:rsidR="00276F9E">
        <w:rPr>
          <w:rFonts w:eastAsia="Malgun Gothic"/>
          <w:b/>
          <w:bCs/>
          <w:lang w:val="en-US"/>
        </w:rPr>
        <w:t>, 5 dB backoff”</w:t>
      </w:r>
      <w:r w:rsidR="00D04091" w:rsidRPr="00966E1B">
        <w:rPr>
          <w:rFonts w:eastAsia="Malgun Gothic"/>
          <w:b/>
          <w:bCs/>
          <w:lang w:val="en-US"/>
        </w:rPr>
        <w:t>)</w:t>
      </w:r>
      <w:r w:rsidR="00A87B24">
        <w:rPr>
          <w:rFonts w:eastAsia="Malgun Gothic"/>
          <w:b/>
          <w:bCs/>
          <w:lang w:val="en-US"/>
        </w:rPr>
        <w:t>.</w:t>
      </w:r>
    </w:p>
    <w:p w14:paraId="442772A6" w14:textId="77777777" w:rsidR="00EF3023" w:rsidRDefault="00EF3023" w:rsidP="00125FA4">
      <w:pPr>
        <w:rPr>
          <w:rFonts w:eastAsia="Malgun Gothic"/>
          <w:lang w:val="en-US" w:eastAsia="en-GB"/>
        </w:rPr>
      </w:pPr>
    </w:p>
    <w:p w14:paraId="1B28D108" w14:textId="541D9E1E" w:rsidR="00060DFF" w:rsidRDefault="006546D3" w:rsidP="00060DFF">
      <w:pPr>
        <w:rPr>
          <w:rFonts w:eastAsia="Malgun Gothic"/>
          <w:lang w:val="en-US"/>
        </w:rPr>
      </w:pPr>
      <w:r>
        <w:rPr>
          <w:rFonts w:eastAsia="Malgun Gothic"/>
          <w:lang w:val="en-US"/>
        </w:rPr>
        <w:t>In</w:t>
      </w:r>
      <w:r w:rsidR="00125FA4" w:rsidRPr="00605344" w:rsidDel="00605344">
        <w:rPr>
          <w:rFonts w:eastAsia="Malgun Gothic"/>
          <w:lang w:val="en-US"/>
        </w:rPr>
        <w:t xml:space="preserve"> </w:t>
      </w:r>
      <w:r w:rsidR="007810FC" w:rsidRPr="00BC1CB3">
        <w:rPr>
          <w:rFonts w:eastAsia="Malgun Gothic"/>
          <w:lang w:val="en-US"/>
        </w:rPr>
        <w:fldChar w:fldCharType="begin"/>
      </w:r>
      <w:r w:rsidR="007810FC" w:rsidRPr="00BC1CB3">
        <w:rPr>
          <w:rFonts w:eastAsia="Malgun Gothic"/>
          <w:lang w:val="en-US"/>
        </w:rPr>
        <w:instrText xml:space="preserve"> REF _Ref205639986 \h </w:instrText>
      </w:r>
      <w:r w:rsidR="00605344" w:rsidRPr="00BC1CB3">
        <w:rPr>
          <w:rFonts w:eastAsia="Malgun Gothic"/>
          <w:lang w:val="en-US"/>
        </w:rPr>
        <w:instrText xml:space="preserve"> \* MERGEFORMAT </w:instrText>
      </w:r>
      <w:r w:rsidR="007810FC" w:rsidRPr="00BC1CB3">
        <w:rPr>
          <w:rFonts w:eastAsia="Malgun Gothic"/>
          <w:lang w:val="en-US"/>
        </w:rPr>
      </w:r>
      <w:r w:rsidR="007810FC" w:rsidRPr="00BC1CB3">
        <w:rPr>
          <w:rFonts w:eastAsia="Malgun Gothic"/>
          <w:lang w:val="en-US"/>
        </w:rPr>
        <w:fldChar w:fldCharType="separate"/>
      </w:r>
      <w:r w:rsidR="00720F91" w:rsidRPr="00BC1CB3">
        <w:rPr>
          <w:rFonts w:eastAsia="Malgun Gothic"/>
        </w:rPr>
        <w:t xml:space="preserve">Figure </w:t>
      </w:r>
      <w:r w:rsidR="00720F91" w:rsidRPr="00BC1CB3">
        <w:rPr>
          <w:noProof/>
        </w:rPr>
        <w:t>6</w:t>
      </w:r>
      <w:r w:rsidR="007810FC" w:rsidRPr="00BC1CB3">
        <w:rPr>
          <w:rFonts w:eastAsia="Malgun Gothic"/>
          <w:lang w:val="en-US"/>
        </w:rPr>
        <w:fldChar w:fldCharType="end"/>
      </w:r>
      <w:r w:rsidRPr="00BC1CB3">
        <w:rPr>
          <w:rFonts w:eastAsia="Malgun Gothic"/>
          <w:lang w:val="en-US"/>
        </w:rPr>
        <w:t>,</w:t>
      </w:r>
      <w:r w:rsidR="007810FC" w:rsidRPr="00BC1CB3">
        <w:rPr>
          <w:rFonts w:eastAsia="Malgun Gothic"/>
          <w:lang w:val="en-US"/>
        </w:rPr>
        <w:t xml:space="preserve"> </w:t>
      </w:r>
      <w:r>
        <w:rPr>
          <w:rFonts w:eastAsia="Malgun Gothic"/>
          <w:lang w:val="en-US"/>
        </w:rPr>
        <w:t>t</w:t>
      </w:r>
      <w:r w:rsidR="00125FA4" w:rsidRPr="00557DCD">
        <w:rPr>
          <w:rFonts w:eastAsia="Malgun Gothic"/>
          <w:lang w:val="en-US"/>
        </w:rPr>
        <w:t xml:space="preserve">he </w:t>
      </w:r>
      <w:r w:rsidR="00125FA4">
        <w:rPr>
          <w:rFonts w:eastAsia="Malgun Gothic"/>
          <w:lang w:val="en-US"/>
        </w:rPr>
        <w:t>“</w:t>
      </w:r>
      <w:r w:rsidR="00F406E4">
        <w:rPr>
          <w:rFonts w:eastAsia="Malgun Gothic"/>
          <w:lang w:val="en-US"/>
        </w:rPr>
        <w:t>ML</w:t>
      </w:r>
      <w:r w:rsidR="006416E7">
        <w:rPr>
          <w:rFonts w:eastAsia="Malgun Gothic"/>
          <w:lang w:val="en-US"/>
        </w:rPr>
        <w:t>,</w:t>
      </w:r>
      <w:r w:rsidR="00125FA4" w:rsidRPr="00557DCD">
        <w:rPr>
          <w:rFonts w:eastAsia="Malgun Gothic"/>
          <w:lang w:val="en-US"/>
        </w:rPr>
        <w:t xml:space="preserve"> 5 dB </w:t>
      </w:r>
      <w:r w:rsidR="006416E7">
        <w:rPr>
          <w:rFonts w:eastAsia="Malgun Gothic"/>
          <w:lang w:val="en-US"/>
        </w:rPr>
        <w:t>backoff</w:t>
      </w:r>
      <w:r w:rsidR="00125FA4">
        <w:rPr>
          <w:rFonts w:eastAsia="Malgun Gothic"/>
          <w:lang w:val="en-US"/>
        </w:rPr>
        <w:t>”</w:t>
      </w:r>
      <w:r w:rsidR="00125FA4" w:rsidRPr="00557DCD">
        <w:rPr>
          <w:rFonts w:eastAsia="Malgun Gothic"/>
          <w:lang w:val="en-US"/>
        </w:rPr>
        <w:t xml:space="preserve"> curve refers to a </w:t>
      </w:r>
      <w:r w:rsidR="007810FC">
        <w:rPr>
          <w:rFonts w:eastAsia="Malgun Gothic"/>
          <w:lang w:val="en-US"/>
        </w:rPr>
        <w:t xml:space="preserve">AI/ML receiver </w:t>
      </w:r>
      <w:r w:rsidR="00090370">
        <w:rPr>
          <w:rFonts w:eastAsia="Malgun Gothic"/>
          <w:lang w:val="en-US"/>
        </w:rPr>
        <w:t xml:space="preserve">compensating for the </w:t>
      </w:r>
      <w:r w:rsidR="00B26F92">
        <w:rPr>
          <w:rFonts w:eastAsia="Malgun Gothic"/>
          <w:lang w:val="en-US"/>
        </w:rPr>
        <w:t>distor</w:t>
      </w:r>
      <w:r w:rsidR="006416E7">
        <w:rPr>
          <w:rFonts w:eastAsia="Malgun Gothic"/>
          <w:lang w:val="en-US"/>
        </w:rPr>
        <w:t>t</w:t>
      </w:r>
      <w:r w:rsidR="00B26F92">
        <w:rPr>
          <w:rFonts w:eastAsia="Malgun Gothic"/>
          <w:lang w:val="en-US"/>
        </w:rPr>
        <w:t xml:space="preserve">ions </w:t>
      </w:r>
      <w:r w:rsidR="007A1413">
        <w:rPr>
          <w:rFonts w:eastAsia="Malgun Gothic"/>
          <w:lang w:val="en-US"/>
        </w:rPr>
        <w:t xml:space="preserve">introduced by a UE PA </w:t>
      </w:r>
      <w:r w:rsidR="00E11648">
        <w:rPr>
          <w:rFonts w:eastAsia="Malgun Gothic"/>
          <w:lang w:val="en-US"/>
        </w:rPr>
        <w:t xml:space="preserve">(see </w:t>
      </w:r>
      <w:r w:rsidR="00E11648">
        <w:rPr>
          <w:rFonts w:eastAsia="Malgun Gothic"/>
          <w:lang w:val="en-US"/>
        </w:rPr>
        <w:fldChar w:fldCharType="begin"/>
      </w:r>
      <w:r w:rsidR="00E11648">
        <w:rPr>
          <w:rFonts w:eastAsia="Malgun Gothic"/>
          <w:lang w:val="en-US"/>
        </w:rPr>
        <w:instrText xml:space="preserve"> REF _Ref205893046 \r \h </w:instrText>
      </w:r>
      <w:r w:rsidR="00E11648">
        <w:rPr>
          <w:rFonts w:eastAsia="Malgun Gothic"/>
          <w:lang w:val="en-US"/>
        </w:rPr>
      </w:r>
      <w:r w:rsidR="00E11648">
        <w:rPr>
          <w:rFonts w:eastAsia="Malgun Gothic"/>
          <w:lang w:val="en-US"/>
        </w:rPr>
        <w:fldChar w:fldCharType="separate"/>
      </w:r>
      <w:r w:rsidR="00720F91">
        <w:rPr>
          <w:rFonts w:eastAsia="Malgun Gothic"/>
          <w:lang w:val="en-US"/>
        </w:rPr>
        <w:t>[5]</w:t>
      </w:r>
      <w:r w:rsidR="00E11648">
        <w:rPr>
          <w:rFonts w:eastAsia="Malgun Gothic"/>
          <w:lang w:val="en-US"/>
        </w:rPr>
        <w:fldChar w:fldCharType="end"/>
      </w:r>
      <w:r w:rsidR="00E11648">
        <w:rPr>
          <w:rFonts w:eastAsia="Malgun Gothic"/>
          <w:lang w:val="en-US"/>
        </w:rPr>
        <w:t xml:space="preserve">) </w:t>
      </w:r>
      <w:r w:rsidR="007810FC" w:rsidRPr="00557DCD">
        <w:rPr>
          <w:rFonts w:eastAsia="Malgun Gothic"/>
          <w:lang w:val="en-US"/>
        </w:rPr>
        <w:t>operating with a 5 dB back-off</w:t>
      </w:r>
      <w:r w:rsidR="00965324">
        <w:rPr>
          <w:rFonts w:eastAsia="Malgun Gothic"/>
          <w:lang w:val="en-US"/>
        </w:rPr>
        <w:t xml:space="preserve">. The PA </w:t>
      </w:r>
      <w:r w:rsidR="000866D2">
        <w:rPr>
          <w:rFonts w:eastAsia="Malgun Gothic"/>
          <w:lang w:val="en-US"/>
        </w:rPr>
        <w:t xml:space="preserve">operation still allows the UE to </w:t>
      </w:r>
      <w:r w:rsidR="00B11903">
        <w:rPr>
          <w:rFonts w:eastAsia="Malgun Gothic"/>
          <w:lang w:val="en-US"/>
        </w:rPr>
        <w:t>compl</w:t>
      </w:r>
      <w:r w:rsidR="000866D2">
        <w:rPr>
          <w:rFonts w:eastAsia="Malgun Gothic"/>
          <w:lang w:val="en-US"/>
        </w:rPr>
        <w:t>y</w:t>
      </w:r>
      <w:r w:rsidR="00B11903">
        <w:rPr>
          <w:rFonts w:eastAsia="Malgun Gothic"/>
          <w:lang w:val="en-US"/>
        </w:rPr>
        <w:t xml:space="preserve"> with </w:t>
      </w:r>
      <w:r w:rsidR="00965324">
        <w:rPr>
          <w:rFonts w:eastAsia="Malgun Gothic"/>
          <w:lang w:val="en-US"/>
        </w:rPr>
        <w:t xml:space="preserve">ACLR requirements but is </w:t>
      </w:r>
      <w:r w:rsidR="008174CE">
        <w:rPr>
          <w:rFonts w:eastAsia="Malgun Gothic"/>
          <w:lang w:val="en-US"/>
        </w:rPr>
        <w:t xml:space="preserve">assumed </w:t>
      </w:r>
      <w:r w:rsidR="00B11903">
        <w:rPr>
          <w:rFonts w:eastAsia="Malgun Gothic"/>
          <w:lang w:val="en-US"/>
        </w:rPr>
        <w:t xml:space="preserve">not to </w:t>
      </w:r>
      <w:r w:rsidR="008174CE">
        <w:rPr>
          <w:rFonts w:eastAsia="Malgun Gothic"/>
          <w:lang w:val="en-US"/>
        </w:rPr>
        <w:t xml:space="preserve">be required to </w:t>
      </w:r>
      <w:r w:rsidR="00B11903">
        <w:rPr>
          <w:rFonts w:eastAsia="Malgun Gothic"/>
          <w:lang w:val="en-US"/>
        </w:rPr>
        <w:t xml:space="preserve">satisfy the current </w:t>
      </w:r>
      <w:r w:rsidR="00E93A9F">
        <w:rPr>
          <w:rFonts w:eastAsia="Malgun Gothic"/>
          <w:lang w:val="en-US"/>
        </w:rPr>
        <w:t>error vector magnitude (EVM) requirements</w:t>
      </w:r>
      <w:r w:rsidR="007810FC">
        <w:rPr>
          <w:rFonts w:eastAsia="Malgun Gothic"/>
          <w:lang w:val="en-US"/>
        </w:rPr>
        <w:t>.</w:t>
      </w:r>
      <w:r w:rsidR="00125FA4" w:rsidRPr="00557DCD">
        <w:rPr>
          <w:rFonts w:eastAsia="Malgun Gothic"/>
          <w:lang w:val="en-US"/>
        </w:rPr>
        <w:t xml:space="preserve"> In contrast, "no ML</w:t>
      </w:r>
      <w:r w:rsidR="00190DBE">
        <w:rPr>
          <w:rFonts w:eastAsia="Malgun Gothic"/>
          <w:lang w:val="en-US"/>
        </w:rPr>
        <w:t>,</w:t>
      </w:r>
      <w:r w:rsidR="00125FA4" w:rsidRPr="00557DCD">
        <w:rPr>
          <w:rFonts w:eastAsia="Malgun Gothic"/>
          <w:lang w:val="en-US"/>
        </w:rPr>
        <w:t xml:space="preserve"> 5 dB </w:t>
      </w:r>
      <w:r w:rsidR="00190DBE">
        <w:rPr>
          <w:rFonts w:eastAsia="Malgun Gothic"/>
          <w:lang w:val="en-US"/>
        </w:rPr>
        <w:t>backoff</w:t>
      </w:r>
      <w:r w:rsidR="00125FA4" w:rsidRPr="00557DCD">
        <w:rPr>
          <w:rFonts w:eastAsia="Malgun Gothic"/>
          <w:lang w:val="en-US"/>
        </w:rPr>
        <w:t>" represents a traditional (non-ML) receiver operating with a 5 dB back-off</w:t>
      </w:r>
      <w:r w:rsidR="00E11648">
        <w:rPr>
          <w:rFonts w:eastAsia="Malgun Gothic"/>
          <w:lang w:val="en-US"/>
        </w:rPr>
        <w:t xml:space="preserve"> (without </w:t>
      </w:r>
      <w:proofErr w:type="spellStart"/>
      <w:r w:rsidR="00E11648">
        <w:rPr>
          <w:rFonts w:eastAsia="Malgun Gothic"/>
          <w:lang w:val="en-US"/>
        </w:rPr>
        <w:t>DPoD</w:t>
      </w:r>
      <w:proofErr w:type="spellEnd"/>
      <w:r w:rsidR="00E11648">
        <w:rPr>
          <w:rFonts w:eastAsia="Malgun Gothic"/>
          <w:lang w:val="en-US"/>
        </w:rPr>
        <w:t xml:space="preserve"> capability)</w:t>
      </w:r>
      <w:r w:rsidR="00125FA4" w:rsidRPr="00557DCD">
        <w:rPr>
          <w:rFonts w:eastAsia="Malgun Gothic"/>
          <w:lang w:val="en-US"/>
        </w:rPr>
        <w:t xml:space="preserve">, and "no ML, no PA" corresponds to an ideal case with no distortion. The simulation includes link adaptation targeting a 10% BLER, reflecting realistic adaptive modulation and coding behavior. Notably, the key performance gains from the </w:t>
      </w:r>
      <w:r w:rsidR="003F52B1">
        <w:rPr>
          <w:rFonts w:eastAsia="Malgun Gothic"/>
          <w:lang w:val="en-US"/>
        </w:rPr>
        <w:t xml:space="preserve">AI/ML </w:t>
      </w:r>
      <w:proofErr w:type="spellStart"/>
      <w:r w:rsidR="003F52B1">
        <w:rPr>
          <w:rFonts w:eastAsia="Malgun Gothic"/>
          <w:lang w:val="en-US"/>
        </w:rPr>
        <w:t>DPoD</w:t>
      </w:r>
      <w:proofErr w:type="spellEnd"/>
      <w:r w:rsidR="00125FA4" w:rsidRPr="00557DCD">
        <w:rPr>
          <w:rFonts w:eastAsia="Malgun Gothic"/>
          <w:lang w:val="en-US"/>
        </w:rPr>
        <w:t xml:space="preserve"> are observed in the high SNR region (above 10 dB), where 256-QAM is typically used. This highlights the AI</w:t>
      </w:r>
      <w:r w:rsidR="00295DAA">
        <w:rPr>
          <w:rFonts w:eastAsia="Malgun Gothic"/>
          <w:lang w:val="en-US"/>
        </w:rPr>
        <w:t>/ML</w:t>
      </w:r>
      <w:r w:rsidR="00125FA4" w:rsidRPr="00557DCD">
        <w:rPr>
          <w:rFonts w:eastAsia="Malgun Gothic"/>
          <w:lang w:val="en-US"/>
        </w:rPr>
        <w:t xml:space="preserve"> </w:t>
      </w:r>
      <w:proofErr w:type="spellStart"/>
      <w:r w:rsidR="00125FA4" w:rsidRPr="00557DCD">
        <w:rPr>
          <w:rFonts w:eastAsia="Malgun Gothic"/>
          <w:lang w:val="en-US"/>
        </w:rPr>
        <w:t>demapper</w:t>
      </w:r>
      <w:r w:rsidR="00F42A4F">
        <w:rPr>
          <w:rFonts w:eastAsia="Malgun Gothic"/>
          <w:lang w:val="en-US"/>
        </w:rPr>
        <w:t>’</w:t>
      </w:r>
      <w:r w:rsidR="00125FA4" w:rsidRPr="00557DCD">
        <w:rPr>
          <w:rFonts w:eastAsia="Malgun Gothic"/>
          <w:lang w:val="en-US"/>
        </w:rPr>
        <w:t>s</w:t>
      </w:r>
      <w:proofErr w:type="spellEnd"/>
      <w:r w:rsidR="00125FA4" w:rsidRPr="00557DCD">
        <w:rPr>
          <w:rFonts w:eastAsia="Malgun Gothic"/>
          <w:lang w:val="en-US"/>
        </w:rPr>
        <w:t xml:space="preserve"> effectiveness in handling high-order modulation under non-ideal transmitter conditions, while no noticeable gain is seen for lower-order modulation schemes</w:t>
      </w:r>
      <w:r w:rsidR="003D1122">
        <w:rPr>
          <w:rFonts w:eastAsia="Malgun Gothic"/>
          <w:lang w:val="en-US"/>
        </w:rPr>
        <w:t xml:space="preserve"> (16QAM and below)</w:t>
      </w:r>
      <w:r w:rsidR="00125FA4" w:rsidRPr="00557DCD">
        <w:rPr>
          <w:rFonts w:eastAsia="Malgun Gothic"/>
          <w:lang w:val="en-US"/>
        </w:rPr>
        <w:t xml:space="preserve"> at lower SNRs.</w:t>
      </w:r>
    </w:p>
    <w:p w14:paraId="53EAF4D4" w14:textId="23A40439" w:rsidR="00060DFF" w:rsidRPr="00966E1B" w:rsidRDefault="005801A3" w:rsidP="0074746A">
      <w:pPr>
        <w:pStyle w:val="Observation"/>
        <w:rPr>
          <w:rFonts w:eastAsia="Malgun Gothic"/>
          <w:lang w:val="en-US"/>
        </w:rPr>
      </w:pPr>
      <w:bookmarkStart w:id="31" w:name="_Toc206171212"/>
      <w:r w:rsidRPr="005801A3">
        <w:rPr>
          <w:rFonts w:eastAsia="Malgun Gothic"/>
          <w:lang w:val="en-US"/>
        </w:rPr>
        <w:t>AI/ML-based uplink power amplifier (PA) digital post-distortion (</w:t>
      </w:r>
      <w:proofErr w:type="spellStart"/>
      <w:r w:rsidRPr="005801A3">
        <w:rPr>
          <w:rFonts w:eastAsia="Malgun Gothic"/>
          <w:lang w:val="en-US"/>
        </w:rPr>
        <w:t>DPoD</w:t>
      </w:r>
      <w:proofErr w:type="spellEnd"/>
      <w:r w:rsidRPr="005801A3">
        <w:rPr>
          <w:rFonts w:eastAsia="Malgun Gothic"/>
          <w:lang w:val="en-US"/>
        </w:rPr>
        <w:t xml:space="preserve">) can </w:t>
      </w:r>
      <w:r w:rsidR="00F90E49">
        <w:rPr>
          <w:rFonts w:eastAsia="Malgun Gothic"/>
          <w:lang w:val="en-US"/>
        </w:rPr>
        <w:t xml:space="preserve">in certain conditions </w:t>
      </w:r>
      <w:r w:rsidRPr="005801A3">
        <w:rPr>
          <w:rFonts w:eastAsia="Malgun Gothic"/>
          <w:lang w:val="en-US"/>
        </w:rPr>
        <w:t xml:space="preserve">achieve performance </w:t>
      </w:r>
      <w:proofErr w:type="gramStart"/>
      <w:r w:rsidRPr="005801A3">
        <w:rPr>
          <w:rFonts w:eastAsia="Malgun Gothic"/>
          <w:lang w:val="en-US"/>
        </w:rPr>
        <w:t>similar to</w:t>
      </w:r>
      <w:proofErr w:type="gramEnd"/>
      <w:r w:rsidRPr="005801A3">
        <w:rPr>
          <w:rFonts w:eastAsia="Malgun Gothic"/>
          <w:lang w:val="en-US"/>
        </w:rPr>
        <w:t xml:space="preserve"> that of </w:t>
      </w:r>
      <w:r w:rsidR="00295DAA">
        <w:rPr>
          <w:rFonts w:eastAsia="Malgun Gothic"/>
          <w:lang w:val="en-US"/>
        </w:rPr>
        <w:t>ideal PA without</w:t>
      </w:r>
      <w:r w:rsidRPr="005801A3">
        <w:rPr>
          <w:rFonts w:eastAsia="Malgun Gothic"/>
          <w:lang w:val="en-US"/>
        </w:rPr>
        <w:t xml:space="preserve"> power backoff</w:t>
      </w:r>
      <w:r w:rsidRPr="00966E1B">
        <w:rPr>
          <w:rFonts w:eastAsia="Malgun Gothic"/>
          <w:lang w:val="en-US"/>
        </w:rPr>
        <w:t>, resulting in</w:t>
      </w:r>
      <w:r w:rsidR="007359E8">
        <w:rPr>
          <w:rFonts w:eastAsia="Malgun Gothic"/>
          <w:lang w:val="en-US"/>
        </w:rPr>
        <w:t xml:space="preserve"> a potentially higher UE output power and/or more power efficient operation</w:t>
      </w:r>
      <w:r w:rsidRPr="00966E1B">
        <w:rPr>
          <w:rFonts w:eastAsia="Malgun Gothic"/>
          <w:lang w:val="en-US"/>
        </w:rPr>
        <w:t>.</w:t>
      </w:r>
      <w:bookmarkEnd w:id="31"/>
    </w:p>
    <w:p w14:paraId="596C4BA2" w14:textId="1FCCE30E" w:rsidR="00FB6D94" w:rsidRDefault="00FB6D94" w:rsidP="00FB6D94">
      <w:pPr>
        <w:pStyle w:val="Proposal"/>
        <w:rPr>
          <w:rFonts w:eastAsia="Malgun Gothic"/>
          <w:lang w:val="en-US"/>
        </w:rPr>
      </w:pPr>
      <w:bookmarkStart w:id="32" w:name="_Toc206171219"/>
      <w:r>
        <w:rPr>
          <w:noProof/>
        </w:rPr>
        <w:t>Study</w:t>
      </w:r>
      <w:r>
        <w:t xml:space="preserve"> the </w:t>
      </w:r>
      <w:r>
        <w:rPr>
          <w:noProof/>
        </w:rPr>
        <w:t>AI/ML use case</w:t>
      </w:r>
      <w:r>
        <w:t xml:space="preserve"> of </w:t>
      </w:r>
      <w:r w:rsidRPr="00796B19">
        <w:rPr>
          <w:rFonts w:eastAsia="Malgun Gothic"/>
          <w:lang w:val="en-US"/>
        </w:rPr>
        <w:t xml:space="preserve">uplink power amplifier (PA) digital post-distortion </w:t>
      </w:r>
      <w:r>
        <w:rPr>
          <w:rFonts w:eastAsia="Malgun Gothic"/>
          <w:lang w:val="en-US"/>
        </w:rPr>
        <w:t>with network-side model</w:t>
      </w:r>
      <w:r w:rsidRPr="00796B19">
        <w:rPr>
          <w:rFonts w:eastAsia="Malgun Gothic"/>
          <w:lang w:val="en-US"/>
        </w:rPr>
        <w:t>.</w:t>
      </w:r>
      <w:bookmarkEnd w:id="32"/>
    </w:p>
    <w:p w14:paraId="77BF585B" w14:textId="0055FE32" w:rsidR="00060DFF" w:rsidRPr="006E0550" w:rsidRDefault="00E80082" w:rsidP="00B22D21">
      <w:pPr>
        <w:pStyle w:val="Heading3"/>
        <w:numPr>
          <w:ilvl w:val="2"/>
          <w:numId w:val="30"/>
        </w:numPr>
        <w:jc w:val="both"/>
        <w:rPr>
          <w:rFonts w:eastAsia="Malgun Gothic"/>
          <w:lang w:val="en-US"/>
        </w:rPr>
      </w:pPr>
      <w:r>
        <w:rPr>
          <w:rFonts w:eastAsia="Malgun Gothic"/>
          <w:lang w:val="en-US"/>
        </w:rPr>
        <w:t xml:space="preserve">Potential </w:t>
      </w:r>
      <w:r w:rsidR="005A5687">
        <w:rPr>
          <w:rFonts w:eastAsia="Malgun Gothic"/>
          <w:lang w:val="en-US"/>
        </w:rPr>
        <w:t>study aspects</w:t>
      </w:r>
    </w:p>
    <w:p w14:paraId="2CCA28EA" w14:textId="6F3F9E88" w:rsidR="00B22D21" w:rsidRDefault="00591D0B">
      <w:pPr>
        <w:rPr>
          <w:rFonts w:eastAsia="Malgun Gothic"/>
          <w:lang w:val="en-US"/>
        </w:rPr>
      </w:pPr>
      <w:r>
        <w:rPr>
          <w:rFonts w:eastAsia="Malgun Gothic"/>
          <w:lang w:val="en-US"/>
        </w:rPr>
        <w:t>T</w:t>
      </w:r>
      <w:r w:rsidR="007710C8">
        <w:rPr>
          <w:rFonts w:eastAsia="Malgun Gothic"/>
          <w:lang w:val="en-US"/>
        </w:rPr>
        <w:t xml:space="preserve">he AI/ML </w:t>
      </w:r>
      <w:proofErr w:type="spellStart"/>
      <w:r>
        <w:rPr>
          <w:rFonts w:eastAsia="Malgun Gothic"/>
          <w:lang w:val="en-US"/>
        </w:rPr>
        <w:t>DPoD</w:t>
      </w:r>
      <w:proofErr w:type="spellEnd"/>
      <w:r>
        <w:rPr>
          <w:rFonts w:eastAsia="Malgun Gothic"/>
          <w:lang w:val="en-US"/>
        </w:rPr>
        <w:t xml:space="preserve"> </w:t>
      </w:r>
      <w:r w:rsidR="00325D01">
        <w:rPr>
          <w:rFonts w:eastAsia="Malgun Gothic"/>
          <w:lang w:val="en-US"/>
        </w:rPr>
        <w:t xml:space="preserve">use case is one-sided (i.e., </w:t>
      </w:r>
      <w:r w:rsidR="007710C8">
        <w:rPr>
          <w:rFonts w:eastAsia="Malgun Gothic"/>
          <w:lang w:val="en-US"/>
        </w:rPr>
        <w:t>network</w:t>
      </w:r>
      <w:r w:rsidR="00325D01">
        <w:rPr>
          <w:rFonts w:eastAsia="Malgun Gothic"/>
          <w:lang w:val="en-US"/>
        </w:rPr>
        <w:t>-</w:t>
      </w:r>
      <w:r w:rsidR="007710C8">
        <w:rPr>
          <w:rFonts w:eastAsia="Malgun Gothic"/>
          <w:lang w:val="en-US"/>
        </w:rPr>
        <w:t>side</w:t>
      </w:r>
      <w:r w:rsidR="00325D01">
        <w:rPr>
          <w:rFonts w:eastAsia="Malgun Gothic"/>
          <w:lang w:val="en-US"/>
        </w:rPr>
        <w:t>d</w:t>
      </w:r>
      <w:r w:rsidR="007710C8">
        <w:rPr>
          <w:rFonts w:eastAsia="Malgun Gothic"/>
          <w:lang w:val="en-US"/>
        </w:rPr>
        <w:t>)</w:t>
      </w:r>
      <w:r w:rsidR="00D36338">
        <w:rPr>
          <w:rFonts w:eastAsia="Malgun Gothic"/>
          <w:lang w:val="en-US"/>
        </w:rPr>
        <w:t xml:space="preserve">. The use case study </w:t>
      </w:r>
      <w:r w:rsidR="00104B1C">
        <w:rPr>
          <w:rFonts w:eastAsia="Malgun Gothic"/>
          <w:lang w:val="en-US"/>
        </w:rPr>
        <w:t>should consider</w:t>
      </w:r>
      <w:r w:rsidR="00B35C90">
        <w:rPr>
          <w:rFonts w:eastAsia="Malgun Gothic"/>
          <w:lang w:val="en-US"/>
        </w:rPr>
        <w:t xml:space="preserve"> </w:t>
      </w:r>
      <w:r w:rsidR="00621AAB">
        <w:rPr>
          <w:rFonts w:eastAsia="Malgun Gothic"/>
          <w:lang w:val="en-US"/>
        </w:rPr>
        <w:t xml:space="preserve">realistic </w:t>
      </w:r>
      <w:r w:rsidR="00967AC1">
        <w:rPr>
          <w:rFonts w:eastAsia="Malgun Gothic"/>
          <w:lang w:val="en-US"/>
        </w:rPr>
        <w:t xml:space="preserve">UE </w:t>
      </w:r>
      <w:r w:rsidR="00F108D6">
        <w:rPr>
          <w:rFonts w:eastAsia="Malgun Gothic"/>
          <w:lang w:val="en-US"/>
        </w:rPr>
        <w:t xml:space="preserve">RF front-end </w:t>
      </w:r>
      <w:proofErr w:type="spellStart"/>
      <w:r w:rsidR="00967AC1">
        <w:rPr>
          <w:rFonts w:eastAsia="Malgun Gothic"/>
          <w:lang w:val="en-US"/>
        </w:rPr>
        <w:t>behaviours</w:t>
      </w:r>
      <w:proofErr w:type="spellEnd"/>
      <w:r w:rsidR="004B2C10">
        <w:rPr>
          <w:rFonts w:eastAsia="Malgun Gothic"/>
          <w:lang w:val="en-US"/>
        </w:rPr>
        <w:t xml:space="preserve">, i.e., </w:t>
      </w:r>
      <w:r w:rsidR="00941E53">
        <w:rPr>
          <w:rFonts w:eastAsia="Malgun Gothic"/>
          <w:lang w:val="en-US"/>
        </w:rPr>
        <w:t>UE/chipset vendor involvement is essential</w:t>
      </w:r>
      <w:r w:rsidR="00D36338">
        <w:rPr>
          <w:rFonts w:eastAsia="Malgun Gothic"/>
          <w:lang w:val="en-US"/>
        </w:rPr>
        <w:t>.</w:t>
      </w:r>
      <w:r w:rsidR="007C5A6F">
        <w:rPr>
          <w:rFonts w:eastAsia="Malgun Gothic"/>
          <w:lang w:val="en-US"/>
        </w:rPr>
        <w:t xml:space="preserve"> </w:t>
      </w:r>
      <w:r w:rsidR="00F10D61">
        <w:rPr>
          <w:rFonts w:eastAsia="Malgun Gothic"/>
          <w:lang w:val="en-US"/>
        </w:rPr>
        <w:t xml:space="preserve">The </w:t>
      </w:r>
      <w:proofErr w:type="spellStart"/>
      <w:r w:rsidR="00F10D6B">
        <w:rPr>
          <w:rFonts w:eastAsia="Malgun Gothic"/>
          <w:lang w:val="en-US"/>
        </w:rPr>
        <w:t>DPoD</w:t>
      </w:r>
      <w:proofErr w:type="spellEnd"/>
      <w:r w:rsidR="008F4A35">
        <w:rPr>
          <w:rFonts w:eastAsia="Malgun Gothic"/>
          <w:lang w:val="en-US"/>
        </w:rPr>
        <w:t xml:space="preserve"> receiver</w:t>
      </w:r>
      <w:r w:rsidR="007710C8">
        <w:rPr>
          <w:rFonts w:eastAsia="Malgun Gothic"/>
          <w:lang w:val="en-US"/>
        </w:rPr>
        <w:t xml:space="preserve"> details and AI/ML model training strategies are up to network implementation and out of scope for standardization.</w:t>
      </w:r>
    </w:p>
    <w:p w14:paraId="4FE556E5" w14:textId="1F1D7CD4" w:rsidR="00E80082" w:rsidRPr="00D93299" w:rsidRDefault="007C5A6F" w:rsidP="00966E1B">
      <w:pPr>
        <w:rPr>
          <w:rFonts w:eastAsia="Malgun Gothic"/>
          <w:lang w:val="en-US"/>
        </w:rPr>
      </w:pPr>
      <w:r>
        <w:rPr>
          <w:rFonts w:eastAsia="Malgun Gothic"/>
          <w:lang w:val="en-US"/>
        </w:rPr>
        <w:lastRenderedPageBreak/>
        <w:t>T</w:t>
      </w:r>
      <w:r w:rsidR="00F10D61">
        <w:rPr>
          <w:rFonts w:eastAsia="Malgun Gothic"/>
          <w:lang w:val="en-US"/>
        </w:rPr>
        <w:t xml:space="preserve">he potential </w:t>
      </w:r>
      <w:r w:rsidR="008E0D45">
        <w:rPr>
          <w:rFonts w:eastAsia="Malgun Gothic"/>
          <w:lang w:val="en-US"/>
        </w:rPr>
        <w:t>aspects to study</w:t>
      </w:r>
      <w:r w:rsidR="00F10D61">
        <w:rPr>
          <w:rFonts w:eastAsia="Malgun Gothic"/>
          <w:lang w:val="en-US"/>
        </w:rPr>
        <w:t xml:space="preserve"> </w:t>
      </w:r>
      <w:r w:rsidR="007710C8">
        <w:rPr>
          <w:rFonts w:eastAsia="Malgun Gothic"/>
          <w:lang w:val="en-US"/>
        </w:rPr>
        <w:t xml:space="preserve">to support this use case </w:t>
      </w:r>
      <w:r w:rsidR="0075483F">
        <w:rPr>
          <w:rFonts w:eastAsia="Malgun Gothic"/>
          <w:lang w:val="en-US"/>
        </w:rPr>
        <w:t>are</w:t>
      </w:r>
      <w:r w:rsidR="00F10D61" w:rsidDel="0075483F">
        <w:rPr>
          <w:rFonts w:eastAsia="Malgun Gothic"/>
          <w:lang w:val="en-US"/>
        </w:rPr>
        <w:t xml:space="preserve"> </w:t>
      </w:r>
      <w:r w:rsidR="00F10D61">
        <w:rPr>
          <w:rFonts w:eastAsia="Malgun Gothic"/>
          <w:lang w:val="en-US"/>
        </w:rPr>
        <w:t>expected to include</w:t>
      </w:r>
      <w:r w:rsidR="00B51035">
        <w:rPr>
          <w:rFonts w:eastAsia="Malgun Gothic"/>
          <w:lang w:val="en-US"/>
        </w:rPr>
        <w:t>, e.g.,</w:t>
      </w:r>
      <w:r w:rsidR="00F10D61">
        <w:rPr>
          <w:rFonts w:eastAsia="Malgun Gothic"/>
          <w:lang w:val="en-US"/>
        </w:rPr>
        <w:t xml:space="preserve"> the following:</w:t>
      </w:r>
    </w:p>
    <w:p w14:paraId="25BAEA97" w14:textId="494A8B89" w:rsidR="00A81C6E" w:rsidRDefault="00E80082" w:rsidP="00E80082">
      <w:pPr>
        <w:pStyle w:val="ListParagraph"/>
        <w:numPr>
          <w:ilvl w:val="0"/>
          <w:numId w:val="60"/>
        </w:numPr>
        <w:rPr>
          <w:rFonts w:eastAsia="Malgun Gothic"/>
          <w:lang w:val="en-US"/>
        </w:rPr>
      </w:pPr>
      <w:r w:rsidRPr="00E80082">
        <w:rPr>
          <w:rFonts w:eastAsia="Malgun Gothic"/>
          <w:lang w:val="en-US"/>
        </w:rPr>
        <w:t>Relaxed in-band distortion (e.g. EVM) and impact to other requirements (e.g. MPR)</w:t>
      </w:r>
      <w:r w:rsidR="00D322F1">
        <w:rPr>
          <w:rFonts w:eastAsia="Malgun Gothic"/>
          <w:lang w:val="en-US"/>
        </w:rPr>
        <w:t>.</w:t>
      </w:r>
    </w:p>
    <w:p w14:paraId="2C4360B7" w14:textId="4E03B51F" w:rsidR="00E80082" w:rsidRPr="00E80082" w:rsidRDefault="002A63F6" w:rsidP="00966E1B">
      <w:pPr>
        <w:pStyle w:val="ListParagraph"/>
        <w:numPr>
          <w:ilvl w:val="1"/>
          <w:numId w:val="60"/>
        </w:numPr>
        <w:rPr>
          <w:rFonts w:eastAsia="Malgun Gothic"/>
          <w:lang w:val="en-US"/>
        </w:rPr>
      </w:pPr>
      <w:r>
        <w:rPr>
          <w:rFonts w:eastAsia="Malgun Gothic"/>
          <w:lang w:val="en-US"/>
        </w:rPr>
        <w:t>Including</w:t>
      </w:r>
      <w:r w:rsidR="00A81C6E">
        <w:rPr>
          <w:rFonts w:eastAsia="Malgun Gothic"/>
          <w:lang w:val="en-US"/>
        </w:rPr>
        <w:t xml:space="preserve"> related </w:t>
      </w:r>
      <w:r w:rsidR="00A81C6E" w:rsidRPr="00E80082">
        <w:rPr>
          <w:rFonts w:eastAsia="Malgun Gothic"/>
          <w:lang w:val="en-US"/>
        </w:rPr>
        <w:t>UE capabilities</w:t>
      </w:r>
      <w:r w:rsidR="00D322F1">
        <w:rPr>
          <w:rFonts w:eastAsia="Malgun Gothic"/>
          <w:lang w:val="en-US"/>
        </w:rPr>
        <w:t>.</w:t>
      </w:r>
    </w:p>
    <w:p w14:paraId="2FE217EF" w14:textId="2337AC1C" w:rsidR="00E80082" w:rsidRPr="00E80082" w:rsidRDefault="00E80082" w:rsidP="00E80082">
      <w:pPr>
        <w:pStyle w:val="ListParagraph"/>
        <w:numPr>
          <w:ilvl w:val="0"/>
          <w:numId w:val="60"/>
        </w:numPr>
        <w:rPr>
          <w:rFonts w:eastAsia="Malgun Gothic"/>
          <w:lang w:val="en-US"/>
        </w:rPr>
      </w:pPr>
      <w:r w:rsidRPr="00E80082">
        <w:rPr>
          <w:rFonts w:eastAsia="Malgun Gothic"/>
          <w:lang w:val="en-US"/>
        </w:rPr>
        <w:t xml:space="preserve">Enhanced power headroom (PHR) report based on AI/ML </w:t>
      </w:r>
      <w:proofErr w:type="spellStart"/>
      <w:r w:rsidRPr="00E80082">
        <w:rPr>
          <w:rFonts w:eastAsia="Malgun Gothic"/>
          <w:lang w:val="en-US"/>
        </w:rPr>
        <w:t>DPoD</w:t>
      </w:r>
      <w:proofErr w:type="spellEnd"/>
      <w:r w:rsidRPr="00E80082">
        <w:rPr>
          <w:rFonts w:eastAsia="Malgun Gothic"/>
          <w:lang w:val="en-US"/>
        </w:rPr>
        <w:t xml:space="preserve"> </w:t>
      </w:r>
      <w:r w:rsidR="00617388">
        <w:rPr>
          <w:rFonts w:eastAsia="Malgun Gothic"/>
          <w:lang w:val="en-US"/>
        </w:rPr>
        <w:t>availability at the base station</w:t>
      </w:r>
      <w:r w:rsidR="00D322F1">
        <w:rPr>
          <w:rFonts w:eastAsia="Malgun Gothic"/>
          <w:lang w:val="en-US"/>
        </w:rPr>
        <w:t>.</w:t>
      </w:r>
    </w:p>
    <w:p w14:paraId="0FBD024B" w14:textId="78BB219F" w:rsidR="00E80082" w:rsidRPr="00E80082" w:rsidRDefault="00E80082" w:rsidP="00E80082">
      <w:pPr>
        <w:pStyle w:val="ListParagraph"/>
        <w:numPr>
          <w:ilvl w:val="0"/>
          <w:numId w:val="60"/>
        </w:numPr>
        <w:rPr>
          <w:rFonts w:eastAsia="Malgun Gothic"/>
          <w:lang w:val="en-US"/>
        </w:rPr>
      </w:pPr>
      <w:r w:rsidRPr="00E80082">
        <w:rPr>
          <w:rFonts w:eastAsia="Malgun Gothic"/>
          <w:lang w:val="en-US"/>
        </w:rPr>
        <w:t>Data collection</w:t>
      </w:r>
      <w:r w:rsidR="00D322F1">
        <w:rPr>
          <w:rFonts w:eastAsia="Malgun Gothic"/>
          <w:lang w:val="en-US"/>
        </w:rPr>
        <w:t>.</w:t>
      </w:r>
    </w:p>
    <w:p w14:paraId="2BE5CE4F" w14:textId="7F48403F" w:rsidR="007710C8" w:rsidRDefault="00966898" w:rsidP="009F074F">
      <w:pPr>
        <w:pStyle w:val="ListParagraph"/>
        <w:numPr>
          <w:ilvl w:val="1"/>
          <w:numId w:val="60"/>
        </w:numPr>
        <w:rPr>
          <w:rFonts w:eastAsia="Malgun Gothic"/>
          <w:lang w:val="en-US"/>
        </w:rPr>
      </w:pPr>
      <w:r>
        <w:rPr>
          <w:rFonts w:eastAsia="Malgun Gothic"/>
          <w:lang w:val="en-US"/>
        </w:rPr>
        <w:t>Training</w:t>
      </w:r>
      <w:r w:rsidR="009F074F">
        <w:rPr>
          <w:rFonts w:eastAsia="Malgun Gothic"/>
          <w:lang w:val="en-US"/>
        </w:rPr>
        <w:t xml:space="preserve"> data g</w:t>
      </w:r>
      <w:r w:rsidR="00E80082" w:rsidRPr="00E80082">
        <w:rPr>
          <w:rFonts w:eastAsia="Malgun Gothic"/>
          <w:lang w:val="en-US"/>
        </w:rPr>
        <w:t>enerated under different hardware operating conditions</w:t>
      </w:r>
      <w:r w:rsidR="009F074F">
        <w:rPr>
          <w:rFonts w:eastAsia="Malgun Gothic"/>
          <w:lang w:val="en-US"/>
        </w:rPr>
        <w:t xml:space="preserve"> on the UE-side for </w:t>
      </w:r>
      <w:r w:rsidR="007710C8">
        <w:rPr>
          <w:rFonts w:eastAsia="Malgun Gothic"/>
          <w:lang w:val="en-US"/>
        </w:rPr>
        <w:t>a variety of UEs</w:t>
      </w:r>
      <w:r w:rsidR="009F074F">
        <w:rPr>
          <w:rFonts w:eastAsia="Malgun Gothic"/>
          <w:lang w:val="en-US"/>
        </w:rPr>
        <w:t xml:space="preserve">, for </w:t>
      </w:r>
      <w:r w:rsidR="007710C8">
        <w:rPr>
          <w:rFonts w:eastAsia="Malgun Gothic"/>
          <w:lang w:val="en-US"/>
        </w:rPr>
        <w:t xml:space="preserve">robust </w:t>
      </w:r>
      <w:r w:rsidR="009F074F">
        <w:rPr>
          <w:rFonts w:eastAsia="Malgun Gothic"/>
          <w:lang w:val="en-US"/>
        </w:rPr>
        <w:t>model generalization</w:t>
      </w:r>
      <w:r w:rsidR="00D322F1">
        <w:rPr>
          <w:rFonts w:eastAsia="Malgun Gothic"/>
          <w:lang w:val="en-US"/>
        </w:rPr>
        <w:t>.</w:t>
      </w:r>
    </w:p>
    <w:p w14:paraId="0D22025B" w14:textId="07635913" w:rsidR="00E80082" w:rsidRPr="00AC1CC5" w:rsidRDefault="007710C8" w:rsidP="008C7B3B">
      <w:pPr>
        <w:pStyle w:val="ListParagraph"/>
        <w:numPr>
          <w:ilvl w:val="1"/>
          <w:numId w:val="60"/>
        </w:numPr>
        <w:rPr>
          <w:rFonts w:eastAsia="Malgun Gothic"/>
          <w:lang w:val="en-US"/>
        </w:rPr>
      </w:pPr>
      <w:r w:rsidRPr="00AC1CC5">
        <w:rPr>
          <w:rFonts w:eastAsia="Malgun Gothic"/>
          <w:lang w:val="en-US"/>
        </w:rPr>
        <w:t>Data collection for</w:t>
      </w:r>
      <w:r w:rsidR="001045E6" w:rsidRPr="00AC1CC5">
        <w:rPr>
          <w:rFonts w:eastAsia="Malgun Gothic"/>
          <w:lang w:val="en-US"/>
        </w:rPr>
        <w:t xml:space="preserve"> </w:t>
      </w:r>
      <w:r w:rsidR="00040F27" w:rsidRPr="00966E1B">
        <w:rPr>
          <w:rFonts w:eastAsia="Malgun Gothic"/>
        </w:rPr>
        <w:t>model training</w:t>
      </w:r>
      <w:r w:rsidR="00040F27" w:rsidRPr="00AC1CC5">
        <w:rPr>
          <w:rFonts w:eastAsia="Malgun Gothic"/>
          <w:lang w:val="en-US"/>
        </w:rPr>
        <w:t xml:space="preserve"> </w:t>
      </w:r>
      <w:r w:rsidR="00040F27">
        <w:rPr>
          <w:rFonts w:eastAsia="Malgun Gothic"/>
          <w:lang w:val="en-US"/>
        </w:rPr>
        <w:t xml:space="preserve">and </w:t>
      </w:r>
      <w:r w:rsidRPr="00AC1CC5">
        <w:rPr>
          <w:rFonts w:eastAsia="Malgun Gothic"/>
          <w:lang w:val="en-US"/>
        </w:rPr>
        <w:t>performance</w:t>
      </w:r>
      <w:r w:rsidR="001045E6" w:rsidRPr="00AC1CC5">
        <w:rPr>
          <w:rFonts w:eastAsia="Malgun Gothic"/>
          <w:lang w:val="en-US"/>
        </w:rPr>
        <w:t xml:space="preserve"> monitoring</w:t>
      </w:r>
      <w:r w:rsidRPr="00AC1CC5">
        <w:rPr>
          <w:rFonts w:eastAsia="Malgun Gothic"/>
          <w:lang w:val="en-US"/>
        </w:rPr>
        <w:t xml:space="preserve"> </w:t>
      </w:r>
      <w:r w:rsidR="00040F27">
        <w:rPr>
          <w:rFonts w:eastAsia="Malgun Gothic"/>
          <w:lang w:val="en-US"/>
        </w:rPr>
        <w:t>(</w:t>
      </w:r>
      <w:r w:rsidRPr="00AC1CC5">
        <w:rPr>
          <w:rFonts w:eastAsia="Malgun Gothic"/>
          <w:lang w:val="en-US"/>
        </w:rPr>
        <w:t>if needed</w:t>
      </w:r>
      <w:r w:rsidR="00040F27">
        <w:rPr>
          <w:rFonts w:eastAsia="Malgun Gothic"/>
          <w:lang w:val="en-US"/>
        </w:rPr>
        <w:t>)</w:t>
      </w:r>
      <w:r w:rsidR="00D322F1" w:rsidRPr="00AC1CC5">
        <w:rPr>
          <w:rFonts w:eastAsia="Malgun Gothic"/>
          <w:lang w:val="en-US"/>
        </w:rPr>
        <w:t>.</w:t>
      </w:r>
      <w:r w:rsidR="00AC1CC5">
        <w:rPr>
          <w:rFonts w:eastAsia="Malgun Gothic"/>
          <w:lang w:val="en-US"/>
        </w:rPr>
        <w:t xml:space="preserve"> </w:t>
      </w:r>
      <w:r w:rsidR="006C5DED" w:rsidRPr="00AC1CC5">
        <w:rPr>
          <w:rFonts w:eastAsia="Malgun Gothic"/>
          <w:lang w:val="en-US"/>
        </w:rPr>
        <w:t>For example</w:t>
      </w:r>
      <w:r w:rsidR="00966E1B" w:rsidRPr="00AC1CC5">
        <w:rPr>
          <w:rFonts w:eastAsia="Malgun Gothic"/>
          <w:lang w:val="en-US"/>
        </w:rPr>
        <w:t>,</w:t>
      </w:r>
      <w:r w:rsidR="006C5DED" w:rsidRPr="00AC1CC5">
        <w:rPr>
          <w:rFonts w:eastAsia="Malgun Gothic"/>
          <w:lang w:val="en-US"/>
        </w:rPr>
        <w:t xml:space="preserve"> </w:t>
      </w:r>
      <w:r w:rsidR="00AC1CC5">
        <w:rPr>
          <w:rFonts w:eastAsia="Malgun Gothic"/>
          <w:lang w:val="en-US"/>
        </w:rPr>
        <w:t xml:space="preserve">UE transmits </w:t>
      </w:r>
      <w:r w:rsidR="00E80082" w:rsidRPr="00AC1CC5">
        <w:rPr>
          <w:rFonts w:eastAsia="Malgun Gothic"/>
          <w:lang w:val="en-US"/>
        </w:rPr>
        <w:t>bit stream</w:t>
      </w:r>
      <w:r w:rsidR="00AC1CC5">
        <w:rPr>
          <w:rFonts w:eastAsia="Malgun Gothic"/>
          <w:lang w:val="en-US"/>
        </w:rPr>
        <w:t>s</w:t>
      </w:r>
      <w:r w:rsidR="00E80082" w:rsidRPr="00AC1CC5">
        <w:rPr>
          <w:rFonts w:eastAsia="Malgun Gothic"/>
          <w:lang w:val="en-US"/>
        </w:rPr>
        <w:t xml:space="preserve"> known to </w:t>
      </w:r>
      <w:r w:rsidR="00C575F6">
        <w:rPr>
          <w:rFonts w:eastAsia="Malgun Gothic"/>
          <w:lang w:val="en-US"/>
        </w:rPr>
        <w:t xml:space="preserve">both transmitter </w:t>
      </w:r>
      <w:r w:rsidR="00E80082" w:rsidRPr="00AC1CC5">
        <w:rPr>
          <w:rFonts w:eastAsia="Malgun Gothic"/>
          <w:lang w:val="en-US"/>
        </w:rPr>
        <w:t xml:space="preserve">and </w:t>
      </w:r>
      <w:r w:rsidR="00C575F6">
        <w:rPr>
          <w:rFonts w:eastAsia="Malgun Gothic"/>
          <w:lang w:val="en-US"/>
        </w:rPr>
        <w:t>receiver</w:t>
      </w:r>
      <w:r w:rsidRPr="00AC1CC5">
        <w:rPr>
          <w:rFonts w:eastAsia="Malgun Gothic"/>
          <w:lang w:val="en-US"/>
        </w:rPr>
        <w:t xml:space="preserve">, </w:t>
      </w:r>
      <w:r w:rsidR="00C575F6">
        <w:rPr>
          <w:rFonts w:eastAsia="Malgun Gothic"/>
          <w:lang w:val="en-US"/>
        </w:rPr>
        <w:t>so that they</w:t>
      </w:r>
      <w:r w:rsidR="00AC1CC5">
        <w:rPr>
          <w:rFonts w:eastAsia="Malgun Gothic"/>
          <w:lang w:val="en-US"/>
        </w:rPr>
        <w:t xml:space="preserve"> can </w:t>
      </w:r>
      <w:r w:rsidRPr="00AC1CC5">
        <w:rPr>
          <w:rFonts w:eastAsia="Malgun Gothic"/>
          <w:lang w:val="en-US"/>
        </w:rPr>
        <w:t>be used</w:t>
      </w:r>
      <w:r w:rsidR="00E80082" w:rsidRPr="00AC1CC5">
        <w:rPr>
          <w:rFonts w:eastAsia="Malgun Gothic"/>
          <w:lang w:val="en-US"/>
        </w:rPr>
        <w:t xml:space="preserve"> as labels</w:t>
      </w:r>
      <w:r w:rsidR="00D322F1" w:rsidRPr="00AC1CC5">
        <w:rPr>
          <w:rFonts w:eastAsia="Malgun Gothic"/>
          <w:lang w:val="en-US"/>
        </w:rPr>
        <w:t>.</w:t>
      </w:r>
    </w:p>
    <w:p w14:paraId="121979E4" w14:textId="450656F7" w:rsidR="004A5242" w:rsidRPr="001545A9" w:rsidRDefault="00E151DD" w:rsidP="001545A9">
      <w:pPr>
        <w:rPr>
          <w:rFonts w:eastAsia="Malgun Gothic"/>
          <w:lang w:val="en-US"/>
        </w:rPr>
      </w:pPr>
      <w:r>
        <w:rPr>
          <w:rFonts w:eastAsia="Malgun Gothic"/>
          <w:lang w:val="en-US"/>
        </w:rPr>
        <w:t xml:space="preserve">Considering the above, </w:t>
      </w:r>
      <w:r w:rsidR="00E700D1">
        <w:rPr>
          <w:rFonts w:eastAsia="Malgun Gothic"/>
          <w:lang w:val="en-US"/>
        </w:rPr>
        <w:t>RAN4 expertise</w:t>
      </w:r>
      <w:r>
        <w:rPr>
          <w:rFonts w:eastAsia="Malgun Gothic"/>
          <w:lang w:val="en-US"/>
        </w:rPr>
        <w:t xml:space="preserve"> is essential </w:t>
      </w:r>
      <w:r w:rsidR="00CF5F4A">
        <w:rPr>
          <w:rFonts w:eastAsia="Malgun Gothic"/>
          <w:lang w:val="en-US"/>
        </w:rPr>
        <w:t xml:space="preserve">in the evaluation of </w:t>
      </w:r>
      <w:r w:rsidR="000F62CF">
        <w:rPr>
          <w:rFonts w:eastAsia="Malgun Gothic"/>
          <w:lang w:val="en-US"/>
        </w:rPr>
        <w:t xml:space="preserve">this </w:t>
      </w:r>
      <w:r w:rsidR="00CF5F4A">
        <w:rPr>
          <w:rFonts w:eastAsia="Malgun Gothic"/>
          <w:lang w:val="en-US"/>
        </w:rPr>
        <w:t>use case</w:t>
      </w:r>
      <w:r w:rsidR="00946942">
        <w:rPr>
          <w:rFonts w:eastAsia="Malgun Gothic"/>
          <w:lang w:val="en-US"/>
        </w:rPr>
        <w:t>.</w:t>
      </w:r>
      <w:r w:rsidR="009F6B9C">
        <w:rPr>
          <w:rFonts w:eastAsia="Malgun Gothic"/>
          <w:lang w:val="en-US"/>
        </w:rPr>
        <w:t xml:space="preserve"> </w:t>
      </w:r>
      <w:r w:rsidR="00946942">
        <w:rPr>
          <w:rFonts w:eastAsia="Malgun Gothic"/>
          <w:lang w:val="en-US"/>
        </w:rPr>
        <w:t>A</w:t>
      </w:r>
      <w:r w:rsidR="009F6B9C">
        <w:rPr>
          <w:rFonts w:eastAsia="Malgun Gothic"/>
          <w:lang w:val="en-US"/>
        </w:rPr>
        <w:t>lternatively</w:t>
      </w:r>
      <w:r w:rsidR="00F63FDB">
        <w:rPr>
          <w:rFonts w:eastAsia="Malgun Gothic"/>
          <w:lang w:val="en-US"/>
        </w:rPr>
        <w:t>,</w:t>
      </w:r>
      <w:r w:rsidR="009F6B9C">
        <w:rPr>
          <w:rFonts w:eastAsia="Malgun Gothic"/>
          <w:lang w:val="en-US"/>
        </w:rPr>
        <w:t xml:space="preserve"> </w:t>
      </w:r>
      <w:r w:rsidR="007D2816">
        <w:rPr>
          <w:rFonts w:eastAsia="Malgun Gothic"/>
          <w:lang w:val="en-US"/>
        </w:rPr>
        <w:t xml:space="preserve">RAN4 </w:t>
      </w:r>
      <w:r w:rsidR="00946942">
        <w:rPr>
          <w:rFonts w:eastAsia="Malgun Gothic"/>
          <w:lang w:val="en-US"/>
        </w:rPr>
        <w:t xml:space="preserve">can be </w:t>
      </w:r>
      <w:r w:rsidR="007D2816">
        <w:rPr>
          <w:rFonts w:eastAsia="Malgun Gothic"/>
          <w:lang w:val="en-US"/>
        </w:rPr>
        <w:t xml:space="preserve">the </w:t>
      </w:r>
      <w:r w:rsidR="00946942">
        <w:rPr>
          <w:rFonts w:eastAsia="Malgun Gothic"/>
          <w:lang w:val="en-US"/>
        </w:rPr>
        <w:t>leading</w:t>
      </w:r>
      <w:r w:rsidR="007D2816">
        <w:rPr>
          <w:rFonts w:eastAsia="Malgun Gothic"/>
          <w:lang w:val="en-US"/>
        </w:rPr>
        <w:t xml:space="preserve"> working group </w:t>
      </w:r>
      <w:r w:rsidR="00416FEA">
        <w:rPr>
          <w:rFonts w:eastAsia="Malgun Gothic"/>
          <w:lang w:val="en-US"/>
        </w:rPr>
        <w:t xml:space="preserve">for this use case, while </w:t>
      </w:r>
      <w:r w:rsidR="00B2415C">
        <w:rPr>
          <w:rFonts w:eastAsia="Malgun Gothic"/>
          <w:lang w:val="en-US"/>
        </w:rPr>
        <w:t xml:space="preserve">involving </w:t>
      </w:r>
      <w:r w:rsidR="00D00691">
        <w:rPr>
          <w:rFonts w:eastAsia="Malgun Gothic"/>
          <w:lang w:val="en-US"/>
        </w:rPr>
        <w:t xml:space="preserve">RAN1 </w:t>
      </w:r>
      <w:r w:rsidR="00A0746B">
        <w:rPr>
          <w:rFonts w:eastAsia="Malgun Gothic"/>
          <w:lang w:val="en-US"/>
        </w:rPr>
        <w:t xml:space="preserve">expertise </w:t>
      </w:r>
      <w:r w:rsidR="00B2415C">
        <w:rPr>
          <w:rFonts w:eastAsia="Malgun Gothic"/>
          <w:lang w:val="en-US"/>
        </w:rPr>
        <w:t xml:space="preserve">when needed. </w:t>
      </w:r>
      <w:r w:rsidR="001D0B71">
        <w:rPr>
          <w:rFonts w:eastAsia="Malgun Gothic"/>
          <w:lang w:val="en-US"/>
        </w:rPr>
        <w:t xml:space="preserve">It </w:t>
      </w:r>
      <w:r w:rsidR="00416FEA">
        <w:rPr>
          <w:rFonts w:eastAsia="Malgun Gothic"/>
          <w:lang w:val="en-US"/>
        </w:rPr>
        <w:t>is</w:t>
      </w:r>
      <w:r w:rsidR="001D0B71">
        <w:rPr>
          <w:rFonts w:eastAsia="Malgun Gothic"/>
          <w:lang w:val="en-US"/>
        </w:rPr>
        <w:t xml:space="preserve"> noted that </w:t>
      </w:r>
      <w:r w:rsidR="00416FEA">
        <w:rPr>
          <w:rFonts w:eastAsia="Malgun Gothic"/>
          <w:lang w:val="en-US"/>
        </w:rPr>
        <w:t>regarding DPD/</w:t>
      </w:r>
      <w:proofErr w:type="spellStart"/>
      <w:r w:rsidR="00416FEA">
        <w:rPr>
          <w:rFonts w:eastAsia="Malgun Gothic"/>
          <w:lang w:val="en-US"/>
        </w:rPr>
        <w:t>DPoD</w:t>
      </w:r>
      <w:proofErr w:type="spellEnd"/>
      <w:r w:rsidR="00416FEA">
        <w:rPr>
          <w:rFonts w:eastAsia="Malgun Gothic"/>
          <w:lang w:val="en-US"/>
        </w:rPr>
        <w:t xml:space="preserve">, </w:t>
      </w:r>
      <w:r w:rsidR="001D0B71">
        <w:rPr>
          <w:rFonts w:eastAsia="Malgun Gothic"/>
          <w:lang w:val="en-US"/>
        </w:rPr>
        <w:t>some initial discussions have already taken place in RAN4</w:t>
      </w:r>
      <w:r w:rsidR="00416FEA">
        <w:rPr>
          <w:rFonts w:eastAsia="Malgun Gothic"/>
          <w:lang w:val="en-US"/>
        </w:rPr>
        <w:t>, where the methods do not involve</w:t>
      </w:r>
      <w:r w:rsidR="0098148B">
        <w:rPr>
          <w:rFonts w:eastAsia="Malgun Gothic"/>
          <w:lang w:val="en-US"/>
        </w:rPr>
        <w:t xml:space="preserve"> AI/ML.</w:t>
      </w:r>
    </w:p>
    <w:p w14:paraId="17E72104" w14:textId="77777777" w:rsidR="0080038A" w:rsidRPr="00E80082" w:rsidRDefault="0080038A" w:rsidP="00966E1B">
      <w:pPr>
        <w:pStyle w:val="ListParagraph"/>
        <w:numPr>
          <w:ilvl w:val="0"/>
          <w:numId w:val="0"/>
        </w:numPr>
        <w:ind w:left="1440"/>
        <w:rPr>
          <w:rFonts w:eastAsia="Malgun Gothic"/>
          <w:lang w:val="en-US"/>
        </w:rPr>
      </w:pPr>
    </w:p>
    <w:p w14:paraId="76D10824" w14:textId="4DCF74FD" w:rsidR="00CF4AB6" w:rsidRDefault="00CF4AB6" w:rsidP="00CF4AB6">
      <w:pPr>
        <w:pStyle w:val="Heading1"/>
        <w:numPr>
          <w:ilvl w:val="0"/>
          <w:numId w:val="13"/>
        </w:numPr>
        <w:ind w:left="540" w:hanging="540"/>
        <w:jc w:val="both"/>
        <w:rPr>
          <w:rFonts w:eastAsia="Malgun Gothic" w:cs="Arial"/>
          <w:lang w:val="en-US"/>
        </w:rPr>
      </w:pPr>
      <w:r>
        <w:rPr>
          <w:rFonts w:eastAsia="Malgun Gothic" w:cs="Arial"/>
          <w:lang w:val="en-US"/>
        </w:rPr>
        <w:t>Existing AI/ML use cases</w:t>
      </w:r>
    </w:p>
    <w:p w14:paraId="6E094AEF" w14:textId="08BCD095" w:rsidR="004475C4" w:rsidRDefault="004475C4" w:rsidP="00CC51B5">
      <w:pPr>
        <w:rPr>
          <w:rFonts w:eastAsia="Malgun Gothic"/>
          <w:lang w:val="en-US"/>
        </w:rPr>
      </w:pPr>
      <w:r>
        <w:rPr>
          <w:rFonts w:eastAsia="Malgun Gothic"/>
          <w:lang w:val="en-US"/>
        </w:rPr>
        <w:t xml:space="preserve">In 5G NR, </w:t>
      </w:r>
      <w:r w:rsidR="0091484C">
        <w:rPr>
          <w:rFonts w:eastAsia="Malgun Gothic"/>
          <w:lang w:val="en-US"/>
        </w:rPr>
        <w:t>three</w:t>
      </w:r>
      <w:r>
        <w:rPr>
          <w:rFonts w:eastAsia="Malgun Gothic"/>
          <w:lang w:val="en-US"/>
        </w:rPr>
        <w:t xml:space="preserve"> use cases were studied in Rel-18 study item, and specified in Rel-19 work item:</w:t>
      </w:r>
    </w:p>
    <w:p w14:paraId="4C5F2675" w14:textId="647C1740" w:rsidR="004475C4" w:rsidRDefault="004475C4" w:rsidP="004475C4">
      <w:pPr>
        <w:pStyle w:val="ListParagraph"/>
        <w:numPr>
          <w:ilvl w:val="0"/>
          <w:numId w:val="55"/>
        </w:numPr>
        <w:rPr>
          <w:rFonts w:eastAsia="Malgun Gothic"/>
          <w:lang w:val="en-US"/>
        </w:rPr>
      </w:pPr>
      <w:r>
        <w:rPr>
          <w:rFonts w:eastAsia="Malgun Gothic"/>
          <w:lang w:val="en-US"/>
        </w:rPr>
        <w:t>Beam management</w:t>
      </w:r>
    </w:p>
    <w:p w14:paraId="68FE208D" w14:textId="182512C3" w:rsidR="004475C4" w:rsidRDefault="004475C4" w:rsidP="004475C4">
      <w:pPr>
        <w:pStyle w:val="ListParagraph"/>
        <w:numPr>
          <w:ilvl w:val="0"/>
          <w:numId w:val="55"/>
        </w:numPr>
        <w:rPr>
          <w:rFonts w:eastAsia="Malgun Gothic"/>
          <w:lang w:val="en-US"/>
        </w:rPr>
      </w:pPr>
      <w:r>
        <w:rPr>
          <w:rFonts w:eastAsia="Malgun Gothic"/>
          <w:lang w:val="en-US"/>
        </w:rPr>
        <w:t>Positioning</w:t>
      </w:r>
    </w:p>
    <w:p w14:paraId="66A5D3C9" w14:textId="1514CB87" w:rsidR="004475C4" w:rsidRDefault="004475C4" w:rsidP="004475C4">
      <w:pPr>
        <w:pStyle w:val="ListParagraph"/>
        <w:numPr>
          <w:ilvl w:val="0"/>
          <w:numId w:val="55"/>
        </w:numPr>
        <w:rPr>
          <w:rFonts w:eastAsia="Malgun Gothic"/>
          <w:lang w:val="en-US"/>
        </w:rPr>
      </w:pPr>
      <w:r>
        <w:rPr>
          <w:rFonts w:eastAsia="Malgun Gothic"/>
          <w:lang w:val="en-US"/>
        </w:rPr>
        <w:t>CSI prediction</w:t>
      </w:r>
    </w:p>
    <w:p w14:paraId="6FC24AF5" w14:textId="173B58D0" w:rsidR="00CF4AB6" w:rsidRDefault="004475C4" w:rsidP="00060DFF">
      <w:pPr>
        <w:rPr>
          <w:rFonts w:eastAsia="Malgun Gothic"/>
          <w:lang w:val="en-US"/>
        </w:rPr>
      </w:pPr>
      <w:r>
        <w:rPr>
          <w:rFonts w:eastAsia="Malgun Gothic"/>
          <w:lang w:val="en-US"/>
        </w:rPr>
        <w:t xml:space="preserve">The above existing use cases can be </w:t>
      </w:r>
      <w:r w:rsidR="00A1610C">
        <w:rPr>
          <w:rFonts w:eastAsia="Malgun Gothic"/>
          <w:lang w:val="en-US"/>
        </w:rPr>
        <w:t>adapted</w:t>
      </w:r>
      <w:r>
        <w:rPr>
          <w:rFonts w:eastAsia="Malgun Gothic"/>
          <w:lang w:val="en-US"/>
        </w:rPr>
        <w:t xml:space="preserve"> to 6GR, since the motivation, performance gain, and design principles are the same between 5G NR and 6GR. In our view</w:t>
      </w:r>
      <w:r w:rsidR="007A54C7">
        <w:rPr>
          <w:rFonts w:eastAsia="Malgun Gothic"/>
          <w:lang w:val="en-US"/>
        </w:rPr>
        <w:t>,</w:t>
      </w:r>
      <w:r>
        <w:rPr>
          <w:rFonts w:eastAsia="Malgun Gothic"/>
          <w:lang w:val="en-US"/>
        </w:rPr>
        <w:t xml:space="preserve"> </w:t>
      </w:r>
      <w:proofErr w:type="gramStart"/>
      <w:r>
        <w:rPr>
          <w:rFonts w:eastAsia="Malgun Gothic"/>
          <w:lang w:val="en-US"/>
        </w:rPr>
        <w:t>these use</w:t>
      </w:r>
      <w:proofErr w:type="gramEnd"/>
      <w:r>
        <w:rPr>
          <w:rFonts w:eastAsia="Malgun Gothic"/>
          <w:lang w:val="en-US"/>
        </w:rPr>
        <w:t xml:space="preserve"> cases can be introduced to 6GR directly without </w:t>
      </w:r>
      <w:r w:rsidR="00CF4AB6" w:rsidRPr="00CC51B5">
        <w:rPr>
          <w:rFonts w:eastAsia="Malgun Gothic"/>
          <w:lang w:val="en-US"/>
        </w:rPr>
        <w:t>repeat</w:t>
      </w:r>
      <w:r w:rsidR="00CF4AB6">
        <w:rPr>
          <w:rFonts w:eastAsia="Malgun Gothic"/>
          <w:lang w:val="en-US"/>
        </w:rPr>
        <w:t>ing</w:t>
      </w:r>
      <w:r w:rsidR="00CF4AB6" w:rsidRPr="00CC51B5">
        <w:rPr>
          <w:rFonts w:eastAsia="Malgun Gothic"/>
          <w:lang w:val="en-US"/>
        </w:rPr>
        <w:t xml:space="preserve"> </w:t>
      </w:r>
      <w:r>
        <w:rPr>
          <w:rFonts w:eastAsia="Malgun Gothic"/>
          <w:lang w:val="en-US"/>
        </w:rPr>
        <w:t>the</w:t>
      </w:r>
      <w:r w:rsidR="00CF4AB6" w:rsidRPr="00CC51B5">
        <w:rPr>
          <w:rFonts w:eastAsia="Malgun Gothic"/>
          <w:lang w:val="en-US"/>
        </w:rPr>
        <w:t xml:space="preserve"> studies</w:t>
      </w:r>
      <w:r w:rsidR="00CF4AB6">
        <w:rPr>
          <w:rFonts w:eastAsia="Malgun Gothic"/>
          <w:lang w:val="en-US"/>
        </w:rPr>
        <w:t xml:space="preserve"> already done</w:t>
      </w:r>
      <w:r w:rsidR="00CF4AB6" w:rsidRPr="00CC51B5">
        <w:rPr>
          <w:rFonts w:eastAsia="Malgun Gothic"/>
          <w:lang w:val="en-US"/>
        </w:rPr>
        <w:t xml:space="preserve"> in Rel-18</w:t>
      </w:r>
      <w:r w:rsidR="00CF4AB6">
        <w:rPr>
          <w:rFonts w:eastAsia="Malgun Gothic"/>
          <w:lang w:val="en-US"/>
        </w:rPr>
        <w:t xml:space="preserve"> study item and Rel-</w:t>
      </w:r>
      <w:r w:rsidR="00CF4AB6" w:rsidRPr="00CC51B5">
        <w:rPr>
          <w:rFonts w:eastAsia="Malgun Gothic"/>
          <w:lang w:val="en-US"/>
        </w:rPr>
        <w:t>19</w:t>
      </w:r>
      <w:r w:rsidR="00CF4AB6">
        <w:rPr>
          <w:rFonts w:eastAsia="Malgun Gothic"/>
          <w:lang w:val="en-US"/>
        </w:rPr>
        <w:t xml:space="preserve"> work item</w:t>
      </w:r>
      <w:r w:rsidR="00CF4AB6" w:rsidRPr="00CC51B5">
        <w:rPr>
          <w:rFonts w:eastAsia="Malgun Gothic"/>
          <w:lang w:val="en-US"/>
        </w:rPr>
        <w:t>.</w:t>
      </w:r>
      <w:r w:rsidR="0040399B">
        <w:rPr>
          <w:rFonts w:eastAsia="Malgun Gothic"/>
          <w:lang w:val="en-US"/>
        </w:rPr>
        <w:t xml:space="preserve"> Simple adaptations may be necessary, for example, </w:t>
      </w:r>
      <w:r w:rsidR="00633801">
        <w:rPr>
          <w:rFonts w:eastAsia="Malgun Gothic"/>
          <w:lang w:val="en-US"/>
        </w:rPr>
        <w:t xml:space="preserve">the </w:t>
      </w:r>
      <w:r w:rsidR="0040399B">
        <w:rPr>
          <w:rFonts w:eastAsia="Malgun Gothic"/>
          <w:lang w:val="en-US"/>
        </w:rPr>
        <w:t xml:space="preserve">model input may need to be updated to </w:t>
      </w:r>
      <w:proofErr w:type="gramStart"/>
      <w:r w:rsidR="0040399B">
        <w:rPr>
          <w:rFonts w:eastAsia="Malgun Gothic"/>
          <w:lang w:val="en-US"/>
        </w:rPr>
        <w:t>take into account</w:t>
      </w:r>
      <w:proofErr w:type="gramEnd"/>
      <w:r w:rsidR="0040399B">
        <w:rPr>
          <w:rFonts w:eastAsia="Malgun Gothic"/>
          <w:lang w:val="en-US"/>
        </w:rPr>
        <w:t xml:space="preserve"> the new reference signal(s) and related configurations</w:t>
      </w:r>
      <w:r w:rsidR="00633801">
        <w:rPr>
          <w:rFonts w:eastAsia="Malgun Gothic"/>
          <w:lang w:val="en-US"/>
        </w:rPr>
        <w:t xml:space="preserve"> designed for 6GR</w:t>
      </w:r>
      <w:r w:rsidR="0040399B">
        <w:rPr>
          <w:rFonts w:eastAsia="Malgun Gothic"/>
          <w:lang w:val="en-US"/>
        </w:rPr>
        <w:t>.</w:t>
      </w:r>
      <w:r w:rsidR="00A731A7">
        <w:rPr>
          <w:rFonts w:eastAsia="Malgun Gothic"/>
          <w:lang w:val="en-US"/>
        </w:rPr>
        <w:t xml:space="preserve"> </w:t>
      </w:r>
    </w:p>
    <w:p w14:paraId="01707122" w14:textId="28DD3316" w:rsidR="00CF4AB6" w:rsidRDefault="0040399B">
      <w:pPr>
        <w:pStyle w:val="Proposal"/>
        <w:rPr>
          <w:rFonts w:eastAsia="Malgun Gothic"/>
        </w:rPr>
      </w:pPr>
      <w:bookmarkStart w:id="33" w:name="_Toc206171220"/>
      <w:r w:rsidRPr="00966E1B">
        <w:rPr>
          <w:rFonts w:eastAsia="Malgun Gothic"/>
        </w:rPr>
        <w:t xml:space="preserve">Adopt existing 5G NR AI/ML use cases </w:t>
      </w:r>
      <w:r w:rsidR="001D77F7">
        <w:rPr>
          <w:rFonts w:eastAsia="Malgun Gothic"/>
        </w:rPr>
        <w:t xml:space="preserve">(i.e., </w:t>
      </w:r>
      <w:r w:rsidRPr="00966E1B">
        <w:rPr>
          <w:rFonts w:eastAsia="Malgun Gothic"/>
        </w:rPr>
        <w:t>Beam management, Positioning, CSI prediction</w:t>
      </w:r>
      <w:r w:rsidR="001D77F7">
        <w:rPr>
          <w:rFonts w:eastAsia="Malgun Gothic"/>
        </w:rPr>
        <w:t xml:space="preserve">) </w:t>
      </w:r>
      <w:r w:rsidR="001D77F7" w:rsidRPr="004E7CDD">
        <w:rPr>
          <w:rFonts w:eastAsia="Malgun Gothic"/>
        </w:rPr>
        <w:t xml:space="preserve">without repeating </w:t>
      </w:r>
      <w:r w:rsidR="00515DB4">
        <w:rPr>
          <w:rFonts w:eastAsia="Malgun Gothic"/>
        </w:rPr>
        <w:t xml:space="preserve">aspects that were </w:t>
      </w:r>
      <w:r w:rsidR="001D77F7" w:rsidRPr="004E7CDD">
        <w:rPr>
          <w:rFonts w:eastAsia="Malgun Gothic"/>
        </w:rPr>
        <w:t>stud</w:t>
      </w:r>
      <w:r w:rsidR="00001460">
        <w:rPr>
          <w:rFonts w:eastAsia="Malgun Gothic"/>
        </w:rPr>
        <w:t xml:space="preserve">ied </w:t>
      </w:r>
      <w:r w:rsidR="001266F6">
        <w:rPr>
          <w:rFonts w:eastAsia="Malgun Gothic"/>
        </w:rPr>
        <w:t>in Rel-18/19</w:t>
      </w:r>
      <w:r w:rsidRPr="00966E1B">
        <w:rPr>
          <w:rFonts w:eastAsia="Malgun Gothic"/>
        </w:rPr>
        <w:t>.</w:t>
      </w:r>
      <w:bookmarkEnd w:id="33"/>
    </w:p>
    <w:p w14:paraId="5FC8C6BD" w14:textId="77777777" w:rsidR="00A731A7" w:rsidRDefault="00A731A7" w:rsidP="000E74D1">
      <w:pPr>
        <w:rPr>
          <w:rFonts w:eastAsia="Malgun Gothic"/>
          <w:lang w:val="en-US"/>
        </w:rPr>
      </w:pPr>
    </w:p>
    <w:p w14:paraId="3FDB81BF" w14:textId="4803E045" w:rsidR="00A731A7" w:rsidRDefault="00274BA9" w:rsidP="000E74D1">
      <w:pPr>
        <w:rPr>
          <w:rFonts w:eastAsia="Malgun Gothic"/>
          <w:lang w:val="en-US"/>
        </w:rPr>
      </w:pPr>
      <w:r>
        <w:rPr>
          <w:rFonts w:eastAsia="Malgun Gothic"/>
          <w:lang w:val="en-US"/>
        </w:rPr>
        <w:t xml:space="preserve">Beyond the aspects that were thoroughly evaluated and specified in 5G Rel-18/19, further enhancements can be considered for 6GR to expand the support. </w:t>
      </w:r>
      <w:r w:rsidR="00A731A7" w:rsidRPr="00A731A7">
        <w:rPr>
          <w:rFonts w:eastAsia="Malgun Gothic"/>
          <w:lang w:val="en-US"/>
        </w:rPr>
        <w:t xml:space="preserve">In the </w:t>
      </w:r>
      <w:r w:rsidR="00A731A7">
        <w:rPr>
          <w:rFonts w:eastAsia="Malgun Gothic"/>
          <w:lang w:val="en-US"/>
        </w:rPr>
        <w:t xml:space="preserve">subsections below, further details are provided for each of the three use cases, including potential enhancements to </w:t>
      </w:r>
      <w:r w:rsidR="0012286D">
        <w:rPr>
          <w:rFonts w:eastAsia="Malgun Gothic"/>
          <w:lang w:val="en-US"/>
        </w:rPr>
        <w:t>include</w:t>
      </w:r>
      <w:r w:rsidR="00A731A7">
        <w:rPr>
          <w:rFonts w:eastAsia="Malgun Gothic"/>
          <w:lang w:val="en-US"/>
        </w:rPr>
        <w:t xml:space="preserve"> </w:t>
      </w:r>
      <w:r w:rsidR="0012286D">
        <w:rPr>
          <w:rFonts w:eastAsia="Malgun Gothic"/>
          <w:lang w:val="en-US"/>
        </w:rPr>
        <w:t xml:space="preserve">in </w:t>
      </w:r>
      <w:proofErr w:type="gramStart"/>
      <w:r w:rsidR="0012286D">
        <w:rPr>
          <w:rFonts w:eastAsia="Malgun Gothic"/>
          <w:lang w:val="en-US"/>
        </w:rPr>
        <w:t>6G</w:t>
      </w:r>
      <w:proofErr w:type="gramEnd"/>
      <w:r w:rsidR="0012286D">
        <w:rPr>
          <w:rFonts w:eastAsia="Malgun Gothic"/>
          <w:lang w:val="en-US"/>
        </w:rPr>
        <w:t xml:space="preserve"> Rel-20 study item</w:t>
      </w:r>
      <w:r w:rsidR="00A731A7">
        <w:rPr>
          <w:rFonts w:eastAsia="Malgun Gothic"/>
          <w:lang w:val="en-US"/>
        </w:rPr>
        <w:t>.</w:t>
      </w:r>
    </w:p>
    <w:p w14:paraId="7C379616" w14:textId="1094E923" w:rsidR="000E74D1" w:rsidRPr="00F30073" w:rsidRDefault="00BB140D" w:rsidP="000E74D1">
      <w:pPr>
        <w:rPr>
          <w:rFonts w:eastAsia="Malgun Gothic"/>
          <w:lang w:val="en-US"/>
        </w:rPr>
      </w:pPr>
      <w:r>
        <w:rPr>
          <w:rFonts w:eastAsia="Malgun Gothic"/>
          <w:lang w:val="en-US"/>
        </w:rPr>
        <w:t xml:space="preserve">Other than the three use cases above, </w:t>
      </w:r>
      <w:r w:rsidR="000E74D1">
        <w:rPr>
          <w:rFonts w:eastAsia="Malgun Gothic"/>
          <w:lang w:val="en-US"/>
        </w:rPr>
        <w:t xml:space="preserve">CSI compression was studied extensively in Rel-18 and Rel-19 and is expected to be specified in 5G NR Rel-20. In our view, </w:t>
      </w:r>
      <w:r w:rsidR="000E74D1" w:rsidRPr="000E74D1">
        <w:rPr>
          <w:rFonts w:eastAsia="Malgun Gothic"/>
          <w:lang w:val="en-US"/>
        </w:rPr>
        <w:t>to avoid overlapping work with 5G Rel-20</w:t>
      </w:r>
      <w:r w:rsidR="000E74D1">
        <w:rPr>
          <w:rFonts w:eastAsia="Malgun Gothic"/>
          <w:lang w:val="en-US"/>
        </w:rPr>
        <w:t xml:space="preserve">, there is no need to include CSI compression use case at least for the first release of 6G. </w:t>
      </w:r>
      <w:r w:rsidR="000E74D1" w:rsidRPr="00F30073">
        <w:rPr>
          <w:rFonts w:eastAsia="Malgun Gothic"/>
          <w:lang w:val="en-US"/>
        </w:rPr>
        <w:t xml:space="preserve">Furthermore, based on 5G Rel-18/Rel-19 study, two-sided models in general are more difficult to support in real deployment, for example, it requires more complex inter-vendor coordination, and it is </w:t>
      </w:r>
      <w:r w:rsidR="00E700D1">
        <w:rPr>
          <w:rFonts w:eastAsia="Malgun Gothic"/>
          <w:lang w:val="en-US"/>
        </w:rPr>
        <w:t xml:space="preserve">more </w:t>
      </w:r>
      <w:r w:rsidR="000E74D1" w:rsidRPr="00F30073">
        <w:rPr>
          <w:rFonts w:eastAsia="Malgun Gothic"/>
          <w:lang w:val="en-US"/>
        </w:rPr>
        <w:t xml:space="preserve">difficult to achieve interoperability. Thus, 6GR should </w:t>
      </w:r>
      <w:r w:rsidR="00F30073">
        <w:rPr>
          <w:rFonts w:eastAsia="Malgun Gothic"/>
          <w:lang w:val="en-US"/>
        </w:rPr>
        <w:t>prioritize</w:t>
      </w:r>
      <w:r w:rsidR="000E74D1" w:rsidRPr="00F30073">
        <w:rPr>
          <w:rFonts w:eastAsia="Malgun Gothic"/>
          <w:lang w:val="en-US"/>
        </w:rPr>
        <w:t xml:space="preserve"> </w:t>
      </w:r>
      <w:r w:rsidR="00F30073">
        <w:rPr>
          <w:rFonts w:eastAsia="Malgun Gothic"/>
          <w:lang w:val="en-US"/>
        </w:rPr>
        <w:t>one</w:t>
      </w:r>
      <w:r w:rsidR="000E74D1" w:rsidRPr="00F30073">
        <w:rPr>
          <w:rFonts w:eastAsia="Malgun Gothic"/>
          <w:lang w:val="en-US"/>
        </w:rPr>
        <w:t>-sided use cases in Rel-2</w:t>
      </w:r>
      <w:r w:rsidR="00832616" w:rsidRPr="00F30073">
        <w:rPr>
          <w:rFonts w:eastAsia="Malgun Gothic"/>
          <w:lang w:val="en-US"/>
        </w:rPr>
        <w:t>0</w:t>
      </w:r>
      <w:r w:rsidR="000E74D1" w:rsidRPr="00F30073">
        <w:rPr>
          <w:rFonts w:eastAsia="Malgun Gothic"/>
          <w:lang w:val="en-US"/>
        </w:rPr>
        <w:t xml:space="preserve"> study item</w:t>
      </w:r>
      <w:r w:rsidR="00F30073">
        <w:rPr>
          <w:rFonts w:eastAsia="Malgun Gothic"/>
          <w:lang w:val="en-US"/>
        </w:rPr>
        <w:t>. RAN1 should</w:t>
      </w:r>
      <w:r w:rsidR="000E74D1" w:rsidRPr="00F30073">
        <w:rPr>
          <w:rFonts w:eastAsia="Malgun Gothic"/>
          <w:lang w:val="en-US"/>
        </w:rPr>
        <w:t xml:space="preserve"> wait for the 5G Rel-20 to finish the normative work </w:t>
      </w:r>
      <w:r w:rsidR="00832616" w:rsidRPr="00F30073">
        <w:rPr>
          <w:rFonts w:eastAsia="Malgun Gothic"/>
          <w:lang w:val="en-US"/>
        </w:rPr>
        <w:t>on</w:t>
      </w:r>
      <w:r w:rsidR="000E74D1" w:rsidRPr="00F30073">
        <w:rPr>
          <w:rFonts w:eastAsia="Malgun Gothic"/>
          <w:lang w:val="en-US"/>
        </w:rPr>
        <w:t xml:space="preserve"> the CSI compression use case</w:t>
      </w:r>
      <w:r w:rsidR="00E700D1">
        <w:rPr>
          <w:rFonts w:eastAsia="Malgun Gothic"/>
          <w:lang w:val="en-US"/>
        </w:rPr>
        <w:t xml:space="preserve"> before considering it for 6GR</w:t>
      </w:r>
      <w:r w:rsidR="000E74D1" w:rsidRPr="00F30073">
        <w:rPr>
          <w:rFonts w:eastAsia="Malgun Gothic"/>
          <w:lang w:val="en-US"/>
        </w:rPr>
        <w:t>.</w:t>
      </w:r>
    </w:p>
    <w:p w14:paraId="04845CEB" w14:textId="001F8112" w:rsidR="000E74D1" w:rsidRDefault="00832616">
      <w:pPr>
        <w:pStyle w:val="Proposal"/>
      </w:pPr>
      <w:bookmarkStart w:id="34" w:name="_Toc206171221"/>
      <w:r w:rsidRPr="3B88A372">
        <w:rPr>
          <w:rFonts w:eastAsia="Malgun Gothic"/>
          <w:lang w:val="en-US"/>
        </w:rPr>
        <w:t xml:space="preserve">6GR Rel-20 study item should </w:t>
      </w:r>
      <w:r w:rsidR="00480757" w:rsidRPr="00966E1B">
        <w:t xml:space="preserve">prioritize </w:t>
      </w:r>
      <w:r w:rsidR="00F30073" w:rsidRPr="00F30073">
        <w:t>one</w:t>
      </w:r>
      <w:r w:rsidR="00480757">
        <w:t>-sided use cases</w:t>
      </w:r>
      <w:r w:rsidR="00F30073" w:rsidRPr="00F30073">
        <w:t xml:space="preserve"> </w:t>
      </w:r>
      <w:r w:rsidR="00AF446D">
        <w:t>which are easier to deploy and maintain in real life</w:t>
      </w:r>
      <w:r w:rsidR="00480757">
        <w:t>.</w:t>
      </w:r>
      <w:bookmarkEnd w:id="34"/>
      <w:r w:rsidR="00D87143">
        <w:t xml:space="preserve"> </w:t>
      </w:r>
    </w:p>
    <w:p w14:paraId="35BA6A76" w14:textId="77777777" w:rsidR="00A731A7" w:rsidRDefault="00A731A7" w:rsidP="00A731A7">
      <w:pPr>
        <w:pStyle w:val="Proposal"/>
        <w:numPr>
          <w:ilvl w:val="0"/>
          <w:numId w:val="0"/>
        </w:numPr>
        <w:ind w:left="1304" w:hanging="1304"/>
      </w:pPr>
    </w:p>
    <w:p w14:paraId="33FA0730" w14:textId="77777777" w:rsidR="00CE483E" w:rsidRPr="00CE483E" w:rsidRDefault="00CE483E" w:rsidP="00CE483E">
      <w:pPr>
        <w:pStyle w:val="ListParagraph"/>
        <w:keepNext/>
        <w:keepLines/>
        <w:numPr>
          <w:ilvl w:val="0"/>
          <w:numId w:val="30"/>
        </w:numPr>
        <w:spacing w:before="180" w:after="180"/>
        <w:outlineLvl w:val="1"/>
        <w:rPr>
          <w:rFonts w:eastAsia="Malgun Gothic"/>
          <w:vanish/>
          <w:sz w:val="32"/>
          <w:lang w:val="en-US" w:eastAsia="ja-JP"/>
        </w:rPr>
      </w:pPr>
    </w:p>
    <w:p w14:paraId="36F42DA1" w14:textId="4F9D8946" w:rsidR="00CE483E" w:rsidRDefault="00CE483E" w:rsidP="00CE483E">
      <w:pPr>
        <w:pStyle w:val="Heading2"/>
        <w:numPr>
          <w:ilvl w:val="1"/>
          <w:numId w:val="30"/>
        </w:numPr>
        <w:jc w:val="both"/>
        <w:rPr>
          <w:rFonts w:eastAsia="Malgun Gothic"/>
          <w:lang w:val="en-US"/>
        </w:rPr>
      </w:pPr>
      <w:r>
        <w:rPr>
          <w:rFonts w:eastAsia="Malgun Gothic"/>
          <w:lang w:val="en-US"/>
        </w:rPr>
        <w:t>Beam management</w:t>
      </w:r>
    </w:p>
    <w:p w14:paraId="7B3C6439" w14:textId="1697CAF5" w:rsidR="00954E68" w:rsidRDefault="00954E68" w:rsidP="00CF4AB6">
      <w:pPr>
        <w:rPr>
          <w:rFonts w:eastAsia="Malgun Gothic"/>
          <w:lang w:val="en-US"/>
        </w:rPr>
      </w:pPr>
      <w:r>
        <w:rPr>
          <w:rFonts w:eastAsia="Malgun Gothic"/>
          <w:lang w:val="en-US"/>
        </w:rPr>
        <w:t xml:space="preserve">While beam management specified in 5G </w:t>
      </w:r>
      <w:r w:rsidRPr="00966E1B">
        <w:rPr>
          <w:rFonts w:eastAsia="Malgun Gothic"/>
          <w:lang w:val="en-US"/>
        </w:rPr>
        <w:t>Rel-</w:t>
      </w:r>
      <w:r>
        <w:rPr>
          <w:rFonts w:eastAsia="Malgun Gothic"/>
          <w:lang w:val="en-US"/>
        </w:rPr>
        <w:t>19</w:t>
      </w:r>
      <w:r w:rsidR="00F1060B">
        <w:rPr>
          <w:rFonts w:eastAsia="Malgun Gothic"/>
          <w:lang w:val="en-US"/>
        </w:rPr>
        <w:t xml:space="preserve"> </w:t>
      </w:r>
      <w:r w:rsidR="00F1060B">
        <w:t>can be imported to 6GR directly</w:t>
      </w:r>
      <w:r>
        <w:rPr>
          <w:rFonts w:eastAsia="Malgun Gothic"/>
          <w:lang w:val="en-US"/>
        </w:rPr>
        <w:t xml:space="preserve">, several enhancements are useful to explore for 6G. In our view, the following enhancements can be considered in </w:t>
      </w:r>
      <w:proofErr w:type="gramStart"/>
      <w:r>
        <w:rPr>
          <w:rFonts w:eastAsia="Malgun Gothic"/>
          <w:lang w:val="en-US"/>
        </w:rPr>
        <w:t>6G</w:t>
      </w:r>
      <w:proofErr w:type="gramEnd"/>
      <w:r>
        <w:rPr>
          <w:rFonts w:eastAsia="Malgun Gothic"/>
          <w:lang w:val="en-US"/>
        </w:rPr>
        <w:t xml:space="preserve"> Rel-20 study item:</w:t>
      </w:r>
    </w:p>
    <w:p w14:paraId="11FB7D2A" w14:textId="77777777" w:rsidR="00954E68" w:rsidRPr="00954E68" w:rsidRDefault="00954E68" w:rsidP="00966E1B">
      <w:pPr>
        <w:pStyle w:val="ListParagraph"/>
        <w:numPr>
          <w:ilvl w:val="0"/>
          <w:numId w:val="81"/>
        </w:numPr>
        <w:rPr>
          <w:rFonts w:eastAsia="Malgun Gothic"/>
          <w:lang w:val="en-US"/>
        </w:rPr>
      </w:pPr>
      <w:r w:rsidRPr="00954E68">
        <w:rPr>
          <w:rFonts w:eastAsia="Malgun Gothic"/>
          <w:lang w:val="en-US"/>
        </w:rPr>
        <w:lastRenderedPageBreak/>
        <w:t>UE beam prediction with larger number of beams (much more than 64) and related improvements to training data collection</w:t>
      </w:r>
    </w:p>
    <w:p w14:paraId="77FD63C2" w14:textId="77777777" w:rsidR="00954E68" w:rsidRPr="00954E68" w:rsidRDefault="00954E68" w:rsidP="00966E1B">
      <w:pPr>
        <w:pStyle w:val="ListParagraph"/>
        <w:numPr>
          <w:ilvl w:val="0"/>
          <w:numId w:val="81"/>
        </w:numPr>
        <w:rPr>
          <w:rFonts w:eastAsia="Malgun Gothic"/>
          <w:lang w:val="en-US"/>
        </w:rPr>
      </w:pPr>
      <w:r w:rsidRPr="00954E68">
        <w:rPr>
          <w:rFonts w:eastAsia="Malgun Gothic"/>
          <w:lang w:val="en-US"/>
        </w:rPr>
        <w:t>Fast identification of best Rx beam</w:t>
      </w:r>
    </w:p>
    <w:p w14:paraId="4EE90FD3" w14:textId="77777777" w:rsidR="00954E68" w:rsidRPr="00954E68" w:rsidRDefault="00954E68" w:rsidP="00966E1B">
      <w:pPr>
        <w:pStyle w:val="ListParagraph"/>
        <w:numPr>
          <w:ilvl w:val="0"/>
          <w:numId w:val="81"/>
        </w:numPr>
        <w:rPr>
          <w:rFonts w:eastAsia="Malgun Gothic"/>
          <w:lang w:val="en-US"/>
        </w:rPr>
      </w:pPr>
      <w:r w:rsidRPr="00954E68">
        <w:rPr>
          <w:rFonts w:eastAsia="Malgun Gothic"/>
          <w:lang w:val="en-US"/>
        </w:rPr>
        <w:t>AI/ML based UE initiated beam prediction</w:t>
      </w:r>
    </w:p>
    <w:p w14:paraId="45C30D31" w14:textId="5851DD0A" w:rsidR="00954E68" w:rsidRPr="00966E1B" w:rsidRDefault="0077105E" w:rsidP="00954E68">
      <w:pPr>
        <w:rPr>
          <w:rFonts w:eastAsia="Malgun Gothic"/>
          <w:lang w:val="en-US"/>
        </w:rPr>
      </w:pPr>
      <w:r>
        <w:rPr>
          <w:rFonts w:eastAsia="Malgun Gothic"/>
          <w:lang w:val="en-US"/>
        </w:rPr>
        <w:t>The detailed rationale is explained below</w:t>
      </w:r>
      <w:r w:rsidR="005E7B90">
        <w:rPr>
          <w:rFonts w:eastAsia="Malgun Gothic"/>
          <w:lang w:val="en-US"/>
        </w:rPr>
        <w:t>:</w:t>
      </w:r>
    </w:p>
    <w:p w14:paraId="20CBD18C" w14:textId="35BA1CFA" w:rsidR="00384BCF" w:rsidRDefault="009311F4" w:rsidP="00384BCF">
      <w:pPr>
        <w:pStyle w:val="ListParagraph"/>
        <w:numPr>
          <w:ilvl w:val="0"/>
          <w:numId w:val="82"/>
        </w:numPr>
      </w:pPr>
      <w:r w:rsidRPr="57126203">
        <w:rPr>
          <w:lang w:val="en-GB"/>
        </w:rPr>
        <w:t xml:space="preserve">One downside of the Rel-19 beam prediction feature is that it requires an extensive data collection step, where the standardized solution </w:t>
      </w:r>
      <w:r w:rsidR="009D4C55">
        <w:rPr>
          <w:lang w:val="en-GB"/>
        </w:rPr>
        <w:t>require</w:t>
      </w:r>
      <w:r w:rsidRPr="57126203">
        <w:rPr>
          <w:lang w:val="en-GB"/>
        </w:rPr>
        <w:t>s that the NW sweeps all possible candidate beams. Such solution might be feasible if NW supports e.g. 64 beams, which is the maximum number of beams that the UE can predict in the Rel-19 feature. However, future NW deployments with</w:t>
      </w:r>
      <w:r w:rsidR="007B39F1" w:rsidRPr="57126203">
        <w:rPr>
          <w:lang w:val="en-GB"/>
        </w:rPr>
        <w:t>, e.g., several</w:t>
      </w:r>
      <w:r w:rsidRPr="57126203">
        <w:rPr>
          <w:lang w:val="en-GB"/>
        </w:rPr>
        <w:t xml:space="preserve"> hundreds of beams make such data collection cumbersome and expensive to perform. </w:t>
      </w:r>
    </w:p>
    <w:p w14:paraId="42684B00" w14:textId="68253A56" w:rsidR="00BA797B" w:rsidRDefault="009311F4" w:rsidP="00966E1B">
      <w:pPr>
        <w:pStyle w:val="ListParagraph"/>
        <w:numPr>
          <w:ilvl w:val="0"/>
          <w:numId w:val="82"/>
        </w:numPr>
      </w:pPr>
      <w:r>
        <w:t>UEs at higher bands are also likely to be equipped with more RX beams in future MIMO solutions, and how to enable AI at the device to quickly find the best RX beam for DL</w:t>
      </w:r>
      <w:r w:rsidR="009D4C55">
        <w:t xml:space="preserve"> and </w:t>
      </w:r>
      <w:r>
        <w:t>TX beam for UL should be investigated.</w:t>
      </w:r>
    </w:p>
    <w:p w14:paraId="30049065" w14:textId="52FC053A" w:rsidR="00647245" w:rsidRDefault="00F83D58" w:rsidP="00966E1B">
      <w:pPr>
        <w:pStyle w:val="ListParagraph"/>
        <w:numPr>
          <w:ilvl w:val="0"/>
          <w:numId w:val="82"/>
        </w:numPr>
      </w:pPr>
      <w:r w:rsidRPr="074E5AF5">
        <w:rPr>
          <w:lang w:val="en-US"/>
        </w:rPr>
        <w:t>NR</w:t>
      </w:r>
      <w:r w:rsidR="00CB5DE4" w:rsidRPr="074E5AF5">
        <w:rPr>
          <w:lang w:val="en-US"/>
        </w:rPr>
        <w:t xml:space="preserve"> Rel-19 MIM</w:t>
      </w:r>
      <w:r w:rsidRPr="074E5AF5">
        <w:rPr>
          <w:lang w:val="en-US"/>
        </w:rPr>
        <w:t xml:space="preserve">O introduced </w:t>
      </w:r>
      <w:r w:rsidR="00CB5DE4" w:rsidRPr="074E5AF5">
        <w:rPr>
          <w:lang w:val="en-US"/>
        </w:rPr>
        <w:t xml:space="preserve">UE initiated beam </w:t>
      </w:r>
      <w:r w:rsidR="00B02181" w:rsidRPr="074E5AF5">
        <w:rPr>
          <w:lang w:val="en-US"/>
        </w:rPr>
        <w:t xml:space="preserve">management </w:t>
      </w:r>
      <w:proofErr w:type="gramStart"/>
      <w:r w:rsidR="00B02181" w:rsidRPr="074E5AF5">
        <w:rPr>
          <w:lang w:val="en-US"/>
        </w:rPr>
        <w:t>feature</w:t>
      </w:r>
      <w:proofErr w:type="gramEnd"/>
      <w:r w:rsidR="00B02181" w:rsidRPr="074E5AF5">
        <w:rPr>
          <w:lang w:val="en-US"/>
        </w:rPr>
        <w:t xml:space="preserve"> </w:t>
      </w:r>
      <w:r w:rsidRPr="074E5AF5">
        <w:rPr>
          <w:lang w:val="en-US"/>
        </w:rPr>
        <w:t xml:space="preserve">to lower </w:t>
      </w:r>
      <w:proofErr w:type="spellStart"/>
      <w:r w:rsidR="00DA111E" w:rsidRPr="074E5AF5">
        <w:rPr>
          <w:lang w:val="en-US"/>
        </w:rPr>
        <w:t>signalling</w:t>
      </w:r>
      <w:proofErr w:type="spellEnd"/>
      <w:r w:rsidR="00DA111E" w:rsidRPr="074E5AF5">
        <w:rPr>
          <w:lang w:val="en-US"/>
        </w:rPr>
        <w:t xml:space="preserve"> </w:t>
      </w:r>
      <w:r w:rsidR="00B5648D" w:rsidRPr="074E5AF5">
        <w:rPr>
          <w:lang w:val="en-US"/>
        </w:rPr>
        <w:t>and reporting overhead</w:t>
      </w:r>
      <w:r w:rsidRPr="074E5AF5">
        <w:rPr>
          <w:lang w:val="en-US"/>
        </w:rPr>
        <w:t>s</w:t>
      </w:r>
      <w:r w:rsidR="00B5648D" w:rsidRPr="074E5AF5">
        <w:rPr>
          <w:lang w:val="en-US"/>
        </w:rPr>
        <w:t xml:space="preserve"> as the UE only </w:t>
      </w:r>
      <w:r w:rsidR="000E163B" w:rsidRPr="074E5AF5">
        <w:rPr>
          <w:lang w:val="en-US"/>
        </w:rPr>
        <w:t xml:space="preserve">transmits beam </w:t>
      </w:r>
      <w:r w:rsidR="00B5648D" w:rsidRPr="074E5AF5">
        <w:rPr>
          <w:lang w:val="en-US"/>
        </w:rPr>
        <w:t>reports</w:t>
      </w:r>
      <w:r w:rsidR="000E163B" w:rsidRPr="074E5AF5">
        <w:rPr>
          <w:lang w:val="en-US"/>
        </w:rPr>
        <w:t xml:space="preserve"> when </w:t>
      </w:r>
      <w:r w:rsidR="00B3249C" w:rsidRPr="074E5AF5">
        <w:rPr>
          <w:lang w:val="en-US"/>
        </w:rPr>
        <w:t>certain pred</w:t>
      </w:r>
      <w:r w:rsidR="00FB5ACB" w:rsidRPr="074E5AF5">
        <w:rPr>
          <w:lang w:val="en-US"/>
        </w:rPr>
        <w:t xml:space="preserve">efined events are triggered.  </w:t>
      </w:r>
      <w:r w:rsidR="007F3DF4" w:rsidRPr="074E5AF5">
        <w:rPr>
          <w:lang w:val="en-US"/>
        </w:rPr>
        <w:t xml:space="preserve">Hence, to </w:t>
      </w:r>
      <w:r w:rsidR="00083D15" w:rsidRPr="074E5AF5">
        <w:rPr>
          <w:lang w:val="en-US"/>
        </w:rPr>
        <w:t xml:space="preserve">combine the </w:t>
      </w:r>
      <w:r w:rsidR="00902D5E" w:rsidRPr="074E5AF5">
        <w:rPr>
          <w:lang w:val="en-US"/>
        </w:rPr>
        <w:t xml:space="preserve">benefits of </w:t>
      </w:r>
      <w:r w:rsidR="0060278D" w:rsidRPr="074E5AF5">
        <w:rPr>
          <w:lang w:val="en-US"/>
        </w:rPr>
        <w:t xml:space="preserve">reduced </w:t>
      </w:r>
      <w:r w:rsidR="008E1AE7" w:rsidRPr="074E5AF5">
        <w:rPr>
          <w:lang w:val="en-US"/>
        </w:rPr>
        <w:t xml:space="preserve">DL reference signal overhead and </w:t>
      </w:r>
      <w:r w:rsidR="00231102" w:rsidRPr="074E5AF5">
        <w:rPr>
          <w:lang w:val="en-US"/>
        </w:rPr>
        <w:t xml:space="preserve">lowered </w:t>
      </w:r>
      <w:proofErr w:type="spellStart"/>
      <w:r w:rsidR="00110CA4" w:rsidRPr="074E5AF5">
        <w:rPr>
          <w:lang w:val="en-US"/>
        </w:rPr>
        <w:t>signalling</w:t>
      </w:r>
      <w:proofErr w:type="spellEnd"/>
      <w:r w:rsidR="00231102" w:rsidRPr="074E5AF5">
        <w:rPr>
          <w:lang w:val="en-US"/>
        </w:rPr>
        <w:t xml:space="preserve"> overhead, </w:t>
      </w:r>
      <w:r w:rsidR="00CC71FC" w:rsidRPr="074E5AF5">
        <w:rPr>
          <w:lang w:val="en-US"/>
        </w:rPr>
        <w:t xml:space="preserve">AI/ML based </w:t>
      </w:r>
      <w:r w:rsidR="00F523C5" w:rsidRPr="074E5AF5">
        <w:rPr>
          <w:lang w:val="en-US"/>
        </w:rPr>
        <w:t>UE initiated beam</w:t>
      </w:r>
      <w:r w:rsidR="00EB3B6D" w:rsidRPr="074E5AF5">
        <w:rPr>
          <w:lang w:val="en-US"/>
        </w:rPr>
        <w:t xml:space="preserve"> prediction </w:t>
      </w:r>
      <w:r w:rsidR="005014FB" w:rsidRPr="074E5AF5">
        <w:rPr>
          <w:lang w:val="en-US"/>
        </w:rPr>
        <w:t xml:space="preserve">can be investigated in </w:t>
      </w:r>
      <w:r w:rsidR="00012E11" w:rsidRPr="074E5AF5">
        <w:rPr>
          <w:lang w:val="en-US"/>
        </w:rPr>
        <w:t>the 6GR study.</w:t>
      </w:r>
    </w:p>
    <w:p w14:paraId="4E5B7D60" w14:textId="77777777" w:rsidR="008B7F6E" w:rsidRDefault="008B7F6E" w:rsidP="009311F4"/>
    <w:p w14:paraId="18E843C7" w14:textId="185B9EA8" w:rsidR="002C6763" w:rsidRDefault="00614821" w:rsidP="002C6763">
      <w:pPr>
        <w:pStyle w:val="Proposal"/>
      </w:pPr>
      <w:bookmarkStart w:id="35" w:name="_Toc206171222"/>
      <w:r>
        <w:t xml:space="preserve">Adopt 5G NR AI/ML beam prediction use case in 6GR. </w:t>
      </w:r>
      <w:r w:rsidR="002C6763">
        <w:t>Extend</w:t>
      </w:r>
      <w:r w:rsidR="002C6763" w:rsidRPr="00E74BEE">
        <w:t xml:space="preserve"> 5G NR Rel-19 AI/ML </w:t>
      </w:r>
      <w:r w:rsidR="00196C06">
        <w:t>beam prediction feature</w:t>
      </w:r>
      <w:r w:rsidR="002C6763" w:rsidRPr="00E74BEE">
        <w:t xml:space="preserve"> to 6GR</w:t>
      </w:r>
      <w:r w:rsidR="00196C06">
        <w:t xml:space="preserve"> with the </w:t>
      </w:r>
      <w:r>
        <w:t>necessary</w:t>
      </w:r>
      <w:r w:rsidR="00196C06">
        <w:t xml:space="preserve"> </w:t>
      </w:r>
      <w:r w:rsidR="0077105E">
        <w:rPr>
          <w:rFonts w:eastAsia="Malgun Gothic"/>
          <w:lang w:val="en-US"/>
        </w:rPr>
        <w:t>enhancements</w:t>
      </w:r>
      <w:r>
        <w:t>.</w:t>
      </w:r>
      <w:bookmarkEnd w:id="35"/>
      <w:r>
        <w:t xml:space="preserve"> </w:t>
      </w:r>
    </w:p>
    <w:p w14:paraId="2A643FE4" w14:textId="77777777" w:rsidR="00D272D8" w:rsidRDefault="00D272D8" w:rsidP="00CE6F57"/>
    <w:p w14:paraId="070B00F3" w14:textId="0E381FFC" w:rsidR="000E043F" w:rsidRPr="000E043F" w:rsidRDefault="000E043F" w:rsidP="000E043F">
      <w:pPr>
        <w:pStyle w:val="Heading2"/>
        <w:numPr>
          <w:ilvl w:val="1"/>
          <w:numId w:val="30"/>
        </w:numPr>
        <w:jc w:val="both"/>
        <w:rPr>
          <w:rFonts w:eastAsia="Malgun Gothic"/>
          <w:lang w:val="en-US"/>
        </w:rPr>
      </w:pPr>
      <w:r w:rsidRPr="000E043F">
        <w:rPr>
          <w:rFonts w:eastAsia="Malgun Gothic"/>
          <w:lang w:val="en-US"/>
        </w:rPr>
        <w:t>Positioning</w:t>
      </w:r>
    </w:p>
    <w:p w14:paraId="4D149D5A" w14:textId="77777777" w:rsidR="00191FB4" w:rsidRDefault="004267F5" w:rsidP="00CE6F57">
      <w:r>
        <w:t>In Rel-19 AI/ML positioning, Case 1, 3a, and 3b</w:t>
      </w:r>
      <w:r w:rsidR="00191FB4">
        <w:t xml:space="preserve"> were standardized.</w:t>
      </w:r>
      <w:r>
        <w:t xml:space="preserve"> </w:t>
      </w:r>
    </w:p>
    <w:p w14:paraId="21354AE5" w14:textId="0CA3F697" w:rsidR="00191FB4" w:rsidRPr="006D71BF" w:rsidRDefault="00D10582" w:rsidP="006D71BF">
      <w:pPr>
        <w:pStyle w:val="ListParagraph"/>
        <w:numPr>
          <w:ilvl w:val="0"/>
          <w:numId w:val="68"/>
        </w:numPr>
        <w:rPr>
          <w:rFonts w:eastAsia="Malgun Gothic"/>
          <w:lang w:eastAsia="en-GB"/>
        </w:rPr>
      </w:pPr>
      <w:r w:rsidRPr="006D71BF">
        <w:rPr>
          <w:rFonts w:eastAsia="Malgun Gothic"/>
          <w:lang w:eastAsia="en-GB"/>
        </w:rPr>
        <w:t>Case 1: UE-based positioning with UE-side model, direct AI/ML positioning</w:t>
      </w:r>
    </w:p>
    <w:p w14:paraId="5C1646BE" w14:textId="68B44276" w:rsidR="00D10582" w:rsidRPr="006D71BF" w:rsidRDefault="00D10582" w:rsidP="006D71BF">
      <w:pPr>
        <w:pStyle w:val="ListParagraph"/>
        <w:rPr>
          <w:rFonts w:eastAsia="Malgun Gothic"/>
          <w:lang w:val="en-US" w:eastAsia="en-GB"/>
        </w:rPr>
      </w:pPr>
      <w:r w:rsidRPr="006D71BF">
        <w:rPr>
          <w:rFonts w:eastAsia="Malgun Gothic"/>
          <w:lang w:val="en-US" w:eastAsia="en-GB"/>
        </w:rPr>
        <w:t xml:space="preserve">Case 3a: NG-RAN node assisted positioning with </w:t>
      </w:r>
      <w:proofErr w:type="spellStart"/>
      <w:r w:rsidRPr="006D71BF">
        <w:rPr>
          <w:rFonts w:eastAsia="Malgun Gothic"/>
          <w:lang w:val="en-US" w:eastAsia="en-GB"/>
        </w:rPr>
        <w:t>gNB</w:t>
      </w:r>
      <w:proofErr w:type="spellEnd"/>
      <w:r w:rsidRPr="006D71BF">
        <w:rPr>
          <w:rFonts w:eastAsia="Malgun Gothic"/>
          <w:lang w:val="en-US" w:eastAsia="en-GB"/>
        </w:rPr>
        <w:t>-side model, AI/ML assisted positioning</w:t>
      </w:r>
    </w:p>
    <w:p w14:paraId="3BD78F27" w14:textId="4F5AE336" w:rsidR="00D10582" w:rsidRPr="006D71BF" w:rsidRDefault="00D10582" w:rsidP="6A25585D">
      <w:pPr>
        <w:pStyle w:val="ListParagraph"/>
        <w:rPr>
          <w:rFonts w:eastAsia="Malgun Gothic"/>
          <w:lang w:val="en-GB" w:eastAsia="en-GB"/>
        </w:rPr>
      </w:pPr>
      <w:r w:rsidRPr="6A25585D">
        <w:rPr>
          <w:rFonts w:eastAsia="Malgun Gothic"/>
          <w:lang w:val="en-GB" w:eastAsia="en-GB"/>
        </w:rPr>
        <w:t>Case 3b: NG-RAN node assisted positioning with LMF-side model, direct AI/ML positioning</w:t>
      </w:r>
    </w:p>
    <w:p w14:paraId="0C24F74D" w14:textId="7F355704" w:rsidR="00D10582" w:rsidRDefault="00D10582" w:rsidP="00CE6F57">
      <w:r>
        <w:t xml:space="preserve">Case 2a/2b were studied in Rel-18 study </w:t>
      </w:r>
      <w:proofErr w:type="gramStart"/>
      <w:r>
        <w:t>item, but</w:t>
      </w:r>
      <w:proofErr w:type="gramEnd"/>
      <w:r>
        <w:t xml:space="preserve"> were deprioritized in Rel-19 in the end.</w:t>
      </w:r>
    </w:p>
    <w:p w14:paraId="0E79FA0E" w14:textId="5D28CA8A" w:rsidR="00D10582" w:rsidRPr="006D71BF" w:rsidRDefault="00D10582" w:rsidP="006D71BF">
      <w:pPr>
        <w:pStyle w:val="ListParagraph"/>
        <w:numPr>
          <w:ilvl w:val="0"/>
          <w:numId w:val="69"/>
        </w:numPr>
        <w:rPr>
          <w:rFonts w:eastAsia="Malgun Gothic"/>
          <w:lang w:eastAsia="en-GB"/>
        </w:rPr>
      </w:pPr>
      <w:r w:rsidRPr="006D71BF">
        <w:rPr>
          <w:rFonts w:eastAsia="Malgun Gothic"/>
          <w:lang w:eastAsia="en-GB"/>
        </w:rPr>
        <w:t>Case 2a: UE-assisted/LMF-based positioning with UE-side model, AI/ML assisted positioning</w:t>
      </w:r>
    </w:p>
    <w:p w14:paraId="6902A583" w14:textId="3DC53BB6" w:rsidR="00D10582" w:rsidRDefault="00D10582" w:rsidP="006D71BF">
      <w:pPr>
        <w:pStyle w:val="ListParagraph"/>
        <w:numPr>
          <w:ilvl w:val="0"/>
          <w:numId w:val="69"/>
        </w:numPr>
      </w:pPr>
      <w:r w:rsidRPr="006D71BF">
        <w:rPr>
          <w:rFonts w:eastAsia="Malgun Gothic"/>
          <w:lang w:eastAsia="en-GB"/>
        </w:rPr>
        <w:t>Case 2b: UE-assisted/LMF-based positioning with LMF-side model, direct AI/ML positioning</w:t>
      </w:r>
    </w:p>
    <w:p w14:paraId="4E2A4D6E" w14:textId="0F9B2344" w:rsidR="00BC4D5D" w:rsidRDefault="4C924275" w:rsidP="00CE6F57">
      <w:r>
        <w:t>In our view, Case</w:t>
      </w:r>
      <w:r w:rsidR="4FFCAF3F">
        <w:t>s</w:t>
      </w:r>
      <w:r>
        <w:t xml:space="preserve"> 1/3a/3b can be imported into 6GR directly, </w:t>
      </w:r>
      <w:proofErr w:type="gramStart"/>
      <w:r>
        <w:t>as long as</w:t>
      </w:r>
      <w:proofErr w:type="gramEnd"/>
      <w:r>
        <w:t xml:space="preserve"> the positioning related reference signals (i.e., DL PRS, UL SRS in 5G) and their configurations are similarly defined in 6GR. </w:t>
      </w:r>
    </w:p>
    <w:p w14:paraId="3FB04DFD" w14:textId="4CEBA5A5" w:rsidR="00D10582" w:rsidRDefault="0028249F" w:rsidP="00CE6F57">
      <w:r>
        <w:t>Since positioning is an important</w:t>
      </w:r>
      <w:r w:rsidR="004B243C">
        <w:t xml:space="preserve"> and</w:t>
      </w:r>
      <w:r w:rsidR="00BC4D5D">
        <w:t xml:space="preserve"> basic</w:t>
      </w:r>
      <w:r>
        <w:t xml:space="preserve"> service to provide (e.g., to </w:t>
      </w:r>
      <w:r w:rsidR="00BC4D5D">
        <w:t>satisfy</w:t>
      </w:r>
      <w:r>
        <w:t xml:space="preserve"> the regulatory requirement of E911),</w:t>
      </w:r>
      <w:r w:rsidR="00BC4D5D">
        <w:t xml:space="preserve"> the baseline positioning methods (e.g., E-CID, </w:t>
      </w:r>
      <w:r w:rsidR="00360E92">
        <w:t xml:space="preserve">UL or </w:t>
      </w:r>
      <w:r w:rsidR="00BC4D5D">
        <w:t>DL-TDOA) are to be supported in the first release of 6G, so that 6G can be deployed in stand-alone manner. This means positioning related reference signals (i.e., DL PRS, UL SRS in 5G) need to be introduced in the first release of 6G.</w:t>
      </w:r>
      <w:r w:rsidR="4C924275">
        <w:t xml:space="preserve"> </w:t>
      </w:r>
      <w:r w:rsidR="003650CB">
        <w:t>Th</w:t>
      </w:r>
      <w:r>
        <w:t>erefore</w:t>
      </w:r>
      <w:r w:rsidR="003650CB">
        <w:t xml:space="preserve">, </w:t>
      </w:r>
      <w:r w:rsidR="00CC0D67">
        <w:t>the AI</w:t>
      </w:r>
      <w:r w:rsidR="003F5956">
        <w:t>/</w:t>
      </w:r>
      <w:r w:rsidR="00CC0D67">
        <w:t xml:space="preserve">ML </w:t>
      </w:r>
      <w:r w:rsidR="003C381D">
        <w:t xml:space="preserve">positioning </w:t>
      </w:r>
      <w:r w:rsidR="00FB36B5">
        <w:t xml:space="preserve">functionalities in Rel-19 NR </w:t>
      </w:r>
      <w:r w:rsidR="00CC0D67">
        <w:t xml:space="preserve">could be </w:t>
      </w:r>
      <w:r w:rsidR="009D4C55">
        <w:t>im</w:t>
      </w:r>
      <w:r w:rsidR="003C381D">
        <w:t xml:space="preserve">ported into </w:t>
      </w:r>
      <w:r>
        <w:t xml:space="preserve">the first release of </w:t>
      </w:r>
      <w:r w:rsidR="003C381D">
        <w:t>6GR specification</w:t>
      </w:r>
      <w:r w:rsidR="00BC780E">
        <w:t xml:space="preserve"> without </w:t>
      </w:r>
      <w:r w:rsidR="001775FB">
        <w:t>a new study phase</w:t>
      </w:r>
      <w:r w:rsidR="00255654">
        <w:t xml:space="preserve"> specifically for positioning</w:t>
      </w:r>
      <w:r w:rsidR="001775FB">
        <w:t xml:space="preserve">. </w:t>
      </w:r>
    </w:p>
    <w:p w14:paraId="383EBC9C" w14:textId="44E0F128" w:rsidR="00D10582" w:rsidRDefault="00BC4D5D" w:rsidP="00CE6F57">
      <w:r>
        <w:t xml:space="preserve">On the other hand, </w:t>
      </w:r>
      <w:r w:rsidR="4C924275">
        <w:t>Case</w:t>
      </w:r>
      <w:r w:rsidR="7993EA4C">
        <w:t>s</w:t>
      </w:r>
      <w:r w:rsidR="4C924275">
        <w:t xml:space="preserve"> 2a/2b should be set aside for 6GR (i.e., no need to study </w:t>
      </w:r>
      <w:r w:rsidR="1134A2CC">
        <w:t xml:space="preserve">them </w:t>
      </w:r>
      <w:r w:rsidR="4C924275">
        <w:t>as use case</w:t>
      </w:r>
      <w:r w:rsidR="5D898A41">
        <w:t>s</w:t>
      </w:r>
      <w:r w:rsidR="4C924275">
        <w:t>)</w:t>
      </w:r>
      <w:r w:rsidR="5D898A41">
        <w:t>. T</w:t>
      </w:r>
      <w:r w:rsidR="4C924275">
        <w:t>hey ha</w:t>
      </w:r>
      <w:r w:rsidR="5D898A41">
        <w:t>d</w:t>
      </w:r>
      <w:r w:rsidR="4C924275">
        <w:t xml:space="preserve"> </w:t>
      </w:r>
      <w:r w:rsidR="5D898A41">
        <w:t xml:space="preserve">known </w:t>
      </w:r>
      <w:r w:rsidR="4C924275">
        <w:t>issues</w:t>
      </w:r>
      <w:r w:rsidR="5D898A41">
        <w:t xml:space="preserve"> that were difficult to resolve in 5G Rel-19, e.g., sample-based measurement for Case 2b.</w:t>
      </w:r>
      <w:r w:rsidR="4C924275">
        <w:t xml:space="preserve"> </w:t>
      </w:r>
      <w:r w:rsidR="5D898A41">
        <w:t xml:space="preserve">In our view, </w:t>
      </w:r>
      <w:r w:rsidR="0028249F">
        <w:t xml:space="preserve">it is sufficient to support AI/ML positioning Case 1/3a/3b for the first release of 6GR, and there is no </w:t>
      </w:r>
      <w:r>
        <w:t>urgency</w:t>
      </w:r>
      <w:r w:rsidR="0028249F">
        <w:t xml:space="preserve"> to include Case 2a/2b in</w:t>
      </w:r>
      <w:r w:rsidR="5D898A41">
        <w:t xml:space="preserve"> 6GR study. </w:t>
      </w:r>
    </w:p>
    <w:p w14:paraId="2F27D931" w14:textId="77777777" w:rsidR="0044668D" w:rsidRDefault="0044668D" w:rsidP="00CE6F57"/>
    <w:p w14:paraId="7D9A6D18" w14:textId="0692FD1F" w:rsidR="00B50B17" w:rsidRDefault="00B50B17" w:rsidP="00E74BEE">
      <w:pPr>
        <w:pStyle w:val="Proposal"/>
      </w:pPr>
      <w:bookmarkStart w:id="36" w:name="_Toc206171223"/>
      <w:r>
        <w:t xml:space="preserve">Adopt 5G AI/ML positioning </w:t>
      </w:r>
      <w:r w:rsidR="00BC4D5D">
        <w:t>use case in</w:t>
      </w:r>
      <w:r>
        <w:t xml:space="preserve"> 6GR.</w:t>
      </w:r>
      <w:r w:rsidR="00BC4D5D">
        <w:t xml:space="preserve"> Support </w:t>
      </w:r>
      <w:r w:rsidR="00BC4D5D" w:rsidRPr="00BC4D5D">
        <w:t>5G NR Rel-19 AI/ML positioning Cases 1</w:t>
      </w:r>
      <w:r w:rsidR="00BC4D5D">
        <w:t>/</w:t>
      </w:r>
      <w:r w:rsidR="00BC4D5D" w:rsidRPr="00BC4D5D">
        <w:t>3a</w:t>
      </w:r>
      <w:r w:rsidR="00BC4D5D">
        <w:t>/</w:t>
      </w:r>
      <w:r w:rsidR="00BC4D5D" w:rsidRPr="00BC4D5D">
        <w:t xml:space="preserve">3b </w:t>
      </w:r>
      <w:r w:rsidR="00BC4D5D">
        <w:t>in the first release of</w:t>
      </w:r>
      <w:r w:rsidR="00BC4D5D" w:rsidRPr="00BC4D5D">
        <w:t xml:space="preserve"> 6GR</w:t>
      </w:r>
      <w:r w:rsidR="00BC4D5D">
        <w:t xml:space="preserve"> without a study item phase.</w:t>
      </w:r>
      <w:bookmarkEnd w:id="36"/>
    </w:p>
    <w:p w14:paraId="779AEFC4" w14:textId="37C435FD" w:rsidR="00C01BCB" w:rsidRDefault="00C01BCB" w:rsidP="0022446A"/>
    <w:p w14:paraId="5192BAC6" w14:textId="5313FA61" w:rsidR="000E043F" w:rsidRPr="000E043F" w:rsidRDefault="000E043F" w:rsidP="000E043F">
      <w:pPr>
        <w:pStyle w:val="Heading2"/>
        <w:numPr>
          <w:ilvl w:val="1"/>
          <w:numId w:val="30"/>
        </w:numPr>
        <w:jc w:val="both"/>
        <w:rPr>
          <w:rFonts w:eastAsia="Malgun Gothic"/>
          <w:lang w:val="en-US"/>
        </w:rPr>
      </w:pPr>
      <w:r w:rsidRPr="000E043F">
        <w:rPr>
          <w:rFonts w:eastAsia="Malgun Gothic"/>
          <w:lang w:val="en-US"/>
        </w:rPr>
        <w:lastRenderedPageBreak/>
        <w:t>CSI prediction</w:t>
      </w:r>
    </w:p>
    <w:p w14:paraId="082817C0" w14:textId="77777777" w:rsidR="00F1060B" w:rsidRDefault="00BC4D5D" w:rsidP="007E0947">
      <w:pPr>
        <w:rPr>
          <w:rFonts w:eastAsia="Malgun Gothic"/>
          <w:lang w:val="en-US"/>
        </w:rPr>
      </w:pPr>
      <w:r>
        <w:t xml:space="preserve">While 5G NR Rel-19 CSI prediction can be imported to 6GR directly, some enhancements are useful to consider in </w:t>
      </w:r>
      <w:r>
        <w:rPr>
          <w:rFonts w:eastAsia="Malgun Gothic"/>
          <w:lang w:val="en-US"/>
        </w:rPr>
        <w:t xml:space="preserve">6G Rel-20 study item. In our view, the most </w:t>
      </w:r>
      <w:r w:rsidR="00F1060B">
        <w:rPr>
          <w:rFonts w:eastAsia="Malgun Gothic"/>
          <w:lang w:val="en-US"/>
        </w:rPr>
        <w:t>critical missing piece is:</w:t>
      </w:r>
    </w:p>
    <w:p w14:paraId="24F08879" w14:textId="1C56F56A" w:rsidR="00BC4D5D" w:rsidRDefault="00F1060B" w:rsidP="00966E1B">
      <w:pPr>
        <w:pStyle w:val="ListParagraph"/>
        <w:numPr>
          <w:ilvl w:val="0"/>
          <w:numId w:val="69"/>
        </w:numPr>
      </w:pPr>
      <w:r w:rsidRPr="00966E1B">
        <w:rPr>
          <w:rFonts w:eastAsia="Malgun Gothic"/>
          <w:lang w:val="en-US"/>
        </w:rPr>
        <w:t>CSI prediction with longer CSI periodicities.</w:t>
      </w:r>
    </w:p>
    <w:p w14:paraId="0AA2EC17" w14:textId="4DEB6988" w:rsidR="00215B14" w:rsidRDefault="004676CC" w:rsidP="007E0947">
      <w:r>
        <w:t>In Rel-19 AI/ML</w:t>
      </w:r>
      <w:r w:rsidR="0044561C">
        <w:t xml:space="preserve"> </w:t>
      </w:r>
      <w:r>
        <w:t>CSI prediction</w:t>
      </w:r>
      <w:r w:rsidR="008D3A8E">
        <w:t xml:space="preserve"> using UE-sided models was standardized</w:t>
      </w:r>
      <w:r w:rsidR="00BC4D5D">
        <w:t xml:space="preserve"> for 5G NR</w:t>
      </w:r>
      <w:r w:rsidR="008D3A8E">
        <w:t>.</w:t>
      </w:r>
      <w:r w:rsidR="00A15579">
        <w:t xml:space="preserve"> </w:t>
      </w:r>
      <w:r w:rsidR="00215B14" w:rsidRPr="00215B14">
        <w:t xml:space="preserve">Based on the evaluation results from multiple companies, it is observed that for practically deployed CSI-RS periodicities (e.g., 20 </w:t>
      </w:r>
      <w:proofErr w:type="spellStart"/>
      <w:r w:rsidR="00215B14" w:rsidRPr="00215B14">
        <w:t>ms</w:t>
      </w:r>
      <w:proofErr w:type="spellEnd"/>
      <w:r w:rsidR="00215B14" w:rsidRPr="00215B14">
        <w:t xml:space="preserve">), </w:t>
      </w:r>
      <w:r w:rsidR="00A15579">
        <w:t>both</w:t>
      </w:r>
      <w:r w:rsidR="00215B14">
        <w:t xml:space="preserve"> AI-</w:t>
      </w:r>
      <w:r w:rsidR="00215B14" w:rsidRPr="00215B14">
        <w:t>CSI</w:t>
      </w:r>
      <w:r w:rsidR="00A15579">
        <w:t xml:space="preserve"> based</w:t>
      </w:r>
      <w:r w:rsidR="00215B14" w:rsidRPr="00215B14">
        <w:t xml:space="preserve"> </w:t>
      </w:r>
      <w:r w:rsidR="00A15579">
        <w:t xml:space="preserve">CSI </w:t>
      </w:r>
      <w:r w:rsidR="00215B14" w:rsidRPr="00215B14">
        <w:t xml:space="preserve">prediction </w:t>
      </w:r>
      <w:r w:rsidR="00A15579">
        <w:t xml:space="preserve">and non-AI based CSI prediction do not </w:t>
      </w:r>
      <w:r w:rsidR="00215B14" w:rsidRPr="00215B14">
        <w:t>work well, even for low speed UEs such as 3 km/h. A key reason is that the time domain channel property, which is crucial for prediction, cannot be well captured by sparse channel measurements over time.</w:t>
      </w:r>
      <w:r w:rsidR="00552721">
        <w:t xml:space="preserve"> </w:t>
      </w:r>
      <w:r w:rsidR="007466BE">
        <w:t xml:space="preserve">Methods to enable </w:t>
      </w:r>
      <w:r w:rsidR="005C63AC">
        <w:t xml:space="preserve">CSI prediction with </w:t>
      </w:r>
      <w:r w:rsidR="009F6F1D">
        <w:t xml:space="preserve">practically deployed CSI-RS periodicities (e.g., 20ms) </w:t>
      </w:r>
      <w:r w:rsidR="009D4C55">
        <w:t>should</w:t>
      </w:r>
      <w:r w:rsidR="009F6F1D">
        <w:t xml:space="preserve"> be </w:t>
      </w:r>
      <w:r w:rsidR="008A43EB">
        <w:t>studied in 6G.</w:t>
      </w:r>
      <w:r w:rsidR="00552721">
        <w:t xml:space="preserve"> </w:t>
      </w:r>
    </w:p>
    <w:p w14:paraId="090D30BB" w14:textId="01C1572A" w:rsidR="003C0B5F" w:rsidRPr="00966E1B" w:rsidRDefault="000956AD" w:rsidP="00966E1B">
      <w:pPr>
        <w:pStyle w:val="Proposal"/>
      </w:pPr>
      <w:bookmarkStart w:id="37" w:name="_Toc206171224"/>
      <w:r>
        <w:t>Adopt 5G</w:t>
      </w:r>
      <w:r w:rsidRPr="0022446A">
        <w:t xml:space="preserve"> </w:t>
      </w:r>
      <w:r w:rsidR="00F1060B" w:rsidRPr="0022446A">
        <w:t>AI/ML</w:t>
      </w:r>
      <w:r>
        <w:t xml:space="preserve"> CSI prediction use case in 6GR. </w:t>
      </w:r>
      <w:r w:rsidR="005D5ECD">
        <w:t>E</w:t>
      </w:r>
      <w:r w:rsidR="00A060C8">
        <w:t>nhance</w:t>
      </w:r>
      <w:r w:rsidR="005D5ECD">
        <w:t xml:space="preserve"> 5G NR Rel-19 </w:t>
      </w:r>
      <w:r w:rsidR="009D4C55">
        <w:t xml:space="preserve">AI/ML </w:t>
      </w:r>
      <w:r w:rsidR="005D5ECD">
        <w:t xml:space="preserve">CSI prediction feature to 6GR to support </w:t>
      </w:r>
      <w:r w:rsidR="009D4C55">
        <w:t xml:space="preserve">longer </w:t>
      </w:r>
      <w:r w:rsidR="005D5ECD">
        <w:t>CSI-RS p</w:t>
      </w:r>
      <w:r w:rsidR="00C91C15">
        <w:t>eriodicities (e.g., 20ms)</w:t>
      </w:r>
      <w:r w:rsidR="009D4C55">
        <w:t xml:space="preserve"> in practical deployments</w:t>
      </w:r>
      <w:r w:rsidR="003D7554">
        <w:t>.</w:t>
      </w:r>
      <w:bookmarkStart w:id="38" w:name="_Toc205641385"/>
      <w:bookmarkStart w:id="39" w:name="_Toc205650907"/>
      <w:bookmarkStart w:id="40" w:name="_Toc205650923"/>
      <w:bookmarkStart w:id="41" w:name="_Toc205650959"/>
      <w:bookmarkStart w:id="42" w:name="_Toc205651014"/>
      <w:bookmarkStart w:id="43" w:name="_Toc205651028"/>
      <w:bookmarkStart w:id="44" w:name="_Toc205651228"/>
      <w:bookmarkStart w:id="45" w:name="_Toc205641386"/>
      <w:bookmarkStart w:id="46" w:name="_Toc205650908"/>
      <w:bookmarkStart w:id="47" w:name="_Toc205650924"/>
      <w:bookmarkStart w:id="48" w:name="_Toc205650960"/>
      <w:bookmarkStart w:id="49" w:name="_Toc205651015"/>
      <w:bookmarkStart w:id="50" w:name="_Toc205651029"/>
      <w:bookmarkStart w:id="51" w:name="_Toc205651229"/>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37"/>
    </w:p>
    <w:p w14:paraId="17BB8A62" w14:textId="77777777" w:rsidR="00F23894" w:rsidRDefault="00F23894" w:rsidP="007E0947">
      <w:pPr>
        <w:rPr>
          <w:color w:val="4472C4" w:themeColor="accent1"/>
        </w:rPr>
      </w:pPr>
    </w:p>
    <w:p w14:paraId="6CEA1EF4" w14:textId="134AC912" w:rsidR="003C0B5F" w:rsidRDefault="003C0B5F" w:rsidP="003C0B5F">
      <w:pPr>
        <w:pStyle w:val="Heading1"/>
        <w:numPr>
          <w:ilvl w:val="0"/>
          <w:numId w:val="13"/>
        </w:numPr>
        <w:ind w:left="540" w:hanging="540"/>
        <w:jc w:val="both"/>
        <w:rPr>
          <w:rFonts w:eastAsia="Malgun Gothic" w:cs="Arial"/>
          <w:lang w:val="en-US"/>
        </w:rPr>
      </w:pPr>
      <w:r>
        <w:rPr>
          <w:rFonts w:eastAsia="Malgun Gothic" w:cs="Arial"/>
          <w:lang w:val="en-US"/>
        </w:rPr>
        <w:t>Other considerations</w:t>
      </w:r>
    </w:p>
    <w:p w14:paraId="0ED1A881" w14:textId="0ED3D04F" w:rsidR="003C0B5F" w:rsidRDefault="003C0B5F" w:rsidP="003C0B5F">
      <w:pPr>
        <w:rPr>
          <w:rFonts w:eastAsia="Malgun Gothic"/>
          <w:lang w:val="en-US"/>
        </w:rPr>
      </w:pPr>
      <w:r>
        <w:rPr>
          <w:rFonts w:eastAsia="Malgun Gothic"/>
          <w:lang w:val="en-US"/>
        </w:rPr>
        <w:t>In addition to potential AI/ML use cases, there is a need to consider general aspects of AI/ML for 6G.</w:t>
      </w:r>
      <w:r w:rsidR="007D1F43">
        <w:rPr>
          <w:rFonts w:eastAsia="Malgun Gothic"/>
          <w:lang w:val="en-US"/>
        </w:rPr>
        <w:t xml:space="preserve"> As stated in the SID objective, the AI/ML framework is to define extensible AI/ML enablers for LCM procedures, d</w:t>
      </w:r>
      <w:r w:rsidR="007D1F43" w:rsidRPr="007D1F43">
        <w:rPr>
          <w:rFonts w:eastAsia="Malgun Gothic"/>
          <w:lang w:val="en-US"/>
        </w:rPr>
        <w:t>ata collection and data management</w:t>
      </w:r>
      <w:r w:rsidR="007D1F43">
        <w:rPr>
          <w:rFonts w:eastAsia="Malgun Gothic"/>
          <w:lang w:val="en-US"/>
        </w:rPr>
        <w:t>.</w:t>
      </w:r>
    </w:p>
    <w:p w14:paraId="3A6C46D1" w14:textId="4ACAEB2F" w:rsidR="007D1F43" w:rsidRDefault="007D1F43" w:rsidP="003C0B5F">
      <w:pPr>
        <w:rPr>
          <w:rFonts w:eastAsia="Malgun Gothic"/>
          <w:lang w:val="en-US"/>
        </w:rPr>
      </w:pPr>
      <w:proofErr w:type="gramStart"/>
      <w:r>
        <w:rPr>
          <w:rFonts w:eastAsia="Malgun Gothic"/>
          <w:lang w:val="en-US"/>
        </w:rPr>
        <w:t>Similar to</w:t>
      </w:r>
      <w:proofErr w:type="gramEnd"/>
      <w:r>
        <w:rPr>
          <w:rFonts w:eastAsia="Malgun Gothic"/>
          <w:lang w:val="en-US"/>
        </w:rPr>
        <w:t xml:space="preserve"> RAN1, we expect RAN2/RAN3</w:t>
      </w:r>
      <w:r w:rsidR="00591690">
        <w:rPr>
          <w:rFonts w:eastAsia="Malgun Gothic"/>
          <w:lang w:val="en-US"/>
        </w:rPr>
        <w:t>/RAN4</w:t>
      </w:r>
      <w:r>
        <w:rPr>
          <w:rFonts w:eastAsia="Malgun Gothic"/>
          <w:lang w:val="en-US"/>
        </w:rPr>
        <w:t xml:space="preserve"> will each identify AI/ML use cases to study. For example, RAN2 is likely to study AI/ML-based mobility, </w:t>
      </w:r>
      <w:r w:rsidR="00F86080">
        <w:rPr>
          <w:rFonts w:eastAsia="Malgun Gothic"/>
          <w:lang w:val="en-US"/>
        </w:rPr>
        <w:t>adapting/</w:t>
      </w:r>
      <w:r>
        <w:rPr>
          <w:rFonts w:eastAsia="Malgun Gothic"/>
          <w:lang w:val="en-US"/>
        </w:rPr>
        <w:t>extending the</w:t>
      </w:r>
      <w:r w:rsidR="00A348C1">
        <w:rPr>
          <w:rFonts w:eastAsia="Malgun Gothic"/>
          <w:lang w:val="en-US"/>
        </w:rPr>
        <w:t xml:space="preserve"> existing</w:t>
      </w:r>
      <w:r>
        <w:rPr>
          <w:rFonts w:eastAsia="Malgun Gothic"/>
          <w:lang w:val="en-US"/>
        </w:rPr>
        <w:t xml:space="preserve"> 5G NR </w:t>
      </w:r>
      <w:r w:rsidDel="00126E8D">
        <w:rPr>
          <w:rFonts w:eastAsia="Malgun Gothic"/>
          <w:lang w:val="en-US"/>
        </w:rPr>
        <w:t>work</w:t>
      </w:r>
      <w:r>
        <w:rPr>
          <w:rFonts w:eastAsia="Malgun Gothic"/>
          <w:lang w:val="en-US"/>
        </w:rPr>
        <w:t xml:space="preserve">. </w:t>
      </w:r>
      <w:r w:rsidR="007055CE">
        <w:rPr>
          <w:rFonts w:eastAsia="Malgun Gothic"/>
          <w:lang w:val="en-US"/>
        </w:rPr>
        <w:t>T</w:t>
      </w:r>
      <w:r>
        <w:rPr>
          <w:rFonts w:eastAsia="Malgun Gothic"/>
          <w:lang w:val="en-US"/>
        </w:rPr>
        <w:t>he</w:t>
      </w:r>
      <w:r w:rsidDel="007055CE">
        <w:rPr>
          <w:rFonts w:eastAsia="Malgun Gothic"/>
          <w:lang w:val="en-US"/>
        </w:rPr>
        <w:t xml:space="preserve"> </w:t>
      </w:r>
      <w:r>
        <w:rPr>
          <w:rFonts w:eastAsia="Malgun Gothic"/>
          <w:lang w:val="en-US"/>
        </w:rPr>
        <w:t xml:space="preserve">AI/ML framework should support all use cases selected by </w:t>
      </w:r>
      <w:r w:rsidR="005F75B4" w:rsidRPr="005F75B4">
        <w:rPr>
          <w:rFonts w:eastAsia="Malgun Gothic"/>
          <w:lang w:val="en-US"/>
        </w:rPr>
        <w:t>RAN1/RAN2/RAN3</w:t>
      </w:r>
      <w:r w:rsidR="00591690">
        <w:rPr>
          <w:rFonts w:eastAsia="Malgun Gothic"/>
          <w:lang w:val="en-US"/>
        </w:rPr>
        <w:t>/RAN4</w:t>
      </w:r>
      <w:r>
        <w:rPr>
          <w:rFonts w:eastAsia="Malgun Gothic"/>
          <w:lang w:val="en-US"/>
        </w:rPr>
        <w:t>, and support use cases in first release as well as future releases of 6GR.</w:t>
      </w:r>
    </w:p>
    <w:p w14:paraId="7AE7E765" w14:textId="168FDBA7" w:rsidR="003C0B5F" w:rsidRDefault="00A348C1" w:rsidP="003C0B5F">
      <w:pPr>
        <w:rPr>
          <w:rFonts w:eastAsia="Malgun Gothic"/>
          <w:lang w:val="en-US"/>
        </w:rPr>
      </w:pPr>
      <w:r>
        <w:rPr>
          <w:rFonts w:eastAsia="Malgun Gothic"/>
          <w:lang w:val="en-US"/>
        </w:rPr>
        <w:t>The</w:t>
      </w:r>
      <w:r w:rsidR="003C0B5F">
        <w:rPr>
          <w:rFonts w:eastAsia="Malgun Gothic"/>
          <w:lang w:val="en-US"/>
        </w:rPr>
        <w:t xml:space="preserve"> 6G</w:t>
      </w:r>
      <w:r>
        <w:rPr>
          <w:rFonts w:eastAsia="Malgun Gothic"/>
          <w:lang w:val="en-US"/>
        </w:rPr>
        <w:t>R</w:t>
      </w:r>
      <w:r w:rsidR="003C0B5F" w:rsidDel="003B51C0">
        <w:rPr>
          <w:rFonts w:eastAsia="Malgun Gothic"/>
          <w:lang w:val="en-US"/>
        </w:rPr>
        <w:t xml:space="preserve"> </w:t>
      </w:r>
      <w:r w:rsidR="003C0B5F">
        <w:rPr>
          <w:rFonts w:eastAsia="Malgun Gothic"/>
          <w:lang w:val="en-US"/>
        </w:rPr>
        <w:t xml:space="preserve">AI/ML framework </w:t>
      </w:r>
      <w:r>
        <w:rPr>
          <w:rFonts w:eastAsia="Malgun Gothic"/>
          <w:lang w:val="en-US"/>
        </w:rPr>
        <w:t>should</w:t>
      </w:r>
      <w:r w:rsidR="003B297C">
        <w:rPr>
          <w:rFonts w:eastAsia="Malgun Gothic"/>
          <w:lang w:val="en-US"/>
        </w:rPr>
        <w:t xml:space="preserve">—whenever feasible and more efficient—define common procedures across use cases and </w:t>
      </w:r>
      <w:r>
        <w:rPr>
          <w:rFonts w:eastAsia="Malgun Gothic"/>
          <w:lang w:val="en-US"/>
        </w:rPr>
        <w:t xml:space="preserve">support </w:t>
      </w:r>
      <w:r w:rsidR="00F1060B">
        <w:rPr>
          <w:rFonts w:eastAsia="Malgun Gothic"/>
          <w:lang w:val="en-US"/>
        </w:rPr>
        <w:t xml:space="preserve">at least </w:t>
      </w:r>
      <w:r>
        <w:rPr>
          <w:rFonts w:eastAsia="Malgun Gothic"/>
          <w:lang w:val="en-US"/>
        </w:rPr>
        <w:t>the following aspects</w:t>
      </w:r>
      <w:r w:rsidR="003C0B5F">
        <w:rPr>
          <w:rFonts w:eastAsia="Malgun Gothic"/>
          <w:lang w:val="en-US"/>
        </w:rPr>
        <w:t>:</w:t>
      </w:r>
    </w:p>
    <w:p w14:paraId="475403D4" w14:textId="68898174" w:rsidR="003C0B5F" w:rsidRDefault="003C0B5F" w:rsidP="003C0B5F">
      <w:pPr>
        <w:pStyle w:val="ListParagraph"/>
        <w:numPr>
          <w:ilvl w:val="0"/>
          <w:numId w:val="55"/>
        </w:numPr>
        <w:rPr>
          <w:rFonts w:eastAsia="Malgun Gothic"/>
          <w:lang w:val="en-US"/>
        </w:rPr>
      </w:pPr>
      <w:r>
        <w:rPr>
          <w:rFonts w:eastAsia="Malgun Gothic"/>
          <w:lang w:val="en-US"/>
        </w:rPr>
        <w:t xml:space="preserve">Training data </w:t>
      </w:r>
      <w:r w:rsidR="00F15A98">
        <w:rPr>
          <w:rFonts w:eastAsia="Malgun Gothic"/>
          <w:lang w:val="en-US"/>
        </w:rPr>
        <w:t>generation</w:t>
      </w:r>
      <w:r w:rsidR="00A348C1">
        <w:rPr>
          <w:rFonts w:eastAsia="Malgun Gothic"/>
          <w:lang w:val="en-US"/>
        </w:rPr>
        <w:t xml:space="preserve">, configuration, and </w:t>
      </w:r>
      <w:proofErr w:type="gramStart"/>
      <w:r w:rsidR="00A348C1">
        <w:rPr>
          <w:rFonts w:eastAsia="Malgun Gothic"/>
          <w:lang w:val="en-US"/>
        </w:rPr>
        <w:t>reporting</w:t>
      </w:r>
      <w:r>
        <w:rPr>
          <w:rFonts w:eastAsia="Malgun Gothic"/>
          <w:lang w:val="en-US"/>
        </w:rPr>
        <w:t>;</w:t>
      </w:r>
      <w:proofErr w:type="gramEnd"/>
    </w:p>
    <w:p w14:paraId="02259777" w14:textId="0FEC1D26" w:rsidR="00A348C1" w:rsidRDefault="003E0266" w:rsidP="003C0B5F">
      <w:pPr>
        <w:pStyle w:val="ListParagraph"/>
        <w:numPr>
          <w:ilvl w:val="0"/>
          <w:numId w:val="55"/>
        </w:numPr>
        <w:rPr>
          <w:rFonts w:eastAsia="Malgun Gothic"/>
          <w:lang w:val="en-US"/>
        </w:rPr>
      </w:pPr>
      <w:r>
        <w:rPr>
          <w:rFonts w:eastAsia="Malgun Gothic"/>
          <w:lang w:val="en-US"/>
        </w:rPr>
        <w:t>I</w:t>
      </w:r>
      <w:r w:rsidR="00A348C1">
        <w:rPr>
          <w:rFonts w:eastAsia="Malgun Gothic"/>
          <w:lang w:val="en-US"/>
        </w:rPr>
        <w:t xml:space="preserve">nference configuration and </w:t>
      </w:r>
      <w:proofErr w:type="gramStart"/>
      <w:r w:rsidR="00A348C1">
        <w:rPr>
          <w:rFonts w:eastAsia="Malgun Gothic"/>
          <w:lang w:val="en-US"/>
        </w:rPr>
        <w:t>reporting;</w:t>
      </w:r>
      <w:proofErr w:type="gramEnd"/>
    </w:p>
    <w:p w14:paraId="62C32802" w14:textId="23B8CED6" w:rsidR="00315C53" w:rsidRDefault="003E0266" w:rsidP="003C0B5F">
      <w:pPr>
        <w:pStyle w:val="ListParagraph"/>
        <w:numPr>
          <w:ilvl w:val="0"/>
          <w:numId w:val="55"/>
        </w:numPr>
        <w:rPr>
          <w:rFonts w:eastAsia="Malgun Gothic"/>
          <w:lang w:val="en-US"/>
        </w:rPr>
      </w:pPr>
      <w:r>
        <w:rPr>
          <w:rFonts w:eastAsia="Malgun Gothic"/>
          <w:lang w:val="en-US"/>
        </w:rPr>
        <w:t>P</w:t>
      </w:r>
      <w:r w:rsidR="00315C53">
        <w:rPr>
          <w:rFonts w:eastAsia="Malgun Gothic"/>
          <w:lang w:val="en-US"/>
        </w:rPr>
        <w:t xml:space="preserve">erformance </w:t>
      </w:r>
      <w:proofErr w:type="gramStart"/>
      <w:r w:rsidR="00315C53">
        <w:rPr>
          <w:rFonts w:eastAsia="Malgun Gothic"/>
          <w:lang w:val="en-US"/>
        </w:rPr>
        <w:t>monitoring;</w:t>
      </w:r>
      <w:proofErr w:type="gramEnd"/>
    </w:p>
    <w:p w14:paraId="79469786" w14:textId="2DF6D844" w:rsidR="00A348C1" w:rsidRDefault="00A348C1" w:rsidP="00A348C1">
      <w:pPr>
        <w:pStyle w:val="ListParagraph"/>
        <w:numPr>
          <w:ilvl w:val="0"/>
          <w:numId w:val="55"/>
        </w:numPr>
        <w:rPr>
          <w:rFonts w:eastAsia="Malgun Gothic"/>
          <w:lang w:val="en-US"/>
        </w:rPr>
      </w:pPr>
      <w:r>
        <w:rPr>
          <w:rFonts w:eastAsia="Malgun Gothic"/>
          <w:lang w:val="en-US"/>
        </w:rPr>
        <w:t xml:space="preserve">Generalizability of </w:t>
      </w:r>
      <w:proofErr w:type="gramStart"/>
      <w:r w:rsidR="00126596">
        <w:rPr>
          <w:rFonts w:eastAsia="Malgun Gothic"/>
          <w:lang w:val="en-US"/>
        </w:rPr>
        <w:t>a</w:t>
      </w:r>
      <w:proofErr w:type="gramEnd"/>
      <w:r w:rsidR="00126596">
        <w:rPr>
          <w:rFonts w:eastAsia="Malgun Gothic"/>
          <w:lang w:val="en-US"/>
        </w:rPr>
        <w:t xml:space="preserve"> </w:t>
      </w:r>
      <w:r w:rsidR="00591690">
        <w:rPr>
          <w:rFonts w:eastAsia="Malgun Gothic"/>
          <w:lang w:val="en-US"/>
        </w:rPr>
        <w:t xml:space="preserve">AI/ML </w:t>
      </w:r>
      <w:proofErr w:type="gramStart"/>
      <w:r w:rsidR="00591690">
        <w:rPr>
          <w:rFonts w:eastAsia="Malgun Gothic"/>
          <w:lang w:val="en-US"/>
        </w:rPr>
        <w:t>functionality</w:t>
      </w:r>
      <w:r>
        <w:rPr>
          <w:rFonts w:eastAsia="Malgun Gothic"/>
          <w:lang w:val="en-US"/>
        </w:rPr>
        <w:t>;</w:t>
      </w:r>
      <w:proofErr w:type="gramEnd"/>
    </w:p>
    <w:p w14:paraId="12EB584D" w14:textId="03E3A26A" w:rsidR="003C0B5F" w:rsidRDefault="003C0B5F" w:rsidP="003C0B5F">
      <w:pPr>
        <w:pStyle w:val="ListParagraph"/>
        <w:numPr>
          <w:ilvl w:val="0"/>
          <w:numId w:val="55"/>
        </w:numPr>
        <w:rPr>
          <w:rFonts w:eastAsia="Malgun Gothic"/>
          <w:lang w:val="en-US"/>
        </w:rPr>
      </w:pPr>
      <w:r>
        <w:rPr>
          <w:rFonts w:eastAsia="Malgun Gothic"/>
          <w:lang w:val="en-US"/>
        </w:rPr>
        <w:t xml:space="preserve">Activation/deactivation of a </w:t>
      </w:r>
      <w:proofErr w:type="gramStart"/>
      <w:r w:rsidR="003E0266">
        <w:rPr>
          <w:rFonts w:eastAsia="Malgun Gothic"/>
          <w:lang w:val="en-US"/>
        </w:rPr>
        <w:t>functionality</w:t>
      </w:r>
      <w:r>
        <w:rPr>
          <w:rFonts w:eastAsia="Malgun Gothic"/>
          <w:lang w:val="en-US"/>
        </w:rPr>
        <w:t>;</w:t>
      </w:r>
      <w:proofErr w:type="gramEnd"/>
    </w:p>
    <w:p w14:paraId="58197922" w14:textId="7FC06378" w:rsidR="003C0B5F" w:rsidRDefault="003C0B5F" w:rsidP="003C0B5F">
      <w:pPr>
        <w:pStyle w:val="ListParagraph"/>
        <w:numPr>
          <w:ilvl w:val="0"/>
          <w:numId w:val="55"/>
        </w:numPr>
        <w:rPr>
          <w:rFonts w:eastAsia="Malgun Gothic"/>
          <w:lang w:val="en-US"/>
        </w:rPr>
      </w:pPr>
      <w:r>
        <w:rPr>
          <w:rFonts w:eastAsia="Malgun Gothic"/>
          <w:lang w:val="en-US"/>
        </w:rPr>
        <w:t xml:space="preserve">Fall-back to the corresponding non-AI </w:t>
      </w:r>
      <w:proofErr w:type="gramStart"/>
      <w:r w:rsidR="00F15A98">
        <w:rPr>
          <w:rFonts w:eastAsia="Malgun Gothic"/>
          <w:lang w:val="en-US"/>
        </w:rPr>
        <w:t>solution</w:t>
      </w:r>
      <w:r>
        <w:rPr>
          <w:rFonts w:eastAsia="Malgun Gothic"/>
          <w:lang w:val="en-US"/>
        </w:rPr>
        <w:t>;</w:t>
      </w:r>
      <w:proofErr w:type="gramEnd"/>
    </w:p>
    <w:p w14:paraId="1EE921F2" w14:textId="4EDA789A" w:rsidR="003C0B5F" w:rsidRDefault="003C0B5F" w:rsidP="003C0B5F">
      <w:pPr>
        <w:pStyle w:val="ListParagraph"/>
        <w:numPr>
          <w:ilvl w:val="0"/>
          <w:numId w:val="55"/>
        </w:numPr>
        <w:rPr>
          <w:rFonts w:eastAsia="Malgun Gothic"/>
          <w:lang w:val="en-US"/>
        </w:rPr>
      </w:pPr>
      <w:r>
        <w:rPr>
          <w:rFonts w:eastAsia="Malgun Gothic"/>
          <w:lang w:val="en-US"/>
        </w:rPr>
        <w:t xml:space="preserve">UE capabilities </w:t>
      </w:r>
      <w:r w:rsidR="003E0266">
        <w:rPr>
          <w:rFonts w:eastAsia="Malgun Gothic"/>
          <w:lang w:val="en-US"/>
        </w:rPr>
        <w:t xml:space="preserve">and applicable functionality reporting </w:t>
      </w:r>
      <w:proofErr w:type="gramStart"/>
      <w:r w:rsidR="003E0266">
        <w:rPr>
          <w:rFonts w:eastAsia="Malgun Gothic"/>
          <w:lang w:val="en-US"/>
        </w:rPr>
        <w:t>procedure</w:t>
      </w:r>
      <w:r>
        <w:rPr>
          <w:rFonts w:eastAsia="Malgun Gothic"/>
          <w:lang w:val="en-US"/>
        </w:rPr>
        <w:t>;</w:t>
      </w:r>
      <w:proofErr w:type="gramEnd"/>
    </w:p>
    <w:p w14:paraId="41567CE0" w14:textId="77777777" w:rsidR="003C0B5F" w:rsidRPr="003C0B5F" w:rsidRDefault="003C0B5F" w:rsidP="00966E1B">
      <w:pPr>
        <w:rPr>
          <w:lang w:val="en-US"/>
        </w:rPr>
      </w:pPr>
    </w:p>
    <w:p w14:paraId="31EB73C6" w14:textId="2E517959" w:rsidR="00591690" w:rsidRDefault="00E6780A" w:rsidP="00966E1B">
      <w:pPr>
        <w:pStyle w:val="Proposal"/>
      </w:pPr>
      <w:bookmarkStart w:id="52" w:name="_Toc206171225"/>
      <w:r w:rsidRPr="6EAF174C">
        <w:rPr>
          <w:lang w:val="en-US"/>
        </w:rPr>
        <w:t>Define</w:t>
      </w:r>
      <w:r w:rsidRPr="6EAF174C" w:rsidDel="005F666C">
        <w:rPr>
          <w:lang w:val="en-US"/>
        </w:rPr>
        <w:t xml:space="preserve"> </w:t>
      </w:r>
      <w:r w:rsidRPr="6EAF174C">
        <w:rPr>
          <w:lang w:val="en-US"/>
        </w:rPr>
        <w:t xml:space="preserve">AI/ML framework to support </w:t>
      </w:r>
      <w:r w:rsidRPr="00550187">
        <w:rPr>
          <w:rFonts w:eastAsia="Malgun Gothic"/>
          <w:lang w:val="en-US"/>
        </w:rPr>
        <w:t>all use cases selected by RAN1/RAN2/RAN3</w:t>
      </w:r>
      <w:r w:rsidR="004065AA">
        <w:rPr>
          <w:rFonts w:eastAsia="Malgun Gothic"/>
          <w:lang w:val="en-US"/>
        </w:rPr>
        <w:t>/RAN4</w:t>
      </w:r>
      <w:r w:rsidRPr="00550187">
        <w:rPr>
          <w:rFonts w:eastAsia="Malgun Gothic"/>
          <w:lang w:val="en-US"/>
        </w:rPr>
        <w:t>, for use cases identified in first release as well as future releases of 6GR.</w:t>
      </w:r>
      <w:bookmarkEnd w:id="52"/>
    </w:p>
    <w:p w14:paraId="44913FEA" w14:textId="77777777" w:rsidR="00591690" w:rsidRPr="00BE4A05" w:rsidRDefault="00591690" w:rsidP="0022446A"/>
    <w:p w14:paraId="5B2D5EE4" w14:textId="2350548F" w:rsidR="006E1C82" w:rsidRDefault="00C01F33" w:rsidP="003647EB">
      <w:pPr>
        <w:pStyle w:val="Heading1"/>
        <w:ind w:left="0" w:firstLine="0"/>
        <w:jc w:val="both"/>
      </w:pPr>
      <w:r w:rsidRPr="00CE0424">
        <w:t>Conclusion</w:t>
      </w:r>
    </w:p>
    <w:p w14:paraId="407ECCFD" w14:textId="2685768D" w:rsidR="00CC7A90" w:rsidRDefault="00CC7A90" w:rsidP="00CC7A90">
      <w:pPr>
        <w:pStyle w:val="BodyText"/>
        <w:rPr>
          <w:b/>
          <w:bCs/>
        </w:rPr>
      </w:pPr>
      <w:r>
        <w:t xml:space="preserve">In the previous </w:t>
      </w:r>
      <w:r w:rsidR="0017657D">
        <w:t>discussion,</w:t>
      </w:r>
      <w:r>
        <w:t xml:space="preserve"> the following observations</w:t>
      </w:r>
      <w:r w:rsidR="0017657D">
        <w:t xml:space="preserve"> were made</w:t>
      </w:r>
      <w:r w:rsidRPr="00CE0424">
        <w:t>:</w:t>
      </w:r>
      <w:r>
        <w:rPr>
          <w:b/>
          <w:bCs/>
        </w:rPr>
        <w:t xml:space="preserve"> </w:t>
      </w:r>
    </w:p>
    <w:p w14:paraId="0C1E5549" w14:textId="5A7E4B14" w:rsidR="00126596" w:rsidRDefault="00CC7A90">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171211" w:history="1">
        <w:r w:rsidR="00126596" w:rsidRPr="00710313">
          <w:rPr>
            <w:rStyle w:val="Hyperlink"/>
            <w:rFonts w:eastAsia="Malgun Gothic"/>
            <w:noProof/>
            <w:lang w:val="en-US"/>
          </w:rPr>
          <w:t>Observation 1</w:t>
        </w:r>
        <w:r w:rsidR="00126596">
          <w:rPr>
            <w:rFonts w:asciiTheme="minorHAnsi" w:eastAsiaTheme="minorEastAsia" w:hAnsiTheme="minorHAnsi" w:cstheme="minorBidi"/>
            <w:b w:val="0"/>
            <w:noProof/>
            <w:kern w:val="2"/>
            <w:sz w:val="24"/>
            <w:szCs w:val="24"/>
            <w:lang w:val="en-US" w:eastAsia="en-US"/>
            <w14:ligatures w14:val="standardContextual"/>
          </w:rPr>
          <w:tab/>
        </w:r>
        <w:r w:rsidR="00126596" w:rsidRPr="00710313">
          <w:rPr>
            <w:rStyle w:val="Hyperlink"/>
            <w:rFonts w:eastAsia="Malgun Gothic"/>
            <w:noProof/>
            <w:lang w:val="en-US"/>
          </w:rPr>
          <w:t>Advanced AI/ML receivers are capable of operating with orthogonal DM-RS configurations with minimal overhead, leading to a noticeable throughput gain.</w:t>
        </w:r>
      </w:hyperlink>
    </w:p>
    <w:p w14:paraId="02BA78B6" w14:textId="09E111DD" w:rsidR="00126596" w:rsidRDefault="0012659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06171212" w:history="1">
        <w:r w:rsidRPr="00710313">
          <w:rPr>
            <w:rStyle w:val="Hyperlink"/>
            <w:rFonts w:eastAsia="Malgun Gothic"/>
            <w:noProof/>
            <w:lang w:val="en-US"/>
          </w:rPr>
          <w:t>Observation 2</w:t>
        </w:r>
        <w:r>
          <w:rPr>
            <w:rFonts w:asciiTheme="minorHAnsi" w:eastAsiaTheme="minorEastAsia" w:hAnsiTheme="minorHAnsi" w:cstheme="minorBidi"/>
            <w:b w:val="0"/>
            <w:noProof/>
            <w:kern w:val="2"/>
            <w:sz w:val="24"/>
            <w:szCs w:val="24"/>
            <w:lang w:val="en-US" w:eastAsia="en-US"/>
            <w14:ligatures w14:val="standardContextual"/>
          </w:rPr>
          <w:tab/>
        </w:r>
        <w:r w:rsidRPr="00710313">
          <w:rPr>
            <w:rStyle w:val="Hyperlink"/>
            <w:rFonts w:eastAsia="Malgun Gothic"/>
            <w:noProof/>
            <w:lang w:val="en-US"/>
          </w:rPr>
          <w:t xml:space="preserve">AI/ML-based uplink power amplifier (PA) digital post-distortion (DPoD) can in certain conditions achieve performance similar to that of ideal PA without power </w:t>
        </w:r>
        <w:r w:rsidRPr="00710313">
          <w:rPr>
            <w:rStyle w:val="Hyperlink"/>
            <w:rFonts w:eastAsia="Malgun Gothic"/>
            <w:noProof/>
            <w:lang w:val="en-US"/>
          </w:rPr>
          <w:lastRenderedPageBreak/>
          <w:t>backoff, resulting in a potentially higher UE output power and/or more power efficient operation.</w:t>
        </w:r>
      </w:hyperlink>
    </w:p>
    <w:p w14:paraId="79439F97" w14:textId="46B59185" w:rsidR="00CC7A90" w:rsidRDefault="00CC7A90" w:rsidP="00CC7A90">
      <w:pPr>
        <w:pStyle w:val="BodyText"/>
        <w:rPr>
          <w:b/>
          <w:bCs/>
        </w:rPr>
      </w:pPr>
      <w:r>
        <w:rPr>
          <w:b/>
          <w:bCs/>
        </w:rPr>
        <w:fldChar w:fldCharType="end"/>
      </w:r>
    </w:p>
    <w:p w14:paraId="2130A601" w14:textId="01D3937F" w:rsidR="00CC7A90" w:rsidRDefault="008E065E" w:rsidP="00CE6F57">
      <w:pPr>
        <w:pStyle w:val="BodyText"/>
      </w:pPr>
      <w:r w:rsidRPr="00CE0424">
        <w:t xml:space="preserve">Based on the discussion in </w:t>
      </w:r>
      <w:r w:rsidR="007729A2">
        <w:t xml:space="preserve">the previous </w:t>
      </w:r>
      <w:r w:rsidRPr="00CE0424">
        <w:t>section</w:t>
      </w:r>
      <w:r w:rsidR="007729A2">
        <w:t>s</w:t>
      </w:r>
      <w:r w:rsidR="0017657D">
        <w:t>,</w:t>
      </w:r>
      <w:r w:rsidRPr="00CE0424">
        <w:t xml:space="preserve"> we propose the following:</w:t>
      </w:r>
    </w:p>
    <w:p w14:paraId="74A5FE36" w14:textId="339D9DA1" w:rsidR="00126596" w:rsidRDefault="006E1C82">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Pr>
          <w:bCs/>
          <w:lang w:val="en-US"/>
        </w:rPr>
        <w:fldChar w:fldCharType="begin"/>
      </w:r>
      <w:r>
        <w:rPr>
          <w:bCs/>
          <w:lang w:val="en-US"/>
        </w:rPr>
        <w:instrText xml:space="preserve"> TOC \n \h \z \t "Proposal" \c </w:instrText>
      </w:r>
      <w:r>
        <w:rPr>
          <w:bCs/>
          <w:lang w:val="en-US"/>
        </w:rPr>
        <w:fldChar w:fldCharType="separate"/>
      </w:r>
      <w:hyperlink w:anchor="_Toc206171215" w:history="1">
        <w:r w:rsidR="00126596" w:rsidRPr="00911828">
          <w:rPr>
            <w:rStyle w:val="Hyperlink"/>
            <w:rFonts w:eastAsia="Malgun Gothic"/>
            <w:noProof/>
            <w:lang w:val="en-US"/>
          </w:rPr>
          <w:t>Proposal 1</w:t>
        </w:r>
        <w:r w:rsidR="00126596">
          <w:rPr>
            <w:rFonts w:asciiTheme="minorHAnsi" w:eastAsiaTheme="minorEastAsia" w:hAnsiTheme="minorHAnsi" w:cstheme="minorBidi"/>
            <w:b w:val="0"/>
            <w:noProof/>
            <w:kern w:val="2"/>
            <w:sz w:val="24"/>
            <w:szCs w:val="24"/>
            <w:lang w:val="en-US" w:eastAsia="en-US"/>
            <w14:ligatures w14:val="standardContextual"/>
          </w:rPr>
          <w:tab/>
        </w:r>
        <w:r w:rsidR="00126596" w:rsidRPr="00911828">
          <w:rPr>
            <w:rStyle w:val="Hyperlink"/>
            <w:rFonts w:eastAsia="Malgun Gothic"/>
            <w:noProof/>
          </w:rPr>
          <w:t xml:space="preserve">By RAN1#123, RAN1 should finish down-selection of the proposed AI/ML use cases to a handful of most promising ones (e.g., three new use cases not considered in 5G </w:t>
        </w:r>
        <w:r w:rsidR="00126596" w:rsidRPr="00911828">
          <w:rPr>
            <w:rStyle w:val="Hyperlink"/>
            <w:rFonts w:eastAsia="Malgun Gothic"/>
            <w:noProof/>
            <w:lang w:val="en-US"/>
          </w:rPr>
          <w:t>+ two 5G NR use case enhancements</w:t>
        </w:r>
        <w:r w:rsidR="00126596" w:rsidRPr="00911828">
          <w:rPr>
            <w:rStyle w:val="Hyperlink"/>
            <w:rFonts w:eastAsia="Malgun Gothic"/>
            <w:noProof/>
          </w:rPr>
          <w:t>).</w:t>
        </w:r>
      </w:hyperlink>
    </w:p>
    <w:p w14:paraId="1F164FF6" w14:textId="7ACC2501" w:rsidR="00126596" w:rsidRDefault="0012659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06171216" w:history="1">
        <w:r w:rsidRPr="00911828">
          <w:rPr>
            <w:rStyle w:val="Hyperlink"/>
            <w:rFonts w:eastAsia="Malgun Gothic"/>
            <w:noProof/>
            <w:lang w:val="en-US"/>
          </w:rPr>
          <w:t>Proposal 2</w:t>
        </w:r>
        <w:r>
          <w:rPr>
            <w:rFonts w:asciiTheme="minorHAnsi" w:eastAsiaTheme="minorEastAsia" w:hAnsiTheme="minorHAnsi" w:cstheme="minorBidi"/>
            <w:b w:val="0"/>
            <w:noProof/>
            <w:kern w:val="2"/>
            <w:sz w:val="24"/>
            <w:szCs w:val="24"/>
            <w:lang w:val="en-US" w:eastAsia="en-US"/>
            <w14:ligatures w14:val="standardContextual"/>
          </w:rPr>
          <w:tab/>
        </w:r>
        <w:r w:rsidRPr="00911828">
          <w:rPr>
            <w:rStyle w:val="Hyperlink"/>
            <w:rFonts w:eastAsia="Malgun Gothic"/>
            <w:noProof/>
          </w:rPr>
          <w:t>6GR AI/ML use cases should be selected considering their potential as per the following criteria: performance gain, implementation complexity, inter-vendor interoperability, AI/ML model training complexity, signalling overhead, and specification impact.</w:t>
        </w:r>
      </w:hyperlink>
    </w:p>
    <w:p w14:paraId="36064B09" w14:textId="1E21D31E" w:rsidR="00126596" w:rsidRDefault="0012659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06171217" w:history="1">
        <w:r w:rsidRPr="00911828">
          <w:rPr>
            <w:rStyle w:val="Hyperlink"/>
            <w:rFonts w:eastAsia="Malgun Gothic"/>
            <w:noProof/>
            <w:lang w:val="en-US"/>
          </w:rPr>
          <w:t>Proposal 3</w:t>
        </w:r>
        <w:r>
          <w:rPr>
            <w:rFonts w:asciiTheme="minorHAnsi" w:eastAsiaTheme="minorEastAsia" w:hAnsiTheme="minorHAnsi" w:cstheme="minorBidi"/>
            <w:b w:val="0"/>
            <w:noProof/>
            <w:kern w:val="2"/>
            <w:sz w:val="24"/>
            <w:szCs w:val="24"/>
            <w:lang w:val="en-US" w:eastAsia="en-US"/>
            <w14:ligatures w14:val="standardContextual"/>
          </w:rPr>
          <w:tab/>
        </w:r>
        <w:r w:rsidRPr="00911828">
          <w:rPr>
            <w:rStyle w:val="Hyperlink"/>
            <w:noProof/>
          </w:rPr>
          <w:t xml:space="preserve">Study the use case of </w:t>
        </w:r>
        <w:r w:rsidRPr="00911828">
          <w:rPr>
            <w:rStyle w:val="Hyperlink"/>
            <w:rFonts w:eastAsia="Malgun Gothic"/>
            <w:noProof/>
            <w:lang w:val="en-US"/>
          </w:rPr>
          <w:t>AI/ML receivers for PxSCH reception with orthogonal demodulation reference signal (DM-RS) having (substantially) lower overhead than in NR.</w:t>
        </w:r>
      </w:hyperlink>
    </w:p>
    <w:p w14:paraId="2A797ABA" w14:textId="107FF6FC" w:rsidR="00126596" w:rsidRDefault="0012659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06171218" w:history="1">
        <w:r w:rsidRPr="00911828">
          <w:rPr>
            <w:rStyle w:val="Hyperlink"/>
            <w:noProof/>
          </w:rPr>
          <w:t>Proposal 4</w:t>
        </w:r>
        <w:r>
          <w:rPr>
            <w:rFonts w:asciiTheme="minorHAnsi" w:eastAsiaTheme="minorEastAsia" w:hAnsiTheme="minorHAnsi" w:cstheme="minorBidi"/>
            <w:b w:val="0"/>
            <w:noProof/>
            <w:kern w:val="2"/>
            <w:sz w:val="24"/>
            <w:szCs w:val="24"/>
            <w:lang w:val="en-US" w:eastAsia="en-US"/>
            <w14:ligatures w14:val="standardContextual"/>
          </w:rPr>
          <w:tab/>
        </w:r>
        <w:r w:rsidRPr="00911828">
          <w:rPr>
            <w:rStyle w:val="Hyperlink"/>
            <w:noProof/>
          </w:rPr>
          <w:t>Study the AI/ML use case of CSI-RS overhead reduction with UE-side model.</w:t>
        </w:r>
      </w:hyperlink>
    </w:p>
    <w:p w14:paraId="1165FEF9" w14:textId="710EF9C1" w:rsidR="00126596" w:rsidRDefault="0012659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06171219" w:history="1">
        <w:r w:rsidRPr="00911828">
          <w:rPr>
            <w:rStyle w:val="Hyperlink"/>
            <w:rFonts w:eastAsia="Malgun Gothic"/>
            <w:noProof/>
            <w:lang w:val="en-US"/>
          </w:rPr>
          <w:t>Proposal 5</w:t>
        </w:r>
        <w:r>
          <w:rPr>
            <w:rFonts w:asciiTheme="minorHAnsi" w:eastAsiaTheme="minorEastAsia" w:hAnsiTheme="minorHAnsi" w:cstheme="minorBidi"/>
            <w:b w:val="0"/>
            <w:noProof/>
            <w:kern w:val="2"/>
            <w:sz w:val="24"/>
            <w:szCs w:val="24"/>
            <w:lang w:val="en-US" w:eastAsia="en-US"/>
            <w14:ligatures w14:val="standardContextual"/>
          </w:rPr>
          <w:tab/>
        </w:r>
        <w:r w:rsidRPr="00911828">
          <w:rPr>
            <w:rStyle w:val="Hyperlink"/>
            <w:noProof/>
          </w:rPr>
          <w:t xml:space="preserve">Study the AI/ML use case of </w:t>
        </w:r>
        <w:r w:rsidRPr="00911828">
          <w:rPr>
            <w:rStyle w:val="Hyperlink"/>
            <w:rFonts w:eastAsia="Malgun Gothic"/>
            <w:noProof/>
            <w:lang w:val="en-US"/>
          </w:rPr>
          <w:t>uplink power amplifier (PA) digital post-distortion with network-side model.</w:t>
        </w:r>
      </w:hyperlink>
    </w:p>
    <w:p w14:paraId="10F3624A" w14:textId="4A73E373" w:rsidR="00126596" w:rsidRDefault="0012659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06171220" w:history="1">
        <w:r w:rsidRPr="00911828">
          <w:rPr>
            <w:rStyle w:val="Hyperlink"/>
            <w:rFonts w:eastAsia="Malgun Gothic"/>
            <w:noProof/>
          </w:rPr>
          <w:t>Proposal 6</w:t>
        </w:r>
        <w:r>
          <w:rPr>
            <w:rFonts w:asciiTheme="minorHAnsi" w:eastAsiaTheme="minorEastAsia" w:hAnsiTheme="minorHAnsi" w:cstheme="minorBidi"/>
            <w:b w:val="0"/>
            <w:noProof/>
            <w:kern w:val="2"/>
            <w:sz w:val="24"/>
            <w:szCs w:val="24"/>
            <w:lang w:val="en-US" w:eastAsia="en-US"/>
            <w14:ligatures w14:val="standardContextual"/>
          </w:rPr>
          <w:tab/>
        </w:r>
        <w:r w:rsidRPr="00911828">
          <w:rPr>
            <w:rStyle w:val="Hyperlink"/>
            <w:rFonts w:eastAsia="Malgun Gothic"/>
            <w:noProof/>
          </w:rPr>
          <w:t>Adopt existing 5G NR AI/ML use cases (i.e., Beam management, Positioning, CSI prediction) without repeating aspects that were studied in Rel-18/19.</w:t>
        </w:r>
      </w:hyperlink>
    </w:p>
    <w:p w14:paraId="640E5D77" w14:textId="4AB092FF" w:rsidR="00126596" w:rsidRDefault="0012659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06171221" w:history="1">
        <w:r w:rsidRPr="00911828">
          <w:rPr>
            <w:rStyle w:val="Hyperlink"/>
            <w:noProof/>
          </w:rPr>
          <w:t>Proposal 7</w:t>
        </w:r>
        <w:r>
          <w:rPr>
            <w:rFonts w:asciiTheme="minorHAnsi" w:eastAsiaTheme="minorEastAsia" w:hAnsiTheme="minorHAnsi" w:cstheme="minorBidi"/>
            <w:b w:val="0"/>
            <w:noProof/>
            <w:kern w:val="2"/>
            <w:sz w:val="24"/>
            <w:szCs w:val="24"/>
            <w:lang w:val="en-US" w:eastAsia="en-US"/>
            <w14:ligatures w14:val="standardContextual"/>
          </w:rPr>
          <w:tab/>
        </w:r>
        <w:r w:rsidRPr="00911828">
          <w:rPr>
            <w:rStyle w:val="Hyperlink"/>
            <w:rFonts w:eastAsia="Malgun Gothic"/>
            <w:noProof/>
            <w:lang w:val="en-US"/>
          </w:rPr>
          <w:t xml:space="preserve">6GR Rel-20 study item should </w:t>
        </w:r>
        <w:r w:rsidRPr="00911828">
          <w:rPr>
            <w:rStyle w:val="Hyperlink"/>
            <w:noProof/>
          </w:rPr>
          <w:t>prioritize one-sided use cases which are easier to deploy and maintain in real life.</w:t>
        </w:r>
      </w:hyperlink>
    </w:p>
    <w:p w14:paraId="16247AFF" w14:textId="7EAC752C" w:rsidR="00126596" w:rsidRDefault="0012659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06171222" w:history="1">
        <w:r w:rsidRPr="00911828">
          <w:rPr>
            <w:rStyle w:val="Hyperlink"/>
            <w:noProof/>
          </w:rPr>
          <w:t>Proposal 8</w:t>
        </w:r>
        <w:r>
          <w:rPr>
            <w:rFonts w:asciiTheme="minorHAnsi" w:eastAsiaTheme="minorEastAsia" w:hAnsiTheme="minorHAnsi" w:cstheme="minorBidi"/>
            <w:b w:val="0"/>
            <w:noProof/>
            <w:kern w:val="2"/>
            <w:sz w:val="24"/>
            <w:szCs w:val="24"/>
            <w:lang w:val="en-US" w:eastAsia="en-US"/>
            <w14:ligatures w14:val="standardContextual"/>
          </w:rPr>
          <w:tab/>
        </w:r>
        <w:r w:rsidRPr="00911828">
          <w:rPr>
            <w:rStyle w:val="Hyperlink"/>
            <w:noProof/>
          </w:rPr>
          <w:t xml:space="preserve">Adopt 5G NR AI/ML beam prediction use case in 6GR. Extend 5G NR Rel-19 AI/ML beam prediction feature to 6GR with the necessary </w:t>
        </w:r>
        <w:r w:rsidRPr="00911828">
          <w:rPr>
            <w:rStyle w:val="Hyperlink"/>
            <w:rFonts w:eastAsia="Malgun Gothic"/>
            <w:noProof/>
            <w:lang w:val="en-US"/>
          </w:rPr>
          <w:t>enhancements</w:t>
        </w:r>
        <w:r w:rsidRPr="00911828">
          <w:rPr>
            <w:rStyle w:val="Hyperlink"/>
            <w:noProof/>
          </w:rPr>
          <w:t>.</w:t>
        </w:r>
      </w:hyperlink>
    </w:p>
    <w:p w14:paraId="108F372C" w14:textId="6A57B188" w:rsidR="00126596" w:rsidRDefault="0012659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06171223" w:history="1">
        <w:r w:rsidRPr="00911828">
          <w:rPr>
            <w:rStyle w:val="Hyperlink"/>
            <w:noProof/>
          </w:rPr>
          <w:t>Proposal 9</w:t>
        </w:r>
        <w:r>
          <w:rPr>
            <w:rFonts w:asciiTheme="minorHAnsi" w:eastAsiaTheme="minorEastAsia" w:hAnsiTheme="minorHAnsi" w:cstheme="minorBidi"/>
            <w:b w:val="0"/>
            <w:noProof/>
            <w:kern w:val="2"/>
            <w:sz w:val="24"/>
            <w:szCs w:val="24"/>
            <w:lang w:val="en-US" w:eastAsia="en-US"/>
            <w14:ligatures w14:val="standardContextual"/>
          </w:rPr>
          <w:tab/>
        </w:r>
        <w:r w:rsidRPr="00911828">
          <w:rPr>
            <w:rStyle w:val="Hyperlink"/>
            <w:noProof/>
          </w:rPr>
          <w:t>Adopt 5G AI/ML positioning use case in 6GR. Support 5G NR Rel-19 AI/ML positioning Cases 1/3a/3b in the first release of 6GR without a study item phase.</w:t>
        </w:r>
      </w:hyperlink>
    </w:p>
    <w:p w14:paraId="61443EBE" w14:textId="31BC3BB0" w:rsidR="00126596" w:rsidRDefault="0012659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06171224" w:history="1">
        <w:r w:rsidRPr="00911828">
          <w:rPr>
            <w:rStyle w:val="Hyperlink"/>
            <w:noProof/>
          </w:rPr>
          <w:t>Proposal 10</w:t>
        </w:r>
        <w:r>
          <w:rPr>
            <w:rFonts w:asciiTheme="minorHAnsi" w:eastAsiaTheme="minorEastAsia" w:hAnsiTheme="minorHAnsi" w:cstheme="minorBidi"/>
            <w:b w:val="0"/>
            <w:noProof/>
            <w:kern w:val="2"/>
            <w:sz w:val="24"/>
            <w:szCs w:val="24"/>
            <w:lang w:val="en-US" w:eastAsia="en-US"/>
            <w14:ligatures w14:val="standardContextual"/>
          </w:rPr>
          <w:tab/>
        </w:r>
        <w:r w:rsidRPr="00911828">
          <w:rPr>
            <w:rStyle w:val="Hyperlink"/>
            <w:noProof/>
          </w:rPr>
          <w:t>Adopt 5G AI/ML CSI prediction use case in 6GR. Enhance 5G NR Rel-19 AI/ML CSI prediction feature to 6GR to support longer CSI-RS periodicities (e.g., 20ms) in practical deployments.</w:t>
        </w:r>
      </w:hyperlink>
    </w:p>
    <w:p w14:paraId="1227DBDD" w14:textId="52202426" w:rsidR="00126596" w:rsidRDefault="0012659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06171225" w:history="1">
        <w:r w:rsidRPr="00911828">
          <w:rPr>
            <w:rStyle w:val="Hyperlink"/>
            <w:noProof/>
          </w:rPr>
          <w:t>Proposal 11</w:t>
        </w:r>
        <w:r>
          <w:rPr>
            <w:rFonts w:asciiTheme="minorHAnsi" w:eastAsiaTheme="minorEastAsia" w:hAnsiTheme="minorHAnsi" w:cstheme="minorBidi"/>
            <w:b w:val="0"/>
            <w:noProof/>
            <w:kern w:val="2"/>
            <w:sz w:val="24"/>
            <w:szCs w:val="24"/>
            <w:lang w:val="en-US" w:eastAsia="en-US"/>
            <w14:ligatures w14:val="standardContextual"/>
          </w:rPr>
          <w:tab/>
        </w:r>
        <w:r w:rsidRPr="00911828">
          <w:rPr>
            <w:rStyle w:val="Hyperlink"/>
            <w:noProof/>
            <w:lang w:val="en-US"/>
          </w:rPr>
          <w:t xml:space="preserve">Define AI/ML framework to support </w:t>
        </w:r>
        <w:r w:rsidRPr="00911828">
          <w:rPr>
            <w:rStyle w:val="Hyperlink"/>
            <w:rFonts w:eastAsia="Malgun Gothic"/>
            <w:noProof/>
            <w:lang w:val="en-US"/>
          </w:rPr>
          <w:t>all use cases selected by RAN1/RAN2/RAN3/RAN4, for use cases identified in first release as well as future releases of 6GR.</w:t>
        </w:r>
      </w:hyperlink>
    </w:p>
    <w:p w14:paraId="3851C97C" w14:textId="1E2A62C9" w:rsidR="00C01F33" w:rsidRPr="006F573F" w:rsidRDefault="006E1C82" w:rsidP="00CE6F57">
      <w:pPr>
        <w:pStyle w:val="BodyText"/>
      </w:pPr>
      <w:r>
        <w:rPr>
          <w:lang w:val="en-US"/>
        </w:rPr>
        <w:fldChar w:fldCharType="end"/>
      </w:r>
      <w:r w:rsidRPr="00CE0424">
        <w:t xml:space="preserve"> </w:t>
      </w:r>
    </w:p>
    <w:p w14:paraId="34AB68F3" w14:textId="77777777" w:rsidR="00F507D1" w:rsidRPr="00CE0424" w:rsidRDefault="00F507D1" w:rsidP="003647EB">
      <w:pPr>
        <w:pStyle w:val="Heading1"/>
        <w:jc w:val="both"/>
      </w:pPr>
      <w:bookmarkStart w:id="53" w:name="_In-sequence_SDU_delivery"/>
      <w:bookmarkEnd w:id="53"/>
      <w:r w:rsidRPr="00CE0424">
        <w:t>References</w:t>
      </w:r>
    </w:p>
    <w:p w14:paraId="59EE93C6" w14:textId="09C7A2E0" w:rsidR="00CC7A90" w:rsidRDefault="007D6A3C" w:rsidP="00CC7A90">
      <w:pPr>
        <w:pStyle w:val="Reference"/>
        <w:overflowPunct/>
        <w:autoSpaceDE/>
        <w:autoSpaceDN/>
        <w:adjustRightInd/>
        <w:spacing w:before="0" w:line="259" w:lineRule="auto"/>
        <w:textAlignment w:val="auto"/>
      </w:pPr>
      <w:bookmarkStart w:id="54" w:name="_Ref155373154"/>
      <w:bookmarkStart w:id="55" w:name="_Ref174151459"/>
      <w:bookmarkStart w:id="56" w:name="_Ref189809556"/>
      <w:bookmarkStart w:id="57" w:name="_Ref142657949"/>
      <w:bookmarkStart w:id="58" w:name="_Ref142481546"/>
      <w:r w:rsidRPr="007D6A3C">
        <w:t>RP-251881</w:t>
      </w:r>
      <w:r w:rsidR="00CC7A90">
        <w:t xml:space="preserve">, </w:t>
      </w:r>
      <w:r w:rsidR="000C4872">
        <w:t>“</w:t>
      </w:r>
      <w:r w:rsidRPr="007D6A3C">
        <w:t>New SID: Study on 6G Radio</w:t>
      </w:r>
      <w:r w:rsidR="00CC7A90">
        <w:t>,"</w:t>
      </w:r>
      <w:r w:rsidR="00CC7A90" w:rsidRPr="00F45E17">
        <w:t xml:space="preserve"> </w:t>
      </w:r>
      <w:r w:rsidR="004F7B56" w:rsidRPr="004F7B56">
        <w:t>NTT DOCOMO (Moderator)</w:t>
      </w:r>
      <w:r w:rsidR="00CC7A90">
        <w:t xml:space="preserve">, </w:t>
      </w:r>
      <w:r w:rsidR="00CC7A90" w:rsidRPr="00F45E17">
        <w:t>3GPP TSG RAN Meeting #10</w:t>
      </w:r>
      <w:r w:rsidR="004F7B56">
        <w:t>8</w:t>
      </w:r>
      <w:r w:rsidR="00CC7A90">
        <w:t xml:space="preserve">, </w:t>
      </w:r>
      <w:r w:rsidR="004F7B56" w:rsidRPr="004F7B56">
        <w:t>Prague, Czech Republic, June 9-13, 2025</w:t>
      </w:r>
      <w:r w:rsidR="00CC7A90">
        <w:t>.</w:t>
      </w:r>
      <w:bookmarkEnd w:id="54"/>
    </w:p>
    <w:p w14:paraId="2F94AF22" w14:textId="7723D3AE" w:rsidR="004F7B56" w:rsidRDefault="000C4872" w:rsidP="000C4872">
      <w:pPr>
        <w:pStyle w:val="Reference"/>
      </w:pPr>
      <w:r>
        <w:t>TR38.843, “Study on Artificial Intelligence (AI)/Machine Learning (ML) for NR air interface (Release 18),” v18.0.0 (2023-12).</w:t>
      </w:r>
    </w:p>
    <w:p w14:paraId="5BF6DA53" w14:textId="305F01B0" w:rsidR="00176BFC" w:rsidRDefault="00176BFC" w:rsidP="00176BFC">
      <w:pPr>
        <w:pStyle w:val="Reference"/>
      </w:pPr>
      <w:r>
        <w:t>TR38.914, “Study on 6G Scenarios and Requirements; (Release 20),” v0.1.0 (2025-06).</w:t>
      </w:r>
    </w:p>
    <w:p w14:paraId="72530980" w14:textId="77777777" w:rsidR="00D721EA" w:rsidRDefault="00D721EA" w:rsidP="00176BFC">
      <w:pPr>
        <w:pStyle w:val="Reference"/>
      </w:pPr>
      <w:r w:rsidRPr="008F1A48">
        <w:rPr>
          <w:lang w:val="sv-SE"/>
        </w:rPr>
        <w:t xml:space="preserve">Farhadi, H., Haraldson, J., &amp; Sundberg, M. (2023). </w:t>
      </w:r>
      <w:r w:rsidRPr="00D721EA">
        <w:t>A deep learning receiver for non-linear transmitter. </w:t>
      </w:r>
      <w:r w:rsidRPr="00D721EA">
        <w:rPr>
          <w:i/>
          <w:iCs/>
        </w:rPr>
        <w:t>IEEE Access</w:t>
      </w:r>
      <w:r w:rsidRPr="00D721EA">
        <w:t>, </w:t>
      </w:r>
      <w:r w:rsidRPr="00D721EA">
        <w:rPr>
          <w:i/>
          <w:iCs/>
        </w:rPr>
        <w:t>11</w:t>
      </w:r>
      <w:r w:rsidRPr="00D721EA">
        <w:t>, 2796-2803.</w:t>
      </w:r>
    </w:p>
    <w:p w14:paraId="2DFB9CB0" w14:textId="3ED451CD" w:rsidR="00E36E6F" w:rsidRDefault="00E36E6F" w:rsidP="00176BFC">
      <w:pPr>
        <w:pStyle w:val="Reference"/>
      </w:pPr>
      <w:bookmarkStart w:id="59" w:name="_Ref205893046"/>
      <w:r w:rsidRPr="00E36E6F">
        <w:lastRenderedPageBreak/>
        <w:t>R4-165901, “Further elaboration on PA models for NR”, source Ericsson</w:t>
      </w:r>
      <w:bookmarkEnd w:id="59"/>
    </w:p>
    <w:p w14:paraId="42670FEB" w14:textId="3EC80E6E" w:rsidR="002D7331" w:rsidRDefault="002D7331" w:rsidP="00176BFC">
      <w:pPr>
        <w:pStyle w:val="Reference"/>
      </w:pPr>
      <w:r w:rsidRPr="008F1A48">
        <w:rPr>
          <w:lang w:val="fr-FR"/>
        </w:rPr>
        <w:t xml:space="preserve">Zhang, X., Zhou, X., Lin, M., &amp; Sun, J. (2018). </w:t>
      </w:r>
      <w:proofErr w:type="spellStart"/>
      <w:r w:rsidRPr="002D7331">
        <w:t>Shufflenet</w:t>
      </w:r>
      <w:proofErr w:type="spellEnd"/>
      <w:r w:rsidRPr="002D7331">
        <w:t>: An extremely efficient convolutional neural network for mobile devices. In </w:t>
      </w:r>
      <w:r w:rsidRPr="002D7331">
        <w:rPr>
          <w:i/>
          <w:iCs/>
        </w:rPr>
        <w:t>Proceedings of the IEEE conference on computer vision and pattern recognition</w:t>
      </w:r>
      <w:r w:rsidRPr="002D7331">
        <w:t> (pp. 6848-6856).</w:t>
      </w:r>
    </w:p>
    <w:bookmarkEnd w:id="55"/>
    <w:bookmarkEnd w:id="56"/>
    <w:bookmarkEnd w:id="57"/>
    <w:bookmarkEnd w:id="58"/>
    <w:p w14:paraId="16A3196F" w14:textId="22A94640" w:rsidR="003A7EF3" w:rsidRDefault="003A7EF3" w:rsidP="00CE6F57">
      <w:pPr>
        <w:pStyle w:val="BodyText"/>
      </w:pPr>
    </w:p>
    <w:p w14:paraId="08C50790" w14:textId="2CE3EF1C" w:rsidR="004340E7" w:rsidRDefault="004340E7" w:rsidP="004340E7">
      <w:pPr>
        <w:pStyle w:val="Heading1"/>
        <w:ind w:left="0" w:firstLine="0"/>
        <w:jc w:val="both"/>
      </w:pPr>
      <w:r>
        <w:t xml:space="preserve">Appendix: </w:t>
      </w:r>
      <w:r w:rsidR="00916ADF">
        <w:t>E</w:t>
      </w:r>
      <w:r w:rsidR="00916ADF" w:rsidRPr="004B55E6">
        <w:t xml:space="preserve">valuation </w:t>
      </w:r>
      <w:r w:rsidR="005F4232">
        <w:t xml:space="preserve">assumptions </w:t>
      </w:r>
    </w:p>
    <w:p w14:paraId="5D0AFA8C" w14:textId="2500BA59" w:rsidR="003C3783" w:rsidRDefault="003C3783" w:rsidP="003C3783">
      <w:pPr>
        <w:pStyle w:val="Caption"/>
        <w:keepNext/>
      </w:pPr>
      <w:bookmarkStart w:id="60" w:name="_Ref202879575"/>
      <w:r>
        <w:t xml:space="preserve">Table </w:t>
      </w:r>
      <w:r w:rsidDel="009444A1">
        <w:fldChar w:fldCharType="begin"/>
      </w:r>
      <w:r w:rsidDel="009444A1">
        <w:instrText xml:space="preserve"> SEQ Table \* ARABIC \s 1 </w:instrText>
      </w:r>
      <w:r w:rsidDel="009444A1">
        <w:fldChar w:fldCharType="separate"/>
      </w:r>
      <w:r w:rsidR="00720F91">
        <w:rPr>
          <w:noProof/>
        </w:rPr>
        <w:t>1</w:t>
      </w:r>
      <w:r w:rsidDel="009444A1">
        <w:fldChar w:fldCharType="end"/>
      </w:r>
      <w:bookmarkEnd w:id="60"/>
      <w:r>
        <w:t xml:space="preserve">: </w:t>
      </w:r>
      <w:r w:rsidR="009444A1">
        <w:t>Common e</w:t>
      </w:r>
      <w:r w:rsidRPr="004B55E6">
        <w:t xml:space="preserve">valuation assumptions for </w:t>
      </w:r>
      <w:r w:rsidR="009444A1">
        <w:t xml:space="preserve">training and </w:t>
      </w:r>
      <w:r w:rsidRPr="004B55E6">
        <w:t>evaluation of AI/ML receivers for DM-RS overhead reduction</w:t>
      </w:r>
      <w:r>
        <w:t>.</w:t>
      </w:r>
    </w:p>
    <w:tbl>
      <w:tblPr>
        <w:tblW w:w="9661" w:type="dxa"/>
        <w:tblCellMar>
          <w:left w:w="0" w:type="dxa"/>
          <w:right w:w="0" w:type="dxa"/>
        </w:tblCellMar>
        <w:tblLook w:val="04A0" w:firstRow="1" w:lastRow="0" w:firstColumn="1" w:lastColumn="0" w:noHBand="0" w:noVBand="1"/>
      </w:tblPr>
      <w:tblGrid>
        <w:gridCol w:w="3101"/>
        <w:gridCol w:w="6560"/>
      </w:tblGrid>
      <w:tr w:rsidR="00242FCB" w:rsidRPr="00B12D86" w14:paraId="182B0102" w14:textId="77777777" w:rsidTr="00B12D86">
        <w:trPr>
          <w:trHeight w:val="170"/>
        </w:trPr>
        <w:tc>
          <w:tcPr>
            <w:tcW w:w="31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0000" w:themeFill="text1"/>
            <w:tcMar>
              <w:top w:w="11" w:type="dxa"/>
              <w:left w:w="46" w:type="dxa"/>
              <w:bottom w:w="0" w:type="dxa"/>
              <w:right w:w="46" w:type="dxa"/>
            </w:tcMar>
            <w:vAlign w:val="center"/>
            <w:hideMark/>
          </w:tcPr>
          <w:p w14:paraId="32E11036" w14:textId="77777777" w:rsidR="00242FCB" w:rsidRPr="00B12D86" w:rsidRDefault="00242FCB" w:rsidP="00B12D86">
            <w:pPr>
              <w:overflowPunct/>
              <w:autoSpaceDE/>
              <w:autoSpaceDN/>
              <w:adjustRightInd/>
              <w:spacing w:before="0" w:line="257" w:lineRule="auto"/>
              <w:jc w:val="left"/>
              <w:textAlignment w:val="auto"/>
              <w:rPr>
                <w:rFonts w:cs="Arial"/>
                <w:color w:val="FFFFFF" w:themeColor="background1"/>
                <w:kern w:val="24"/>
                <w:lang w:val="en-US"/>
              </w:rPr>
            </w:pPr>
            <w:r w:rsidRPr="00B12D86">
              <w:rPr>
                <w:rFonts w:cs="Arial"/>
                <w:color w:val="FFFFFF" w:themeColor="background1"/>
                <w:kern w:val="24"/>
                <w:lang w:val="en-US"/>
              </w:rPr>
              <w:t>Assumptions</w:t>
            </w:r>
          </w:p>
        </w:tc>
        <w:tc>
          <w:tcPr>
            <w:tcW w:w="6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0000" w:themeFill="text1"/>
            <w:tcMar>
              <w:top w:w="11" w:type="dxa"/>
              <w:left w:w="46" w:type="dxa"/>
              <w:bottom w:w="0" w:type="dxa"/>
              <w:right w:w="46" w:type="dxa"/>
            </w:tcMar>
            <w:vAlign w:val="center"/>
            <w:hideMark/>
          </w:tcPr>
          <w:p w14:paraId="7F37BBC2" w14:textId="77777777" w:rsidR="00242FCB" w:rsidRPr="00B12D86" w:rsidRDefault="00242FCB" w:rsidP="00B12D86">
            <w:pPr>
              <w:overflowPunct/>
              <w:autoSpaceDE/>
              <w:autoSpaceDN/>
              <w:adjustRightInd/>
              <w:spacing w:before="0" w:line="257" w:lineRule="auto"/>
              <w:jc w:val="left"/>
              <w:textAlignment w:val="auto"/>
              <w:rPr>
                <w:rFonts w:cs="Arial"/>
                <w:color w:val="FFFFFF" w:themeColor="background1"/>
                <w:kern w:val="24"/>
                <w:lang w:val="en-US"/>
              </w:rPr>
            </w:pPr>
            <w:r w:rsidRPr="00B12D86">
              <w:rPr>
                <w:rFonts w:cs="Arial"/>
                <w:color w:val="FFFFFF" w:themeColor="background1"/>
                <w:kern w:val="24"/>
                <w:lang w:val="en-US"/>
              </w:rPr>
              <w:t>Value</w:t>
            </w:r>
          </w:p>
        </w:tc>
      </w:tr>
      <w:tr w:rsidR="00242FCB" w:rsidRPr="00242FCB" w14:paraId="319C35F5" w14:textId="77777777" w:rsidTr="4A54475F">
        <w:trPr>
          <w:trHeight w:val="124"/>
        </w:trPr>
        <w:tc>
          <w:tcPr>
            <w:tcW w:w="31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hideMark/>
          </w:tcPr>
          <w:p w14:paraId="44D26332" w14:textId="77777777" w:rsidR="00242FCB" w:rsidRPr="00966E1B" w:rsidRDefault="00242FCB" w:rsidP="00242FCB">
            <w:pPr>
              <w:keepNext/>
              <w:keepLines/>
              <w:overflowPunct/>
              <w:autoSpaceDE/>
              <w:autoSpaceDN/>
              <w:adjustRightInd/>
              <w:spacing w:before="0"/>
              <w:jc w:val="left"/>
              <w:textAlignment w:val="auto"/>
              <w:rPr>
                <w:rFonts w:cs="Arial"/>
                <w:sz w:val="18"/>
                <w:lang w:val="en-US"/>
              </w:rPr>
            </w:pPr>
            <w:r w:rsidRPr="00966E1B">
              <w:rPr>
                <w:rFonts w:cs="Arial"/>
                <w:sz w:val="18"/>
                <w:lang w:val="en-US"/>
              </w:rPr>
              <w:t xml:space="preserve">Carrier frequency </w:t>
            </w:r>
          </w:p>
        </w:tc>
        <w:tc>
          <w:tcPr>
            <w:tcW w:w="6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hideMark/>
          </w:tcPr>
          <w:p w14:paraId="56345B37" w14:textId="77777777" w:rsidR="00242FCB" w:rsidRPr="00966E1B" w:rsidRDefault="00242FCB" w:rsidP="00242FCB">
            <w:pPr>
              <w:keepNext/>
              <w:keepLines/>
              <w:overflowPunct/>
              <w:autoSpaceDE/>
              <w:autoSpaceDN/>
              <w:adjustRightInd/>
              <w:spacing w:before="0"/>
              <w:jc w:val="left"/>
              <w:textAlignment w:val="auto"/>
              <w:rPr>
                <w:rFonts w:cs="Arial"/>
                <w:sz w:val="18"/>
                <w:lang w:val="en-US"/>
              </w:rPr>
            </w:pPr>
            <w:r w:rsidRPr="00966E1B">
              <w:rPr>
                <w:rFonts w:cs="Arial"/>
                <w:sz w:val="18"/>
                <w:lang w:val="en-US"/>
              </w:rPr>
              <w:t xml:space="preserve">4GHz </w:t>
            </w:r>
          </w:p>
        </w:tc>
      </w:tr>
      <w:tr w:rsidR="00242FCB" w:rsidRPr="00242FCB" w14:paraId="3DDB56A9" w14:textId="77777777" w:rsidTr="4A54475F">
        <w:trPr>
          <w:trHeight w:val="149"/>
        </w:trPr>
        <w:tc>
          <w:tcPr>
            <w:tcW w:w="31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hideMark/>
          </w:tcPr>
          <w:p w14:paraId="50CEBDD6" w14:textId="77777777" w:rsidR="00242FCB" w:rsidRPr="00966E1B" w:rsidRDefault="00242FCB" w:rsidP="00242FCB">
            <w:pPr>
              <w:keepNext/>
              <w:keepLines/>
              <w:overflowPunct/>
              <w:autoSpaceDE/>
              <w:autoSpaceDN/>
              <w:adjustRightInd/>
              <w:spacing w:before="0"/>
              <w:jc w:val="left"/>
              <w:textAlignment w:val="auto"/>
              <w:rPr>
                <w:rFonts w:cs="Arial"/>
                <w:sz w:val="18"/>
                <w:lang w:val="en-US"/>
              </w:rPr>
            </w:pPr>
            <w:r w:rsidRPr="00966E1B">
              <w:rPr>
                <w:rFonts w:cs="Arial"/>
                <w:sz w:val="18"/>
                <w:lang w:val="en-US"/>
              </w:rPr>
              <w:t xml:space="preserve">Duplex </w:t>
            </w:r>
          </w:p>
        </w:tc>
        <w:tc>
          <w:tcPr>
            <w:tcW w:w="6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hideMark/>
          </w:tcPr>
          <w:p w14:paraId="26559FAC" w14:textId="0BEC1A79" w:rsidR="00242FCB" w:rsidRPr="00966E1B" w:rsidRDefault="00242FCB" w:rsidP="00242FCB">
            <w:pPr>
              <w:keepNext/>
              <w:keepLines/>
              <w:overflowPunct/>
              <w:autoSpaceDE/>
              <w:autoSpaceDN/>
              <w:adjustRightInd/>
              <w:spacing w:before="0"/>
              <w:jc w:val="left"/>
              <w:textAlignment w:val="auto"/>
              <w:rPr>
                <w:rFonts w:cs="Arial"/>
                <w:sz w:val="18"/>
                <w:lang w:val="en-US"/>
              </w:rPr>
            </w:pPr>
            <w:r w:rsidRPr="00966E1B">
              <w:rPr>
                <w:rFonts w:cs="Arial"/>
                <w:sz w:val="18"/>
                <w:lang w:val="en-US"/>
              </w:rPr>
              <w:t>FDD</w:t>
            </w:r>
          </w:p>
        </w:tc>
      </w:tr>
      <w:tr w:rsidR="00242FCB" w:rsidRPr="00242FCB" w14:paraId="051711F5" w14:textId="77777777" w:rsidTr="4A54475F">
        <w:trPr>
          <w:trHeight w:val="126"/>
        </w:trPr>
        <w:tc>
          <w:tcPr>
            <w:tcW w:w="31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hideMark/>
          </w:tcPr>
          <w:p w14:paraId="22986EAF" w14:textId="7BC05D29" w:rsidR="00242FCB" w:rsidRPr="00966E1B" w:rsidRDefault="00E21B25" w:rsidP="00242FCB">
            <w:pPr>
              <w:keepNext/>
              <w:keepLines/>
              <w:overflowPunct/>
              <w:autoSpaceDE/>
              <w:autoSpaceDN/>
              <w:adjustRightInd/>
              <w:spacing w:before="0"/>
              <w:jc w:val="left"/>
              <w:textAlignment w:val="auto"/>
              <w:rPr>
                <w:rFonts w:cs="Arial"/>
                <w:sz w:val="18"/>
                <w:lang w:val="en-US"/>
              </w:rPr>
            </w:pPr>
            <w:r>
              <w:rPr>
                <w:rFonts w:cs="Arial"/>
                <w:sz w:val="18"/>
                <w:lang w:val="en-US"/>
              </w:rPr>
              <w:t>Allocation</w:t>
            </w:r>
            <w:r w:rsidRPr="00966E1B">
              <w:rPr>
                <w:rFonts w:cs="Arial"/>
                <w:sz w:val="18"/>
                <w:lang w:val="en-US"/>
              </w:rPr>
              <w:t xml:space="preserve"> </w:t>
            </w:r>
            <w:r w:rsidR="00242FCB" w:rsidRPr="00966E1B">
              <w:rPr>
                <w:rFonts w:cs="Arial"/>
                <w:sz w:val="18"/>
                <w:lang w:val="en-US"/>
              </w:rPr>
              <w:t xml:space="preserve">Bandwidth </w:t>
            </w:r>
          </w:p>
        </w:tc>
        <w:tc>
          <w:tcPr>
            <w:tcW w:w="6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hideMark/>
          </w:tcPr>
          <w:p w14:paraId="4CDAE885" w14:textId="1DC2D97E" w:rsidR="00242FCB" w:rsidRPr="00966E1B" w:rsidRDefault="007E6DA6" w:rsidP="00242FCB">
            <w:pPr>
              <w:keepNext/>
              <w:keepLines/>
              <w:overflowPunct/>
              <w:autoSpaceDE/>
              <w:autoSpaceDN/>
              <w:adjustRightInd/>
              <w:spacing w:before="0"/>
              <w:jc w:val="left"/>
              <w:textAlignment w:val="auto"/>
              <w:rPr>
                <w:rFonts w:cs="Arial"/>
                <w:sz w:val="18"/>
                <w:lang w:val="en-US"/>
              </w:rPr>
            </w:pPr>
            <w:r w:rsidRPr="00966E1B">
              <w:rPr>
                <w:rFonts w:cs="Arial"/>
                <w:sz w:val="18"/>
                <w:lang w:val="en-US"/>
              </w:rPr>
              <w:t>2</w:t>
            </w:r>
            <w:r w:rsidR="00242FCB" w:rsidRPr="00966E1B">
              <w:rPr>
                <w:rFonts w:cs="Arial"/>
                <w:sz w:val="18"/>
                <w:lang w:val="en-US"/>
              </w:rPr>
              <w:t xml:space="preserve">0 MHz </w:t>
            </w:r>
          </w:p>
        </w:tc>
      </w:tr>
      <w:tr w:rsidR="00242FCB" w:rsidRPr="00242FCB" w14:paraId="568F78E2" w14:textId="77777777" w:rsidTr="4A54475F">
        <w:trPr>
          <w:trHeight w:val="34"/>
        </w:trPr>
        <w:tc>
          <w:tcPr>
            <w:tcW w:w="31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hideMark/>
          </w:tcPr>
          <w:p w14:paraId="07BCC837" w14:textId="77777777" w:rsidR="00242FCB" w:rsidRPr="00966E1B" w:rsidRDefault="00242FCB" w:rsidP="00242FCB">
            <w:pPr>
              <w:keepNext/>
              <w:keepLines/>
              <w:overflowPunct/>
              <w:autoSpaceDE/>
              <w:autoSpaceDN/>
              <w:adjustRightInd/>
              <w:spacing w:before="0"/>
              <w:jc w:val="left"/>
              <w:textAlignment w:val="auto"/>
              <w:rPr>
                <w:rFonts w:cs="Arial"/>
                <w:sz w:val="18"/>
                <w:lang w:val="en-US"/>
              </w:rPr>
            </w:pPr>
            <w:r w:rsidRPr="00966E1B">
              <w:rPr>
                <w:rFonts w:cs="Arial"/>
                <w:sz w:val="18"/>
                <w:lang w:val="en-US"/>
              </w:rPr>
              <w:t xml:space="preserve">Subcarrier spacing </w:t>
            </w:r>
          </w:p>
        </w:tc>
        <w:tc>
          <w:tcPr>
            <w:tcW w:w="6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hideMark/>
          </w:tcPr>
          <w:p w14:paraId="36F0FFBB" w14:textId="41E0B1CF" w:rsidR="00242FCB" w:rsidRPr="00966E1B" w:rsidRDefault="00C95EEA" w:rsidP="00242FCB">
            <w:pPr>
              <w:keepNext/>
              <w:keepLines/>
              <w:overflowPunct/>
              <w:autoSpaceDE/>
              <w:autoSpaceDN/>
              <w:adjustRightInd/>
              <w:spacing w:before="0"/>
              <w:jc w:val="left"/>
              <w:textAlignment w:val="auto"/>
              <w:rPr>
                <w:rFonts w:cs="Arial"/>
                <w:sz w:val="18"/>
                <w:lang w:val="en-US"/>
              </w:rPr>
            </w:pPr>
            <w:r w:rsidRPr="00966E1B">
              <w:rPr>
                <w:rFonts w:cs="Arial"/>
                <w:sz w:val="18"/>
                <w:lang w:val="en-US"/>
              </w:rPr>
              <w:t>30 kHz</w:t>
            </w:r>
          </w:p>
        </w:tc>
      </w:tr>
      <w:tr w:rsidR="00242FCB" w:rsidRPr="00A82CEB" w14:paraId="1F10110A" w14:textId="77777777" w:rsidTr="4A54475F">
        <w:trPr>
          <w:trHeight w:val="221"/>
        </w:trPr>
        <w:tc>
          <w:tcPr>
            <w:tcW w:w="31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hideMark/>
          </w:tcPr>
          <w:p w14:paraId="10F5F6C2" w14:textId="396F6329" w:rsidR="00242FCB" w:rsidRPr="00242FCB" w:rsidRDefault="00C66775" w:rsidP="00242FCB">
            <w:pPr>
              <w:keepNext/>
              <w:keepLines/>
              <w:overflowPunct/>
              <w:autoSpaceDE/>
              <w:autoSpaceDN/>
              <w:adjustRightInd/>
              <w:spacing w:before="0"/>
              <w:jc w:val="left"/>
              <w:textAlignment w:val="auto"/>
              <w:rPr>
                <w:rFonts w:cs="Arial"/>
                <w:sz w:val="18"/>
                <w:highlight w:val="green"/>
                <w:lang w:val="en-US"/>
              </w:rPr>
            </w:pPr>
            <w:r w:rsidRPr="00966E1B">
              <w:rPr>
                <w:rFonts w:cs="Arial"/>
                <w:sz w:val="18"/>
                <w:lang w:val="en-US"/>
              </w:rPr>
              <w:t>BS a</w:t>
            </w:r>
            <w:r w:rsidR="00242FCB" w:rsidRPr="00966E1B">
              <w:rPr>
                <w:rFonts w:cs="Arial"/>
                <w:sz w:val="18"/>
                <w:lang w:val="en-US"/>
              </w:rPr>
              <w:t xml:space="preserve">ntenna configuration </w:t>
            </w:r>
          </w:p>
        </w:tc>
        <w:tc>
          <w:tcPr>
            <w:tcW w:w="6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hideMark/>
          </w:tcPr>
          <w:p w14:paraId="470828BF" w14:textId="013BF404" w:rsidR="00242FCB" w:rsidRPr="00966E1B" w:rsidRDefault="005C4A3E" w:rsidP="00242FCB">
            <w:pPr>
              <w:keepNext/>
              <w:keepLines/>
              <w:overflowPunct/>
              <w:autoSpaceDE/>
              <w:autoSpaceDN/>
              <w:adjustRightInd/>
              <w:spacing w:before="0"/>
              <w:jc w:val="left"/>
              <w:textAlignment w:val="auto"/>
              <w:rPr>
                <w:rFonts w:cs="Arial"/>
                <w:sz w:val="18"/>
                <w:highlight w:val="green"/>
                <w:lang w:val="sv-SE"/>
              </w:rPr>
            </w:pPr>
            <w:r w:rsidRPr="00966E1B">
              <w:rPr>
                <w:rFonts w:cs="Arial"/>
                <w:sz w:val="18"/>
                <w:lang w:val="sv-SE"/>
              </w:rPr>
              <w:t>16 ports: (M, N, P, Mg, Ng, Mp, Np) = (8,4,2,1,1,2,4), (dH,dV) = (0.5, 0.8)</w:t>
            </w:r>
            <w:r w:rsidRPr="005C4A3E">
              <w:rPr>
                <w:rFonts w:cs="Arial"/>
                <w:sz w:val="18"/>
                <w:lang w:val="fr-FR"/>
              </w:rPr>
              <w:t>λ</w:t>
            </w:r>
          </w:p>
        </w:tc>
      </w:tr>
      <w:tr w:rsidR="00242FCB" w:rsidRPr="001C2C04" w14:paraId="6526AC84" w14:textId="77777777" w:rsidTr="4A54475F">
        <w:trPr>
          <w:trHeight w:val="237"/>
        </w:trPr>
        <w:tc>
          <w:tcPr>
            <w:tcW w:w="31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hideMark/>
          </w:tcPr>
          <w:p w14:paraId="466A6474" w14:textId="740CE1F1" w:rsidR="00242FCB" w:rsidRPr="00966E1B" w:rsidRDefault="00D45995" w:rsidP="00242FCB">
            <w:pPr>
              <w:keepNext/>
              <w:keepLines/>
              <w:overflowPunct/>
              <w:autoSpaceDE/>
              <w:autoSpaceDN/>
              <w:adjustRightInd/>
              <w:spacing w:before="0"/>
              <w:jc w:val="left"/>
              <w:textAlignment w:val="auto"/>
              <w:rPr>
                <w:rFonts w:cs="Arial"/>
                <w:sz w:val="18"/>
                <w:lang w:val="en-US"/>
              </w:rPr>
            </w:pPr>
            <w:r w:rsidRPr="00966E1B">
              <w:rPr>
                <w:rFonts w:cs="Arial"/>
                <w:sz w:val="18"/>
                <w:lang w:val="en-US"/>
              </w:rPr>
              <w:t>UE antenna configuration</w:t>
            </w:r>
          </w:p>
        </w:tc>
        <w:tc>
          <w:tcPr>
            <w:tcW w:w="6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hideMark/>
          </w:tcPr>
          <w:p w14:paraId="7A9C9C57" w14:textId="2D44C600" w:rsidR="00242FCB" w:rsidRPr="00310FEA" w:rsidRDefault="0044028A" w:rsidP="00242FCB">
            <w:pPr>
              <w:keepNext/>
              <w:keepLines/>
              <w:overflowPunct/>
              <w:autoSpaceDE/>
              <w:autoSpaceDN/>
              <w:adjustRightInd/>
              <w:spacing w:before="0"/>
              <w:jc w:val="left"/>
              <w:textAlignment w:val="auto"/>
              <w:rPr>
                <w:rFonts w:cs="Arial"/>
                <w:sz w:val="18"/>
                <w:szCs w:val="18"/>
                <w:lang w:val="sv-SE"/>
              </w:rPr>
            </w:pPr>
            <w:r w:rsidRPr="4A54475F">
              <w:rPr>
                <w:rFonts w:cs="Arial"/>
                <w:sz w:val="18"/>
                <w:szCs w:val="18"/>
                <w:lang w:val="sv-SE"/>
              </w:rPr>
              <w:t>1</w:t>
            </w:r>
            <w:r w:rsidR="004221DB" w:rsidRPr="4A54475F">
              <w:rPr>
                <w:rFonts w:cs="Arial"/>
                <w:sz w:val="18"/>
                <w:szCs w:val="18"/>
                <w:lang w:val="sv-SE"/>
              </w:rPr>
              <w:t xml:space="preserve"> port: </w:t>
            </w:r>
            <w:r w:rsidR="00D45995" w:rsidRPr="4A54475F">
              <w:rPr>
                <w:rFonts w:cs="Arial"/>
                <w:sz w:val="18"/>
                <w:szCs w:val="18"/>
                <w:lang w:val="sv-SE"/>
              </w:rPr>
              <w:t>(M, N, P, Mg, Ng, Mp, Np) = (1,1,</w:t>
            </w:r>
            <w:r w:rsidRPr="4A54475F">
              <w:rPr>
                <w:rFonts w:cs="Arial"/>
                <w:sz w:val="18"/>
                <w:szCs w:val="18"/>
                <w:lang w:val="sv-SE"/>
              </w:rPr>
              <w:t>1</w:t>
            </w:r>
            <w:r w:rsidR="00D45995" w:rsidRPr="4A54475F">
              <w:rPr>
                <w:rFonts w:cs="Arial"/>
                <w:sz w:val="18"/>
                <w:szCs w:val="18"/>
                <w:lang w:val="sv-SE"/>
              </w:rPr>
              <w:t>,1,1,1,1)</w:t>
            </w:r>
          </w:p>
        </w:tc>
      </w:tr>
      <w:tr w:rsidR="006F32A8" w:rsidRPr="00242FCB" w14:paraId="70E51163" w14:textId="77777777" w:rsidTr="4A54475F">
        <w:trPr>
          <w:trHeight w:val="210"/>
        </w:trPr>
        <w:tc>
          <w:tcPr>
            <w:tcW w:w="31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hideMark/>
          </w:tcPr>
          <w:p w14:paraId="17B527FC" w14:textId="426CBF26" w:rsidR="006F32A8" w:rsidRPr="00242FCB" w:rsidRDefault="006F32A8" w:rsidP="006F32A8">
            <w:pPr>
              <w:keepNext/>
              <w:keepLines/>
              <w:overflowPunct/>
              <w:autoSpaceDE/>
              <w:autoSpaceDN/>
              <w:adjustRightInd/>
              <w:spacing w:before="0"/>
              <w:jc w:val="left"/>
              <w:textAlignment w:val="auto"/>
              <w:rPr>
                <w:rFonts w:cs="Arial"/>
                <w:sz w:val="18"/>
                <w:highlight w:val="green"/>
                <w:lang w:val="en-US"/>
              </w:rPr>
            </w:pPr>
            <w:r w:rsidRPr="00167E3A">
              <w:rPr>
                <w:rFonts w:cs="Arial"/>
                <w:sz w:val="18"/>
                <w:lang w:val="en-US"/>
              </w:rPr>
              <w:t xml:space="preserve">MIMO </w:t>
            </w:r>
            <w:r>
              <w:rPr>
                <w:rFonts w:cs="Arial"/>
                <w:sz w:val="18"/>
                <w:lang w:val="en-US"/>
              </w:rPr>
              <w:t>rank</w:t>
            </w:r>
          </w:p>
        </w:tc>
        <w:tc>
          <w:tcPr>
            <w:tcW w:w="6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hideMark/>
          </w:tcPr>
          <w:p w14:paraId="1BCBB4D5" w14:textId="60EDE3C7" w:rsidR="006F32A8" w:rsidRPr="00242FCB" w:rsidRDefault="006F32A8" w:rsidP="006F32A8">
            <w:pPr>
              <w:keepNext/>
              <w:keepLines/>
              <w:overflowPunct/>
              <w:autoSpaceDE/>
              <w:autoSpaceDN/>
              <w:adjustRightInd/>
              <w:spacing w:before="0"/>
              <w:jc w:val="left"/>
              <w:textAlignment w:val="auto"/>
              <w:rPr>
                <w:rFonts w:cs="Arial"/>
                <w:sz w:val="18"/>
                <w:highlight w:val="green"/>
                <w:lang w:val="en-US"/>
              </w:rPr>
            </w:pPr>
            <w:r>
              <w:rPr>
                <w:rFonts w:cs="Arial"/>
                <w:sz w:val="18"/>
                <w:lang w:val="en-US"/>
              </w:rPr>
              <w:t>1</w:t>
            </w:r>
          </w:p>
        </w:tc>
      </w:tr>
      <w:tr w:rsidR="00242FCB" w:rsidRPr="00242FCB" w14:paraId="13372938" w14:textId="77777777" w:rsidTr="4A54475F">
        <w:trPr>
          <w:trHeight w:val="246"/>
        </w:trPr>
        <w:tc>
          <w:tcPr>
            <w:tcW w:w="31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hideMark/>
          </w:tcPr>
          <w:p w14:paraId="1ED90425" w14:textId="2148345E" w:rsidR="00242FCB" w:rsidRPr="00966E1B" w:rsidRDefault="006F32A8" w:rsidP="00242FCB">
            <w:pPr>
              <w:keepNext/>
              <w:keepLines/>
              <w:overflowPunct/>
              <w:autoSpaceDE/>
              <w:autoSpaceDN/>
              <w:adjustRightInd/>
              <w:spacing w:before="0"/>
              <w:jc w:val="left"/>
              <w:textAlignment w:val="auto"/>
              <w:rPr>
                <w:rFonts w:cs="Arial"/>
                <w:sz w:val="18"/>
                <w:lang w:val="en-US"/>
              </w:rPr>
            </w:pPr>
            <w:r w:rsidRPr="00966E1B">
              <w:rPr>
                <w:rFonts w:cs="Arial"/>
                <w:sz w:val="18"/>
                <w:lang w:val="en-US"/>
              </w:rPr>
              <w:t>UE number for MU-MIMO</w:t>
            </w:r>
          </w:p>
        </w:tc>
        <w:tc>
          <w:tcPr>
            <w:tcW w:w="6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hideMark/>
          </w:tcPr>
          <w:p w14:paraId="0680B89E" w14:textId="5B9E89E6" w:rsidR="00242FCB" w:rsidRPr="00966E1B" w:rsidRDefault="006F32A8" w:rsidP="00242FCB">
            <w:pPr>
              <w:keepNext/>
              <w:keepLines/>
              <w:overflowPunct/>
              <w:autoSpaceDE/>
              <w:autoSpaceDN/>
              <w:adjustRightInd/>
              <w:spacing w:before="0"/>
              <w:jc w:val="left"/>
              <w:textAlignment w:val="auto"/>
              <w:rPr>
                <w:rFonts w:cs="Arial"/>
                <w:sz w:val="18"/>
                <w:lang w:val="en-US"/>
              </w:rPr>
            </w:pPr>
            <w:r w:rsidRPr="00966E1B">
              <w:rPr>
                <w:rFonts w:cs="Arial"/>
                <w:sz w:val="18"/>
                <w:lang w:val="en-US"/>
              </w:rPr>
              <w:t>1</w:t>
            </w:r>
          </w:p>
        </w:tc>
      </w:tr>
      <w:tr w:rsidR="00242FCB" w:rsidRPr="00242FCB" w14:paraId="69231FBA" w14:textId="77777777" w:rsidTr="4A54475F">
        <w:trPr>
          <w:trHeight w:val="233"/>
        </w:trPr>
        <w:tc>
          <w:tcPr>
            <w:tcW w:w="31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hideMark/>
          </w:tcPr>
          <w:p w14:paraId="2AFC0987" w14:textId="3B71C520" w:rsidR="00242FCB" w:rsidRPr="00966E1B" w:rsidRDefault="00966434" w:rsidP="00242FCB">
            <w:pPr>
              <w:keepNext/>
              <w:keepLines/>
              <w:overflowPunct/>
              <w:autoSpaceDE/>
              <w:autoSpaceDN/>
              <w:adjustRightInd/>
              <w:spacing w:before="0"/>
              <w:jc w:val="left"/>
              <w:textAlignment w:val="auto"/>
              <w:rPr>
                <w:rFonts w:cs="Arial"/>
                <w:sz w:val="18"/>
                <w:lang w:val="en-US"/>
              </w:rPr>
            </w:pPr>
            <w:r w:rsidRPr="00966E1B">
              <w:rPr>
                <w:rFonts w:cs="Arial"/>
                <w:sz w:val="18"/>
                <w:lang w:val="en-US"/>
              </w:rPr>
              <w:t>HARQ</w:t>
            </w:r>
            <w:r w:rsidR="00242FCB" w:rsidRPr="00966E1B">
              <w:rPr>
                <w:rFonts w:cs="Arial"/>
                <w:sz w:val="18"/>
                <w:lang w:val="en-US"/>
              </w:rPr>
              <w:t xml:space="preserve"> </w:t>
            </w:r>
          </w:p>
        </w:tc>
        <w:tc>
          <w:tcPr>
            <w:tcW w:w="6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hideMark/>
          </w:tcPr>
          <w:p w14:paraId="22065CCE" w14:textId="16A43C63" w:rsidR="00242FCB" w:rsidRPr="00966E1B" w:rsidRDefault="00966434" w:rsidP="00242FCB">
            <w:pPr>
              <w:keepNext/>
              <w:keepLines/>
              <w:overflowPunct/>
              <w:autoSpaceDE/>
              <w:autoSpaceDN/>
              <w:adjustRightInd/>
              <w:spacing w:before="0"/>
              <w:jc w:val="left"/>
              <w:textAlignment w:val="auto"/>
              <w:rPr>
                <w:rFonts w:cs="Arial"/>
                <w:sz w:val="18"/>
                <w:lang w:val="en-US"/>
              </w:rPr>
            </w:pPr>
            <w:r w:rsidRPr="00966E1B">
              <w:rPr>
                <w:rFonts w:cs="Arial"/>
                <w:sz w:val="18"/>
                <w:lang w:val="en-US"/>
              </w:rPr>
              <w:t>Off</w:t>
            </w:r>
          </w:p>
        </w:tc>
      </w:tr>
      <w:tr w:rsidR="00242FCB" w:rsidRPr="00242FCB" w14:paraId="320CB557" w14:textId="77777777" w:rsidTr="4A54475F">
        <w:trPr>
          <w:trHeight w:val="206"/>
        </w:trPr>
        <w:tc>
          <w:tcPr>
            <w:tcW w:w="31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hideMark/>
          </w:tcPr>
          <w:p w14:paraId="03851B0F" w14:textId="567CD8AB" w:rsidR="00242FCB" w:rsidRPr="00966E1B" w:rsidRDefault="000836F7" w:rsidP="00242FCB">
            <w:pPr>
              <w:keepNext/>
              <w:keepLines/>
              <w:overflowPunct/>
              <w:autoSpaceDE/>
              <w:autoSpaceDN/>
              <w:adjustRightInd/>
              <w:spacing w:before="0"/>
              <w:jc w:val="left"/>
              <w:textAlignment w:val="auto"/>
              <w:rPr>
                <w:rFonts w:cs="Arial"/>
                <w:sz w:val="18"/>
                <w:lang w:val="en-US"/>
              </w:rPr>
            </w:pPr>
            <w:r w:rsidRPr="00966E1B">
              <w:rPr>
                <w:rFonts w:cs="Arial"/>
                <w:sz w:val="18"/>
                <w:lang w:val="en-US"/>
              </w:rPr>
              <w:t>DMRS types</w:t>
            </w:r>
            <w:r w:rsidR="00293A6B">
              <w:rPr>
                <w:rFonts w:cs="Arial"/>
                <w:sz w:val="18"/>
                <w:lang w:val="en-US"/>
              </w:rPr>
              <w:t xml:space="preserve">, </w:t>
            </w:r>
            <w:r w:rsidR="005F2AFC" w:rsidRPr="00966E1B">
              <w:rPr>
                <w:rFonts w:cs="Arial"/>
                <w:sz w:val="18"/>
                <w:lang w:val="en-US"/>
              </w:rPr>
              <w:t>configurations</w:t>
            </w:r>
            <w:r w:rsidR="00293A6B">
              <w:rPr>
                <w:rFonts w:cs="Arial"/>
                <w:sz w:val="18"/>
                <w:lang w:val="en-US"/>
              </w:rPr>
              <w:t>, and mapping types</w:t>
            </w:r>
          </w:p>
        </w:tc>
        <w:tc>
          <w:tcPr>
            <w:tcW w:w="6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hideMark/>
          </w:tcPr>
          <w:p w14:paraId="79939A86" w14:textId="101E35B5" w:rsidR="000C09CB" w:rsidRPr="00966E1B" w:rsidRDefault="000C09CB" w:rsidP="00BA7296">
            <w:pPr>
              <w:rPr>
                <w:rFonts w:cs="Arial"/>
                <w:sz w:val="18"/>
                <w:szCs w:val="18"/>
                <w:lang w:val="en-US"/>
              </w:rPr>
            </w:pPr>
            <w:r w:rsidRPr="00966E1B">
              <w:rPr>
                <w:rFonts w:cs="Arial"/>
                <w:sz w:val="18"/>
                <w:szCs w:val="18"/>
                <w:lang w:val="en-US"/>
              </w:rPr>
              <w:t>Option 1:</w:t>
            </w:r>
            <w:r w:rsidR="005F2AFC" w:rsidRPr="00966E1B">
              <w:rPr>
                <w:rFonts w:cs="Arial"/>
                <w:sz w:val="18"/>
                <w:szCs w:val="18"/>
                <w:lang w:val="en-US"/>
              </w:rPr>
              <w:t xml:space="preserve"> Type I Rel-15. Single-symbol DMRS with 1 additional DMRS symbol. </w:t>
            </w:r>
            <w:r w:rsidR="00293A6B">
              <w:rPr>
                <w:rFonts w:cs="Arial"/>
                <w:sz w:val="18"/>
                <w:szCs w:val="18"/>
                <w:lang w:val="en-US"/>
              </w:rPr>
              <w:t>Mapping type A (slot-based).</w:t>
            </w:r>
          </w:p>
          <w:p w14:paraId="7725FB38" w14:textId="2790CA02" w:rsidR="000C09CB" w:rsidRPr="00966E1B" w:rsidRDefault="000C09CB" w:rsidP="00966E1B">
            <w:pPr>
              <w:rPr>
                <w:rFonts w:cs="Arial"/>
                <w:sz w:val="18"/>
                <w:szCs w:val="18"/>
                <w:lang w:val="en-US"/>
              </w:rPr>
            </w:pPr>
            <w:r w:rsidRPr="00966E1B">
              <w:rPr>
                <w:rFonts w:cs="Arial"/>
                <w:sz w:val="18"/>
                <w:szCs w:val="18"/>
                <w:lang w:val="en-US"/>
              </w:rPr>
              <w:t>Option 2:</w:t>
            </w:r>
            <w:r w:rsidR="00D30B37" w:rsidRPr="00966E1B">
              <w:rPr>
                <w:rFonts w:cs="Arial"/>
                <w:sz w:val="18"/>
                <w:szCs w:val="18"/>
                <w:lang w:val="en-US"/>
              </w:rPr>
              <w:t xml:space="preserve"> </w:t>
            </w:r>
            <w:r w:rsidR="00223586" w:rsidRPr="00966E1B">
              <w:rPr>
                <w:rFonts w:cs="Arial"/>
                <w:sz w:val="18"/>
                <w:szCs w:val="18"/>
                <w:lang w:val="en-US"/>
              </w:rPr>
              <w:t>Potential 6GR type with c</w:t>
            </w:r>
            <w:r w:rsidR="00D30B37" w:rsidRPr="00966E1B">
              <w:rPr>
                <w:rFonts w:cs="Arial"/>
                <w:sz w:val="18"/>
                <w:szCs w:val="18"/>
                <w:lang w:val="en-US"/>
              </w:rPr>
              <w:t>omb-</w:t>
            </w:r>
            <w:r w:rsidR="005F2AFC">
              <w:rPr>
                <w:rFonts w:cs="Arial"/>
                <w:sz w:val="18"/>
                <w:szCs w:val="18"/>
                <w:lang w:val="en-US"/>
              </w:rPr>
              <w:t>1</w:t>
            </w:r>
            <w:r w:rsidR="005F2AFC" w:rsidRPr="00966E1B">
              <w:rPr>
                <w:rFonts w:cs="Arial"/>
                <w:sz w:val="18"/>
                <w:szCs w:val="18"/>
                <w:lang w:val="en-US"/>
              </w:rPr>
              <w:t>2</w:t>
            </w:r>
            <w:r w:rsidR="00223586" w:rsidRPr="00966E1B">
              <w:rPr>
                <w:rFonts w:cs="Arial"/>
                <w:sz w:val="18"/>
                <w:szCs w:val="18"/>
                <w:lang w:val="en-US"/>
              </w:rPr>
              <w:t>. Single-symbol DMRS with 1 additional DMRS symbol.</w:t>
            </w:r>
            <w:r w:rsidR="00293A6B">
              <w:rPr>
                <w:rFonts w:cs="Arial"/>
                <w:sz w:val="18"/>
                <w:szCs w:val="18"/>
                <w:lang w:val="en-US"/>
              </w:rPr>
              <w:t xml:space="preserve"> Mapping type A (slot-based).</w:t>
            </w:r>
          </w:p>
          <w:p w14:paraId="086F5496" w14:textId="04BC18C2" w:rsidR="00242FCB" w:rsidRPr="00966E1B" w:rsidRDefault="00242FCB" w:rsidP="00966E1B"/>
        </w:tc>
      </w:tr>
      <w:tr w:rsidR="00293A6B" w:rsidRPr="00242FCB" w14:paraId="78FB8F02" w14:textId="77777777" w:rsidTr="4A54475F">
        <w:trPr>
          <w:trHeight w:val="206"/>
        </w:trPr>
        <w:tc>
          <w:tcPr>
            <w:tcW w:w="31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tcPr>
          <w:p w14:paraId="354C2DDE" w14:textId="4B79DB6A" w:rsidR="00293A6B" w:rsidRPr="00293A6B" w:rsidDel="000836F7" w:rsidRDefault="00293A6B" w:rsidP="00242FCB">
            <w:pPr>
              <w:keepNext/>
              <w:keepLines/>
              <w:overflowPunct/>
              <w:autoSpaceDE/>
              <w:autoSpaceDN/>
              <w:adjustRightInd/>
              <w:spacing w:before="0"/>
              <w:jc w:val="left"/>
              <w:textAlignment w:val="auto"/>
              <w:rPr>
                <w:rFonts w:cs="Arial"/>
                <w:sz w:val="18"/>
                <w:lang w:val="en-US"/>
              </w:rPr>
            </w:pPr>
            <w:r>
              <w:rPr>
                <w:rFonts w:cs="Arial"/>
                <w:sz w:val="18"/>
                <w:lang w:val="en-US"/>
              </w:rPr>
              <w:t>Link adaptation</w:t>
            </w:r>
          </w:p>
        </w:tc>
        <w:tc>
          <w:tcPr>
            <w:tcW w:w="6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tcPr>
          <w:p w14:paraId="468860EF" w14:textId="2F4580E5" w:rsidR="00293A6B" w:rsidRPr="00293A6B" w:rsidRDefault="00BB6EB4" w:rsidP="000C09CB">
            <w:pPr>
              <w:rPr>
                <w:rFonts w:cs="Arial"/>
                <w:sz w:val="18"/>
                <w:szCs w:val="18"/>
                <w:lang w:val="en-US"/>
              </w:rPr>
            </w:pPr>
            <w:r>
              <w:rPr>
                <w:rFonts w:cs="Arial"/>
                <w:sz w:val="18"/>
                <w:szCs w:val="18"/>
                <w:lang w:val="en-US"/>
              </w:rPr>
              <w:t>Rank 1 with f</w:t>
            </w:r>
            <w:r w:rsidR="00AA5359">
              <w:rPr>
                <w:rFonts w:cs="Arial"/>
                <w:sz w:val="18"/>
                <w:szCs w:val="18"/>
                <w:lang w:val="en-US"/>
              </w:rPr>
              <w:t>ixed modulation</w:t>
            </w:r>
            <w:r>
              <w:rPr>
                <w:rFonts w:cs="Arial"/>
                <w:sz w:val="18"/>
                <w:szCs w:val="18"/>
                <w:lang w:val="en-US"/>
              </w:rPr>
              <w:t xml:space="preserve"> and</w:t>
            </w:r>
            <w:r w:rsidR="00AA5359">
              <w:rPr>
                <w:rFonts w:cs="Arial"/>
                <w:sz w:val="18"/>
                <w:szCs w:val="18"/>
                <w:lang w:val="en-US"/>
              </w:rPr>
              <w:t xml:space="preserve"> coding </w:t>
            </w:r>
            <w:r>
              <w:rPr>
                <w:rFonts w:cs="Arial"/>
                <w:sz w:val="18"/>
                <w:szCs w:val="18"/>
                <w:lang w:val="en-US"/>
              </w:rPr>
              <w:t>scheme (</w:t>
            </w:r>
            <w:r w:rsidR="005958AE" w:rsidRPr="005958AE">
              <w:rPr>
                <w:rFonts w:cs="Arial"/>
                <w:sz w:val="18"/>
                <w:szCs w:val="18"/>
              </w:rPr>
              <w:t>MCS index table 2</w:t>
            </w:r>
            <w:r w:rsidR="005958AE">
              <w:rPr>
                <w:rFonts w:cs="Arial"/>
                <w:sz w:val="18"/>
                <w:szCs w:val="18"/>
              </w:rPr>
              <w:t xml:space="preserve"> in </w:t>
            </w:r>
            <w:r w:rsidR="008E45D4">
              <w:rPr>
                <w:rFonts w:cs="Arial"/>
                <w:sz w:val="18"/>
                <w:szCs w:val="18"/>
              </w:rPr>
              <w:t xml:space="preserve">TS </w:t>
            </w:r>
            <w:r w:rsidR="005958AE">
              <w:rPr>
                <w:rFonts w:cs="Arial"/>
                <w:sz w:val="18"/>
                <w:szCs w:val="18"/>
              </w:rPr>
              <w:t>38.214)</w:t>
            </w:r>
          </w:p>
        </w:tc>
      </w:tr>
      <w:tr w:rsidR="008E45D4" w:rsidRPr="00242FCB" w14:paraId="05758EBC" w14:textId="77777777" w:rsidTr="4A54475F">
        <w:trPr>
          <w:trHeight w:val="206"/>
        </w:trPr>
        <w:tc>
          <w:tcPr>
            <w:tcW w:w="31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tcPr>
          <w:p w14:paraId="1A9C236C" w14:textId="6A3E8E9B" w:rsidR="008E45D4" w:rsidRDefault="00722123" w:rsidP="00242FCB">
            <w:pPr>
              <w:keepNext/>
              <w:keepLines/>
              <w:overflowPunct/>
              <w:autoSpaceDE/>
              <w:autoSpaceDN/>
              <w:adjustRightInd/>
              <w:spacing w:before="0"/>
              <w:jc w:val="left"/>
              <w:textAlignment w:val="auto"/>
              <w:rPr>
                <w:rFonts w:cs="Arial"/>
                <w:sz w:val="18"/>
                <w:lang w:val="en-US"/>
              </w:rPr>
            </w:pPr>
            <w:r>
              <w:rPr>
                <w:rFonts w:cs="Arial"/>
                <w:sz w:val="18"/>
                <w:lang w:val="en-US"/>
              </w:rPr>
              <w:t>Channel estimation</w:t>
            </w:r>
          </w:p>
        </w:tc>
        <w:tc>
          <w:tcPr>
            <w:tcW w:w="6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tcPr>
          <w:p w14:paraId="73079895" w14:textId="3C87DF9A" w:rsidR="008E45D4" w:rsidRDefault="00722123" w:rsidP="000C09CB">
            <w:pPr>
              <w:rPr>
                <w:rFonts w:cs="Arial"/>
                <w:sz w:val="18"/>
                <w:szCs w:val="18"/>
                <w:lang w:val="en-US"/>
              </w:rPr>
            </w:pPr>
            <w:r>
              <w:rPr>
                <w:rFonts w:cs="Arial"/>
                <w:sz w:val="18"/>
                <w:szCs w:val="18"/>
                <w:lang w:val="en-US"/>
              </w:rPr>
              <w:t>Realistic channel estimation with estimated info of frequency sync, SNR, Doppler, and delay spread</w:t>
            </w:r>
          </w:p>
        </w:tc>
      </w:tr>
      <w:tr w:rsidR="00BA2C28" w:rsidRPr="00242FCB" w14:paraId="452CFB11" w14:textId="77777777" w:rsidTr="4A54475F">
        <w:trPr>
          <w:trHeight w:val="206"/>
        </w:trPr>
        <w:tc>
          <w:tcPr>
            <w:tcW w:w="31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tcPr>
          <w:p w14:paraId="322217A7" w14:textId="368404C0" w:rsidR="00BA2C28" w:rsidRDefault="00BA2C28" w:rsidP="00BA2C28">
            <w:pPr>
              <w:keepNext/>
              <w:keepLines/>
              <w:overflowPunct/>
              <w:autoSpaceDE/>
              <w:autoSpaceDN/>
              <w:adjustRightInd/>
              <w:spacing w:before="0"/>
              <w:jc w:val="left"/>
              <w:textAlignment w:val="auto"/>
              <w:rPr>
                <w:rFonts w:cs="Arial"/>
                <w:sz w:val="18"/>
                <w:lang w:val="en-US"/>
              </w:rPr>
            </w:pPr>
            <w:r>
              <w:rPr>
                <w:rFonts w:cs="Arial"/>
                <w:sz w:val="18"/>
                <w:lang w:val="en-US"/>
              </w:rPr>
              <w:t>EVM</w:t>
            </w:r>
          </w:p>
        </w:tc>
        <w:tc>
          <w:tcPr>
            <w:tcW w:w="6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1" w:type="dxa"/>
              <w:left w:w="46" w:type="dxa"/>
              <w:bottom w:w="0" w:type="dxa"/>
              <w:right w:w="46" w:type="dxa"/>
            </w:tcMar>
            <w:vAlign w:val="center"/>
          </w:tcPr>
          <w:p w14:paraId="60F22973" w14:textId="01B7194A" w:rsidR="00BA2C28" w:rsidRDefault="00BA2C28" w:rsidP="00BA2C28">
            <w:pPr>
              <w:rPr>
                <w:rFonts w:cs="Arial"/>
                <w:sz w:val="18"/>
                <w:szCs w:val="18"/>
                <w:lang w:val="en-US"/>
              </w:rPr>
            </w:pPr>
            <w:r>
              <w:rPr>
                <w:rFonts w:cs="Arial"/>
                <w:sz w:val="18"/>
                <w:szCs w:val="18"/>
                <w:lang w:val="en-US"/>
              </w:rPr>
              <w:t>No radio impairments</w:t>
            </w:r>
          </w:p>
        </w:tc>
      </w:tr>
    </w:tbl>
    <w:p w14:paraId="1F488E92" w14:textId="77777777" w:rsidR="00242FCB" w:rsidRPr="00242FCB" w:rsidRDefault="00242FCB" w:rsidP="00242FCB">
      <w:pPr>
        <w:overflowPunct/>
        <w:autoSpaceDE/>
        <w:autoSpaceDN/>
        <w:adjustRightInd/>
        <w:spacing w:before="0" w:after="180"/>
        <w:jc w:val="left"/>
        <w:textAlignment w:val="auto"/>
        <w:rPr>
          <w:rFonts w:ascii="Times New Roman" w:hAnsi="Times New Roman"/>
          <w:lang w:val="en-US"/>
        </w:rPr>
      </w:pPr>
    </w:p>
    <w:p w14:paraId="5FC17B46" w14:textId="2F3FCE43" w:rsidR="009444A1" w:rsidRDefault="009444A1" w:rsidP="00966E1B">
      <w:pPr>
        <w:pStyle w:val="Caption"/>
        <w:keepNext/>
      </w:pPr>
      <w:bookmarkStart w:id="61" w:name="_Ref205651572"/>
      <w:r>
        <w:t xml:space="preserve">Table </w:t>
      </w:r>
      <w:bookmarkEnd w:id="61"/>
      <w:r>
        <w:fldChar w:fldCharType="begin"/>
      </w:r>
      <w:r>
        <w:instrText xml:space="preserve"> SEQ Table \* ARABIC \s 1 </w:instrText>
      </w:r>
      <w:r>
        <w:fldChar w:fldCharType="separate"/>
      </w:r>
      <w:r w:rsidR="00720F91">
        <w:rPr>
          <w:noProof/>
        </w:rPr>
        <w:t>2</w:t>
      </w:r>
      <w:r>
        <w:fldChar w:fldCharType="end"/>
      </w:r>
      <w:r>
        <w:t>: Varying e</w:t>
      </w:r>
      <w:r w:rsidRPr="004B55E6">
        <w:t xml:space="preserve">valuation assumptions for </w:t>
      </w:r>
      <w:r>
        <w:t xml:space="preserve">training and </w:t>
      </w:r>
      <w:r w:rsidRPr="004B55E6">
        <w:t>evaluation of AI/ML receivers for DM-RS overhead reduction</w:t>
      </w:r>
      <w:r>
        <w:t>.</w:t>
      </w:r>
    </w:p>
    <w:tbl>
      <w:tblPr>
        <w:tblW w:w="9710" w:type="dxa"/>
        <w:tblCellMar>
          <w:left w:w="0" w:type="dxa"/>
          <w:right w:w="0" w:type="dxa"/>
        </w:tblCellMar>
        <w:tblLook w:val="04A0" w:firstRow="1" w:lastRow="0" w:firstColumn="1" w:lastColumn="0" w:noHBand="0" w:noVBand="1"/>
      </w:tblPr>
      <w:tblGrid>
        <w:gridCol w:w="2260"/>
        <w:gridCol w:w="1980"/>
        <w:gridCol w:w="5470"/>
      </w:tblGrid>
      <w:tr w:rsidR="009444A1" w:rsidRPr="00076387" w14:paraId="7FE7DE1E" w14:textId="77777777" w:rsidTr="00D15977">
        <w:tc>
          <w:tcPr>
            <w:tcW w:w="2260" w:type="dxa"/>
            <w:tcBorders>
              <w:top w:val="single" w:sz="8" w:space="0" w:color="181818"/>
              <w:left w:val="single" w:sz="8" w:space="0" w:color="181818"/>
              <w:bottom w:val="single" w:sz="8" w:space="0" w:color="181818"/>
              <w:right w:val="single" w:sz="8" w:space="0" w:color="181818"/>
            </w:tcBorders>
            <w:shd w:val="clear" w:color="auto" w:fill="181818"/>
            <w:tcMar>
              <w:top w:w="15" w:type="dxa"/>
              <w:left w:w="108" w:type="dxa"/>
              <w:bottom w:w="0" w:type="dxa"/>
              <w:right w:w="108" w:type="dxa"/>
            </w:tcMar>
            <w:hideMark/>
          </w:tcPr>
          <w:p w14:paraId="60F69522" w14:textId="77777777" w:rsidR="009444A1" w:rsidRPr="00167E3A" w:rsidRDefault="009444A1" w:rsidP="00BE4435">
            <w:pPr>
              <w:overflowPunct/>
              <w:autoSpaceDE/>
              <w:autoSpaceDN/>
              <w:adjustRightInd/>
              <w:spacing w:before="0" w:line="257" w:lineRule="auto"/>
              <w:jc w:val="left"/>
              <w:textAlignment w:val="auto"/>
              <w:rPr>
                <w:rFonts w:cs="Arial"/>
                <w:lang w:val="en-US"/>
              </w:rPr>
            </w:pPr>
            <w:r w:rsidRPr="00167E3A">
              <w:rPr>
                <w:rFonts w:cs="Arial"/>
                <w:color w:val="FFFFFF" w:themeColor="background1"/>
                <w:kern w:val="24"/>
                <w:lang w:val="en-US"/>
              </w:rPr>
              <w:t>Parameters</w:t>
            </w:r>
          </w:p>
        </w:tc>
        <w:tc>
          <w:tcPr>
            <w:tcW w:w="1980" w:type="dxa"/>
            <w:tcBorders>
              <w:top w:val="single" w:sz="8" w:space="0" w:color="181818"/>
              <w:left w:val="single" w:sz="8" w:space="0" w:color="181818"/>
              <w:bottom w:val="single" w:sz="8" w:space="0" w:color="181818"/>
              <w:right w:val="single" w:sz="8" w:space="0" w:color="181818"/>
            </w:tcBorders>
            <w:shd w:val="clear" w:color="auto" w:fill="181818"/>
            <w:tcMar>
              <w:top w:w="15" w:type="dxa"/>
              <w:left w:w="108" w:type="dxa"/>
              <w:bottom w:w="0" w:type="dxa"/>
              <w:right w:w="108" w:type="dxa"/>
            </w:tcMar>
            <w:hideMark/>
          </w:tcPr>
          <w:p w14:paraId="6EC41164" w14:textId="77777777" w:rsidR="009444A1" w:rsidRPr="00167E3A" w:rsidRDefault="009444A1" w:rsidP="00BE4435">
            <w:pPr>
              <w:overflowPunct/>
              <w:autoSpaceDE/>
              <w:autoSpaceDN/>
              <w:adjustRightInd/>
              <w:spacing w:before="0" w:line="257" w:lineRule="auto"/>
              <w:jc w:val="center"/>
              <w:textAlignment w:val="auto"/>
              <w:rPr>
                <w:rFonts w:cs="Arial"/>
                <w:lang w:val="en-US"/>
              </w:rPr>
            </w:pPr>
            <w:r w:rsidRPr="00167E3A">
              <w:rPr>
                <w:rFonts w:cs="Arial"/>
                <w:color w:val="FFFFFF" w:themeColor="background1"/>
                <w:kern w:val="24"/>
                <w:lang w:val="en-US"/>
              </w:rPr>
              <w:t>Evaluation dataset</w:t>
            </w:r>
          </w:p>
        </w:tc>
        <w:tc>
          <w:tcPr>
            <w:tcW w:w="5470" w:type="dxa"/>
            <w:tcBorders>
              <w:top w:val="single" w:sz="8" w:space="0" w:color="181818"/>
              <w:left w:val="single" w:sz="8" w:space="0" w:color="181818"/>
              <w:bottom w:val="single" w:sz="8" w:space="0" w:color="181818"/>
              <w:right w:val="single" w:sz="8" w:space="0" w:color="181818"/>
            </w:tcBorders>
            <w:shd w:val="clear" w:color="auto" w:fill="181818"/>
            <w:tcMar>
              <w:top w:w="15" w:type="dxa"/>
              <w:left w:w="108" w:type="dxa"/>
              <w:bottom w:w="0" w:type="dxa"/>
              <w:right w:w="108" w:type="dxa"/>
            </w:tcMar>
            <w:hideMark/>
          </w:tcPr>
          <w:p w14:paraId="72DC1393" w14:textId="77777777" w:rsidR="009444A1" w:rsidRPr="00167E3A" w:rsidRDefault="009444A1" w:rsidP="00BE4435">
            <w:pPr>
              <w:overflowPunct/>
              <w:autoSpaceDE/>
              <w:autoSpaceDN/>
              <w:adjustRightInd/>
              <w:spacing w:before="0" w:line="257" w:lineRule="auto"/>
              <w:jc w:val="center"/>
              <w:textAlignment w:val="auto"/>
              <w:rPr>
                <w:rFonts w:cs="Arial"/>
                <w:lang w:val="en-US"/>
              </w:rPr>
            </w:pPr>
            <w:r w:rsidRPr="00167E3A">
              <w:rPr>
                <w:rFonts w:cs="Arial"/>
                <w:color w:val="FFFFFF" w:themeColor="background1"/>
                <w:kern w:val="24"/>
                <w:lang w:val="en-US"/>
              </w:rPr>
              <w:t>Training and validation dataset</w:t>
            </w:r>
          </w:p>
        </w:tc>
      </w:tr>
      <w:tr w:rsidR="009444A1" w:rsidRPr="00076387" w14:paraId="67D2D05D" w14:textId="77777777" w:rsidTr="00D15977">
        <w:tc>
          <w:tcPr>
            <w:tcW w:w="226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62F9C08B" w14:textId="567FF806" w:rsidR="009444A1" w:rsidRPr="00FA6ED2" w:rsidRDefault="009444A1" w:rsidP="00966E1B">
            <w:pPr>
              <w:overflowPunct/>
              <w:autoSpaceDE/>
              <w:autoSpaceDN/>
              <w:adjustRightInd/>
              <w:spacing w:before="0" w:line="257" w:lineRule="auto"/>
              <w:jc w:val="center"/>
              <w:textAlignment w:val="auto"/>
              <w:rPr>
                <w:rFonts w:cs="Arial"/>
                <w:lang w:val="en-US"/>
              </w:rPr>
            </w:pPr>
            <w:r w:rsidRPr="00966E1B">
              <w:rPr>
                <w:rFonts w:cs="Arial"/>
                <w:kern w:val="24"/>
                <w:lang w:val="en-US"/>
              </w:rPr>
              <w:t>Channel model</w:t>
            </w:r>
          </w:p>
        </w:tc>
        <w:tc>
          <w:tcPr>
            <w:tcW w:w="198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225C8DE2" w14:textId="1A50A4D0" w:rsidR="009444A1" w:rsidRPr="00FA6ED2" w:rsidRDefault="007E4CC4" w:rsidP="00BE4435">
            <w:pPr>
              <w:overflowPunct/>
              <w:autoSpaceDE/>
              <w:autoSpaceDN/>
              <w:adjustRightInd/>
              <w:spacing w:before="0" w:line="257" w:lineRule="auto"/>
              <w:jc w:val="center"/>
              <w:textAlignment w:val="auto"/>
              <w:rPr>
                <w:rFonts w:cs="Arial"/>
                <w:lang w:val="en-US"/>
              </w:rPr>
            </w:pPr>
            <w:r w:rsidRPr="00966E1B">
              <w:rPr>
                <w:rFonts w:cs="Arial"/>
                <w:lang w:val="en-US"/>
              </w:rPr>
              <w:t>CDL-</w:t>
            </w:r>
            <w:r w:rsidR="001A5725" w:rsidRPr="00966E1B">
              <w:rPr>
                <w:rFonts w:cs="Arial"/>
                <w:lang w:val="en-US"/>
              </w:rPr>
              <w:t>A</w:t>
            </w:r>
          </w:p>
        </w:tc>
        <w:tc>
          <w:tcPr>
            <w:tcW w:w="547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53BBD478" w14:textId="6F618017" w:rsidR="009444A1" w:rsidRPr="00966E1B" w:rsidRDefault="009A75CB" w:rsidP="00BE4435">
            <w:pPr>
              <w:overflowPunct/>
              <w:autoSpaceDE/>
              <w:autoSpaceDN/>
              <w:adjustRightInd/>
              <w:spacing w:before="0" w:line="257" w:lineRule="auto"/>
              <w:jc w:val="center"/>
              <w:textAlignment w:val="auto"/>
              <w:rPr>
                <w:rFonts w:cs="Arial"/>
                <w:highlight w:val="green"/>
                <w:lang w:val="en-US"/>
              </w:rPr>
            </w:pPr>
            <w:r w:rsidRPr="00966E1B">
              <w:rPr>
                <w:rFonts w:cs="Arial"/>
                <w:kern w:val="24"/>
                <w:lang w:val="en-US"/>
              </w:rPr>
              <w:t>CDL-B, C, D</w:t>
            </w:r>
            <w:r w:rsidR="00086C1C" w:rsidRPr="00966E1B">
              <w:rPr>
                <w:rFonts w:cs="Arial"/>
                <w:kern w:val="24"/>
                <w:lang w:val="en-US"/>
              </w:rPr>
              <w:t xml:space="preserve"> with uniformly distributed mean </w:t>
            </w:r>
            <w:proofErr w:type="spellStart"/>
            <w:r w:rsidR="003B5ADE" w:rsidRPr="00966E1B">
              <w:rPr>
                <w:rFonts w:cs="Arial"/>
                <w:kern w:val="24"/>
                <w:lang w:val="en-US"/>
              </w:rPr>
              <w:t>AoD</w:t>
            </w:r>
            <w:proofErr w:type="spellEnd"/>
            <w:r w:rsidR="003B5ADE" w:rsidRPr="00966E1B">
              <w:rPr>
                <w:rFonts w:cs="Arial"/>
                <w:kern w:val="24"/>
                <w:lang w:val="en-US"/>
              </w:rPr>
              <w:t xml:space="preserve">, </w:t>
            </w:r>
            <w:proofErr w:type="spellStart"/>
            <w:r w:rsidR="003B5ADE" w:rsidRPr="00966E1B">
              <w:rPr>
                <w:rFonts w:cs="Arial"/>
                <w:kern w:val="24"/>
                <w:lang w:val="en-US"/>
              </w:rPr>
              <w:t>AoA</w:t>
            </w:r>
            <w:proofErr w:type="spellEnd"/>
            <w:r w:rsidR="003B5ADE" w:rsidRPr="00966E1B">
              <w:rPr>
                <w:rFonts w:cs="Arial"/>
                <w:kern w:val="24"/>
                <w:lang w:val="en-US"/>
              </w:rPr>
              <w:t xml:space="preserve">, </w:t>
            </w:r>
            <w:proofErr w:type="spellStart"/>
            <w:r w:rsidR="003B5ADE" w:rsidRPr="00966E1B">
              <w:rPr>
                <w:rFonts w:cs="Arial"/>
                <w:kern w:val="24"/>
                <w:lang w:val="en-US"/>
              </w:rPr>
              <w:t>ZoA</w:t>
            </w:r>
            <w:proofErr w:type="spellEnd"/>
            <w:r w:rsidR="003B5ADE" w:rsidRPr="00966E1B">
              <w:rPr>
                <w:rFonts w:cs="Arial"/>
                <w:kern w:val="24"/>
                <w:lang w:val="en-US"/>
              </w:rPr>
              <w:t xml:space="preserve">, </w:t>
            </w:r>
            <w:proofErr w:type="spellStart"/>
            <w:r w:rsidR="003B5ADE" w:rsidRPr="00966E1B">
              <w:rPr>
                <w:rFonts w:cs="Arial"/>
                <w:kern w:val="24"/>
                <w:lang w:val="en-US"/>
              </w:rPr>
              <w:t>ZoD</w:t>
            </w:r>
            <w:proofErr w:type="spellEnd"/>
            <w:r w:rsidR="003B5ADE">
              <w:rPr>
                <w:rFonts w:cs="Arial"/>
                <w:kern w:val="24"/>
                <w:lang w:val="en-US"/>
              </w:rPr>
              <w:t xml:space="preserve"> </w:t>
            </w:r>
            <w:r w:rsidR="00B77D25">
              <w:rPr>
                <w:rFonts w:cs="Arial"/>
                <w:kern w:val="24"/>
                <w:lang w:val="en-US"/>
              </w:rPr>
              <w:t xml:space="preserve">as per </w:t>
            </w:r>
            <w:r w:rsidR="00D9482D" w:rsidRPr="00D9482D">
              <w:rPr>
                <w:rFonts w:cs="Arial"/>
                <w:kern w:val="24"/>
              </w:rPr>
              <w:t>Table A.1.6-1</w:t>
            </w:r>
            <w:r w:rsidR="00D9482D">
              <w:rPr>
                <w:rFonts w:cs="Arial"/>
                <w:kern w:val="24"/>
              </w:rPr>
              <w:t xml:space="preserve"> of </w:t>
            </w:r>
            <w:r w:rsidR="008014F0" w:rsidRPr="008014F0">
              <w:rPr>
                <w:rFonts w:cs="Arial"/>
                <w:kern w:val="24"/>
              </w:rPr>
              <w:t>3GPP TR 38.802 V14.2.0</w:t>
            </w:r>
            <w:r w:rsidR="008014F0">
              <w:rPr>
                <w:rFonts w:cs="Arial"/>
                <w:kern w:val="24"/>
              </w:rPr>
              <w:t>.</w:t>
            </w:r>
          </w:p>
        </w:tc>
      </w:tr>
      <w:tr w:rsidR="009444A1" w:rsidRPr="00076387" w14:paraId="644DAFAB" w14:textId="77777777" w:rsidTr="00D15977">
        <w:tc>
          <w:tcPr>
            <w:tcW w:w="226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1D9078A6" w14:textId="633B4AD2" w:rsidR="009444A1" w:rsidRPr="00B77D25" w:rsidRDefault="009444A1" w:rsidP="00BE4435">
            <w:pPr>
              <w:overflowPunct/>
              <w:autoSpaceDE/>
              <w:autoSpaceDN/>
              <w:adjustRightInd/>
              <w:spacing w:before="0" w:line="257" w:lineRule="auto"/>
              <w:jc w:val="left"/>
              <w:textAlignment w:val="auto"/>
              <w:rPr>
                <w:rFonts w:cs="Arial"/>
                <w:lang w:val="en-US"/>
              </w:rPr>
            </w:pPr>
            <w:r w:rsidRPr="00966E1B">
              <w:rPr>
                <w:rFonts w:cs="Arial"/>
                <w:kern w:val="24"/>
                <w:lang w:val="en-US"/>
              </w:rPr>
              <w:t xml:space="preserve">Delay spread </w:t>
            </w:r>
            <w:r w:rsidR="00B77D25" w:rsidRPr="00966E1B">
              <w:rPr>
                <w:rFonts w:cs="Arial"/>
                <w:kern w:val="24"/>
                <w:lang w:val="en-US"/>
              </w:rPr>
              <w:t>[</w:t>
            </w:r>
            <w:proofErr w:type="spellStart"/>
            <w:r w:rsidRPr="00966E1B">
              <w:rPr>
                <w:rFonts w:cs="Arial"/>
                <w:kern w:val="24"/>
                <w:lang w:val="en-US"/>
              </w:rPr>
              <w:t>nsec</w:t>
            </w:r>
            <w:proofErr w:type="spellEnd"/>
            <w:r w:rsidR="00B77D25" w:rsidRPr="00966E1B">
              <w:rPr>
                <w:rFonts w:cs="Arial"/>
                <w:kern w:val="24"/>
                <w:lang w:val="en-US"/>
              </w:rPr>
              <w:t>]</w:t>
            </w:r>
          </w:p>
        </w:tc>
        <w:tc>
          <w:tcPr>
            <w:tcW w:w="198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4A712B41" w14:textId="3E008C55" w:rsidR="009444A1" w:rsidRPr="00B77D25" w:rsidRDefault="00F23517" w:rsidP="00BE4435">
            <w:pPr>
              <w:overflowPunct/>
              <w:autoSpaceDE/>
              <w:autoSpaceDN/>
              <w:adjustRightInd/>
              <w:spacing w:before="0" w:line="257" w:lineRule="auto"/>
              <w:jc w:val="center"/>
              <w:textAlignment w:val="auto"/>
              <w:rPr>
                <w:rFonts w:cs="Arial"/>
                <w:lang w:val="en-US"/>
              </w:rPr>
            </w:pPr>
            <w:r w:rsidRPr="00966E1B">
              <w:rPr>
                <w:rFonts w:cs="Arial"/>
                <w:lang w:val="en-US"/>
              </w:rPr>
              <w:t>See figure legend</w:t>
            </w:r>
          </w:p>
        </w:tc>
        <w:tc>
          <w:tcPr>
            <w:tcW w:w="547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72954A3B" w14:textId="6FF92AF9" w:rsidR="009444A1" w:rsidRPr="00966E1B" w:rsidRDefault="00652323" w:rsidP="00BE4435">
            <w:pPr>
              <w:overflowPunct/>
              <w:autoSpaceDE/>
              <w:autoSpaceDN/>
              <w:adjustRightInd/>
              <w:spacing w:before="0" w:line="257" w:lineRule="auto"/>
              <w:jc w:val="center"/>
              <w:textAlignment w:val="auto"/>
              <w:rPr>
                <w:rFonts w:cs="Arial"/>
                <w:highlight w:val="green"/>
                <w:lang w:val="en-US"/>
              </w:rPr>
            </w:pPr>
            <w:r w:rsidRPr="00966E1B">
              <w:rPr>
                <w:rFonts w:eastAsia="Calibri" w:cs="Arial"/>
                <w:kern w:val="24"/>
                <w:lang w:val="en-US"/>
              </w:rPr>
              <w:t>Uniform distribution 10-1000</w:t>
            </w:r>
            <w:r w:rsidR="009444A1" w:rsidRPr="00966E1B">
              <w:rPr>
                <w:rFonts w:eastAsia="Calibri" w:cs="Arial"/>
                <w:kern w:val="24"/>
                <w:lang w:val="en-US"/>
              </w:rPr>
              <w:t xml:space="preserve"> </w:t>
            </w:r>
          </w:p>
        </w:tc>
      </w:tr>
      <w:tr w:rsidR="009444A1" w:rsidRPr="00076387" w14:paraId="2C622E1A" w14:textId="77777777" w:rsidTr="00D15977">
        <w:tc>
          <w:tcPr>
            <w:tcW w:w="226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1359253D" w14:textId="77777777" w:rsidR="009444A1" w:rsidRPr="00B77D25" w:rsidRDefault="009444A1" w:rsidP="00BE4435">
            <w:pPr>
              <w:overflowPunct/>
              <w:autoSpaceDE/>
              <w:autoSpaceDN/>
              <w:adjustRightInd/>
              <w:spacing w:before="0" w:line="257" w:lineRule="auto"/>
              <w:jc w:val="left"/>
              <w:textAlignment w:val="auto"/>
              <w:rPr>
                <w:rFonts w:cs="Arial"/>
                <w:lang w:val="en-US"/>
              </w:rPr>
            </w:pPr>
            <w:r w:rsidRPr="00966E1B">
              <w:rPr>
                <w:rFonts w:eastAsia="Calibri" w:cs="Arial"/>
                <w:kern w:val="24"/>
                <w:lang w:val="en-US"/>
              </w:rPr>
              <w:t>UE speed [km/h]</w:t>
            </w:r>
          </w:p>
        </w:tc>
        <w:tc>
          <w:tcPr>
            <w:tcW w:w="198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5DF66123" w14:textId="0DD54F13" w:rsidR="009444A1" w:rsidRPr="00B77D25" w:rsidRDefault="00F23517" w:rsidP="00BE4435">
            <w:pPr>
              <w:overflowPunct/>
              <w:autoSpaceDE/>
              <w:autoSpaceDN/>
              <w:adjustRightInd/>
              <w:spacing w:before="0" w:line="257" w:lineRule="auto"/>
              <w:jc w:val="center"/>
              <w:textAlignment w:val="auto"/>
              <w:rPr>
                <w:rFonts w:cs="Arial"/>
                <w:lang w:val="en-US"/>
              </w:rPr>
            </w:pPr>
            <w:r w:rsidRPr="00966E1B">
              <w:rPr>
                <w:rFonts w:cs="Arial"/>
                <w:lang w:val="en-US"/>
              </w:rPr>
              <w:t>See figure legend</w:t>
            </w:r>
          </w:p>
        </w:tc>
        <w:tc>
          <w:tcPr>
            <w:tcW w:w="547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4FF95C99" w14:textId="24745252" w:rsidR="009444A1" w:rsidRPr="00D44C48" w:rsidRDefault="005D1B57" w:rsidP="00BE4435">
            <w:pPr>
              <w:overflowPunct/>
              <w:autoSpaceDE/>
              <w:autoSpaceDN/>
              <w:adjustRightInd/>
              <w:spacing w:before="0" w:line="257" w:lineRule="auto"/>
              <w:jc w:val="center"/>
              <w:textAlignment w:val="auto"/>
              <w:rPr>
                <w:rFonts w:cs="Arial"/>
                <w:lang w:val="en-US"/>
              </w:rPr>
            </w:pPr>
            <w:r w:rsidRPr="00966E1B">
              <w:rPr>
                <w:rFonts w:eastAsia="Calibri" w:cs="Arial"/>
                <w:kern w:val="24"/>
                <w:lang w:val="en-US"/>
              </w:rPr>
              <w:t>0-120</w:t>
            </w:r>
          </w:p>
        </w:tc>
      </w:tr>
    </w:tbl>
    <w:p w14:paraId="47399251" w14:textId="77777777" w:rsidR="00B560D0" w:rsidRDefault="00B560D0" w:rsidP="00222507">
      <w:pPr>
        <w:rPr>
          <w:lang w:val="en-US"/>
        </w:rPr>
      </w:pPr>
    </w:p>
    <w:p w14:paraId="2796C0A2" w14:textId="0C79D6CD" w:rsidR="00FD6A33" w:rsidRPr="00D859FB" w:rsidRDefault="00D859FB" w:rsidP="00966E1B">
      <w:pPr>
        <w:pStyle w:val="Caption"/>
        <w:keepNext/>
        <w:jc w:val="center"/>
      </w:pPr>
      <w:bookmarkStart w:id="62" w:name="_Ref205651730"/>
      <w:r w:rsidRPr="00D859FB">
        <w:lastRenderedPageBreak/>
        <w:t xml:space="preserve">Table </w:t>
      </w:r>
      <w:r w:rsidRPr="00D859FB">
        <w:fldChar w:fldCharType="begin"/>
      </w:r>
      <w:r w:rsidRPr="00D859FB">
        <w:instrText xml:space="preserve"> SEQ Table \* ARABIC \s 1 </w:instrText>
      </w:r>
      <w:r w:rsidRPr="00D859FB">
        <w:fldChar w:fldCharType="separate"/>
      </w:r>
      <w:r w:rsidR="00720F91">
        <w:rPr>
          <w:noProof/>
        </w:rPr>
        <w:t>3</w:t>
      </w:r>
      <w:r w:rsidRPr="00D859FB">
        <w:fldChar w:fldCharType="end"/>
      </w:r>
      <w:bookmarkEnd w:id="62"/>
      <w:r w:rsidR="00FD6A33" w:rsidRPr="00D859FB">
        <w:t xml:space="preserve">: Common </w:t>
      </w:r>
      <w:r w:rsidR="00126596">
        <w:t>t</w:t>
      </w:r>
      <w:r w:rsidR="00FD6A33" w:rsidRPr="00D859FB">
        <w:t xml:space="preserve">raining and </w:t>
      </w:r>
      <w:r w:rsidR="00126596">
        <w:t>e</w:t>
      </w:r>
      <w:r w:rsidR="00FD6A33" w:rsidRPr="00D859FB">
        <w:t>valuation assumptions for AI-</w:t>
      </w:r>
      <w:proofErr w:type="spellStart"/>
      <w:r w:rsidR="00FD6A33" w:rsidRPr="00D859FB">
        <w:t>DP</w:t>
      </w:r>
      <w:r w:rsidR="003F52B1">
        <w:t>o</w:t>
      </w:r>
      <w:r w:rsidR="00FD6A33" w:rsidRPr="00D859FB">
        <w:t>D</w:t>
      </w:r>
      <w:proofErr w:type="spellEnd"/>
      <w:r w:rsidR="00FD6A33" w:rsidRPr="00D859FB">
        <w:t>.</w:t>
      </w:r>
    </w:p>
    <w:tbl>
      <w:tblPr>
        <w:tblW w:w="9661" w:type="dxa"/>
        <w:tblCellMar>
          <w:left w:w="0" w:type="dxa"/>
          <w:right w:w="0" w:type="dxa"/>
        </w:tblCellMar>
        <w:tblLook w:val="04A0" w:firstRow="1" w:lastRow="0" w:firstColumn="1" w:lastColumn="0" w:noHBand="0" w:noVBand="1"/>
      </w:tblPr>
      <w:tblGrid>
        <w:gridCol w:w="3101"/>
        <w:gridCol w:w="6560"/>
      </w:tblGrid>
      <w:tr w:rsidR="00B12D86" w:rsidRPr="00B12D86" w14:paraId="6783DFA7" w14:textId="77777777" w:rsidTr="00B12D86">
        <w:trPr>
          <w:trHeight w:val="170"/>
        </w:trPr>
        <w:tc>
          <w:tcPr>
            <w:tcW w:w="3101" w:type="dxa"/>
            <w:tcBorders>
              <w:top w:val="single" w:sz="8" w:space="0" w:color="000000"/>
              <w:left w:val="single" w:sz="8" w:space="0" w:color="000000"/>
              <w:bottom w:val="single" w:sz="8" w:space="0" w:color="000000"/>
              <w:right w:val="single" w:sz="8" w:space="0" w:color="000000"/>
            </w:tcBorders>
            <w:shd w:val="clear" w:color="auto" w:fill="000000" w:themeFill="text1"/>
            <w:tcMar>
              <w:top w:w="11" w:type="dxa"/>
              <w:left w:w="46" w:type="dxa"/>
              <w:bottom w:w="0" w:type="dxa"/>
              <w:right w:w="46" w:type="dxa"/>
            </w:tcMar>
            <w:vAlign w:val="center"/>
            <w:hideMark/>
          </w:tcPr>
          <w:p w14:paraId="68C5949C" w14:textId="26FA47E5" w:rsidR="001F501E" w:rsidRPr="00B12D86" w:rsidRDefault="00FD6A33">
            <w:pPr>
              <w:keepNext/>
              <w:keepLines/>
              <w:overflowPunct/>
              <w:autoSpaceDE/>
              <w:autoSpaceDN/>
              <w:adjustRightInd/>
              <w:spacing w:before="0"/>
              <w:jc w:val="center"/>
              <w:textAlignment w:val="auto"/>
              <w:rPr>
                <w:b/>
                <w:color w:val="FFFFFF" w:themeColor="background1"/>
                <w:sz w:val="18"/>
                <w:lang w:val="en-US"/>
              </w:rPr>
            </w:pPr>
            <w:r w:rsidRPr="00B12D86">
              <w:rPr>
                <w:b/>
                <w:color w:val="FFFFFF" w:themeColor="background1"/>
                <w:sz w:val="18"/>
                <w:lang w:val="en-US"/>
              </w:rPr>
              <w:t>Parameters</w:t>
            </w:r>
          </w:p>
        </w:tc>
        <w:tc>
          <w:tcPr>
            <w:tcW w:w="6560" w:type="dxa"/>
            <w:tcBorders>
              <w:top w:val="single" w:sz="8" w:space="0" w:color="000000"/>
              <w:left w:val="single" w:sz="8" w:space="0" w:color="000000"/>
              <w:bottom w:val="single" w:sz="8" w:space="0" w:color="000000"/>
              <w:right w:val="single" w:sz="8" w:space="0" w:color="000000"/>
            </w:tcBorders>
            <w:shd w:val="clear" w:color="auto" w:fill="000000" w:themeFill="text1"/>
            <w:tcMar>
              <w:top w:w="11" w:type="dxa"/>
              <w:left w:w="46" w:type="dxa"/>
              <w:bottom w:w="0" w:type="dxa"/>
              <w:right w:w="46" w:type="dxa"/>
            </w:tcMar>
            <w:vAlign w:val="center"/>
            <w:hideMark/>
          </w:tcPr>
          <w:p w14:paraId="7EE30D58" w14:textId="77777777" w:rsidR="001F501E" w:rsidRPr="00B12D86" w:rsidRDefault="001F501E">
            <w:pPr>
              <w:keepNext/>
              <w:keepLines/>
              <w:overflowPunct/>
              <w:autoSpaceDE/>
              <w:autoSpaceDN/>
              <w:adjustRightInd/>
              <w:spacing w:before="0"/>
              <w:jc w:val="center"/>
              <w:textAlignment w:val="auto"/>
              <w:rPr>
                <w:b/>
                <w:color w:val="FFFFFF" w:themeColor="background1"/>
                <w:sz w:val="18"/>
                <w:lang w:val="en-US"/>
              </w:rPr>
            </w:pPr>
            <w:r w:rsidRPr="00B12D86">
              <w:rPr>
                <w:b/>
                <w:color w:val="FFFFFF" w:themeColor="background1"/>
                <w:sz w:val="18"/>
                <w:lang w:val="en-US"/>
              </w:rPr>
              <w:t>Value</w:t>
            </w:r>
          </w:p>
        </w:tc>
      </w:tr>
      <w:tr w:rsidR="001F501E" w:rsidRPr="00E8477D" w14:paraId="4EB8BA0B" w14:textId="77777777" w:rsidTr="0021284E">
        <w:trPr>
          <w:trHeight w:val="170"/>
        </w:trPr>
        <w:tc>
          <w:tcPr>
            <w:tcW w:w="310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3FE86CB8" w14:textId="46A5D1AB" w:rsidR="001F501E" w:rsidRPr="00966E1B" w:rsidRDefault="00E8477D" w:rsidP="00966E1B">
            <w:pPr>
              <w:keepNext/>
              <w:keepLines/>
              <w:overflowPunct/>
              <w:autoSpaceDE/>
              <w:autoSpaceDN/>
              <w:adjustRightInd/>
              <w:spacing w:before="0"/>
              <w:jc w:val="left"/>
              <w:textAlignment w:val="auto"/>
              <w:rPr>
                <w:rFonts w:cs="Arial"/>
                <w:lang w:val="en-US"/>
              </w:rPr>
            </w:pPr>
            <w:r w:rsidRPr="00E8477D">
              <w:rPr>
                <w:rFonts w:cs="Arial"/>
                <w:lang w:val="en-US"/>
              </w:rPr>
              <w:t>W</w:t>
            </w:r>
            <w:r w:rsidR="001F501E" w:rsidRPr="00966E1B">
              <w:rPr>
                <w:rFonts w:cs="Arial"/>
                <w:lang w:val="en-US"/>
              </w:rPr>
              <w:t>aveform</w:t>
            </w:r>
          </w:p>
        </w:tc>
        <w:tc>
          <w:tcPr>
            <w:tcW w:w="6560"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529F9234" w14:textId="3F88A46D" w:rsidR="001F501E" w:rsidRPr="00966E1B" w:rsidRDefault="00884FC6" w:rsidP="00966E1B">
            <w:pPr>
              <w:keepNext/>
              <w:keepLines/>
              <w:overflowPunct/>
              <w:autoSpaceDE/>
              <w:autoSpaceDN/>
              <w:adjustRightInd/>
              <w:spacing w:before="0"/>
              <w:jc w:val="left"/>
              <w:textAlignment w:val="auto"/>
              <w:rPr>
                <w:rFonts w:cs="Arial"/>
                <w:lang w:val="en-US"/>
              </w:rPr>
            </w:pPr>
            <w:r w:rsidRPr="00966E1B">
              <w:rPr>
                <w:rFonts w:cs="Arial"/>
                <w:lang w:val="en-US"/>
              </w:rPr>
              <w:t>DFT-s-OFDM</w:t>
            </w:r>
          </w:p>
        </w:tc>
      </w:tr>
      <w:tr w:rsidR="001F501E" w:rsidRPr="00076387" w14:paraId="06535FB6" w14:textId="77777777">
        <w:trPr>
          <w:trHeight w:val="124"/>
        </w:trPr>
        <w:tc>
          <w:tcPr>
            <w:tcW w:w="310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4927FF15" w14:textId="77777777" w:rsidR="001F501E" w:rsidRPr="00966E1B" w:rsidRDefault="001F501E">
            <w:pPr>
              <w:keepNext/>
              <w:keepLines/>
              <w:overflowPunct/>
              <w:autoSpaceDE/>
              <w:autoSpaceDN/>
              <w:adjustRightInd/>
              <w:spacing w:before="0"/>
              <w:jc w:val="left"/>
              <w:textAlignment w:val="auto"/>
              <w:rPr>
                <w:rFonts w:cs="Arial"/>
                <w:lang w:val="en-US"/>
              </w:rPr>
            </w:pPr>
            <w:r w:rsidRPr="00966E1B">
              <w:rPr>
                <w:rFonts w:cs="Arial"/>
                <w:lang w:val="en-US"/>
              </w:rPr>
              <w:t xml:space="preserve">Carrier frequency </w:t>
            </w:r>
          </w:p>
        </w:tc>
        <w:tc>
          <w:tcPr>
            <w:tcW w:w="65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E71944F" w14:textId="4D69DF53" w:rsidR="001F501E" w:rsidRPr="00966E1B" w:rsidRDefault="00884FC6">
            <w:pPr>
              <w:keepNext/>
              <w:keepLines/>
              <w:overflowPunct/>
              <w:autoSpaceDE/>
              <w:autoSpaceDN/>
              <w:adjustRightInd/>
              <w:spacing w:before="0"/>
              <w:jc w:val="left"/>
              <w:textAlignment w:val="auto"/>
              <w:rPr>
                <w:rFonts w:cs="Arial"/>
                <w:lang w:val="en-US"/>
              </w:rPr>
            </w:pPr>
            <w:r w:rsidRPr="00966E1B">
              <w:rPr>
                <w:rFonts w:cs="Arial"/>
                <w:lang w:val="en-US"/>
              </w:rPr>
              <w:t>30</w:t>
            </w:r>
            <w:r w:rsidR="00AA0BE9">
              <w:rPr>
                <w:rFonts w:cs="Arial"/>
                <w:lang w:val="en-US"/>
              </w:rPr>
              <w:t xml:space="preserve"> </w:t>
            </w:r>
            <w:r w:rsidR="001F501E" w:rsidRPr="00966E1B">
              <w:rPr>
                <w:rFonts w:cs="Arial"/>
                <w:lang w:val="en-US"/>
              </w:rPr>
              <w:t xml:space="preserve">GHz </w:t>
            </w:r>
          </w:p>
        </w:tc>
      </w:tr>
      <w:tr w:rsidR="00287A05" w:rsidRPr="00076387" w14:paraId="2E52ADA6" w14:textId="77777777">
        <w:trPr>
          <w:trHeight w:val="124"/>
        </w:trPr>
        <w:tc>
          <w:tcPr>
            <w:tcW w:w="310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44C5AF52" w14:textId="6E7651FB" w:rsidR="00287A05" w:rsidRPr="00966E1B" w:rsidRDefault="00287A05">
            <w:pPr>
              <w:keepNext/>
              <w:keepLines/>
              <w:overflowPunct/>
              <w:autoSpaceDE/>
              <w:autoSpaceDN/>
              <w:adjustRightInd/>
              <w:spacing w:before="0"/>
              <w:jc w:val="left"/>
              <w:textAlignment w:val="auto"/>
              <w:rPr>
                <w:rFonts w:cs="Arial"/>
                <w:lang w:val="en-US"/>
              </w:rPr>
            </w:pPr>
            <w:r w:rsidRPr="00966E1B">
              <w:rPr>
                <w:rFonts w:cs="Arial"/>
                <w:lang w:val="en-US"/>
              </w:rPr>
              <w:t>PA backoff values</w:t>
            </w:r>
          </w:p>
        </w:tc>
        <w:tc>
          <w:tcPr>
            <w:tcW w:w="65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6EE3A58B" w14:textId="2488D4F4" w:rsidR="00287A05" w:rsidRPr="00966E1B" w:rsidRDefault="00192B3C">
            <w:pPr>
              <w:keepNext/>
              <w:keepLines/>
              <w:overflowPunct/>
              <w:autoSpaceDE/>
              <w:autoSpaceDN/>
              <w:adjustRightInd/>
              <w:spacing w:before="0"/>
              <w:jc w:val="left"/>
              <w:textAlignment w:val="auto"/>
              <w:rPr>
                <w:rFonts w:cs="Arial"/>
                <w:lang w:val="en-US"/>
              </w:rPr>
            </w:pPr>
            <w:r w:rsidRPr="00966E1B">
              <w:rPr>
                <w:rFonts w:cs="Arial"/>
                <w:lang w:val="en-US"/>
              </w:rPr>
              <w:t>4, 6, 8 dB</w:t>
            </w:r>
          </w:p>
        </w:tc>
      </w:tr>
      <w:tr w:rsidR="00287A05" w:rsidRPr="00076387" w14:paraId="4F460288" w14:textId="77777777">
        <w:trPr>
          <w:trHeight w:val="124"/>
        </w:trPr>
        <w:tc>
          <w:tcPr>
            <w:tcW w:w="310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0C7BF232" w14:textId="136EAEB9" w:rsidR="00287A05" w:rsidRPr="00966E1B" w:rsidRDefault="00287A05">
            <w:pPr>
              <w:keepNext/>
              <w:keepLines/>
              <w:overflowPunct/>
              <w:autoSpaceDE/>
              <w:autoSpaceDN/>
              <w:adjustRightInd/>
              <w:spacing w:before="0"/>
              <w:jc w:val="left"/>
              <w:textAlignment w:val="auto"/>
              <w:rPr>
                <w:rFonts w:cs="Arial"/>
                <w:lang w:val="en-US"/>
              </w:rPr>
            </w:pPr>
            <w:r w:rsidRPr="00966E1B">
              <w:rPr>
                <w:rFonts w:cs="Arial"/>
                <w:lang w:val="en-US"/>
              </w:rPr>
              <w:t>PA type</w:t>
            </w:r>
          </w:p>
        </w:tc>
        <w:tc>
          <w:tcPr>
            <w:tcW w:w="65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0A0725E9" w14:textId="7EA7497D" w:rsidR="00287A05" w:rsidRPr="00966E1B" w:rsidRDefault="008062E3">
            <w:pPr>
              <w:keepNext/>
              <w:keepLines/>
              <w:overflowPunct/>
              <w:autoSpaceDE/>
              <w:autoSpaceDN/>
              <w:adjustRightInd/>
              <w:spacing w:before="0"/>
              <w:jc w:val="left"/>
              <w:textAlignment w:val="auto"/>
              <w:rPr>
                <w:rFonts w:cs="Arial"/>
                <w:lang w:val="en-US"/>
              </w:rPr>
            </w:pPr>
            <w:r w:rsidRPr="00966E1B">
              <w:rPr>
                <w:rFonts w:cs="Arial"/>
                <w:lang w:val="en-US"/>
              </w:rPr>
              <w:t>CMOS (memoryless)</w:t>
            </w:r>
            <w:r w:rsidR="00EC32FE" w:rsidRPr="00966E1B">
              <w:rPr>
                <w:rFonts w:cs="Arial"/>
                <w:lang w:val="en-US"/>
              </w:rPr>
              <w:t xml:space="preserve"> </w:t>
            </w:r>
            <w:r w:rsidR="00E36E6F">
              <w:rPr>
                <w:rFonts w:cs="Arial"/>
                <w:lang w:val="en-US"/>
              </w:rPr>
              <w:t>[5</w:t>
            </w:r>
            <w:r w:rsidR="00EC32FE" w:rsidRPr="00966E1B">
              <w:rPr>
                <w:rFonts w:cs="Arial"/>
                <w:lang w:val="en-US"/>
              </w:rPr>
              <w:t>]</w:t>
            </w:r>
          </w:p>
        </w:tc>
      </w:tr>
      <w:tr w:rsidR="001F501E" w:rsidRPr="00076387" w14:paraId="19B939EE" w14:textId="77777777">
        <w:trPr>
          <w:trHeight w:val="149"/>
        </w:trPr>
        <w:tc>
          <w:tcPr>
            <w:tcW w:w="310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478B87C2" w14:textId="01CD8F77" w:rsidR="001F501E" w:rsidRPr="00966E1B" w:rsidRDefault="005375D3">
            <w:pPr>
              <w:keepNext/>
              <w:keepLines/>
              <w:overflowPunct/>
              <w:autoSpaceDE/>
              <w:autoSpaceDN/>
              <w:adjustRightInd/>
              <w:spacing w:before="0"/>
              <w:jc w:val="left"/>
              <w:textAlignment w:val="auto"/>
              <w:rPr>
                <w:rFonts w:cs="Arial"/>
                <w:lang w:val="en-US"/>
              </w:rPr>
            </w:pPr>
            <w:r>
              <w:rPr>
                <w:rFonts w:cs="Arial"/>
                <w:lang w:val="en-US"/>
              </w:rPr>
              <w:t xml:space="preserve">Number of </w:t>
            </w:r>
            <w:r w:rsidR="00192B3C" w:rsidRPr="00966E1B">
              <w:rPr>
                <w:rFonts w:cs="Arial"/>
                <w:lang w:val="en-US"/>
              </w:rPr>
              <w:t>RB</w:t>
            </w:r>
            <w:r>
              <w:rPr>
                <w:rFonts w:cs="Arial"/>
                <w:lang w:val="en-US"/>
              </w:rPr>
              <w:t>s</w:t>
            </w:r>
          </w:p>
        </w:tc>
        <w:tc>
          <w:tcPr>
            <w:tcW w:w="65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4EE3F19F" w14:textId="1503E72A" w:rsidR="001F501E" w:rsidRPr="00966E1B" w:rsidRDefault="00192B3C">
            <w:pPr>
              <w:keepNext/>
              <w:keepLines/>
              <w:overflowPunct/>
              <w:autoSpaceDE/>
              <w:autoSpaceDN/>
              <w:adjustRightInd/>
              <w:spacing w:before="0"/>
              <w:jc w:val="left"/>
              <w:textAlignment w:val="auto"/>
              <w:rPr>
                <w:rFonts w:cs="Arial"/>
                <w:lang w:val="en-US"/>
              </w:rPr>
            </w:pPr>
            <w:r w:rsidRPr="00966E1B">
              <w:rPr>
                <w:rFonts w:cs="Arial"/>
                <w:lang w:val="en-US"/>
              </w:rPr>
              <w:t>60</w:t>
            </w:r>
          </w:p>
        </w:tc>
      </w:tr>
      <w:tr w:rsidR="001F501E" w:rsidRPr="00076387" w14:paraId="73D2DEC8" w14:textId="77777777">
        <w:trPr>
          <w:trHeight w:val="126"/>
        </w:trPr>
        <w:tc>
          <w:tcPr>
            <w:tcW w:w="310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71F018C7" w14:textId="207468FF" w:rsidR="001F501E" w:rsidRPr="00966E1B" w:rsidRDefault="00E37093">
            <w:pPr>
              <w:keepNext/>
              <w:keepLines/>
              <w:overflowPunct/>
              <w:autoSpaceDE/>
              <w:autoSpaceDN/>
              <w:adjustRightInd/>
              <w:spacing w:before="0"/>
              <w:jc w:val="left"/>
              <w:textAlignment w:val="auto"/>
              <w:rPr>
                <w:rFonts w:cs="Arial"/>
                <w:lang w:val="en-US"/>
              </w:rPr>
            </w:pPr>
            <w:r w:rsidRPr="00966E1B">
              <w:rPr>
                <w:rFonts w:cs="Arial"/>
                <w:lang w:val="en-US"/>
              </w:rPr>
              <w:t>Subcarrier spacing (Hz</w:t>
            </w:r>
            <w:r w:rsidR="00BC2482" w:rsidRPr="00966E1B">
              <w:rPr>
                <w:rFonts w:cs="Arial"/>
                <w:lang w:val="en-US"/>
              </w:rPr>
              <w:t>)</w:t>
            </w:r>
            <w:r w:rsidR="001F501E" w:rsidRPr="00966E1B">
              <w:rPr>
                <w:rFonts w:cs="Arial"/>
                <w:lang w:val="en-US"/>
              </w:rPr>
              <w:t xml:space="preserve"> </w:t>
            </w:r>
          </w:p>
        </w:tc>
        <w:tc>
          <w:tcPr>
            <w:tcW w:w="65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22F388C6" w14:textId="1F1F323B" w:rsidR="001F501E" w:rsidRPr="00966E1B" w:rsidRDefault="00BC2482">
            <w:pPr>
              <w:keepNext/>
              <w:keepLines/>
              <w:overflowPunct/>
              <w:autoSpaceDE/>
              <w:autoSpaceDN/>
              <w:adjustRightInd/>
              <w:spacing w:before="0"/>
              <w:jc w:val="left"/>
              <w:textAlignment w:val="auto"/>
              <w:rPr>
                <w:rFonts w:cs="Arial"/>
                <w:lang w:val="en-US"/>
              </w:rPr>
            </w:pPr>
            <w:r w:rsidRPr="00966E1B">
              <w:rPr>
                <w:rFonts w:cs="Arial"/>
                <w:lang w:val="en-US"/>
              </w:rPr>
              <w:t>120e3</w:t>
            </w:r>
          </w:p>
        </w:tc>
      </w:tr>
      <w:tr w:rsidR="003F52B1" w:rsidRPr="00076387" w14:paraId="596024FE" w14:textId="77777777">
        <w:trPr>
          <w:trHeight w:val="126"/>
        </w:trPr>
        <w:tc>
          <w:tcPr>
            <w:tcW w:w="310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B7A4627" w14:textId="0A2436A7" w:rsidR="003F52B1" w:rsidRPr="003F52B1" w:rsidRDefault="003F52B1">
            <w:pPr>
              <w:keepNext/>
              <w:keepLines/>
              <w:overflowPunct/>
              <w:autoSpaceDE/>
              <w:autoSpaceDN/>
              <w:adjustRightInd/>
              <w:spacing w:before="0"/>
              <w:jc w:val="left"/>
              <w:textAlignment w:val="auto"/>
              <w:rPr>
                <w:rFonts w:cs="Arial"/>
                <w:lang w:val="en-US"/>
              </w:rPr>
            </w:pPr>
            <w:r>
              <w:rPr>
                <w:rFonts w:cs="Arial"/>
                <w:lang w:val="en-US"/>
              </w:rPr>
              <w:t>Link adaptation</w:t>
            </w:r>
          </w:p>
        </w:tc>
        <w:tc>
          <w:tcPr>
            <w:tcW w:w="65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0CE21C30" w14:textId="557481F0" w:rsidR="003F52B1" w:rsidRPr="003F52B1" w:rsidRDefault="003F52B1">
            <w:pPr>
              <w:keepNext/>
              <w:keepLines/>
              <w:overflowPunct/>
              <w:autoSpaceDE/>
              <w:autoSpaceDN/>
              <w:adjustRightInd/>
              <w:spacing w:before="0"/>
              <w:jc w:val="left"/>
              <w:textAlignment w:val="auto"/>
              <w:rPr>
                <w:rFonts w:cs="Arial"/>
                <w:lang w:val="en-US"/>
              </w:rPr>
            </w:pPr>
            <w:r>
              <w:rPr>
                <w:rFonts w:cs="Arial"/>
                <w:lang w:val="en-US"/>
              </w:rPr>
              <w:t xml:space="preserve">Active with </w:t>
            </w:r>
            <w:r w:rsidRPr="00E35098">
              <w:rPr>
                <w:rFonts w:cs="Arial"/>
                <w:lang w:val="en-US"/>
              </w:rPr>
              <w:t>MCS index table 2 in TS 38.214</w:t>
            </w:r>
          </w:p>
        </w:tc>
      </w:tr>
      <w:tr w:rsidR="001F501E" w:rsidRPr="00076387" w14:paraId="544BBE20" w14:textId="77777777">
        <w:trPr>
          <w:trHeight w:val="451"/>
        </w:trPr>
        <w:tc>
          <w:tcPr>
            <w:tcW w:w="310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4F3A2162" w14:textId="249058D7" w:rsidR="001F501E" w:rsidRPr="00966E1B" w:rsidRDefault="00B93DDC">
            <w:pPr>
              <w:keepNext/>
              <w:keepLines/>
              <w:overflowPunct/>
              <w:autoSpaceDE/>
              <w:autoSpaceDN/>
              <w:adjustRightInd/>
              <w:spacing w:before="0"/>
              <w:jc w:val="left"/>
              <w:textAlignment w:val="auto"/>
              <w:rPr>
                <w:rFonts w:cs="Arial"/>
                <w:lang w:val="en-US"/>
              </w:rPr>
            </w:pPr>
            <w:r w:rsidRPr="00966E1B">
              <w:rPr>
                <w:rFonts w:cs="Arial"/>
                <w:lang w:val="en-US"/>
              </w:rPr>
              <w:t>BS antenna configuration</w:t>
            </w:r>
            <w:r w:rsidR="001F501E" w:rsidRPr="00966E1B">
              <w:rPr>
                <w:rFonts w:cs="Arial"/>
                <w:lang w:val="en-US"/>
              </w:rPr>
              <w:t xml:space="preserve"> </w:t>
            </w:r>
          </w:p>
        </w:tc>
        <w:tc>
          <w:tcPr>
            <w:tcW w:w="65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041F8565" w14:textId="4B28B883" w:rsidR="001F501E" w:rsidRPr="00966E1B" w:rsidRDefault="00E31CD5">
            <w:pPr>
              <w:keepNext/>
              <w:keepLines/>
              <w:overflowPunct/>
              <w:autoSpaceDE/>
              <w:autoSpaceDN/>
              <w:adjustRightInd/>
              <w:spacing w:before="0"/>
              <w:jc w:val="left"/>
              <w:textAlignment w:val="auto"/>
              <w:rPr>
                <w:rFonts w:cs="Arial"/>
                <w:lang w:val="en-US"/>
              </w:rPr>
            </w:pPr>
            <w:r w:rsidRPr="00966E1B">
              <w:rPr>
                <w:rFonts w:cs="Arial"/>
                <w:lang w:val="en-US"/>
              </w:rPr>
              <w:t>[4,8,2]</w:t>
            </w:r>
          </w:p>
          <w:p w14:paraId="484D3088" w14:textId="4C4531F3" w:rsidR="001F501E" w:rsidRPr="00966E1B" w:rsidRDefault="001F501E">
            <w:pPr>
              <w:keepNext/>
              <w:keepLines/>
              <w:overflowPunct/>
              <w:autoSpaceDE/>
              <w:autoSpaceDN/>
              <w:adjustRightInd/>
              <w:spacing w:before="0"/>
              <w:jc w:val="left"/>
              <w:textAlignment w:val="auto"/>
              <w:rPr>
                <w:rFonts w:cs="Arial"/>
                <w:lang w:val="en-US"/>
              </w:rPr>
            </w:pPr>
          </w:p>
        </w:tc>
      </w:tr>
      <w:tr w:rsidR="001F501E" w:rsidRPr="00076387" w14:paraId="2817B249" w14:textId="77777777">
        <w:trPr>
          <w:trHeight w:val="223"/>
        </w:trPr>
        <w:tc>
          <w:tcPr>
            <w:tcW w:w="310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9B85710" w14:textId="77777777" w:rsidR="001F501E" w:rsidRPr="00966E1B" w:rsidRDefault="001F501E">
            <w:pPr>
              <w:keepNext/>
              <w:keepLines/>
              <w:overflowPunct/>
              <w:autoSpaceDE/>
              <w:autoSpaceDN/>
              <w:adjustRightInd/>
              <w:spacing w:before="0"/>
              <w:jc w:val="left"/>
              <w:textAlignment w:val="auto"/>
              <w:rPr>
                <w:rFonts w:cs="Arial"/>
                <w:lang w:val="en-US"/>
              </w:rPr>
            </w:pPr>
            <w:r w:rsidRPr="00966E1B">
              <w:rPr>
                <w:rFonts w:cs="Arial"/>
                <w:lang w:val="en-US"/>
              </w:rPr>
              <w:t xml:space="preserve">FFT size </w:t>
            </w:r>
          </w:p>
        </w:tc>
        <w:tc>
          <w:tcPr>
            <w:tcW w:w="65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0FF0E897" w14:textId="532746ED" w:rsidR="001F501E" w:rsidRPr="00966E1B" w:rsidRDefault="00FD6A33">
            <w:pPr>
              <w:keepNext/>
              <w:keepLines/>
              <w:overflowPunct/>
              <w:autoSpaceDE/>
              <w:autoSpaceDN/>
              <w:adjustRightInd/>
              <w:spacing w:before="0"/>
              <w:jc w:val="left"/>
              <w:textAlignment w:val="auto"/>
              <w:rPr>
                <w:rFonts w:cs="Arial"/>
                <w:lang w:val="en-US"/>
              </w:rPr>
            </w:pPr>
            <w:r w:rsidRPr="00966E1B">
              <w:rPr>
                <w:rFonts w:cs="Arial"/>
                <w:lang w:val="en-US"/>
              </w:rPr>
              <w:t>1024</w:t>
            </w:r>
          </w:p>
        </w:tc>
      </w:tr>
    </w:tbl>
    <w:p w14:paraId="3A3901B0" w14:textId="77777777" w:rsidR="001F501E" w:rsidRPr="00076387" w:rsidRDefault="001F501E" w:rsidP="00222507"/>
    <w:p w14:paraId="7DB65BC9" w14:textId="2193A4F5" w:rsidR="004C1774" w:rsidRPr="00D859FB" w:rsidRDefault="00D859FB" w:rsidP="00966E1B">
      <w:pPr>
        <w:pStyle w:val="Caption"/>
        <w:keepNext/>
        <w:jc w:val="center"/>
      </w:pPr>
      <w:bookmarkStart w:id="63" w:name="_Ref205651734"/>
      <w:r w:rsidRPr="00D859FB">
        <w:t xml:space="preserve">Table </w:t>
      </w:r>
      <w:r w:rsidRPr="00D859FB">
        <w:fldChar w:fldCharType="begin"/>
      </w:r>
      <w:r w:rsidRPr="00D859FB">
        <w:instrText xml:space="preserve"> SEQ Table \* ARABIC \s 1 </w:instrText>
      </w:r>
      <w:r w:rsidRPr="00D859FB">
        <w:fldChar w:fldCharType="separate"/>
      </w:r>
      <w:r w:rsidR="00720F91">
        <w:rPr>
          <w:noProof/>
        </w:rPr>
        <w:t>4</w:t>
      </w:r>
      <w:r w:rsidRPr="00D859FB">
        <w:fldChar w:fldCharType="end"/>
      </w:r>
      <w:bookmarkEnd w:id="63"/>
      <w:r w:rsidR="004C1774" w:rsidRPr="00D859FB">
        <w:t xml:space="preserve">: </w:t>
      </w:r>
      <w:r w:rsidR="00630D7A" w:rsidRPr="00D859FB">
        <w:t>Varying parameters used for evaluation and training dataset generation</w:t>
      </w:r>
      <w:r w:rsidR="00126596">
        <w:t xml:space="preserve"> of </w:t>
      </w:r>
      <w:r w:rsidR="00126596" w:rsidRPr="00D859FB">
        <w:t>AI-</w:t>
      </w:r>
      <w:proofErr w:type="spellStart"/>
      <w:r w:rsidR="00126596" w:rsidRPr="00D859FB">
        <w:t>DP</w:t>
      </w:r>
      <w:r w:rsidR="00126596">
        <w:t>o</w:t>
      </w:r>
      <w:r w:rsidR="00126596" w:rsidRPr="00D859FB">
        <w:t>D</w:t>
      </w:r>
      <w:proofErr w:type="spellEnd"/>
      <w:r w:rsidR="00126596">
        <w:t>.</w:t>
      </w:r>
    </w:p>
    <w:tbl>
      <w:tblPr>
        <w:tblW w:w="8270" w:type="dxa"/>
        <w:jc w:val="center"/>
        <w:tblCellMar>
          <w:left w:w="0" w:type="dxa"/>
          <w:right w:w="0" w:type="dxa"/>
        </w:tblCellMar>
        <w:tblLook w:val="04A0" w:firstRow="1" w:lastRow="0" w:firstColumn="1" w:lastColumn="0" w:noHBand="0" w:noVBand="1"/>
      </w:tblPr>
      <w:tblGrid>
        <w:gridCol w:w="2260"/>
        <w:gridCol w:w="1980"/>
        <w:gridCol w:w="4030"/>
      </w:tblGrid>
      <w:tr w:rsidR="004C1774" w:rsidRPr="00076387" w14:paraId="597B5B91" w14:textId="77777777" w:rsidTr="00D15977">
        <w:trPr>
          <w:jc w:val="center"/>
        </w:trPr>
        <w:tc>
          <w:tcPr>
            <w:tcW w:w="2260" w:type="dxa"/>
            <w:tcBorders>
              <w:top w:val="single" w:sz="8" w:space="0" w:color="181818"/>
              <w:left w:val="single" w:sz="8" w:space="0" w:color="181818"/>
              <w:bottom w:val="single" w:sz="8" w:space="0" w:color="181818"/>
              <w:right w:val="single" w:sz="8" w:space="0" w:color="181818"/>
            </w:tcBorders>
            <w:shd w:val="clear" w:color="auto" w:fill="181818"/>
            <w:tcMar>
              <w:top w:w="15" w:type="dxa"/>
              <w:left w:w="108" w:type="dxa"/>
              <w:bottom w:w="0" w:type="dxa"/>
              <w:right w:w="108" w:type="dxa"/>
            </w:tcMar>
            <w:hideMark/>
          </w:tcPr>
          <w:p w14:paraId="77892B07" w14:textId="77777777" w:rsidR="004C1774" w:rsidRPr="00966E1B" w:rsidRDefault="004C1774" w:rsidP="00966E1B">
            <w:pPr>
              <w:overflowPunct/>
              <w:autoSpaceDE/>
              <w:autoSpaceDN/>
              <w:adjustRightInd/>
              <w:spacing w:before="0" w:line="257" w:lineRule="auto"/>
              <w:jc w:val="left"/>
              <w:textAlignment w:val="auto"/>
              <w:rPr>
                <w:rFonts w:cs="Arial"/>
                <w:lang w:val="en-US"/>
              </w:rPr>
            </w:pPr>
            <w:r w:rsidRPr="00966E1B">
              <w:rPr>
                <w:rFonts w:cs="Arial"/>
                <w:color w:val="FFFFFF" w:themeColor="background1"/>
                <w:kern w:val="24"/>
                <w:lang w:val="en-US"/>
              </w:rPr>
              <w:t>Parameters</w:t>
            </w:r>
          </w:p>
        </w:tc>
        <w:tc>
          <w:tcPr>
            <w:tcW w:w="1980" w:type="dxa"/>
            <w:tcBorders>
              <w:top w:val="single" w:sz="8" w:space="0" w:color="181818"/>
              <w:left w:val="single" w:sz="8" w:space="0" w:color="181818"/>
              <w:bottom w:val="single" w:sz="8" w:space="0" w:color="181818"/>
              <w:right w:val="single" w:sz="8" w:space="0" w:color="181818"/>
            </w:tcBorders>
            <w:shd w:val="clear" w:color="auto" w:fill="181818"/>
            <w:tcMar>
              <w:top w:w="15" w:type="dxa"/>
              <w:left w:w="108" w:type="dxa"/>
              <w:bottom w:w="0" w:type="dxa"/>
              <w:right w:w="108" w:type="dxa"/>
            </w:tcMar>
            <w:hideMark/>
          </w:tcPr>
          <w:p w14:paraId="64449796" w14:textId="1909823A" w:rsidR="004C1774" w:rsidRPr="00966E1B" w:rsidRDefault="004C1774" w:rsidP="00966E1B">
            <w:pPr>
              <w:overflowPunct/>
              <w:autoSpaceDE/>
              <w:autoSpaceDN/>
              <w:adjustRightInd/>
              <w:spacing w:before="0" w:line="257" w:lineRule="auto"/>
              <w:jc w:val="center"/>
              <w:textAlignment w:val="auto"/>
              <w:rPr>
                <w:rFonts w:cs="Arial"/>
                <w:lang w:val="en-US"/>
              </w:rPr>
            </w:pPr>
            <w:r w:rsidRPr="00966E1B">
              <w:rPr>
                <w:rFonts w:cs="Arial"/>
                <w:color w:val="FFFFFF" w:themeColor="background1"/>
                <w:kern w:val="24"/>
                <w:lang w:val="en-US"/>
              </w:rPr>
              <w:t>Evaluation dataset</w:t>
            </w:r>
          </w:p>
        </w:tc>
        <w:tc>
          <w:tcPr>
            <w:tcW w:w="4030" w:type="dxa"/>
            <w:tcBorders>
              <w:top w:val="single" w:sz="8" w:space="0" w:color="181818"/>
              <w:left w:val="single" w:sz="8" w:space="0" w:color="181818"/>
              <w:bottom w:val="single" w:sz="8" w:space="0" w:color="181818"/>
              <w:right w:val="single" w:sz="8" w:space="0" w:color="181818"/>
            </w:tcBorders>
            <w:shd w:val="clear" w:color="auto" w:fill="181818"/>
            <w:tcMar>
              <w:top w:w="15" w:type="dxa"/>
              <w:left w:w="108" w:type="dxa"/>
              <w:bottom w:w="0" w:type="dxa"/>
              <w:right w:w="108" w:type="dxa"/>
            </w:tcMar>
            <w:hideMark/>
          </w:tcPr>
          <w:p w14:paraId="367852FF" w14:textId="44EAD48D" w:rsidR="004C1774" w:rsidRPr="00966E1B" w:rsidRDefault="004C1774" w:rsidP="00966E1B">
            <w:pPr>
              <w:overflowPunct/>
              <w:autoSpaceDE/>
              <w:autoSpaceDN/>
              <w:adjustRightInd/>
              <w:spacing w:before="0" w:line="257" w:lineRule="auto"/>
              <w:jc w:val="center"/>
              <w:textAlignment w:val="auto"/>
              <w:rPr>
                <w:rFonts w:cs="Arial"/>
                <w:lang w:val="en-US"/>
              </w:rPr>
            </w:pPr>
            <w:r w:rsidRPr="00966E1B">
              <w:rPr>
                <w:rFonts w:cs="Arial"/>
                <w:color w:val="FFFFFF" w:themeColor="background1"/>
                <w:kern w:val="24"/>
                <w:lang w:val="en-US"/>
              </w:rPr>
              <w:t>Training</w:t>
            </w:r>
            <w:r w:rsidR="00F66263" w:rsidRPr="00966E1B">
              <w:rPr>
                <w:rFonts w:cs="Arial"/>
                <w:color w:val="FFFFFF" w:themeColor="background1"/>
                <w:kern w:val="24"/>
                <w:lang w:val="en-US"/>
              </w:rPr>
              <w:t xml:space="preserve"> and validation</w:t>
            </w:r>
            <w:r w:rsidRPr="00966E1B">
              <w:rPr>
                <w:rFonts w:cs="Arial"/>
                <w:color w:val="FFFFFF" w:themeColor="background1"/>
                <w:kern w:val="24"/>
                <w:lang w:val="en-US"/>
              </w:rPr>
              <w:t xml:space="preserve"> dataset</w:t>
            </w:r>
          </w:p>
        </w:tc>
      </w:tr>
      <w:tr w:rsidR="004C1774" w:rsidRPr="00076387" w14:paraId="2F533BD1" w14:textId="77777777" w:rsidTr="00D15977">
        <w:trPr>
          <w:jc w:val="center"/>
        </w:trPr>
        <w:tc>
          <w:tcPr>
            <w:tcW w:w="226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6C74B0C6" w14:textId="77777777" w:rsidR="004C1774" w:rsidRPr="00966E1B" w:rsidRDefault="004C1774" w:rsidP="00966E1B">
            <w:pPr>
              <w:overflowPunct/>
              <w:autoSpaceDE/>
              <w:autoSpaceDN/>
              <w:adjustRightInd/>
              <w:spacing w:before="0" w:line="257" w:lineRule="auto"/>
              <w:jc w:val="left"/>
              <w:textAlignment w:val="auto"/>
              <w:rPr>
                <w:rFonts w:cs="Arial"/>
                <w:lang w:val="en-US"/>
              </w:rPr>
            </w:pPr>
            <w:r w:rsidRPr="00966E1B">
              <w:rPr>
                <w:rFonts w:eastAsia="Calibri" w:cs="Arial"/>
                <w:color w:val="000000" w:themeColor="text1"/>
                <w:kern w:val="24"/>
                <w:lang w:val="en-US"/>
              </w:rPr>
              <w:t>Number of slots</w:t>
            </w:r>
          </w:p>
        </w:tc>
        <w:tc>
          <w:tcPr>
            <w:tcW w:w="198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53AE99BC" w14:textId="1F6CD5A7" w:rsidR="004C1774" w:rsidRPr="00966E1B" w:rsidRDefault="004C1774" w:rsidP="00966E1B">
            <w:pPr>
              <w:overflowPunct/>
              <w:autoSpaceDE/>
              <w:autoSpaceDN/>
              <w:adjustRightInd/>
              <w:spacing w:before="0" w:line="257" w:lineRule="auto"/>
              <w:jc w:val="center"/>
              <w:textAlignment w:val="auto"/>
              <w:rPr>
                <w:rFonts w:eastAsia="Calibri" w:cs="Arial"/>
                <w:kern w:val="24"/>
                <w:lang w:val="en-US"/>
              </w:rPr>
            </w:pPr>
            <w:r w:rsidRPr="00966E1B">
              <w:rPr>
                <w:rFonts w:eastAsia="Calibri" w:cs="Arial"/>
                <w:kern w:val="24"/>
                <w:lang w:val="en-US"/>
              </w:rPr>
              <w:t>10000</w:t>
            </w:r>
          </w:p>
        </w:tc>
        <w:tc>
          <w:tcPr>
            <w:tcW w:w="40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6C4C9A3C" w14:textId="6AD1AFCE" w:rsidR="004C1774" w:rsidRPr="00966E1B" w:rsidRDefault="00932E1C" w:rsidP="00966E1B">
            <w:pPr>
              <w:overflowPunct/>
              <w:autoSpaceDE/>
              <w:autoSpaceDN/>
              <w:adjustRightInd/>
              <w:spacing w:before="0" w:line="257" w:lineRule="auto"/>
              <w:jc w:val="center"/>
              <w:textAlignment w:val="auto"/>
              <w:rPr>
                <w:rFonts w:eastAsia="Calibri" w:cs="Arial"/>
                <w:kern w:val="24"/>
                <w:lang w:val="en-US"/>
              </w:rPr>
            </w:pPr>
            <w:r>
              <w:rPr>
                <w:rFonts w:eastAsia="Calibri" w:cs="Arial"/>
                <w:kern w:val="24"/>
                <w:lang w:val="en-US"/>
              </w:rPr>
              <w:t>200 000</w:t>
            </w:r>
          </w:p>
        </w:tc>
      </w:tr>
      <w:tr w:rsidR="001906F1" w:rsidRPr="00076387" w14:paraId="42D24B8C" w14:textId="77777777" w:rsidTr="00D15977">
        <w:trPr>
          <w:jc w:val="center"/>
        </w:trPr>
        <w:tc>
          <w:tcPr>
            <w:tcW w:w="226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272A9898" w14:textId="77777777" w:rsidR="001906F1" w:rsidRPr="00966E1B" w:rsidRDefault="001906F1" w:rsidP="00966E1B">
            <w:pPr>
              <w:overflowPunct/>
              <w:autoSpaceDE/>
              <w:autoSpaceDN/>
              <w:adjustRightInd/>
              <w:spacing w:before="0" w:line="257" w:lineRule="auto"/>
              <w:jc w:val="left"/>
              <w:textAlignment w:val="auto"/>
              <w:rPr>
                <w:rFonts w:cs="Arial"/>
                <w:lang w:val="en-US"/>
              </w:rPr>
            </w:pPr>
            <w:r w:rsidRPr="00966E1B">
              <w:rPr>
                <w:rFonts w:cs="Arial"/>
                <w:color w:val="000000" w:themeColor="text1"/>
                <w:kern w:val="24"/>
                <w:lang w:val="en-US"/>
              </w:rPr>
              <w:t xml:space="preserve">Channel model </w:t>
            </w:r>
          </w:p>
        </w:tc>
        <w:tc>
          <w:tcPr>
            <w:tcW w:w="198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282CC6A1" w14:textId="060B9912" w:rsidR="001906F1" w:rsidRPr="00966E1B" w:rsidRDefault="001906F1" w:rsidP="00966E1B">
            <w:pPr>
              <w:overflowPunct/>
              <w:autoSpaceDE/>
              <w:autoSpaceDN/>
              <w:adjustRightInd/>
              <w:spacing w:before="0" w:line="257" w:lineRule="auto"/>
              <w:jc w:val="center"/>
              <w:textAlignment w:val="auto"/>
              <w:rPr>
                <w:rFonts w:eastAsia="Calibri" w:cs="Arial"/>
                <w:kern w:val="24"/>
                <w:lang w:val="en-US"/>
              </w:rPr>
            </w:pPr>
            <w:r w:rsidRPr="00966E1B">
              <w:rPr>
                <w:rFonts w:eastAsia="Calibri" w:cs="Arial"/>
                <w:kern w:val="24"/>
                <w:lang w:val="en-US"/>
              </w:rPr>
              <w:t>CDL-B</w:t>
            </w:r>
            <w:r w:rsidR="00630D7A" w:rsidRPr="00966E1B">
              <w:rPr>
                <w:rFonts w:eastAsia="Calibri" w:cs="Arial"/>
                <w:kern w:val="24"/>
                <w:lang w:val="en-US"/>
              </w:rPr>
              <w:t>, C, D</w:t>
            </w:r>
          </w:p>
        </w:tc>
        <w:tc>
          <w:tcPr>
            <w:tcW w:w="40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58CCC5EF" w14:textId="77777777" w:rsidR="001906F1" w:rsidRPr="00966E1B" w:rsidRDefault="001906F1" w:rsidP="00966E1B">
            <w:pPr>
              <w:overflowPunct/>
              <w:autoSpaceDE/>
              <w:autoSpaceDN/>
              <w:adjustRightInd/>
              <w:spacing w:before="0" w:line="257" w:lineRule="auto"/>
              <w:jc w:val="center"/>
              <w:textAlignment w:val="auto"/>
              <w:rPr>
                <w:rFonts w:eastAsia="Calibri" w:cs="Arial"/>
                <w:kern w:val="24"/>
                <w:lang w:val="en-US"/>
              </w:rPr>
            </w:pPr>
            <w:r w:rsidRPr="00966E1B">
              <w:rPr>
                <w:rFonts w:eastAsiaTheme="minorEastAsia" w:cs="Arial"/>
                <w:kern w:val="24"/>
                <w:lang w:val="en-US"/>
              </w:rPr>
              <w:t>CDL-A</w:t>
            </w:r>
          </w:p>
        </w:tc>
      </w:tr>
      <w:tr w:rsidR="001906F1" w:rsidRPr="00076387" w14:paraId="76176ACC" w14:textId="77777777" w:rsidTr="00D15977">
        <w:trPr>
          <w:jc w:val="center"/>
        </w:trPr>
        <w:tc>
          <w:tcPr>
            <w:tcW w:w="226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307F6C05" w14:textId="77777777" w:rsidR="001906F1" w:rsidRPr="00966E1B" w:rsidRDefault="001906F1" w:rsidP="00966E1B">
            <w:pPr>
              <w:overflowPunct/>
              <w:autoSpaceDE/>
              <w:autoSpaceDN/>
              <w:adjustRightInd/>
              <w:spacing w:before="0" w:line="257" w:lineRule="auto"/>
              <w:jc w:val="left"/>
              <w:textAlignment w:val="auto"/>
              <w:rPr>
                <w:rFonts w:cs="Arial"/>
                <w:lang w:val="en-US"/>
              </w:rPr>
            </w:pPr>
            <w:r w:rsidRPr="00966E1B">
              <w:rPr>
                <w:rFonts w:cs="Arial"/>
                <w:color w:val="000000" w:themeColor="text1"/>
                <w:kern w:val="24"/>
                <w:lang w:val="en-US"/>
              </w:rPr>
              <w:t>Delay spread (</w:t>
            </w:r>
            <w:proofErr w:type="spellStart"/>
            <w:r w:rsidRPr="00966E1B">
              <w:rPr>
                <w:rFonts w:cs="Arial"/>
                <w:color w:val="000000" w:themeColor="text1"/>
                <w:kern w:val="24"/>
                <w:lang w:val="en-US"/>
              </w:rPr>
              <w:t>nsec</w:t>
            </w:r>
            <w:proofErr w:type="spellEnd"/>
            <w:r w:rsidRPr="00966E1B">
              <w:rPr>
                <w:rFonts w:cs="Arial"/>
                <w:color w:val="000000" w:themeColor="text1"/>
                <w:kern w:val="24"/>
                <w:lang w:val="en-US"/>
              </w:rPr>
              <w:t>)</w:t>
            </w:r>
          </w:p>
        </w:tc>
        <w:tc>
          <w:tcPr>
            <w:tcW w:w="198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235FBF07" w14:textId="7CC0478D" w:rsidR="001906F1" w:rsidRPr="00966E1B" w:rsidRDefault="001906F1" w:rsidP="00966E1B">
            <w:pPr>
              <w:overflowPunct/>
              <w:autoSpaceDE/>
              <w:autoSpaceDN/>
              <w:adjustRightInd/>
              <w:spacing w:before="0" w:line="257" w:lineRule="auto"/>
              <w:jc w:val="center"/>
              <w:textAlignment w:val="auto"/>
              <w:rPr>
                <w:rFonts w:eastAsia="Calibri" w:cs="Arial"/>
                <w:kern w:val="24"/>
                <w:lang w:val="en-US"/>
              </w:rPr>
            </w:pPr>
            <w:r w:rsidRPr="00966E1B">
              <w:rPr>
                <w:rFonts w:eastAsia="Calibri" w:cs="Arial"/>
                <w:kern w:val="24"/>
                <w:lang w:val="en-US"/>
              </w:rPr>
              <w:t>100</w:t>
            </w:r>
          </w:p>
        </w:tc>
        <w:tc>
          <w:tcPr>
            <w:tcW w:w="40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2B3046C3" w14:textId="6D6672CE" w:rsidR="001906F1" w:rsidRPr="00966E1B" w:rsidRDefault="001906F1" w:rsidP="00966E1B">
            <w:pPr>
              <w:overflowPunct/>
              <w:autoSpaceDE/>
              <w:autoSpaceDN/>
              <w:adjustRightInd/>
              <w:spacing w:before="0" w:line="257" w:lineRule="auto"/>
              <w:jc w:val="center"/>
              <w:textAlignment w:val="auto"/>
              <w:rPr>
                <w:rFonts w:eastAsia="Calibri" w:cs="Arial"/>
                <w:kern w:val="24"/>
                <w:lang w:val="en-US"/>
              </w:rPr>
            </w:pPr>
            <w:r w:rsidRPr="00966E1B">
              <w:rPr>
                <w:rFonts w:eastAsia="Calibri" w:cs="Arial"/>
                <w:kern w:val="24"/>
                <w:lang w:val="en-US"/>
              </w:rPr>
              <w:t>30-150</w:t>
            </w:r>
            <w:r w:rsidR="00011A43" w:rsidRPr="00966E1B">
              <w:rPr>
                <w:rFonts w:eastAsia="Calibri" w:cs="Arial"/>
                <w:kern w:val="24"/>
                <w:lang w:val="en-US"/>
              </w:rPr>
              <w:t xml:space="preserve"> </w:t>
            </w:r>
          </w:p>
        </w:tc>
      </w:tr>
      <w:tr w:rsidR="001906F1" w:rsidRPr="00076387" w14:paraId="08246AA9" w14:textId="77777777" w:rsidTr="00D15977">
        <w:trPr>
          <w:jc w:val="center"/>
        </w:trPr>
        <w:tc>
          <w:tcPr>
            <w:tcW w:w="226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7B690AA5" w14:textId="77777777" w:rsidR="001906F1" w:rsidRPr="00966E1B" w:rsidRDefault="001906F1" w:rsidP="00966E1B">
            <w:pPr>
              <w:overflowPunct/>
              <w:autoSpaceDE/>
              <w:autoSpaceDN/>
              <w:adjustRightInd/>
              <w:spacing w:before="0" w:line="257" w:lineRule="auto"/>
              <w:jc w:val="left"/>
              <w:textAlignment w:val="auto"/>
              <w:rPr>
                <w:rFonts w:cs="Arial"/>
                <w:lang w:val="en-US"/>
              </w:rPr>
            </w:pPr>
            <w:r w:rsidRPr="00966E1B">
              <w:rPr>
                <w:rFonts w:eastAsia="Calibri" w:cs="Arial"/>
                <w:color w:val="000000" w:themeColor="text1"/>
                <w:kern w:val="24"/>
                <w:lang w:val="en-US"/>
              </w:rPr>
              <w:t>UE speed [km/h]</w:t>
            </w:r>
          </w:p>
        </w:tc>
        <w:tc>
          <w:tcPr>
            <w:tcW w:w="198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07CA4392" w14:textId="77777777" w:rsidR="001906F1" w:rsidRPr="00966E1B" w:rsidRDefault="001906F1" w:rsidP="00966E1B">
            <w:pPr>
              <w:overflowPunct/>
              <w:autoSpaceDE/>
              <w:autoSpaceDN/>
              <w:adjustRightInd/>
              <w:spacing w:before="0" w:line="257" w:lineRule="auto"/>
              <w:jc w:val="center"/>
              <w:textAlignment w:val="auto"/>
              <w:rPr>
                <w:rFonts w:eastAsia="Calibri" w:cs="Arial"/>
                <w:kern w:val="24"/>
                <w:lang w:val="en-US"/>
              </w:rPr>
            </w:pPr>
            <w:r w:rsidRPr="00966E1B">
              <w:rPr>
                <w:rFonts w:eastAsia="Calibri" w:cs="Arial"/>
                <w:kern w:val="24"/>
                <w:lang w:val="en-US"/>
              </w:rPr>
              <w:t>3-30</w:t>
            </w:r>
          </w:p>
        </w:tc>
        <w:tc>
          <w:tcPr>
            <w:tcW w:w="40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758EF39B" w14:textId="1E8B6AEC" w:rsidR="001906F1" w:rsidRPr="00966E1B" w:rsidRDefault="001906F1" w:rsidP="00966E1B">
            <w:pPr>
              <w:overflowPunct/>
              <w:autoSpaceDE/>
              <w:autoSpaceDN/>
              <w:adjustRightInd/>
              <w:spacing w:before="0" w:line="257" w:lineRule="auto"/>
              <w:jc w:val="center"/>
              <w:textAlignment w:val="auto"/>
              <w:rPr>
                <w:rFonts w:eastAsia="Calibri" w:cs="Arial"/>
                <w:kern w:val="24"/>
                <w:lang w:val="en-US"/>
              </w:rPr>
            </w:pPr>
            <w:r w:rsidRPr="00966E1B">
              <w:rPr>
                <w:rFonts w:eastAsia="Calibri" w:cs="Arial"/>
                <w:kern w:val="24"/>
                <w:lang w:val="en-US"/>
              </w:rPr>
              <w:t>3-30</w:t>
            </w:r>
          </w:p>
        </w:tc>
      </w:tr>
      <w:tr w:rsidR="001906F1" w:rsidRPr="00076387" w14:paraId="511B8853" w14:textId="77777777" w:rsidTr="00D15977">
        <w:trPr>
          <w:trHeight w:val="105"/>
          <w:jc w:val="center"/>
        </w:trPr>
        <w:tc>
          <w:tcPr>
            <w:tcW w:w="226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781C97DA" w14:textId="77777777" w:rsidR="001906F1" w:rsidRPr="00966E1B" w:rsidRDefault="001906F1" w:rsidP="00966E1B">
            <w:pPr>
              <w:overflowPunct/>
              <w:autoSpaceDE/>
              <w:autoSpaceDN/>
              <w:adjustRightInd/>
              <w:spacing w:before="0" w:line="257" w:lineRule="auto"/>
              <w:jc w:val="left"/>
              <w:textAlignment w:val="auto"/>
              <w:rPr>
                <w:rFonts w:cs="Arial"/>
                <w:lang w:val="en-US"/>
              </w:rPr>
            </w:pPr>
            <w:r w:rsidRPr="00966E1B">
              <w:rPr>
                <w:rFonts w:cs="Arial"/>
                <w:color w:val="000000" w:themeColor="text1"/>
                <w:kern w:val="24"/>
                <w:lang w:val="en-US"/>
              </w:rPr>
              <w:t>MCS</w:t>
            </w:r>
          </w:p>
        </w:tc>
        <w:tc>
          <w:tcPr>
            <w:tcW w:w="198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7BFA8AD1" w14:textId="268B6CD7" w:rsidR="001906F1" w:rsidRPr="00966E1B" w:rsidRDefault="00630D7A" w:rsidP="00966E1B">
            <w:pPr>
              <w:overflowPunct/>
              <w:autoSpaceDE/>
              <w:autoSpaceDN/>
              <w:adjustRightInd/>
              <w:spacing w:before="0" w:line="257" w:lineRule="auto"/>
              <w:jc w:val="center"/>
              <w:textAlignment w:val="auto"/>
              <w:rPr>
                <w:rFonts w:eastAsia="Calibri" w:cs="Arial"/>
                <w:kern w:val="24"/>
                <w:lang w:val="en-US"/>
              </w:rPr>
            </w:pPr>
            <w:r w:rsidRPr="00966E1B">
              <w:rPr>
                <w:rFonts w:eastAsia="Calibri" w:cs="Arial"/>
                <w:kern w:val="24"/>
                <w:lang w:val="en-US"/>
              </w:rPr>
              <w:t>LA (</w:t>
            </w:r>
            <w:r w:rsidR="001906F1" w:rsidRPr="00966E1B">
              <w:rPr>
                <w:rFonts w:eastAsia="Calibri" w:cs="Arial"/>
                <w:kern w:val="24"/>
                <w:lang w:val="en-US"/>
              </w:rPr>
              <w:t>10% target BLER)</w:t>
            </w:r>
          </w:p>
        </w:tc>
        <w:tc>
          <w:tcPr>
            <w:tcW w:w="40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55AC613F" w14:textId="77777777" w:rsidR="001906F1" w:rsidRPr="00966E1B" w:rsidRDefault="001906F1" w:rsidP="00966E1B">
            <w:pPr>
              <w:overflowPunct/>
              <w:autoSpaceDE/>
              <w:autoSpaceDN/>
              <w:adjustRightInd/>
              <w:spacing w:before="0" w:line="257" w:lineRule="auto"/>
              <w:jc w:val="center"/>
              <w:textAlignment w:val="auto"/>
              <w:rPr>
                <w:rFonts w:eastAsia="Calibri" w:cs="Arial"/>
                <w:kern w:val="24"/>
                <w:lang w:val="en-US"/>
              </w:rPr>
            </w:pPr>
            <w:r w:rsidRPr="00966E1B">
              <w:rPr>
                <w:rFonts w:eastAsia="Calibri" w:cs="Arial"/>
                <w:kern w:val="24"/>
                <w:lang w:val="en-US"/>
              </w:rPr>
              <w:t>MCS-17 (64QAM)</w:t>
            </w:r>
            <w:r w:rsidRPr="00966E1B">
              <w:rPr>
                <w:rFonts w:eastAsia="Calibri" w:cs="Arial"/>
                <w:kern w:val="24"/>
                <w:lang w:val="en-US"/>
              </w:rPr>
              <w:br/>
              <w:t>MCS-22 (256QAM)</w:t>
            </w:r>
          </w:p>
        </w:tc>
      </w:tr>
      <w:tr w:rsidR="001906F1" w:rsidRPr="00076387" w14:paraId="64B0AE80" w14:textId="77777777" w:rsidTr="00D15977">
        <w:trPr>
          <w:trHeight w:val="63"/>
          <w:jc w:val="center"/>
        </w:trPr>
        <w:tc>
          <w:tcPr>
            <w:tcW w:w="226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2849BB36" w14:textId="77777777" w:rsidR="001906F1" w:rsidRPr="00966E1B" w:rsidRDefault="001906F1" w:rsidP="00966E1B">
            <w:pPr>
              <w:overflowPunct/>
              <w:autoSpaceDE/>
              <w:autoSpaceDN/>
              <w:adjustRightInd/>
              <w:spacing w:before="0" w:line="257" w:lineRule="auto"/>
              <w:jc w:val="left"/>
              <w:textAlignment w:val="auto"/>
              <w:rPr>
                <w:rFonts w:cs="Arial"/>
                <w:lang w:val="en-US"/>
              </w:rPr>
            </w:pPr>
            <w:r w:rsidRPr="00966E1B">
              <w:rPr>
                <w:rFonts w:cs="Arial"/>
                <w:color w:val="000000" w:themeColor="text1"/>
                <w:kern w:val="24"/>
                <w:lang w:val="en-US"/>
              </w:rPr>
              <w:t>SNR (dB)</w:t>
            </w:r>
          </w:p>
        </w:tc>
        <w:tc>
          <w:tcPr>
            <w:tcW w:w="198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2F9FBF0A" w14:textId="77777777" w:rsidR="001906F1" w:rsidRPr="00966E1B" w:rsidRDefault="001906F1" w:rsidP="00966E1B">
            <w:pPr>
              <w:overflowPunct/>
              <w:autoSpaceDE/>
              <w:autoSpaceDN/>
              <w:adjustRightInd/>
              <w:spacing w:before="0" w:line="257" w:lineRule="auto"/>
              <w:jc w:val="center"/>
              <w:textAlignment w:val="auto"/>
              <w:rPr>
                <w:rFonts w:eastAsia="Calibri" w:cs="Arial"/>
                <w:kern w:val="24"/>
                <w:lang w:val="en-US"/>
              </w:rPr>
            </w:pPr>
            <w:r w:rsidRPr="00966E1B">
              <w:rPr>
                <w:rFonts w:eastAsia="Calibri" w:cs="Arial"/>
                <w:kern w:val="24"/>
                <w:lang w:val="en-US"/>
              </w:rPr>
              <w:t>-6:2:20</w:t>
            </w:r>
          </w:p>
        </w:tc>
        <w:tc>
          <w:tcPr>
            <w:tcW w:w="40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1E70B3DC" w14:textId="39444E85" w:rsidR="001906F1" w:rsidRPr="00966E1B" w:rsidRDefault="001906F1" w:rsidP="00966E1B">
            <w:pPr>
              <w:overflowPunct/>
              <w:autoSpaceDE/>
              <w:autoSpaceDN/>
              <w:adjustRightInd/>
              <w:spacing w:before="0" w:line="257" w:lineRule="auto"/>
              <w:jc w:val="center"/>
              <w:textAlignment w:val="auto"/>
              <w:rPr>
                <w:rFonts w:eastAsia="Calibri" w:cs="Arial"/>
                <w:kern w:val="24"/>
                <w:lang w:val="en-US"/>
              </w:rPr>
            </w:pPr>
            <w:r w:rsidRPr="00966E1B">
              <w:rPr>
                <w:rFonts w:eastAsia="Calibri" w:cs="Arial"/>
                <w:kern w:val="24"/>
                <w:lang w:val="en-US"/>
              </w:rPr>
              <w:t>-7:5 (64QAM)</w:t>
            </w:r>
            <w:r w:rsidRPr="00966E1B">
              <w:rPr>
                <w:rFonts w:eastAsia="Calibri" w:cs="Arial"/>
                <w:kern w:val="24"/>
                <w:lang w:val="en-US"/>
              </w:rPr>
              <w:br/>
              <w:t>1:20 (256QAM)</w:t>
            </w:r>
          </w:p>
        </w:tc>
      </w:tr>
    </w:tbl>
    <w:p w14:paraId="061300EE" w14:textId="77777777" w:rsidR="00CC68FD" w:rsidRPr="00244C27" w:rsidRDefault="00CC68FD" w:rsidP="00222507"/>
    <w:sectPr w:rsidR="00CC68FD" w:rsidRPr="00244C27"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1F5C2" w14:textId="77777777" w:rsidR="00485BA1" w:rsidRDefault="00485BA1" w:rsidP="00CE6F57">
      <w:r>
        <w:separator/>
      </w:r>
    </w:p>
  </w:endnote>
  <w:endnote w:type="continuationSeparator" w:id="0">
    <w:p w14:paraId="698F6626" w14:textId="77777777" w:rsidR="00485BA1" w:rsidRDefault="00485BA1" w:rsidP="00CE6F57">
      <w:r>
        <w:continuationSeparator/>
      </w:r>
    </w:p>
  </w:endnote>
  <w:endnote w:type="continuationNotice" w:id="1">
    <w:p w14:paraId="10FAE079" w14:textId="77777777" w:rsidR="00485BA1" w:rsidRDefault="00485BA1" w:rsidP="00CE6F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9C9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69880" w14:textId="77777777" w:rsidR="00485BA1" w:rsidRDefault="00485BA1" w:rsidP="00CE6F57">
      <w:r>
        <w:separator/>
      </w:r>
    </w:p>
  </w:footnote>
  <w:footnote w:type="continuationSeparator" w:id="0">
    <w:p w14:paraId="07A53737" w14:textId="77777777" w:rsidR="00485BA1" w:rsidRDefault="00485BA1" w:rsidP="00CE6F57">
      <w:r>
        <w:continuationSeparator/>
      </w:r>
    </w:p>
  </w:footnote>
  <w:footnote w:type="continuationNotice" w:id="1">
    <w:p w14:paraId="11ECC981" w14:textId="77777777" w:rsidR="00485BA1" w:rsidRDefault="00485BA1" w:rsidP="00CE6F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2E134" w14:textId="77777777" w:rsidR="00C744FE" w:rsidRDefault="00C744FE" w:rsidP="00CE6F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0BD081F"/>
    <w:multiLevelType w:val="multilevel"/>
    <w:tmpl w:val="9718F57E"/>
    <w:lvl w:ilvl="0">
      <w:start w:val="1"/>
      <w:numFmt w:val="lowerLetter"/>
      <w:pStyle w:val="Listabcsinglelin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3BF780B"/>
    <w:multiLevelType w:val="hybridMultilevel"/>
    <w:tmpl w:val="0A2A4752"/>
    <w:lvl w:ilvl="0" w:tplc="4ACA7B00">
      <w:numFmt w:val="bullet"/>
      <w:lvlText w:val=""/>
      <w:lvlJc w:val="left"/>
      <w:pPr>
        <w:ind w:left="1664" w:hanging="360"/>
      </w:pPr>
      <w:rPr>
        <w:rFonts w:ascii="Wingdings" w:eastAsia="SimSun" w:hAnsi="Wingdings" w:cs="Times New Roman" w:hint="default"/>
      </w:rPr>
    </w:lvl>
    <w:lvl w:ilvl="1" w:tplc="10090003" w:tentative="1">
      <w:start w:val="1"/>
      <w:numFmt w:val="bullet"/>
      <w:lvlText w:val="o"/>
      <w:lvlJc w:val="left"/>
      <w:pPr>
        <w:ind w:left="2384" w:hanging="360"/>
      </w:pPr>
      <w:rPr>
        <w:rFonts w:ascii="Courier New" w:hAnsi="Courier New" w:cs="Courier New" w:hint="default"/>
      </w:rPr>
    </w:lvl>
    <w:lvl w:ilvl="2" w:tplc="10090005" w:tentative="1">
      <w:start w:val="1"/>
      <w:numFmt w:val="bullet"/>
      <w:lvlText w:val=""/>
      <w:lvlJc w:val="left"/>
      <w:pPr>
        <w:ind w:left="3104" w:hanging="360"/>
      </w:pPr>
      <w:rPr>
        <w:rFonts w:ascii="Wingdings" w:hAnsi="Wingdings" w:hint="default"/>
      </w:rPr>
    </w:lvl>
    <w:lvl w:ilvl="3" w:tplc="10090001" w:tentative="1">
      <w:start w:val="1"/>
      <w:numFmt w:val="bullet"/>
      <w:lvlText w:val=""/>
      <w:lvlJc w:val="left"/>
      <w:pPr>
        <w:ind w:left="3824" w:hanging="360"/>
      </w:pPr>
      <w:rPr>
        <w:rFonts w:ascii="Symbol" w:hAnsi="Symbol" w:hint="default"/>
      </w:rPr>
    </w:lvl>
    <w:lvl w:ilvl="4" w:tplc="10090003" w:tentative="1">
      <w:start w:val="1"/>
      <w:numFmt w:val="bullet"/>
      <w:lvlText w:val="o"/>
      <w:lvlJc w:val="left"/>
      <w:pPr>
        <w:ind w:left="4544" w:hanging="360"/>
      </w:pPr>
      <w:rPr>
        <w:rFonts w:ascii="Courier New" w:hAnsi="Courier New" w:cs="Courier New" w:hint="default"/>
      </w:rPr>
    </w:lvl>
    <w:lvl w:ilvl="5" w:tplc="10090005" w:tentative="1">
      <w:start w:val="1"/>
      <w:numFmt w:val="bullet"/>
      <w:lvlText w:val=""/>
      <w:lvlJc w:val="left"/>
      <w:pPr>
        <w:ind w:left="5264" w:hanging="360"/>
      </w:pPr>
      <w:rPr>
        <w:rFonts w:ascii="Wingdings" w:hAnsi="Wingdings" w:hint="default"/>
      </w:rPr>
    </w:lvl>
    <w:lvl w:ilvl="6" w:tplc="10090001" w:tentative="1">
      <w:start w:val="1"/>
      <w:numFmt w:val="bullet"/>
      <w:lvlText w:val=""/>
      <w:lvlJc w:val="left"/>
      <w:pPr>
        <w:ind w:left="5984" w:hanging="360"/>
      </w:pPr>
      <w:rPr>
        <w:rFonts w:ascii="Symbol" w:hAnsi="Symbol" w:hint="default"/>
      </w:rPr>
    </w:lvl>
    <w:lvl w:ilvl="7" w:tplc="10090003" w:tentative="1">
      <w:start w:val="1"/>
      <w:numFmt w:val="bullet"/>
      <w:lvlText w:val="o"/>
      <w:lvlJc w:val="left"/>
      <w:pPr>
        <w:ind w:left="6704" w:hanging="360"/>
      </w:pPr>
      <w:rPr>
        <w:rFonts w:ascii="Courier New" w:hAnsi="Courier New" w:cs="Courier New" w:hint="default"/>
      </w:rPr>
    </w:lvl>
    <w:lvl w:ilvl="8" w:tplc="10090005" w:tentative="1">
      <w:start w:val="1"/>
      <w:numFmt w:val="bullet"/>
      <w:lvlText w:val=""/>
      <w:lvlJc w:val="left"/>
      <w:pPr>
        <w:ind w:left="7424" w:hanging="360"/>
      </w:pPr>
      <w:rPr>
        <w:rFonts w:ascii="Wingdings" w:hAnsi="Wingdings" w:hint="default"/>
      </w:rPr>
    </w:lvl>
  </w:abstractNum>
  <w:abstractNum w:abstractNumId="5" w15:restartNumberingAfterBreak="0">
    <w:nsid w:val="04E15CFD"/>
    <w:multiLevelType w:val="hybridMultilevel"/>
    <w:tmpl w:val="3C20E8D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3D7DA3"/>
    <w:multiLevelType w:val="multilevel"/>
    <w:tmpl w:val="6E7027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6C20040"/>
    <w:multiLevelType w:val="hybridMultilevel"/>
    <w:tmpl w:val="B23C4D46"/>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8182A8F"/>
    <w:multiLevelType w:val="hybridMultilevel"/>
    <w:tmpl w:val="F190C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A44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D203905"/>
    <w:multiLevelType w:val="multilevel"/>
    <w:tmpl w:val="6C0EF7B8"/>
    <w:lvl w:ilvl="0">
      <w:start w:val="1"/>
      <w:numFmt w:val="decimal"/>
      <w:pStyle w:val="Listnumberdoublelin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0D565AA6"/>
    <w:multiLevelType w:val="hybridMultilevel"/>
    <w:tmpl w:val="04A6A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6B2465"/>
    <w:multiLevelType w:val="hybridMultilevel"/>
    <w:tmpl w:val="2EB2F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11AC18A9"/>
    <w:multiLevelType w:val="hybridMultilevel"/>
    <w:tmpl w:val="22E4F4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BE0E62"/>
    <w:multiLevelType w:val="multilevel"/>
    <w:tmpl w:val="2F8C90FC"/>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8" w15:restartNumberingAfterBreak="0">
    <w:nsid w:val="1AAF717D"/>
    <w:multiLevelType w:val="hybridMultilevel"/>
    <w:tmpl w:val="5358A87C"/>
    <w:lvl w:ilvl="0" w:tplc="12EC5084">
      <w:start w:val="1"/>
      <w:numFmt w:val="bullet"/>
      <w:lvlText w:val="●"/>
      <w:lvlJc w:val="left"/>
      <w:pPr>
        <w:tabs>
          <w:tab w:val="num" w:pos="720"/>
        </w:tabs>
        <w:ind w:left="720" w:hanging="360"/>
      </w:pPr>
      <w:rPr>
        <w:rFonts w:ascii="Ericsson Hilda" w:hAnsi="Ericsson Hilda" w:hint="default"/>
      </w:rPr>
    </w:lvl>
    <w:lvl w:ilvl="1" w:tplc="4B46155E" w:tentative="1">
      <w:start w:val="1"/>
      <w:numFmt w:val="bullet"/>
      <w:lvlText w:val="●"/>
      <w:lvlJc w:val="left"/>
      <w:pPr>
        <w:tabs>
          <w:tab w:val="num" w:pos="1440"/>
        </w:tabs>
        <w:ind w:left="1440" w:hanging="360"/>
      </w:pPr>
      <w:rPr>
        <w:rFonts w:ascii="Ericsson Hilda" w:hAnsi="Ericsson Hilda" w:hint="default"/>
      </w:rPr>
    </w:lvl>
    <w:lvl w:ilvl="2" w:tplc="04A45A56">
      <w:start w:val="1"/>
      <w:numFmt w:val="bullet"/>
      <w:lvlText w:val="●"/>
      <w:lvlJc w:val="left"/>
      <w:pPr>
        <w:tabs>
          <w:tab w:val="num" w:pos="2160"/>
        </w:tabs>
        <w:ind w:left="2160" w:hanging="360"/>
      </w:pPr>
      <w:rPr>
        <w:rFonts w:ascii="Ericsson Hilda" w:hAnsi="Ericsson Hilda" w:hint="default"/>
      </w:rPr>
    </w:lvl>
    <w:lvl w:ilvl="3" w:tplc="EEE092D6" w:tentative="1">
      <w:start w:val="1"/>
      <w:numFmt w:val="bullet"/>
      <w:lvlText w:val="●"/>
      <w:lvlJc w:val="left"/>
      <w:pPr>
        <w:tabs>
          <w:tab w:val="num" w:pos="2880"/>
        </w:tabs>
        <w:ind w:left="2880" w:hanging="360"/>
      </w:pPr>
      <w:rPr>
        <w:rFonts w:ascii="Ericsson Hilda" w:hAnsi="Ericsson Hilda" w:hint="default"/>
      </w:rPr>
    </w:lvl>
    <w:lvl w:ilvl="4" w:tplc="91943D5A" w:tentative="1">
      <w:start w:val="1"/>
      <w:numFmt w:val="bullet"/>
      <w:lvlText w:val="●"/>
      <w:lvlJc w:val="left"/>
      <w:pPr>
        <w:tabs>
          <w:tab w:val="num" w:pos="3600"/>
        </w:tabs>
        <w:ind w:left="3600" w:hanging="360"/>
      </w:pPr>
      <w:rPr>
        <w:rFonts w:ascii="Ericsson Hilda" w:hAnsi="Ericsson Hilda" w:hint="default"/>
      </w:rPr>
    </w:lvl>
    <w:lvl w:ilvl="5" w:tplc="FDBA5772" w:tentative="1">
      <w:start w:val="1"/>
      <w:numFmt w:val="bullet"/>
      <w:lvlText w:val="●"/>
      <w:lvlJc w:val="left"/>
      <w:pPr>
        <w:tabs>
          <w:tab w:val="num" w:pos="4320"/>
        </w:tabs>
        <w:ind w:left="4320" w:hanging="360"/>
      </w:pPr>
      <w:rPr>
        <w:rFonts w:ascii="Ericsson Hilda" w:hAnsi="Ericsson Hilda" w:hint="default"/>
      </w:rPr>
    </w:lvl>
    <w:lvl w:ilvl="6" w:tplc="291EC0B8" w:tentative="1">
      <w:start w:val="1"/>
      <w:numFmt w:val="bullet"/>
      <w:lvlText w:val="●"/>
      <w:lvlJc w:val="left"/>
      <w:pPr>
        <w:tabs>
          <w:tab w:val="num" w:pos="5040"/>
        </w:tabs>
        <w:ind w:left="5040" w:hanging="360"/>
      </w:pPr>
      <w:rPr>
        <w:rFonts w:ascii="Ericsson Hilda" w:hAnsi="Ericsson Hilda" w:hint="default"/>
      </w:rPr>
    </w:lvl>
    <w:lvl w:ilvl="7" w:tplc="06204D92" w:tentative="1">
      <w:start w:val="1"/>
      <w:numFmt w:val="bullet"/>
      <w:lvlText w:val="●"/>
      <w:lvlJc w:val="left"/>
      <w:pPr>
        <w:tabs>
          <w:tab w:val="num" w:pos="5760"/>
        </w:tabs>
        <w:ind w:left="5760" w:hanging="360"/>
      </w:pPr>
      <w:rPr>
        <w:rFonts w:ascii="Ericsson Hilda" w:hAnsi="Ericsson Hilda" w:hint="default"/>
      </w:rPr>
    </w:lvl>
    <w:lvl w:ilvl="8" w:tplc="621C42DA"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E0F5DF2"/>
    <w:multiLevelType w:val="hybridMultilevel"/>
    <w:tmpl w:val="BA70FD46"/>
    <w:lvl w:ilvl="0" w:tplc="4CEED8A2">
      <w:start w:val="1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6C2F67"/>
    <w:multiLevelType w:val="hybridMultilevel"/>
    <w:tmpl w:val="9E884C78"/>
    <w:lvl w:ilvl="0" w:tplc="4CEED8A2">
      <w:start w:val="1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2277684A"/>
    <w:multiLevelType w:val="hybridMultilevel"/>
    <w:tmpl w:val="71E49042"/>
    <w:lvl w:ilvl="0" w:tplc="4CEED8A2">
      <w:start w:val="1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6"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7"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28" w15:restartNumberingAfterBreak="0">
    <w:nsid w:val="243E2A99"/>
    <w:multiLevelType w:val="hybridMultilevel"/>
    <w:tmpl w:val="F2E27C10"/>
    <w:lvl w:ilvl="0" w:tplc="7864FD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62518C2"/>
    <w:multiLevelType w:val="hybridMultilevel"/>
    <w:tmpl w:val="00B44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1" w15:restartNumberingAfterBreak="0">
    <w:nsid w:val="28197C03"/>
    <w:multiLevelType w:val="hybridMultilevel"/>
    <w:tmpl w:val="9F84F92C"/>
    <w:lvl w:ilvl="0" w:tplc="A0320980">
      <w:start w:val="1"/>
      <w:numFmt w:val="decimal"/>
      <w:lvlText w:val="%1)"/>
      <w:lvlJc w:val="left"/>
      <w:pPr>
        <w:ind w:left="1020" w:hanging="360"/>
      </w:pPr>
    </w:lvl>
    <w:lvl w:ilvl="1" w:tplc="D9D42430">
      <w:start w:val="1"/>
      <w:numFmt w:val="decimal"/>
      <w:lvlText w:val="%2)"/>
      <w:lvlJc w:val="left"/>
      <w:pPr>
        <w:ind w:left="1020" w:hanging="360"/>
      </w:pPr>
    </w:lvl>
    <w:lvl w:ilvl="2" w:tplc="90D493E2">
      <w:start w:val="1"/>
      <w:numFmt w:val="decimal"/>
      <w:lvlText w:val="%3)"/>
      <w:lvlJc w:val="left"/>
      <w:pPr>
        <w:ind w:left="1020" w:hanging="360"/>
      </w:pPr>
    </w:lvl>
    <w:lvl w:ilvl="3" w:tplc="E5BAC6DE">
      <w:start w:val="1"/>
      <w:numFmt w:val="decimal"/>
      <w:lvlText w:val="%4)"/>
      <w:lvlJc w:val="left"/>
      <w:pPr>
        <w:ind w:left="1020" w:hanging="360"/>
      </w:pPr>
    </w:lvl>
    <w:lvl w:ilvl="4" w:tplc="CB28738E">
      <w:start w:val="1"/>
      <w:numFmt w:val="decimal"/>
      <w:lvlText w:val="%5)"/>
      <w:lvlJc w:val="left"/>
      <w:pPr>
        <w:ind w:left="1020" w:hanging="360"/>
      </w:pPr>
    </w:lvl>
    <w:lvl w:ilvl="5" w:tplc="98EE5D42">
      <w:start w:val="1"/>
      <w:numFmt w:val="decimal"/>
      <w:lvlText w:val="%6)"/>
      <w:lvlJc w:val="left"/>
      <w:pPr>
        <w:ind w:left="1020" w:hanging="360"/>
      </w:pPr>
    </w:lvl>
    <w:lvl w:ilvl="6" w:tplc="02887FCC">
      <w:start w:val="1"/>
      <w:numFmt w:val="decimal"/>
      <w:lvlText w:val="%7)"/>
      <w:lvlJc w:val="left"/>
      <w:pPr>
        <w:ind w:left="1020" w:hanging="360"/>
      </w:pPr>
    </w:lvl>
    <w:lvl w:ilvl="7" w:tplc="485ECA2A">
      <w:start w:val="1"/>
      <w:numFmt w:val="decimal"/>
      <w:lvlText w:val="%8)"/>
      <w:lvlJc w:val="left"/>
      <w:pPr>
        <w:ind w:left="1020" w:hanging="360"/>
      </w:pPr>
    </w:lvl>
    <w:lvl w:ilvl="8" w:tplc="3FF03764">
      <w:start w:val="1"/>
      <w:numFmt w:val="decimal"/>
      <w:lvlText w:val="%9)"/>
      <w:lvlJc w:val="left"/>
      <w:pPr>
        <w:ind w:left="1020" w:hanging="360"/>
      </w:pPr>
    </w:lvl>
  </w:abstractNum>
  <w:abstractNum w:abstractNumId="32" w15:restartNumberingAfterBreak="0">
    <w:nsid w:val="299B54B8"/>
    <w:multiLevelType w:val="hybridMultilevel"/>
    <w:tmpl w:val="0DC81E8A"/>
    <w:lvl w:ilvl="0" w:tplc="F99C6B20">
      <w:start w:val="1"/>
      <w:numFmt w:val="bullet"/>
      <w:pStyle w:val="ListParagraph"/>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2ABC360A"/>
    <w:multiLevelType w:val="hybridMultilevel"/>
    <w:tmpl w:val="D3B0B13C"/>
    <w:lvl w:ilvl="0" w:tplc="04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B521863"/>
    <w:multiLevelType w:val="hybridMultilevel"/>
    <w:tmpl w:val="3546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D803EDF"/>
    <w:multiLevelType w:val="hybridMultilevel"/>
    <w:tmpl w:val="5A76C92C"/>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6" w15:restartNumberingAfterBreak="0">
    <w:nsid w:val="32373610"/>
    <w:multiLevelType w:val="hybridMultilevel"/>
    <w:tmpl w:val="4CD880E2"/>
    <w:lvl w:ilvl="0" w:tplc="23249024">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8" w15:restartNumberingAfterBreak="0">
    <w:nsid w:val="34AA2DC3"/>
    <w:multiLevelType w:val="hybridMultilevel"/>
    <w:tmpl w:val="ABF42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5460EB3"/>
    <w:multiLevelType w:val="hybridMultilevel"/>
    <w:tmpl w:val="1F403754"/>
    <w:lvl w:ilvl="0" w:tplc="2334ECAE">
      <w:start w:val="1"/>
      <w:numFmt w:val="bullet"/>
      <w:lvlText w:val=""/>
      <w:lvlJc w:val="left"/>
      <w:pPr>
        <w:ind w:left="1020" w:hanging="360"/>
      </w:pPr>
      <w:rPr>
        <w:rFonts w:ascii="Symbol" w:hAnsi="Symbol"/>
      </w:rPr>
    </w:lvl>
    <w:lvl w:ilvl="1" w:tplc="920A1C8A">
      <w:start w:val="1"/>
      <w:numFmt w:val="bullet"/>
      <w:lvlText w:val=""/>
      <w:lvlJc w:val="left"/>
      <w:pPr>
        <w:ind w:left="1020" w:hanging="360"/>
      </w:pPr>
      <w:rPr>
        <w:rFonts w:ascii="Symbol" w:hAnsi="Symbol"/>
      </w:rPr>
    </w:lvl>
    <w:lvl w:ilvl="2" w:tplc="1D6AD8AE">
      <w:start w:val="1"/>
      <w:numFmt w:val="bullet"/>
      <w:lvlText w:val=""/>
      <w:lvlJc w:val="left"/>
      <w:pPr>
        <w:ind w:left="1020" w:hanging="360"/>
      </w:pPr>
      <w:rPr>
        <w:rFonts w:ascii="Symbol" w:hAnsi="Symbol"/>
      </w:rPr>
    </w:lvl>
    <w:lvl w:ilvl="3" w:tplc="472CB0EA">
      <w:start w:val="1"/>
      <w:numFmt w:val="bullet"/>
      <w:lvlText w:val=""/>
      <w:lvlJc w:val="left"/>
      <w:pPr>
        <w:ind w:left="1020" w:hanging="360"/>
      </w:pPr>
      <w:rPr>
        <w:rFonts w:ascii="Symbol" w:hAnsi="Symbol"/>
      </w:rPr>
    </w:lvl>
    <w:lvl w:ilvl="4" w:tplc="707E175E">
      <w:start w:val="1"/>
      <w:numFmt w:val="bullet"/>
      <w:lvlText w:val=""/>
      <w:lvlJc w:val="left"/>
      <w:pPr>
        <w:ind w:left="1020" w:hanging="360"/>
      </w:pPr>
      <w:rPr>
        <w:rFonts w:ascii="Symbol" w:hAnsi="Symbol"/>
      </w:rPr>
    </w:lvl>
    <w:lvl w:ilvl="5" w:tplc="F508E592">
      <w:start w:val="1"/>
      <w:numFmt w:val="bullet"/>
      <w:lvlText w:val=""/>
      <w:lvlJc w:val="left"/>
      <w:pPr>
        <w:ind w:left="1020" w:hanging="360"/>
      </w:pPr>
      <w:rPr>
        <w:rFonts w:ascii="Symbol" w:hAnsi="Symbol"/>
      </w:rPr>
    </w:lvl>
    <w:lvl w:ilvl="6" w:tplc="A41C3226">
      <w:start w:val="1"/>
      <w:numFmt w:val="bullet"/>
      <w:lvlText w:val=""/>
      <w:lvlJc w:val="left"/>
      <w:pPr>
        <w:ind w:left="1020" w:hanging="360"/>
      </w:pPr>
      <w:rPr>
        <w:rFonts w:ascii="Symbol" w:hAnsi="Symbol"/>
      </w:rPr>
    </w:lvl>
    <w:lvl w:ilvl="7" w:tplc="5D6A2A88">
      <w:start w:val="1"/>
      <w:numFmt w:val="bullet"/>
      <w:lvlText w:val=""/>
      <w:lvlJc w:val="left"/>
      <w:pPr>
        <w:ind w:left="1020" w:hanging="360"/>
      </w:pPr>
      <w:rPr>
        <w:rFonts w:ascii="Symbol" w:hAnsi="Symbol"/>
      </w:rPr>
    </w:lvl>
    <w:lvl w:ilvl="8" w:tplc="F48EACDA">
      <w:start w:val="1"/>
      <w:numFmt w:val="bullet"/>
      <w:lvlText w:val=""/>
      <w:lvlJc w:val="left"/>
      <w:pPr>
        <w:ind w:left="1020" w:hanging="360"/>
      </w:pPr>
      <w:rPr>
        <w:rFonts w:ascii="Symbol" w:hAnsi="Symbol"/>
      </w:rPr>
    </w:lvl>
  </w:abstractNum>
  <w:abstractNum w:abstractNumId="40" w15:restartNumberingAfterBreak="0">
    <w:nsid w:val="37FB5658"/>
    <w:multiLevelType w:val="hybridMultilevel"/>
    <w:tmpl w:val="50E26D54"/>
    <w:lvl w:ilvl="0" w:tplc="9A483462">
      <w:start w:val="1"/>
      <w:numFmt w:val="decimal"/>
      <w:lvlText w:val="%1."/>
      <w:lvlJc w:val="left"/>
      <w:pPr>
        <w:ind w:left="1020" w:hanging="360"/>
      </w:pPr>
    </w:lvl>
    <w:lvl w:ilvl="1" w:tplc="F51CCDEC">
      <w:start w:val="1"/>
      <w:numFmt w:val="decimal"/>
      <w:lvlText w:val="%2."/>
      <w:lvlJc w:val="left"/>
      <w:pPr>
        <w:ind w:left="1020" w:hanging="360"/>
      </w:pPr>
    </w:lvl>
    <w:lvl w:ilvl="2" w:tplc="4D90E2D0">
      <w:start w:val="1"/>
      <w:numFmt w:val="decimal"/>
      <w:lvlText w:val="%3."/>
      <w:lvlJc w:val="left"/>
      <w:pPr>
        <w:ind w:left="1020" w:hanging="360"/>
      </w:pPr>
    </w:lvl>
    <w:lvl w:ilvl="3" w:tplc="04A0AE52">
      <w:start w:val="1"/>
      <w:numFmt w:val="decimal"/>
      <w:lvlText w:val="%4."/>
      <w:lvlJc w:val="left"/>
      <w:pPr>
        <w:ind w:left="1020" w:hanging="360"/>
      </w:pPr>
    </w:lvl>
    <w:lvl w:ilvl="4" w:tplc="260E71DA">
      <w:start w:val="1"/>
      <w:numFmt w:val="decimal"/>
      <w:lvlText w:val="%5."/>
      <w:lvlJc w:val="left"/>
      <w:pPr>
        <w:ind w:left="1020" w:hanging="360"/>
      </w:pPr>
    </w:lvl>
    <w:lvl w:ilvl="5" w:tplc="52AACFAE">
      <w:start w:val="1"/>
      <w:numFmt w:val="decimal"/>
      <w:lvlText w:val="%6."/>
      <w:lvlJc w:val="left"/>
      <w:pPr>
        <w:ind w:left="1020" w:hanging="360"/>
      </w:pPr>
    </w:lvl>
    <w:lvl w:ilvl="6" w:tplc="E19A7280">
      <w:start w:val="1"/>
      <w:numFmt w:val="decimal"/>
      <w:lvlText w:val="%7."/>
      <w:lvlJc w:val="left"/>
      <w:pPr>
        <w:ind w:left="1020" w:hanging="360"/>
      </w:pPr>
    </w:lvl>
    <w:lvl w:ilvl="7" w:tplc="14E61D26">
      <w:start w:val="1"/>
      <w:numFmt w:val="decimal"/>
      <w:lvlText w:val="%8."/>
      <w:lvlJc w:val="left"/>
      <w:pPr>
        <w:ind w:left="1020" w:hanging="360"/>
      </w:pPr>
    </w:lvl>
    <w:lvl w:ilvl="8" w:tplc="7AC452B6">
      <w:start w:val="1"/>
      <w:numFmt w:val="decimal"/>
      <w:lvlText w:val="%9."/>
      <w:lvlJc w:val="left"/>
      <w:pPr>
        <w:ind w:left="1020" w:hanging="360"/>
      </w:pPr>
    </w:lvl>
  </w:abstractNum>
  <w:abstractNum w:abstractNumId="4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3A436E79"/>
    <w:multiLevelType w:val="hybridMultilevel"/>
    <w:tmpl w:val="B8229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AA46647"/>
    <w:multiLevelType w:val="hybridMultilevel"/>
    <w:tmpl w:val="166CB2A8"/>
    <w:lvl w:ilvl="0" w:tplc="8B86F8E4">
      <w:start w:val="1"/>
      <w:numFmt w:val="decimal"/>
      <w:pStyle w:val="Propos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CEB31BB"/>
    <w:multiLevelType w:val="hybridMultilevel"/>
    <w:tmpl w:val="C7D264E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E9344BB"/>
    <w:multiLevelType w:val="hybridMultilevel"/>
    <w:tmpl w:val="083C399A"/>
    <w:lvl w:ilvl="0" w:tplc="2BF0F22A">
      <w:start w:val="1"/>
      <w:numFmt w:val="decimal"/>
      <w:lvlText w:val="%1."/>
      <w:lvlJc w:val="left"/>
      <w:pPr>
        <w:ind w:left="1020" w:hanging="360"/>
      </w:pPr>
    </w:lvl>
    <w:lvl w:ilvl="1" w:tplc="D9F40534">
      <w:start w:val="1"/>
      <w:numFmt w:val="decimal"/>
      <w:lvlText w:val="%2."/>
      <w:lvlJc w:val="left"/>
      <w:pPr>
        <w:ind w:left="1020" w:hanging="360"/>
      </w:pPr>
    </w:lvl>
    <w:lvl w:ilvl="2" w:tplc="D5E699D8">
      <w:start w:val="1"/>
      <w:numFmt w:val="decimal"/>
      <w:lvlText w:val="%3."/>
      <w:lvlJc w:val="left"/>
      <w:pPr>
        <w:ind w:left="1020" w:hanging="360"/>
      </w:pPr>
    </w:lvl>
    <w:lvl w:ilvl="3" w:tplc="9B6AD5A6">
      <w:start w:val="1"/>
      <w:numFmt w:val="decimal"/>
      <w:lvlText w:val="%4."/>
      <w:lvlJc w:val="left"/>
      <w:pPr>
        <w:ind w:left="1020" w:hanging="360"/>
      </w:pPr>
    </w:lvl>
    <w:lvl w:ilvl="4" w:tplc="D234D52C">
      <w:start w:val="1"/>
      <w:numFmt w:val="decimal"/>
      <w:lvlText w:val="%5."/>
      <w:lvlJc w:val="left"/>
      <w:pPr>
        <w:ind w:left="1020" w:hanging="360"/>
      </w:pPr>
    </w:lvl>
    <w:lvl w:ilvl="5" w:tplc="7AD0EBAC">
      <w:start w:val="1"/>
      <w:numFmt w:val="decimal"/>
      <w:lvlText w:val="%6."/>
      <w:lvlJc w:val="left"/>
      <w:pPr>
        <w:ind w:left="1020" w:hanging="360"/>
      </w:pPr>
    </w:lvl>
    <w:lvl w:ilvl="6" w:tplc="C762B90E">
      <w:start w:val="1"/>
      <w:numFmt w:val="decimal"/>
      <w:lvlText w:val="%7."/>
      <w:lvlJc w:val="left"/>
      <w:pPr>
        <w:ind w:left="1020" w:hanging="360"/>
      </w:pPr>
    </w:lvl>
    <w:lvl w:ilvl="7" w:tplc="DB6A35DE">
      <w:start w:val="1"/>
      <w:numFmt w:val="decimal"/>
      <w:lvlText w:val="%8."/>
      <w:lvlJc w:val="left"/>
      <w:pPr>
        <w:ind w:left="1020" w:hanging="360"/>
      </w:pPr>
    </w:lvl>
    <w:lvl w:ilvl="8" w:tplc="D2C2EE62">
      <w:start w:val="1"/>
      <w:numFmt w:val="decimal"/>
      <w:lvlText w:val="%9."/>
      <w:lvlJc w:val="left"/>
      <w:pPr>
        <w:ind w:left="1020" w:hanging="360"/>
      </w:pPr>
    </w:lvl>
  </w:abstractNum>
  <w:abstractNum w:abstractNumId="46" w15:restartNumberingAfterBreak="0">
    <w:nsid w:val="407C190B"/>
    <w:multiLevelType w:val="hybridMultilevel"/>
    <w:tmpl w:val="C7E89080"/>
    <w:lvl w:ilvl="0" w:tplc="1E72511C">
      <w:start w:val="1"/>
      <w:numFmt w:val="decimal"/>
      <w:lvlText w:val="%1)"/>
      <w:lvlJc w:val="left"/>
      <w:pPr>
        <w:ind w:left="1020" w:hanging="360"/>
      </w:pPr>
    </w:lvl>
    <w:lvl w:ilvl="1" w:tplc="17D48180">
      <w:start w:val="1"/>
      <w:numFmt w:val="decimal"/>
      <w:lvlText w:val="%2)"/>
      <w:lvlJc w:val="left"/>
      <w:pPr>
        <w:ind w:left="1020" w:hanging="360"/>
      </w:pPr>
    </w:lvl>
    <w:lvl w:ilvl="2" w:tplc="ABAEAD52">
      <w:start w:val="1"/>
      <w:numFmt w:val="decimal"/>
      <w:lvlText w:val="%3)"/>
      <w:lvlJc w:val="left"/>
      <w:pPr>
        <w:ind w:left="1020" w:hanging="360"/>
      </w:pPr>
    </w:lvl>
    <w:lvl w:ilvl="3" w:tplc="921E30D4">
      <w:start w:val="1"/>
      <w:numFmt w:val="decimal"/>
      <w:lvlText w:val="%4)"/>
      <w:lvlJc w:val="left"/>
      <w:pPr>
        <w:ind w:left="1020" w:hanging="360"/>
      </w:pPr>
    </w:lvl>
    <w:lvl w:ilvl="4" w:tplc="C24C88B0">
      <w:start w:val="1"/>
      <w:numFmt w:val="decimal"/>
      <w:lvlText w:val="%5)"/>
      <w:lvlJc w:val="left"/>
      <w:pPr>
        <w:ind w:left="1020" w:hanging="360"/>
      </w:pPr>
    </w:lvl>
    <w:lvl w:ilvl="5" w:tplc="65922E3E">
      <w:start w:val="1"/>
      <w:numFmt w:val="decimal"/>
      <w:lvlText w:val="%6)"/>
      <w:lvlJc w:val="left"/>
      <w:pPr>
        <w:ind w:left="1020" w:hanging="360"/>
      </w:pPr>
    </w:lvl>
    <w:lvl w:ilvl="6" w:tplc="7DAA6DC8">
      <w:start w:val="1"/>
      <w:numFmt w:val="decimal"/>
      <w:lvlText w:val="%7)"/>
      <w:lvlJc w:val="left"/>
      <w:pPr>
        <w:ind w:left="1020" w:hanging="360"/>
      </w:pPr>
    </w:lvl>
    <w:lvl w:ilvl="7" w:tplc="EC5AC2D6">
      <w:start w:val="1"/>
      <w:numFmt w:val="decimal"/>
      <w:lvlText w:val="%8)"/>
      <w:lvlJc w:val="left"/>
      <w:pPr>
        <w:ind w:left="1020" w:hanging="360"/>
      </w:pPr>
    </w:lvl>
    <w:lvl w:ilvl="8" w:tplc="1ADA8958">
      <w:start w:val="1"/>
      <w:numFmt w:val="decimal"/>
      <w:lvlText w:val="%9)"/>
      <w:lvlJc w:val="left"/>
      <w:pPr>
        <w:ind w:left="1020" w:hanging="360"/>
      </w:pPr>
    </w:lvl>
  </w:abstractNum>
  <w:abstractNum w:abstractNumId="47" w15:restartNumberingAfterBreak="0">
    <w:nsid w:val="41B92A37"/>
    <w:multiLevelType w:val="hybridMultilevel"/>
    <w:tmpl w:val="81783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4680A3B"/>
    <w:multiLevelType w:val="hybridMultilevel"/>
    <w:tmpl w:val="35F6AC06"/>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9" w15:restartNumberingAfterBreak="0">
    <w:nsid w:val="45D37494"/>
    <w:multiLevelType w:val="hybridMultilevel"/>
    <w:tmpl w:val="3BA6E3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0" w15:restartNumberingAfterBreak="0">
    <w:nsid w:val="46D87D36"/>
    <w:multiLevelType w:val="multilevel"/>
    <w:tmpl w:val="BD42FFA6"/>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5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5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C0055D0"/>
    <w:multiLevelType w:val="hybridMultilevel"/>
    <w:tmpl w:val="9C6C7428"/>
    <w:lvl w:ilvl="0" w:tplc="4CEED8A2">
      <w:start w:val="1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CC60138"/>
    <w:multiLevelType w:val="multilevel"/>
    <w:tmpl w:val="67909332"/>
    <w:lvl w:ilvl="0">
      <w:start w:val="1"/>
      <w:numFmt w:val="decimal"/>
      <w:pStyle w:val="Listnumbersinglelin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E7F2024"/>
    <w:multiLevelType w:val="hybridMultilevel"/>
    <w:tmpl w:val="C2C4754C"/>
    <w:lvl w:ilvl="0" w:tplc="04090017">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F1D592F"/>
    <w:multiLevelType w:val="multilevel"/>
    <w:tmpl w:val="5FD86E76"/>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1015FE1"/>
    <w:multiLevelType w:val="multilevel"/>
    <w:tmpl w:val="8B5A720A"/>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3A65255"/>
    <w:multiLevelType w:val="hybridMultilevel"/>
    <w:tmpl w:val="7CA67B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3" w15:restartNumberingAfterBreak="0">
    <w:nsid w:val="54BC703A"/>
    <w:multiLevelType w:val="hybridMultilevel"/>
    <w:tmpl w:val="02082B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66F2993"/>
    <w:multiLevelType w:val="hybridMultilevel"/>
    <w:tmpl w:val="65701AB4"/>
    <w:lvl w:ilvl="0" w:tplc="0409001B">
      <w:start w:val="1"/>
      <w:numFmt w:val="lowerRoman"/>
      <w:lvlText w:val="%1."/>
      <w:lvlJc w:val="righ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7" w15:restartNumberingAfterBreak="0">
    <w:nsid w:val="6166615F"/>
    <w:multiLevelType w:val="hybridMultilevel"/>
    <w:tmpl w:val="4BD6B104"/>
    <w:lvl w:ilvl="0" w:tplc="B8E49130">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63254223"/>
    <w:multiLevelType w:val="hybridMultilevel"/>
    <w:tmpl w:val="A9C45A8A"/>
    <w:lvl w:ilvl="0" w:tplc="2460FA08">
      <w:numFmt w:val="bullet"/>
      <w:lvlText w:val="-"/>
      <w:lvlJc w:val="left"/>
      <w:pPr>
        <w:ind w:left="720" w:hanging="360"/>
      </w:pPr>
      <w:rPr>
        <w:rFonts w:ascii="Arial" w:eastAsia="Malgun 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3271EC0"/>
    <w:multiLevelType w:val="hybridMultilevel"/>
    <w:tmpl w:val="CA4C6064"/>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6A63E39"/>
    <w:multiLevelType w:val="multilevel"/>
    <w:tmpl w:val="FEFE1E08"/>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3" w15:restartNumberingAfterBreak="0">
    <w:nsid w:val="68555E50"/>
    <w:multiLevelType w:val="multilevel"/>
    <w:tmpl w:val="EFEE36A0"/>
    <w:lvl w:ilvl="0">
      <w:start w:val="1"/>
      <w:numFmt w:val="lowerLetter"/>
      <w:pStyle w:val="Listabcdoublelin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15:restartNumberingAfterBreak="0">
    <w:nsid w:val="6A7D0F15"/>
    <w:multiLevelType w:val="hybridMultilevel"/>
    <w:tmpl w:val="88E2A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BC367D9"/>
    <w:multiLevelType w:val="hybridMultilevel"/>
    <w:tmpl w:val="71043B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C124CAF"/>
    <w:multiLevelType w:val="hybridMultilevel"/>
    <w:tmpl w:val="CF126332"/>
    <w:lvl w:ilvl="0" w:tplc="23D4E3B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7" w15:restartNumberingAfterBreak="0">
    <w:nsid w:val="6C264723"/>
    <w:multiLevelType w:val="hybridMultilevel"/>
    <w:tmpl w:val="34563862"/>
    <w:lvl w:ilvl="0" w:tplc="DBEC7496">
      <w:start w:val="13"/>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8" w15:restartNumberingAfterBreak="0">
    <w:nsid w:val="6D5065D3"/>
    <w:multiLevelType w:val="hybridMultilevel"/>
    <w:tmpl w:val="663C8C68"/>
    <w:lvl w:ilvl="0" w:tplc="0409000F">
      <w:start w:val="1"/>
      <w:numFmt w:val="decimal"/>
      <w:lvlText w:val="%1."/>
      <w:lvlJc w:val="left"/>
      <w:pPr>
        <w:ind w:left="459" w:hanging="720"/>
      </w:pPr>
      <w:rPr>
        <w:rFonts w:hint="default"/>
      </w:rPr>
    </w:lvl>
    <w:lvl w:ilvl="1" w:tplc="04090019" w:tentative="1">
      <w:start w:val="1"/>
      <w:numFmt w:val="lowerLetter"/>
      <w:lvlText w:val="%2."/>
      <w:lvlJc w:val="left"/>
      <w:pPr>
        <w:ind w:left="819" w:hanging="360"/>
      </w:pPr>
    </w:lvl>
    <w:lvl w:ilvl="2" w:tplc="0409001B" w:tentative="1">
      <w:start w:val="1"/>
      <w:numFmt w:val="lowerRoman"/>
      <w:lvlText w:val="%3."/>
      <w:lvlJc w:val="right"/>
      <w:pPr>
        <w:ind w:left="1539" w:hanging="180"/>
      </w:pPr>
    </w:lvl>
    <w:lvl w:ilvl="3" w:tplc="0409000F" w:tentative="1">
      <w:start w:val="1"/>
      <w:numFmt w:val="decimal"/>
      <w:lvlText w:val="%4."/>
      <w:lvlJc w:val="left"/>
      <w:pPr>
        <w:ind w:left="2259" w:hanging="360"/>
      </w:pPr>
    </w:lvl>
    <w:lvl w:ilvl="4" w:tplc="04090019" w:tentative="1">
      <w:start w:val="1"/>
      <w:numFmt w:val="lowerLetter"/>
      <w:lvlText w:val="%5."/>
      <w:lvlJc w:val="left"/>
      <w:pPr>
        <w:ind w:left="2979" w:hanging="360"/>
      </w:pPr>
    </w:lvl>
    <w:lvl w:ilvl="5" w:tplc="0409001B" w:tentative="1">
      <w:start w:val="1"/>
      <w:numFmt w:val="lowerRoman"/>
      <w:lvlText w:val="%6."/>
      <w:lvlJc w:val="right"/>
      <w:pPr>
        <w:ind w:left="3699" w:hanging="180"/>
      </w:pPr>
    </w:lvl>
    <w:lvl w:ilvl="6" w:tplc="0409000F" w:tentative="1">
      <w:start w:val="1"/>
      <w:numFmt w:val="decimal"/>
      <w:lvlText w:val="%7."/>
      <w:lvlJc w:val="left"/>
      <w:pPr>
        <w:ind w:left="4419" w:hanging="360"/>
      </w:pPr>
    </w:lvl>
    <w:lvl w:ilvl="7" w:tplc="04090019" w:tentative="1">
      <w:start w:val="1"/>
      <w:numFmt w:val="lowerLetter"/>
      <w:lvlText w:val="%8."/>
      <w:lvlJc w:val="left"/>
      <w:pPr>
        <w:ind w:left="5139" w:hanging="360"/>
      </w:pPr>
    </w:lvl>
    <w:lvl w:ilvl="8" w:tplc="0409001B" w:tentative="1">
      <w:start w:val="1"/>
      <w:numFmt w:val="lowerRoman"/>
      <w:lvlText w:val="%9."/>
      <w:lvlJc w:val="right"/>
      <w:pPr>
        <w:ind w:left="5859" w:hanging="180"/>
      </w:pPr>
    </w:lvl>
  </w:abstractNum>
  <w:abstractNum w:abstractNumId="7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0"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8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CC01AE6"/>
    <w:multiLevelType w:val="hybridMultilevel"/>
    <w:tmpl w:val="37F05F42"/>
    <w:lvl w:ilvl="0" w:tplc="D2A4815E">
      <w:start w:val="1"/>
      <w:numFmt w:val="decimal"/>
      <w:lvlText w:val="%1)"/>
      <w:lvlJc w:val="left"/>
      <w:pPr>
        <w:ind w:left="1020" w:hanging="360"/>
      </w:pPr>
    </w:lvl>
    <w:lvl w:ilvl="1" w:tplc="73C6E93E">
      <w:start w:val="1"/>
      <w:numFmt w:val="decimal"/>
      <w:lvlText w:val="%2)"/>
      <w:lvlJc w:val="left"/>
      <w:pPr>
        <w:ind w:left="1020" w:hanging="360"/>
      </w:pPr>
    </w:lvl>
    <w:lvl w:ilvl="2" w:tplc="B74EAE8C">
      <w:start w:val="1"/>
      <w:numFmt w:val="decimal"/>
      <w:lvlText w:val="%3)"/>
      <w:lvlJc w:val="left"/>
      <w:pPr>
        <w:ind w:left="1020" w:hanging="360"/>
      </w:pPr>
    </w:lvl>
    <w:lvl w:ilvl="3" w:tplc="B3323406">
      <w:start w:val="1"/>
      <w:numFmt w:val="decimal"/>
      <w:lvlText w:val="%4)"/>
      <w:lvlJc w:val="left"/>
      <w:pPr>
        <w:ind w:left="1020" w:hanging="360"/>
      </w:pPr>
    </w:lvl>
    <w:lvl w:ilvl="4" w:tplc="2754463C">
      <w:start w:val="1"/>
      <w:numFmt w:val="decimal"/>
      <w:lvlText w:val="%5)"/>
      <w:lvlJc w:val="left"/>
      <w:pPr>
        <w:ind w:left="1020" w:hanging="360"/>
      </w:pPr>
    </w:lvl>
    <w:lvl w:ilvl="5" w:tplc="EA5E9E2A">
      <w:start w:val="1"/>
      <w:numFmt w:val="decimal"/>
      <w:lvlText w:val="%6)"/>
      <w:lvlJc w:val="left"/>
      <w:pPr>
        <w:ind w:left="1020" w:hanging="360"/>
      </w:pPr>
    </w:lvl>
    <w:lvl w:ilvl="6" w:tplc="2926EDAA">
      <w:start w:val="1"/>
      <w:numFmt w:val="decimal"/>
      <w:lvlText w:val="%7)"/>
      <w:lvlJc w:val="left"/>
      <w:pPr>
        <w:ind w:left="1020" w:hanging="360"/>
      </w:pPr>
    </w:lvl>
    <w:lvl w:ilvl="7" w:tplc="2A3CBEB2">
      <w:start w:val="1"/>
      <w:numFmt w:val="decimal"/>
      <w:lvlText w:val="%8)"/>
      <w:lvlJc w:val="left"/>
      <w:pPr>
        <w:ind w:left="1020" w:hanging="360"/>
      </w:pPr>
    </w:lvl>
    <w:lvl w:ilvl="8" w:tplc="2F564EF0">
      <w:start w:val="1"/>
      <w:numFmt w:val="decimal"/>
      <w:lvlText w:val="%9)"/>
      <w:lvlJc w:val="left"/>
      <w:pPr>
        <w:ind w:left="1020" w:hanging="360"/>
      </w:pPr>
    </w:lvl>
  </w:abstractNum>
  <w:abstractNum w:abstractNumId="84" w15:restartNumberingAfterBreak="0">
    <w:nsid w:val="7F3848DB"/>
    <w:multiLevelType w:val="hybridMultilevel"/>
    <w:tmpl w:val="BC824570"/>
    <w:lvl w:ilvl="0" w:tplc="FFFFFFF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92680128">
    <w:abstractNumId w:val="54"/>
  </w:num>
  <w:num w:numId="2" w16cid:durableId="1747142166">
    <w:abstractNumId w:val="43"/>
  </w:num>
  <w:num w:numId="3" w16cid:durableId="729041629">
    <w:abstractNumId w:val="0"/>
  </w:num>
  <w:num w:numId="4" w16cid:durableId="541749140">
    <w:abstractNumId w:val="59"/>
  </w:num>
  <w:num w:numId="5" w16cid:durableId="1902517254">
    <w:abstractNumId w:val="61"/>
  </w:num>
  <w:num w:numId="6" w16cid:durableId="2066946253">
    <w:abstractNumId w:val="66"/>
  </w:num>
  <w:num w:numId="7" w16cid:durableId="861208694">
    <w:abstractNumId w:val="23"/>
  </w:num>
  <w:num w:numId="8" w16cid:durableId="562720593">
    <w:abstractNumId w:val="30"/>
  </w:num>
  <w:num w:numId="9" w16cid:durableId="796995740">
    <w:abstractNumId w:val="15"/>
  </w:num>
  <w:num w:numId="10" w16cid:durableId="1262839493">
    <w:abstractNumId w:val="81"/>
  </w:num>
  <w:num w:numId="11" w16cid:durableId="1865710097">
    <w:abstractNumId w:val="37"/>
  </w:num>
  <w:num w:numId="12" w16cid:durableId="750544343">
    <w:abstractNumId w:val="79"/>
  </w:num>
  <w:num w:numId="13" w16cid:durableId="1817870321">
    <w:abstractNumId w:val="11"/>
  </w:num>
  <w:num w:numId="14" w16cid:durableId="1037319428">
    <w:abstractNumId w:val="1"/>
  </w:num>
  <w:num w:numId="15" w16cid:durableId="2106226340">
    <w:abstractNumId w:val="80"/>
  </w:num>
  <w:num w:numId="16" w16cid:durableId="1665745608">
    <w:abstractNumId w:val="50"/>
  </w:num>
  <w:num w:numId="17" w16cid:durableId="1764060140">
    <w:abstractNumId w:val="17"/>
  </w:num>
  <w:num w:numId="18" w16cid:durableId="1396707126">
    <w:abstractNumId w:val="26"/>
  </w:num>
  <w:num w:numId="19" w16cid:durableId="927156982">
    <w:abstractNumId w:val="25"/>
  </w:num>
  <w:num w:numId="20" w16cid:durableId="1584678128">
    <w:abstractNumId w:val="27"/>
  </w:num>
  <w:num w:numId="21" w16cid:durableId="1663659546">
    <w:abstractNumId w:val="53"/>
  </w:num>
  <w:num w:numId="22" w16cid:durableId="1261521583">
    <w:abstractNumId w:val="72"/>
  </w:num>
  <w:num w:numId="23" w16cid:durableId="1780880039">
    <w:abstractNumId w:val="58"/>
  </w:num>
  <w:num w:numId="24" w16cid:durableId="876505761">
    <w:abstractNumId w:val="2"/>
  </w:num>
  <w:num w:numId="25" w16cid:durableId="2083480543">
    <w:abstractNumId w:val="73"/>
  </w:num>
  <w:num w:numId="26" w16cid:durableId="972519460">
    <w:abstractNumId w:val="12"/>
  </w:num>
  <w:num w:numId="27" w16cid:durableId="1359745604">
    <w:abstractNumId w:val="56"/>
  </w:num>
  <w:num w:numId="28" w16cid:durableId="1159615731">
    <w:abstractNumId w:val="6"/>
  </w:num>
  <w:num w:numId="29" w16cid:durableId="1818061794">
    <w:abstractNumId w:val="32"/>
  </w:num>
  <w:num w:numId="30" w16cid:durableId="460000760">
    <w:abstractNumId w:val="60"/>
  </w:num>
  <w:num w:numId="31" w16cid:durableId="381178554">
    <w:abstractNumId w:val="51"/>
  </w:num>
  <w:num w:numId="32" w16cid:durableId="2124416032">
    <w:abstractNumId w:val="82"/>
  </w:num>
  <w:num w:numId="33" w16cid:durableId="1835757643">
    <w:abstractNumId w:val="52"/>
  </w:num>
  <w:num w:numId="34" w16cid:durableId="1310280601">
    <w:abstractNumId w:val="41"/>
  </w:num>
  <w:num w:numId="35" w16cid:durableId="118233645">
    <w:abstractNumId w:val="71"/>
  </w:num>
  <w:num w:numId="36" w16cid:durableId="671296767">
    <w:abstractNumId w:val="65"/>
  </w:num>
  <w:num w:numId="37" w16cid:durableId="1174684462">
    <w:abstractNumId w:val="20"/>
  </w:num>
  <w:num w:numId="38" w16cid:durableId="1515420346">
    <w:abstractNumId w:val="3"/>
  </w:num>
  <w:num w:numId="39" w16cid:durableId="2087459430">
    <w:abstractNumId w:val="68"/>
  </w:num>
  <w:num w:numId="40" w16cid:durableId="1368143600">
    <w:abstractNumId w:val="9"/>
  </w:num>
  <w:num w:numId="41" w16cid:durableId="4943661">
    <w:abstractNumId w:val="19"/>
  </w:num>
  <w:num w:numId="42" w16cid:durableId="1612206172">
    <w:abstractNumId w:val="24"/>
  </w:num>
  <w:num w:numId="43" w16cid:durableId="173978993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88946406">
    <w:abstractNumId w:val="35"/>
  </w:num>
  <w:num w:numId="45" w16cid:durableId="1444686183">
    <w:abstractNumId w:val="70"/>
  </w:num>
  <w:num w:numId="46" w16cid:durableId="488054923">
    <w:abstractNumId w:val="48"/>
  </w:num>
  <w:num w:numId="47" w16cid:durableId="1455513474">
    <w:abstractNumId w:val="7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91233579">
    <w:abstractNumId w:val="14"/>
  </w:num>
  <w:num w:numId="49" w16cid:durableId="317197281">
    <w:abstractNumId w:val="74"/>
  </w:num>
  <w:num w:numId="50" w16cid:durableId="208107646">
    <w:abstractNumId w:val="42"/>
  </w:num>
  <w:num w:numId="51" w16cid:durableId="1942639134">
    <w:abstractNumId w:val="63"/>
  </w:num>
  <w:num w:numId="52" w16cid:durableId="652026912">
    <w:abstractNumId w:val="16"/>
  </w:num>
  <w:num w:numId="53" w16cid:durableId="1235437074">
    <w:abstractNumId w:val="8"/>
  </w:num>
  <w:num w:numId="54" w16cid:durableId="1335574367">
    <w:abstractNumId w:val="84"/>
  </w:num>
  <w:num w:numId="55" w16cid:durableId="322240633">
    <w:abstractNumId w:val="44"/>
  </w:num>
  <w:num w:numId="56" w16cid:durableId="946038746">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82832254">
    <w:abstractNumId w:val="69"/>
  </w:num>
  <w:num w:numId="58" w16cid:durableId="351761863">
    <w:abstractNumId w:val="22"/>
  </w:num>
  <w:num w:numId="59" w16cid:durableId="2006325671">
    <w:abstractNumId w:val="55"/>
  </w:num>
  <w:num w:numId="60" w16cid:durableId="825316334">
    <w:abstractNumId w:val="21"/>
  </w:num>
  <w:num w:numId="61" w16cid:durableId="545872953">
    <w:abstractNumId w:val="62"/>
  </w:num>
  <w:num w:numId="62" w16cid:durableId="1815443343">
    <w:abstractNumId w:val="5"/>
  </w:num>
  <w:num w:numId="63" w16cid:durableId="1970621773">
    <w:abstractNumId w:val="78"/>
  </w:num>
  <w:num w:numId="64" w16cid:durableId="1000084956">
    <w:abstractNumId w:val="32"/>
  </w:num>
  <w:num w:numId="65" w16cid:durableId="2107267753">
    <w:abstractNumId w:val="49"/>
  </w:num>
  <w:num w:numId="66" w16cid:durableId="1593470052">
    <w:abstractNumId w:val="36"/>
  </w:num>
  <w:num w:numId="67" w16cid:durableId="710303812">
    <w:abstractNumId w:val="67"/>
  </w:num>
  <w:num w:numId="68" w16cid:durableId="1371370851">
    <w:abstractNumId w:val="29"/>
  </w:num>
  <w:num w:numId="69" w16cid:durableId="1961453922">
    <w:abstractNumId w:val="38"/>
  </w:num>
  <w:num w:numId="70" w16cid:durableId="757099234">
    <w:abstractNumId w:val="43"/>
  </w:num>
  <w:num w:numId="71" w16cid:durableId="907034978">
    <w:abstractNumId w:val="13"/>
  </w:num>
  <w:num w:numId="72" w16cid:durableId="1657495208">
    <w:abstractNumId w:val="7"/>
  </w:num>
  <w:num w:numId="73" w16cid:durableId="1312904334">
    <w:abstractNumId w:val="4"/>
  </w:num>
  <w:num w:numId="74" w16cid:durableId="288706730">
    <w:abstractNumId w:val="47"/>
  </w:num>
  <w:num w:numId="75" w16cid:durableId="82841436">
    <w:abstractNumId w:val="18"/>
  </w:num>
  <w:num w:numId="76" w16cid:durableId="1462846153">
    <w:abstractNumId w:val="32"/>
  </w:num>
  <w:num w:numId="77" w16cid:durableId="2021811194">
    <w:abstractNumId w:val="32"/>
  </w:num>
  <w:num w:numId="78" w16cid:durableId="1840151003">
    <w:abstractNumId w:val="34"/>
  </w:num>
  <w:num w:numId="79" w16cid:durableId="709652930">
    <w:abstractNumId w:val="57"/>
  </w:num>
  <w:num w:numId="80" w16cid:durableId="885723729">
    <w:abstractNumId w:val="75"/>
  </w:num>
  <w:num w:numId="81" w16cid:durableId="679087642">
    <w:abstractNumId w:val="64"/>
  </w:num>
  <w:num w:numId="82" w16cid:durableId="1788310231">
    <w:abstractNumId w:val="33"/>
  </w:num>
  <w:num w:numId="83" w16cid:durableId="423385738">
    <w:abstractNumId w:val="28"/>
  </w:num>
  <w:num w:numId="84" w16cid:durableId="360085852">
    <w:abstractNumId w:val="10"/>
  </w:num>
  <w:num w:numId="85" w16cid:durableId="1401363393">
    <w:abstractNumId w:val="39"/>
  </w:num>
  <w:num w:numId="86" w16cid:durableId="768239586">
    <w:abstractNumId w:val="46"/>
  </w:num>
  <w:num w:numId="87" w16cid:durableId="1065639865">
    <w:abstractNumId w:val="31"/>
  </w:num>
  <w:num w:numId="88" w16cid:durableId="1612205739">
    <w:abstractNumId w:val="83"/>
  </w:num>
  <w:num w:numId="89" w16cid:durableId="1065640411">
    <w:abstractNumId w:val="40"/>
  </w:num>
  <w:num w:numId="90" w16cid:durableId="1889875791">
    <w:abstractNumId w:val="45"/>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FF4"/>
    <w:rsid w:val="0000001E"/>
    <w:rsid w:val="000006E1"/>
    <w:rsid w:val="0000073D"/>
    <w:rsid w:val="00000DA8"/>
    <w:rsid w:val="00000F84"/>
    <w:rsid w:val="00001460"/>
    <w:rsid w:val="0000152E"/>
    <w:rsid w:val="00001E38"/>
    <w:rsid w:val="00002274"/>
    <w:rsid w:val="000025A3"/>
    <w:rsid w:val="00002A37"/>
    <w:rsid w:val="00002EE1"/>
    <w:rsid w:val="000031E7"/>
    <w:rsid w:val="000032EC"/>
    <w:rsid w:val="000033C2"/>
    <w:rsid w:val="000044F8"/>
    <w:rsid w:val="000046E7"/>
    <w:rsid w:val="0000487E"/>
    <w:rsid w:val="000049C6"/>
    <w:rsid w:val="00004E0C"/>
    <w:rsid w:val="0000564C"/>
    <w:rsid w:val="000058E2"/>
    <w:rsid w:val="0000598C"/>
    <w:rsid w:val="00006446"/>
    <w:rsid w:val="00006896"/>
    <w:rsid w:val="00006974"/>
    <w:rsid w:val="00006C2C"/>
    <w:rsid w:val="00007CC9"/>
    <w:rsid w:val="00007CDC"/>
    <w:rsid w:val="00007FA1"/>
    <w:rsid w:val="000116E2"/>
    <w:rsid w:val="00011A43"/>
    <w:rsid w:val="00011B28"/>
    <w:rsid w:val="00011CA3"/>
    <w:rsid w:val="00011E4B"/>
    <w:rsid w:val="00012002"/>
    <w:rsid w:val="0001207B"/>
    <w:rsid w:val="00012324"/>
    <w:rsid w:val="000126B9"/>
    <w:rsid w:val="00012B65"/>
    <w:rsid w:val="00012CEE"/>
    <w:rsid w:val="00012E11"/>
    <w:rsid w:val="000132F4"/>
    <w:rsid w:val="0001388D"/>
    <w:rsid w:val="00015211"/>
    <w:rsid w:val="00015D15"/>
    <w:rsid w:val="00015DC1"/>
    <w:rsid w:val="0001619A"/>
    <w:rsid w:val="00016C0A"/>
    <w:rsid w:val="0001766E"/>
    <w:rsid w:val="00017B1D"/>
    <w:rsid w:val="00017CAA"/>
    <w:rsid w:val="00020052"/>
    <w:rsid w:val="00020954"/>
    <w:rsid w:val="0002119E"/>
    <w:rsid w:val="00022390"/>
    <w:rsid w:val="000224AC"/>
    <w:rsid w:val="00022838"/>
    <w:rsid w:val="00022FA2"/>
    <w:rsid w:val="00023AE7"/>
    <w:rsid w:val="00023DDA"/>
    <w:rsid w:val="00024B20"/>
    <w:rsid w:val="00025168"/>
    <w:rsid w:val="0002564D"/>
    <w:rsid w:val="0002570D"/>
    <w:rsid w:val="00025B73"/>
    <w:rsid w:val="00025C1F"/>
    <w:rsid w:val="00025E90"/>
    <w:rsid w:val="00025ECA"/>
    <w:rsid w:val="00025FC7"/>
    <w:rsid w:val="000261D8"/>
    <w:rsid w:val="0002638D"/>
    <w:rsid w:val="000264F3"/>
    <w:rsid w:val="00026956"/>
    <w:rsid w:val="00026BC1"/>
    <w:rsid w:val="00026D17"/>
    <w:rsid w:val="0002717E"/>
    <w:rsid w:val="000275B2"/>
    <w:rsid w:val="00027D55"/>
    <w:rsid w:val="00030187"/>
    <w:rsid w:val="000303F3"/>
    <w:rsid w:val="000306B5"/>
    <w:rsid w:val="0003072B"/>
    <w:rsid w:val="00030C42"/>
    <w:rsid w:val="00031189"/>
    <w:rsid w:val="00031CE5"/>
    <w:rsid w:val="0003216C"/>
    <w:rsid w:val="000325B8"/>
    <w:rsid w:val="00032ADE"/>
    <w:rsid w:val="00033330"/>
    <w:rsid w:val="00033679"/>
    <w:rsid w:val="000336C1"/>
    <w:rsid w:val="00033B27"/>
    <w:rsid w:val="0003497F"/>
    <w:rsid w:val="000349F0"/>
    <w:rsid w:val="00034C15"/>
    <w:rsid w:val="00035200"/>
    <w:rsid w:val="00035271"/>
    <w:rsid w:val="00035607"/>
    <w:rsid w:val="000357C5"/>
    <w:rsid w:val="0003593F"/>
    <w:rsid w:val="0003630F"/>
    <w:rsid w:val="000365B4"/>
    <w:rsid w:val="000367AC"/>
    <w:rsid w:val="00036BA1"/>
    <w:rsid w:val="00036CDB"/>
    <w:rsid w:val="00036D61"/>
    <w:rsid w:val="0004015E"/>
    <w:rsid w:val="00040E61"/>
    <w:rsid w:val="00040F27"/>
    <w:rsid w:val="0004140B"/>
    <w:rsid w:val="0004153F"/>
    <w:rsid w:val="00041DB8"/>
    <w:rsid w:val="000422E2"/>
    <w:rsid w:val="00042690"/>
    <w:rsid w:val="0004288A"/>
    <w:rsid w:val="000428E4"/>
    <w:rsid w:val="00042E57"/>
    <w:rsid w:val="00042F22"/>
    <w:rsid w:val="00042FD6"/>
    <w:rsid w:val="00043B56"/>
    <w:rsid w:val="00044024"/>
    <w:rsid w:val="0004407A"/>
    <w:rsid w:val="000444EF"/>
    <w:rsid w:val="0004462A"/>
    <w:rsid w:val="00044934"/>
    <w:rsid w:val="000449B1"/>
    <w:rsid w:val="00044E0D"/>
    <w:rsid w:val="00044FB4"/>
    <w:rsid w:val="000459BD"/>
    <w:rsid w:val="000459DB"/>
    <w:rsid w:val="0004643E"/>
    <w:rsid w:val="0004658F"/>
    <w:rsid w:val="000466EF"/>
    <w:rsid w:val="0004691C"/>
    <w:rsid w:val="00046B18"/>
    <w:rsid w:val="00046B9D"/>
    <w:rsid w:val="000471C4"/>
    <w:rsid w:val="0004773E"/>
    <w:rsid w:val="00047779"/>
    <w:rsid w:val="00050062"/>
    <w:rsid w:val="0005006E"/>
    <w:rsid w:val="00050207"/>
    <w:rsid w:val="0005025A"/>
    <w:rsid w:val="000507AB"/>
    <w:rsid w:val="00050AB1"/>
    <w:rsid w:val="00051183"/>
    <w:rsid w:val="00051973"/>
    <w:rsid w:val="00051BC0"/>
    <w:rsid w:val="00051DE4"/>
    <w:rsid w:val="00052A07"/>
    <w:rsid w:val="00052A24"/>
    <w:rsid w:val="00052BEA"/>
    <w:rsid w:val="00052C1F"/>
    <w:rsid w:val="000534E3"/>
    <w:rsid w:val="000537C7"/>
    <w:rsid w:val="0005412F"/>
    <w:rsid w:val="00054280"/>
    <w:rsid w:val="00054787"/>
    <w:rsid w:val="000548A6"/>
    <w:rsid w:val="00054C51"/>
    <w:rsid w:val="00055298"/>
    <w:rsid w:val="000554AE"/>
    <w:rsid w:val="000557CE"/>
    <w:rsid w:val="00055C55"/>
    <w:rsid w:val="0005606A"/>
    <w:rsid w:val="00056234"/>
    <w:rsid w:val="00056570"/>
    <w:rsid w:val="0005685F"/>
    <w:rsid w:val="000568B1"/>
    <w:rsid w:val="000568CE"/>
    <w:rsid w:val="00056B35"/>
    <w:rsid w:val="00057117"/>
    <w:rsid w:val="00057567"/>
    <w:rsid w:val="00057899"/>
    <w:rsid w:val="00057D85"/>
    <w:rsid w:val="00057FD8"/>
    <w:rsid w:val="00057FDD"/>
    <w:rsid w:val="00060687"/>
    <w:rsid w:val="0006075B"/>
    <w:rsid w:val="000608A5"/>
    <w:rsid w:val="00060D66"/>
    <w:rsid w:val="00060DFF"/>
    <w:rsid w:val="00061256"/>
    <w:rsid w:val="00061631"/>
    <w:rsid w:val="00061687"/>
    <w:rsid w:val="000616E7"/>
    <w:rsid w:val="00061823"/>
    <w:rsid w:val="00062D17"/>
    <w:rsid w:val="00062D5E"/>
    <w:rsid w:val="00062EAF"/>
    <w:rsid w:val="000633C9"/>
    <w:rsid w:val="000634A5"/>
    <w:rsid w:val="000635B6"/>
    <w:rsid w:val="00063BE5"/>
    <w:rsid w:val="00063DFF"/>
    <w:rsid w:val="00063F42"/>
    <w:rsid w:val="00064354"/>
    <w:rsid w:val="000645B7"/>
    <w:rsid w:val="0006487E"/>
    <w:rsid w:val="00064961"/>
    <w:rsid w:val="000649B0"/>
    <w:rsid w:val="000655ED"/>
    <w:rsid w:val="00065ABA"/>
    <w:rsid w:val="00065E1A"/>
    <w:rsid w:val="000665E2"/>
    <w:rsid w:val="0006698A"/>
    <w:rsid w:val="00066A92"/>
    <w:rsid w:val="0006733D"/>
    <w:rsid w:val="000679AB"/>
    <w:rsid w:val="00067F0B"/>
    <w:rsid w:val="00070186"/>
    <w:rsid w:val="0007043B"/>
    <w:rsid w:val="00071A64"/>
    <w:rsid w:val="00072264"/>
    <w:rsid w:val="00072343"/>
    <w:rsid w:val="000723CD"/>
    <w:rsid w:val="00072747"/>
    <w:rsid w:val="000729A9"/>
    <w:rsid w:val="00072DF3"/>
    <w:rsid w:val="0007300C"/>
    <w:rsid w:val="00073326"/>
    <w:rsid w:val="000736B6"/>
    <w:rsid w:val="00073A35"/>
    <w:rsid w:val="000741D9"/>
    <w:rsid w:val="0007442C"/>
    <w:rsid w:val="00074702"/>
    <w:rsid w:val="00075C5F"/>
    <w:rsid w:val="00076387"/>
    <w:rsid w:val="00076A1F"/>
    <w:rsid w:val="000775F1"/>
    <w:rsid w:val="00077A10"/>
    <w:rsid w:val="00077DE5"/>
    <w:rsid w:val="00077E5F"/>
    <w:rsid w:val="0008036A"/>
    <w:rsid w:val="0008037D"/>
    <w:rsid w:val="00080411"/>
    <w:rsid w:val="0008043E"/>
    <w:rsid w:val="000808A7"/>
    <w:rsid w:val="00080A3A"/>
    <w:rsid w:val="00080B80"/>
    <w:rsid w:val="000810CD"/>
    <w:rsid w:val="0008123F"/>
    <w:rsid w:val="00081349"/>
    <w:rsid w:val="00081AE6"/>
    <w:rsid w:val="00081F01"/>
    <w:rsid w:val="0008270D"/>
    <w:rsid w:val="00082BAD"/>
    <w:rsid w:val="00082E64"/>
    <w:rsid w:val="000832D3"/>
    <w:rsid w:val="000836F7"/>
    <w:rsid w:val="00083BD6"/>
    <w:rsid w:val="00083D15"/>
    <w:rsid w:val="00083E7F"/>
    <w:rsid w:val="00084919"/>
    <w:rsid w:val="00084CE3"/>
    <w:rsid w:val="00084EC2"/>
    <w:rsid w:val="00085239"/>
    <w:rsid w:val="00085336"/>
    <w:rsid w:val="000855B5"/>
    <w:rsid w:val="000855EB"/>
    <w:rsid w:val="00085B52"/>
    <w:rsid w:val="00086108"/>
    <w:rsid w:val="000866D2"/>
    <w:rsid w:val="000866F2"/>
    <w:rsid w:val="00086896"/>
    <w:rsid w:val="0008695C"/>
    <w:rsid w:val="00086AE6"/>
    <w:rsid w:val="00086C1C"/>
    <w:rsid w:val="00086D11"/>
    <w:rsid w:val="0008714E"/>
    <w:rsid w:val="0008719F"/>
    <w:rsid w:val="00087639"/>
    <w:rsid w:val="00087D6E"/>
    <w:rsid w:val="00087D93"/>
    <w:rsid w:val="0009009F"/>
    <w:rsid w:val="00090370"/>
    <w:rsid w:val="0009038E"/>
    <w:rsid w:val="000914C8"/>
    <w:rsid w:val="00091525"/>
    <w:rsid w:val="00091557"/>
    <w:rsid w:val="00091F64"/>
    <w:rsid w:val="000920B7"/>
    <w:rsid w:val="0009218B"/>
    <w:rsid w:val="00092427"/>
    <w:rsid w:val="000924C1"/>
    <w:rsid w:val="000924F0"/>
    <w:rsid w:val="00092532"/>
    <w:rsid w:val="000926CB"/>
    <w:rsid w:val="00092B90"/>
    <w:rsid w:val="00092D5F"/>
    <w:rsid w:val="00092ED4"/>
    <w:rsid w:val="00093474"/>
    <w:rsid w:val="00093D51"/>
    <w:rsid w:val="0009446C"/>
    <w:rsid w:val="00094C31"/>
    <w:rsid w:val="00094C77"/>
    <w:rsid w:val="0009510F"/>
    <w:rsid w:val="00095433"/>
    <w:rsid w:val="000956AD"/>
    <w:rsid w:val="00095913"/>
    <w:rsid w:val="0009625C"/>
    <w:rsid w:val="00096A81"/>
    <w:rsid w:val="00096AA3"/>
    <w:rsid w:val="00096E4C"/>
    <w:rsid w:val="0009778F"/>
    <w:rsid w:val="000977F1"/>
    <w:rsid w:val="00097AA4"/>
    <w:rsid w:val="00097C3C"/>
    <w:rsid w:val="00097CFA"/>
    <w:rsid w:val="000A006E"/>
    <w:rsid w:val="000A056A"/>
    <w:rsid w:val="000A0799"/>
    <w:rsid w:val="000A0870"/>
    <w:rsid w:val="000A0A1A"/>
    <w:rsid w:val="000A166C"/>
    <w:rsid w:val="000A16D2"/>
    <w:rsid w:val="000A1B7B"/>
    <w:rsid w:val="000A245C"/>
    <w:rsid w:val="000A24AB"/>
    <w:rsid w:val="000A2820"/>
    <w:rsid w:val="000A2BBE"/>
    <w:rsid w:val="000A2DA5"/>
    <w:rsid w:val="000A3AE0"/>
    <w:rsid w:val="000A3CC6"/>
    <w:rsid w:val="000A3D2E"/>
    <w:rsid w:val="000A4950"/>
    <w:rsid w:val="000A5208"/>
    <w:rsid w:val="000A56F2"/>
    <w:rsid w:val="000A5AE3"/>
    <w:rsid w:val="000A5FC5"/>
    <w:rsid w:val="000A640D"/>
    <w:rsid w:val="000A70C7"/>
    <w:rsid w:val="000A742F"/>
    <w:rsid w:val="000A7566"/>
    <w:rsid w:val="000A7853"/>
    <w:rsid w:val="000A7A44"/>
    <w:rsid w:val="000A7EA4"/>
    <w:rsid w:val="000A7F9C"/>
    <w:rsid w:val="000B0C0F"/>
    <w:rsid w:val="000B0C5C"/>
    <w:rsid w:val="000B10C9"/>
    <w:rsid w:val="000B1113"/>
    <w:rsid w:val="000B165E"/>
    <w:rsid w:val="000B1ED3"/>
    <w:rsid w:val="000B234C"/>
    <w:rsid w:val="000B2719"/>
    <w:rsid w:val="000B29AC"/>
    <w:rsid w:val="000B2B64"/>
    <w:rsid w:val="000B2CFB"/>
    <w:rsid w:val="000B2D24"/>
    <w:rsid w:val="000B353D"/>
    <w:rsid w:val="000B3A6B"/>
    <w:rsid w:val="000B3A8F"/>
    <w:rsid w:val="000B4007"/>
    <w:rsid w:val="000B40E3"/>
    <w:rsid w:val="000B4796"/>
    <w:rsid w:val="000B4AB9"/>
    <w:rsid w:val="000B5201"/>
    <w:rsid w:val="000B5679"/>
    <w:rsid w:val="000B5810"/>
    <w:rsid w:val="000B58C3"/>
    <w:rsid w:val="000B5E61"/>
    <w:rsid w:val="000B6037"/>
    <w:rsid w:val="000B61E9"/>
    <w:rsid w:val="000B7848"/>
    <w:rsid w:val="000B791D"/>
    <w:rsid w:val="000B7962"/>
    <w:rsid w:val="000B7B66"/>
    <w:rsid w:val="000C02F3"/>
    <w:rsid w:val="000C035F"/>
    <w:rsid w:val="000C051A"/>
    <w:rsid w:val="000C06B7"/>
    <w:rsid w:val="000C09CB"/>
    <w:rsid w:val="000C0A64"/>
    <w:rsid w:val="000C1183"/>
    <w:rsid w:val="000C118A"/>
    <w:rsid w:val="000C165A"/>
    <w:rsid w:val="000C1A45"/>
    <w:rsid w:val="000C1B43"/>
    <w:rsid w:val="000C2551"/>
    <w:rsid w:val="000C279E"/>
    <w:rsid w:val="000C2C69"/>
    <w:rsid w:val="000C2E19"/>
    <w:rsid w:val="000C2F46"/>
    <w:rsid w:val="000C355E"/>
    <w:rsid w:val="000C4872"/>
    <w:rsid w:val="000C491F"/>
    <w:rsid w:val="000C4A2E"/>
    <w:rsid w:val="000C5012"/>
    <w:rsid w:val="000C5109"/>
    <w:rsid w:val="000C5829"/>
    <w:rsid w:val="000C5A21"/>
    <w:rsid w:val="000C6006"/>
    <w:rsid w:val="000C64BB"/>
    <w:rsid w:val="000C7272"/>
    <w:rsid w:val="000C74BF"/>
    <w:rsid w:val="000C75CE"/>
    <w:rsid w:val="000C78A3"/>
    <w:rsid w:val="000C7CD7"/>
    <w:rsid w:val="000C7E0C"/>
    <w:rsid w:val="000D01D2"/>
    <w:rsid w:val="000D03B3"/>
    <w:rsid w:val="000D06DE"/>
    <w:rsid w:val="000D0957"/>
    <w:rsid w:val="000D0A7D"/>
    <w:rsid w:val="000D0AF2"/>
    <w:rsid w:val="000D0D07"/>
    <w:rsid w:val="000D18F5"/>
    <w:rsid w:val="000D1D4C"/>
    <w:rsid w:val="000D1F5F"/>
    <w:rsid w:val="000D20D0"/>
    <w:rsid w:val="000D284C"/>
    <w:rsid w:val="000D28E2"/>
    <w:rsid w:val="000D2C3B"/>
    <w:rsid w:val="000D2C4C"/>
    <w:rsid w:val="000D2D7B"/>
    <w:rsid w:val="000D324E"/>
    <w:rsid w:val="000D3429"/>
    <w:rsid w:val="000D34E6"/>
    <w:rsid w:val="000D3756"/>
    <w:rsid w:val="000D3ADE"/>
    <w:rsid w:val="000D4227"/>
    <w:rsid w:val="000D4797"/>
    <w:rsid w:val="000D4D15"/>
    <w:rsid w:val="000D542D"/>
    <w:rsid w:val="000D6493"/>
    <w:rsid w:val="000D6551"/>
    <w:rsid w:val="000D657A"/>
    <w:rsid w:val="000D681E"/>
    <w:rsid w:val="000D7614"/>
    <w:rsid w:val="000D7945"/>
    <w:rsid w:val="000D7E5E"/>
    <w:rsid w:val="000D7F7D"/>
    <w:rsid w:val="000E01EA"/>
    <w:rsid w:val="000E043F"/>
    <w:rsid w:val="000E0527"/>
    <w:rsid w:val="000E05AC"/>
    <w:rsid w:val="000E070C"/>
    <w:rsid w:val="000E0C6C"/>
    <w:rsid w:val="000E0CC0"/>
    <w:rsid w:val="000E0D32"/>
    <w:rsid w:val="000E163B"/>
    <w:rsid w:val="000E1867"/>
    <w:rsid w:val="000E1AC7"/>
    <w:rsid w:val="000E1E92"/>
    <w:rsid w:val="000E242D"/>
    <w:rsid w:val="000E2B5D"/>
    <w:rsid w:val="000E2B74"/>
    <w:rsid w:val="000E3087"/>
    <w:rsid w:val="000E3740"/>
    <w:rsid w:val="000E3A2F"/>
    <w:rsid w:val="000E3D84"/>
    <w:rsid w:val="000E3FA6"/>
    <w:rsid w:val="000E465D"/>
    <w:rsid w:val="000E527E"/>
    <w:rsid w:val="000E5753"/>
    <w:rsid w:val="000E583F"/>
    <w:rsid w:val="000E7244"/>
    <w:rsid w:val="000E731E"/>
    <w:rsid w:val="000E74D1"/>
    <w:rsid w:val="000F03A7"/>
    <w:rsid w:val="000F06D6"/>
    <w:rsid w:val="000F0EB1"/>
    <w:rsid w:val="000F1106"/>
    <w:rsid w:val="000F12F7"/>
    <w:rsid w:val="000F17AA"/>
    <w:rsid w:val="000F1F0E"/>
    <w:rsid w:val="000F1F28"/>
    <w:rsid w:val="000F2069"/>
    <w:rsid w:val="000F2149"/>
    <w:rsid w:val="000F23EA"/>
    <w:rsid w:val="000F2A55"/>
    <w:rsid w:val="000F363F"/>
    <w:rsid w:val="000F393F"/>
    <w:rsid w:val="000F3BE9"/>
    <w:rsid w:val="000F3D61"/>
    <w:rsid w:val="000F3F68"/>
    <w:rsid w:val="000F3F6C"/>
    <w:rsid w:val="000F43AF"/>
    <w:rsid w:val="000F44E4"/>
    <w:rsid w:val="000F47CA"/>
    <w:rsid w:val="000F4D1C"/>
    <w:rsid w:val="000F510E"/>
    <w:rsid w:val="000F5213"/>
    <w:rsid w:val="000F53EB"/>
    <w:rsid w:val="000F59A0"/>
    <w:rsid w:val="000F5C2F"/>
    <w:rsid w:val="000F5E39"/>
    <w:rsid w:val="000F62CF"/>
    <w:rsid w:val="000F63DF"/>
    <w:rsid w:val="000F6DF3"/>
    <w:rsid w:val="000F6E55"/>
    <w:rsid w:val="000F749A"/>
    <w:rsid w:val="000F7525"/>
    <w:rsid w:val="000F7BCF"/>
    <w:rsid w:val="001002AB"/>
    <w:rsid w:val="001005FF"/>
    <w:rsid w:val="00100711"/>
    <w:rsid w:val="00100D04"/>
    <w:rsid w:val="00100DA8"/>
    <w:rsid w:val="001010A6"/>
    <w:rsid w:val="00101556"/>
    <w:rsid w:val="00101F97"/>
    <w:rsid w:val="001022EA"/>
    <w:rsid w:val="0010393A"/>
    <w:rsid w:val="00103DF0"/>
    <w:rsid w:val="00103F56"/>
    <w:rsid w:val="0010425A"/>
    <w:rsid w:val="001045E6"/>
    <w:rsid w:val="00104762"/>
    <w:rsid w:val="00104940"/>
    <w:rsid w:val="00104B1C"/>
    <w:rsid w:val="00104DBF"/>
    <w:rsid w:val="00105DE4"/>
    <w:rsid w:val="001062FB"/>
    <w:rsid w:val="001063E6"/>
    <w:rsid w:val="0010644C"/>
    <w:rsid w:val="0010653A"/>
    <w:rsid w:val="00106855"/>
    <w:rsid w:val="00107011"/>
    <w:rsid w:val="00107577"/>
    <w:rsid w:val="0010799D"/>
    <w:rsid w:val="001079A6"/>
    <w:rsid w:val="00107B68"/>
    <w:rsid w:val="00107CE3"/>
    <w:rsid w:val="0011089E"/>
    <w:rsid w:val="00110C19"/>
    <w:rsid w:val="00110CA4"/>
    <w:rsid w:val="00110E4C"/>
    <w:rsid w:val="00111127"/>
    <w:rsid w:val="0011214A"/>
    <w:rsid w:val="001122C3"/>
    <w:rsid w:val="001125CA"/>
    <w:rsid w:val="001128D6"/>
    <w:rsid w:val="00112D73"/>
    <w:rsid w:val="00112E53"/>
    <w:rsid w:val="001134C0"/>
    <w:rsid w:val="00113597"/>
    <w:rsid w:val="00113650"/>
    <w:rsid w:val="00113A67"/>
    <w:rsid w:val="00113A7D"/>
    <w:rsid w:val="00113CF4"/>
    <w:rsid w:val="001141E7"/>
    <w:rsid w:val="001142D5"/>
    <w:rsid w:val="00114DB7"/>
    <w:rsid w:val="00114E42"/>
    <w:rsid w:val="00114ECB"/>
    <w:rsid w:val="00115165"/>
    <w:rsid w:val="001153EA"/>
    <w:rsid w:val="00115643"/>
    <w:rsid w:val="00115C3E"/>
    <w:rsid w:val="00115D0C"/>
    <w:rsid w:val="00115E60"/>
    <w:rsid w:val="00115E85"/>
    <w:rsid w:val="00116231"/>
    <w:rsid w:val="00116399"/>
    <w:rsid w:val="00116423"/>
    <w:rsid w:val="00116765"/>
    <w:rsid w:val="001167C9"/>
    <w:rsid w:val="00116929"/>
    <w:rsid w:val="00116DC5"/>
    <w:rsid w:val="00116EE8"/>
    <w:rsid w:val="0011742E"/>
    <w:rsid w:val="001174BB"/>
    <w:rsid w:val="001178B7"/>
    <w:rsid w:val="00117C69"/>
    <w:rsid w:val="00117E29"/>
    <w:rsid w:val="00117FE0"/>
    <w:rsid w:val="00120177"/>
    <w:rsid w:val="00120222"/>
    <w:rsid w:val="0012024D"/>
    <w:rsid w:val="0012054F"/>
    <w:rsid w:val="001208E2"/>
    <w:rsid w:val="0012140E"/>
    <w:rsid w:val="001214A4"/>
    <w:rsid w:val="001219C4"/>
    <w:rsid w:val="001219F5"/>
    <w:rsid w:val="00121A20"/>
    <w:rsid w:val="00121D29"/>
    <w:rsid w:val="001221D6"/>
    <w:rsid w:val="001222A4"/>
    <w:rsid w:val="001225F6"/>
    <w:rsid w:val="0012286D"/>
    <w:rsid w:val="0012295A"/>
    <w:rsid w:val="00122975"/>
    <w:rsid w:val="001229CD"/>
    <w:rsid w:val="00122E0F"/>
    <w:rsid w:val="00123243"/>
    <w:rsid w:val="0012362F"/>
    <w:rsid w:val="0012377F"/>
    <w:rsid w:val="00123951"/>
    <w:rsid w:val="00123D13"/>
    <w:rsid w:val="00123F99"/>
    <w:rsid w:val="00124314"/>
    <w:rsid w:val="001244EB"/>
    <w:rsid w:val="00124A9D"/>
    <w:rsid w:val="00124C29"/>
    <w:rsid w:val="001253EA"/>
    <w:rsid w:val="00125576"/>
    <w:rsid w:val="001255BE"/>
    <w:rsid w:val="0012576B"/>
    <w:rsid w:val="001257A6"/>
    <w:rsid w:val="00125A46"/>
    <w:rsid w:val="00125FA4"/>
    <w:rsid w:val="00126032"/>
    <w:rsid w:val="001263B8"/>
    <w:rsid w:val="001263F9"/>
    <w:rsid w:val="00126596"/>
    <w:rsid w:val="001266F6"/>
    <w:rsid w:val="001269CB"/>
    <w:rsid w:val="00126A57"/>
    <w:rsid w:val="00126A7D"/>
    <w:rsid w:val="00126B4A"/>
    <w:rsid w:val="00126BCA"/>
    <w:rsid w:val="00126E8D"/>
    <w:rsid w:val="001272FC"/>
    <w:rsid w:val="00127517"/>
    <w:rsid w:val="00127CC6"/>
    <w:rsid w:val="00130003"/>
    <w:rsid w:val="00130162"/>
    <w:rsid w:val="001303A8"/>
    <w:rsid w:val="00130781"/>
    <w:rsid w:val="001309F4"/>
    <w:rsid w:val="00130AD0"/>
    <w:rsid w:val="00130B24"/>
    <w:rsid w:val="00130E96"/>
    <w:rsid w:val="00131364"/>
    <w:rsid w:val="001316D9"/>
    <w:rsid w:val="00131869"/>
    <w:rsid w:val="00131BB3"/>
    <w:rsid w:val="001321FC"/>
    <w:rsid w:val="001329D7"/>
    <w:rsid w:val="00132C79"/>
    <w:rsid w:val="00132D55"/>
    <w:rsid w:val="00132DD3"/>
    <w:rsid w:val="00132FD0"/>
    <w:rsid w:val="001330E9"/>
    <w:rsid w:val="001339C2"/>
    <w:rsid w:val="00133CA5"/>
    <w:rsid w:val="00133CA8"/>
    <w:rsid w:val="00134244"/>
    <w:rsid w:val="001344C0"/>
    <w:rsid w:val="001346F7"/>
    <w:rsid w:val="001346FA"/>
    <w:rsid w:val="00134854"/>
    <w:rsid w:val="00134DA0"/>
    <w:rsid w:val="00134EB1"/>
    <w:rsid w:val="00134FBD"/>
    <w:rsid w:val="00135252"/>
    <w:rsid w:val="001354BB"/>
    <w:rsid w:val="001354C4"/>
    <w:rsid w:val="00135752"/>
    <w:rsid w:val="001358C9"/>
    <w:rsid w:val="001360AA"/>
    <w:rsid w:val="001360D0"/>
    <w:rsid w:val="00136255"/>
    <w:rsid w:val="00136283"/>
    <w:rsid w:val="00136398"/>
    <w:rsid w:val="00136889"/>
    <w:rsid w:val="00137046"/>
    <w:rsid w:val="0013712A"/>
    <w:rsid w:val="001374BD"/>
    <w:rsid w:val="001375F6"/>
    <w:rsid w:val="00137692"/>
    <w:rsid w:val="00137715"/>
    <w:rsid w:val="00137840"/>
    <w:rsid w:val="00137A53"/>
    <w:rsid w:val="00137AB5"/>
    <w:rsid w:val="00137B2B"/>
    <w:rsid w:val="00137F0B"/>
    <w:rsid w:val="00137FCE"/>
    <w:rsid w:val="00140132"/>
    <w:rsid w:val="001406DB"/>
    <w:rsid w:val="00141144"/>
    <w:rsid w:val="00141693"/>
    <w:rsid w:val="001418A7"/>
    <w:rsid w:val="00141E73"/>
    <w:rsid w:val="0014207E"/>
    <w:rsid w:val="0014254D"/>
    <w:rsid w:val="001427BB"/>
    <w:rsid w:val="00142827"/>
    <w:rsid w:val="0014296B"/>
    <w:rsid w:val="00142BA7"/>
    <w:rsid w:val="001430B1"/>
    <w:rsid w:val="001435E6"/>
    <w:rsid w:val="0014391A"/>
    <w:rsid w:val="00143BA3"/>
    <w:rsid w:val="00143C26"/>
    <w:rsid w:val="00143C8D"/>
    <w:rsid w:val="001445BA"/>
    <w:rsid w:val="0014495F"/>
    <w:rsid w:val="00144F90"/>
    <w:rsid w:val="00145767"/>
    <w:rsid w:val="00145881"/>
    <w:rsid w:val="00146612"/>
    <w:rsid w:val="00146CAC"/>
    <w:rsid w:val="001475D6"/>
    <w:rsid w:val="00150339"/>
    <w:rsid w:val="00150A21"/>
    <w:rsid w:val="001513EB"/>
    <w:rsid w:val="0015161B"/>
    <w:rsid w:val="001518CC"/>
    <w:rsid w:val="00151E23"/>
    <w:rsid w:val="001524E6"/>
    <w:rsid w:val="001525C5"/>
    <w:rsid w:val="001526E0"/>
    <w:rsid w:val="00152D44"/>
    <w:rsid w:val="00153855"/>
    <w:rsid w:val="0015427D"/>
    <w:rsid w:val="0015432A"/>
    <w:rsid w:val="00154382"/>
    <w:rsid w:val="001543E5"/>
    <w:rsid w:val="001545A9"/>
    <w:rsid w:val="001549A1"/>
    <w:rsid w:val="00154A20"/>
    <w:rsid w:val="00154B55"/>
    <w:rsid w:val="00154DD4"/>
    <w:rsid w:val="001551B5"/>
    <w:rsid w:val="001553A7"/>
    <w:rsid w:val="001557ED"/>
    <w:rsid w:val="00155830"/>
    <w:rsid w:val="00155FEB"/>
    <w:rsid w:val="001562E3"/>
    <w:rsid w:val="00157ABB"/>
    <w:rsid w:val="00157D22"/>
    <w:rsid w:val="001603DB"/>
    <w:rsid w:val="00160482"/>
    <w:rsid w:val="00160CAD"/>
    <w:rsid w:val="001612FD"/>
    <w:rsid w:val="001613DE"/>
    <w:rsid w:val="00161538"/>
    <w:rsid w:val="00161596"/>
    <w:rsid w:val="00161713"/>
    <w:rsid w:val="00161909"/>
    <w:rsid w:val="00161D11"/>
    <w:rsid w:val="0016214F"/>
    <w:rsid w:val="00162174"/>
    <w:rsid w:val="00162679"/>
    <w:rsid w:val="00162CBB"/>
    <w:rsid w:val="001639A8"/>
    <w:rsid w:val="00163C7D"/>
    <w:rsid w:val="001641B7"/>
    <w:rsid w:val="0016430B"/>
    <w:rsid w:val="0016447C"/>
    <w:rsid w:val="00164849"/>
    <w:rsid w:val="00164B4E"/>
    <w:rsid w:val="0016563C"/>
    <w:rsid w:val="001659C1"/>
    <w:rsid w:val="00165EC9"/>
    <w:rsid w:val="00167040"/>
    <w:rsid w:val="001670DF"/>
    <w:rsid w:val="0016791A"/>
    <w:rsid w:val="00167DAC"/>
    <w:rsid w:val="001708C8"/>
    <w:rsid w:val="00170AB5"/>
    <w:rsid w:val="00170AFC"/>
    <w:rsid w:val="00170D81"/>
    <w:rsid w:val="00170E34"/>
    <w:rsid w:val="00171391"/>
    <w:rsid w:val="00172176"/>
    <w:rsid w:val="00172195"/>
    <w:rsid w:val="00172368"/>
    <w:rsid w:val="001727EB"/>
    <w:rsid w:val="001728E3"/>
    <w:rsid w:val="00172D70"/>
    <w:rsid w:val="00173140"/>
    <w:rsid w:val="00173858"/>
    <w:rsid w:val="00173A8E"/>
    <w:rsid w:val="00173D62"/>
    <w:rsid w:val="00174AD5"/>
    <w:rsid w:val="00174E93"/>
    <w:rsid w:val="0017502C"/>
    <w:rsid w:val="00175340"/>
    <w:rsid w:val="0017536A"/>
    <w:rsid w:val="00175444"/>
    <w:rsid w:val="00175651"/>
    <w:rsid w:val="00175735"/>
    <w:rsid w:val="00175E8D"/>
    <w:rsid w:val="0017657D"/>
    <w:rsid w:val="00176BFC"/>
    <w:rsid w:val="00177059"/>
    <w:rsid w:val="00177080"/>
    <w:rsid w:val="001775FB"/>
    <w:rsid w:val="001776EC"/>
    <w:rsid w:val="0017776F"/>
    <w:rsid w:val="001779DC"/>
    <w:rsid w:val="00177C59"/>
    <w:rsid w:val="00180BCD"/>
    <w:rsid w:val="00181055"/>
    <w:rsid w:val="0018133D"/>
    <w:rsid w:val="001813F7"/>
    <w:rsid w:val="0018143F"/>
    <w:rsid w:val="001815A9"/>
    <w:rsid w:val="001816FA"/>
    <w:rsid w:val="00181AF8"/>
    <w:rsid w:val="00181BC6"/>
    <w:rsid w:val="00181FF8"/>
    <w:rsid w:val="0018214A"/>
    <w:rsid w:val="001828DD"/>
    <w:rsid w:val="00182939"/>
    <w:rsid w:val="00182AEF"/>
    <w:rsid w:val="00182D58"/>
    <w:rsid w:val="001835AE"/>
    <w:rsid w:val="00183D15"/>
    <w:rsid w:val="00183D95"/>
    <w:rsid w:val="0018447F"/>
    <w:rsid w:val="0018458B"/>
    <w:rsid w:val="001848BF"/>
    <w:rsid w:val="00185561"/>
    <w:rsid w:val="0018604A"/>
    <w:rsid w:val="001865F7"/>
    <w:rsid w:val="0018662B"/>
    <w:rsid w:val="00186CF3"/>
    <w:rsid w:val="00187D96"/>
    <w:rsid w:val="001906F1"/>
    <w:rsid w:val="00190AC1"/>
    <w:rsid w:val="00190DBE"/>
    <w:rsid w:val="001913B6"/>
    <w:rsid w:val="00191410"/>
    <w:rsid w:val="00191EBD"/>
    <w:rsid w:val="00191FB4"/>
    <w:rsid w:val="00192684"/>
    <w:rsid w:val="00192B3C"/>
    <w:rsid w:val="00192DE6"/>
    <w:rsid w:val="00193242"/>
    <w:rsid w:val="001933B4"/>
    <w:rsid w:val="0019341A"/>
    <w:rsid w:val="0019378B"/>
    <w:rsid w:val="001937F7"/>
    <w:rsid w:val="00193917"/>
    <w:rsid w:val="00193DB9"/>
    <w:rsid w:val="0019428E"/>
    <w:rsid w:val="001947EB"/>
    <w:rsid w:val="00194A6E"/>
    <w:rsid w:val="00194BA5"/>
    <w:rsid w:val="00195399"/>
    <w:rsid w:val="00195D9D"/>
    <w:rsid w:val="00195F89"/>
    <w:rsid w:val="0019685A"/>
    <w:rsid w:val="001968AC"/>
    <w:rsid w:val="00196BD7"/>
    <w:rsid w:val="00196C06"/>
    <w:rsid w:val="00197685"/>
    <w:rsid w:val="00197DF9"/>
    <w:rsid w:val="001A01C3"/>
    <w:rsid w:val="001A1506"/>
    <w:rsid w:val="001A1987"/>
    <w:rsid w:val="001A21AA"/>
    <w:rsid w:val="001A2564"/>
    <w:rsid w:val="001A288A"/>
    <w:rsid w:val="001A2B72"/>
    <w:rsid w:val="001A2E68"/>
    <w:rsid w:val="001A333B"/>
    <w:rsid w:val="001A340C"/>
    <w:rsid w:val="001A3C8E"/>
    <w:rsid w:val="001A3FF7"/>
    <w:rsid w:val="001A4023"/>
    <w:rsid w:val="001A45C2"/>
    <w:rsid w:val="001A48E5"/>
    <w:rsid w:val="001A50F7"/>
    <w:rsid w:val="001A5725"/>
    <w:rsid w:val="001A595C"/>
    <w:rsid w:val="001A6173"/>
    <w:rsid w:val="001A62C1"/>
    <w:rsid w:val="001A64FA"/>
    <w:rsid w:val="001A6ACD"/>
    <w:rsid w:val="001A6CBA"/>
    <w:rsid w:val="001A6EC3"/>
    <w:rsid w:val="001B01D8"/>
    <w:rsid w:val="001B02E8"/>
    <w:rsid w:val="001B0D97"/>
    <w:rsid w:val="001B14D3"/>
    <w:rsid w:val="001B1531"/>
    <w:rsid w:val="001B225C"/>
    <w:rsid w:val="001B2744"/>
    <w:rsid w:val="001B296A"/>
    <w:rsid w:val="001B2BA3"/>
    <w:rsid w:val="001B2FC4"/>
    <w:rsid w:val="001B37B8"/>
    <w:rsid w:val="001B3B3C"/>
    <w:rsid w:val="001B3F6A"/>
    <w:rsid w:val="001B494B"/>
    <w:rsid w:val="001B51F0"/>
    <w:rsid w:val="001B5355"/>
    <w:rsid w:val="001B5608"/>
    <w:rsid w:val="001B581E"/>
    <w:rsid w:val="001B5A5D"/>
    <w:rsid w:val="001B63BD"/>
    <w:rsid w:val="001B65F3"/>
    <w:rsid w:val="001B6DF9"/>
    <w:rsid w:val="001B779A"/>
    <w:rsid w:val="001B78CE"/>
    <w:rsid w:val="001B7D8A"/>
    <w:rsid w:val="001B7EF1"/>
    <w:rsid w:val="001C02AD"/>
    <w:rsid w:val="001C0870"/>
    <w:rsid w:val="001C0D4A"/>
    <w:rsid w:val="001C0E5C"/>
    <w:rsid w:val="001C0F36"/>
    <w:rsid w:val="001C11E0"/>
    <w:rsid w:val="001C1392"/>
    <w:rsid w:val="001C1467"/>
    <w:rsid w:val="001C1BEC"/>
    <w:rsid w:val="001C1CE5"/>
    <w:rsid w:val="001C1DED"/>
    <w:rsid w:val="001C1E5D"/>
    <w:rsid w:val="001C2296"/>
    <w:rsid w:val="001C2351"/>
    <w:rsid w:val="001C2423"/>
    <w:rsid w:val="001C2C04"/>
    <w:rsid w:val="001C2D44"/>
    <w:rsid w:val="001C2DAD"/>
    <w:rsid w:val="001C349E"/>
    <w:rsid w:val="001C34F2"/>
    <w:rsid w:val="001C3709"/>
    <w:rsid w:val="001C39EB"/>
    <w:rsid w:val="001C3C10"/>
    <w:rsid w:val="001C3D2A"/>
    <w:rsid w:val="001C3F03"/>
    <w:rsid w:val="001C404B"/>
    <w:rsid w:val="001C424B"/>
    <w:rsid w:val="001C4A30"/>
    <w:rsid w:val="001C5221"/>
    <w:rsid w:val="001C53A6"/>
    <w:rsid w:val="001C53D8"/>
    <w:rsid w:val="001C6AC2"/>
    <w:rsid w:val="001C6F4B"/>
    <w:rsid w:val="001C72DA"/>
    <w:rsid w:val="001C757E"/>
    <w:rsid w:val="001C7EBC"/>
    <w:rsid w:val="001D0576"/>
    <w:rsid w:val="001D0676"/>
    <w:rsid w:val="001D09E1"/>
    <w:rsid w:val="001D0B33"/>
    <w:rsid w:val="001D0B71"/>
    <w:rsid w:val="001D0BD2"/>
    <w:rsid w:val="001D0E9F"/>
    <w:rsid w:val="001D1642"/>
    <w:rsid w:val="001D16F5"/>
    <w:rsid w:val="001D19A1"/>
    <w:rsid w:val="001D1AB6"/>
    <w:rsid w:val="001D1E86"/>
    <w:rsid w:val="001D20B2"/>
    <w:rsid w:val="001D264F"/>
    <w:rsid w:val="001D2C55"/>
    <w:rsid w:val="001D309F"/>
    <w:rsid w:val="001D38DD"/>
    <w:rsid w:val="001D3AFB"/>
    <w:rsid w:val="001D43B5"/>
    <w:rsid w:val="001D4947"/>
    <w:rsid w:val="001D4BCB"/>
    <w:rsid w:val="001D4E82"/>
    <w:rsid w:val="001D51BA"/>
    <w:rsid w:val="001D53E7"/>
    <w:rsid w:val="001D5744"/>
    <w:rsid w:val="001D5FEB"/>
    <w:rsid w:val="001D6039"/>
    <w:rsid w:val="001D6342"/>
    <w:rsid w:val="001D65D7"/>
    <w:rsid w:val="001D67D5"/>
    <w:rsid w:val="001D6A99"/>
    <w:rsid w:val="001D6B3D"/>
    <w:rsid w:val="001D6BC8"/>
    <w:rsid w:val="001D6CE5"/>
    <w:rsid w:val="001D6D53"/>
    <w:rsid w:val="001D708A"/>
    <w:rsid w:val="001D7233"/>
    <w:rsid w:val="001D769B"/>
    <w:rsid w:val="001D77F7"/>
    <w:rsid w:val="001D7806"/>
    <w:rsid w:val="001D780A"/>
    <w:rsid w:val="001D7AE5"/>
    <w:rsid w:val="001E0BC0"/>
    <w:rsid w:val="001E0F6A"/>
    <w:rsid w:val="001E10DE"/>
    <w:rsid w:val="001E1661"/>
    <w:rsid w:val="001E1CAE"/>
    <w:rsid w:val="001E20D9"/>
    <w:rsid w:val="001E21DC"/>
    <w:rsid w:val="001E2B2A"/>
    <w:rsid w:val="001E305D"/>
    <w:rsid w:val="001E33AF"/>
    <w:rsid w:val="001E357A"/>
    <w:rsid w:val="001E5115"/>
    <w:rsid w:val="001E5240"/>
    <w:rsid w:val="001E58E2"/>
    <w:rsid w:val="001E5C11"/>
    <w:rsid w:val="001E5C9B"/>
    <w:rsid w:val="001E6284"/>
    <w:rsid w:val="001E71A3"/>
    <w:rsid w:val="001E72FD"/>
    <w:rsid w:val="001E7346"/>
    <w:rsid w:val="001E73BD"/>
    <w:rsid w:val="001E7700"/>
    <w:rsid w:val="001E77C4"/>
    <w:rsid w:val="001E7AED"/>
    <w:rsid w:val="001F0C2F"/>
    <w:rsid w:val="001F1EB7"/>
    <w:rsid w:val="001F1FFF"/>
    <w:rsid w:val="001F23F6"/>
    <w:rsid w:val="001F277F"/>
    <w:rsid w:val="001F280A"/>
    <w:rsid w:val="001F28ED"/>
    <w:rsid w:val="001F2D02"/>
    <w:rsid w:val="001F2FFA"/>
    <w:rsid w:val="001F3905"/>
    <w:rsid w:val="001F3916"/>
    <w:rsid w:val="001F3D97"/>
    <w:rsid w:val="001F3E7B"/>
    <w:rsid w:val="001F3EF3"/>
    <w:rsid w:val="001F422D"/>
    <w:rsid w:val="001F482E"/>
    <w:rsid w:val="001F4A5B"/>
    <w:rsid w:val="001F4BEB"/>
    <w:rsid w:val="001F4C72"/>
    <w:rsid w:val="001F4D25"/>
    <w:rsid w:val="001F4F02"/>
    <w:rsid w:val="001F501E"/>
    <w:rsid w:val="001F54C5"/>
    <w:rsid w:val="001F619F"/>
    <w:rsid w:val="001F63E6"/>
    <w:rsid w:val="001F640A"/>
    <w:rsid w:val="001F662C"/>
    <w:rsid w:val="001F6BC7"/>
    <w:rsid w:val="001F7074"/>
    <w:rsid w:val="001F7184"/>
    <w:rsid w:val="001F76A7"/>
    <w:rsid w:val="001F7714"/>
    <w:rsid w:val="001F7FC3"/>
    <w:rsid w:val="002000B0"/>
    <w:rsid w:val="0020013B"/>
    <w:rsid w:val="00200490"/>
    <w:rsid w:val="002005BE"/>
    <w:rsid w:val="0020092E"/>
    <w:rsid w:val="00200C03"/>
    <w:rsid w:val="002014CB"/>
    <w:rsid w:val="002017CE"/>
    <w:rsid w:val="00201E2D"/>
    <w:rsid w:val="00201F3A"/>
    <w:rsid w:val="002020A9"/>
    <w:rsid w:val="002027A2"/>
    <w:rsid w:val="0020288C"/>
    <w:rsid w:val="002028E0"/>
    <w:rsid w:val="00202965"/>
    <w:rsid w:val="00202A0C"/>
    <w:rsid w:val="00202D1D"/>
    <w:rsid w:val="00202E74"/>
    <w:rsid w:val="00202F36"/>
    <w:rsid w:val="00203779"/>
    <w:rsid w:val="002039D1"/>
    <w:rsid w:val="00203A1B"/>
    <w:rsid w:val="00203A90"/>
    <w:rsid w:val="00203F96"/>
    <w:rsid w:val="002047CA"/>
    <w:rsid w:val="00204B09"/>
    <w:rsid w:val="00205138"/>
    <w:rsid w:val="00205321"/>
    <w:rsid w:val="00205C6B"/>
    <w:rsid w:val="0020691D"/>
    <w:rsid w:val="0020696B"/>
    <w:rsid w:val="002069B2"/>
    <w:rsid w:val="00206E70"/>
    <w:rsid w:val="00207CAD"/>
    <w:rsid w:val="00207FA3"/>
    <w:rsid w:val="002102C7"/>
    <w:rsid w:val="002106F7"/>
    <w:rsid w:val="00210E51"/>
    <w:rsid w:val="00211189"/>
    <w:rsid w:val="00211560"/>
    <w:rsid w:val="00211624"/>
    <w:rsid w:val="002119CC"/>
    <w:rsid w:val="00211CBC"/>
    <w:rsid w:val="0021284E"/>
    <w:rsid w:val="00212B8C"/>
    <w:rsid w:val="00212C1E"/>
    <w:rsid w:val="002131EE"/>
    <w:rsid w:val="00213265"/>
    <w:rsid w:val="002136D9"/>
    <w:rsid w:val="00214DA8"/>
    <w:rsid w:val="00215423"/>
    <w:rsid w:val="002156C3"/>
    <w:rsid w:val="00215777"/>
    <w:rsid w:val="002158A1"/>
    <w:rsid w:val="002158FA"/>
    <w:rsid w:val="00215A5A"/>
    <w:rsid w:val="00215B14"/>
    <w:rsid w:val="00216B8D"/>
    <w:rsid w:val="00216CD5"/>
    <w:rsid w:val="00216E43"/>
    <w:rsid w:val="002175AB"/>
    <w:rsid w:val="002177B6"/>
    <w:rsid w:val="00217B86"/>
    <w:rsid w:val="00217F0E"/>
    <w:rsid w:val="00220600"/>
    <w:rsid w:val="00220738"/>
    <w:rsid w:val="00220B72"/>
    <w:rsid w:val="002216C8"/>
    <w:rsid w:val="00221CAA"/>
    <w:rsid w:val="00221DEC"/>
    <w:rsid w:val="002220F9"/>
    <w:rsid w:val="002224DB"/>
    <w:rsid w:val="00222507"/>
    <w:rsid w:val="00223103"/>
    <w:rsid w:val="00223586"/>
    <w:rsid w:val="00223FCB"/>
    <w:rsid w:val="0022446A"/>
    <w:rsid w:val="00224A3E"/>
    <w:rsid w:val="002252C3"/>
    <w:rsid w:val="00225C54"/>
    <w:rsid w:val="0022668B"/>
    <w:rsid w:val="0022677A"/>
    <w:rsid w:val="00226A7D"/>
    <w:rsid w:val="00226E11"/>
    <w:rsid w:val="00226EFB"/>
    <w:rsid w:val="00227023"/>
    <w:rsid w:val="002270E9"/>
    <w:rsid w:val="00227691"/>
    <w:rsid w:val="00227B77"/>
    <w:rsid w:val="00227E90"/>
    <w:rsid w:val="00230765"/>
    <w:rsid w:val="00230A65"/>
    <w:rsid w:val="00230D18"/>
    <w:rsid w:val="00230F4B"/>
    <w:rsid w:val="00231102"/>
    <w:rsid w:val="00231836"/>
    <w:rsid w:val="00231879"/>
    <w:rsid w:val="002319E4"/>
    <w:rsid w:val="00231B63"/>
    <w:rsid w:val="00231DBD"/>
    <w:rsid w:val="002323CF"/>
    <w:rsid w:val="0023289B"/>
    <w:rsid w:val="002328F9"/>
    <w:rsid w:val="002329E5"/>
    <w:rsid w:val="00232F4B"/>
    <w:rsid w:val="00232FC7"/>
    <w:rsid w:val="002335B3"/>
    <w:rsid w:val="00233B29"/>
    <w:rsid w:val="00233EB6"/>
    <w:rsid w:val="00233F1A"/>
    <w:rsid w:val="00234249"/>
    <w:rsid w:val="0023424B"/>
    <w:rsid w:val="00234C49"/>
    <w:rsid w:val="00235632"/>
    <w:rsid w:val="002357B1"/>
    <w:rsid w:val="00235872"/>
    <w:rsid w:val="00235A7B"/>
    <w:rsid w:val="002361E7"/>
    <w:rsid w:val="0023623C"/>
    <w:rsid w:val="00236994"/>
    <w:rsid w:val="002369F0"/>
    <w:rsid w:val="002370C5"/>
    <w:rsid w:val="002370F3"/>
    <w:rsid w:val="002377BE"/>
    <w:rsid w:val="00237CF6"/>
    <w:rsid w:val="002409D2"/>
    <w:rsid w:val="00241559"/>
    <w:rsid w:val="00241FFA"/>
    <w:rsid w:val="002427DE"/>
    <w:rsid w:val="00242FCB"/>
    <w:rsid w:val="002435B3"/>
    <w:rsid w:val="00243DD9"/>
    <w:rsid w:val="00244A54"/>
    <w:rsid w:val="00244C27"/>
    <w:rsid w:val="00244E5E"/>
    <w:rsid w:val="00244FB1"/>
    <w:rsid w:val="002458EB"/>
    <w:rsid w:val="00247212"/>
    <w:rsid w:val="00247579"/>
    <w:rsid w:val="002476FC"/>
    <w:rsid w:val="00247A3A"/>
    <w:rsid w:val="00247DD3"/>
    <w:rsid w:val="00247F74"/>
    <w:rsid w:val="002500C8"/>
    <w:rsid w:val="002505D1"/>
    <w:rsid w:val="002510C9"/>
    <w:rsid w:val="002510F5"/>
    <w:rsid w:val="002511C4"/>
    <w:rsid w:val="00251443"/>
    <w:rsid w:val="002515B2"/>
    <w:rsid w:val="00251890"/>
    <w:rsid w:val="00251A32"/>
    <w:rsid w:val="00251B81"/>
    <w:rsid w:val="00251BF7"/>
    <w:rsid w:val="00251C43"/>
    <w:rsid w:val="00252438"/>
    <w:rsid w:val="00252A18"/>
    <w:rsid w:val="002547DC"/>
    <w:rsid w:val="0025524A"/>
    <w:rsid w:val="002552FE"/>
    <w:rsid w:val="00255319"/>
    <w:rsid w:val="00255654"/>
    <w:rsid w:val="002557E2"/>
    <w:rsid w:val="00255912"/>
    <w:rsid w:val="00255F29"/>
    <w:rsid w:val="002564CD"/>
    <w:rsid w:val="00256CE4"/>
    <w:rsid w:val="00256D50"/>
    <w:rsid w:val="00256DF3"/>
    <w:rsid w:val="00257543"/>
    <w:rsid w:val="00257768"/>
    <w:rsid w:val="002578AC"/>
    <w:rsid w:val="00257BD8"/>
    <w:rsid w:val="00260755"/>
    <w:rsid w:val="00260F9F"/>
    <w:rsid w:val="002617E7"/>
    <w:rsid w:val="00261BD9"/>
    <w:rsid w:val="002628B7"/>
    <w:rsid w:val="00262977"/>
    <w:rsid w:val="00263454"/>
    <w:rsid w:val="002636A2"/>
    <w:rsid w:val="0026383D"/>
    <w:rsid w:val="002641EB"/>
    <w:rsid w:val="00264228"/>
    <w:rsid w:val="00264334"/>
    <w:rsid w:val="002644C3"/>
    <w:rsid w:val="00264639"/>
    <w:rsid w:val="0026473E"/>
    <w:rsid w:val="00264753"/>
    <w:rsid w:val="00264BEF"/>
    <w:rsid w:val="002652B3"/>
    <w:rsid w:val="00266208"/>
    <w:rsid w:val="00266214"/>
    <w:rsid w:val="00266229"/>
    <w:rsid w:val="002666B8"/>
    <w:rsid w:val="002666F7"/>
    <w:rsid w:val="0026679B"/>
    <w:rsid w:val="00267028"/>
    <w:rsid w:val="00267192"/>
    <w:rsid w:val="00267BE4"/>
    <w:rsid w:val="00267C83"/>
    <w:rsid w:val="00267D48"/>
    <w:rsid w:val="0027009E"/>
    <w:rsid w:val="002701A7"/>
    <w:rsid w:val="002701DF"/>
    <w:rsid w:val="00270905"/>
    <w:rsid w:val="0027144F"/>
    <w:rsid w:val="00271813"/>
    <w:rsid w:val="00271844"/>
    <w:rsid w:val="002718A9"/>
    <w:rsid w:val="00271F3A"/>
    <w:rsid w:val="00271F8F"/>
    <w:rsid w:val="0027277B"/>
    <w:rsid w:val="00272E65"/>
    <w:rsid w:val="00273278"/>
    <w:rsid w:val="0027336F"/>
    <w:rsid w:val="002737F4"/>
    <w:rsid w:val="002738D0"/>
    <w:rsid w:val="00274359"/>
    <w:rsid w:val="00274427"/>
    <w:rsid w:val="00274800"/>
    <w:rsid w:val="002748EB"/>
    <w:rsid w:val="00274974"/>
    <w:rsid w:val="00274AA3"/>
    <w:rsid w:val="00274BA9"/>
    <w:rsid w:val="00274D35"/>
    <w:rsid w:val="00274ECA"/>
    <w:rsid w:val="00274FEE"/>
    <w:rsid w:val="002752E5"/>
    <w:rsid w:val="002755E5"/>
    <w:rsid w:val="002758E4"/>
    <w:rsid w:val="00275C83"/>
    <w:rsid w:val="00275DBF"/>
    <w:rsid w:val="0027665E"/>
    <w:rsid w:val="00276910"/>
    <w:rsid w:val="00276A02"/>
    <w:rsid w:val="00276AE3"/>
    <w:rsid w:val="00276E96"/>
    <w:rsid w:val="00276F9E"/>
    <w:rsid w:val="002770D5"/>
    <w:rsid w:val="002774BA"/>
    <w:rsid w:val="0028025F"/>
    <w:rsid w:val="0028030E"/>
    <w:rsid w:val="00280581"/>
    <w:rsid w:val="002805F5"/>
    <w:rsid w:val="00280751"/>
    <w:rsid w:val="0028098B"/>
    <w:rsid w:val="002813D0"/>
    <w:rsid w:val="00281712"/>
    <w:rsid w:val="00281C78"/>
    <w:rsid w:val="00282104"/>
    <w:rsid w:val="0028215A"/>
    <w:rsid w:val="0028249F"/>
    <w:rsid w:val="0028280A"/>
    <w:rsid w:val="00282834"/>
    <w:rsid w:val="00282AED"/>
    <w:rsid w:val="00282AF5"/>
    <w:rsid w:val="00283125"/>
    <w:rsid w:val="00283302"/>
    <w:rsid w:val="0028373F"/>
    <w:rsid w:val="002837D8"/>
    <w:rsid w:val="00283DB5"/>
    <w:rsid w:val="00284163"/>
    <w:rsid w:val="00284B1A"/>
    <w:rsid w:val="0028524D"/>
    <w:rsid w:val="002852F1"/>
    <w:rsid w:val="0028542D"/>
    <w:rsid w:val="00285963"/>
    <w:rsid w:val="00285D66"/>
    <w:rsid w:val="00285EDD"/>
    <w:rsid w:val="0028604C"/>
    <w:rsid w:val="0028692A"/>
    <w:rsid w:val="00286962"/>
    <w:rsid w:val="00286ACD"/>
    <w:rsid w:val="002873C4"/>
    <w:rsid w:val="002875D6"/>
    <w:rsid w:val="00287838"/>
    <w:rsid w:val="00287A05"/>
    <w:rsid w:val="00287A87"/>
    <w:rsid w:val="00287BF0"/>
    <w:rsid w:val="002907B5"/>
    <w:rsid w:val="00290B24"/>
    <w:rsid w:val="002919D9"/>
    <w:rsid w:val="00291E64"/>
    <w:rsid w:val="00291F03"/>
    <w:rsid w:val="00291FD0"/>
    <w:rsid w:val="0029257E"/>
    <w:rsid w:val="00292664"/>
    <w:rsid w:val="002927C2"/>
    <w:rsid w:val="002928F9"/>
    <w:rsid w:val="002929EC"/>
    <w:rsid w:val="00292EB7"/>
    <w:rsid w:val="00292FDF"/>
    <w:rsid w:val="002930C0"/>
    <w:rsid w:val="002933CF"/>
    <w:rsid w:val="0029349A"/>
    <w:rsid w:val="00293A6B"/>
    <w:rsid w:val="00293DAC"/>
    <w:rsid w:val="00294023"/>
    <w:rsid w:val="002947E2"/>
    <w:rsid w:val="00294E01"/>
    <w:rsid w:val="002950F8"/>
    <w:rsid w:val="002953F3"/>
    <w:rsid w:val="002957CD"/>
    <w:rsid w:val="00295A68"/>
    <w:rsid w:val="00295BA5"/>
    <w:rsid w:val="00295C37"/>
    <w:rsid w:val="00295DAA"/>
    <w:rsid w:val="00296227"/>
    <w:rsid w:val="0029674E"/>
    <w:rsid w:val="00296F44"/>
    <w:rsid w:val="00297130"/>
    <w:rsid w:val="00297254"/>
    <w:rsid w:val="002972BC"/>
    <w:rsid w:val="002975BA"/>
    <w:rsid w:val="0029777D"/>
    <w:rsid w:val="00297E5F"/>
    <w:rsid w:val="002A003A"/>
    <w:rsid w:val="002A0104"/>
    <w:rsid w:val="002A017C"/>
    <w:rsid w:val="002A0429"/>
    <w:rsid w:val="002A055E"/>
    <w:rsid w:val="002A0809"/>
    <w:rsid w:val="002A0DEC"/>
    <w:rsid w:val="002A0FAB"/>
    <w:rsid w:val="002A1414"/>
    <w:rsid w:val="002A1D4E"/>
    <w:rsid w:val="002A1E38"/>
    <w:rsid w:val="002A2137"/>
    <w:rsid w:val="002A2387"/>
    <w:rsid w:val="002A24B5"/>
    <w:rsid w:val="002A2869"/>
    <w:rsid w:val="002A2A87"/>
    <w:rsid w:val="002A3B5C"/>
    <w:rsid w:val="002A3BF9"/>
    <w:rsid w:val="002A3C9E"/>
    <w:rsid w:val="002A3D10"/>
    <w:rsid w:val="002A4866"/>
    <w:rsid w:val="002A55BE"/>
    <w:rsid w:val="002A5DFD"/>
    <w:rsid w:val="002A5E14"/>
    <w:rsid w:val="002A63F6"/>
    <w:rsid w:val="002A64F9"/>
    <w:rsid w:val="002A6931"/>
    <w:rsid w:val="002A6EF1"/>
    <w:rsid w:val="002A6FEB"/>
    <w:rsid w:val="002A737D"/>
    <w:rsid w:val="002A7743"/>
    <w:rsid w:val="002A7A13"/>
    <w:rsid w:val="002B0768"/>
    <w:rsid w:val="002B0D81"/>
    <w:rsid w:val="002B0ED2"/>
    <w:rsid w:val="002B1101"/>
    <w:rsid w:val="002B1AEA"/>
    <w:rsid w:val="002B1C35"/>
    <w:rsid w:val="002B1E93"/>
    <w:rsid w:val="002B2284"/>
    <w:rsid w:val="002B24D6"/>
    <w:rsid w:val="002B40EA"/>
    <w:rsid w:val="002B4290"/>
    <w:rsid w:val="002B43D0"/>
    <w:rsid w:val="002B481A"/>
    <w:rsid w:val="002B4924"/>
    <w:rsid w:val="002B5D30"/>
    <w:rsid w:val="002B67BE"/>
    <w:rsid w:val="002B7336"/>
    <w:rsid w:val="002B7B79"/>
    <w:rsid w:val="002C018A"/>
    <w:rsid w:val="002C044C"/>
    <w:rsid w:val="002C08DE"/>
    <w:rsid w:val="002C0D0F"/>
    <w:rsid w:val="002C0D63"/>
    <w:rsid w:val="002C1B7C"/>
    <w:rsid w:val="002C1E9A"/>
    <w:rsid w:val="002C217A"/>
    <w:rsid w:val="002C2DBD"/>
    <w:rsid w:val="002C2E81"/>
    <w:rsid w:val="002C3277"/>
    <w:rsid w:val="002C3741"/>
    <w:rsid w:val="002C3A69"/>
    <w:rsid w:val="002C3AD1"/>
    <w:rsid w:val="002C3F7E"/>
    <w:rsid w:val="002C4137"/>
    <w:rsid w:val="002C41E6"/>
    <w:rsid w:val="002C4231"/>
    <w:rsid w:val="002C4909"/>
    <w:rsid w:val="002C5441"/>
    <w:rsid w:val="002C57C5"/>
    <w:rsid w:val="002C5841"/>
    <w:rsid w:val="002C595D"/>
    <w:rsid w:val="002C5B4E"/>
    <w:rsid w:val="002C6419"/>
    <w:rsid w:val="002C6763"/>
    <w:rsid w:val="002C6918"/>
    <w:rsid w:val="002C6B27"/>
    <w:rsid w:val="002C7389"/>
    <w:rsid w:val="002C78DA"/>
    <w:rsid w:val="002C7961"/>
    <w:rsid w:val="002D02EF"/>
    <w:rsid w:val="002D063C"/>
    <w:rsid w:val="002D071A"/>
    <w:rsid w:val="002D0B51"/>
    <w:rsid w:val="002D0CEE"/>
    <w:rsid w:val="002D0E1C"/>
    <w:rsid w:val="002D0E96"/>
    <w:rsid w:val="002D1377"/>
    <w:rsid w:val="002D1916"/>
    <w:rsid w:val="002D1D41"/>
    <w:rsid w:val="002D2B25"/>
    <w:rsid w:val="002D33EA"/>
    <w:rsid w:val="002D34B2"/>
    <w:rsid w:val="002D383C"/>
    <w:rsid w:val="002D3CD9"/>
    <w:rsid w:val="002D3E9A"/>
    <w:rsid w:val="002D40B7"/>
    <w:rsid w:val="002D40BD"/>
    <w:rsid w:val="002D4595"/>
    <w:rsid w:val="002D46A8"/>
    <w:rsid w:val="002D48B0"/>
    <w:rsid w:val="002D4B5E"/>
    <w:rsid w:val="002D5B37"/>
    <w:rsid w:val="002D5DF2"/>
    <w:rsid w:val="002D639B"/>
    <w:rsid w:val="002D70A3"/>
    <w:rsid w:val="002D71FA"/>
    <w:rsid w:val="002D7331"/>
    <w:rsid w:val="002D7637"/>
    <w:rsid w:val="002D77C1"/>
    <w:rsid w:val="002D78FA"/>
    <w:rsid w:val="002D7A3D"/>
    <w:rsid w:val="002D7BFA"/>
    <w:rsid w:val="002E0196"/>
    <w:rsid w:val="002E04C8"/>
    <w:rsid w:val="002E0564"/>
    <w:rsid w:val="002E17F2"/>
    <w:rsid w:val="002E2231"/>
    <w:rsid w:val="002E224A"/>
    <w:rsid w:val="002E286D"/>
    <w:rsid w:val="002E32A9"/>
    <w:rsid w:val="002E37E2"/>
    <w:rsid w:val="002E3DB6"/>
    <w:rsid w:val="002E3F44"/>
    <w:rsid w:val="002E3FF9"/>
    <w:rsid w:val="002E41F8"/>
    <w:rsid w:val="002E43CF"/>
    <w:rsid w:val="002E4C5A"/>
    <w:rsid w:val="002E5338"/>
    <w:rsid w:val="002E538C"/>
    <w:rsid w:val="002E5B9D"/>
    <w:rsid w:val="002E5CA3"/>
    <w:rsid w:val="002E648E"/>
    <w:rsid w:val="002E6690"/>
    <w:rsid w:val="002E6A22"/>
    <w:rsid w:val="002E6C8D"/>
    <w:rsid w:val="002E73F8"/>
    <w:rsid w:val="002E7444"/>
    <w:rsid w:val="002E7909"/>
    <w:rsid w:val="002E7A04"/>
    <w:rsid w:val="002E7CAE"/>
    <w:rsid w:val="002F032B"/>
    <w:rsid w:val="002F03D5"/>
    <w:rsid w:val="002F072D"/>
    <w:rsid w:val="002F073C"/>
    <w:rsid w:val="002F0F49"/>
    <w:rsid w:val="002F119C"/>
    <w:rsid w:val="002F14AA"/>
    <w:rsid w:val="002F1672"/>
    <w:rsid w:val="002F1917"/>
    <w:rsid w:val="002F1A5C"/>
    <w:rsid w:val="002F2614"/>
    <w:rsid w:val="002F2771"/>
    <w:rsid w:val="002F29B2"/>
    <w:rsid w:val="002F331B"/>
    <w:rsid w:val="002F33CC"/>
    <w:rsid w:val="002F373B"/>
    <w:rsid w:val="002F37A9"/>
    <w:rsid w:val="002F3D73"/>
    <w:rsid w:val="002F4360"/>
    <w:rsid w:val="002F4BAF"/>
    <w:rsid w:val="002F4CB0"/>
    <w:rsid w:val="002F68AD"/>
    <w:rsid w:val="002F7107"/>
    <w:rsid w:val="002F7218"/>
    <w:rsid w:val="002F7D14"/>
    <w:rsid w:val="002F7F1C"/>
    <w:rsid w:val="00300049"/>
    <w:rsid w:val="0030014A"/>
    <w:rsid w:val="003001E1"/>
    <w:rsid w:val="0030059F"/>
    <w:rsid w:val="0030189D"/>
    <w:rsid w:val="00301CE6"/>
    <w:rsid w:val="0030217B"/>
    <w:rsid w:val="003024BD"/>
    <w:rsid w:val="0030256B"/>
    <w:rsid w:val="00302692"/>
    <w:rsid w:val="0030273F"/>
    <w:rsid w:val="00303B72"/>
    <w:rsid w:val="00304145"/>
    <w:rsid w:val="003045D8"/>
    <w:rsid w:val="0030492F"/>
    <w:rsid w:val="00304A67"/>
    <w:rsid w:val="0030501F"/>
    <w:rsid w:val="0030537C"/>
    <w:rsid w:val="00305869"/>
    <w:rsid w:val="00305FDF"/>
    <w:rsid w:val="00305FE5"/>
    <w:rsid w:val="00306A32"/>
    <w:rsid w:val="00306F8C"/>
    <w:rsid w:val="00307BA1"/>
    <w:rsid w:val="003100FF"/>
    <w:rsid w:val="0031026E"/>
    <w:rsid w:val="00310321"/>
    <w:rsid w:val="00310474"/>
    <w:rsid w:val="00310651"/>
    <w:rsid w:val="00310911"/>
    <w:rsid w:val="00310A4E"/>
    <w:rsid w:val="00310B88"/>
    <w:rsid w:val="00310D96"/>
    <w:rsid w:val="00310DC1"/>
    <w:rsid w:val="00310FEA"/>
    <w:rsid w:val="00311702"/>
    <w:rsid w:val="00311E4C"/>
    <w:rsid w:val="00311E82"/>
    <w:rsid w:val="00312138"/>
    <w:rsid w:val="003122BA"/>
    <w:rsid w:val="003133BB"/>
    <w:rsid w:val="00313844"/>
    <w:rsid w:val="00313BE8"/>
    <w:rsid w:val="00313EB7"/>
    <w:rsid w:val="00313FD6"/>
    <w:rsid w:val="003143BD"/>
    <w:rsid w:val="003149F3"/>
    <w:rsid w:val="00314A48"/>
    <w:rsid w:val="00314D57"/>
    <w:rsid w:val="00314D8C"/>
    <w:rsid w:val="00315363"/>
    <w:rsid w:val="00315C53"/>
    <w:rsid w:val="00315E37"/>
    <w:rsid w:val="00316BFA"/>
    <w:rsid w:val="00317A7C"/>
    <w:rsid w:val="00317AC5"/>
    <w:rsid w:val="00320225"/>
    <w:rsid w:val="003203ED"/>
    <w:rsid w:val="00320B43"/>
    <w:rsid w:val="00320EEF"/>
    <w:rsid w:val="0032151A"/>
    <w:rsid w:val="0032173C"/>
    <w:rsid w:val="003221A1"/>
    <w:rsid w:val="00322C9F"/>
    <w:rsid w:val="00322EA4"/>
    <w:rsid w:val="003233AA"/>
    <w:rsid w:val="00323712"/>
    <w:rsid w:val="00323799"/>
    <w:rsid w:val="00323E91"/>
    <w:rsid w:val="0032456B"/>
    <w:rsid w:val="00324581"/>
    <w:rsid w:val="00324652"/>
    <w:rsid w:val="00324D23"/>
    <w:rsid w:val="00324FAF"/>
    <w:rsid w:val="003252A5"/>
    <w:rsid w:val="003252C3"/>
    <w:rsid w:val="003254F6"/>
    <w:rsid w:val="00325D01"/>
    <w:rsid w:val="00325ECD"/>
    <w:rsid w:val="00327114"/>
    <w:rsid w:val="00327241"/>
    <w:rsid w:val="00327586"/>
    <w:rsid w:val="00327FCB"/>
    <w:rsid w:val="00330238"/>
    <w:rsid w:val="00330AA2"/>
    <w:rsid w:val="00330D3F"/>
    <w:rsid w:val="00331751"/>
    <w:rsid w:val="00331D80"/>
    <w:rsid w:val="00331ED6"/>
    <w:rsid w:val="00333048"/>
    <w:rsid w:val="0033319C"/>
    <w:rsid w:val="0033342F"/>
    <w:rsid w:val="00333726"/>
    <w:rsid w:val="0033412A"/>
    <w:rsid w:val="00334340"/>
    <w:rsid w:val="00334570"/>
    <w:rsid w:val="00334579"/>
    <w:rsid w:val="00334C6E"/>
    <w:rsid w:val="00335858"/>
    <w:rsid w:val="00336BDA"/>
    <w:rsid w:val="00336CBA"/>
    <w:rsid w:val="00336D1D"/>
    <w:rsid w:val="00336EF4"/>
    <w:rsid w:val="00337246"/>
    <w:rsid w:val="00337251"/>
    <w:rsid w:val="00337577"/>
    <w:rsid w:val="00337E8B"/>
    <w:rsid w:val="003403F9"/>
    <w:rsid w:val="00340534"/>
    <w:rsid w:val="00340B79"/>
    <w:rsid w:val="00340BA2"/>
    <w:rsid w:val="00340BEC"/>
    <w:rsid w:val="00341412"/>
    <w:rsid w:val="003414FB"/>
    <w:rsid w:val="003419A0"/>
    <w:rsid w:val="00341EC2"/>
    <w:rsid w:val="00342BD7"/>
    <w:rsid w:val="00342C3F"/>
    <w:rsid w:val="00342CB1"/>
    <w:rsid w:val="00342EEB"/>
    <w:rsid w:val="00343169"/>
    <w:rsid w:val="003433B8"/>
    <w:rsid w:val="00344041"/>
    <w:rsid w:val="0034405F"/>
    <w:rsid w:val="00344262"/>
    <w:rsid w:val="0034496E"/>
    <w:rsid w:val="00344F15"/>
    <w:rsid w:val="0034512B"/>
    <w:rsid w:val="00345C66"/>
    <w:rsid w:val="00345CD3"/>
    <w:rsid w:val="00346D5C"/>
    <w:rsid w:val="00346DB5"/>
    <w:rsid w:val="00346DDF"/>
    <w:rsid w:val="00346EBA"/>
    <w:rsid w:val="003477B1"/>
    <w:rsid w:val="003478D1"/>
    <w:rsid w:val="00350708"/>
    <w:rsid w:val="0035094B"/>
    <w:rsid w:val="00351A7B"/>
    <w:rsid w:val="00351E93"/>
    <w:rsid w:val="003528BF"/>
    <w:rsid w:val="00352A2D"/>
    <w:rsid w:val="00352B31"/>
    <w:rsid w:val="003533C9"/>
    <w:rsid w:val="003533D1"/>
    <w:rsid w:val="00353A93"/>
    <w:rsid w:val="00354062"/>
    <w:rsid w:val="00354561"/>
    <w:rsid w:val="003547FF"/>
    <w:rsid w:val="00354B51"/>
    <w:rsid w:val="00354C2B"/>
    <w:rsid w:val="003554D7"/>
    <w:rsid w:val="0035555A"/>
    <w:rsid w:val="00355708"/>
    <w:rsid w:val="00355787"/>
    <w:rsid w:val="00356052"/>
    <w:rsid w:val="00356391"/>
    <w:rsid w:val="003566A9"/>
    <w:rsid w:val="0035678B"/>
    <w:rsid w:val="003567BC"/>
    <w:rsid w:val="00356926"/>
    <w:rsid w:val="0035700F"/>
    <w:rsid w:val="00357380"/>
    <w:rsid w:val="0035752A"/>
    <w:rsid w:val="0035754A"/>
    <w:rsid w:val="003602D9"/>
    <w:rsid w:val="003604CE"/>
    <w:rsid w:val="003607CA"/>
    <w:rsid w:val="00360E92"/>
    <w:rsid w:val="0036164B"/>
    <w:rsid w:val="00361CBB"/>
    <w:rsid w:val="00361E5A"/>
    <w:rsid w:val="003622B2"/>
    <w:rsid w:val="00362337"/>
    <w:rsid w:val="0036278A"/>
    <w:rsid w:val="0036325D"/>
    <w:rsid w:val="003632B6"/>
    <w:rsid w:val="00363480"/>
    <w:rsid w:val="00363D11"/>
    <w:rsid w:val="00363D6B"/>
    <w:rsid w:val="003642EE"/>
    <w:rsid w:val="00364494"/>
    <w:rsid w:val="003647EB"/>
    <w:rsid w:val="00364A8F"/>
    <w:rsid w:val="00364ABE"/>
    <w:rsid w:val="00365089"/>
    <w:rsid w:val="003650CB"/>
    <w:rsid w:val="003656A7"/>
    <w:rsid w:val="00365EB2"/>
    <w:rsid w:val="003661AC"/>
    <w:rsid w:val="0036645B"/>
    <w:rsid w:val="00366C5B"/>
    <w:rsid w:val="00366D50"/>
    <w:rsid w:val="00366D68"/>
    <w:rsid w:val="00366E00"/>
    <w:rsid w:val="00366E45"/>
    <w:rsid w:val="0036719A"/>
    <w:rsid w:val="00367B86"/>
    <w:rsid w:val="003700E3"/>
    <w:rsid w:val="0037048B"/>
    <w:rsid w:val="0037060D"/>
    <w:rsid w:val="00370A64"/>
    <w:rsid w:val="00370C72"/>
    <w:rsid w:val="00370E47"/>
    <w:rsid w:val="003714D7"/>
    <w:rsid w:val="003716F3"/>
    <w:rsid w:val="00371A32"/>
    <w:rsid w:val="00371C27"/>
    <w:rsid w:val="00371DC6"/>
    <w:rsid w:val="003722E4"/>
    <w:rsid w:val="00372468"/>
    <w:rsid w:val="00372485"/>
    <w:rsid w:val="003731B2"/>
    <w:rsid w:val="0037333D"/>
    <w:rsid w:val="003737CB"/>
    <w:rsid w:val="00373E6C"/>
    <w:rsid w:val="003742AC"/>
    <w:rsid w:val="003743EE"/>
    <w:rsid w:val="00374522"/>
    <w:rsid w:val="0037459F"/>
    <w:rsid w:val="003752DC"/>
    <w:rsid w:val="00375430"/>
    <w:rsid w:val="00375AB0"/>
    <w:rsid w:val="00376394"/>
    <w:rsid w:val="003765B3"/>
    <w:rsid w:val="00376F5D"/>
    <w:rsid w:val="003771F2"/>
    <w:rsid w:val="00377377"/>
    <w:rsid w:val="00377C02"/>
    <w:rsid w:val="00377CE1"/>
    <w:rsid w:val="003804C6"/>
    <w:rsid w:val="0038061F"/>
    <w:rsid w:val="003819BC"/>
    <w:rsid w:val="00381F7E"/>
    <w:rsid w:val="003824CF"/>
    <w:rsid w:val="00382BDB"/>
    <w:rsid w:val="003833F4"/>
    <w:rsid w:val="00383535"/>
    <w:rsid w:val="003841BE"/>
    <w:rsid w:val="003849A9"/>
    <w:rsid w:val="00384BCF"/>
    <w:rsid w:val="00384EE5"/>
    <w:rsid w:val="0038584D"/>
    <w:rsid w:val="0038588D"/>
    <w:rsid w:val="00385BF0"/>
    <w:rsid w:val="00385C9D"/>
    <w:rsid w:val="0038619E"/>
    <w:rsid w:val="003861CB"/>
    <w:rsid w:val="0038638D"/>
    <w:rsid w:val="003865F7"/>
    <w:rsid w:val="00386823"/>
    <w:rsid w:val="00386997"/>
    <w:rsid w:val="00387324"/>
    <w:rsid w:val="00387811"/>
    <w:rsid w:val="00387E59"/>
    <w:rsid w:val="00387F78"/>
    <w:rsid w:val="00387F96"/>
    <w:rsid w:val="00390A13"/>
    <w:rsid w:val="00390E7C"/>
    <w:rsid w:val="00391772"/>
    <w:rsid w:val="003917FB"/>
    <w:rsid w:val="00391B8B"/>
    <w:rsid w:val="00391CAF"/>
    <w:rsid w:val="00392521"/>
    <w:rsid w:val="003925CF"/>
    <w:rsid w:val="00392A8A"/>
    <w:rsid w:val="0039306D"/>
    <w:rsid w:val="003936AB"/>
    <w:rsid w:val="00393764"/>
    <w:rsid w:val="003939FF"/>
    <w:rsid w:val="00393B2F"/>
    <w:rsid w:val="00393B75"/>
    <w:rsid w:val="00393C60"/>
    <w:rsid w:val="00393CBA"/>
    <w:rsid w:val="00393CDF"/>
    <w:rsid w:val="00393D76"/>
    <w:rsid w:val="0039430E"/>
    <w:rsid w:val="003949E8"/>
    <w:rsid w:val="003953CB"/>
    <w:rsid w:val="00396177"/>
    <w:rsid w:val="00396367"/>
    <w:rsid w:val="003968F2"/>
    <w:rsid w:val="00396E50"/>
    <w:rsid w:val="0039787A"/>
    <w:rsid w:val="003A0244"/>
    <w:rsid w:val="003A035E"/>
    <w:rsid w:val="003A046D"/>
    <w:rsid w:val="003A069B"/>
    <w:rsid w:val="003A108D"/>
    <w:rsid w:val="003A1664"/>
    <w:rsid w:val="003A1EC7"/>
    <w:rsid w:val="003A2223"/>
    <w:rsid w:val="003A2259"/>
    <w:rsid w:val="003A22E4"/>
    <w:rsid w:val="003A2435"/>
    <w:rsid w:val="003A2A0F"/>
    <w:rsid w:val="003A2A6E"/>
    <w:rsid w:val="003A2DF2"/>
    <w:rsid w:val="003A32AA"/>
    <w:rsid w:val="003A33AA"/>
    <w:rsid w:val="003A37B5"/>
    <w:rsid w:val="003A3BA7"/>
    <w:rsid w:val="003A3C4D"/>
    <w:rsid w:val="003A44DC"/>
    <w:rsid w:val="003A45A1"/>
    <w:rsid w:val="003A4A8E"/>
    <w:rsid w:val="003A4E8F"/>
    <w:rsid w:val="003A5B0A"/>
    <w:rsid w:val="003A5F5D"/>
    <w:rsid w:val="003A62E5"/>
    <w:rsid w:val="003A69BA"/>
    <w:rsid w:val="003A6BAC"/>
    <w:rsid w:val="003A6F61"/>
    <w:rsid w:val="003A70A4"/>
    <w:rsid w:val="003A72D2"/>
    <w:rsid w:val="003A754F"/>
    <w:rsid w:val="003A7EC1"/>
    <w:rsid w:val="003A7EF3"/>
    <w:rsid w:val="003B00DE"/>
    <w:rsid w:val="003B07FF"/>
    <w:rsid w:val="003B0B67"/>
    <w:rsid w:val="003B1162"/>
    <w:rsid w:val="003B159C"/>
    <w:rsid w:val="003B20BD"/>
    <w:rsid w:val="003B20F3"/>
    <w:rsid w:val="003B2143"/>
    <w:rsid w:val="003B21E8"/>
    <w:rsid w:val="003B297C"/>
    <w:rsid w:val="003B2B0F"/>
    <w:rsid w:val="003B2EA7"/>
    <w:rsid w:val="003B3036"/>
    <w:rsid w:val="003B3200"/>
    <w:rsid w:val="003B363F"/>
    <w:rsid w:val="003B369F"/>
    <w:rsid w:val="003B36A3"/>
    <w:rsid w:val="003B4346"/>
    <w:rsid w:val="003B434E"/>
    <w:rsid w:val="003B45E1"/>
    <w:rsid w:val="003B4895"/>
    <w:rsid w:val="003B4DAD"/>
    <w:rsid w:val="003B51C0"/>
    <w:rsid w:val="003B5ADE"/>
    <w:rsid w:val="003B5CDA"/>
    <w:rsid w:val="003B64BB"/>
    <w:rsid w:val="003B6611"/>
    <w:rsid w:val="003B6AF9"/>
    <w:rsid w:val="003B720E"/>
    <w:rsid w:val="003B76EF"/>
    <w:rsid w:val="003B7960"/>
    <w:rsid w:val="003B7E83"/>
    <w:rsid w:val="003B7F9D"/>
    <w:rsid w:val="003B7FE5"/>
    <w:rsid w:val="003C0097"/>
    <w:rsid w:val="003C0B5F"/>
    <w:rsid w:val="003C11C8"/>
    <w:rsid w:val="003C1263"/>
    <w:rsid w:val="003C15E1"/>
    <w:rsid w:val="003C2702"/>
    <w:rsid w:val="003C2BBF"/>
    <w:rsid w:val="003C2C6F"/>
    <w:rsid w:val="003C2E8C"/>
    <w:rsid w:val="003C3430"/>
    <w:rsid w:val="003C36C6"/>
    <w:rsid w:val="003C3783"/>
    <w:rsid w:val="003C381D"/>
    <w:rsid w:val="003C3CE8"/>
    <w:rsid w:val="003C4487"/>
    <w:rsid w:val="003C4B6F"/>
    <w:rsid w:val="003C4D45"/>
    <w:rsid w:val="003C4F04"/>
    <w:rsid w:val="003C56BE"/>
    <w:rsid w:val="003C5A1C"/>
    <w:rsid w:val="003C5B43"/>
    <w:rsid w:val="003C5C8F"/>
    <w:rsid w:val="003C64CC"/>
    <w:rsid w:val="003C6764"/>
    <w:rsid w:val="003C6ABB"/>
    <w:rsid w:val="003C7806"/>
    <w:rsid w:val="003C7D60"/>
    <w:rsid w:val="003D08C6"/>
    <w:rsid w:val="003D0963"/>
    <w:rsid w:val="003D0DF6"/>
    <w:rsid w:val="003D109F"/>
    <w:rsid w:val="003D1122"/>
    <w:rsid w:val="003D15AB"/>
    <w:rsid w:val="003D1F89"/>
    <w:rsid w:val="003D21EA"/>
    <w:rsid w:val="003D246A"/>
    <w:rsid w:val="003D2478"/>
    <w:rsid w:val="003D25A8"/>
    <w:rsid w:val="003D2969"/>
    <w:rsid w:val="003D2D56"/>
    <w:rsid w:val="003D2E41"/>
    <w:rsid w:val="003D2E8F"/>
    <w:rsid w:val="003D2F3C"/>
    <w:rsid w:val="003D2FB6"/>
    <w:rsid w:val="003D3038"/>
    <w:rsid w:val="003D304A"/>
    <w:rsid w:val="003D3955"/>
    <w:rsid w:val="003D3C45"/>
    <w:rsid w:val="003D3C67"/>
    <w:rsid w:val="003D3CC1"/>
    <w:rsid w:val="003D416F"/>
    <w:rsid w:val="003D43CA"/>
    <w:rsid w:val="003D4675"/>
    <w:rsid w:val="003D4B9B"/>
    <w:rsid w:val="003D5089"/>
    <w:rsid w:val="003D5160"/>
    <w:rsid w:val="003D5B1F"/>
    <w:rsid w:val="003D65B3"/>
    <w:rsid w:val="003D6D18"/>
    <w:rsid w:val="003D7118"/>
    <w:rsid w:val="003D743F"/>
    <w:rsid w:val="003D7554"/>
    <w:rsid w:val="003D7D78"/>
    <w:rsid w:val="003E01F0"/>
    <w:rsid w:val="003E0266"/>
    <w:rsid w:val="003E0378"/>
    <w:rsid w:val="003E07A7"/>
    <w:rsid w:val="003E0B90"/>
    <w:rsid w:val="003E15FA"/>
    <w:rsid w:val="003E17F8"/>
    <w:rsid w:val="003E1ABD"/>
    <w:rsid w:val="003E2158"/>
    <w:rsid w:val="003E232D"/>
    <w:rsid w:val="003E25EF"/>
    <w:rsid w:val="003E314E"/>
    <w:rsid w:val="003E407A"/>
    <w:rsid w:val="003E44AB"/>
    <w:rsid w:val="003E49F9"/>
    <w:rsid w:val="003E55E4"/>
    <w:rsid w:val="003E5609"/>
    <w:rsid w:val="003E64CA"/>
    <w:rsid w:val="003E6DBC"/>
    <w:rsid w:val="003E6EC9"/>
    <w:rsid w:val="003E74E3"/>
    <w:rsid w:val="003E771B"/>
    <w:rsid w:val="003E77D7"/>
    <w:rsid w:val="003E7B1D"/>
    <w:rsid w:val="003E7F17"/>
    <w:rsid w:val="003F05C7"/>
    <w:rsid w:val="003F0762"/>
    <w:rsid w:val="003F136F"/>
    <w:rsid w:val="003F182E"/>
    <w:rsid w:val="003F2229"/>
    <w:rsid w:val="003F24F3"/>
    <w:rsid w:val="003F2C86"/>
    <w:rsid w:val="003F2CD4"/>
    <w:rsid w:val="003F32F2"/>
    <w:rsid w:val="003F3519"/>
    <w:rsid w:val="003F3AD9"/>
    <w:rsid w:val="003F3B50"/>
    <w:rsid w:val="003F43C5"/>
    <w:rsid w:val="003F4A53"/>
    <w:rsid w:val="003F4AE6"/>
    <w:rsid w:val="003F4D71"/>
    <w:rsid w:val="003F52B1"/>
    <w:rsid w:val="003F548C"/>
    <w:rsid w:val="003F5956"/>
    <w:rsid w:val="003F5F63"/>
    <w:rsid w:val="003F64F9"/>
    <w:rsid w:val="003F6528"/>
    <w:rsid w:val="003F6790"/>
    <w:rsid w:val="003F68B0"/>
    <w:rsid w:val="003F6BBE"/>
    <w:rsid w:val="003F75B9"/>
    <w:rsid w:val="003F7770"/>
    <w:rsid w:val="003F7C58"/>
    <w:rsid w:val="00400034"/>
    <w:rsid w:val="004000E8"/>
    <w:rsid w:val="00401126"/>
    <w:rsid w:val="0040129E"/>
    <w:rsid w:val="0040170E"/>
    <w:rsid w:val="00401BA0"/>
    <w:rsid w:val="004022B2"/>
    <w:rsid w:val="00402594"/>
    <w:rsid w:val="00402835"/>
    <w:rsid w:val="00402ACA"/>
    <w:rsid w:val="00402E2B"/>
    <w:rsid w:val="00402F5D"/>
    <w:rsid w:val="004032BB"/>
    <w:rsid w:val="0040399B"/>
    <w:rsid w:val="004039D1"/>
    <w:rsid w:val="004041F7"/>
    <w:rsid w:val="00404257"/>
    <w:rsid w:val="0040441F"/>
    <w:rsid w:val="00404466"/>
    <w:rsid w:val="004044D0"/>
    <w:rsid w:val="0040479D"/>
    <w:rsid w:val="00404AC6"/>
    <w:rsid w:val="00404E16"/>
    <w:rsid w:val="0040512B"/>
    <w:rsid w:val="004051DF"/>
    <w:rsid w:val="00405CA5"/>
    <w:rsid w:val="00405DDA"/>
    <w:rsid w:val="004065AA"/>
    <w:rsid w:val="00406F82"/>
    <w:rsid w:val="00407529"/>
    <w:rsid w:val="0040796F"/>
    <w:rsid w:val="004079A6"/>
    <w:rsid w:val="00407B2A"/>
    <w:rsid w:val="00407CD3"/>
    <w:rsid w:val="00410134"/>
    <w:rsid w:val="004106AE"/>
    <w:rsid w:val="00410765"/>
    <w:rsid w:val="00410A7A"/>
    <w:rsid w:val="00410B72"/>
    <w:rsid w:val="00410C4E"/>
    <w:rsid w:val="00410F18"/>
    <w:rsid w:val="00411083"/>
    <w:rsid w:val="004117C5"/>
    <w:rsid w:val="0041186F"/>
    <w:rsid w:val="00411C62"/>
    <w:rsid w:val="00411D90"/>
    <w:rsid w:val="004123D5"/>
    <w:rsid w:val="00412428"/>
    <w:rsid w:val="00412550"/>
    <w:rsid w:val="0041263E"/>
    <w:rsid w:val="00413327"/>
    <w:rsid w:val="0041390B"/>
    <w:rsid w:val="004139ED"/>
    <w:rsid w:val="00413AAC"/>
    <w:rsid w:val="00413CC7"/>
    <w:rsid w:val="00413DEB"/>
    <w:rsid w:val="00413E92"/>
    <w:rsid w:val="00413F80"/>
    <w:rsid w:val="00413FB9"/>
    <w:rsid w:val="00414536"/>
    <w:rsid w:val="004147FE"/>
    <w:rsid w:val="00414820"/>
    <w:rsid w:val="00414B9E"/>
    <w:rsid w:val="00414F1E"/>
    <w:rsid w:val="00415435"/>
    <w:rsid w:val="004154E2"/>
    <w:rsid w:val="00415807"/>
    <w:rsid w:val="00415C39"/>
    <w:rsid w:val="00415C76"/>
    <w:rsid w:val="0041609D"/>
    <w:rsid w:val="00416DF7"/>
    <w:rsid w:val="00416FEA"/>
    <w:rsid w:val="0041784D"/>
    <w:rsid w:val="00417931"/>
    <w:rsid w:val="00417A8D"/>
    <w:rsid w:val="00417D95"/>
    <w:rsid w:val="004202B8"/>
    <w:rsid w:val="00420A18"/>
    <w:rsid w:val="00421105"/>
    <w:rsid w:val="00421285"/>
    <w:rsid w:val="00421697"/>
    <w:rsid w:val="004221DB"/>
    <w:rsid w:val="00422398"/>
    <w:rsid w:val="00422AA4"/>
    <w:rsid w:val="00423690"/>
    <w:rsid w:val="0042386C"/>
    <w:rsid w:val="00423D40"/>
    <w:rsid w:val="00423D45"/>
    <w:rsid w:val="004242F4"/>
    <w:rsid w:val="004244ED"/>
    <w:rsid w:val="0042455E"/>
    <w:rsid w:val="00424B1B"/>
    <w:rsid w:val="0042524D"/>
    <w:rsid w:val="004255FC"/>
    <w:rsid w:val="004259B2"/>
    <w:rsid w:val="00425C0B"/>
    <w:rsid w:val="00426160"/>
    <w:rsid w:val="004267F5"/>
    <w:rsid w:val="00426814"/>
    <w:rsid w:val="00426E61"/>
    <w:rsid w:val="00427248"/>
    <w:rsid w:val="0042749E"/>
    <w:rsid w:val="00427719"/>
    <w:rsid w:val="004277F8"/>
    <w:rsid w:val="00427817"/>
    <w:rsid w:val="00427ADE"/>
    <w:rsid w:val="00430209"/>
    <w:rsid w:val="00431C97"/>
    <w:rsid w:val="00431FAE"/>
    <w:rsid w:val="00432AD2"/>
    <w:rsid w:val="00432DAE"/>
    <w:rsid w:val="00432E45"/>
    <w:rsid w:val="00433A4B"/>
    <w:rsid w:val="00433AEF"/>
    <w:rsid w:val="00433DA1"/>
    <w:rsid w:val="004340E7"/>
    <w:rsid w:val="0043463C"/>
    <w:rsid w:val="004347BE"/>
    <w:rsid w:val="004348C5"/>
    <w:rsid w:val="00434A72"/>
    <w:rsid w:val="00434D3F"/>
    <w:rsid w:val="00434F8D"/>
    <w:rsid w:val="00435188"/>
    <w:rsid w:val="00435199"/>
    <w:rsid w:val="00435300"/>
    <w:rsid w:val="0043567C"/>
    <w:rsid w:val="00435D5D"/>
    <w:rsid w:val="004364AD"/>
    <w:rsid w:val="00437447"/>
    <w:rsid w:val="00437F11"/>
    <w:rsid w:val="0044028A"/>
    <w:rsid w:val="0044077A"/>
    <w:rsid w:val="00440B9C"/>
    <w:rsid w:val="00440E3E"/>
    <w:rsid w:val="00440E6E"/>
    <w:rsid w:val="004411E0"/>
    <w:rsid w:val="0044172C"/>
    <w:rsid w:val="00441A92"/>
    <w:rsid w:val="00441AB9"/>
    <w:rsid w:val="00442368"/>
    <w:rsid w:val="004430D6"/>
    <w:rsid w:val="004431DC"/>
    <w:rsid w:val="00443392"/>
    <w:rsid w:val="004433FB"/>
    <w:rsid w:val="004440C5"/>
    <w:rsid w:val="00444105"/>
    <w:rsid w:val="00444126"/>
    <w:rsid w:val="004442F1"/>
    <w:rsid w:val="004445ED"/>
    <w:rsid w:val="00444F56"/>
    <w:rsid w:val="0044521D"/>
    <w:rsid w:val="0044561C"/>
    <w:rsid w:val="00446488"/>
    <w:rsid w:val="0044668D"/>
    <w:rsid w:val="00446757"/>
    <w:rsid w:val="004473D2"/>
    <w:rsid w:val="004475C4"/>
    <w:rsid w:val="00447F0A"/>
    <w:rsid w:val="0045090E"/>
    <w:rsid w:val="00450E0B"/>
    <w:rsid w:val="004517AA"/>
    <w:rsid w:val="00451D4C"/>
    <w:rsid w:val="0045288F"/>
    <w:rsid w:val="00452B3A"/>
    <w:rsid w:val="00452CAC"/>
    <w:rsid w:val="0045373B"/>
    <w:rsid w:val="00453B87"/>
    <w:rsid w:val="0045413B"/>
    <w:rsid w:val="00454C05"/>
    <w:rsid w:val="0045567E"/>
    <w:rsid w:val="00455E49"/>
    <w:rsid w:val="004560EB"/>
    <w:rsid w:val="00456603"/>
    <w:rsid w:val="004568F5"/>
    <w:rsid w:val="00457186"/>
    <w:rsid w:val="00457565"/>
    <w:rsid w:val="00457B71"/>
    <w:rsid w:val="00457C46"/>
    <w:rsid w:val="00457CAF"/>
    <w:rsid w:val="00460277"/>
    <w:rsid w:val="00460482"/>
    <w:rsid w:val="0046097A"/>
    <w:rsid w:val="00460DC4"/>
    <w:rsid w:val="004611A9"/>
    <w:rsid w:val="00461950"/>
    <w:rsid w:val="00461B22"/>
    <w:rsid w:val="00462150"/>
    <w:rsid w:val="004629E9"/>
    <w:rsid w:val="00462C97"/>
    <w:rsid w:val="00462E04"/>
    <w:rsid w:val="004631D9"/>
    <w:rsid w:val="0046321B"/>
    <w:rsid w:val="00463709"/>
    <w:rsid w:val="0046391C"/>
    <w:rsid w:val="0046393D"/>
    <w:rsid w:val="0046432A"/>
    <w:rsid w:val="00464359"/>
    <w:rsid w:val="004647FC"/>
    <w:rsid w:val="00464E0F"/>
    <w:rsid w:val="00465119"/>
    <w:rsid w:val="0046551A"/>
    <w:rsid w:val="004655B0"/>
    <w:rsid w:val="0046628C"/>
    <w:rsid w:val="00466617"/>
    <w:rsid w:val="004669E2"/>
    <w:rsid w:val="004673A6"/>
    <w:rsid w:val="00467475"/>
    <w:rsid w:val="004676CC"/>
    <w:rsid w:val="00467D59"/>
    <w:rsid w:val="00470370"/>
    <w:rsid w:val="004703A6"/>
    <w:rsid w:val="004704A3"/>
    <w:rsid w:val="004705F7"/>
    <w:rsid w:val="00470937"/>
    <w:rsid w:val="00470C31"/>
    <w:rsid w:val="00470D63"/>
    <w:rsid w:val="00470D67"/>
    <w:rsid w:val="00471319"/>
    <w:rsid w:val="0047142F"/>
    <w:rsid w:val="004714B8"/>
    <w:rsid w:val="00471DE0"/>
    <w:rsid w:val="004727BB"/>
    <w:rsid w:val="00472D5D"/>
    <w:rsid w:val="004734D0"/>
    <w:rsid w:val="00473D26"/>
    <w:rsid w:val="0047414C"/>
    <w:rsid w:val="00474527"/>
    <w:rsid w:val="0047484A"/>
    <w:rsid w:val="004748A4"/>
    <w:rsid w:val="0047556B"/>
    <w:rsid w:val="0047564C"/>
    <w:rsid w:val="00475DA0"/>
    <w:rsid w:val="00475E0E"/>
    <w:rsid w:val="00476FEE"/>
    <w:rsid w:val="0047735B"/>
    <w:rsid w:val="00477375"/>
    <w:rsid w:val="004773A1"/>
    <w:rsid w:val="00477768"/>
    <w:rsid w:val="00477C2C"/>
    <w:rsid w:val="0048074C"/>
    <w:rsid w:val="00480757"/>
    <w:rsid w:val="00480E13"/>
    <w:rsid w:val="004810FC"/>
    <w:rsid w:val="004812C3"/>
    <w:rsid w:val="004816E0"/>
    <w:rsid w:val="00481992"/>
    <w:rsid w:val="00481CD4"/>
    <w:rsid w:val="00482619"/>
    <w:rsid w:val="004827DD"/>
    <w:rsid w:val="00482B34"/>
    <w:rsid w:val="00482E44"/>
    <w:rsid w:val="00482E89"/>
    <w:rsid w:val="00483145"/>
    <w:rsid w:val="004844DE"/>
    <w:rsid w:val="004846D9"/>
    <w:rsid w:val="0048544E"/>
    <w:rsid w:val="004858B8"/>
    <w:rsid w:val="00485BA1"/>
    <w:rsid w:val="00486867"/>
    <w:rsid w:val="0048745E"/>
    <w:rsid w:val="004877CF"/>
    <w:rsid w:val="00487B70"/>
    <w:rsid w:val="00487CD6"/>
    <w:rsid w:val="0049083E"/>
    <w:rsid w:val="00490BA8"/>
    <w:rsid w:val="004912A6"/>
    <w:rsid w:val="0049137B"/>
    <w:rsid w:val="00491B96"/>
    <w:rsid w:val="00491D94"/>
    <w:rsid w:val="00491FE4"/>
    <w:rsid w:val="00492491"/>
    <w:rsid w:val="0049284D"/>
    <w:rsid w:val="00492AB8"/>
    <w:rsid w:val="00492BC5"/>
    <w:rsid w:val="00493474"/>
    <w:rsid w:val="00494524"/>
    <w:rsid w:val="004947AA"/>
    <w:rsid w:val="00494A3E"/>
    <w:rsid w:val="00494A54"/>
    <w:rsid w:val="00494CB1"/>
    <w:rsid w:val="00495356"/>
    <w:rsid w:val="00495684"/>
    <w:rsid w:val="0049588C"/>
    <w:rsid w:val="0049603E"/>
    <w:rsid w:val="004964F1"/>
    <w:rsid w:val="00496F89"/>
    <w:rsid w:val="004972DA"/>
    <w:rsid w:val="00497407"/>
    <w:rsid w:val="004974B8"/>
    <w:rsid w:val="00497E70"/>
    <w:rsid w:val="004A0007"/>
    <w:rsid w:val="004A05DC"/>
    <w:rsid w:val="004A07ED"/>
    <w:rsid w:val="004A083F"/>
    <w:rsid w:val="004A0BBE"/>
    <w:rsid w:val="004A0F40"/>
    <w:rsid w:val="004A1426"/>
    <w:rsid w:val="004A146C"/>
    <w:rsid w:val="004A16BC"/>
    <w:rsid w:val="004A2175"/>
    <w:rsid w:val="004A27B6"/>
    <w:rsid w:val="004A2819"/>
    <w:rsid w:val="004A2859"/>
    <w:rsid w:val="004A2B94"/>
    <w:rsid w:val="004A2BB3"/>
    <w:rsid w:val="004A34CB"/>
    <w:rsid w:val="004A359A"/>
    <w:rsid w:val="004A3CA8"/>
    <w:rsid w:val="004A3F79"/>
    <w:rsid w:val="004A414C"/>
    <w:rsid w:val="004A4265"/>
    <w:rsid w:val="004A43B4"/>
    <w:rsid w:val="004A480F"/>
    <w:rsid w:val="004A490E"/>
    <w:rsid w:val="004A5242"/>
    <w:rsid w:val="004A59AF"/>
    <w:rsid w:val="004A640E"/>
    <w:rsid w:val="004A64F5"/>
    <w:rsid w:val="004A6AA7"/>
    <w:rsid w:val="004A6BC5"/>
    <w:rsid w:val="004A6FAD"/>
    <w:rsid w:val="004A77D6"/>
    <w:rsid w:val="004A796E"/>
    <w:rsid w:val="004B0723"/>
    <w:rsid w:val="004B0A43"/>
    <w:rsid w:val="004B10BB"/>
    <w:rsid w:val="004B114E"/>
    <w:rsid w:val="004B16F8"/>
    <w:rsid w:val="004B1C54"/>
    <w:rsid w:val="004B1F22"/>
    <w:rsid w:val="004B243C"/>
    <w:rsid w:val="004B2508"/>
    <w:rsid w:val="004B2692"/>
    <w:rsid w:val="004B2812"/>
    <w:rsid w:val="004B284B"/>
    <w:rsid w:val="004B2C10"/>
    <w:rsid w:val="004B3056"/>
    <w:rsid w:val="004B5290"/>
    <w:rsid w:val="004B5311"/>
    <w:rsid w:val="004B5A7C"/>
    <w:rsid w:val="004B5AFE"/>
    <w:rsid w:val="004B5BE2"/>
    <w:rsid w:val="004B646D"/>
    <w:rsid w:val="004B6C15"/>
    <w:rsid w:val="004B6CAE"/>
    <w:rsid w:val="004B6DB5"/>
    <w:rsid w:val="004B6F6A"/>
    <w:rsid w:val="004B7192"/>
    <w:rsid w:val="004B74F0"/>
    <w:rsid w:val="004B7648"/>
    <w:rsid w:val="004B79B9"/>
    <w:rsid w:val="004B7AFC"/>
    <w:rsid w:val="004B7C0C"/>
    <w:rsid w:val="004B7C43"/>
    <w:rsid w:val="004B7D2E"/>
    <w:rsid w:val="004C006B"/>
    <w:rsid w:val="004C0939"/>
    <w:rsid w:val="004C0A28"/>
    <w:rsid w:val="004C15EB"/>
    <w:rsid w:val="004C1774"/>
    <w:rsid w:val="004C18CD"/>
    <w:rsid w:val="004C1A02"/>
    <w:rsid w:val="004C20BC"/>
    <w:rsid w:val="004C2C07"/>
    <w:rsid w:val="004C2CB8"/>
    <w:rsid w:val="004C2D26"/>
    <w:rsid w:val="004C3898"/>
    <w:rsid w:val="004C3A63"/>
    <w:rsid w:val="004C414B"/>
    <w:rsid w:val="004C4CD2"/>
    <w:rsid w:val="004C5150"/>
    <w:rsid w:val="004C51F8"/>
    <w:rsid w:val="004C54CC"/>
    <w:rsid w:val="004C56CE"/>
    <w:rsid w:val="004C5947"/>
    <w:rsid w:val="004C64B9"/>
    <w:rsid w:val="004C6664"/>
    <w:rsid w:val="004C666A"/>
    <w:rsid w:val="004C6D20"/>
    <w:rsid w:val="004C6FCA"/>
    <w:rsid w:val="004C76B9"/>
    <w:rsid w:val="004C779A"/>
    <w:rsid w:val="004C7D32"/>
    <w:rsid w:val="004D08BD"/>
    <w:rsid w:val="004D09FD"/>
    <w:rsid w:val="004D11D5"/>
    <w:rsid w:val="004D1204"/>
    <w:rsid w:val="004D1260"/>
    <w:rsid w:val="004D1D57"/>
    <w:rsid w:val="004D1F62"/>
    <w:rsid w:val="004D2032"/>
    <w:rsid w:val="004D2F49"/>
    <w:rsid w:val="004D3370"/>
    <w:rsid w:val="004D34D0"/>
    <w:rsid w:val="004D36B1"/>
    <w:rsid w:val="004D3B6D"/>
    <w:rsid w:val="004D3E41"/>
    <w:rsid w:val="004D3E9C"/>
    <w:rsid w:val="004D4E78"/>
    <w:rsid w:val="004D5712"/>
    <w:rsid w:val="004D58D8"/>
    <w:rsid w:val="004D5A86"/>
    <w:rsid w:val="004D5C6D"/>
    <w:rsid w:val="004D5D72"/>
    <w:rsid w:val="004D5E5D"/>
    <w:rsid w:val="004D5F8F"/>
    <w:rsid w:val="004D6A29"/>
    <w:rsid w:val="004D6E08"/>
    <w:rsid w:val="004D70C2"/>
    <w:rsid w:val="004D78EF"/>
    <w:rsid w:val="004D7EBD"/>
    <w:rsid w:val="004D7FB4"/>
    <w:rsid w:val="004E0219"/>
    <w:rsid w:val="004E05E2"/>
    <w:rsid w:val="004E0808"/>
    <w:rsid w:val="004E09C0"/>
    <w:rsid w:val="004E10C7"/>
    <w:rsid w:val="004E1920"/>
    <w:rsid w:val="004E1C3A"/>
    <w:rsid w:val="004E1EBA"/>
    <w:rsid w:val="004E2042"/>
    <w:rsid w:val="004E2112"/>
    <w:rsid w:val="004E238A"/>
    <w:rsid w:val="004E2680"/>
    <w:rsid w:val="004E2699"/>
    <w:rsid w:val="004E28F9"/>
    <w:rsid w:val="004E2CB4"/>
    <w:rsid w:val="004E2D06"/>
    <w:rsid w:val="004E33C8"/>
    <w:rsid w:val="004E3814"/>
    <w:rsid w:val="004E3828"/>
    <w:rsid w:val="004E3C3B"/>
    <w:rsid w:val="004E432A"/>
    <w:rsid w:val="004E462E"/>
    <w:rsid w:val="004E49F7"/>
    <w:rsid w:val="004E56DC"/>
    <w:rsid w:val="004E5B35"/>
    <w:rsid w:val="004E5D51"/>
    <w:rsid w:val="004E5DEA"/>
    <w:rsid w:val="004E5FCD"/>
    <w:rsid w:val="004E61EF"/>
    <w:rsid w:val="004E7190"/>
    <w:rsid w:val="004E738A"/>
    <w:rsid w:val="004E75D9"/>
    <w:rsid w:val="004E76F4"/>
    <w:rsid w:val="004E7D3F"/>
    <w:rsid w:val="004F097E"/>
    <w:rsid w:val="004F0B4E"/>
    <w:rsid w:val="004F0B6C"/>
    <w:rsid w:val="004F0FCE"/>
    <w:rsid w:val="004F11A2"/>
    <w:rsid w:val="004F1AF1"/>
    <w:rsid w:val="004F2078"/>
    <w:rsid w:val="004F20A8"/>
    <w:rsid w:val="004F25EE"/>
    <w:rsid w:val="004F2986"/>
    <w:rsid w:val="004F2B62"/>
    <w:rsid w:val="004F307D"/>
    <w:rsid w:val="004F3369"/>
    <w:rsid w:val="004F3379"/>
    <w:rsid w:val="004F3399"/>
    <w:rsid w:val="004F3429"/>
    <w:rsid w:val="004F3598"/>
    <w:rsid w:val="004F3742"/>
    <w:rsid w:val="004F3E14"/>
    <w:rsid w:val="004F3E42"/>
    <w:rsid w:val="004F4286"/>
    <w:rsid w:val="004F4511"/>
    <w:rsid w:val="004F4815"/>
    <w:rsid w:val="004F497A"/>
    <w:rsid w:val="004F4C6C"/>
    <w:rsid w:val="004F4DA3"/>
    <w:rsid w:val="004F543E"/>
    <w:rsid w:val="004F5579"/>
    <w:rsid w:val="004F572E"/>
    <w:rsid w:val="004F5BCB"/>
    <w:rsid w:val="004F5BE4"/>
    <w:rsid w:val="004F6B8D"/>
    <w:rsid w:val="004F75F2"/>
    <w:rsid w:val="004F7841"/>
    <w:rsid w:val="004F7B56"/>
    <w:rsid w:val="004F7E40"/>
    <w:rsid w:val="005001F7"/>
    <w:rsid w:val="005002F4"/>
    <w:rsid w:val="0050093A"/>
    <w:rsid w:val="00500A03"/>
    <w:rsid w:val="005010B3"/>
    <w:rsid w:val="0050112A"/>
    <w:rsid w:val="00501191"/>
    <w:rsid w:val="005014FB"/>
    <w:rsid w:val="00501EB0"/>
    <w:rsid w:val="005022C2"/>
    <w:rsid w:val="005023CA"/>
    <w:rsid w:val="005027F4"/>
    <w:rsid w:val="00502D3C"/>
    <w:rsid w:val="00502FEF"/>
    <w:rsid w:val="0050362F"/>
    <w:rsid w:val="005036FD"/>
    <w:rsid w:val="0050396A"/>
    <w:rsid w:val="00503BDA"/>
    <w:rsid w:val="0050416B"/>
    <w:rsid w:val="005042BB"/>
    <w:rsid w:val="00504798"/>
    <w:rsid w:val="0050480F"/>
    <w:rsid w:val="00504F8A"/>
    <w:rsid w:val="00504FA0"/>
    <w:rsid w:val="0050536A"/>
    <w:rsid w:val="00505A80"/>
    <w:rsid w:val="00506557"/>
    <w:rsid w:val="0050677A"/>
    <w:rsid w:val="00506D19"/>
    <w:rsid w:val="00506E03"/>
    <w:rsid w:val="00507F87"/>
    <w:rsid w:val="005101C1"/>
    <w:rsid w:val="0051077F"/>
    <w:rsid w:val="005108D8"/>
    <w:rsid w:val="00510938"/>
    <w:rsid w:val="00510AD1"/>
    <w:rsid w:val="00511652"/>
    <w:rsid w:val="005116F9"/>
    <w:rsid w:val="005124BC"/>
    <w:rsid w:val="005127F0"/>
    <w:rsid w:val="005131E3"/>
    <w:rsid w:val="00513DFA"/>
    <w:rsid w:val="005143B2"/>
    <w:rsid w:val="005146D0"/>
    <w:rsid w:val="00514A0B"/>
    <w:rsid w:val="00515291"/>
    <w:rsid w:val="005153A7"/>
    <w:rsid w:val="00515613"/>
    <w:rsid w:val="00515715"/>
    <w:rsid w:val="00515DB4"/>
    <w:rsid w:val="005166A7"/>
    <w:rsid w:val="00516944"/>
    <w:rsid w:val="00516D64"/>
    <w:rsid w:val="00516F8F"/>
    <w:rsid w:val="005174A4"/>
    <w:rsid w:val="00517929"/>
    <w:rsid w:val="00517A22"/>
    <w:rsid w:val="00517BB2"/>
    <w:rsid w:val="00517EFF"/>
    <w:rsid w:val="005200C8"/>
    <w:rsid w:val="0052012F"/>
    <w:rsid w:val="00520E17"/>
    <w:rsid w:val="005219CF"/>
    <w:rsid w:val="00521F8B"/>
    <w:rsid w:val="00521F8F"/>
    <w:rsid w:val="005223C7"/>
    <w:rsid w:val="0052360B"/>
    <w:rsid w:val="005236FD"/>
    <w:rsid w:val="00523A89"/>
    <w:rsid w:val="00523C54"/>
    <w:rsid w:val="00523F04"/>
    <w:rsid w:val="00523F60"/>
    <w:rsid w:val="00524295"/>
    <w:rsid w:val="005244B6"/>
    <w:rsid w:val="00524B85"/>
    <w:rsid w:val="00524CF5"/>
    <w:rsid w:val="00525083"/>
    <w:rsid w:val="00525435"/>
    <w:rsid w:val="0052624D"/>
    <w:rsid w:val="005264D7"/>
    <w:rsid w:val="00526579"/>
    <w:rsid w:val="0052695F"/>
    <w:rsid w:val="00527074"/>
    <w:rsid w:val="0052756A"/>
    <w:rsid w:val="005277B7"/>
    <w:rsid w:val="005278D8"/>
    <w:rsid w:val="00527B07"/>
    <w:rsid w:val="00527CE6"/>
    <w:rsid w:val="00527D60"/>
    <w:rsid w:val="00527F7B"/>
    <w:rsid w:val="00530254"/>
    <w:rsid w:val="0053071E"/>
    <w:rsid w:val="00530770"/>
    <w:rsid w:val="00530C4B"/>
    <w:rsid w:val="005312C9"/>
    <w:rsid w:val="00531303"/>
    <w:rsid w:val="00531D62"/>
    <w:rsid w:val="005322E7"/>
    <w:rsid w:val="00532329"/>
    <w:rsid w:val="005323B5"/>
    <w:rsid w:val="00532732"/>
    <w:rsid w:val="00533D43"/>
    <w:rsid w:val="00534906"/>
    <w:rsid w:val="005349F9"/>
    <w:rsid w:val="00534B59"/>
    <w:rsid w:val="005350A5"/>
    <w:rsid w:val="00535309"/>
    <w:rsid w:val="00535323"/>
    <w:rsid w:val="00535489"/>
    <w:rsid w:val="0053577B"/>
    <w:rsid w:val="00535A38"/>
    <w:rsid w:val="00535CD9"/>
    <w:rsid w:val="00536034"/>
    <w:rsid w:val="00536759"/>
    <w:rsid w:val="00536C90"/>
    <w:rsid w:val="005374C2"/>
    <w:rsid w:val="005375D3"/>
    <w:rsid w:val="00537C62"/>
    <w:rsid w:val="00540037"/>
    <w:rsid w:val="00540AB6"/>
    <w:rsid w:val="00540DE0"/>
    <w:rsid w:val="00541020"/>
    <w:rsid w:val="005414D4"/>
    <w:rsid w:val="005415DA"/>
    <w:rsid w:val="00541AB1"/>
    <w:rsid w:val="00541C1D"/>
    <w:rsid w:val="00541D40"/>
    <w:rsid w:val="00541D6B"/>
    <w:rsid w:val="00541ED9"/>
    <w:rsid w:val="005422DD"/>
    <w:rsid w:val="0054238B"/>
    <w:rsid w:val="0054305F"/>
    <w:rsid w:val="005430F6"/>
    <w:rsid w:val="0054352B"/>
    <w:rsid w:val="0054481D"/>
    <w:rsid w:val="005449F9"/>
    <w:rsid w:val="00544C5E"/>
    <w:rsid w:val="00544CE5"/>
    <w:rsid w:val="005455FC"/>
    <w:rsid w:val="0054570B"/>
    <w:rsid w:val="00545906"/>
    <w:rsid w:val="00546203"/>
    <w:rsid w:val="005462E9"/>
    <w:rsid w:val="005463B9"/>
    <w:rsid w:val="005465AD"/>
    <w:rsid w:val="00546970"/>
    <w:rsid w:val="00546BB6"/>
    <w:rsid w:val="00546F75"/>
    <w:rsid w:val="00547C8F"/>
    <w:rsid w:val="00550187"/>
    <w:rsid w:val="00551CA9"/>
    <w:rsid w:val="00551F13"/>
    <w:rsid w:val="00552215"/>
    <w:rsid w:val="005525F5"/>
    <w:rsid w:val="00552721"/>
    <w:rsid w:val="0055305B"/>
    <w:rsid w:val="0055311C"/>
    <w:rsid w:val="005534E5"/>
    <w:rsid w:val="0055352D"/>
    <w:rsid w:val="005539A6"/>
    <w:rsid w:val="00553BA0"/>
    <w:rsid w:val="0055464F"/>
    <w:rsid w:val="00554706"/>
    <w:rsid w:val="00554871"/>
    <w:rsid w:val="00554B0E"/>
    <w:rsid w:val="00554B81"/>
    <w:rsid w:val="00554E19"/>
    <w:rsid w:val="00555414"/>
    <w:rsid w:val="00555628"/>
    <w:rsid w:val="00555A38"/>
    <w:rsid w:val="00555BF0"/>
    <w:rsid w:val="005566DE"/>
    <w:rsid w:val="00556C08"/>
    <w:rsid w:val="00556C36"/>
    <w:rsid w:val="00556FEA"/>
    <w:rsid w:val="0055704D"/>
    <w:rsid w:val="00557274"/>
    <w:rsid w:val="005572CB"/>
    <w:rsid w:val="005575B1"/>
    <w:rsid w:val="005576B9"/>
    <w:rsid w:val="00557DB8"/>
    <w:rsid w:val="00557E8B"/>
    <w:rsid w:val="005603D5"/>
    <w:rsid w:val="00560F92"/>
    <w:rsid w:val="0056121F"/>
    <w:rsid w:val="00561817"/>
    <w:rsid w:val="00561950"/>
    <w:rsid w:val="00562160"/>
    <w:rsid w:val="00562577"/>
    <w:rsid w:val="005625DD"/>
    <w:rsid w:val="005627F7"/>
    <w:rsid w:val="0056283F"/>
    <w:rsid w:val="00562B67"/>
    <w:rsid w:val="005633CF"/>
    <w:rsid w:val="00563452"/>
    <w:rsid w:val="00563CF6"/>
    <w:rsid w:val="0056406C"/>
    <w:rsid w:val="00564213"/>
    <w:rsid w:val="00564472"/>
    <w:rsid w:val="0056460A"/>
    <w:rsid w:val="005647D8"/>
    <w:rsid w:val="00564FFD"/>
    <w:rsid w:val="00565756"/>
    <w:rsid w:val="00565A49"/>
    <w:rsid w:val="00565D83"/>
    <w:rsid w:val="00566041"/>
    <w:rsid w:val="005661EA"/>
    <w:rsid w:val="00566CD3"/>
    <w:rsid w:val="005672D9"/>
    <w:rsid w:val="00567AD0"/>
    <w:rsid w:val="0057038B"/>
    <w:rsid w:val="00570475"/>
    <w:rsid w:val="005706B2"/>
    <w:rsid w:val="00570A4A"/>
    <w:rsid w:val="00571028"/>
    <w:rsid w:val="0057121D"/>
    <w:rsid w:val="005712EE"/>
    <w:rsid w:val="005716A3"/>
    <w:rsid w:val="00571AEF"/>
    <w:rsid w:val="00571B3E"/>
    <w:rsid w:val="00571B82"/>
    <w:rsid w:val="00572505"/>
    <w:rsid w:val="00572901"/>
    <w:rsid w:val="00572C3B"/>
    <w:rsid w:val="00572CD7"/>
    <w:rsid w:val="00573483"/>
    <w:rsid w:val="00573495"/>
    <w:rsid w:val="00573599"/>
    <w:rsid w:val="00573E12"/>
    <w:rsid w:val="0057413E"/>
    <w:rsid w:val="00574477"/>
    <w:rsid w:val="0057475A"/>
    <w:rsid w:val="00574804"/>
    <w:rsid w:val="00574CEE"/>
    <w:rsid w:val="00574DC9"/>
    <w:rsid w:val="00575688"/>
    <w:rsid w:val="00575AA7"/>
    <w:rsid w:val="005760FC"/>
    <w:rsid w:val="005764CD"/>
    <w:rsid w:val="005766AB"/>
    <w:rsid w:val="005769C4"/>
    <w:rsid w:val="00576A51"/>
    <w:rsid w:val="0057792F"/>
    <w:rsid w:val="00577B7F"/>
    <w:rsid w:val="00577D18"/>
    <w:rsid w:val="00577E28"/>
    <w:rsid w:val="00577F59"/>
    <w:rsid w:val="005801A3"/>
    <w:rsid w:val="00580380"/>
    <w:rsid w:val="005808EC"/>
    <w:rsid w:val="00580C26"/>
    <w:rsid w:val="00580D48"/>
    <w:rsid w:val="00580E04"/>
    <w:rsid w:val="00580F83"/>
    <w:rsid w:val="005814CA"/>
    <w:rsid w:val="00581AE0"/>
    <w:rsid w:val="00581C90"/>
    <w:rsid w:val="005821F3"/>
    <w:rsid w:val="005823CC"/>
    <w:rsid w:val="005825F3"/>
    <w:rsid w:val="0058278C"/>
    <w:rsid w:val="00582809"/>
    <w:rsid w:val="00582CB9"/>
    <w:rsid w:val="00582E1E"/>
    <w:rsid w:val="0058370C"/>
    <w:rsid w:val="00583BA2"/>
    <w:rsid w:val="005848BF"/>
    <w:rsid w:val="00584F4A"/>
    <w:rsid w:val="00585369"/>
    <w:rsid w:val="0058572D"/>
    <w:rsid w:val="0058595C"/>
    <w:rsid w:val="00585DC8"/>
    <w:rsid w:val="00586559"/>
    <w:rsid w:val="005868A1"/>
    <w:rsid w:val="00586D5F"/>
    <w:rsid w:val="0058703B"/>
    <w:rsid w:val="0058742F"/>
    <w:rsid w:val="0058798C"/>
    <w:rsid w:val="005900FA"/>
    <w:rsid w:val="0059029F"/>
    <w:rsid w:val="00590A43"/>
    <w:rsid w:val="00590B12"/>
    <w:rsid w:val="00590B24"/>
    <w:rsid w:val="00591001"/>
    <w:rsid w:val="0059149F"/>
    <w:rsid w:val="00591570"/>
    <w:rsid w:val="00591690"/>
    <w:rsid w:val="00591867"/>
    <w:rsid w:val="0059190F"/>
    <w:rsid w:val="005919ED"/>
    <w:rsid w:val="00591D0B"/>
    <w:rsid w:val="0059285D"/>
    <w:rsid w:val="005928A7"/>
    <w:rsid w:val="005928F8"/>
    <w:rsid w:val="00593583"/>
    <w:rsid w:val="005935A4"/>
    <w:rsid w:val="0059399F"/>
    <w:rsid w:val="00593AF6"/>
    <w:rsid w:val="00593F5C"/>
    <w:rsid w:val="00593FAC"/>
    <w:rsid w:val="0059415A"/>
    <w:rsid w:val="005948C2"/>
    <w:rsid w:val="005958AE"/>
    <w:rsid w:val="00595DC7"/>
    <w:rsid w:val="00595DCA"/>
    <w:rsid w:val="00596D30"/>
    <w:rsid w:val="005976AF"/>
    <w:rsid w:val="0059779B"/>
    <w:rsid w:val="00597A3D"/>
    <w:rsid w:val="00597A60"/>
    <w:rsid w:val="00597C6C"/>
    <w:rsid w:val="00597D9E"/>
    <w:rsid w:val="005A024B"/>
    <w:rsid w:val="005A082B"/>
    <w:rsid w:val="005A0D3C"/>
    <w:rsid w:val="005A0F59"/>
    <w:rsid w:val="005A138F"/>
    <w:rsid w:val="005A1800"/>
    <w:rsid w:val="005A1D6C"/>
    <w:rsid w:val="005A202C"/>
    <w:rsid w:val="005A209A"/>
    <w:rsid w:val="005A3007"/>
    <w:rsid w:val="005A3022"/>
    <w:rsid w:val="005A38CD"/>
    <w:rsid w:val="005A3BB4"/>
    <w:rsid w:val="005A3CB0"/>
    <w:rsid w:val="005A3FC0"/>
    <w:rsid w:val="005A42BD"/>
    <w:rsid w:val="005A4307"/>
    <w:rsid w:val="005A43EC"/>
    <w:rsid w:val="005A458B"/>
    <w:rsid w:val="005A493C"/>
    <w:rsid w:val="005A51E1"/>
    <w:rsid w:val="005A5687"/>
    <w:rsid w:val="005A5D33"/>
    <w:rsid w:val="005A662D"/>
    <w:rsid w:val="005A66FB"/>
    <w:rsid w:val="005A68E4"/>
    <w:rsid w:val="005A6CD6"/>
    <w:rsid w:val="005A7E96"/>
    <w:rsid w:val="005B00D1"/>
    <w:rsid w:val="005B0A0D"/>
    <w:rsid w:val="005B0C7E"/>
    <w:rsid w:val="005B120F"/>
    <w:rsid w:val="005B1409"/>
    <w:rsid w:val="005B1805"/>
    <w:rsid w:val="005B23EA"/>
    <w:rsid w:val="005B2403"/>
    <w:rsid w:val="005B262B"/>
    <w:rsid w:val="005B2BAD"/>
    <w:rsid w:val="005B30F6"/>
    <w:rsid w:val="005B35D7"/>
    <w:rsid w:val="005B36DB"/>
    <w:rsid w:val="005B392A"/>
    <w:rsid w:val="005B3A2A"/>
    <w:rsid w:val="005B3AA3"/>
    <w:rsid w:val="005B3AB9"/>
    <w:rsid w:val="005B42DD"/>
    <w:rsid w:val="005B48B4"/>
    <w:rsid w:val="005B4B9C"/>
    <w:rsid w:val="005B4D50"/>
    <w:rsid w:val="005B54FD"/>
    <w:rsid w:val="005B56EC"/>
    <w:rsid w:val="005B5954"/>
    <w:rsid w:val="005B5D22"/>
    <w:rsid w:val="005B5F76"/>
    <w:rsid w:val="005B6AD6"/>
    <w:rsid w:val="005B6CBA"/>
    <w:rsid w:val="005B6E5E"/>
    <w:rsid w:val="005B6F83"/>
    <w:rsid w:val="005B7142"/>
    <w:rsid w:val="005B7238"/>
    <w:rsid w:val="005B7D8C"/>
    <w:rsid w:val="005B7F68"/>
    <w:rsid w:val="005C0461"/>
    <w:rsid w:val="005C0A2E"/>
    <w:rsid w:val="005C0AF4"/>
    <w:rsid w:val="005C0E38"/>
    <w:rsid w:val="005C1F08"/>
    <w:rsid w:val="005C24F4"/>
    <w:rsid w:val="005C2676"/>
    <w:rsid w:val="005C2796"/>
    <w:rsid w:val="005C2D05"/>
    <w:rsid w:val="005C2E04"/>
    <w:rsid w:val="005C3128"/>
    <w:rsid w:val="005C3386"/>
    <w:rsid w:val="005C376F"/>
    <w:rsid w:val="005C39F7"/>
    <w:rsid w:val="005C4232"/>
    <w:rsid w:val="005C42AC"/>
    <w:rsid w:val="005C452E"/>
    <w:rsid w:val="005C4990"/>
    <w:rsid w:val="005C4A3E"/>
    <w:rsid w:val="005C5010"/>
    <w:rsid w:val="005C52A1"/>
    <w:rsid w:val="005C57BA"/>
    <w:rsid w:val="005C5A82"/>
    <w:rsid w:val="005C6108"/>
    <w:rsid w:val="005C6250"/>
    <w:rsid w:val="005C63AC"/>
    <w:rsid w:val="005C65F4"/>
    <w:rsid w:val="005C73CD"/>
    <w:rsid w:val="005C74FB"/>
    <w:rsid w:val="005C7DAC"/>
    <w:rsid w:val="005D0303"/>
    <w:rsid w:val="005D0650"/>
    <w:rsid w:val="005D0FCE"/>
    <w:rsid w:val="005D154F"/>
    <w:rsid w:val="005D1602"/>
    <w:rsid w:val="005D167B"/>
    <w:rsid w:val="005D1AE9"/>
    <w:rsid w:val="005D1B57"/>
    <w:rsid w:val="005D1E36"/>
    <w:rsid w:val="005D267C"/>
    <w:rsid w:val="005D27B9"/>
    <w:rsid w:val="005D2A05"/>
    <w:rsid w:val="005D3452"/>
    <w:rsid w:val="005D3605"/>
    <w:rsid w:val="005D3A29"/>
    <w:rsid w:val="005D3F47"/>
    <w:rsid w:val="005D48A7"/>
    <w:rsid w:val="005D4D05"/>
    <w:rsid w:val="005D4EA4"/>
    <w:rsid w:val="005D4F4B"/>
    <w:rsid w:val="005D4F75"/>
    <w:rsid w:val="005D586E"/>
    <w:rsid w:val="005D5B3B"/>
    <w:rsid w:val="005D5BDA"/>
    <w:rsid w:val="005D5ECD"/>
    <w:rsid w:val="005D5F26"/>
    <w:rsid w:val="005D5F7A"/>
    <w:rsid w:val="005D6393"/>
    <w:rsid w:val="005D7248"/>
    <w:rsid w:val="005D78F1"/>
    <w:rsid w:val="005E0BDD"/>
    <w:rsid w:val="005E0C8A"/>
    <w:rsid w:val="005E0D0E"/>
    <w:rsid w:val="005E0F97"/>
    <w:rsid w:val="005E147B"/>
    <w:rsid w:val="005E1C57"/>
    <w:rsid w:val="005E2166"/>
    <w:rsid w:val="005E28C9"/>
    <w:rsid w:val="005E385F"/>
    <w:rsid w:val="005E403E"/>
    <w:rsid w:val="005E4049"/>
    <w:rsid w:val="005E448E"/>
    <w:rsid w:val="005E5788"/>
    <w:rsid w:val="005E58CF"/>
    <w:rsid w:val="005E5B81"/>
    <w:rsid w:val="005E5FBF"/>
    <w:rsid w:val="005E604A"/>
    <w:rsid w:val="005E62A9"/>
    <w:rsid w:val="005E677F"/>
    <w:rsid w:val="005E6969"/>
    <w:rsid w:val="005E6BB5"/>
    <w:rsid w:val="005E6E48"/>
    <w:rsid w:val="005E7338"/>
    <w:rsid w:val="005E769B"/>
    <w:rsid w:val="005E7932"/>
    <w:rsid w:val="005E7B90"/>
    <w:rsid w:val="005F0835"/>
    <w:rsid w:val="005F0FE1"/>
    <w:rsid w:val="005F1275"/>
    <w:rsid w:val="005F1603"/>
    <w:rsid w:val="005F2AFC"/>
    <w:rsid w:val="005F2B5C"/>
    <w:rsid w:val="005F2CB1"/>
    <w:rsid w:val="005F2D6C"/>
    <w:rsid w:val="005F3025"/>
    <w:rsid w:val="005F32FA"/>
    <w:rsid w:val="005F3486"/>
    <w:rsid w:val="005F3C2B"/>
    <w:rsid w:val="005F41DB"/>
    <w:rsid w:val="005F4232"/>
    <w:rsid w:val="005F44C3"/>
    <w:rsid w:val="005F479A"/>
    <w:rsid w:val="005F5F76"/>
    <w:rsid w:val="005F618C"/>
    <w:rsid w:val="005F62DB"/>
    <w:rsid w:val="005F637B"/>
    <w:rsid w:val="005F666C"/>
    <w:rsid w:val="005F6B6B"/>
    <w:rsid w:val="005F6E7C"/>
    <w:rsid w:val="005F70BD"/>
    <w:rsid w:val="005F7151"/>
    <w:rsid w:val="005F75B4"/>
    <w:rsid w:val="005F7800"/>
    <w:rsid w:val="0060009A"/>
    <w:rsid w:val="006008E4"/>
    <w:rsid w:val="00600B3C"/>
    <w:rsid w:val="00600FBB"/>
    <w:rsid w:val="0060132B"/>
    <w:rsid w:val="00601588"/>
    <w:rsid w:val="006018E3"/>
    <w:rsid w:val="0060197E"/>
    <w:rsid w:val="00601FEB"/>
    <w:rsid w:val="00602370"/>
    <w:rsid w:val="0060278D"/>
    <w:rsid w:val="0060283C"/>
    <w:rsid w:val="00603191"/>
    <w:rsid w:val="00603870"/>
    <w:rsid w:val="00604ACF"/>
    <w:rsid w:val="00604BCE"/>
    <w:rsid w:val="00604F14"/>
    <w:rsid w:val="00605344"/>
    <w:rsid w:val="006057F8"/>
    <w:rsid w:val="006058DE"/>
    <w:rsid w:val="006059CE"/>
    <w:rsid w:val="00605BD6"/>
    <w:rsid w:val="0060608C"/>
    <w:rsid w:val="006061B0"/>
    <w:rsid w:val="0060644C"/>
    <w:rsid w:val="00607227"/>
    <w:rsid w:val="0060736D"/>
    <w:rsid w:val="0061020C"/>
    <w:rsid w:val="006108CE"/>
    <w:rsid w:val="0061094B"/>
    <w:rsid w:val="00610A50"/>
    <w:rsid w:val="00611559"/>
    <w:rsid w:val="00611703"/>
    <w:rsid w:val="00611AF0"/>
    <w:rsid w:val="00611B83"/>
    <w:rsid w:val="00611CFB"/>
    <w:rsid w:val="006125FF"/>
    <w:rsid w:val="00612C87"/>
    <w:rsid w:val="00612E0A"/>
    <w:rsid w:val="00613257"/>
    <w:rsid w:val="00613C2C"/>
    <w:rsid w:val="00613D93"/>
    <w:rsid w:val="006147E1"/>
    <w:rsid w:val="00614821"/>
    <w:rsid w:val="0061485C"/>
    <w:rsid w:val="0061494E"/>
    <w:rsid w:val="006150C5"/>
    <w:rsid w:val="00615635"/>
    <w:rsid w:val="0061567D"/>
    <w:rsid w:val="00615C28"/>
    <w:rsid w:val="00616064"/>
    <w:rsid w:val="00617013"/>
    <w:rsid w:val="00617388"/>
    <w:rsid w:val="00617E0B"/>
    <w:rsid w:val="00620654"/>
    <w:rsid w:val="00620A01"/>
    <w:rsid w:val="00620A0C"/>
    <w:rsid w:val="00620A71"/>
    <w:rsid w:val="00620D80"/>
    <w:rsid w:val="006211A3"/>
    <w:rsid w:val="006211AE"/>
    <w:rsid w:val="0062182D"/>
    <w:rsid w:val="00621AAB"/>
    <w:rsid w:val="00621B27"/>
    <w:rsid w:val="00621C8D"/>
    <w:rsid w:val="00621D64"/>
    <w:rsid w:val="00621FCE"/>
    <w:rsid w:val="006224C6"/>
    <w:rsid w:val="00622788"/>
    <w:rsid w:val="00622816"/>
    <w:rsid w:val="00622A6A"/>
    <w:rsid w:val="006234A6"/>
    <w:rsid w:val="0062381A"/>
    <w:rsid w:val="006239EF"/>
    <w:rsid w:val="00623A11"/>
    <w:rsid w:val="00624266"/>
    <w:rsid w:val="006243C5"/>
    <w:rsid w:val="006245CE"/>
    <w:rsid w:val="00624AC0"/>
    <w:rsid w:val="0062500A"/>
    <w:rsid w:val="006250FD"/>
    <w:rsid w:val="006251B3"/>
    <w:rsid w:val="00625510"/>
    <w:rsid w:val="00625577"/>
    <w:rsid w:val="006255D6"/>
    <w:rsid w:val="0062572F"/>
    <w:rsid w:val="00625B5A"/>
    <w:rsid w:val="00625C3F"/>
    <w:rsid w:val="00625D68"/>
    <w:rsid w:val="00626055"/>
    <w:rsid w:val="0062635B"/>
    <w:rsid w:val="006265CD"/>
    <w:rsid w:val="00626B19"/>
    <w:rsid w:val="00626FDB"/>
    <w:rsid w:val="006273CD"/>
    <w:rsid w:val="0062783C"/>
    <w:rsid w:val="00627FBD"/>
    <w:rsid w:val="00630001"/>
    <w:rsid w:val="006304B8"/>
    <w:rsid w:val="006309F6"/>
    <w:rsid w:val="00630AD6"/>
    <w:rsid w:val="00630BF8"/>
    <w:rsid w:val="00630D7A"/>
    <w:rsid w:val="006311B3"/>
    <w:rsid w:val="00631806"/>
    <w:rsid w:val="00631C6C"/>
    <w:rsid w:val="00631E5F"/>
    <w:rsid w:val="00631FAB"/>
    <w:rsid w:val="0063284C"/>
    <w:rsid w:val="00632F04"/>
    <w:rsid w:val="00632F74"/>
    <w:rsid w:val="00633801"/>
    <w:rsid w:val="00634044"/>
    <w:rsid w:val="00634A85"/>
    <w:rsid w:val="00634CA5"/>
    <w:rsid w:val="00635400"/>
    <w:rsid w:val="00635556"/>
    <w:rsid w:val="006358E1"/>
    <w:rsid w:val="00635A2F"/>
    <w:rsid w:val="00635AD2"/>
    <w:rsid w:val="00636398"/>
    <w:rsid w:val="006363DC"/>
    <w:rsid w:val="006366F7"/>
    <w:rsid w:val="006368D3"/>
    <w:rsid w:val="006369FE"/>
    <w:rsid w:val="00636FA5"/>
    <w:rsid w:val="00637291"/>
    <w:rsid w:val="006372E2"/>
    <w:rsid w:val="006377EC"/>
    <w:rsid w:val="00637810"/>
    <w:rsid w:val="00640155"/>
    <w:rsid w:val="00640490"/>
    <w:rsid w:val="0064086F"/>
    <w:rsid w:val="0064091A"/>
    <w:rsid w:val="00640F53"/>
    <w:rsid w:val="00641161"/>
    <w:rsid w:val="0064151F"/>
    <w:rsid w:val="00641533"/>
    <w:rsid w:val="006416E7"/>
    <w:rsid w:val="00641D53"/>
    <w:rsid w:val="00641E38"/>
    <w:rsid w:val="0064208D"/>
    <w:rsid w:val="00642800"/>
    <w:rsid w:val="00642D6E"/>
    <w:rsid w:val="00643475"/>
    <w:rsid w:val="0064396A"/>
    <w:rsid w:val="00643EA2"/>
    <w:rsid w:val="00644315"/>
    <w:rsid w:val="00644524"/>
    <w:rsid w:val="00644859"/>
    <w:rsid w:val="00644DE1"/>
    <w:rsid w:val="00645B7B"/>
    <w:rsid w:val="00645D6E"/>
    <w:rsid w:val="00645DA3"/>
    <w:rsid w:val="00645FDD"/>
    <w:rsid w:val="0064624E"/>
    <w:rsid w:val="006466B6"/>
    <w:rsid w:val="00646C03"/>
    <w:rsid w:val="00646C21"/>
    <w:rsid w:val="00646DEC"/>
    <w:rsid w:val="00646F97"/>
    <w:rsid w:val="0064712F"/>
    <w:rsid w:val="00647245"/>
    <w:rsid w:val="00647313"/>
    <w:rsid w:val="00647C17"/>
    <w:rsid w:val="00647DF5"/>
    <w:rsid w:val="00650093"/>
    <w:rsid w:val="00650878"/>
    <w:rsid w:val="00650AB9"/>
    <w:rsid w:val="00650C39"/>
    <w:rsid w:val="00650FB1"/>
    <w:rsid w:val="00651133"/>
    <w:rsid w:val="006515EC"/>
    <w:rsid w:val="00651AE2"/>
    <w:rsid w:val="00651DB5"/>
    <w:rsid w:val="0065221E"/>
    <w:rsid w:val="00652323"/>
    <w:rsid w:val="00652583"/>
    <w:rsid w:val="006528AC"/>
    <w:rsid w:val="00652A2F"/>
    <w:rsid w:val="00652ABF"/>
    <w:rsid w:val="00652F5A"/>
    <w:rsid w:val="00652FAC"/>
    <w:rsid w:val="00653FA5"/>
    <w:rsid w:val="00654607"/>
    <w:rsid w:val="006546D3"/>
    <w:rsid w:val="0065494F"/>
    <w:rsid w:val="00655399"/>
    <w:rsid w:val="00655525"/>
    <w:rsid w:val="00655733"/>
    <w:rsid w:val="00655ACD"/>
    <w:rsid w:val="00655DC8"/>
    <w:rsid w:val="00655FE5"/>
    <w:rsid w:val="00656186"/>
    <w:rsid w:val="0065618E"/>
    <w:rsid w:val="006562AC"/>
    <w:rsid w:val="00656A92"/>
    <w:rsid w:val="00656B57"/>
    <w:rsid w:val="00656DDE"/>
    <w:rsid w:val="00656F2D"/>
    <w:rsid w:val="00656F8C"/>
    <w:rsid w:val="006570E5"/>
    <w:rsid w:val="00660013"/>
    <w:rsid w:val="0066011D"/>
    <w:rsid w:val="006605F0"/>
    <w:rsid w:val="0066067E"/>
    <w:rsid w:val="006607C0"/>
    <w:rsid w:val="00660E0E"/>
    <w:rsid w:val="006613A6"/>
    <w:rsid w:val="006617AA"/>
    <w:rsid w:val="00661AAF"/>
    <w:rsid w:val="00661D85"/>
    <w:rsid w:val="00661EAA"/>
    <w:rsid w:val="006627A2"/>
    <w:rsid w:val="006634E6"/>
    <w:rsid w:val="00664102"/>
    <w:rsid w:val="0066412D"/>
    <w:rsid w:val="00664294"/>
    <w:rsid w:val="006642FF"/>
    <w:rsid w:val="00664646"/>
    <w:rsid w:val="006646C0"/>
    <w:rsid w:val="00664A72"/>
    <w:rsid w:val="006655EE"/>
    <w:rsid w:val="0066598C"/>
    <w:rsid w:val="00665C73"/>
    <w:rsid w:val="00666104"/>
    <w:rsid w:val="006662C4"/>
    <w:rsid w:val="006663E1"/>
    <w:rsid w:val="00666684"/>
    <w:rsid w:val="00666989"/>
    <w:rsid w:val="00666A0A"/>
    <w:rsid w:val="00666F25"/>
    <w:rsid w:val="006673F7"/>
    <w:rsid w:val="00667722"/>
    <w:rsid w:val="00667C1F"/>
    <w:rsid w:val="00667EE7"/>
    <w:rsid w:val="00670329"/>
    <w:rsid w:val="006705D6"/>
    <w:rsid w:val="006705EC"/>
    <w:rsid w:val="00670922"/>
    <w:rsid w:val="00670BE1"/>
    <w:rsid w:val="00670FD6"/>
    <w:rsid w:val="006713B9"/>
    <w:rsid w:val="00671705"/>
    <w:rsid w:val="0067199D"/>
    <w:rsid w:val="00671A0F"/>
    <w:rsid w:val="00671E90"/>
    <w:rsid w:val="00671F7B"/>
    <w:rsid w:val="0067218F"/>
    <w:rsid w:val="00672559"/>
    <w:rsid w:val="00672A46"/>
    <w:rsid w:val="00672D64"/>
    <w:rsid w:val="00673297"/>
    <w:rsid w:val="006735D6"/>
    <w:rsid w:val="00673D74"/>
    <w:rsid w:val="00674102"/>
    <w:rsid w:val="006741F2"/>
    <w:rsid w:val="00674273"/>
    <w:rsid w:val="006749DF"/>
    <w:rsid w:val="00674B56"/>
    <w:rsid w:val="00674BE5"/>
    <w:rsid w:val="00674CC3"/>
    <w:rsid w:val="006750C7"/>
    <w:rsid w:val="00675A24"/>
    <w:rsid w:val="00675C72"/>
    <w:rsid w:val="006771F9"/>
    <w:rsid w:val="0067731B"/>
    <w:rsid w:val="00677608"/>
    <w:rsid w:val="006776D7"/>
    <w:rsid w:val="00677DD0"/>
    <w:rsid w:val="006807CC"/>
    <w:rsid w:val="00680CCD"/>
    <w:rsid w:val="00680FDD"/>
    <w:rsid w:val="00681003"/>
    <w:rsid w:val="006810C0"/>
    <w:rsid w:val="0068128A"/>
    <w:rsid w:val="00681514"/>
    <w:rsid w:val="006817C9"/>
    <w:rsid w:val="00681835"/>
    <w:rsid w:val="00681A6F"/>
    <w:rsid w:val="006829CB"/>
    <w:rsid w:val="00682A04"/>
    <w:rsid w:val="0068354F"/>
    <w:rsid w:val="006836C6"/>
    <w:rsid w:val="00683796"/>
    <w:rsid w:val="0068394E"/>
    <w:rsid w:val="00683ECE"/>
    <w:rsid w:val="00684A08"/>
    <w:rsid w:val="00684D07"/>
    <w:rsid w:val="006853D1"/>
    <w:rsid w:val="00685965"/>
    <w:rsid w:val="00685C6C"/>
    <w:rsid w:val="006862A8"/>
    <w:rsid w:val="00686EE2"/>
    <w:rsid w:val="006873A7"/>
    <w:rsid w:val="006875EC"/>
    <w:rsid w:val="00687957"/>
    <w:rsid w:val="00687B88"/>
    <w:rsid w:val="006904F8"/>
    <w:rsid w:val="00690C88"/>
    <w:rsid w:val="00690F87"/>
    <w:rsid w:val="00690FB9"/>
    <w:rsid w:val="00691918"/>
    <w:rsid w:val="00691CC7"/>
    <w:rsid w:val="00691DCA"/>
    <w:rsid w:val="0069247D"/>
    <w:rsid w:val="00692517"/>
    <w:rsid w:val="00692A32"/>
    <w:rsid w:val="0069305B"/>
    <w:rsid w:val="006930BC"/>
    <w:rsid w:val="006932C9"/>
    <w:rsid w:val="00694077"/>
    <w:rsid w:val="006945E0"/>
    <w:rsid w:val="006952A1"/>
    <w:rsid w:val="006954DA"/>
    <w:rsid w:val="0069562E"/>
    <w:rsid w:val="00695F77"/>
    <w:rsid w:val="00695FC2"/>
    <w:rsid w:val="006967B9"/>
    <w:rsid w:val="00696949"/>
    <w:rsid w:val="00696D41"/>
    <w:rsid w:val="00697052"/>
    <w:rsid w:val="00697328"/>
    <w:rsid w:val="006974B8"/>
    <w:rsid w:val="006977D6"/>
    <w:rsid w:val="006A0C1E"/>
    <w:rsid w:val="006A0CF3"/>
    <w:rsid w:val="006A1264"/>
    <w:rsid w:val="006A133D"/>
    <w:rsid w:val="006A1608"/>
    <w:rsid w:val="006A1AE2"/>
    <w:rsid w:val="006A1B80"/>
    <w:rsid w:val="006A1BFD"/>
    <w:rsid w:val="006A2360"/>
    <w:rsid w:val="006A247A"/>
    <w:rsid w:val="006A2E1E"/>
    <w:rsid w:val="006A2F6B"/>
    <w:rsid w:val="006A32BC"/>
    <w:rsid w:val="006A3532"/>
    <w:rsid w:val="006A3BF1"/>
    <w:rsid w:val="006A3C64"/>
    <w:rsid w:val="006A3D5B"/>
    <w:rsid w:val="006A46FB"/>
    <w:rsid w:val="006A47E8"/>
    <w:rsid w:val="006A4FAC"/>
    <w:rsid w:val="006A50CC"/>
    <w:rsid w:val="006A57E8"/>
    <w:rsid w:val="006A5901"/>
    <w:rsid w:val="006A5A35"/>
    <w:rsid w:val="006A5B8E"/>
    <w:rsid w:val="006A5E28"/>
    <w:rsid w:val="006A60DB"/>
    <w:rsid w:val="006A64C6"/>
    <w:rsid w:val="006A697B"/>
    <w:rsid w:val="006A72DD"/>
    <w:rsid w:val="006A730E"/>
    <w:rsid w:val="006A7486"/>
    <w:rsid w:val="006A7AFF"/>
    <w:rsid w:val="006A7B57"/>
    <w:rsid w:val="006A7C82"/>
    <w:rsid w:val="006B0086"/>
    <w:rsid w:val="006B0552"/>
    <w:rsid w:val="006B07FA"/>
    <w:rsid w:val="006B0F2E"/>
    <w:rsid w:val="006B1224"/>
    <w:rsid w:val="006B1816"/>
    <w:rsid w:val="006B18B8"/>
    <w:rsid w:val="006B1A80"/>
    <w:rsid w:val="006B1CF6"/>
    <w:rsid w:val="006B2099"/>
    <w:rsid w:val="006B238C"/>
    <w:rsid w:val="006B2392"/>
    <w:rsid w:val="006B2DEA"/>
    <w:rsid w:val="006B2E25"/>
    <w:rsid w:val="006B413D"/>
    <w:rsid w:val="006B418A"/>
    <w:rsid w:val="006B43C4"/>
    <w:rsid w:val="006B50CF"/>
    <w:rsid w:val="006B5728"/>
    <w:rsid w:val="006B57D3"/>
    <w:rsid w:val="006B5806"/>
    <w:rsid w:val="006B5C3F"/>
    <w:rsid w:val="006B625F"/>
    <w:rsid w:val="006B6637"/>
    <w:rsid w:val="006B6D2A"/>
    <w:rsid w:val="006B6DC3"/>
    <w:rsid w:val="006B7024"/>
    <w:rsid w:val="006B762B"/>
    <w:rsid w:val="006B7BC1"/>
    <w:rsid w:val="006B7EA9"/>
    <w:rsid w:val="006C02F7"/>
    <w:rsid w:val="006C03B8"/>
    <w:rsid w:val="006C05AD"/>
    <w:rsid w:val="006C0983"/>
    <w:rsid w:val="006C0BA6"/>
    <w:rsid w:val="006C129E"/>
    <w:rsid w:val="006C15AA"/>
    <w:rsid w:val="006C2302"/>
    <w:rsid w:val="006C24DE"/>
    <w:rsid w:val="006C2516"/>
    <w:rsid w:val="006C2761"/>
    <w:rsid w:val="006C33B8"/>
    <w:rsid w:val="006C3AA5"/>
    <w:rsid w:val="006C3F37"/>
    <w:rsid w:val="006C4369"/>
    <w:rsid w:val="006C4B13"/>
    <w:rsid w:val="006C4BD5"/>
    <w:rsid w:val="006C54FD"/>
    <w:rsid w:val="006C58F7"/>
    <w:rsid w:val="006C5DED"/>
    <w:rsid w:val="006C5EC9"/>
    <w:rsid w:val="006C6059"/>
    <w:rsid w:val="006C615C"/>
    <w:rsid w:val="006C643F"/>
    <w:rsid w:val="006C7522"/>
    <w:rsid w:val="006C79AA"/>
    <w:rsid w:val="006C7CD2"/>
    <w:rsid w:val="006D0BCB"/>
    <w:rsid w:val="006D0D11"/>
    <w:rsid w:val="006D1B69"/>
    <w:rsid w:val="006D1E44"/>
    <w:rsid w:val="006D2120"/>
    <w:rsid w:val="006D238B"/>
    <w:rsid w:val="006D2525"/>
    <w:rsid w:val="006D2BFF"/>
    <w:rsid w:val="006D2C96"/>
    <w:rsid w:val="006D326C"/>
    <w:rsid w:val="006D337C"/>
    <w:rsid w:val="006D3C76"/>
    <w:rsid w:val="006D4217"/>
    <w:rsid w:val="006D45A8"/>
    <w:rsid w:val="006D4DED"/>
    <w:rsid w:val="006D51F5"/>
    <w:rsid w:val="006D5709"/>
    <w:rsid w:val="006D5764"/>
    <w:rsid w:val="006D5769"/>
    <w:rsid w:val="006D5E34"/>
    <w:rsid w:val="006D60FE"/>
    <w:rsid w:val="006D613B"/>
    <w:rsid w:val="006D62FE"/>
    <w:rsid w:val="006D64C5"/>
    <w:rsid w:val="006D690B"/>
    <w:rsid w:val="006D69D2"/>
    <w:rsid w:val="006D6CBA"/>
    <w:rsid w:val="006D6F08"/>
    <w:rsid w:val="006D703D"/>
    <w:rsid w:val="006D71BF"/>
    <w:rsid w:val="006D71CD"/>
    <w:rsid w:val="006D7472"/>
    <w:rsid w:val="006D7A2A"/>
    <w:rsid w:val="006D7B78"/>
    <w:rsid w:val="006D7B79"/>
    <w:rsid w:val="006E0550"/>
    <w:rsid w:val="006E062C"/>
    <w:rsid w:val="006E07BC"/>
    <w:rsid w:val="006E09AB"/>
    <w:rsid w:val="006E0E95"/>
    <w:rsid w:val="006E0EC9"/>
    <w:rsid w:val="006E1C82"/>
    <w:rsid w:val="006E275E"/>
    <w:rsid w:val="006E28B7"/>
    <w:rsid w:val="006E2A70"/>
    <w:rsid w:val="006E2A9B"/>
    <w:rsid w:val="006E301B"/>
    <w:rsid w:val="006E3310"/>
    <w:rsid w:val="006E3532"/>
    <w:rsid w:val="006E35CF"/>
    <w:rsid w:val="006E3D4A"/>
    <w:rsid w:val="006E41E5"/>
    <w:rsid w:val="006E4875"/>
    <w:rsid w:val="006E4E39"/>
    <w:rsid w:val="006E5380"/>
    <w:rsid w:val="006E53E9"/>
    <w:rsid w:val="006E5462"/>
    <w:rsid w:val="006E565E"/>
    <w:rsid w:val="006E566A"/>
    <w:rsid w:val="006E5825"/>
    <w:rsid w:val="006E5B49"/>
    <w:rsid w:val="006E663A"/>
    <w:rsid w:val="006E673D"/>
    <w:rsid w:val="006E6760"/>
    <w:rsid w:val="006E6DB1"/>
    <w:rsid w:val="006E6E8E"/>
    <w:rsid w:val="006E7526"/>
    <w:rsid w:val="006E78EE"/>
    <w:rsid w:val="006E78FE"/>
    <w:rsid w:val="006E7A1C"/>
    <w:rsid w:val="006E7D3B"/>
    <w:rsid w:val="006E7DA8"/>
    <w:rsid w:val="006F01BC"/>
    <w:rsid w:val="006F0744"/>
    <w:rsid w:val="006F0881"/>
    <w:rsid w:val="006F0A91"/>
    <w:rsid w:val="006F0C28"/>
    <w:rsid w:val="006F1311"/>
    <w:rsid w:val="006F1422"/>
    <w:rsid w:val="006F15F3"/>
    <w:rsid w:val="006F1AB9"/>
    <w:rsid w:val="006F1B70"/>
    <w:rsid w:val="006F1EF9"/>
    <w:rsid w:val="006F2394"/>
    <w:rsid w:val="006F24ED"/>
    <w:rsid w:val="006F25FD"/>
    <w:rsid w:val="006F3006"/>
    <w:rsid w:val="006F3297"/>
    <w:rsid w:val="006F32A8"/>
    <w:rsid w:val="006F341D"/>
    <w:rsid w:val="006F368A"/>
    <w:rsid w:val="006F3CB8"/>
    <w:rsid w:val="006F3CDE"/>
    <w:rsid w:val="006F458D"/>
    <w:rsid w:val="006F45FA"/>
    <w:rsid w:val="006F46CF"/>
    <w:rsid w:val="006F4892"/>
    <w:rsid w:val="006F512D"/>
    <w:rsid w:val="006F573F"/>
    <w:rsid w:val="006F58D4"/>
    <w:rsid w:val="006F6100"/>
    <w:rsid w:val="006F62CA"/>
    <w:rsid w:val="006F655E"/>
    <w:rsid w:val="006F6582"/>
    <w:rsid w:val="006F709F"/>
    <w:rsid w:val="006F7673"/>
    <w:rsid w:val="006F7AA8"/>
    <w:rsid w:val="006F7E8E"/>
    <w:rsid w:val="00700648"/>
    <w:rsid w:val="00700963"/>
    <w:rsid w:val="007009BF"/>
    <w:rsid w:val="00701216"/>
    <w:rsid w:val="007017FE"/>
    <w:rsid w:val="00701934"/>
    <w:rsid w:val="007022B3"/>
    <w:rsid w:val="007029F2"/>
    <w:rsid w:val="0070302F"/>
    <w:rsid w:val="0070346E"/>
    <w:rsid w:val="00703484"/>
    <w:rsid w:val="0070349B"/>
    <w:rsid w:val="00703C54"/>
    <w:rsid w:val="00703D39"/>
    <w:rsid w:val="00704EDB"/>
    <w:rsid w:val="007051C0"/>
    <w:rsid w:val="0070541E"/>
    <w:rsid w:val="007055CE"/>
    <w:rsid w:val="00705B6A"/>
    <w:rsid w:val="00706023"/>
    <w:rsid w:val="0070603B"/>
    <w:rsid w:val="00706045"/>
    <w:rsid w:val="00706101"/>
    <w:rsid w:val="007065FE"/>
    <w:rsid w:val="0070663B"/>
    <w:rsid w:val="00706A40"/>
    <w:rsid w:val="00707072"/>
    <w:rsid w:val="0070720C"/>
    <w:rsid w:val="0070734B"/>
    <w:rsid w:val="0070766D"/>
    <w:rsid w:val="00707D61"/>
    <w:rsid w:val="007108E8"/>
    <w:rsid w:val="007121F0"/>
    <w:rsid w:val="00712287"/>
    <w:rsid w:val="00712458"/>
    <w:rsid w:val="007124D5"/>
    <w:rsid w:val="00712772"/>
    <w:rsid w:val="0071286C"/>
    <w:rsid w:val="00712A96"/>
    <w:rsid w:val="00712EEA"/>
    <w:rsid w:val="00713C44"/>
    <w:rsid w:val="007142FB"/>
    <w:rsid w:val="007148D3"/>
    <w:rsid w:val="00714C39"/>
    <w:rsid w:val="00714D4E"/>
    <w:rsid w:val="00715B9A"/>
    <w:rsid w:val="007165E9"/>
    <w:rsid w:val="00716D93"/>
    <w:rsid w:val="0071770F"/>
    <w:rsid w:val="00720183"/>
    <w:rsid w:val="00720251"/>
    <w:rsid w:val="007209BC"/>
    <w:rsid w:val="00720A9E"/>
    <w:rsid w:val="00720BCC"/>
    <w:rsid w:val="00720F91"/>
    <w:rsid w:val="007215F8"/>
    <w:rsid w:val="0072189E"/>
    <w:rsid w:val="00722123"/>
    <w:rsid w:val="007222F9"/>
    <w:rsid w:val="0072249E"/>
    <w:rsid w:val="007224AC"/>
    <w:rsid w:val="00722A52"/>
    <w:rsid w:val="007236AA"/>
    <w:rsid w:val="00724240"/>
    <w:rsid w:val="0072429E"/>
    <w:rsid w:val="007245E9"/>
    <w:rsid w:val="0072541C"/>
    <w:rsid w:val="007257D0"/>
    <w:rsid w:val="00725F33"/>
    <w:rsid w:val="007260A5"/>
    <w:rsid w:val="00726807"/>
    <w:rsid w:val="00726D69"/>
    <w:rsid w:val="00726EA6"/>
    <w:rsid w:val="0072704D"/>
    <w:rsid w:val="00727208"/>
    <w:rsid w:val="0072722A"/>
    <w:rsid w:val="00727680"/>
    <w:rsid w:val="0072770F"/>
    <w:rsid w:val="00727AD3"/>
    <w:rsid w:val="00727BB1"/>
    <w:rsid w:val="007301DD"/>
    <w:rsid w:val="00731081"/>
    <w:rsid w:val="007312B2"/>
    <w:rsid w:val="00732277"/>
    <w:rsid w:val="007329C8"/>
    <w:rsid w:val="00732CE9"/>
    <w:rsid w:val="007333BF"/>
    <w:rsid w:val="00733C26"/>
    <w:rsid w:val="00733C84"/>
    <w:rsid w:val="00733E21"/>
    <w:rsid w:val="0073437B"/>
    <w:rsid w:val="007348B1"/>
    <w:rsid w:val="00734AB8"/>
    <w:rsid w:val="00734B4F"/>
    <w:rsid w:val="00734C5C"/>
    <w:rsid w:val="007352D4"/>
    <w:rsid w:val="007359E8"/>
    <w:rsid w:val="00735AEB"/>
    <w:rsid w:val="00735D4E"/>
    <w:rsid w:val="00735DCF"/>
    <w:rsid w:val="00736267"/>
    <w:rsid w:val="007362A6"/>
    <w:rsid w:val="0073635E"/>
    <w:rsid w:val="007363EA"/>
    <w:rsid w:val="00736470"/>
    <w:rsid w:val="007367AF"/>
    <w:rsid w:val="00736A9D"/>
    <w:rsid w:val="00736B02"/>
    <w:rsid w:val="00736C98"/>
    <w:rsid w:val="00736D7D"/>
    <w:rsid w:val="0073778C"/>
    <w:rsid w:val="00737AA3"/>
    <w:rsid w:val="00737F97"/>
    <w:rsid w:val="0074019E"/>
    <w:rsid w:val="007405C3"/>
    <w:rsid w:val="00740898"/>
    <w:rsid w:val="00740E58"/>
    <w:rsid w:val="0074135C"/>
    <w:rsid w:val="007415AA"/>
    <w:rsid w:val="00741B62"/>
    <w:rsid w:val="00741E08"/>
    <w:rsid w:val="007424FA"/>
    <w:rsid w:val="00742666"/>
    <w:rsid w:val="007428B8"/>
    <w:rsid w:val="00742928"/>
    <w:rsid w:val="00742DDA"/>
    <w:rsid w:val="00742E1D"/>
    <w:rsid w:val="00743066"/>
    <w:rsid w:val="00743ED3"/>
    <w:rsid w:val="00744502"/>
    <w:rsid w:val="007445A0"/>
    <w:rsid w:val="00744881"/>
    <w:rsid w:val="0074489B"/>
    <w:rsid w:val="00744D3C"/>
    <w:rsid w:val="0074524B"/>
    <w:rsid w:val="007452CE"/>
    <w:rsid w:val="0074569E"/>
    <w:rsid w:val="00745886"/>
    <w:rsid w:val="00745B77"/>
    <w:rsid w:val="0074614E"/>
    <w:rsid w:val="0074640A"/>
    <w:rsid w:val="007466BE"/>
    <w:rsid w:val="00746CAE"/>
    <w:rsid w:val="00746E2C"/>
    <w:rsid w:val="00746F25"/>
    <w:rsid w:val="0074746A"/>
    <w:rsid w:val="00747960"/>
    <w:rsid w:val="007479DF"/>
    <w:rsid w:val="00747CC3"/>
    <w:rsid w:val="00747D8B"/>
    <w:rsid w:val="00747F6B"/>
    <w:rsid w:val="0075030C"/>
    <w:rsid w:val="0075065C"/>
    <w:rsid w:val="00750807"/>
    <w:rsid w:val="00751228"/>
    <w:rsid w:val="0075131D"/>
    <w:rsid w:val="00751912"/>
    <w:rsid w:val="0075232C"/>
    <w:rsid w:val="007525B9"/>
    <w:rsid w:val="00752AAD"/>
    <w:rsid w:val="00753678"/>
    <w:rsid w:val="007540EF"/>
    <w:rsid w:val="0075483F"/>
    <w:rsid w:val="00754CBE"/>
    <w:rsid w:val="00754E10"/>
    <w:rsid w:val="00755864"/>
    <w:rsid w:val="0075606C"/>
    <w:rsid w:val="00756598"/>
    <w:rsid w:val="00756688"/>
    <w:rsid w:val="007569E0"/>
    <w:rsid w:val="00756D5B"/>
    <w:rsid w:val="007571E1"/>
    <w:rsid w:val="00757A16"/>
    <w:rsid w:val="00757A7E"/>
    <w:rsid w:val="00757F31"/>
    <w:rsid w:val="007601C8"/>
    <w:rsid w:val="007604B2"/>
    <w:rsid w:val="007605D1"/>
    <w:rsid w:val="0076084C"/>
    <w:rsid w:val="00761713"/>
    <w:rsid w:val="007622AE"/>
    <w:rsid w:val="007622E3"/>
    <w:rsid w:val="00762319"/>
    <w:rsid w:val="0076250B"/>
    <w:rsid w:val="0076306B"/>
    <w:rsid w:val="0076327D"/>
    <w:rsid w:val="007633B3"/>
    <w:rsid w:val="007638AC"/>
    <w:rsid w:val="00763D99"/>
    <w:rsid w:val="00763EA2"/>
    <w:rsid w:val="00764014"/>
    <w:rsid w:val="0076467A"/>
    <w:rsid w:val="007648A8"/>
    <w:rsid w:val="00764FA1"/>
    <w:rsid w:val="00765106"/>
    <w:rsid w:val="007651E2"/>
    <w:rsid w:val="00765281"/>
    <w:rsid w:val="00765A69"/>
    <w:rsid w:val="00765CDB"/>
    <w:rsid w:val="00765E7E"/>
    <w:rsid w:val="00765FAC"/>
    <w:rsid w:val="00766243"/>
    <w:rsid w:val="00766B67"/>
    <w:rsid w:val="00766BAD"/>
    <w:rsid w:val="00766F36"/>
    <w:rsid w:val="00767651"/>
    <w:rsid w:val="00767AED"/>
    <w:rsid w:val="0077007C"/>
    <w:rsid w:val="007701AC"/>
    <w:rsid w:val="00770216"/>
    <w:rsid w:val="007702C4"/>
    <w:rsid w:val="007705F0"/>
    <w:rsid w:val="007706C5"/>
    <w:rsid w:val="0077105E"/>
    <w:rsid w:val="007710C8"/>
    <w:rsid w:val="00771485"/>
    <w:rsid w:val="0077160F"/>
    <w:rsid w:val="0077254B"/>
    <w:rsid w:val="007725E1"/>
    <w:rsid w:val="007729A2"/>
    <w:rsid w:val="00772CC2"/>
    <w:rsid w:val="007730AF"/>
    <w:rsid w:val="007734E5"/>
    <w:rsid w:val="007738F3"/>
    <w:rsid w:val="00774293"/>
    <w:rsid w:val="0077481D"/>
    <w:rsid w:val="00774DD7"/>
    <w:rsid w:val="007755CD"/>
    <w:rsid w:val="007755F2"/>
    <w:rsid w:val="00775FC3"/>
    <w:rsid w:val="00776129"/>
    <w:rsid w:val="007767F8"/>
    <w:rsid w:val="00776971"/>
    <w:rsid w:val="00776BF1"/>
    <w:rsid w:val="00776D41"/>
    <w:rsid w:val="00777097"/>
    <w:rsid w:val="00777419"/>
    <w:rsid w:val="0077791F"/>
    <w:rsid w:val="00777CE9"/>
    <w:rsid w:val="00777E64"/>
    <w:rsid w:val="00780922"/>
    <w:rsid w:val="00780A80"/>
    <w:rsid w:val="0078100F"/>
    <w:rsid w:val="007810FC"/>
    <w:rsid w:val="0078177E"/>
    <w:rsid w:val="00781815"/>
    <w:rsid w:val="00781A74"/>
    <w:rsid w:val="00782289"/>
    <w:rsid w:val="00782736"/>
    <w:rsid w:val="0078284B"/>
    <w:rsid w:val="0078304C"/>
    <w:rsid w:val="007832F5"/>
    <w:rsid w:val="00783303"/>
    <w:rsid w:val="0078364B"/>
    <w:rsid w:val="00783673"/>
    <w:rsid w:val="00783958"/>
    <w:rsid w:val="00783D2E"/>
    <w:rsid w:val="007842C6"/>
    <w:rsid w:val="007842C7"/>
    <w:rsid w:val="00784631"/>
    <w:rsid w:val="00784752"/>
    <w:rsid w:val="00784B23"/>
    <w:rsid w:val="00785066"/>
    <w:rsid w:val="00785490"/>
    <w:rsid w:val="00785E8F"/>
    <w:rsid w:val="007868BC"/>
    <w:rsid w:val="00786A0B"/>
    <w:rsid w:val="0078727A"/>
    <w:rsid w:val="00787497"/>
    <w:rsid w:val="00790108"/>
    <w:rsid w:val="00790735"/>
    <w:rsid w:val="00790DBE"/>
    <w:rsid w:val="00790E03"/>
    <w:rsid w:val="00790FF0"/>
    <w:rsid w:val="00791059"/>
    <w:rsid w:val="007913B4"/>
    <w:rsid w:val="00791415"/>
    <w:rsid w:val="00791B30"/>
    <w:rsid w:val="00791EC8"/>
    <w:rsid w:val="00792078"/>
    <w:rsid w:val="007920B1"/>
    <w:rsid w:val="00792452"/>
    <w:rsid w:val="007925EA"/>
    <w:rsid w:val="00792B0B"/>
    <w:rsid w:val="00792BE2"/>
    <w:rsid w:val="00792CEE"/>
    <w:rsid w:val="00793CD8"/>
    <w:rsid w:val="00794491"/>
    <w:rsid w:val="00794883"/>
    <w:rsid w:val="00794E0D"/>
    <w:rsid w:val="007956C9"/>
    <w:rsid w:val="00795ACA"/>
    <w:rsid w:val="00795C92"/>
    <w:rsid w:val="00795D7D"/>
    <w:rsid w:val="007960C2"/>
    <w:rsid w:val="00796231"/>
    <w:rsid w:val="00796FDA"/>
    <w:rsid w:val="0079701A"/>
    <w:rsid w:val="007970C6"/>
    <w:rsid w:val="007971F9"/>
    <w:rsid w:val="0079727E"/>
    <w:rsid w:val="0079745C"/>
    <w:rsid w:val="00797A76"/>
    <w:rsid w:val="00797AD2"/>
    <w:rsid w:val="00797E4C"/>
    <w:rsid w:val="007A02D2"/>
    <w:rsid w:val="007A046C"/>
    <w:rsid w:val="007A0CCB"/>
    <w:rsid w:val="007A0DC8"/>
    <w:rsid w:val="007A1395"/>
    <w:rsid w:val="007A1413"/>
    <w:rsid w:val="007A1415"/>
    <w:rsid w:val="007A1444"/>
    <w:rsid w:val="007A1CB3"/>
    <w:rsid w:val="007A2396"/>
    <w:rsid w:val="007A269B"/>
    <w:rsid w:val="007A27C9"/>
    <w:rsid w:val="007A306F"/>
    <w:rsid w:val="007A30C2"/>
    <w:rsid w:val="007A3C4B"/>
    <w:rsid w:val="007A3CB7"/>
    <w:rsid w:val="007A4267"/>
    <w:rsid w:val="007A43A6"/>
    <w:rsid w:val="007A4607"/>
    <w:rsid w:val="007A46D6"/>
    <w:rsid w:val="007A4B5F"/>
    <w:rsid w:val="007A4F7A"/>
    <w:rsid w:val="007A502E"/>
    <w:rsid w:val="007A5069"/>
    <w:rsid w:val="007A549F"/>
    <w:rsid w:val="007A54C7"/>
    <w:rsid w:val="007A55AD"/>
    <w:rsid w:val="007A5808"/>
    <w:rsid w:val="007A58A6"/>
    <w:rsid w:val="007A6037"/>
    <w:rsid w:val="007A607E"/>
    <w:rsid w:val="007A6182"/>
    <w:rsid w:val="007A62E6"/>
    <w:rsid w:val="007A6369"/>
    <w:rsid w:val="007A63A2"/>
    <w:rsid w:val="007A70F8"/>
    <w:rsid w:val="007A76C1"/>
    <w:rsid w:val="007A78E0"/>
    <w:rsid w:val="007B05D2"/>
    <w:rsid w:val="007B1352"/>
    <w:rsid w:val="007B1ACB"/>
    <w:rsid w:val="007B1B32"/>
    <w:rsid w:val="007B20BB"/>
    <w:rsid w:val="007B24F2"/>
    <w:rsid w:val="007B2708"/>
    <w:rsid w:val="007B2799"/>
    <w:rsid w:val="007B2910"/>
    <w:rsid w:val="007B291F"/>
    <w:rsid w:val="007B353B"/>
    <w:rsid w:val="007B36AD"/>
    <w:rsid w:val="007B39F1"/>
    <w:rsid w:val="007B3ACD"/>
    <w:rsid w:val="007B3AD8"/>
    <w:rsid w:val="007B3D2D"/>
    <w:rsid w:val="007B3D88"/>
    <w:rsid w:val="007B493E"/>
    <w:rsid w:val="007B4FF4"/>
    <w:rsid w:val="007B50AE"/>
    <w:rsid w:val="007B51DF"/>
    <w:rsid w:val="007B55E1"/>
    <w:rsid w:val="007B55FB"/>
    <w:rsid w:val="007B57F8"/>
    <w:rsid w:val="007B588B"/>
    <w:rsid w:val="007B6028"/>
    <w:rsid w:val="007B6570"/>
    <w:rsid w:val="007B7184"/>
    <w:rsid w:val="007B740D"/>
    <w:rsid w:val="007C05DD"/>
    <w:rsid w:val="007C1770"/>
    <w:rsid w:val="007C1823"/>
    <w:rsid w:val="007C18C1"/>
    <w:rsid w:val="007C1AB6"/>
    <w:rsid w:val="007C1DB3"/>
    <w:rsid w:val="007C1F0B"/>
    <w:rsid w:val="007C27CC"/>
    <w:rsid w:val="007C3162"/>
    <w:rsid w:val="007C35D4"/>
    <w:rsid w:val="007C3619"/>
    <w:rsid w:val="007C393D"/>
    <w:rsid w:val="007C3D18"/>
    <w:rsid w:val="007C4388"/>
    <w:rsid w:val="007C4687"/>
    <w:rsid w:val="007C4C37"/>
    <w:rsid w:val="007C4D91"/>
    <w:rsid w:val="007C55CF"/>
    <w:rsid w:val="007C5A6F"/>
    <w:rsid w:val="007C5E26"/>
    <w:rsid w:val="007C600C"/>
    <w:rsid w:val="007C60BF"/>
    <w:rsid w:val="007C61A8"/>
    <w:rsid w:val="007C6684"/>
    <w:rsid w:val="007C6A07"/>
    <w:rsid w:val="007C6F98"/>
    <w:rsid w:val="007C72F3"/>
    <w:rsid w:val="007C7566"/>
    <w:rsid w:val="007C75A1"/>
    <w:rsid w:val="007C77A5"/>
    <w:rsid w:val="007C78B3"/>
    <w:rsid w:val="007C7F8C"/>
    <w:rsid w:val="007D04E5"/>
    <w:rsid w:val="007D05F1"/>
    <w:rsid w:val="007D062D"/>
    <w:rsid w:val="007D1527"/>
    <w:rsid w:val="007D15CA"/>
    <w:rsid w:val="007D1F43"/>
    <w:rsid w:val="007D259D"/>
    <w:rsid w:val="007D267A"/>
    <w:rsid w:val="007D2816"/>
    <w:rsid w:val="007D295A"/>
    <w:rsid w:val="007D2A7C"/>
    <w:rsid w:val="007D39E9"/>
    <w:rsid w:val="007D404E"/>
    <w:rsid w:val="007D45E6"/>
    <w:rsid w:val="007D5593"/>
    <w:rsid w:val="007D5901"/>
    <w:rsid w:val="007D590C"/>
    <w:rsid w:val="007D59EF"/>
    <w:rsid w:val="007D5A63"/>
    <w:rsid w:val="007D6196"/>
    <w:rsid w:val="007D666E"/>
    <w:rsid w:val="007D6A3C"/>
    <w:rsid w:val="007D6F92"/>
    <w:rsid w:val="007D7393"/>
    <w:rsid w:val="007D74DB"/>
    <w:rsid w:val="007D7526"/>
    <w:rsid w:val="007D7536"/>
    <w:rsid w:val="007D7A53"/>
    <w:rsid w:val="007D7BB4"/>
    <w:rsid w:val="007E0103"/>
    <w:rsid w:val="007E0265"/>
    <w:rsid w:val="007E0947"/>
    <w:rsid w:val="007E0CC0"/>
    <w:rsid w:val="007E1256"/>
    <w:rsid w:val="007E1257"/>
    <w:rsid w:val="007E1530"/>
    <w:rsid w:val="007E1C90"/>
    <w:rsid w:val="007E213F"/>
    <w:rsid w:val="007E23DF"/>
    <w:rsid w:val="007E29AF"/>
    <w:rsid w:val="007E2DAD"/>
    <w:rsid w:val="007E30C8"/>
    <w:rsid w:val="007E3414"/>
    <w:rsid w:val="007E3965"/>
    <w:rsid w:val="007E440D"/>
    <w:rsid w:val="007E4610"/>
    <w:rsid w:val="007E46BD"/>
    <w:rsid w:val="007E4715"/>
    <w:rsid w:val="007E4CC4"/>
    <w:rsid w:val="007E5001"/>
    <w:rsid w:val="007E505B"/>
    <w:rsid w:val="007E57EB"/>
    <w:rsid w:val="007E588C"/>
    <w:rsid w:val="007E5C4C"/>
    <w:rsid w:val="007E6486"/>
    <w:rsid w:val="007E6597"/>
    <w:rsid w:val="007E6DA6"/>
    <w:rsid w:val="007E7091"/>
    <w:rsid w:val="007E7168"/>
    <w:rsid w:val="007E7B27"/>
    <w:rsid w:val="007E7DDD"/>
    <w:rsid w:val="007F0633"/>
    <w:rsid w:val="007F0773"/>
    <w:rsid w:val="007F0A9C"/>
    <w:rsid w:val="007F0B5A"/>
    <w:rsid w:val="007F10B2"/>
    <w:rsid w:val="007F120B"/>
    <w:rsid w:val="007F14D4"/>
    <w:rsid w:val="007F233A"/>
    <w:rsid w:val="007F376B"/>
    <w:rsid w:val="007F3A90"/>
    <w:rsid w:val="007F3DF4"/>
    <w:rsid w:val="007F46AE"/>
    <w:rsid w:val="007F48DC"/>
    <w:rsid w:val="007F48DE"/>
    <w:rsid w:val="007F4D25"/>
    <w:rsid w:val="007F5068"/>
    <w:rsid w:val="007F58DC"/>
    <w:rsid w:val="007F66B4"/>
    <w:rsid w:val="007F690A"/>
    <w:rsid w:val="007F691C"/>
    <w:rsid w:val="007F6C23"/>
    <w:rsid w:val="007F6C48"/>
    <w:rsid w:val="007F6E76"/>
    <w:rsid w:val="007F736E"/>
    <w:rsid w:val="007F799A"/>
    <w:rsid w:val="007F7CE4"/>
    <w:rsid w:val="0080038A"/>
    <w:rsid w:val="008011E7"/>
    <w:rsid w:val="008012F6"/>
    <w:rsid w:val="008014F0"/>
    <w:rsid w:val="00801716"/>
    <w:rsid w:val="00801727"/>
    <w:rsid w:val="00801774"/>
    <w:rsid w:val="008018AC"/>
    <w:rsid w:val="00801936"/>
    <w:rsid w:val="00801A9C"/>
    <w:rsid w:val="00801B37"/>
    <w:rsid w:val="00801C31"/>
    <w:rsid w:val="00801C3B"/>
    <w:rsid w:val="00801F2A"/>
    <w:rsid w:val="0080203B"/>
    <w:rsid w:val="0080215A"/>
    <w:rsid w:val="008023AA"/>
    <w:rsid w:val="008025C6"/>
    <w:rsid w:val="00802636"/>
    <w:rsid w:val="008026B2"/>
    <w:rsid w:val="00802E18"/>
    <w:rsid w:val="008037E5"/>
    <w:rsid w:val="00803AEF"/>
    <w:rsid w:val="00803FAE"/>
    <w:rsid w:val="008040DC"/>
    <w:rsid w:val="008041A5"/>
    <w:rsid w:val="008047DC"/>
    <w:rsid w:val="00804956"/>
    <w:rsid w:val="00804D02"/>
    <w:rsid w:val="0080511B"/>
    <w:rsid w:val="008053E4"/>
    <w:rsid w:val="00805637"/>
    <w:rsid w:val="00805914"/>
    <w:rsid w:val="00805F42"/>
    <w:rsid w:val="00806031"/>
    <w:rsid w:val="0080605F"/>
    <w:rsid w:val="008062E3"/>
    <w:rsid w:val="00806401"/>
    <w:rsid w:val="00806529"/>
    <w:rsid w:val="00806D3C"/>
    <w:rsid w:val="0080725D"/>
    <w:rsid w:val="00807786"/>
    <w:rsid w:val="0080787D"/>
    <w:rsid w:val="008078DA"/>
    <w:rsid w:val="008079CB"/>
    <w:rsid w:val="00807C0B"/>
    <w:rsid w:val="00807C36"/>
    <w:rsid w:val="00807D0C"/>
    <w:rsid w:val="0081060F"/>
    <w:rsid w:val="00811617"/>
    <w:rsid w:val="0081162A"/>
    <w:rsid w:val="0081165D"/>
    <w:rsid w:val="008117CE"/>
    <w:rsid w:val="00811C02"/>
    <w:rsid w:val="00811C42"/>
    <w:rsid w:val="00811FCB"/>
    <w:rsid w:val="0081224B"/>
    <w:rsid w:val="00812A6F"/>
    <w:rsid w:val="00812DF0"/>
    <w:rsid w:val="008134E1"/>
    <w:rsid w:val="00813D9A"/>
    <w:rsid w:val="00814270"/>
    <w:rsid w:val="008143F2"/>
    <w:rsid w:val="00814572"/>
    <w:rsid w:val="008158D6"/>
    <w:rsid w:val="008161BD"/>
    <w:rsid w:val="0081626D"/>
    <w:rsid w:val="00816470"/>
    <w:rsid w:val="008168D4"/>
    <w:rsid w:val="00816AE9"/>
    <w:rsid w:val="00816F32"/>
    <w:rsid w:val="00817196"/>
    <w:rsid w:val="008174CE"/>
    <w:rsid w:val="00817636"/>
    <w:rsid w:val="00817CD4"/>
    <w:rsid w:val="00817D04"/>
    <w:rsid w:val="00820514"/>
    <w:rsid w:val="00820558"/>
    <w:rsid w:val="008210DE"/>
    <w:rsid w:val="0082158C"/>
    <w:rsid w:val="00821658"/>
    <w:rsid w:val="00821BF2"/>
    <w:rsid w:val="008220FD"/>
    <w:rsid w:val="008221A4"/>
    <w:rsid w:val="00822576"/>
    <w:rsid w:val="008235DB"/>
    <w:rsid w:val="00823A73"/>
    <w:rsid w:val="00823C20"/>
    <w:rsid w:val="00823F7C"/>
    <w:rsid w:val="008241E0"/>
    <w:rsid w:val="0082447E"/>
    <w:rsid w:val="00824900"/>
    <w:rsid w:val="00824958"/>
    <w:rsid w:val="008249F3"/>
    <w:rsid w:val="00824A7E"/>
    <w:rsid w:val="00824AB4"/>
    <w:rsid w:val="00825102"/>
    <w:rsid w:val="008251EE"/>
    <w:rsid w:val="00825358"/>
    <w:rsid w:val="008257DA"/>
    <w:rsid w:val="00825C42"/>
    <w:rsid w:val="00825D07"/>
    <w:rsid w:val="00825D25"/>
    <w:rsid w:val="00826709"/>
    <w:rsid w:val="00826AC8"/>
    <w:rsid w:val="00826C92"/>
    <w:rsid w:val="008270CD"/>
    <w:rsid w:val="008279ED"/>
    <w:rsid w:val="00827CC2"/>
    <w:rsid w:val="00827D1A"/>
    <w:rsid w:val="00827D6F"/>
    <w:rsid w:val="00827E9E"/>
    <w:rsid w:val="008309B7"/>
    <w:rsid w:val="00830A1B"/>
    <w:rsid w:val="00830FF1"/>
    <w:rsid w:val="008312F7"/>
    <w:rsid w:val="00831A9C"/>
    <w:rsid w:val="008320D8"/>
    <w:rsid w:val="00832616"/>
    <w:rsid w:val="008327E5"/>
    <w:rsid w:val="00833273"/>
    <w:rsid w:val="00833BE0"/>
    <w:rsid w:val="008345A4"/>
    <w:rsid w:val="008345AC"/>
    <w:rsid w:val="00835276"/>
    <w:rsid w:val="008352C1"/>
    <w:rsid w:val="00835698"/>
    <w:rsid w:val="00835813"/>
    <w:rsid w:val="008363E0"/>
    <w:rsid w:val="00836C5E"/>
    <w:rsid w:val="008371CD"/>
    <w:rsid w:val="0083757F"/>
    <w:rsid w:val="008376AC"/>
    <w:rsid w:val="00837B62"/>
    <w:rsid w:val="00840024"/>
    <w:rsid w:val="00840602"/>
    <w:rsid w:val="00840C28"/>
    <w:rsid w:val="008413DD"/>
    <w:rsid w:val="0084179A"/>
    <w:rsid w:val="00841807"/>
    <w:rsid w:val="00841BDF"/>
    <w:rsid w:val="00841D55"/>
    <w:rsid w:val="0084231B"/>
    <w:rsid w:val="0084235C"/>
    <w:rsid w:val="00842BAF"/>
    <w:rsid w:val="00842C1D"/>
    <w:rsid w:val="008435E9"/>
    <w:rsid w:val="00843C0D"/>
    <w:rsid w:val="008444E8"/>
    <w:rsid w:val="00844D15"/>
    <w:rsid w:val="00844D6D"/>
    <w:rsid w:val="00844DB3"/>
    <w:rsid w:val="00844E80"/>
    <w:rsid w:val="008458AF"/>
    <w:rsid w:val="00845A29"/>
    <w:rsid w:val="008460E6"/>
    <w:rsid w:val="008460F0"/>
    <w:rsid w:val="008465C1"/>
    <w:rsid w:val="00846948"/>
    <w:rsid w:val="00846A97"/>
    <w:rsid w:val="00846D83"/>
    <w:rsid w:val="00846FE7"/>
    <w:rsid w:val="0085003D"/>
    <w:rsid w:val="00850765"/>
    <w:rsid w:val="00850E22"/>
    <w:rsid w:val="008519B7"/>
    <w:rsid w:val="00852A1F"/>
    <w:rsid w:val="00852D19"/>
    <w:rsid w:val="00852D23"/>
    <w:rsid w:val="008534B8"/>
    <w:rsid w:val="008536B5"/>
    <w:rsid w:val="008544B3"/>
    <w:rsid w:val="00854C0F"/>
    <w:rsid w:val="00854C69"/>
    <w:rsid w:val="00854DF3"/>
    <w:rsid w:val="00854E92"/>
    <w:rsid w:val="0085554A"/>
    <w:rsid w:val="00855C2B"/>
    <w:rsid w:val="008561F8"/>
    <w:rsid w:val="00856207"/>
    <w:rsid w:val="008564D5"/>
    <w:rsid w:val="00856911"/>
    <w:rsid w:val="00856C60"/>
    <w:rsid w:val="00856CA3"/>
    <w:rsid w:val="00857DC8"/>
    <w:rsid w:val="00857F4D"/>
    <w:rsid w:val="0086012A"/>
    <w:rsid w:val="0086028C"/>
    <w:rsid w:val="0086072E"/>
    <w:rsid w:val="008607FB"/>
    <w:rsid w:val="008608A5"/>
    <w:rsid w:val="008609E1"/>
    <w:rsid w:val="00860D87"/>
    <w:rsid w:val="00861216"/>
    <w:rsid w:val="008612C7"/>
    <w:rsid w:val="0086152C"/>
    <w:rsid w:val="0086156C"/>
    <w:rsid w:val="00861A17"/>
    <w:rsid w:val="00861C36"/>
    <w:rsid w:val="00861DE0"/>
    <w:rsid w:val="00861E5F"/>
    <w:rsid w:val="00862119"/>
    <w:rsid w:val="008621C3"/>
    <w:rsid w:val="00862496"/>
    <w:rsid w:val="00863132"/>
    <w:rsid w:val="00863137"/>
    <w:rsid w:val="0086323F"/>
    <w:rsid w:val="0086368E"/>
    <w:rsid w:val="008638E1"/>
    <w:rsid w:val="008657B2"/>
    <w:rsid w:val="00865FFC"/>
    <w:rsid w:val="008662A8"/>
    <w:rsid w:val="0086659D"/>
    <w:rsid w:val="008670C5"/>
    <w:rsid w:val="00867148"/>
    <w:rsid w:val="0086737A"/>
    <w:rsid w:val="00867553"/>
    <w:rsid w:val="00867634"/>
    <w:rsid w:val="0086766B"/>
    <w:rsid w:val="008677D7"/>
    <w:rsid w:val="008677FD"/>
    <w:rsid w:val="00867B89"/>
    <w:rsid w:val="008702AF"/>
    <w:rsid w:val="008703EF"/>
    <w:rsid w:val="008706D4"/>
    <w:rsid w:val="00870B7C"/>
    <w:rsid w:val="00870F8A"/>
    <w:rsid w:val="008719A4"/>
    <w:rsid w:val="00871D23"/>
    <w:rsid w:val="00871DA2"/>
    <w:rsid w:val="00871EBA"/>
    <w:rsid w:val="00871FC7"/>
    <w:rsid w:val="00872473"/>
    <w:rsid w:val="0087419E"/>
    <w:rsid w:val="008741E8"/>
    <w:rsid w:val="00874312"/>
    <w:rsid w:val="0087437C"/>
    <w:rsid w:val="0087467D"/>
    <w:rsid w:val="00874A94"/>
    <w:rsid w:val="00874C8D"/>
    <w:rsid w:val="00874DCE"/>
    <w:rsid w:val="00874F00"/>
    <w:rsid w:val="00875915"/>
    <w:rsid w:val="00875CD7"/>
    <w:rsid w:val="008762E8"/>
    <w:rsid w:val="008763B9"/>
    <w:rsid w:val="00876637"/>
    <w:rsid w:val="00876B4D"/>
    <w:rsid w:val="00876DC2"/>
    <w:rsid w:val="008773AE"/>
    <w:rsid w:val="00877633"/>
    <w:rsid w:val="00877F18"/>
    <w:rsid w:val="008801B5"/>
    <w:rsid w:val="008801E2"/>
    <w:rsid w:val="00881C3A"/>
    <w:rsid w:val="00881D77"/>
    <w:rsid w:val="00881D8C"/>
    <w:rsid w:val="008827DA"/>
    <w:rsid w:val="008827F9"/>
    <w:rsid w:val="00882845"/>
    <w:rsid w:val="0088296B"/>
    <w:rsid w:val="00882D4B"/>
    <w:rsid w:val="00883555"/>
    <w:rsid w:val="008835C7"/>
    <w:rsid w:val="00883854"/>
    <w:rsid w:val="00883E4C"/>
    <w:rsid w:val="00884839"/>
    <w:rsid w:val="00884AC0"/>
    <w:rsid w:val="00884F9B"/>
    <w:rsid w:val="00884FC6"/>
    <w:rsid w:val="008851B7"/>
    <w:rsid w:val="008854AF"/>
    <w:rsid w:val="00885555"/>
    <w:rsid w:val="00886256"/>
    <w:rsid w:val="00886604"/>
    <w:rsid w:val="00886625"/>
    <w:rsid w:val="008867E6"/>
    <w:rsid w:val="00886A02"/>
    <w:rsid w:val="00886D9E"/>
    <w:rsid w:val="0088714A"/>
    <w:rsid w:val="00887248"/>
    <w:rsid w:val="0088791F"/>
    <w:rsid w:val="008879A0"/>
    <w:rsid w:val="00887EB4"/>
    <w:rsid w:val="00887F92"/>
    <w:rsid w:val="00890539"/>
    <w:rsid w:val="008906D7"/>
    <w:rsid w:val="00890C33"/>
    <w:rsid w:val="00891657"/>
    <w:rsid w:val="00891665"/>
    <w:rsid w:val="008919F3"/>
    <w:rsid w:val="00891C0E"/>
    <w:rsid w:val="00892352"/>
    <w:rsid w:val="00892673"/>
    <w:rsid w:val="008927DB"/>
    <w:rsid w:val="00893B3C"/>
    <w:rsid w:val="00893C25"/>
    <w:rsid w:val="008941B5"/>
    <w:rsid w:val="008941E3"/>
    <w:rsid w:val="008943BF"/>
    <w:rsid w:val="008944BC"/>
    <w:rsid w:val="00894A24"/>
    <w:rsid w:val="00894A88"/>
    <w:rsid w:val="00894F45"/>
    <w:rsid w:val="00895386"/>
    <w:rsid w:val="0089560B"/>
    <w:rsid w:val="008961B3"/>
    <w:rsid w:val="008964AD"/>
    <w:rsid w:val="0089727A"/>
    <w:rsid w:val="008975C0"/>
    <w:rsid w:val="00897CA5"/>
    <w:rsid w:val="008A00C3"/>
    <w:rsid w:val="008A0D8D"/>
    <w:rsid w:val="008A0F61"/>
    <w:rsid w:val="008A178D"/>
    <w:rsid w:val="008A17E5"/>
    <w:rsid w:val="008A21FF"/>
    <w:rsid w:val="008A22D0"/>
    <w:rsid w:val="008A250D"/>
    <w:rsid w:val="008A2644"/>
    <w:rsid w:val="008A26C4"/>
    <w:rsid w:val="008A275A"/>
    <w:rsid w:val="008A2CE2"/>
    <w:rsid w:val="008A309F"/>
    <w:rsid w:val="008A30AC"/>
    <w:rsid w:val="008A33AB"/>
    <w:rsid w:val="008A43EB"/>
    <w:rsid w:val="008A44B8"/>
    <w:rsid w:val="008A4792"/>
    <w:rsid w:val="008A4EFE"/>
    <w:rsid w:val="008A507D"/>
    <w:rsid w:val="008A51A8"/>
    <w:rsid w:val="008A51DC"/>
    <w:rsid w:val="008A54C7"/>
    <w:rsid w:val="008A5597"/>
    <w:rsid w:val="008A686D"/>
    <w:rsid w:val="008A77D8"/>
    <w:rsid w:val="008A7AF0"/>
    <w:rsid w:val="008A7CB2"/>
    <w:rsid w:val="008B0240"/>
    <w:rsid w:val="008B0483"/>
    <w:rsid w:val="008B1107"/>
    <w:rsid w:val="008B120C"/>
    <w:rsid w:val="008B161B"/>
    <w:rsid w:val="008B19F4"/>
    <w:rsid w:val="008B23C5"/>
    <w:rsid w:val="008B25F6"/>
    <w:rsid w:val="008B2DF2"/>
    <w:rsid w:val="008B2E48"/>
    <w:rsid w:val="008B314F"/>
    <w:rsid w:val="008B337C"/>
    <w:rsid w:val="008B38EC"/>
    <w:rsid w:val="008B3C0B"/>
    <w:rsid w:val="008B3C3E"/>
    <w:rsid w:val="008B3F02"/>
    <w:rsid w:val="008B3F06"/>
    <w:rsid w:val="008B3F9F"/>
    <w:rsid w:val="008B4C6B"/>
    <w:rsid w:val="008B4F32"/>
    <w:rsid w:val="008B51A0"/>
    <w:rsid w:val="008B5765"/>
    <w:rsid w:val="008B592A"/>
    <w:rsid w:val="008B5A42"/>
    <w:rsid w:val="008B6880"/>
    <w:rsid w:val="008B6C93"/>
    <w:rsid w:val="008B72F9"/>
    <w:rsid w:val="008B7481"/>
    <w:rsid w:val="008B76F2"/>
    <w:rsid w:val="008B782B"/>
    <w:rsid w:val="008B7B5C"/>
    <w:rsid w:val="008B7F6E"/>
    <w:rsid w:val="008C011B"/>
    <w:rsid w:val="008C049E"/>
    <w:rsid w:val="008C0513"/>
    <w:rsid w:val="008C09C7"/>
    <w:rsid w:val="008C0C99"/>
    <w:rsid w:val="008C0E27"/>
    <w:rsid w:val="008C13B9"/>
    <w:rsid w:val="008C1646"/>
    <w:rsid w:val="008C187E"/>
    <w:rsid w:val="008C189D"/>
    <w:rsid w:val="008C1CDF"/>
    <w:rsid w:val="008C1DF2"/>
    <w:rsid w:val="008C2017"/>
    <w:rsid w:val="008C2860"/>
    <w:rsid w:val="008C291C"/>
    <w:rsid w:val="008C3CB2"/>
    <w:rsid w:val="008C41DA"/>
    <w:rsid w:val="008C4530"/>
    <w:rsid w:val="008C4647"/>
    <w:rsid w:val="008C4771"/>
    <w:rsid w:val="008C47EF"/>
    <w:rsid w:val="008C4958"/>
    <w:rsid w:val="008C4BAA"/>
    <w:rsid w:val="008C5260"/>
    <w:rsid w:val="008C5B10"/>
    <w:rsid w:val="008C6057"/>
    <w:rsid w:val="008C60A7"/>
    <w:rsid w:val="008C618A"/>
    <w:rsid w:val="008C6AE8"/>
    <w:rsid w:val="008C7573"/>
    <w:rsid w:val="008C7970"/>
    <w:rsid w:val="008C7EB3"/>
    <w:rsid w:val="008D00A5"/>
    <w:rsid w:val="008D034B"/>
    <w:rsid w:val="008D05DF"/>
    <w:rsid w:val="008D0774"/>
    <w:rsid w:val="008D087B"/>
    <w:rsid w:val="008D09C3"/>
    <w:rsid w:val="008D0B3A"/>
    <w:rsid w:val="008D0CC6"/>
    <w:rsid w:val="008D0D9F"/>
    <w:rsid w:val="008D1179"/>
    <w:rsid w:val="008D139B"/>
    <w:rsid w:val="008D146F"/>
    <w:rsid w:val="008D1A54"/>
    <w:rsid w:val="008D1AD1"/>
    <w:rsid w:val="008D1E72"/>
    <w:rsid w:val="008D2307"/>
    <w:rsid w:val="008D233E"/>
    <w:rsid w:val="008D2EA8"/>
    <w:rsid w:val="008D2FCD"/>
    <w:rsid w:val="008D305F"/>
    <w:rsid w:val="008D32F8"/>
    <w:rsid w:val="008D34F1"/>
    <w:rsid w:val="008D350C"/>
    <w:rsid w:val="008D39BE"/>
    <w:rsid w:val="008D39D8"/>
    <w:rsid w:val="008D3A8E"/>
    <w:rsid w:val="008D3DF6"/>
    <w:rsid w:val="008D400D"/>
    <w:rsid w:val="008D417B"/>
    <w:rsid w:val="008D420C"/>
    <w:rsid w:val="008D4684"/>
    <w:rsid w:val="008D4AAA"/>
    <w:rsid w:val="008D4E6C"/>
    <w:rsid w:val="008D4EFF"/>
    <w:rsid w:val="008D51B3"/>
    <w:rsid w:val="008D657D"/>
    <w:rsid w:val="008D68F3"/>
    <w:rsid w:val="008D6BDC"/>
    <w:rsid w:val="008D6D1A"/>
    <w:rsid w:val="008D76E4"/>
    <w:rsid w:val="008D7ACA"/>
    <w:rsid w:val="008E05D7"/>
    <w:rsid w:val="008E0640"/>
    <w:rsid w:val="008E065E"/>
    <w:rsid w:val="008E0927"/>
    <w:rsid w:val="008E096D"/>
    <w:rsid w:val="008E0BD5"/>
    <w:rsid w:val="008E0D45"/>
    <w:rsid w:val="008E14D8"/>
    <w:rsid w:val="008E1909"/>
    <w:rsid w:val="008E1AE7"/>
    <w:rsid w:val="008E1DE2"/>
    <w:rsid w:val="008E1DED"/>
    <w:rsid w:val="008E2565"/>
    <w:rsid w:val="008E26A9"/>
    <w:rsid w:val="008E2B2E"/>
    <w:rsid w:val="008E2B93"/>
    <w:rsid w:val="008E2F07"/>
    <w:rsid w:val="008E3144"/>
    <w:rsid w:val="008E32F7"/>
    <w:rsid w:val="008E3A53"/>
    <w:rsid w:val="008E3A96"/>
    <w:rsid w:val="008E3D7A"/>
    <w:rsid w:val="008E4359"/>
    <w:rsid w:val="008E45D4"/>
    <w:rsid w:val="008E45FE"/>
    <w:rsid w:val="008E4BED"/>
    <w:rsid w:val="008E504F"/>
    <w:rsid w:val="008E5418"/>
    <w:rsid w:val="008E6A7C"/>
    <w:rsid w:val="008E6ACE"/>
    <w:rsid w:val="008E6C40"/>
    <w:rsid w:val="008E6E7A"/>
    <w:rsid w:val="008E7131"/>
    <w:rsid w:val="008E75ED"/>
    <w:rsid w:val="008E7ABB"/>
    <w:rsid w:val="008F0AC8"/>
    <w:rsid w:val="008F1043"/>
    <w:rsid w:val="008F1132"/>
    <w:rsid w:val="008F1638"/>
    <w:rsid w:val="008F16C3"/>
    <w:rsid w:val="008F1772"/>
    <w:rsid w:val="008F17A8"/>
    <w:rsid w:val="008F1A48"/>
    <w:rsid w:val="008F1ADF"/>
    <w:rsid w:val="008F1E4A"/>
    <w:rsid w:val="008F1EAB"/>
    <w:rsid w:val="008F20A2"/>
    <w:rsid w:val="008F21E4"/>
    <w:rsid w:val="008F2774"/>
    <w:rsid w:val="008F2CD0"/>
    <w:rsid w:val="008F3238"/>
    <w:rsid w:val="008F3285"/>
    <w:rsid w:val="008F33DC"/>
    <w:rsid w:val="008F38C0"/>
    <w:rsid w:val="008F477F"/>
    <w:rsid w:val="008F4842"/>
    <w:rsid w:val="008F49F0"/>
    <w:rsid w:val="008F4A35"/>
    <w:rsid w:val="008F4ADA"/>
    <w:rsid w:val="008F4D88"/>
    <w:rsid w:val="008F4F22"/>
    <w:rsid w:val="008F5518"/>
    <w:rsid w:val="008F6383"/>
    <w:rsid w:val="008F63FE"/>
    <w:rsid w:val="008F653B"/>
    <w:rsid w:val="008F656E"/>
    <w:rsid w:val="008F6718"/>
    <w:rsid w:val="008F69C6"/>
    <w:rsid w:val="008F6B41"/>
    <w:rsid w:val="008F6CC1"/>
    <w:rsid w:val="008F7004"/>
    <w:rsid w:val="008F7252"/>
    <w:rsid w:val="008F7402"/>
    <w:rsid w:val="008F7547"/>
    <w:rsid w:val="008F76DD"/>
    <w:rsid w:val="00900233"/>
    <w:rsid w:val="0090031E"/>
    <w:rsid w:val="0090047C"/>
    <w:rsid w:val="00900F72"/>
    <w:rsid w:val="00900F88"/>
    <w:rsid w:val="009010B7"/>
    <w:rsid w:val="00901199"/>
    <w:rsid w:val="0090119F"/>
    <w:rsid w:val="009013A4"/>
    <w:rsid w:val="009014AC"/>
    <w:rsid w:val="0090162C"/>
    <w:rsid w:val="00901635"/>
    <w:rsid w:val="00901A58"/>
    <w:rsid w:val="00902210"/>
    <w:rsid w:val="00902306"/>
    <w:rsid w:val="00902350"/>
    <w:rsid w:val="0090272E"/>
    <w:rsid w:val="00902C4C"/>
    <w:rsid w:val="00902D5E"/>
    <w:rsid w:val="00902EFB"/>
    <w:rsid w:val="00902FD5"/>
    <w:rsid w:val="009030F4"/>
    <w:rsid w:val="0090336B"/>
    <w:rsid w:val="00903777"/>
    <w:rsid w:val="00903F2C"/>
    <w:rsid w:val="00905220"/>
    <w:rsid w:val="00905256"/>
    <w:rsid w:val="009053AA"/>
    <w:rsid w:val="009054FB"/>
    <w:rsid w:val="00905B46"/>
    <w:rsid w:val="00905CD7"/>
    <w:rsid w:val="00906225"/>
    <w:rsid w:val="0090670B"/>
    <w:rsid w:val="009067EB"/>
    <w:rsid w:val="00906939"/>
    <w:rsid w:val="00906CD7"/>
    <w:rsid w:val="009071E5"/>
    <w:rsid w:val="00907748"/>
    <w:rsid w:val="00907C48"/>
    <w:rsid w:val="00907D21"/>
    <w:rsid w:val="0091057A"/>
    <w:rsid w:val="009106B8"/>
    <w:rsid w:val="009107DD"/>
    <w:rsid w:val="00910B7D"/>
    <w:rsid w:val="00910D6B"/>
    <w:rsid w:val="00910DBF"/>
    <w:rsid w:val="009112B4"/>
    <w:rsid w:val="00911DFB"/>
    <w:rsid w:val="00912396"/>
    <w:rsid w:val="00912493"/>
    <w:rsid w:val="0091264C"/>
    <w:rsid w:val="00912B6C"/>
    <w:rsid w:val="00912EFE"/>
    <w:rsid w:val="009133D3"/>
    <w:rsid w:val="009133D6"/>
    <w:rsid w:val="009134A1"/>
    <w:rsid w:val="0091359F"/>
    <w:rsid w:val="0091379A"/>
    <w:rsid w:val="009138DA"/>
    <w:rsid w:val="009139D9"/>
    <w:rsid w:val="00913D17"/>
    <w:rsid w:val="00913EE3"/>
    <w:rsid w:val="00913F89"/>
    <w:rsid w:val="00914718"/>
    <w:rsid w:val="009147C6"/>
    <w:rsid w:val="0091484C"/>
    <w:rsid w:val="00914AD8"/>
    <w:rsid w:val="009152F2"/>
    <w:rsid w:val="00915741"/>
    <w:rsid w:val="00915881"/>
    <w:rsid w:val="00915E1B"/>
    <w:rsid w:val="00915E8D"/>
    <w:rsid w:val="00916079"/>
    <w:rsid w:val="009165AC"/>
    <w:rsid w:val="00916A4A"/>
    <w:rsid w:val="00916ADF"/>
    <w:rsid w:val="009177D2"/>
    <w:rsid w:val="00917C76"/>
    <w:rsid w:val="00917CE9"/>
    <w:rsid w:val="00917D66"/>
    <w:rsid w:val="0092060E"/>
    <w:rsid w:val="009206DF"/>
    <w:rsid w:val="00920BF2"/>
    <w:rsid w:val="00920CF1"/>
    <w:rsid w:val="009219F2"/>
    <w:rsid w:val="00921CA2"/>
    <w:rsid w:val="00922010"/>
    <w:rsid w:val="0092209B"/>
    <w:rsid w:val="0092291C"/>
    <w:rsid w:val="00922E76"/>
    <w:rsid w:val="00923049"/>
    <w:rsid w:val="009231C3"/>
    <w:rsid w:val="00923528"/>
    <w:rsid w:val="009235B2"/>
    <w:rsid w:val="00924110"/>
    <w:rsid w:val="0092499C"/>
    <w:rsid w:val="00924E03"/>
    <w:rsid w:val="00924E24"/>
    <w:rsid w:val="0092508C"/>
    <w:rsid w:val="009257A0"/>
    <w:rsid w:val="009258B5"/>
    <w:rsid w:val="00925D57"/>
    <w:rsid w:val="00925D84"/>
    <w:rsid w:val="0092601D"/>
    <w:rsid w:val="00926C96"/>
    <w:rsid w:val="00926D35"/>
    <w:rsid w:val="00926E71"/>
    <w:rsid w:val="0092763F"/>
    <w:rsid w:val="00927948"/>
    <w:rsid w:val="00930BBA"/>
    <w:rsid w:val="009311F4"/>
    <w:rsid w:val="0093172D"/>
    <w:rsid w:val="0093175E"/>
    <w:rsid w:val="009318AF"/>
    <w:rsid w:val="00931BD9"/>
    <w:rsid w:val="00931F67"/>
    <w:rsid w:val="00931FD1"/>
    <w:rsid w:val="009320AE"/>
    <w:rsid w:val="0093236B"/>
    <w:rsid w:val="00932465"/>
    <w:rsid w:val="00932725"/>
    <w:rsid w:val="00932E1C"/>
    <w:rsid w:val="00933014"/>
    <w:rsid w:val="009332BE"/>
    <w:rsid w:val="009332D9"/>
    <w:rsid w:val="0093345C"/>
    <w:rsid w:val="00933863"/>
    <w:rsid w:val="00933A52"/>
    <w:rsid w:val="00933CF4"/>
    <w:rsid w:val="00933F8B"/>
    <w:rsid w:val="00934690"/>
    <w:rsid w:val="009348C1"/>
    <w:rsid w:val="009349BD"/>
    <w:rsid w:val="00934D17"/>
    <w:rsid w:val="00934EBB"/>
    <w:rsid w:val="009360F6"/>
    <w:rsid w:val="009361A4"/>
    <w:rsid w:val="009361AC"/>
    <w:rsid w:val="009367F8"/>
    <w:rsid w:val="009368F3"/>
    <w:rsid w:val="0093694F"/>
    <w:rsid w:val="00936D3A"/>
    <w:rsid w:val="00936F1F"/>
    <w:rsid w:val="00937C04"/>
    <w:rsid w:val="00937F33"/>
    <w:rsid w:val="00937F4D"/>
    <w:rsid w:val="00940290"/>
    <w:rsid w:val="009403F5"/>
    <w:rsid w:val="009406FF"/>
    <w:rsid w:val="00940E5E"/>
    <w:rsid w:val="00940FF3"/>
    <w:rsid w:val="00941028"/>
    <w:rsid w:val="009414CD"/>
    <w:rsid w:val="00941636"/>
    <w:rsid w:val="00941BB0"/>
    <w:rsid w:val="00941E53"/>
    <w:rsid w:val="00941F37"/>
    <w:rsid w:val="00942F46"/>
    <w:rsid w:val="00943170"/>
    <w:rsid w:val="00943465"/>
    <w:rsid w:val="00943742"/>
    <w:rsid w:val="00943920"/>
    <w:rsid w:val="00943D9C"/>
    <w:rsid w:val="0094414E"/>
    <w:rsid w:val="00944372"/>
    <w:rsid w:val="009444A1"/>
    <w:rsid w:val="0094458A"/>
    <w:rsid w:val="00944638"/>
    <w:rsid w:val="0094491D"/>
    <w:rsid w:val="00944C32"/>
    <w:rsid w:val="00944FB2"/>
    <w:rsid w:val="009452EB"/>
    <w:rsid w:val="00945350"/>
    <w:rsid w:val="00945C05"/>
    <w:rsid w:val="0094636D"/>
    <w:rsid w:val="00946535"/>
    <w:rsid w:val="009466B6"/>
    <w:rsid w:val="00946942"/>
    <w:rsid w:val="00946945"/>
    <w:rsid w:val="00946C67"/>
    <w:rsid w:val="00946DC8"/>
    <w:rsid w:val="009473EC"/>
    <w:rsid w:val="00947516"/>
    <w:rsid w:val="00947713"/>
    <w:rsid w:val="0094774A"/>
    <w:rsid w:val="00947A3E"/>
    <w:rsid w:val="0095079E"/>
    <w:rsid w:val="00950A94"/>
    <w:rsid w:val="00950D86"/>
    <w:rsid w:val="00950DE7"/>
    <w:rsid w:val="009513E0"/>
    <w:rsid w:val="009517E0"/>
    <w:rsid w:val="00951F56"/>
    <w:rsid w:val="00953657"/>
    <w:rsid w:val="00953920"/>
    <w:rsid w:val="009539B9"/>
    <w:rsid w:val="00953D47"/>
    <w:rsid w:val="00953D71"/>
    <w:rsid w:val="00954257"/>
    <w:rsid w:val="009543DE"/>
    <w:rsid w:val="00954558"/>
    <w:rsid w:val="00954E68"/>
    <w:rsid w:val="00954F4C"/>
    <w:rsid w:val="009551F7"/>
    <w:rsid w:val="00955400"/>
    <w:rsid w:val="009558EA"/>
    <w:rsid w:val="00955CFB"/>
    <w:rsid w:val="00956747"/>
    <w:rsid w:val="0095681E"/>
    <w:rsid w:val="00956D85"/>
    <w:rsid w:val="00956DE4"/>
    <w:rsid w:val="009572D4"/>
    <w:rsid w:val="0095744B"/>
    <w:rsid w:val="00957600"/>
    <w:rsid w:val="009608AE"/>
    <w:rsid w:val="00960CF4"/>
    <w:rsid w:val="00960F25"/>
    <w:rsid w:val="0096163F"/>
    <w:rsid w:val="00961921"/>
    <w:rsid w:val="00961AA0"/>
    <w:rsid w:val="00961F16"/>
    <w:rsid w:val="0096280C"/>
    <w:rsid w:val="0096348C"/>
    <w:rsid w:val="009634EE"/>
    <w:rsid w:val="009637D2"/>
    <w:rsid w:val="00963956"/>
    <w:rsid w:val="00963E47"/>
    <w:rsid w:val="009640EA"/>
    <w:rsid w:val="0096430A"/>
    <w:rsid w:val="00964474"/>
    <w:rsid w:val="00964750"/>
    <w:rsid w:val="0096483C"/>
    <w:rsid w:val="00964C78"/>
    <w:rsid w:val="00965324"/>
    <w:rsid w:val="0096554B"/>
    <w:rsid w:val="0096584A"/>
    <w:rsid w:val="009661CB"/>
    <w:rsid w:val="00966213"/>
    <w:rsid w:val="00966434"/>
    <w:rsid w:val="0096672A"/>
    <w:rsid w:val="00966898"/>
    <w:rsid w:val="00966E1B"/>
    <w:rsid w:val="009671A3"/>
    <w:rsid w:val="009673E3"/>
    <w:rsid w:val="0096784F"/>
    <w:rsid w:val="009678E1"/>
    <w:rsid w:val="00967982"/>
    <w:rsid w:val="00967AC1"/>
    <w:rsid w:val="00967AF6"/>
    <w:rsid w:val="00967C24"/>
    <w:rsid w:val="00970014"/>
    <w:rsid w:val="00970524"/>
    <w:rsid w:val="00970AC5"/>
    <w:rsid w:val="00970BDA"/>
    <w:rsid w:val="009713C3"/>
    <w:rsid w:val="0097148A"/>
    <w:rsid w:val="0097179D"/>
    <w:rsid w:val="00971851"/>
    <w:rsid w:val="00971BDD"/>
    <w:rsid w:val="00971F08"/>
    <w:rsid w:val="00972D7F"/>
    <w:rsid w:val="00973A6F"/>
    <w:rsid w:val="00973C54"/>
    <w:rsid w:val="00973D25"/>
    <w:rsid w:val="009741D3"/>
    <w:rsid w:val="00974406"/>
    <w:rsid w:val="00974419"/>
    <w:rsid w:val="0097467D"/>
    <w:rsid w:val="0097474A"/>
    <w:rsid w:val="00974790"/>
    <w:rsid w:val="00974954"/>
    <w:rsid w:val="00975890"/>
    <w:rsid w:val="0097603D"/>
    <w:rsid w:val="009764C0"/>
    <w:rsid w:val="00976949"/>
    <w:rsid w:val="00977010"/>
    <w:rsid w:val="00977407"/>
    <w:rsid w:val="00977E1B"/>
    <w:rsid w:val="00980118"/>
    <w:rsid w:val="00980477"/>
    <w:rsid w:val="00980C95"/>
    <w:rsid w:val="00980D10"/>
    <w:rsid w:val="00980D3B"/>
    <w:rsid w:val="00981069"/>
    <w:rsid w:val="0098148B"/>
    <w:rsid w:val="009816CC"/>
    <w:rsid w:val="00981757"/>
    <w:rsid w:val="009819D2"/>
    <w:rsid w:val="009821EF"/>
    <w:rsid w:val="0098256D"/>
    <w:rsid w:val="00982A6A"/>
    <w:rsid w:val="00982C5A"/>
    <w:rsid w:val="00983072"/>
    <w:rsid w:val="009837AA"/>
    <w:rsid w:val="00983857"/>
    <w:rsid w:val="00983F73"/>
    <w:rsid w:val="00984017"/>
    <w:rsid w:val="0098442A"/>
    <w:rsid w:val="00984674"/>
    <w:rsid w:val="00984AC7"/>
    <w:rsid w:val="00984CD7"/>
    <w:rsid w:val="00984D5A"/>
    <w:rsid w:val="00984EC7"/>
    <w:rsid w:val="00985112"/>
    <w:rsid w:val="00985253"/>
    <w:rsid w:val="009853B3"/>
    <w:rsid w:val="00985481"/>
    <w:rsid w:val="009857DA"/>
    <w:rsid w:val="00985E38"/>
    <w:rsid w:val="009865D7"/>
    <w:rsid w:val="009865DA"/>
    <w:rsid w:val="00986EBC"/>
    <w:rsid w:val="009870E1"/>
    <w:rsid w:val="009876DA"/>
    <w:rsid w:val="009878B3"/>
    <w:rsid w:val="00987E5D"/>
    <w:rsid w:val="009902F2"/>
    <w:rsid w:val="009902FC"/>
    <w:rsid w:val="00990630"/>
    <w:rsid w:val="00990D76"/>
    <w:rsid w:val="0099159B"/>
    <w:rsid w:val="00991761"/>
    <w:rsid w:val="0099178F"/>
    <w:rsid w:val="00991BC2"/>
    <w:rsid w:val="00991C46"/>
    <w:rsid w:val="00992120"/>
    <w:rsid w:val="00992308"/>
    <w:rsid w:val="009924BF"/>
    <w:rsid w:val="0099295F"/>
    <w:rsid w:val="009939C8"/>
    <w:rsid w:val="00993C12"/>
    <w:rsid w:val="00994B22"/>
    <w:rsid w:val="00994DCA"/>
    <w:rsid w:val="00994EDC"/>
    <w:rsid w:val="009950A4"/>
    <w:rsid w:val="009952C0"/>
    <w:rsid w:val="0099549E"/>
    <w:rsid w:val="00995618"/>
    <w:rsid w:val="009959ED"/>
    <w:rsid w:val="00995D72"/>
    <w:rsid w:val="009960EC"/>
    <w:rsid w:val="009963CC"/>
    <w:rsid w:val="00996595"/>
    <w:rsid w:val="009967B2"/>
    <w:rsid w:val="00996D39"/>
    <w:rsid w:val="00996F71"/>
    <w:rsid w:val="009970DD"/>
    <w:rsid w:val="00997427"/>
    <w:rsid w:val="00997605"/>
    <w:rsid w:val="009976DB"/>
    <w:rsid w:val="009977AA"/>
    <w:rsid w:val="00997AA8"/>
    <w:rsid w:val="00997EA9"/>
    <w:rsid w:val="009A0325"/>
    <w:rsid w:val="009A0CC5"/>
    <w:rsid w:val="009A0FBA"/>
    <w:rsid w:val="009A1113"/>
    <w:rsid w:val="009A1166"/>
    <w:rsid w:val="009A11DF"/>
    <w:rsid w:val="009A1601"/>
    <w:rsid w:val="009A1B9F"/>
    <w:rsid w:val="009A254F"/>
    <w:rsid w:val="009A2725"/>
    <w:rsid w:val="009A2909"/>
    <w:rsid w:val="009A2BF1"/>
    <w:rsid w:val="009A3B7A"/>
    <w:rsid w:val="009A3BB6"/>
    <w:rsid w:val="009A42F1"/>
    <w:rsid w:val="009A462D"/>
    <w:rsid w:val="009A477A"/>
    <w:rsid w:val="009A4887"/>
    <w:rsid w:val="009A5117"/>
    <w:rsid w:val="009A5768"/>
    <w:rsid w:val="009A5934"/>
    <w:rsid w:val="009A5CBA"/>
    <w:rsid w:val="009A5D7A"/>
    <w:rsid w:val="009A62BA"/>
    <w:rsid w:val="009A6412"/>
    <w:rsid w:val="009A6929"/>
    <w:rsid w:val="009A6B88"/>
    <w:rsid w:val="009A7188"/>
    <w:rsid w:val="009A71DB"/>
    <w:rsid w:val="009A7544"/>
    <w:rsid w:val="009A75CB"/>
    <w:rsid w:val="009A7FA3"/>
    <w:rsid w:val="009B000E"/>
    <w:rsid w:val="009B05E8"/>
    <w:rsid w:val="009B05F2"/>
    <w:rsid w:val="009B0848"/>
    <w:rsid w:val="009B0877"/>
    <w:rsid w:val="009B0AF5"/>
    <w:rsid w:val="009B0D06"/>
    <w:rsid w:val="009B128A"/>
    <w:rsid w:val="009B135D"/>
    <w:rsid w:val="009B13C1"/>
    <w:rsid w:val="009B14CF"/>
    <w:rsid w:val="009B189A"/>
    <w:rsid w:val="009B196B"/>
    <w:rsid w:val="009B1B37"/>
    <w:rsid w:val="009B1BB6"/>
    <w:rsid w:val="009B1D96"/>
    <w:rsid w:val="009B1F30"/>
    <w:rsid w:val="009B2128"/>
    <w:rsid w:val="009B23B4"/>
    <w:rsid w:val="009B24E2"/>
    <w:rsid w:val="009B2D01"/>
    <w:rsid w:val="009B2DB4"/>
    <w:rsid w:val="009B3018"/>
    <w:rsid w:val="009B3779"/>
    <w:rsid w:val="009B3AC2"/>
    <w:rsid w:val="009B495F"/>
    <w:rsid w:val="009B4DA4"/>
    <w:rsid w:val="009B4DF4"/>
    <w:rsid w:val="009B4E6F"/>
    <w:rsid w:val="009B5137"/>
    <w:rsid w:val="009B54D3"/>
    <w:rsid w:val="009B564E"/>
    <w:rsid w:val="009B63F4"/>
    <w:rsid w:val="009B6A17"/>
    <w:rsid w:val="009B6ADE"/>
    <w:rsid w:val="009B6F70"/>
    <w:rsid w:val="009B7093"/>
    <w:rsid w:val="009B7226"/>
    <w:rsid w:val="009B7A7D"/>
    <w:rsid w:val="009B7BD1"/>
    <w:rsid w:val="009B7E87"/>
    <w:rsid w:val="009C0169"/>
    <w:rsid w:val="009C017C"/>
    <w:rsid w:val="009C02F2"/>
    <w:rsid w:val="009C09DE"/>
    <w:rsid w:val="009C1322"/>
    <w:rsid w:val="009C1B64"/>
    <w:rsid w:val="009C2810"/>
    <w:rsid w:val="009C2846"/>
    <w:rsid w:val="009C2DDC"/>
    <w:rsid w:val="009C403E"/>
    <w:rsid w:val="009C4F82"/>
    <w:rsid w:val="009C50D0"/>
    <w:rsid w:val="009C5320"/>
    <w:rsid w:val="009C5637"/>
    <w:rsid w:val="009C5F88"/>
    <w:rsid w:val="009C6109"/>
    <w:rsid w:val="009C64C3"/>
    <w:rsid w:val="009C6CE8"/>
    <w:rsid w:val="009C7DE3"/>
    <w:rsid w:val="009C7F83"/>
    <w:rsid w:val="009D00EC"/>
    <w:rsid w:val="009D02EE"/>
    <w:rsid w:val="009D04B7"/>
    <w:rsid w:val="009D0828"/>
    <w:rsid w:val="009D14DF"/>
    <w:rsid w:val="009D18F1"/>
    <w:rsid w:val="009D1902"/>
    <w:rsid w:val="009D1F30"/>
    <w:rsid w:val="009D244F"/>
    <w:rsid w:val="009D2754"/>
    <w:rsid w:val="009D28D5"/>
    <w:rsid w:val="009D32CE"/>
    <w:rsid w:val="009D339C"/>
    <w:rsid w:val="009D3651"/>
    <w:rsid w:val="009D3732"/>
    <w:rsid w:val="009D3D7C"/>
    <w:rsid w:val="009D47F0"/>
    <w:rsid w:val="009D4932"/>
    <w:rsid w:val="009D4A78"/>
    <w:rsid w:val="009D4C55"/>
    <w:rsid w:val="009D4FF0"/>
    <w:rsid w:val="009D53D8"/>
    <w:rsid w:val="009D546C"/>
    <w:rsid w:val="009D593C"/>
    <w:rsid w:val="009D703C"/>
    <w:rsid w:val="009D718F"/>
    <w:rsid w:val="009D7327"/>
    <w:rsid w:val="009D745D"/>
    <w:rsid w:val="009D7649"/>
    <w:rsid w:val="009D7B79"/>
    <w:rsid w:val="009D7ECF"/>
    <w:rsid w:val="009D7FA7"/>
    <w:rsid w:val="009E068F"/>
    <w:rsid w:val="009E080D"/>
    <w:rsid w:val="009E14E0"/>
    <w:rsid w:val="009E17F0"/>
    <w:rsid w:val="009E1CD1"/>
    <w:rsid w:val="009E1FBE"/>
    <w:rsid w:val="009E202B"/>
    <w:rsid w:val="009E2B21"/>
    <w:rsid w:val="009E2B80"/>
    <w:rsid w:val="009E3241"/>
    <w:rsid w:val="009E32F8"/>
    <w:rsid w:val="009E35DB"/>
    <w:rsid w:val="009E3B02"/>
    <w:rsid w:val="009E45A3"/>
    <w:rsid w:val="009E47A3"/>
    <w:rsid w:val="009E4CA4"/>
    <w:rsid w:val="009E4F06"/>
    <w:rsid w:val="009E50C5"/>
    <w:rsid w:val="009E537D"/>
    <w:rsid w:val="009E5712"/>
    <w:rsid w:val="009E5F24"/>
    <w:rsid w:val="009E6284"/>
    <w:rsid w:val="009E6377"/>
    <w:rsid w:val="009E6AB5"/>
    <w:rsid w:val="009E6AF8"/>
    <w:rsid w:val="009E6CEF"/>
    <w:rsid w:val="009E7723"/>
    <w:rsid w:val="009E78A9"/>
    <w:rsid w:val="009E7DB9"/>
    <w:rsid w:val="009E7DCF"/>
    <w:rsid w:val="009F033A"/>
    <w:rsid w:val="009F03BF"/>
    <w:rsid w:val="009F0515"/>
    <w:rsid w:val="009F066C"/>
    <w:rsid w:val="009F074F"/>
    <w:rsid w:val="009F08F3"/>
    <w:rsid w:val="009F10B7"/>
    <w:rsid w:val="009F12F1"/>
    <w:rsid w:val="009F130A"/>
    <w:rsid w:val="009F1DBA"/>
    <w:rsid w:val="009F1ECA"/>
    <w:rsid w:val="009F2ACA"/>
    <w:rsid w:val="009F2B90"/>
    <w:rsid w:val="009F344F"/>
    <w:rsid w:val="009F3D21"/>
    <w:rsid w:val="009F3DA0"/>
    <w:rsid w:val="009F4270"/>
    <w:rsid w:val="009F4B85"/>
    <w:rsid w:val="009F5957"/>
    <w:rsid w:val="009F61D9"/>
    <w:rsid w:val="009F656D"/>
    <w:rsid w:val="009F6B9C"/>
    <w:rsid w:val="009F6F1D"/>
    <w:rsid w:val="009F7BC0"/>
    <w:rsid w:val="00A00154"/>
    <w:rsid w:val="00A00233"/>
    <w:rsid w:val="00A011BA"/>
    <w:rsid w:val="00A012BA"/>
    <w:rsid w:val="00A012CD"/>
    <w:rsid w:val="00A01344"/>
    <w:rsid w:val="00A01A77"/>
    <w:rsid w:val="00A01E04"/>
    <w:rsid w:val="00A02188"/>
    <w:rsid w:val="00A0243A"/>
    <w:rsid w:val="00A025E3"/>
    <w:rsid w:val="00A02B44"/>
    <w:rsid w:val="00A02D3C"/>
    <w:rsid w:val="00A030B1"/>
    <w:rsid w:val="00A030C1"/>
    <w:rsid w:val="00A031D8"/>
    <w:rsid w:val="00A031F5"/>
    <w:rsid w:val="00A03788"/>
    <w:rsid w:val="00A03856"/>
    <w:rsid w:val="00A03876"/>
    <w:rsid w:val="00A03945"/>
    <w:rsid w:val="00A03A87"/>
    <w:rsid w:val="00A03B8C"/>
    <w:rsid w:val="00A03D5B"/>
    <w:rsid w:val="00A03EB0"/>
    <w:rsid w:val="00A03F9E"/>
    <w:rsid w:val="00A04195"/>
    <w:rsid w:val="00A048A8"/>
    <w:rsid w:val="00A048D3"/>
    <w:rsid w:val="00A04B0B"/>
    <w:rsid w:val="00A04F49"/>
    <w:rsid w:val="00A04F64"/>
    <w:rsid w:val="00A05766"/>
    <w:rsid w:val="00A058C5"/>
    <w:rsid w:val="00A05A6F"/>
    <w:rsid w:val="00A05CF7"/>
    <w:rsid w:val="00A05F84"/>
    <w:rsid w:val="00A060C8"/>
    <w:rsid w:val="00A0636B"/>
    <w:rsid w:val="00A06A44"/>
    <w:rsid w:val="00A06CD2"/>
    <w:rsid w:val="00A0746B"/>
    <w:rsid w:val="00A074EA"/>
    <w:rsid w:val="00A07B9B"/>
    <w:rsid w:val="00A104D1"/>
    <w:rsid w:val="00A10A43"/>
    <w:rsid w:val="00A11285"/>
    <w:rsid w:val="00A1128D"/>
    <w:rsid w:val="00A11526"/>
    <w:rsid w:val="00A11B7E"/>
    <w:rsid w:val="00A1280F"/>
    <w:rsid w:val="00A12B9B"/>
    <w:rsid w:val="00A1313A"/>
    <w:rsid w:val="00A133E9"/>
    <w:rsid w:val="00A13438"/>
    <w:rsid w:val="00A134BB"/>
    <w:rsid w:val="00A13E1C"/>
    <w:rsid w:val="00A13E54"/>
    <w:rsid w:val="00A13EBC"/>
    <w:rsid w:val="00A14743"/>
    <w:rsid w:val="00A1488E"/>
    <w:rsid w:val="00A14FA4"/>
    <w:rsid w:val="00A1539C"/>
    <w:rsid w:val="00A15456"/>
    <w:rsid w:val="00A15579"/>
    <w:rsid w:val="00A15792"/>
    <w:rsid w:val="00A159C0"/>
    <w:rsid w:val="00A1610C"/>
    <w:rsid w:val="00A16AE7"/>
    <w:rsid w:val="00A16CA5"/>
    <w:rsid w:val="00A16F5C"/>
    <w:rsid w:val="00A177FC"/>
    <w:rsid w:val="00A17C2D"/>
    <w:rsid w:val="00A17F63"/>
    <w:rsid w:val="00A20693"/>
    <w:rsid w:val="00A2193B"/>
    <w:rsid w:val="00A21DD1"/>
    <w:rsid w:val="00A226F2"/>
    <w:rsid w:val="00A22C99"/>
    <w:rsid w:val="00A22C9A"/>
    <w:rsid w:val="00A22CA5"/>
    <w:rsid w:val="00A2306E"/>
    <w:rsid w:val="00A23242"/>
    <w:rsid w:val="00A234D9"/>
    <w:rsid w:val="00A2351A"/>
    <w:rsid w:val="00A23F9A"/>
    <w:rsid w:val="00A23FC9"/>
    <w:rsid w:val="00A240EC"/>
    <w:rsid w:val="00A24156"/>
    <w:rsid w:val="00A24318"/>
    <w:rsid w:val="00A24614"/>
    <w:rsid w:val="00A2488A"/>
    <w:rsid w:val="00A249F3"/>
    <w:rsid w:val="00A24DB9"/>
    <w:rsid w:val="00A25078"/>
    <w:rsid w:val="00A2531A"/>
    <w:rsid w:val="00A253FF"/>
    <w:rsid w:val="00A2572D"/>
    <w:rsid w:val="00A25922"/>
    <w:rsid w:val="00A25CD9"/>
    <w:rsid w:val="00A25D63"/>
    <w:rsid w:val="00A263FE"/>
    <w:rsid w:val="00A264A9"/>
    <w:rsid w:val="00A26B07"/>
    <w:rsid w:val="00A26DCF"/>
    <w:rsid w:val="00A26F65"/>
    <w:rsid w:val="00A27785"/>
    <w:rsid w:val="00A27C56"/>
    <w:rsid w:val="00A30187"/>
    <w:rsid w:val="00A30285"/>
    <w:rsid w:val="00A3037F"/>
    <w:rsid w:val="00A30453"/>
    <w:rsid w:val="00A304DB"/>
    <w:rsid w:val="00A30B7F"/>
    <w:rsid w:val="00A30D76"/>
    <w:rsid w:val="00A314AE"/>
    <w:rsid w:val="00A316FC"/>
    <w:rsid w:val="00A31A1B"/>
    <w:rsid w:val="00A31A22"/>
    <w:rsid w:val="00A31DAA"/>
    <w:rsid w:val="00A31EA6"/>
    <w:rsid w:val="00A3223B"/>
    <w:rsid w:val="00A32929"/>
    <w:rsid w:val="00A32D51"/>
    <w:rsid w:val="00A32D9D"/>
    <w:rsid w:val="00A3353A"/>
    <w:rsid w:val="00A33D86"/>
    <w:rsid w:val="00A3448A"/>
    <w:rsid w:val="00A348C1"/>
    <w:rsid w:val="00A34AF8"/>
    <w:rsid w:val="00A3543E"/>
    <w:rsid w:val="00A35654"/>
    <w:rsid w:val="00A3593B"/>
    <w:rsid w:val="00A35BED"/>
    <w:rsid w:val="00A36297"/>
    <w:rsid w:val="00A36DF3"/>
    <w:rsid w:val="00A3755B"/>
    <w:rsid w:val="00A37952"/>
    <w:rsid w:val="00A37EB1"/>
    <w:rsid w:val="00A40345"/>
    <w:rsid w:val="00A40B19"/>
    <w:rsid w:val="00A40E16"/>
    <w:rsid w:val="00A41E2B"/>
    <w:rsid w:val="00A423DB"/>
    <w:rsid w:val="00A427AD"/>
    <w:rsid w:val="00A427C1"/>
    <w:rsid w:val="00A42C70"/>
    <w:rsid w:val="00A42FAD"/>
    <w:rsid w:val="00A43142"/>
    <w:rsid w:val="00A4371A"/>
    <w:rsid w:val="00A43EFB"/>
    <w:rsid w:val="00A43FD8"/>
    <w:rsid w:val="00A44009"/>
    <w:rsid w:val="00A44D5A"/>
    <w:rsid w:val="00A4559F"/>
    <w:rsid w:val="00A45683"/>
    <w:rsid w:val="00A457BD"/>
    <w:rsid w:val="00A459FD"/>
    <w:rsid w:val="00A45B74"/>
    <w:rsid w:val="00A46277"/>
    <w:rsid w:val="00A462A1"/>
    <w:rsid w:val="00A468CE"/>
    <w:rsid w:val="00A469A0"/>
    <w:rsid w:val="00A47AEF"/>
    <w:rsid w:val="00A47B2A"/>
    <w:rsid w:val="00A47D3A"/>
    <w:rsid w:val="00A47F53"/>
    <w:rsid w:val="00A503B4"/>
    <w:rsid w:val="00A506A6"/>
    <w:rsid w:val="00A5085A"/>
    <w:rsid w:val="00A50B3A"/>
    <w:rsid w:val="00A50BCE"/>
    <w:rsid w:val="00A510E1"/>
    <w:rsid w:val="00A51348"/>
    <w:rsid w:val="00A51AA1"/>
    <w:rsid w:val="00A52220"/>
    <w:rsid w:val="00A524E6"/>
    <w:rsid w:val="00A52ACF"/>
    <w:rsid w:val="00A52DA0"/>
    <w:rsid w:val="00A52E1D"/>
    <w:rsid w:val="00A5321E"/>
    <w:rsid w:val="00A53294"/>
    <w:rsid w:val="00A53759"/>
    <w:rsid w:val="00A53842"/>
    <w:rsid w:val="00A53DDF"/>
    <w:rsid w:val="00A54AEF"/>
    <w:rsid w:val="00A54B7F"/>
    <w:rsid w:val="00A54E2A"/>
    <w:rsid w:val="00A5548C"/>
    <w:rsid w:val="00A555BC"/>
    <w:rsid w:val="00A55998"/>
    <w:rsid w:val="00A55A66"/>
    <w:rsid w:val="00A56035"/>
    <w:rsid w:val="00A5622A"/>
    <w:rsid w:val="00A56570"/>
    <w:rsid w:val="00A57219"/>
    <w:rsid w:val="00A5771C"/>
    <w:rsid w:val="00A57A6B"/>
    <w:rsid w:val="00A57D92"/>
    <w:rsid w:val="00A57DB1"/>
    <w:rsid w:val="00A57DC9"/>
    <w:rsid w:val="00A57E6A"/>
    <w:rsid w:val="00A6066C"/>
    <w:rsid w:val="00A6071D"/>
    <w:rsid w:val="00A608E6"/>
    <w:rsid w:val="00A60C9D"/>
    <w:rsid w:val="00A60DE2"/>
    <w:rsid w:val="00A60F82"/>
    <w:rsid w:val="00A611C6"/>
    <w:rsid w:val="00A611E8"/>
    <w:rsid w:val="00A61499"/>
    <w:rsid w:val="00A61937"/>
    <w:rsid w:val="00A619A3"/>
    <w:rsid w:val="00A62A77"/>
    <w:rsid w:val="00A6302D"/>
    <w:rsid w:val="00A63096"/>
    <w:rsid w:val="00A63483"/>
    <w:rsid w:val="00A63C9B"/>
    <w:rsid w:val="00A64447"/>
    <w:rsid w:val="00A645F4"/>
    <w:rsid w:val="00A64755"/>
    <w:rsid w:val="00A6492B"/>
    <w:rsid w:val="00A650C5"/>
    <w:rsid w:val="00A654FE"/>
    <w:rsid w:val="00A657D7"/>
    <w:rsid w:val="00A65876"/>
    <w:rsid w:val="00A65A56"/>
    <w:rsid w:val="00A65DC6"/>
    <w:rsid w:val="00A660AC"/>
    <w:rsid w:val="00A66734"/>
    <w:rsid w:val="00A677C7"/>
    <w:rsid w:val="00A67E6C"/>
    <w:rsid w:val="00A704F8"/>
    <w:rsid w:val="00A70806"/>
    <w:rsid w:val="00A70986"/>
    <w:rsid w:val="00A70B08"/>
    <w:rsid w:val="00A70C91"/>
    <w:rsid w:val="00A70E97"/>
    <w:rsid w:val="00A716AE"/>
    <w:rsid w:val="00A7182E"/>
    <w:rsid w:val="00A71A55"/>
    <w:rsid w:val="00A71B99"/>
    <w:rsid w:val="00A720DE"/>
    <w:rsid w:val="00A72A58"/>
    <w:rsid w:val="00A731A7"/>
    <w:rsid w:val="00A739D0"/>
    <w:rsid w:val="00A73B47"/>
    <w:rsid w:val="00A73D7D"/>
    <w:rsid w:val="00A73EAF"/>
    <w:rsid w:val="00A74069"/>
    <w:rsid w:val="00A74692"/>
    <w:rsid w:val="00A74D1F"/>
    <w:rsid w:val="00A761D4"/>
    <w:rsid w:val="00A76407"/>
    <w:rsid w:val="00A766B4"/>
    <w:rsid w:val="00A76857"/>
    <w:rsid w:val="00A76CAA"/>
    <w:rsid w:val="00A76DFA"/>
    <w:rsid w:val="00A7706E"/>
    <w:rsid w:val="00A77882"/>
    <w:rsid w:val="00A77E35"/>
    <w:rsid w:val="00A77EC4"/>
    <w:rsid w:val="00A77F08"/>
    <w:rsid w:val="00A77FEB"/>
    <w:rsid w:val="00A802D9"/>
    <w:rsid w:val="00A803AE"/>
    <w:rsid w:val="00A80597"/>
    <w:rsid w:val="00A80676"/>
    <w:rsid w:val="00A807C0"/>
    <w:rsid w:val="00A80957"/>
    <w:rsid w:val="00A80EBD"/>
    <w:rsid w:val="00A80F12"/>
    <w:rsid w:val="00A81503"/>
    <w:rsid w:val="00A81BAB"/>
    <w:rsid w:val="00A81C67"/>
    <w:rsid w:val="00A81C6E"/>
    <w:rsid w:val="00A81C9D"/>
    <w:rsid w:val="00A81E6A"/>
    <w:rsid w:val="00A81E94"/>
    <w:rsid w:val="00A8272D"/>
    <w:rsid w:val="00A8286A"/>
    <w:rsid w:val="00A829F4"/>
    <w:rsid w:val="00A82CEB"/>
    <w:rsid w:val="00A82DC9"/>
    <w:rsid w:val="00A8363B"/>
    <w:rsid w:val="00A83B98"/>
    <w:rsid w:val="00A843F1"/>
    <w:rsid w:val="00A8498C"/>
    <w:rsid w:val="00A85094"/>
    <w:rsid w:val="00A850AC"/>
    <w:rsid w:val="00A85C6B"/>
    <w:rsid w:val="00A85CDF"/>
    <w:rsid w:val="00A85D08"/>
    <w:rsid w:val="00A8645A"/>
    <w:rsid w:val="00A86598"/>
    <w:rsid w:val="00A869F2"/>
    <w:rsid w:val="00A86FCA"/>
    <w:rsid w:val="00A871DE"/>
    <w:rsid w:val="00A87859"/>
    <w:rsid w:val="00A8788C"/>
    <w:rsid w:val="00A87B24"/>
    <w:rsid w:val="00A909ED"/>
    <w:rsid w:val="00A91691"/>
    <w:rsid w:val="00A91DEE"/>
    <w:rsid w:val="00A92484"/>
    <w:rsid w:val="00A92879"/>
    <w:rsid w:val="00A93B71"/>
    <w:rsid w:val="00A943DB"/>
    <w:rsid w:val="00A9442A"/>
    <w:rsid w:val="00A94AC4"/>
    <w:rsid w:val="00A94C5E"/>
    <w:rsid w:val="00A95239"/>
    <w:rsid w:val="00A954DB"/>
    <w:rsid w:val="00A954EE"/>
    <w:rsid w:val="00A9561C"/>
    <w:rsid w:val="00A96048"/>
    <w:rsid w:val="00A96226"/>
    <w:rsid w:val="00A96650"/>
    <w:rsid w:val="00A96BB7"/>
    <w:rsid w:val="00A96F25"/>
    <w:rsid w:val="00A973AE"/>
    <w:rsid w:val="00A97CC7"/>
    <w:rsid w:val="00AA016F"/>
    <w:rsid w:val="00AA0249"/>
    <w:rsid w:val="00AA026B"/>
    <w:rsid w:val="00AA047C"/>
    <w:rsid w:val="00AA0BE9"/>
    <w:rsid w:val="00AA1088"/>
    <w:rsid w:val="00AA1102"/>
    <w:rsid w:val="00AA1ED6"/>
    <w:rsid w:val="00AA202D"/>
    <w:rsid w:val="00AA23F6"/>
    <w:rsid w:val="00AA2922"/>
    <w:rsid w:val="00AA2C01"/>
    <w:rsid w:val="00AA2DA5"/>
    <w:rsid w:val="00AA32AC"/>
    <w:rsid w:val="00AA3885"/>
    <w:rsid w:val="00AA3F19"/>
    <w:rsid w:val="00AA4570"/>
    <w:rsid w:val="00AA47E0"/>
    <w:rsid w:val="00AA48F6"/>
    <w:rsid w:val="00AA4A0B"/>
    <w:rsid w:val="00AA4A2F"/>
    <w:rsid w:val="00AA519C"/>
    <w:rsid w:val="00AA51D6"/>
    <w:rsid w:val="00AA5248"/>
    <w:rsid w:val="00AA5359"/>
    <w:rsid w:val="00AA55F0"/>
    <w:rsid w:val="00AA5728"/>
    <w:rsid w:val="00AA5C14"/>
    <w:rsid w:val="00AA5CA3"/>
    <w:rsid w:val="00AA6138"/>
    <w:rsid w:val="00AA65E2"/>
    <w:rsid w:val="00AA668D"/>
    <w:rsid w:val="00AA6AF7"/>
    <w:rsid w:val="00AA738E"/>
    <w:rsid w:val="00AA7F95"/>
    <w:rsid w:val="00AB034C"/>
    <w:rsid w:val="00AB06AB"/>
    <w:rsid w:val="00AB0736"/>
    <w:rsid w:val="00AB07EA"/>
    <w:rsid w:val="00AB0BC8"/>
    <w:rsid w:val="00AB11CA"/>
    <w:rsid w:val="00AB14B6"/>
    <w:rsid w:val="00AB14D9"/>
    <w:rsid w:val="00AB1F68"/>
    <w:rsid w:val="00AB2132"/>
    <w:rsid w:val="00AB2600"/>
    <w:rsid w:val="00AB2682"/>
    <w:rsid w:val="00AB26D1"/>
    <w:rsid w:val="00AB2927"/>
    <w:rsid w:val="00AB2C9F"/>
    <w:rsid w:val="00AB32E5"/>
    <w:rsid w:val="00AB3474"/>
    <w:rsid w:val="00AB362F"/>
    <w:rsid w:val="00AB407F"/>
    <w:rsid w:val="00AB48FD"/>
    <w:rsid w:val="00AB4AB8"/>
    <w:rsid w:val="00AB4F00"/>
    <w:rsid w:val="00AB51DD"/>
    <w:rsid w:val="00AB5A74"/>
    <w:rsid w:val="00AB5C82"/>
    <w:rsid w:val="00AB5FDF"/>
    <w:rsid w:val="00AB655E"/>
    <w:rsid w:val="00AB6778"/>
    <w:rsid w:val="00AB6E34"/>
    <w:rsid w:val="00AB70C8"/>
    <w:rsid w:val="00AB7C98"/>
    <w:rsid w:val="00AB7DA6"/>
    <w:rsid w:val="00AC007F"/>
    <w:rsid w:val="00AC038B"/>
    <w:rsid w:val="00AC0B05"/>
    <w:rsid w:val="00AC1271"/>
    <w:rsid w:val="00AC18F4"/>
    <w:rsid w:val="00AC19A6"/>
    <w:rsid w:val="00AC1CC5"/>
    <w:rsid w:val="00AC1F89"/>
    <w:rsid w:val="00AC2279"/>
    <w:rsid w:val="00AC2ECD"/>
    <w:rsid w:val="00AC3119"/>
    <w:rsid w:val="00AC33C2"/>
    <w:rsid w:val="00AC34ED"/>
    <w:rsid w:val="00AC382E"/>
    <w:rsid w:val="00AC4349"/>
    <w:rsid w:val="00AC49FB"/>
    <w:rsid w:val="00AC4DAC"/>
    <w:rsid w:val="00AC4F5A"/>
    <w:rsid w:val="00AC5640"/>
    <w:rsid w:val="00AC56B9"/>
    <w:rsid w:val="00AC5A10"/>
    <w:rsid w:val="00AC5A9C"/>
    <w:rsid w:val="00AC659A"/>
    <w:rsid w:val="00AC6908"/>
    <w:rsid w:val="00AC6D71"/>
    <w:rsid w:val="00AC7189"/>
    <w:rsid w:val="00AC7220"/>
    <w:rsid w:val="00AC735A"/>
    <w:rsid w:val="00AC73F1"/>
    <w:rsid w:val="00AC75A1"/>
    <w:rsid w:val="00AC772B"/>
    <w:rsid w:val="00AC7C46"/>
    <w:rsid w:val="00AC7CC5"/>
    <w:rsid w:val="00AD0055"/>
    <w:rsid w:val="00AD0AA3"/>
    <w:rsid w:val="00AD1796"/>
    <w:rsid w:val="00AD19DB"/>
    <w:rsid w:val="00AD24F3"/>
    <w:rsid w:val="00AD27B5"/>
    <w:rsid w:val="00AD299F"/>
    <w:rsid w:val="00AD2A50"/>
    <w:rsid w:val="00AD2B05"/>
    <w:rsid w:val="00AD318A"/>
    <w:rsid w:val="00AD39ED"/>
    <w:rsid w:val="00AD3B7D"/>
    <w:rsid w:val="00AD3F94"/>
    <w:rsid w:val="00AD3F98"/>
    <w:rsid w:val="00AD4181"/>
    <w:rsid w:val="00AD48E6"/>
    <w:rsid w:val="00AD48FA"/>
    <w:rsid w:val="00AD4965"/>
    <w:rsid w:val="00AD4A5A"/>
    <w:rsid w:val="00AD4CF5"/>
    <w:rsid w:val="00AD5C58"/>
    <w:rsid w:val="00AD6149"/>
    <w:rsid w:val="00AD69CB"/>
    <w:rsid w:val="00AD773E"/>
    <w:rsid w:val="00AD77A5"/>
    <w:rsid w:val="00AD7847"/>
    <w:rsid w:val="00AE0A12"/>
    <w:rsid w:val="00AE1291"/>
    <w:rsid w:val="00AE14D8"/>
    <w:rsid w:val="00AE174D"/>
    <w:rsid w:val="00AE1A36"/>
    <w:rsid w:val="00AE1FE0"/>
    <w:rsid w:val="00AE260B"/>
    <w:rsid w:val="00AE27AC"/>
    <w:rsid w:val="00AE2D6C"/>
    <w:rsid w:val="00AE3351"/>
    <w:rsid w:val="00AE3C16"/>
    <w:rsid w:val="00AE40E0"/>
    <w:rsid w:val="00AE4C1A"/>
    <w:rsid w:val="00AE4DBA"/>
    <w:rsid w:val="00AE4F07"/>
    <w:rsid w:val="00AE4FBB"/>
    <w:rsid w:val="00AE52D0"/>
    <w:rsid w:val="00AE5414"/>
    <w:rsid w:val="00AE5678"/>
    <w:rsid w:val="00AE5AF6"/>
    <w:rsid w:val="00AE60D9"/>
    <w:rsid w:val="00AE69CD"/>
    <w:rsid w:val="00AE6CAD"/>
    <w:rsid w:val="00AE6FC8"/>
    <w:rsid w:val="00AE778B"/>
    <w:rsid w:val="00AE7B5D"/>
    <w:rsid w:val="00AE7EB3"/>
    <w:rsid w:val="00AF0230"/>
    <w:rsid w:val="00AF06EF"/>
    <w:rsid w:val="00AF0748"/>
    <w:rsid w:val="00AF0CD7"/>
    <w:rsid w:val="00AF0E39"/>
    <w:rsid w:val="00AF121E"/>
    <w:rsid w:val="00AF122D"/>
    <w:rsid w:val="00AF12ED"/>
    <w:rsid w:val="00AF1ACF"/>
    <w:rsid w:val="00AF1C5D"/>
    <w:rsid w:val="00AF1CF2"/>
    <w:rsid w:val="00AF276D"/>
    <w:rsid w:val="00AF2BFC"/>
    <w:rsid w:val="00AF2E2D"/>
    <w:rsid w:val="00AF2F33"/>
    <w:rsid w:val="00AF3213"/>
    <w:rsid w:val="00AF32CF"/>
    <w:rsid w:val="00AF34E6"/>
    <w:rsid w:val="00AF3664"/>
    <w:rsid w:val="00AF3F04"/>
    <w:rsid w:val="00AF42D7"/>
    <w:rsid w:val="00AF446D"/>
    <w:rsid w:val="00AF499F"/>
    <w:rsid w:val="00AF49E6"/>
    <w:rsid w:val="00AF4F0A"/>
    <w:rsid w:val="00AF5122"/>
    <w:rsid w:val="00AF51FB"/>
    <w:rsid w:val="00AF55BF"/>
    <w:rsid w:val="00AF6298"/>
    <w:rsid w:val="00AF63C0"/>
    <w:rsid w:val="00AF6C8E"/>
    <w:rsid w:val="00AF7334"/>
    <w:rsid w:val="00AF736A"/>
    <w:rsid w:val="00AF7492"/>
    <w:rsid w:val="00AF7C6A"/>
    <w:rsid w:val="00AF7EE5"/>
    <w:rsid w:val="00B003CA"/>
    <w:rsid w:val="00B006FE"/>
    <w:rsid w:val="00B00739"/>
    <w:rsid w:val="00B007CB"/>
    <w:rsid w:val="00B01A13"/>
    <w:rsid w:val="00B01EAA"/>
    <w:rsid w:val="00B02181"/>
    <w:rsid w:val="00B02AA9"/>
    <w:rsid w:val="00B02FA3"/>
    <w:rsid w:val="00B038DC"/>
    <w:rsid w:val="00B03BAE"/>
    <w:rsid w:val="00B03D08"/>
    <w:rsid w:val="00B0407E"/>
    <w:rsid w:val="00B05066"/>
    <w:rsid w:val="00B05084"/>
    <w:rsid w:val="00B051D3"/>
    <w:rsid w:val="00B05677"/>
    <w:rsid w:val="00B057FF"/>
    <w:rsid w:val="00B05C90"/>
    <w:rsid w:val="00B05E0C"/>
    <w:rsid w:val="00B06103"/>
    <w:rsid w:val="00B06404"/>
    <w:rsid w:val="00B0693C"/>
    <w:rsid w:val="00B06A46"/>
    <w:rsid w:val="00B070AF"/>
    <w:rsid w:val="00B0725A"/>
    <w:rsid w:val="00B07B75"/>
    <w:rsid w:val="00B10450"/>
    <w:rsid w:val="00B10AB7"/>
    <w:rsid w:val="00B10BC0"/>
    <w:rsid w:val="00B110F3"/>
    <w:rsid w:val="00B1160B"/>
    <w:rsid w:val="00B1183F"/>
    <w:rsid w:val="00B11903"/>
    <w:rsid w:val="00B11B27"/>
    <w:rsid w:val="00B12905"/>
    <w:rsid w:val="00B12D52"/>
    <w:rsid w:val="00B12D86"/>
    <w:rsid w:val="00B13575"/>
    <w:rsid w:val="00B1381A"/>
    <w:rsid w:val="00B138A6"/>
    <w:rsid w:val="00B14DC3"/>
    <w:rsid w:val="00B1534F"/>
    <w:rsid w:val="00B1571B"/>
    <w:rsid w:val="00B157F9"/>
    <w:rsid w:val="00B160FC"/>
    <w:rsid w:val="00B1622D"/>
    <w:rsid w:val="00B16249"/>
    <w:rsid w:val="00B174C7"/>
    <w:rsid w:val="00B17B58"/>
    <w:rsid w:val="00B20256"/>
    <w:rsid w:val="00B20879"/>
    <w:rsid w:val="00B20BAC"/>
    <w:rsid w:val="00B20D09"/>
    <w:rsid w:val="00B20E08"/>
    <w:rsid w:val="00B211D6"/>
    <w:rsid w:val="00B2123E"/>
    <w:rsid w:val="00B21929"/>
    <w:rsid w:val="00B2239B"/>
    <w:rsid w:val="00B22914"/>
    <w:rsid w:val="00B22B2E"/>
    <w:rsid w:val="00B22D21"/>
    <w:rsid w:val="00B22D95"/>
    <w:rsid w:val="00B22ED9"/>
    <w:rsid w:val="00B230DE"/>
    <w:rsid w:val="00B23168"/>
    <w:rsid w:val="00B23797"/>
    <w:rsid w:val="00B23A8A"/>
    <w:rsid w:val="00B23D31"/>
    <w:rsid w:val="00B23F5A"/>
    <w:rsid w:val="00B24155"/>
    <w:rsid w:val="00B2415C"/>
    <w:rsid w:val="00B241CA"/>
    <w:rsid w:val="00B24749"/>
    <w:rsid w:val="00B247AE"/>
    <w:rsid w:val="00B24CBE"/>
    <w:rsid w:val="00B24DB9"/>
    <w:rsid w:val="00B25078"/>
    <w:rsid w:val="00B2519D"/>
    <w:rsid w:val="00B2566D"/>
    <w:rsid w:val="00B258E3"/>
    <w:rsid w:val="00B26527"/>
    <w:rsid w:val="00B26598"/>
    <w:rsid w:val="00B26F92"/>
    <w:rsid w:val="00B275A8"/>
    <w:rsid w:val="00B2760A"/>
    <w:rsid w:val="00B2763F"/>
    <w:rsid w:val="00B27AAC"/>
    <w:rsid w:val="00B30551"/>
    <w:rsid w:val="00B30929"/>
    <w:rsid w:val="00B3249C"/>
    <w:rsid w:val="00B325BA"/>
    <w:rsid w:val="00B328EB"/>
    <w:rsid w:val="00B337E5"/>
    <w:rsid w:val="00B33968"/>
    <w:rsid w:val="00B33D49"/>
    <w:rsid w:val="00B34024"/>
    <w:rsid w:val="00B3536E"/>
    <w:rsid w:val="00B3538E"/>
    <w:rsid w:val="00B35484"/>
    <w:rsid w:val="00B35C90"/>
    <w:rsid w:val="00B36206"/>
    <w:rsid w:val="00B36946"/>
    <w:rsid w:val="00B36DED"/>
    <w:rsid w:val="00B36F64"/>
    <w:rsid w:val="00B372AA"/>
    <w:rsid w:val="00B37A65"/>
    <w:rsid w:val="00B37DF5"/>
    <w:rsid w:val="00B40445"/>
    <w:rsid w:val="00B406AF"/>
    <w:rsid w:val="00B409E0"/>
    <w:rsid w:val="00B40A5D"/>
    <w:rsid w:val="00B4120F"/>
    <w:rsid w:val="00B41642"/>
    <w:rsid w:val="00B41888"/>
    <w:rsid w:val="00B41E86"/>
    <w:rsid w:val="00B42523"/>
    <w:rsid w:val="00B42613"/>
    <w:rsid w:val="00B42962"/>
    <w:rsid w:val="00B42CF9"/>
    <w:rsid w:val="00B4371E"/>
    <w:rsid w:val="00B43720"/>
    <w:rsid w:val="00B4375D"/>
    <w:rsid w:val="00B438BD"/>
    <w:rsid w:val="00B43FD7"/>
    <w:rsid w:val="00B44AA4"/>
    <w:rsid w:val="00B452A9"/>
    <w:rsid w:val="00B45300"/>
    <w:rsid w:val="00B45547"/>
    <w:rsid w:val="00B45563"/>
    <w:rsid w:val="00B4568B"/>
    <w:rsid w:val="00B45A52"/>
    <w:rsid w:val="00B45C43"/>
    <w:rsid w:val="00B46175"/>
    <w:rsid w:val="00B467E6"/>
    <w:rsid w:val="00B4683D"/>
    <w:rsid w:val="00B46C7E"/>
    <w:rsid w:val="00B4757F"/>
    <w:rsid w:val="00B47B5F"/>
    <w:rsid w:val="00B47D42"/>
    <w:rsid w:val="00B47F19"/>
    <w:rsid w:val="00B507E0"/>
    <w:rsid w:val="00B50926"/>
    <w:rsid w:val="00B50B17"/>
    <w:rsid w:val="00B50BF3"/>
    <w:rsid w:val="00B51035"/>
    <w:rsid w:val="00B5106E"/>
    <w:rsid w:val="00B51773"/>
    <w:rsid w:val="00B522B9"/>
    <w:rsid w:val="00B52A9D"/>
    <w:rsid w:val="00B52C33"/>
    <w:rsid w:val="00B52D92"/>
    <w:rsid w:val="00B53BDF"/>
    <w:rsid w:val="00B53E05"/>
    <w:rsid w:val="00B546D5"/>
    <w:rsid w:val="00B548B7"/>
    <w:rsid w:val="00B55029"/>
    <w:rsid w:val="00B5563A"/>
    <w:rsid w:val="00B560D0"/>
    <w:rsid w:val="00B5648D"/>
    <w:rsid w:val="00B56750"/>
    <w:rsid w:val="00B57D42"/>
    <w:rsid w:val="00B60C0C"/>
    <w:rsid w:val="00B60CC8"/>
    <w:rsid w:val="00B61147"/>
    <w:rsid w:val="00B61440"/>
    <w:rsid w:val="00B6211F"/>
    <w:rsid w:val="00B622A9"/>
    <w:rsid w:val="00B62392"/>
    <w:rsid w:val="00B62577"/>
    <w:rsid w:val="00B6265F"/>
    <w:rsid w:val="00B62858"/>
    <w:rsid w:val="00B62C9C"/>
    <w:rsid w:val="00B62E36"/>
    <w:rsid w:val="00B62EEE"/>
    <w:rsid w:val="00B63173"/>
    <w:rsid w:val="00B633AF"/>
    <w:rsid w:val="00B63DD6"/>
    <w:rsid w:val="00B6418E"/>
    <w:rsid w:val="00B641BA"/>
    <w:rsid w:val="00B644B0"/>
    <w:rsid w:val="00B6491A"/>
    <w:rsid w:val="00B64949"/>
    <w:rsid w:val="00B64A2A"/>
    <w:rsid w:val="00B6531A"/>
    <w:rsid w:val="00B655F1"/>
    <w:rsid w:val="00B657A2"/>
    <w:rsid w:val="00B65B40"/>
    <w:rsid w:val="00B65C9E"/>
    <w:rsid w:val="00B66478"/>
    <w:rsid w:val="00B664C7"/>
    <w:rsid w:val="00B668A0"/>
    <w:rsid w:val="00B66E4E"/>
    <w:rsid w:val="00B66F3A"/>
    <w:rsid w:val="00B671B8"/>
    <w:rsid w:val="00B67613"/>
    <w:rsid w:val="00B67A4C"/>
    <w:rsid w:val="00B67FBE"/>
    <w:rsid w:val="00B70040"/>
    <w:rsid w:val="00B70245"/>
    <w:rsid w:val="00B706B1"/>
    <w:rsid w:val="00B708D4"/>
    <w:rsid w:val="00B7160A"/>
    <w:rsid w:val="00B72559"/>
    <w:rsid w:val="00B727C3"/>
    <w:rsid w:val="00B72829"/>
    <w:rsid w:val="00B728EE"/>
    <w:rsid w:val="00B72AA2"/>
    <w:rsid w:val="00B730B8"/>
    <w:rsid w:val="00B73288"/>
    <w:rsid w:val="00B732F5"/>
    <w:rsid w:val="00B739F6"/>
    <w:rsid w:val="00B7453B"/>
    <w:rsid w:val="00B74544"/>
    <w:rsid w:val="00B74765"/>
    <w:rsid w:val="00B74B2B"/>
    <w:rsid w:val="00B75072"/>
    <w:rsid w:val="00B75D28"/>
    <w:rsid w:val="00B75E81"/>
    <w:rsid w:val="00B763CF"/>
    <w:rsid w:val="00B76713"/>
    <w:rsid w:val="00B773E4"/>
    <w:rsid w:val="00B77420"/>
    <w:rsid w:val="00B77553"/>
    <w:rsid w:val="00B77A1B"/>
    <w:rsid w:val="00B77D25"/>
    <w:rsid w:val="00B77DB1"/>
    <w:rsid w:val="00B77E75"/>
    <w:rsid w:val="00B77E8D"/>
    <w:rsid w:val="00B77F48"/>
    <w:rsid w:val="00B8031A"/>
    <w:rsid w:val="00B80478"/>
    <w:rsid w:val="00B8058A"/>
    <w:rsid w:val="00B80BF9"/>
    <w:rsid w:val="00B80D40"/>
    <w:rsid w:val="00B8142C"/>
    <w:rsid w:val="00B814CD"/>
    <w:rsid w:val="00B8182A"/>
    <w:rsid w:val="00B81A6C"/>
    <w:rsid w:val="00B821A6"/>
    <w:rsid w:val="00B82234"/>
    <w:rsid w:val="00B82AB0"/>
    <w:rsid w:val="00B82FF7"/>
    <w:rsid w:val="00B832C1"/>
    <w:rsid w:val="00B8353E"/>
    <w:rsid w:val="00B8356E"/>
    <w:rsid w:val="00B83B30"/>
    <w:rsid w:val="00B83BE0"/>
    <w:rsid w:val="00B844FF"/>
    <w:rsid w:val="00B845AF"/>
    <w:rsid w:val="00B84B7B"/>
    <w:rsid w:val="00B855FD"/>
    <w:rsid w:val="00B8583C"/>
    <w:rsid w:val="00B85DE5"/>
    <w:rsid w:val="00B86036"/>
    <w:rsid w:val="00B86514"/>
    <w:rsid w:val="00B868B6"/>
    <w:rsid w:val="00B86BF1"/>
    <w:rsid w:val="00B871B4"/>
    <w:rsid w:val="00B871B9"/>
    <w:rsid w:val="00B87562"/>
    <w:rsid w:val="00B8765C"/>
    <w:rsid w:val="00B902CB"/>
    <w:rsid w:val="00B906E5"/>
    <w:rsid w:val="00B9075D"/>
    <w:rsid w:val="00B90785"/>
    <w:rsid w:val="00B90901"/>
    <w:rsid w:val="00B90E16"/>
    <w:rsid w:val="00B90F73"/>
    <w:rsid w:val="00B9119C"/>
    <w:rsid w:val="00B911FC"/>
    <w:rsid w:val="00B912B3"/>
    <w:rsid w:val="00B916A8"/>
    <w:rsid w:val="00B91A95"/>
    <w:rsid w:val="00B91AE5"/>
    <w:rsid w:val="00B923EA"/>
    <w:rsid w:val="00B924CA"/>
    <w:rsid w:val="00B92F33"/>
    <w:rsid w:val="00B93B31"/>
    <w:rsid w:val="00B93B59"/>
    <w:rsid w:val="00B93DB4"/>
    <w:rsid w:val="00B93DDC"/>
    <w:rsid w:val="00B93F1A"/>
    <w:rsid w:val="00B9406A"/>
    <w:rsid w:val="00B942D8"/>
    <w:rsid w:val="00B944A0"/>
    <w:rsid w:val="00B94662"/>
    <w:rsid w:val="00B95F16"/>
    <w:rsid w:val="00B96BC8"/>
    <w:rsid w:val="00B976F7"/>
    <w:rsid w:val="00B977C7"/>
    <w:rsid w:val="00B97808"/>
    <w:rsid w:val="00B97A6F"/>
    <w:rsid w:val="00B97D9A"/>
    <w:rsid w:val="00BA0017"/>
    <w:rsid w:val="00BA03A2"/>
    <w:rsid w:val="00BA0730"/>
    <w:rsid w:val="00BA07EB"/>
    <w:rsid w:val="00BA0901"/>
    <w:rsid w:val="00BA0BC4"/>
    <w:rsid w:val="00BA0C5E"/>
    <w:rsid w:val="00BA0DB5"/>
    <w:rsid w:val="00BA121F"/>
    <w:rsid w:val="00BA1339"/>
    <w:rsid w:val="00BA21D0"/>
    <w:rsid w:val="00BA2280"/>
    <w:rsid w:val="00BA2A08"/>
    <w:rsid w:val="00BA2B6D"/>
    <w:rsid w:val="00BA2C28"/>
    <w:rsid w:val="00BA3200"/>
    <w:rsid w:val="00BA34F9"/>
    <w:rsid w:val="00BA3EBD"/>
    <w:rsid w:val="00BA4A2A"/>
    <w:rsid w:val="00BA4B35"/>
    <w:rsid w:val="00BA4B88"/>
    <w:rsid w:val="00BA56D2"/>
    <w:rsid w:val="00BA56E0"/>
    <w:rsid w:val="00BA5AD8"/>
    <w:rsid w:val="00BA5BDA"/>
    <w:rsid w:val="00BA5CE6"/>
    <w:rsid w:val="00BA6071"/>
    <w:rsid w:val="00BA6909"/>
    <w:rsid w:val="00BA6929"/>
    <w:rsid w:val="00BA7177"/>
    <w:rsid w:val="00BA7296"/>
    <w:rsid w:val="00BA72DB"/>
    <w:rsid w:val="00BA76E0"/>
    <w:rsid w:val="00BA797B"/>
    <w:rsid w:val="00BA7C1F"/>
    <w:rsid w:val="00BA7FD0"/>
    <w:rsid w:val="00BB0017"/>
    <w:rsid w:val="00BB012A"/>
    <w:rsid w:val="00BB05BE"/>
    <w:rsid w:val="00BB098E"/>
    <w:rsid w:val="00BB0A3D"/>
    <w:rsid w:val="00BB0CB8"/>
    <w:rsid w:val="00BB1163"/>
    <w:rsid w:val="00BB140D"/>
    <w:rsid w:val="00BB143A"/>
    <w:rsid w:val="00BB14DD"/>
    <w:rsid w:val="00BB20E1"/>
    <w:rsid w:val="00BB214E"/>
    <w:rsid w:val="00BB2A25"/>
    <w:rsid w:val="00BB2A9F"/>
    <w:rsid w:val="00BB2AF4"/>
    <w:rsid w:val="00BB2C36"/>
    <w:rsid w:val="00BB2DB6"/>
    <w:rsid w:val="00BB303E"/>
    <w:rsid w:val="00BB324D"/>
    <w:rsid w:val="00BB48A4"/>
    <w:rsid w:val="00BB4A8E"/>
    <w:rsid w:val="00BB4D45"/>
    <w:rsid w:val="00BB4FE3"/>
    <w:rsid w:val="00BB501B"/>
    <w:rsid w:val="00BB51E9"/>
    <w:rsid w:val="00BB5499"/>
    <w:rsid w:val="00BB5C4D"/>
    <w:rsid w:val="00BB6BC5"/>
    <w:rsid w:val="00BB6C9D"/>
    <w:rsid w:val="00BB6EB4"/>
    <w:rsid w:val="00BB703F"/>
    <w:rsid w:val="00BB7726"/>
    <w:rsid w:val="00BB77E3"/>
    <w:rsid w:val="00BB78CE"/>
    <w:rsid w:val="00BC0257"/>
    <w:rsid w:val="00BC0391"/>
    <w:rsid w:val="00BC0AB8"/>
    <w:rsid w:val="00BC0FDC"/>
    <w:rsid w:val="00BC1565"/>
    <w:rsid w:val="00BC17B3"/>
    <w:rsid w:val="00BC1ACB"/>
    <w:rsid w:val="00BC1B75"/>
    <w:rsid w:val="00BC1CB3"/>
    <w:rsid w:val="00BC1EC0"/>
    <w:rsid w:val="00BC1F9E"/>
    <w:rsid w:val="00BC2391"/>
    <w:rsid w:val="00BC23AB"/>
    <w:rsid w:val="00BC2482"/>
    <w:rsid w:val="00BC26A4"/>
    <w:rsid w:val="00BC2E45"/>
    <w:rsid w:val="00BC3053"/>
    <w:rsid w:val="00BC360B"/>
    <w:rsid w:val="00BC364D"/>
    <w:rsid w:val="00BC422D"/>
    <w:rsid w:val="00BC4D2E"/>
    <w:rsid w:val="00BC4D5D"/>
    <w:rsid w:val="00BC51E2"/>
    <w:rsid w:val="00BC5515"/>
    <w:rsid w:val="00BC598C"/>
    <w:rsid w:val="00BC5C67"/>
    <w:rsid w:val="00BC6214"/>
    <w:rsid w:val="00BC64C3"/>
    <w:rsid w:val="00BC673D"/>
    <w:rsid w:val="00BC6761"/>
    <w:rsid w:val="00BC6FC7"/>
    <w:rsid w:val="00BC73BD"/>
    <w:rsid w:val="00BC780E"/>
    <w:rsid w:val="00BC7B8B"/>
    <w:rsid w:val="00BD083C"/>
    <w:rsid w:val="00BD0D18"/>
    <w:rsid w:val="00BD10AA"/>
    <w:rsid w:val="00BD1292"/>
    <w:rsid w:val="00BD1949"/>
    <w:rsid w:val="00BD215E"/>
    <w:rsid w:val="00BD2A2E"/>
    <w:rsid w:val="00BD2C1C"/>
    <w:rsid w:val="00BD3644"/>
    <w:rsid w:val="00BD38C1"/>
    <w:rsid w:val="00BD4758"/>
    <w:rsid w:val="00BD48AC"/>
    <w:rsid w:val="00BD4AD5"/>
    <w:rsid w:val="00BD4D3D"/>
    <w:rsid w:val="00BD52C4"/>
    <w:rsid w:val="00BD5810"/>
    <w:rsid w:val="00BD5CA6"/>
    <w:rsid w:val="00BD5E2E"/>
    <w:rsid w:val="00BD5E84"/>
    <w:rsid w:val="00BD5F1A"/>
    <w:rsid w:val="00BD5F23"/>
    <w:rsid w:val="00BD60F7"/>
    <w:rsid w:val="00BD6120"/>
    <w:rsid w:val="00BD6DAB"/>
    <w:rsid w:val="00BD7CD2"/>
    <w:rsid w:val="00BE0188"/>
    <w:rsid w:val="00BE06D5"/>
    <w:rsid w:val="00BE08F1"/>
    <w:rsid w:val="00BE0901"/>
    <w:rsid w:val="00BE1097"/>
    <w:rsid w:val="00BE10D7"/>
    <w:rsid w:val="00BE1234"/>
    <w:rsid w:val="00BE1871"/>
    <w:rsid w:val="00BE1D7C"/>
    <w:rsid w:val="00BE1F08"/>
    <w:rsid w:val="00BE2063"/>
    <w:rsid w:val="00BE2570"/>
    <w:rsid w:val="00BE2611"/>
    <w:rsid w:val="00BE26FC"/>
    <w:rsid w:val="00BE2CAD"/>
    <w:rsid w:val="00BE2E16"/>
    <w:rsid w:val="00BE2F2D"/>
    <w:rsid w:val="00BE2FA6"/>
    <w:rsid w:val="00BE2FEB"/>
    <w:rsid w:val="00BE32C7"/>
    <w:rsid w:val="00BE333F"/>
    <w:rsid w:val="00BE35F0"/>
    <w:rsid w:val="00BE36B5"/>
    <w:rsid w:val="00BE3FF5"/>
    <w:rsid w:val="00BE401B"/>
    <w:rsid w:val="00BE43CA"/>
    <w:rsid w:val="00BE4435"/>
    <w:rsid w:val="00BE4600"/>
    <w:rsid w:val="00BE4A05"/>
    <w:rsid w:val="00BE4EFF"/>
    <w:rsid w:val="00BE5BC3"/>
    <w:rsid w:val="00BE665E"/>
    <w:rsid w:val="00BE6AE2"/>
    <w:rsid w:val="00BE6E7D"/>
    <w:rsid w:val="00BE6F89"/>
    <w:rsid w:val="00BE7406"/>
    <w:rsid w:val="00BE74F2"/>
    <w:rsid w:val="00BE7603"/>
    <w:rsid w:val="00BF01A2"/>
    <w:rsid w:val="00BF04FA"/>
    <w:rsid w:val="00BF0579"/>
    <w:rsid w:val="00BF0918"/>
    <w:rsid w:val="00BF0B10"/>
    <w:rsid w:val="00BF0EBD"/>
    <w:rsid w:val="00BF15C4"/>
    <w:rsid w:val="00BF1731"/>
    <w:rsid w:val="00BF19C4"/>
    <w:rsid w:val="00BF1ADB"/>
    <w:rsid w:val="00BF1B57"/>
    <w:rsid w:val="00BF1CBF"/>
    <w:rsid w:val="00BF2584"/>
    <w:rsid w:val="00BF2588"/>
    <w:rsid w:val="00BF2C8F"/>
    <w:rsid w:val="00BF2C94"/>
    <w:rsid w:val="00BF2E19"/>
    <w:rsid w:val="00BF3279"/>
    <w:rsid w:val="00BF34A5"/>
    <w:rsid w:val="00BF36A1"/>
    <w:rsid w:val="00BF3ABA"/>
    <w:rsid w:val="00BF3BC9"/>
    <w:rsid w:val="00BF3D0E"/>
    <w:rsid w:val="00BF3D3D"/>
    <w:rsid w:val="00BF46AF"/>
    <w:rsid w:val="00BF4756"/>
    <w:rsid w:val="00BF4877"/>
    <w:rsid w:val="00BF4F98"/>
    <w:rsid w:val="00BF511D"/>
    <w:rsid w:val="00BF517A"/>
    <w:rsid w:val="00BF52E5"/>
    <w:rsid w:val="00BF53B1"/>
    <w:rsid w:val="00BF5D18"/>
    <w:rsid w:val="00BF6032"/>
    <w:rsid w:val="00BF61DF"/>
    <w:rsid w:val="00BF69FA"/>
    <w:rsid w:val="00BF6A5F"/>
    <w:rsid w:val="00BF6FBD"/>
    <w:rsid w:val="00BF7022"/>
    <w:rsid w:val="00BF728C"/>
    <w:rsid w:val="00BF74C7"/>
    <w:rsid w:val="00BF78C6"/>
    <w:rsid w:val="00BF7D3F"/>
    <w:rsid w:val="00C00B61"/>
    <w:rsid w:val="00C01491"/>
    <w:rsid w:val="00C015F1"/>
    <w:rsid w:val="00C01800"/>
    <w:rsid w:val="00C01933"/>
    <w:rsid w:val="00C01BCB"/>
    <w:rsid w:val="00C01C65"/>
    <w:rsid w:val="00C01CE2"/>
    <w:rsid w:val="00C01D63"/>
    <w:rsid w:val="00C01F33"/>
    <w:rsid w:val="00C0287A"/>
    <w:rsid w:val="00C02BAF"/>
    <w:rsid w:val="00C02CC6"/>
    <w:rsid w:val="00C032AA"/>
    <w:rsid w:val="00C0336A"/>
    <w:rsid w:val="00C03422"/>
    <w:rsid w:val="00C037DE"/>
    <w:rsid w:val="00C0393B"/>
    <w:rsid w:val="00C040F7"/>
    <w:rsid w:val="00C04111"/>
    <w:rsid w:val="00C044AB"/>
    <w:rsid w:val="00C050AC"/>
    <w:rsid w:val="00C0544F"/>
    <w:rsid w:val="00C056C4"/>
    <w:rsid w:val="00C05706"/>
    <w:rsid w:val="00C059D7"/>
    <w:rsid w:val="00C05A6B"/>
    <w:rsid w:val="00C05F98"/>
    <w:rsid w:val="00C06097"/>
    <w:rsid w:val="00C060F3"/>
    <w:rsid w:val="00C0634B"/>
    <w:rsid w:val="00C06718"/>
    <w:rsid w:val="00C0696A"/>
    <w:rsid w:val="00C07377"/>
    <w:rsid w:val="00C0761C"/>
    <w:rsid w:val="00C07CEB"/>
    <w:rsid w:val="00C07D7D"/>
    <w:rsid w:val="00C101E0"/>
    <w:rsid w:val="00C1036F"/>
    <w:rsid w:val="00C10478"/>
    <w:rsid w:val="00C10627"/>
    <w:rsid w:val="00C1102C"/>
    <w:rsid w:val="00C11069"/>
    <w:rsid w:val="00C1111A"/>
    <w:rsid w:val="00C11520"/>
    <w:rsid w:val="00C11AB5"/>
    <w:rsid w:val="00C11D59"/>
    <w:rsid w:val="00C12107"/>
    <w:rsid w:val="00C122DB"/>
    <w:rsid w:val="00C12654"/>
    <w:rsid w:val="00C12991"/>
    <w:rsid w:val="00C12D2C"/>
    <w:rsid w:val="00C12DCB"/>
    <w:rsid w:val="00C12ED0"/>
    <w:rsid w:val="00C1391C"/>
    <w:rsid w:val="00C14D4B"/>
    <w:rsid w:val="00C154BB"/>
    <w:rsid w:val="00C156AF"/>
    <w:rsid w:val="00C157DD"/>
    <w:rsid w:val="00C15AF0"/>
    <w:rsid w:val="00C15B6E"/>
    <w:rsid w:val="00C1623E"/>
    <w:rsid w:val="00C164D0"/>
    <w:rsid w:val="00C16624"/>
    <w:rsid w:val="00C16679"/>
    <w:rsid w:val="00C1685B"/>
    <w:rsid w:val="00C171DB"/>
    <w:rsid w:val="00C172D8"/>
    <w:rsid w:val="00C176BA"/>
    <w:rsid w:val="00C17E82"/>
    <w:rsid w:val="00C2018E"/>
    <w:rsid w:val="00C21A9F"/>
    <w:rsid w:val="00C21D7F"/>
    <w:rsid w:val="00C22969"/>
    <w:rsid w:val="00C22979"/>
    <w:rsid w:val="00C235B2"/>
    <w:rsid w:val="00C2363C"/>
    <w:rsid w:val="00C2527B"/>
    <w:rsid w:val="00C25495"/>
    <w:rsid w:val="00C258D9"/>
    <w:rsid w:val="00C25CF0"/>
    <w:rsid w:val="00C25D89"/>
    <w:rsid w:val="00C268E6"/>
    <w:rsid w:val="00C269A3"/>
    <w:rsid w:val="00C26AC1"/>
    <w:rsid w:val="00C26D39"/>
    <w:rsid w:val="00C27825"/>
    <w:rsid w:val="00C2783E"/>
    <w:rsid w:val="00C279B5"/>
    <w:rsid w:val="00C27C45"/>
    <w:rsid w:val="00C302DB"/>
    <w:rsid w:val="00C30599"/>
    <w:rsid w:val="00C30886"/>
    <w:rsid w:val="00C316DB"/>
    <w:rsid w:val="00C3266C"/>
    <w:rsid w:val="00C32AE8"/>
    <w:rsid w:val="00C332AD"/>
    <w:rsid w:val="00C346CB"/>
    <w:rsid w:val="00C349B2"/>
    <w:rsid w:val="00C34A15"/>
    <w:rsid w:val="00C34DF5"/>
    <w:rsid w:val="00C35027"/>
    <w:rsid w:val="00C350BB"/>
    <w:rsid w:val="00C3579F"/>
    <w:rsid w:val="00C35A5A"/>
    <w:rsid w:val="00C35AFF"/>
    <w:rsid w:val="00C3719D"/>
    <w:rsid w:val="00C37436"/>
    <w:rsid w:val="00C37624"/>
    <w:rsid w:val="00C37A11"/>
    <w:rsid w:val="00C37C0D"/>
    <w:rsid w:val="00C37CB2"/>
    <w:rsid w:val="00C37D14"/>
    <w:rsid w:val="00C402FA"/>
    <w:rsid w:val="00C41444"/>
    <w:rsid w:val="00C41484"/>
    <w:rsid w:val="00C415F6"/>
    <w:rsid w:val="00C41C56"/>
    <w:rsid w:val="00C41F6F"/>
    <w:rsid w:val="00C4203B"/>
    <w:rsid w:val="00C4292E"/>
    <w:rsid w:val="00C43865"/>
    <w:rsid w:val="00C4394B"/>
    <w:rsid w:val="00C43B21"/>
    <w:rsid w:val="00C43CCE"/>
    <w:rsid w:val="00C43ED5"/>
    <w:rsid w:val="00C44B6C"/>
    <w:rsid w:val="00C45CFC"/>
    <w:rsid w:val="00C4641A"/>
    <w:rsid w:val="00C46A0F"/>
    <w:rsid w:val="00C471B8"/>
    <w:rsid w:val="00C473A5"/>
    <w:rsid w:val="00C478A0"/>
    <w:rsid w:val="00C47A25"/>
    <w:rsid w:val="00C47A8F"/>
    <w:rsid w:val="00C47CF1"/>
    <w:rsid w:val="00C50036"/>
    <w:rsid w:val="00C505F6"/>
    <w:rsid w:val="00C50C9E"/>
    <w:rsid w:val="00C50DB1"/>
    <w:rsid w:val="00C51619"/>
    <w:rsid w:val="00C51B3C"/>
    <w:rsid w:val="00C51B8D"/>
    <w:rsid w:val="00C51D14"/>
    <w:rsid w:val="00C5225C"/>
    <w:rsid w:val="00C52881"/>
    <w:rsid w:val="00C52980"/>
    <w:rsid w:val="00C5395E"/>
    <w:rsid w:val="00C53AD7"/>
    <w:rsid w:val="00C54194"/>
    <w:rsid w:val="00C543CF"/>
    <w:rsid w:val="00C54995"/>
    <w:rsid w:val="00C54D41"/>
    <w:rsid w:val="00C54D72"/>
    <w:rsid w:val="00C54DF4"/>
    <w:rsid w:val="00C54FBF"/>
    <w:rsid w:val="00C551A6"/>
    <w:rsid w:val="00C55652"/>
    <w:rsid w:val="00C55A0B"/>
    <w:rsid w:val="00C55C05"/>
    <w:rsid w:val="00C55D99"/>
    <w:rsid w:val="00C56B42"/>
    <w:rsid w:val="00C57437"/>
    <w:rsid w:val="00C575F6"/>
    <w:rsid w:val="00C57D63"/>
    <w:rsid w:val="00C57D6C"/>
    <w:rsid w:val="00C60344"/>
    <w:rsid w:val="00C6034B"/>
    <w:rsid w:val="00C604EF"/>
    <w:rsid w:val="00C60783"/>
    <w:rsid w:val="00C60E2B"/>
    <w:rsid w:val="00C60F33"/>
    <w:rsid w:val="00C60F49"/>
    <w:rsid w:val="00C61189"/>
    <w:rsid w:val="00C6154F"/>
    <w:rsid w:val="00C61753"/>
    <w:rsid w:val="00C61BA1"/>
    <w:rsid w:val="00C62083"/>
    <w:rsid w:val="00C6210A"/>
    <w:rsid w:val="00C62352"/>
    <w:rsid w:val="00C62885"/>
    <w:rsid w:val="00C6288D"/>
    <w:rsid w:val="00C63AAF"/>
    <w:rsid w:val="00C63CC8"/>
    <w:rsid w:val="00C642A0"/>
    <w:rsid w:val="00C64514"/>
    <w:rsid w:val="00C64672"/>
    <w:rsid w:val="00C65549"/>
    <w:rsid w:val="00C66472"/>
    <w:rsid w:val="00C66775"/>
    <w:rsid w:val="00C66956"/>
    <w:rsid w:val="00C66C7B"/>
    <w:rsid w:val="00C670EE"/>
    <w:rsid w:val="00C6743B"/>
    <w:rsid w:val="00C67A58"/>
    <w:rsid w:val="00C7024A"/>
    <w:rsid w:val="00C70697"/>
    <w:rsid w:val="00C70745"/>
    <w:rsid w:val="00C709E5"/>
    <w:rsid w:val="00C70D54"/>
    <w:rsid w:val="00C70E39"/>
    <w:rsid w:val="00C71205"/>
    <w:rsid w:val="00C712FB"/>
    <w:rsid w:val="00C71A05"/>
    <w:rsid w:val="00C71A92"/>
    <w:rsid w:val="00C71CB1"/>
    <w:rsid w:val="00C72093"/>
    <w:rsid w:val="00C720FF"/>
    <w:rsid w:val="00C72429"/>
    <w:rsid w:val="00C72718"/>
    <w:rsid w:val="00C72D7E"/>
    <w:rsid w:val="00C72E18"/>
    <w:rsid w:val="00C72EF4"/>
    <w:rsid w:val="00C73645"/>
    <w:rsid w:val="00C73915"/>
    <w:rsid w:val="00C7396D"/>
    <w:rsid w:val="00C739B5"/>
    <w:rsid w:val="00C7408C"/>
    <w:rsid w:val="00C742F6"/>
    <w:rsid w:val="00C744FE"/>
    <w:rsid w:val="00C74DDC"/>
    <w:rsid w:val="00C7541E"/>
    <w:rsid w:val="00C75502"/>
    <w:rsid w:val="00C75D2F"/>
    <w:rsid w:val="00C76598"/>
    <w:rsid w:val="00C767BE"/>
    <w:rsid w:val="00C76A56"/>
    <w:rsid w:val="00C76A86"/>
    <w:rsid w:val="00C76E3C"/>
    <w:rsid w:val="00C76F55"/>
    <w:rsid w:val="00C77142"/>
    <w:rsid w:val="00C7741C"/>
    <w:rsid w:val="00C77524"/>
    <w:rsid w:val="00C77F17"/>
    <w:rsid w:val="00C8114E"/>
    <w:rsid w:val="00C8116F"/>
    <w:rsid w:val="00C813F3"/>
    <w:rsid w:val="00C81568"/>
    <w:rsid w:val="00C8165E"/>
    <w:rsid w:val="00C818C2"/>
    <w:rsid w:val="00C81CCB"/>
    <w:rsid w:val="00C81EF5"/>
    <w:rsid w:val="00C8253E"/>
    <w:rsid w:val="00C829EB"/>
    <w:rsid w:val="00C82AEE"/>
    <w:rsid w:val="00C82D3A"/>
    <w:rsid w:val="00C833C6"/>
    <w:rsid w:val="00C833CD"/>
    <w:rsid w:val="00C83C90"/>
    <w:rsid w:val="00C83EEA"/>
    <w:rsid w:val="00C83F2D"/>
    <w:rsid w:val="00C84B97"/>
    <w:rsid w:val="00C84F6B"/>
    <w:rsid w:val="00C856A8"/>
    <w:rsid w:val="00C85FD1"/>
    <w:rsid w:val="00C86874"/>
    <w:rsid w:val="00C86ACC"/>
    <w:rsid w:val="00C87256"/>
    <w:rsid w:val="00C87708"/>
    <w:rsid w:val="00C877F6"/>
    <w:rsid w:val="00C87BAE"/>
    <w:rsid w:val="00C87C35"/>
    <w:rsid w:val="00C9027A"/>
    <w:rsid w:val="00C9068E"/>
    <w:rsid w:val="00C90E12"/>
    <w:rsid w:val="00C91517"/>
    <w:rsid w:val="00C917ED"/>
    <w:rsid w:val="00C91831"/>
    <w:rsid w:val="00C918C3"/>
    <w:rsid w:val="00C91C15"/>
    <w:rsid w:val="00C91C4C"/>
    <w:rsid w:val="00C92386"/>
    <w:rsid w:val="00C9238C"/>
    <w:rsid w:val="00C92648"/>
    <w:rsid w:val="00C92DD7"/>
    <w:rsid w:val="00C9311A"/>
    <w:rsid w:val="00C9325D"/>
    <w:rsid w:val="00C9349B"/>
    <w:rsid w:val="00C93814"/>
    <w:rsid w:val="00C93B25"/>
    <w:rsid w:val="00C93C4B"/>
    <w:rsid w:val="00C944AB"/>
    <w:rsid w:val="00C9470B"/>
    <w:rsid w:val="00C948FF"/>
    <w:rsid w:val="00C94A59"/>
    <w:rsid w:val="00C94BD0"/>
    <w:rsid w:val="00C94D63"/>
    <w:rsid w:val="00C94EFE"/>
    <w:rsid w:val="00C95B40"/>
    <w:rsid w:val="00C95D5A"/>
    <w:rsid w:val="00C95EEA"/>
    <w:rsid w:val="00C964E7"/>
    <w:rsid w:val="00C96E70"/>
    <w:rsid w:val="00C97297"/>
    <w:rsid w:val="00C97890"/>
    <w:rsid w:val="00C979B7"/>
    <w:rsid w:val="00C97D34"/>
    <w:rsid w:val="00CA050C"/>
    <w:rsid w:val="00CA0BA9"/>
    <w:rsid w:val="00CA0C74"/>
    <w:rsid w:val="00CA0ED3"/>
    <w:rsid w:val="00CA1731"/>
    <w:rsid w:val="00CA1893"/>
    <w:rsid w:val="00CA195D"/>
    <w:rsid w:val="00CA1DAD"/>
    <w:rsid w:val="00CA1ED8"/>
    <w:rsid w:val="00CA2CC3"/>
    <w:rsid w:val="00CA3156"/>
    <w:rsid w:val="00CA360A"/>
    <w:rsid w:val="00CA3964"/>
    <w:rsid w:val="00CA3B42"/>
    <w:rsid w:val="00CA3E84"/>
    <w:rsid w:val="00CA4E59"/>
    <w:rsid w:val="00CA5AAA"/>
    <w:rsid w:val="00CA5D4C"/>
    <w:rsid w:val="00CA5D83"/>
    <w:rsid w:val="00CA6885"/>
    <w:rsid w:val="00CA6F1C"/>
    <w:rsid w:val="00CA755E"/>
    <w:rsid w:val="00CA7652"/>
    <w:rsid w:val="00CA7897"/>
    <w:rsid w:val="00CA78FC"/>
    <w:rsid w:val="00CA7C8B"/>
    <w:rsid w:val="00CA7DF8"/>
    <w:rsid w:val="00CA7FBE"/>
    <w:rsid w:val="00CB002E"/>
    <w:rsid w:val="00CB12F7"/>
    <w:rsid w:val="00CB1575"/>
    <w:rsid w:val="00CB196D"/>
    <w:rsid w:val="00CB1F63"/>
    <w:rsid w:val="00CB1F9E"/>
    <w:rsid w:val="00CB3242"/>
    <w:rsid w:val="00CB33F9"/>
    <w:rsid w:val="00CB4191"/>
    <w:rsid w:val="00CB4A5E"/>
    <w:rsid w:val="00CB53B1"/>
    <w:rsid w:val="00CB5DE4"/>
    <w:rsid w:val="00CB61DF"/>
    <w:rsid w:val="00CB6BD8"/>
    <w:rsid w:val="00CB6D7C"/>
    <w:rsid w:val="00CB716E"/>
    <w:rsid w:val="00CB7170"/>
    <w:rsid w:val="00CB71C9"/>
    <w:rsid w:val="00CB731D"/>
    <w:rsid w:val="00CB7486"/>
    <w:rsid w:val="00CB75F9"/>
    <w:rsid w:val="00CC040E"/>
    <w:rsid w:val="00CC067D"/>
    <w:rsid w:val="00CC091F"/>
    <w:rsid w:val="00CC0B0C"/>
    <w:rsid w:val="00CC0D67"/>
    <w:rsid w:val="00CC111F"/>
    <w:rsid w:val="00CC1359"/>
    <w:rsid w:val="00CC1564"/>
    <w:rsid w:val="00CC1A7E"/>
    <w:rsid w:val="00CC2011"/>
    <w:rsid w:val="00CC22A4"/>
    <w:rsid w:val="00CC26D0"/>
    <w:rsid w:val="00CC2884"/>
    <w:rsid w:val="00CC29EC"/>
    <w:rsid w:val="00CC33F1"/>
    <w:rsid w:val="00CC35DF"/>
    <w:rsid w:val="00CC36DB"/>
    <w:rsid w:val="00CC392E"/>
    <w:rsid w:val="00CC3A8F"/>
    <w:rsid w:val="00CC3AB7"/>
    <w:rsid w:val="00CC3EA0"/>
    <w:rsid w:val="00CC4621"/>
    <w:rsid w:val="00CC4912"/>
    <w:rsid w:val="00CC4A70"/>
    <w:rsid w:val="00CC4C2F"/>
    <w:rsid w:val="00CC51B5"/>
    <w:rsid w:val="00CC5534"/>
    <w:rsid w:val="00CC66A7"/>
    <w:rsid w:val="00CC68FD"/>
    <w:rsid w:val="00CC6CB9"/>
    <w:rsid w:val="00CC71DC"/>
    <w:rsid w:val="00CC71FC"/>
    <w:rsid w:val="00CC75E2"/>
    <w:rsid w:val="00CC7A90"/>
    <w:rsid w:val="00CC7B45"/>
    <w:rsid w:val="00CC7C47"/>
    <w:rsid w:val="00CD0455"/>
    <w:rsid w:val="00CD0B2D"/>
    <w:rsid w:val="00CD1188"/>
    <w:rsid w:val="00CD12AF"/>
    <w:rsid w:val="00CD12EB"/>
    <w:rsid w:val="00CD1CCB"/>
    <w:rsid w:val="00CD1F95"/>
    <w:rsid w:val="00CD2ED1"/>
    <w:rsid w:val="00CD337B"/>
    <w:rsid w:val="00CD342F"/>
    <w:rsid w:val="00CD348A"/>
    <w:rsid w:val="00CD3707"/>
    <w:rsid w:val="00CD3932"/>
    <w:rsid w:val="00CD3989"/>
    <w:rsid w:val="00CD3C21"/>
    <w:rsid w:val="00CD44BE"/>
    <w:rsid w:val="00CD4505"/>
    <w:rsid w:val="00CD4619"/>
    <w:rsid w:val="00CD4775"/>
    <w:rsid w:val="00CD48B7"/>
    <w:rsid w:val="00CD4B3E"/>
    <w:rsid w:val="00CD4C83"/>
    <w:rsid w:val="00CD4D92"/>
    <w:rsid w:val="00CD505A"/>
    <w:rsid w:val="00CD568E"/>
    <w:rsid w:val="00CD6290"/>
    <w:rsid w:val="00CD6A07"/>
    <w:rsid w:val="00CD748F"/>
    <w:rsid w:val="00CD7514"/>
    <w:rsid w:val="00CD7FDB"/>
    <w:rsid w:val="00CE0150"/>
    <w:rsid w:val="00CE02CF"/>
    <w:rsid w:val="00CE0424"/>
    <w:rsid w:val="00CE0462"/>
    <w:rsid w:val="00CE06EF"/>
    <w:rsid w:val="00CE0A62"/>
    <w:rsid w:val="00CE0AE7"/>
    <w:rsid w:val="00CE0B63"/>
    <w:rsid w:val="00CE1092"/>
    <w:rsid w:val="00CE16D3"/>
    <w:rsid w:val="00CE18BF"/>
    <w:rsid w:val="00CE19E6"/>
    <w:rsid w:val="00CE1D68"/>
    <w:rsid w:val="00CE1E4A"/>
    <w:rsid w:val="00CE1ED3"/>
    <w:rsid w:val="00CE1FF4"/>
    <w:rsid w:val="00CE2AD9"/>
    <w:rsid w:val="00CE2CDE"/>
    <w:rsid w:val="00CE2D38"/>
    <w:rsid w:val="00CE2D3A"/>
    <w:rsid w:val="00CE3835"/>
    <w:rsid w:val="00CE3B1D"/>
    <w:rsid w:val="00CE3E9B"/>
    <w:rsid w:val="00CE4358"/>
    <w:rsid w:val="00CE483E"/>
    <w:rsid w:val="00CE551E"/>
    <w:rsid w:val="00CE5675"/>
    <w:rsid w:val="00CE5C22"/>
    <w:rsid w:val="00CE61CE"/>
    <w:rsid w:val="00CE6D72"/>
    <w:rsid w:val="00CE6DAA"/>
    <w:rsid w:val="00CE6F57"/>
    <w:rsid w:val="00CE7561"/>
    <w:rsid w:val="00CE76D8"/>
    <w:rsid w:val="00CE7ECB"/>
    <w:rsid w:val="00CF02D6"/>
    <w:rsid w:val="00CF0F2C"/>
    <w:rsid w:val="00CF132D"/>
    <w:rsid w:val="00CF1354"/>
    <w:rsid w:val="00CF183E"/>
    <w:rsid w:val="00CF1BA5"/>
    <w:rsid w:val="00CF1C6A"/>
    <w:rsid w:val="00CF2097"/>
    <w:rsid w:val="00CF2246"/>
    <w:rsid w:val="00CF2289"/>
    <w:rsid w:val="00CF25AB"/>
    <w:rsid w:val="00CF278D"/>
    <w:rsid w:val="00CF29DC"/>
    <w:rsid w:val="00CF2CD4"/>
    <w:rsid w:val="00CF3B1F"/>
    <w:rsid w:val="00CF3B6C"/>
    <w:rsid w:val="00CF3BF6"/>
    <w:rsid w:val="00CF4091"/>
    <w:rsid w:val="00CF4256"/>
    <w:rsid w:val="00CF4350"/>
    <w:rsid w:val="00CF476E"/>
    <w:rsid w:val="00CF4AB6"/>
    <w:rsid w:val="00CF4E3B"/>
    <w:rsid w:val="00CF5F4A"/>
    <w:rsid w:val="00CF625B"/>
    <w:rsid w:val="00CF6493"/>
    <w:rsid w:val="00CF667F"/>
    <w:rsid w:val="00CF687E"/>
    <w:rsid w:val="00CF698F"/>
    <w:rsid w:val="00CF6A2B"/>
    <w:rsid w:val="00CF6C6B"/>
    <w:rsid w:val="00CF6C8D"/>
    <w:rsid w:val="00CF71B1"/>
    <w:rsid w:val="00CF7241"/>
    <w:rsid w:val="00CF751B"/>
    <w:rsid w:val="00CF7886"/>
    <w:rsid w:val="00CF7929"/>
    <w:rsid w:val="00D0030C"/>
    <w:rsid w:val="00D00691"/>
    <w:rsid w:val="00D00B0C"/>
    <w:rsid w:val="00D00B5C"/>
    <w:rsid w:val="00D01306"/>
    <w:rsid w:val="00D014C1"/>
    <w:rsid w:val="00D014F9"/>
    <w:rsid w:val="00D01F25"/>
    <w:rsid w:val="00D0239F"/>
    <w:rsid w:val="00D025CD"/>
    <w:rsid w:val="00D02D2D"/>
    <w:rsid w:val="00D03147"/>
    <w:rsid w:val="00D0349B"/>
    <w:rsid w:val="00D04091"/>
    <w:rsid w:val="00D041CE"/>
    <w:rsid w:val="00D0427A"/>
    <w:rsid w:val="00D04386"/>
    <w:rsid w:val="00D04A36"/>
    <w:rsid w:val="00D04B65"/>
    <w:rsid w:val="00D04CE5"/>
    <w:rsid w:val="00D04FB2"/>
    <w:rsid w:val="00D05365"/>
    <w:rsid w:val="00D054CF"/>
    <w:rsid w:val="00D05C17"/>
    <w:rsid w:val="00D0667B"/>
    <w:rsid w:val="00D06EDD"/>
    <w:rsid w:val="00D06FC4"/>
    <w:rsid w:val="00D076F5"/>
    <w:rsid w:val="00D07B74"/>
    <w:rsid w:val="00D10249"/>
    <w:rsid w:val="00D10582"/>
    <w:rsid w:val="00D10602"/>
    <w:rsid w:val="00D107A0"/>
    <w:rsid w:val="00D10BD3"/>
    <w:rsid w:val="00D10F81"/>
    <w:rsid w:val="00D11079"/>
    <w:rsid w:val="00D11402"/>
    <w:rsid w:val="00D115C3"/>
    <w:rsid w:val="00D11897"/>
    <w:rsid w:val="00D11CEC"/>
    <w:rsid w:val="00D120EA"/>
    <w:rsid w:val="00D120EC"/>
    <w:rsid w:val="00D1261C"/>
    <w:rsid w:val="00D12706"/>
    <w:rsid w:val="00D1287C"/>
    <w:rsid w:val="00D129CA"/>
    <w:rsid w:val="00D12A68"/>
    <w:rsid w:val="00D12CAA"/>
    <w:rsid w:val="00D13135"/>
    <w:rsid w:val="00D1346E"/>
    <w:rsid w:val="00D13794"/>
    <w:rsid w:val="00D138CA"/>
    <w:rsid w:val="00D13C03"/>
    <w:rsid w:val="00D13E4E"/>
    <w:rsid w:val="00D1458A"/>
    <w:rsid w:val="00D14CBF"/>
    <w:rsid w:val="00D14D2E"/>
    <w:rsid w:val="00D14EA9"/>
    <w:rsid w:val="00D155A8"/>
    <w:rsid w:val="00D15977"/>
    <w:rsid w:val="00D16090"/>
    <w:rsid w:val="00D16432"/>
    <w:rsid w:val="00D16449"/>
    <w:rsid w:val="00D16CD7"/>
    <w:rsid w:val="00D16E9B"/>
    <w:rsid w:val="00D16F7D"/>
    <w:rsid w:val="00D1727D"/>
    <w:rsid w:val="00D17474"/>
    <w:rsid w:val="00D17754"/>
    <w:rsid w:val="00D17889"/>
    <w:rsid w:val="00D17A31"/>
    <w:rsid w:val="00D17D11"/>
    <w:rsid w:val="00D17F30"/>
    <w:rsid w:val="00D2044A"/>
    <w:rsid w:val="00D20BE6"/>
    <w:rsid w:val="00D21113"/>
    <w:rsid w:val="00D21153"/>
    <w:rsid w:val="00D2140F"/>
    <w:rsid w:val="00D21C4A"/>
    <w:rsid w:val="00D21F8C"/>
    <w:rsid w:val="00D224A5"/>
    <w:rsid w:val="00D22532"/>
    <w:rsid w:val="00D22A50"/>
    <w:rsid w:val="00D2342C"/>
    <w:rsid w:val="00D2350C"/>
    <w:rsid w:val="00D239A7"/>
    <w:rsid w:val="00D23A69"/>
    <w:rsid w:val="00D23F47"/>
    <w:rsid w:val="00D2434F"/>
    <w:rsid w:val="00D2464A"/>
    <w:rsid w:val="00D24652"/>
    <w:rsid w:val="00D24ACB"/>
    <w:rsid w:val="00D24C67"/>
    <w:rsid w:val="00D24CB0"/>
    <w:rsid w:val="00D24E49"/>
    <w:rsid w:val="00D25359"/>
    <w:rsid w:val="00D2539D"/>
    <w:rsid w:val="00D257CD"/>
    <w:rsid w:val="00D25AA8"/>
    <w:rsid w:val="00D25DE0"/>
    <w:rsid w:val="00D263D8"/>
    <w:rsid w:val="00D26AC8"/>
    <w:rsid w:val="00D272D8"/>
    <w:rsid w:val="00D27303"/>
    <w:rsid w:val="00D273D2"/>
    <w:rsid w:val="00D2740D"/>
    <w:rsid w:val="00D2753C"/>
    <w:rsid w:val="00D30B37"/>
    <w:rsid w:val="00D30B94"/>
    <w:rsid w:val="00D30EAF"/>
    <w:rsid w:val="00D31DC6"/>
    <w:rsid w:val="00D31E24"/>
    <w:rsid w:val="00D322B5"/>
    <w:rsid w:val="00D322C1"/>
    <w:rsid w:val="00D322F1"/>
    <w:rsid w:val="00D32709"/>
    <w:rsid w:val="00D32834"/>
    <w:rsid w:val="00D32BE6"/>
    <w:rsid w:val="00D334CD"/>
    <w:rsid w:val="00D336BE"/>
    <w:rsid w:val="00D336CC"/>
    <w:rsid w:val="00D3394B"/>
    <w:rsid w:val="00D3403B"/>
    <w:rsid w:val="00D346EE"/>
    <w:rsid w:val="00D349E6"/>
    <w:rsid w:val="00D34E2D"/>
    <w:rsid w:val="00D34E68"/>
    <w:rsid w:val="00D35611"/>
    <w:rsid w:val="00D3563B"/>
    <w:rsid w:val="00D35A1F"/>
    <w:rsid w:val="00D35AD5"/>
    <w:rsid w:val="00D35D2F"/>
    <w:rsid w:val="00D36053"/>
    <w:rsid w:val="00D36338"/>
    <w:rsid w:val="00D36351"/>
    <w:rsid w:val="00D36E71"/>
    <w:rsid w:val="00D377AF"/>
    <w:rsid w:val="00D37C40"/>
    <w:rsid w:val="00D37C79"/>
    <w:rsid w:val="00D37D87"/>
    <w:rsid w:val="00D40A72"/>
    <w:rsid w:val="00D40AAE"/>
    <w:rsid w:val="00D40B33"/>
    <w:rsid w:val="00D410CB"/>
    <w:rsid w:val="00D41207"/>
    <w:rsid w:val="00D42376"/>
    <w:rsid w:val="00D42601"/>
    <w:rsid w:val="00D42AA6"/>
    <w:rsid w:val="00D42B03"/>
    <w:rsid w:val="00D42D88"/>
    <w:rsid w:val="00D42E71"/>
    <w:rsid w:val="00D4318F"/>
    <w:rsid w:val="00D438BF"/>
    <w:rsid w:val="00D440F8"/>
    <w:rsid w:val="00D447F1"/>
    <w:rsid w:val="00D44C48"/>
    <w:rsid w:val="00D44D3F"/>
    <w:rsid w:val="00D45223"/>
    <w:rsid w:val="00D45995"/>
    <w:rsid w:val="00D45C5B"/>
    <w:rsid w:val="00D46752"/>
    <w:rsid w:val="00D47663"/>
    <w:rsid w:val="00D47EC4"/>
    <w:rsid w:val="00D50420"/>
    <w:rsid w:val="00D504EB"/>
    <w:rsid w:val="00D50999"/>
    <w:rsid w:val="00D50F2D"/>
    <w:rsid w:val="00D51ABD"/>
    <w:rsid w:val="00D520BD"/>
    <w:rsid w:val="00D523BF"/>
    <w:rsid w:val="00D524B9"/>
    <w:rsid w:val="00D5259B"/>
    <w:rsid w:val="00D525AD"/>
    <w:rsid w:val="00D52789"/>
    <w:rsid w:val="00D527E2"/>
    <w:rsid w:val="00D52BCE"/>
    <w:rsid w:val="00D53A63"/>
    <w:rsid w:val="00D53A6A"/>
    <w:rsid w:val="00D53F64"/>
    <w:rsid w:val="00D541B5"/>
    <w:rsid w:val="00D54578"/>
    <w:rsid w:val="00D546FF"/>
    <w:rsid w:val="00D54941"/>
    <w:rsid w:val="00D54952"/>
    <w:rsid w:val="00D54F50"/>
    <w:rsid w:val="00D55418"/>
    <w:rsid w:val="00D55599"/>
    <w:rsid w:val="00D5568D"/>
    <w:rsid w:val="00D55AD5"/>
    <w:rsid w:val="00D55FA5"/>
    <w:rsid w:val="00D5664E"/>
    <w:rsid w:val="00D569E3"/>
    <w:rsid w:val="00D5705F"/>
    <w:rsid w:val="00D57189"/>
    <w:rsid w:val="00D576CA"/>
    <w:rsid w:val="00D57793"/>
    <w:rsid w:val="00D57A22"/>
    <w:rsid w:val="00D57DD8"/>
    <w:rsid w:val="00D60195"/>
    <w:rsid w:val="00D60541"/>
    <w:rsid w:val="00D61AF5"/>
    <w:rsid w:val="00D620AF"/>
    <w:rsid w:val="00D6326B"/>
    <w:rsid w:val="00D634B3"/>
    <w:rsid w:val="00D63728"/>
    <w:rsid w:val="00D63AC9"/>
    <w:rsid w:val="00D640E9"/>
    <w:rsid w:val="00D641C9"/>
    <w:rsid w:val="00D6422F"/>
    <w:rsid w:val="00D64F46"/>
    <w:rsid w:val="00D65182"/>
    <w:rsid w:val="00D652B5"/>
    <w:rsid w:val="00D65400"/>
    <w:rsid w:val="00D655A5"/>
    <w:rsid w:val="00D6568C"/>
    <w:rsid w:val="00D66155"/>
    <w:rsid w:val="00D66167"/>
    <w:rsid w:val="00D667B1"/>
    <w:rsid w:val="00D66BEC"/>
    <w:rsid w:val="00D677EE"/>
    <w:rsid w:val="00D67FF4"/>
    <w:rsid w:val="00D7083F"/>
    <w:rsid w:val="00D708B0"/>
    <w:rsid w:val="00D70913"/>
    <w:rsid w:val="00D70E51"/>
    <w:rsid w:val="00D7107F"/>
    <w:rsid w:val="00D716FE"/>
    <w:rsid w:val="00D71870"/>
    <w:rsid w:val="00D721EA"/>
    <w:rsid w:val="00D72582"/>
    <w:rsid w:val="00D726AD"/>
    <w:rsid w:val="00D72F19"/>
    <w:rsid w:val="00D73002"/>
    <w:rsid w:val="00D7375E"/>
    <w:rsid w:val="00D738FD"/>
    <w:rsid w:val="00D739B5"/>
    <w:rsid w:val="00D745E9"/>
    <w:rsid w:val="00D74773"/>
    <w:rsid w:val="00D758D7"/>
    <w:rsid w:val="00D75D71"/>
    <w:rsid w:val="00D76418"/>
    <w:rsid w:val="00D76D56"/>
    <w:rsid w:val="00D76F5F"/>
    <w:rsid w:val="00D7766F"/>
    <w:rsid w:val="00D7780B"/>
    <w:rsid w:val="00D779B7"/>
    <w:rsid w:val="00D77B1D"/>
    <w:rsid w:val="00D8021F"/>
    <w:rsid w:val="00D80383"/>
    <w:rsid w:val="00D803F4"/>
    <w:rsid w:val="00D81267"/>
    <w:rsid w:val="00D813AC"/>
    <w:rsid w:val="00D813AD"/>
    <w:rsid w:val="00D817BD"/>
    <w:rsid w:val="00D81928"/>
    <w:rsid w:val="00D8237A"/>
    <w:rsid w:val="00D823C6"/>
    <w:rsid w:val="00D824B1"/>
    <w:rsid w:val="00D82947"/>
    <w:rsid w:val="00D82D5E"/>
    <w:rsid w:val="00D82E4E"/>
    <w:rsid w:val="00D8325D"/>
    <w:rsid w:val="00D8327F"/>
    <w:rsid w:val="00D83349"/>
    <w:rsid w:val="00D8360B"/>
    <w:rsid w:val="00D83FCD"/>
    <w:rsid w:val="00D84243"/>
    <w:rsid w:val="00D846B6"/>
    <w:rsid w:val="00D84BFE"/>
    <w:rsid w:val="00D854EF"/>
    <w:rsid w:val="00D85787"/>
    <w:rsid w:val="00D859FB"/>
    <w:rsid w:val="00D864C2"/>
    <w:rsid w:val="00D86660"/>
    <w:rsid w:val="00D86765"/>
    <w:rsid w:val="00D868FB"/>
    <w:rsid w:val="00D86A4D"/>
    <w:rsid w:val="00D86CA3"/>
    <w:rsid w:val="00D86D89"/>
    <w:rsid w:val="00D86F77"/>
    <w:rsid w:val="00D87143"/>
    <w:rsid w:val="00D871CE"/>
    <w:rsid w:val="00D872E5"/>
    <w:rsid w:val="00D87BCA"/>
    <w:rsid w:val="00D900EC"/>
    <w:rsid w:val="00D90303"/>
    <w:rsid w:val="00D907D1"/>
    <w:rsid w:val="00D9100C"/>
    <w:rsid w:val="00D9196D"/>
    <w:rsid w:val="00D91B56"/>
    <w:rsid w:val="00D91E3D"/>
    <w:rsid w:val="00D920C7"/>
    <w:rsid w:val="00D92982"/>
    <w:rsid w:val="00D92D9B"/>
    <w:rsid w:val="00D92E0C"/>
    <w:rsid w:val="00D93299"/>
    <w:rsid w:val="00D9482D"/>
    <w:rsid w:val="00D94909"/>
    <w:rsid w:val="00D94A6B"/>
    <w:rsid w:val="00D94DD6"/>
    <w:rsid w:val="00D95293"/>
    <w:rsid w:val="00D95737"/>
    <w:rsid w:val="00D95D3C"/>
    <w:rsid w:val="00D96097"/>
    <w:rsid w:val="00D9736B"/>
    <w:rsid w:val="00D9764F"/>
    <w:rsid w:val="00D9784A"/>
    <w:rsid w:val="00D9797A"/>
    <w:rsid w:val="00D97E95"/>
    <w:rsid w:val="00DA111E"/>
    <w:rsid w:val="00DA1656"/>
    <w:rsid w:val="00DA1F50"/>
    <w:rsid w:val="00DA2293"/>
    <w:rsid w:val="00DA240D"/>
    <w:rsid w:val="00DA288C"/>
    <w:rsid w:val="00DA29DC"/>
    <w:rsid w:val="00DA2A58"/>
    <w:rsid w:val="00DA2F08"/>
    <w:rsid w:val="00DA305E"/>
    <w:rsid w:val="00DA3591"/>
    <w:rsid w:val="00DA369D"/>
    <w:rsid w:val="00DA3B00"/>
    <w:rsid w:val="00DA456E"/>
    <w:rsid w:val="00DA4F42"/>
    <w:rsid w:val="00DA5315"/>
    <w:rsid w:val="00DA5417"/>
    <w:rsid w:val="00DA5497"/>
    <w:rsid w:val="00DA56E8"/>
    <w:rsid w:val="00DA58F1"/>
    <w:rsid w:val="00DA67B7"/>
    <w:rsid w:val="00DA6D91"/>
    <w:rsid w:val="00DA747A"/>
    <w:rsid w:val="00DA7DDC"/>
    <w:rsid w:val="00DB0526"/>
    <w:rsid w:val="00DB096E"/>
    <w:rsid w:val="00DB0A9F"/>
    <w:rsid w:val="00DB13F6"/>
    <w:rsid w:val="00DB16BC"/>
    <w:rsid w:val="00DB16D1"/>
    <w:rsid w:val="00DB1A40"/>
    <w:rsid w:val="00DB213A"/>
    <w:rsid w:val="00DB21D4"/>
    <w:rsid w:val="00DB2236"/>
    <w:rsid w:val="00DB2402"/>
    <w:rsid w:val="00DB2B09"/>
    <w:rsid w:val="00DB3668"/>
    <w:rsid w:val="00DB377D"/>
    <w:rsid w:val="00DB379A"/>
    <w:rsid w:val="00DB47D8"/>
    <w:rsid w:val="00DB4B6F"/>
    <w:rsid w:val="00DB4C81"/>
    <w:rsid w:val="00DB51EB"/>
    <w:rsid w:val="00DB5EB8"/>
    <w:rsid w:val="00DB5F60"/>
    <w:rsid w:val="00DB62AE"/>
    <w:rsid w:val="00DB6BF8"/>
    <w:rsid w:val="00DB6D20"/>
    <w:rsid w:val="00DB71C0"/>
    <w:rsid w:val="00DB7C95"/>
    <w:rsid w:val="00DB7D07"/>
    <w:rsid w:val="00DC010F"/>
    <w:rsid w:val="00DC0951"/>
    <w:rsid w:val="00DC0BC7"/>
    <w:rsid w:val="00DC0D38"/>
    <w:rsid w:val="00DC0E3E"/>
    <w:rsid w:val="00DC0F5A"/>
    <w:rsid w:val="00DC112C"/>
    <w:rsid w:val="00DC120A"/>
    <w:rsid w:val="00DC158C"/>
    <w:rsid w:val="00DC1B83"/>
    <w:rsid w:val="00DC1E8C"/>
    <w:rsid w:val="00DC2021"/>
    <w:rsid w:val="00DC2288"/>
    <w:rsid w:val="00DC2302"/>
    <w:rsid w:val="00DC2669"/>
    <w:rsid w:val="00DC2D36"/>
    <w:rsid w:val="00DC2F00"/>
    <w:rsid w:val="00DC30DE"/>
    <w:rsid w:val="00DC32E6"/>
    <w:rsid w:val="00DC332E"/>
    <w:rsid w:val="00DC3809"/>
    <w:rsid w:val="00DC39AD"/>
    <w:rsid w:val="00DC4218"/>
    <w:rsid w:val="00DC47CF"/>
    <w:rsid w:val="00DC5334"/>
    <w:rsid w:val="00DC53EF"/>
    <w:rsid w:val="00DC5F83"/>
    <w:rsid w:val="00DC6100"/>
    <w:rsid w:val="00DC6788"/>
    <w:rsid w:val="00DC6F3A"/>
    <w:rsid w:val="00DC6FAE"/>
    <w:rsid w:val="00DC78A0"/>
    <w:rsid w:val="00DC7F7B"/>
    <w:rsid w:val="00DD02C3"/>
    <w:rsid w:val="00DD04D1"/>
    <w:rsid w:val="00DD105E"/>
    <w:rsid w:val="00DD208A"/>
    <w:rsid w:val="00DD220B"/>
    <w:rsid w:val="00DD293A"/>
    <w:rsid w:val="00DD35B9"/>
    <w:rsid w:val="00DD3616"/>
    <w:rsid w:val="00DD3A34"/>
    <w:rsid w:val="00DD4102"/>
    <w:rsid w:val="00DD46F0"/>
    <w:rsid w:val="00DD48BB"/>
    <w:rsid w:val="00DD48D7"/>
    <w:rsid w:val="00DD4954"/>
    <w:rsid w:val="00DD4AA9"/>
    <w:rsid w:val="00DD4BC3"/>
    <w:rsid w:val="00DD53FA"/>
    <w:rsid w:val="00DD5F3F"/>
    <w:rsid w:val="00DD6515"/>
    <w:rsid w:val="00DD6588"/>
    <w:rsid w:val="00DD663D"/>
    <w:rsid w:val="00DD684C"/>
    <w:rsid w:val="00DD6B17"/>
    <w:rsid w:val="00DD6B61"/>
    <w:rsid w:val="00DD6CCE"/>
    <w:rsid w:val="00DD6D15"/>
    <w:rsid w:val="00DD6FD9"/>
    <w:rsid w:val="00DD7617"/>
    <w:rsid w:val="00DD783B"/>
    <w:rsid w:val="00DD7927"/>
    <w:rsid w:val="00DD7C88"/>
    <w:rsid w:val="00DE03D2"/>
    <w:rsid w:val="00DE0422"/>
    <w:rsid w:val="00DE0D04"/>
    <w:rsid w:val="00DE11A3"/>
    <w:rsid w:val="00DE1433"/>
    <w:rsid w:val="00DE14AF"/>
    <w:rsid w:val="00DE16AB"/>
    <w:rsid w:val="00DE1AB6"/>
    <w:rsid w:val="00DE1AFF"/>
    <w:rsid w:val="00DE1B00"/>
    <w:rsid w:val="00DE1B6A"/>
    <w:rsid w:val="00DE2BC8"/>
    <w:rsid w:val="00DE2D53"/>
    <w:rsid w:val="00DE30A7"/>
    <w:rsid w:val="00DE3459"/>
    <w:rsid w:val="00DE3606"/>
    <w:rsid w:val="00DE415D"/>
    <w:rsid w:val="00DE49AD"/>
    <w:rsid w:val="00DE4ED8"/>
    <w:rsid w:val="00DE5608"/>
    <w:rsid w:val="00DE565A"/>
    <w:rsid w:val="00DE5705"/>
    <w:rsid w:val="00DE5722"/>
    <w:rsid w:val="00DE57DA"/>
    <w:rsid w:val="00DE5822"/>
    <w:rsid w:val="00DE58D0"/>
    <w:rsid w:val="00DE5D9B"/>
    <w:rsid w:val="00DE5E15"/>
    <w:rsid w:val="00DE5E88"/>
    <w:rsid w:val="00DE63D3"/>
    <w:rsid w:val="00DE654F"/>
    <w:rsid w:val="00DE6AE2"/>
    <w:rsid w:val="00DE6C5D"/>
    <w:rsid w:val="00DE6F33"/>
    <w:rsid w:val="00DE72C3"/>
    <w:rsid w:val="00DE7697"/>
    <w:rsid w:val="00DE7895"/>
    <w:rsid w:val="00DF01E7"/>
    <w:rsid w:val="00DF03DB"/>
    <w:rsid w:val="00DF03E2"/>
    <w:rsid w:val="00DF0504"/>
    <w:rsid w:val="00DF0B6E"/>
    <w:rsid w:val="00DF15E0"/>
    <w:rsid w:val="00DF1DDE"/>
    <w:rsid w:val="00DF1DE6"/>
    <w:rsid w:val="00DF21EB"/>
    <w:rsid w:val="00DF2267"/>
    <w:rsid w:val="00DF23EE"/>
    <w:rsid w:val="00DF2790"/>
    <w:rsid w:val="00DF27A4"/>
    <w:rsid w:val="00DF37A0"/>
    <w:rsid w:val="00DF417C"/>
    <w:rsid w:val="00DF42CF"/>
    <w:rsid w:val="00DF4589"/>
    <w:rsid w:val="00DF47D9"/>
    <w:rsid w:val="00DF509B"/>
    <w:rsid w:val="00DF532E"/>
    <w:rsid w:val="00DF569D"/>
    <w:rsid w:val="00DF610C"/>
    <w:rsid w:val="00DF63C6"/>
    <w:rsid w:val="00DF69E6"/>
    <w:rsid w:val="00DF7AD6"/>
    <w:rsid w:val="00DF7BF8"/>
    <w:rsid w:val="00DF7C9C"/>
    <w:rsid w:val="00DF7EA1"/>
    <w:rsid w:val="00E001A9"/>
    <w:rsid w:val="00E0027F"/>
    <w:rsid w:val="00E0059C"/>
    <w:rsid w:val="00E00A47"/>
    <w:rsid w:val="00E019C5"/>
    <w:rsid w:val="00E01FEC"/>
    <w:rsid w:val="00E020CB"/>
    <w:rsid w:val="00E02E28"/>
    <w:rsid w:val="00E02F1D"/>
    <w:rsid w:val="00E031E0"/>
    <w:rsid w:val="00E0356F"/>
    <w:rsid w:val="00E035A9"/>
    <w:rsid w:val="00E03F68"/>
    <w:rsid w:val="00E0401A"/>
    <w:rsid w:val="00E0498A"/>
    <w:rsid w:val="00E04C6E"/>
    <w:rsid w:val="00E05248"/>
    <w:rsid w:val="00E05B48"/>
    <w:rsid w:val="00E05D57"/>
    <w:rsid w:val="00E05F6E"/>
    <w:rsid w:val="00E0650F"/>
    <w:rsid w:val="00E065A2"/>
    <w:rsid w:val="00E06C6E"/>
    <w:rsid w:val="00E073C3"/>
    <w:rsid w:val="00E076EE"/>
    <w:rsid w:val="00E10558"/>
    <w:rsid w:val="00E1107B"/>
    <w:rsid w:val="00E110E7"/>
    <w:rsid w:val="00E11648"/>
    <w:rsid w:val="00E11B20"/>
    <w:rsid w:val="00E125E4"/>
    <w:rsid w:val="00E125EC"/>
    <w:rsid w:val="00E126A4"/>
    <w:rsid w:val="00E12E97"/>
    <w:rsid w:val="00E138B0"/>
    <w:rsid w:val="00E13D35"/>
    <w:rsid w:val="00E14286"/>
    <w:rsid w:val="00E14D06"/>
    <w:rsid w:val="00E14D25"/>
    <w:rsid w:val="00E151DD"/>
    <w:rsid w:val="00E15658"/>
    <w:rsid w:val="00E15E8D"/>
    <w:rsid w:val="00E163FF"/>
    <w:rsid w:val="00E16C6E"/>
    <w:rsid w:val="00E16E24"/>
    <w:rsid w:val="00E17023"/>
    <w:rsid w:val="00E17BC3"/>
    <w:rsid w:val="00E17FA2"/>
    <w:rsid w:val="00E205A0"/>
    <w:rsid w:val="00E21986"/>
    <w:rsid w:val="00E21B25"/>
    <w:rsid w:val="00E21CE6"/>
    <w:rsid w:val="00E22330"/>
    <w:rsid w:val="00E23005"/>
    <w:rsid w:val="00E23347"/>
    <w:rsid w:val="00E2352B"/>
    <w:rsid w:val="00E247DD"/>
    <w:rsid w:val="00E247E0"/>
    <w:rsid w:val="00E249C5"/>
    <w:rsid w:val="00E24B47"/>
    <w:rsid w:val="00E24DCB"/>
    <w:rsid w:val="00E25A03"/>
    <w:rsid w:val="00E26004"/>
    <w:rsid w:val="00E260ED"/>
    <w:rsid w:val="00E26D2B"/>
    <w:rsid w:val="00E27146"/>
    <w:rsid w:val="00E27497"/>
    <w:rsid w:val="00E274BC"/>
    <w:rsid w:val="00E2757A"/>
    <w:rsid w:val="00E27B71"/>
    <w:rsid w:val="00E30838"/>
    <w:rsid w:val="00E30B5A"/>
    <w:rsid w:val="00E30EDA"/>
    <w:rsid w:val="00E30FEB"/>
    <w:rsid w:val="00E3123D"/>
    <w:rsid w:val="00E31461"/>
    <w:rsid w:val="00E31B1A"/>
    <w:rsid w:val="00E31CCC"/>
    <w:rsid w:val="00E31CD5"/>
    <w:rsid w:val="00E31D43"/>
    <w:rsid w:val="00E31D51"/>
    <w:rsid w:val="00E31DE1"/>
    <w:rsid w:val="00E32608"/>
    <w:rsid w:val="00E3280F"/>
    <w:rsid w:val="00E33BEE"/>
    <w:rsid w:val="00E33EAE"/>
    <w:rsid w:val="00E34188"/>
    <w:rsid w:val="00E3421B"/>
    <w:rsid w:val="00E3449B"/>
    <w:rsid w:val="00E34815"/>
    <w:rsid w:val="00E34950"/>
    <w:rsid w:val="00E34A25"/>
    <w:rsid w:val="00E34A47"/>
    <w:rsid w:val="00E34B6E"/>
    <w:rsid w:val="00E35559"/>
    <w:rsid w:val="00E355A7"/>
    <w:rsid w:val="00E35602"/>
    <w:rsid w:val="00E35783"/>
    <w:rsid w:val="00E35859"/>
    <w:rsid w:val="00E35936"/>
    <w:rsid w:val="00E36E6F"/>
    <w:rsid w:val="00E36EC2"/>
    <w:rsid w:val="00E36F18"/>
    <w:rsid w:val="00E37007"/>
    <w:rsid w:val="00E37093"/>
    <w:rsid w:val="00E3723A"/>
    <w:rsid w:val="00E37860"/>
    <w:rsid w:val="00E37EB8"/>
    <w:rsid w:val="00E401F8"/>
    <w:rsid w:val="00E40369"/>
    <w:rsid w:val="00E40659"/>
    <w:rsid w:val="00E408CA"/>
    <w:rsid w:val="00E40FED"/>
    <w:rsid w:val="00E41032"/>
    <w:rsid w:val="00E410A9"/>
    <w:rsid w:val="00E412AF"/>
    <w:rsid w:val="00E414D5"/>
    <w:rsid w:val="00E415F1"/>
    <w:rsid w:val="00E42358"/>
    <w:rsid w:val="00E42B14"/>
    <w:rsid w:val="00E42C46"/>
    <w:rsid w:val="00E42FFF"/>
    <w:rsid w:val="00E43034"/>
    <w:rsid w:val="00E432F3"/>
    <w:rsid w:val="00E43B02"/>
    <w:rsid w:val="00E43B83"/>
    <w:rsid w:val="00E43DA1"/>
    <w:rsid w:val="00E44614"/>
    <w:rsid w:val="00E446F1"/>
    <w:rsid w:val="00E44786"/>
    <w:rsid w:val="00E44AFC"/>
    <w:rsid w:val="00E44E38"/>
    <w:rsid w:val="00E45C51"/>
    <w:rsid w:val="00E464A2"/>
    <w:rsid w:val="00E46500"/>
    <w:rsid w:val="00E46886"/>
    <w:rsid w:val="00E47170"/>
    <w:rsid w:val="00E47443"/>
    <w:rsid w:val="00E476EC"/>
    <w:rsid w:val="00E47716"/>
    <w:rsid w:val="00E47AD6"/>
    <w:rsid w:val="00E47AEF"/>
    <w:rsid w:val="00E47D20"/>
    <w:rsid w:val="00E50198"/>
    <w:rsid w:val="00E502ED"/>
    <w:rsid w:val="00E5030C"/>
    <w:rsid w:val="00E50931"/>
    <w:rsid w:val="00E50C18"/>
    <w:rsid w:val="00E51B6C"/>
    <w:rsid w:val="00E52557"/>
    <w:rsid w:val="00E52833"/>
    <w:rsid w:val="00E52ADE"/>
    <w:rsid w:val="00E5355E"/>
    <w:rsid w:val="00E5376E"/>
    <w:rsid w:val="00E53A50"/>
    <w:rsid w:val="00E53A53"/>
    <w:rsid w:val="00E53B75"/>
    <w:rsid w:val="00E53FEB"/>
    <w:rsid w:val="00E54681"/>
    <w:rsid w:val="00E5492F"/>
    <w:rsid w:val="00E54E3B"/>
    <w:rsid w:val="00E553AD"/>
    <w:rsid w:val="00E5561C"/>
    <w:rsid w:val="00E56273"/>
    <w:rsid w:val="00E564F7"/>
    <w:rsid w:val="00E56DD8"/>
    <w:rsid w:val="00E571B1"/>
    <w:rsid w:val="00E57565"/>
    <w:rsid w:val="00E575EC"/>
    <w:rsid w:val="00E57809"/>
    <w:rsid w:val="00E57C5C"/>
    <w:rsid w:val="00E6008B"/>
    <w:rsid w:val="00E60311"/>
    <w:rsid w:val="00E60551"/>
    <w:rsid w:val="00E6065E"/>
    <w:rsid w:val="00E60C4B"/>
    <w:rsid w:val="00E611AE"/>
    <w:rsid w:val="00E61379"/>
    <w:rsid w:val="00E6155E"/>
    <w:rsid w:val="00E620F8"/>
    <w:rsid w:val="00E622A8"/>
    <w:rsid w:val="00E62A18"/>
    <w:rsid w:val="00E62BDB"/>
    <w:rsid w:val="00E62CB6"/>
    <w:rsid w:val="00E62E8E"/>
    <w:rsid w:val="00E63838"/>
    <w:rsid w:val="00E63A33"/>
    <w:rsid w:val="00E63AFB"/>
    <w:rsid w:val="00E63CB5"/>
    <w:rsid w:val="00E63FDB"/>
    <w:rsid w:val="00E64434"/>
    <w:rsid w:val="00E64E8C"/>
    <w:rsid w:val="00E65190"/>
    <w:rsid w:val="00E65E67"/>
    <w:rsid w:val="00E67007"/>
    <w:rsid w:val="00E67099"/>
    <w:rsid w:val="00E6715E"/>
    <w:rsid w:val="00E67174"/>
    <w:rsid w:val="00E6780A"/>
    <w:rsid w:val="00E67C51"/>
    <w:rsid w:val="00E67D37"/>
    <w:rsid w:val="00E700D1"/>
    <w:rsid w:val="00E704C5"/>
    <w:rsid w:val="00E70A44"/>
    <w:rsid w:val="00E711D6"/>
    <w:rsid w:val="00E71B1C"/>
    <w:rsid w:val="00E72EFC"/>
    <w:rsid w:val="00E732DB"/>
    <w:rsid w:val="00E736C1"/>
    <w:rsid w:val="00E736E4"/>
    <w:rsid w:val="00E73780"/>
    <w:rsid w:val="00E73FB4"/>
    <w:rsid w:val="00E74279"/>
    <w:rsid w:val="00E74308"/>
    <w:rsid w:val="00E74BEE"/>
    <w:rsid w:val="00E74E43"/>
    <w:rsid w:val="00E758EC"/>
    <w:rsid w:val="00E7606C"/>
    <w:rsid w:val="00E762B8"/>
    <w:rsid w:val="00E7669F"/>
    <w:rsid w:val="00E77475"/>
    <w:rsid w:val="00E77751"/>
    <w:rsid w:val="00E80082"/>
    <w:rsid w:val="00E806DF"/>
    <w:rsid w:val="00E80836"/>
    <w:rsid w:val="00E809F9"/>
    <w:rsid w:val="00E811EB"/>
    <w:rsid w:val="00E81530"/>
    <w:rsid w:val="00E8234C"/>
    <w:rsid w:val="00E82D81"/>
    <w:rsid w:val="00E82E62"/>
    <w:rsid w:val="00E82ED7"/>
    <w:rsid w:val="00E832C4"/>
    <w:rsid w:val="00E834EB"/>
    <w:rsid w:val="00E836D5"/>
    <w:rsid w:val="00E839A1"/>
    <w:rsid w:val="00E83AA9"/>
    <w:rsid w:val="00E84219"/>
    <w:rsid w:val="00E8477D"/>
    <w:rsid w:val="00E8552E"/>
    <w:rsid w:val="00E85780"/>
    <w:rsid w:val="00E85928"/>
    <w:rsid w:val="00E861A0"/>
    <w:rsid w:val="00E8638D"/>
    <w:rsid w:val="00E8678F"/>
    <w:rsid w:val="00E86822"/>
    <w:rsid w:val="00E86912"/>
    <w:rsid w:val="00E86918"/>
    <w:rsid w:val="00E871C1"/>
    <w:rsid w:val="00E8770C"/>
    <w:rsid w:val="00E87822"/>
    <w:rsid w:val="00E87ACC"/>
    <w:rsid w:val="00E87B55"/>
    <w:rsid w:val="00E87E36"/>
    <w:rsid w:val="00E901E8"/>
    <w:rsid w:val="00E902B0"/>
    <w:rsid w:val="00E90395"/>
    <w:rsid w:val="00E904D7"/>
    <w:rsid w:val="00E90A2A"/>
    <w:rsid w:val="00E90E49"/>
    <w:rsid w:val="00E911AA"/>
    <w:rsid w:val="00E9154F"/>
    <w:rsid w:val="00E915AD"/>
    <w:rsid w:val="00E917F9"/>
    <w:rsid w:val="00E919E3"/>
    <w:rsid w:val="00E923D2"/>
    <w:rsid w:val="00E923FC"/>
    <w:rsid w:val="00E925D8"/>
    <w:rsid w:val="00E9291C"/>
    <w:rsid w:val="00E92C42"/>
    <w:rsid w:val="00E92D66"/>
    <w:rsid w:val="00E93808"/>
    <w:rsid w:val="00E939CD"/>
    <w:rsid w:val="00E93A9F"/>
    <w:rsid w:val="00E93FFE"/>
    <w:rsid w:val="00E94121"/>
    <w:rsid w:val="00E942C7"/>
    <w:rsid w:val="00E94361"/>
    <w:rsid w:val="00E944CA"/>
    <w:rsid w:val="00E9460C"/>
    <w:rsid w:val="00E948FF"/>
    <w:rsid w:val="00E94F8A"/>
    <w:rsid w:val="00E95045"/>
    <w:rsid w:val="00E962EF"/>
    <w:rsid w:val="00E9688D"/>
    <w:rsid w:val="00E96A11"/>
    <w:rsid w:val="00E9726E"/>
    <w:rsid w:val="00E974B7"/>
    <w:rsid w:val="00E97875"/>
    <w:rsid w:val="00E97D66"/>
    <w:rsid w:val="00E97DA2"/>
    <w:rsid w:val="00E97FEA"/>
    <w:rsid w:val="00EA036B"/>
    <w:rsid w:val="00EA056C"/>
    <w:rsid w:val="00EA1494"/>
    <w:rsid w:val="00EA1A18"/>
    <w:rsid w:val="00EA2112"/>
    <w:rsid w:val="00EA273A"/>
    <w:rsid w:val="00EA2CEE"/>
    <w:rsid w:val="00EA3070"/>
    <w:rsid w:val="00EA40FE"/>
    <w:rsid w:val="00EA41C2"/>
    <w:rsid w:val="00EA4EB1"/>
    <w:rsid w:val="00EA4F54"/>
    <w:rsid w:val="00EA52B1"/>
    <w:rsid w:val="00EA619C"/>
    <w:rsid w:val="00EA6717"/>
    <w:rsid w:val="00EA6A5E"/>
    <w:rsid w:val="00EA746E"/>
    <w:rsid w:val="00EA7515"/>
    <w:rsid w:val="00EA7675"/>
    <w:rsid w:val="00EA776D"/>
    <w:rsid w:val="00EA7772"/>
    <w:rsid w:val="00EA7A41"/>
    <w:rsid w:val="00EA7AF1"/>
    <w:rsid w:val="00EB02CD"/>
    <w:rsid w:val="00EB077B"/>
    <w:rsid w:val="00EB0ED4"/>
    <w:rsid w:val="00EB1378"/>
    <w:rsid w:val="00EB1B5C"/>
    <w:rsid w:val="00EB1B8E"/>
    <w:rsid w:val="00EB1C4F"/>
    <w:rsid w:val="00EB2261"/>
    <w:rsid w:val="00EB2526"/>
    <w:rsid w:val="00EB26BE"/>
    <w:rsid w:val="00EB2A47"/>
    <w:rsid w:val="00EB2ADC"/>
    <w:rsid w:val="00EB2F33"/>
    <w:rsid w:val="00EB3825"/>
    <w:rsid w:val="00EB3991"/>
    <w:rsid w:val="00EB39E0"/>
    <w:rsid w:val="00EB3B6D"/>
    <w:rsid w:val="00EB3F10"/>
    <w:rsid w:val="00EB437B"/>
    <w:rsid w:val="00EB4A2C"/>
    <w:rsid w:val="00EB4BA0"/>
    <w:rsid w:val="00EB4E99"/>
    <w:rsid w:val="00EB4EA2"/>
    <w:rsid w:val="00EB5012"/>
    <w:rsid w:val="00EB52C0"/>
    <w:rsid w:val="00EB54E0"/>
    <w:rsid w:val="00EB5ABF"/>
    <w:rsid w:val="00EB61DC"/>
    <w:rsid w:val="00EB701B"/>
    <w:rsid w:val="00EB702D"/>
    <w:rsid w:val="00EB7130"/>
    <w:rsid w:val="00EB7378"/>
    <w:rsid w:val="00EB73B8"/>
    <w:rsid w:val="00EB7446"/>
    <w:rsid w:val="00EB776E"/>
    <w:rsid w:val="00EB7B5A"/>
    <w:rsid w:val="00EB7F06"/>
    <w:rsid w:val="00EC02DC"/>
    <w:rsid w:val="00EC033E"/>
    <w:rsid w:val="00EC062B"/>
    <w:rsid w:val="00EC083E"/>
    <w:rsid w:val="00EC1126"/>
    <w:rsid w:val="00EC116D"/>
    <w:rsid w:val="00EC1CAE"/>
    <w:rsid w:val="00EC1E9B"/>
    <w:rsid w:val="00EC24D5"/>
    <w:rsid w:val="00EC274C"/>
    <w:rsid w:val="00EC2765"/>
    <w:rsid w:val="00EC27C6"/>
    <w:rsid w:val="00EC2AB6"/>
    <w:rsid w:val="00EC2C56"/>
    <w:rsid w:val="00EC32FE"/>
    <w:rsid w:val="00EC3BB8"/>
    <w:rsid w:val="00EC41CE"/>
    <w:rsid w:val="00EC4207"/>
    <w:rsid w:val="00EC482A"/>
    <w:rsid w:val="00EC4EFE"/>
    <w:rsid w:val="00EC5653"/>
    <w:rsid w:val="00EC608F"/>
    <w:rsid w:val="00EC61EC"/>
    <w:rsid w:val="00EC6428"/>
    <w:rsid w:val="00EC6563"/>
    <w:rsid w:val="00EC6DD7"/>
    <w:rsid w:val="00EC71CE"/>
    <w:rsid w:val="00EC75C4"/>
    <w:rsid w:val="00EC769A"/>
    <w:rsid w:val="00EC76DC"/>
    <w:rsid w:val="00EC778C"/>
    <w:rsid w:val="00EC7FE6"/>
    <w:rsid w:val="00ED00BF"/>
    <w:rsid w:val="00ED0436"/>
    <w:rsid w:val="00ED06CD"/>
    <w:rsid w:val="00ED084B"/>
    <w:rsid w:val="00ED0D42"/>
    <w:rsid w:val="00ED1006"/>
    <w:rsid w:val="00ED1201"/>
    <w:rsid w:val="00ED198C"/>
    <w:rsid w:val="00ED1B16"/>
    <w:rsid w:val="00ED206B"/>
    <w:rsid w:val="00ED23A7"/>
    <w:rsid w:val="00ED2F73"/>
    <w:rsid w:val="00ED3576"/>
    <w:rsid w:val="00ED3E2B"/>
    <w:rsid w:val="00ED3F1A"/>
    <w:rsid w:val="00ED41C0"/>
    <w:rsid w:val="00ED4308"/>
    <w:rsid w:val="00ED48C6"/>
    <w:rsid w:val="00ED4F8B"/>
    <w:rsid w:val="00ED5129"/>
    <w:rsid w:val="00ED5C38"/>
    <w:rsid w:val="00ED5C97"/>
    <w:rsid w:val="00ED5D2F"/>
    <w:rsid w:val="00ED5DAF"/>
    <w:rsid w:val="00ED5E8D"/>
    <w:rsid w:val="00ED65C0"/>
    <w:rsid w:val="00ED673A"/>
    <w:rsid w:val="00ED6CD5"/>
    <w:rsid w:val="00ED7125"/>
    <w:rsid w:val="00ED73B8"/>
    <w:rsid w:val="00ED7D53"/>
    <w:rsid w:val="00EE0157"/>
    <w:rsid w:val="00EE0A32"/>
    <w:rsid w:val="00EE0E5B"/>
    <w:rsid w:val="00EE0E99"/>
    <w:rsid w:val="00EE1A75"/>
    <w:rsid w:val="00EE292F"/>
    <w:rsid w:val="00EE2B15"/>
    <w:rsid w:val="00EE2CF5"/>
    <w:rsid w:val="00EE3C57"/>
    <w:rsid w:val="00EE3D89"/>
    <w:rsid w:val="00EE4359"/>
    <w:rsid w:val="00EE4628"/>
    <w:rsid w:val="00EE4BD1"/>
    <w:rsid w:val="00EE5285"/>
    <w:rsid w:val="00EE564F"/>
    <w:rsid w:val="00EE65E0"/>
    <w:rsid w:val="00EE6870"/>
    <w:rsid w:val="00EE6F8A"/>
    <w:rsid w:val="00EE711E"/>
    <w:rsid w:val="00EE720D"/>
    <w:rsid w:val="00EE74E8"/>
    <w:rsid w:val="00EE774A"/>
    <w:rsid w:val="00EE7CE1"/>
    <w:rsid w:val="00EE7F6E"/>
    <w:rsid w:val="00EF0522"/>
    <w:rsid w:val="00EF05D5"/>
    <w:rsid w:val="00EF067A"/>
    <w:rsid w:val="00EF0988"/>
    <w:rsid w:val="00EF10CD"/>
    <w:rsid w:val="00EF1514"/>
    <w:rsid w:val="00EF18FE"/>
    <w:rsid w:val="00EF1B35"/>
    <w:rsid w:val="00EF1B85"/>
    <w:rsid w:val="00EF1C91"/>
    <w:rsid w:val="00EF219E"/>
    <w:rsid w:val="00EF23DB"/>
    <w:rsid w:val="00EF3023"/>
    <w:rsid w:val="00EF313D"/>
    <w:rsid w:val="00EF3550"/>
    <w:rsid w:val="00EF4087"/>
    <w:rsid w:val="00EF4499"/>
    <w:rsid w:val="00EF4A7A"/>
    <w:rsid w:val="00EF547A"/>
    <w:rsid w:val="00EF5787"/>
    <w:rsid w:val="00EF5889"/>
    <w:rsid w:val="00EF59FB"/>
    <w:rsid w:val="00EF5AB5"/>
    <w:rsid w:val="00EF5D52"/>
    <w:rsid w:val="00EF5E92"/>
    <w:rsid w:val="00EF60D0"/>
    <w:rsid w:val="00EF611E"/>
    <w:rsid w:val="00EF6397"/>
    <w:rsid w:val="00EF6447"/>
    <w:rsid w:val="00EF64F0"/>
    <w:rsid w:val="00EF6794"/>
    <w:rsid w:val="00EF68DD"/>
    <w:rsid w:val="00EF7B32"/>
    <w:rsid w:val="00EF7C89"/>
    <w:rsid w:val="00F00028"/>
    <w:rsid w:val="00F004F1"/>
    <w:rsid w:val="00F0144A"/>
    <w:rsid w:val="00F0156E"/>
    <w:rsid w:val="00F02587"/>
    <w:rsid w:val="00F02B0C"/>
    <w:rsid w:val="00F035EC"/>
    <w:rsid w:val="00F0381E"/>
    <w:rsid w:val="00F03EA5"/>
    <w:rsid w:val="00F03ED8"/>
    <w:rsid w:val="00F03F16"/>
    <w:rsid w:val="00F0421A"/>
    <w:rsid w:val="00F04317"/>
    <w:rsid w:val="00F043AC"/>
    <w:rsid w:val="00F04596"/>
    <w:rsid w:val="00F04DA3"/>
    <w:rsid w:val="00F0528D"/>
    <w:rsid w:val="00F0566D"/>
    <w:rsid w:val="00F0574B"/>
    <w:rsid w:val="00F0590A"/>
    <w:rsid w:val="00F05B50"/>
    <w:rsid w:val="00F05EF2"/>
    <w:rsid w:val="00F06B45"/>
    <w:rsid w:val="00F06C67"/>
    <w:rsid w:val="00F06CCF"/>
    <w:rsid w:val="00F06DFD"/>
    <w:rsid w:val="00F06F58"/>
    <w:rsid w:val="00F06FEC"/>
    <w:rsid w:val="00F071D1"/>
    <w:rsid w:val="00F07369"/>
    <w:rsid w:val="00F07533"/>
    <w:rsid w:val="00F07D2E"/>
    <w:rsid w:val="00F10235"/>
    <w:rsid w:val="00F104C9"/>
    <w:rsid w:val="00F1060B"/>
    <w:rsid w:val="00F10629"/>
    <w:rsid w:val="00F108D6"/>
    <w:rsid w:val="00F10D61"/>
    <w:rsid w:val="00F10D6B"/>
    <w:rsid w:val="00F11551"/>
    <w:rsid w:val="00F11646"/>
    <w:rsid w:val="00F11B18"/>
    <w:rsid w:val="00F11C30"/>
    <w:rsid w:val="00F11EA2"/>
    <w:rsid w:val="00F11F39"/>
    <w:rsid w:val="00F12399"/>
    <w:rsid w:val="00F12477"/>
    <w:rsid w:val="00F1281D"/>
    <w:rsid w:val="00F130AC"/>
    <w:rsid w:val="00F14008"/>
    <w:rsid w:val="00F142D9"/>
    <w:rsid w:val="00F14506"/>
    <w:rsid w:val="00F14570"/>
    <w:rsid w:val="00F1524F"/>
    <w:rsid w:val="00F157B1"/>
    <w:rsid w:val="00F15A98"/>
    <w:rsid w:val="00F15B65"/>
    <w:rsid w:val="00F15D78"/>
    <w:rsid w:val="00F15DB5"/>
    <w:rsid w:val="00F15FA5"/>
    <w:rsid w:val="00F16306"/>
    <w:rsid w:val="00F165ED"/>
    <w:rsid w:val="00F1666E"/>
    <w:rsid w:val="00F16C6F"/>
    <w:rsid w:val="00F16CD3"/>
    <w:rsid w:val="00F16DEE"/>
    <w:rsid w:val="00F1715E"/>
    <w:rsid w:val="00F17819"/>
    <w:rsid w:val="00F179EE"/>
    <w:rsid w:val="00F17B79"/>
    <w:rsid w:val="00F17D64"/>
    <w:rsid w:val="00F17FDB"/>
    <w:rsid w:val="00F200F5"/>
    <w:rsid w:val="00F20942"/>
    <w:rsid w:val="00F209B7"/>
    <w:rsid w:val="00F20F15"/>
    <w:rsid w:val="00F20F5C"/>
    <w:rsid w:val="00F2192D"/>
    <w:rsid w:val="00F21B28"/>
    <w:rsid w:val="00F21E60"/>
    <w:rsid w:val="00F21FF6"/>
    <w:rsid w:val="00F2229D"/>
    <w:rsid w:val="00F225A6"/>
    <w:rsid w:val="00F22843"/>
    <w:rsid w:val="00F2296B"/>
    <w:rsid w:val="00F22F4F"/>
    <w:rsid w:val="00F23517"/>
    <w:rsid w:val="00F2376F"/>
    <w:rsid w:val="00F23894"/>
    <w:rsid w:val="00F23CCE"/>
    <w:rsid w:val="00F23CF0"/>
    <w:rsid w:val="00F23E22"/>
    <w:rsid w:val="00F23EFF"/>
    <w:rsid w:val="00F24042"/>
    <w:rsid w:val="00F240CD"/>
    <w:rsid w:val="00F240DF"/>
    <w:rsid w:val="00F24206"/>
    <w:rsid w:val="00F243D8"/>
    <w:rsid w:val="00F24B36"/>
    <w:rsid w:val="00F24CAB"/>
    <w:rsid w:val="00F2515B"/>
    <w:rsid w:val="00F25623"/>
    <w:rsid w:val="00F265F5"/>
    <w:rsid w:val="00F2722A"/>
    <w:rsid w:val="00F27340"/>
    <w:rsid w:val="00F27C86"/>
    <w:rsid w:val="00F27E9B"/>
    <w:rsid w:val="00F30004"/>
    <w:rsid w:val="00F30073"/>
    <w:rsid w:val="00F302E9"/>
    <w:rsid w:val="00F30828"/>
    <w:rsid w:val="00F311C9"/>
    <w:rsid w:val="00F313D6"/>
    <w:rsid w:val="00F317C1"/>
    <w:rsid w:val="00F31801"/>
    <w:rsid w:val="00F31D27"/>
    <w:rsid w:val="00F31ED1"/>
    <w:rsid w:val="00F320A3"/>
    <w:rsid w:val="00F32A6E"/>
    <w:rsid w:val="00F32EE9"/>
    <w:rsid w:val="00F3331C"/>
    <w:rsid w:val="00F3332F"/>
    <w:rsid w:val="00F33F3E"/>
    <w:rsid w:val="00F34102"/>
    <w:rsid w:val="00F344D1"/>
    <w:rsid w:val="00F3489F"/>
    <w:rsid w:val="00F34A32"/>
    <w:rsid w:val="00F357CF"/>
    <w:rsid w:val="00F35CC0"/>
    <w:rsid w:val="00F36680"/>
    <w:rsid w:val="00F37042"/>
    <w:rsid w:val="00F37272"/>
    <w:rsid w:val="00F37F13"/>
    <w:rsid w:val="00F406E4"/>
    <w:rsid w:val="00F40A32"/>
    <w:rsid w:val="00F40A68"/>
    <w:rsid w:val="00F40F0C"/>
    <w:rsid w:val="00F41062"/>
    <w:rsid w:val="00F41207"/>
    <w:rsid w:val="00F41885"/>
    <w:rsid w:val="00F4233C"/>
    <w:rsid w:val="00F429C3"/>
    <w:rsid w:val="00F42A4F"/>
    <w:rsid w:val="00F43D07"/>
    <w:rsid w:val="00F445C1"/>
    <w:rsid w:val="00F44C21"/>
    <w:rsid w:val="00F451FA"/>
    <w:rsid w:val="00F452C0"/>
    <w:rsid w:val="00F45F63"/>
    <w:rsid w:val="00F46172"/>
    <w:rsid w:val="00F4622D"/>
    <w:rsid w:val="00F463F8"/>
    <w:rsid w:val="00F465B2"/>
    <w:rsid w:val="00F4766C"/>
    <w:rsid w:val="00F47AA0"/>
    <w:rsid w:val="00F50007"/>
    <w:rsid w:val="00F5026B"/>
    <w:rsid w:val="00F5060E"/>
    <w:rsid w:val="00F507D1"/>
    <w:rsid w:val="00F5083E"/>
    <w:rsid w:val="00F50B23"/>
    <w:rsid w:val="00F50B5E"/>
    <w:rsid w:val="00F50CA8"/>
    <w:rsid w:val="00F519CE"/>
    <w:rsid w:val="00F51ADA"/>
    <w:rsid w:val="00F51CD3"/>
    <w:rsid w:val="00F523C5"/>
    <w:rsid w:val="00F526B9"/>
    <w:rsid w:val="00F52753"/>
    <w:rsid w:val="00F533E9"/>
    <w:rsid w:val="00F53A10"/>
    <w:rsid w:val="00F54337"/>
    <w:rsid w:val="00F54443"/>
    <w:rsid w:val="00F54655"/>
    <w:rsid w:val="00F54D47"/>
    <w:rsid w:val="00F552DC"/>
    <w:rsid w:val="00F554B0"/>
    <w:rsid w:val="00F555C8"/>
    <w:rsid w:val="00F555F1"/>
    <w:rsid w:val="00F556B1"/>
    <w:rsid w:val="00F55A6E"/>
    <w:rsid w:val="00F55AC1"/>
    <w:rsid w:val="00F55E81"/>
    <w:rsid w:val="00F56219"/>
    <w:rsid w:val="00F5684B"/>
    <w:rsid w:val="00F56D7C"/>
    <w:rsid w:val="00F577E7"/>
    <w:rsid w:val="00F5791A"/>
    <w:rsid w:val="00F57B13"/>
    <w:rsid w:val="00F57C28"/>
    <w:rsid w:val="00F57CDB"/>
    <w:rsid w:val="00F60203"/>
    <w:rsid w:val="00F607C5"/>
    <w:rsid w:val="00F60B52"/>
    <w:rsid w:val="00F60DEA"/>
    <w:rsid w:val="00F60E37"/>
    <w:rsid w:val="00F6125A"/>
    <w:rsid w:val="00F61493"/>
    <w:rsid w:val="00F61A57"/>
    <w:rsid w:val="00F61D4C"/>
    <w:rsid w:val="00F61EA7"/>
    <w:rsid w:val="00F62A97"/>
    <w:rsid w:val="00F6302A"/>
    <w:rsid w:val="00F63273"/>
    <w:rsid w:val="00F63447"/>
    <w:rsid w:val="00F635B1"/>
    <w:rsid w:val="00F637F0"/>
    <w:rsid w:val="00F63950"/>
    <w:rsid w:val="00F63B63"/>
    <w:rsid w:val="00F63E6A"/>
    <w:rsid w:val="00F63FDB"/>
    <w:rsid w:val="00F646E0"/>
    <w:rsid w:val="00F64C2B"/>
    <w:rsid w:val="00F64D37"/>
    <w:rsid w:val="00F64DD4"/>
    <w:rsid w:val="00F64E49"/>
    <w:rsid w:val="00F650AF"/>
    <w:rsid w:val="00F651BE"/>
    <w:rsid w:val="00F65405"/>
    <w:rsid w:val="00F65448"/>
    <w:rsid w:val="00F65C4D"/>
    <w:rsid w:val="00F65E1C"/>
    <w:rsid w:val="00F66000"/>
    <w:rsid w:val="00F66263"/>
    <w:rsid w:val="00F6632B"/>
    <w:rsid w:val="00F669BA"/>
    <w:rsid w:val="00F66B25"/>
    <w:rsid w:val="00F66C65"/>
    <w:rsid w:val="00F66CD7"/>
    <w:rsid w:val="00F675A2"/>
    <w:rsid w:val="00F67F53"/>
    <w:rsid w:val="00F67FCF"/>
    <w:rsid w:val="00F703BE"/>
    <w:rsid w:val="00F70511"/>
    <w:rsid w:val="00F705E8"/>
    <w:rsid w:val="00F707C6"/>
    <w:rsid w:val="00F708F7"/>
    <w:rsid w:val="00F70A38"/>
    <w:rsid w:val="00F70BCA"/>
    <w:rsid w:val="00F70DD7"/>
    <w:rsid w:val="00F7180F"/>
    <w:rsid w:val="00F71AC3"/>
    <w:rsid w:val="00F71E22"/>
    <w:rsid w:val="00F71F69"/>
    <w:rsid w:val="00F71F88"/>
    <w:rsid w:val="00F72079"/>
    <w:rsid w:val="00F7261F"/>
    <w:rsid w:val="00F72B72"/>
    <w:rsid w:val="00F72BB6"/>
    <w:rsid w:val="00F73BB7"/>
    <w:rsid w:val="00F747A7"/>
    <w:rsid w:val="00F747BD"/>
    <w:rsid w:val="00F74A4D"/>
    <w:rsid w:val="00F74BB9"/>
    <w:rsid w:val="00F74D6C"/>
    <w:rsid w:val="00F74E95"/>
    <w:rsid w:val="00F7516D"/>
    <w:rsid w:val="00F7548D"/>
    <w:rsid w:val="00F75582"/>
    <w:rsid w:val="00F757F1"/>
    <w:rsid w:val="00F75DA2"/>
    <w:rsid w:val="00F75EC0"/>
    <w:rsid w:val="00F761C0"/>
    <w:rsid w:val="00F76A7F"/>
    <w:rsid w:val="00F76DB8"/>
    <w:rsid w:val="00F76EFA"/>
    <w:rsid w:val="00F771ED"/>
    <w:rsid w:val="00F776B0"/>
    <w:rsid w:val="00F777E1"/>
    <w:rsid w:val="00F804BE"/>
    <w:rsid w:val="00F80506"/>
    <w:rsid w:val="00F8108A"/>
    <w:rsid w:val="00F81090"/>
    <w:rsid w:val="00F815D0"/>
    <w:rsid w:val="00F817CE"/>
    <w:rsid w:val="00F81870"/>
    <w:rsid w:val="00F8265E"/>
    <w:rsid w:val="00F82B0A"/>
    <w:rsid w:val="00F82E61"/>
    <w:rsid w:val="00F83A4E"/>
    <w:rsid w:val="00F83B71"/>
    <w:rsid w:val="00F83C72"/>
    <w:rsid w:val="00F83D58"/>
    <w:rsid w:val="00F840B5"/>
    <w:rsid w:val="00F8456C"/>
    <w:rsid w:val="00F849C5"/>
    <w:rsid w:val="00F84AD3"/>
    <w:rsid w:val="00F84CFE"/>
    <w:rsid w:val="00F84ED7"/>
    <w:rsid w:val="00F85415"/>
    <w:rsid w:val="00F855C5"/>
    <w:rsid w:val="00F855F3"/>
    <w:rsid w:val="00F856E9"/>
    <w:rsid w:val="00F858D7"/>
    <w:rsid w:val="00F858DB"/>
    <w:rsid w:val="00F859D8"/>
    <w:rsid w:val="00F85A82"/>
    <w:rsid w:val="00F85AA4"/>
    <w:rsid w:val="00F86080"/>
    <w:rsid w:val="00F8624F"/>
    <w:rsid w:val="00F868C2"/>
    <w:rsid w:val="00F868F5"/>
    <w:rsid w:val="00F86FAD"/>
    <w:rsid w:val="00F87017"/>
    <w:rsid w:val="00F8728F"/>
    <w:rsid w:val="00F875BF"/>
    <w:rsid w:val="00F87775"/>
    <w:rsid w:val="00F87975"/>
    <w:rsid w:val="00F87DB1"/>
    <w:rsid w:val="00F9056A"/>
    <w:rsid w:val="00F906ED"/>
    <w:rsid w:val="00F90E49"/>
    <w:rsid w:val="00F90F8D"/>
    <w:rsid w:val="00F91A82"/>
    <w:rsid w:val="00F91EC6"/>
    <w:rsid w:val="00F926A3"/>
    <w:rsid w:val="00F92782"/>
    <w:rsid w:val="00F92E4D"/>
    <w:rsid w:val="00F937E4"/>
    <w:rsid w:val="00F93AA9"/>
    <w:rsid w:val="00F94151"/>
    <w:rsid w:val="00F944C3"/>
    <w:rsid w:val="00F9466E"/>
    <w:rsid w:val="00F94981"/>
    <w:rsid w:val="00F94FCB"/>
    <w:rsid w:val="00F953DE"/>
    <w:rsid w:val="00F95833"/>
    <w:rsid w:val="00F95BAD"/>
    <w:rsid w:val="00F95FC7"/>
    <w:rsid w:val="00F95FE9"/>
    <w:rsid w:val="00F9617A"/>
    <w:rsid w:val="00F96985"/>
    <w:rsid w:val="00F96AAE"/>
    <w:rsid w:val="00F96ABF"/>
    <w:rsid w:val="00F96B8B"/>
    <w:rsid w:val="00F96D6B"/>
    <w:rsid w:val="00F96FB4"/>
    <w:rsid w:val="00F972C5"/>
    <w:rsid w:val="00F97830"/>
    <w:rsid w:val="00F97838"/>
    <w:rsid w:val="00F97E45"/>
    <w:rsid w:val="00FA03C2"/>
    <w:rsid w:val="00FA05B5"/>
    <w:rsid w:val="00FA0651"/>
    <w:rsid w:val="00FA0715"/>
    <w:rsid w:val="00FA0C75"/>
    <w:rsid w:val="00FA1098"/>
    <w:rsid w:val="00FA1507"/>
    <w:rsid w:val="00FA161E"/>
    <w:rsid w:val="00FA279A"/>
    <w:rsid w:val="00FA2BB3"/>
    <w:rsid w:val="00FA2F63"/>
    <w:rsid w:val="00FA3205"/>
    <w:rsid w:val="00FA3662"/>
    <w:rsid w:val="00FA3A59"/>
    <w:rsid w:val="00FA3EE4"/>
    <w:rsid w:val="00FA4E40"/>
    <w:rsid w:val="00FA511A"/>
    <w:rsid w:val="00FA52E7"/>
    <w:rsid w:val="00FA5FC9"/>
    <w:rsid w:val="00FA60E9"/>
    <w:rsid w:val="00FA6E26"/>
    <w:rsid w:val="00FA6ED2"/>
    <w:rsid w:val="00FA6FED"/>
    <w:rsid w:val="00FA70F7"/>
    <w:rsid w:val="00FA737E"/>
    <w:rsid w:val="00FA779B"/>
    <w:rsid w:val="00FA785D"/>
    <w:rsid w:val="00FA7AF5"/>
    <w:rsid w:val="00FA7BC2"/>
    <w:rsid w:val="00FA7FBF"/>
    <w:rsid w:val="00FB0476"/>
    <w:rsid w:val="00FB0F1B"/>
    <w:rsid w:val="00FB12AE"/>
    <w:rsid w:val="00FB1580"/>
    <w:rsid w:val="00FB1930"/>
    <w:rsid w:val="00FB19A1"/>
    <w:rsid w:val="00FB1AF6"/>
    <w:rsid w:val="00FB1CA8"/>
    <w:rsid w:val="00FB1EAB"/>
    <w:rsid w:val="00FB2DE6"/>
    <w:rsid w:val="00FB2FC7"/>
    <w:rsid w:val="00FB36B5"/>
    <w:rsid w:val="00FB3A20"/>
    <w:rsid w:val="00FB4B17"/>
    <w:rsid w:val="00FB4C80"/>
    <w:rsid w:val="00FB4DCD"/>
    <w:rsid w:val="00FB4E25"/>
    <w:rsid w:val="00FB56D3"/>
    <w:rsid w:val="00FB5AB7"/>
    <w:rsid w:val="00FB5ACB"/>
    <w:rsid w:val="00FB5D4B"/>
    <w:rsid w:val="00FB6A6A"/>
    <w:rsid w:val="00FB6D94"/>
    <w:rsid w:val="00FB7170"/>
    <w:rsid w:val="00FB759D"/>
    <w:rsid w:val="00FB798F"/>
    <w:rsid w:val="00FC01C8"/>
    <w:rsid w:val="00FC0971"/>
    <w:rsid w:val="00FC0C74"/>
    <w:rsid w:val="00FC0D44"/>
    <w:rsid w:val="00FC1694"/>
    <w:rsid w:val="00FC2493"/>
    <w:rsid w:val="00FC364E"/>
    <w:rsid w:val="00FC3782"/>
    <w:rsid w:val="00FC4693"/>
    <w:rsid w:val="00FC4A96"/>
    <w:rsid w:val="00FC5CF6"/>
    <w:rsid w:val="00FC629E"/>
    <w:rsid w:val="00FC6404"/>
    <w:rsid w:val="00FC69B4"/>
    <w:rsid w:val="00FC6F96"/>
    <w:rsid w:val="00FC70B8"/>
    <w:rsid w:val="00FC7429"/>
    <w:rsid w:val="00FC77E8"/>
    <w:rsid w:val="00FC78CD"/>
    <w:rsid w:val="00FC78EC"/>
    <w:rsid w:val="00FC7DC0"/>
    <w:rsid w:val="00FD0672"/>
    <w:rsid w:val="00FD07F6"/>
    <w:rsid w:val="00FD0C61"/>
    <w:rsid w:val="00FD1079"/>
    <w:rsid w:val="00FD1200"/>
    <w:rsid w:val="00FD132F"/>
    <w:rsid w:val="00FD160D"/>
    <w:rsid w:val="00FD1C1F"/>
    <w:rsid w:val="00FD1EC8"/>
    <w:rsid w:val="00FD2012"/>
    <w:rsid w:val="00FD26C1"/>
    <w:rsid w:val="00FD3790"/>
    <w:rsid w:val="00FD3D85"/>
    <w:rsid w:val="00FD3E72"/>
    <w:rsid w:val="00FD3ED9"/>
    <w:rsid w:val="00FD47ED"/>
    <w:rsid w:val="00FD4CE2"/>
    <w:rsid w:val="00FD523D"/>
    <w:rsid w:val="00FD5638"/>
    <w:rsid w:val="00FD5668"/>
    <w:rsid w:val="00FD5ADC"/>
    <w:rsid w:val="00FD5DE1"/>
    <w:rsid w:val="00FD6290"/>
    <w:rsid w:val="00FD6A33"/>
    <w:rsid w:val="00FD6A71"/>
    <w:rsid w:val="00FD709B"/>
    <w:rsid w:val="00FD717A"/>
    <w:rsid w:val="00FD72F6"/>
    <w:rsid w:val="00FD74B3"/>
    <w:rsid w:val="00FD74DB"/>
    <w:rsid w:val="00FD7660"/>
    <w:rsid w:val="00FD7755"/>
    <w:rsid w:val="00FD7B6A"/>
    <w:rsid w:val="00FD7EB1"/>
    <w:rsid w:val="00FE0007"/>
    <w:rsid w:val="00FE005F"/>
    <w:rsid w:val="00FE0203"/>
    <w:rsid w:val="00FE0655"/>
    <w:rsid w:val="00FE07A4"/>
    <w:rsid w:val="00FE0879"/>
    <w:rsid w:val="00FE0F8B"/>
    <w:rsid w:val="00FE11DE"/>
    <w:rsid w:val="00FE137B"/>
    <w:rsid w:val="00FE1670"/>
    <w:rsid w:val="00FE18A7"/>
    <w:rsid w:val="00FE231F"/>
    <w:rsid w:val="00FE2365"/>
    <w:rsid w:val="00FE2B7A"/>
    <w:rsid w:val="00FE2C50"/>
    <w:rsid w:val="00FE3304"/>
    <w:rsid w:val="00FE356C"/>
    <w:rsid w:val="00FE36F7"/>
    <w:rsid w:val="00FE373E"/>
    <w:rsid w:val="00FE37AC"/>
    <w:rsid w:val="00FE37D7"/>
    <w:rsid w:val="00FE38B6"/>
    <w:rsid w:val="00FE39D0"/>
    <w:rsid w:val="00FE3A92"/>
    <w:rsid w:val="00FE3DA9"/>
    <w:rsid w:val="00FE3E9A"/>
    <w:rsid w:val="00FE3F47"/>
    <w:rsid w:val="00FE41DE"/>
    <w:rsid w:val="00FE4BDC"/>
    <w:rsid w:val="00FE4C7B"/>
    <w:rsid w:val="00FE4E10"/>
    <w:rsid w:val="00FE55C3"/>
    <w:rsid w:val="00FE56C0"/>
    <w:rsid w:val="00FE5B4B"/>
    <w:rsid w:val="00FE5BD2"/>
    <w:rsid w:val="00FE6013"/>
    <w:rsid w:val="00FE61D1"/>
    <w:rsid w:val="00FE70A3"/>
    <w:rsid w:val="00FE7170"/>
    <w:rsid w:val="00FE7336"/>
    <w:rsid w:val="00FE74E1"/>
    <w:rsid w:val="00FE777F"/>
    <w:rsid w:val="00FE780B"/>
    <w:rsid w:val="00FE787C"/>
    <w:rsid w:val="00FE7C09"/>
    <w:rsid w:val="00FE7EA4"/>
    <w:rsid w:val="00FF0E09"/>
    <w:rsid w:val="00FF140B"/>
    <w:rsid w:val="00FF14D4"/>
    <w:rsid w:val="00FF1562"/>
    <w:rsid w:val="00FF158A"/>
    <w:rsid w:val="00FF171F"/>
    <w:rsid w:val="00FF1C84"/>
    <w:rsid w:val="00FF2164"/>
    <w:rsid w:val="00FF2195"/>
    <w:rsid w:val="00FF2209"/>
    <w:rsid w:val="00FF25BF"/>
    <w:rsid w:val="00FF25DF"/>
    <w:rsid w:val="00FF2725"/>
    <w:rsid w:val="00FF2985"/>
    <w:rsid w:val="00FF380A"/>
    <w:rsid w:val="00FF3982"/>
    <w:rsid w:val="00FF3BE3"/>
    <w:rsid w:val="00FF3DB1"/>
    <w:rsid w:val="00FF3F68"/>
    <w:rsid w:val="00FF412A"/>
    <w:rsid w:val="00FF432D"/>
    <w:rsid w:val="00FF43B1"/>
    <w:rsid w:val="00FF45A5"/>
    <w:rsid w:val="00FF45F0"/>
    <w:rsid w:val="00FF45F9"/>
    <w:rsid w:val="00FF4714"/>
    <w:rsid w:val="00FF4F4C"/>
    <w:rsid w:val="00FF5247"/>
    <w:rsid w:val="00FF5770"/>
    <w:rsid w:val="00FF5AED"/>
    <w:rsid w:val="00FF5C91"/>
    <w:rsid w:val="00FF6110"/>
    <w:rsid w:val="00FF6215"/>
    <w:rsid w:val="00FF6579"/>
    <w:rsid w:val="00FF7987"/>
    <w:rsid w:val="00FF7F04"/>
    <w:rsid w:val="010507DA"/>
    <w:rsid w:val="05869710"/>
    <w:rsid w:val="074E5AF5"/>
    <w:rsid w:val="1134A2CC"/>
    <w:rsid w:val="127EE9CF"/>
    <w:rsid w:val="130B86C2"/>
    <w:rsid w:val="15F5192F"/>
    <w:rsid w:val="189FC24D"/>
    <w:rsid w:val="1B832AD0"/>
    <w:rsid w:val="1CE5A11A"/>
    <w:rsid w:val="1E089CD7"/>
    <w:rsid w:val="2094F55D"/>
    <w:rsid w:val="21E81F8E"/>
    <w:rsid w:val="2889D6EC"/>
    <w:rsid w:val="2C0C24F4"/>
    <w:rsid w:val="2C9960CC"/>
    <w:rsid w:val="2E1A5596"/>
    <w:rsid w:val="2E90DA46"/>
    <w:rsid w:val="301121AB"/>
    <w:rsid w:val="316C2CF2"/>
    <w:rsid w:val="31EBFA8F"/>
    <w:rsid w:val="32CADC9C"/>
    <w:rsid w:val="347BFCAB"/>
    <w:rsid w:val="34902E75"/>
    <w:rsid w:val="349139A5"/>
    <w:rsid w:val="356EE576"/>
    <w:rsid w:val="3A8E66D0"/>
    <w:rsid w:val="3AA63761"/>
    <w:rsid w:val="3B88A372"/>
    <w:rsid w:val="3C227C3C"/>
    <w:rsid w:val="3E8CC9DA"/>
    <w:rsid w:val="421494B6"/>
    <w:rsid w:val="44B0BAB6"/>
    <w:rsid w:val="454C723F"/>
    <w:rsid w:val="4842158B"/>
    <w:rsid w:val="4A54475F"/>
    <w:rsid w:val="4B7A02C3"/>
    <w:rsid w:val="4C7BA16B"/>
    <w:rsid w:val="4C924275"/>
    <w:rsid w:val="4DAE9327"/>
    <w:rsid w:val="4DDB993D"/>
    <w:rsid w:val="4E905E54"/>
    <w:rsid w:val="4FDE5D77"/>
    <w:rsid w:val="4FFCAF3F"/>
    <w:rsid w:val="57126203"/>
    <w:rsid w:val="5913A923"/>
    <w:rsid w:val="5D898A41"/>
    <w:rsid w:val="6095079A"/>
    <w:rsid w:val="60DEB8AF"/>
    <w:rsid w:val="61EFEEA0"/>
    <w:rsid w:val="61FF912C"/>
    <w:rsid w:val="64DC0812"/>
    <w:rsid w:val="6709BDA0"/>
    <w:rsid w:val="6A25585D"/>
    <w:rsid w:val="6C5DAE6D"/>
    <w:rsid w:val="6EAF174C"/>
    <w:rsid w:val="715F3DDA"/>
    <w:rsid w:val="796A1019"/>
    <w:rsid w:val="7993EA4C"/>
    <w:rsid w:val="7BC5D8B7"/>
    <w:rsid w:val="7C574E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48515F"/>
  <w15:chartTrackingRefBased/>
  <w15:docId w15:val="{1FBDACC7-0CC0-4340-909E-9F21824AE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9"/>
    <w:lsdException w:name="footer" w:uiPriority="21"/>
    <w:lsdException w:name="caption" w:uiPriority="8"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5"/>
    <w:lsdException w:name="List Bullet" w:uiPriority="3" w:qFormat="1"/>
    <w:lsdException w:name="List Number" w:uiPriority="4"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22" w:qFormat="1"/>
    <w:lsdException w:name="Emphasis" w:uiPriority="19" w:qFormat="1"/>
    <w:lsdException w:name="HTML Top of Form" w:uiPriority="0"/>
    <w:lsdException w:name="HTML Bottom of Form" w:uiPriority="0"/>
    <w:lsdException w:name="HTML Typewriter"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4A1"/>
    <w:pPr>
      <w:overflowPunct w:val="0"/>
      <w:autoSpaceDE w:val="0"/>
      <w:autoSpaceDN w:val="0"/>
      <w:adjustRightInd w:val="0"/>
      <w:spacing w:before="120"/>
      <w:jc w:val="both"/>
      <w:textAlignment w:val="baseline"/>
    </w:pPr>
    <w:rPr>
      <w:rFonts w:ascii="Arial" w:hAnsi="Arial"/>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numPr>
        <w:ilvl w:val="3"/>
        <w:numId w:val="30"/>
      </w:numPr>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uiPriority w:val="4"/>
    <w:qForma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uiPriority w:val="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after="480"/>
      <w:jc w:val="center"/>
    </w:pPr>
    <w:rPr>
      <w:b/>
      <w:sz w:val="24"/>
      <w:lang w:eastAsia="en-GB"/>
    </w:rPr>
  </w:style>
  <w:style w:type="character" w:customStyle="1" w:styleId="HeaderChar">
    <w:name w:val="Header Char"/>
    <w:link w:val="Header"/>
    <w:uiPriority w:val="9"/>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B"/>
    <w:basedOn w:val="Normal"/>
    <w:link w:val="ListParagraphChar"/>
    <w:uiPriority w:val="34"/>
    <w:qFormat/>
    <w:rsid w:val="00B438BD"/>
    <w:pPr>
      <w:numPr>
        <w:numId w:val="29"/>
      </w:numPr>
    </w:pPr>
    <w:rPr>
      <w:rFonts w:eastAsia="Calibri"/>
      <w:lang w:val="x-none"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B438BD"/>
    <w:rPr>
      <w:rFonts w:ascii="Arial" w:eastAsia="Calibri" w:hAnsi="Arial"/>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style>
  <w:style w:type="paragraph" w:styleId="ListContinue2">
    <w:name w:val="List Continue 2"/>
    <w:basedOn w:val="Normal"/>
    <w:uiPriority w:val="99"/>
    <w:rsid w:val="003A70A4"/>
    <w:pPr>
      <w:spacing w:after="120"/>
      <w:ind w:left="566"/>
      <w:contextualSpacing/>
    </w:pPr>
  </w:style>
  <w:style w:type="paragraph" w:styleId="ListNumber3">
    <w:name w:val="List Number 3"/>
    <w:basedOn w:val="ListNumber2"/>
    <w:uiPriority w:val="99"/>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Title">
    <w:name w:val="Title"/>
    <w:basedOn w:val="Normal"/>
    <w:next w:val="Normal"/>
    <w:link w:val="TitleChar"/>
    <w:uiPriority w:val="19"/>
    <w:rsid w:val="002D70A3"/>
    <w:pPr>
      <w:tabs>
        <w:tab w:val="left" w:pos="1247"/>
        <w:tab w:val="left" w:pos="2552"/>
        <w:tab w:val="left" w:pos="3856"/>
        <w:tab w:val="left" w:pos="5216"/>
        <w:tab w:val="left" w:pos="6464"/>
        <w:tab w:val="left" w:pos="7768"/>
      </w:tabs>
      <w:overflowPunct/>
      <w:autoSpaceDE/>
      <w:autoSpaceDN/>
      <w:adjustRightInd/>
      <w:spacing w:before="480" w:after="480"/>
      <w:contextualSpacing/>
      <w:textAlignment w:val="auto"/>
    </w:pPr>
    <w:rPr>
      <w:rFonts w:ascii="Ericsson Hilda" w:eastAsiaTheme="majorEastAsia" w:hAnsi="Ericsson Hilda" w:cstheme="majorBidi"/>
      <w:b/>
      <w:kern w:val="28"/>
      <w:sz w:val="28"/>
      <w:szCs w:val="52"/>
      <w:lang w:val="en-US" w:eastAsia="en-US"/>
    </w:rPr>
  </w:style>
  <w:style w:type="character" w:customStyle="1" w:styleId="TitleChar">
    <w:name w:val="Title Char"/>
    <w:basedOn w:val="DefaultParagraphFont"/>
    <w:link w:val="Title"/>
    <w:uiPriority w:val="19"/>
    <w:rsid w:val="002D70A3"/>
    <w:rPr>
      <w:rFonts w:ascii="Ericsson Hilda" w:eastAsiaTheme="majorEastAsia" w:hAnsi="Ericsson Hilda" w:cstheme="majorBidi"/>
      <w:b/>
      <w:kern w:val="28"/>
      <w:sz w:val="28"/>
      <w:szCs w:val="52"/>
      <w:lang w:val="en-US" w:eastAsia="en-US"/>
    </w:rPr>
  </w:style>
  <w:style w:type="paragraph" w:styleId="Subtitle">
    <w:name w:val="Subtitle"/>
    <w:basedOn w:val="Normal"/>
    <w:next w:val="Normal"/>
    <w:link w:val="SubtitleChar"/>
    <w:uiPriority w:val="19"/>
    <w:rsid w:val="002D70A3"/>
    <w:pPr>
      <w:numPr>
        <w:ilvl w:val="1"/>
      </w:numPr>
      <w:tabs>
        <w:tab w:val="left" w:pos="1247"/>
        <w:tab w:val="left" w:pos="2552"/>
        <w:tab w:val="left" w:pos="3856"/>
        <w:tab w:val="left" w:pos="5216"/>
        <w:tab w:val="left" w:pos="6464"/>
        <w:tab w:val="left" w:pos="7768"/>
      </w:tabs>
      <w:overflowPunct/>
      <w:autoSpaceDE/>
      <w:autoSpaceDN/>
      <w:adjustRightInd/>
      <w:spacing w:before="240" w:after="240"/>
      <w:contextualSpacing/>
      <w:textAlignment w:val="auto"/>
    </w:pPr>
    <w:rPr>
      <w:rFonts w:ascii="Ericsson Hilda" w:eastAsiaTheme="majorEastAsia" w:hAnsi="Ericsson Hilda" w:cstheme="majorBidi"/>
      <w:b/>
      <w:iCs/>
      <w:sz w:val="24"/>
      <w:szCs w:val="24"/>
      <w:lang w:val="en-US" w:eastAsia="en-US"/>
    </w:rPr>
  </w:style>
  <w:style w:type="character" w:customStyle="1" w:styleId="SubtitleChar">
    <w:name w:val="Subtitle Char"/>
    <w:basedOn w:val="DefaultParagraphFont"/>
    <w:link w:val="Subtitle"/>
    <w:uiPriority w:val="19"/>
    <w:rsid w:val="002D70A3"/>
    <w:rPr>
      <w:rFonts w:ascii="Ericsson Hilda" w:eastAsiaTheme="majorEastAsia" w:hAnsi="Ericsson Hilda" w:cstheme="majorBidi"/>
      <w:b/>
      <w:iCs/>
      <w:sz w:val="24"/>
      <w:szCs w:val="24"/>
      <w:lang w:val="en-US" w:eastAsia="en-US"/>
    </w:rPr>
  </w:style>
  <w:style w:type="character" w:styleId="SubtleEmphasis">
    <w:name w:val="Subtle Emphasis"/>
    <w:basedOn w:val="DefaultParagraphFont"/>
    <w:uiPriority w:val="99"/>
    <w:qFormat/>
    <w:rsid w:val="002D70A3"/>
    <w:rPr>
      <w:i/>
      <w:iCs/>
      <w:color w:val="808080" w:themeColor="text1" w:themeTint="7F"/>
      <w:lang w:val="en-US"/>
    </w:rPr>
  </w:style>
  <w:style w:type="character" w:styleId="IntenseEmphasis">
    <w:name w:val="Intense Emphasis"/>
    <w:basedOn w:val="DefaultParagraphFont"/>
    <w:uiPriority w:val="19"/>
    <w:rsid w:val="002D70A3"/>
    <w:rPr>
      <w:b/>
      <w:bCs/>
      <w:i/>
      <w:iCs/>
      <w:color w:val="auto"/>
      <w:lang w:val="en-US"/>
    </w:rPr>
  </w:style>
  <w:style w:type="paragraph" w:styleId="IntenseQuote">
    <w:name w:val="Intense Quote"/>
    <w:basedOn w:val="Normal"/>
    <w:next w:val="Normal"/>
    <w:link w:val="IntenseQuoteChar"/>
    <w:uiPriority w:val="19"/>
    <w:rsid w:val="002D70A3"/>
    <w:pPr>
      <w:tabs>
        <w:tab w:val="left" w:pos="1247"/>
        <w:tab w:val="left" w:pos="2552"/>
        <w:tab w:val="left" w:pos="3856"/>
        <w:tab w:val="left" w:pos="5216"/>
        <w:tab w:val="left" w:pos="6464"/>
        <w:tab w:val="left" w:pos="7768"/>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2D70A3"/>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2D70A3"/>
    <w:rPr>
      <w:caps w:val="0"/>
      <w:smallCaps w:val="0"/>
      <w:color w:val="auto"/>
      <w:u w:val="single"/>
      <w:lang w:val="en-US"/>
    </w:rPr>
  </w:style>
  <w:style w:type="character" w:styleId="IntenseReference">
    <w:name w:val="Intense Reference"/>
    <w:basedOn w:val="DefaultParagraphFont"/>
    <w:uiPriority w:val="99"/>
    <w:qFormat/>
    <w:rsid w:val="002D70A3"/>
    <w:rPr>
      <w:b/>
      <w:bCs/>
      <w:caps w:val="0"/>
      <w:smallCaps w:val="0"/>
      <w:color w:val="auto"/>
      <w:spacing w:val="5"/>
      <w:u w:val="single"/>
      <w:lang w:val="en-US"/>
    </w:rPr>
  </w:style>
  <w:style w:type="paragraph" w:styleId="TOCHeading">
    <w:name w:val="TOC Heading"/>
    <w:basedOn w:val="Normal"/>
    <w:next w:val="Normal"/>
    <w:uiPriority w:val="39"/>
    <w:rsid w:val="002D70A3"/>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2D70A3"/>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 w:val="left" w:pos="7768"/>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2D70A3"/>
    <w:pPr>
      <w:tabs>
        <w:tab w:val="left" w:pos="1247"/>
        <w:tab w:val="left" w:pos="2552"/>
        <w:tab w:val="left" w:pos="3856"/>
        <w:tab w:val="left" w:pos="5216"/>
        <w:tab w:val="left" w:pos="6464"/>
        <w:tab w:val="left" w:pos="7768"/>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2D70A3"/>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2D70A3"/>
    <w:rPr>
      <w:vertAlign w:val="superscript"/>
      <w:lang w:val="en-US"/>
    </w:rPr>
  </w:style>
  <w:style w:type="paragraph" w:customStyle="1" w:styleId="Template">
    <w:name w:val="Template"/>
    <w:uiPriority w:val="8"/>
    <w:semiHidden/>
    <w:rsid w:val="002D70A3"/>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2D70A3"/>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2D70A3"/>
    <w:pPr>
      <w:tabs>
        <w:tab w:val="left" w:pos="1247"/>
        <w:tab w:val="left" w:pos="2552"/>
        <w:tab w:val="left" w:pos="3856"/>
        <w:tab w:val="left" w:pos="5216"/>
        <w:tab w:val="left" w:pos="6464"/>
        <w:tab w:val="left" w:pos="7768"/>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2D70A3"/>
    <w:pPr>
      <w:tabs>
        <w:tab w:val="left" w:pos="1247"/>
        <w:tab w:val="left" w:pos="2552"/>
        <w:tab w:val="left" w:pos="3856"/>
        <w:tab w:val="left" w:pos="5216"/>
        <w:tab w:val="left" w:pos="6464"/>
        <w:tab w:val="left" w:pos="7768"/>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2D70A3"/>
    <w:rPr>
      <w:rFonts w:ascii="Ericsson Hilda" w:eastAsiaTheme="minorHAnsi" w:hAnsi="Ericsson Hilda" w:cs="Verdana"/>
      <w:sz w:val="22"/>
      <w:szCs w:val="22"/>
      <w:lang w:val="en-US" w:eastAsia="en-US"/>
    </w:rPr>
  </w:style>
  <w:style w:type="character" w:styleId="PlaceholderText">
    <w:name w:val="Placeholder Text"/>
    <w:basedOn w:val="DefaultParagraphFont"/>
    <w:uiPriority w:val="99"/>
    <w:semiHidden/>
    <w:rsid w:val="002D70A3"/>
    <w:rPr>
      <w:color w:val="auto"/>
      <w:lang w:val="en-US"/>
    </w:rPr>
  </w:style>
  <w:style w:type="paragraph" w:customStyle="1" w:styleId="Table-HeadingRight">
    <w:name w:val="Table - Heading Right"/>
    <w:basedOn w:val="Table-Heading"/>
    <w:uiPriority w:val="8"/>
    <w:semiHidden/>
    <w:rsid w:val="002D70A3"/>
    <w:pPr>
      <w:jc w:val="right"/>
    </w:pPr>
  </w:style>
  <w:style w:type="paragraph" w:customStyle="1" w:styleId="Table-Numbers">
    <w:name w:val="Table - Numbers"/>
    <w:basedOn w:val="Table"/>
    <w:uiPriority w:val="8"/>
    <w:semiHidden/>
    <w:rsid w:val="002D70A3"/>
    <w:pPr>
      <w:jc w:val="right"/>
    </w:pPr>
  </w:style>
  <w:style w:type="paragraph" w:customStyle="1" w:styleId="Table-NumbersTotal">
    <w:name w:val="Table - Numbers Total"/>
    <w:basedOn w:val="Table-Numbers"/>
    <w:uiPriority w:val="8"/>
    <w:semiHidden/>
    <w:rsid w:val="002D70A3"/>
    <w:rPr>
      <w:b/>
    </w:rPr>
  </w:style>
  <w:style w:type="paragraph" w:customStyle="1" w:styleId="Table-Text">
    <w:name w:val="Table - Text"/>
    <w:basedOn w:val="Table"/>
    <w:uiPriority w:val="8"/>
    <w:semiHidden/>
    <w:rsid w:val="002D70A3"/>
  </w:style>
  <w:style w:type="paragraph" w:customStyle="1" w:styleId="Table-TextTotal">
    <w:name w:val="Table - Text Total"/>
    <w:basedOn w:val="Table-Text"/>
    <w:uiPriority w:val="8"/>
    <w:semiHidden/>
    <w:rsid w:val="002D70A3"/>
    <w:rPr>
      <w:b/>
    </w:rPr>
  </w:style>
  <w:style w:type="paragraph" w:styleId="Quote">
    <w:name w:val="Quote"/>
    <w:basedOn w:val="Normal"/>
    <w:next w:val="Normal"/>
    <w:link w:val="QuoteChar"/>
    <w:uiPriority w:val="19"/>
    <w:rsid w:val="002D70A3"/>
    <w:pPr>
      <w:tabs>
        <w:tab w:val="left" w:pos="1247"/>
        <w:tab w:val="left" w:pos="2552"/>
        <w:tab w:val="left" w:pos="3856"/>
        <w:tab w:val="left" w:pos="5216"/>
        <w:tab w:val="left" w:pos="6464"/>
        <w:tab w:val="left" w:pos="7768"/>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2D70A3"/>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2D70A3"/>
    <w:rPr>
      <w:b/>
      <w:bCs/>
      <w:caps w:val="0"/>
      <w:smallCaps w:val="0"/>
      <w:spacing w:val="5"/>
      <w:lang w:val="en-US"/>
    </w:rPr>
  </w:style>
  <w:style w:type="paragraph" w:styleId="TableofAuthorities">
    <w:name w:val="table of authorities"/>
    <w:basedOn w:val="Normal"/>
    <w:next w:val="Normal"/>
    <w:uiPriority w:val="10"/>
    <w:rsid w:val="002D70A3"/>
    <w:pPr>
      <w:tabs>
        <w:tab w:val="left" w:pos="1247"/>
        <w:tab w:val="left" w:pos="2552"/>
        <w:tab w:val="left" w:pos="3856"/>
        <w:tab w:val="left" w:pos="5216"/>
        <w:tab w:val="left" w:pos="6464"/>
        <w:tab w:val="left" w:pos="7768"/>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2D70A3"/>
    <w:pPr>
      <w:tabs>
        <w:tab w:val="left" w:pos="1247"/>
        <w:tab w:val="left" w:pos="2552"/>
        <w:tab w:val="left" w:pos="3856"/>
        <w:tab w:val="left" w:pos="5216"/>
        <w:tab w:val="left" w:pos="6464"/>
        <w:tab w:val="left" w:pos="7768"/>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2D70A3"/>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2D70A3"/>
    <w:pPr>
      <w:spacing w:line="360" w:lineRule="atLeast"/>
    </w:pPr>
    <w:rPr>
      <w:caps/>
    </w:rPr>
  </w:style>
  <w:style w:type="paragraph" w:customStyle="1" w:styleId="Template-Address">
    <w:name w:val="Template - Address"/>
    <w:basedOn w:val="Template"/>
    <w:uiPriority w:val="8"/>
    <w:semiHidden/>
    <w:rsid w:val="002D70A3"/>
    <w:pPr>
      <w:tabs>
        <w:tab w:val="left" w:pos="567"/>
      </w:tabs>
      <w:suppressAutoHyphens/>
    </w:pPr>
  </w:style>
  <w:style w:type="table" w:customStyle="1" w:styleId="Blank">
    <w:name w:val="Blank"/>
    <w:basedOn w:val="TableNormal"/>
    <w:uiPriority w:val="99"/>
    <w:rsid w:val="002D70A3"/>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styleId="NoSpacing">
    <w:name w:val="No Spacing"/>
    <w:rsid w:val="002D70A3"/>
    <w:rPr>
      <w:rFonts w:ascii="Ericsson Hilda" w:eastAsiaTheme="minorHAnsi" w:hAnsi="Ericsson Hilda" w:cs="Verdana"/>
      <w:sz w:val="22"/>
      <w:szCs w:val="22"/>
      <w:lang w:val="en-US" w:eastAsia="en-US"/>
    </w:rPr>
  </w:style>
  <w:style w:type="paragraph" w:customStyle="1" w:styleId="Template-CompanyName">
    <w:name w:val="Template - Company Name"/>
    <w:basedOn w:val="Template-Address"/>
    <w:next w:val="Template-Address"/>
    <w:uiPriority w:val="8"/>
    <w:semiHidden/>
    <w:rsid w:val="002D70A3"/>
    <w:pPr>
      <w:spacing w:line="200" w:lineRule="atLeast"/>
    </w:pPr>
    <w:rPr>
      <w:b/>
    </w:rPr>
  </w:style>
  <w:style w:type="paragraph" w:customStyle="1" w:styleId="Template-Date">
    <w:name w:val="Template - Date"/>
    <w:basedOn w:val="Template"/>
    <w:uiPriority w:val="8"/>
    <w:semiHidden/>
    <w:rsid w:val="002D70A3"/>
    <w:pPr>
      <w:spacing w:line="280" w:lineRule="atLeast"/>
    </w:pPr>
  </w:style>
  <w:style w:type="paragraph" w:customStyle="1" w:styleId="Recipient">
    <w:name w:val="Recipient"/>
    <w:basedOn w:val="Normal"/>
    <w:uiPriority w:val="9"/>
    <w:semiHidden/>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2D70A3"/>
    <w:pPr>
      <w:tabs>
        <w:tab w:val="left" w:pos="1247"/>
        <w:tab w:val="left" w:pos="2552"/>
        <w:tab w:val="left" w:pos="3856"/>
        <w:tab w:val="left" w:pos="5216"/>
        <w:tab w:val="left" w:pos="6464"/>
        <w:tab w:val="left" w:pos="7768"/>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2D70A3"/>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2D70A3"/>
    <w:pPr>
      <w:tabs>
        <w:tab w:val="left" w:pos="1247"/>
        <w:tab w:val="left" w:pos="2552"/>
        <w:tab w:val="left" w:pos="3856"/>
        <w:tab w:val="left" w:pos="5216"/>
        <w:tab w:val="left" w:pos="6464"/>
        <w:tab w:val="left" w:pos="7768"/>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2D70A3"/>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2D70A3"/>
    <w:pPr>
      <w:tabs>
        <w:tab w:val="left" w:pos="1247"/>
        <w:tab w:val="left" w:pos="2552"/>
        <w:tab w:val="left" w:pos="3856"/>
        <w:tab w:val="left" w:pos="5216"/>
        <w:tab w:val="left" w:pos="6464"/>
        <w:tab w:val="left" w:pos="7768"/>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2D70A3"/>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2D70A3"/>
    <w:pPr>
      <w:tabs>
        <w:tab w:val="left" w:pos="1247"/>
        <w:tab w:val="left" w:pos="2552"/>
        <w:tab w:val="left" w:pos="3856"/>
        <w:tab w:val="left" w:pos="5216"/>
        <w:tab w:val="left" w:pos="6464"/>
        <w:tab w:val="left" w:pos="7768"/>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2D70A3"/>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2D70A3"/>
    <w:pPr>
      <w:spacing w:after="0"/>
      <w:ind w:left="360" w:firstLine="360"/>
    </w:pPr>
  </w:style>
  <w:style w:type="character" w:customStyle="1" w:styleId="BodyTextFirstIndent2Char">
    <w:name w:val="Body Text First Indent 2 Char"/>
    <w:basedOn w:val="BodyTextIndentChar"/>
    <w:link w:val="BodyTextFirstIndent2"/>
    <w:uiPriority w:val="99"/>
    <w:rsid w:val="002D70A3"/>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2D70A3"/>
    <w:pPr>
      <w:tabs>
        <w:tab w:val="left" w:pos="1247"/>
        <w:tab w:val="left" w:pos="2552"/>
        <w:tab w:val="left" w:pos="3856"/>
        <w:tab w:val="left" w:pos="5216"/>
        <w:tab w:val="left" w:pos="6464"/>
        <w:tab w:val="left" w:pos="7768"/>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2D70A3"/>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2D70A3"/>
    <w:pPr>
      <w:tabs>
        <w:tab w:val="left" w:pos="1247"/>
        <w:tab w:val="left" w:pos="2552"/>
        <w:tab w:val="left" w:pos="3856"/>
        <w:tab w:val="left" w:pos="5216"/>
        <w:tab w:val="left" w:pos="6464"/>
        <w:tab w:val="left" w:pos="7768"/>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2D70A3"/>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2D70A3"/>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2D70A3"/>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2D70A3"/>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2D70A3"/>
    <w:pPr>
      <w:framePr w:w="7920" w:h="1980" w:hRule="exact" w:hSpace="141" w:wrap="auto" w:hAnchor="page" w:xAlign="center" w:yAlign="bottom"/>
      <w:tabs>
        <w:tab w:val="left" w:pos="1247"/>
        <w:tab w:val="left" w:pos="2552"/>
        <w:tab w:val="left" w:pos="3856"/>
        <w:tab w:val="left" w:pos="5216"/>
        <w:tab w:val="left" w:pos="6464"/>
        <w:tab w:val="left" w:pos="7768"/>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2D70A3"/>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2D70A3"/>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2D70A3"/>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2D70A3"/>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2D70A3"/>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2D70A3"/>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D70A3"/>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2D70A3"/>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2D70A3"/>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2D70A3"/>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2D70A3"/>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2D70A3"/>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2D70A3"/>
    <w:rPr>
      <w:color w:val="2B579A"/>
      <w:shd w:val="clear" w:color="auto" w:fill="E1DFDD"/>
      <w:lang w:val="en-US"/>
    </w:rPr>
  </w:style>
  <w:style w:type="character" w:styleId="HTMLAcronym">
    <w:name w:val="HTML Acronym"/>
    <w:basedOn w:val="DefaultParagraphFont"/>
    <w:uiPriority w:val="99"/>
    <w:rsid w:val="002D70A3"/>
    <w:rPr>
      <w:lang w:val="en-US"/>
    </w:rPr>
  </w:style>
  <w:style w:type="paragraph" w:styleId="HTMLAddress">
    <w:name w:val="HTML Address"/>
    <w:basedOn w:val="Normal"/>
    <w:link w:val="HTMLAddressChar"/>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2D70A3"/>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2D70A3"/>
    <w:rPr>
      <w:i/>
      <w:iCs/>
      <w:lang w:val="en-US"/>
    </w:rPr>
  </w:style>
  <w:style w:type="character" w:styleId="HTMLDefinition">
    <w:name w:val="HTML Definition"/>
    <w:basedOn w:val="DefaultParagraphFont"/>
    <w:uiPriority w:val="99"/>
    <w:rsid w:val="002D70A3"/>
    <w:rPr>
      <w:i/>
      <w:iCs/>
      <w:lang w:val="en-US"/>
    </w:rPr>
  </w:style>
  <w:style w:type="character" w:styleId="HTMLKeyboard">
    <w:name w:val="HTML Keyboard"/>
    <w:basedOn w:val="DefaultParagraphFont"/>
    <w:uiPriority w:val="99"/>
    <w:rsid w:val="002D70A3"/>
    <w:rPr>
      <w:rFonts w:ascii="Consolas" w:hAnsi="Consolas"/>
      <w:sz w:val="20"/>
      <w:szCs w:val="20"/>
      <w:lang w:val="en-US"/>
    </w:rPr>
  </w:style>
  <w:style w:type="paragraph" w:styleId="HTMLPreformatted">
    <w:name w:val="HTML Preformatted"/>
    <w:basedOn w:val="Normal"/>
    <w:link w:val="HTMLPreformattedChar"/>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2D70A3"/>
    <w:rPr>
      <w:rFonts w:ascii="Consolas" w:eastAsiaTheme="minorHAnsi" w:hAnsi="Consolas" w:cs="Verdana"/>
      <w:lang w:val="en-US" w:eastAsia="en-US"/>
    </w:rPr>
  </w:style>
  <w:style w:type="character" w:styleId="HTMLSample">
    <w:name w:val="HTML Sample"/>
    <w:basedOn w:val="DefaultParagraphFont"/>
    <w:uiPriority w:val="99"/>
    <w:rsid w:val="002D70A3"/>
    <w:rPr>
      <w:rFonts w:ascii="Consolas" w:hAnsi="Consolas"/>
      <w:sz w:val="24"/>
      <w:szCs w:val="24"/>
      <w:lang w:val="en-US"/>
    </w:rPr>
  </w:style>
  <w:style w:type="character" w:styleId="HTMLTypewriter">
    <w:name w:val="HTML Typewriter"/>
    <w:basedOn w:val="DefaultParagraphFont"/>
    <w:uiPriority w:val="99"/>
    <w:semiHidden/>
    <w:rsid w:val="002D70A3"/>
    <w:rPr>
      <w:rFonts w:ascii="Consolas" w:hAnsi="Consolas"/>
      <w:sz w:val="20"/>
      <w:szCs w:val="20"/>
      <w:lang w:val="en-US"/>
    </w:rPr>
  </w:style>
  <w:style w:type="character" w:styleId="HTMLVariable">
    <w:name w:val="HTML Variable"/>
    <w:basedOn w:val="DefaultParagraphFont"/>
    <w:uiPriority w:val="99"/>
    <w:rsid w:val="002D70A3"/>
    <w:rPr>
      <w:i/>
      <w:iCs/>
      <w:lang w:val="en-US"/>
    </w:rPr>
  </w:style>
  <w:style w:type="paragraph" w:styleId="Index3">
    <w:name w:val="index 3"/>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2D70A3"/>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2D70A3"/>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2D70A3"/>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2D70A3"/>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2D70A3"/>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2D70A3"/>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2D70A3"/>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2D70A3"/>
    <w:rPr>
      <w:lang w:val="en-US"/>
    </w:rPr>
  </w:style>
  <w:style w:type="paragraph" w:styleId="ListContinue3">
    <w:name w:val="List Continue 3"/>
    <w:basedOn w:val="Normal"/>
    <w:uiPriority w:val="99"/>
    <w:rsid w:val="002D70A3"/>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2D70A3"/>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2D70A3"/>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2D70A3"/>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2D70A3"/>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D70A3"/>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2D70A3"/>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2D70A3"/>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2D70A3"/>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2D70A3"/>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2D70A3"/>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D70A3"/>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D70A3"/>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D70A3"/>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D70A3"/>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D70A3"/>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D70A3"/>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2D70A3"/>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2D70A3"/>
    <w:rPr>
      <w:rFonts w:ascii="Consolas" w:eastAsiaTheme="minorHAnsi" w:hAnsi="Consolas" w:cs="Verdana"/>
      <w:lang w:val="en-US" w:eastAsia="en-US"/>
    </w:rPr>
  </w:style>
  <w:style w:type="table" w:styleId="MediumGrid1">
    <w:name w:val="Medium Grid 1"/>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styleId="Mention">
    <w:name w:val="Mention"/>
    <w:basedOn w:val="DefaultParagraphFont"/>
    <w:uiPriority w:val="99"/>
    <w:semiHidden/>
    <w:rsid w:val="002D70A3"/>
    <w:rPr>
      <w:color w:val="2B579A"/>
      <w:shd w:val="clear" w:color="auto" w:fill="E1DFDD"/>
      <w:lang w:val="en-US"/>
    </w:rPr>
  </w:style>
  <w:style w:type="paragraph" w:styleId="MessageHeader">
    <w:name w:val="Message Header"/>
    <w:basedOn w:val="Normal"/>
    <w:link w:val="MessageHeaderChar"/>
    <w:uiPriority w:val="99"/>
    <w:rsid w:val="002D70A3"/>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 w:val="left" w:pos="7768"/>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2D70A3"/>
    <w:rPr>
      <w:rFonts w:asciiTheme="majorHAnsi" w:eastAsiaTheme="majorEastAsia" w:hAnsiTheme="majorHAnsi" w:cstheme="majorBidi"/>
      <w:sz w:val="24"/>
      <w:szCs w:val="24"/>
      <w:shd w:val="pct20" w:color="auto" w:fill="auto"/>
      <w:lang w:val="en-US" w:eastAsia="en-US"/>
    </w:rPr>
  </w:style>
  <w:style w:type="paragraph" w:styleId="NormalWeb">
    <w:name w:val="Normal (Web)"/>
    <w:basedOn w:val="Normal"/>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eastAsiaTheme="minorHAnsi"/>
      <w:sz w:val="24"/>
      <w:szCs w:val="24"/>
      <w:lang w:val="en-US" w:eastAsia="en-US"/>
    </w:rPr>
  </w:style>
  <w:style w:type="paragraph" w:styleId="NoteHeading">
    <w:name w:val="Note Heading"/>
    <w:basedOn w:val="Normal"/>
    <w:next w:val="Normal"/>
    <w:link w:val="NoteHeadingChar"/>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2D70A3"/>
    <w:rPr>
      <w:rFonts w:ascii="Ericsson Hilda" w:eastAsiaTheme="minorHAnsi" w:hAnsi="Ericsson Hilda" w:cs="Verdana"/>
      <w:sz w:val="22"/>
      <w:szCs w:val="22"/>
      <w:lang w:val="en-US" w:eastAsia="en-US"/>
    </w:rPr>
  </w:style>
  <w:style w:type="table" w:styleId="PlainTable1">
    <w:name w:val="Plain Table 1"/>
    <w:basedOn w:val="TableNormal"/>
    <w:uiPriority w:val="41"/>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2D70A3"/>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2D70A3"/>
    <w:rPr>
      <w:u w:val="dotted"/>
      <w:lang w:val="en-US"/>
    </w:rPr>
  </w:style>
  <w:style w:type="table" w:styleId="Table3Deffects1">
    <w:name w:val="Table 3D effects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2D70A3"/>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2D70A3"/>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2D70A3"/>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2D70A3"/>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2D70A3"/>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2D70A3"/>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D70A3"/>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2D70A3"/>
    <w:pPr>
      <w:keepNext/>
      <w:keepLines/>
      <w:tabs>
        <w:tab w:val="left" w:pos="1247"/>
        <w:tab w:val="left" w:pos="2552"/>
        <w:tab w:val="left" w:pos="3856"/>
        <w:tab w:val="left" w:pos="5216"/>
        <w:tab w:val="left" w:pos="6464"/>
        <w:tab w:val="left" w:pos="7768"/>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2D70A3"/>
    <w:pPr>
      <w:widowControl/>
      <w:tabs>
        <w:tab w:val="left" w:pos="1247"/>
        <w:tab w:val="left" w:pos="2552"/>
        <w:tab w:val="left" w:pos="3856"/>
        <w:tab w:val="left" w:pos="4321"/>
        <w:tab w:val="left" w:pos="5216"/>
        <w:tab w:val="left" w:pos="6464"/>
        <w:tab w:val="left" w:pos="7768"/>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2D70A3"/>
    <w:pPr>
      <w:spacing w:line="200" w:lineRule="atLeast"/>
    </w:pPr>
    <w:rPr>
      <w:sz w:val="16"/>
    </w:rPr>
  </w:style>
  <w:style w:type="paragraph" w:customStyle="1" w:styleId="Enclosure">
    <w:name w:val="Enclosure"/>
    <w:basedOn w:val="Normal"/>
    <w:uiPriority w:val="8"/>
    <w:rsid w:val="002D70A3"/>
    <w:pPr>
      <w:tabs>
        <w:tab w:val="left" w:pos="720"/>
        <w:tab w:val="left" w:pos="1247"/>
        <w:tab w:val="left" w:pos="2552"/>
        <w:tab w:val="left" w:pos="3856"/>
        <w:tab w:val="left" w:pos="5216"/>
        <w:tab w:val="left" w:pos="6464"/>
        <w:tab w:val="left" w:pos="7768"/>
      </w:tabs>
      <w:overflowPunct/>
      <w:autoSpaceDE/>
      <w:autoSpaceDN/>
      <w:adjustRightInd/>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2D70A3"/>
    <w:pPr>
      <w:keepLines/>
      <w:tabs>
        <w:tab w:val="left" w:pos="1247"/>
        <w:tab w:val="left" w:pos="2552"/>
        <w:tab w:val="left" w:pos="3856"/>
        <w:tab w:val="left" w:pos="5216"/>
        <w:tab w:val="left" w:pos="6464"/>
        <w:tab w:val="left" w:pos="7768"/>
        <w:tab w:val="left" w:pos="9072"/>
        <w:tab w:val="left" w:pos="10206"/>
      </w:tabs>
    </w:pPr>
    <w:rPr>
      <w:rFonts w:ascii="Ericsson Hilda" w:hAnsi="Ericsson Hilda"/>
      <w:sz w:val="22"/>
      <w:lang w:val="en-US" w:eastAsia="en-US"/>
    </w:rPr>
  </w:style>
  <w:style w:type="paragraph" w:customStyle="1" w:styleId="Distribution">
    <w:name w:val="Distribution"/>
    <w:basedOn w:val="Heading"/>
    <w:next w:val="Text"/>
    <w:uiPriority w:val="2"/>
    <w:rsid w:val="002D70A3"/>
    <w:pPr>
      <w:keepNext w:val="0"/>
      <w:keepLines w:val="0"/>
    </w:pPr>
    <w:rPr>
      <w:rFonts w:eastAsia="Times New Roman" w:cs="Times New Roman"/>
      <w:szCs w:val="20"/>
    </w:rPr>
  </w:style>
  <w:style w:type="paragraph" w:customStyle="1" w:styleId="Listabc2">
    <w:name w:val="List abc 2"/>
    <w:basedOn w:val="Normal"/>
    <w:uiPriority w:val="5"/>
    <w:qFormat/>
    <w:rsid w:val="002D70A3"/>
    <w:pPr>
      <w:numPr>
        <w:numId w:val="22"/>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2D70A3"/>
    <w:pPr>
      <w:numPr>
        <w:numId w:val="23"/>
      </w:numPr>
      <w:overflowPunct/>
      <w:autoSpaceDE/>
      <w:autoSpaceDN/>
      <w:adjustRightInd/>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2D70A3"/>
    <w:pPr>
      <w:numPr>
        <w:numId w:val="16"/>
      </w:numPr>
    </w:pPr>
    <w:rPr>
      <w:rFonts w:ascii="Ericsson Hilda" w:hAnsi="Ericsson Hilda"/>
      <w:sz w:val="22"/>
      <w:lang w:val="en-US" w:eastAsia="en-US"/>
    </w:rPr>
  </w:style>
  <w:style w:type="paragraph" w:customStyle="1" w:styleId="ListBullet2wide">
    <w:name w:val="List Bullet 2 (wide)"/>
    <w:uiPriority w:val="3"/>
    <w:rsid w:val="002D70A3"/>
    <w:pPr>
      <w:numPr>
        <w:numId w:val="17"/>
      </w:numPr>
      <w:spacing w:after="240"/>
    </w:pPr>
    <w:rPr>
      <w:rFonts w:ascii="Ericsson Hilda" w:hAnsi="Ericsson Hilda"/>
      <w:sz w:val="22"/>
      <w:lang w:val="en-US" w:eastAsia="en-US"/>
    </w:rPr>
  </w:style>
  <w:style w:type="paragraph" w:customStyle="1" w:styleId="TableStyle">
    <w:name w:val="TableStyle"/>
    <w:uiPriority w:val="8"/>
    <w:rsid w:val="002D70A3"/>
    <w:pPr>
      <w:ind w:left="85"/>
    </w:pPr>
    <w:rPr>
      <w:rFonts w:ascii="Ericsson Hilda" w:hAnsi="Ericsson Hilda"/>
      <w:noProof/>
      <w:sz w:val="22"/>
      <w:lang w:val="en-US" w:eastAsia="en-US"/>
    </w:rPr>
  </w:style>
  <w:style w:type="paragraph" w:customStyle="1" w:styleId="TableStyleUnderline">
    <w:name w:val="TableStyleUnderline"/>
    <w:basedOn w:val="TableStyle"/>
    <w:uiPriority w:val="8"/>
    <w:rsid w:val="002D70A3"/>
    <w:pPr>
      <w:ind w:left="0"/>
    </w:pPr>
    <w:rPr>
      <w:u w:val="single"/>
    </w:rPr>
  </w:style>
  <w:style w:type="paragraph" w:customStyle="1" w:styleId="Term-list">
    <w:name w:val="Term-list"/>
    <w:uiPriority w:val="7"/>
    <w:qFormat/>
    <w:rsid w:val="002D70A3"/>
    <w:pPr>
      <w:tabs>
        <w:tab w:val="left" w:pos="2268"/>
      </w:tabs>
      <w:spacing w:after="240"/>
      <w:ind w:left="2268" w:hanging="2268"/>
    </w:pPr>
    <w:rPr>
      <w:rFonts w:ascii="Ericsson Hilda" w:hAnsi="Ericsson Hilda"/>
      <w:sz w:val="22"/>
      <w:lang w:val="en-US" w:eastAsia="en-US"/>
    </w:rPr>
  </w:style>
  <w:style w:type="paragraph" w:customStyle="1" w:styleId="CaptionFigureWide">
    <w:name w:val="CaptionFigureWide"/>
    <w:next w:val="BodyText"/>
    <w:uiPriority w:val="8"/>
    <w:rsid w:val="002D70A3"/>
    <w:pPr>
      <w:tabs>
        <w:tab w:val="left" w:pos="964"/>
      </w:tabs>
      <w:spacing w:before="120" w:after="60"/>
      <w:ind w:left="964" w:hanging="964"/>
    </w:pPr>
    <w:rPr>
      <w:rFonts w:ascii="Ericsson Hilda" w:hAnsi="Ericsson Hilda"/>
      <w:lang w:val="en-US" w:eastAsia="en-US"/>
    </w:rPr>
  </w:style>
  <w:style w:type="paragraph" w:customStyle="1" w:styleId="CaptionTableWide">
    <w:name w:val="CaptionTableWide"/>
    <w:next w:val="BodyText"/>
    <w:uiPriority w:val="8"/>
    <w:rsid w:val="002D70A3"/>
    <w:pPr>
      <w:tabs>
        <w:tab w:val="left" w:pos="964"/>
      </w:tabs>
      <w:spacing w:before="120" w:after="60"/>
      <w:ind w:left="964" w:hanging="964"/>
    </w:pPr>
    <w:rPr>
      <w:rFonts w:ascii="Ericsson Hilda" w:hAnsi="Ericsson Hilda"/>
      <w:lang w:val="en-US" w:eastAsia="en-US"/>
    </w:rPr>
  </w:style>
  <w:style w:type="paragraph" w:customStyle="1" w:styleId="CaptionEquationWide">
    <w:name w:val="CaptionEquationWide"/>
    <w:next w:val="BodyText"/>
    <w:uiPriority w:val="8"/>
    <w:rsid w:val="002D70A3"/>
    <w:pPr>
      <w:tabs>
        <w:tab w:val="left" w:pos="964"/>
      </w:tabs>
      <w:spacing w:before="120" w:after="60"/>
      <w:ind w:left="964" w:hanging="964"/>
    </w:pPr>
    <w:rPr>
      <w:rFonts w:ascii="Ericsson Hilda" w:hAnsi="Ericsson Hilda"/>
      <w:lang w:val="en-US" w:eastAsia="en-US"/>
    </w:rPr>
  </w:style>
  <w:style w:type="paragraph" w:customStyle="1" w:styleId="Listnumberdoublelinefourlevels">
    <w:name w:val="List number double line four levels"/>
    <w:basedOn w:val="Normal"/>
    <w:uiPriority w:val="4"/>
    <w:rsid w:val="002D70A3"/>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2D70A3"/>
    <w:pPr>
      <w:numPr>
        <w:numId w:val="21"/>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doublelinewide">
    <w:name w:val="List abc double line (wide)"/>
    <w:basedOn w:val="Normal"/>
    <w:uiPriority w:val="5"/>
    <w:rsid w:val="002D70A3"/>
    <w:pPr>
      <w:numPr>
        <w:numId w:val="1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2D70A3"/>
    <w:pPr>
      <w:numPr>
        <w:numId w:val="15"/>
      </w:numPr>
      <w:overflowPunct/>
      <w:autoSpaceDE/>
      <w:autoSpaceDN/>
      <w:adjustRightInd/>
      <w:textAlignment w:val="auto"/>
    </w:pPr>
    <w:rPr>
      <w:rFonts w:ascii="Ericsson Hilda" w:eastAsiaTheme="minorHAnsi" w:hAnsi="Ericsson Hilda" w:cs="Verdana"/>
      <w:sz w:val="22"/>
      <w:szCs w:val="22"/>
      <w:lang w:val="en-US" w:eastAsia="en-US"/>
    </w:rPr>
  </w:style>
  <w:style w:type="paragraph" w:customStyle="1" w:styleId="Listnumberdoublelinewide">
    <w:name w:val="List number double line (wide)"/>
    <w:basedOn w:val="Normal"/>
    <w:uiPriority w:val="4"/>
    <w:rsid w:val="002D70A3"/>
    <w:pPr>
      <w:numPr>
        <w:numId w:val="18"/>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2D70A3"/>
    <w:pPr>
      <w:numPr>
        <w:numId w:val="19"/>
      </w:numPr>
      <w:overflowPunct/>
      <w:autoSpaceDE/>
      <w:autoSpaceDN/>
      <w:adjustRightInd/>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2D70A3"/>
  </w:style>
  <w:style w:type="paragraph" w:customStyle="1" w:styleId="CaptionFigure">
    <w:name w:val="CaptionFigure"/>
    <w:basedOn w:val="CaptionEquation"/>
    <w:next w:val="Normal"/>
    <w:uiPriority w:val="8"/>
    <w:rsid w:val="002D70A3"/>
  </w:style>
  <w:style w:type="paragraph" w:customStyle="1" w:styleId="CaptionTable">
    <w:name w:val="CaptionTable"/>
    <w:basedOn w:val="CaptionFigure"/>
    <w:next w:val="Normal"/>
    <w:uiPriority w:val="8"/>
    <w:rsid w:val="002D70A3"/>
  </w:style>
  <w:style w:type="paragraph" w:customStyle="1" w:styleId="Listabcsingleline">
    <w:name w:val="List abc single line"/>
    <w:basedOn w:val="Normal"/>
    <w:uiPriority w:val="5"/>
    <w:rsid w:val="002D70A3"/>
    <w:pPr>
      <w:numPr>
        <w:numId w:val="24"/>
      </w:numPr>
      <w:tabs>
        <w:tab w:val="left" w:pos="1247"/>
        <w:tab w:val="left" w:pos="2552"/>
        <w:tab w:val="left" w:pos="3856"/>
        <w:tab w:val="left" w:pos="5216"/>
        <w:tab w:val="left" w:pos="6464"/>
        <w:tab w:val="left" w:pos="7768"/>
      </w:tabs>
      <w:overflowPunct/>
      <w:autoSpaceDE/>
      <w:autoSpaceDN/>
      <w:adjustRightInd/>
      <w:textAlignment w:val="auto"/>
    </w:pPr>
    <w:rPr>
      <w:rFonts w:ascii="Ericsson Hilda" w:eastAsiaTheme="minorHAnsi" w:hAnsi="Ericsson Hilda" w:cs="Verdana"/>
      <w:sz w:val="22"/>
      <w:szCs w:val="22"/>
      <w:lang w:val="en-US" w:eastAsia="en-US"/>
    </w:rPr>
  </w:style>
  <w:style w:type="paragraph" w:customStyle="1" w:styleId="Listabcdoubleline">
    <w:name w:val="List abc double line"/>
    <w:basedOn w:val="Normal"/>
    <w:uiPriority w:val="5"/>
    <w:rsid w:val="002D70A3"/>
    <w:pPr>
      <w:numPr>
        <w:numId w:val="25"/>
      </w:num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
    <w:name w:val="List number double line"/>
    <w:basedOn w:val="Normal"/>
    <w:uiPriority w:val="4"/>
    <w:qFormat/>
    <w:rsid w:val="002D70A3"/>
    <w:pPr>
      <w:numPr>
        <w:numId w:val="26"/>
      </w:num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
    <w:name w:val="List number single line"/>
    <w:basedOn w:val="Normal"/>
    <w:uiPriority w:val="4"/>
    <w:rsid w:val="002D70A3"/>
    <w:pPr>
      <w:numPr>
        <w:numId w:val="27"/>
      </w:numPr>
      <w:tabs>
        <w:tab w:val="left" w:pos="1247"/>
        <w:tab w:val="left" w:pos="2552"/>
        <w:tab w:val="left" w:pos="3856"/>
        <w:tab w:val="left" w:pos="5216"/>
        <w:tab w:val="left" w:pos="6464"/>
        <w:tab w:val="left" w:pos="7768"/>
      </w:tabs>
      <w:overflowPunct/>
      <w:autoSpaceDE/>
      <w:autoSpaceDN/>
      <w:adjustRightInd/>
      <w:textAlignment w:val="auto"/>
    </w:pPr>
    <w:rPr>
      <w:rFonts w:ascii="Ericsson Hilda" w:eastAsiaTheme="minorHAnsi" w:hAnsi="Ericsson Hilda" w:cs="Verdana"/>
      <w:sz w:val="22"/>
      <w:szCs w:val="22"/>
      <w:lang w:val="en-US" w:eastAsia="en-US"/>
    </w:rPr>
  </w:style>
  <w:style w:type="paragraph" w:styleId="Revision">
    <w:name w:val="Revision"/>
    <w:hidden/>
    <w:uiPriority w:val="99"/>
    <w:semiHidden/>
    <w:rsid w:val="002D70A3"/>
    <w:rPr>
      <w:rFonts w:ascii="Ericsson Hilda" w:eastAsiaTheme="minorHAnsi" w:hAnsi="Ericsson Hilda" w:cs="Verdana"/>
      <w:sz w:val="22"/>
      <w:szCs w:val="22"/>
      <w:lang w:val="en-US" w:eastAsia="en-US"/>
    </w:rPr>
  </w:style>
  <w:style w:type="character" w:customStyle="1" w:styleId="TALChar">
    <w:name w:val="TAL Char"/>
    <w:qFormat/>
    <w:rsid w:val="002D70A3"/>
    <w:rPr>
      <w:rFonts w:ascii="Arial" w:eastAsia="Times New Roman" w:hAnsi="Arial" w:cs="Times New Roman"/>
      <w:sz w:val="18"/>
      <w:szCs w:val="20"/>
      <w:lang w:val="en-GB"/>
    </w:rPr>
  </w:style>
  <w:style w:type="character" w:customStyle="1" w:styleId="TACChar">
    <w:name w:val="TAC Char"/>
    <w:link w:val="TAC"/>
    <w:qFormat/>
    <w:locked/>
    <w:rsid w:val="002D70A3"/>
    <w:rPr>
      <w:rFonts w:ascii="Arial" w:hAnsi="Arial"/>
      <w:sz w:val="18"/>
      <w:lang w:val="x-none" w:eastAsia="x-none"/>
    </w:rPr>
  </w:style>
  <w:style w:type="character" w:customStyle="1" w:styleId="TAHChar">
    <w:name w:val="TAH Char"/>
    <w:qFormat/>
    <w:rsid w:val="002D70A3"/>
    <w:rPr>
      <w:rFonts w:ascii="Arial" w:eastAsia="Times New Roman" w:hAnsi="Arial" w:cs="Times New Roman"/>
      <w:b/>
      <w:sz w:val="18"/>
      <w:szCs w:val="20"/>
      <w:lang w:val="en-GB" w:eastAsia="ko-KR"/>
    </w:rPr>
  </w:style>
  <w:style w:type="paragraph" w:customStyle="1" w:styleId="RAN1bullet1">
    <w:name w:val="RAN1 bullet1"/>
    <w:basedOn w:val="Normal"/>
    <w:qFormat/>
    <w:rsid w:val="002D70A3"/>
    <w:pPr>
      <w:numPr>
        <w:numId w:val="28"/>
      </w:numPr>
      <w:overflowPunct/>
      <w:autoSpaceDE/>
      <w:autoSpaceDN/>
      <w:adjustRightInd/>
      <w:textAlignment w:val="auto"/>
    </w:pPr>
    <w:rPr>
      <w:rFonts w:ascii="Times" w:eastAsia="Batang" w:hAnsi="Times"/>
      <w:szCs w:val="24"/>
      <w:lang w:val="x-none" w:eastAsia="x-none"/>
    </w:rPr>
  </w:style>
  <w:style w:type="paragraph" w:customStyle="1" w:styleId="h1">
    <w:name w:val="h1"/>
    <w:basedOn w:val="Normal"/>
    <w:rsid w:val="0096163F"/>
    <w:pPr>
      <w:overflowPunct/>
      <w:autoSpaceDE/>
      <w:autoSpaceDN/>
      <w:adjustRightInd/>
      <w:spacing w:before="0"/>
      <w:textAlignment w:val="auto"/>
    </w:pPr>
    <w:rPr>
      <w:rFonts w:ascii="Times" w:eastAsia="Batang" w:hAnsi="Times"/>
      <w:szCs w:val="24"/>
      <w:lang w:eastAsia="en-US"/>
    </w:rPr>
  </w:style>
  <w:style w:type="character" w:customStyle="1" w:styleId="normaltextrun">
    <w:name w:val="normaltextrun"/>
    <w:basedOn w:val="DefaultParagraphFont"/>
    <w:rsid w:val="00DC0951"/>
  </w:style>
  <w:style w:type="character" w:customStyle="1" w:styleId="ui-provider">
    <w:name w:val="ui-provider"/>
    <w:basedOn w:val="DefaultParagraphFont"/>
    <w:rsid w:val="000861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79224">
      <w:bodyDiv w:val="1"/>
      <w:marLeft w:val="0"/>
      <w:marRight w:val="0"/>
      <w:marTop w:val="0"/>
      <w:marBottom w:val="0"/>
      <w:divBdr>
        <w:top w:val="none" w:sz="0" w:space="0" w:color="auto"/>
        <w:left w:val="none" w:sz="0" w:space="0" w:color="auto"/>
        <w:bottom w:val="none" w:sz="0" w:space="0" w:color="auto"/>
        <w:right w:val="none" w:sz="0" w:space="0" w:color="auto"/>
      </w:divBdr>
    </w:div>
    <w:div w:id="217284128">
      <w:bodyDiv w:val="1"/>
      <w:marLeft w:val="0"/>
      <w:marRight w:val="0"/>
      <w:marTop w:val="0"/>
      <w:marBottom w:val="0"/>
      <w:divBdr>
        <w:top w:val="none" w:sz="0" w:space="0" w:color="auto"/>
        <w:left w:val="none" w:sz="0" w:space="0" w:color="auto"/>
        <w:bottom w:val="none" w:sz="0" w:space="0" w:color="auto"/>
        <w:right w:val="none" w:sz="0" w:space="0" w:color="auto"/>
      </w:divBdr>
    </w:div>
    <w:div w:id="435633881">
      <w:bodyDiv w:val="1"/>
      <w:marLeft w:val="0"/>
      <w:marRight w:val="0"/>
      <w:marTop w:val="0"/>
      <w:marBottom w:val="0"/>
      <w:divBdr>
        <w:top w:val="none" w:sz="0" w:space="0" w:color="auto"/>
        <w:left w:val="none" w:sz="0" w:space="0" w:color="auto"/>
        <w:bottom w:val="none" w:sz="0" w:space="0" w:color="auto"/>
        <w:right w:val="none" w:sz="0" w:space="0" w:color="auto"/>
      </w:divBdr>
    </w:div>
    <w:div w:id="452097934">
      <w:bodyDiv w:val="1"/>
      <w:marLeft w:val="0"/>
      <w:marRight w:val="0"/>
      <w:marTop w:val="0"/>
      <w:marBottom w:val="0"/>
      <w:divBdr>
        <w:top w:val="none" w:sz="0" w:space="0" w:color="auto"/>
        <w:left w:val="none" w:sz="0" w:space="0" w:color="auto"/>
        <w:bottom w:val="none" w:sz="0" w:space="0" w:color="auto"/>
        <w:right w:val="none" w:sz="0" w:space="0" w:color="auto"/>
      </w:divBdr>
    </w:div>
    <w:div w:id="524056813">
      <w:bodyDiv w:val="1"/>
      <w:marLeft w:val="0"/>
      <w:marRight w:val="0"/>
      <w:marTop w:val="0"/>
      <w:marBottom w:val="0"/>
      <w:divBdr>
        <w:top w:val="none" w:sz="0" w:space="0" w:color="auto"/>
        <w:left w:val="none" w:sz="0" w:space="0" w:color="auto"/>
        <w:bottom w:val="none" w:sz="0" w:space="0" w:color="auto"/>
        <w:right w:val="none" w:sz="0" w:space="0" w:color="auto"/>
      </w:divBdr>
      <w:divsChild>
        <w:div w:id="79330134">
          <w:marLeft w:val="562"/>
          <w:marRight w:val="0"/>
          <w:marTop w:val="0"/>
          <w:marBottom w:val="0"/>
          <w:divBdr>
            <w:top w:val="none" w:sz="0" w:space="0" w:color="auto"/>
            <w:left w:val="none" w:sz="0" w:space="0" w:color="auto"/>
            <w:bottom w:val="none" w:sz="0" w:space="0" w:color="auto"/>
            <w:right w:val="none" w:sz="0" w:space="0" w:color="auto"/>
          </w:divBdr>
        </w:div>
        <w:div w:id="863177269">
          <w:marLeft w:val="562"/>
          <w:marRight w:val="0"/>
          <w:marTop w:val="0"/>
          <w:marBottom w:val="0"/>
          <w:divBdr>
            <w:top w:val="none" w:sz="0" w:space="0" w:color="auto"/>
            <w:left w:val="none" w:sz="0" w:space="0" w:color="auto"/>
            <w:bottom w:val="none" w:sz="0" w:space="0" w:color="auto"/>
            <w:right w:val="none" w:sz="0" w:space="0" w:color="auto"/>
          </w:divBdr>
        </w:div>
        <w:div w:id="1663120379">
          <w:marLeft w:val="562"/>
          <w:marRight w:val="0"/>
          <w:marTop w:val="0"/>
          <w:marBottom w:val="0"/>
          <w:divBdr>
            <w:top w:val="none" w:sz="0" w:space="0" w:color="auto"/>
            <w:left w:val="none" w:sz="0" w:space="0" w:color="auto"/>
            <w:bottom w:val="none" w:sz="0" w:space="0" w:color="auto"/>
            <w:right w:val="none" w:sz="0" w:space="0" w:color="auto"/>
          </w:divBdr>
        </w:div>
      </w:divsChild>
    </w:div>
    <w:div w:id="536552386">
      <w:bodyDiv w:val="1"/>
      <w:marLeft w:val="0"/>
      <w:marRight w:val="0"/>
      <w:marTop w:val="0"/>
      <w:marBottom w:val="0"/>
      <w:divBdr>
        <w:top w:val="none" w:sz="0" w:space="0" w:color="auto"/>
        <w:left w:val="none" w:sz="0" w:space="0" w:color="auto"/>
        <w:bottom w:val="none" w:sz="0" w:space="0" w:color="auto"/>
        <w:right w:val="none" w:sz="0" w:space="0" w:color="auto"/>
      </w:divBdr>
    </w:div>
    <w:div w:id="624585869">
      <w:bodyDiv w:val="1"/>
      <w:marLeft w:val="0"/>
      <w:marRight w:val="0"/>
      <w:marTop w:val="0"/>
      <w:marBottom w:val="0"/>
      <w:divBdr>
        <w:top w:val="none" w:sz="0" w:space="0" w:color="auto"/>
        <w:left w:val="none" w:sz="0" w:space="0" w:color="auto"/>
        <w:bottom w:val="none" w:sz="0" w:space="0" w:color="auto"/>
        <w:right w:val="none" w:sz="0" w:space="0" w:color="auto"/>
      </w:divBdr>
    </w:div>
    <w:div w:id="682629727">
      <w:bodyDiv w:val="1"/>
      <w:marLeft w:val="0"/>
      <w:marRight w:val="0"/>
      <w:marTop w:val="0"/>
      <w:marBottom w:val="0"/>
      <w:divBdr>
        <w:top w:val="none" w:sz="0" w:space="0" w:color="auto"/>
        <w:left w:val="none" w:sz="0" w:space="0" w:color="auto"/>
        <w:bottom w:val="none" w:sz="0" w:space="0" w:color="auto"/>
        <w:right w:val="none" w:sz="0" w:space="0" w:color="auto"/>
      </w:divBdr>
      <w:divsChild>
        <w:div w:id="1099524488">
          <w:marLeft w:val="850"/>
          <w:marRight w:val="0"/>
          <w:marTop w:val="60"/>
          <w:marBottom w:val="0"/>
          <w:divBdr>
            <w:top w:val="none" w:sz="0" w:space="0" w:color="auto"/>
            <w:left w:val="none" w:sz="0" w:space="0" w:color="auto"/>
            <w:bottom w:val="none" w:sz="0" w:space="0" w:color="auto"/>
            <w:right w:val="none" w:sz="0" w:space="0" w:color="auto"/>
          </w:divBdr>
        </w:div>
      </w:divsChild>
    </w:div>
    <w:div w:id="697319529">
      <w:bodyDiv w:val="1"/>
      <w:marLeft w:val="0"/>
      <w:marRight w:val="0"/>
      <w:marTop w:val="0"/>
      <w:marBottom w:val="0"/>
      <w:divBdr>
        <w:top w:val="none" w:sz="0" w:space="0" w:color="auto"/>
        <w:left w:val="none" w:sz="0" w:space="0" w:color="auto"/>
        <w:bottom w:val="none" w:sz="0" w:space="0" w:color="auto"/>
        <w:right w:val="none" w:sz="0" w:space="0" w:color="auto"/>
      </w:divBdr>
    </w:div>
    <w:div w:id="709495428">
      <w:bodyDiv w:val="1"/>
      <w:marLeft w:val="0"/>
      <w:marRight w:val="0"/>
      <w:marTop w:val="0"/>
      <w:marBottom w:val="0"/>
      <w:divBdr>
        <w:top w:val="none" w:sz="0" w:space="0" w:color="auto"/>
        <w:left w:val="none" w:sz="0" w:space="0" w:color="auto"/>
        <w:bottom w:val="none" w:sz="0" w:space="0" w:color="auto"/>
        <w:right w:val="none" w:sz="0" w:space="0" w:color="auto"/>
      </w:divBdr>
    </w:div>
    <w:div w:id="753405022">
      <w:bodyDiv w:val="1"/>
      <w:marLeft w:val="0"/>
      <w:marRight w:val="0"/>
      <w:marTop w:val="0"/>
      <w:marBottom w:val="0"/>
      <w:divBdr>
        <w:top w:val="none" w:sz="0" w:space="0" w:color="auto"/>
        <w:left w:val="none" w:sz="0" w:space="0" w:color="auto"/>
        <w:bottom w:val="none" w:sz="0" w:space="0" w:color="auto"/>
        <w:right w:val="none" w:sz="0" w:space="0" w:color="auto"/>
      </w:divBdr>
      <w:divsChild>
        <w:div w:id="1051001240">
          <w:marLeft w:val="1267"/>
          <w:marRight w:val="0"/>
          <w:marTop w:val="160"/>
          <w:marBottom w:val="0"/>
          <w:divBdr>
            <w:top w:val="none" w:sz="0" w:space="0" w:color="auto"/>
            <w:left w:val="none" w:sz="0" w:space="0" w:color="auto"/>
            <w:bottom w:val="none" w:sz="0" w:space="0" w:color="auto"/>
            <w:right w:val="none" w:sz="0" w:space="0" w:color="auto"/>
          </w:divBdr>
        </w:div>
      </w:divsChild>
    </w:div>
    <w:div w:id="996104479">
      <w:bodyDiv w:val="1"/>
      <w:marLeft w:val="0"/>
      <w:marRight w:val="0"/>
      <w:marTop w:val="0"/>
      <w:marBottom w:val="0"/>
      <w:divBdr>
        <w:top w:val="none" w:sz="0" w:space="0" w:color="auto"/>
        <w:left w:val="none" w:sz="0" w:space="0" w:color="auto"/>
        <w:bottom w:val="none" w:sz="0" w:space="0" w:color="auto"/>
        <w:right w:val="none" w:sz="0" w:space="0" w:color="auto"/>
      </w:divBdr>
    </w:div>
    <w:div w:id="1006051662">
      <w:bodyDiv w:val="1"/>
      <w:marLeft w:val="0"/>
      <w:marRight w:val="0"/>
      <w:marTop w:val="0"/>
      <w:marBottom w:val="0"/>
      <w:divBdr>
        <w:top w:val="none" w:sz="0" w:space="0" w:color="auto"/>
        <w:left w:val="none" w:sz="0" w:space="0" w:color="auto"/>
        <w:bottom w:val="none" w:sz="0" w:space="0" w:color="auto"/>
        <w:right w:val="none" w:sz="0" w:space="0" w:color="auto"/>
      </w:divBdr>
    </w:div>
    <w:div w:id="1152061037">
      <w:bodyDiv w:val="1"/>
      <w:marLeft w:val="0"/>
      <w:marRight w:val="0"/>
      <w:marTop w:val="0"/>
      <w:marBottom w:val="0"/>
      <w:divBdr>
        <w:top w:val="none" w:sz="0" w:space="0" w:color="auto"/>
        <w:left w:val="none" w:sz="0" w:space="0" w:color="auto"/>
        <w:bottom w:val="none" w:sz="0" w:space="0" w:color="auto"/>
        <w:right w:val="none" w:sz="0" w:space="0" w:color="auto"/>
      </w:divBdr>
    </w:div>
    <w:div w:id="1180698472">
      <w:bodyDiv w:val="1"/>
      <w:marLeft w:val="0"/>
      <w:marRight w:val="0"/>
      <w:marTop w:val="0"/>
      <w:marBottom w:val="0"/>
      <w:divBdr>
        <w:top w:val="none" w:sz="0" w:space="0" w:color="auto"/>
        <w:left w:val="none" w:sz="0" w:space="0" w:color="auto"/>
        <w:bottom w:val="none" w:sz="0" w:space="0" w:color="auto"/>
        <w:right w:val="none" w:sz="0" w:space="0" w:color="auto"/>
      </w:divBdr>
      <w:divsChild>
        <w:div w:id="312565966">
          <w:marLeft w:val="274"/>
          <w:marRight w:val="0"/>
          <w:marTop w:val="120"/>
          <w:marBottom w:val="0"/>
          <w:divBdr>
            <w:top w:val="none" w:sz="0" w:space="0" w:color="auto"/>
            <w:left w:val="none" w:sz="0" w:space="0" w:color="auto"/>
            <w:bottom w:val="none" w:sz="0" w:space="0" w:color="auto"/>
            <w:right w:val="none" w:sz="0" w:space="0" w:color="auto"/>
          </w:divBdr>
        </w:div>
        <w:div w:id="1156459800">
          <w:marLeft w:val="274"/>
          <w:marRight w:val="0"/>
          <w:marTop w:val="120"/>
          <w:marBottom w:val="0"/>
          <w:divBdr>
            <w:top w:val="none" w:sz="0" w:space="0" w:color="auto"/>
            <w:left w:val="none" w:sz="0" w:space="0" w:color="auto"/>
            <w:bottom w:val="none" w:sz="0" w:space="0" w:color="auto"/>
            <w:right w:val="none" w:sz="0" w:space="0" w:color="auto"/>
          </w:divBdr>
        </w:div>
        <w:div w:id="1249344225">
          <w:marLeft w:val="274"/>
          <w:marRight w:val="0"/>
          <w:marTop w:val="120"/>
          <w:marBottom w:val="0"/>
          <w:divBdr>
            <w:top w:val="none" w:sz="0" w:space="0" w:color="auto"/>
            <w:left w:val="none" w:sz="0" w:space="0" w:color="auto"/>
            <w:bottom w:val="none" w:sz="0" w:space="0" w:color="auto"/>
            <w:right w:val="none" w:sz="0" w:space="0" w:color="auto"/>
          </w:divBdr>
        </w:div>
        <w:div w:id="1828666307">
          <w:marLeft w:val="562"/>
          <w:marRight w:val="0"/>
          <w:marTop w:val="0"/>
          <w:marBottom w:val="0"/>
          <w:divBdr>
            <w:top w:val="none" w:sz="0" w:space="0" w:color="auto"/>
            <w:left w:val="none" w:sz="0" w:space="0" w:color="auto"/>
            <w:bottom w:val="none" w:sz="0" w:space="0" w:color="auto"/>
            <w:right w:val="none" w:sz="0" w:space="0" w:color="auto"/>
          </w:divBdr>
        </w:div>
        <w:div w:id="1846240346">
          <w:marLeft w:val="274"/>
          <w:marRight w:val="0"/>
          <w:marTop w:val="120"/>
          <w:marBottom w:val="0"/>
          <w:divBdr>
            <w:top w:val="none" w:sz="0" w:space="0" w:color="auto"/>
            <w:left w:val="none" w:sz="0" w:space="0" w:color="auto"/>
            <w:bottom w:val="none" w:sz="0" w:space="0" w:color="auto"/>
            <w:right w:val="none" w:sz="0" w:space="0" w:color="auto"/>
          </w:divBdr>
        </w:div>
      </w:divsChild>
    </w:div>
    <w:div w:id="1199047055">
      <w:bodyDiv w:val="1"/>
      <w:marLeft w:val="0"/>
      <w:marRight w:val="0"/>
      <w:marTop w:val="0"/>
      <w:marBottom w:val="0"/>
      <w:divBdr>
        <w:top w:val="none" w:sz="0" w:space="0" w:color="auto"/>
        <w:left w:val="none" w:sz="0" w:space="0" w:color="auto"/>
        <w:bottom w:val="none" w:sz="0" w:space="0" w:color="auto"/>
        <w:right w:val="none" w:sz="0" w:space="0" w:color="auto"/>
      </w:divBdr>
      <w:divsChild>
        <w:div w:id="1909876725">
          <w:marLeft w:val="850"/>
          <w:marRight w:val="0"/>
          <w:marTop w:val="0"/>
          <w:marBottom w:val="0"/>
          <w:divBdr>
            <w:top w:val="none" w:sz="0" w:space="0" w:color="auto"/>
            <w:left w:val="none" w:sz="0" w:space="0" w:color="auto"/>
            <w:bottom w:val="none" w:sz="0" w:space="0" w:color="auto"/>
            <w:right w:val="none" w:sz="0" w:space="0" w:color="auto"/>
          </w:divBdr>
        </w:div>
      </w:divsChild>
    </w:div>
    <w:div w:id="1288705683">
      <w:bodyDiv w:val="1"/>
      <w:marLeft w:val="0"/>
      <w:marRight w:val="0"/>
      <w:marTop w:val="0"/>
      <w:marBottom w:val="0"/>
      <w:divBdr>
        <w:top w:val="none" w:sz="0" w:space="0" w:color="auto"/>
        <w:left w:val="none" w:sz="0" w:space="0" w:color="auto"/>
        <w:bottom w:val="none" w:sz="0" w:space="0" w:color="auto"/>
        <w:right w:val="none" w:sz="0" w:space="0" w:color="auto"/>
      </w:divBdr>
    </w:div>
    <w:div w:id="1371497871">
      <w:bodyDiv w:val="1"/>
      <w:marLeft w:val="0"/>
      <w:marRight w:val="0"/>
      <w:marTop w:val="0"/>
      <w:marBottom w:val="0"/>
      <w:divBdr>
        <w:top w:val="none" w:sz="0" w:space="0" w:color="auto"/>
        <w:left w:val="none" w:sz="0" w:space="0" w:color="auto"/>
        <w:bottom w:val="none" w:sz="0" w:space="0" w:color="auto"/>
        <w:right w:val="none" w:sz="0" w:space="0" w:color="auto"/>
      </w:divBdr>
      <w:divsChild>
        <w:div w:id="1050962088">
          <w:marLeft w:val="274"/>
          <w:marRight w:val="0"/>
          <w:marTop w:val="120"/>
          <w:marBottom w:val="0"/>
          <w:divBdr>
            <w:top w:val="none" w:sz="0" w:space="0" w:color="auto"/>
            <w:left w:val="none" w:sz="0" w:space="0" w:color="auto"/>
            <w:bottom w:val="none" w:sz="0" w:space="0" w:color="auto"/>
            <w:right w:val="none" w:sz="0" w:space="0" w:color="auto"/>
          </w:divBdr>
        </w:div>
        <w:div w:id="1293830415">
          <w:marLeft w:val="274"/>
          <w:marRight w:val="0"/>
          <w:marTop w:val="120"/>
          <w:marBottom w:val="0"/>
          <w:divBdr>
            <w:top w:val="none" w:sz="0" w:space="0" w:color="auto"/>
            <w:left w:val="none" w:sz="0" w:space="0" w:color="auto"/>
            <w:bottom w:val="none" w:sz="0" w:space="0" w:color="auto"/>
            <w:right w:val="none" w:sz="0" w:space="0" w:color="auto"/>
          </w:divBdr>
        </w:div>
        <w:div w:id="1952275846">
          <w:marLeft w:val="562"/>
          <w:marRight w:val="0"/>
          <w:marTop w:val="120"/>
          <w:marBottom w:val="0"/>
          <w:divBdr>
            <w:top w:val="none" w:sz="0" w:space="0" w:color="auto"/>
            <w:left w:val="none" w:sz="0" w:space="0" w:color="auto"/>
            <w:bottom w:val="none" w:sz="0" w:space="0" w:color="auto"/>
            <w:right w:val="none" w:sz="0" w:space="0" w:color="auto"/>
          </w:divBdr>
        </w:div>
      </w:divsChild>
    </w:div>
    <w:div w:id="1421486013">
      <w:bodyDiv w:val="1"/>
      <w:marLeft w:val="0"/>
      <w:marRight w:val="0"/>
      <w:marTop w:val="0"/>
      <w:marBottom w:val="0"/>
      <w:divBdr>
        <w:top w:val="none" w:sz="0" w:space="0" w:color="auto"/>
        <w:left w:val="none" w:sz="0" w:space="0" w:color="auto"/>
        <w:bottom w:val="none" w:sz="0" w:space="0" w:color="auto"/>
        <w:right w:val="none" w:sz="0" w:space="0" w:color="auto"/>
      </w:divBdr>
      <w:divsChild>
        <w:div w:id="305085008">
          <w:marLeft w:val="274"/>
          <w:marRight w:val="0"/>
          <w:marTop w:val="60"/>
          <w:marBottom w:val="0"/>
          <w:divBdr>
            <w:top w:val="none" w:sz="0" w:space="0" w:color="auto"/>
            <w:left w:val="none" w:sz="0" w:space="0" w:color="auto"/>
            <w:bottom w:val="none" w:sz="0" w:space="0" w:color="auto"/>
            <w:right w:val="none" w:sz="0" w:space="0" w:color="auto"/>
          </w:divBdr>
        </w:div>
        <w:div w:id="705446553">
          <w:marLeft w:val="274"/>
          <w:marRight w:val="0"/>
          <w:marTop w:val="120"/>
          <w:marBottom w:val="0"/>
          <w:divBdr>
            <w:top w:val="none" w:sz="0" w:space="0" w:color="auto"/>
            <w:left w:val="none" w:sz="0" w:space="0" w:color="auto"/>
            <w:bottom w:val="none" w:sz="0" w:space="0" w:color="auto"/>
            <w:right w:val="none" w:sz="0" w:space="0" w:color="auto"/>
          </w:divBdr>
        </w:div>
        <w:div w:id="1774788059">
          <w:marLeft w:val="562"/>
          <w:marRight w:val="0"/>
          <w:marTop w:val="0"/>
          <w:marBottom w:val="0"/>
          <w:divBdr>
            <w:top w:val="none" w:sz="0" w:space="0" w:color="auto"/>
            <w:left w:val="none" w:sz="0" w:space="0" w:color="auto"/>
            <w:bottom w:val="none" w:sz="0" w:space="0" w:color="auto"/>
            <w:right w:val="none" w:sz="0" w:space="0" w:color="auto"/>
          </w:divBdr>
        </w:div>
        <w:div w:id="1800030272">
          <w:marLeft w:val="274"/>
          <w:marRight w:val="0"/>
          <w:marTop w:val="120"/>
          <w:marBottom w:val="0"/>
          <w:divBdr>
            <w:top w:val="none" w:sz="0" w:space="0" w:color="auto"/>
            <w:left w:val="none" w:sz="0" w:space="0" w:color="auto"/>
            <w:bottom w:val="none" w:sz="0" w:space="0" w:color="auto"/>
            <w:right w:val="none" w:sz="0" w:space="0" w:color="auto"/>
          </w:divBdr>
        </w:div>
        <w:div w:id="1818917573">
          <w:marLeft w:val="274"/>
          <w:marRight w:val="0"/>
          <w:marTop w:val="120"/>
          <w:marBottom w:val="0"/>
          <w:divBdr>
            <w:top w:val="none" w:sz="0" w:space="0" w:color="auto"/>
            <w:left w:val="none" w:sz="0" w:space="0" w:color="auto"/>
            <w:bottom w:val="none" w:sz="0" w:space="0" w:color="auto"/>
            <w:right w:val="none" w:sz="0" w:space="0" w:color="auto"/>
          </w:divBdr>
        </w:div>
        <w:div w:id="2069568306">
          <w:marLeft w:val="562"/>
          <w:marRight w:val="0"/>
          <w:marTop w:val="0"/>
          <w:marBottom w:val="0"/>
          <w:divBdr>
            <w:top w:val="none" w:sz="0" w:space="0" w:color="auto"/>
            <w:left w:val="none" w:sz="0" w:space="0" w:color="auto"/>
            <w:bottom w:val="none" w:sz="0" w:space="0" w:color="auto"/>
            <w:right w:val="none" w:sz="0" w:space="0" w:color="auto"/>
          </w:divBdr>
        </w:div>
      </w:divsChild>
    </w:div>
    <w:div w:id="1438793720">
      <w:bodyDiv w:val="1"/>
      <w:marLeft w:val="0"/>
      <w:marRight w:val="0"/>
      <w:marTop w:val="0"/>
      <w:marBottom w:val="0"/>
      <w:divBdr>
        <w:top w:val="none" w:sz="0" w:space="0" w:color="auto"/>
        <w:left w:val="none" w:sz="0" w:space="0" w:color="auto"/>
        <w:bottom w:val="none" w:sz="0" w:space="0" w:color="auto"/>
        <w:right w:val="none" w:sz="0" w:space="0" w:color="auto"/>
      </w:divBdr>
    </w:div>
    <w:div w:id="1717049864">
      <w:bodyDiv w:val="1"/>
      <w:marLeft w:val="0"/>
      <w:marRight w:val="0"/>
      <w:marTop w:val="0"/>
      <w:marBottom w:val="0"/>
      <w:divBdr>
        <w:top w:val="none" w:sz="0" w:space="0" w:color="auto"/>
        <w:left w:val="none" w:sz="0" w:space="0" w:color="auto"/>
        <w:bottom w:val="none" w:sz="0" w:space="0" w:color="auto"/>
        <w:right w:val="none" w:sz="0" w:space="0" w:color="auto"/>
      </w:divBdr>
    </w:div>
    <w:div w:id="1789467191">
      <w:bodyDiv w:val="1"/>
      <w:marLeft w:val="0"/>
      <w:marRight w:val="0"/>
      <w:marTop w:val="0"/>
      <w:marBottom w:val="0"/>
      <w:divBdr>
        <w:top w:val="none" w:sz="0" w:space="0" w:color="auto"/>
        <w:left w:val="none" w:sz="0" w:space="0" w:color="auto"/>
        <w:bottom w:val="none" w:sz="0" w:space="0" w:color="auto"/>
        <w:right w:val="none" w:sz="0" w:space="0" w:color="auto"/>
      </w:divBdr>
    </w:div>
    <w:div w:id="183278846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documentManagement>
</p:properties>
</file>

<file path=customXml/itemProps1.xml><?xml version="1.0" encoding="utf-8"?>
<ds:datastoreItem xmlns:ds="http://schemas.openxmlformats.org/officeDocument/2006/customXml" ds:itemID="{EAC44649-68D4-4ABA-ABDA-F06B3F7F7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purl.org/dc/elements/1.1/"/>
    <ds:schemaRef ds:uri="http://schemas.openxmlformats.org/package/2006/metadata/core-properties"/>
    <ds:schemaRef ds:uri="http://schemas.microsoft.com/office/2006/documentManagement/types"/>
    <ds:schemaRef ds:uri="2f282d3b-eb4a-4b09-b61f-b9593442e286"/>
    <ds:schemaRef ds:uri="http://schemas.microsoft.com/office/infopath/2007/PartnerControls"/>
    <ds:schemaRef ds:uri="http://www.w3.org/XML/1998/namespace"/>
    <ds:schemaRef ds:uri="http://purl.org/dc/dcmitype/"/>
    <ds:schemaRef ds:uri="http://purl.org/dc/terms/"/>
    <ds:schemaRef ds:uri="d8762117-8292-4133-b1c7-eab5c6487cfd"/>
    <ds:schemaRef ds:uri="9b239327-9e80-40e4-b1b7-4394fed77a33"/>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14</Pages>
  <Words>5270</Words>
  <Characters>30355</Characters>
  <Application>Microsoft Office Word</Application>
  <DocSecurity>0</DocSecurity>
  <Lines>1445</Lines>
  <Paragraphs>742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34883</CharactersWithSpaces>
  <SharedDoc>false</SharedDoc>
  <HLinks>
    <vt:vector size="102" baseType="variant">
      <vt:variant>
        <vt:i4>1507381</vt:i4>
      </vt:variant>
      <vt:variant>
        <vt:i4>110</vt:i4>
      </vt:variant>
      <vt:variant>
        <vt:i4>0</vt:i4>
      </vt:variant>
      <vt:variant>
        <vt:i4>5</vt:i4>
      </vt:variant>
      <vt:variant>
        <vt:lpwstr/>
      </vt:variant>
      <vt:variant>
        <vt:lpwstr>_Toc205978515</vt:lpwstr>
      </vt:variant>
      <vt:variant>
        <vt:i4>1507381</vt:i4>
      </vt:variant>
      <vt:variant>
        <vt:i4>107</vt:i4>
      </vt:variant>
      <vt:variant>
        <vt:i4>0</vt:i4>
      </vt:variant>
      <vt:variant>
        <vt:i4>5</vt:i4>
      </vt:variant>
      <vt:variant>
        <vt:lpwstr/>
      </vt:variant>
      <vt:variant>
        <vt:lpwstr>_Toc205978514</vt:lpwstr>
      </vt:variant>
      <vt:variant>
        <vt:i4>1507381</vt:i4>
      </vt:variant>
      <vt:variant>
        <vt:i4>104</vt:i4>
      </vt:variant>
      <vt:variant>
        <vt:i4>0</vt:i4>
      </vt:variant>
      <vt:variant>
        <vt:i4>5</vt:i4>
      </vt:variant>
      <vt:variant>
        <vt:lpwstr/>
      </vt:variant>
      <vt:variant>
        <vt:lpwstr>_Toc205978513</vt:lpwstr>
      </vt:variant>
      <vt:variant>
        <vt:i4>1507381</vt:i4>
      </vt:variant>
      <vt:variant>
        <vt:i4>101</vt:i4>
      </vt:variant>
      <vt:variant>
        <vt:i4>0</vt:i4>
      </vt:variant>
      <vt:variant>
        <vt:i4>5</vt:i4>
      </vt:variant>
      <vt:variant>
        <vt:lpwstr/>
      </vt:variant>
      <vt:variant>
        <vt:lpwstr>_Toc205978512</vt:lpwstr>
      </vt:variant>
      <vt:variant>
        <vt:i4>1507381</vt:i4>
      </vt:variant>
      <vt:variant>
        <vt:i4>98</vt:i4>
      </vt:variant>
      <vt:variant>
        <vt:i4>0</vt:i4>
      </vt:variant>
      <vt:variant>
        <vt:i4>5</vt:i4>
      </vt:variant>
      <vt:variant>
        <vt:lpwstr/>
      </vt:variant>
      <vt:variant>
        <vt:lpwstr>_Toc205978511</vt:lpwstr>
      </vt:variant>
      <vt:variant>
        <vt:i4>1507381</vt:i4>
      </vt:variant>
      <vt:variant>
        <vt:i4>95</vt:i4>
      </vt:variant>
      <vt:variant>
        <vt:i4>0</vt:i4>
      </vt:variant>
      <vt:variant>
        <vt:i4>5</vt:i4>
      </vt:variant>
      <vt:variant>
        <vt:lpwstr/>
      </vt:variant>
      <vt:variant>
        <vt:lpwstr>_Toc205978510</vt:lpwstr>
      </vt:variant>
      <vt:variant>
        <vt:i4>1441845</vt:i4>
      </vt:variant>
      <vt:variant>
        <vt:i4>92</vt:i4>
      </vt:variant>
      <vt:variant>
        <vt:i4>0</vt:i4>
      </vt:variant>
      <vt:variant>
        <vt:i4>5</vt:i4>
      </vt:variant>
      <vt:variant>
        <vt:lpwstr/>
      </vt:variant>
      <vt:variant>
        <vt:lpwstr>_Toc205978509</vt:lpwstr>
      </vt:variant>
      <vt:variant>
        <vt:i4>1441845</vt:i4>
      </vt:variant>
      <vt:variant>
        <vt:i4>89</vt:i4>
      </vt:variant>
      <vt:variant>
        <vt:i4>0</vt:i4>
      </vt:variant>
      <vt:variant>
        <vt:i4>5</vt:i4>
      </vt:variant>
      <vt:variant>
        <vt:lpwstr/>
      </vt:variant>
      <vt:variant>
        <vt:lpwstr>_Toc205978508</vt:lpwstr>
      </vt:variant>
      <vt:variant>
        <vt:i4>1441845</vt:i4>
      </vt:variant>
      <vt:variant>
        <vt:i4>86</vt:i4>
      </vt:variant>
      <vt:variant>
        <vt:i4>0</vt:i4>
      </vt:variant>
      <vt:variant>
        <vt:i4>5</vt:i4>
      </vt:variant>
      <vt:variant>
        <vt:lpwstr/>
      </vt:variant>
      <vt:variant>
        <vt:lpwstr>_Toc205978507</vt:lpwstr>
      </vt:variant>
      <vt:variant>
        <vt:i4>1441845</vt:i4>
      </vt:variant>
      <vt:variant>
        <vt:i4>83</vt:i4>
      </vt:variant>
      <vt:variant>
        <vt:i4>0</vt:i4>
      </vt:variant>
      <vt:variant>
        <vt:i4>5</vt:i4>
      </vt:variant>
      <vt:variant>
        <vt:lpwstr/>
      </vt:variant>
      <vt:variant>
        <vt:lpwstr>_Toc205978506</vt:lpwstr>
      </vt:variant>
      <vt:variant>
        <vt:i4>1441845</vt:i4>
      </vt:variant>
      <vt:variant>
        <vt:i4>77</vt:i4>
      </vt:variant>
      <vt:variant>
        <vt:i4>0</vt:i4>
      </vt:variant>
      <vt:variant>
        <vt:i4>5</vt:i4>
      </vt:variant>
      <vt:variant>
        <vt:lpwstr/>
      </vt:variant>
      <vt:variant>
        <vt:lpwstr>_Toc205978503</vt:lpwstr>
      </vt:variant>
      <vt:variant>
        <vt:i4>1441845</vt:i4>
      </vt:variant>
      <vt:variant>
        <vt:i4>74</vt:i4>
      </vt:variant>
      <vt:variant>
        <vt:i4>0</vt:i4>
      </vt:variant>
      <vt:variant>
        <vt:i4>5</vt:i4>
      </vt:variant>
      <vt:variant>
        <vt:lpwstr/>
      </vt:variant>
      <vt:variant>
        <vt:lpwstr>_Toc205978502</vt:lpwstr>
      </vt:variant>
      <vt:variant>
        <vt:i4>1048626</vt:i4>
      </vt:variant>
      <vt:variant>
        <vt:i4>3</vt:i4>
      </vt:variant>
      <vt:variant>
        <vt:i4>0</vt:i4>
      </vt:variant>
      <vt:variant>
        <vt:i4>5</vt:i4>
      </vt:variant>
      <vt:variant>
        <vt:lpwstr/>
      </vt:variant>
      <vt:variant>
        <vt:lpwstr>_Toc450829439</vt:lpwstr>
      </vt:variant>
      <vt:variant>
        <vt:i4>5963814</vt:i4>
      </vt:variant>
      <vt:variant>
        <vt:i4>9</vt:i4>
      </vt:variant>
      <vt:variant>
        <vt:i4>0</vt:i4>
      </vt:variant>
      <vt:variant>
        <vt:i4>5</vt:i4>
      </vt:variant>
      <vt:variant>
        <vt:lpwstr>mailto:yufei.blankenship@ericsson.com</vt:lpwstr>
      </vt:variant>
      <vt:variant>
        <vt:lpwstr/>
      </vt:variant>
      <vt:variant>
        <vt:i4>7602195</vt:i4>
      </vt:variant>
      <vt:variant>
        <vt:i4>6</vt:i4>
      </vt:variant>
      <vt:variant>
        <vt:i4>0</vt:i4>
      </vt:variant>
      <vt:variant>
        <vt:i4>5</vt:i4>
      </vt:variant>
      <vt:variant>
        <vt:lpwstr>mailto:marten.sundberg@ericsson.com</vt:lpwstr>
      </vt:variant>
      <vt:variant>
        <vt:lpwstr/>
      </vt:variant>
      <vt:variant>
        <vt:i4>2228251</vt:i4>
      </vt:variant>
      <vt:variant>
        <vt:i4>3</vt:i4>
      </vt:variant>
      <vt:variant>
        <vt:i4>0</vt:i4>
      </vt:variant>
      <vt:variant>
        <vt:i4>5</vt:i4>
      </vt:variant>
      <vt:variant>
        <vt:lpwstr>mailto:adrian.a.garcia@ericsson.com</vt:lpwstr>
      </vt:variant>
      <vt:variant>
        <vt:lpwstr/>
      </vt:variant>
      <vt:variant>
        <vt:i4>7602195</vt:i4>
      </vt:variant>
      <vt:variant>
        <vt:i4>0</vt:i4>
      </vt:variant>
      <vt:variant>
        <vt:i4>0</vt:i4>
      </vt:variant>
      <vt:variant>
        <vt:i4>5</vt:i4>
      </vt:variant>
      <vt:variant>
        <vt:lpwstr>mailto:marten.sundberg@ericsson.com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 Blankenship</dc:creator>
  <cp:keywords>3GPP; Ericsson; TDoc</cp:keywords>
  <dc:description/>
  <cp:lastModifiedBy>Yufei Blankenship</cp:lastModifiedBy>
  <cp:revision>2537</cp:revision>
  <cp:lastPrinted>2008-02-02T03:09:00Z</cp:lastPrinted>
  <dcterms:created xsi:type="dcterms:W3CDTF">2023-07-16T12:04:00Z</dcterms:created>
  <dcterms:modified xsi:type="dcterms:W3CDTF">2025-08-15T21:33:00Z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