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6556" w14:textId="77777777" w:rsidR="00BE0E45" w:rsidRDefault="00BE0E45">
      <w:pPr>
        <w:pStyle w:val="B1"/>
        <w:rPr>
          <w:rFonts w:eastAsia="DengXian"/>
        </w:rPr>
      </w:pPr>
    </w:p>
    <w:p w14:paraId="6A905A39" w14:textId="77777777" w:rsidR="00BE0E45" w:rsidRDefault="00BE0E45">
      <w:pPr>
        <w:pStyle w:val="B1"/>
        <w:rPr>
          <w:rFonts w:eastAsia="DengXian"/>
        </w:rPr>
      </w:pPr>
    </w:p>
    <w:p w14:paraId="3EE22F93" w14:textId="37EF699E" w:rsidR="00BE0E45" w:rsidRDefault="0097290F">
      <w:pPr>
        <w:widowControl w:val="0"/>
        <w:tabs>
          <w:tab w:val="left" w:pos="6521"/>
        </w:tabs>
        <w:spacing w:before="100" w:beforeAutospacing="1" w:after="0"/>
        <w:rPr>
          <w:rFonts w:cs="Arial"/>
          <w:i/>
          <w:sz w:val="24"/>
          <w:szCs w:val="24"/>
        </w:rPr>
      </w:pPr>
      <w:bookmarkStart w:id="0" w:name="_Hlk91681971"/>
      <w:bookmarkStart w:id="1" w:name="_Ref124589705"/>
      <w:bookmarkStart w:id="2" w:name="_Ref129681862"/>
      <w:r>
        <w:rPr>
          <w:rFonts w:cs="Arial"/>
          <w:b/>
          <w:bCs/>
          <w:sz w:val="24"/>
          <w:szCs w:val="24"/>
        </w:rPr>
        <w:t>3GPP TSG RAN WG1 #1</w:t>
      </w:r>
      <w:r w:rsidR="00955D03">
        <w:rPr>
          <w:rFonts w:cs="Arial"/>
          <w:b/>
          <w:bCs/>
          <w:sz w:val="24"/>
          <w:szCs w:val="24"/>
        </w:rPr>
        <w:t>2</w:t>
      </w:r>
      <w:r w:rsidR="00DB2610">
        <w:rPr>
          <w:rFonts w:cs="Arial"/>
          <w:b/>
          <w:bCs/>
          <w:sz w:val="24"/>
          <w:szCs w:val="24"/>
        </w:rPr>
        <w:t>1</w:t>
      </w:r>
      <w:r>
        <w:rPr>
          <w:rFonts w:cs="Arial"/>
          <w:sz w:val="24"/>
          <w:szCs w:val="24"/>
        </w:rPr>
        <w:tab/>
        <w:t xml:space="preserve">        </w:t>
      </w:r>
      <w:r>
        <w:rPr>
          <w:rFonts w:cs="Arial"/>
          <w:sz w:val="24"/>
          <w:szCs w:val="24"/>
        </w:rPr>
        <w:tab/>
        <w:t xml:space="preserve">  </w:t>
      </w:r>
      <w:r>
        <w:rPr>
          <w:rFonts w:cs="Arial"/>
          <w:b/>
          <w:sz w:val="24"/>
          <w:szCs w:val="24"/>
        </w:rPr>
        <w:t>R1-</w:t>
      </w:r>
      <w:r w:rsidR="007D1D58" w:rsidRPr="007D1D58">
        <w:rPr>
          <w:rFonts w:cs="Arial"/>
          <w:b/>
          <w:sz w:val="24"/>
          <w:szCs w:val="24"/>
        </w:rPr>
        <w:t>2505052</w:t>
      </w:r>
    </w:p>
    <w:bookmarkEnd w:id="0"/>
    <w:bookmarkEnd w:id="1"/>
    <w:bookmarkEnd w:id="2"/>
    <w:p w14:paraId="579568F7" w14:textId="784C78E3" w:rsidR="0062649A" w:rsidRPr="0062649A" w:rsidRDefault="00DB2610" w:rsidP="0062649A">
      <w:pPr>
        <w:tabs>
          <w:tab w:val="left" w:pos="1500"/>
        </w:tabs>
        <w:overflowPunct w:val="0"/>
        <w:spacing w:after="60"/>
        <w:ind w:left="2160" w:hanging="2160"/>
        <w:textAlignment w:val="baseline"/>
        <w:rPr>
          <w:rFonts w:eastAsia="SimSun" w:cs="Arial"/>
          <w:b/>
          <w:bCs/>
          <w:sz w:val="24"/>
          <w:szCs w:val="24"/>
          <w:lang w:val="en-GB" w:eastAsia="ja-JP"/>
        </w:rPr>
      </w:pPr>
      <w:r w:rsidRPr="00DB2610">
        <w:rPr>
          <w:rFonts w:eastAsia="SimSun" w:cs="Arial"/>
          <w:b/>
          <w:bCs/>
          <w:sz w:val="24"/>
          <w:szCs w:val="24"/>
          <w:lang w:val="en-GB" w:eastAsia="ja-JP"/>
        </w:rPr>
        <w:t>St Julian’s, Malta, May 19th – 23rd</w:t>
      </w:r>
      <w:r w:rsidR="0062649A" w:rsidRPr="0062649A">
        <w:rPr>
          <w:rFonts w:eastAsia="SimSun" w:cs="Arial"/>
          <w:b/>
          <w:bCs/>
          <w:sz w:val="24"/>
          <w:szCs w:val="24"/>
          <w:lang w:val="en-GB" w:eastAsia="ja-JP"/>
        </w:rPr>
        <w:t>, 202</w:t>
      </w:r>
      <w:r w:rsidR="00955D03">
        <w:rPr>
          <w:rFonts w:eastAsia="SimSun" w:cs="Arial"/>
          <w:b/>
          <w:bCs/>
          <w:sz w:val="24"/>
          <w:szCs w:val="24"/>
          <w:lang w:val="en-GB" w:eastAsia="ja-JP"/>
        </w:rPr>
        <w:t>5</w:t>
      </w:r>
    </w:p>
    <w:p w14:paraId="0E4FC448" w14:textId="5581C72D" w:rsidR="00BE0E45" w:rsidRDefault="0097290F">
      <w:pPr>
        <w:tabs>
          <w:tab w:val="left" w:pos="1500"/>
        </w:tabs>
        <w:overflowPunct w:val="0"/>
        <w:spacing w:after="60"/>
        <w:ind w:left="2160" w:hanging="2160"/>
        <w:textAlignment w:val="baseline"/>
        <w:rPr>
          <w:rFonts w:eastAsia="Malgun Gothic" w:cs="Arial"/>
          <w:b/>
          <w:sz w:val="24"/>
          <w:lang w:eastAsia="ko-KR"/>
        </w:rPr>
      </w:pPr>
      <w:r>
        <w:rPr>
          <w:rFonts w:cs="Arial"/>
          <w:b/>
          <w:sz w:val="24"/>
          <w:szCs w:val="24"/>
        </w:rPr>
        <w:t>Agenda item:</w:t>
      </w:r>
      <w:bookmarkStart w:id="3" w:name="Source"/>
      <w:bookmarkEnd w:id="3"/>
      <w:r>
        <w:rPr>
          <w:rFonts w:cs="Arial"/>
          <w:sz w:val="24"/>
          <w:szCs w:val="24"/>
        </w:rPr>
        <w:tab/>
      </w:r>
      <w:r w:rsidR="0087475E">
        <w:rPr>
          <w:rFonts w:eastAsia="Malgun Gothic" w:cs="Arial"/>
          <w:sz w:val="24"/>
          <w:szCs w:val="24"/>
          <w:lang w:eastAsia="ko-KR"/>
        </w:rPr>
        <w:t>9</w:t>
      </w:r>
      <w:r>
        <w:rPr>
          <w:rFonts w:eastAsia="Malgun Gothic" w:cs="Arial"/>
          <w:sz w:val="24"/>
          <w:szCs w:val="24"/>
          <w:lang w:eastAsia="ko-KR"/>
        </w:rPr>
        <w:t>.1</w:t>
      </w:r>
      <w:r w:rsidR="00744617">
        <w:rPr>
          <w:rFonts w:eastAsia="Malgun Gothic" w:cs="Arial"/>
          <w:sz w:val="24"/>
          <w:szCs w:val="24"/>
          <w:lang w:eastAsia="ko-KR"/>
        </w:rPr>
        <w:t>3</w:t>
      </w:r>
    </w:p>
    <w:p w14:paraId="2529B00F" w14:textId="77777777" w:rsidR="00BE0E45" w:rsidRDefault="0097290F">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Pr>
          <w:rFonts w:eastAsia="MS Mincho" w:cs="Arial"/>
          <w:b/>
          <w:sz w:val="24"/>
          <w:lang w:eastAsia="zh-CN"/>
        </w:rPr>
        <w:tab/>
      </w:r>
      <w:r>
        <w:rPr>
          <w:rFonts w:eastAsia="MS Mincho" w:cs="Arial"/>
          <w:sz w:val="24"/>
          <w:lang w:eastAsia="zh-CN"/>
        </w:rPr>
        <w:t>Motorola Mobility</w:t>
      </w:r>
    </w:p>
    <w:p w14:paraId="4B54083D" w14:textId="50A893EA" w:rsidR="00BE0E45" w:rsidRDefault="0097290F">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Pr>
          <w:rFonts w:cs="Arial"/>
          <w:kern w:val="2"/>
          <w:sz w:val="24"/>
          <w:szCs w:val="24"/>
          <w:lang w:eastAsia="zh-CN"/>
        </w:rPr>
        <w:t>Summary of email discussion [Post-1</w:t>
      </w:r>
      <w:r w:rsidR="00955D03">
        <w:rPr>
          <w:rFonts w:cs="Arial"/>
          <w:kern w:val="2"/>
          <w:sz w:val="24"/>
          <w:szCs w:val="24"/>
          <w:lang w:eastAsia="zh-CN"/>
        </w:rPr>
        <w:t>2</w:t>
      </w:r>
      <w:r w:rsidR="00DB2610">
        <w:rPr>
          <w:rFonts w:cs="Arial"/>
          <w:kern w:val="2"/>
          <w:sz w:val="24"/>
          <w:szCs w:val="24"/>
          <w:lang w:eastAsia="zh-CN"/>
        </w:rPr>
        <w:t>1</w:t>
      </w:r>
      <w:r>
        <w:rPr>
          <w:rFonts w:cs="Arial"/>
          <w:kern w:val="2"/>
          <w:sz w:val="24"/>
          <w:szCs w:val="24"/>
          <w:lang w:eastAsia="zh-CN"/>
        </w:rPr>
        <w:t>-</w:t>
      </w:r>
      <w:r w:rsidR="00955D03">
        <w:rPr>
          <w:rFonts w:cs="Arial"/>
          <w:kern w:val="2"/>
          <w:sz w:val="24"/>
          <w:szCs w:val="24"/>
          <w:lang w:eastAsia="zh-CN"/>
        </w:rPr>
        <w:t>Rel-19-</w:t>
      </w:r>
      <w:r>
        <w:rPr>
          <w:rFonts w:cs="Arial"/>
          <w:kern w:val="2"/>
          <w:sz w:val="24"/>
          <w:szCs w:val="24"/>
          <w:lang w:eastAsia="zh-CN"/>
        </w:rPr>
        <w:t>36.213-</w:t>
      </w:r>
      <w:r w:rsidR="00955D03" w:rsidRPr="00955D03">
        <w:rPr>
          <w:rFonts w:ascii="Aptos Narrow" w:hAnsi="Aptos Narrow" w:cs="Calibri"/>
          <w:color w:val="000000"/>
          <w:sz w:val="22"/>
        </w:rPr>
        <w:t xml:space="preserve"> </w:t>
      </w:r>
      <w:r w:rsidR="00744617" w:rsidRPr="00744617">
        <w:rPr>
          <w:rFonts w:cs="Arial"/>
          <w:kern w:val="2"/>
          <w:sz w:val="24"/>
          <w:szCs w:val="24"/>
          <w:lang w:eastAsia="zh-CN"/>
        </w:rPr>
        <w:t>LTE_terr_bcast_Ph2</w:t>
      </w:r>
      <w:r>
        <w:rPr>
          <w:rFonts w:cs="Arial"/>
          <w:kern w:val="2"/>
          <w:sz w:val="24"/>
          <w:szCs w:val="24"/>
          <w:lang w:eastAsia="zh-CN"/>
        </w:rPr>
        <w:t>]</w:t>
      </w:r>
    </w:p>
    <w:p w14:paraId="71CCEF5D" w14:textId="0A713ACB" w:rsidR="00BE0E45" w:rsidRDefault="0097290F">
      <w:pPr>
        <w:tabs>
          <w:tab w:val="left" w:pos="1500"/>
        </w:tabs>
        <w:overflowPunct w:val="0"/>
        <w:spacing w:after="60"/>
        <w:ind w:left="2160" w:hanging="2160"/>
        <w:textAlignment w:val="baseline"/>
        <w:rPr>
          <w:rFonts w:eastAsia="MS Mincho" w:cs="Arial"/>
          <w:sz w:val="24"/>
          <w:lang w:eastAsia="zh-CN"/>
        </w:rPr>
      </w:pPr>
      <w:r>
        <w:rPr>
          <w:rFonts w:eastAsia="MS Mincho" w:cs="Arial"/>
          <w:b/>
          <w:sz w:val="24"/>
          <w:lang w:eastAsia="zh-CN"/>
        </w:rPr>
        <w:t>Document for:</w:t>
      </w:r>
      <w:r>
        <w:rPr>
          <w:rFonts w:eastAsia="Malgun Gothic" w:cs="Arial"/>
          <w:b/>
          <w:sz w:val="24"/>
          <w:lang w:eastAsia="ko-KR"/>
        </w:rPr>
        <w:tab/>
      </w:r>
      <w:r>
        <w:rPr>
          <w:rFonts w:eastAsia="MS Mincho" w:cs="Arial"/>
          <w:sz w:val="24"/>
          <w:lang w:eastAsia="zh-CN"/>
        </w:rPr>
        <w:t>Discussion</w:t>
      </w:r>
    </w:p>
    <w:p w14:paraId="5E07AF81" w14:textId="77777777" w:rsidR="00BE0E45" w:rsidRDefault="0097290F">
      <w:pPr>
        <w:pStyle w:val="Heading1"/>
      </w:pPr>
      <w:r>
        <w:t>1</w:t>
      </w:r>
      <w:r>
        <w:tab/>
        <w:t>Introduction</w:t>
      </w:r>
    </w:p>
    <w:p w14:paraId="67E4D748" w14:textId="3B3A2E92" w:rsidR="00BE0E45" w:rsidRDefault="0097290F">
      <w:pPr>
        <w:pStyle w:val="BodyText"/>
        <w:rPr>
          <w:rFonts w:ascii="Times New Roman" w:hAnsi="Times New Roman" w:cs="Times New Roman"/>
        </w:rPr>
      </w:pPr>
      <w:r>
        <w:rPr>
          <w:rFonts w:ascii="Times New Roman" w:hAnsi="Times New Roman" w:cs="Times New Roman"/>
          <w:szCs w:val="20"/>
          <w:lang w:eastAsia="ja-JP"/>
        </w:rPr>
        <w:t xml:space="preserve">This document is to facilitate the review process and resolve comments on the 36.213 </w:t>
      </w:r>
      <w:r w:rsidR="008109BB">
        <w:rPr>
          <w:rFonts w:ascii="Times New Roman" w:hAnsi="Times New Roman" w:cs="Times New Roman"/>
          <w:szCs w:val="20"/>
          <w:lang w:eastAsia="ja-JP"/>
        </w:rPr>
        <w:t xml:space="preserve">draft CR </w:t>
      </w:r>
      <w:r>
        <w:rPr>
          <w:rFonts w:ascii="Times New Roman" w:hAnsi="Times New Roman" w:cs="Times New Roman"/>
          <w:szCs w:val="20"/>
          <w:lang w:eastAsia="ja-JP"/>
        </w:rPr>
        <w:t xml:space="preserve">for </w:t>
      </w:r>
      <w:r w:rsidR="00744617" w:rsidRPr="00744617">
        <w:rPr>
          <w:rFonts w:ascii="Times New Roman" w:hAnsi="Times New Roman" w:cs="Times New Roman"/>
          <w:szCs w:val="20"/>
          <w:lang w:eastAsia="ja-JP"/>
        </w:rPr>
        <w:t>LTE_terr_bcast_Ph</w:t>
      </w:r>
      <w:r w:rsidR="00236C47">
        <w:rPr>
          <w:rFonts w:ascii="Times New Roman" w:hAnsi="Times New Roman" w:cs="Times New Roman"/>
          <w:szCs w:val="20"/>
          <w:lang w:eastAsia="ja-JP"/>
        </w:rPr>
        <w:t>2</w:t>
      </w:r>
      <w:r>
        <w:rPr>
          <w:rFonts w:ascii="Times New Roman" w:hAnsi="Times New Roman" w:cs="Times New Roman"/>
          <w:szCs w:val="20"/>
          <w:lang w:eastAsia="ja-JP"/>
        </w:rPr>
        <w:t>.</w:t>
      </w:r>
    </w:p>
    <w:p w14:paraId="5123C2D1" w14:textId="638F4133" w:rsidR="00BE0E45" w:rsidRDefault="0097290F">
      <w:pPr>
        <w:pStyle w:val="Heading1"/>
      </w:pPr>
      <w:r>
        <w:t>2</w:t>
      </w:r>
      <w:r>
        <w:tab/>
        <w:t>Discussion</w:t>
      </w:r>
      <w:r w:rsidR="00EA531E">
        <w:t xml:space="preserve"> – first round</w:t>
      </w:r>
      <w:r>
        <w:t xml:space="preserve"> </w:t>
      </w:r>
    </w:p>
    <w:p w14:paraId="63F5A7B6" w14:textId="22D93B24" w:rsidR="00BE0E45" w:rsidRDefault="0097290F">
      <w:pPr>
        <w:pStyle w:val="BodyText"/>
        <w:rPr>
          <w:rFonts w:ascii="Times New Roman" w:hAnsi="Times New Roman" w:cs="Times New Roman"/>
          <w:szCs w:val="20"/>
          <w:lang w:eastAsia="ja-JP"/>
        </w:rPr>
      </w:pPr>
      <w:r>
        <w:rPr>
          <w:rFonts w:ascii="Times New Roman" w:hAnsi="Times New Roman" w:cs="Times New Roman"/>
          <w:szCs w:val="20"/>
          <w:lang w:eastAsia="ja-JP"/>
        </w:rPr>
        <w:t xml:space="preserve">Please provide your comments on </w:t>
      </w:r>
      <w:r w:rsidRPr="008109BB">
        <w:rPr>
          <w:rFonts w:ascii="Times New Roman" w:hAnsi="Times New Roman" w:cs="Times New Roman"/>
          <w:szCs w:val="20"/>
          <w:lang w:eastAsia="ja-JP"/>
        </w:rPr>
        <w:t>version 0</w:t>
      </w:r>
      <w:r>
        <w:rPr>
          <w:rFonts w:ascii="Times New Roman" w:hAnsi="Times New Roman" w:cs="Times New Roman"/>
          <w:szCs w:val="20"/>
          <w:lang w:eastAsia="ja-JP"/>
        </w:rPr>
        <w:t xml:space="preserve"> of the draft CR</w:t>
      </w:r>
      <w:r w:rsidR="008109BB">
        <w:rPr>
          <w:rFonts w:ascii="Times New Roman" w:hAnsi="Times New Roman" w:cs="Times New Roman"/>
          <w:szCs w:val="20"/>
          <w:lang w:eastAsia="ja-JP"/>
        </w:rPr>
        <w:t xml:space="preserve"> in </w:t>
      </w:r>
      <w:hyperlink r:id="rId7" w:history="1">
        <w:r w:rsidR="008109BB" w:rsidRPr="008109BB">
          <w:rPr>
            <w:rStyle w:val="Hyperlink"/>
            <w:rFonts w:ascii="Times New Roman" w:hAnsi="Times New Roman" w:cs="Times New Roman"/>
            <w:szCs w:val="20"/>
            <w:lang w:eastAsia="ja-JP"/>
          </w:rPr>
          <w:t>36.213 draft CR LTE-based 5G Broadcast Phase 2</w:t>
        </w:r>
      </w:hyperlink>
      <w:r w:rsidR="00DB2610" w:rsidRPr="00DB2610">
        <w:rPr>
          <w:rFonts w:ascii="Times New Roman" w:hAnsi="Times New Roman" w:cs="Times New Roman"/>
          <w:szCs w:val="20"/>
          <w:lang w:eastAsia="ja-JP"/>
        </w:rPr>
        <w:t xml:space="preserve"> </w:t>
      </w:r>
      <w:r w:rsidR="00DB2610">
        <w:rPr>
          <w:rFonts w:ascii="Times New Roman" w:hAnsi="Times New Roman" w:cs="Times New Roman"/>
          <w:szCs w:val="20"/>
          <w:lang w:eastAsia="ja-JP"/>
        </w:rPr>
        <w:t xml:space="preserve">by </w:t>
      </w:r>
      <w:r w:rsidR="00236C47">
        <w:rPr>
          <w:rFonts w:ascii="Times New Roman" w:hAnsi="Times New Roman" w:cs="Times New Roman"/>
          <w:szCs w:val="20"/>
          <w:lang w:eastAsia="ja-JP"/>
        </w:rPr>
        <w:t>Friday</w:t>
      </w:r>
      <w:r w:rsidR="00DB2610">
        <w:rPr>
          <w:rFonts w:ascii="Times New Roman" w:hAnsi="Times New Roman" w:cs="Times New Roman"/>
          <w:szCs w:val="20"/>
          <w:lang w:eastAsia="ja-JP"/>
        </w:rPr>
        <w:t xml:space="preserve"> </w:t>
      </w:r>
      <w:r w:rsidR="00236C47">
        <w:rPr>
          <w:rFonts w:ascii="Times New Roman" w:hAnsi="Times New Roman" w:cs="Times New Roman"/>
          <w:szCs w:val="20"/>
          <w:lang w:eastAsia="ja-JP"/>
        </w:rPr>
        <w:t>May 30</w:t>
      </w:r>
      <w:r w:rsidR="00DB2610">
        <w:rPr>
          <w:rFonts w:ascii="Times New Roman" w:hAnsi="Times New Roman" w:cs="Times New Roman"/>
          <w:szCs w:val="20"/>
          <w:lang w:eastAsia="ja-JP"/>
        </w:rPr>
        <w:t>,</w:t>
      </w:r>
      <w:r w:rsidR="00236C47">
        <w:rPr>
          <w:rFonts w:ascii="Times New Roman" w:hAnsi="Times New Roman" w:cs="Times New Roman"/>
          <w:szCs w:val="20"/>
          <w:lang w:eastAsia="ja-JP"/>
        </w:rPr>
        <w:t xml:space="preserve"> </w:t>
      </w:r>
      <w:r w:rsidR="00DB2610">
        <w:rPr>
          <w:rFonts w:ascii="Times New Roman" w:hAnsi="Times New Roman" w:cs="Times New Roman"/>
          <w:szCs w:val="20"/>
          <w:lang w:eastAsia="ja-JP"/>
        </w:rPr>
        <w:t>18:00 UTC.</w:t>
      </w:r>
    </w:p>
    <w:tbl>
      <w:tblPr>
        <w:tblStyle w:val="TableGrid"/>
        <w:tblW w:w="0" w:type="auto"/>
        <w:tblLook w:val="04A0" w:firstRow="1" w:lastRow="0" w:firstColumn="1" w:lastColumn="0" w:noHBand="0" w:noVBand="1"/>
      </w:tblPr>
      <w:tblGrid>
        <w:gridCol w:w="1149"/>
        <w:gridCol w:w="8480"/>
      </w:tblGrid>
      <w:tr w:rsidR="00BE0E45" w14:paraId="59C6BDB3" w14:textId="77777777" w:rsidTr="00133BE3">
        <w:tc>
          <w:tcPr>
            <w:tcW w:w="1149" w:type="dxa"/>
            <w:shd w:val="clear" w:color="auto" w:fill="D9D9D9" w:themeFill="background1" w:themeFillShade="D9"/>
          </w:tcPr>
          <w:p w14:paraId="622FDE83"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480" w:type="dxa"/>
            <w:shd w:val="clear" w:color="auto" w:fill="D9D9D9" w:themeFill="background1" w:themeFillShade="D9"/>
          </w:tcPr>
          <w:p w14:paraId="617828EC"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BE0E45" w14:paraId="1BD05C51" w14:textId="77777777" w:rsidTr="00133BE3">
        <w:tc>
          <w:tcPr>
            <w:tcW w:w="1149" w:type="dxa"/>
          </w:tcPr>
          <w:p w14:paraId="38685F4F" w14:textId="31AE0989" w:rsidR="00BE0E45" w:rsidRPr="00EE2B13" w:rsidRDefault="00EE2B13">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480" w:type="dxa"/>
          </w:tcPr>
          <w:p w14:paraId="37F4B3B5" w14:textId="3DD0FFE2" w:rsidR="00EE2B13" w:rsidRPr="009D5CC5" w:rsidRDefault="00EE2B13" w:rsidP="009D5CC5">
            <w:pPr>
              <w:pStyle w:val="ListParagraph"/>
              <w:numPr>
                <w:ilvl w:val="0"/>
                <w:numId w:val="18"/>
              </w:numPr>
              <w:rPr>
                <w:rFonts w:ascii="Times New Roman" w:eastAsia="DengXian" w:hAnsi="Times New Roman" w:cs="Times New Roman"/>
                <w:szCs w:val="20"/>
                <w:lang w:val="de-DE" w:eastAsia="zh-CN"/>
              </w:rPr>
            </w:pPr>
            <w:r w:rsidRPr="00710EF5">
              <w:rPr>
                <w:rFonts w:ascii="Times New Roman" w:eastAsia="DengXian" w:hAnsi="Times New Roman" w:cs="Times New Roman"/>
                <w:szCs w:val="20"/>
                <w:lang w:val="de-DE" w:eastAsia="zh-CN"/>
              </w:rPr>
              <w:t xml:space="preserve">As agreed in RAN1#121, if </w:t>
            </w:r>
            <w:r w:rsidRPr="00710EF5">
              <w:rPr>
                <w:rFonts w:ascii="Times New Roman" w:eastAsia="DengXian" w:hAnsi="Times New Roman" w:cs="Times New Roman"/>
                <w:i/>
                <w:szCs w:val="20"/>
                <w:lang w:val="de-DE" w:eastAsia="zh-CN"/>
              </w:rPr>
              <w:t>pmch-TimeInterleaving-N-lastMTCH</w:t>
            </w:r>
            <w:r w:rsidRPr="00710EF5">
              <w:rPr>
                <w:rFonts w:ascii="Times New Roman" w:eastAsia="DengXian" w:hAnsi="Times New Roman" w:cs="Times New Roman"/>
                <w:szCs w:val="20"/>
                <w:lang w:val="de-DE" w:eastAsia="zh-CN"/>
              </w:rPr>
              <w:t xml:space="preserve"> and </w:t>
            </w:r>
            <w:r w:rsidRPr="00710EF5">
              <w:rPr>
                <w:rFonts w:ascii="Times New Roman" w:eastAsia="DengXian" w:hAnsi="Times New Roman" w:cs="Times New Roman"/>
                <w:i/>
                <w:szCs w:val="20"/>
                <w:lang w:val="de-DE" w:eastAsia="zh-CN"/>
              </w:rPr>
              <w:t>pmch-TimeInterleaving-M-lastMTCH</w:t>
            </w:r>
            <w:r w:rsidRPr="00710EF5">
              <w:rPr>
                <w:rFonts w:ascii="Times New Roman" w:eastAsia="DengXian" w:hAnsi="Times New Roman" w:cs="Times New Roman"/>
                <w:szCs w:val="20"/>
                <w:lang w:val="de-DE" w:eastAsia="zh-CN"/>
              </w:rPr>
              <w:t xml:space="preserve"> are configured, they are used to indicated an additional optional TFI configuration for the last MTCH service (residual space). </w:t>
            </w:r>
            <w:r w:rsidR="00282E7A">
              <w:rPr>
                <w:rFonts w:ascii="Times New Roman" w:eastAsia="DengXian" w:hAnsi="Times New Roman" w:cs="Times New Roman"/>
                <w:szCs w:val="20"/>
                <w:lang w:val="de-DE" w:eastAsia="zh-CN"/>
              </w:rPr>
              <w:t>T</w:t>
            </w:r>
            <w:r w:rsidR="00282E7A">
              <w:rPr>
                <w:rFonts w:ascii="Times New Roman" w:eastAsia="DengXian" w:hAnsi="Times New Roman" w:cs="Times New Roman" w:hint="eastAsia"/>
                <w:szCs w:val="20"/>
                <w:lang w:val="de-DE" w:eastAsia="zh-CN"/>
              </w:rPr>
              <w:t>herefore,</w:t>
            </w:r>
            <w:r w:rsidR="00282E7A">
              <w:rPr>
                <w:rFonts w:ascii="Times New Roman" w:eastAsia="DengXian" w:hAnsi="Times New Roman" w:cs="Times New Roman"/>
                <w:szCs w:val="20"/>
                <w:lang w:val="de-DE" w:eastAsia="zh-CN"/>
              </w:rPr>
              <w:t xml:space="preserve"> </w:t>
            </w:r>
            <w:r w:rsidR="009D5CC5">
              <w:rPr>
                <w:rFonts w:ascii="Times New Roman" w:eastAsia="DengXian" w:hAnsi="Times New Roman" w:cs="Times New Roman"/>
                <w:szCs w:val="20"/>
                <w:lang w:val="de-DE" w:eastAsia="zh-CN"/>
              </w:rPr>
              <w:t>it is supported to configure different values for</w:t>
            </w:r>
            <w:r w:rsidR="00282E7A">
              <w:rPr>
                <w:rFonts w:ascii="Times New Roman" w:eastAsia="DengXian" w:hAnsi="Times New Roman" w:cs="Times New Roman"/>
                <w:szCs w:val="20"/>
                <w:lang w:val="de-DE" w:eastAsia="zh-CN"/>
              </w:rPr>
              <w:t xml:space="preserv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lang w:val="en-US"/>
                    </w:rPr>
                    <m:t>Time</m:t>
                  </m:r>
                </m:sub>
                <m:sup>
                  <m:r>
                    <m:rPr>
                      <m:nor/>
                    </m:rPr>
                    <w:rPr>
                      <w:rFonts w:ascii="Times New Roman" w:hAnsi="Times New Roman" w:cs="Times New Roman"/>
                      <w:lang w:val="en-US"/>
                    </w:rPr>
                    <m:t>PMCH</m:t>
                  </m:r>
                </m:sup>
              </m:sSubSup>
            </m:oMath>
            <w:r w:rsidR="00282E7A">
              <w:rPr>
                <w:rFonts w:ascii="Times New Roman" w:eastAsia="DengXian" w:hAnsi="Times New Roman" w:cs="Times New Roman"/>
                <w:szCs w:val="20"/>
                <w:lang w:val="de-DE" w:eastAsia="zh-CN"/>
              </w:rPr>
              <w:t xml:space="preserve"> </w:t>
            </w:r>
            <w:r w:rsidR="00282E7A" w:rsidRPr="009D5CC5">
              <w:rPr>
                <w:rFonts w:ascii="Times New Roman" w:eastAsia="DengXian" w:hAnsi="Times New Roman" w:cs="Times New Roman"/>
                <w:szCs w:val="20"/>
                <w:lang w:val="de-DE" w:eastAsia="zh-CN"/>
              </w:rPr>
              <w:t xml:space="preserve">by parameter </w:t>
            </w:r>
            <w:r w:rsidR="00282E7A" w:rsidRPr="009D5CC5">
              <w:rPr>
                <w:rFonts w:ascii="Times New Roman" w:hAnsi="Times New Roman" w:cs="Times New Roman"/>
                <w:i/>
                <w:iCs/>
                <w:lang w:val="en-US"/>
              </w:rPr>
              <w:t>pmch-TimeInterleaving-N</w:t>
            </w:r>
            <w:r w:rsidR="009D5CC5">
              <w:rPr>
                <w:rFonts w:ascii="Times New Roman" w:hAnsi="Times New Roman" w:cs="Times New Roman"/>
                <w:i/>
                <w:iCs/>
                <w:lang w:val="en-US"/>
              </w:rPr>
              <w:t xml:space="preserve"> </w:t>
            </w:r>
            <w:r w:rsidR="009D5CC5" w:rsidRPr="009D5CC5">
              <w:rPr>
                <w:rFonts w:ascii="Times New Roman" w:hAnsi="Times New Roman" w:cs="Times New Roman"/>
                <w:iCs/>
                <w:lang w:val="en-US"/>
              </w:rPr>
              <w:t>and</w:t>
            </w:r>
            <w:r w:rsidR="009D5CC5">
              <w:rPr>
                <w:rFonts w:ascii="Times New Roman" w:hAnsi="Times New Roman" w:cs="Times New Roman"/>
                <w:i/>
                <w:iCs/>
                <w:lang w:val="en-US"/>
              </w:rPr>
              <w:t xml:space="preserve"> </w:t>
            </w:r>
            <w:r w:rsidR="009D5CC5" w:rsidRPr="009D5CC5">
              <w:rPr>
                <w:rFonts w:ascii="Times New Roman" w:eastAsia="DengXian" w:hAnsi="Times New Roman" w:cs="Times New Roman"/>
                <w:i/>
                <w:szCs w:val="20"/>
                <w:lang w:val="de-DE" w:eastAsia="zh-CN"/>
              </w:rPr>
              <w:t>pmch-Ti</w:t>
            </w:r>
            <w:r w:rsidR="009D5CC5">
              <w:rPr>
                <w:rFonts w:ascii="Times New Roman" w:eastAsia="DengXian" w:hAnsi="Times New Roman" w:cs="Times New Roman"/>
                <w:i/>
                <w:szCs w:val="20"/>
                <w:lang w:val="de-DE" w:eastAsia="zh-CN"/>
              </w:rPr>
              <w:t>meInterleaving-N</w:t>
            </w:r>
            <w:r w:rsidR="009D5CC5" w:rsidRPr="009D5CC5">
              <w:rPr>
                <w:rFonts w:ascii="Times New Roman" w:eastAsia="DengXian" w:hAnsi="Times New Roman" w:cs="Times New Roman"/>
                <w:i/>
                <w:szCs w:val="20"/>
                <w:lang w:val="de-DE" w:eastAsia="zh-CN"/>
              </w:rPr>
              <w:t>-lastMTCH</w:t>
            </w:r>
            <w:r w:rsidR="009D5CC5">
              <w:rPr>
                <w:rFonts w:ascii="Times New Roman" w:eastAsia="DengXian" w:hAnsi="Times New Roman" w:cs="Times New Roman"/>
                <w:szCs w:val="20"/>
                <w:lang w:val="de-DE" w:eastAsia="zh-CN"/>
              </w:rPr>
              <w:t xml:space="preserve">, and different values  for and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lang w:val="en-US"/>
                    </w:rPr>
                    <m:t>Time</m:t>
                  </m:r>
                </m:sub>
                <m:sup>
                  <m:r>
                    <m:rPr>
                      <m:nor/>
                    </m:rPr>
                    <w:rPr>
                      <w:rFonts w:ascii="Times New Roman" w:hAnsi="Times New Roman" w:cs="Times New Roman"/>
                      <w:lang w:val="en-US"/>
                    </w:rPr>
                    <m:t>PMCH</m:t>
                  </m:r>
                </m:sup>
              </m:sSubSup>
            </m:oMath>
            <w:r w:rsidR="00282E7A" w:rsidRPr="009D5CC5">
              <w:rPr>
                <w:rFonts w:ascii="Times New Roman" w:eastAsia="DengXian" w:hAnsi="Times New Roman" w:cs="Times New Roman"/>
                <w:szCs w:val="20"/>
                <w:lang w:val="de-DE" w:eastAsia="zh-CN"/>
              </w:rPr>
              <w:t xml:space="preserve"> </w:t>
            </w:r>
            <w:r w:rsidR="009D5CC5" w:rsidRPr="009D5CC5">
              <w:rPr>
                <w:rFonts w:ascii="Times New Roman" w:eastAsia="DengXian" w:hAnsi="Times New Roman" w:cs="Times New Roman"/>
                <w:szCs w:val="20"/>
                <w:lang w:val="de-DE" w:eastAsia="zh-CN"/>
              </w:rPr>
              <w:t>by parameter</w:t>
            </w:r>
            <w:r w:rsidR="009D5CC5">
              <w:rPr>
                <w:rFonts w:ascii="Times New Roman" w:hAnsi="Times New Roman" w:cs="Times New Roman"/>
                <w:i/>
                <w:iCs/>
                <w:lang w:val="en-US"/>
              </w:rPr>
              <w:t xml:space="preserve"> pmch-TimeInterleaving-M </w:t>
            </w:r>
            <w:r w:rsidR="009D5CC5" w:rsidRPr="009D5CC5">
              <w:rPr>
                <w:rFonts w:ascii="Times New Roman" w:hAnsi="Times New Roman" w:cs="Times New Roman"/>
                <w:iCs/>
                <w:lang w:val="en-US"/>
              </w:rPr>
              <w:t>and</w:t>
            </w:r>
            <w:r w:rsidR="009D5CC5">
              <w:rPr>
                <w:rFonts w:ascii="Times New Roman" w:eastAsia="DengXian" w:hAnsi="Times New Roman" w:cs="Times New Roman"/>
                <w:i/>
                <w:szCs w:val="20"/>
                <w:lang w:val="de-DE" w:eastAsia="zh-CN"/>
              </w:rPr>
              <w:t xml:space="preserve"> </w:t>
            </w:r>
            <w:r w:rsidR="00282E7A" w:rsidRPr="009D5CC5">
              <w:rPr>
                <w:rFonts w:ascii="Times New Roman" w:eastAsia="DengXian" w:hAnsi="Times New Roman" w:cs="Times New Roman"/>
                <w:i/>
                <w:szCs w:val="20"/>
                <w:lang w:val="de-DE" w:eastAsia="zh-CN"/>
              </w:rPr>
              <w:t>pmch-TimeInterleaving-M-lastMTCH</w:t>
            </w:r>
            <w:r w:rsidR="00282E7A" w:rsidRPr="009D5CC5">
              <w:rPr>
                <w:rFonts w:ascii="Times New Roman" w:eastAsia="DengXian" w:hAnsi="Times New Roman" w:cs="Times New Roman"/>
                <w:szCs w:val="20"/>
                <w:lang w:val="de-DE" w:eastAsia="zh-CN"/>
              </w:rPr>
              <w:t xml:space="preserve"> </w:t>
            </w:r>
            <w:r w:rsidR="009D5CC5">
              <w:rPr>
                <w:rFonts w:ascii="Times New Roman" w:eastAsia="DengXian" w:hAnsi="Times New Roman" w:cs="Times New Roman"/>
                <w:szCs w:val="20"/>
                <w:lang w:val="de-DE" w:eastAsia="zh-CN"/>
              </w:rPr>
              <w:t>for different MTCHs in a PMCH</w:t>
            </w:r>
            <w:r w:rsidR="00282E7A" w:rsidRPr="009D5CC5">
              <w:rPr>
                <w:rFonts w:ascii="Times New Roman" w:eastAsia="DengXian" w:hAnsi="Times New Roman" w:cs="Times New Roman"/>
                <w:szCs w:val="20"/>
                <w:lang w:val="de-DE" w:eastAsia="zh-CN"/>
              </w:rPr>
              <w:t>.</w:t>
            </w:r>
            <w:r w:rsidRPr="009D5CC5">
              <w:rPr>
                <w:rFonts w:ascii="Times New Roman" w:eastAsia="DengXian" w:hAnsi="Times New Roman" w:cs="Times New Roman"/>
                <w:szCs w:val="20"/>
                <w:lang w:val="de-DE" w:eastAsia="zh-CN"/>
              </w:rPr>
              <w:t>We do suggest it should be captured in spec 36.213</w:t>
            </w:r>
            <w:r w:rsidR="00282E7A" w:rsidRPr="009D5CC5">
              <w:rPr>
                <w:rFonts w:ascii="Times New Roman" w:eastAsia="DengXian" w:hAnsi="Times New Roman" w:cs="Times New Roman"/>
                <w:szCs w:val="20"/>
                <w:lang w:val="de-DE" w:eastAsia="zh-CN"/>
              </w:rPr>
              <w:t xml:space="preserve"> to clarrify the specific transmission for the last MTCH</w:t>
            </w:r>
            <w:r w:rsidR="00673026" w:rsidRPr="009D5CC5">
              <w:rPr>
                <w:rFonts w:ascii="Times New Roman" w:eastAsia="DengXian" w:hAnsi="Times New Roman" w:cs="Times New Roman"/>
                <w:szCs w:val="20"/>
                <w:lang w:val="de-DE" w:eastAsia="zh-CN"/>
              </w:rPr>
              <w:t xml:space="preserve">, otherwise </w:t>
            </w:r>
            <w:r w:rsidR="009D5CC5" w:rsidRPr="009D5CC5">
              <w:rPr>
                <w:rFonts w:ascii="Times New Roman" w:eastAsia="DengXian" w:hAnsi="Times New Roman" w:cs="Times New Roman"/>
                <w:szCs w:val="20"/>
                <w:lang w:val="de-DE" w:eastAsia="zh-CN"/>
              </w:rPr>
              <w:t>there may be a misunderstanding that the transmission</w:t>
            </w:r>
            <w:r w:rsidR="00036625">
              <w:rPr>
                <w:rFonts w:ascii="Times New Roman" w:eastAsia="DengXian" w:hAnsi="Times New Roman" w:cs="Times New Roman"/>
                <w:szCs w:val="20"/>
                <w:lang w:val="de-DE" w:eastAsia="zh-CN"/>
              </w:rPr>
              <w:t xml:space="preserve"> pattern</w:t>
            </w:r>
            <w:r w:rsidR="009D5CC5" w:rsidRPr="009D5CC5">
              <w:rPr>
                <w:rFonts w:ascii="Times New Roman" w:eastAsia="DengXian" w:hAnsi="Times New Roman" w:cs="Times New Roman"/>
                <w:szCs w:val="20"/>
                <w:lang w:val="de-DE" w:eastAsia="zh-CN"/>
              </w:rPr>
              <w:t xml:space="preserve"> will always</w:t>
            </w:r>
            <w:r w:rsidR="00036625">
              <w:rPr>
                <w:rFonts w:ascii="Times New Roman" w:eastAsia="DengXian" w:hAnsi="Times New Roman" w:cs="Times New Roman"/>
                <w:szCs w:val="20"/>
                <w:lang w:val="de-DE" w:eastAsia="zh-CN"/>
              </w:rPr>
              <w:t xml:space="preserve"> dertermined</w:t>
            </w:r>
            <w:r w:rsidR="009D5CC5" w:rsidRPr="009D5CC5">
              <w:rPr>
                <w:rFonts w:ascii="Times New Roman" w:eastAsia="DengXian" w:hAnsi="Times New Roman" w:cs="Times New Roman"/>
                <w:szCs w:val="20"/>
                <w:lang w:val="de-DE" w:eastAsia="zh-CN"/>
              </w:rPr>
              <w:t xml:space="preserve"> by parameters</w:t>
            </w:r>
            <w:r w:rsidR="009D5CC5">
              <w:rPr>
                <w:rFonts w:ascii="Times New Roman" w:eastAsia="DengXian" w:hAnsi="Times New Roman" w:cs="Times New Roman"/>
                <w:szCs w:val="20"/>
                <w:lang w:val="de-DE" w:eastAsia="zh-CN"/>
              </w:rPr>
              <w:t xml:space="preserve"> </w:t>
            </w:r>
            <w:r w:rsidR="009D5CC5" w:rsidRPr="009D5CC5">
              <w:rPr>
                <w:rFonts w:ascii="Times New Roman" w:hAnsi="Times New Roman" w:cs="Times New Roman"/>
                <w:i/>
                <w:iCs/>
                <w:lang w:val="en-US"/>
              </w:rPr>
              <w:t>pmch-TimeInterleaving-N</w:t>
            </w:r>
            <w:r w:rsidR="009D5CC5">
              <w:rPr>
                <w:rFonts w:ascii="Times New Roman" w:hAnsi="Times New Roman" w:cs="Times New Roman"/>
                <w:i/>
                <w:iCs/>
                <w:lang w:val="en-US"/>
              </w:rPr>
              <w:t xml:space="preserve"> </w:t>
            </w:r>
            <w:r w:rsidR="009D5CC5" w:rsidRPr="009D5CC5">
              <w:rPr>
                <w:rFonts w:ascii="Times New Roman" w:hAnsi="Times New Roman" w:cs="Times New Roman"/>
                <w:iCs/>
                <w:lang w:val="en-US"/>
              </w:rPr>
              <w:t>and</w:t>
            </w:r>
            <w:r w:rsidR="009D5CC5">
              <w:rPr>
                <w:rFonts w:ascii="Times New Roman" w:hAnsi="Times New Roman" w:cs="Times New Roman"/>
                <w:i/>
                <w:iCs/>
                <w:lang w:val="en-US"/>
              </w:rPr>
              <w:t xml:space="preserve"> pmch-TimeInterleaving-M</w:t>
            </w:r>
            <w:r w:rsidR="009D5CC5" w:rsidRPr="009D5CC5">
              <w:rPr>
                <w:rFonts w:ascii="Times New Roman" w:eastAsia="DengXian" w:hAnsi="Times New Roman" w:cs="Times New Roman"/>
                <w:szCs w:val="20"/>
                <w:lang w:val="de-DE" w:eastAsia="zh-CN"/>
              </w:rPr>
              <w:t>, that is not align with the agreement for the residual space.</w:t>
            </w:r>
            <w:r w:rsidRPr="009D5CC5">
              <w:rPr>
                <w:rFonts w:ascii="Times New Roman" w:eastAsia="DengXian" w:hAnsi="Times New Roman" w:cs="Times New Roman"/>
                <w:szCs w:val="20"/>
                <w:lang w:val="de-DE" w:eastAsia="zh-CN"/>
              </w:rPr>
              <w:t xml:space="preserve"> </w:t>
            </w:r>
          </w:p>
          <w:p w14:paraId="26A7DBCE" w14:textId="263AF843" w:rsidR="00EE2B13" w:rsidRDefault="00710EF5" w:rsidP="00710EF5">
            <w:pPr>
              <w:pStyle w:val="ListParagraph"/>
              <w:numPr>
                <w:ilvl w:val="0"/>
                <w:numId w:val="18"/>
              </w:numPr>
              <w:rPr>
                <w:rFonts w:ascii="Times New Roman" w:eastAsia="DengXian" w:hAnsi="Times New Roman" w:cs="Times New Roman"/>
                <w:szCs w:val="20"/>
                <w:lang w:val="de-DE" w:eastAsia="zh-CN"/>
              </w:rPr>
            </w:pPr>
            <w:r w:rsidRPr="00673026">
              <w:rPr>
                <w:rFonts w:ascii="Times New Roman" w:eastAsia="DengXian" w:hAnsi="Times New Roman" w:cs="Times New Roman"/>
                <w:szCs w:val="20"/>
                <w:lang w:val="de-DE" w:eastAsia="zh-CN"/>
              </w:rPr>
              <w:t xml:space="preserve">We suggest to capture </w:t>
            </w:r>
            <w:r w:rsidR="00C20961">
              <w:rPr>
                <w:rFonts w:ascii="Times New Roman" w:eastAsia="DengXian" w:hAnsi="Times New Roman" w:cs="Times New Roman" w:hint="eastAsia"/>
                <w:szCs w:val="20"/>
                <w:lang w:val="de-DE" w:eastAsia="zh-CN"/>
              </w:rPr>
              <w:t>thefollowing</w:t>
            </w:r>
            <w:r w:rsidR="00C20961">
              <w:rPr>
                <w:rFonts w:ascii="Times New Roman" w:eastAsia="DengXian" w:hAnsi="Times New Roman" w:cs="Times New Roman"/>
                <w:szCs w:val="20"/>
                <w:lang w:val="de-DE" w:eastAsia="zh-CN"/>
              </w:rPr>
              <w:t xml:space="preserve"> </w:t>
            </w:r>
            <w:r w:rsidR="00C20961">
              <w:rPr>
                <w:rFonts w:ascii="Times New Roman" w:eastAsia="DengXian" w:hAnsi="Times New Roman" w:cs="Times New Roman" w:hint="eastAsia"/>
                <w:szCs w:val="20"/>
                <w:lang w:val="de-DE" w:eastAsia="zh-CN"/>
              </w:rPr>
              <w:t>agreements</w:t>
            </w:r>
            <w:r w:rsidRPr="00673026">
              <w:rPr>
                <w:rFonts w:ascii="Times New Roman" w:eastAsia="DengXian" w:hAnsi="Times New Roman" w:cs="Times New Roman"/>
                <w:szCs w:val="20"/>
                <w:lang w:val="de-DE" w:eastAsia="zh-CN"/>
              </w:rPr>
              <w:t xml:space="preserve"> in TS 36.213 .</w:t>
            </w:r>
          </w:p>
          <w:tbl>
            <w:tblPr>
              <w:tblStyle w:val="TableGrid"/>
              <w:tblW w:w="0" w:type="auto"/>
              <w:tblInd w:w="360" w:type="dxa"/>
              <w:tblLook w:val="04A0" w:firstRow="1" w:lastRow="0" w:firstColumn="1" w:lastColumn="0" w:noHBand="0" w:noVBand="1"/>
            </w:tblPr>
            <w:tblGrid>
              <w:gridCol w:w="7894"/>
            </w:tblGrid>
            <w:tr w:rsidR="00C20961" w14:paraId="74350E90" w14:textId="77777777" w:rsidTr="00C20961">
              <w:tc>
                <w:tcPr>
                  <w:tcW w:w="8132" w:type="dxa"/>
                </w:tcPr>
                <w:p w14:paraId="10ADC8EC" w14:textId="3E6F98A8" w:rsidR="00C20961" w:rsidRDefault="00C20961" w:rsidP="00C20961">
                  <w:pPr>
                    <w:rPr>
                      <w:rFonts w:eastAsia="SimSun"/>
                      <w:bCs/>
                      <w:sz w:val="24"/>
                      <w:szCs w:val="24"/>
                    </w:rPr>
                  </w:pPr>
                  <w:r>
                    <w:rPr>
                      <w:bCs/>
                      <w:highlight w:val="green"/>
                    </w:rPr>
                    <w:t>Agreement</w:t>
                  </w:r>
                </w:p>
                <w:p w14:paraId="7601CF03" w14:textId="77777777" w:rsidR="00C20961" w:rsidRDefault="00C20961" w:rsidP="00C20961">
                  <w:pPr>
                    <w:rPr>
                      <w:bCs/>
                    </w:rPr>
                  </w:pPr>
                  <w:r>
                    <w:rPr>
                      <w:bCs/>
                    </w:rPr>
                    <w:t>Specify time interleaving per MBMS session/MTCH without supporting interleaving across different MBMS sessions/MTCH.</w:t>
                  </w:r>
                </w:p>
                <w:p w14:paraId="721C780D" w14:textId="77777777" w:rsidR="00C20961" w:rsidRPr="00C20961" w:rsidRDefault="00C20961" w:rsidP="00C20961">
                  <w:pPr>
                    <w:rPr>
                      <w:rFonts w:eastAsia="SimSun"/>
                      <w:bCs/>
                      <w:sz w:val="24"/>
                      <w:szCs w:val="24"/>
                      <w:highlight w:val="green"/>
                    </w:rPr>
                  </w:pPr>
                  <w:r w:rsidRPr="00C20961">
                    <w:rPr>
                      <w:bCs/>
                      <w:highlight w:val="green"/>
                    </w:rPr>
                    <w:t>Agreement</w:t>
                  </w:r>
                </w:p>
                <w:p w14:paraId="656F26EC" w14:textId="5ABD2620" w:rsidR="00C20961" w:rsidRPr="00C20961" w:rsidRDefault="00C20961" w:rsidP="00C20961">
                  <w:pPr>
                    <w:rPr>
                      <w:iCs/>
                      <w:color w:val="000000"/>
                    </w:rPr>
                  </w:pPr>
                  <w:r>
                    <w:rPr>
                      <w:iCs/>
                      <w:color w:val="000000"/>
                    </w:rPr>
                    <w:t>In case the time interleaved PMCH transmission (as configured) exceeds a UE’s capability(/es) in terms of soft buffer size or maximum TBS supported in a TTI, the UE is not expected to receive the corresponding time interleaved PMCH transmission.</w:t>
                  </w:r>
                </w:p>
              </w:tc>
            </w:tr>
          </w:tbl>
          <w:p w14:paraId="3F52E5C7" w14:textId="77777777" w:rsidR="00C20961" w:rsidRPr="00673026" w:rsidRDefault="00C20961" w:rsidP="00C20961">
            <w:pPr>
              <w:pStyle w:val="ListParagraph"/>
              <w:ind w:left="360"/>
              <w:rPr>
                <w:rFonts w:ascii="Times New Roman" w:eastAsia="DengXian" w:hAnsi="Times New Roman" w:cs="Times New Roman"/>
                <w:szCs w:val="20"/>
                <w:lang w:val="de-DE" w:eastAsia="zh-CN"/>
              </w:rPr>
            </w:pPr>
          </w:p>
          <w:p w14:paraId="0D2E08C9" w14:textId="7E80ABF6" w:rsidR="00710EF5" w:rsidRPr="00673026" w:rsidRDefault="00710EF5" w:rsidP="00710EF5">
            <w:pPr>
              <w:pStyle w:val="ListParagraph"/>
              <w:numPr>
                <w:ilvl w:val="0"/>
                <w:numId w:val="18"/>
              </w:numPr>
              <w:rPr>
                <w:rFonts w:ascii="Times New Roman" w:eastAsia="DengXian" w:hAnsi="Times New Roman" w:cs="Times New Roman"/>
                <w:szCs w:val="20"/>
                <w:lang w:val="de-DE" w:eastAsia="zh-CN"/>
              </w:rPr>
            </w:pPr>
            <w:r w:rsidRPr="00673026">
              <w:rPr>
                <w:rFonts w:ascii="Times New Roman" w:eastAsia="DengXian" w:hAnsi="Times New Roman" w:cs="Times New Roman"/>
                <w:szCs w:val="20"/>
                <w:lang w:val="de-DE" w:eastAsia="zh-CN"/>
              </w:rPr>
              <w:t>As commented above, we suggest to update the modification as following:</w:t>
            </w:r>
          </w:p>
          <w:tbl>
            <w:tblPr>
              <w:tblStyle w:val="TableGrid"/>
              <w:tblW w:w="0" w:type="auto"/>
              <w:tblInd w:w="360" w:type="dxa"/>
              <w:tblLook w:val="04A0" w:firstRow="1" w:lastRow="0" w:firstColumn="1" w:lastColumn="0" w:noHBand="0" w:noVBand="1"/>
            </w:tblPr>
            <w:tblGrid>
              <w:gridCol w:w="7894"/>
            </w:tblGrid>
            <w:tr w:rsidR="00710EF5" w14:paraId="5A8E0516" w14:textId="77777777" w:rsidTr="00710EF5">
              <w:tc>
                <w:tcPr>
                  <w:tcW w:w="8132" w:type="dxa"/>
                </w:tcPr>
                <w:p w14:paraId="51DA71BC" w14:textId="03A3C6CE" w:rsidR="00710EF5" w:rsidRDefault="00710EF5" w:rsidP="00673026">
                  <w:pPr>
                    <w:rPr>
                      <w:rFonts w:ascii="Times New Roman" w:eastAsia="SimSun" w:hAnsi="Times New Roman" w:cs="Times New Roman"/>
                      <w:lang w:eastAsia="zh-CN"/>
                    </w:rPr>
                  </w:pPr>
                  <w:r w:rsidRPr="00673026">
                    <w:rPr>
                      <w:rFonts w:ascii="Times New Roman" w:hAnsi="Times New Roman" w:cs="Times New Roman"/>
                    </w:rPr>
                    <w:t>If a</w:t>
                  </w:r>
                  <w:r w:rsidRPr="00673026">
                    <w:rPr>
                      <w:rFonts w:ascii="Times New Roman" w:hAnsi="Times New Roman" w:cs="Times New Roman"/>
                      <w:iCs/>
                    </w:rPr>
                    <w:t xml:space="preserve"> </w:t>
                  </w:r>
                  <w:r w:rsidRPr="00673026">
                    <w:rPr>
                      <w:rFonts w:ascii="Times New Roman" w:hAnsi="Times New Roman" w:cs="Times New Roman"/>
                    </w:rPr>
                    <w:t xml:space="preserve">UE is configured </w:t>
                  </w:r>
                  <w:r w:rsidRPr="00673026">
                    <w:rPr>
                      <w:rFonts w:ascii="Times New Roman" w:eastAsia="SimSun" w:hAnsi="Times New Roman" w:cs="Times New Roman"/>
                      <w:iCs/>
                      <w:lang w:val="en-US" w:eastAsia="zh-CN"/>
                    </w:rPr>
                    <w:t xml:space="preserve">with </w:t>
                  </w:r>
                  <m:oMath>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N</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oMath>
                  <w:r w:rsidR="00C20961" w:rsidRPr="00C20961">
                    <w:rPr>
                      <w:rFonts w:ascii="Times New Roman" w:eastAsia="SimSun" w:hAnsi="Times New Roman" w:cs="Times New Roman"/>
                      <w:iCs/>
                      <w:color w:val="C45911" w:themeColor="accent2" w:themeShade="BF"/>
                      <w:u w:val="single"/>
                      <w:lang w:val="en-US" w:eastAsia="zh-CN"/>
                    </w:rPr>
                    <w:t xml:space="preserve"> by</w:t>
                  </w:r>
                  <w:r w:rsidR="00C20961" w:rsidRPr="00C20961">
                    <w:rPr>
                      <w:rFonts w:ascii="Times New Roman" w:eastAsia="SimSun" w:hAnsi="Times New Roman" w:cs="Times New Roman"/>
                      <w:iCs/>
                      <w:color w:val="C45911" w:themeColor="accent2" w:themeShade="BF"/>
                      <w:lang w:val="en-US" w:eastAsia="zh-CN"/>
                    </w:rPr>
                    <w:t xml:space="preserve"> </w:t>
                  </w:r>
                  <w:r w:rsidRPr="00673026">
                    <w:rPr>
                      <w:rFonts w:ascii="Times New Roman" w:eastAsia="SimSun" w:hAnsi="Times New Roman" w:cs="Times New Roman"/>
                      <w:iCs/>
                      <w:lang w:val="en-US" w:eastAsia="zh-CN"/>
                    </w:rPr>
                    <w:t>higher layer parameter</w:t>
                  </w:r>
                  <w:r w:rsidRPr="00673026">
                    <w:rPr>
                      <w:rFonts w:ascii="Times New Roman" w:hAnsi="Times New Roman" w:cs="Times New Roman"/>
                    </w:rPr>
                    <w:t xml:space="preserve"> </w:t>
                  </w:r>
                  <w:r w:rsidRPr="00673026">
                    <w:rPr>
                      <w:rFonts w:ascii="Times New Roman" w:hAnsi="Times New Roman" w:cs="Times New Roman"/>
                      <w:i/>
                      <w:iCs/>
                    </w:rPr>
                    <w:t xml:space="preserve">pmch-TimeInterleaving-N </w:t>
                  </w:r>
                  <w:r w:rsidRPr="00282E7A">
                    <w:rPr>
                      <w:rFonts w:ascii="Times New Roman" w:hAnsi="Times New Roman" w:cs="Times New Roman"/>
                      <w:strike/>
                      <w:color w:val="C45911" w:themeColor="accent2" w:themeShade="BF"/>
                    </w:rPr>
                    <w:t>(</w:t>
                  </w:r>
                  <m:oMath>
                    <m:sSubSup>
                      <m:sSubSupPr>
                        <m:ctrlPr>
                          <w:rPr>
                            <w:rFonts w:ascii="Cambria Math" w:hAnsi="Cambria Math" w:cs="Times New Roman"/>
                            <w:i/>
                            <w:strike/>
                            <w:color w:val="C45911" w:themeColor="accent2" w:themeShade="BF"/>
                          </w:rPr>
                        </m:ctrlPr>
                      </m:sSubSupPr>
                      <m:e>
                        <m:r>
                          <w:rPr>
                            <w:rFonts w:ascii="Cambria Math" w:hAnsi="Cambria Math" w:cs="Times New Roman"/>
                            <w:strike/>
                            <w:color w:val="C45911" w:themeColor="accent2" w:themeShade="BF"/>
                          </w:rPr>
                          <m:t>N</m:t>
                        </m:r>
                      </m:e>
                      <m:sub>
                        <m:r>
                          <m:rPr>
                            <m:nor/>
                          </m:rPr>
                          <w:rPr>
                            <w:rFonts w:ascii="Times New Roman" w:hAnsi="Times New Roman" w:cs="Times New Roman"/>
                            <w:strike/>
                            <w:color w:val="C45911" w:themeColor="accent2" w:themeShade="BF"/>
                          </w:rPr>
                          <m:t>Time</m:t>
                        </m:r>
                      </m:sub>
                      <m:sup>
                        <m:r>
                          <m:rPr>
                            <m:nor/>
                          </m:rPr>
                          <w:rPr>
                            <w:rFonts w:ascii="Times New Roman" w:hAnsi="Times New Roman" w:cs="Times New Roman"/>
                            <w:strike/>
                            <w:color w:val="C45911" w:themeColor="accent2" w:themeShade="BF"/>
                          </w:rPr>
                          <m:t>PMCH</m:t>
                        </m:r>
                      </m:sup>
                    </m:sSubSup>
                    <m:r>
                      <w:rPr>
                        <w:rFonts w:ascii="Cambria Math" w:hAnsi="Cambria Math" w:cs="Times New Roman"/>
                        <w:strike/>
                        <w:color w:val="C45911" w:themeColor="accent2" w:themeShade="BF"/>
                      </w:rPr>
                      <m:t>)</m:t>
                    </m:r>
                  </m:oMath>
                  <w:r w:rsidR="00282E7A">
                    <w:rPr>
                      <w:rFonts w:ascii="Times New Roman" w:eastAsia="DengXian" w:hAnsi="Times New Roman" w:cs="Times New Roman" w:hint="eastAsia"/>
                      <w:strike/>
                      <w:color w:val="C45911" w:themeColor="accent2" w:themeShade="BF"/>
                      <w:lang w:eastAsia="zh-CN"/>
                    </w:rPr>
                    <w:t xml:space="preserve"> </w:t>
                  </w:r>
                  <w:r w:rsidR="00282E7A" w:rsidRPr="00C20961">
                    <w:rPr>
                      <w:rFonts w:ascii="Times New Roman" w:hAnsi="Times New Roman" w:cs="Times New Roman"/>
                      <w:color w:val="C45911" w:themeColor="accent2" w:themeShade="BF"/>
                      <w:u w:val="single"/>
                    </w:rPr>
                    <w:t>or</w:t>
                  </w:r>
                  <w:r w:rsidR="00282E7A" w:rsidRPr="00673026">
                    <w:rPr>
                      <w:rFonts w:ascii="Times New Roman" w:hAnsi="Times New Roman" w:cs="Times New Roman"/>
                      <w:color w:val="C45911" w:themeColor="accent2" w:themeShade="BF"/>
                      <w:u w:val="single"/>
                    </w:rPr>
                    <w:t xml:space="preserve"> higher layer parameter </w:t>
                  </w:r>
                  <w:r w:rsidR="00282E7A" w:rsidRPr="00673026">
                    <w:rPr>
                      <w:rFonts w:ascii="Times New Roman" w:eastAsia="DengXian" w:hAnsi="Times New Roman" w:cs="Times New Roman"/>
                      <w:i/>
                      <w:color w:val="C45911" w:themeColor="accent2" w:themeShade="BF"/>
                      <w:szCs w:val="20"/>
                      <w:u w:val="single"/>
                      <w:lang w:eastAsia="zh-CN"/>
                    </w:rPr>
                    <w:t>pmch-TimeInterleaving-N-lastMTCH</w:t>
                  </w:r>
                  <w:r w:rsidRPr="00673026">
                    <w:rPr>
                      <w:rFonts w:ascii="Times New Roman" w:hAnsi="Times New Roman" w:cs="Times New Roman"/>
                    </w:rPr>
                    <w:t>,</w:t>
                  </w:r>
                  <w:r w:rsidR="00282E7A">
                    <w:rPr>
                      <w:rFonts w:ascii="Times New Roman" w:hAnsi="Times New Roman" w:cs="Times New Roman"/>
                    </w:rPr>
                    <w:t xml:space="preserve"> </w:t>
                  </w:r>
                  <w:r w:rsidR="00282E7A" w:rsidRPr="00282E7A">
                    <w:rPr>
                      <w:rFonts w:ascii="Times New Roman" w:hAnsi="Times New Roman" w:cs="Times New Roman"/>
                      <w:color w:val="C45911" w:themeColor="accent2" w:themeShade="BF"/>
                      <w:u w:val="single"/>
                    </w:rPr>
                    <w:t>and</w:t>
                  </w:r>
                  <w:r w:rsidR="00282E7A">
                    <w:rPr>
                      <w:rFonts w:ascii="Times New Roman" w:hAnsi="Times New Roman" w:cs="Times New Roman"/>
                      <w:color w:val="C45911" w:themeColor="accent2" w:themeShade="BF"/>
                      <w:u w:val="single"/>
                    </w:rPr>
                    <w:t xml:space="preserve"> </w:t>
                  </w:r>
                  <m:oMath>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M</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oMath>
                  <w:r w:rsidR="00282E7A" w:rsidRPr="00C20961">
                    <w:rPr>
                      <w:rFonts w:ascii="Times New Roman" w:eastAsia="SimSun" w:hAnsi="Times New Roman" w:cs="Times New Roman"/>
                      <w:iCs/>
                      <w:color w:val="C45911" w:themeColor="accent2" w:themeShade="BF"/>
                      <w:u w:val="single"/>
                      <w:lang w:val="en-US" w:eastAsia="zh-CN"/>
                    </w:rPr>
                    <w:t xml:space="preserve"> by</w:t>
                  </w:r>
                  <w:r w:rsidR="00282E7A">
                    <w:rPr>
                      <w:rFonts w:ascii="Times New Roman" w:hAnsi="Times New Roman" w:cs="Times New Roman"/>
                    </w:rPr>
                    <w:t xml:space="preserve"> </w:t>
                  </w:r>
                  <w:r w:rsidRPr="00673026">
                    <w:rPr>
                      <w:rFonts w:ascii="Times New Roman" w:eastAsia="SimSun" w:hAnsi="Times New Roman" w:cs="Times New Roman"/>
                      <w:iCs/>
                      <w:lang w:val="en-US" w:eastAsia="zh-CN"/>
                    </w:rPr>
                    <w:t xml:space="preserve">higher layer parameter </w:t>
                  </w:r>
                  <w:r w:rsidRPr="00673026">
                    <w:rPr>
                      <w:rFonts w:ascii="Times New Roman" w:hAnsi="Times New Roman" w:cs="Times New Roman"/>
                      <w:i/>
                      <w:iCs/>
                    </w:rPr>
                    <w:t xml:space="preserve">pmch-TimeInterleaving-M </w:t>
                  </w:r>
                  <w:r w:rsidRPr="00C20961">
                    <w:rPr>
                      <w:rFonts w:ascii="Times New Roman" w:hAnsi="Times New Roman" w:cs="Times New Roman"/>
                      <w:color w:val="C45911" w:themeColor="accent2" w:themeShade="BF"/>
                    </w:rPr>
                    <w:t>(</w:t>
                  </w:r>
                  <m:oMath>
                    <m:sSubSup>
                      <m:sSubSupPr>
                        <m:ctrlPr>
                          <w:rPr>
                            <w:rFonts w:ascii="Cambria Math" w:hAnsi="Cambria Math" w:cs="Times New Roman"/>
                            <w:i/>
                            <w:strike/>
                            <w:color w:val="C45911" w:themeColor="accent2" w:themeShade="BF"/>
                          </w:rPr>
                        </m:ctrlPr>
                      </m:sSubSupPr>
                      <m:e>
                        <m:r>
                          <w:rPr>
                            <w:rFonts w:ascii="Cambria Math" w:hAnsi="Cambria Math" w:cs="Times New Roman"/>
                            <w:strike/>
                            <w:color w:val="C45911" w:themeColor="accent2" w:themeShade="BF"/>
                          </w:rPr>
                          <m:t>M</m:t>
                        </m:r>
                      </m:e>
                      <m:sub>
                        <m:r>
                          <m:rPr>
                            <m:nor/>
                          </m:rPr>
                          <w:rPr>
                            <w:rFonts w:ascii="Times New Roman" w:hAnsi="Times New Roman" w:cs="Times New Roman"/>
                            <w:strike/>
                            <w:color w:val="C45911" w:themeColor="accent2" w:themeShade="BF"/>
                          </w:rPr>
                          <m:t>Time</m:t>
                        </m:r>
                      </m:sub>
                      <m:sup>
                        <m:r>
                          <m:rPr>
                            <m:nor/>
                          </m:rPr>
                          <w:rPr>
                            <w:rFonts w:ascii="Times New Roman" w:hAnsi="Times New Roman" w:cs="Times New Roman"/>
                            <w:strike/>
                            <w:color w:val="C45911" w:themeColor="accent2" w:themeShade="BF"/>
                          </w:rPr>
                          <m:t>PMCH</m:t>
                        </m:r>
                      </m:sup>
                    </m:sSubSup>
                    <m:r>
                      <w:rPr>
                        <w:rFonts w:ascii="Cambria Math" w:hAnsi="Cambria Math" w:cs="Times New Roman"/>
                        <w:strike/>
                        <w:color w:val="C45911" w:themeColor="accent2" w:themeShade="BF"/>
                      </w:rPr>
                      <m:t>)</m:t>
                    </m:r>
                  </m:oMath>
                  <w:r w:rsidR="00C20961" w:rsidRPr="00C20961">
                    <w:rPr>
                      <w:rFonts w:ascii="Times New Roman" w:eastAsia="DengXian" w:hAnsi="Times New Roman" w:cs="Times New Roman"/>
                      <w:color w:val="C45911" w:themeColor="accent2" w:themeShade="BF"/>
                      <w:lang w:eastAsia="zh-CN"/>
                    </w:rPr>
                    <w:t xml:space="preserve">, </w:t>
                  </w:r>
                  <w:r w:rsidRPr="00C20961">
                    <w:rPr>
                      <w:rFonts w:ascii="Times New Roman" w:hAnsi="Times New Roman" w:cs="Times New Roman"/>
                      <w:color w:val="C45911" w:themeColor="accent2" w:themeShade="BF"/>
                      <w:u w:val="single"/>
                    </w:rPr>
                    <w:t>or</w:t>
                  </w:r>
                  <w:r w:rsidRPr="00673026">
                    <w:rPr>
                      <w:rFonts w:ascii="Times New Roman" w:hAnsi="Times New Roman" w:cs="Times New Roman"/>
                      <w:color w:val="C45911" w:themeColor="accent2" w:themeShade="BF"/>
                      <w:u w:val="single"/>
                    </w:rPr>
                    <w:t xml:space="preserve"> higher </w:t>
                  </w:r>
                  <w:r w:rsidRPr="00673026">
                    <w:rPr>
                      <w:rFonts w:ascii="Times New Roman" w:hAnsi="Times New Roman" w:cs="Times New Roman"/>
                      <w:color w:val="C45911" w:themeColor="accent2" w:themeShade="BF"/>
                      <w:u w:val="single"/>
                    </w:rPr>
                    <w:lastRenderedPageBreak/>
                    <w:t xml:space="preserve">layer parameter </w:t>
                  </w:r>
                  <w:r w:rsidRPr="00673026">
                    <w:rPr>
                      <w:rFonts w:ascii="Times New Roman" w:eastAsia="DengXian" w:hAnsi="Times New Roman" w:cs="Times New Roman"/>
                      <w:i/>
                      <w:color w:val="C45911" w:themeColor="accent2" w:themeShade="BF"/>
                      <w:szCs w:val="20"/>
                      <w:u w:val="single"/>
                      <w:lang w:eastAsia="zh-CN"/>
                    </w:rPr>
                    <w:t>pmch-TimeInterleaving-M-lastMTCH</w:t>
                  </w:r>
                  <w:r w:rsidRPr="00673026">
                    <w:rPr>
                      <w:rFonts w:ascii="Times New Roman" w:hAnsi="Times New Roman" w:cs="Times New Roman"/>
                      <w:i/>
                      <w:iCs/>
                      <w:color w:val="C45911" w:themeColor="accent2" w:themeShade="BF"/>
                      <w:u w:val="single"/>
                    </w:rPr>
                    <w:t xml:space="preserve"> </w:t>
                  </w:r>
                  <w:r w:rsidRPr="00673026">
                    <w:rPr>
                      <w:rFonts w:ascii="Times New Roman" w:hAnsi="Times New Roman" w:cs="Times New Roman"/>
                      <w:color w:val="C45911" w:themeColor="accent2" w:themeShade="BF"/>
                      <w:u w:val="single"/>
                    </w:rPr>
                    <w:t>(</w:t>
                  </w:r>
                  <m:oMath>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M</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r>
                      <w:rPr>
                        <w:rFonts w:ascii="Cambria Math" w:hAnsi="Cambria Math" w:cs="Times New Roman"/>
                        <w:color w:val="C45911" w:themeColor="accent2" w:themeShade="BF"/>
                        <w:u w:val="single"/>
                      </w:rPr>
                      <m:t>)</m:t>
                    </m:r>
                  </m:oMath>
                  <w:r w:rsidRPr="00673026">
                    <w:rPr>
                      <w:rFonts w:ascii="Times New Roman" w:hAnsi="Times New Roman" w:cs="Times New Roman"/>
                      <w:color w:val="C45911" w:themeColor="accent2" w:themeShade="BF"/>
                      <w:u w:val="single"/>
                    </w:rPr>
                    <w:t xml:space="preserve">, </w:t>
                  </w:r>
                  <w:r w:rsidRPr="00C20961">
                    <w:rPr>
                      <w:rFonts w:ascii="Times New Roman" w:hAnsi="Times New Roman" w:cs="Times New Roman"/>
                      <w:strike/>
                      <w:color w:val="C45911" w:themeColor="accent2" w:themeShade="BF"/>
                    </w:rPr>
                    <w:t xml:space="preserve">and </w:t>
                  </w:r>
                  <m:oMath>
                    <m:sSubSup>
                      <m:sSubSupPr>
                        <m:ctrlPr>
                          <w:rPr>
                            <w:rFonts w:ascii="Cambria Math" w:hAnsi="Cambria Math" w:cs="Times New Roman"/>
                            <w:i/>
                            <w:strike/>
                            <w:color w:val="C45911" w:themeColor="accent2" w:themeShade="BF"/>
                          </w:rPr>
                        </m:ctrlPr>
                      </m:sSubSupPr>
                      <m:e>
                        <m:r>
                          <w:rPr>
                            <w:rFonts w:ascii="Cambria Math" w:hAnsi="Cambria Math" w:cs="Times New Roman"/>
                            <w:strike/>
                            <w:color w:val="C45911" w:themeColor="accent2" w:themeShade="BF"/>
                          </w:rPr>
                          <m:t>N</m:t>
                        </m:r>
                      </m:e>
                      <m:sub>
                        <m:r>
                          <m:rPr>
                            <m:nor/>
                          </m:rPr>
                          <w:rPr>
                            <w:rFonts w:ascii="Times New Roman" w:hAnsi="Times New Roman" w:cs="Times New Roman"/>
                            <w:strike/>
                            <w:color w:val="C45911" w:themeColor="accent2" w:themeShade="BF"/>
                          </w:rPr>
                          <m:t>Time</m:t>
                        </m:r>
                      </m:sub>
                      <m:sup>
                        <m:r>
                          <m:rPr>
                            <m:nor/>
                          </m:rPr>
                          <w:rPr>
                            <w:rFonts w:ascii="Times New Roman" w:hAnsi="Times New Roman" w:cs="Times New Roman"/>
                            <w:strike/>
                            <w:color w:val="C45911" w:themeColor="accent2" w:themeShade="BF"/>
                          </w:rPr>
                          <m:t>PMCH</m:t>
                        </m:r>
                      </m:sup>
                    </m:sSubSup>
                    <m:r>
                      <w:rPr>
                        <w:rFonts w:ascii="Cambria Math" w:hAnsi="Cambria Math" w:cs="Times New Roman"/>
                        <w:strike/>
                        <w:color w:val="C45911" w:themeColor="accent2" w:themeShade="BF"/>
                      </w:rPr>
                      <m:t>&gt;1</m:t>
                    </m:r>
                  </m:oMath>
                  <w:r w:rsidRPr="00C20961">
                    <w:rPr>
                      <w:rFonts w:ascii="Times New Roman" w:hAnsi="Times New Roman" w:cs="Times New Roman"/>
                      <w:strike/>
                      <w:color w:val="C45911" w:themeColor="accent2" w:themeShade="BF"/>
                    </w:rPr>
                    <w:t>,</w:t>
                  </w:r>
                  <w:r w:rsidRPr="00673026">
                    <w:rPr>
                      <w:rFonts w:ascii="Times New Roman" w:hAnsi="Times New Roman" w:cs="Times New Roman"/>
                    </w:rPr>
                    <w:t xml:space="preserve"> </w:t>
                  </w:r>
                  <w:r w:rsidRPr="00673026">
                    <w:rPr>
                      <w:rFonts w:ascii="Times New Roman" w:hAnsi="Times New Roman" w:cs="Times New Roman"/>
                      <w:lang w:eastAsia="ko-KR"/>
                    </w:rPr>
                    <w:t xml:space="preserve">for </w:t>
                  </w:r>
                  <w:r w:rsidRPr="00C20961">
                    <w:rPr>
                      <w:rFonts w:ascii="Times New Roman" w:hAnsi="Times New Roman" w:cs="Times New Roman"/>
                      <w:strike/>
                      <w:color w:val="C45911" w:themeColor="accent2" w:themeShade="BF"/>
                      <w:lang w:eastAsia="ko-KR"/>
                    </w:rPr>
                    <w:t>PMCH</w:t>
                  </w:r>
                  <w:r w:rsidR="00C20961">
                    <w:rPr>
                      <w:rFonts w:ascii="Times New Roman" w:hAnsi="Times New Roman" w:cs="Times New Roman"/>
                      <w:lang w:eastAsia="ko-KR"/>
                    </w:rPr>
                    <w:t xml:space="preserve"> </w:t>
                  </w:r>
                  <w:r w:rsidR="00C20961" w:rsidRPr="00C20961">
                    <w:rPr>
                      <w:rFonts w:ascii="Times New Roman" w:hAnsi="Times New Roman" w:cs="Times New Roman"/>
                      <w:color w:val="C45911" w:themeColor="accent2" w:themeShade="BF"/>
                      <w:u w:val="single"/>
                      <w:lang w:eastAsia="ko-KR"/>
                    </w:rPr>
                    <w:t>MTCH</w:t>
                  </w:r>
                  <w:r w:rsidRPr="00C20961">
                    <w:rPr>
                      <w:rFonts w:ascii="Times New Roman" w:hAnsi="Times New Roman" w:cs="Times New Roman"/>
                      <w:lang w:eastAsia="ko-KR"/>
                    </w:rPr>
                    <w:t xml:space="preserve"> </w:t>
                  </w:r>
                  <w:r w:rsidRPr="00673026">
                    <w:rPr>
                      <w:rFonts w:ascii="Times New Roman" w:hAnsi="Times New Roman" w:cs="Times New Roman"/>
                      <w:lang w:eastAsia="ko-KR"/>
                    </w:rPr>
                    <w:t xml:space="preserve">transmitted in a given block of </w:t>
                  </w:r>
                  <m:oMath>
                    <m:r>
                      <w:rPr>
                        <w:rFonts w:ascii="Cambria Math" w:hAnsi="Cambria Math" w:cs="Times New Roman"/>
                        <w:lang w:eastAsia="ko-KR"/>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m:t>
                    </m:r>
                  </m:oMath>
                  <w:r w:rsidRPr="00673026">
                    <w:rPr>
                      <w:rFonts w:ascii="Times New Roman" w:hAnsi="Times New Roman" w:cs="Times New Roman"/>
                    </w:rPr>
                    <w:t xml:space="preserve"> MBSFN </w:t>
                  </w:r>
                  <w:r w:rsidRPr="00673026">
                    <w:rPr>
                      <w:rFonts w:ascii="Times New Roman" w:hAnsi="Times New Roman" w:cs="Times New Roman"/>
                      <w:lang w:eastAsia="ko-KR"/>
                    </w:rPr>
                    <w:t>subframes</w:t>
                  </w:r>
                  <w:r w:rsidRPr="00673026">
                    <w:rPr>
                      <w:rFonts w:ascii="Times New Roman" w:hAnsi="Times New Roman" w:cs="Times New Roman"/>
                    </w:rPr>
                    <w:t xml:space="preserve"> indexed </w:t>
                  </w:r>
                  <m:oMath>
                    <m:r>
                      <w:rPr>
                        <w:rFonts w:ascii="Cambria Math" w:hAnsi="Cambria Math" w:cs="Times New Roman"/>
                      </w:rPr>
                      <m:t>0,1,…</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-1</m:t>
                    </m:r>
                  </m:oMath>
                  <w:r w:rsidRPr="00673026">
                    <w:rPr>
                      <w:rFonts w:ascii="Times New Roman" w:hAnsi="Times New Roman" w:cs="Times New Roman"/>
                    </w:rPr>
                    <w:t xml:space="preserve"> excluding MBSFN </w:t>
                  </w:r>
                  <w:r w:rsidRPr="00673026">
                    <w:rPr>
                      <w:rFonts w:ascii="Times New Roman" w:hAnsi="Times New Roman" w:cs="Times New Roman"/>
                      <w:lang w:eastAsia="ko-KR"/>
                    </w:rPr>
                    <w:t>subframes</w:t>
                  </w:r>
                  <w:r w:rsidRPr="00673026">
                    <w:rPr>
                      <w:rFonts w:ascii="Times New Roman" w:hAnsi="Times New Roman" w:cs="Times New Roman"/>
                    </w:rPr>
                    <w:t xml:space="preserve"> for MCCH and MSI, MBSFN </w:t>
                  </w:r>
                  <w:r w:rsidRPr="00673026">
                    <w:rPr>
                      <w:rFonts w:ascii="Times New Roman" w:eastAsia="SimSun" w:hAnsi="Times New Roman" w:cs="Times New Roman"/>
                      <w:lang w:eastAsia="zh-CN"/>
                    </w:rPr>
                    <w:t xml:space="preserve">subframe indices </w:t>
                  </w:r>
                  <m:oMath>
                    <m:r>
                      <w:rPr>
                        <w:rFonts w:ascii="Cambria Math" w:eastAsia="SimSun" w:hAnsi="Cambria Math" w:cs="Times New Roman"/>
                        <w:lang w:eastAsia="zh-CN"/>
                      </w:rPr>
                      <m:t>m+</m:t>
                    </m:r>
                    <m:r>
                      <w:rPr>
                        <w:rFonts w:ascii="Cambria Math" w:hAnsi="Cambria Math" w:cs="Times New Roman"/>
                      </w:rPr>
                      <m:t>n⋅</m:t>
                    </m:r>
                    <m:sSubSup>
                      <m:sSubSupPr>
                        <m:ctrlPr>
                          <w:rPr>
                            <w:rFonts w:ascii="Cambria Math" w:hAnsi="Cambria Math" w:cs="Times New Roman"/>
                            <w:i/>
                          </w:rPr>
                        </m:ctrlPr>
                      </m:sSubSupPr>
                      <m:e>
                        <m:r>
                          <w:rPr>
                            <w:rFonts w:ascii="Cambria Math" w:hAnsi="Cambria Math" w:cs="Times New Roman"/>
                          </w:rPr>
                          <m:t>M</m:t>
                        </m:r>
                      </m:e>
                      <m:sub>
                        <m:r>
                          <m:rPr>
                            <m:sty m:val="p"/>
                          </m:rPr>
                          <w:rPr>
                            <w:rFonts w:ascii="Cambria Math" w:hAnsi="Cambria Math" w:cs="Times New Roman"/>
                          </w:rPr>
                          <m:t>Time</m:t>
                        </m:r>
                      </m:sub>
                      <m:sup>
                        <m:r>
                          <m:rPr>
                            <m:sty m:val="p"/>
                          </m:rPr>
                          <w:rPr>
                            <w:rFonts w:ascii="Cambria Math" w:hAnsi="Cambria Math" w:cs="Times New Roman"/>
                          </w:rPr>
                          <m:t>PMCH</m:t>
                        </m:r>
                      </m:sup>
                    </m:sSubSup>
                  </m:oMath>
                  <w:r w:rsidRPr="00673026">
                    <w:rPr>
                      <w:rFonts w:ascii="Times New Roman" w:hAnsi="Times New Roman" w:cs="Times New Roman"/>
                    </w:rPr>
                    <w:t xml:space="preserve"> with </w:t>
                  </w:r>
                  <m:oMath>
                    <m:r>
                      <w:rPr>
                        <w:rFonts w:ascii="Cambria Math" w:hAnsi="Cambria Math" w:cs="Times New Roman"/>
                      </w:rPr>
                      <m:t>m=0,1,…</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-1,  n=0,1,…</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Time</m:t>
                        </m:r>
                      </m:sub>
                      <m:sup>
                        <m:r>
                          <m:rPr>
                            <m:nor/>
                          </m:rPr>
                          <w:rPr>
                            <w:rFonts w:ascii="Times New Roman" w:hAnsi="Times New Roman" w:cs="Times New Roman"/>
                          </w:rPr>
                          <m:t>PMCH</m:t>
                        </m:r>
                      </m:sup>
                    </m:sSubSup>
                    <m:r>
                      <w:rPr>
                        <w:rFonts w:ascii="Cambria Math" w:hAnsi="Cambria Math" w:cs="Times New Roman"/>
                      </w:rPr>
                      <m:t>-1  </m:t>
                    </m:r>
                  </m:oMath>
                  <w:r w:rsidRPr="00673026">
                    <w:rPr>
                      <w:rFonts w:ascii="Times New Roman" w:hAnsi="Times New Roman" w:cs="Times New Roman"/>
                    </w:rPr>
                    <w:t>are associated with TB</w:t>
                  </w:r>
                  <w:r w:rsidRPr="00673026">
                    <w:rPr>
                      <w:rFonts w:ascii="Times New Roman" w:hAnsi="Times New Roman" w:cs="Times New Roman"/>
                      <w:i/>
                      <w:vertAlign w:val="subscript"/>
                      <w:lang w:eastAsia="zh-CN"/>
                    </w:rPr>
                    <w:t>m</w:t>
                  </w:r>
                  <w:r w:rsidRPr="00673026">
                    <w:rPr>
                      <w:rFonts w:ascii="Times New Roman" w:hAnsi="Times New Roman" w:cs="Times New Roman"/>
                      <w:iCs/>
                      <w:vertAlign w:val="subscript"/>
                      <w:lang w:eastAsia="zh-CN"/>
                    </w:rPr>
                    <w:t xml:space="preserve"> </w:t>
                  </w:r>
                  <w:r w:rsidRPr="00673026">
                    <w:rPr>
                      <w:rFonts w:ascii="Times New Roman" w:hAnsi="Times New Roman" w:cs="Times New Roman"/>
                      <w:iCs/>
                      <w:lang w:eastAsia="zh-CN"/>
                    </w:rPr>
                    <w:t xml:space="preserve">of the </w:t>
                  </w:r>
                  <w:r w:rsidR="00C20961" w:rsidRPr="00C20961">
                    <w:rPr>
                      <w:rFonts w:ascii="Times New Roman" w:hAnsi="Times New Roman" w:cs="Times New Roman"/>
                      <w:strike/>
                      <w:color w:val="C45911" w:themeColor="accent2" w:themeShade="BF"/>
                      <w:lang w:eastAsia="ko-KR"/>
                    </w:rPr>
                    <w:t>PMCH</w:t>
                  </w:r>
                  <w:r w:rsidR="00C20961">
                    <w:rPr>
                      <w:rFonts w:ascii="Times New Roman" w:hAnsi="Times New Roman" w:cs="Times New Roman"/>
                      <w:lang w:eastAsia="ko-KR"/>
                    </w:rPr>
                    <w:t xml:space="preserve"> </w:t>
                  </w:r>
                  <w:r w:rsidR="00C20961" w:rsidRPr="00C20961">
                    <w:rPr>
                      <w:rFonts w:ascii="Times New Roman" w:hAnsi="Times New Roman" w:cs="Times New Roman"/>
                      <w:color w:val="C45911" w:themeColor="accent2" w:themeShade="BF"/>
                      <w:u w:val="single"/>
                      <w:lang w:eastAsia="ko-KR"/>
                    </w:rPr>
                    <w:t>MTCH</w:t>
                  </w:r>
                  <w:r w:rsidRPr="00673026">
                    <w:rPr>
                      <w:rFonts w:ascii="Times New Roman" w:hAnsi="Times New Roman" w:cs="Times New Roman"/>
                      <w:iCs/>
                      <w:lang w:eastAsia="zh-CN"/>
                    </w:rPr>
                    <w:t xml:space="preserve"> with </w:t>
                  </w:r>
                  <w:r w:rsidRPr="00673026">
                    <w:rPr>
                      <w:rFonts w:ascii="Times New Roman" w:eastAsia="SimSun" w:hAnsi="Times New Roman" w:cs="Times New Roman"/>
                      <w:lang w:eastAsia="zh-CN"/>
                    </w:rPr>
                    <w:t xml:space="preserve">redundancy version </w:t>
                  </w:r>
                  <m:oMath>
                    <m:r>
                      <w:rPr>
                        <w:rFonts w:ascii="Cambria Math" w:eastAsia="Batang" w:hAnsi="Cambria Math" w:cs="Times New Roman"/>
                        <w:szCs w:val="24"/>
                        <w:lang w:eastAsia="x-none"/>
                      </w:rPr>
                      <m:t>r</m:t>
                    </m:r>
                    <m:sSub>
                      <m:sSubPr>
                        <m:ctrlPr>
                          <w:rPr>
                            <w:rFonts w:ascii="Cambria Math" w:eastAsia="Batang" w:hAnsi="Cambria Math" w:cs="Times New Roman"/>
                            <w:bCs/>
                            <w:i/>
                            <w:szCs w:val="24"/>
                            <w:lang w:eastAsia="x-none"/>
                          </w:rPr>
                        </m:ctrlPr>
                      </m:sSubPr>
                      <m:e>
                        <m:r>
                          <w:rPr>
                            <w:rFonts w:ascii="Cambria Math" w:eastAsia="Batang" w:hAnsi="Cambria Math" w:cs="Times New Roman"/>
                            <w:szCs w:val="24"/>
                            <w:lang w:eastAsia="x-none"/>
                          </w:rPr>
                          <m:t>v</m:t>
                        </m:r>
                      </m:e>
                      <m:sub>
                        <m:r>
                          <w:rPr>
                            <w:rFonts w:ascii="Cambria Math" w:eastAsia="Batang" w:hAnsi="Cambria Math" w:cs="Times New Roman"/>
                            <w:szCs w:val="24"/>
                            <w:lang w:eastAsia="x-none"/>
                          </w:rPr>
                          <m:t>idx</m:t>
                        </m:r>
                      </m:sub>
                    </m:sSub>
                    <m:r>
                      <w:rPr>
                        <w:rFonts w:ascii="Cambria Math" w:eastAsia="SimSun" w:hAnsi="Cambria Math" w:cs="Times New Roman"/>
                        <w:lang w:eastAsia="zh-CN"/>
                      </w:rPr>
                      <m:t>=n</m:t>
                    </m:r>
                  </m:oMath>
                  <w:r w:rsidRPr="00673026">
                    <w:rPr>
                      <w:rFonts w:ascii="Times New Roman" w:eastAsia="SimSun" w:hAnsi="Times New Roman" w:cs="Times New Roman"/>
                      <w:lang w:eastAsia="zh-CN"/>
                    </w:rPr>
                    <w:t xml:space="preserve">. </w:t>
                  </w:r>
                  <w:r w:rsidR="004637C1" w:rsidRPr="004637C1">
                    <w:rPr>
                      <w:rFonts w:ascii="Times New Roman" w:eastAsia="SimSun" w:hAnsi="Times New Roman" w:cs="Times New Roman"/>
                      <w:color w:val="C45911" w:themeColor="accent2" w:themeShade="BF"/>
                      <w:u w:val="single"/>
                      <w:lang w:eastAsia="zh-CN"/>
                    </w:rPr>
                    <w:t>The block of</w:t>
                  </w:r>
                  <w:r w:rsidR="004637C1" w:rsidRPr="004637C1">
                    <w:rPr>
                      <w:rFonts w:ascii="Times New Roman" w:hAnsi="Times New Roman" w:cs="Times New Roman"/>
                      <w:color w:val="C45911" w:themeColor="accent2" w:themeShade="BF"/>
                      <w:u w:val="single"/>
                      <w:lang w:eastAsia="ko-KR"/>
                    </w:rPr>
                    <w:t xml:space="preserve"> </w:t>
                  </w:r>
                  <m:oMath>
                    <m:r>
                      <w:rPr>
                        <w:rFonts w:ascii="Cambria Math" w:hAnsi="Cambria Math" w:cs="Times New Roman"/>
                        <w:color w:val="C45911" w:themeColor="accent2" w:themeShade="BF"/>
                        <w:u w:val="single"/>
                        <w:lang w:eastAsia="ko-KR"/>
                      </w:rPr>
                      <m:t>(</m:t>
                    </m:r>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N</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r>
                      <w:rPr>
                        <w:rFonts w:ascii="Cambria Math" w:hAnsi="Cambria Math" w:cs="Times New Roman"/>
                        <w:color w:val="C45911" w:themeColor="accent2" w:themeShade="BF"/>
                        <w:u w:val="single"/>
                      </w:rPr>
                      <m:t>∙</m:t>
                    </m:r>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M</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r>
                      <w:rPr>
                        <w:rFonts w:ascii="Cambria Math" w:hAnsi="Cambria Math" w:cs="Times New Roman"/>
                        <w:color w:val="C45911" w:themeColor="accent2" w:themeShade="BF"/>
                        <w:u w:val="single"/>
                      </w:rPr>
                      <m:t>)</m:t>
                    </m:r>
                  </m:oMath>
                  <w:r w:rsidR="004637C1" w:rsidRPr="004637C1">
                    <w:rPr>
                      <w:rFonts w:ascii="Times New Roman" w:hAnsi="Times New Roman" w:cs="Times New Roman"/>
                      <w:color w:val="C45911" w:themeColor="accent2" w:themeShade="BF"/>
                      <w:u w:val="single"/>
                    </w:rPr>
                    <w:t xml:space="preserve"> MBSFN </w:t>
                  </w:r>
                  <w:r w:rsidR="004637C1" w:rsidRPr="004637C1">
                    <w:rPr>
                      <w:rFonts w:ascii="Times New Roman" w:hAnsi="Times New Roman" w:cs="Times New Roman"/>
                      <w:color w:val="C45911" w:themeColor="accent2" w:themeShade="BF"/>
                      <w:u w:val="single"/>
                      <w:lang w:eastAsia="ko-KR"/>
                    </w:rPr>
                    <w:t>subframes</w:t>
                  </w:r>
                  <w:r w:rsidR="004637C1" w:rsidRPr="004637C1">
                    <w:rPr>
                      <w:rFonts w:ascii="Times New Roman" w:eastAsia="SimSun" w:hAnsi="Times New Roman" w:cs="Times New Roman"/>
                      <w:color w:val="C45911" w:themeColor="accent2" w:themeShade="BF"/>
                      <w:u w:val="single"/>
                      <w:lang w:eastAsia="zh-CN"/>
                    </w:rPr>
                    <w:t xml:space="preserve"> shouldn’t across different MTCH.</w:t>
                  </w:r>
                </w:p>
                <w:p w14:paraId="4152343D" w14:textId="209C0888" w:rsidR="00C20961" w:rsidRPr="00C20961" w:rsidRDefault="00C20961" w:rsidP="00673026">
                  <w:pPr>
                    <w:rPr>
                      <w:rFonts w:ascii="Times New Roman" w:eastAsia="DengXian" w:hAnsi="Times New Roman" w:cs="Times New Roman"/>
                      <w:color w:val="FF0000"/>
                      <w:u w:val="single"/>
                      <w:lang w:eastAsia="zh-CN"/>
                    </w:rPr>
                  </w:pPr>
                  <w:r w:rsidRPr="00C20961">
                    <w:rPr>
                      <w:rFonts w:ascii="Times New Roman" w:eastAsia="SimSun" w:hAnsi="Times New Roman" w:cs="Times New Roman" w:hint="eastAsia"/>
                      <w:color w:val="FF0000"/>
                      <w:lang w:eastAsia="zh-CN"/>
                    </w:rPr>
                    <w:t>——</w:t>
                  </w:r>
                  <w:r w:rsidRPr="00C20961">
                    <w:rPr>
                      <w:rFonts w:ascii="Times New Roman" w:eastAsia="SimSun" w:hAnsi="Times New Roman" w:cs="Times New Roman"/>
                      <w:color w:val="FF0000"/>
                      <w:lang w:eastAsia="zh-CN"/>
                    </w:rPr>
                    <w:t>Omitted</w:t>
                  </w:r>
                  <w:r w:rsidRPr="00C20961">
                    <w:rPr>
                      <w:rFonts w:ascii="Times New Roman" w:eastAsia="SimSun" w:hAnsi="Times New Roman" w:cs="Times New Roman" w:hint="eastAsia"/>
                      <w:color w:val="FF0000"/>
                      <w:lang w:eastAsia="zh-CN"/>
                    </w:rPr>
                    <w:t>——</w:t>
                  </w:r>
                </w:p>
                <w:p w14:paraId="60D15A9C" w14:textId="5C4AB616" w:rsidR="00052D45" w:rsidRPr="00C20961" w:rsidRDefault="00052D45" w:rsidP="00C20961">
                  <w:pPr>
                    <w:spacing w:after="120"/>
                    <w:rPr>
                      <w:rFonts w:ascii="Times New Roman" w:eastAsia="SimSun" w:hAnsi="Times New Roman" w:cs="Times New Roman"/>
                      <w:kern w:val="2"/>
                      <w:lang w:eastAsia="zh-CN"/>
                    </w:rPr>
                  </w:pPr>
                  <w:r w:rsidRPr="00052D45">
                    <w:rPr>
                      <w:rFonts w:ascii="Times New Roman" w:hAnsi="Times New Roman" w:cs="Times New Roman"/>
                    </w:rPr>
                    <w:t xml:space="preserve">For </w:t>
                  </w:r>
                  <w:r w:rsidRPr="00052D45">
                    <w:rPr>
                      <w:rFonts w:ascii="Times New Roman" w:hAnsi="Times New Roman" w:cs="Times New Roman"/>
                      <w:iCs/>
                    </w:rPr>
                    <w:t xml:space="preserve">PMCH and the </w:t>
                  </w:r>
                  <w:r w:rsidRPr="00052D45">
                    <w:rPr>
                      <w:rFonts w:ascii="Times New Roman" w:hAnsi="Times New Roman" w:cs="Times New Roman"/>
                    </w:rPr>
                    <w:t xml:space="preserve">UE configured </w:t>
                  </w:r>
                  <w:r w:rsidRPr="00052D45">
                    <w:rPr>
                      <w:rFonts w:ascii="Times New Roman" w:eastAsia="SimSun" w:hAnsi="Times New Roman" w:cs="Times New Roman"/>
                      <w:iCs/>
                      <w:lang w:val="en-US" w:eastAsia="zh-CN"/>
                    </w:rPr>
                    <w:t>with</w:t>
                  </w:r>
                  <w:r w:rsidR="00C20961">
                    <w:rPr>
                      <w:rFonts w:ascii="Times New Roman" w:eastAsia="SimSun" w:hAnsi="Times New Roman" w:cs="Times New Roman"/>
                      <w:iCs/>
                      <w:lang w:val="en-US" w:eastAsia="zh-CN"/>
                    </w:rPr>
                    <w:t xml:space="preserve"> </w:t>
                  </w:r>
                  <w:r w:rsidR="00C20961" w:rsidRPr="00052D45">
                    <w:rPr>
                      <w:rFonts w:ascii="Times New Roman" w:hAnsi="Times New Roman" w:cs="Times New Roman"/>
                      <w:i/>
                      <w:iCs/>
                      <w:color w:val="C45911" w:themeColor="accent2" w:themeShade="BF"/>
                    </w:rPr>
                    <w:t xml:space="preserve"> </w:t>
                  </w:r>
                  <w:r w:rsidR="00C20961" w:rsidRPr="00C20961">
                    <w:rPr>
                      <w:rFonts w:ascii="Times New Roman" w:hAnsi="Times New Roman" w:cs="Times New Roman"/>
                      <w:color w:val="C45911" w:themeColor="accent2" w:themeShade="BF"/>
                      <w:u w:val="single"/>
                    </w:rPr>
                    <w:t>(</w:t>
                  </w:r>
                  <m:oMath>
                    <m:sSubSup>
                      <m:sSubSupPr>
                        <m:ctrlPr>
                          <w:rPr>
                            <w:rFonts w:ascii="Cambria Math" w:hAnsi="Cambria Math" w:cs="Times New Roman"/>
                            <w:i/>
                            <w:color w:val="C45911" w:themeColor="accent2" w:themeShade="BF"/>
                            <w:u w:val="single"/>
                          </w:rPr>
                        </m:ctrlPr>
                      </m:sSubSupPr>
                      <m:e>
                        <m:r>
                          <w:rPr>
                            <w:rFonts w:ascii="Cambria Math" w:hAnsi="Cambria Math" w:cs="Times New Roman"/>
                            <w:color w:val="C45911" w:themeColor="accent2" w:themeShade="BF"/>
                            <w:u w:val="single"/>
                          </w:rPr>
                          <m:t>N</m:t>
                        </m:r>
                      </m:e>
                      <m:sub>
                        <m:r>
                          <m:rPr>
                            <m:nor/>
                          </m:rPr>
                          <w:rPr>
                            <w:rFonts w:ascii="Times New Roman" w:hAnsi="Times New Roman" w:cs="Times New Roman"/>
                            <w:color w:val="C45911" w:themeColor="accent2" w:themeShade="BF"/>
                            <w:u w:val="single"/>
                          </w:rPr>
                          <m:t>Time</m:t>
                        </m:r>
                      </m:sub>
                      <m:sup>
                        <m:r>
                          <m:rPr>
                            <m:nor/>
                          </m:rPr>
                          <w:rPr>
                            <w:rFonts w:ascii="Times New Roman" w:hAnsi="Times New Roman" w:cs="Times New Roman"/>
                            <w:color w:val="C45911" w:themeColor="accent2" w:themeShade="BF"/>
                            <w:u w:val="single"/>
                          </w:rPr>
                          <m:t>PMCH</m:t>
                        </m:r>
                      </m:sup>
                    </m:sSubSup>
                    <m:r>
                      <w:rPr>
                        <w:rFonts w:ascii="Cambria Math" w:hAnsi="Cambria Math" w:cs="Times New Roman"/>
                        <w:color w:val="C45911" w:themeColor="accent2" w:themeShade="BF"/>
                        <w:u w:val="single"/>
                      </w:rPr>
                      <m:t>)</m:t>
                    </m:r>
                  </m:oMath>
                  <w:r w:rsidRPr="00C20961">
                    <w:rPr>
                      <w:rFonts w:ascii="Times New Roman" w:eastAsia="SimSun" w:hAnsi="Times New Roman" w:cs="Times New Roman"/>
                      <w:iCs/>
                      <w:color w:val="C45911" w:themeColor="accent2" w:themeShade="BF"/>
                      <w:u w:val="single"/>
                      <w:lang w:val="en-US" w:eastAsia="zh-CN"/>
                    </w:rPr>
                    <w:t xml:space="preserve"> </w:t>
                  </w:r>
                  <w:r w:rsidR="00C20961" w:rsidRPr="00C20961">
                    <w:rPr>
                      <w:rFonts w:ascii="Times New Roman" w:eastAsia="SimSun" w:hAnsi="Times New Roman" w:cs="Times New Roman"/>
                      <w:iCs/>
                      <w:color w:val="C45911" w:themeColor="accent2" w:themeShade="BF"/>
                      <w:u w:val="single"/>
                      <w:lang w:val="en-US" w:eastAsia="zh-CN"/>
                    </w:rPr>
                    <w:t>by</w:t>
                  </w:r>
                  <w:r w:rsidR="00C20961">
                    <w:rPr>
                      <w:rFonts w:ascii="Times New Roman" w:eastAsia="SimSun" w:hAnsi="Times New Roman" w:cs="Times New Roman"/>
                      <w:iCs/>
                      <w:lang w:val="en-US" w:eastAsia="zh-CN"/>
                    </w:rPr>
                    <w:t xml:space="preserve"> </w:t>
                  </w:r>
                  <w:r w:rsidRPr="00052D45">
                    <w:rPr>
                      <w:rFonts w:ascii="Times New Roman" w:eastAsia="SimSun" w:hAnsi="Times New Roman" w:cs="Times New Roman"/>
                      <w:iCs/>
                      <w:lang w:val="en-US" w:eastAsia="zh-CN"/>
                    </w:rPr>
                    <w:t>higher layer parameter</w:t>
                  </w:r>
                  <w:r w:rsidRPr="00052D45">
                    <w:rPr>
                      <w:rFonts w:ascii="Times New Roman" w:hAnsi="Times New Roman" w:cs="Times New Roman"/>
                    </w:rPr>
                    <w:t xml:space="preserve"> </w:t>
                  </w:r>
                  <w:r w:rsidRPr="00052D45">
                    <w:rPr>
                      <w:rFonts w:ascii="Times New Roman" w:hAnsi="Times New Roman" w:cs="Times New Roman"/>
                      <w:i/>
                      <w:iCs/>
                    </w:rPr>
                    <w:t>pmch-TimeInterleaving-N</w:t>
                  </w:r>
                  <w:r>
                    <w:rPr>
                      <w:rFonts w:ascii="Times New Roman" w:hAnsi="Times New Roman" w:cs="Times New Roman"/>
                      <w:i/>
                      <w:iCs/>
                    </w:rPr>
                    <w:t xml:space="preserve"> </w:t>
                  </w:r>
                  <w:r w:rsidRPr="00C20961">
                    <w:rPr>
                      <w:rFonts w:ascii="Times New Roman" w:hAnsi="Times New Roman" w:cs="Times New Roman"/>
                      <w:strike/>
                      <w:color w:val="C45911" w:themeColor="accent2" w:themeShade="BF"/>
                    </w:rPr>
                    <w:t>(</w:t>
                  </w:r>
                  <m:oMath>
                    <m:sSubSup>
                      <m:sSubSupPr>
                        <m:ctrlPr>
                          <w:rPr>
                            <w:rFonts w:ascii="Cambria Math" w:hAnsi="Cambria Math" w:cs="Times New Roman"/>
                            <w:i/>
                            <w:strike/>
                            <w:color w:val="C45911" w:themeColor="accent2" w:themeShade="BF"/>
                          </w:rPr>
                        </m:ctrlPr>
                      </m:sSubSupPr>
                      <m:e>
                        <m:r>
                          <w:rPr>
                            <w:rFonts w:ascii="Cambria Math" w:hAnsi="Cambria Math" w:cs="Times New Roman"/>
                            <w:strike/>
                            <w:color w:val="C45911" w:themeColor="accent2" w:themeShade="BF"/>
                          </w:rPr>
                          <m:t>N</m:t>
                        </m:r>
                      </m:e>
                      <m:sub>
                        <m:r>
                          <m:rPr>
                            <m:nor/>
                          </m:rPr>
                          <w:rPr>
                            <w:rFonts w:ascii="Times New Roman" w:hAnsi="Times New Roman" w:cs="Times New Roman"/>
                            <w:strike/>
                            <w:color w:val="C45911" w:themeColor="accent2" w:themeShade="BF"/>
                          </w:rPr>
                          <m:t>Time</m:t>
                        </m:r>
                      </m:sub>
                      <m:sup>
                        <m:r>
                          <m:rPr>
                            <m:nor/>
                          </m:rPr>
                          <w:rPr>
                            <w:rFonts w:ascii="Times New Roman" w:hAnsi="Times New Roman" w:cs="Times New Roman"/>
                            <w:strike/>
                            <w:color w:val="C45911" w:themeColor="accent2" w:themeShade="BF"/>
                          </w:rPr>
                          <m:t>PMCH</m:t>
                        </m:r>
                      </m:sup>
                    </m:sSubSup>
                    <m:r>
                      <w:rPr>
                        <w:rFonts w:ascii="Cambria Math" w:hAnsi="Cambria Math" w:cs="Times New Roman"/>
                        <w:strike/>
                        <w:color w:val="C45911" w:themeColor="accent2" w:themeShade="BF"/>
                      </w:rPr>
                      <m:t>)</m:t>
                    </m:r>
                  </m:oMath>
                  <w:r w:rsidRPr="00C20961">
                    <w:rPr>
                      <w:rFonts w:ascii="Times New Roman" w:hAnsi="Times New Roman" w:cs="Times New Roman"/>
                      <w:iCs/>
                      <w:color w:val="C45911" w:themeColor="accent2" w:themeShade="BF"/>
                      <w:u w:val="single"/>
                    </w:rPr>
                    <w:t xml:space="preserve"> or</w:t>
                  </w:r>
                  <w:r w:rsidRPr="00C20961">
                    <w:rPr>
                      <w:rFonts w:ascii="Times New Roman" w:hAnsi="Times New Roman" w:cs="Times New Roman"/>
                      <w:iCs/>
                    </w:rPr>
                    <w:t xml:space="preserve"> </w:t>
                  </w:r>
                  <w:r w:rsidRPr="00052D45">
                    <w:rPr>
                      <w:rFonts w:ascii="Times New Roman" w:eastAsia="DengXian" w:hAnsi="Times New Roman" w:cs="Times New Roman"/>
                      <w:i/>
                      <w:color w:val="C45911" w:themeColor="accent2" w:themeShade="BF"/>
                      <w:szCs w:val="20"/>
                      <w:u w:val="single"/>
                      <w:lang w:eastAsia="zh-CN"/>
                    </w:rPr>
                    <w:t>pmch-TimeInterleaving-N-lastMTCH</w:t>
                  </w:r>
                  <w:r w:rsidRPr="00052D45">
                    <w:rPr>
                      <w:rFonts w:ascii="Times New Roman" w:hAnsi="Times New Roman" w:cs="Times New Roman"/>
                    </w:rPr>
                    <w:t xml:space="preserve"> </w:t>
                  </w:r>
                  <w:r w:rsidRPr="00C20961">
                    <w:rPr>
                      <w:rFonts w:ascii="Times New Roman" w:hAnsi="Times New Roman" w:cs="Times New Roman"/>
                      <w:strike/>
                      <w:color w:val="C45911" w:themeColor="accent2" w:themeShade="BF"/>
                    </w:rPr>
                    <w:t xml:space="preserve">and </w:t>
                  </w:r>
                  <m:oMath>
                    <m:sSubSup>
                      <m:sSubSupPr>
                        <m:ctrlPr>
                          <w:rPr>
                            <w:rFonts w:ascii="Cambria Math" w:hAnsi="Cambria Math" w:cs="Times New Roman"/>
                            <w:i/>
                            <w:strike/>
                            <w:color w:val="C45911" w:themeColor="accent2" w:themeShade="BF"/>
                          </w:rPr>
                        </m:ctrlPr>
                      </m:sSubSupPr>
                      <m:e>
                        <m:r>
                          <w:rPr>
                            <w:rFonts w:ascii="Cambria Math" w:hAnsi="Cambria Math" w:cs="Times New Roman"/>
                            <w:strike/>
                            <w:color w:val="C45911" w:themeColor="accent2" w:themeShade="BF"/>
                          </w:rPr>
                          <m:t>N</m:t>
                        </m:r>
                      </m:e>
                      <m:sub>
                        <m:r>
                          <m:rPr>
                            <m:nor/>
                          </m:rPr>
                          <w:rPr>
                            <w:rFonts w:ascii="Times New Roman" w:hAnsi="Times New Roman" w:cs="Times New Roman"/>
                            <w:strike/>
                            <w:color w:val="C45911" w:themeColor="accent2" w:themeShade="BF"/>
                          </w:rPr>
                          <m:t>Time</m:t>
                        </m:r>
                      </m:sub>
                      <m:sup>
                        <m:r>
                          <m:rPr>
                            <m:nor/>
                          </m:rPr>
                          <w:rPr>
                            <w:rFonts w:ascii="Times New Roman" w:hAnsi="Times New Roman" w:cs="Times New Roman"/>
                            <w:strike/>
                            <w:color w:val="C45911" w:themeColor="accent2" w:themeShade="BF"/>
                          </w:rPr>
                          <m:t>PMCH</m:t>
                        </m:r>
                      </m:sup>
                    </m:sSubSup>
                    <m:r>
                      <w:rPr>
                        <w:rFonts w:ascii="Cambria Math" w:hAnsi="Cambria Math" w:cs="Times New Roman"/>
                        <w:strike/>
                        <w:color w:val="C45911" w:themeColor="accent2" w:themeShade="BF"/>
                      </w:rPr>
                      <m:t>&gt;1</m:t>
                    </m:r>
                  </m:oMath>
                  <w:r w:rsidRPr="00052D45">
                    <w:rPr>
                      <w:rFonts w:ascii="Times New Roman" w:hAnsi="Times New Roman" w:cs="Times New Roman"/>
                    </w:rPr>
                    <w:t xml:space="preserve">, the UE shall scale the derived transport block size by </w:t>
                  </w:r>
                  <m:oMath>
                    <m:sSubSup>
                      <m:sSubSupPr>
                        <m:ctrlPr>
                          <w:rPr>
                            <w:rFonts w:ascii="Cambria Math" w:hAnsi="Cambria Math" w:cs="Times New Roman"/>
                            <w:i/>
                          </w:rPr>
                        </m:ctrlPr>
                      </m:sSubSupPr>
                      <m:e>
                        <m:r>
                          <w:rPr>
                            <w:rFonts w:ascii="Cambria Math" w:hAnsi="Cambria Math" w:cs="Times New Roman"/>
                          </w:rPr>
                          <m:t>α=N</m:t>
                        </m:r>
                      </m:e>
                      <m:sub>
                        <m:r>
                          <m:rPr>
                            <m:nor/>
                          </m:rPr>
                          <w:rPr>
                            <w:rFonts w:ascii="Times New Roman" w:hAnsi="Times New Roman" w:cs="Times New Roman"/>
                          </w:rPr>
                          <m:t>Time</m:t>
                        </m:r>
                      </m:sub>
                      <m:sup>
                        <m:r>
                          <m:rPr>
                            <m:nor/>
                          </m:rPr>
                          <w:rPr>
                            <w:rFonts w:ascii="Times New Roman" w:hAnsi="Times New Roman" w:cs="Times New Roman"/>
                          </w:rPr>
                          <m:t>PMCH</m:t>
                        </m:r>
                      </m:sup>
                    </m:sSubSup>
                  </m:oMath>
                  <w:r w:rsidRPr="00052D45">
                    <w:rPr>
                      <w:rFonts w:ascii="Times New Roman" w:hAnsi="Times New Roman" w:cs="Times New Roman"/>
                    </w:rPr>
                    <w:t>, then round to the closest valid transport block size in the union of Table 7.1.7.2.1-1, Table 7.1.7.2.2-1, Table 7.1.7.2.4-1 and Table 7.1.7.2.5-1.</w:t>
                  </w:r>
                  <w:r w:rsidRPr="00052D45">
                    <w:rPr>
                      <w:rFonts w:ascii="Times New Roman" w:eastAsia="SimSun" w:hAnsi="Times New Roman" w:cs="Times New Roman"/>
                      <w:kern w:val="2"/>
                      <w:lang w:eastAsia="zh-CN"/>
                    </w:rPr>
                    <w:t xml:space="preserve"> In case the scaled TBS has the same distance to two valid transport block sizes, it is rounded to the larger transport block size.</w:t>
                  </w:r>
                  <w:r w:rsidR="00C20961">
                    <w:rPr>
                      <w:rFonts w:ascii="Times New Roman" w:eastAsia="SimSun" w:hAnsi="Times New Roman" w:cs="Times New Roman"/>
                      <w:kern w:val="2"/>
                      <w:lang w:eastAsia="zh-CN"/>
                    </w:rPr>
                    <w:t xml:space="preserve"> </w:t>
                  </w:r>
                  <w:r w:rsidR="00C20961" w:rsidRPr="00673026">
                    <w:rPr>
                      <w:rFonts w:ascii="Times New Roman" w:eastAsia="DengXian" w:hAnsi="Times New Roman" w:cs="Times New Roman"/>
                      <w:color w:val="C45911" w:themeColor="accent2" w:themeShade="BF"/>
                      <w:u w:val="single"/>
                      <w:lang w:eastAsia="zh-CN"/>
                    </w:rPr>
                    <w:t>A UE is not expected to receive PMCH excced a UE’s capability(/es) in terms of soft buffer size or maximum TBS supported based on DL-SCH as per TS 36.306 set by UE category in a TTI.</w:t>
                  </w:r>
                </w:p>
              </w:tc>
            </w:tr>
          </w:tbl>
          <w:p w14:paraId="5E6D2279" w14:textId="56CC3BA0" w:rsidR="00710EF5" w:rsidRPr="00673026" w:rsidRDefault="00710EF5" w:rsidP="00673026">
            <w:pPr>
              <w:rPr>
                <w:rFonts w:ascii="Times New Roman" w:eastAsia="DengXian" w:hAnsi="Times New Roman" w:cs="Times New Roman"/>
                <w:color w:val="002060"/>
                <w:szCs w:val="20"/>
                <w:lang w:eastAsia="zh-CN"/>
              </w:rPr>
            </w:pPr>
          </w:p>
        </w:tc>
      </w:tr>
      <w:tr w:rsidR="00BE0E45" w14:paraId="288F0CA8" w14:textId="77777777" w:rsidTr="00133BE3">
        <w:tc>
          <w:tcPr>
            <w:tcW w:w="1149" w:type="dxa"/>
          </w:tcPr>
          <w:p w14:paraId="23725988" w14:textId="43C52885" w:rsidR="00BE0E45" w:rsidRPr="00D03015" w:rsidRDefault="00D03015">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H</w:t>
            </w:r>
            <w:r>
              <w:rPr>
                <w:rFonts w:ascii="Times New Roman" w:eastAsia="DengXian" w:hAnsi="Times New Roman" w:cs="Times New Roman"/>
                <w:sz w:val="20"/>
                <w:szCs w:val="20"/>
                <w:lang w:eastAsia="zh-CN"/>
              </w:rPr>
              <w:t>uawei, HiSilicon</w:t>
            </w:r>
          </w:p>
        </w:tc>
        <w:tc>
          <w:tcPr>
            <w:tcW w:w="8480" w:type="dxa"/>
          </w:tcPr>
          <w:p w14:paraId="2509336B" w14:textId="77777777" w:rsidR="00BE0E45" w:rsidRDefault="007F6B2B" w:rsidP="007F6B2B">
            <w:pPr>
              <w:pStyle w:val="ListParagraph"/>
              <w:numPr>
                <w:ilvl w:val="0"/>
                <w:numId w:val="20"/>
              </w:numPr>
              <w:rPr>
                <w:rFonts w:eastAsia="DengXian"/>
                <w:szCs w:val="20"/>
                <w:lang w:val="de-DE" w:eastAsia="zh-CN"/>
              </w:rPr>
            </w:pPr>
            <w:r w:rsidRPr="007F6B2B">
              <w:rPr>
                <w:rFonts w:eastAsia="DengXian" w:hint="eastAsia"/>
                <w:szCs w:val="20"/>
                <w:lang w:val="de-DE" w:eastAsia="zh-CN"/>
              </w:rPr>
              <w:t>R</w:t>
            </w:r>
            <w:r w:rsidRPr="007F6B2B">
              <w:rPr>
                <w:rFonts w:eastAsia="DengXian"/>
                <w:szCs w:val="20"/>
                <w:lang w:val="de-DE" w:eastAsia="zh-CN"/>
              </w:rPr>
              <w:t xml:space="preserve">egarding the </w:t>
            </w:r>
            <w:r>
              <w:rPr>
                <w:rFonts w:eastAsia="DengXian"/>
                <w:szCs w:val="20"/>
                <w:lang w:val="de-DE" w:eastAsia="zh-CN"/>
              </w:rPr>
              <w:t xml:space="preserve">1st </w:t>
            </w:r>
            <w:r w:rsidRPr="007F6B2B">
              <w:rPr>
                <w:rFonts w:eastAsia="DengXian"/>
                <w:szCs w:val="20"/>
                <w:lang w:val="de-DE" w:eastAsia="zh-CN"/>
              </w:rPr>
              <w:t>comment from ZTE about the additional parameter for configuring M/N and also the same comment to TS36.212, i am thinking from maintaining the clean spec with mininum change perspective it would be preferable to use the same name</w:t>
            </w:r>
            <w:r>
              <w:rPr>
                <w:rFonts w:eastAsia="DengXian"/>
                <w:szCs w:val="20"/>
                <w:lang w:val="de-DE" w:eastAsia="zh-CN"/>
              </w:rPr>
              <w:t xml:space="preserve"> and wonder </w:t>
            </w:r>
            <w:r w:rsidRPr="007F6B2B">
              <w:rPr>
                <w:rFonts w:eastAsia="DengXian"/>
                <w:szCs w:val="20"/>
                <w:lang w:val="de-DE" w:eastAsia="zh-CN"/>
              </w:rPr>
              <w:t xml:space="preserve">whether it works </w:t>
            </w:r>
            <w:r>
              <w:rPr>
                <w:rFonts w:eastAsia="DengXian"/>
                <w:szCs w:val="20"/>
                <w:lang w:val="de-DE" w:eastAsia="zh-CN"/>
              </w:rPr>
              <w:t xml:space="preserve">to </w:t>
            </w:r>
            <w:r w:rsidRPr="007F6B2B">
              <w:rPr>
                <w:rFonts w:eastAsia="DengXian"/>
                <w:szCs w:val="20"/>
                <w:lang w:val="de-DE" w:eastAsia="zh-CN"/>
              </w:rPr>
              <w:t>us</w:t>
            </w:r>
            <w:r>
              <w:rPr>
                <w:rFonts w:eastAsia="DengXian"/>
                <w:szCs w:val="20"/>
                <w:lang w:val="de-DE" w:eastAsia="zh-CN"/>
              </w:rPr>
              <w:t>e</w:t>
            </w:r>
            <w:r w:rsidRPr="007F6B2B">
              <w:rPr>
                <w:rFonts w:eastAsia="DengXian"/>
                <w:szCs w:val="20"/>
                <w:lang w:val="de-DE" w:eastAsia="zh-CN"/>
              </w:rPr>
              <w:t xml:space="preserve"> the same param</w:t>
            </w:r>
            <w:r>
              <w:rPr>
                <w:rFonts w:eastAsia="DengXian"/>
                <w:szCs w:val="20"/>
                <w:lang w:val="de-DE" w:eastAsia="zh-CN"/>
              </w:rPr>
              <w:t>e</w:t>
            </w:r>
            <w:r w:rsidRPr="007F6B2B">
              <w:rPr>
                <w:rFonts w:eastAsia="DengXian"/>
                <w:szCs w:val="20"/>
                <w:lang w:val="de-DE" w:eastAsia="zh-CN"/>
              </w:rPr>
              <w:t xml:space="preserve">ter </w:t>
            </w:r>
            <w:r>
              <w:rPr>
                <w:rFonts w:eastAsia="DengXian"/>
                <w:szCs w:val="20"/>
                <w:lang w:val="de-DE" w:eastAsia="zh-CN"/>
              </w:rPr>
              <w:t>name</w:t>
            </w:r>
            <w:r w:rsidRPr="007F6B2B">
              <w:rPr>
                <w:rFonts w:eastAsia="DengXian"/>
                <w:szCs w:val="20"/>
                <w:lang w:val="de-DE" w:eastAsia="zh-CN"/>
              </w:rPr>
              <w:t xml:space="preserve"> in TS36</w:t>
            </w:r>
            <w:r>
              <w:rPr>
                <w:rFonts w:eastAsia="DengXian"/>
                <w:szCs w:val="20"/>
                <w:lang w:val="de-DE" w:eastAsia="zh-CN"/>
              </w:rPr>
              <w:t xml:space="preserve">.331 (currently not stable from the RRC parameter list). I tend to believe it works because RAN1 agreement says </w:t>
            </w:r>
            <w:r w:rsidR="00396054">
              <w:rPr>
                <w:rFonts w:eastAsia="DengXian"/>
                <w:szCs w:val="20"/>
                <w:lang w:val="de-DE" w:eastAsia="zh-CN"/>
              </w:rPr>
              <w:t>the additional configuration</w:t>
            </w:r>
            <w:r>
              <w:rPr>
                <w:rFonts w:eastAsia="DengXian"/>
                <w:szCs w:val="20"/>
                <w:lang w:val="de-DE" w:eastAsia="zh-CN"/>
              </w:rPr>
              <w:t xml:space="preserve"> is for the last MTCH and the </w:t>
            </w:r>
            <w:r w:rsidR="00396054">
              <w:rPr>
                <w:rFonts w:eastAsia="DengXian"/>
                <w:szCs w:val="20"/>
                <w:lang w:val="de-DE" w:eastAsia="zh-CN"/>
              </w:rPr>
              <w:t xml:space="preserve">M/N values </w:t>
            </w:r>
            <w:r>
              <w:rPr>
                <w:rFonts w:eastAsia="DengXian"/>
                <w:szCs w:val="20"/>
                <w:lang w:val="de-DE" w:eastAsia="zh-CN"/>
              </w:rPr>
              <w:t>configuration should be per PMCH</w:t>
            </w:r>
            <w:r w:rsidR="00396054">
              <w:rPr>
                <w:rFonts w:eastAsia="DengXian"/>
                <w:szCs w:val="20"/>
                <w:lang w:val="de-DE" w:eastAsia="zh-CN"/>
              </w:rPr>
              <w:t xml:space="preserve"> configuration</w:t>
            </w:r>
            <w:r>
              <w:rPr>
                <w:rFonts w:eastAsia="DengXian"/>
                <w:szCs w:val="20"/>
                <w:lang w:val="de-DE" w:eastAsia="zh-CN"/>
              </w:rPr>
              <w:t xml:space="preserve">, each of which includes the MTCH logic channel ID. </w:t>
            </w:r>
            <w:r w:rsidR="00396054">
              <w:rPr>
                <w:rFonts w:eastAsia="DengXian"/>
                <w:szCs w:val="20"/>
                <w:lang w:val="de-DE" w:eastAsia="zh-CN"/>
              </w:rPr>
              <w:t xml:space="preserve">Eventually even with the same paramter name for M or N, it is clear which MTCH will use which M/N value configuration, there does not seem any problem. </w:t>
            </w:r>
          </w:p>
          <w:p w14:paraId="35C908EE" w14:textId="082D5149" w:rsidR="00396054" w:rsidRDefault="00396054" w:rsidP="007F6B2B">
            <w:pPr>
              <w:pStyle w:val="ListParagraph"/>
              <w:numPr>
                <w:ilvl w:val="0"/>
                <w:numId w:val="20"/>
              </w:numPr>
              <w:rPr>
                <w:rFonts w:eastAsia="DengXian"/>
                <w:szCs w:val="20"/>
                <w:lang w:val="de-DE" w:eastAsia="zh-CN"/>
              </w:rPr>
            </w:pPr>
            <w:r>
              <w:rPr>
                <w:rFonts w:eastAsia="DengXian" w:hint="eastAsia"/>
                <w:szCs w:val="20"/>
                <w:lang w:val="de-DE" w:eastAsia="zh-CN"/>
              </w:rPr>
              <w:t>R</w:t>
            </w:r>
            <w:r>
              <w:rPr>
                <w:rFonts w:eastAsia="DengXian"/>
                <w:szCs w:val="20"/>
                <w:lang w:val="de-DE" w:eastAsia="zh-CN"/>
              </w:rPr>
              <w:t xml:space="preserve">egarding the 2nd comment from ZTE, i don’t suggest reflecting the following agreement in RAN1 spec. </w:t>
            </w:r>
          </w:p>
          <w:tbl>
            <w:tblPr>
              <w:tblStyle w:val="TableGrid"/>
              <w:tblW w:w="0" w:type="auto"/>
              <w:tblLook w:val="04A0" w:firstRow="1" w:lastRow="0" w:firstColumn="1" w:lastColumn="0" w:noHBand="0" w:noVBand="1"/>
            </w:tblPr>
            <w:tblGrid>
              <w:gridCol w:w="8132"/>
            </w:tblGrid>
            <w:tr w:rsidR="00396054" w:rsidRPr="00396054" w14:paraId="59B60A06" w14:textId="77777777" w:rsidTr="00396054">
              <w:tc>
                <w:tcPr>
                  <w:tcW w:w="8132" w:type="dxa"/>
                </w:tcPr>
                <w:p w14:paraId="37AB8131" w14:textId="77777777" w:rsidR="00396054" w:rsidRPr="00396054" w:rsidRDefault="00396054" w:rsidP="00396054">
                  <w:pPr>
                    <w:rPr>
                      <w:rFonts w:eastAsia="SimSun"/>
                      <w:bCs/>
                      <w:i/>
                      <w:sz w:val="24"/>
                      <w:szCs w:val="24"/>
                    </w:rPr>
                  </w:pPr>
                  <w:r w:rsidRPr="00396054">
                    <w:rPr>
                      <w:bCs/>
                      <w:i/>
                      <w:highlight w:val="green"/>
                    </w:rPr>
                    <w:t>Agreement</w:t>
                  </w:r>
                </w:p>
                <w:p w14:paraId="7381E834" w14:textId="7FE94650" w:rsidR="00396054" w:rsidRPr="00396054" w:rsidRDefault="00396054" w:rsidP="00396054">
                  <w:pPr>
                    <w:rPr>
                      <w:bCs/>
                      <w:i/>
                    </w:rPr>
                  </w:pPr>
                  <w:r w:rsidRPr="00396054">
                    <w:rPr>
                      <w:bCs/>
                      <w:i/>
                    </w:rPr>
                    <w:t>Specify time interleaving per MBMS session/MTCH without supporting interleaving across different MBMS sessions/MTCH.</w:t>
                  </w:r>
                </w:p>
              </w:tc>
            </w:tr>
          </w:tbl>
          <w:p w14:paraId="4F0C4C78" w14:textId="4D9418B6" w:rsidR="00396054" w:rsidRDefault="00396054" w:rsidP="00396054">
            <w:pPr>
              <w:rPr>
                <w:rFonts w:eastAsia="DengXian"/>
                <w:szCs w:val="20"/>
                <w:lang w:eastAsia="zh-CN"/>
              </w:rPr>
            </w:pPr>
          </w:p>
          <w:p w14:paraId="4584EAFD" w14:textId="4F247C6E" w:rsidR="00396054" w:rsidRDefault="00396054" w:rsidP="00396054">
            <w:pPr>
              <w:rPr>
                <w:rFonts w:eastAsia="DengXian"/>
                <w:szCs w:val="20"/>
                <w:lang w:eastAsia="zh-CN"/>
              </w:rPr>
            </w:pPr>
            <w:r>
              <w:rPr>
                <w:rFonts w:eastAsia="DengXian" w:hint="eastAsia"/>
                <w:szCs w:val="20"/>
                <w:lang w:eastAsia="zh-CN"/>
              </w:rPr>
              <w:t>S</w:t>
            </w:r>
            <w:r>
              <w:rPr>
                <w:rFonts w:eastAsia="DengXian"/>
                <w:szCs w:val="20"/>
                <w:lang w:eastAsia="zh-CN"/>
              </w:rPr>
              <w:t xml:space="preserve">imilar to the following agreement, we clarified that it is expected to be reflected in TS36.321. With the following agreement captured in TS36.321, we are not sure the above agreement needs to be specifically stated in TS36.321 either, but can be up to RAN2. </w:t>
            </w:r>
          </w:p>
          <w:tbl>
            <w:tblPr>
              <w:tblStyle w:val="TableGrid"/>
              <w:tblW w:w="0" w:type="auto"/>
              <w:tblLook w:val="04A0" w:firstRow="1" w:lastRow="0" w:firstColumn="1" w:lastColumn="0" w:noHBand="0" w:noVBand="1"/>
            </w:tblPr>
            <w:tblGrid>
              <w:gridCol w:w="8132"/>
            </w:tblGrid>
            <w:tr w:rsidR="00396054" w14:paraId="08A589B4" w14:textId="77777777" w:rsidTr="00396054">
              <w:tc>
                <w:tcPr>
                  <w:tcW w:w="8132" w:type="dxa"/>
                </w:tcPr>
                <w:p w14:paraId="51A07FE1" w14:textId="77777777" w:rsidR="00396054" w:rsidRPr="00D27A7A" w:rsidRDefault="00396054" w:rsidP="00396054">
                  <w:pPr>
                    <w:spacing w:after="0"/>
                    <w:ind w:left="720"/>
                    <w:rPr>
                      <w:rFonts w:ascii="Times" w:eastAsia="Batang" w:hAnsi="Times"/>
                      <w:bCs/>
                      <w:sz w:val="20"/>
                      <w:szCs w:val="24"/>
                      <w:lang w:eastAsia="zh-CN"/>
                    </w:rPr>
                  </w:pPr>
                  <w:r w:rsidRPr="00D27A7A">
                    <w:rPr>
                      <w:rFonts w:ascii="Times" w:eastAsia="Batang" w:hAnsi="Times"/>
                      <w:bCs/>
                      <w:sz w:val="20"/>
                      <w:szCs w:val="24"/>
                      <w:highlight w:val="green"/>
                    </w:rPr>
                    <w:t>Agreement</w:t>
                  </w:r>
                </w:p>
                <w:p w14:paraId="1556AB24" w14:textId="77777777" w:rsidR="00396054" w:rsidRPr="00D27A7A" w:rsidRDefault="00396054" w:rsidP="00396054">
                  <w:pPr>
                    <w:spacing w:after="0"/>
                    <w:ind w:left="720"/>
                    <w:rPr>
                      <w:rFonts w:ascii="Times" w:eastAsia="Batang" w:hAnsi="Times"/>
                      <w:color w:val="000000"/>
                      <w:sz w:val="20"/>
                      <w:szCs w:val="24"/>
                      <w:lang w:val="en-GB" w:eastAsia="zh-CN"/>
                    </w:rPr>
                  </w:pPr>
                  <w:r w:rsidRPr="00D27A7A">
                    <w:rPr>
                      <w:rFonts w:ascii="Times" w:eastAsia="Batang" w:hAnsi="Times"/>
                      <w:color w:val="000000"/>
                      <w:sz w:val="20"/>
                      <w:szCs w:val="24"/>
                      <w:lang w:val="en-GB" w:eastAsia="zh-CN"/>
                    </w:rPr>
                    <w:t xml:space="preserve">The number of subframes used for time-interleaving derived from ‘stop </w:t>
                  </w:r>
                  <w:r w:rsidRPr="00D27A7A">
                    <w:rPr>
                      <w:rFonts w:ascii="Times" w:eastAsia="Batang" w:hAnsi="Times"/>
                      <w:sz w:val="20"/>
                      <w:szCs w:val="24"/>
                      <w:lang w:val="en-GB" w:eastAsia="zh-CN"/>
                    </w:rPr>
                    <w:t>MTCH (x+1)</w:t>
                  </w:r>
                  <w:r w:rsidRPr="00D27A7A">
                    <w:rPr>
                      <w:rFonts w:ascii="Times" w:eastAsia="Batang" w:hAnsi="Times"/>
                      <w:color w:val="000000"/>
                      <w:sz w:val="20"/>
                      <w:szCs w:val="24"/>
                      <w:lang w:val="en-GB" w:eastAsia="zh-CN"/>
                    </w:rPr>
                    <w:t>’ is expected to be an integer multiple of MxN.</w:t>
                  </w:r>
                </w:p>
                <w:p w14:paraId="38F033BC" w14:textId="77777777" w:rsidR="00396054" w:rsidRPr="00D27A7A" w:rsidRDefault="00396054" w:rsidP="00396054">
                  <w:pPr>
                    <w:spacing w:after="0"/>
                    <w:ind w:left="720"/>
                    <w:rPr>
                      <w:rFonts w:ascii="Times" w:eastAsia="DengXian" w:hAnsi="Times"/>
                      <w:color w:val="000000"/>
                      <w:sz w:val="20"/>
                      <w:szCs w:val="24"/>
                      <w:lang w:val="en-GB" w:eastAsia="zh-CN"/>
                    </w:rPr>
                  </w:pPr>
                  <w:r w:rsidRPr="00D27A7A">
                    <w:rPr>
                      <w:rFonts w:ascii="Times" w:eastAsia="DengXian" w:hAnsi="Times"/>
                      <w:color w:val="FF0000"/>
                      <w:sz w:val="20"/>
                      <w:szCs w:val="24"/>
                      <w:lang w:val="en-GB" w:eastAsia="zh-CN"/>
                    </w:rPr>
                    <w:t>S</w:t>
                  </w:r>
                  <w:r w:rsidRPr="00D27A7A">
                    <w:rPr>
                      <w:rFonts w:ascii="Times" w:eastAsia="Batang" w:hAnsi="Times"/>
                      <w:bCs/>
                      <w:color w:val="FF0000"/>
                      <w:sz w:val="20"/>
                      <w:szCs w:val="24"/>
                      <w:lang w:val="en-GB" w:eastAsia="zh-CN"/>
                    </w:rPr>
                    <w:t>pec impact is up to RAN2.</w:t>
                  </w:r>
                </w:p>
                <w:p w14:paraId="3FCBCDDE" w14:textId="77777777" w:rsidR="00396054" w:rsidRPr="00396054" w:rsidRDefault="00396054" w:rsidP="00396054">
                  <w:pPr>
                    <w:rPr>
                      <w:rFonts w:eastAsia="DengXian"/>
                      <w:szCs w:val="20"/>
                      <w:lang w:val="en-GB" w:eastAsia="zh-CN"/>
                    </w:rPr>
                  </w:pPr>
                </w:p>
              </w:tc>
            </w:tr>
          </w:tbl>
          <w:p w14:paraId="0738E989" w14:textId="45C670DC" w:rsidR="00396054" w:rsidRDefault="00396054" w:rsidP="00396054">
            <w:pPr>
              <w:rPr>
                <w:rFonts w:eastAsia="DengXian"/>
                <w:szCs w:val="20"/>
                <w:lang w:eastAsia="zh-CN"/>
              </w:rPr>
            </w:pPr>
          </w:p>
          <w:p w14:paraId="68E48D26" w14:textId="1C5E7FE2" w:rsidR="00396054" w:rsidRDefault="00396054" w:rsidP="00396054">
            <w:pPr>
              <w:rPr>
                <w:rFonts w:eastAsia="DengXian"/>
                <w:szCs w:val="20"/>
                <w:lang w:eastAsia="zh-CN"/>
              </w:rPr>
            </w:pPr>
            <w:r>
              <w:rPr>
                <w:rFonts w:eastAsia="DengXian" w:hint="eastAsia"/>
                <w:szCs w:val="20"/>
                <w:lang w:eastAsia="zh-CN"/>
              </w:rPr>
              <w:t>R</w:t>
            </w:r>
            <w:r>
              <w:rPr>
                <w:rFonts w:eastAsia="DengXian"/>
                <w:szCs w:val="20"/>
                <w:lang w:eastAsia="zh-CN"/>
              </w:rPr>
              <w:t xml:space="preserve">egarding the following agreement, i was assuming it can be somehow reflected in TS36.306 instead of in RAN1 spec. </w:t>
            </w:r>
          </w:p>
          <w:tbl>
            <w:tblPr>
              <w:tblStyle w:val="TableGrid"/>
              <w:tblW w:w="0" w:type="auto"/>
              <w:tblLook w:val="04A0" w:firstRow="1" w:lastRow="0" w:firstColumn="1" w:lastColumn="0" w:noHBand="0" w:noVBand="1"/>
            </w:tblPr>
            <w:tblGrid>
              <w:gridCol w:w="8132"/>
            </w:tblGrid>
            <w:tr w:rsidR="00396054" w14:paraId="3AC5426C" w14:textId="77777777" w:rsidTr="00396054">
              <w:tc>
                <w:tcPr>
                  <w:tcW w:w="8132" w:type="dxa"/>
                </w:tcPr>
                <w:p w14:paraId="3C91FF8D" w14:textId="77777777" w:rsidR="00396054" w:rsidRPr="00C20961" w:rsidRDefault="00396054" w:rsidP="00396054">
                  <w:pPr>
                    <w:rPr>
                      <w:rFonts w:eastAsia="SimSun"/>
                      <w:bCs/>
                      <w:sz w:val="24"/>
                      <w:szCs w:val="24"/>
                      <w:highlight w:val="green"/>
                    </w:rPr>
                  </w:pPr>
                  <w:r w:rsidRPr="00C20961">
                    <w:rPr>
                      <w:bCs/>
                      <w:highlight w:val="green"/>
                    </w:rPr>
                    <w:lastRenderedPageBreak/>
                    <w:t>Agreement</w:t>
                  </w:r>
                </w:p>
                <w:p w14:paraId="4BE2117A" w14:textId="4805A7A7" w:rsidR="00396054" w:rsidRDefault="00396054" w:rsidP="00396054">
                  <w:pPr>
                    <w:rPr>
                      <w:rFonts w:eastAsia="DengXian"/>
                      <w:szCs w:val="20"/>
                      <w:lang w:eastAsia="zh-CN"/>
                    </w:rPr>
                  </w:pPr>
                  <w:r>
                    <w:rPr>
                      <w:iCs/>
                      <w:color w:val="000000"/>
                    </w:rPr>
                    <w:t>In case the time interleaved PMCH transmission (as configured) exceeds a UE’s capability(/es) in terms of soft buffer size or maximum TBS supported in a TTI, the UE is not expected to receive the corresponding time interleaved PMCH transmission.</w:t>
                  </w:r>
                </w:p>
              </w:tc>
            </w:tr>
          </w:tbl>
          <w:p w14:paraId="62C394B5" w14:textId="77777777" w:rsidR="00396054" w:rsidRDefault="00396054" w:rsidP="00396054">
            <w:pPr>
              <w:rPr>
                <w:rFonts w:eastAsia="DengXian"/>
                <w:szCs w:val="20"/>
                <w:lang w:eastAsia="zh-CN"/>
              </w:rPr>
            </w:pPr>
          </w:p>
          <w:p w14:paraId="160F9D3F" w14:textId="54F31158" w:rsidR="00396054" w:rsidRPr="00396054" w:rsidRDefault="00396054" w:rsidP="00396054">
            <w:pPr>
              <w:pStyle w:val="ListParagraph"/>
              <w:numPr>
                <w:ilvl w:val="0"/>
                <w:numId w:val="20"/>
              </w:numPr>
              <w:rPr>
                <w:rFonts w:eastAsia="DengXian"/>
                <w:szCs w:val="20"/>
                <w:lang w:val="de-DE" w:eastAsia="zh-CN"/>
              </w:rPr>
            </w:pPr>
            <w:r>
              <w:rPr>
                <w:rFonts w:eastAsia="DengXian" w:hint="eastAsia"/>
                <w:szCs w:val="20"/>
                <w:lang w:val="de-DE" w:eastAsia="zh-CN"/>
              </w:rPr>
              <w:t>R</w:t>
            </w:r>
            <w:r>
              <w:rPr>
                <w:rFonts w:eastAsia="DengXian"/>
                <w:szCs w:val="20"/>
                <w:lang w:val="de-DE" w:eastAsia="zh-CN"/>
              </w:rPr>
              <w:t xml:space="preserve">egarding the </w:t>
            </w:r>
            <w:r w:rsidRPr="00396054">
              <w:rPr>
                <w:lang w:val="en-US"/>
              </w:rPr>
              <w:t xml:space="preserve">redundancy version </w:t>
            </w:r>
            <w:r>
              <w:rPr>
                <w:lang w:val="en-US"/>
              </w:rPr>
              <w:t>mapping to the subframe, what all related captured in the TS36.212 draft CR is as follows:</w:t>
            </w:r>
          </w:p>
          <w:p w14:paraId="0C0AAC4F" w14:textId="3F277A26" w:rsidR="00396054" w:rsidRDefault="00396054" w:rsidP="00396054">
            <w:pPr>
              <w:rPr>
                <w:rFonts w:eastAsia="DengXian"/>
                <w:szCs w:val="20"/>
                <w:lang w:eastAsia="zh-CN"/>
              </w:rPr>
            </w:pPr>
            <w:r w:rsidRPr="00396054">
              <w:rPr>
                <w:rFonts w:eastAsia="DengXian"/>
                <w:noProof/>
                <w:szCs w:val="20"/>
                <w:lang w:val="en-IN" w:eastAsia="en-IN"/>
              </w:rPr>
              <w:drawing>
                <wp:inline distT="0" distB="0" distL="0" distR="0" wp14:anchorId="6885DF71" wp14:editId="2B177709">
                  <wp:extent cx="5248073" cy="652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50903" cy="652497"/>
                          </a:xfrm>
                          <a:prstGeom prst="rect">
                            <a:avLst/>
                          </a:prstGeom>
                        </pic:spPr>
                      </pic:pic>
                    </a:graphicData>
                  </a:graphic>
                </wp:inline>
              </w:drawing>
            </w:r>
          </w:p>
          <w:p w14:paraId="2CC9899A" w14:textId="77777777" w:rsidR="00396054" w:rsidRDefault="00396054" w:rsidP="00396054">
            <w:pPr>
              <w:rPr>
                <w:rFonts w:eastAsia="DengXian"/>
                <w:szCs w:val="20"/>
                <w:lang w:eastAsia="zh-CN"/>
              </w:rPr>
            </w:pPr>
            <w:r>
              <w:rPr>
                <w:rFonts w:eastAsia="DengXian" w:hint="eastAsia"/>
                <w:szCs w:val="20"/>
                <w:lang w:eastAsia="zh-CN"/>
              </w:rPr>
              <w:t>H</w:t>
            </w:r>
            <w:r>
              <w:rPr>
                <w:rFonts w:eastAsia="DengXian"/>
                <w:szCs w:val="20"/>
                <w:lang w:eastAsia="zh-CN"/>
              </w:rPr>
              <w:t>owever, it still doesn’t seem clear enough that the Rvid=0, 1, ..., N-1 is sequentially mapped to the N subframes one after the other. It could be clarified in TS36.213 then? For example, how about the following wording?</w:t>
            </w:r>
          </w:p>
          <w:p w14:paraId="07B883A0" w14:textId="6B938DC0" w:rsidR="00396054" w:rsidRPr="00396054" w:rsidRDefault="00396054" w:rsidP="00396054">
            <w:pPr>
              <w:overflowPunct w:val="0"/>
              <w:autoSpaceDE w:val="0"/>
              <w:autoSpaceDN w:val="0"/>
              <w:adjustRightInd w:val="0"/>
              <w:spacing w:after="120" w:line="240" w:lineRule="auto"/>
              <w:textAlignment w:val="baseline"/>
              <w:rPr>
                <w:rFonts w:ascii="Times New Roman" w:eastAsia="DengXian" w:hAnsi="Times New Roman" w:cs="Times New Roman"/>
                <w:szCs w:val="20"/>
                <w:lang w:val="en-GB" w:eastAsia="zh-CN"/>
              </w:rPr>
            </w:pPr>
            <w:r w:rsidRPr="00396054">
              <w:rPr>
                <w:rFonts w:ascii="Times New Roman" w:eastAsia="Times New Roman" w:hAnsi="Times New Roman" w:cs="Times New Roman"/>
                <w:szCs w:val="20"/>
                <w:lang w:val="en-GB" w:eastAsia="en-GB"/>
              </w:rPr>
              <w:t xml:space="preserve">The UE shall set the redundancy version </w:t>
            </w:r>
            <w:r w:rsidRPr="00396054">
              <w:rPr>
                <w:rFonts w:ascii="Times New Roman" w:eastAsia="SimSun" w:hAnsi="Times New Roman" w:cs="Times New Roman" w:hint="eastAsia"/>
                <w:szCs w:val="20"/>
                <w:lang w:val="en-GB" w:eastAsia="zh-CN"/>
              </w:rPr>
              <w:t>to</w:t>
            </w:r>
            <w:r w:rsidRPr="00396054">
              <w:rPr>
                <w:rFonts w:ascii="Times New Roman" w:eastAsia="Times New Roman" w:hAnsi="Times New Roman" w:cs="Times New Roman"/>
                <w:szCs w:val="20"/>
                <w:lang w:val="en-GB" w:eastAsia="en-GB"/>
              </w:rPr>
              <w:t xml:space="preserve"> 0 for the PMCH </w:t>
            </w:r>
            <w:r w:rsidRPr="00396054">
              <w:rPr>
                <w:rFonts w:ascii="Times New Roman" w:eastAsia="Times New Roman" w:hAnsi="Times New Roman" w:cs="Times New Roman"/>
                <w:color w:val="FF0000"/>
                <w:szCs w:val="20"/>
                <w:lang w:val="en-GB" w:eastAsia="en-GB"/>
              </w:rPr>
              <w:t>if the</w:t>
            </w:r>
            <w:r w:rsidRPr="00396054">
              <w:rPr>
                <w:rFonts w:ascii="Times New Roman" w:eastAsia="Times New Roman" w:hAnsi="Times New Roman" w:cs="Times New Roman"/>
                <w:iCs/>
                <w:color w:val="FF0000"/>
                <w:szCs w:val="20"/>
                <w:lang w:val="en-GB" w:eastAsia="en-GB"/>
              </w:rPr>
              <w:t xml:space="preserve"> </w:t>
            </w:r>
            <w:r w:rsidRPr="00396054">
              <w:rPr>
                <w:rFonts w:ascii="Times New Roman" w:eastAsia="Times New Roman" w:hAnsi="Times New Roman" w:cs="Times New Roman"/>
                <w:color w:val="FF0000"/>
                <w:szCs w:val="20"/>
                <w:lang w:val="en-GB" w:eastAsia="en-GB"/>
              </w:rPr>
              <w:t xml:space="preserve">UE is not configured </w:t>
            </w:r>
            <w:r w:rsidRPr="00396054">
              <w:rPr>
                <w:rFonts w:ascii="Times New Roman" w:eastAsia="SimSun" w:hAnsi="Times New Roman" w:cs="Times New Roman"/>
                <w:iCs/>
                <w:color w:val="FF0000"/>
                <w:szCs w:val="20"/>
                <w:lang w:eastAsia="zh-CN"/>
              </w:rPr>
              <w:t>with higher layer parameter</w:t>
            </w:r>
            <w:r w:rsidRPr="00396054">
              <w:rPr>
                <w:rFonts w:ascii="Times New Roman" w:eastAsia="Times New Roman" w:hAnsi="Times New Roman" w:cs="Times New Roman"/>
                <w:color w:val="FF0000"/>
                <w:szCs w:val="20"/>
                <w:lang w:val="en-GB" w:eastAsia="en-GB"/>
              </w:rPr>
              <w:t xml:space="preserve"> </w:t>
            </w:r>
            <w:r w:rsidRPr="00396054">
              <w:rPr>
                <w:rFonts w:ascii="Times New Roman" w:eastAsia="Times New Roman" w:hAnsi="Times New Roman" w:cs="Times New Roman"/>
                <w:i/>
                <w:iCs/>
                <w:color w:val="FF0000"/>
                <w:szCs w:val="20"/>
                <w:lang w:val="en-GB" w:eastAsia="en-GB"/>
              </w:rPr>
              <w:t xml:space="preserve">pmch-TimeInterleaving-N </w:t>
            </w:r>
            <w:r w:rsidRPr="00396054">
              <w:rPr>
                <w:rFonts w:ascii="Times New Roman" w:eastAsia="Times New Roman" w:hAnsi="Times New Roman" w:cs="Times New Roman"/>
                <w:color w:val="FF0000"/>
                <w:szCs w:val="20"/>
                <w:lang w:val="en-GB" w:eastAsia="en-GB"/>
              </w:rPr>
              <w:t>(</w:t>
            </w:r>
            <m:oMath>
              <m:sSubSup>
                <m:sSubSupPr>
                  <m:ctrlPr>
                    <w:rPr>
                      <w:rFonts w:ascii="Cambria Math" w:eastAsia="Times New Roman" w:hAnsi="Cambria Math" w:cs="Times New Roman"/>
                      <w:i/>
                      <w:color w:val="FF0000"/>
                      <w:szCs w:val="20"/>
                      <w:lang w:val="en-GB" w:eastAsia="en-GB"/>
                    </w:rPr>
                  </m:ctrlPr>
                </m:sSubSupPr>
                <m:e>
                  <m:r>
                    <w:rPr>
                      <w:rFonts w:ascii="Cambria Math" w:eastAsia="Times New Roman" w:hAnsi="Cambria Math" w:cs="Times New Roman"/>
                      <w:color w:val="FF0000"/>
                      <w:szCs w:val="20"/>
                      <w:lang w:val="en-GB" w:eastAsia="en-GB"/>
                    </w:rPr>
                    <m:t>N</m:t>
                  </m:r>
                </m:e>
                <m:sub>
                  <m:r>
                    <m:rPr>
                      <m:nor/>
                    </m:rPr>
                    <w:rPr>
                      <w:rFonts w:ascii="Cambria Math" w:eastAsia="Times New Roman" w:hAnsi="Cambria Math" w:cs="Times New Roman"/>
                      <w:color w:val="FF0000"/>
                      <w:szCs w:val="20"/>
                      <w:lang w:val="en-GB" w:eastAsia="en-GB"/>
                    </w:rPr>
                    <m:t>Time</m:t>
                  </m:r>
                </m:sub>
                <m:sup>
                  <m:r>
                    <m:rPr>
                      <m:nor/>
                    </m:rPr>
                    <w:rPr>
                      <w:rFonts w:ascii="Cambria Math" w:eastAsia="Times New Roman" w:hAnsi="Cambria Math" w:cs="Times New Roman"/>
                      <w:color w:val="FF0000"/>
                      <w:szCs w:val="20"/>
                      <w:lang w:val="en-GB" w:eastAsia="en-GB"/>
                    </w:rPr>
                    <m:t>PMCH</m:t>
                  </m:r>
                </m:sup>
              </m:sSubSup>
              <m:r>
                <w:rPr>
                  <w:rFonts w:ascii="Cambria Math" w:eastAsia="Times New Roman" w:hAnsi="Cambria Math" w:cs="Times New Roman"/>
                  <w:color w:val="FF0000"/>
                  <w:szCs w:val="20"/>
                  <w:lang w:val="en-GB" w:eastAsia="en-GB"/>
                </w:rPr>
                <m:t>)</m:t>
              </m:r>
            </m:oMath>
            <w:r w:rsidRPr="00396054">
              <w:rPr>
                <w:rFonts w:ascii="Times New Roman" w:eastAsia="Times New Roman" w:hAnsi="Times New Roman" w:cs="Times New Roman"/>
                <w:color w:val="FF0000"/>
                <w:szCs w:val="20"/>
                <w:lang w:val="en-GB" w:eastAsia="en-GB"/>
              </w:rPr>
              <w:t xml:space="preserve">. Otherwise, the UE shall set the redundancy version </w:t>
            </w:r>
            <w:r w:rsidRPr="00396054">
              <w:rPr>
                <w:rFonts w:ascii="Times New Roman" w:eastAsia="SimSun" w:hAnsi="Times New Roman" w:cs="Times New Roman" w:hint="eastAsia"/>
                <w:color w:val="FF0000"/>
                <w:szCs w:val="20"/>
                <w:lang w:val="en-GB" w:eastAsia="zh-CN"/>
              </w:rPr>
              <w:t>to</w:t>
            </w:r>
            <w:r w:rsidRPr="00396054">
              <w:rPr>
                <w:rFonts w:ascii="Times New Roman" w:eastAsia="Times New Roman" w:hAnsi="Times New Roman" w:cs="Times New Roman"/>
                <w:color w:val="FF0000"/>
                <w:szCs w:val="20"/>
                <w:lang w:val="en-GB" w:eastAsia="en-GB"/>
              </w:rPr>
              <w:t xml:space="preserve"> </w:t>
            </w:r>
            <w:r w:rsidRPr="00396054">
              <w:rPr>
                <w:rFonts w:ascii="Times New Roman" w:eastAsia="Times New Roman" w:hAnsi="Times New Roman" w:cs="Times New Roman"/>
                <w:i/>
                <w:color w:val="FF0000"/>
                <w:szCs w:val="20"/>
                <w:lang w:val="en-GB" w:eastAsia="en-GB"/>
              </w:rPr>
              <w:t>i</w:t>
            </w:r>
            <w:r w:rsidRPr="00396054">
              <w:rPr>
                <w:rFonts w:ascii="Times New Roman" w:eastAsia="Times New Roman" w:hAnsi="Times New Roman" w:cs="Times New Roman"/>
                <w:color w:val="FF0000"/>
                <w:szCs w:val="20"/>
                <w:lang w:val="en-GB" w:eastAsia="en-GB"/>
              </w:rPr>
              <w:t xml:space="preserve"> for the PMCH in the </w:t>
            </w:r>
            <w:r w:rsidRPr="00396054">
              <w:rPr>
                <w:rFonts w:ascii="Times New Roman" w:eastAsia="Times New Roman" w:hAnsi="Times New Roman" w:cs="Times New Roman"/>
                <w:i/>
                <w:color w:val="FF0000"/>
                <w:szCs w:val="20"/>
                <w:lang w:val="en-GB" w:eastAsia="en-GB"/>
              </w:rPr>
              <w:t>i</w:t>
            </w:r>
            <w:r w:rsidRPr="00396054">
              <w:rPr>
                <w:rFonts w:ascii="Times New Roman" w:eastAsia="Times New Roman" w:hAnsi="Times New Roman" w:cs="Times New Roman"/>
                <w:i/>
                <w:color w:val="FF0000"/>
                <w:szCs w:val="20"/>
                <w:vertAlign w:val="superscript"/>
                <w:lang w:val="en-GB" w:eastAsia="en-GB"/>
              </w:rPr>
              <w:t>th</w:t>
            </w:r>
            <w:r w:rsidRPr="00396054">
              <w:rPr>
                <w:rFonts w:ascii="Times New Roman" w:eastAsia="Times New Roman" w:hAnsi="Times New Roman" w:cs="Times New Roman"/>
                <w:color w:val="FF0000"/>
                <w:szCs w:val="20"/>
                <w:lang w:val="en-GB" w:eastAsia="en-GB"/>
              </w:rPr>
              <w:t xml:space="preserve"> subframe for the PMCH transmission configured with </w:t>
            </w:r>
            <w:r w:rsidRPr="00396054">
              <w:rPr>
                <w:rFonts w:ascii="Times New Roman" w:eastAsia="SimSun" w:hAnsi="Times New Roman" w:cs="Times New Roman"/>
                <w:iCs/>
                <w:color w:val="FF0000"/>
                <w:szCs w:val="20"/>
                <w:lang w:eastAsia="zh-CN"/>
              </w:rPr>
              <w:t>higher layer parameter</w:t>
            </w:r>
            <w:r w:rsidRPr="00396054">
              <w:rPr>
                <w:rFonts w:ascii="Times New Roman" w:eastAsia="Times New Roman" w:hAnsi="Times New Roman" w:cs="Times New Roman"/>
                <w:color w:val="FF0000"/>
                <w:szCs w:val="20"/>
                <w:lang w:val="en-GB" w:eastAsia="en-GB"/>
              </w:rPr>
              <w:t xml:space="preserve"> </w:t>
            </w:r>
            <w:r w:rsidRPr="00396054">
              <w:rPr>
                <w:rFonts w:ascii="Times New Roman" w:eastAsia="Times New Roman" w:hAnsi="Times New Roman" w:cs="Times New Roman"/>
                <w:i/>
                <w:iCs/>
                <w:color w:val="FF0000"/>
                <w:szCs w:val="20"/>
                <w:lang w:val="en-GB" w:eastAsia="en-GB"/>
              </w:rPr>
              <w:t xml:space="preserve">pmch-TimeInterleaving-N </w:t>
            </w:r>
            <w:r w:rsidRPr="00396054">
              <w:rPr>
                <w:rFonts w:ascii="Times New Roman" w:eastAsia="Times New Roman" w:hAnsi="Times New Roman" w:cs="Times New Roman"/>
                <w:color w:val="FF0000"/>
                <w:szCs w:val="20"/>
                <w:lang w:val="en-GB" w:eastAsia="en-GB"/>
              </w:rPr>
              <w:t>(</w:t>
            </w:r>
            <m:oMath>
              <m:sSubSup>
                <m:sSubSupPr>
                  <m:ctrlPr>
                    <w:rPr>
                      <w:rFonts w:ascii="Cambria Math" w:eastAsia="Times New Roman" w:hAnsi="Cambria Math" w:cs="Times New Roman"/>
                      <w:i/>
                      <w:color w:val="FF0000"/>
                      <w:szCs w:val="20"/>
                      <w:lang w:val="en-GB" w:eastAsia="en-GB"/>
                    </w:rPr>
                  </m:ctrlPr>
                </m:sSubSupPr>
                <m:e>
                  <m:r>
                    <w:rPr>
                      <w:rFonts w:ascii="Cambria Math" w:eastAsia="Times New Roman" w:hAnsi="Cambria Math" w:cs="Times New Roman"/>
                      <w:color w:val="FF0000"/>
                      <w:szCs w:val="20"/>
                      <w:lang w:val="en-GB" w:eastAsia="en-GB"/>
                    </w:rPr>
                    <m:t>N</m:t>
                  </m:r>
                </m:e>
                <m:sub>
                  <m:r>
                    <m:rPr>
                      <m:nor/>
                    </m:rPr>
                    <w:rPr>
                      <w:rFonts w:ascii="Cambria Math" w:eastAsia="Times New Roman" w:hAnsi="Cambria Math" w:cs="Times New Roman"/>
                      <w:color w:val="FF0000"/>
                      <w:szCs w:val="20"/>
                      <w:lang w:val="en-GB" w:eastAsia="en-GB"/>
                    </w:rPr>
                    <m:t>Time</m:t>
                  </m:r>
                </m:sub>
                <m:sup>
                  <m:r>
                    <m:rPr>
                      <m:nor/>
                    </m:rPr>
                    <w:rPr>
                      <w:rFonts w:ascii="Cambria Math" w:eastAsia="Times New Roman" w:hAnsi="Cambria Math" w:cs="Times New Roman"/>
                      <w:color w:val="FF0000"/>
                      <w:szCs w:val="20"/>
                      <w:lang w:val="en-GB" w:eastAsia="en-GB"/>
                    </w:rPr>
                    <m:t>PMCH</m:t>
                  </m:r>
                </m:sup>
              </m:sSubSup>
              <m:r>
                <w:rPr>
                  <w:rFonts w:ascii="Cambria Math" w:eastAsia="Times New Roman" w:hAnsi="Cambria Math" w:cs="Times New Roman"/>
                  <w:color w:val="FF0000"/>
                  <w:szCs w:val="20"/>
                  <w:lang w:val="en-GB" w:eastAsia="en-GB"/>
                </w:rPr>
                <m:t>)</m:t>
              </m:r>
            </m:oMath>
            <w:r w:rsidRPr="00396054">
              <w:rPr>
                <w:rFonts w:ascii="Times New Roman" w:eastAsia="DengXian" w:hAnsi="Times New Roman" w:cs="Times New Roman" w:hint="eastAsia"/>
                <w:color w:val="FF0000"/>
                <w:szCs w:val="20"/>
                <w:lang w:val="en-GB" w:eastAsia="zh-CN"/>
              </w:rPr>
              <w:t>,</w:t>
            </w:r>
            <w:r w:rsidRPr="00396054">
              <w:rPr>
                <w:rFonts w:ascii="Times New Roman" w:eastAsia="DengXian" w:hAnsi="Times New Roman" w:cs="Times New Roman"/>
                <w:color w:val="FF0000"/>
                <w:szCs w:val="20"/>
                <w:lang w:val="en-GB" w:eastAsia="zh-CN"/>
              </w:rPr>
              <w:t xml:space="preserve"> where </w:t>
            </w:r>
            <w:r w:rsidRPr="00396054">
              <w:rPr>
                <w:rFonts w:ascii="Times New Roman" w:eastAsia="DengXian" w:hAnsi="Times New Roman" w:cs="Times New Roman"/>
                <w:i/>
                <w:color w:val="FF0000"/>
                <w:szCs w:val="20"/>
                <w:lang w:val="en-GB" w:eastAsia="zh-CN"/>
              </w:rPr>
              <w:t>i=0, 1, …, N-1.</w:t>
            </w:r>
          </w:p>
          <w:p w14:paraId="59A84C96" w14:textId="386243A3" w:rsidR="00396054" w:rsidRPr="00396054" w:rsidRDefault="00396054" w:rsidP="00396054">
            <w:pPr>
              <w:rPr>
                <w:rFonts w:eastAsia="DengXian"/>
                <w:szCs w:val="20"/>
                <w:lang w:val="en-GB" w:eastAsia="zh-CN"/>
              </w:rPr>
            </w:pPr>
          </w:p>
        </w:tc>
      </w:tr>
      <w:tr w:rsidR="00BE0E45" w14:paraId="03C2D62C" w14:textId="77777777" w:rsidTr="00133BE3">
        <w:tc>
          <w:tcPr>
            <w:tcW w:w="1149" w:type="dxa"/>
          </w:tcPr>
          <w:p w14:paraId="12E54DAB" w14:textId="00613769" w:rsidR="00BE0E45" w:rsidRDefault="003D5BFD">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Samsung</w:t>
            </w:r>
          </w:p>
        </w:tc>
        <w:tc>
          <w:tcPr>
            <w:tcW w:w="8480" w:type="dxa"/>
          </w:tcPr>
          <w:p w14:paraId="6DF8805E" w14:textId="2657EE68" w:rsidR="00BE0E45" w:rsidRDefault="003D5BFD" w:rsidP="003D5BFD">
            <w:pPr>
              <w:pStyle w:val="ListParagraph"/>
              <w:numPr>
                <w:ilvl w:val="0"/>
                <w:numId w:val="21"/>
              </w:numPr>
              <w:spacing w:line="257" w:lineRule="auto"/>
              <w:rPr>
                <w:rFonts w:ascii="Times New Roman" w:hAnsi="Times New Roman" w:cs="Times New Roman"/>
                <w:szCs w:val="20"/>
                <w:lang w:val="de-DE"/>
              </w:rPr>
            </w:pPr>
            <w:r>
              <w:rPr>
                <w:rFonts w:ascii="Times New Roman" w:hAnsi="Times New Roman" w:cs="Times New Roman"/>
                <w:szCs w:val="20"/>
                <w:lang w:val="de-DE"/>
              </w:rPr>
              <w:t>In our understanding, 36.213 clause 11.1 is all about PMCH reception and there is no need to specify any details further related to a specific MTCH. With this principle, we disagree with ZTE’s point 1 and think no change is needed in the specification. Huawei’s comment seems a valid point and we need not describe in 36.213 specifically for last MTCH and that too ag</w:t>
            </w:r>
            <w:r w:rsidR="004151CC">
              <w:rPr>
                <w:rFonts w:ascii="Times New Roman" w:hAnsi="Times New Roman" w:cs="Times New Roman"/>
                <w:szCs w:val="20"/>
                <w:lang w:val="de-DE"/>
              </w:rPr>
              <w:t>a</w:t>
            </w:r>
            <w:r>
              <w:rPr>
                <w:rFonts w:ascii="Times New Roman" w:hAnsi="Times New Roman" w:cs="Times New Roman"/>
                <w:szCs w:val="20"/>
                <w:lang w:val="de-DE"/>
              </w:rPr>
              <w:t>in in the case of residual mismatch</w:t>
            </w:r>
            <w:r w:rsidR="004151CC">
              <w:rPr>
                <w:rFonts w:ascii="Times New Roman" w:hAnsi="Times New Roman" w:cs="Times New Roman"/>
                <w:szCs w:val="20"/>
                <w:lang w:val="de-DE"/>
              </w:rPr>
              <w:t xml:space="preserve"> scenario</w:t>
            </w:r>
            <w:r>
              <w:rPr>
                <w:rFonts w:ascii="Times New Roman" w:hAnsi="Times New Roman" w:cs="Times New Roman"/>
                <w:szCs w:val="20"/>
                <w:lang w:val="de-DE"/>
              </w:rPr>
              <w:t>.</w:t>
            </w:r>
          </w:p>
          <w:p w14:paraId="0C7F2990" w14:textId="52C01164" w:rsidR="003D5BFD" w:rsidRDefault="003D5BFD" w:rsidP="003D5BFD">
            <w:pPr>
              <w:pStyle w:val="ListParagraph"/>
              <w:numPr>
                <w:ilvl w:val="0"/>
                <w:numId w:val="21"/>
              </w:numPr>
              <w:spacing w:line="257" w:lineRule="auto"/>
              <w:rPr>
                <w:rFonts w:ascii="Times New Roman" w:hAnsi="Times New Roman" w:cs="Times New Roman"/>
                <w:szCs w:val="20"/>
                <w:lang w:val="de-DE"/>
              </w:rPr>
            </w:pPr>
            <w:r>
              <w:rPr>
                <w:rFonts w:ascii="Times New Roman" w:hAnsi="Times New Roman" w:cs="Times New Roman"/>
                <w:szCs w:val="20"/>
                <w:lang w:val="de-DE"/>
              </w:rPr>
              <w:t>Disagree with ZTE’s point 2</w:t>
            </w:r>
            <w:r w:rsidR="004151CC">
              <w:rPr>
                <w:rFonts w:ascii="Times New Roman" w:hAnsi="Times New Roman" w:cs="Times New Roman"/>
                <w:szCs w:val="20"/>
                <w:lang w:val="de-DE"/>
              </w:rPr>
              <w:t xml:space="preserve"> and point 3</w:t>
            </w:r>
            <w:r>
              <w:rPr>
                <w:rFonts w:ascii="Times New Roman" w:hAnsi="Times New Roman" w:cs="Times New Roman"/>
                <w:szCs w:val="20"/>
                <w:lang w:val="de-DE"/>
              </w:rPr>
              <w:t>. We think MTCH based scheduling is subject matter of RAN2 MAC spec and how to handle any unsupported configuration</w:t>
            </w:r>
            <w:r w:rsidR="004151CC">
              <w:rPr>
                <w:rFonts w:ascii="Times New Roman" w:hAnsi="Times New Roman" w:cs="Times New Roman"/>
                <w:szCs w:val="20"/>
                <w:lang w:val="de-DE"/>
              </w:rPr>
              <w:t xml:space="preserve"> case</w:t>
            </w:r>
            <w:r>
              <w:rPr>
                <w:rFonts w:ascii="Times New Roman" w:hAnsi="Times New Roman" w:cs="Times New Roman"/>
                <w:szCs w:val="20"/>
                <w:lang w:val="de-DE"/>
              </w:rPr>
              <w:t xml:space="preserve"> is also in RRC scope. So it should be up to RAN2 </w:t>
            </w:r>
            <w:r w:rsidR="004151CC">
              <w:rPr>
                <w:rFonts w:ascii="Times New Roman" w:hAnsi="Times New Roman" w:cs="Times New Roman"/>
                <w:szCs w:val="20"/>
                <w:lang w:val="de-DE"/>
              </w:rPr>
              <w:t>whether/how to address these aspects.</w:t>
            </w:r>
          </w:p>
          <w:p w14:paraId="52A44A4A" w14:textId="7573630B" w:rsidR="004151CC" w:rsidRPr="003D5BFD" w:rsidRDefault="004151CC" w:rsidP="004151CC">
            <w:pPr>
              <w:pStyle w:val="ListParagraph"/>
              <w:numPr>
                <w:ilvl w:val="0"/>
                <w:numId w:val="21"/>
              </w:numPr>
              <w:spacing w:line="257" w:lineRule="auto"/>
              <w:rPr>
                <w:rFonts w:ascii="Times New Roman" w:hAnsi="Times New Roman" w:cs="Times New Roman"/>
                <w:szCs w:val="20"/>
                <w:lang w:val="de-DE"/>
              </w:rPr>
            </w:pPr>
            <w:r>
              <w:rPr>
                <w:rFonts w:ascii="Times New Roman" w:hAnsi="Times New Roman" w:cs="Times New Roman"/>
                <w:szCs w:val="20"/>
                <w:lang w:val="de-DE"/>
              </w:rPr>
              <w:t>Huawei’s proposed text in Point 3 is not clear as the transmission is MxN subframes and RVs need to be specified for each of the MxN subframes . We think it is already clear in the Rapp’s draft CR.</w:t>
            </w:r>
          </w:p>
        </w:tc>
      </w:tr>
      <w:tr w:rsidR="00BE0E45" w14:paraId="3D8D8FC2" w14:textId="77777777" w:rsidTr="00133BE3">
        <w:tc>
          <w:tcPr>
            <w:tcW w:w="1149" w:type="dxa"/>
          </w:tcPr>
          <w:p w14:paraId="649F0EEE" w14:textId="345F9BDB" w:rsidR="00BE0E45" w:rsidRPr="00B00A94" w:rsidRDefault="00B00A94" w:rsidP="00B00A94">
            <w:pPr>
              <w:pStyle w:val="TAC"/>
              <w:rPr>
                <w:rFonts w:ascii="Times New Roman" w:hAnsi="Times New Roman" w:cs="Times New Roman"/>
                <w:sz w:val="22"/>
              </w:rPr>
            </w:pPr>
            <w:r w:rsidRPr="00B00A94">
              <w:rPr>
                <w:rFonts w:ascii="Times New Roman" w:hAnsi="Times New Roman" w:cs="Times New Roman"/>
                <w:sz w:val="22"/>
              </w:rPr>
              <w:lastRenderedPageBreak/>
              <w:t>Editor</w:t>
            </w:r>
          </w:p>
        </w:tc>
        <w:tc>
          <w:tcPr>
            <w:tcW w:w="8480" w:type="dxa"/>
          </w:tcPr>
          <w:p w14:paraId="20CDC7B7" w14:textId="3B2F5808" w:rsidR="00E0148C" w:rsidRDefault="00E0148C" w:rsidP="00B00A94">
            <w:pPr>
              <w:pStyle w:val="TAC"/>
              <w:jc w:val="left"/>
              <w:rPr>
                <w:rFonts w:ascii="Times New Roman" w:hAnsi="Times New Roman" w:cs="Times New Roman"/>
                <w:sz w:val="22"/>
                <w:lang w:val="en-US" w:eastAsia="ja-JP"/>
              </w:rPr>
            </w:pPr>
            <w:r>
              <w:rPr>
                <w:rFonts w:ascii="Times New Roman" w:hAnsi="Times New Roman" w:cs="Times New Roman"/>
                <w:sz w:val="22"/>
                <w:lang w:val="en-US" w:eastAsia="ja-JP"/>
              </w:rPr>
              <w:t xml:space="preserve">Thanks for the review and comments. </w:t>
            </w:r>
          </w:p>
          <w:p w14:paraId="15D18BDC" w14:textId="77777777" w:rsidR="00E0148C" w:rsidRDefault="00E0148C" w:rsidP="00B00A94">
            <w:pPr>
              <w:pStyle w:val="TAC"/>
              <w:jc w:val="left"/>
              <w:rPr>
                <w:rFonts w:ascii="Times New Roman" w:hAnsi="Times New Roman" w:cs="Times New Roman"/>
                <w:sz w:val="22"/>
                <w:lang w:val="en-US" w:eastAsia="ja-JP"/>
              </w:rPr>
            </w:pPr>
          </w:p>
          <w:p w14:paraId="39E72EFB" w14:textId="62DBAECD" w:rsidR="00BE0E45" w:rsidRDefault="00B00A94" w:rsidP="00B00A94">
            <w:pPr>
              <w:pStyle w:val="TAC"/>
              <w:jc w:val="left"/>
              <w:rPr>
                <w:rFonts w:ascii="Times New Roman" w:hAnsi="Times New Roman" w:cs="Times New Roman"/>
                <w:sz w:val="22"/>
                <w:lang w:val="en-US" w:eastAsia="ja-JP"/>
              </w:rPr>
            </w:pPr>
            <w:r w:rsidRPr="00B00A94">
              <w:rPr>
                <w:rFonts w:ascii="Times New Roman" w:hAnsi="Times New Roman" w:cs="Times New Roman"/>
                <w:sz w:val="22"/>
                <w:lang w:val="en-US" w:eastAsia="ja-JP"/>
              </w:rPr>
              <w:t xml:space="preserve">ZTE: </w:t>
            </w:r>
            <w:r>
              <w:rPr>
                <w:rFonts w:ascii="Times New Roman" w:hAnsi="Times New Roman" w:cs="Times New Roman"/>
                <w:sz w:val="22"/>
                <w:lang w:val="en-US" w:eastAsia="ja-JP"/>
              </w:rPr>
              <w:t>Agree with Huawei</w:t>
            </w:r>
            <w:r w:rsidR="002356F5">
              <w:rPr>
                <w:rFonts w:ascii="Times New Roman" w:hAnsi="Times New Roman" w:cs="Times New Roman"/>
                <w:sz w:val="22"/>
                <w:lang w:val="en-US" w:eastAsia="ja-JP"/>
              </w:rPr>
              <w:t>/</w:t>
            </w:r>
            <w:r>
              <w:rPr>
                <w:rFonts w:ascii="Times New Roman" w:hAnsi="Times New Roman" w:cs="Times New Roman"/>
                <w:sz w:val="22"/>
                <w:lang w:val="en-US" w:eastAsia="ja-JP"/>
              </w:rPr>
              <w:t xml:space="preserve">HiSilicon, Samsung - </w:t>
            </w:r>
            <w:r w:rsidRPr="00B00A94">
              <w:rPr>
                <w:rFonts w:ascii="Times New Roman" w:hAnsi="Times New Roman" w:cs="Times New Roman"/>
                <w:sz w:val="22"/>
                <w:lang w:val="en-US" w:eastAsia="ja-JP"/>
              </w:rPr>
              <w:t xml:space="preserve">Agreements related to </w:t>
            </w:r>
            <w:r>
              <w:rPr>
                <w:rFonts w:ascii="Times New Roman" w:hAnsi="Times New Roman" w:cs="Times New Roman"/>
                <w:sz w:val="22"/>
                <w:lang w:val="en-US" w:eastAsia="ja-JP"/>
              </w:rPr>
              <w:t xml:space="preserve">MTCH which is layer 2 logical channel </w:t>
            </w:r>
            <w:r w:rsidR="009006A5">
              <w:rPr>
                <w:rFonts w:ascii="Times New Roman" w:hAnsi="Times New Roman" w:cs="Times New Roman"/>
                <w:sz w:val="22"/>
                <w:lang w:val="en-US" w:eastAsia="ja-JP"/>
              </w:rPr>
              <w:t>would</w:t>
            </w:r>
            <w:r>
              <w:rPr>
                <w:rFonts w:ascii="Times New Roman" w:hAnsi="Times New Roman" w:cs="Times New Roman"/>
                <w:sz w:val="22"/>
                <w:lang w:val="en-US" w:eastAsia="ja-JP"/>
              </w:rPr>
              <w:t xml:space="preserve"> be specified in RAN2 specs and not in </w:t>
            </w:r>
            <w:r w:rsidR="002356F5">
              <w:rPr>
                <w:rFonts w:ascii="Times New Roman" w:hAnsi="Times New Roman" w:cs="Times New Roman"/>
                <w:sz w:val="22"/>
                <w:lang w:val="en-US" w:eastAsia="ja-JP"/>
              </w:rPr>
              <w:t xml:space="preserve">TS </w:t>
            </w:r>
            <w:r>
              <w:rPr>
                <w:rFonts w:ascii="Times New Roman" w:hAnsi="Times New Roman" w:cs="Times New Roman"/>
                <w:sz w:val="22"/>
                <w:lang w:val="en-US" w:eastAsia="ja-JP"/>
              </w:rPr>
              <w:t>36.213 where procedures related to PMCH are specified.</w:t>
            </w:r>
          </w:p>
          <w:p w14:paraId="75FA5149" w14:textId="015FC13B" w:rsidR="002356F5" w:rsidRDefault="002356F5" w:rsidP="00B00A94">
            <w:pPr>
              <w:pStyle w:val="TAC"/>
              <w:jc w:val="left"/>
              <w:rPr>
                <w:rFonts w:ascii="Times New Roman" w:hAnsi="Times New Roman" w:cs="Times New Roman"/>
                <w:sz w:val="22"/>
                <w:lang w:val="en-US" w:eastAsia="ja-JP"/>
              </w:rPr>
            </w:pPr>
            <w:r>
              <w:rPr>
                <w:rFonts w:ascii="Times New Roman" w:hAnsi="Times New Roman" w:cs="Times New Roman"/>
                <w:sz w:val="22"/>
                <w:lang w:val="en-US" w:eastAsia="ja-JP"/>
              </w:rPr>
              <w:t>As mentioned by Huawei/HiSilicon, UE capabilities related agreement would be reflected in TS 36.306.</w:t>
            </w:r>
          </w:p>
          <w:p w14:paraId="4D768E80" w14:textId="77777777" w:rsidR="00E0148C" w:rsidRDefault="00E0148C" w:rsidP="00B00A94">
            <w:pPr>
              <w:pStyle w:val="TAC"/>
              <w:jc w:val="left"/>
              <w:rPr>
                <w:rFonts w:ascii="Times New Roman" w:hAnsi="Times New Roman" w:cs="Times New Roman"/>
                <w:sz w:val="22"/>
                <w:lang w:val="en-US" w:eastAsia="ja-JP"/>
              </w:rPr>
            </w:pPr>
          </w:p>
          <w:p w14:paraId="13379FC9" w14:textId="22EF32A4" w:rsidR="00FE31CA" w:rsidRDefault="00FE31CA" w:rsidP="00B00A94">
            <w:pPr>
              <w:pStyle w:val="TAC"/>
              <w:jc w:val="left"/>
              <w:rPr>
                <w:rFonts w:ascii="Times New Roman" w:hAnsi="Times New Roman" w:cs="Times New Roman"/>
                <w:sz w:val="22"/>
                <w:lang w:val="en-US" w:eastAsia="ja-JP"/>
              </w:rPr>
            </w:pPr>
            <w:r>
              <w:rPr>
                <w:rFonts w:ascii="Times New Roman" w:hAnsi="Times New Roman" w:cs="Times New Roman"/>
                <w:sz w:val="22"/>
                <w:lang w:val="en-US" w:eastAsia="ja-JP"/>
              </w:rPr>
              <w:t>Huawei/HiSilicon: As Samsung mentioned, RV mapping to subframe is also reflected in the draft CR</w:t>
            </w:r>
            <w:r w:rsidR="00E425CE">
              <w:rPr>
                <w:rFonts w:ascii="Times New Roman" w:hAnsi="Times New Roman" w:cs="Times New Roman"/>
                <w:sz w:val="22"/>
                <w:lang w:val="en-US" w:eastAsia="ja-JP"/>
              </w:rPr>
              <w:t xml:space="preserve"> v0 – see below:</w:t>
            </w:r>
          </w:p>
          <w:p w14:paraId="57F9A29B" w14:textId="77777777" w:rsidR="00FE31CA" w:rsidRPr="00FE31CA" w:rsidRDefault="00FE31CA" w:rsidP="00FE31CA">
            <w:pPr>
              <w:rPr>
                <w:rFonts w:ascii="Times New Roman" w:eastAsia="SimSun" w:hAnsi="Times New Roman" w:cs="Times New Roman"/>
                <w:sz w:val="20"/>
                <w:szCs w:val="20"/>
                <w:lang w:eastAsia="zh-CN"/>
              </w:rPr>
            </w:pPr>
            <w:r w:rsidRPr="00FE31CA">
              <w:rPr>
                <w:rFonts w:ascii="Times New Roman" w:hAnsi="Times New Roman" w:cs="Times New Roman"/>
                <w:sz w:val="20"/>
                <w:szCs w:val="20"/>
              </w:rPr>
              <w:t>If a</w:t>
            </w:r>
            <w:r w:rsidRPr="00FE31CA">
              <w:rPr>
                <w:rFonts w:ascii="Times New Roman" w:hAnsi="Times New Roman" w:cs="Times New Roman"/>
                <w:iCs/>
                <w:sz w:val="20"/>
                <w:szCs w:val="20"/>
              </w:rPr>
              <w:t xml:space="preserve"> </w:t>
            </w:r>
            <w:r w:rsidRPr="00FE31CA">
              <w:rPr>
                <w:rFonts w:ascii="Times New Roman" w:hAnsi="Times New Roman" w:cs="Times New Roman"/>
                <w:sz w:val="20"/>
                <w:szCs w:val="20"/>
              </w:rPr>
              <w:t xml:space="preserve">UE is configured </w:t>
            </w:r>
            <w:r w:rsidRPr="00FE31CA">
              <w:rPr>
                <w:rFonts w:ascii="Times New Roman" w:eastAsia="SimSun" w:hAnsi="Times New Roman" w:cs="Times New Roman"/>
                <w:iCs/>
                <w:sz w:val="20"/>
                <w:szCs w:val="20"/>
                <w:lang w:val="en-US" w:eastAsia="zh-CN"/>
              </w:rPr>
              <w:t>with higher layer parameter</w:t>
            </w:r>
            <w:r w:rsidRPr="00FE31CA">
              <w:rPr>
                <w:rFonts w:ascii="Times New Roman" w:hAnsi="Times New Roman" w:cs="Times New Roman"/>
                <w:sz w:val="20"/>
                <w:szCs w:val="20"/>
              </w:rPr>
              <w:t xml:space="preserve"> </w:t>
            </w:r>
            <w:r w:rsidRPr="00FE31CA">
              <w:rPr>
                <w:rFonts w:ascii="Times New Roman" w:hAnsi="Times New Roman" w:cs="Times New Roman"/>
                <w:i/>
                <w:iCs/>
                <w:sz w:val="20"/>
                <w:szCs w:val="20"/>
              </w:rPr>
              <w:t xml:space="preserve">pmch-TimeInterleaving-N </w:t>
            </w:r>
            <w:r w:rsidRPr="00FE31CA">
              <w:rPr>
                <w:rFonts w:ascii="Times New Roman" w:hAnsi="Times New Roman" w:cs="Times New Roman"/>
                <w:sz w:val="20"/>
                <w:szCs w:val="20"/>
              </w:rPr>
              <w:t>(</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m:t>
              </m:r>
            </m:oMath>
            <w:r w:rsidRPr="00FE31CA">
              <w:rPr>
                <w:rFonts w:ascii="Times New Roman" w:hAnsi="Times New Roman" w:cs="Times New Roman"/>
                <w:sz w:val="20"/>
                <w:szCs w:val="20"/>
              </w:rPr>
              <w:t xml:space="preserve">, </w:t>
            </w:r>
            <w:r w:rsidRPr="00FE31CA">
              <w:rPr>
                <w:rFonts w:ascii="Times New Roman" w:eastAsia="SimSun" w:hAnsi="Times New Roman" w:cs="Times New Roman"/>
                <w:iCs/>
                <w:sz w:val="20"/>
                <w:szCs w:val="20"/>
                <w:lang w:val="en-US" w:eastAsia="zh-CN"/>
              </w:rPr>
              <w:t xml:space="preserve">higher layer parameter </w:t>
            </w:r>
            <w:r w:rsidRPr="00FE31CA">
              <w:rPr>
                <w:rFonts w:ascii="Times New Roman" w:hAnsi="Times New Roman" w:cs="Times New Roman"/>
                <w:i/>
                <w:iCs/>
                <w:sz w:val="20"/>
                <w:szCs w:val="20"/>
              </w:rPr>
              <w:t xml:space="preserve">pmch-TimeInterleaving-M </w:t>
            </w:r>
            <w:r w:rsidRPr="00FE31CA">
              <w:rPr>
                <w:rFonts w:ascii="Times New Roman" w:hAnsi="Times New Roman" w:cs="Times New Roman"/>
                <w:sz w:val="20"/>
                <w:szCs w:val="20"/>
              </w:rPr>
              <w:t>(</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m:t>
              </m:r>
            </m:oMath>
            <w:r w:rsidRPr="00FE31CA">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&gt;1</m:t>
              </m:r>
            </m:oMath>
            <w:r w:rsidRPr="00FE31CA">
              <w:rPr>
                <w:rFonts w:ascii="Times New Roman" w:hAnsi="Times New Roman" w:cs="Times New Roman"/>
                <w:sz w:val="20"/>
                <w:szCs w:val="20"/>
              </w:rPr>
              <w:t xml:space="preserve">, </w:t>
            </w:r>
            <w:r w:rsidRPr="00FE31CA">
              <w:rPr>
                <w:rFonts w:ascii="Times New Roman" w:hAnsi="Times New Roman" w:cs="Times New Roman"/>
                <w:sz w:val="20"/>
                <w:szCs w:val="20"/>
                <w:lang w:eastAsia="ko-KR"/>
              </w:rPr>
              <w:t xml:space="preserve">for PMCH transmitted in a given block of </w:t>
            </w:r>
            <m:oMath>
              <m:r>
                <w:rPr>
                  <w:rFonts w:ascii="Cambria Math" w:hAnsi="Cambria Math" w:cs="Times New Roman"/>
                  <w:sz w:val="20"/>
                  <w:szCs w:val="20"/>
                  <w:lang w:eastAsia="ko-KR"/>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m:t>
              </m:r>
            </m:oMath>
            <w:r w:rsidRPr="00FE31CA">
              <w:rPr>
                <w:rFonts w:ascii="Times New Roman" w:hAnsi="Times New Roman" w:cs="Times New Roman"/>
                <w:sz w:val="20"/>
                <w:szCs w:val="20"/>
              </w:rPr>
              <w:t xml:space="preserve"> MBSFN </w:t>
            </w:r>
            <w:r w:rsidRPr="00FE31CA">
              <w:rPr>
                <w:rFonts w:ascii="Times New Roman" w:hAnsi="Times New Roman" w:cs="Times New Roman"/>
                <w:sz w:val="20"/>
                <w:szCs w:val="20"/>
                <w:lang w:eastAsia="ko-KR"/>
              </w:rPr>
              <w:t>subframes</w:t>
            </w:r>
            <w:r w:rsidRPr="00FE31CA">
              <w:rPr>
                <w:rFonts w:ascii="Times New Roman" w:hAnsi="Times New Roman" w:cs="Times New Roman"/>
                <w:sz w:val="20"/>
                <w:szCs w:val="20"/>
              </w:rPr>
              <w:t xml:space="preserve"> indexed </w:t>
            </w:r>
            <m:oMath>
              <m:r>
                <w:rPr>
                  <w:rFonts w:ascii="Cambria Math" w:hAnsi="Cambria Math" w:cs="Times New Roman"/>
                  <w:sz w:val="20"/>
                  <w:szCs w:val="20"/>
                </w:rPr>
                <m:t>0,1,…</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-1</m:t>
              </m:r>
            </m:oMath>
            <w:r w:rsidRPr="00FE31CA">
              <w:rPr>
                <w:rFonts w:ascii="Times New Roman" w:hAnsi="Times New Roman" w:cs="Times New Roman"/>
                <w:sz w:val="20"/>
                <w:szCs w:val="20"/>
              </w:rPr>
              <w:t xml:space="preserve"> excluding MBSFN </w:t>
            </w:r>
            <w:r w:rsidRPr="00FE31CA">
              <w:rPr>
                <w:rFonts w:ascii="Times New Roman" w:hAnsi="Times New Roman" w:cs="Times New Roman"/>
                <w:sz w:val="20"/>
                <w:szCs w:val="20"/>
                <w:lang w:eastAsia="ko-KR"/>
              </w:rPr>
              <w:t>subframes</w:t>
            </w:r>
            <w:r w:rsidRPr="00FE31CA">
              <w:rPr>
                <w:rFonts w:ascii="Times New Roman" w:hAnsi="Times New Roman" w:cs="Times New Roman"/>
                <w:sz w:val="20"/>
                <w:szCs w:val="20"/>
              </w:rPr>
              <w:t xml:space="preserve"> for MCCH and MSI, MBSFN </w:t>
            </w:r>
            <w:r w:rsidRPr="00FE31CA">
              <w:rPr>
                <w:rFonts w:ascii="Times New Roman" w:eastAsia="SimSun" w:hAnsi="Times New Roman" w:cs="Times New Roman"/>
                <w:sz w:val="20"/>
                <w:szCs w:val="20"/>
                <w:lang w:eastAsia="zh-CN"/>
              </w:rPr>
              <w:t xml:space="preserve">subframe indices </w:t>
            </w:r>
            <m:oMath>
              <m:r>
                <w:rPr>
                  <w:rFonts w:ascii="Cambria Math" w:eastAsia="SimSun" w:hAnsi="Cambria Math" w:cs="Times New Roman"/>
                  <w:sz w:val="20"/>
                  <w:szCs w:val="20"/>
                  <w:lang w:eastAsia="zh-CN"/>
                </w:rPr>
                <m:t>m+</m:t>
              </m:r>
              <m:r>
                <w:rPr>
                  <w:rFonts w:ascii="Cambria Math" w:hAnsi="Cambria Math" w:cs="Times New Roman"/>
                  <w:sz w:val="20"/>
                  <w:szCs w:val="20"/>
                </w:rPr>
                <m:t>n⋅</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Time</m:t>
                  </m:r>
                </m:sub>
                <m:sup>
                  <m:r>
                    <m:rPr>
                      <m:sty m:val="p"/>
                    </m:rPr>
                    <w:rPr>
                      <w:rFonts w:ascii="Cambria Math" w:hAnsi="Cambria Math" w:cs="Times New Roman"/>
                      <w:sz w:val="20"/>
                      <w:szCs w:val="20"/>
                    </w:rPr>
                    <m:t>PMCH</m:t>
                  </m:r>
                </m:sup>
              </m:sSubSup>
            </m:oMath>
            <w:r w:rsidRPr="00FE31CA">
              <w:rPr>
                <w:rFonts w:ascii="Times New Roman" w:hAnsi="Times New Roman" w:cs="Times New Roman"/>
                <w:sz w:val="20"/>
                <w:szCs w:val="20"/>
              </w:rPr>
              <w:t xml:space="preserve"> with </w:t>
            </w:r>
            <m:oMath>
              <m:r>
                <w:rPr>
                  <w:rFonts w:ascii="Cambria Math" w:hAnsi="Cambria Math" w:cs="Times New Roman"/>
                  <w:sz w:val="20"/>
                  <w:szCs w:val="20"/>
                </w:rPr>
                <m:t>m=0,1,…</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-1,  n=0,1,…</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Time</m:t>
                  </m:r>
                </m:sub>
                <m:sup>
                  <m:r>
                    <m:rPr>
                      <m:nor/>
                    </m:rPr>
                    <w:rPr>
                      <w:rFonts w:ascii="Times New Roman" w:hAnsi="Times New Roman" w:cs="Times New Roman"/>
                      <w:sz w:val="20"/>
                      <w:szCs w:val="20"/>
                    </w:rPr>
                    <m:t>PMCH</m:t>
                  </m:r>
                </m:sup>
              </m:sSubSup>
              <m:r>
                <w:rPr>
                  <w:rFonts w:ascii="Cambria Math" w:hAnsi="Cambria Math" w:cs="Times New Roman"/>
                  <w:sz w:val="20"/>
                  <w:szCs w:val="20"/>
                </w:rPr>
                <m:t>-1  </m:t>
              </m:r>
            </m:oMath>
            <w:r w:rsidRPr="00FE31CA">
              <w:rPr>
                <w:rFonts w:ascii="Times New Roman" w:hAnsi="Times New Roman" w:cs="Times New Roman"/>
                <w:sz w:val="20"/>
                <w:szCs w:val="20"/>
              </w:rPr>
              <w:t>are associated with TB</w:t>
            </w:r>
            <w:r w:rsidRPr="00FE31CA">
              <w:rPr>
                <w:rFonts w:ascii="Times New Roman" w:hAnsi="Times New Roman" w:cs="Times New Roman"/>
                <w:i/>
                <w:sz w:val="20"/>
                <w:szCs w:val="20"/>
                <w:vertAlign w:val="subscript"/>
                <w:lang w:eastAsia="zh-CN"/>
              </w:rPr>
              <w:t>m</w:t>
            </w:r>
            <w:r w:rsidRPr="00FE31CA">
              <w:rPr>
                <w:rFonts w:ascii="Times New Roman" w:hAnsi="Times New Roman" w:cs="Times New Roman"/>
                <w:iCs/>
                <w:sz w:val="20"/>
                <w:szCs w:val="20"/>
                <w:vertAlign w:val="subscript"/>
                <w:lang w:eastAsia="zh-CN"/>
              </w:rPr>
              <w:t xml:space="preserve"> </w:t>
            </w:r>
            <w:r w:rsidRPr="00FE31CA">
              <w:rPr>
                <w:rFonts w:ascii="Times New Roman" w:hAnsi="Times New Roman" w:cs="Times New Roman"/>
                <w:iCs/>
                <w:sz w:val="20"/>
                <w:szCs w:val="20"/>
                <w:lang w:eastAsia="zh-CN"/>
              </w:rPr>
              <w:t xml:space="preserve">of the PMCH </w:t>
            </w:r>
            <w:r w:rsidRPr="00FE31CA">
              <w:rPr>
                <w:rFonts w:ascii="Times New Roman" w:hAnsi="Times New Roman" w:cs="Times New Roman"/>
                <w:iCs/>
                <w:sz w:val="20"/>
                <w:szCs w:val="20"/>
                <w:highlight w:val="yellow"/>
                <w:lang w:eastAsia="zh-CN"/>
              </w:rPr>
              <w:t xml:space="preserve">with </w:t>
            </w:r>
            <w:r w:rsidRPr="00FE31CA">
              <w:rPr>
                <w:rFonts w:ascii="Times New Roman" w:eastAsia="SimSun" w:hAnsi="Times New Roman" w:cs="Times New Roman"/>
                <w:sz w:val="20"/>
                <w:szCs w:val="20"/>
                <w:highlight w:val="yellow"/>
                <w:lang w:eastAsia="zh-CN"/>
              </w:rPr>
              <w:t xml:space="preserve">redundancy version </w:t>
            </w:r>
            <m:oMath>
              <m:r>
                <w:rPr>
                  <w:rFonts w:ascii="Cambria Math" w:eastAsia="Batang" w:hAnsi="Cambria Math" w:cs="Times New Roman"/>
                  <w:sz w:val="20"/>
                  <w:szCs w:val="20"/>
                  <w:highlight w:val="yellow"/>
                  <w:lang w:eastAsia="x-none"/>
                </w:rPr>
                <m:t>r</m:t>
              </m:r>
              <m:sSub>
                <m:sSubPr>
                  <m:ctrlPr>
                    <w:rPr>
                      <w:rFonts w:ascii="Cambria Math" w:eastAsia="Batang" w:hAnsi="Cambria Math" w:cs="Times New Roman"/>
                      <w:bCs/>
                      <w:i/>
                      <w:sz w:val="20"/>
                      <w:szCs w:val="20"/>
                      <w:highlight w:val="yellow"/>
                      <w:lang w:eastAsia="x-none"/>
                    </w:rPr>
                  </m:ctrlPr>
                </m:sSubPr>
                <m:e>
                  <m:r>
                    <w:rPr>
                      <w:rFonts w:ascii="Cambria Math" w:eastAsia="Batang" w:hAnsi="Cambria Math" w:cs="Times New Roman"/>
                      <w:sz w:val="20"/>
                      <w:szCs w:val="20"/>
                      <w:highlight w:val="yellow"/>
                      <w:lang w:eastAsia="x-none"/>
                    </w:rPr>
                    <m:t>v</m:t>
                  </m:r>
                </m:e>
                <m:sub>
                  <m:r>
                    <w:rPr>
                      <w:rFonts w:ascii="Cambria Math" w:eastAsia="Batang" w:hAnsi="Cambria Math" w:cs="Times New Roman"/>
                      <w:sz w:val="20"/>
                      <w:szCs w:val="20"/>
                      <w:highlight w:val="yellow"/>
                      <w:lang w:eastAsia="x-none"/>
                    </w:rPr>
                    <m:t>idx</m:t>
                  </m:r>
                </m:sub>
              </m:sSub>
              <m:r>
                <w:rPr>
                  <w:rFonts w:ascii="Cambria Math" w:eastAsia="SimSun" w:hAnsi="Cambria Math" w:cs="Times New Roman"/>
                  <w:sz w:val="20"/>
                  <w:szCs w:val="20"/>
                  <w:highlight w:val="yellow"/>
                  <w:lang w:eastAsia="zh-CN"/>
                </w:rPr>
                <m:t>=n</m:t>
              </m:r>
            </m:oMath>
            <w:r w:rsidRPr="00FE31CA">
              <w:rPr>
                <w:rFonts w:ascii="Times New Roman" w:eastAsia="SimSun" w:hAnsi="Times New Roman" w:cs="Times New Roman"/>
                <w:sz w:val="20"/>
                <w:szCs w:val="20"/>
                <w:highlight w:val="yellow"/>
                <w:lang w:eastAsia="zh-CN"/>
              </w:rPr>
              <w:t>.</w:t>
            </w:r>
          </w:p>
          <w:p w14:paraId="111542A3" w14:textId="1989B434" w:rsidR="00FE31CA" w:rsidRDefault="00C54BEB" w:rsidP="00B00A94">
            <w:pPr>
              <w:pStyle w:val="TAC"/>
              <w:jc w:val="left"/>
              <w:rPr>
                <w:rFonts w:ascii="Times New Roman" w:hAnsi="Times New Roman" w:cs="Times New Roman"/>
                <w:sz w:val="22"/>
                <w:lang w:val="en-US" w:eastAsia="ja-JP"/>
              </w:rPr>
            </w:pPr>
            <w:r>
              <w:rPr>
                <w:rFonts w:ascii="Times New Roman" w:hAnsi="Times New Roman" w:cs="Times New Roman"/>
                <w:sz w:val="22"/>
                <w:lang w:val="en-US" w:eastAsia="ja-JP"/>
              </w:rPr>
              <w:t>With the above, there is no changes</w:t>
            </w:r>
            <w:r w:rsidR="00E425CE">
              <w:rPr>
                <w:rFonts w:ascii="Times New Roman" w:hAnsi="Times New Roman" w:cs="Times New Roman"/>
                <w:sz w:val="22"/>
                <w:lang w:val="en-US" w:eastAsia="ja-JP"/>
              </w:rPr>
              <w:t xml:space="preserve"> needed</w:t>
            </w:r>
            <w:r>
              <w:rPr>
                <w:rFonts w:ascii="Times New Roman" w:hAnsi="Times New Roman" w:cs="Times New Roman"/>
                <w:sz w:val="22"/>
                <w:lang w:val="en-US" w:eastAsia="ja-JP"/>
              </w:rPr>
              <w:t xml:space="preserve"> to draft CR </w:t>
            </w:r>
            <w:r w:rsidR="00E425CE">
              <w:rPr>
                <w:rFonts w:ascii="Times New Roman" w:hAnsi="Times New Roman" w:cs="Times New Roman"/>
                <w:sz w:val="22"/>
                <w:lang w:val="en-US" w:eastAsia="ja-JP"/>
              </w:rPr>
              <w:t xml:space="preserve">v0 </w:t>
            </w:r>
            <w:r>
              <w:rPr>
                <w:rFonts w:ascii="Times New Roman" w:hAnsi="Times New Roman" w:cs="Times New Roman"/>
                <w:sz w:val="22"/>
                <w:lang w:val="en-US" w:eastAsia="ja-JP"/>
              </w:rPr>
              <w:t xml:space="preserve">and </w:t>
            </w:r>
            <w:r w:rsidR="00E425CE">
              <w:rPr>
                <w:rFonts w:ascii="Times New Roman" w:hAnsi="Times New Roman" w:cs="Times New Roman"/>
                <w:sz w:val="22"/>
                <w:lang w:val="en-US" w:eastAsia="ja-JP"/>
              </w:rPr>
              <w:t xml:space="preserve">I </w:t>
            </w:r>
            <w:r>
              <w:rPr>
                <w:rFonts w:ascii="Times New Roman" w:hAnsi="Times New Roman" w:cs="Times New Roman"/>
                <w:sz w:val="22"/>
                <w:lang w:val="en-US" w:eastAsia="ja-JP"/>
              </w:rPr>
              <w:t>believe it is stable to be endorsed</w:t>
            </w:r>
            <w:r w:rsidR="00E0148C">
              <w:rPr>
                <w:rFonts w:ascii="Times New Roman" w:hAnsi="Times New Roman" w:cs="Times New Roman"/>
                <w:sz w:val="22"/>
                <w:lang w:val="en-US" w:eastAsia="ja-JP"/>
              </w:rPr>
              <w:t>.</w:t>
            </w:r>
          </w:p>
          <w:p w14:paraId="3DA35200" w14:textId="66EFA5E0" w:rsidR="00B00A94" w:rsidRPr="00B00A94" w:rsidRDefault="00B00A94" w:rsidP="00B00A94">
            <w:pPr>
              <w:pStyle w:val="TAC"/>
              <w:jc w:val="left"/>
              <w:rPr>
                <w:rFonts w:ascii="Times New Roman" w:hAnsi="Times New Roman" w:cs="Times New Roman"/>
                <w:sz w:val="22"/>
                <w:lang w:val="en-US" w:eastAsia="ja-JP"/>
              </w:rPr>
            </w:pPr>
          </w:p>
        </w:tc>
      </w:tr>
    </w:tbl>
    <w:p w14:paraId="258BC57C" w14:textId="77777777" w:rsidR="00BE0E45" w:rsidRDefault="00BE0E45">
      <w:pPr>
        <w:rPr>
          <w:lang w:eastAsia="ja-JP"/>
        </w:rPr>
      </w:pPr>
    </w:p>
    <w:p w14:paraId="55EE736B" w14:textId="77777777" w:rsidR="00B00A94" w:rsidRDefault="00B00A94" w:rsidP="00B00A94">
      <w:pPr>
        <w:pStyle w:val="Heading1"/>
      </w:pPr>
      <w:r>
        <w:t>3</w:t>
      </w:r>
      <w:r>
        <w:tab/>
        <w:t>Discussion – second round</w:t>
      </w:r>
    </w:p>
    <w:p w14:paraId="37CEA1FE" w14:textId="67E32CCD" w:rsidR="00B00A94" w:rsidRDefault="00B00A94" w:rsidP="00B00A94">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any additional comments on </w:t>
      </w:r>
      <w:r w:rsidRPr="00955D03">
        <w:rPr>
          <w:rFonts w:ascii="Times New Roman" w:hAnsi="Times New Roman" w:cs="Times New Roman"/>
          <w:szCs w:val="20"/>
          <w:lang w:eastAsia="ja-JP"/>
        </w:rPr>
        <w:t xml:space="preserve">version </w:t>
      </w:r>
      <w:r w:rsidR="00C54BEB">
        <w:rPr>
          <w:rFonts w:ascii="Times New Roman" w:hAnsi="Times New Roman" w:cs="Times New Roman"/>
          <w:szCs w:val="20"/>
          <w:lang w:eastAsia="ja-JP"/>
        </w:rPr>
        <w:t>0</w:t>
      </w:r>
      <w:r>
        <w:rPr>
          <w:rFonts w:ascii="Times New Roman" w:hAnsi="Times New Roman" w:cs="Times New Roman"/>
          <w:szCs w:val="20"/>
          <w:lang w:eastAsia="ja-JP"/>
        </w:rPr>
        <w:t xml:space="preserve"> of the draft CR in </w:t>
      </w:r>
      <w:hyperlink r:id="rId9" w:history="1">
        <w:r w:rsidRPr="008109BB">
          <w:rPr>
            <w:rStyle w:val="Hyperlink"/>
            <w:rFonts w:ascii="Times New Roman" w:hAnsi="Times New Roman" w:cs="Times New Roman"/>
            <w:szCs w:val="20"/>
            <w:lang w:eastAsia="ja-JP"/>
          </w:rPr>
          <w:t>36.213 draft CR LTE-based 5G Broadcast Phase 2</w:t>
        </w:r>
      </w:hyperlink>
      <w:r w:rsidRPr="00DB2610">
        <w:rPr>
          <w:rFonts w:ascii="Times New Roman" w:hAnsi="Times New Roman" w:cs="Times New Roman"/>
          <w:szCs w:val="20"/>
          <w:lang w:eastAsia="ja-JP"/>
        </w:rPr>
        <w:t xml:space="preserve"> </w:t>
      </w:r>
      <w:r>
        <w:rPr>
          <w:rFonts w:ascii="Times New Roman" w:hAnsi="Times New Roman" w:cs="Times New Roman"/>
          <w:szCs w:val="20"/>
          <w:lang w:eastAsia="ja-JP"/>
        </w:rPr>
        <w:t xml:space="preserve">by </w:t>
      </w:r>
      <w:r w:rsidR="00946A32">
        <w:rPr>
          <w:rFonts w:ascii="Times New Roman" w:hAnsi="Times New Roman" w:cs="Times New Roman"/>
          <w:szCs w:val="20"/>
          <w:lang w:eastAsia="ja-JP"/>
        </w:rPr>
        <w:t>Monday</w:t>
      </w:r>
      <w:r>
        <w:rPr>
          <w:rFonts w:ascii="Times New Roman" w:hAnsi="Times New Roman" w:cs="Times New Roman"/>
          <w:szCs w:val="20"/>
          <w:lang w:eastAsia="ja-JP"/>
        </w:rPr>
        <w:t xml:space="preserve"> June </w:t>
      </w:r>
      <w:r w:rsidR="003E6DE2">
        <w:rPr>
          <w:rFonts w:ascii="Times New Roman" w:hAnsi="Times New Roman" w:cs="Times New Roman"/>
          <w:szCs w:val="20"/>
          <w:lang w:eastAsia="ja-JP"/>
        </w:rPr>
        <w:t>2</w:t>
      </w:r>
      <w:r>
        <w:rPr>
          <w:rFonts w:ascii="Times New Roman" w:hAnsi="Times New Roman" w:cs="Times New Roman"/>
          <w:szCs w:val="20"/>
          <w:lang w:eastAsia="ja-JP"/>
        </w:rPr>
        <w:t xml:space="preserve">, </w:t>
      </w:r>
      <w:r w:rsidR="003E6DE2">
        <w:rPr>
          <w:rFonts w:ascii="Times New Roman" w:hAnsi="Times New Roman" w:cs="Times New Roman"/>
          <w:szCs w:val="20"/>
          <w:lang w:eastAsia="ja-JP"/>
        </w:rPr>
        <w:t>22</w:t>
      </w:r>
      <w:r>
        <w:rPr>
          <w:rFonts w:ascii="Times New Roman" w:hAnsi="Times New Roman" w:cs="Times New Roman"/>
          <w:szCs w:val="20"/>
          <w:lang w:eastAsia="ja-JP"/>
        </w:rPr>
        <w:t>:00 UTC. T</w:t>
      </w:r>
      <w:r w:rsidRPr="002F33A7">
        <w:rPr>
          <w:rFonts w:ascii="Times New Roman" w:hAnsi="Times New Roman" w:cs="Times New Roman"/>
          <w:szCs w:val="20"/>
          <w:lang w:eastAsia="ja-JP"/>
        </w:rPr>
        <w:t xml:space="preserve">he draft CR will be updated accordingly </w:t>
      </w:r>
      <w:r w:rsidR="00AE41E8">
        <w:rPr>
          <w:rFonts w:ascii="Times New Roman" w:hAnsi="Times New Roman" w:cs="Times New Roman"/>
          <w:szCs w:val="20"/>
          <w:lang w:eastAsia="ja-JP"/>
        </w:rPr>
        <w:t xml:space="preserve">(with comments deleted) </w:t>
      </w:r>
      <w:r w:rsidRPr="002F33A7">
        <w:rPr>
          <w:rFonts w:ascii="Times New Roman" w:hAnsi="Times New Roman" w:cs="Times New Roman"/>
          <w:szCs w:val="20"/>
          <w:lang w:eastAsia="ja-JP"/>
        </w:rPr>
        <w:t>for final endorsement</w:t>
      </w:r>
      <w:r>
        <w:rPr>
          <w:rFonts w:ascii="Times New Roman" w:hAnsi="Times New Roman" w:cs="Times New Roman"/>
          <w:szCs w:val="20"/>
          <w:lang w:eastAsia="ja-JP"/>
        </w:rPr>
        <w:t>.</w:t>
      </w:r>
    </w:p>
    <w:p w14:paraId="09342163" w14:textId="77777777" w:rsidR="0045723A" w:rsidRDefault="0045723A" w:rsidP="00B00A94">
      <w:pPr>
        <w:spacing w:after="0"/>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1271"/>
        <w:gridCol w:w="8358"/>
      </w:tblGrid>
      <w:tr w:rsidR="00133BE3" w14:paraId="21D721D2" w14:textId="77777777" w:rsidTr="00A05642">
        <w:tc>
          <w:tcPr>
            <w:tcW w:w="1271" w:type="dxa"/>
            <w:shd w:val="clear" w:color="auto" w:fill="D9D9D9" w:themeFill="background1" w:themeFillShade="D9"/>
          </w:tcPr>
          <w:p w14:paraId="62B7D58C" w14:textId="77777777" w:rsidR="00133BE3" w:rsidRDefault="00133BE3" w:rsidP="00A0564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418837F2" w14:textId="77777777" w:rsidR="00133BE3" w:rsidRDefault="00133BE3" w:rsidP="00A0564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133BE3" w14:paraId="0CDC67E8" w14:textId="77777777" w:rsidTr="00A05642">
        <w:tc>
          <w:tcPr>
            <w:tcW w:w="1271" w:type="dxa"/>
          </w:tcPr>
          <w:p w14:paraId="55394623" w14:textId="77777777" w:rsidR="00133BE3" w:rsidRDefault="00133BE3" w:rsidP="00A05642">
            <w:pPr>
              <w:rPr>
                <w:rFonts w:ascii="Times New Roman" w:hAnsi="Times New Roman" w:cs="Times New Roman"/>
                <w:sz w:val="20"/>
                <w:szCs w:val="20"/>
                <w:lang w:eastAsia="ja-JP"/>
              </w:rPr>
            </w:pPr>
          </w:p>
        </w:tc>
        <w:tc>
          <w:tcPr>
            <w:tcW w:w="8358" w:type="dxa"/>
          </w:tcPr>
          <w:p w14:paraId="1144862F" w14:textId="77777777" w:rsidR="00133BE3" w:rsidRDefault="00133BE3" w:rsidP="00A05642">
            <w:pPr>
              <w:rPr>
                <w:rFonts w:ascii="Times New Roman" w:hAnsi="Times New Roman" w:cs="Times New Roman"/>
                <w:color w:val="002060"/>
                <w:szCs w:val="20"/>
                <w:lang w:eastAsia="ja-JP"/>
              </w:rPr>
            </w:pPr>
          </w:p>
        </w:tc>
      </w:tr>
      <w:tr w:rsidR="00133BE3" w14:paraId="130515DC" w14:textId="77777777" w:rsidTr="00A05642">
        <w:tc>
          <w:tcPr>
            <w:tcW w:w="1271" w:type="dxa"/>
          </w:tcPr>
          <w:p w14:paraId="7E8AF6E9" w14:textId="77777777" w:rsidR="00133BE3" w:rsidRDefault="00133BE3" w:rsidP="00A05642">
            <w:pPr>
              <w:rPr>
                <w:rFonts w:ascii="Times New Roman" w:hAnsi="Times New Roman" w:cs="Times New Roman"/>
                <w:sz w:val="20"/>
                <w:szCs w:val="20"/>
                <w:lang w:eastAsia="ja-JP"/>
              </w:rPr>
            </w:pPr>
          </w:p>
        </w:tc>
        <w:tc>
          <w:tcPr>
            <w:tcW w:w="8358" w:type="dxa"/>
          </w:tcPr>
          <w:p w14:paraId="342F3B5C" w14:textId="77777777" w:rsidR="00133BE3" w:rsidRDefault="00133BE3" w:rsidP="00A05642">
            <w:pPr>
              <w:rPr>
                <w:sz w:val="20"/>
                <w:szCs w:val="20"/>
              </w:rPr>
            </w:pPr>
          </w:p>
        </w:tc>
      </w:tr>
      <w:tr w:rsidR="00133BE3" w14:paraId="7B12F8A3" w14:textId="77777777" w:rsidTr="00A05642">
        <w:tc>
          <w:tcPr>
            <w:tcW w:w="1271" w:type="dxa"/>
          </w:tcPr>
          <w:p w14:paraId="45245FCE" w14:textId="77777777" w:rsidR="00133BE3" w:rsidRDefault="00133BE3" w:rsidP="00A05642">
            <w:pPr>
              <w:rPr>
                <w:rFonts w:ascii="Times New Roman" w:hAnsi="Times New Roman" w:cs="Times New Roman"/>
                <w:sz w:val="20"/>
                <w:szCs w:val="20"/>
                <w:lang w:eastAsia="ja-JP"/>
              </w:rPr>
            </w:pPr>
          </w:p>
        </w:tc>
        <w:tc>
          <w:tcPr>
            <w:tcW w:w="8358" w:type="dxa"/>
          </w:tcPr>
          <w:p w14:paraId="1F7C353C" w14:textId="77777777" w:rsidR="00133BE3" w:rsidRDefault="00133BE3" w:rsidP="00A05642">
            <w:pPr>
              <w:spacing w:line="257" w:lineRule="auto"/>
              <w:rPr>
                <w:rFonts w:ascii="Times New Roman" w:hAnsi="Times New Roman" w:cs="Times New Roman"/>
                <w:szCs w:val="20"/>
              </w:rPr>
            </w:pPr>
          </w:p>
        </w:tc>
      </w:tr>
      <w:tr w:rsidR="00133BE3" w14:paraId="1ADE2813" w14:textId="77777777" w:rsidTr="00A05642">
        <w:tc>
          <w:tcPr>
            <w:tcW w:w="1271" w:type="dxa"/>
          </w:tcPr>
          <w:p w14:paraId="21D98E1C" w14:textId="77777777" w:rsidR="00133BE3" w:rsidRDefault="00133BE3" w:rsidP="00A05642">
            <w:pPr>
              <w:rPr>
                <w:rFonts w:ascii="Times New Roman" w:eastAsia="DengXian" w:hAnsi="Times New Roman" w:cs="Times New Roman"/>
                <w:sz w:val="20"/>
                <w:szCs w:val="20"/>
                <w:lang w:eastAsia="zh-CN"/>
              </w:rPr>
            </w:pPr>
          </w:p>
        </w:tc>
        <w:tc>
          <w:tcPr>
            <w:tcW w:w="8358" w:type="dxa"/>
          </w:tcPr>
          <w:p w14:paraId="322D9C9E" w14:textId="77777777" w:rsidR="00133BE3" w:rsidRDefault="00133BE3" w:rsidP="00A05642">
            <w:pPr>
              <w:rPr>
                <w:rFonts w:ascii="Times New Roman" w:hAnsi="Times New Roman" w:cs="Times New Roman"/>
                <w:color w:val="002060"/>
                <w:sz w:val="20"/>
                <w:szCs w:val="20"/>
                <w:lang w:eastAsia="ja-JP"/>
              </w:rPr>
            </w:pPr>
          </w:p>
        </w:tc>
      </w:tr>
      <w:tr w:rsidR="00133BE3" w14:paraId="20683595" w14:textId="77777777" w:rsidTr="00A05642">
        <w:tc>
          <w:tcPr>
            <w:tcW w:w="1271" w:type="dxa"/>
          </w:tcPr>
          <w:p w14:paraId="57B4301A" w14:textId="77777777" w:rsidR="00133BE3" w:rsidRDefault="00133BE3" w:rsidP="00A05642">
            <w:pPr>
              <w:rPr>
                <w:rFonts w:ascii="Times New Roman" w:hAnsi="Times New Roman" w:cs="Times New Roman"/>
                <w:sz w:val="20"/>
                <w:szCs w:val="20"/>
                <w:lang w:eastAsia="ja-JP"/>
              </w:rPr>
            </w:pPr>
          </w:p>
        </w:tc>
        <w:tc>
          <w:tcPr>
            <w:tcW w:w="8358" w:type="dxa"/>
          </w:tcPr>
          <w:p w14:paraId="36A62F0F" w14:textId="77777777" w:rsidR="00133BE3" w:rsidRDefault="00133BE3" w:rsidP="00A05642">
            <w:pPr>
              <w:rPr>
                <w:rFonts w:ascii="Times New Roman" w:hAnsi="Times New Roman" w:cs="Times New Roman"/>
                <w:color w:val="002060"/>
                <w:sz w:val="20"/>
                <w:szCs w:val="20"/>
                <w:lang w:eastAsia="ja-JP"/>
              </w:rPr>
            </w:pPr>
          </w:p>
        </w:tc>
      </w:tr>
    </w:tbl>
    <w:p w14:paraId="67508168" w14:textId="77777777" w:rsidR="007D1D58" w:rsidRDefault="007D1D58" w:rsidP="00F82BDC">
      <w:pPr>
        <w:pStyle w:val="BodyText"/>
        <w:rPr>
          <w:rFonts w:ascii="Times New Roman" w:hAnsi="Times New Roman" w:cs="Times New Roman"/>
          <w:szCs w:val="20"/>
          <w:lang w:eastAsia="ja-JP"/>
        </w:rPr>
      </w:pPr>
    </w:p>
    <w:p w14:paraId="0FF0725C" w14:textId="76B3B5C0" w:rsidR="00F82BDC" w:rsidRPr="00767877" w:rsidRDefault="00F82BDC" w:rsidP="00F82BDC">
      <w:pPr>
        <w:pStyle w:val="BodyText"/>
        <w:rPr>
          <w:rFonts w:ascii="Times New Roman" w:hAnsi="Times New Roman" w:cs="Times New Roman"/>
          <w:szCs w:val="20"/>
          <w:lang w:eastAsia="ja-JP"/>
        </w:rPr>
      </w:pPr>
      <w:r>
        <w:rPr>
          <w:rFonts w:ascii="Times New Roman" w:hAnsi="Times New Roman" w:cs="Times New Roman"/>
          <w:szCs w:val="20"/>
          <w:lang w:eastAsia="ja-JP"/>
        </w:rPr>
        <w:t>No additional comments were received. The draft CR v</w:t>
      </w:r>
      <w:r w:rsidRPr="00767877">
        <w:rPr>
          <w:rFonts w:ascii="Times New Roman" w:hAnsi="Times New Roman" w:cs="Times New Roman"/>
          <w:szCs w:val="20"/>
          <w:lang w:eastAsia="ja-JP"/>
        </w:rPr>
        <w:t xml:space="preserve">ersion </w:t>
      </w:r>
      <w:r>
        <w:rPr>
          <w:rFonts w:ascii="Times New Roman" w:hAnsi="Times New Roman" w:cs="Times New Roman"/>
          <w:szCs w:val="20"/>
          <w:lang w:eastAsia="ja-JP"/>
        </w:rPr>
        <w:t>0</w:t>
      </w:r>
      <w:r w:rsidRPr="00767877">
        <w:rPr>
          <w:rFonts w:ascii="Times New Roman" w:hAnsi="Times New Roman" w:cs="Times New Roman"/>
          <w:szCs w:val="20"/>
          <w:lang w:eastAsia="ja-JP"/>
        </w:rPr>
        <w:t xml:space="preserve"> was endorsed by Chair and </w:t>
      </w:r>
      <w:r>
        <w:rPr>
          <w:rFonts w:ascii="Times New Roman" w:hAnsi="Times New Roman" w:cs="Times New Roman"/>
          <w:szCs w:val="20"/>
          <w:lang w:eastAsia="ja-JP"/>
        </w:rPr>
        <w:t xml:space="preserve">the agreed final </w:t>
      </w:r>
      <w:r w:rsidRPr="00767877">
        <w:rPr>
          <w:rFonts w:ascii="Times New Roman" w:hAnsi="Times New Roman" w:cs="Times New Roman"/>
          <w:szCs w:val="20"/>
          <w:lang w:eastAsia="ja-JP"/>
        </w:rPr>
        <w:t>CR</w:t>
      </w:r>
      <w:r>
        <w:rPr>
          <w:rFonts w:ascii="Times New Roman" w:hAnsi="Times New Roman" w:cs="Times New Roman"/>
          <w:szCs w:val="20"/>
          <w:lang w:eastAsia="ja-JP"/>
        </w:rPr>
        <w:t xml:space="preserve"> </w:t>
      </w:r>
      <w:r w:rsidRPr="00767877">
        <w:rPr>
          <w:rFonts w:ascii="Times New Roman" w:hAnsi="Times New Roman" w:cs="Times New Roman"/>
          <w:szCs w:val="20"/>
          <w:lang w:eastAsia="ja-JP"/>
        </w:rPr>
        <w:t xml:space="preserve">has been submitted </w:t>
      </w:r>
      <w:r>
        <w:rPr>
          <w:rFonts w:ascii="Times New Roman" w:hAnsi="Times New Roman" w:cs="Times New Roman"/>
          <w:szCs w:val="20"/>
          <w:lang w:eastAsia="ja-JP"/>
        </w:rPr>
        <w:t>in</w:t>
      </w:r>
      <w:r w:rsidRPr="00767877">
        <w:rPr>
          <w:rFonts w:ascii="Times New Roman" w:hAnsi="Times New Roman" w:cs="Times New Roman"/>
          <w:szCs w:val="20"/>
          <w:lang w:eastAsia="ja-JP"/>
        </w:rPr>
        <w:t xml:space="preserve"> </w:t>
      </w:r>
      <w:r>
        <w:rPr>
          <w:rFonts w:ascii="Times New Roman" w:hAnsi="Times New Roman" w:cs="Times New Roman"/>
          <w:szCs w:val="20"/>
          <w:lang w:eastAsia="ja-JP"/>
        </w:rPr>
        <w:t>R1</w:t>
      </w:r>
      <w:r w:rsidRPr="00F82BDC">
        <w:rPr>
          <w:rFonts w:ascii="Times New Roman" w:hAnsi="Times New Roman" w:cs="Times New Roman"/>
          <w:szCs w:val="20"/>
          <w:lang w:eastAsia="ja-JP"/>
        </w:rPr>
        <w:t>-2504967</w:t>
      </w:r>
      <w:r>
        <w:rPr>
          <w:rFonts w:ascii="Times New Roman" w:hAnsi="Times New Roman" w:cs="Times New Roman"/>
          <w:szCs w:val="20"/>
          <w:lang w:eastAsia="ja-JP"/>
        </w:rPr>
        <w:t xml:space="preserve"> CR 1448</w:t>
      </w:r>
      <w:r w:rsidRPr="00767877">
        <w:rPr>
          <w:rFonts w:ascii="Times New Roman" w:hAnsi="Times New Roman" w:cs="Times New Roman"/>
          <w:szCs w:val="20"/>
          <w:lang w:eastAsia="ja-JP"/>
        </w:rPr>
        <w:t>.</w:t>
      </w:r>
    </w:p>
    <w:p w14:paraId="39F4B936" w14:textId="165FE57A" w:rsidR="00F82BDC" w:rsidRDefault="00F82BDC">
      <w:pPr>
        <w:rPr>
          <w:lang w:eastAsia="ja-JP"/>
        </w:rPr>
      </w:pPr>
    </w:p>
    <w:p w14:paraId="50F0635C" w14:textId="64E3364B" w:rsidR="00F82BDC" w:rsidRDefault="00F82BDC">
      <w:pPr>
        <w:rPr>
          <w:lang w:eastAsia="ja-JP"/>
        </w:rPr>
      </w:pPr>
    </w:p>
    <w:sectPr w:rsidR="00F82BD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4589" w14:textId="77777777" w:rsidR="005B592E" w:rsidRDefault="005B592E">
      <w:pPr>
        <w:spacing w:line="240" w:lineRule="auto"/>
      </w:pPr>
      <w:r>
        <w:separator/>
      </w:r>
    </w:p>
  </w:endnote>
  <w:endnote w:type="continuationSeparator" w:id="0">
    <w:p w14:paraId="0E145D1F" w14:textId="77777777" w:rsidR="005B592E" w:rsidRDefault="005B5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49DD9" w14:textId="77777777" w:rsidR="005B592E" w:rsidRDefault="005B592E">
      <w:pPr>
        <w:spacing w:after="0"/>
      </w:pPr>
      <w:r>
        <w:separator/>
      </w:r>
    </w:p>
  </w:footnote>
  <w:footnote w:type="continuationSeparator" w:id="0">
    <w:p w14:paraId="181569B3" w14:textId="77777777" w:rsidR="005B592E" w:rsidRDefault="005B59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537888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E76364"/>
    <w:multiLevelType w:val="hybridMultilevel"/>
    <w:tmpl w:val="6540A350"/>
    <w:lvl w:ilvl="0" w:tplc="015EB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570B41"/>
    <w:multiLevelType w:val="hybridMultilevel"/>
    <w:tmpl w:val="A0C2CAC4"/>
    <w:lvl w:ilvl="0" w:tplc="70608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E239D8"/>
    <w:multiLevelType w:val="hybridMultilevel"/>
    <w:tmpl w:val="6BE24B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26C4A32"/>
    <w:multiLevelType w:val="hybridMultilevel"/>
    <w:tmpl w:val="AA089080"/>
    <w:lvl w:ilvl="0" w:tplc="E4EA9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CA97B2F"/>
    <w:multiLevelType w:val="multilevel"/>
    <w:tmpl w:val="5CA97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5279299">
    <w:abstractNumId w:val="19"/>
  </w:num>
  <w:num w:numId="2" w16cid:durableId="125200232">
    <w:abstractNumId w:val="10"/>
  </w:num>
  <w:num w:numId="3" w16cid:durableId="1267418866">
    <w:abstractNumId w:val="4"/>
  </w:num>
  <w:num w:numId="4" w16cid:durableId="1058474945">
    <w:abstractNumId w:val="9"/>
  </w:num>
  <w:num w:numId="5" w16cid:durableId="625039511">
    <w:abstractNumId w:val="3"/>
  </w:num>
  <w:num w:numId="6" w16cid:durableId="2018842395">
    <w:abstractNumId w:val="17"/>
  </w:num>
  <w:num w:numId="7" w16cid:durableId="1932661613">
    <w:abstractNumId w:val="2"/>
  </w:num>
  <w:num w:numId="8" w16cid:durableId="496383390">
    <w:abstractNumId w:val="21"/>
  </w:num>
  <w:num w:numId="9" w16cid:durableId="718209846">
    <w:abstractNumId w:val="0"/>
  </w:num>
  <w:num w:numId="10" w16cid:durableId="21366776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6967">
    <w:abstractNumId w:val="11"/>
  </w:num>
  <w:num w:numId="12" w16cid:durableId="114495330">
    <w:abstractNumId w:val="14"/>
  </w:num>
  <w:num w:numId="13" w16cid:durableId="2042784867">
    <w:abstractNumId w:val="15"/>
  </w:num>
  <w:num w:numId="14" w16cid:durableId="59328745">
    <w:abstractNumId w:val="18"/>
  </w:num>
  <w:num w:numId="15" w16cid:durableId="1878735233">
    <w:abstractNumId w:val="20"/>
  </w:num>
  <w:num w:numId="16" w16cid:durableId="253708897">
    <w:abstractNumId w:val="12"/>
  </w:num>
  <w:num w:numId="17" w16cid:durableId="571696606">
    <w:abstractNumId w:val="5"/>
  </w:num>
  <w:num w:numId="18" w16cid:durableId="1754233545">
    <w:abstractNumId w:val="8"/>
  </w:num>
  <w:num w:numId="19" w16cid:durableId="1373380077">
    <w:abstractNumId w:val="16"/>
  </w:num>
  <w:num w:numId="20" w16cid:durableId="1431193911">
    <w:abstractNumId w:val="6"/>
  </w:num>
  <w:num w:numId="21" w16cid:durableId="329672882">
    <w:abstractNumId w:val="7"/>
  </w:num>
  <w:num w:numId="22" w16cid:durableId="735324507">
    <w:abstractNumId w:val="1"/>
  </w:num>
  <w:num w:numId="23" w16cid:durableId="41891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8A1"/>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25"/>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D45"/>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3A"/>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8E2"/>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D81"/>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17"/>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58A"/>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E3"/>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88"/>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31"/>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63"/>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132"/>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E77"/>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12"/>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B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894"/>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4F7"/>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5"/>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C47"/>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7E2"/>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1D1"/>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7A"/>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A5"/>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329"/>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8D9"/>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4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8EF"/>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DDE"/>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7A4"/>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54"/>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6BC"/>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BFD"/>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4C"/>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DE2"/>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B7"/>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362"/>
    <w:rsid w:val="00414591"/>
    <w:rsid w:val="004146BF"/>
    <w:rsid w:val="0041476D"/>
    <w:rsid w:val="004147D4"/>
    <w:rsid w:val="004149F4"/>
    <w:rsid w:val="00414AA1"/>
    <w:rsid w:val="00414B56"/>
    <w:rsid w:val="00414C33"/>
    <w:rsid w:val="00414C4C"/>
    <w:rsid w:val="00414F0E"/>
    <w:rsid w:val="004150CE"/>
    <w:rsid w:val="004151CC"/>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3A"/>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7C1"/>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2DD6"/>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C7A"/>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27"/>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C69"/>
    <w:rsid w:val="004D5D74"/>
    <w:rsid w:val="004D5E77"/>
    <w:rsid w:val="004D5F06"/>
    <w:rsid w:val="004D5F4B"/>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11"/>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CA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2F97"/>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15"/>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28"/>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52"/>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92E"/>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BF4"/>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597"/>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E74"/>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AE5"/>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49A"/>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BCB"/>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57F"/>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026"/>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59A"/>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DB4"/>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716"/>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EF5"/>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1C5"/>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0FC"/>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17"/>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77"/>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A9"/>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28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EA"/>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DE8"/>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D58"/>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5BD"/>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9D"/>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B2B"/>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9BB"/>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CD9"/>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1F"/>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5E"/>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4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275"/>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BD"/>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A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78B"/>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784"/>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6"/>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9FB"/>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32"/>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03"/>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0F1"/>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0F"/>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55"/>
    <w:rsid w:val="009B446B"/>
    <w:rsid w:val="009B44A4"/>
    <w:rsid w:val="009B4589"/>
    <w:rsid w:val="009B45B2"/>
    <w:rsid w:val="009B4642"/>
    <w:rsid w:val="009B46FF"/>
    <w:rsid w:val="009B47CE"/>
    <w:rsid w:val="009B49B7"/>
    <w:rsid w:val="009B4D77"/>
    <w:rsid w:val="009B4DF4"/>
    <w:rsid w:val="009B4FD1"/>
    <w:rsid w:val="009B52F2"/>
    <w:rsid w:val="009B5300"/>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CC5"/>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805"/>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5D"/>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6D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647"/>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2F3F"/>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BF"/>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55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1E8"/>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013"/>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A94"/>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0A"/>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D09"/>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6F05"/>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969"/>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45"/>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B79"/>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9D"/>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D1"/>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61"/>
    <w:rsid w:val="00C209DA"/>
    <w:rsid w:val="00C20AF7"/>
    <w:rsid w:val="00C20B7A"/>
    <w:rsid w:val="00C20C1E"/>
    <w:rsid w:val="00C20D15"/>
    <w:rsid w:val="00C20E2A"/>
    <w:rsid w:val="00C20F45"/>
    <w:rsid w:val="00C210A3"/>
    <w:rsid w:val="00C210D8"/>
    <w:rsid w:val="00C2112E"/>
    <w:rsid w:val="00C212FE"/>
    <w:rsid w:val="00C213B8"/>
    <w:rsid w:val="00C213EC"/>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D1"/>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4A5"/>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BE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EF0"/>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600"/>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BE"/>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015"/>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B79"/>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1A"/>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610"/>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BE5"/>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48C"/>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461"/>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63"/>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1FF"/>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CE"/>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5AF"/>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31E"/>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13"/>
    <w:rsid w:val="00EE2BC5"/>
    <w:rsid w:val="00EE2C1F"/>
    <w:rsid w:val="00EE2C46"/>
    <w:rsid w:val="00EE2D58"/>
    <w:rsid w:val="00EE2F2D"/>
    <w:rsid w:val="00EE307C"/>
    <w:rsid w:val="00EE30FF"/>
    <w:rsid w:val="00EE32B9"/>
    <w:rsid w:val="00EE33FD"/>
    <w:rsid w:val="00EE3591"/>
    <w:rsid w:val="00EE364F"/>
    <w:rsid w:val="00EE37AE"/>
    <w:rsid w:val="00EE3835"/>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2B"/>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BDC"/>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97F4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9B"/>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96"/>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CA"/>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B5545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4FD01DB2"/>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B8FC7"/>
  <w15:docId w15:val="{58FEFE38-5584-4C37-AB47-9FEEA580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index heading" w:qFormat="1"/>
    <w:lsdException w:name="caption" w:uiPriority="35" w:qFormat="1"/>
    <w:lsdException w:name="table of figures" w:uiPriority="99"/>
    <w:lsdException w:name="annotation reference" w:qFormat="1"/>
    <w:lsdException w:name="page number" w:qFormat="1"/>
    <w:lsdException w:name="List"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5">
    <w:name w:val="List Number 5"/>
    <w:basedOn w:val="Normal"/>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rPr>
      <w:color w:val="605E5C"/>
      <w:shd w:val="clear" w:color="auto" w:fill="E1DFDD"/>
    </w:rPr>
  </w:style>
  <w:style w:type="paragraph" w:customStyle="1" w:styleId="12">
    <w:name w:val="修订1"/>
    <w:hidden/>
    <w:uiPriority w:val="99"/>
    <w:semiHidden/>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cf01">
    <w:name w:val="cf01"/>
    <w:basedOn w:val="DefaultParagraphFont"/>
    <w:qFormat/>
    <w:rPr>
      <w:rFonts w:ascii="Segoe UI" w:hAnsi="Segoe UI" w:cs="Segoe UI" w:hint="default"/>
      <w:sz w:val="18"/>
      <w:szCs w:val="18"/>
    </w:rPr>
  </w:style>
  <w:style w:type="paragraph" w:customStyle="1" w:styleId="DraftProposal">
    <w:name w:val="Draft Proposal"/>
    <w:basedOn w:val="BodyText"/>
    <w:next w:val="Normal"/>
    <w:uiPriority w:val="99"/>
    <w:qFormat/>
    <w:pPr>
      <w:tabs>
        <w:tab w:val="left" w:pos="720"/>
        <w:tab w:val="left" w:pos="1701"/>
      </w:tabs>
      <w:spacing w:after="160"/>
      <w:ind w:left="720" w:hanging="360"/>
      <w:jc w:val="left"/>
    </w:pPr>
    <w:rPr>
      <w:rFonts w:eastAsia="Calibri" w:cs="Arial"/>
      <w:b/>
      <w:bCs/>
      <w:sz w:val="22"/>
      <w:lang w:eastAsia="en-US"/>
    </w:rPr>
  </w:style>
  <w:style w:type="character" w:customStyle="1" w:styleId="UnresolvedMention1">
    <w:name w:val="Unresolved Mention1"/>
    <w:basedOn w:val="DefaultParagraphFont"/>
    <w:uiPriority w:val="99"/>
    <w:semiHidden/>
    <w:unhideWhenUsed/>
    <w:rsid w:val="00810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994">
      <w:bodyDiv w:val="1"/>
      <w:marLeft w:val="0"/>
      <w:marRight w:val="0"/>
      <w:marTop w:val="0"/>
      <w:marBottom w:val="0"/>
      <w:divBdr>
        <w:top w:val="none" w:sz="0" w:space="0" w:color="auto"/>
        <w:left w:val="none" w:sz="0" w:space="0" w:color="auto"/>
        <w:bottom w:val="none" w:sz="0" w:space="0" w:color="auto"/>
        <w:right w:val="none" w:sz="0" w:space="0" w:color="auto"/>
      </w:divBdr>
    </w:div>
    <w:div w:id="1071929378">
      <w:bodyDiv w:val="1"/>
      <w:marLeft w:val="0"/>
      <w:marRight w:val="0"/>
      <w:marTop w:val="0"/>
      <w:marBottom w:val="0"/>
      <w:divBdr>
        <w:top w:val="none" w:sz="0" w:space="0" w:color="auto"/>
        <w:left w:val="none" w:sz="0" w:space="0" w:color="auto"/>
        <w:bottom w:val="none" w:sz="0" w:space="0" w:color="auto"/>
        <w:right w:val="none" w:sz="0" w:space="0" w:color="auto"/>
      </w:divBdr>
    </w:div>
    <w:div w:id="1852526074">
      <w:bodyDiv w:val="1"/>
      <w:marLeft w:val="0"/>
      <w:marRight w:val="0"/>
      <w:marTop w:val="0"/>
      <w:marBottom w:val="0"/>
      <w:divBdr>
        <w:top w:val="none" w:sz="0" w:space="0" w:color="auto"/>
        <w:left w:val="none" w:sz="0" w:space="0" w:color="auto"/>
        <w:bottom w:val="none" w:sz="0" w:space="0" w:color="auto"/>
        <w:right w:val="none" w:sz="0" w:space="0" w:color="auto"/>
      </w:divBdr>
    </w:div>
    <w:div w:id="2028561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3gpp.org/ftp/TSG_RAN/WG1_RL1/TSGR1_121/Inbox/drafts/9.13(LTE_terr_bcast_Ph2)/36.213%20draft%20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21/Inbox/drafts/9.13(LTE_terr_bcast_Ph2)/36.213%20draft%20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MM1</dc:creator>
  <cp:lastModifiedBy>MM2</cp:lastModifiedBy>
  <cp:revision>18</cp:revision>
  <dcterms:created xsi:type="dcterms:W3CDTF">2025-05-29T11:57:00Z</dcterms:created>
  <dcterms:modified xsi:type="dcterms:W3CDTF">2025-06-02T23:28:00Z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2023-10-20T01:44:10Z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088373b5-4ba4-4e9d-95f1-cbe6334ec002</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A6798ABFB4924E7A903FFD895218FAD0</vt:lpwstr>
  </property>
</Properties>
</file>