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26866" w14:textId="77777777" w:rsidR="0033557A" w:rsidRDefault="00000000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TSG-WG RAN1 Meeting #121                                            R1-2504734</w:t>
      </w:r>
    </w:p>
    <w:bookmarkEnd w:id="0"/>
    <w:p w14:paraId="343BEB0C" w14:textId="77777777" w:rsidR="0033557A" w:rsidRDefault="00000000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St Julian’s, Malta, May 19th – 23th, 2025</w:t>
      </w:r>
      <w:bookmarkStart w:id="1" w:name="_Hlk179468561"/>
    </w:p>
    <w:p w14:paraId="79B4F011" w14:textId="77777777" w:rsidR="0033557A" w:rsidRDefault="0033557A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2D6AABAC" w14:textId="77777777" w:rsidR="0033557A" w:rsidRDefault="00000000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ascii="Arial" w:hAnsi="Arial"/>
          <w:sz w:val="24"/>
          <w:lang w:val="en-US"/>
        </w:rPr>
        <w:t>9.13</w:t>
      </w:r>
    </w:p>
    <w:p w14:paraId="7048A3BF" w14:textId="77777777" w:rsidR="0033557A" w:rsidRDefault="00000000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Moderator (</w:t>
      </w:r>
      <w:r>
        <w:rPr>
          <w:rFonts w:ascii="Arial" w:hAnsi="Arial"/>
          <w:sz w:val="24"/>
          <w:lang w:val="en-US"/>
        </w:rPr>
        <w:t>EBU)</w:t>
      </w:r>
    </w:p>
    <w:p w14:paraId="2DBED46B" w14:textId="77777777" w:rsidR="0033557A" w:rsidRDefault="00000000">
      <w:pPr>
        <w:ind w:left="1988" w:hanging="1988"/>
        <w:jc w:val="both"/>
        <w:rPr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/>
        </w:rPr>
        <w:t>Feature lead summary #3 on</w:t>
      </w:r>
      <w:r>
        <w:rPr>
          <w:rFonts w:ascii="Arial" w:hAnsi="Arial"/>
          <w:sz w:val="22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>TFI for LTE-based 5G Terrestrial Broadcast</w:t>
      </w:r>
    </w:p>
    <w:p w14:paraId="0CE7D46E" w14:textId="77777777" w:rsidR="0033557A" w:rsidRDefault="00000000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 and Decision</w:t>
      </w:r>
    </w:p>
    <w:bookmarkEnd w:id="1"/>
    <w:p w14:paraId="34CD4558" w14:textId="77777777" w:rsidR="0033557A" w:rsidRDefault="0033557A">
      <w:pPr>
        <w:ind w:left="1988" w:hanging="1988"/>
        <w:jc w:val="both"/>
        <w:rPr>
          <w:rFonts w:ascii="Arial" w:hAnsi="Arial"/>
          <w:sz w:val="24"/>
          <w:lang w:val="en-US"/>
        </w:rPr>
      </w:pPr>
    </w:p>
    <w:p w14:paraId="41EA2273" w14:textId="77777777" w:rsidR="0033557A" w:rsidRDefault="00000000">
      <w:pPr>
        <w:pStyle w:val="Heading1"/>
        <w:numPr>
          <w:ilvl w:val="0"/>
          <w:numId w:val="3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Background</w:t>
      </w:r>
    </w:p>
    <w:p w14:paraId="4E387BAE" w14:textId="77777777" w:rsidR="0033557A" w:rsidRDefault="00000000">
      <w:pPr>
        <w:rPr>
          <w:lang w:val="en-US"/>
        </w:rPr>
      </w:pPr>
      <w:r>
        <w:rPr>
          <w:lang w:val="en-US"/>
        </w:rPr>
        <w:t xml:space="preserve">RAN#106 </w:t>
      </w:r>
      <w:r>
        <w:rPr>
          <w:rFonts w:cs="Arial"/>
        </w:rPr>
        <w:t>(latest WID in [1])</w:t>
      </w:r>
      <w:r>
        <w:rPr>
          <w:lang w:val="en-US"/>
        </w:rPr>
        <w:t xml:space="preserve"> approved a new work item on Introduction of Time and Frequency Interleaving for LTE- based 5G Terrestrial Broadcast with the following objective: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557A" w14:paraId="30191F0B" w14:textId="77777777">
        <w:tc>
          <w:tcPr>
            <w:tcW w:w="9629" w:type="dxa"/>
          </w:tcPr>
          <w:p w14:paraId="67ED9D3F" w14:textId="77777777" w:rsidR="0033557A" w:rsidRDefault="00000000">
            <w:pPr>
              <w:spacing w:after="120"/>
            </w:pPr>
            <w:r>
              <w:t xml:space="preserve">For MBMS-dedicated cells, specify time-frequency </w:t>
            </w:r>
            <w:proofErr w:type="spellStart"/>
            <w:r>
              <w:t>interleavers</w:t>
            </w:r>
            <w:proofErr w:type="spellEnd"/>
            <w:r>
              <w:t xml:space="preserve"> [RAN1] and corresponding </w:t>
            </w:r>
            <w:proofErr w:type="spellStart"/>
            <w:r>
              <w:t>signaling</w:t>
            </w:r>
            <w:proofErr w:type="spellEnd"/>
            <w:r>
              <w:t xml:space="preserve"> [RAN2, RAN3]</w:t>
            </w:r>
          </w:p>
          <w:p w14:paraId="21B66E54" w14:textId="77777777" w:rsidR="0033557A" w:rsidRDefault="0000000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For the time-interleaving part of 5G Broadcast TFI, one transport block is mapped to multiple non-consecutive subframes, following the principles of NR </w:t>
            </w:r>
            <w:proofErr w:type="spellStart"/>
            <w:r>
              <w:rPr>
                <w:lang w:val="en-US"/>
              </w:rPr>
              <w:t>TBoMS</w:t>
            </w:r>
            <w:proofErr w:type="spellEnd"/>
            <w:r>
              <w:rPr>
                <w:lang w:val="en-US"/>
              </w:rPr>
              <w:t>. The following steps are followed:</w:t>
            </w:r>
          </w:p>
          <w:p w14:paraId="6EB34A54" w14:textId="77777777" w:rsidR="0033557A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Scale the TBS by a factor of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lang w:val="en-US"/>
              </w:rPr>
              <w:t xml:space="preserve">, where </w:t>
            </w:r>
            <w:r>
              <w:rPr>
                <w:i/>
                <w:iCs/>
                <w:lang w:val="en-US"/>
              </w:rPr>
              <w:t>N</w:t>
            </w:r>
            <w:r>
              <w:rPr>
                <w:lang w:val="en-US"/>
              </w:rPr>
              <w:t xml:space="preserve"> is the number of subframes over which the TB is mapped. </w:t>
            </w:r>
          </w:p>
          <w:p w14:paraId="6F377319" w14:textId="77777777" w:rsidR="0033557A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RAN1 to discuss the details of the scaling, the value(s) for </w:t>
            </w:r>
            <w:r>
              <w:rPr>
                <w:i/>
                <w:iCs/>
                <w:lang w:val="en-US"/>
              </w:rPr>
              <w:t xml:space="preserve">N </w:t>
            </w:r>
            <w:r>
              <w:rPr>
                <w:lang w:val="en-US"/>
              </w:rPr>
              <w:t xml:space="preserve">and the set of subframes over which the TB is mapped, including how to schedule the </w:t>
            </w:r>
            <w:proofErr w:type="spellStart"/>
            <w:r>
              <w:rPr>
                <w:lang w:val="en-US"/>
              </w:rPr>
              <w:t>TBs.</w:t>
            </w:r>
            <w:proofErr w:type="spellEnd"/>
          </w:p>
          <w:p w14:paraId="3D476637" w14:textId="77777777" w:rsidR="0033557A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Within one subframe, the transmitted rate matched bits are read consecutively from the circular buffer. </w:t>
            </w:r>
          </w:p>
          <w:p w14:paraId="7729279D" w14:textId="77777777" w:rsidR="0033557A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In a given subframe, the procedure in TS 36.212 Section 5.1.4.1.2 applies (except for the parameter k0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0</m:t>
                  </m:r>
                </m:sub>
              </m:sSub>
            </m:oMath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which needs to be modified according to point 3 below)</w:t>
            </w:r>
          </w:p>
          <w:p w14:paraId="00E1B7DC" w14:textId="77777777" w:rsidR="0033557A" w:rsidRDefault="00000000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Before frequency interleaving (if applied), the mapping from coded bits to RE follows the current specification.</w:t>
            </w:r>
          </w:p>
          <w:p w14:paraId="6E573648" w14:textId="77777777" w:rsidR="0033557A" w:rsidRDefault="00000000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Across subframes belonging to the same TB, the starting point for reading from the circular buffer (k0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  <w:kern w:val="24"/>
                  <w:sz w:val="36"/>
                  <w:szCs w:val="36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0</m:t>
                  </m:r>
                </m:sub>
              </m:sSub>
            </m:oMath>
            <w:r>
              <w:rPr>
                <w:lang w:val="en-US"/>
              </w:rPr>
              <w:instrText xml:space="preserve"> </w:instrTex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 in TS 36.212 Section 5.1.4.1.2) is to be decided by RAN1</w:t>
            </w:r>
          </w:p>
          <w:p w14:paraId="22CA4D50" w14:textId="77777777" w:rsidR="0033557A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NOTE 1: The maximum TBS after scaling and soft buffer size should follow limitations imposed by current LTE categories. RAN1 to discuss how to capture this limitation.</w:t>
            </w:r>
          </w:p>
          <w:p w14:paraId="4604BD52" w14:textId="77777777" w:rsidR="0033557A" w:rsidRDefault="00000000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NOTE 2: Time </w:t>
            </w:r>
            <w:r>
              <w:t>interleaving is not applied for PMCH carrying MSI and/or MCCH.</w:t>
            </w:r>
          </w:p>
          <w:p w14:paraId="3EDFC2AA" w14:textId="77777777" w:rsidR="0033557A" w:rsidRDefault="00000000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For the frequency-interleaving part of 5G Broadcast TFI, interleaving is performed via a row-column interleaving with the following steps:</w:t>
            </w:r>
          </w:p>
          <w:p w14:paraId="293BBF5D" w14:textId="77777777" w:rsidR="0033557A" w:rsidRDefault="00000000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Data symbols in an OFDM symbol are written column-wise.</w:t>
            </w:r>
          </w:p>
          <w:p w14:paraId="742910D3" w14:textId="77777777" w:rsidR="0033557A" w:rsidRDefault="00000000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RAN1 to decide what is the unit over which data symbols are written (e.g. a single RE, four REs, etc.)</w:t>
            </w:r>
          </w:p>
          <w:p w14:paraId="667757C6" w14:textId="77777777" w:rsidR="0033557A" w:rsidRDefault="00000000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The rows and elements in each row may be permuted, with details to be decided by RAN1.</w:t>
            </w:r>
          </w:p>
          <w:p w14:paraId="0B6F4124" w14:textId="77777777" w:rsidR="0033557A" w:rsidRDefault="00000000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Data symbols in an OFDM symbol are read row-wise.</w:t>
            </w:r>
          </w:p>
          <w:p w14:paraId="4622BF5F" w14:textId="77777777" w:rsidR="0033557A" w:rsidRDefault="00000000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 xml:space="preserve">RAN1 to decide the number of {rows, columns} of the </w:t>
            </w:r>
            <w:proofErr w:type="spellStart"/>
            <w:r>
              <w:rPr>
                <w:lang w:val="en-US"/>
              </w:rPr>
              <w:t>interleaver</w:t>
            </w:r>
            <w:proofErr w:type="spellEnd"/>
            <w:r>
              <w:rPr>
                <w:lang w:val="en-US"/>
              </w:rPr>
              <w:t>.</w:t>
            </w:r>
          </w:p>
          <w:p w14:paraId="3E146951" w14:textId="77777777" w:rsidR="0033557A" w:rsidRDefault="00000000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NOTE: Time-frequency interleaving is not applicable to 0.37kHz SCS.</w:t>
            </w:r>
          </w:p>
        </w:tc>
      </w:tr>
    </w:tbl>
    <w:p w14:paraId="4EC8C1EF" w14:textId="196676DA" w:rsidR="0033557A" w:rsidRDefault="00000000">
      <w:pPr>
        <w:pStyle w:val="Heading1"/>
        <w:numPr>
          <w:ilvl w:val="0"/>
          <w:numId w:val="3"/>
        </w:numPr>
        <w:tabs>
          <w:tab w:val="left" w:pos="720"/>
        </w:tabs>
        <w:spacing w:line="240" w:lineRule="auto"/>
        <w:ind w:left="720" w:hanging="720"/>
        <w:jc w:val="both"/>
        <w:rPr>
          <w:lang w:val="en-US"/>
        </w:rPr>
      </w:pPr>
      <w:r>
        <w:rPr>
          <w:lang w:val="en-US"/>
        </w:rPr>
        <w:lastRenderedPageBreak/>
        <w:t>Proposals for Online#3</w:t>
      </w:r>
    </w:p>
    <w:p w14:paraId="43C8F76F" w14:textId="77777777" w:rsidR="00A75B46" w:rsidRPr="00996B7E" w:rsidRDefault="00A75B46" w:rsidP="00A75B46">
      <w:pPr>
        <w:rPr>
          <w:b/>
          <w:bCs/>
          <w:highlight w:val="yellow"/>
          <w:lang w:val="en-US"/>
        </w:rPr>
      </w:pPr>
      <w:r>
        <w:rPr>
          <w:b/>
          <w:highlight w:val="yellow"/>
        </w:rPr>
        <w:t>Proposal</w:t>
      </w:r>
      <w:r>
        <w:rPr>
          <w:b/>
        </w:rPr>
        <w:t>:</w:t>
      </w:r>
    </w:p>
    <w:p w14:paraId="0FC9481A" w14:textId="77777777" w:rsidR="00A75B46" w:rsidRPr="00C866E4" w:rsidRDefault="00A75B46" w:rsidP="00A75B46">
      <w:pPr>
        <w:rPr>
          <w:b/>
          <w:bCs/>
        </w:rPr>
      </w:pPr>
      <w:r w:rsidRPr="00C866E4">
        <w:rPr>
          <w:b/>
          <w:bCs/>
        </w:rPr>
        <w:t xml:space="preserve">Cyclically shift the bit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dPr>
          <m:e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 xml:space="preserve">, </m:t>
            </m:r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, …</m:t>
            </m:r>
            <m:acc>
              <m:accPr>
                <m:chr m:val="̃"/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</m:acc>
            <m:d>
              <m:d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bit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</m:d>
      </m:oMath>
      <w:r w:rsidRPr="00C866E4">
        <w:rPr>
          <w:b/>
          <w:bCs/>
        </w:rPr>
        <w:t xml:space="preserve"> in Section 6.3.1 of TS 36.211 for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p>
        </m:sSup>
      </m:oMath>
      <w:r w:rsidRPr="00C866E4">
        <w:rPr>
          <w:b/>
          <w:bCs/>
        </w:rPr>
        <w:t xml:space="preserve"> subframe of the time-interleaved TB by</w:t>
      </w:r>
      <w:r w:rsidRPr="00C866E4">
        <w:rPr>
          <w:b/>
          <w:bCs/>
          <w:i/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6406D3">
        <w:rPr>
          <w:b/>
          <w:bCs/>
          <w:i/>
          <w:iCs/>
          <w:lang w:val="en-US"/>
        </w:rPr>
        <w:t xml:space="preserve"> </w:t>
      </w:r>
      <w:r w:rsidRPr="00C866E4">
        <w:rPr>
          <w:b/>
          <w:bCs/>
        </w:rPr>
        <w:t>bits, where</w:t>
      </w:r>
    </w:p>
    <w:p w14:paraId="37DFBAB4" w14:textId="77777777" w:rsidR="00A75B46" w:rsidRPr="00C866E4" w:rsidRDefault="00A75B46" w:rsidP="00A75B46">
      <w:pPr>
        <w:numPr>
          <w:ilvl w:val="0"/>
          <w:numId w:val="11"/>
        </w:numPr>
        <w:spacing w:after="16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i∈{0,1,…,N-1}</m:t>
        </m:r>
      </m:oMath>
      <w:r w:rsidRPr="00C866E4">
        <w:rPr>
          <w:b/>
          <w:bCs/>
        </w:rPr>
        <w:t xml:space="preserve">, </w:t>
      </w:r>
    </w:p>
    <w:p w14:paraId="1D0A5A25" w14:textId="77777777" w:rsidR="00A75B46" w:rsidRDefault="00A75B46" w:rsidP="00A75B46">
      <w:pPr>
        <w:numPr>
          <w:ilvl w:val="0"/>
          <w:numId w:val="11"/>
        </w:numPr>
        <w:spacing w:after="16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C866E4">
        <w:rPr>
          <w:b/>
          <w:bCs/>
        </w:rPr>
        <w:t xml:space="preserve"> denotes the number of subframes to which the time-interleaved TB is mapped </w:t>
      </w:r>
    </w:p>
    <w:p w14:paraId="3130ED3F" w14:textId="77777777" w:rsidR="00A75B46" w:rsidRPr="00271F57" w:rsidRDefault="00A75B46" w:rsidP="00A75B46">
      <w:pPr>
        <w:numPr>
          <w:ilvl w:val="0"/>
          <w:numId w:val="11"/>
        </w:numPr>
        <w:spacing w:after="160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>
        <w:rPr>
          <w:b/>
        </w:rPr>
        <w:t xml:space="preserve"> is </w:t>
      </w:r>
    </w:p>
    <w:p w14:paraId="3D0A5F61" w14:textId="77777777" w:rsidR="00A75B46" w:rsidRPr="00271F57" w:rsidRDefault="00A75B46" w:rsidP="00A75B46">
      <w:pPr>
        <w:numPr>
          <w:ilvl w:val="1"/>
          <w:numId w:val="11"/>
        </w:numPr>
        <w:spacing w:after="160"/>
        <w:rPr>
          <w:b/>
          <w:bCs/>
        </w:rPr>
      </w:pPr>
      <w:r>
        <w:rPr>
          <w:b/>
          <w:bCs/>
        </w:rPr>
        <w:t xml:space="preserve">Alt 1: </w:t>
      </w:r>
      <m:oMath>
        <m:limLow>
          <m:limLow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limLowPr>
          <m:e>
            <m:limUpp>
              <m:limUpp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∑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#CBs-1</m:t>
                </m:r>
              </m:lim>
            </m:limUpp>
          </m:e>
          <m:lim>
            <m:r>
              <m:rPr>
                <m:sty m:val="bi"/>
              </m:rPr>
              <w:rPr>
                <w:rFonts w:ascii="Cambria Math" w:hAnsi="Cambria Math"/>
              </w:rPr>
              <m:t>r=#CBs-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lim>
        </m:limLow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6406D3">
        <w:rPr>
          <w:b/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=(i×α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) </m:t>
        </m:r>
        <m:r>
          <m:rPr>
            <m:sty m:val="b"/>
          </m:rPr>
          <w:rPr>
            <w:rFonts w:ascii="Cambria Math" w:hAnsi="Cambria Math"/>
            <w:lang w:val="fr-CH"/>
          </w:rPr>
          <m:t>mod</m:t>
        </m:r>
        <m:r>
          <m:rPr>
            <m:sty m:val="b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#</m:t>
        </m:r>
        <m:r>
          <m:rPr>
            <m:sty m:val="bi"/>
          </m:rPr>
          <w:rPr>
            <w:rFonts w:ascii="Cambria Math" w:hAnsi="Cambria Math"/>
            <w:lang w:val="fr-CH"/>
          </w:rPr>
          <m:t>CBs</m:t>
        </m:r>
      </m:oMath>
    </w:p>
    <w:p w14:paraId="51F9EFBE" w14:textId="77777777" w:rsidR="00A75B46" w:rsidRPr="00F81FAE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271F57">
        <w:rPr>
          <w:b/>
          <w:bCs/>
        </w:rPr>
        <w:t xml:space="preserve"> is the number of bits in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p>
        </m:sSup>
      </m:oMath>
      <w:r w:rsidRPr="00271F57">
        <w:rPr>
          <w:b/>
          <w:bCs/>
        </w:rPr>
        <w:t xml:space="preserve"> codeblock within a subframe (as defined in TS 36.212)</w:t>
      </w:r>
    </w:p>
    <w:p w14:paraId="7C6F2E40" w14:textId="77777777" w:rsidR="00A75B46" w:rsidRPr="00271F57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α=1</m:t>
        </m:r>
      </m:oMath>
    </w:p>
    <w:p w14:paraId="504E5279" w14:textId="77777777" w:rsidR="00A75B46" w:rsidRPr="00271F57" w:rsidRDefault="00A75B46" w:rsidP="00A75B46">
      <w:pPr>
        <w:numPr>
          <w:ilvl w:val="1"/>
          <w:numId w:val="11"/>
        </w:numPr>
        <w:spacing w:after="160"/>
        <w:rPr>
          <w:b/>
          <w:bCs/>
        </w:rPr>
      </w:pPr>
      <w:r w:rsidRPr="00271F57">
        <w:rPr>
          <w:b/>
          <w:bCs/>
        </w:rPr>
        <w:t xml:space="preserve">Alt 2:  </w:t>
      </w:r>
      <m:oMath>
        <m:limLow>
          <m:limLow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limLowPr>
          <m:e>
            <m:limUpp>
              <m:limUpp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limUp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∑</m:t>
                </m:r>
              </m:e>
              <m:lim>
                <m:r>
                  <m:rPr>
                    <m:sty m:val="bi"/>
                  </m:rPr>
                  <w:rPr>
                    <w:rFonts w:ascii="Cambria Math" w:hAnsi="Cambria Math"/>
                  </w:rPr>
                  <m:t>#CBs-1</m:t>
                </m:r>
              </m:lim>
            </m:limUpp>
          </m:e>
          <m:lim>
            <m:r>
              <m:rPr>
                <m:sty m:val="bi"/>
              </m:rPr>
              <w:rPr>
                <w:rFonts w:ascii="Cambria Math" w:hAnsi="Cambria Math"/>
              </w:rPr>
              <m:t>r=#CBs-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lim>
        </m:limLow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6406D3">
        <w:rPr>
          <w:b/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=(</m:t>
        </m:r>
        <m:r>
          <m:rPr>
            <m:sty m:val="bi"/>
          </m:rPr>
          <w:rPr>
            <w:rFonts w:ascii="Cambria Math" w:hAnsi="Cambria Math"/>
            <w:lang w:val="fr-CH"/>
          </w:rPr>
          <m:t>i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×</m:t>
        </m:r>
        <m:r>
          <m:rPr>
            <m:sty m:val="bi"/>
          </m:rPr>
          <w:rPr>
            <w:rFonts w:ascii="Cambria Math" w:hAnsi="Cambria Math"/>
            <w:lang w:val="fr-CH"/>
          </w:rPr>
          <m:t>α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) </m:t>
        </m:r>
        <m:r>
          <m:rPr>
            <m:sty m:val="b"/>
          </m:rPr>
          <w:rPr>
            <w:rFonts w:ascii="Cambria Math" w:hAnsi="Cambria Math"/>
            <w:lang w:val="fr-CH"/>
          </w:rPr>
          <m:t>mod</m:t>
        </m:r>
        <m:r>
          <m:rPr>
            <m:sty m:val="b"/>
          </m:rPr>
          <w:rPr>
            <w:rFonts w:ascii="Cambria Math" w:hAnsi="Cambria Math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lang w:val="en-US"/>
          </w:rPr>
          <m:t>#</m:t>
        </m:r>
        <m:r>
          <m:rPr>
            <m:sty m:val="bi"/>
          </m:rPr>
          <w:rPr>
            <w:rFonts w:ascii="Cambria Math" w:hAnsi="Cambria Math"/>
            <w:lang w:val="fr-CH"/>
          </w:rPr>
          <m:t>CBs</m:t>
        </m:r>
      </m:oMath>
      <w:r w:rsidRPr="006406D3">
        <w:rPr>
          <w:b/>
          <w:lang w:val="en-US"/>
        </w:rPr>
        <w:t xml:space="preserve"> </w:t>
      </w:r>
    </w:p>
    <w:p w14:paraId="67BEC44C" w14:textId="77777777" w:rsidR="00A75B46" w:rsidRPr="00C866E4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symb</m:t>
            </m:r>
          </m:sub>
        </m:sSub>
      </m:oMath>
      <w:r w:rsidRPr="00C866E4">
        <w:rPr>
          <w:b/>
          <w:bCs/>
        </w:rPr>
        <w:t xml:space="preserve"> denotes the number of OFDM symbols within a subframe</w:t>
      </w:r>
    </w:p>
    <w:p w14:paraId="1C7D775F" w14:textId="77777777" w:rsidR="00A75B46" w:rsidRPr="00C866E4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#CBs</m:t>
        </m:r>
      </m:oMath>
      <w:r w:rsidRPr="00C866E4">
        <w:rPr>
          <w:b/>
          <w:bCs/>
        </w:rPr>
        <w:t xml:space="preserve"> denotes the number of CBs in the time-interleaved (scaled) TB</w:t>
      </w:r>
    </w:p>
    <w:p w14:paraId="1459303C" w14:textId="77777777" w:rsidR="00A75B46" w:rsidRPr="00F81FAE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sub>
        </m:sSub>
      </m:oMath>
      <w:r w:rsidRPr="00C866E4">
        <w:rPr>
          <w:b/>
          <w:bCs/>
        </w:rPr>
        <w:t xml:space="preserve"> is the number of bits in the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th</m:t>
            </m:r>
          </m:sup>
        </m:sSup>
      </m:oMath>
      <w:r w:rsidRPr="00C866E4">
        <w:rPr>
          <w:b/>
          <w:bCs/>
        </w:rPr>
        <w:t xml:space="preserve"> codeblock within a subframe (as defined in TS 36.212)</w:t>
      </w:r>
    </w:p>
    <w:p w14:paraId="3C9C3488" w14:textId="77777777" w:rsidR="00A75B46" w:rsidRPr="00064986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α=</m:t>
        </m:r>
        <m:r>
          <m:rPr>
            <m:sty m:val="bi"/>
          </m:rPr>
          <w:rPr>
            <w:rFonts w:ascii="Cambria Math" w:hAnsi="Cambria Math"/>
            <w:lang w:val="fr-C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#CBs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N×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</m:sSub>
              </m:den>
            </m:f>
          </m:e>
        </m:d>
      </m:oMath>
    </w:p>
    <w:p w14:paraId="4F980ADD" w14:textId="77777777" w:rsidR="00A75B46" w:rsidRPr="00F81FAE" w:rsidRDefault="00A75B46" w:rsidP="00A75B46">
      <w:pPr>
        <w:rPr>
          <w:b/>
          <w:bCs/>
        </w:rPr>
      </w:pPr>
      <w:r>
        <w:rPr>
          <w:b/>
          <w:bCs/>
        </w:rPr>
        <w:t>A new RRC parameter configures between</w:t>
      </w:r>
      <w:r w:rsidRPr="00F81FAE">
        <w:rPr>
          <w:rFonts w:ascii="Cambria Math" w:hAnsi="Cambria Math"/>
          <w:b/>
          <w:bCs/>
          <w:i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α=1</m:t>
        </m:r>
      </m:oMath>
      <w:r>
        <w:rPr>
          <w:rFonts w:hint="eastAsia"/>
          <w:b/>
          <w:bCs/>
        </w:rPr>
        <w:t xml:space="preserve"> </w:t>
      </w:r>
      <w:r w:rsidRPr="00F81FAE">
        <w:rPr>
          <w:b/>
          <w:bCs/>
        </w:rPr>
        <w:t xml:space="preserve">and </w:t>
      </w:r>
      <m:oMath>
        <m:r>
          <m:rPr>
            <m:sty m:val="bi"/>
          </m:rPr>
          <w:rPr>
            <w:rFonts w:ascii="Cambria Math" w:hAnsi="Cambria Math"/>
          </w:rPr>
          <m:t>α=</m:t>
        </m:r>
        <m:r>
          <m:rPr>
            <m:sty m:val="bi"/>
          </m:rPr>
          <w:rPr>
            <w:rFonts w:ascii="Cambria Math" w:hAnsi="Cambria Math"/>
            <w:lang w:val="en-US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#CBs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N×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lang w:val="fr-C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</m:sSub>
              </m:den>
            </m:f>
          </m:e>
        </m:d>
      </m:oMath>
      <w:r w:rsidRPr="006406D3">
        <w:rPr>
          <w:rFonts w:hint="eastAsia"/>
          <w:b/>
          <w:bCs/>
          <w:iCs/>
          <w:lang w:val="en-US"/>
        </w:rPr>
        <w:t xml:space="preserve"> </w:t>
      </w:r>
      <w:r w:rsidRPr="006406D3">
        <w:rPr>
          <w:b/>
          <w:bCs/>
          <w:iCs/>
          <w:lang w:val="en-US"/>
        </w:rPr>
        <w:t>as above</w:t>
      </w:r>
    </w:p>
    <w:p w14:paraId="16E5A8BD" w14:textId="77777777" w:rsidR="00A75B46" w:rsidRPr="00C11BDF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w:r w:rsidRPr="006406D3">
        <w:rPr>
          <w:b/>
          <w:lang w:val="en-US"/>
        </w:rPr>
        <w:t>If this new RRC parameter is not configured, the cyclic shift described in this agreement is not enabled.</w:t>
      </w:r>
    </w:p>
    <w:p w14:paraId="03871615" w14:textId="77777777" w:rsidR="00A75B46" w:rsidRPr="00271F57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w:r w:rsidRPr="006406D3">
        <w:rPr>
          <w:b/>
          <w:lang w:val="en-US"/>
        </w:rPr>
        <w:t>A new optional UE capability is introduced to indicate support of this cyclic shift.</w:t>
      </w:r>
    </w:p>
    <w:p w14:paraId="7066D8AD" w14:textId="77777777" w:rsidR="00A75B46" w:rsidRPr="00271F57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w:r>
        <w:rPr>
          <w:b/>
          <w:bCs/>
        </w:rPr>
        <w:t>FFS: Extension of the bit-field corresponding to this RRC parameter by one additional bit, based on NOTE 1 below</w:t>
      </w:r>
    </w:p>
    <w:p w14:paraId="349355C4" w14:textId="77777777" w:rsidR="00A75B46" w:rsidRPr="00C866E4" w:rsidRDefault="00A75B46" w:rsidP="00A75B46">
      <w:pPr>
        <w:numPr>
          <w:ilvl w:val="1"/>
          <w:numId w:val="11"/>
        </w:numPr>
        <w:spacing w:after="160"/>
        <w:rPr>
          <w:b/>
          <w:bCs/>
        </w:rPr>
      </w:pPr>
      <w:r w:rsidRPr="00FA69CA">
        <w:rPr>
          <w:b/>
          <w:bCs/>
        </w:rPr>
        <w:t>NOTE 1: The following alternative</w:t>
      </w:r>
      <w:r>
        <w:rPr>
          <w:b/>
          <w:bCs/>
        </w:rPr>
        <w:t xml:space="preserve"> for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</m:oMath>
      <w:r w:rsidRPr="00FA69CA">
        <w:rPr>
          <w:b/>
        </w:rPr>
        <w:t xml:space="preserve"> </w:t>
      </w:r>
      <w:r>
        <w:rPr>
          <w:b/>
        </w:rPr>
        <w:t xml:space="preserve">may be considered, exclusively based on BLER-vs-SNR performance comparison (with respect to Alt 1 / Alt 2) </w:t>
      </w:r>
    </w:p>
    <w:p w14:paraId="134E0FDB" w14:textId="77777777" w:rsidR="00A75B46" w:rsidRPr="00FA69CA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×floor(</m:t>
        </m:r>
        <m:f>
          <m:fPr>
            <m:ctrlPr>
              <w:rPr>
                <w:rFonts w:ascii="Cambria Math" w:hAnsi="Cambria Math"/>
                <w:b/>
                <w:bCs/>
                <w:i/>
                <w:iCs/>
                <w:lang w:val="fr-C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SC 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  <w:lang w:val="fr-C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fr-CH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fr-CH"/>
                  </w:rPr>
                  <m:t>m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den>
        </m:f>
        <m:r>
          <m:rPr>
            <m:sty m:val="bi"/>
          </m:rPr>
          <w:rPr>
            <w:rFonts w:ascii="Cambria Math" w:hAnsi="Cambria Math"/>
            <w:lang w:val="en-US"/>
          </w:rPr>
          <m:t>)</m:t>
        </m:r>
      </m:oMath>
      <w:r w:rsidRPr="006406D3">
        <w:rPr>
          <w:b/>
          <w:bCs/>
          <w:iCs/>
          <w:lang w:val="en-US"/>
        </w:rPr>
        <w:t xml:space="preserve">, with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∈{0,…N-1}</m:t>
        </m:r>
      </m:oMath>
    </w:p>
    <w:p w14:paraId="34C2FB42" w14:textId="77777777" w:rsidR="00A75B46" w:rsidRPr="00064986" w:rsidRDefault="00A75B46" w:rsidP="00A75B46">
      <w:pPr>
        <w:numPr>
          <w:ilvl w:val="2"/>
          <w:numId w:val="11"/>
        </w:numPr>
        <w:spacing w:after="160"/>
        <w:rPr>
          <w:b/>
          <w:bCs/>
        </w:rPr>
      </w:pPr>
      <w:r w:rsidRPr="00064986">
        <w:rPr>
          <w:b/>
          <w:bCs/>
        </w:rPr>
        <w:t xml:space="preserve">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SC </m:t>
            </m:r>
          </m:sub>
        </m:sSub>
      </m:oMath>
      <w:r w:rsidRPr="00064986">
        <w:rPr>
          <w:b/>
        </w:rPr>
        <w:t xml:space="preserve"> is the number of subcarriers available in 1 OFDM symbol for PMCH, e.g. 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 xml:space="preserve">SC 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bit</m:t>
            </m:r>
          </m:sub>
        </m:sSub>
        <m:r>
          <m:rPr>
            <m:sty m:val="bi"/>
          </m:rPr>
          <w:rPr>
            <w:rFonts w:ascii="Cambria Math" w:hAnsi="Cambria Math"/>
          </w:rPr>
          <m:t>/(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sym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</w:p>
    <w:p w14:paraId="372DDD62" w14:textId="77777777" w:rsidR="00A75B46" w:rsidRPr="00A75B46" w:rsidRDefault="00A75B46" w:rsidP="00A75B46">
      <w:pPr>
        <w:rPr>
          <w:b/>
          <w:bCs/>
          <w:highlight w:val="yellow"/>
        </w:rPr>
      </w:pPr>
    </w:p>
    <w:p w14:paraId="49AA8E36" w14:textId="6890F88C" w:rsidR="0033557A" w:rsidRPr="00C2128D" w:rsidRDefault="00C2128D">
      <w:pPr>
        <w:rPr>
          <w:b/>
          <w:bCs/>
          <w:highlight w:val="yellow"/>
          <w:lang w:val="en-US"/>
        </w:rPr>
      </w:pPr>
      <w:r w:rsidRPr="00C2128D">
        <w:rPr>
          <w:b/>
          <w:bCs/>
          <w:highlight w:val="yellow"/>
          <w:lang w:val="en-US"/>
        </w:rPr>
        <w:t>Proposal (</w:t>
      </w:r>
      <w:r>
        <w:rPr>
          <w:b/>
          <w:bCs/>
          <w:highlight w:val="yellow"/>
          <w:lang w:val="en-US"/>
        </w:rPr>
        <w:t>resolution of previous agreement)</w:t>
      </w:r>
    </w:p>
    <w:p w14:paraId="60BD176F" w14:textId="20C9A3DB" w:rsidR="0033557A" w:rsidRPr="0078492C" w:rsidRDefault="00000000" w:rsidP="0078492C">
      <w:pPr>
        <w:rPr>
          <w:b/>
          <w:i/>
          <w:iCs/>
          <w:lang w:eastAsia="en-GB"/>
        </w:rPr>
      </w:pPr>
      <w:r>
        <w:rPr>
          <w:b/>
          <w:lang w:eastAsia="en-GB"/>
        </w:rPr>
        <w:t>The soft buffer size for one time-interleaved TB</w:t>
      </w:r>
      <w:r>
        <w:rPr>
          <w:b/>
          <w:i/>
          <w:iCs/>
          <w:lang w:eastAsia="en-GB"/>
        </w:rPr>
        <w:t xml:space="preserve"> </w:t>
      </w:r>
      <w:r>
        <w:rPr>
          <w:b/>
          <w:lang w:eastAsia="en-GB"/>
        </w:rPr>
        <w:t xml:space="preserve">is </w:t>
      </w:r>
      <w:r w:rsidR="0078492C">
        <w:rPr>
          <w:b/>
          <w:lang w:eastAsia="en-GB"/>
        </w:rPr>
        <w:t>calculated as</w:t>
      </w:r>
      <w:r>
        <w:rPr>
          <w:b/>
          <w:i/>
          <w:iCs/>
          <w:lang w:val="en-US" w:eastAsia="en-GB"/>
        </w:rPr>
        <w:t> 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IR</m:t>
            </m:r>
          </m:sub>
        </m:sSub>
        <m:r>
          <m:rPr>
            <m:sty m:val="bi"/>
          </m:rPr>
          <w:rPr>
            <w:rFonts w:ascii="Cambria Math" w:hAnsi="Cambria Math"/>
            <w:lang w:val="en-US" w:eastAsia="en-GB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b/>
                <w:i/>
                <w:iCs/>
                <w:lang w:val="en-US" w:eastAsia="en-GB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i/>
                    <w:iCs/>
                    <w:lang w:val="en-US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  <w:lang w:val="en-US"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βN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eastAsia="en-GB"/>
                      </w:rPr>
                      <m:t>soft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eastAsia="en-GB"/>
                  </w:rPr>
                  <m:t>M</m:t>
                </m:r>
              </m:den>
            </m:f>
          </m:e>
        </m:d>
      </m:oMath>
      <w:r>
        <w:rPr>
          <w:b/>
          <w:i/>
          <w:iCs/>
          <w:lang w:val="en-US" w:eastAsia="en-GB"/>
        </w:rPr>
        <w:t>,</w:t>
      </w:r>
      <w:r w:rsidRPr="0078492C">
        <w:rPr>
          <w:b/>
          <w:lang w:val="en-US" w:eastAsia="en-GB"/>
        </w:rPr>
        <w:t xml:space="preserve"> where</w:t>
      </w:r>
      <w:r w:rsidR="0078492C" w:rsidRPr="0078492C">
        <w:rPr>
          <w:b/>
          <w:lang w:val="en-US" w:eastAsia="en-GB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en-US" w:eastAsia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eastAsia="en-GB"/>
              </w:rPr>
              <m:t>soft</m:t>
            </m:r>
          </m:sub>
        </m:sSub>
      </m:oMath>
      <w:r w:rsidRPr="0078492C">
        <w:rPr>
          <w:b/>
          <w:i/>
          <w:iCs/>
          <w:lang w:val="en-US" w:eastAsia="en-GB"/>
        </w:rPr>
        <w:t xml:space="preserve"> </w:t>
      </w:r>
      <w:r w:rsidRPr="0078492C">
        <w:rPr>
          <w:b/>
          <w:lang w:eastAsia="en-GB"/>
        </w:rPr>
        <w:t xml:space="preserve">is the soft buffer size </w:t>
      </w:r>
      <w:r w:rsidR="00941F21" w:rsidRPr="0078492C">
        <w:rPr>
          <w:b/>
          <w:lang w:eastAsia="en-GB"/>
        </w:rPr>
        <w:t>configured according to</w:t>
      </w:r>
      <w:r w:rsidRPr="0078492C">
        <w:rPr>
          <w:b/>
          <w:lang w:eastAsia="en-GB"/>
        </w:rPr>
        <w:t xml:space="preserve"> a reference UE category</w:t>
      </w:r>
      <w:r w:rsidR="00941F21" w:rsidRPr="0078492C">
        <w:rPr>
          <w:b/>
          <w:lang w:eastAsia="en-GB"/>
        </w:rPr>
        <w:t>, indicated from among {</w:t>
      </w:r>
      <w:r w:rsidR="00B04569">
        <w:rPr>
          <w:b/>
          <w:lang w:eastAsia="en-GB"/>
        </w:rPr>
        <w:t xml:space="preserve"> DL </w:t>
      </w:r>
      <w:r w:rsidR="00941F21" w:rsidRPr="0078492C">
        <w:rPr>
          <w:b/>
          <w:lang w:eastAsia="en-GB"/>
        </w:rPr>
        <w:t xml:space="preserve">Cat4, </w:t>
      </w:r>
      <w:r w:rsidR="00B04569">
        <w:rPr>
          <w:b/>
          <w:lang w:eastAsia="en-GB"/>
        </w:rPr>
        <w:t xml:space="preserve">DL </w:t>
      </w:r>
      <w:r w:rsidR="00941F21" w:rsidRPr="0078492C">
        <w:rPr>
          <w:b/>
          <w:lang w:eastAsia="en-GB"/>
        </w:rPr>
        <w:t>Cat5</w:t>
      </w:r>
      <w:r w:rsidR="0078492C" w:rsidRPr="0078492C">
        <w:rPr>
          <w:b/>
          <w:lang w:eastAsia="en-GB"/>
        </w:rPr>
        <w:t xml:space="preserve">, </w:t>
      </w:r>
      <w:r w:rsidR="00941F21" w:rsidRPr="0078492C">
        <w:rPr>
          <w:b/>
          <w:lang w:eastAsia="en-GB"/>
        </w:rPr>
        <w:t>…</w:t>
      </w:r>
      <w:r w:rsidR="0078492C" w:rsidRPr="0078492C">
        <w:rPr>
          <w:b/>
          <w:lang w:eastAsia="en-GB"/>
        </w:rPr>
        <w:t xml:space="preserve"> </w:t>
      </w:r>
      <w:r w:rsidR="00B04569">
        <w:rPr>
          <w:b/>
          <w:lang w:eastAsia="en-GB"/>
        </w:rPr>
        <w:t xml:space="preserve">DL </w:t>
      </w:r>
      <w:r w:rsidR="00941F21" w:rsidRPr="0078492C">
        <w:rPr>
          <w:b/>
          <w:lang w:eastAsia="en-GB"/>
        </w:rPr>
        <w:t>Cat26}</w:t>
      </w:r>
      <w:r w:rsidRPr="0078492C">
        <w:rPr>
          <w:b/>
          <w:lang w:eastAsia="en-GB"/>
        </w:rPr>
        <w:t>,</w:t>
      </w:r>
      <w:r w:rsidRPr="0078492C">
        <w:rPr>
          <w:b/>
          <w:i/>
          <w:iCs/>
          <w:lang w:eastAsia="en-GB"/>
        </w:rPr>
        <w:t xml:space="preserve"> M</w:t>
      </w:r>
      <w:r w:rsidRPr="0078492C">
        <w:rPr>
          <w:b/>
          <w:lang w:eastAsia="en-GB"/>
        </w:rPr>
        <w:t xml:space="preserve"> is the number of TBs for time-interleaving and</w:t>
      </w:r>
      <w:r w:rsidR="0078492C" w:rsidRPr="0078492C">
        <w:rPr>
          <w:b/>
          <w:lang w:eastAsia="en-GB"/>
        </w:rPr>
        <w:t xml:space="preserve"> β is configured from: {1/32, 1/5, 1/3, 3/8, 5/12, 1/2, 5/8, 5/6, 2/3, 1}</w:t>
      </w:r>
    </w:p>
    <w:p w14:paraId="2F9E363E" w14:textId="77777777" w:rsidR="00C411B4" w:rsidRDefault="00C411B4" w:rsidP="00C411B4">
      <w:pPr>
        <w:spacing w:after="120"/>
        <w:ind w:left="1021" w:hanging="1021"/>
        <w:rPr>
          <w:b/>
          <w:color w:val="000000" w:themeColor="text1"/>
          <w:highlight w:val="yellow"/>
        </w:rPr>
      </w:pPr>
    </w:p>
    <w:p w14:paraId="6393A789" w14:textId="77777777" w:rsidR="00C411B4" w:rsidRPr="00E06664" w:rsidRDefault="00C411B4" w:rsidP="00C411B4">
      <w:pPr>
        <w:rPr>
          <w:b/>
          <w:bCs/>
          <w:highlight w:val="yellow"/>
          <w:lang w:val="en-US"/>
        </w:rPr>
      </w:pPr>
      <w:r w:rsidRPr="00C2128D">
        <w:rPr>
          <w:b/>
          <w:color w:val="000000" w:themeColor="text1"/>
          <w:highlight w:val="yellow"/>
        </w:rPr>
        <w:t>Proposal</w:t>
      </w:r>
      <w:r w:rsidRPr="00C2128D">
        <w:rPr>
          <w:b/>
          <w:color w:val="000000" w:themeColor="text1"/>
        </w:rPr>
        <w:t>:</w:t>
      </w:r>
    </w:p>
    <w:p w14:paraId="328F29C2" w14:textId="77777777" w:rsidR="00C411B4" w:rsidRPr="00C2128D" w:rsidRDefault="00C411B4" w:rsidP="00C411B4">
      <w:pPr>
        <w:spacing w:after="120"/>
        <w:rPr>
          <w:b/>
          <w:color w:val="000000" w:themeColor="text1"/>
        </w:rPr>
      </w:pPr>
      <w:r w:rsidRPr="00C2128D">
        <w:rPr>
          <w:b/>
          <w:color w:val="000000" w:themeColor="text1"/>
        </w:rPr>
        <w:t>Rel-19 IE in MBMS Interest Indication message carries following parameters utilized for receiving Rel-19 LTE-based 5G Broadcast service(s):</w:t>
      </w:r>
    </w:p>
    <w:p w14:paraId="3941BC09" w14:textId="77777777" w:rsidR="00C411B4" w:rsidRPr="00C2128D" w:rsidRDefault="00C411B4" w:rsidP="00C411B4">
      <w:pPr>
        <w:pStyle w:val="ListParagraph"/>
        <w:numPr>
          <w:ilvl w:val="0"/>
          <w:numId w:val="13"/>
        </w:numPr>
        <w:spacing w:after="120"/>
        <w:contextualSpacing w:val="0"/>
        <w:rPr>
          <w:b/>
          <w:color w:val="000000" w:themeColor="text1"/>
        </w:rPr>
      </w:pPr>
      <w:r w:rsidRPr="00C2128D">
        <w:rPr>
          <w:b/>
          <w:color w:val="000000" w:themeColor="text1"/>
        </w:rPr>
        <w:t xml:space="preserve">Frequency </w:t>
      </w:r>
    </w:p>
    <w:p w14:paraId="29D786D4" w14:textId="77777777" w:rsidR="00C411B4" w:rsidRPr="00C2128D" w:rsidRDefault="00C411B4" w:rsidP="00C411B4">
      <w:pPr>
        <w:pStyle w:val="ListParagraph"/>
        <w:numPr>
          <w:ilvl w:val="0"/>
          <w:numId w:val="13"/>
        </w:numPr>
        <w:spacing w:after="120"/>
        <w:contextualSpacing w:val="0"/>
        <w:rPr>
          <w:b/>
          <w:color w:val="000000" w:themeColor="text1"/>
        </w:rPr>
      </w:pPr>
      <w:r>
        <w:rPr>
          <w:b/>
          <w:color w:val="000000" w:themeColor="text1"/>
        </w:rPr>
        <w:t>New values of s</w:t>
      </w:r>
      <w:r w:rsidRPr="00C2128D">
        <w:rPr>
          <w:b/>
          <w:color w:val="000000" w:themeColor="text1"/>
        </w:rPr>
        <w:t>ub-carrier spacing  = {2.5 kHz, 1.25 kHz}</w:t>
      </w:r>
    </w:p>
    <w:p w14:paraId="4C5C3986" w14:textId="77777777" w:rsidR="00C411B4" w:rsidRPr="00C2128D" w:rsidRDefault="00C411B4" w:rsidP="00C411B4">
      <w:pPr>
        <w:pStyle w:val="ListParagraph"/>
        <w:numPr>
          <w:ilvl w:val="0"/>
          <w:numId w:val="13"/>
        </w:numPr>
        <w:spacing w:after="120"/>
        <w:contextualSpacing w:val="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New values for </w:t>
      </w:r>
      <w:r w:rsidRPr="00C2128D">
        <w:rPr>
          <w:b/>
          <w:color w:val="000000" w:themeColor="text1"/>
        </w:rPr>
        <w:t>bandwidth = {n30, n35, n40}</w:t>
      </w:r>
    </w:p>
    <w:p w14:paraId="0917A09A" w14:textId="77777777" w:rsidR="00C411B4" w:rsidRPr="00C2128D" w:rsidRDefault="00C411B4" w:rsidP="00C411B4">
      <w:pPr>
        <w:pStyle w:val="ListParagraph"/>
        <w:numPr>
          <w:ilvl w:val="0"/>
          <w:numId w:val="13"/>
        </w:numPr>
        <w:spacing w:after="120"/>
        <w:contextualSpacing w:val="0"/>
        <w:rPr>
          <w:b/>
          <w:bCs/>
          <w:color w:val="000000" w:themeColor="text1"/>
          <w:kern w:val="2"/>
        </w:rPr>
      </w:pPr>
      <w:r w:rsidRPr="00C2128D">
        <w:rPr>
          <w:b/>
          <w:bCs/>
          <w:color w:val="000000" w:themeColor="text1"/>
          <w:kern w:val="2"/>
        </w:rPr>
        <w:t>UE baseband resource Scaling factor (e.g., utilized soft buffer at the UE) used for receiving the time interleaved broadcast</w:t>
      </w:r>
    </w:p>
    <w:p w14:paraId="6A78DC08" w14:textId="77777777" w:rsidR="00C411B4" w:rsidRDefault="00C411B4" w:rsidP="00C411B4">
      <w:pPr>
        <w:rPr>
          <w:b/>
          <w:bCs/>
          <w:color w:val="000000" w:themeColor="text1"/>
          <w:highlight w:val="yellow"/>
          <w:lang w:eastAsia="zh-CN"/>
        </w:rPr>
      </w:pPr>
    </w:p>
    <w:p w14:paraId="5098A60C" w14:textId="77777777" w:rsidR="00A75B46" w:rsidRPr="006F529D" w:rsidRDefault="00A75B46" w:rsidP="00A75B46">
      <w:pPr>
        <w:rPr>
          <w:b/>
          <w:bCs/>
          <w:highlight w:val="yellow"/>
          <w:lang w:val="en-US"/>
        </w:rPr>
      </w:pPr>
      <w:r w:rsidRPr="00D03ADB">
        <w:rPr>
          <w:b/>
          <w:iCs/>
          <w:color w:val="000000" w:themeColor="text1"/>
          <w:highlight w:val="yellow"/>
          <w:lang w:val="en-US" w:eastAsia="zh-CN"/>
        </w:rPr>
        <w:t>Proposal</w:t>
      </w:r>
      <w:r w:rsidRPr="00D03ADB">
        <w:rPr>
          <w:b/>
          <w:iCs/>
          <w:color w:val="000000" w:themeColor="text1"/>
          <w:lang w:val="en-US" w:eastAsia="zh-CN"/>
        </w:rPr>
        <w:t>:</w:t>
      </w:r>
    </w:p>
    <w:p w14:paraId="0B270A9B" w14:textId="77777777" w:rsidR="00A75B46" w:rsidRPr="00C2128D" w:rsidRDefault="00A75B46" w:rsidP="00A75B46">
      <w:pPr>
        <w:rPr>
          <w:b/>
          <w:bCs/>
          <w:iCs/>
          <w:color w:val="000000" w:themeColor="text1"/>
          <w:lang w:val="en-US" w:eastAsia="zh-CN"/>
        </w:rPr>
      </w:pPr>
      <w:r w:rsidRPr="00D03ADB">
        <w:rPr>
          <w:b/>
          <w:bCs/>
          <w:iCs/>
          <w:color w:val="000000" w:themeColor="text1"/>
          <w:lang w:val="en-US" w:eastAsia="zh-CN"/>
        </w:rPr>
        <w:t xml:space="preserve">In case the </w:t>
      </w:r>
      <w:r>
        <w:rPr>
          <w:b/>
          <w:bCs/>
          <w:iCs/>
          <w:color w:val="000000" w:themeColor="text1"/>
          <w:lang w:val="en-US" w:eastAsia="zh-CN"/>
        </w:rPr>
        <w:t>time interleaved PMCH transmission (as configured) exceeds a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UE</w:t>
      </w:r>
      <w:r>
        <w:rPr>
          <w:b/>
          <w:bCs/>
          <w:iCs/>
          <w:color w:val="000000" w:themeColor="text1"/>
          <w:lang w:val="en-US" w:eastAsia="zh-CN"/>
        </w:rPr>
        <w:t>’s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</w:t>
      </w:r>
      <w:r>
        <w:rPr>
          <w:b/>
          <w:bCs/>
          <w:iCs/>
          <w:color w:val="000000" w:themeColor="text1"/>
          <w:lang w:val="en-US" w:eastAsia="zh-CN"/>
        </w:rPr>
        <w:t>capability(/es)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in terms of soft buffer size</w:t>
      </w:r>
      <w:r>
        <w:rPr>
          <w:b/>
          <w:bCs/>
          <w:iCs/>
          <w:color w:val="000000" w:themeColor="text1"/>
          <w:lang w:val="en-US" w:eastAsia="zh-CN"/>
        </w:rPr>
        <w:t xml:space="preserve"> or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maximum TBS supported in a TTI, the UE </w:t>
      </w:r>
      <w:r>
        <w:rPr>
          <w:b/>
          <w:bCs/>
          <w:iCs/>
          <w:color w:val="000000" w:themeColor="text1"/>
          <w:lang w:val="en-US" w:eastAsia="zh-CN"/>
        </w:rPr>
        <w:t>is not expected to receive</w:t>
      </w:r>
      <w:r w:rsidRPr="00D03ADB">
        <w:rPr>
          <w:b/>
          <w:bCs/>
          <w:iCs/>
          <w:color w:val="000000" w:themeColor="text1"/>
          <w:lang w:val="en-US" w:eastAsia="zh-CN"/>
        </w:rPr>
        <w:t xml:space="preserve"> the </w:t>
      </w:r>
      <w:r w:rsidRPr="00C2128D">
        <w:rPr>
          <w:b/>
          <w:bCs/>
          <w:iCs/>
          <w:color w:val="000000" w:themeColor="text1"/>
          <w:lang w:val="en-US" w:eastAsia="zh-CN"/>
        </w:rPr>
        <w:t>corresponding time interleaved PMCH transmission.</w:t>
      </w:r>
    </w:p>
    <w:p w14:paraId="4AC52E95" w14:textId="77777777" w:rsidR="00A75B46" w:rsidRDefault="00A75B46">
      <w:pPr>
        <w:rPr>
          <w:b/>
          <w:bCs/>
          <w:highlight w:val="yellow"/>
          <w:lang w:val="en-US"/>
        </w:rPr>
      </w:pPr>
    </w:p>
    <w:p w14:paraId="1F123485" w14:textId="7FAE5385" w:rsidR="0033557A" w:rsidRDefault="0078492C">
      <w:pPr>
        <w:rPr>
          <w:b/>
          <w:bCs/>
          <w:lang w:val="en-US"/>
        </w:rPr>
      </w:pPr>
      <w:r w:rsidRPr="0078492C">
        <w:rPr>
          <w:b/>
          <w:bCs/>
          <w:highlight w:val="yellow"/>
          <w:lang w:val="en-US"/>
        </w:rPr>
        <w:t>Proposal</w:t>
      </w:r>
      <w:r>
        <w:rPr>
          <w:b/>
          <w:bCs/>
          <w:highlight w:val="yellow"/>
          <w:lang w:val="en-US"/>
        </w:rPr>
        <w:t xml:space="preserve"> (Update of the FFS of a previous agreement)</w:t>
      </w:r>
      <w:r>
        <w:rPr>
          <w:b/>
          <w:bCs/>
          <w:lang w:val="en-US"/>
        </w:rPr>
        <w:t>:</w:t>
      </w:r>
    </w:p>
    <w:p w14:paraId="7E02EE3B" w14:textId="75D3CD49" w:rsidR="0078492C" w:rsidRDefault="0078492C" w:rsidP="00C2128D">
      <w:pPr>
        <w:ind w:left="720"/>
        <w:rPr>
          <w:b/>
          <w:bCs/>
          <w:lang w:val="en-US" w:eastAsia="zh-CN"/>
        </w:rPr>
      </w:pPr>
      <w:r w:rsidRPr="0078492C">
        <w:rPr>
          <w:b/>
          <w:bCs/>
          <w:highlight w:val="green"/>
          <w:lang w:val="en-US"/>
        </w:rPr>
        <w:t>Agreement</w:t>
      </w:r>
    </w:p>
    <w:p w14:paraId="18758964" w14:textId="77777777" w:rsidR="0033557A" w:rsidRDefault="00000000" w:rsidP="00C2128D">
      <w:pPr>
        <w:ind w:left="7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The number of subframes used for time-interleaving derived from ‘stop </w:t>
      </w:r>
      <w:r>
        <w:rPr>
          <w:b/>
          <w:lang w:eastAsia="zh-CN"/>
        </w:rPr>
        <w:t>MTCH (x+1)</w:t>
      </w:r>
      <w:r>
        <w:rPr>
          <w:b/>
          <w:color w:val="000000"/>
          <w:lang w:eastAsia="zh-CN"/>
        </w:rPr>
        <w:t xml:space="preserve">’ is expected to be an integer multiple of </w:t>
      </w:r>
      <w:proofErr w:type="spellStart"/>
      <w:r>
        <w:rPr>
          <w:b/>
          <w:color w:val="000000"/>
          <w:lang w:eastAsia="zh-CN"/>
        </w:rPr>
        <w:t>MxN</w:t>
      </w:r>
      <w:proofErr w:type="spellEnd"/>
      <w:r>
        <w:rPr>
          <w:b/>
          <w:color w:val="000000"/>
          <w:lang w:eastAsia="zh-CN"/>
        </w:rPr>
        <w:t>.</w:t>
      </w:r>
    </w:p>
    <w:p w14:paraId="70248835" w14:textId="199CDB9E" w:rsidR="0033557A" w:rsidRPr="0078492C" w:rsidRDefault="00284970" w:rsidP="00C2128D">
      <w:pPr>
        <w:ind w:left="720"/>
        <w:rPr>
          <w:rFonts w:eastAsia="DengXian"/>
          <w:b/>
          <w:color w:val="000000" w:themeColor="text1"/>
          <w:lang w:eastAsia="zh-CN"/>
        </w:rPr>
      </w:pPr>
      <w:r w:rsidRPr="0078492C">
        <w:rPr>
          <w:rFonts w:eastAsia="DengXian"/>
          <w:b/>
          <w:color w:val="000000" w:themeColor="text1"/>
          <w:highlight w:val="yellow"/>
          <w:lang w:eastAsia="zh-CN"/>
        </w:rPr>
        <w:t>S</w:t>
      </w:r>
      <w:r w:rsidRPr="0078492C">
        <w:rPr>
          <w:b/>
          <w:bCs/>
          <w:color w:val="000000" w:themeColor="text1"/>
          <w:highlight w:val="yellow"/>
          <w:lang w:eastAsia="zh-CN"/>
        </w:rPr>
        <w:t>pec impact is up to RAN2</w:t>
      </w:r>
      <w:r w:rsidR="0078492C" w:rsidRPr="0078492C">
        <w:rPr>
          <w:b/>
          <w:bCs/>
          <w:color w:val="000000" w:themeColor="text1"/>
          <w:highlight w:val="yellow"/>
          <w:lang w:eastAsia="zh-CN"/>
        </w:rPr>
        <w:t>.</w:t>
      </w:r>
    </w:p>
    <w:p w14:paraId="37BF957E" w14:textId="77777777" w:rsidR="0033557A" w:rsidRDefault="0033557A">
      <w:pPr>
        <w:rPr>
          <w:b/>
          <w:lang w:eastAsia="zh-CN"/>
        </w:rPr>
      </w:pPr>
    </w:p>
    <w:p w14:paraId="3444550E" w14:textId="77777777" w:rsidR="008D1AFD" w:rsidRDefault="00C2128D" w:rsidP="00C2128D">
      <w:pPr>
        <w:rPr>
          <w:b/>
          <w:bCs/>
          <w:color w:val="000000" w:themeColor="text1"/>
          <w:lang w:eastAsia="zh-CN"/>
        </w:rPr>
      </w:pPr>
      <w:r w:rsidRPr="00C2128D">
        <w:rPr>
          <w:b/>
          <w:bCs/>
          <w:color w:val="000000" w:themeColor="text1"/>
          <w:highlight w:val="yellow"/>
          <w:lang w:eastAsia="zh-CN"/>
        </w:rPr>
        <w:t>Proposal</w:t>
      </w:r>
      <w:r w:rsidRPr="00C2128D">
        <w:rPr>
          <w:b/>
          <w:bCs/>
          <w:color w:val="000000" w:themeColor="text1"/>
          <w:lang w:eastAsia="zh-CN"/>
        </w:rPr>
        <w:t xml:space="preserve">: </w:t>
      </w:r>
    </w:p>
    <w:p w14:paraId="173CFD8E" w14:textId="0FD93502" w:rsidR="00C2128D" w:rsidRPr="00C2128D" w:rsidRDefault="00C2128D" w:rsidP="00C2128D">
      <w:pPr>
        <w:rPr>
          <w:b/>
          <w:lang w:val="en-US" w:eastAsia="zh-CN"/>
        </w:rPr>
      </w:pPr>
      <w:r w:rsidRPr="00C2128D">
        <w:rPr>
          <w:b/>
          <w:bCs/>
          <w:color w:val="000000" w:themeColor="text1"/>
          <w:lang w:eastAsia="zh-CN"/>
        </w:rPr>
        <w:t>RAN1 asks RAN2 to address the HARQ handling in the MAC specification for the Rel-19 time-interleaved PMCH transmission with M TBs and N RVs.</w:t>
      </w:r>
    </w:p>
    <w:p w14:paraId="4744E5C6" w14:textId="77777777" w:rsidR="00C2128D" w:rsidRPr="00C2128D" w:rsidRDefault="00C2128D" w:rsidP="00C2128D">
      <w:pPr>
        <w:spacing w:after="0"/>
        <w:rPr>
          <w:b/>
          <w:highlight w:val="yellow"/>
        </w:rPr>
      </w:pPr>
    </w:p>
    <w:p w14:paraId="0CA79728" w14:textId="77777777" w:rsidR="008D1AFD" w:rsidRDefault="00000000">
      <w:pPr>
        <w:rPr>
          <w:b/>
          <w:iCs/>
          <w:lang w:eastAsia="zh-CN"/>
        </w:rPr>
      </w:pPr>
      <w:r>
        <w:rPr>
          <w:rFonts w:hint="eastAsia"/>
          <w:b/>
          <w:iCs/>
          <w:highlight w:val="yellow"/>
          <w:lang w:eastAsia="zh-CN"/>
        </w:rPr>
        <w:t>P</w:t>
      </w:r>
      <w:r>
        <w:rPr>
          <w:b/>
          <w:iCs/>
          <w:highlight w:val="yellow"/>
          <w:lang w:eastAsia="zh-CN"/>
        </w:rPr>
        <w:t>ropos</w:t>
      </w:r>
      <w:r w:rsidRPr="00C2128D">
        <w:rPr>
          <w:b/>
          <w:iCs/>
          <w:highlight w:val="yellow"/>
          <w:lang w:eastAsia="zh-CN"/>
        </w:rPr>
        <w:t>al</w:t>
      </w:r>
      <w:r w:rsidR="00C2128D" w:rsidRPr="00C2128D">
        <w:rPr>
          <w:b/>
          <w:iCs/>
          <w:highlight w:val="yellow"/>
          <w:lang w:eastAsia="zh-CN"/>
        </w:rPr>
        <w:t xml:space="preserve"> </w:t>
      </w:r>
      <w:r w:rsidR="00C2128D">
        <w:rPr>
          <w:b/>
          <w:iCs/>
          <w:highlight w:val="yellow"/>
          <w:lang w:eastAsia="zh-CN"/>
        </w:rPr>
        <w:t>(</w:t>
      </w:r>
      <w:r w:rsidR="00C2128D" w:rsidRPr="00C2128D">
        <w:rPr>
          <w:b/>
          <w:iCs/>
          <w:highlight w:val="yellow"/>
          <w:lang w:eastAsia="zh-CN"/>
        </w:rPr>
        <w:t>for clarification to RAN2</w:t>
      </w:r>
      <w:r w:rsidR="00C2128D">
        <w:rPr>
          <w:b/>
          <w:iCs/>
          <w:lang w:eastAsia="zh-CN"/>
        </w:rPr>
        <w:t>)</w:t>
      </w:r>
      <w:r>
        <w:rPr>
          <w:b/>
          <w:iCs/>
          <w:lang w:eastAsia="zh-CN"/>
        </w:rPr>
        <w:t xml:space="preserve">: </w:t>
      </w:r>
    </w:p>
    <w:p w14:paraId="30779261" w14:textId="3BEE0223" w:rsidR="0033557A" w:rsidRDefault="00000000">
      <w:pPr>
        <w:rPr>
          <w:b/>
          <w:iCs/>
          <w:lang w:eastAsia="zh-CN"/>
        </w:rPr>
      </w:pPr>
      <w:r>
        <w:rPr>
          <w:b/>
          <w:iCs/>
          <w:lang w:eastAsia="zh-CN"/>
        </w:rPr>
        <w:t>When time-interleaving is enabled, values of N for configuration/indication do not include N=1.</w:t>
      </w:r>
    </w:p>
    <w:p w14:paraId="74AC0A72" w14:textId="77777777" w:rsidR="00C2128D" w:rsidRDefault="00C2128D">
      <w:pPr>
        <w:spacing w:after="0"/>
        <w:rPr>
          <w:b/>
          <w:highlight w:val="yellow"/>
        </w:rPr>
      </w:pPr>
    </w:p>
    <w:p w14:paraId="0F6A54B8" w14:textId="77777777" w:rsidR="0033557A" w:rsidRDefault="0033557A"/>
    <w:p w14:paraId="7D40D64E" w14:textId="77777777" w:rsidR="0033557A" w:rsidRDefault="00000000">
      <w:pPr>
        <w:pStyle w:val="Heading1"/>
        <w:numPr>
          <w:ilvl w:val="0"/>
          <w:numId w:val="10"/>
        </w:numPr>
        <w:tabs>
          <w:tab w:val="left" w:pos="720"/>
          <w:tab w:val="left" w:pos="10770"/>
        </w:tabs>
        <w:ind w:left="720" w:hanging="720"/>
        <w:jc w:val="both"/>
        <w:rPr>
          <w:lang w:val="en-US"/>
        </w:rPr>
      </w:pPr>
      <w:r>
        <w:rPr>
          <w:lang w:val="en-US"/>
        </w:rPr>
        <w:t>Summary of Proposals submitted towards RAN1#121</w:t>
      </w:r>
    </w:p>
    <w:tbl>
      <w:tblPr>
        <w:tblStyle w:val="4-11"/>
        <w:tblW w:w="0" w:type="auto"/>
        <w:tblLook w:val="04A0" w:firstRow="1" w:lastRow="0" w:firstColumn="1" w:lastColumn="0" w:noHBand="0" w:noVBand="1"/>
      </w:tblPr>
      <w:tblGrid>
        <w:gridCol w:w="1795"/>
        <w:gridCol w:w="7834"/>
      </w:tblGrid>
      <w:tr w:rsidR="0033557A" w14:paraId="0FCF1F64" w14:textId="77777777" w:rsidTr="003355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3B6A68C5" w14:textId="77777777" w:rsidR="0033557A" w:rsidRDefault="00000000">
            <w:pPr>
              <w:rPr>
                <w:b w:val="0"/>
                <w:bCs w:val="0"/>
                <w:color w:val="FFFFFF"/>
                <w:lang w:eastAsia="zh-CN"/>
              </w:rPr>
            </w:pPr>
            <w:r>
              <w:rPr>
                <w:color w:val="FFFFFF"/>
                <w:lang w:eastAsia="zh-CN"/>
              </w:rPr>
              <w:t>Company</w:t>
            </w:r>
          </w:p>
        </w:tc>
        <w:tc>
          <w:tcPr>
            <w:tcW w:w="7834" w:type="dxa"/>
          </w:tcPr>
          <w:p w14:paraId="7C421FE9" w14:textId="77777777" w:rsidR="0033557A" w:rsidRDefault="000000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/>
                <w:lang w:eastAsia="zh-CN"/>
              </w:rPr>
            </w:pPr>
            <w:r>
              <w:rPr>
                <w:color w:val="FFFFFF"/>
                <w:lang w:eastAsia="zh-CN"/>
              </w:rPr>
              <w:t>Proposals</w:t>
            </w:r>
          </w:p>
        </w:tc>
      </w:tr>
      <w:tr w:rsidR="0033557A" w14:paraId="16DCF1E5" w14:textId="77777777" w:rsidTr="00335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17F3E89E" w14:textId="77777777" w:rsidR="0033557A" w:rsidRDefault="00000000">
            <w:pPr>
              <w:rPr>
                <w:b w:val="0"/>
                <w:bCs w:val="0"/>
                <w:lang w:eastAsia="zh-CN"/>
              </w:rPr>
            </w:pPr>
            <w:r>
              <w:rPr>
                <w:kern w:val="2"/>
                <w:lang w:eastAsia="zh-CN"/>
              </w:rPr>
              <w:t xml:space="preserve">Huawei, </w:t>
            </w:r>
            <w:proofErr w:type="spellStart"/>
            <w:r>
              <w:rPr>
                <w:kern w:val="2"/>
                <w:lang w:eastAsia="zh-CN"/>
              </w:rPr>
              <w:t>HiSilicon</w:t>
            </w:r>
            <w:proofErr w:type="spellEnd"/>
          </w:p>
        </w:tc>
        <w:tc>
          <w:tcPr>
            <w:tcW w:w="7834" w:type="dxa"/>
          </w:tcPr>
          <w:p w14:paraId="032FAC1A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i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1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: For time-interleaved broadcast transmission, the buffer size for one time-interleaved TB </w:t>
            </w:r>
            <w:r>
              <w:rPr>
                <w:rFonts w:eastAsia="SimSun" w:hint="eastAsia"/>
                <w:b/>
                <w:i/>
                <w:sz w:val="22"/>
                <w:szCs w:val="22"/>
                <w:lang w:val="en-US" w:eastAsia="zh-CN"/>
              </w:rPr>
              <w:t>is given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 by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Cs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IR</m:t>
                  </m:r>
                </m:sub>
                <m:sup>
                  <m: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B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sz w:val="22"/>
                  <w:szCs w:val="22"/>
                  <w:lang w:eastAsia="zh-CN"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bCs/>
                      <w:sz w:val="22"/>
                      <w:szCs w:val="22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SimSun" w:hAnsi="Cambria Math"/>
                          <w:bCs/>
                          <w:i/>
                          <w:sz w:val="22"/>
                          <w:szCs w:val="22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22"/>
                              <w:szCs w:val="22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sz w:val="22"/>
                              <w:szCs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22"/>
                              <w:szCs w:val="22"/>
                              <w:lang w:eastAsia="zh-CN"/>
                            </w:rPr>
                            <m:t>soft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sz w:val="22"/>
                              <w:szCs w:val="22"/>
                              <w:lang w:eastAsia="zh-CN"/>
                            </w:rPr>
                            <m:t>Ref</m:t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bCs/>
                              <w:i/>
                              <w:sz w:val="22"/>
                              <w:szCs w:val="22"/>
                              <w:lang w:eastAsia="zh-CN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sz w:val="22"/>
                              <w:szCs w:val="22"/>
                              <w:lang w:eastAsia="zh-CN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sz w:val="22"/>
                              <w:szCs w:val="22"/>
                              <w:lang w:eastAsia="zh-CN"/>
                            </w:rPr>
                            <m:t>C</m:t>
                          </m:r>
                        </m:sub>
                        <m:sup>
                          <m:r>
                            <w:rPr>
                              <w:rFonts w:ascii="Cambria Math" w:eastAsia="SimSun" w:hAnsi="Cambria Math" w:hint="eastAsia"/>
                              <w:sz w:val="22"/>
                              <w:szCs w:val="22"/>
                              <w:lang w:eastAsia="zh-CN"/>
                            </w:rPr>
                            <m:t>B</m:t>
                          </m:r>
                        </m:sup>
                      </m:sSubSup>
                      <m:r>
                        <w:rPr>
                          <w:rFonts w:ascii="Cambria Math" w:eastAsia="SimSun" w:hAnsi="Cambria Math"/>
                          <w:sz w:val="22"/>
                          <w:szCs w:val="22"/>
                          <w:lang w:eastAsia="zh-CN"/>
                        </w:rPr>
                        <m:t>×M</m:t>
                      </m:r>
                    </m:den>
                  </m:f>
                </m:e>
              </m:d>
            </m:oMath>
            <w:r>
              <w:rPr>
                <w:rFonts w:eastAsia="SimSun" w:hint="eastAsia"/>
                <w:bCs/>
                <w:i/>
                <w:sz w:val="22"/>
                <w:szCs w:val="22"/>
                <w:lang w:eastAsia="zh-CN"/>
              </w:rPr>
              <w:t>,</w:t>
            </w:r>
            <w:r>
              <w:rPr>
                <w:rFonts w:eastAsia="SimSun"/>
                <w:bCs/>
                <w:i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b/>
                <w:bCs/>
                <w:i/>
                <w:sz w:val="22"/>
                <w:szCs w:val="22"/>
                <w:lang w:eastAsia="zh-CN"/>
              </w:rPr>
              <w:t xml:space="preserve">where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  <w:bCs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soft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Ref</m:t>
                  </m:r>
                </m:sup>
              </m:sSubSup>
            </m:oMath>
            <w:r>
              <w:rPr>
                <w:rFonts w:eastAsia="SimSun" w:hint="eastAsia"/>
                <w:b/>
                <w:bCs/>
                <w:i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b/>
                <w:bCs/>
                <w:i/>
                <w:sz w:val="22"/>
                <w:szCs w:val="22"/>
                <w:lang w:eastAsia="zh-CN"/>
              </w:rPr>
              <w:t xml:space="preserve">is the soft buffer size pertaining to the referenced UE category and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/>
                      <w:bCs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C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SimSun" w:hAnsi="Cambria Math" w:hint="eastAsia"/>
                      <w:sz w:val="22"/>
                      <w:szCs w:val="22"/>
                      <w:lang w:eastAsia="zh-CN"/>
                    </w:rPr>
                    <m:t>B</m:t>
                  </m:r>
                </m:sup>
              </m:sSubSup>
            </m:oMath>
            <w:r>
              <w:rPr>
                <w:rFonts w:eastAsia="SimSun" w:hint="eastAsia"/>
                <w:b/>
                <w:bCs/>
                <w:i/>
                <w:sz w:val="22"/>
                <w:szCs w:val="22"/>
                <w:lang w:eastAsia="zh-CN"/>
              </w:rPr>
              <w:t xml:space="preserve"> </w:t>
            </w:r>
            <w:r>
              <w:rPr>
                <w:rFonts w:eastAsia="SimSun"/>
                <w:b/>
                <w:bCs/>
                <w:i/>
                <w:sz w:val="22"/>
                <w:szCs w:val="22"/>
                <w:lang w:eastAsia="zh-CN"/>
              </w:rPr>
              <w:t>is the number of MBMS-dedicated cells, which are configured by the network.</w:t>
            </w:r>
          </w:p>
          <w:p w14:paraId="56EA057C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lastRenderedPageBreak/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2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: If the referenced UE category has multiple maximum TBS values, the maximum TBS for the time-interleaved broadcast TB is set to the smallest value defined for unicast pertaining to the referenced UE category. </w:t>
            </w:r>
          </w:p>
          <w:p w14:paraId="6AE14E0C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3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: To avoid UE keeps dropping unicast reception within the time frame for the time-interleaved broadcast reception, scaling down the soft buffer for unicast reception should be considered. FFS on details. </w:t>
            </w:r>
          </w:p>
          <w:p w14:paraId="607C17B2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4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:For the TB transmitted in N subframes, the starting pointer for the circular buffer is set as 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b/>
                      <w:bCs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n</m:t>
                  </m:r>
                </m:sup>
              </m:sSubSup>
              <m:r>
                <m:rPr>
                  <m:sty m:val="bi"/>
                </m:rPr>
                <w:rPr>
                  <w:rFonts w:ascii="Cambria Math" w:eastAsia="Batang" w:hAnsi="Cambria Math"/>
                  <w:sz w:val="22"/>
                  <w:szCs w:val="22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eastAsia="Batang" w:hAnsi="Cambria Math"/>
                      <w:b/>
                      <w:bCs/>
                      <w:i/>
                      <w:sz w:val="22"/>
                      <w:szCs w:val="22"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subblock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TC</m:t>
                  </m:r>
                </m:sup>
              </m:sSubSup>
              <m:r>
                <m:rPr>
                  <m:sty m:val="bi"/>
                </m:rPr>
                <w:rPr>
                  <w:rFonts w:ascii="Cambria Math" w:eastAsia="Batang" w:hAnsi="Cambria Math"/>
                  <w:sz w:val="22"/>
                  <w:szCs w:val="22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eastAsia="Batang" w:hAnsi="Cambria Math"/>
                      <w:b/>
                      <w:bCs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r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b/>
                          <w:bCs/>
                          <w:i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22"/>
                          <w:szCs w:val="22"/>
                          <w:lang w:eastAsia="zh-CN"/>
                        </w:rPr>
                        <m:t>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22"/>
                          <w:szCs w:val="22"/>
                          <w:lang w:eastAsia="zh-CN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min</m:t>
                  </m:r>
                </m:sub>
              </m:sSub>
            </m:oMath>
            <w:r>
              <w:rPr>
                <w:rFonts w:ascii="Times" w:eastAsia="Batang" w:hAnsi="Times"/>
                <w:b/>
                <w:bCs/>
                <w:i/>
                <w:sz w:val="22"/>
                <w:szCs w:val="22"/>
                <w:lang w:eastAsia="zh-CN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eastAsia="Batang" w:hAnsi="Cambria Math"/>
                  <w:sz w:val="22"/>
                  <w:szCs w:val="22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/>
                      <w:b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/>
                      <w:b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m</m:t>
                  </m:r>
                </m:sub>
              </m:sSub>
              <m:d>
                <m:dPr>
                  <m:begChr m:val="⌊"/>
                  <m:endChr m:val="⌋"/>
                  <m:ctrlPr>
                    <w:rPr>
                      <w:rFonts w:ascii="Cambria Math" w:eastAsia="Batang" w:hAnsi="Cambria Math"/>
                      <w:b/>
                      <w:i/>
                      <w:sz w:val="22"/>
                      <w:szCs w:val="22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Batang" w:hAnsi="Cambria Math"/>
                          <w:b/>
                          <w:i/>
                          <w:sz w:val="22"/>
                          <w:szCs w:val="22"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/>
                          <w:sz w:val="22"/>
                          <w:szCs w:val="22"/>
                          <w:lang w:eastAsia="zh-CN"/>
                        </w:rPr>
                        <m:t>G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Batang" w:hAnsi="Cambria Math" w:hint="eastAsia"/>
                          <w:sz w:val="22"/>
                          <w:szCs w:val="22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/C</m:t>
                  </m:r>
                </m:e>
              </m:d>
            </m:oMath>
            <w:r>
              <w:rPr>
                <w:rFonts w:ascii="Times" w:eastAsia="Batang" w:hAnsi="Times"/>
                <w:b/>
                <w:i/>
                <w:sz w:val="22"/>
                <w:szCs w:val="22"/>
                <w:lang w:eastAsia="zh-CN"/>
              </w:rPr>
              <w:t xml:space="preserve"> (as per TS 36.212) </w:t>
            </w:r>
            <w:r>
              <w:rPr>
                <w:rFonts w:eastAsia="SimSun"/>
                <w:b/>
                <w:i/>
                <w:sz w:val="22"/>
                <w:szCs w:val="22"/>
                <w:lang w:eastAsia="zh-CN"/>
              </w:rPr>
              <w:t>and</w:t>
            </w:r>
            <w:r>
              <w:rPr>
                <w:rFonts w:ascii="Times" w:eastAsia="Batang" w:hAnsi="Times"/>
                <w:b/>
                <w:i/>
                <w:sz w:val="22"/>
                <w:szCs w:val="22"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b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L</m:t>
                  </m:r>
                </m:sub>
              </m:sSub>
              <m:r>
                <m:rPr>
                  <m:sty m:val="bi"/>
                </m:rPr>
                <w:rPr>
                  <w:rFonts w:ascii="Cambria Math" w:eastAsia="Batang" w:hAnsi="Cambria Math"/>
                  <w:sz w:val="22"/>
                  <w:szCs w:val="22"/>
                  <w:lang w:eastAsia="zh-CN"/>
                </w:rPr>
                <m:t>=1</m:t>
              </m:r>
            </m:oMath>
            <w:r>
              <w:rPr>
                <w:rFonts w:ascii="Times" w:eastAsia="Batang" w:hAnsi="Times"/>
                <w:b/>
                <w:i/>
                <w:sz w:val="22"/>
                <w:szCs w:val="22"/>
                <w:lang w:eastAsia="zh-CN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="Batang" w:hAnsi="Cambria Math"/>
                  <w:sz w:val="22"/>
                  <w:szCs w:val="22"/>
                  <w:lang w:eastAsia="zh-CN"/>
                </w:rPr>
                <m:t>r</m:t>
              </m:r>
              <m:sSub>
                <m:sSubPr>
                  <m:ctrlPr>
                    <w:rPr>
                      <w:rFonts w:ascii="Cambria Math" w:eastAsia="Batang" w:hAnsi="Cambria Math"/>
                      <w:b/>
                      <w:bCs/>
                      <w:i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Batang" w:hAnsi="Cambria Math"/>
                      <w:sz w:val="22"/>
                      <w:szCs w:val="22"/>
                      <w:lang w:eastAsia="zh-CN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eastAsia="Batang" w:hAnsi="Cambria Math"/>
                  <w:sz w:val="22"/>
                  <w:szCs w:val="22"/>
                  <w:lang w:eastAsia="zh-CN"/>
                </w:rPr>
                <m:t>∈{0…N-1}</m:t>
              </m:r>
            </m:oMath>
            <w:r>
              <w:rPr>
                <w:rFonts w:ascii="Times" w:eastAsia="Batang" w:hAnsi="Times"/>
                <w:b/>
                <w:bCs/>
                <w:i/>
                <w:sz w:val="22"/>
                <w:szCs w:val="22"/>
                <w:lang w:eastAsia="zh-CN"/>
              </w:rPr>
              <w:t xml:space="preserve"> is the redundancy version of the n-th subframe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 and mapped sequen</w:t>
            </w:r>
            <w:r>
              <w:rPr>
                <w:rFonts w:eastAsia="SimSun" w:hint="eastAsia"/>
                <w:b/>
                <w:i/>
                <w:sz w:val="22"/>
                <w:szCs w:val="22"/>
                <w:lang w:val="en-US" w:eastAsia="zh-CN"/>
              </w:rPr>
              <w:t>t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ially in the N subframes. </w:t>
            </w:r>
          </w:p>
          <w:p w14:paraId="13A5F2E4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5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>: Regarding the new intermediate values extended for the MSI periodicity, consider the values of {35, 70, 140, 280, 560, 1120}</w:t>
            </w:r>
            <w:proofErr w:type="spellStart"/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>ms.</w:t>
            </w:r>
            <w:proofErr w:type="spellEnd"/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 </w:t>
            </w:r>
          </w:p>
          <w:p w14:paraId="6063C588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6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: No need to specify UE behavior for the residual subframes before the end of MSI periodicity. </w:t>
            </w:r>
          </w:p>
          <w:p w14:paraId="6E9DCECA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2"/>
                <w:szCs w:val="22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7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>:  Keep the meaning of ‘stop MTCH x’ indicating the subframe where the MTCH x transmission stops as legacy and if the transmission of MTCH x is less than (M*N) subframes, this part of transmission is not time interleaved, to reduce the resource wastage.</w:t>
            </w:r>
          </w:p>
          <w:p w14:paraId="37131A2A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2"/>
                <w:szCs w:val="22"/>
                <w:lang w:val="en-US"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8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: Depending on how to address the mismatch issue to reduce the resource wastage properly as discussed in section 2.3, how to configure/indicate the values of M/N can be decided after.  </w:t>
            </w:r>
          </w:p>
          <w:p w14:paraId="72DF7D9E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9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 xml:space="preserve">: When time-interleaving is enabled, values of N for configuration/indication do not include N=1. </w:t>
            </w:r>
          </w:p>
          <w:p w14:paraId="02E317BB" w14:textId="77777777" w:rsidR="0033557A" w:rsidRDefault="00000000">
            <w:pPr>
              <w:autoSpaceDE w:val="0"/>
              <w:autoSpaceDN w:val="0"/>
              <w:adjustRightInd w:val="0"/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sz w:val="22"/>
                <w:szCs w:val="22"/>
                <w:lang w:eastAsia="zh-CN"/>
              </w:rPr>
            </w:pPr>
            <w:r>
              <w:rPr>
                <w:rFonts w:eastAsia="SimSun" w:hint="eastAsia"/>
                <w:b/>
                <w:i/>
                <w:sz w:val="22"/>
                <w:szCs w:val="22"/>
                <w:u w:val="single"/>
                <w:lang w:val="en-US" w:eastAsia="zh-CN"/>
              </w:rPr>
              <w:t>P</w:t>
            </w:r>
            <w:r>
              <w:rPr>
                <w:rFonts w:eastAsia="SimSun"/>
                <w:b/>
                <w:i/>
                <w:sz w:val="22"/>
                <w:szCs w:val="22"/>
                <w:u w:val="single"/>
                <w:lang w:val="en-US" w:eastAsia="zh-CN"/>
              </w:rPr>
              <w:t>roposal 10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>:</w:t>
            </w:r>
            <w:r>
              <w:rPr>
                <w:rFonts w:eastAsia="SimSun"/>
                <w:b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>It is up to</w:t>
            </w:r>
            <w:r>
              <w:rPr>
                <w:rFonts w:eastAsia="SimSun"/>
                <w:b/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SimSun"/>
                <w:b/>
                <w:i/>
                <w:sz w:val="22"/>
                <w:szCs w:val="22"/>
                <w:lang w:val="en-US" w:eastAsia="zh-CN"/>
              </w:rPr>
              <w:t>network to configure frequency-interleaving either for all of MCCH/MSI/MTCH or for MTCH only. Signaling aspect is up to other WGs.</w:t>
            </w:r>
          </w:p>
          <w:p w14:paraId="5D1201D3" w14:textId="77777777" w:rsidR="0033557A" w:rsidRDefault="00335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lang w:eastAsia="zh-CN"/>
              </w:rPr>
            </w:pPr>
          </w:p>
        </w:tc>
      </w:tr>
      <w:tr w:rsidR="0033557A" w14:paraId="01F826ED" w14:textId="77777777" w:rsidTr="00335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35389A6F" w14:textId="77777777" w:rsidR="0033557A" w:rsidRDefault="00000000">
            <w:pPr>
              <w:rPr>
                <w:b w:val="0"/>
                <w:bCs w:val="0"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ZTE, </w:t>
            </w:r>
            <w:proofErr w:type="spellStart"/>
            <w:r>
              <w:rPr>
                <w:lang w:eastAsia="zh-CN"/>
              </w:rPr>
              <w:t>Sanechips</w:t>
            </w:r>
            <w:proofErr w:type="spellEnd"/>
          </w:p>
        </w:tc>
        <w:tc>
          <w:tcPr>
            <w:tcW w:w="7834" w:type="dxa"/>
          </w:tcPr>
          <w:p w14:paraId="57896FA9" w14:textId="77777777" w:rsidR="0033557A" w:rsidRDefault="00000000">
            <w:pPr>
              <w:snapToGrid w:val="0"/>
              <w:spacing w:after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u w:val="single"/>
                <w:lang w:val="en-US" w:eastAsia="zh-CN"/>
              </w:rPr>
            </w:pPr>
            <w:r>
              <w:rPr>
                <w:rFonts w:eastAsia="SimSun"/>
                <w:b/>
                <w:bCs/>
                <w:u w:val="single"/>
                <w:lang w:val="en-US" w:eastAsia="zh-CN"/>
              </w:rPr>
              <w:t xml:space="preserve">Details of time </w:t>
            </w:r>
            <w:proofErr w:type="spellStart"/>
            <w:r>
              <w:rPr>
                <w:rFonts w:eastAsia="SimSun"/>
                <w:b/>
                <w:bCs/>
                <w:u w:val="single"/>
                <w:lang w:val="en-US" w:eastAsia="zh-CN"/>
              </w:rPr>
              <w:t>interleaver</w:t>
            </w:r>
            <w:proofErr w:type="spellEnd"/>
            <w:r>
              <w:rPr>
                <w:rFonts w:eastAsia="SimSun"/>
                <w:b/>
                <w:bCs/>
                <w:u w:val="single"/>
                <w:lang w:val="en-US" w:eastAsia="zh-CN"/>
              </w:rPr>
              <w:t xml:space="preserve"> design</w:t>
            </w:r>
          </w:p>
          <w:p w14:paraId="4E8D9058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</w:rPr>
            </w:pPr>
            <w:r>
              <w:rPr>
                <w:rFonts w:eastAsia="SimSun"/>
                <w:b/>
                <w:i/>
              </w:rPr>
              <w:t>O</w:t>
            </w:r>
            <w:r>
              <w:rPr>
                <w:rFonts w:eastAsia="SimSun"/>
                <w:b/>
                <w:i/>
                <w:lang w:eastAsia="zh-CN"/>
              </w:rPr>
              <w:t>bservation 1</w:t>
            </w:r>
            <w:r>
              <w:rPr>
                <w:rFonts w:eastAsia="SimSun"/>
                <w:b/>
                <w:i/>
              </w:rPr>
              <w:t>:</w:t>
            </w:r>
            <w:r>
              <w:rPr>
                <w:rFonts w:eastAsia="SimSun"/>
                <w:i/>
              </w:rPr>
              <w:t xml:space="preserve"> For PMCH with time interleaving, if UE's </w:t>
            </w:r>
            <w:r>
              <w:rPr>
                <w:rFonts w:eastAsia="SimSun"/>
                <w:bCs/>
                <w:i/>
              </w:rPr>
              <w:t>hardware processing capability remains identical,</w:t>
            </w:r>
            <w:r>
              <w:rPr>
                <w:rFonts w:eastAsia="SimSun"/>
                <w:i/>
              </w:rPr>
              <w:t xml:space="preserve"> the same baseband resources (decoders/buffers) that handle the maximum number of bits in DL-SCH can be supported.</w:t>
            </w:r>
          </w:p>
          <w:p w14:paraId="27E753AA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</w:rPr>
            </w:pPr>
            <w:r>
              <w:rPr>
                <w:rFonts w:eastAsia="SimSun"/>
                <w:b/>
                <w:bCs/>
                <w:i/>
                <w:iCs/>
                <w:lang w:val="en-US" w:eastAsia="zh-CN"/>
              </w:rPr>
              <w:t xml:space="preserve">Proposal 1: </w:t>
            </w:r>
            <w:r>
              <w:rPr>
                <w:rFonts w:eastAsia="SimSun"/>
                <w:i/>
              </w:rPr>
              <w:t xml:space="preserve">For PMCH </w:t>
            </w:r>
            <w:r>
              <w:rPr>
                <w:rFonts w:eastAsia="SimSun"/>
                <w:bCs/>
                <w:i/>
              </w:rPr>
              <w:t>with time interleaving, the maximum TBS a UE supports for the scaled TB is the</w:t>
            </w:r>
            <w:r>
              <w:rPr>
                <w:rFonts w:eastAsia="SimSun"/>
                <w:i/>
                <w:lang w:val="en-US" w:eastAsia="zh-CN"/>
              </w:rPr>
              <w:t xml:space="preserve"> largest</w:t>
            </w:r>
            <w:r>
              <w:rPr>
                <w:rFonts w:eastAsia="SimSun"/>
                <w:i/>
              </w:rPr>
              <w:t xml:space="preserve"> TBS among the multiple </w:t>
            </w:r>
            <w:r>
              <w:rPr>
                <w:rFonts w:eastAsia="SimSun"/>
                <w:bCs/>
                <w:i/>
                <w:lang w:val="en-US" w:eastAsia="zh-CN"/>
              </w:rPr>
              <w:t>m</w:t>
            </w:r>
            <w:proofErr w:type="spellStart"/>
            <w:r>
              <w:rPr>
                <w:rFonts w:eastAsia="SimSun"/>
                <w:i/>
                <w:lang w:eastAsia="ja-JP"/>
              </w:rPr>
              <w:t>aximum</w:t>
            </w:r>
            <w:proofErr w:type="spellEnd"/>
            <w:r>
              <w:rPr>
                <w:rFonts w:eastAsia="SimSun"/>
                <w:i/>
                <w:lang w:eastAsia="ja-JP"/>
              </w:rPr>
              <w:t xml:space="preserve"> TBS of a </w:t>
            </w:r>
            <w:r>
              <w:rPr>
                <w:rFonts w:eastAsia="SimSun"/>
                <w:i/>
              </w:rPr>
              <w:t>DL-SCH as</w:t>
            </w:r>
            <w:r>
              <w:rPr>
                <w:rFonts w:eastAsia="SimSun"/>
                <w:i/>
                <w:lang w:val="en-US" w:eastAsia="zh-CN"/>
              </w:rPr>
              <w:t xml:space="preserve"> per TS 36.306</w:t>
            </w:r>
            <w:r>
              <w:rPr>
                <w:rFonts w:eastAsia="SimSun"/>
                <w:i/>
              </w:rPr>
              <w:t xml:space="preserve"> set by UE category.</w:t>
            </w:r>
          </w:p>
          <w:p w14:paraId="70817679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b/>
                <w:i/>
                <w:lang w:eastAsia="zh-CN"/>
              </w:rPr>
              <w:t>Proposal 2:</w:t>
            </w:r>
            <w:r>
              <w:rPr>
                <w:rFonts w:eastAsia="SimSun"/>
                <w:i/>
                <w:lang w:eastAsia="zh-CN"/>
              </w:rPr>
              <w:t xml:space="preserve"> For PMCH with time interleaving, </w:t>
            </w:r>
            <w:r>
              <w:rPr>
                <w:rFonts w:eastAsia="SimSun"/>
                <w:i/>
              </w:rPr>
              <w:t xml:space="preserve">the soft buffer size for the transport block is denoted as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IR</m:t>
                  </m:r>
                </m:sub>
              </m:sSub>
            </m:oMath>
            <w:r>
              <w:rPr>
                <w:rFonts w:eastAsia="SimSun"/>
                <w:i/>
              </w:rPr>
              <w:t>.</w:t>
            </w:r>
          </w:p>
          <w:p w14:paraId="31AAF85E" w14:textId="77777777" w:rsidR="0033557A" w:rsidRDefault="00000000">
            <w:pPr>
              <w:snapToGrid w:val="0"/>
              <w:spacing w:beforeLines="50" w:before="120"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IR</m:t>
                    </m:r>
                  </m:sub>
                </m:sSub>
                <m:r>
                  <w:rPr>
                    <w:rFonts w:ascii="Cambria Math" w:eastAsia="SimSun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</w:rPr>
                      <m:t>TBS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LBRM</m:t>
                    </m:r>
                  </m:sub>
                </m:sSub>
              </m:oMath>
            </m:oMathPara>
          </w:p>
          <w:p w14:paraId="07070418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</w:rPr>
            </w:pPr>
            <w:r>
              <w:rPr>
                <w:rFonts w:eastAsia="SimSun"/>
                <w:i/>
              </w:rPr>
              <w:t>The soft buffer size for the code block is denoted as</w:t>
            </w:r>
            <w:r>
              <w:rPr>
                <w:rFonts w:eastAsia="SimSu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cb</m:t>
                  </m:r>
                </m:sub>
              </m:sSub>
            </m:oMath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3334CD4F" w14:textId="77777777" w:rsidR="0033557A" w:rsidRDefault="00000000">
            <w:pPr>
              <w:snapToGrid w:val="0"/>
              <w:spacing w:after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cb</m:t>
                    </m:r>
                  </m:sub>
                </m:sSub>
                <m:r>
                  <w:rPr>
                    <w:rFonts w:ascii="Cambria Math" w:eastAsia="SimSun" w:hAnsi="Cambria Math"/>
                    <w:lang w:val="en-US"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SimSun" w:hAnsi="Cambria Math" w:hint="eastAsia"/>
                      </w:rPr>
                      <m:t>min(</m:t>
                    </m:r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TBS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LBRM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SimSun" w:hAnsi="Cambria Math" w:hint="eastAsia"/>
                              </w:rPr>
                              <m:t>C</m:t>
                            </m:r>
                            <m:r>
                              <w:rPr>
                                <w:rFonts w:ascii="Cambria Math" w:eastAsia="SimSun" w:hAnsi="Cambria Math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/>
                                  </w:rPr>
                                  <m:t>R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</w:rPr>
                                  <m:t>LBRM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="SimSun" w:hAnsi="Cambria Math" w:hint="eastAsia"/>
                      </w:rPr>
                      <m:t>,K</m:t>
                    </m:r>
                  </m:e>
                  <m:sub>
                    <m:r>
                      <w:rPr>
                        <w:rFonts w:ascii="Cambria Math" w:eastAsia="SimSun" w:hAnsi="Cambria Math" w:hint="eastAsia"/>
                      </w:rPr>
                      <m:t>w</m:t>
                    </m:r>
                  </m:sub>
                </m:sSub>
                <m:r>
                  <w:rPr>
                    <w:rFonts w:ascii="Cambria Math" w:eastAsia="SimSun" w:hAnsi="Cambria Math" w:hint="eastAsia"/>
                  </w:rPr>
                  <m:t>)</m:t>
                </m:r>
              </m:oMath>
            </m:oMathPara>
          </w:p>
          <w:p w14:paraId="0BB51935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 xml:space="preserve">Where </w:t>
            </w:r>
            <m:oMath>
              <m:r>
                <w:rPr>
                  <w:rFonts w:ascii="Cambria Math" w:eastAsia="SimSun" w:hAnsi="Cambria Math" w:hint="eastAsia"/>
                </w:rPr>
                <m:t>C</m:t>
              </m:r>
            </m:oMath>
            <w:r>
              <w:rPr>
                <w:rFonts w:eastAsia="SimSun"/>
                <w:i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w</m:t>
                  </m:r>
                </m:sub>
              </m:sSub>
            </m:oMath>
            <w:r>
              <w:rPr>
                <w:rFonts w:eastAsia="SimSun"/>
                <w:i/>
                <w:lang w:val="en-US" w:eastAsia="zh-CN"/>
              </w:rPr>
              <w:t xml:space="preserve"> </w:t>
            </w:r>
            <w:r>
              <w:rPr>
                <w:rFonts w:eastAsia="SimSun"/>
                <w:i/>
                <w:lang w:eastAsia="zh-CN"/>
              </w:rPr>
              <w:t xml:space="preserve">are same as defined in </w:t>
            </w:r>
            <w:r>
              <w:rPr>
                <w:rFonts w:eastAsia="SimSun"/>
                <w:i/>
              </w:rPr>
              <w:t>TS 36.212 clause 5.1</w:t>
            </w:r>
            <w:r>
              <w:rPr>
                <w:rFonts w:eastAsia="SimSun"/>
                <w:i/>
                <w:lang w:eastAsia="zh-CN"/>
              </w:rPr>
              <w:t>.</w:t>
            </w:r>
            <w:r>
              <w:rPr>
                <w:rFonts w:eastAsia="SimSun"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TBS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LBRM</m:t>
                  </m:r>
                </m:sub>
              </m:sSub>
            </m:oMath>
            <w:r>
              <w:rPr>
                <w:rFonts w:eastAsia="SimSun"/>
                <w:i/>
              </w:rPr>
              <w:t xml:space="preserve"> is the scaled TBS calculated based on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PRB,LBRM</m:t>
                  </m:r>
                </m:sub>
              </m:sSub>
            </m:oMath>
            <w:r>
              <w:rPr>
                <w:rFonts w:eastAsia="SimSun"/>
                <w:i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I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TBS</m:t>
                  </m:r>
                </m:sub>
              </m:sSub>
            </m:oMath>
            <w:r>
              <w:rPr>
                <w:rFonts w:eastAsia="SimSun"/>
                <w:i/>
                <w:lang w:eastAsia="zh-CN"/>
              </w:rPr>
              <w:t xml:space="preserve"> and N.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PRB,LBRM</m:t>
                  </m:r>
                </m:sub>
              </m:sSub>
            </m:oMath>
            <w:r>
              <w:rPr>
                <w:rFonts w:eastAsia="SimSun"/>
                <w:i/>
                <w:lang w:eastAsia="zh-CN"/>
              </w:rPr>
              <w:t xml:space="preserve"> is specified according to the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RB</m:t>
                  </m:r>
                </m:sub>
                <m:sup>
                  <m:r>
                    <w:rPr>
                      <w:rFonts w:ascii="Cambria Math" w:eastAsia="SimSun" w:hAnsi="Cambria Math"/>
                      <w:lang w:val="en-US" w:eastAsia="zh-CN"/>
                    </w:rPr>
                    <m:t>DL</m:t>
                  </m:r>
                </m:sup>
              </m:sSubSup>
            </m:oMath>
            <w:r>
              <w:rPr>
                <w:rFonts w:eastAsia="SimSun" w:hint="eastAsia"/>
                <w:i/>
                <w:lang w:val="en-US" w:eastAsia="zh-CN"/>
              </w:rPr>
              <w:t xml:space="preserve"> </w:t>
            </w:r>
            <w:r>
              <w:rPr>
                <w:rFonts w:eastAsia="SimSun"/>
                <w:i/>
                <w:lang w:eastAsia="zh-CN"/>
              </w:rPr>
              <w:t>in the following table.</w:t>
            </w:r>
            <m:oMath>
              <m:r>
                <w:rPr>
                  <w:rFonts w:ascii="Cambria Math" w:eastAsia="SimSun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LBRM</m:t>
                  </m:r>
                </m:sub>
              </m:sSub>
              <m:r>
                <w:rPr>
                  <w:rFonts w:ascii="Cambria Math" w:eastAsia="SimSun" w:hAnsi="Cambria Math"/>
                </w:rPr>
                <m:t>=2/3.</m:t>
              </m:r>
            </m:oMath>
          </w:p>
          <w:p w14:paraId="3D94C100" w14:textId="77777777" w:rsidR="0033557A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before="60" w:after="120" w:line="240" w:lineRule="auto"/>
              <w:jc w:val="center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</w:rPr>
            </w:pPr>
            <w:r>
              <w:rPr>
                <w:i/>
              </w:rPr>
              <w:t>Table 1: Value of</w:t>
            </w:r>
            <w:r>
              <w:rPr>
                <w:rFonts w:ascii="Arial" w:hAnsi="Arial"/>
                <w:b/>
                <w:i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PRB,LBRM</m:t>
                  </m:r>
                </m:sub>
              </m:sSub>
            </m:oMath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36"/>
              <w:gridCol w:w="1884"/>
            </w:tblGrid>
            <w:tr w:rsidR="0033557A" w14:paraId="543A57EC" w14:textId="77777777">
              <w:trPr>
                <w:jc w:val="center"/>
              </w:trPr>
              <w:tc>
                <w:tcPr>
                  <w:tcW w:w="2136" w:type="dxa"/>
                </w:tcPr>
                <w:p w14:paraId="0EBCE010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RB</m:t>
                          </m:r>
                        </m:sub>
                        <m:sup>
                          <m: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DL</m:t>
                          </m:r>
                        </m:sup>
                      </m:sSubSup>
                    </m:oMath>
                  </m:oMathPara>
                </w:p>
              </w:tc>
              <w:tc>
                <w:tcPr>
                  <w:tcW w:w="1884" w:type="dxa"/>
                </w:tcPr>
                <w:p w14:paraId="7EEC8F17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PRB,LBRM</m:t>
                          </m:r>
                        </m:sub>
                      </m:sSub>
                    </m:oMath>
                  </m:oMathPara>
                </w:p>
              </w:tc>
            </w:tr>
            <w:tr w:rsidR="0033557A" w14:paraId="198B5462" w14:textId="77777777">
              <w:trPr>
                <w:jc w:val="center"/>
              </w:trPr>
              <w:tc>
                <w:tcPr>
                  <w:tcW w:w="2136" w:type="dxa"/>
                </w:tcPr>
                <w:p w14:paraId="5D4BC83B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w:r>
                    <w:rPr>
                      <w:rFonts w:eastAsia="SimSun"/>
                      <w:i/>
                    </w:rPr>
                    <w:t>{6,15,25,30}</w:t>
                  </w:r>
                </w:p>
              </w:tc>
              <w:tc>
                <w:tcPr>
                  <w:tcW w:w="1884" w:type="dxa"/>
                </w:tcPr>
                <w:p w14:paraId="3F4D74EC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w:r>
                    <w:rPr>
                      <w:rFonts w:eastAsia="SimSun"/>
                      <w:i/>
                    </w:rPr>
                    <w:t>32</w:t>
                  </w:r>
                </w:p>
              </w:tc>
            </w:tr>
            <w:tr w:rsidR="0033557A" w14:paraId="56FBCA01" w14:textId="77777777">
              <w:trPr>
                <w:jc w:val="center"/>
              </w:trPr>
              <w:tc>
                <w:tcPr>
                  <w:tcW w:w="2136" w:type="dxa"/>
                </w:tcPr>
                <w:p w14:paraId="1130F47E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w:r>
                    <w:rPr>
                      <w:rFonts w:eastAsia="SimSun"/>
                      <w:i/>
                    </w:rPr>
                    <w:t>{35,40,50}</w:t>
                  </w:r>
                </w:p>
              </w:tc>
              <w:tc>
                <w:tcPr>
                  <w:tcW w:w="1884" w:type="dxa"/>
                </w:tcPr>
                <w:p w14:paraId="1E2044CA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w:r>
                    <w:rPr>
                      <w:rFonts w:eastAsia="SimSun"/>
                      <w:i/>
                    </w:rPr>
                    <w:t>66</w:t>
                  </w:r>
                </w:p>
              </w:tc>
            </w:tr>
            <w:tr w:rsidR="0033557A" w14:paraId="746D5AC5" w14:textId="77777777">
              <w:trPr>
                <w:jc w:val="center"/>
              </w:trPr>
              <w:tc>
                <w:tcPr>
                  <w:tcW w:w="2136" w:type="dxa"/>
                </w:tcPr>
                <w:p w14:paraId="1481734A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w:r>
                    <w:rPr>
                      <w:rFonts w:eastAsia="SimSun"/>
                      <w:i/>
                    </w:rPr>
                    <w:lastRenderedPageBreak/>
                    <w:t>{75,100}</w:t>
                  </w:r>
                </w:p>
              </w:tc>
              <w:tc>
                <w:tcPr>
                  <w:tcW w:w="1884" w:type="dxa"/>
                </w:tcPr>
                <w:p w14:paraId="45309914" w14:textId="77777777" w:rsidR="0033557A" w:rsidRDefault="00000000">
                  <w:pPr>
                    <w:snapToGrid w:val="0"/>
                    <w:spacing w:after="120" w:line="240" w:lineRule="auto"/>
                    <w:jc w:val="center"/>
                    <w:rPr>
                      <w:rFonts w:eastAsia="SimSun"/>
                      <w:i/>
                    </w:rPr>
                  </w:pPr>
                  <w:r>
                    <w:rPr>
                      <w:rFonts w:eastAsia="SimSun"/>
                      <w:i/>
                    </w:rPr>
                    <w:t>107</w:t>
                  </w:r>
                </w:p>
              </w:tc>
            </w:tr>
          </w:tbl>
          <w:p w14:paraId="224034D9" w14:textId="77777777" w:rsidR="0033557A" w:rsidRDefault="00000000">
            <w:pPr>
              <w:snapToGrid w:val="0"/>
              <w:spacing w:beforeLines="50" w:before="120"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iCs/>
                <w:lang w:val="en-US" w:eastAsia="zh-CN"/>
              </w:rPr>
            </w:pPr>
            <w:r>
              <w:rPr>
                <w:rFonts w:eastAsia="SimSun"/>
                <w:b/>
                <w:bCs/>
                <w:i/>
                <w:iCs/>
                <w:lang w:val="en-US" w:eastAsia="zh-CN"/>
              </w:rPr>
              <w:t>Proposal 3:</w:t>
            </w:r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Option 2 is supported for </w:t>
            </w:r>
            <w:r>
              <w:rPr>
                <w:rFonts w:eastAsia="SimSun"/>
                <w:bCs/>
                <w:i/>
                <w:iCs/>
              </w:rPr>
              <w:t>the exact equation for k0 for the n-</w:t>
            </w:r>
            <w:proofErr w:type="spellStart"/>
            <w:r>
              <w:rPr>
                <w:rFonts w:eastAsia="SimSun"/>
                <w:bCs/>
                <w:i/>
                <w:iCs/>
              </w:rPr>
              <w:t>th</w:t>
            </w:r>
            <w:proofErr w:type="spellEnd"/>
            <w:r>
              <w:rPr>
                <w:rFonts w:eastAsia="SimSun"/>
                <w:bCs/>
                <w:i/>
                <w:iCs/>
              </w:rPr>
              <w:t xml:space="preserve"> subframe of a transmission belonging to a same TB</w:t>
            </w:r>
            <w:r>
              <w:rPr>
                <w:rFonts w:eastAsia="SimSun" w:hint="eastAsia"/>
                <w:bCs/>
                <w:i/>
                <w:iCs/>
                <w:lang w:val="en-US" w:eastAsia="zh-CN"/>
              </w:rPr>
              <w:t>. S</w:t>
            </w:r>
            <w:r>
              <w:rPr>
                <w:rFonts w:eastAsia="SimSun"/>
                <w:bCs/>
                <w:i/>
                <w:iCs/>
                <w:lang w:val="en-US" w:eastAsia="zh-CN"/>
              </w:rPr>
              <w:t>pecifically,</w:t>
            </w:r>
            <w:r>
              <w:rPr>
                <w:rFonts w:eastAsia="SimSun"/>
                <w:bCs/>
                <w:i/>
                <w:iCs/>
              </w:rPr>
              <w:t xml:space="preserve"> </w:t>
            </w:r>
            <w:r>
              <w:rPr>
                <w:rFonts w:eastAsia="SimSun" w:hint="eastAsia"/>
                <w:bCs/>
                <w:i/>
                <w:iCs/>
                <w:lang w:val="en-US" w:eastAsia="zh-CN"/>
              </w:rPr>
              <w:t xml:space="preserve">for each CB of a TB,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bCs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k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0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</m:t>
                  </m:r>
                </m:sup>
              </m:sSubSup>
            </m:oMath>
            <w:r>
              <w:rPr>
                <w:rFonts w:eastAsia="SimSun"/>
                <w:i/>
                <w:iCs/>
                <w:lang w:val="en-US" w:eastAsia="zh-CN"/>
              </w:rPr>
              <w:t xml:space="preserve"> </w:t>
            </w:r>
            <w:r>
              <w:rPr>
                <w:rFonts w:eastAsia="SimSun"/>
                <w:i/>
                <w:iCs/>
              </w:rPr>
              <w:t>is determined by</w:t>
            </w:r>
          </w:p>
          <w:p w14:paraId="14383749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SimSun" w:hAnsi="Cambria Math"/>
                        <w:bCs/>
                        <w:i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</w:rPr>
                      <m:t>k</m:t>
                    </m:r>
                  </m:e>
                  <m:sub>
                    <m:r>
                      <w:rPr>
                        <w:rFonts w:ascii="Cambria Math" w:eastAsia="SimSun" w:hAnsi="Cambria Math"/>
                      </w:rPr>
                      <m:t>0</m:t>
                    </m:r>
                  </m:sub>
                  <m:sup>
                    <m:r>
                      <w:rPr>
                        <w:rFonts w:ascii="Cambria Math" w:eastAsia="SimSun" w:hAnsi="Cambria Math"/>
                      </w:rPr>
                      <m:t>n</m:t>
                    </m:r>
                  </m:sup>
                </m:sSubSup>
                <m:r>
                  <w:rPr>
                    <w:rFonts w:ascii="Cambria Math" w:eastAsia="SimSun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SimSun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SimSun" w:hAnsi="Cambria Math"/>
                            <w:i/>
                          </w:rPr>
                        </m:ctrlPr>
                      </m:mP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bCs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2R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</w:rPr>
                                <m:t>subblock</m:t>
                              </m:r>
                            </m:sub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TC</m:t>
                              </m:r>
                            </m:sup>
                          </m:sSubSup>
                        </m:e>
                        <m:e>
                          <m: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n=0</m:t>
                          </m:r>
                        </m:e>
                      </m:mr>
                      <m:mr>
                        <m:e>
                          <m:sSubSup>
                            <m:sSubSupPr>
                              <m:ctrlPr>
                                <w:rPr>
                                  <w:rFonts w:ascii="Cambria Math" w:eastAsia="SimSun" w:hAnsi="Cambria Math"/>
                                  <w:bCs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SimSun" w:hAnsi="Cambria Math"/>
                                </w:rPr>
                                <m:t>(k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SimSun" w:hAnsi="Cambria Math"/>
                                </w:rPr>
                                <m:t>n-1</m:t>
                              </m:r>
                            </m:sup>
                          </m:sSubSup>
                          <m: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 xml:space="preserve">+H)mod </m:t>
                          </m:r>
                          <m:sSub>
                            <m:sSubPr>
                              <m:ctrlPr>
                                <w:rPr>
                                  <w:rFonts w:ascii="Cambria Math" w:eastAsia="SimSun" w:hAnsi="Cambria Math"/>
                                  <w:i/>
                                  <w:lang w:val="en-US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SimSun" w:hAnsi="Cambria Math"/>
                                  <w:lang w:val="en-US"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SimSun" w:hAnsi="Cambria Math"/>
                                  <w:lang w:val="en-US" w:eastAsia="zh-CN"/>
                                </w:rPr>
                                <m:t>cb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eastAsia="SimSun" w:hAnsi="Cambria Math"/>
                              <w:lang w:val="en-US" w:eastAsia="zh-CN"/>
                            </w:rPr>
                            <m:t>n=1,...,N-1</m:t>
                          </m:r>
                        </m:e>
                      </m:mr>
                    </m:m>
                  </m:e>
                </m:d>
              </m:oMath>
            </m:oMathPara>
          </w:p>
          <w:p w14:paraId="4BADA5D0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iCs/>
                <w:lang w:eastAsia="ja-JP"/>
              </w:rPr>
            </w:pPr>
            <w:r>
              <w:rPr>
                <w:rFonts w:eastAsia="SimSun"/>
                <w:i/>
                <w:iCs/>
                <w:lang w:eastAsia="ja-JP"/>
              </w:rPr>
              <w:t>Where:</w:t>
            </w:r>
          </w:p>
          <w:p w14:paraId="5FBF028A" w14:textId="77777777" w:rsidR="0033557A" w:rsidRDefault="00000000">
            <w:pPr>
              <w:numPr>
                <w:ilvl w:val="0"/>
                <w:numId w:val="14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iCs/>
                <w:lang w:val="en-US" w:eastAsia="ja-JP"/>
              </w:rPr>
            </w:pPr>
            <m:oMath>
              <m:sSubSup>
                <m:sSubSupPr>
                  <m:ctrlPr>
                    <w:rPr>
                      <w:rFonts w:ascii="Cambria Math" w:eastAsia="SimSun" w:hAnsi="Cambria Math"/>
                      <w:bCs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subblock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TC</m:t>
                  </m:r>
                </m:sup>
              </m:sSubSup>
            </m:oMath>
            <w:r>
              <w:rPr>
                <w:rFonts w:eastAsia="SimSun" w:hAnsi="Cambria Math"/>
                <w:bCs/>
                <w:i/>
                <w:lang w:val="en-US" w:eastAsia="zh-CN"/>
              </w:rPr>
              <w:t xml:space="preserve"> is </w:t>
            </w:r>
            <w:r>
              <w:rPr>
                <w:rFonts w:eastAsia="SimSun"/>
                <w:i/>
              </w:rPr>
              <w:t>the number of rows of the</w:t>
            </w:r>
            <w:r>
              <w:rPr>
                <w:rFonts w:eastAsia="SimSun"/>
                <w:i/>
                <w:lang w:val="en-US" w:eastAsia="zh-CN"/>
              </w:rPr>
              <w:t xml:space="preserve"> s</w:t>
            </w:r>
            <w:proofErr w:type="spellStart"/>
            <w:r>
              <w:rPr>
                <w:rFonts w:eastAsia="SimSun"/>
                <w:i/>
              </w:rPr>
              <w:t>ub</w:t>
            </w:r>
            <w:proofErr w:type="spellEnd"/>
            <w:r>
              <w:rPr>
                <w:rFonts w:eastAsia="SimSun"/>
                <w:i/>
              </w:rPr>
              <w:t xml:space="preserve">-block </w:t>
            </w:r>
            <w:proofErr w:type="spellStart"/>
            <w:r>
              <w:rPr>
                <w:rFonts w:eastAsia="SimSun"/>
                <w:i/>
              </w:rPr>
              <w:t>interleaver</w:t>
            </w:r>
            <w:proofErr w:type="spellEnd"/>
          </w:p>
          <w:p w14:paraId="3DD14A24" w14:textId="77777777" w:rsidR="0033557A" w:rsidRDefault="00000000">
            <w:pPr>
              <w:numPr>
                <w:ilvl w:val="0"/>
                <w:numId w:val="14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iCs/>
                <w:lang w:val="en-US" w:eastAsia="ja-JP"/>
              </w:rPr>
            </w:pPr>
            <m:oMath>
              <m:r>
                <w:rPr>
                  <w:rFonts w:ascii="Cambria Math" w:eastAsia="SimSun" w:hAnsi="Cambria Math"/>
                  <w:lang w:eastAsia="zh-CN"/>
                </w:rPr>
                <m:t>N</m:t>
              </m:r>
            </m:oMath>
            <w:r>
              <w:rPr>
                <w:rFonts w:eastAsia="SimSun"/>
                <w:i/>
                <w:lang w:val="en-US" w:eastAsia="ja-JP"/>
              </w:rPr>
              <w:t xml:space="preserve"> is the number of </w:t>
            </w:r>
            <w:r>
              <w:rPr>
                <w:rFonts w:eastAsia="SimSun"/>
                <w:i/>
                <w:lang w:val="en-US" w:eastAsia="zh-CN"/>
              </w:rPr>
              <w:t xml:space="preserve">subframes </w:t>
            </w:r>
            <w:r>
              <w:rPr>
                <w:rFonts w:eastAsia="SimSun"/>
                <w:i/>
                <w:lang w:val="en-US" w:eastAsia="ja-JP"/>
              </w:rPr>
              <w:t xml:space="preserve">allocated for </w:t>
            </w:r>
            <w:r>
              <w:rPr>
                <w:rFonts w:eastAsia="SimSun"/>
                <w:i/>
                <w:lang w:val="en-US" w:eastAsia="zh-CN"/>
              </w:rPr>
              <w:t>a TB</w:t>
            </w:r>
          </w:p>
          <w:p w14:paraId="21161109" w14:textId="77777777" w:rsidR="0033557A" w:rsidRDefault="00000000">
            <w:pPr>
              <w:numPr>
                <w:ilvl w:val="0"/>
                <w:numId w:val="14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iCs/>
                <w:lang w:val="en-US" w:eastAsia="ja-JP"/>
              </w:rPr>
            </w:pPr>
            <w:r>
              <w:rPr>
                <w:rFonts w:eastAsia="SimSun"/>
                <w:i/>
                <w:iCs/>
                <w:lang w:val="en-US" w:eastAsia="zh-CN"/>
              </w:rPr>
              <w:fldChar w:fldCharType="begin"/>
            </w:r>
            <w:r>
              <w:rPr>
                <w:rFonts w:eastAsia="SimSun"/>
                <w:i/>
                <w:iCs/>
                <w:lang w:val="en-US"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sz w:val="22"/>
                      <w:szCs w:val="22"/>
                      <w:lang w:eastAsia="zh-CN"/>
                    </w:rPr>
                    <m:t>cb</m:t>
                  </m:r>
                </m:sub>
              </m:sSub>
            </m:oMath>
            <w:r>
              <w:rPr>
                <w:rFonts w:eastAsia="SimSun"/>
                <w:i/>
                <w:iCs/>
                <w:lang w:val="en-US" w:eastAsia="zh-CN"/>
              </w:rPr>
              <w:instrText xml:space="preserve"> </w:instrText>
            </w:r>
            <w:r>
              <w:rPr>
                <w:rFonts w:eastAsia="SimSun"/>
                <w:i/>
                <w:iCs/>
                <w:lang w:val="en-US" w:eastAsia="zh-CN"/>
              </w:rPr>
              <w:fldChar w:fldCharType="end"/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cb</m:t>
                  </m:r>
                </m:sub>
              </m:sSub>
            </m:oMath>
            <w:r>
              <w:rPr>
                <w:rFonts w:eastAsia="SimSun"/>
                <w:i/>
                <w:lang w:val="en-US" w:eastAsia="zh-CN"/>
              </w:rPr>
              <w:t xml:space="preserve"> </w:t>
            </w:r>
            <w:r>
              <w:rPr>
                <w:rFonts w:eastAsia="SimSun"/>
                <w:i/>
                <w:lang w:val="en-US" w:eastAsia="ja-JP"/>
              </w:rPr>
              <w:t xml:space="preserve">is the length of circular buffer </w:t>
            </w:r>
            <w:r>
              <w:rPr>
                <w:rFonts w:eastAsia="SimSun"/>
                <w:i/>
              </w:rPr>
              <w:t>size of</w:t>
            </w:r>
            <w:r>
              <w:rPr>
                <w:rFonts w:eastAsia="SimSun" w:hint="eastAsia"/>
                <w:i/>
                <w:lang w:val="en-US" w:eastAsia="zh-CN"/>
              </w:rPr>
              <w:t xml:space="preserve"> the</w:t>
            </w:r>
            <w:r>
              <w:rPr>
                <w:rFonts w:eastAsia="SimSun"/>
                <w:bCs/>
                <w:i/>
              </w:rPr>
              <w:t xml:space="preserve"> CB</w:t>
            </w:r>
          </w:p>
          <w:p w14:paraId="66984475" w14:textId="77777777" w:rsidR="0033557A" w:rsidRDefault="00000000">
            <w:pPr>
              <w:numPr>
                <w:ilvl w:val="0"/>
                <w:numId w:val="14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iCs/>
                <w:lang w:val="en-US" w:eastAsia="ja-JP"/>
              </w:rPr>
            </w:pPr>
            <m:oMath>
              <m:r>
                <w:rPr>
                  <w:rFonts w:ascii="Cambria Math" w:eastAsia="DengXian" w:hAnsi="Cambria Math"/>
                </w:rPr>
                <m:t>H</m:t>
              </m:r>
            </m:oMath>
            <w:r>
              <w:rPr>
                <w:rFonts w:eastAsia="SimSun"/>
                <w:i/>
                <w:kern w:val="2"/>
              </w:rPr>
              <w:t xml:space="preserve"> </w:t>
            </w:r>
            <w:r>
              <w:rPr>
                <w:rFonts w:eastAsia="SimSun"/>
                <w:i/>
                <w:lang w:val="en-US" w:eastAsia="ja-JP"/>
              </w:rPr>
              <w:t xml:space="preserve">is the number of rate matching coded bits available for transmission of </w:t>
            </w:r>
            <w:r>
              <w:rPr>
                <w:rFonts w:eastAsia="SimSun"/>
                <w:i/>
              </w:rPr>
              <w:t>the</w:t>
            </w:r>
            <w:r>
              <w:rPr>
                <w:rFonts w:eastAsia="SimSun"/>
                <w:i/>
                <w:lang w:val="en-US" w:eastAsia="ja-JP"/>
              </w:rPr>
              <w:t xml:space="preserve"> CB in a </w:t>
            </w:r>
            <w:r>
              <w:rPr>
                <w:rFonts w:eastAsia="SimSun"/>
                <w:i/>
                <w:lang w:val="en-US" w:eastAsia="zh-CN"/>
              </w:rPr>
              <w:t xml:space="preserve">subframe </w:t>
            </w:r>
            <w:r>
              <w:rPr>
                <w:rFonts w:eastAsia="SimSun"/>
                <w:i/>
                <w:lang w:val="en-US" w:eastAsia="ja-JP"/>
              </w:rPr>
              <w:t xml:space="preserve">allocated for </w:t>
            </w:r>
            <w:r>
              <w:rPr>
                <w:rFonts w:eastAsia="SimSun"/>
                <w:i/>
                <w:lang w:val="en-US" w:eastAsia="zh-CN"/>
              </w:rPr>
              <w:t>a TB</w:t>
            </w:r>
            <w:r>
              <w:rPr>
                <w:rFonts w:eastAsia="SimSun"/>
                <w:i/>
              </w:rPr>
              <w:t>.</w:t>
            </w:r>
          </w:p>
          <w:p w14:paraId="7A873390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Cs/>
                <w:i/>
                <w:color w:val="000000"/>
              </w:rPr>
            </w:pPr>
            <w:r>
              <w:rPr>
                <w:rFonts w:eastAsia="SimSun"/>
                <w:b/>
                <w:i/>
                <w:lang w:eastAsia="zh-CN"/>
              </w:rPr>
              <w:t xml:space="preserve">Proposal 4: </w:t>
            </w:r>
            <w:r>
              <w:rPr>
                <w:rFonts w:eastAsia="SimSun"/>
                <w:bCs/>
                <w:i/>
                <w:color w:val="000000"/>
              </w:rPr>
              <w:t xml:space="preserve">Regarding </w:t>
            </w:r>
            <w:r>
              <w:rPr>
                <w:rFonts w:eastAsia="SimSun" w:hint="eastAsia"/>
                <w:bCs/>
                <w:i/>
                <w:color w:val="000000"/>
                <w:lang w:val="en-US" w:eastAsia="zh-CN"/>
              </w:rPr>
              <w:t xml:space="preserve">parameters </w:t>
            </w:r>
            <w:r>
              <w:rPr>
                <w:rFonts w:eastAsia="SimSun"/>
                <w:bCs/>
                <w:i/>
                <w:color w:val="000000"/>
              </w:rPr>
              <w:t xml:space="preserve">configuration for time interleaving transmission, both per PMCH configuration and per MBMS session configuration are supported, </w:t>
            </w:r>
          </w:p>
          <w:p w14:paraId="2FD20D34" w14:textId="77777777" w:rsidR="0033557A" w:rsidRDefault="00000000">
            <w:pPr>
              <w:numPr>
                <w:ilvl w:val="0"/>
                <w:numId w:val="14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en-US" w:eastAsia="zh-CN"/>
              </w:rPr>
              <w:t>P</w:t>
            </w:r>
            <w:r>
              <w:rPr>
                <w:rFonts w:eastAsia="SimSun"/>
                <w:i/>
                <w:lang w:eastAsia="zh-CN"/>
              </w:rPr>
              <w:t xml:space="preserve">er PMCH configuration </w:t>
            </w:r>
            <w:r>
              <w:rPr>
                <w:rFonts w:eastAsia="SimSun"/>
                <w:i/>
                <w:lang w:val="en-US" w:eastAsia="zh-CN"/>
              </w:rPr>
              <w:t xml:space="preserve">should be </w:t>
            </w:r>
            <w:r>
              <w:rPr>
                <w:rFonts w:eastAsia="SimSun"/>
                <w:i/>
                <w:lang w:eastAsia="zh-CN"/>
              </w:rPr>
              <w:t xml:space="preserve">mandatory configured via </w:t>
            </w:r>
            <w:proofErr w:type="spellStart"/>
            <w:r>
              <w:rPr>
                <w:rFonts w:eastAsia="SimSun"/>
                <w:i/>
                <w:lang w:eastAsia="zh-CN"/>
              </w:rPr>
              <w:t>pmch</w:t>
            </w:r>
            <w:proofErr w:type="spellEnd"/>
            <w:r>
              <w:rPr>
                <w:rFonts w:eastAsia="SimSun"/>
                <w:i/>
                <w:lang w:eastAsia="zh-CN"/>
              </w:rPr>
              <w:t>-Config</w:t>
            </w:r>
            <w:r>
              <w:rPr>
                <w:rFonts w:eastAsia="SimSun" w:hint="eastAsia"/>
                <w:i/>
                <w:lang w:val="en-US" w:eastAsia="zh-CN"/>
              </w:rPr>
              <w:t>,</w:t>
            </w:r>
            <w:r>
              <w:rPr>
                <w:rFonts w:eastAsia="SimSun"/>
                <w:i/>
                <w:lang w:val="en-US" w:eastAsia="zh-CN"/>
              </w:rPr>
              <w:t xml:space="preserve"> and used for the first MTCH scheduled after the MSI;</w:t>
            </w:r>
            <w:r>
              <w:rPr>
                <w:rFonts w:eastAsia="SimSun"/>
                <w:i/>
                <w:lang w:eastAsia="zh-CN"/>
              </w:rPr>
              <w:t xml:space="preserve"> </w:t>
            </w:r>
          </w:p>
          <w:p w14:paraId="28516154" w14:textId="77777777" w:rsidR="0033557A" w:rsidRDefault="00000000">
            <w:pPr>
              <w:numPr>
                <w:ilvl w:val="0"/>
                <w:numId w:val="14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val="en-US" w:eastAsia="zh-CN"/>
              </w:rPr>
              <w:t>P</w:t>
            </w:r>
            <w:r>
              <w:rPr>
                <w:rFonts w:eastAsia="SimSun"/>
                <w:i/>
                <w:lang w:eastAsia="zh-CN"/>
              </w:rPr>
              <w:t xml:space="preserve">er MBMS session configuration </w:t>
            </w:r>
            <w:r>
              <w:rPr>
                <w:rFonts w:eastAsia="SimSun"/>
                <w:i/>
                <w:lang w:val="en-US" w:eastAsia="zh-CN"/>
              </w:rPr>
              <w:t>can be</w:t>
            </w:r>
            <w:r>
              <w:rPr>
                <w:rFonts w:eastAsia="SimSun"/>
                <w:i/>
                <w:lang w:eastAsia="zh-CN"/>
              </w:rPr>
              <w:t xml:space="preserve"> optional</w:t>
            </w:r>
            <w:r>
              <w:rPr>
                <w:rFonts w:eastAsia="SimSun" w:hint="eastAsia"/>
                <w:i/>
                <w:lang w:val="en-US" w:eastAsia="zh-CN"/>
              </w:rPr>
              <w:t>, and takes effect when the corresponding MTCH is not scheduled as the first MTCH after the MSI</w:t>
            </w:r>
            <w:r>
              <w:rPr>
                <w:rFonts w:eastAsia="SimSun"/>
                <w:i/>
                <w:lang w:val="en-US" w:eastAsia="zh-CN"/>
              </w:rPr>
              <w:t xml:space="preserve">. </w:t>
            </w:r>
          </w:p>
          <w:p w14:paraId="550F9A66" w14:textId="77777777" w:rsidR="0033557A" w:rsidRDefault="00000000">
            <w:pPr>
              <w:numPr>
                <w:ilvl w:val="255"/>
                <w:numId w:val="0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lang w:val="en-US" w:eastAsia="zh-CN"/>
              </w:rPr>
            </w:pPr>
            <w:r>
              <w:rPr>
                <w:rFonts w:eastAsia="SimSun"/>
                <w:b/>
                <w:i/>
                <w:lang w:val="en-US" w:eastAsia="zh-CN"/>
              </w:rPr>
              <w:t>Proposal 5:</w:t>
            </w:r>
            <w:r>
              <w:rPr>
                <w:rFonts w:eastAsia="SimSun"/>
                <w:i/>
                <w:lang w:val="en-US" w:eastAsia="zh-CN"/>
              </w:rPr>
              <w:t xml:space="preserve"> In cases the value of M and N exceed UE capabilities in terms of soft buffer size and maximum TBS supported in a TTI, the UE should drop the corresponding transmission.</w:t>
            </w:r>
          </w:p>
          <w:p w14:paraId="52A30E73" w14:textId="77777777" w:rsidR="0033557A" w:rsidRDefault="00000000">
            <w:pPr>
              <w:snapToGrid w:val="0"/>
              <w:spacing w:after="12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u w:val="single"/>
                <w:lang w:val="en-US" w:eastAsia="zh-CN"/>
              </w:rPr>
            </w:pPr>
            <w:r>
              <w:rPr>
                <w:rFonts w:eastAsia="SimSun"/>
                <w:b/>
                <w:bCs/>
                <w:u w:val="single"/>
                <w:lang w:val="en-US" w:eastAsia="zh-CN"/>
              </w:rPr>
              <w:t>RRC parameters</w:t>
            </w:r>
          </w:p>
          <w:p w14:paraId="546E31FC" w14:textId="77777777" w:rsidR="0033557A" w:rsidRDefault="00000000">
            <w:p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iCs/>
                <w:lang w:val="en-US" w:eastAsia="zh-CN" w:bidi="ar"/>
              </w:rPr>
            </w:pPr>
            <w:r>
              <w:rPr>
                <w:rFonts w:eastAsia="SimSun" w:hint="eastAsia"/>
                <w:b/>
                <w:bCs/>
                <w:i/>
                <w:iCs/>
                <w:lang w:val="en-US" w:eastAsia="zh-CN"/>
              </w:rPr>
              <w:t xml:space="preserve">Proposal 6: 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Regarding configuration parameters for frequency interleaving transmission, the following two options </w:t>
            </w:r>
            <w:r>
              <w:rPr>
                <w:rFonts w:eastAsia="SimSun"/>
                <w:i/>
                <w:iCs/>
                <w:lang w:val="en-US" w:eastAsia="zh-CN"/>
              </w:rPr>
              <w:t>can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 xml:space="preserve"> be considered in RAN1 discussions. </w:t>
            </w:r>
            <w:r>
              <w:rPr>
                <w:rFonts w:eastAsia="SimSun"/>
                <w:i/>
                <w:iCs/>
                <w:lang w:val="en-US" w:eastAsia="zh-CN" w:bidi="ar"/>
              </w:rPr>
              <w:t>And the detailed signaling structure can be determined by RAN2.</w:t>
            </w:r>
          </w:p>
          <w:p w14:paraId="22807314" w14:textId="77777777" w:rsidR="0033557A" w:rsidRDefault="00000000">
            <w:pPr>
              <w:numPr>
                <w:ilvl w:val="0"/>
                <w:numId w:val="15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lang w:val="en-US" w:eastAsia="zh-CN"/>
              </w:rPr>
            </w:pPr>
            <w:r>
              <w:rPr>
                <w:rFonts w:eastAsia="SimSun"/>
                <w:i/>
                <w:iCs/>
                <w:lang w:val="en-US" w:eastAsia="zh-CN" w:bidi="ar"/>
              </w:rPr>
              <w:t xml:space="preserve">Option </w:t>
            </w:r>
            <w:r>
              <w:rPr>
                <w:rFonts w:eastAsia="SimSun" w:hint="eastAsia"/>
                <w:i/>
                <w:iCs/>
                <w:lang w:val="en-US" w:eastAsia="zh-CN" w:bidi="ar"/>
              </w:rPr>
              <w:t>1</w:t>
            </w:r>
            <w:r>
              <w:rPr>
                <w:rFonts w:eastAsia="SimSun"/>
                <w:i/>
                <w:iCs/>
                <w:lang w:val="en-US" w:eastAsia="zh-CN" w:bidi="ar"/>
              </w:rPr>
              <w:t xml:space="preserve">: Per PMCH configuration, e.g., via </w:t>
            </w:r>
            <w:proofErr w:type="spellStart"/>
            <w:r>
              <w:rPr>
                <w:rFonts w:eastAsia="SimSun"/>
                <w:bCs/>
                <w:i/>
                <w:iCs/>
                <w:kern w:val="2"/>
                <w:lang w:val="en-US" w:eastAsia="zh-CN" w:bidi="ar"/>
              </w:rPr>
              <w:t>pmch</w:t>
            </w:r>
            <w:proofErr w:type="spellEnd"/>
            <w:r>
              <w:rPr>
                <w:rFonts w:eastAsia="SimSun"/>
                <w:bCs/>
                <w:i/>
                <w:iCs/>
                <w:kern w:val="2"/>
                <w:lang w:val="en-US" w:eastAsia="zh-CN" w:bidi="ar"/>
              </w:rPr>
              <w:t>-Config</w:t>
            </w:r>
          </w:p>
          <w:p w14:paraId="34CB9AA3" w14:textId="77777777" w:rsidR="0033557A" w:rsidRDefault="00000000">
            <w:pPr>
              <w:numPr>
                <w:ilvl w:val="0"/>
                <w:numId w:val="15"/>
              </w:numPr>
              <w:snapToGrid w:val="0"/>
              <w:spacing w:after="12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i/>
                <w:lang w:val="en-US" w:eastAsia="zh-CN"/>
              </w:rPr>
            </w:pPr>
            <w:r>
              <w:rPr>
                <w:rFonts w:eastAsia="SimSun"/>
                <w:bCs/>
                <w:i/>
                <w:iCs/>
                <w:kern w:val="2"/>
                <w:lang w:val="en-US" w:eastAsia="zh-CN" w:bidi="ar"/>
              </w:rPr>
              <w:t xml:space="preserve">Option </w:t>
            </w:r>
            <w:r>
              <w:rPr>
                <w:rFonts w:eastAsia="SimSun" w:hint="eastAsia"/>
                <w:bCs/>
                <w:i/>
                <w:iCs/>
                <w:kern w:val="2"/>
                <w:lang w:val="en-US" w:eastAsia="zh-CN" w:bidi="ar"/>
              </w:rPr>
              <w:t>2</w:t>
            </w:r>
            <w:r>
              <w:rPr>
                <w:rFonts w:eastAsia="SimSun"/>
                <w:bCs/>
                <w:i/>
                <w:iCs/>
                <w:kern w:val="2"/>
                <w:lang w:val="en-US" w:eastAsia="zh-CN" w:bidi="ar"/>
              </w:rPr>
              <w:t xml:space="preserve">: Per MBMS session, e.g., via </w:t>
            </w:r>
            <w:r>
              <w:rPr>
                <w:rFonts w:eastAsia="SimSun"/>
                <w:i/>
                <w:iCs/>
                <w:lang w:val="en-US" w:eastAsia="zh-CN" w:bidi="ar"/>
              </w:rPr>
              <w:t>MBMS-</w:t>
            </w:r>
            <w:proofErr w:type="spellStart"/>
            <w:r>
              <w:rPr>
                <w:rFonts w:eastAsia="SimSun"/>
                <w:i/>
                <w:iCs/>
                <w:lang w:val="en-US" w:eastAsia="zh-CN" w:bidi="ar"/>
              </w:rPr>
              <w:t>SessionInfo</w:t>
            </w:r>
            <w:proofErr w:type="spellEnd"/>
            <w:r>
              <w:rPr>
                <w:rFonts w:eastAsia="SimSun" w:hint="eastAsia"/>
                <w:i/>
                <w:iCs/>
                <w:lang w:val="en-US" w:eastAsia="zh-CN" w:bidi="ar"/>
              </w:rPr>
              <w:t xml:space="preserve"> or </w:t>
            </w:r>
            <w:r>
              <w:rPr>
                <w:rFonts w:eastAsia="SimSun"/>
                <w:bCs/>
                <w:i/>
                <w:iCs/>
                <w:kern w:val="2"/>
                <w:lang w:val="en-US" w:eastAsia="zh-CN" w:bidi="ar"/>
              </w:rPr>
              <w:t>MSI MAC CE</w:t>
            </w:r>
          </w:p>
        </w:tc>
      </w:tr>
      <w:tr w:rsidR="0033557A" w14:paraId="2EBFD9A6" w14:textId="77777777" w:rsidTr="00335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27F9FF0E" w14:textId="77777777" w:rsidR="0033557A" w:rsidRDefault="00000000">
            <w:pPr>
              <w:rPr>
                <w:b w:val="0"/>
                <w:bCs w:val="0"/>
                <w:lang w:eastAsia="zh-CN"/>
              </w:rPr>
            </w:pPr>
            <w:r>
              <w:rPr>
                <w:lang w:eastAsia="zh-CN"/>
              </w:rPr>
              <w:lastRenderedPageBreak/>
              <w:t>Samsung</w:t>
            </w:r>
          </w:p>
        </w:tc>
        <w:tc>
          <w:tcPr>
            <w:tcW w:w="7834" w:type="dxa"/>
          </w:tcPr>
          <w:p w14:paraId="3CBA9554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70C0"/>
                <w:u w:val="single"/>
              </w:rPr>
            </w:pPr>
            <w:r>
              <w:rPr>
                <w:color w:val="0070C0"/>
                <w:u w:val="single"/>
              </w:rPr>
              <w:t xml:space="preserve">Time </w:t>
            </w:r>
            <w:proofErr w:type="spellStart"/>
            <w:r>
              <w:rPr>
                <w:color w:val="0070C0"/>
                <w:u w:val="single"/>
              </w:rPr>
              <w:t>Interleaver</w:t>
            </w:r>
            <w:proofErr w:type="spellEnd"/>
            <w:r>
              <w:rPr>
                <w:color w:val="0070C0"/>
                <w:u w:val="single"/>
              </w:rPr>
              <w:t xml:space="preserve"> design – Configuration aspects</w:t>
            </w:r>
          </w:p>
          <w:p w14:paraId="5CFF8ECE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 xml:space="preserve">Proposal 1: </w:t>
            </w:r>
            <w:proofErr w:type="spellStart"/>
            <w:r>
              <w:rPr>
                <w:rFonts w:eastAsia="Malgun Gothic"/>
                <w:b/>
                <w:color w:val="000000"/>
              </w:rPr>
              <w:t>Coexistance</w:t>
            </w:r>
            <w:proofErr w:type="spellEnd"/>
            <w:r>
              <w:rPr>
                <w:rFonts w:eastAsia="Malgun Gothic"/>
                <w:b/>
                <w:color w:val="000000"/>
              </w:rPr>
              <w:t xml:space="preserve"> for legacy and R19 transmission and UEs is achieved with defining R19 PMCHs to cater to Time interleaving based configurations, scheduling and transmissions in addition to legacy PMCHs.</w:t>
            </w:r>
          </w:p>
          <w:p w14:paraId="53166620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eastAsia="ko-KR"/>
              </w:rPr>
            </w:pPr>
            <w:r>
              <w:rPr>
                <w:rFonts w:eastAsia="Malgun Gothic"/>
                <w:b/>
                <w:color w:val="000000"/>
              </w:rPr>
              <w:t xml:space="preserve">Proposal 2: </w:t>
            </w:r>
            <w:r>
              <w:rPr>
                <w:b/>
                <w:lang w:eastAsia="ko-KR"/>
              </w:rPr>
              <w:t xml:space="preserve">RRC </w:t>
            </w:r>
            <w:proofErr w:type="spellStart"/>
            <w:r>
              <w:rPr>
                <w:b/>
                <w:lang w:eastAsia="ko-KR"/>
              </w:rPr>
              <w:t>signaling</w:t>
            </w:r>
            <w:proofErr w:type="spellEnd"/>
            <w:r>
              <w:rPr>
                <w:b/>
                <w:lang w:eastAsia="ko-KR"/>
              </w:rPr>
              <w:t xml:space="preserve"> is used for configuring the values M and N</w:t>
            </w:r>
          </w:p>
          <w:p w14:paraId="1D58CC0B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b/>
                <w:lang w:eastAsia="ko-KR"/>
              </w:rPr>
              <w:t xml:space="preserve">Proposal 3: Configuration for Time interleaving (e.g. M and N values) is per PMCH configuration i.e. via </w:t>
            </w:r>
            <w:proofErr w:type="spellStart"/>
            <w:r>
              <w:rPr>
                <w:b/>
                <w:i/>
                <w:lang w:eastAsia="ko-KR"/>
              </w:rPr>
              <w:t>pmch</w:t>
            </w:r>
            <w:proofErr w:type="spellEnd"/>
            <w:r>
              <w:rPr>
                <w:b/>
                <w:i/>
                <w:lang w:eastAsia="ko-KR"/>
              </w:rPr>
              <w:t>-Config</w:t>
            </w:r>
            <w:r>
              <w:rPr>
                <w:b/>
                <w:lang w:eastAsia="ko-KR"/>
              </w:rPr>
              <w:t>.</w:t>
            </w:r>
          </w:p>
          <w:p w14:paraId="7298837B" w14:textId="77777777" w:rsidR="0033557A" w:rsidRDefault="0033557A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</w:p>
          <w:p w14:paraId="5FF8FC71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70C0"/>
                <w:u w:val="single"/>
              </w:rPr>
            </w:pPr>
            <w:r>
              <w:rPr>
                <w:color w:val="0070C0"/>
                <w:u w:val="single"/>
              </w:rPr>
              <w:t xml:space="preserve">Time </w:t>
            </w:r>
            <w:proofErr w:type="spellStart"/>
            <w:r>
              <w:rPr>
                <w:color w:val="0070C0"/>
                <w:u w:val="single"/>
              </w:rPr>
              <w:t>Interleaver</w:t>
            </w:r>
            <w:proofErr w:type="spellEnd"/>
            <w:r>
              <w:rPr>
                <w:color w:val="0070C0"/>
                <w:u w:val="single"/>
              </w:rPr>
              <w:t xml:space="preserve"> design – Scheduling aspects</w:t>
            </w:r>
          </w:p>
          <w:p w14:paraId="6DF97781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>Proposal 4: RAN1 to adopt alternate values for MSI scheduling periods to reduce resource wastage when using time-interleaved transmission for (M x N) sub-frames. The set of alternate value for MSI scheduling periods include at least values of {280, 560, 1080, 2120, 4240}.</w:t>
            </w:r>
          </w:p>
          <w:p w14:paraId="166A84C1" w14:textId="77777777" w:rsidR="0033557A" w:rsidRDefault="00000000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 xml:space="preserve">Proposal 5: RAN1 not support further larger values of M and/or N, </w:t>
            </w:r>
            <w:proofErr w:type="spellStart"/>
            <w:r>
              <w:rPr>
                <w:rFonts w:eastAsia="Malgun Gothic"/>
                <w:b/>
                <w:color w:val="000000"/>
              </w:rPr>
              <w:t>inclusing</w:t>
            </w:r>
            <w:proofErr w:type="spellEnd"/>
            <w:r>
              <w:rPr>
                <w:rFonts w:eastAsia="Malgun Gothic"/>
                <w:b/>
                <w:color w:val="000000"/>
              </w:rPr>
              <w:t xml:space="preserve"> M = 64, N = {32, 64}</w:t>
            </w:r>
          </w:p>
          <w:p w14:paraId="0F73A161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>Proposal 6: UE behaviour should not be required to receive 5G Broadcast services when the associated configuration parameters (e.g. M, N values) exceed the UE capabilities (e.g. in terms of soft buffer size, maximum TBS supportable in a TTI).</w:t>
            </w:r>
          </w:p>
          <w:p w14:paraId="6202C1BB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lastRenderedPageBreak/>
              <w:t xml:space="preserve">Proposal 7: RAN1 adopt option 2 </w:t>
            </w:r>
            <w:r>
              <w:rPr>
                <w:rFonts w:eastAsia="Batang"/>
                <w:b/>
                <w:bCs/>
                <w:lang w:eastAsia="zh-CN"/>
              </w:rPr>
              <w:t xml:space="preserve">to specify UE behaviour </w:t>
            </w:r>
            <w:r>
              <w:rPr>
                <w:b/>
                <w:bCs/>
                <w:iCs/>
                <w:lang w:eastAsia="zh-CN"/>
              </w:rPr>
              <w:t>in case of residual mismatch even after new periodicities are adopted, taking into account the amount of subframe available at the end of the periodicity, considering:</w:t>
            </w:r>
          </w:p>
          <w:p w14:paraId="1ECF0551" w14:textId="77777777" w:rsidR="0033557A" w:rsidRDefault="00000000">
            <w:pPr>
              <w:numPr>
                <w:ilvl w:val="1"/>
                <w:numId w:val="9"/>
              </w:num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 xml:space="preserve">Drop the time-interleaved TBs which could not be successfully decoded. </w:t>
            </w:r>
          </w:p>
          <w:p w14:paraId="070BBADD" w14:textId="77777777" w:rsidR="0033557A" w:rsidRDefault="00000000">
            <w:pPr>
              <w:numPr>
                <w:ilvl w:val="2"/>
                <w:numId w:val="9"/>
              </w:num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It is up to network to decide whether to schedule or not schedule MTCH transmission in the residual mismatch part of the MSI periodicity. UE knows this from MSI (legacy behaviour)</w:t>
            </w:r>
          </w:p>
          <w:p w14:paraId="680C59DE" w14:textId="77777777" w:rsidR="0033557A" w:rsidRDefault="00000000">
            <w:pPr>
              <w:spacing w:before="240"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>Proposal 8: RAN1 asks RAN2 to adopt minimal multiplexing enhancements for MCH reception are applied only for scheduling of R19 PMCHs based MTCHs and include:</w:t>
            </w:r>
          </w:p>
          <w:p w14:paraId="3CE09295" w14:textId="77777777" w:rsidR="0033557A" w:rsidRDefault="0000000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 xml:space="preserve">Not allowing multiplexing of two MTCHs in same subframe </w:t>
            </w:r>
          </w:p>
          <w:p w14:paraId="0E643E6A" w14:textId="77777777" w:rsidR="0033557A" w:rsidRDefault="0000000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>Not applying Time interleaving to subframe carrying MSI/</w:t>
            </w:r>
            <w:proofErr w:type="spellStart"/>
            <w:r>
              <w:rPr>
                <w:rFonts w:eastAsia="Malgun Gothic"/>
                <w:b/>
                <w:color w:val="000000"/>
              </w:rPr>
              <w:t>eMSI</w:t>
            </w:r>
            <w:proofErr w:type="spellEnd"/>
            <w:r>
              <w:rPr>
                <w:rFonts w:eastAsia="Malgun Gothic"/>
                <w:b/>
                <w:color w:val="000000"/>
              </w:rPr>
              <w:t>/MCCH</w:t>
            </w:r>
          </w:p>
          <w:p w14:paraId="36BB2BA5" w14:textId="77777777" w:rsidR="0033557A" w:rsidRDefault="0000000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>Not allowing multiplexing of MTCH with MSI/</w:t>
            </w:r>
            <w:proofErr w:type="spellStart"/>
            <w:r>
              <w:rPr>
                <w:rFonts w:eastAsia="Malgun Gothic"/>
                <w:b/>
                <w:color w:val="000000"/>
              </w:rPr>
              <w:t>eMSI</w:t>
            </w:r>
            <w:proofErr w:type="spellEnd"/>
            <w:r>
              <w:rPr>
                <w:rFonts w:eastAsia="Malgun Gothic"/>
                <w:b/>
                <w:color w:val="000000"/>
              </w:rPr>
              <w:t>/MCCH in a sub-frame due to Time interleaving difference</w:t>
            </w:r>
          </w:p>
          <w:p w14:paraId="45862931" w14:textId="77777777" w:rsidR="0033557A" w:rsidRDefault="00000000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kern w:val="2"/>
              </w:rPr>
            </w:pPr>
            <w:r>
              <w:rPr>
                <w:rFonts w:eastAsia="Malgun Gothic"/>
                <w:b/>
                <w:color w:val="000000"/>
              </w:rPr>
              <w:t xml:space="preserve">Inserting and/ interpreting padding to account for remaining portion of the subframe in above scenarios </w:t>
            </w:r>
          </w:p>
          <w:p w14:paraId="46E704E2" w14:textId="77777777" w:rsidR="0033557A" w:rsidRDefault="0033557A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u w:val="single"/>
              </w:rPr>
            </w:pPr>
          </w:p>
          <w:p w14:paraId="27B321E7" w14:textId="77777777" w:rsidR="0033557A" w:rsidRDefault="00000000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70C0"/>
                <w:u w:val="single"/>
              </w:rPr>
            </w:pPr>
            <w:r>
              <w:rPr>
                <w:color w:val="0070C0"/>
                <w:u w:val="single"/>
              </w:rPr>
              <w:t xml:space="preserve">Time </w:t>
            </w:r>
            <w:proofErr w:type="spellStart"/>
            <w:r>
              <w:rPr>
                <w:color w:val="0070C0"/>
                <w:u w:val="single"/>
              </w:rPr>
              <w:t>Interleaver</w:t>
            </w:r>
            <w:proofErr w:type="spellEnd"/>
            <w:r>
              <w:rPr>
                <w:color w:val="0070C0"/>
                <w:u w:val="single"/>
              </w:rPr>
              <w:t xml:space="preserve"> design – Rate-matching aspects</w:t>
            </w:r>
          </w:p>
          <w:p w14:paraId="1E285F8E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>Proposal 9: As both proposals would have same outcome if number of bits in each RV and transmitting buffer for n</w:t>
            </w:r>
            <w:r>
              <w:rPr>
                <w:rFonts w:eastAsia="Malgun Gothic"/>
                <w:b/>
                <w:color w:val="000000"/>
                <w:vertAlign w:val="superscript"/>
              </w:rPr>
              <w:t>th</w:t>
            </w:r>
            <w:r>
              <w:rPr>
                <w:rFonts w:eastAsia="Malgun Gothic"/>
                <w:b/>
                <w:color w:val="000000"/>
              </w:rPr>
              <w:t xml:space="preserve"> subframe are same, however, to stay consistent with legacy, proposal-1 is preferred.</w:t>
            </w:r>
          </w:p>
          <w:p w14:paraId="0DE68CC0" w14:textId="77777777" w:rsidR="0033557A" w:rsidRDefault="00000000">
            <w:pPr>
              <w:spacing w:line="240" w:lineRule="auto"/>
              <w:ind w:left="1134" w:hanging="113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 xml:space="preserve">Proposal 10: RAN1 to consider a signalling approach to indicate to UEs, the common LBRM parameters for broadcast reception.  </w:t>
            </w:r>
          </w:p>
          <w:p w14:paraId="60B26423" w14:textId="77777777" w:rsidR="0033557A" w:rsidRDefault="00000000">
            <w:pPr>
              <w:spacing w:line="240" w:lineRule="auto"/>
              <w:ind w:left="1134" w:hanging="113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>Proposal 11: Select maximum TB size for a category for higher modulation order, in case if more than one TB size has been specified for different modulation orders.</w:t>
            </w:r>
          </w:p>
          <w:p w14:paraId="36B86A02" w14:textId="77777777" w:rsidR="0033557A" w:rsidRDefault="00000000">
            <w:pPr>
              <w:spacing w:line="240" w:lineRule="auto"/>
              <w:ind w:left="1134" w:hanging="113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 xml:space="preserve">Proposal 12: </w:t>
            </w:r>
            <w:r>
              <w:rPr>
                <w:b/>
                <w:color w:val="000000"/>
                <w:lang w:eastAsia="zh-CN"/>
              </w:rPr>
              <w:t xml:space="preserve">The output of </w:t>
            </w:r>
            <w:proofErr w:type="spellStart"/>
            <w:r>
              <w:rPr>
                <w:b/>
                <w:color w:val="000000"/>
                <w:lang w:eastAsia="zh-CN"/>
              </w:rPr>
              <w:t>codeblock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 concatenation be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[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0+∆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mod C]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(P: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[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0+∆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mod C]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 xml:space="preserve">) </m:t>
              </m:r>
            </m:oMath>
            <w:r>
              <w:rPr>
                <w:b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[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1+∆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mod C]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, ...,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[j]</m:t>
                  </m:r>
                </m:sub>
              </m:sSub>
            </m:oMath>
            <w:r>
              <w:rPr>
                <w:b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, ...,</m:t>
              </m:r>
              <m:sSub>
                <m:sSubPr>
                  <m:ctrlPr>
                    <w:rPr>
                      <w:rFonts w:ascii="Cambria Math" w:eastAsia="DengXian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[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C-1+∆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mod C] </m:t>
                  </m:r>
                </m:sub>
              </m:sSub>
            </m:oMath>
            <w:r>
              <w:rPr>
                <w:b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[</m:t>
                  </m:r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0+∆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mod C]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(1:P-1)</m:t>
              </m:r>
            </m:oMath>
            <w:r>
              <w:rPr>
                <w:b/>
              </w:rPr>
              <w:t xml:space="preserve">  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e>
                  </m:d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(a:b)</m:t>
              </m:r>
            </m:oMath>
            <w:r>
              <w:rPr>
                <w:b/>
              </w:rPr>
              <w:t xml:space="preserve"> denotes elements </w:t>
            </w:r>
            <w:r>
              <w:rPr>
                <w:b/>
                <w:i/>
                <w:iCs/>
              </w:rPr>
              <w:t>a</w:t>
            </w:r>
            <w:r>
              <w:rPr>
                <w:b/>
              </w:rPr>
              <w:t xml:space="preserve"> to </w:t>
            </w:r>
            <w:r>
              <w:rPr>
                <w:b/>
                <w:i/>
                <w:iCs/>
              </w:rPr>
              <w:t xml:space="preserve">b </w:t>
            </w:r>
            <w:r>
              <w:rPr>
                <w:b/>
              </w:rPr>
              <w:t xml:space="preserve">of the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e>
                  </m:d>
                </m:sub>
              </m:sSub>
            </m:oMath>
            <w:r>
              <w:rPr>
                <w:b/>
              </w:rPr>
              <w:t xml:space="preserve">and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[f]</m:t>
                  </m:r>
                </m:sup>
              </m:sSup>
            </m:oMath>
            <w:r>
              <w:rPr>
                <w:b/>
              </w:rPr>
              <w:t xml:space="preserve"> is the number of elements of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e>
                  </m:d>
                </m:sub>
              </m:sSub>
            </m:oMath>
            <w:r>
              <w:rPr>
                <w:b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e>
                <m: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e>
                  </m:d>
                </m:sub>
              </m:sSub>
            </m:oMath>
            <w:r>
              <w:rPr>
                <w:b/>
              </w:rPr>
              <w:t xml:space="preserve"> is the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f</m:t>
              </m:r>
            </m:oMath>
            <w:r>
              <w:rPr>
                <w:b/>
              </w:rPr>
              <w:t>th codeblock.</w:t>
            </w:r>
          </w:p>
          <w:p w14:paraId="5BC799A7" w14:textId="77777777" w:rsidR="0033557A" w:rsidRDefault="0033557A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u w:val="single"/>
              </w:rPr>
            </w:pPr>
          </w:p>
          <w:p w14:paraId="135E8E16" w14:textId="77777777" w:rsidR="0033557A" w:rsidRDefault="00000000">
            <w:pPr>
              <w:spacing w:line="240" w:lineRule="auto"/>
              <w:ind w:left="1021" w:hanging="10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70C0"/>
                <w:u w:val="single"/>
              </w:rPr>
            </w:pPr>
            <w:r>
              <w:rPr>
                <w:color w:val="0070C0"/>
                <w:u w:val="single"/>
              </w:rPr>
              <w:t xml:space="preserve">Frequency </w:t>
            </w:r>
            <w:proofErr w:type="spellStart"/>
            <w:r>
              <w:rPr>
                <w:color w:val="0070C0"/>
                <w:u w:val="single"/>
              </w:rPr>
              <w:t>Interleaver</w:t>
            </w:r>
            <w:proofErr w:type="spellEnd"/>
            <w:r>
              <w:rPr>
                <w:color w:val="0070C0"/>
                <w:u w:val="single"/>
              </w:rPr>
              <w:t xml:space="preserve"> design </w:t>
            </w:r>
          </w:p>
          <w:p w14:paraId="2D7DA37B" w14:textId="77777777" w:rsidR="0033557A" w:rsidRDefault="00000000">
            <w:pPr>
              <w:spacing w:line="240" w:lineRule="auto"/>
              <w:ind w:left="1134" w:hanging="113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lang w:eastAsia="zh-CN"/>
              </w:rPr>
            </w:pPr>
            <w:r>
              <w:rPr>
                <w:rFonts w:eastAsia="Malgun Gothic"/>
                <w:b/>
                <w:color w:val="000000"/>
              </w:rPr>
              <w:t>Proposal 13: F</w:t>
            </w:r>
            <w:r>
              <w:rPr>
                <w:b/>
                <w:color w:val="000000"/>
                <w:lang w:eastAsia="zh-CN"/>
              </w:rPr>
              <w:t xml:space="preserve">or the frequency </w:t>
            </w:r>
            <w:proofErr w:type="spellStart"/>
            <w:r>
              <w:rPr>
                <w:b/>
                <w:color w:val="000000"/>
                <w:lang w:eastAsia="zh-CN"/>
              </w:rPr>
              <w:t>interleaver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 output, instead of start reading the output row-wise from (0, 0) element of the row-column </w:t>
            </w:r>
            <w:proofErr w:type="spellStart"/>
            <w:r>
              <w:rPr>
                <w:b/>
                <w:color w:val="000000"/>
                <w:lang w:eastAsia="zh-CN"/>
              </w:rPr>
              <w:t>interleaver</w:t>
            </w:r>
            <w:proofErr w:type="spellEnd"/>
            <w:r>
              <w:rPr>
                <w:b/>
                <w:color w:val="000000"/>
                <w:lang w:eastAsia="zh-CN"/>
              </w:rPr>
              <w:t>, propose to start the read up from some other starting point (</w:t>
            </w:r>
            <w:r>
              <w:rPr>
                <w:b/>
                <w:i/>
                <w:iCs/>
                <w:color w:val="000000"/>
                <w:lang w:eastAsia="zh-CN"/>
              </w:rPr>
              <w:t>a, b</w:t>
            </w:r>
            <w:r>
              <w:rPr>
                <w:b/>
                <w:color w:val="000000"/>
                <w:lang w:eastAsia="zh-CN"/>
              </w:rPr>
              <w:t xml:space="preserve">) of the row-column </w:t>
            </w:r>
            <w:proofErr w:type="spellStart"/>
            <w:r>
              <w:rPr>
                <w:b/>
                <w:color w:val="000000"/>
                <w:lang w:eastAsia="zh-CN"/>
              </w:rPr>
              <w:t>interleaver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, where at least one of </w:t>
            </w:r>
            <w:r>
              <w:rPr>
                <w:b/>
                <w:i/>
                <w:iCs/>
                <w:color w:val="000000"/>
                <w:lang w:eastAsia="zh-CN"/>
              </w:rPr>
              <w:t>a</w:t>
            </w:r>
            <w:r>
              <w:rPr>
                <w:b/>
                <w:color w:val="000000"/>
                <w:lang w:eastAsia="zh-CN"/>
              </w:rPr>
              <w:t xml:space="preserve">, </w:t>
            </w:r>
            <w:r>
              <w:rPr>
                <w:b/>
                <w:i/>
                <w:iCs/>
                <w:color w:val="000000"/>
                <w:lang w:eastAsia="zh-CN"/>
              </w:rPr>
              <w:t xml:space="preserve">b </w:t>
            </w:r>
            <w:r>
              <w:rPr>
                <w:b/>
                <w:color w:val="000000"/>
                <w:lang w:eastAsia="zh-CN"/>
              </w:rPr>
              <w:t xml:space="preserve">is non-zero and configurable. Furthermore, it is proposed that the number of columns </w:t>
            </w:r>
            <w:proofErr w:type="spellStart"/>
            <w:r>
              <w:rPr>
                <w:b/>
                <w:color w:val="000000"/>
                <w:lang w:eastAsia="zh-CN"/>
              </w:rPr>
              <w:t>belesser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 than the number of </w:t>
            </w:r>
            <w:proofErr w:type="spellStart"/>
            <w:r>
              <w:rPr>
                <w:b/>
                <w:color w:val="000000"/>
                <w:lang w:eastAsia="zh-CN"/>
              </w:rPr>
              <w:t>codeblocks</w:t>
            </w:r>
            <w:proofErr w:type="spellEnd"/>
            <w:r>
              <w:rPr>
                <w:b/>
                <w:color w:val="000000"/>
                <w:lang w:eastAsia="zh-CN"/>
              </w:rPr>
              <w:t xml:space="preserve"> when this method is used.</w:t>
            </w:r>
          </w:p>
          <w:p w14:paraId="47F57615" w14:textId="77777777" w:rsidR="0033557A" w:rsidRDefault="00000000">
            <w:pPr>
              <w:spacing w:line="240" w:lineRule="auto"/>
              <w:ind w:left="1134" w:hanging="113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algun Gothic"/>
                <w:b/>
                <w:color w:val="000000"/>
              </w:rPr>
            </w:pPr>
            <w:r>
              <w:rPr>
                <w:rFonts w:eastAsia="Malgun Gothic"/>
                <w:b/>
                <w:color w:val="000000"/>
              </w:rPr>
              <w:t xml:space="preserve">Proposal 14: Determination of the number of columns of the frequency </w:t>
            </w:r>
            <w:proofErr w:type="spellStart"/>
            <w:r>
              <w:rPr>
                <w:rFonts w:eastAsia="Malgun Gothic"/>
                <w:b/>
                <w:color w:val="000000"/>
              </w:rPr>
              <w:t>interleaver</w:t>
            </w:r>
            <w:proofErr w:type="spellEnd"/>
            <w:r>
              <w:rPr>
                <w:rFonts w:eastAsia="Malgun Gothic"/>
                <w:b/>
                <w:color w:val="000000"/>
              </w:rPr>
              <w:t xml:space="preserve"> to be studied in conjunction with codebook cyclic shift and cyclic shift offset of frequency </w:t>
            </w:r>
            <w:proofErr w:type="spellStart"/>
            <w:r>
              <w:rPr>
                <w:rFonts w:eastAsia="Malgun Gothic"/>
                <w:b/>
                <w:color w:val="000000"/>
              </w:rPr>
              <w:t>interleaver</w:t>
            </w:r>
            <w:proofErr w:type="spellEnd"/>
            <w:r>
              <w:rPr>
                <w:rFonts w:eastAsia="Malgun Gothic"/>
                <w:b/>
                <w:color w:val="000000"/>
              </w:rPr>
              <w:t xml:space="preserve"> output methods. A value of C1 (the number of columns) lower than the number of </w:t>
            </w:r>
            <w:proofErr w:type="spellStart"/>
            <w:r>
              <w:rPr>
                <w:rFonts w:eastAsia="Malgun Gothic"/>
                <w:b/>
                <w:color w:val="000000"/>
              </w:rPr>
              <w:t>codeblocks</w:t>
            </w:r>
            <w:proofErr w:type="spellEnd"/>
            <w:r>
              <w:rPr>
                <w:rFonts w:eastAsia="Malgun Gothic"/>
                <w:b/>
                <w:color w:val="000000"/>
              </w:rPr>
              <w:t xml:space="preserve"> is proposed.</w:t>
            </w:r>
          </w:p>
        </w:tc>
      </w:tr>
      <w:tr w:rsidR="0033557A" w14:paraId="64E5ED2B" w14:textId="77777777" w:rsidTr="00335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110D7CDD" w14:textId="77777777" w:rsidR="0033557A" w:rsidRDefault="00000000">
            <w:pPr>
              <w:rPr>
                <w:b w:val="0"/>
                <w:bCs w:val="0"/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Shanghai Jiao Tong University, NERC-DTV, </w:t>
            </w:r>
            <w:r>
              <w:rPr>
                <w:rFonts w:hint="eastAsia"/>
                <w:lang w:eastAsia="zh-CN"/>
              </w:rPr>
              <w:t>ABS</w:t>
            </w:r>
          </w:p>
        </w:tc>
        <w:tc>
          <w:tcPr>
            <w:tcW w:w="7834" w:type="dxa"/>
          </w:tcPr>
          <w:p w14:paraId="4D7BEFAB" w14:textId="77777777" w:rsidR="0033557A" w:rsidRDefault="000000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Proposal </w:t>
            </w:r>
            <w:r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b/>
                <w:bCs/>
              </w:rPr>
              <w:t>: Determination of the implementation details of the RV-based circular shift method for TI</w:t>
            </w:r>
          </w:p>
          <w:p w14:paraId="26A6549B" w14:textId="77777777" w:rsidR="0033557A" w:rsidRDefault="00000000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Assignment of Redundancy Version Indices Across Subframes: For the i-</w:t>
            </w:r>
            <w:proofErr w:type="spellStart"/>
            <w:r>
              <w:rPr>
                <w:b/>
                <w:bCs/>
                <w:lang w:eastAsia="zh-CN"/>
              </w:rPr>
              <w:t>th</w:t>
            </w:r>
            <w:proofErr w:type="spellEnd"/>
            <w:r>
              <w:rPr>
                <w:b/>
                <w:bCs/>
                <w:lang w:eastAsia="zh-CN"/>
              </w:rPr>
              <w:t xml:space="preserve"> subframe, </w:t>
            </w:r>
            <w:r>
              <w:rPr>
                <w:b/>
                <w:lang w:eastAsia="zh-CN"/>
              </w:rPr>
              <w:t xml:space="preserve">all </w:t>
            </w:r>
            <w:proofErr w:type="spellStart"/>
            <w:r>
              <w:rPr>
                <w:b/>
                <w:lang w:eastAsia="zh-CN"/>
              </w:rPr>
              <w:t>codeblocks</w:t>
            </w:r>
            <w:proofErr w:type="spellEnd"/>
            <w:r>
              <w:rPr>
                <w:b/>
                <w:lang w:eastAsia="zh-CN"/>
              </w:rPr>
              <w:t xml:space="preserve"> are assigned the same RV index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</m:oMath>
            <w:r>
              <w:rPr>
                <w:b/>
                <w:lang w:eastAsia="zh-CN"/>
              </w:rPr>
              <w:t>. Across n subframes, the RV indices {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hint="eastAsia"/>
                      <w:lang w:eastAsia="zh-CN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}</m:t>
              </m:r>
            </m:oMath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are ordered using a specified pattern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Ω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RV</m:t>
                  </m:r>
                </m:sub>
              </m:sSub>
            </m:oMath>
            <w:r>
              <w:rPr>
                <w:b/>
                <w:lang w:eastAsia="zh-CN"/>
              </w:rPr>
              <w:t>, where</w:t>
            </w:r>
            <w:r>
              <w:rPr>
                <w:b/>
                <w:bCs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i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mbria Math"/>
                  <w:lang w:eastAsia="zh-CN"/>
                </w:rPr>
                <m:t>∈</m:t>
              </m:r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{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0,1,2,…,n-1</m:t>
              </m:r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}</m:t>
              </m:r>
            </m:oMath>
            <w:r>
              <w:rPr>
                <w:b/>
                <w:lang w:eastAsia="zh-CN"/>
              </w:rPr>
              <w:t>.</w:t>
            </w:r>
          </w:p>
          <w:p w14:paraId="56087DD9" w14:textId="77777777" w:rsidR="0033557A" w:rsidRDefault="00000000">
            <w:pPr>
              <w:pStyle w:val="ListParagraph"/>
              <w:numPr>
                <w:ilvl w:val="1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e.g</w:t>
            </w:r>
            <w:r>
              <w:rPr>
                <w:b/>
                <w:bCs/>
              </w:rPr>
              <w:t>.</w:t>
            </w:r>
            <w:r>
              <w:rPr>
                <w:rFonts w:hint="eastAsia"/>
                <w:b/>
                <w:bCs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=4</m:t>
              </m:r>
            </m:oMath>
            <w:r>
              <w:rPr>
                <w:b/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Ω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RV</m:t>
                  </m:r>
                </m:sub>
              </m:sSub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b/>
                <w:bCs/>
              </w:rPr>
              <w:t>can be {0,2,3,1}.</w:t>
            </w:r>
          </w:p>
          <w:p w14:paraId="1ED0C8DF" w14:textId="77777777" w:rsidR="0033557A" w:rsidRDefault="00000000">
            <w:pPr>
              <w:pStyle w:val="ListParagraph"/>
              <w:numPr>
                <w:ilvl w:val="0"/>
                <w:numId w:val="17"/>
              </w:numPr>
              <w:spacing w:before="100" w:before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 xml:space="preserve">RV-based Circular Shift Within the </w:t>
            </w:r>
            <w:r>
              <w:rPr>
                <w:rFonts w:hint="eastAsia"/>
                <w:b/>
                <w:bCs/>
                <w:lang w:eastAsia="zh-CN"/>
              </w:rPr>
              <w:t>i-</w:t>
            </w:r>
            <w:proofErr w:type="spellStart"/>
            <w:r>
              <w:rPr>
                <w:rFonts w:hint="eastAsia"/>
                <w:b/>
                <w:bCs/>
                <w:lang w:eastAsia="zh-CN"/>
              </w:rPr>
              <w:t>th</w:t>
            </w:r>
            <w:proofErr w:type="spellEnd"/>
            <w:r>
              <w:rPr>
                <w:b/>
                <w:bCs/>
                <w:lang w:eastAsia="zh-CN"/>
              </w:rPr>
              <w:t xml:space="preserve"> Subframe:</w:t>
            </w:r>
            <w:r>
              <w:rPr>
                <w:b/>
                <w:lang w:eastAsia="zh-CN"/>
              </w:rPr>
              <w:t xml:space="preserve"> Within i-</w:t>
            </w:r>
            <w:proofErr w:type="spellStart"/>
            <w:r>
              <w:rPr>
                <w:b/>
                <w:lang w:eastAsia="zh-CN"/>
              </w:rPr>
              <w:t>th</w:t>
            </w:r>
            <w:proofErr w:type="spellEnd"/>
            <w:r>
              <w:rPr>
                <w:b/>
                <w:lang w:eastAsia="zh-CN"/>
              </w:rPr>
              <w:t xml:space="preserve"> subframe, the RVs of different </w:t>
            </w:r>
            <w:proofErr w:type="spellStart"/>
            <w:r>
              <w:rPr>
                <w:b/>
                <w:lang w:eastAsia="zh-CN"/>
              </w:rPr>
              <w:t>codeblocks</w:t>
            </w:r>
            <w:proofErr w:type="spellEnd"/>
            <w:r>
              <w:rPr>
                <w:b/>
                <w:lang w:eastAsia="zh-CN"/>
              </w:rPr>
              <w:t xml:space="preserve"> are circular shifted based on the following </w:t>
            </w:r>
            <w:proofErr w:type="spellStart"/>
            <w:r>
              <w:rPr>
                <w:b/>
                <w:lang w:eastAsia="zh-CN"/>
              </w:rPr>
              <w:t>codeblock</w:t>
            </w:r>
            <w:proofErr w:type="spellEnd"/>
            <w:r>
              <w:rPr>
                <w:b/>
                <w:lang w:eastAsia="zh-CN"/>
              </w:rPr>
              <w:t xml:space="preserve"> index order: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[(0+∆) mod C]</m:t>
                  </m:r>
                </m:sub>
              </m:sSub>
            </m:oMath>
            <w:r>
              <w:rPr>
                <w:b/>
                <w:lang w:eastAsia="zh-CN"/>
              </w:rPr>
              <w:t xml:space="preserve">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[(1+∆) mod C]</m:t>
                  </m:r>
                </m:sub>
              </m:sSub>
            </m:oMath>
            <w:r>
              <w:rPr>
                <w:b/>
                <w:lang w:eastAsia="zh-CN"/>
              </w:rPr>
              <w:t xml:space="preserve"> , ... 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[j]</m:t>
                  </m:r>
                </m:sub>
              </m:sSub>
            </m:oMath>
            <w:r>
              <w:rPr>
                <w:b/>
                <w:lang w:eastAsia="zh-CN"/>
              </w:rPr>
              <w:t xml:space="preserve"> , ...,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CB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[(C-1+∆) mod C]</m:t>
                  </m:r>
                </m:sub>
              </m:sSub>
            </m:oMath>
            <w:r>
              <w:rPr>
                <w:b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∆=-i</m:t>
              </m:r>
            </m:oMath>
            <w:r>
              <w:rPr>
                <w:rFonts w:hint="eastAsia"/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is the circular offset</w:t>
            </w:r>
            <w:r>
              <w:rPr>
                <w:b/>
                <w:bCs/>
                <w:lang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[j]</m:t>
                  </m:r>
                </m:sub>
              </m:sSub>
            </m:oMath>
            <w:r>
              <w:rPr>
                <w:b/>
                <w:lang w:eastAsia="zh-CN"/>
              </w:rPr>
              <w:t xml:space="preserve"> denotes the j-th codeblock, C is the total number of codeblocks.</w:t>
            </w:r>
          </w:p>
          <w:p w14:paraId="4AB6E116" w14:textId="77777777" w:rsidR="0033557A" w:rsidRDefault="00000000">
            <w:pPr>
              <w:pStyle w:val="ListParagraph"/>
              <w:numPr>
                <w:ilvl w:val="0"/>
                <w:numId w:val="17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Periodic Interleaving of Subframes:</w:t>
            </w:r>
            <w:r>
              <w:rPr>
                <w:rFonts w:ascii="Segoe UI" w:eastAsia="DengXian" w:hAnsi="Segoe UI" w:cs="Segoe UI"/>
                <w:color w:val="404040"/>
                <w:lang w:eastAsia="en-GB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Separate the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C×n</m:t>
              </m:r>
            </m:oMath>
            <w:r>
              <w:rPr>
                <w:rFonts w:hint="eastAsia"/>
                <w:b/>
                <w:bCs/>
                <w:lang w:eastAsia="zh-CN"/>
              </w:rPr>
              <w:t xml:space="preserve"> R</w:t>
            </w:r>
            <w:r>
              <w:rPr>
                <w:b/>
                <w:bCs/>
                <w:lang w:eastAsia="zh-CN"/>
              </w:rPr>
              <w:t>V</w:t>
            </w:r>
            <w:r>
              <w:rPr>
                <w:rFonts w:hint="eastAsia"/>
                <w:b/>
                <w:bCs/>
                <w:lang w:eastAsia="zh-CN"/>
              </w:rPr>
              <w:t>s</w:t>
            </w:r>
            <w:r>
              <w:rPr>
                <w:b/>
                <w:bCs/>
                <w:lang w:eastAsia="zh-CN"/>
              </w:rPr>
              <w:t xml:space="preserve"> by</w:t>
            </w:r>
            <w:r>
              <w:rPr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M-1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MBSFN subframes (excluding MCCH/MSI), uniformly distributing M TBs across</w:t>
            </w:r>
            <w:r>
              <w:rPr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n×M</m:t>
              </m:r>
            </m:oMath>
            <w:r>
              <w:rPr>
                <w:rFonts w:hint="eastAsia"/>
                <w:b/>
                <w:bCs/>
                <w:lang w:eastAsia="zh-CN"/>
              </w:rPr>
              <w:t xml:space="preserve"> </w:t>
            </w:r>
            <w:r>
              <w:rPr>
                <w:b/>
                <w:bCs/>
                <w:lang w:eastAsia="zh-CN"/>
              </w:rPr>
              <w:t>subframes.</w:t>
            </w:r>
          </w:p>
        </w:tc>
      </w:tr>
      <w:tr w:rsidR="0033557A" w14:paraId="08637E0D" w14:textId="77777777" w:rsidTr="00335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63C88534" w14:textId="77777777" w:rsidR="0033557A" w:rsidRDefault="00000000">
            <w:pPr>
              <w:rPr>
                <w:b w:val="0"/>
                <w:bCs w:val="0"/>
                <w:lang w:eastAsia="zh-CN"/>
              </w:rPr>
            </w:pPr>
            <w:r>
              <w:rPr>
                <w:lang w:eastAsia="zh-CN"/>
              </w:rPr>
              <w:lastRenderedPageBreak/>
              <w:t>EBU, SWR, BNE, ORS</w:t>
            </w:r>
          </w:p>
        </w:tc>
        <w:tc>
          <w:tcPr>
            <w:tcW w:w="7834" w:type="dxa"/>
          </w:tcPr>
          <w:p w14:paraId="1EAAFC07" w14:textId="77777777" w:rsidR="0033557A" w:rsidRDefault="00000000">
            <w:pPr>
              <w:autoSpaceDE w:val="0"/>
              <w:autoSpaceDN w:val="0"/>
              <w:adjustRightInd w:val="0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Proposal 1: TI is configured per PMCH configuration, e.g., via </w:t>
            </w:r>
            <w:proofErr w:type="spellStart"/>
            <w:r>
              <w:rPr>
                <w:b/>
                <w:bCs/>
                <w:color w:val="000000"/>
              </w:rPr>
              <w:t>pmch</w:t>
            </w:r>
            <w:proofErr w:type="spellEnd"/>
            <w:r>
              <w:rPr>
                <w:b/>
                <w:bCs/>
                <w:color w:val="000000"/>
              </w:rPr>
              <w:t>-Config</w:t>
            </w:r>
          </w:p>
          <w:p w14:paraId="20934DBF" w14:textId="77777777" w:rsidR="0033557A" w:rsidRDefault="003355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E1A4A83" w14:textId="77777777" w:rsidR="0033557A" w:rsidRDefault="00000000">
            <w:pPr>
              <w:autoSpaceDE w:val="0"/>
              <w:autoSpaceDN w:val="0"/>
              <w:adjustRightInd w:val="0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Proposal 2: The management of the circular buffer should be handled by a single pointer.</w:t>
            </w:r>
          </w:p>
          <w:p w14:paraId="61A97148" w14:textId="77777777" w:rsidR="0033557A" w:rsidRDefault="0033557A">
            <w:pPr>
              <w:autoSpaceDE w:val="0"/>
              <w:autoSpaceDN w:val="0"/>
              <w:adjustRightInd w:val="0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</w:p>
          <w:p w14:paraId="3C6BD45D" w14:textId="77777777" w:rsidR="0033557A" w:rsidRDefault="0000000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color w:val="000000"/>
              </w:rPr>
              <w:t xml:space="preserve">Proposal 3: </w:t>
            </w:r>
            <w:r>
              <w:rPr>
                <w:b/>
                <w:bCs/>
                <w:iCs/>
                <w:lang w:eastAsia="zh-CN"/>
              </w:rPr>
              <w:t xml:space="preserve">For the TB transmitted in N subframes, the starting pointer for the circular buffer is set as </w:t>
            </w:r>
            <w:r>
              <w:rPr>
                <w:b/>
                <w:bCs/>
                <w:i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subblock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TC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min</m:t>
                  </m:r>
                </m:sub>
              </m:sSub>
            </m:oMath>
            <w:r>
              <w:rPr>
                <w:b/>
                <w:bCs/>
                <w:i/>
                <w:lang w:eastAsia="zh-CN"/>
              </w:rPr>
              <w:t xml:space="preserve">, </w:t>
            </w:r>
            <w:r>
              <w:rPr>
                <w:b/>
                <w:bCs/>
                <w:iCs/>
                <w:lang w:eastAsia="zh-CN"/>
              </w:rPr>
              <w:t>where</w:t>
            </w:r>
            <w:r>
              <w:rPr>
                <w:b/>
                <w:bCs/>
                <w:i/>
                <w:lang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zh-CN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G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hint="eastAsia"/>
                          <w:lang w:eastAsia="zh-CN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/C</m:t>
                  </m:r>
                </m:e>
              </m:d>
            </m:oMath>
            <w:r>
              <w:rPr>
                <w:b/>
                <w:bCs/>
                <w:iCs/>
                <w:lang w:eastAsia="zh-CN"/>
              </w:rPr>
              <w:t xml:space="preserve"> (as per TS 36.212), and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∈{0…N-1}</m:t>
              </m:r>
            </m:oMath>
            <w:r>
              <w:rPr>
                <w:b/>
                <w:bCs/>
                <w:i/>
                <w:lang w:eastAsia="zh-CN"/>
              </w:rPr>
              <w:t xml:space="preserve"> </w:t>
            </w:r>
            <w:r>
              <w:rPr>
                <w:b/>
                <w:bCs/>
                <w:iCs/>
                <w:lang w:eastAsia="zh-CN"/>
              </w:rPr>
              <w:t>is the redundancy version of the n-</w:t>
            </w:r>
            <w:proofErr w:type="spellStart"/>
            <w:r>
              <w:rPr>
                <w:b/>
                <w:bCs/>
                <w:iCs/>
                <w:lang w:eastAsia="zh-CN"/>
              </w:rPr>
              <w:t>th</w:t>
            </w:r>
            <w:proofErr w:type="spellEnd"/>
            <w:r>
              <w:rPr>
                <w:b/>
                <w:bCs/>
                <w:iCs/>
                <w:lang w:eastAsia="zh-CN"/>
              </w:rPr>
              <w:t xml:space="preserve"> subframe and mapped sequen</w:t>
            </w:r>
            <w:r>
              <w:rPr>
                <w:rFonts w:hint="eastAsia"/>
                <w:b/>
                <w:bCs/>
                <w:iCs/>
                <w:lang w:eastAsia="zh-CN"/>
              </w:rPr>
              <w:t>t</w:t>
            </w:r>
            <w:r>
              <w:rPr>
                <w:b/>
                <w:bCs/>
                <w:iCs/>
                <w:lang w:eastAsia="zh-CN"/>
              </w:rPr>
              <w:t>ially in the</w:t>
            </w:r>
            <w:r>
              <w:rPr>
                <w:b/>
                <w:bCs/>
                <w:i/>
                <w:lang w:eastAsia="zh-CN"/>
              </w:rPr>
              <w:t xml:space="preserve"> N</w:t>
            </w:r>
            <w:r>
              <w:rPr>
                <w:b/>
                <w:bCs/>
                <w:iCs/>
                <w:lang w:eastAsia="zh-CN"/>
              </w:rPr>
              <w:t xml:space="preserve"> subframes (i.e.,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oMath>
            <w:r>
              <w:rPr>
                <w:b/>
                <w:bCs/>
                <w:iCs/>
                <w:lang w:eastAsia="zh-CN"/>
              </w:rPr>
              <w:t xml:space="preserve"> to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subframe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oMath>
            <w:r>
              <w:rPr>
                <w:b/>
                <w:bCs/>
                <w:iCs/>
                <w:lang w:eastAsia="zh-CN"/>
              </w:rPr>
              <w:t xml:space="preserve"> pattern is [0,1,2,…N-1]).</w:t>
            </w:r>
          </w:p>
          <w:p w14:paraId="0FBEBB45" w14:textId="77777777" w:rsidR="0033557A" w:rsidRDefault="0033557A">
            <w:pPr>
              <w:autoSpaceDE w:val="0"/>
              <w:autoSpaceDN w:val="0"/>
              <w:adjustRightInd w:val="0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</w:rPr>
            </w:pPr>
          </w:p>
          <w:p w14:paraId="2323047C" w14:textId="77777777" w:rsidR="0033557A" w:rsidRDefault="0000000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Proposal 4: For each possible (M, N) configuration, the new periodicities should be defined to minimize at least the worst case resource losses of about 18% as documented in [3].</w:t>
            </w:r>
          </w:p>
          <w:p w14:paraId="116FC84A" w14:textId="77777777" w:rsidR="0033557A" w:rsidRDefault="00000000">
            <w:pPr>
              <w:autoSpaceDE w:val="0"/>
              <w:autoSpaceDN w:val="0"/>
              <w:adjustRightInd w:val="0"/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iCs/>
                <w:color w:val="000000"/>
                <w:lang w:val="en-US" w:eastAsia="zh-CN"/>
              </w:rPr>
            </w:pPr>
            <w:r>
              <w:rPr>
                <w:b/>
                <w:bCs/>
                <w:color w:val="000000"/>
              </w:rPr>
              <w:t xml:space="preserve">Proposal 5: Adopt the current working assumption for the definition of the number of columns for Frequency </w:t>
            </w:r>
            <w:proofErr w:type="spellStart"/>
            <w:r>
              <w:rPr>
                <w:b/>
                <w:bCs/>
                <w:color w:val="000000"/>
              </w:rPr>
              <w:t>Interleaver</w:t>
            </w:r>
            <w:proofErr w:type="spellEnd"/>
            <w:r>
              <w:rPr>
                <w:b/>
                <w:bCs/>
                <w:color w:val="000000"/>
              </w:rPr>
              <w:t>.</w:t>
            </w:r>
          </w:p>
        </w:tc>
      </w:tr>
      <w:tr w:rsidR="0033557A" w14:paraId="2098BCFD" w14:textId="77777777" w:rsidTr="00335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6BE770EB" w14:textId="77777777" w:rsidR="0033557A" w:rsidRDefault="00000000">
            <w:pPr>
              <w:rPr>
                <w:b w:val="0"/>
                <w:bCs w:val="0"/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7834" w:type="dxa"/>
          </w:tcPr>
          <w:p w14:paraId="28E3CA0E" w14:textId="77777777" w:rsidR="0033557A" w:rsidRDefault="0000000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Cs/>
                <w:szCs w:val="24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i/>
                <w:szCs w:val="24"/>
                <w:u w:val="single"/>
                <w:lang w:eastAsia="zh-CN"/>
              </w:rPr>
              <w:t>Proposal 1</w:t>
            </w:r>
            <w:r>
              <w:rPr>
                <w:rFonts w:ascii="Times" w:eastAsia="Batang" w:hAnsi="Times"/>
                <w:b/>
                <w:bCs/>
                <w:iCs/>
                <w:szCs w:val="24"/>
                <w:lang w:eastAsia="zh-CN"/>
              </w:rPr>
              <w:t>: Regarding configuration for time interleaving transmission, the following Option is agreed:</w:t>
            </w:r>
          </w:p>
          <w:p w14:paraId="45CB371A" w14:textId="77777777" w:rsidR="0033557A" w:rsidRDefault="00000000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Cs/>
                <w:szCs w:val="24"/>
                <w:lang w:eastAsia="zh-CN"/>
              </w:rPr>
            </w:pPr>
            <w:r>
              <w:rPr>
                <w:rFonts w:ascii="Times" w:eastAsia="Batang" w:hAnsi="Times"/>
                <w:b/>
                <w:bCs/>
                <w:iCs/>
                <w:szCs w:val="24"/>
                <w:lang w:eastAsia="zh-CN"/>
              </w:rPr>
              <w:t xml:space="preserve">Option 1: Per PMCH configuration, via </w:t>
            </w:r>
            <w:proofErr w:type="spellStart"/>
            <w:r>
              <w:rPr>
                <w:rFonts w:ascii="Times" w:eastAsia="Batang" w:hAnsi="Times"/>
                <w:b/>
                <w:bCs/>
                <w:iCs/>
                <w:szCs w:val="24"/>
                <w:lang w:eastAsia="zh-CN"/>
              </w:rPr>
              <w:t>pmch</w:t>
            </w:r>
            <w:proofErr w:type="spellEnd"/>
            <w:r>
              <w:rPr>
                <w:rFonts w:ascii="Times" w:eastAsia="Batang" w:hAnsi="Times"/>
                <w:b/>
                <w:bCs/>
                <w:iCs/>
                <w:szCs w:val="24"/>
                <w:lang w:eastAsia="zh-CN"/>
              </w:rPr>
              <w:t>-Config</w:t>
            </w:r>
          </w:p>
          <w:p w14:paraId="200DCD3E" w14:textId="77777777" w:rsidR="0033557A" w:rsidRDefault="003355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DengXian"/>
                <w:b/>
                <w:lang w:eastAsia="zh-CN"/>
              </w:rPr>
            </w:pPr>
          </w:p>
          <w:p w14:paraId="4C879379" w14:textId="77777777" w:rsidR="0033557A" w:rsidRDefault="0000000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eastAsia="DengXian"/>
                <w:b/>
                <w:i/>
                <w:iCs/>
                <w:u w:val="single"/>
                <w:lang w:eastAsia="zh-CN"/>
              </w:rPr>
              <w:t>Proposal 2</w:t>
            </w:r>
            <w:r>
              <w:rPr>
                <w:rFonts w:eastAsia="DengXian"/>
                <w:b/>
                <w:lang w:eastAsia="zh-CN"/>
              </w:rPr>
              <w:t xml:space="preserve">: To reduce resource wastage, </w:t>
            </w:r>
            <w:r>
              <w:rPr>
                <w:b/>
              </w:rPr>
              <w:t>specify the following set of new MSI periodicities: {rf7, rf14, rf27, rf53, rf106, rf211}.</w:t>
            </w:r>
          </w:p>
          <w:p w14:paraId="08315B88" w14:textId="77777777" w:rsidR="0033557A" w:rsidRDefault="0033557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14:paraId="68912A53" w14:textId="77777777" w:rsidR="0033557A" w:rsidRDefault="000000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DengXian"/>
                <w:b/>
                <w:bCs/>
              </w:rPr>
            </w:pPr>
            <w:r>
              <w:rPr>
                <w:b/>
                <w:bCs/>
                <w:i/>
                <w:iCs/>
                <w:u w:val="single"/>
              </w:rPr>
              <w:t>Proposal 3</w:t>
            </w:r>
            <w:r>
              <w:rPr>
                <w:b/>
                <w:bCs/>
              </w:rPr>
              <w:t xml:space="preserve">: For time-interleaved PMCH, specify the starting pointer for each CB of the TB as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subblock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TC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</m:oMath>
            <w:r>
              <w:rPr>
                <w:b/>
                <w:bCs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min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sub>
              </m:sSub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G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/C</m:t>
                  </m:r>
                </m:e>
              </m:d>
            </m:oMath>
            <w:r>
              <w:t xml:space="preserve"> </w:t>
            </w:r>
            <w:r>
              <w:rPr>
                <w:b/>
                <w:bCs/>
              </w:rPr>
              <w:t xml:space="preserve">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>∈{0…N-1}</m:t>
              </m:r>
            </m:oMath>
            <w:r>
              <w:rPr>
                <w:b/>
                <w:bCs/>
              </w:rPr>
              <w:t xml:space="preserve"> is the redundancy version of the n-th subframe</w:t>
            </w:r>
            <w:r>
              <w:rPr>
                <w:rFonts w:eastAsia="DengXian"/>
                <w:b/>
                <w:bCs/>
              </w:rPr>
              <w:t>.</w:t>
            </w:r>
          </w:p>
          <w:p w14:paraId="24119BA7" w14:textId="77777777" w:rsidR="0033557A" w:rsidRDefault="00000000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DengXian"/>
                <w:b/>
                <w:bCs/>
                <w:lang w:eastAsia="ko-KR"/>
              </w:rPr>
            </w:pPr>
            <w:r>
              <w:rPr>
                <w:rFonts w:eastAsia="DengXian"/>
                <w:b/>
                <w:bCs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L</m:t>
                  </m:r>
                </m:sub>
              </m:sSub>
            </m:oMath>
            <w:r>
              <w:rPr>
                <w:rFonts w:eastAsia="DengXian"/>
                <w:b/>
                <w:bCs/>
                <w:lang w:eastAsia="ko-KR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>r</m:t>
              </m:r>
              <m:sSub>
                <m:sSubPr>
                  <m:ctrlPr>
                    <w:rPr>
                      <w:rFonts w:ascii="Cambria Math" w:eastAsia="DengXian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n</m:t>
                  </m:r>
                </m:sub>
              </m:sSub>
            </m:oMath>
            <w:r>
              <w:rPr>
                <w:rFonts w:eastAsia="DengXian"/>
                <w:b/>
                <w:bCs/>
                <w:lang w:eastAsia="ko-KR"/>
              </w:rPr>
              <w:t xml:space="preserve"> are defined as follows:</w:t>
            </w:r>
          </w:p>
          <w:p w14:paraId="528D25EA" w14:textId="77777777" w:rsidR="0033557A" w:rsidRDefault="00000000">
            <w:pPr>
              <w:numPr>
                <w:ilvl w:val="1"/>
                <w:numId w:val="20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DengXian"/>
                <w:b/>
                <w:bCs/>
                <w:lang w:eastAsia="ko-KR"/>
              </w:rPr>
            </w:pPr>
            <m:oMath>
              <m:sSub>
                <m:sSubPr>
                  <m:ctrlPr>
                    <w:rPr>
                      <w:rFonts w:ascii="Cambria Math" w:eastAsia="DengXian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L</m:t>
                  </m:r>
                </m:sub>
              </m:sSub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>=1</m:t>
              </m:r>
            </m:oMath>
            <w:r>
              <w:rPr>
                <w:rFonts w:eastAsia="DengXian"/>
                <w:b/>
                <w:bCs/>
                <w:lang w:eastAsia="ko-KR"/>
              </w:rPr>
              <w:t xml:space="preserve"> </w:t>
            </w:r>
          </w:p>
          <w:p w14:paraId="0BF47075" w14:textId="77777777" w:rsidR="0033557A" w:rsidRDefault="00000000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DengXian"/>
                <w:b/>
                <w:bCs/>
                <w:lang w:eastAsia="ko-KR"/>
              </w:rPr>
            </w:pPr>
            <w:r>
              <w:rPr>
                <w:rFonts w:eastAsia="DengXian"/>
                <w:b/>
                <w:bCs/>
                <w:lang w:eastAsia="ko-KR"/>
              </w:rPr>
              <w:t xml:space="preserve">For </w:t>
            </w:r>
            <m:oMath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>N=4</m:t>
              </m:r>
            </m:oMath>
            <w:r>
              <w:rPr>
                <w:rFonts w:eastAsia="DengXian"/>
                <w:b/>
                <w:bCs/>
                <w:lang w:eastAsia="ko-KR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b/>
                      <w:bCs/>
                      <w:i/>
                    </w:rPr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DengXian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/>
                          <w:lang w:eastAsia="ko-KR"/>
                        </w:rPr>
                        <m:t>r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/>
                              <w:lang w:eastAsia="ko-KR"/>
                            </w:rPr>
                            <m:t>n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n=0,1,2,3</m:t>
                  </m:r>
                </m:sub>
              </m:sSub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>={0,2,3,1}</m:t>
              </m:r>
            </m:oMath>
          </w:p>
          <w:p w14:paraId="3B8AE1F1" w14:textId="77777777" w:rsidR="0033557A" w:rsidRDefault="00000000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DengXian"/>
                <w:b/>
                <w:bCs/>
                <w:lang w:eastAsia="ko-KR"/>
              </w:rPr>
            </w:pPr>
            <w:r>
              <w:rPr>
                <w:rFonts w:eastAsia="DengXian"/>
                <w:b/>
                <w:bCs/>
                <w:lang w:eastAsia="ko-KR"/>
              </w:rPr>
              <w:t xml:space="preserve">For </w:t>
            </w:r>
            <m:oMath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 xml:space="preserve">N=8, </m:t>
              </m:r>
              <m:sSub>
                <m:sSubPr>
                  <m:ctrlPr>
                    <w:rPr>
                      <w:rFonts w:ascii="Cambria Math" w:eastAsia="DengXian" w:hAnsi="Cambria Math"/>
                      <w:b/>
                      <w:bCs/>
                      <w:i/>
                    </w:rPr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DengXian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/>
                          <w:lang w:eastAsia="ko-KR"/>
                        </w:rPr>
                        <m:t>r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/>
                              <w:lang w:eastAsia="ko-KR"/>
                            </w:rPr>
                            <m:t>n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n=0,1,2,3,4,5,6,7</m:t>
                  </m:r>
                </m:sub>
              </m:sSub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>={0,4,6,2,7,3,5,1}</m:t>
              </m:r>
            </m:oMath>
          </w:p>
          <w:p w14:paraId="5A0A9F2F" w14:textId="77777777" w:rsidR="0033557A" w:rsidRDefault="00000000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DengXian"/>
                <w:b/>
                <w:bCs/>
                <w:lang w:eastAsia="ko-KR"/>
              </w:rPr>
            </w:pPr>
            <w:r>
              <w:rPr>
                <w:rFonts w:eastAsia="DengXian"/>
                <w:b/>
                <w:bCs/>
                <w:lang w:eastAsia="ko-KR"/>
              </w:rPr>
              <w:t xml:space="preserve">For </w:t>
            </w:r>
            <m:oMath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 xml:space="preserve">N=16, </m:t>
              </m:r>
              <m:sSub>
                <m:sSubPr>
                  <m:ctrlPr>
                    <w:rPr>
                      <w:rFonts w:ascii="Cambria Math" w:eastAsia="DengXian" w:hAnsi="Cambria Math"/>
                      <w:b/>
                      <w:bCs/>
                      <w:i/>
                    </w:rPr>
                  </m:ctrlPr>
                </m:sSub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DengXian" w:hAnsi="Cambria Math"/>
                          <w:b/>
                          <w:bCs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="DengXian" w:hAnsi="Cambria Math"/>
                          <w:lang w:eastAsia="ko-KR"/>
                        </w:rPr>
                        <m:t>r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b/>
                              <w:bCs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DengXian" w:hAnsi="Cambria Math"/>
                              <w:lang w:eastAsia="ko-KR"/>
                            </w:rPr>
                            <m:t>n</m:t>
                          </m:r>
                        </m:sub>
                      </m:sSub>
                    </m:e>
                  </m:d>
                </m:e>
                <m:sub>
                  <m:r>
                    <m:rPr>
                      <m:sty m:val="bi"/>
                    </m:rPr>
                    <w:rPr>
                      <w:rFonts w:ascii="Cambria Math" w:eastAsia="DengXian" w:hAnsi="Cambria Math"/>
                      <w:lang w:eastAsia="ko-KR"/>
                    </w:rPr>
                    <m:t>n=0,1,2,3,4,5,6,7,8,9,10,11,12,13,14,15</m:t>
                  </m:r>
                </m:sub>
              </m:sSub>
              <m:r>
                <m:rPr>
                  <m:sty m:val="bi"/>
                </m:rPr>
                <w:rPr>
                  <w:rFonts w:ascii="Cambria Math" w:eastAsia="DengXian" w:hAnsi="Cambria Math"/>
                  <w:lang w:eastAsia="ko-KR"/>
                </w:rPr>
                <m:t>={0,8,12,4,14,6,10,2,15,7,11,3,13,5,9,1}</m:t>
              </m:r>
            </m:oMath>
          </w:p>
          <w:p w14:paraId="6489B699" w14:textId="77777777" w:rsidR="0033557A" w:rsidRDefault="0033557A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u w:val="single"/>
              </w:rPr>
            </w:pPr>
          </w:p>
          <w:p w14:paraId="122EF456" w14:textId="77777777" w:rsidR="0033557A" w:rsidRDefault="000000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  <w:i/>
                <w:iCs/>
                <w:u w:val="single"/>
              </w:rPr>
              <w:t>Proposal 4</w:t>
            </w:r>
            <w:r>
              <w:rPr>
                <w:b/>
                <w:bCs/>
                <w:i/>
                <w:iCs/>
              </w:rPr>
              <w:t xml:space="preserve">: </w:t>
            </w:r>
            <w:r>
              <w:rPr>
                <w:b/>
                <w:bCs/>
              </w:rPr>
              <w:t xml:space="preserve">For PMCH with time-interleaving, a UE shall determine the value of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IR</m:t>
                  </m:r>
                </m:sub>
              </m:sSub>
            </m:oMath>
            <w:r>
              <w:rPr>
                <w:b/>
                <w:bCs/>
              </w:rPr>
              <w:t xml:space="preserve"> for LBRM according to the equation below:</w:t>
            </w:r>
          </w:p>
          <w:p w14:paraId="2E60382C" w14:textId="77777777" w:rsidR="0033557A" w:rsidRDefault="000000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IR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soft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×M</m:t>
                        </m:r>
                      </m:den>
                    </m:f>
                  </m:e>
                </m:d>
              </m:oMath>
            </m:oMathPara>
          </w:p>
          <w:p w14:paraId="3C57BAEA" w14:textId="77777777" w:rsidR="0033557A" w:rsidRDefault="00000000">
            <w:pPr>
              <w:numPr>
                <w:ilvl w:val="0"/>
                <w:numId w:val="11"/>
              </w:numPr>
              <w:autoSpaceDN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lang w:eastAsia="ko-KR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eastAsia="ko-KR"/>
                    </w:rPr>
                    <m:t>K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eastAsia="ko-KR"/>
                    </w:rPr>
                    <m:t>c</m:t>
                  </m:r>
                </m:sub>
              </m:sSub>
            </m:oMath>
            <w:r>
              <w:rPr>
                <w:rFonts w:eastAsia="SimSun"/>
                <w:b/>
                <w:bCs/>
                <w:lang w:eastAsia="ko-KR"/>
              </w:rPr>
              <w:t xml:space="preserve"> is configured in PMCH-Config from:</w:t>
            </w:r>
          </w:p>
          <w:p w14:paraId="0CAA6F10" w14:textId="77777777" w:rsidR="0033557A" w:rsidRDefault="00000000">
            <w:pPr>
              <w:numPr>
                <w:ilvl w:val="1"/>
                <w:numId w:val="11"/>
              </w:numPr>
              <w:autoSpaceDN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lang w:eastAsia="ko-KR"/>
              </w:rPr>
            </w:pPr>
            <w:r>
              <w:rPr>
                <w:rFonts w:eastAsia="SimSun"/>
                <w:b/>
                <w:bCs/>
                <w:lang w:eastAsia="ko-KR"/>
              </w:rPr>
              <w:t xml:space="preserve"> {1, 3/2, 6/5, 8/5, 2, 12/5, 8/3, 3, 5, 32}</w:t>
            </w:r>
          </w:p>
          <w:p w14:paraId="01737A4E" w14:textId="77777777" w:rsidR="0033557A" w:rsidRDefault="00000000">
            <w:pPr>
              <w:numPr>
                <w:ilvl w:val="0"/>
                <w:numId w:val="11"/>
              </w:numPr>
              <w:autoSpaceDN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lang w:eastAsia="ko-KR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eastAsia="ko-KR"/>
                    </w:rPr>
                    <m:t>soft</m:t>
                  </m:r>
                </m:sub>
              </m:sSub>
            </m:oMath>
            <w:r>
              <w:rPr>
                <w:rFonts w:eastAsia="SimSun"/>
                <w:b/>
                <w:bCs/>
                <w:lang w:eastAsia="ko-KR"/>
              </w:rPr>
              <w:t xml:space="preserve"> is configured in PMCH-Config from </w:t>
            </w:r>
          </w:p>
          <w:p w14:paraId="4627AC5F" w14:textId="77777777" w:rsidR="0033557A" w:rsidRDefault="00000000">
            <w:pPr>
              <w:numPr>
                <w:ilvl w:val="1"/>
                <w:numId w:val="11"/>
              </w:numPr>
              <w:autoSpaceDN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lang w:eastAsia="ko-KR"/>
              </w:rPr>
            </w:pPr>
            <w:r>
              <w:rPr>
                <w:rFonts w:eastAsia="SimSun"/>
                <w:b/>
                <w:bCs/>
                <w:lang w:eastAsia="ko-KR"/>
              </w:rPr>
              <w:t>{1827072, 3654144, 5481216, 7308288, 9744384, 12789504, 14616576, 17052672, 19488768, 24360960, 29233152, 34105344, 36541440, 38977536, 42631680, 47431680, 303562752}</w:t>
            </w:r>
          </w:p>
          <w:p w14:paraId="7B0C8E87" w14:textId="77777777" w:rsidR="0033557A" w:rsidRDefault="00000000">
            <w:pPr>
              <w:numPr>
                <w:ilvl w:val="0"/>
                <w:numId w:val="11"/>
              </w:numPr>
              <w:autoSpaceDN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lang w:eastAsia="ko-KR"/>
              </w:rPr>
            </w:pPr>
            <w:r>
              <w:rPr>
                <w:rFonts w:eastAsia="SimSun"/>
                <w:b/>
                <w:bCs/>
                <w:i/>
                <w:iCs/>
                <w:lang w:eastAsia="ko-KR"/>
              </w:rPr>
              <w:t>M</w:t>
            </w:r>
            <w:r>
              <w:rPr>
                <w:rFonts w:eastAsia="SimSun"/>
                <w:b/>
                <w:bCs/>
                <w:lang w:eastAsia="ko-KR"/>
              </w:rPr>
              <w:t xml:space="preserve"> is the number of TBs for time-interleaving</w:t>
            </w:r>
          </w:p>
          <w:p w14:paraId="2BC4CA6E" w14:textId="77777777" w:rsidR="0033557A" w:rsidRDefault="0033557A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iCs/>
                <w:u w:val="single"/>
              </w:rPr>
            </w:pPr>
          </w:p>
          <w:p w14:paraId="37969B54" w14:textId="77777777" w:rsidR="0033557A" w:rsidRDefault="00000000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  <w:i/>
                <w:iCs/>
                <w:u w:val="single"/>
              </w:rPr>
              <w:lastRenderedPageBreak/>
              <w:t>Proposal 5</w:t>
            </w:r>
            <w:r>
              <w:rPr>
                <w:b/>
              </w:rPr>
              <w:t xml:space="preserve">: Cyclically shift the bit sequence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, 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, …</m:t>
                  </m:r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</m:acc>
                  <m:d>
                    <m:d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bit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-1</m:t>
                      </m:r>
                    </m:e>
                  </m:d>
                </m:e>
              </m:d>
            </m:oMath>
            <w:r>
              <w:rPr>
                <w:b/>
              </w:rPr>
              <w:t xml:space="preserve"> in Section 6.3.1 of TS 36.211 for the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th</m:t>
                  </m:r>
                </m:sup>
              </m:sSup>
            </m:oMath>
            <w:r>
              <w:rPr>
                <w:b/>
              </w:rPr>
              <w:t xml:space="preserve"> subframe of the time-interleaved TB by </w:t>
            </w:r>
            <m:oMath>
              <m:d>
                <m:dPr>
                  <m:ctrlPr>
                    <w:rPr>
                      <w:rFonts w:ascii="Cambria Math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i×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#CBs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N×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symb</m:t>
                              </m:r>
                            </m:sub>
                          </m:sSub>
                        </m:den>
                      </m:f>
                    </m:e>
                  </m:d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×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bit</m:t>
                              </m:r>
                            </m:sub>
                          </m:sSub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#CBs</m:t>
                          </m:r>
                        </m:den>
                      </m:f>
                    </m:e>
                  </m:d>
                </m:e>
              </m:d>
            </m:oMath>
            <w:r>
              <w:rPr>
                <w:b/>
              </w:rPr>
              <w:t xml:space="preserve"> bits, where</w:t>
            </w:r>
          </w:p>
          <w:p w14:paraId="27D1B64A" w14:textId="77777777" w:rsidR="0033557A" w:rsidRDefault="000000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lang w:eastAsia="ko-KR"/>
              </w:rPr>
            </w:pPr>
            <w:r>
              <w:rPr>
                <w:rFonts w:eastAsia="SimSun"/>
                <w:b/>
                <w:lang w:eastAsia="ko-KR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SimSun" w:hAnsi="Cambria Math"/>
                  <w:lang w:eastAsia="ko-KR"/>
                </w:rPr>
                <m:t>i∈{0,1,…,N-1}</m:t>
              </m:r>
            </m:oMath>
            <w:r>
              <w:rPr>
                <w:rFonts w:eastAsia="SimSun"/>
                <w:b/>
                <w:lang w:eastAsia="ko-KR"/>
              </w:rPr>
              <w:t xml:space="preserve">, </w:t>
            </w:r>
          </w:p>
          <w:p w14:paraId="334B0761" w14:textId="77777777" w:rsidR="0033557A" w:rsidRDefault="000000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lang w:eastAsia="ko-KR"/>
              </w:rPr>
            </w:pPr>
            <m:oMath>
              <m:r>
                <m:rPr>
                  <m:sty m:val="bi"/>
                </m:rPr>
                <w:rPr>
                  <w:rFonts w:ascii="Cambria Math" w:eastAsia="SimSun" w:hAnsi="Cambria Math"/>
                  <w:lang w:eastAsia="ko-KR"/>
                </w:rPr>
                <m:t>N</m:t>
              </m:r>
            </m:oMath>
            <w:r>
              <w:rPr>
                <w:rFonts w:eastAsia="SimSun"/>
                <w:b/>
                <w:lang w:eastAsia="ko-KR"/>
              </w:rPr>
              <w:t xml:space="preserve"> denotes the number of subframes to which the time-interleaved TB is mapped </w:t>
            </w:r>
          </w:p>
          <w:p w14:paraId="6066ED8D" w14:textId="77777777" w:rsidR="0033557A" w:rsidRDefault="000000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lang w:eastAsia="ko-KR"/>
              </w:rPr>
            </w:pPr>
            <m:oMath>
              <m:sSub>
                <m:sSubPr>
                  <m:ctrlPr>
                    <w:rPr>
                      <w:rFonts w:ascii="Cambria Math" w:eastAsia="SimSun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lang w:eastAsia="ko-KR"/>
                    </w:rPr>
                    <m:t>symb</m:t>
                  </m:r>
                </m:sub>
              </m:sSub>
            </m:oMath>
            <w:r>
              <w:rPr>
                <w:rFonts w:eastAsia="SimSun"/>
                <w:b/>
                <w:lang w:eastAsia="ko-KR"/>
              </w:rPr>
              <w:t xml:space="preserve"> denotes the number of OFDM symbols in a subframe</w:t>
            </w:r>
          </w:p>
          <w:p w14:paraId="67B427D7" w14:textId="77777777" w:rsidR="0033557A" w:rsidRDefault="00000000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lang w:eastAsia="ko-KR"/>
              </w:rPr>
            </w:pPr>
            <m:oMath>
              <m:r>
                <m:rPr>
                  <m:sty m:val="bi"/>
                </m:rPr>
                <w:rPr>
                  <w:rFonts w:ascii="Cambria Math" w:eastAsia="SimSun" w:hAnsi="Cambria Math"/>
                  <w:lang w:eastAsia="ko-KR"/>
                </w:rPr>
                <m:t>#CBs</m:t>
              </m:r>
            </m:oMath>
            <w:r>
              <w:rPr>
                <w:rFonts w:eastAsia="SimSun"/>
                <w:b/>
                <w:lang w:eastAsia="ko-KR"/>
              </w:rPr>
              <w:t xml:space="preserve"> denotes the number of CBs in the time-interleaved (scaled) TB</w:t>
            </w:r>
          </w:p>
          <w:p w14:paraId="05695959" w14:textId="77777777" w:rsidR="0033557A" w:rsidRDefault="0033557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u w:val="single"/>
                <w:lang w:val="en-US" w:eastAsia="zh-CN"/>
              </w:rPr>
            </w:pPr>
          </w:p>
          <w:p w14:paraId="35955093" w14:textId="77777777" w:rsidR="0033557A" w:rsidRDefault="0000000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  <w:lang w:val="en-US" w:eastAsia="zh-CN"/>
              </w:rPr>
            </w:pPr>
            <w:r>
              <w:rPr>
                <w:b/>
                <w:i/>
                <w:u w:val="single"/>
                <w:lang w:val="en-US" w:eastAsia="zh-CN"/>
              </w:rPr>
              <w:t>Proposal 6</w:t>
            </w:r>
            <w:r>
              <w:rPr>
                <w:b/>
                <w:iCs/>
                <w:lang w:val="en-US" w:eastAsia="zh-CN"/>
              </w:rPr>
              <w:t>: Confirm the working assumption on the value of m, in the following agreement from RAN1#120bis</w:t>
            </w:r>
          </w:p>
          <w:p w14:paraId="3C40D572" w14:textId="77777777" w:rsidR="0033557A" w:rsidRDefault="00000000">
            <w:pPr>
              <w:spacing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eastAsia="zh-CN"/>
              </w:rPr>
            </w:pPr>
            <w:r>
              <w:rPr>
                <w:b/>
                <w:highlight w:val="green"/>
                <w:lang w:eastAsia="zh-CN"/>
              </w:rPr>
              <w:t>Agreement</w:t>
            </w:r>
          </w:p>
          <w:p w14:paraId="1E49392D" w14:textId="77777777" w:rsidR="0033557A" w:rsidRDefault="00000000">
            <w:pPr>
              <w:spacing w:line="240" w:lineRule="auto"/>
              <w:ind w:left="7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 xml:space="preserve">The number of columns, </w:t>
            </w:r>
            <m:oMath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C</m:t>
              </m:r>
            </m:oMath>
            <w:r>
              <w:rPr>
                <w:b/>
                <w:iCs/>
                <w:lang w:eastAsia="zh-CN"/>
              </w:rPr>
              <w:t xml:space="preserve">, of the frequency interleaver is </w:t>
            </w:r>
            <m:oMath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 xml:space="preserve">C= </m:t>
              </m:r>
              <m:f>
                <m:fPr>
                  <m:ctrlPr>
                    <w:rPr>
                      <w:rFonts w:ascii="Cambria Math" w:hAnsi="Cambria Math"/>
                      <w:b/>
                      <w:iCs/>
                      <w:lang w:val="en-US" w:eastAsia="zh-CN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#CBs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lang w:val="en-US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symb</m:t>
                      </m:r>
                    </m:sub>
                  </m:sSub>
                </m:den>
              </m:f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 ×m</m:t>
              </m:r>
            </m:oMath>
            <w:r>
              <w:rPr>
                <w:b/>
                <w:iCs/>
                <w:lang w:eastAsia="zh-CN"/>
              </w:rPr>
              <w:t xml:space="preserve">, where </w:t>
            </w:r>
            <m:oMath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#CBs</m:t>
              </m:r>
            </m:oMath>
            <w:r>
              <w:rPr>
                <w:b/>
                <w:iCs/>
                <w:lang w:eastAsia="zh-CN"/>
              </w:rPr>
              <w:t xml:space="preserve"> denotes the number of CBs in the TB (including scaling, if any),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symb</m:t>
                  </m:r>
                </m:sub>
              </m:sSub>
            </m:oMath>
            <w:r>
              <w:rPr>
                <w:b/>
                <w:iCs/>
                <w:lang w:eastAsia="zh-CN"/>
              </w:rPr>
              <w:t xml:space="preserve"> denotes the number of OFDM symbols of the PMCH, </w:t>
            </w:r>
          </w:p>
          <w:p w14:paraId="7A23471D" w14:textId="77777777" w:rsidR="0033557A" w:rsidRDefault="00000000">
            <w:pPr>
              <w:numPr>
                <w:ilvl w:val="0"/>
                <w:numId w:val="9"/>
              </w:numPr>
              <w:spacing w:after="0" w:line="240" w:lineRule="auto"/>
              <w:ind w:left="14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  <w:lang w:eastAsia="zh-CN"/>
              </w:rPr>
            </w:pPr>
            <w:r>
              <w:rPr>
                <w:b/>
                <w:iCs/>
                <w:highlight w:val="darkYellow"/>
                <w:lang w:eastAsia="zh-CN"/>
              </w:rPr>
              <w:t>Working assumption</w:t>
            </w:r>
            <w:r>
              <w:rPr>
                <w:b/>
                <w:iCs/>
                <w:lang w:eastAsia="zh-CN"/>
              </w:rPr>
              <w:t>:</w:t>
            </w:r>
          </w:p>
          <w:p w14:paraId="366C2696" w14:textId="77777777" w:rsidR="0033557A" w:rsidRDefault="00000000">
            <w:pPr>
              <w:numPr>
                <w:ilvl w:val="1"/>
                <w:numId w:val="9"/>
              </w:numPr>
              <w:spacing w:after="0" w:line="240" w:lineRule="auto"/>
              <w:ind w:left="2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 xml:space="preserve">m =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Cs/>
                      <w:lang w:val="en-US"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symb</m:t>
                      </m:r>
                    </m:sub>
                  </m:sSub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gcd(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symb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,#CBs)</m:t>
                  </m:r>
                </m:den>
              </m:f>
            </m:oMath>
            <w:r>
              <w:rPr>
                <w:b/>
                <w:iCs/>
                <w:lang w:eastAsia="zh-CN"/>
              </w:rPr>
              <w:t xml:space="preserve">, and </w:t>
            </w:r>
            <m:oMath>
              <m:r>
                <m:rPr>
                  <m:sty m:val="b"/>
                </m:rPr>
                <w:rPr>
                  <w:rFonts w:ascii="Cambria Math" w:hAnsi="Cambria Math"/>
                  <w:lang w:eastAsia="zh-CN"/>
                </w:rPr>
                <m:t>gcd(.)</m:t>
              </m:r>
            </m:oMath>
            <w:r>
              <w:rPr>
                <w:b/>
                <w:iCs/>
                <w:lang w:eastAsia="zh-CN"/>
              </w:rPr>
              <w:t xml:space="preserve"> denotes the operation to compute the greatest common divisor.</w:t>
            </w:r>
          </w:p>
          <w:p w14:paraId="6E11167D" w14:textId="77777777" w:rsidR="0033557A" w:rsidRDefault="00335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lang w:eastAsia="zh-CN"/>
              </w:rPr>
            </w:pPr>
          </w:p>
        </w:tc>
      </w:tr>
      <w:tr w:rsidR="0033557A" w14:paraId="36FC9CCB" w14:textId="77777777" w:rsidTr="003355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95" w:type="dxa"/>
          </w:tcPr>
          <w:p w14:paraId="1E96E7E4" w14:textId="77777777" w:rsidR="0033557A" w:rsidRDefault="0033557A">
            <w:pPr>
              <w:rPr>
                <w:b w:val="0"/>
                <w:bCs w:val="0"/>
                <w:lang w:eastAsia="zh-CN"/>
              </w:rPr>
            </w:pPr>
          </w:p>
        </w:tc>
        <w:tc>
          <w:tcPr>
            <w:tcW w:w="7834" w:type="dxa"/>
          </w:tcPr>
          <w:p w14:paraId="1E4ACF3A" w14:textId="77777777" w:rsidR="0033557A" w:rsidRDefault="003355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lang w:eastAsia="zh-CN"/>
              </w:rPr>
            </w:pPr>
          </w:p>
        </w:tc>
      </w:tr>
    </w:tbl>
    <w:p w14:paraId="1417DE7B" w14:textId="77777777" w:rsidR="0033557A" w:rsidRDefault="0033557A"/>
    <w:p w14:paraId="72BEDA24" w14:textId="77777777" w:rsidR="0033557A" w:rsidRDefault="00000000">
      <w:pPr>
        <w:pStyle w:val="Heading1"/>
        <w:jc w:val="both"/>
        <w:rPr>
          <w:lang w:val="en-US"/>
        </w:rPr>
      </w:pPr>
      <w:r>
        <w:rPr>
          <w:lang w:val="en-US"/>
        </w:rPr>
        <w:t>References</w:t>
      </w:r>
    </w:p>
    <w:p w14:paraId="1EC37F88" w14:textId="77777777" w:rsidR="0033557A" w:rsidRDefault="00000000">
      <w:r>
        <w:rPr>
          <w:lang w:val="en-US"/>
        </w:rPr>
        <w:t xml:space="preserve">[1] </w:t>
      </w:r>
      <w:hyperlink r:id="rId11" w:history="1">
        <w:r w:rsidR="0033557A">
          <w:rPr>
            <w:rStyle w:val="Hyperlink"/>
            <w:lang w:val="en-US"/>
          </w:rPr>
          <w:t>RP-250794</w:t>
        </w:r>
      </w:hyperlink>
      <w:r>
        <w:rPr>
          <w:lang w:val="en-US"/>
        </w:rPr>
        <w:t>, “Revised WID on LTE-based 5G Broadcast Phase 2”, 3GPP TSG RAN Meeting #107, Incheon, Korea, March 2025</w:t>
      </w:r>
    </w:p>
    <w:p w14:paraId="4D003FF9" w14:textId="77777777" w:rsidR="0033557A" w:rsidRDefault="0033557A"/>
    <w:sectPr w:rsidR="0033557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065C2" w14:textId="77777777" w:rsidR="00AE48E9" w:rsidRDefault="00AE48E9">
      <w:pPr>
        <w:spacing w:line="240" w:lineRule="auto"/>
      </w:pPr>
      <w:r>
        <w:separator/>
      </w:r>
    </w:p>
  </w:endnote>
  <w:endnote w:type="continuationSeparator" w:id="0">
    <w:p w14:paraId="7D7D1C49" w14:textId="77777777" w:rsidR="00AE48E9" w:rsidRDefault="00AE48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B8E41" w14:textId="77777777" w:rsidR="00AE48E9" w:rsidRDefault="00AE48E9">
      <w:pPr>
        <w:spacing w:after="0"/>
      </w:pPr>
      <w:r>
        <w:separator/>
      </w:r>
    </w:p>
  </w:footnote>
  <w:footnote w:type="continuationSeparator" w:id="0">
    <w:p w14:paraId="2B17486B" w14:textId="77777777" w:rsidR="00AE48E9" w:rsidRDefault="00AE48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A7C04B"/>
    <w:multiLevelType w:val="multilevel"/>
    <w:tmpl w:val="88A7C04B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B5B6B"/>
    <w:multiLevelType w:val="multilevel"/>
    <w:tmpl w:val="049B5B6B"/>
    <w:lvl w:ilvl="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95959"/>
    <w:multiLevelType w:val="multilevel"/>
    <w:tmpl w:val="05E95959"/>
    <w:lvl w:ilvl="0">
      <w:start w:val="1"/>
      <w:numFmt w:val="decimal"/>
      <w:lvlText w:val="%1"/>
      <w:lvlJc w:val="left"/>
      <w:pPr>
        <w:tabs>
          <w:tab w:val="left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86A08FD"/>
    <w:multiLevelType w:val="multilevel"/>
    <w:tmpl w:val="086A08FD"/>
    <w:lvl w:ilvl="0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5" w15:restartNumberingAfterBreak="0">
    <w:nsid w:val="102E62F0"/>
    <w:multiLevelType w:val="multilevel"/>
    <w:tmpl w:val="102E62F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3110"/>
    <w:multiLevelType w:val="multilevel"/>
    <w:tmpl w:val="1C4B3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70502C"/>
    <w:multiLevelType w:val="multilevel"/>
    <w:tmpl w:val="317050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54201"/>
    <w:multiLevelType w:val="multilevel"/>
    <w:tmpl w:val="38B5420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346B9"/>
    <w:multiLevelType w:val="multilevel"/>
    <w:tmpl w:val="3A9346B9"/>
    <w:lvl w:ilvl="0">
      <w:start w:val="2"/>
      <w:numFmt w:val="bullet"/>
      <w:lvlText w:val="-"/>
      <w:lvlJc w:val="left"/>
      <w:pPr>
        <w:tabs>
          <w:tab w:val="left" w:pos="36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70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36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left" w:pos="3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left" w:pos="36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left" w:pos="36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left" w:pos="36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left" w:pos="360"/>
        </w:tabs>
        <w:ind w:left="6840" w:hanging="18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7571EB6"/>
    <w:multiLevelType w:val="multilevel"/>
    <w:tmpl w:val="47571EB6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85E0E00"/>
    <w:multiLevelType w:val="multilevel"/>
    <w:tmpl w:val="485E0E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2777EE"/>
    <w:multiLevelType w:val="multilevel"/>
    <w:tmpl w:val="522777EE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C4B4B60"/>
    <w:multiLevelType w:val="multilevel"/>
    <w:tmpl w:val="6C4B4B60"/>
    <w:lvl w:ilvl="0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330473"/>
    <w:multiLevelType w:val="multilevel"/>
    <w:tmpl w:val="6D3304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421B68"/>
    <w:multiLevelType w:val="multilevel"/>
    <w:tmpl w:val="7D421B68"/>
    <w:lvl w:ilvl="0">
      <w:start w:val="1"/>
      <w:numFmt w:val="bullet"/>
      <w:pStyle w:val="ListBullet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abstractNum w:abstractNumId="18" w15:restartNumberingAfterBreak="0">
    <w:nsid w:val="7D6D4265"/>
    <w:multiLevelType w:val="singleLevel"/>
    <w:tmpl w:val="7D6D4265"/>
    <w:lvl w:ilvl="0">
      <w:start w:val="1"/>
      <w:numFmt w:val="bullet"/>
      <w:lvlText w:val="−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9" w15:restartNumberingAfterBreak="0">
    <w:nsid w:val="7FA00012"/>
    <w:multiLevelType w:val="multilevel"/>
    <w:tmpl w:val="7FA0001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50947757">
    <w:abstractNumId w:val="17"/>
  </w:num>
  <w:num w:numId="2" w16cid:durableId="1737894567">
    <w:abstractNumId w:val="11"/>
  </w:num>
  <w:num w:numId="3" w16cid:durableId="941182963">
    <w:abstractNumId w:val="3"/>
  </w:num>
  <w:num w:numId="4" w16cid:durableId="149441310">
    <w:abstractNumId w:val="5"/>
  </w:num>
  <w:num w:numId="5" w16cid:durableId="1877307742">
    <w:abstractNumId w:val="16"/>
  </w:num>
  <w:num w:numId="6" w16cid:durableId="56128684">
    <w:abstractNumId w:val="13"/>
  </w:num>
  <w:num w:numId="7" w16cid:durableId="49888702">
    <w:abstractNumId w:val="8"/>
  </w:num>
  <w:num w:numId="8" w16cid:durableId="518083653">
    <w:abstractNumId w:val="7"/>
  </w:num>
  <w:num w:numId="9" w16cid:durableId="1635985633">
    <w:abstractNumId w:val="6"/>
  </w:num>
  <w:num w:numId="10" w16cid:durableId="511383962">
    <w:abstractNumId w:val="12"/>
  </w:num>
  <w:num w:numId="11" w16cid:durableId="778453429">
    <w:abstractNumId w:val="9"/>
  </w:num>
  <w:num w:numId="12" w16cid:durableId="1051926588">
    <w:abstractNumId w:val="15"/>
  </w:num>
  <w:num w:numId="13" w16cid:durableId="1626888017">
    <w:abstractNumId w:val="4"/>
  </w:num>
  <w:num w:numId="14" w16cid:durableId="235168041">
    <w:abstractNumId w:val="18"/>
  </w:num>
  <w:num w:numId="15" w16cid:durableId="994841502">
    <w:abstractNumId w:val="0"/>
  </w:num>
  <w:num w:numId="16" w16cid:durableId="1177503090">
    <w:abstractNumId w:val="14"/>
  </w:num>
  <w:num w:numId="17" w16cid:durableId="1593660325">
    <w:abstractNumId w:val="19"/>
  </w:num>
  <w:num w:numId="18" w16cid:durableId="560100464">
    <w:abstractNumId w:val="1"/>
  </w:num>
  <w:num w:numId="19" w16cid:durableId="1552571248">
    <w:abstractNumId w:val="2"/>
  </w:num>
  <w:num w:numId="20" w16cid:durableId="827869068">
    <w:abstractNumId w:val="10"/>
  </w:num>
  <w:num w:numId="21" w16cid:durableId="584850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Q0NmI4YThlNjE4ZTI1NjZiNzE5OTlkNTg4MWE0MzkifQ=="/>
  </w:docVars>
  <w:rsids>
    <w:rsidRoot w:val="00620296"/>
    <w:rsid w:val="C6FF8638"/>
    <w:rsid w:val="00000051"/>
    <w:rsid w:val="0000067E"/>
    <w:rsid w:val="00000A82"/>
    <w:rsid w:val="000014E0"/>
    <w:rsid w:val="00001F83"/>
    <w:rsid w:val="00002A98"/>
    <w:rsid w:val="00002D75"/>
    <w:rsid w:val="0000325B"/>
    <w:rsid w:val="00003D45"/>
    <w:rsid w:val="000040DF"/>
    <w:rsid w:val="00004A4D"/>
    <w:rsid w:val="00004D9E"/>
    <w:rsid w:val="00005895"/>
    <w:rsid w:val="00005AD5"/>
    <w:rsid w:val="00005C95"/>
    <w:rsid w:val="00005CCB"/>
    <w:rsid w:val="00006232"/>
    <w:rsid w:val="000067D8"/>
    <w:rsid w:val="00006896"/>
    <w:rsid w:val="00007430"/>
    <w:rsid w:val="0000789C"/>
    <w:rsid w:val="0000EE59"/>
    <w:rsid w:val="00010C1C"/>
    <w:rsid w:val="00011168"/>
    <w:rsid w:val="00012648"/>
    <w:rsid w:val="00012684"/>
    <w:rsid w:val="000133BE"/>
    <w:rsid w:val="00013519"/>
    <w:rsid w:val="00013AC4"/>
    <w:rsid w:val="00013C68"/>
    <w:rsid w:val="00013D99"/>
    <w:rsid w:val="0001400F"/>
    <w:rsid w:val="00014872"/>
    <w:rsid w:val="00014925"/>
    <w:rsid w:val="00014B04"/>
    <w:rsid w:val="00014E26"/>
    <w:rsid w:val="00014F85"/>
    <w:rsid w:val="000157E9"/>
    <w:rsid w:val="000159EF"/>
    <w:rsid w:val="00015ADE"/>
    <w:rsid w:val="000162E1"/>
    <w:rsid w:val="00016C77"/>
    <w:rsid w:val="00017C6B"/>
    <w:rsid w:val="0002016E"/>
    <w:rsid w:val="0002052F"/>
    <w:rsid w:val="00020760"/>
    <w:rsid w:val="00021178"/>
    <w:rsid w:val="00021C3A"/>
    <w:rsid w:val="00021F58"/>
    <w:rsid w:val="0002206D"/>
    <w:rsid w:val="00022216"/>
    <w:rsid w:val="00022611"/>
    <w:rsid w:val="00022741"/>
    <w:rsid w:val="00022A44"/>
    <w:rsid w:val="00022E30"/>
    <w:rsid w:val="000236C6"/>
    <w:rsid w:val="000239F3"/>
    <w:rsid w:val="00023A0A"/>
    <w:rsid w:val="000248D0"/>
    <w:rsid w:val="00024968"/>
    <w:rsid w:val="00024EA1"/>
    <w:rsid w:val="00024FFA"/>
    <w:rsid w:val="0002541F"/>
    <w:rsid w:val="00025592"/>
    <w:rsid w:val="000256B1"/>
    <w:rsid w:val="000263FF"/>
    <w:rsid w:val="00026991"/>
    <w:rsid w:val="00026F1E"/>
    <w:rsid w:val="00027BD0"/>
    <w:rsid w:val="00027D94"/>
    <w:rsid w:val="00030D55"/>
    <w:rsid w:val="0003156B"/>
    <w:rsid w:val="00031FA1"/>
    <w:rsid w:val="000350B2"/>
    <w:rsid w:val="00035572"/>
    <w:rsid w:val="00036772"/>
    <w:rsid w:val="000369AA"/>
    <w:rsid w:val="000369C3"/>
    <w:rsid w:val="000371F4"/>
    <w:rsid w:val="00037582"/>
    <w:rsid w:val="00037919"/>
    <w:rsid w:val="000403C6"/>
    <w:rsid w:val="0004041F"/>
    <w:rsid w:val="000406FC"/>
    <w:rsid w:val="00041246"/>
    <w:rsid w:val="00042869"/>
    <w:rsid w:val="00042B0B"/>
    <w:rsid w:val="00042BED"/>
    <w:rsid w:val="00042EA4"/>
    <w:rsid w:val="000430A2"/>
    <w:rsid w:val="00043191"/>
    <w:rsid w:val="000433EC"/>
    <w:rsid w:val="00043E01"/>
    <w:rsid w:val="00045129"/>
    <w:rsid w:val="00045414"/>
    <w:rsid w:val="00045BDF"/>
    <w:rsid w:val="00045DD1"/>
    <w:rsid w:val="00046020"/>
    <w:rsid w:val="000461C8"/>
    <w:rsid w:val="00046466"/>
    <w:rsid w:val="00046554"/>
    <w:rsid w:val="00046942"/>
    <w:rsid w:val="00046B3D"/>
    <w:rsid w:val="00046C83"/>
    <w:rsid w:val="00046D70"/>
    <w:rsid w:val="00047265"/>
    <w:rsid w:val="000479F7"/>
    <w:rsid w:val="00047AD6"/>
    <w:rsid w:val="000500F7"/>
    <w:rsid w:val="00050F44"/>
    <w:rsid w:val="000528F5"/>
    <w:rsid w:val="00052C5D"/>
    <w:rsid w:val="00052C8D"/>
    <w:rsid w:val="00052F0F"/>
    <w:rsid w:val="00052F5E"/>
    <w:rsid w:val="00053263"/>
    <w:rsid w:val="00053E80"/>
    <w:rsid w:val="00053FC9"/>
    <w:rsid w:val="000543D1"/>
    <w:rsid w:val="00054D5A"/>
    <w:rsid w:val="00054E5C"/>
    <w:rsid w:val="000550E9"/>
    <w:rsid w:val="000553C7"/>
    <w:rsid w:val="00055BC2"/>
    <w:rsid w:val="000567F0"/>
    <w:rsid w:val="00056D07"/>
    <w:rsid w:val="0005729B"/>
    <w:rsid w:val="00057947"/>
    <w:rsid w:val="00057C04"/>
    <w:rsid w:val="00057E55"/>
    <w:rsid w:val="00060210"/>
    <w:rsid w:val="0006240C"/>
    <w:rsid w:val="00062646"/>
    <w:rsid w:val="00063DAE"/>
    <w:rsid w:val="00064094"/>
    <w:rsid w:val="000650B3"/>
    <w:rsid w:val="000654F3"/>
    <w:rsid w:val="00065550"/>
    <w:rsid w:val="00065566"/>
    <w:rsid w:val="00067B28"/>
    <w:rsid w:val="000707CA"/>
    <w:rsid w:val="000707F2"/>
    <w:rsid w:val="00071AA9"/>
    <w:rsid w:val="00071D3B"/>
    <w:rsid w:val="00071F0A"/>
    <w:rsid w:val="000722DE"/>
    <w:rsid w:val="00072350"/>
    <w:rsid w:val="000725D1"/>
    <w:rsid w:val="000730D2"/>
    <w:rsid w:val="000742DF"/>
    <w:rsid w:val="00074ECF"/>
    <w:rsid w:val="000751DD"/>
    <w:rsid w:val="00075546"/>
    <w:rsid w:val="00076232"/>
    <w:rsid w:val="00076505"/>
    <w:rsid w:val="00076896"/>
    <w:rsid w:val="00077A25"/>
    <w:rsid w:val="00077BE6"/>
    <w:rsid w:val="00081254"/>
    <w:rsid w:val="00081CDD"/>
    <w:rsid w:val="0008215D"/>
    <w:rsid w:val="0008230A"/>
    <w:rsid w:val="0008231E"/>
    <w:rsid w:val="00082A76"/>
    <w:rsid w:val="00082CBC"/>
    <w:rsid w:val="000831EB"/>
    <w:rsid w:val="00083414"/>
    <w:rsid w:val="00085261"/>
    <w:rsid w:val="00085CDB"/>
    <w:rsid w:val="00086B9D"/>
    <w:rsid w:val="00086EC3"/>
    <w:rsid w:val="00087564"/>
    <w:rsid w:val="00087DAE"/>
    <w:rsid w:val="000903CC"/>
    <w:rsid w:val="00090CEC"/>
    <w:rsid w:val="000915B9"/>
    <w:rsid w:val="00091690"/>
    <w:rsid w:val="0009173E"/>
    <w:rsid w:val="00093D01"/>
    <w:rsid w:val="00094D4A"/>
    <w:rsid w:val="000952B0"/>
    <w:rsid w:val="000957F2"/>
    <w:rsid w:val="0009598C"/>
    <w:rsid w:val="00095D03"/>
    <w:rsid w:val="00096010"/>
    <w:rsid w:val="00096248"/>
    <w:rsid w:val="00096267"/>
    <w:rsid w:val="000971CB"/>
    <w:rsid w:val="000972C4"/>
    <w:rsid w:val="00097E6B"/>
    <w:rsid w:val="000A0946"/>
    <w:rsid w:val="000A1069"/>
    <w:rsid w:val="000A10B3"/>
    <w:rsid w:val="000A1F65"/>
    <w:rsid w:val="000A21A9"/>
    <w:rsid w:val="000A239D"/>
    <w:rsid w:val="000A35E3"/>
    <w:rsid w:val="000A42D8"/>
    <w:rsid w:val="000A5184"/>
    <w:rsid w:val="000A5BBE"/>
    <w:rsid w:val="000A5F3B"/>
    <w:rsid w:val="000A659F"/>
    <w:rsid w:val="000A6D5B"/>
    <w:rsid w:val="000A716F"/>
    <w:rsid w:val="000A75CE"/>
    <w:rsid w:val="000A7A95"/>
    <w:rsid w:val="000A7ABD"/>
    <w:rsid w:val="000B052A"/>
    <w:rsid w:val="000B118C"/>
    <w:rsid w:val="000B1990"/>
    <w:rsid w:val="000B1B70"/>
    <w:rsid w:val="000B213C"/>
    <w:rsid w:val="000B240E"/>
    <w:rsid w:val="000B2513"/>
    <w:rsid w:val="000B255E"/>
    <w:rsid w:val="000B3E7A"/>
    <w:rsid w:val="000B44B1"/>
    <w:rsid w:val="000B488C"/>
    <w:rsid w:val="000B5036"/>
    <w:rsid w:val="000B53E0"/>
    <w:rsid w:val="000B55FF"/>
    <w:rsid w:val="000B5C1B"/>
    <w:rsid w:val="000B5F64"/>
    <w:rsid w:val="000B5FDD"/>
    <w:rsid w:val="000B679E"/>
    <w:rsid w:val="000B7532"/>
    <w:rsid w:val="000B7A0C"/>
    <w:rsid w:val="000C0156"/>
    <w:rsid w:val="000C02DD"/>
    <w:rsid w:val="000C0462"/>
    <w:rsid w:val="000C2149"/>
    <w:rsid w:val="000C26B0"/>
    <w:rsid w:val="000C30A8"/>
    <w:rsid w:val="000C33CB"/>
    <w:rsid w:val="000C33D5"/>
    <w:rsid w:val="000C3880"/>
    <w:rsid w:val="000C40A6"/>
    <w:rsid w:val="000C4C87"/>
    <w:rsid w:val="000C4D41"/>
    <w:rsid w:val="000C5D30"/>
    <w:rsid w:val="000C64AB"/>
    <w:rsid w:val="000C6959"/>
    <w:rsid w:val="000C6FD1"/>
    <w:rsid w:val="000C70EF"/>
    <w:rsid w:val="000C742B"/>
    <w:rsid w:val="000C7621"/>
    <w:rsid w:val="000C7693"/>
    <w:rsid w:val="000C7D28"/>
    <w:rsid w:val="000D0105"/>
    <w:rsid w:val="000D04FA"/>
    <w:rsid w:val="000D083F"/>
    <w:rsid w:val="000D0D16"/>
    <w:rsid w:val="000D0E6F"/>
    <w:rsid w:val="000D1C42"/>
    <w:rsid w:val="000D217C"/>
    <w:rsid w:val="000D2BDC"/>
    <w:rsid w:val="000D2C5B"/>
    <w:rsid w:val="000D2E40"/>
    <w:rsid w:val="000D3095"/>
    <w:rsid w:val="000D334F"/>
    <w:rsid w:val="000D3C04"/>
    <w:rsid w:val="000D3DA9"/>
    <w:rsid w:val="000D4151"/>
    <w:rsid w:val="000D478C"/>
    <w:rsid w:val="000D48AE"/>
    <w:rsid w:val="000D50F0"/>
    <w:rsid w:val="000D5647"/>
    <w:rsid w:val="000D576C"/>
    <w:rsid w:val="000D5A40"/>
    <w:rsid w:val="000D60F7"/>
    <w:rsid w:val="000D6A8C"/>
    <w:rsid w:val="000D6E50"/>
    <w:rsid w:val="000D756E"/>
    <w:rsid w:val="000D75DC"/>
    <w:rsid w:val="000D78E3"/>
    <w:rsid w:val="000E02D2"/>
    <w:rsid w:val="000E0389"/>
    <w:rsid w:val="000E0526"/>
    <w:rsid w:val="000E1342"/>
    <w:rsid w:val="000E176A"/>
    <w:rsid w:val="000E200D"/>
    <w:rsid w:val="000E3050"/>
    <w:rsid w:val="000E330D"/>
    <w:rsid w:val="000E3390"/>
    <w:rsid w:val="000E34C8"/>
    <w:rsid w:val="000E362B"/>
    <w:rsid w:val="000E370F"/>
    <w:rsid w:val="000E3D75"/>
    <w:rsid w:val="000E3FCD"/>
    <w:rsid w:val="000E4429"/>
    <w:rsid w:val="000E451E"/>
    <w:rsid w:val="000E473A"/>
    <w:rsid w:val="000E47DE"/>
    <w:rsid w:val="000E5419"/>
    <w:rsid w:val="000E5734"/>
    <w:rsid w:val="000E5E65"/>
    <w:rsid w:val="000E6042"/>
    <w:rsid w:val="000E635D"/>
    <w:rsid w:val="000E66F8"/>
    <w:rsid w:val="000E69D2"/>
    <w:rsid w:val="000E6D02"/>
    <w:rsid w:val="000E6D17"/>
    <w:rsid w:val="000E7234"/>
    <w:rsid w:val="000E758F"/>
    <w:rsid w:val="000E76A8"/>
    <w:rsid w:val="000E7738"/>
    <w:rsid w:val="000F025D"/>
    <w:rsid w:val="000F0526"/>
    <w:rsid w:val="000F0E7A"/>
    <w:rsid w:val="000F1707"/>
    <w:rsid w:val="000F17C1"/>
    <w:rsid w:val="000F2167"/>
    <w:rsid w:val="000F243A"/>
    <w:rsid w:val="000F248B"/>
    <w:rsid w:val="000F2A2F"/>
    <w:rsid w:val="000F2AE7"/>
    <w:rsid w:val="000F364A"/>
    <w:rsid w:val="000F3AD5"/>
    <w:rsid w:val="000F3AFC"/>
    <w:rsid w:val="000F3BB7"/>
    <w:rsid w:val="000F3E03"/>
    <w:rsid w:val="000F50DD"/>
    <w:rsid w:val="000F5A96"/>
    <w:rsid w:val="000F632A"/>
    <w:rsid w:val="000F70C7"/>
    <w:rsid w:val="000F7DD3"/>
    <w:rsid w:val="001000A4"/>
    <w:rsid w:val="001000FD"/>
    <w:rsid w:val="0010027A"/>
    <w:rsid w:val="0010052E"/>
    <w:rsid w:val="00100BB0"/>
    <w:rsid w:val="00100D50"/>
    <w:rsid w:val="0010118A"/>
    <w:rsid w:val="001019E7"/>
    <w:rsid w:val="00101C4B"/>
    <w:rsid w:val="0010253A"/>
    <w:rsid w:val="001030EF"/>
    <w:rsid w:val="00103320"/>
    <w:rsid w:val="0010392C"/>
    <w:rsid w:val="00103FE9"/>
    <w:rsid w:val="001044B8"/>
    <w:rsid w:val="00104D8B"/>
    <w:rsid w:val="00104F18"/>
    <w:rsid w:val="001056DB"/>
    <w:rsid w:val="001058EF"/>
    <w:rsid w:val="001077CD"/>
    <w:rsid w:val="00107927"/>
    <w:rsid w:val="00107B73"/>
    <w:rsid w:val="00107BDE"/>
    <w:rsid w:val="00107C38"/>
    <w:rsid w:val="0011036D"/>
    <w:rsid w:val="001108E3"/>
    <w:rsid w:val="0011143A"/>
    <w:rsid w:val="001114D5"/>
    <w:rsid w:val="00111629"/>
    <w:rsid w:val="001119A6"/>
    <w:rsid w:val="00111ACF"/>
    <w:rsid w:val="00111BC5"/>
    <w:rsid w:val="0011232C"/>
    <w:rsid w:val="00112D00"/>
    <w:rsid w:val="0011303C"/>
    <w:rsid w:val="001132E3"/>
    <w:rsid w:val="001135BE"/>
    <w:rsid w:val="001137DF"/>
    <w:rsid w:val="00114286"/>
    <w:rsid w:val="001146F8"/>
    <w:rsid w:val="00114D8E"/>
    <w:rsid w:val="00114E50"/>
    <w:rsid w:val="00115F1E"/>
    <w:rsid w:val="001162F1"/>
    <w:rsid w:val="00116613"/>
    <w:rsid w:val="001178BF"/>
    <w:rsid w:val="00120361"/>
    <w:rsid w:val="001204F1"/>
    <w:rsid w:val="001207BA"/>
    <w:rsid w:val="00120A81"/>
    <w:rsid w:val="00120DBB"/>
    <w:rsid w:val="00120FFF"/>
    <w:rsid w:val="0012186C"/>
    <w:rsid w:val="00121F42"/>
    <w:rsid w:val="001223CF"/>
    <w:rsid w:val="00122D19"/>
    <w:rsid w:val="001232EC"/>
    <w:rsid w:val="00123857"/>
    <w:rsid w:val="001238C0"/>
    <w:rsid w:val="00123B9D"/>
    <w:rsid w:val="00123D02"/>
    <w:rsid w:val="00124E25"/>
    <w:rsid w:val="00124E5D"/>
    <w:rsid w:val="00124FD8"/>
    <w:rsid w:val="00125229"/>
    <w:rsid w:val="00125341"/>
    <w:rsid w:val="0012544F"/>
    <w:rsid w:val="00125558"/>
    <w:rsid w:val="001256EE"/>
    <w:rsid w:val="001257E9"/>
    <w:rsid w:val="00125DAC"/>
    <w:rsid w:val="0012685E"/>
    <w:rsid w:val="00126B6B"/>
    <w:rsid w:val="00126D5B"/>
    <w:rsid w:val="00126DE4"/>
    <w:rsid w:val="00127620"/>
    <w:rsid w:val="001279CF"/>
    <w:rsid w:val="001279F4"/>
    <w:rsid w:val="001300A9"/>
    <w:rsid w:val="001307EC"/>
    <w:rsid w:val="00130AC6"/>
    <w:rsid w:val="00131139"/>
    <w:rsid w:val="00131F90"/>
    <w:rsid w:val="0013233D"/>
    <w:rsid w:val="001323A6"/>
    <w:rsid w:val="00132BDB"/>
    <w:rsid w:val="00133622"/>
    <w:rsid w:val="00133D18"/>
    <w:rsid w:val="00134A4B"/>
    <w:rsid w:val="00134BEE"/>
    <w:rsid w:val="00135981"/>
    <w:rsid w:val="0013599A"/>
    <w:rsid w:val="00135D79"/>
    <w:rsid w:val="0013602A"/>
    <w:rsid w:val="00136513"/>
    <w:rsid w:val="001365F9"/>
    <w:rsid w:val="001369AD"/>
    <w:rsid w:val="00136D71"/>
    <w:rsid w:val="00137A4A"/>
    <w:rsid w:val="00140C71"/>
    <w:rsid w:val="00141499"/>
    <w:rsid w:val="0014256D"/>
    <w:rsid w:val="00142630"/>
    <w:rsid w:val="0014319E"/>
    <w:rsid w:val="001440FE"/>
    <w:rsid w:val="00144586"/>
    <w:rsid w:val="0014492A"/>
    <w:rsid w:val="00144B17"/>
    <w:rsid w:val="00144F43"/>
    <w:rsid w:val="00144F61"/>
    <w:rsid w:val="00145C23"/>
    <w:rsid w:val="001462FC"/>
    <w:rsid w:val="0014659F"/>
    <w:rsid w:val="00146883"/>
    <w:rsid w:val="00146E52"/>
    <w:rsid w:val="001471A7"/>
    <w:rsid w:val="001473D4"/>
    <w:rsid w:val="001474EE"/>
    <w:rsid w:val="0014768A"/>
    <w:rsid w:val="00147964"/>
    <w:rsid w:val="00147B17"/>
    <w:rsid w:val="00147D57"/>
    <w:rsid w:val="00150884"/>
    <w:rsid w:val="00150B96"/>
    <w:rsid w:val="00151897"/>
    <w:rsid w:val="00151935"/>
    <w:rsid w:val="00151B4E"/>
    <w:rsid w:val="001526B8"/>
    <w:rsid w:val="00153509"/>
    <w:rsid w:val="00153640"/>
    <w:rsid w:val="001536B5"/>
    <w:rsid w:val="00154631"/>
    <w:rsid w:val="00154847"/>
    <w:rsid w:val="00154C05"/>
    <w:rsid w:val="0015547D"/>
    <w:rsid w:val="0015563F"/>
    <w:rsid w:val="00155B5C"/>
    <w:rsid w:val="00155CC5"/>
    <w:rsid w:val="0015697F"/>
    <w:rsid w:val="00156FEE"/>
    <w:rsid w:val="00157439"/>
    <w:rsid w:val="0015790E"/>
    <w:rsid w:val="00157E4E"/>
    <w:rsid w:val="00160710"/>
    <w:rsid w:val="00160DE9"/>
    <w:rsid w:val="001611AE"/>
    <w:rsid w:val="001617A5"/>
    <w:rsid w:val="00161E04"/>
    <w:rsid w:val="0016227A"/>
    <w:rsid w:val="00162BF0"/>
    <w:rsid w:val="001637E7"/>
    <w:rsid w:val="001649A4"/>
    <w:rsid w:val="00164EF5"/>
    <w:rsid w:val="001650C3"/>
    <w:rsid w:val="00165F33"/>
    <w:rsid w:val="001660C1"/>
    <w:rsid w:val="00166438"/>
    <w:rsid w:val="00166645"/>
    <w:rsid w:val="00166763"/>
    <w:rsid w:val="00166D0F"/>
    <w:rsid w:val="00166D9F"/>
    <w:rsid w:val="00167D40"/>
    <w:rsid w:val="00167D48"/>
    <w:rsid w:val="00167E97"/>
    <w:rsid w:val="001702D7"/>
    <w:rsid w:val="00170977"/>
    <w:rsid w:val="00170D95"/>
    <w:rsid w:val="00170DDA"/>
    <w:rsid w:val="00170F48"/>
    <w:rsid w:val="001710E4"/>
    <w:rsid w:val="001711B6"/>
    <w:rsid w:val="00171A63"/>
    <w:rsid w:val="00171A96"/>
    <w:rsid w:val="00172799"/>
    <w:rsid w:val="00172E90"/>
    <w:rsid w:val="00172F91"/>
    <w:rsid w:val="00173143"/>
    <w:rsid w:val="00173346"/>
    <w:rsid w:val="00173833"/>
    <w:rsid w:val="0017383B"/>
    <w:rsid w:val="00173C4D"/>
    <w:rsid w:val="00173EF0"/>
    <w:rsid w:val="00175FDF"/>
    <w:rsid w:val="001762FC"/>
    <w:rsid w:val="00176A4C"/>
    <w:rsid w:val="001771AA"/>
    <w:rsid w:val="001802C6"/>
    <w:rsid w:val="001810B1"/>
    <w:rsid w:val="00181B9F"/>
    <w:rsid w:val="00182714"/>
    <w:rsid w:val="0018288C"/>
    <w:rsid w:val="00182C72"/>
    <w:rsid w:val="001839D7"/>
    <w:rsid w:val="001846D8"/>
    <w:rsid w:val="001846E6"/>
    <w:rsid w:val="00184BF6"/>
    <w:rsid w:val="00184E59"/>
    <w:rsid w:val="001853AB"/>
    <w:rsid w:val="00185866"/>
    <w:rsid w:val="00186191"/>
    <w:rsid w:val="0018629F"/>
    <w:rsid w:val="001869C5"/>
    <w:rsid w:val="00187031"/>
    <w:rsid w:val="0018ACF8"/>
    <w:rsid w:val="001905A1"/>
    <w:rsid w:val="001905F2"/>
    <w:rsid w:val="00190E24"/>
    <w:rsid w:val="001913CC"/>
    <w:rsid w:val="001918B3"/>
    <w:rsid w:val="00191DD5"/>
    <w:rsid w:val="001920A6"/>
    <w:rsid w:val="00192935"/>
    <w:rsid w:val="00192A39"/>
    <w:rsid w:val="00193D8B"/>
    <w:rsid w:val="00194235"/>
    <w:rsid w:val="001946CB"/>
    <w:rsid w:val="00194F81"/>
    <w:rsid w:val="00194F99"/>
    <w:rsid w:val="0019507F"/>
    <w:rsid w:val="001952B4"/>
    <w:rsid w:val="00196439"/>
    <w:rsid w:val="00196874"/>
    <w:rsid w:val="00196D60"/>
    <w:rsid w:val="00196E01"/>
    <w:rsid w:val="00197482"/>
    <w:rsid w:val="0019751B"/>
    <w:rsid w:val="001978DA"/>
    <w:rsid w:val="00197E94"/>
    <w:rsid w:val="001A0106"/>
    <w:rsid w:val="001A010B"/>
    <w:rsid w:val="001A1128"/>
    <w:rsid w:val="001A1555"/>
    <w:rsid w:val="001A1B4E"/>
    <w:rsid w:val="001A1D9E"/>
    <w:rsid w:val="001A1E09"/>
    <w:rsid w:val="001A2BF9"/>
    <w:rsid w:val="001A2C18"/>
    <w:rsid w:val="001A30D4"/>
    <w:rsid w:val="001A30E6"/>
    <w:rsid w:val="001A329C"/>
    <w:rsid w:val="001A32AA"/>
    <w:rsid w:val="001A368B"/>
    <w:rsid w:val="001A39CB"/>
    <w:rsid w:val="001A3BBF"/>
    <w:rsid w:val="001A452F"/>
    <w:rsid w:val="001A4C14"/>
    <w:rsid w:val="001A521B"/>
    <w:rsid w:val="001A53DE"/>
    <w:rsid w:val="001A5594"/>
    <w:rsid w:val="001A55B1"/>
    <w:rsid w:val="001A5B60"/>
    <w:rsid w:val="001A5F61"/>
    <w:rsid w:val="001A60FA"/>
    <w:rsid w:val="001A6136"/>
    <w:rsid w:val="001A6DCC"/>
    <w:rsid w:val="001A73FC"/>
    <w:rsid w:val="001A7493"/>
    <w:rsid w:val="001A762D"/>
    <w:rsid w:val="001A77BC"/>
    <w:rsid w:val="001B027D"/>
    <w:rsid w:val="001B0299"/>
    <w:rsid w:val="001B042A"/>
    <w:rsid w:val="001B0AED"/>
    <w:rsid w:val="001B0B8A"/>
    <w:rsid w:val="001B0FAB"/>
    <w:rsid w:val="001B105D"/>
    <w:rsid w:val="001B1546"/>
    <w:rsid w:val="001B159B"/>
    <w:rsid w:val="001B1620"/>
    <w:rsid w:val="001B18A7"/>
    <w:rsid w:val="001B1AEA"/>
    <w:rsid w:val="001B1B3A"/>
    <w:rsid w:val="001B1EC7"/>
    <w:rsid w:val="001B1F72"/>
    <w:rsid w:val="001B20C9"/>
    <w:rsid w:val="001B2619"/>
    <w:rsid w:val="001B27CF"/>
    <w:rsid w:val="001B2E20"/>
    <w:rsid w:val="001B3634"/>
    <w:rsid w:val="001B36F8"/>
    <w:rsid w:val="001B5DFF"/>
    <w:rsid w:val="001B6035"/>
    <w:rsid w:val="001B7051"/>
    <w:rsid w:val="001B71F9"/>
    <w:rsid w:val="001B76AD"/>
    <w:rsid w:val="001B7868"/>
    <w:rsid w:val="001B7AF9"/>
    <w:rsid w:val="001C0269"/>
    <w:rsid w:val="001C099B"/>
    <w:rsid w:val="001C1169"/>
    <w:rsid w:val="001C1259"/>
    <w:rsid w:val="001C12D5"/>
    <w:rsid w:val="001C1692"/>
    <w:rsid w:val="001C1860"/>
    <w:rsid w:val="001C1C86"/>
    <w:rsid w:val="001C25F3"/>
    <w:rsid w:val="001C4916"/>
    <w:rsid w:val="001C51D2"/>
    <w:rsid w:val="001C5D02"/>
    <w:rsid w:val="001C5E50"/>
    <w:rsid w:val="001C61E5"/>
    <w:rsid w:val="001C6E8E"/>
    <w:rsid w:val="001C6F21"/>
    <w:rsid w:val="001C7048"/>
    <w:rsid w:val="001C72A0"/>
    <w:rsid w:val="001C72CC"/>
    <w:rsid w:val="001C7607"/>
    <w:rsid w:val="001D0226"/>
    <w:rsid w:val="001D0240"/>
    <w:rsid w:val="001D0463"/>
    <w:rsid w:val="001D05E9"/>
    <w:rsid w:val="001D0930"/>
    <w:rsid w:val="001D0B60"/>
    <w:rsid w:val="001D119A"/>
    <w:rsid w:val="001D1850"/>
    <w:rsid w:val="001D1DA6"/>
    <w:rsid w:val="001D2092"/>
    <w:rsid w:val="001D30C1"/>
    <w:rsid w:val="001D3414"/>
    <w:rsid w:val="001D3780"/>
    <w:rsid w:val="001D3DB8"/>
    <w:rsid w:val="001D4173"/>
    <w:rsid w:val="001D4635"/>
    <w:rsid w:val="001D50F0"/>
    <w:rsid w:val="001D5142"/>
    <w:rsid w:val="001D52EB"/>
    <w:rsid w:val="001D5319"/>
    <w:rsid w:val="001D53D7"/>
    <w:rsid w:val="001D6EBB"/>
    <w:rsid w:val="001D7D88"/>
    <w:rsid w:val="001E008E"/>
    <w:rsid w:val="001E08D6"/>
    <w:rsid w:val="001E0B5B"/>
    <w:rsid w:val="001E1134"/>
    <w:rsid w:val="001E1824"/>
    <w:rsid w:val="001E1A0C"/>
    <w:rsid w:val="001E21B3"/>
    <w:rsid w:val="001E2614"/>
    <w:rsid w:val="001E2BDC"/>
    <w:rsid w:val="001E2F75"/>
    <w:rsid w:val="001E3751"/>
    <w:rsid w:val="001E3BA7"/>
    <w:rsid w:val="001E578D"/>
    <w:rsid w:val="001E5793"/>
    <w:rsid w:val="001E5F3E"/>
    <w:rsid w:val="001E5FA2"/>
    <w:rsid w:val="001E654B"/>
    <w:rsid w:val="001E6750"/>
    <w:rsid w:val="001E683E"/>
    <w:rsid w:val="001E796D"/>
    <w:rsid w:val="001E7B95"/>
    <w:rsid w:val="001E7EFE"/>
    <w:rsid w:val="001F0CA7"/>
    <w:rsid w:val="001F0F79"/>
    <w:rsid w:val="001F1B8D"/>
    <w:rsid w:val="001F29F8"/>
    <w:rsid w:val="001F2A19"/>
    <w:rsid w:val="001F2E0B"/>
    <w:rsid w:val="001F382D"/>
    <w:rsid w:val="001F48BD"/>
    <w:rsid w:val="001F4DDF"/>
    <w:rsid w:val="001F4F31"/>
    <w:rsid w:val="001F507C"/>
    <w:rsid w:val="001F57B7"/>
    <w:rsid w:val="001F5AE9"/>
    <w:rsid w:val="001F5C60"/>
    <w:rsid w:val="001F5D84"/>
    <w:rsid w:val="001F5DD2"/>
    <w:rsid w:val="001F65DD"/>
    <w:rsid w:val="001F6637"/>
    <w:rsid w:val="001F70E2"/>
    <w:rsid w:val="001F71D5"/>
    <w:rsid w:val="001F76DD"/>
    <w:rsid w:val="001F7EC8"/>
    <w:rsid w:val="00200D95"/>
    <w:rsid w:val="00201D5D"/>
    <w:rsid w:val="00201EB3"/>
    <w:rsid w:val="00202B5E"/>
    <w:rsid w:val="002033AA"/>
    <w:rsid w:val="00204024"/>
    <w:rsid w:val="00204064"/>
    <w:rsid w:val="0020504B"/>
    <w:rsid w:val="0020566E"/>
    <w:rsid w:val="00205ABE"/>
    <w:rsid w:val="00205BD5"/>
    <w:rsid w:val="00205ED3"/>
    <w:rsid w:val="00206239"/>
    <w:rsid w:val="002064C6"/>
    <w:rsid w:val="002075F1"/>
    <w:rsid w:val="00207A24"/>
    <w:rsid w:val="00207DD8"/>
    <w:rsid w:val="0021012D"/>
    <w:rsid w:val="0021022D"/>
    <w:rsid w:val="00210BBD"/>
    <w:rsid w:val="00210E64"/>
    <w:rsid w:val="0021101B"/>
    <w:rsid w:val="002114F3"/>
    <w:rsid w:val="00212489"/>
    <w:rsid w:val="0021283A"/>
    <w:rsid w:val="00212947"/>
    <w:rsid w:val="00212CB8"/>
    <w:rsid w:val="00213424"/>
    <w:rsid w:val="00213512"/>
    <w:rsid w:val="00213DA4"/>
    <w:rsid w:val="00214608"/>
    <w:rsid w:val="002148BC"/>
    <w:rsid w:val="00214DFC"/>
    <w:rsid w:val="002152D5"/>
    <w:rsid w:val="002154AB"/>
    <w:rsid w:val="002157D7"/>
    <w:rsid w:val="002160B9"/>
    <w:rsid w:val="002162EC"/>
    <w:rsid w:val="002162F8"/>
    <w:rsid w:val="00216F87"/>
    <w:rsid w:val="00217A4F"/>
    <w:rsid w:val="00217C09"/>
    <w:rsid w:val="00217C14"/>
    <w:rsid w:val="00217E14"/>
    <w:rsid w:val="0022013A"/>
    <w:rsid w:val="002205BD"/>
    <w:rsid w:val="00220AAF"/>
    <w:rsid w:val="0022227E"/>
    <w:rsid w:val="002231E7"/>
    <w:rsid w:val="00223432"/>
    <w:rsid w:val="002238EB"/>
    <w:rsid w:val="002259FF"/>
    <w:rsid w:val="00225E24"/>
    <w:rsid w:val="0022619C"/>
    <w:rsid w:val="002261C8"/>
    <w:rsid w:val="002262D6"/>
    <w:rsid w:val="00226A1F"/>
    <w:rsid w:val="00226A9C"/>
    <w:rsid w:val="00226DFF"/>
    <w:rsid w:val="0022712F"/>
    <w:rsid w:val="00227EA1"/>
    <w:rsid w:val="00230049"/>
    <w:rsid w:val="00230057"/>
    <w:rsid w:val="00230433"/>
    <w:rsid w:val="00230D0D"/>
    <w:rsid w:val="002311F9"/>
    <w:rsid w:val="00231255"/>
    <w:rsid w:val="0023133F"/>
    <w:rsid w:val="00232120"/>
    <w:rsid w:val="002324C6"/>
    <w:rsid w:val="00232600"/>
    <w:rsid w:val="002326FE"/>
    <w:rsid w:val="00232A53"/>
    <w:rsid w:val="00232E9A"/>
    <w:rsid w:val="00232FA1"/>
    <w:rsid w:val="002331A3"/>
    <w:rsid w:val="002331BE"/>
    <w:rsid w:val="00233DFF"/>
    <w:rsid w:val="00234B9A"/>
    <w:rsid w:val="00234D62"/>
    <w:rsid w:val="00234DCB"/>
    <w:rsid w:val="00234E07"/>
    <w:rsid w:val="0023506C"/>
    <w:rsid w:val="00235242"/>
    <w:rsid w:val="002353AF"/>
    <w:rsid w:val="002355C5"/>
    <w:rsid w:val="00235AC4"/>
    <w:rsid w:val="00235FDB"/>
    <w:rsid w:val="00236076"/>
    <w:rsid w:val="00236846"/>
    <w:rsid w:val="00236E84"/>
    <w:rsid w:val="002371CA"/>
    <w:rsid w:val="00237601"/>
    <w:rsid w:val="002407DF"/>
    <w:rsid w:val="00241466"/>
    <w:rsid w:val="00241475"/>
    <w:rsid w:val="00241689"/>
    <w:rsid w:val="002418AF"/>
    <w:rsid w:val="00241A5F"/>
    <w:rsid w:val="002423AC"/>
    <w:rsid w:val="002424FF"/>
    <w:rsid w:val="00242860"/>
    <w:rsid w:val="00242ACD"/>
    <w:rsid w:val="00242B6A"/>
    <w:rsid w:val="00243552"/>
    <w:rsid w:val="0024375B"/>
    <w:rsid w:val="00244189"/>
    <w:rsid w:val="002442C7"/>
    <w:rsid w:val="002447B8"/>
    <w:rsid w:val="00244F6A"/>
    <w:rsid w:val="00244FFA"/>
    <w:rsid w:val="00245257"/>
    <w:rsid w:val="00245C87"/>
    <w:rsid w:val="00245D5E"/>
    <w:rsid w:val="00245F3F"/>
    <w:rsid w:val="00246DA2"/>
    <w:rsid w:val="00247081"/>
    <w:rsid w:val="0024724F"/>
    <w:rsid w:val="002477E0"/>
    <w:rsid w:val="002500D0"/>
    <w:rsid w:val="00250197"/>
    <w:rsid w:val="00250C5E"/>
    <w:rsid w:val="00252106"/>
    <w:rsid w:val="002524B3"/>
    <w:rsid w:val="00252503"/>
    <w:rsid w:val="0025313B"/>
    <w:rsid w:val="002531EC"/>
    <w:rsid w:val="00253522"/>
    <w:rsid w:val="00253577"/>
    <w:rsid w:val="00254B59"/>
    <w:rsid w:val="00254BE4"/>
    <w:rsid w:val="00254F67"/>
    <w:rsid w:val="00255349"/>
    <w:rsid w:val="00255F0A"/>
    <w:rsid w:val="00256852"/>
    <w:rsid w:val="00256978"/>
    <w:rsid w:val="00256BFC"/>
    <w:rsid w:val="00257C2A"/>
    <w:rsid w:val="00260902"/>
    <w:rsid w:val="0026182C"/>
    <w:rsid w:val="00261E7C"/>
    <w:rsid w:val="00262295"/>
    <w:rsid w:val="0026263E"/>
    <w:rsid w:val="0026264B"/>
    <w:rsid w:val="00262A9D"/>
    <w:rsid w:val="00262B18"/>
    <w:rsid w:val="00262FFA"/>
    <w:rsid w:val="0026318F"/>
    <w:rsid w:val="0026353A"/>
    <w:rsid w:val="0026381F"/>
    <w:rsid w:val="00263E51"/>
    <w:rsid w:val="0026437A"/>
    <w:rsid w:val="00264BDF"/>
    <w:rsid w:val="00264D45"/>
    <w:rsid w:val="002658D2"/>
    <w:rsid w:val="0026616B"/>
    <w:rsid w:val="00267394"/>
    <w:rsid w:val="002675AA"/>
    <w:rsid w:val="00267EDF"/>
    <w:rsid w:val="00270AAD"/>
    <w:rsid w:val="00270C43"/>
    <w:rsid w:val="0027104E"/>
    <w:rsid w:val="00271AE5"/>
    <w:rsid w:val="0027200A"/>
    <w:rsid w:val="00273872"/>
    <w:rsid w:val="002738DB"/>
    <w:rsid w:val="002742EE"/>
    <w:rsid w:val="00274B64"/>
    <w:rsid w:val="00274D86"/>
    <w:rsid w:val="00274D8B"/>
    <w:rsid w:val="002754BB"/>
    <w:rsid w:val="0027593A"/>
    <w:rsid w:val="00275989"/>
    <w:rsid w:val="002764AA"/>
    <w:rsid w:val="00276556"/>
    <w:rsid w:val="00276712"/>
    <w:rsid w:val="00276C7B"/>
    <w:rsid w:val="00276E88"/>
    <w:rsid w:val="00277712"/>
    <w:rsid w:val="00277DA5"/>
    <w:rsid w:val="00277DE8"/>
    <w:rsid w:val="002803AF"/>
    <w:rsid w:val="002804CE"/>
    <w:rsid w:val="002806FF"/>
    <w:rsid w:val="002808CA"/>
    <w:rsid w:val="00280A84"/>
    <w:rsid w:val="00280AE7"/>
    <w:rsid w:val="0028155C"/>
    <w:rsid w:val="002825F3"/>
    <w:rsid w:val="0028308B"/>
    <w:rsid w:val="00284970"/>
    <w:rsid w:val="0028552C"/>
    <w:rsid w:val="00285E74"/>
    <w:rsid w:val="0028697C"/>
    <w:rsid w:val="00287AD9"/>
    <w:rsid w:val="00287B8D"/>
    <w:rsid w:val="00287D8B"/>
    <w:rsid w:val="00291178"/>
    <w:rsid w:val="00291312"/>
    <w:rsid w:val="00291786"/>
    <w:rsid w:val="00291891"/>
    <w:rsid w:val="00291A64"/>
    <w:rsid w:val="00291A65"/>
    <w:rsid w:val="00291AF5"/>
    <w:rsid w:val="00291DE9"/>
    <w:rsid w:val="00291FB6"/>
    <w:rsid w:val="00292507"/>
    <w:rsid w:val="00292A1A"/>
    <w:rsid w:val="00292BB1"/>
    <w:rsid w:val="00292F3C"/>
    <w:rsid w:val="002936FD"/>
    <w:rsid w:val="0029388D"/>
    <w:rsid w:val="002942C1"/>
    <w:rsid w:val="00294D80"/>
    <w:rsid w:val="00295ADE"/>
    <w:rsid w:val="00296376"/>
    <w:rsid w:val="00296922"/>
    <w:rsid w:val="00296955"/>
    <w:rsid w:val="002969F6"/>
    <w:rsid w:val="00296AD9"/>
    <w:rsid w:val="002A0742"/>
    <w:rsid w:val="002A141C"/>
    <w:rsid w:val="002A1937"/>
    <w:rsid w:val="002A1C8B"/>
    <w:rsid w:val="002A25ED"/>
    <w:rsid w:val="002A301D"/>
    <w:rsid w:val="002A30DB"/>
    <w:rsid w:val="002A3D84"/>
    <w:rsid w:val="002A3F7C"/>
    <w:rsid w:val="002A4182"/>
    <w:rsid w:val="002A4961"/>
    <w:rsid w:val="002A4D1D"/>
    <w:rsid w:val="002A4D50"/>
    <w:rsid w:val="002A51AF"/>
    <w:rsid w:val="002A58F5"/>
    <w:rsid w:val="002A5A40"/>
    <w:rsid w:val="002A5C4F"/>
    <w:rsid w:val="002A6A90"/>
    <w:rsid w:val="002A6DEE"/>
    <w:rsid w:val="002A7702"/>
    <w:rsid w:val="002A7B65"/>
    <w:rsid w:val="002A7BF4"/>
    <w:rsid w:val="002A7DB0"/>
    <w:rsid w:val="002A7FA1"/>
    <w:rsid w:val="002B09E4"/>
    <w:rsid w:val="002B0A60"/>
    <w:rsid w:val="002B0F6D"/>
    <w:rsid w:val="002B13C8"/>
    <w:rsid w:val="002B154C"/>
    <w:rsid w:val="002B15F9"/>
    <w:rsid w:val="002B1688"/>
    <w:rsid w:val="002B1A3D"/>
    <w:rsid w:val="002B1D2F"/>
    <w:rsid w:val="002B1F45"/>
    <w:rsid w:val="002B2028"/>
    <w:rsid w:val="002B2239"/>
    <w:rsid w:val="002B29E2"/>
    <w:rsid w:val="002B2E5B"/>
    <w:rsid w:val="002B2E77"/>
    <w:rsid w:val="002B2E82"/>
    <w:rsid w:val="002B302D"/>
    <w:rsid w:val="002B3176"/>
    <w:rsid w:val="002B329E"/>
    <w:rsid w:val="002B340E"/>
    <w:rsid w:val="002B3E63"/>
    <w:rsid w:val="002B42EB"/>
    <w:rsid w:val="002B5049"/>
    <w:rsid w:val="002B51AC"/>
    <w:rsid w:val="002B5234"/>
    <w:rsid w:val="002B57F0"/>
    <w:rsid w:val="002B5D99"/>
    <w:rsid w:val="002B5FDC"/>
    <w:rsid w:val="002B6F42"/>
    <w:rsid w:val="002B79DB"/>
    <w:rsid w:val="002B7FE7"/>
    <w:rsid w:val="002C0244"/>
    <w:rsid w:val="002C07E8"/>
    <w:rsid w:val="002C0837"/>
    <w:rsid w:val="002C140D"/>
    <w:rsid w:val="002C1579"/>
    <w:rsid w:val="002C1AA9"/>
    <w:rsid w:val="002C2932"/>
    <w:rsid w:val="002C343D"/>
    <w:rsid w:val="002C3466"/>
    <w:rsid w:val="002C3543"/>
    <w:rsid w:val="002C3D2F"/>
    <w:rsid w:val="002C467F"/>
    <w:rsid w:val="002C481C"/>
    <w:rsid w:val="002C488C"/>
    <w:rsid w:val="002C4DBD"/>
    <w:rsid w:val="002C4DD6"/>
    <w:rsid w:val="002C5394"/>
    <w:rsid w:val="002C559B"/>
    <w:rsid w:val="002C569A"/>
    <w:rsid w:val="002C59C3"/>
    <w:rsid w:val="002C5F9F"/>
    <w:rsid w:val="002C622D"/>
    <w:rsid w:val="002C693B"/>
    <w:rsid w:val="002D02CF"/>
    <w:rsid w:val="002D0809"/>
    <w:rsid w:val="002D0EEA"/>
    <w:rsid w:val="002D1114"/>
    <w:rsid w:val="002D1486"/>
    <w:rsid w:val="002D202F"/>
    <w:rsid w:val="002D20C0"/>
    <w:rsid w:val="002D215F"/>
    <w:rsid w:val="002D2359"/>
    <w:rsid w:val="002D2749"/>
    <w:rsid w:val="002D2B2F"/>
    <w:rsid w:val="002D2FB1"/>
    <w:rsid w:val="002D31F0"/>
    <w:rsid w:val="002D4389"/>
    <w:rsid w:val="002D43BB"/>
    <w:rsid w:val="002D43C9"/>
    <w:rsid w:val="002D54A1"/>
    <w:rsid w:val="002D5A98"/>
    <w:rsid w:val="002D70EA"/>
    <w:rsid w:val="002D7182"/>
    <w:rsid w:val="002D786A"/>
    <w:rsid w:val="002D79FA"/>
    <w:rsid w:val="002E0ABA"/>
    <w:rsid w:val="002E0D23"/>
    <w:rsid w:val="002E1B45"/>
    <w:rsid w:val="002E1BA0"/>
    <w:rsid w:val="002E20C2"/>
    <w:rsid w:val="002E213A"/>
    <w:rsid w:val="002E27C8"/>
    <w:rsid w:val="002E2C16"/>
    <w:rsid w:val="002E2DCA"/>
    <w:rsid w:val="002E3345"/>
    <w:rsid w:val="002E3348"/>
    <w:rsid w:val="002E35D3"/>
    <w:rsid w:val="002E402B"/>
    <w:rsid w:val="002E41F0"/>
    <w:rsid w:val="002E4269"/>
    <w:rsid w:val="002E43BB"/>
    <w:rsid w:val="002E4B1E"/>
    <w:rsid w:val="002E4E9B"/>
    <w:rsid w:val="002E4FBB"/>
    <w:rsid w:val="002E5070"/>
    <w:rsid w:val="002E521A"/>
    <w:rsid w:val="002E68B2"/>
    <w:rsid w:val="002E6C83"/>
    <w:rsid w:val="002E732E"/>
    <w:rsid w:val="002E7C38"/>
    <w:rsid w:val="002F025E"/>
    <w:rsid w:val="002F10FD"/>
    <w:rsid w:val="002F1643"/>
    <w:rsid w:val="002F1A2E"/>
    <w:rsid w:val="002F22C8"/>
    <w:rsid w:val="002F2599"/>
    <w:rsid w:val="002F309F"/>
    <w:rsid w:val="002F43B2"/>
    <w:rsid w:val="002F47EA"/>
    <w:rsid w:val="002F520B"/>
    <w:rsid w:val="002F5D88"/>
    <w:rsid w:val="002F6ADC"/>
    <w:rsid w:val="002F74B0"/>
    <w:rsid w:val="002F7542"/>
    <w:rsid w:val="002F7B54"/>
    <w:rsid w:val="002F7D7F"/>
    <w:rsid w:val="002FE87E"/>
    <w:rsid w:val="00300CD1"/>
    <w:rsid w:val="00301143"/>
    <w:rsid w:val="00302B71"/>
    <w:rsid w:val="00302BE9"/>
    <w:rsid w:val="00303633"/>
    <w:rsid w:val="00304306"/>
    <w:rsid w:val="00304B96"/>
    <w:rsid w:val="003056E4"/>
    <w:rsid w:val="0030573B"/>
    <w:rsid w:val="0030658C"/>
    <w:rsid w:val="00307BAE"/>
    <w:rsid w:val="003102DE"/>
    <w:rsid w:val="003104E7"/>
    <w:rsid w:val="003109B0"/>
    <w:rsid w:val="00310A07"/>
    <w:rsid w:val="00310C18"/>
    <w:rsid w:val="00310CB8"/>
    <w:rsid w:val="0031249D"/>
    <w:rsid w:val="00313BFB"/>
    <w:rsid w:val="00314925"/>
    <w:rsid w:val="0031498D"/>
    <w:rsid w:val="00314B41"/>
    <w:rsid w:val="003159D0"/>
    <w:rsid w:val="00315EC2"/>
    <w:rsid w:val="00316C77"/>
    <w:rsid w:val="003175FA"/>
    <w:rsid w:val="00317F7A"/>
    <w:rsid w:val="0032086E"/>
    <w:rsid w:val="00320A33"/>
    <w:rsid w:val="00320EF9"/>
    <w:rsid w:val="003213FA"/>
    <w:rsid w:val="003214D1"/>
    <w:rsid w:val="003216E0"/>
    <w:rsid w:val="00321A89"/>
    <w:rsid w:val="003221CF"/>
    <w:rsid w:val="003225F3"/>
    <w:rsid w:val="0032279A"/>
    <w:rsid w:val="00322E71"/>
    <w:rsid w:val="003232FA"/>
    <w:rsid w:val="00323D61"/>
    <w:rsid w:val="00324072"/>
    <w:rsid w:val="00325595"/>
    <w:rsid w:val="00325AAE"/>
    <w:rsid w:val="00325FD4"/>
    <w:rsid w:val="003267A3"/>
    <w:rsid w:val="003268C2"/>
    <w:rsid w:val="00326C1E"/>
    <w:rsid w:val="0033083B"/>
    <w:rsid w:val="00330C5C"/>
    <w:rsid w:val="00331727"/>
    <w:rsid w:val="003317D3"/>
    <w:rsid w:val="003318B7"/>
    <w:rsid w:val="00331961"/>
    <w:rsid w:val="00331E5B"/>
    <w:rsid w:val="00332638"/>
    <w:rsid w:val="0033296A"/>
    <w:rsid w:val="00333339"/>
    <w:rsid w:val="003333C2"/>
    <w:rsid w:val="00333A78"/>
    <w:rsid w:val="00333CDE"/>
    <w:rsid w:val="00333E25"/>
    <w:rsid w:val="0033445A"/>
    <w:rsid w:val="00334683"/>
    <w:rsid w:val="00334A00"/>
    <w:rsid w:val="00334AA9"/>
    <w:rsid w:val="00334C54"/>
    <w:rsid w:val="0033504E"/>
    <w:rsid w:val="0033557A"/>
    <w:rsid w:val="00335708"/>
    <w:rsid w:val="003359D4"/>
    <w:rsid w:val="00335AD3"/>
    <w:rsid w:val="00335B45"/>
    <w:rsid w:val="00335CDD"/>
    <w:rsid w:val="00336023"/>
    <w:rsid w:val="003362EB"/>
    <w:rsid w:val="0033638B"/>
    <w:rsid w:val="00336610"/>
    <w:rsid w:val="00336DA5"/>
    <w:rsid w:val="0033704C"/>
    <w:rsid w:val="00337CAF"/>
    <w:rsid w:val="003404DE"/>
    <w:rsid w:val="00340D26"/>
    <w:rsid w:val="003415ED"/>
    <w:rsid w:val="00343629"/>
    <w:rsid w:val="00343786"/>
    <w:rsid w:val="0034407E"/>
    <w:rsid w:val="0034431B"/>
    <w:rsid w:val="00344C71"/>
    <w:rsid w:val="00344E2B"/>
    <w:rsid w:val="00345317"/>
    <w:rsid w:val="003458E5"/>
    <w:rsid w:val="0034681F"/>
    <w:rsid w:val="003473C4"/>
    <w:rsid w:val="00350008"/>
    <w:rsid w:val="003502DB"/>
    <w:rsid w:val="003504B4"/>
    <w:rsid w:val="003504C4"/>
    <w:rsid w:val="00350D2C"/>
    <w:rsid w:val="0035144B"/>
    <w:rsid w:val="003516D7"/>
    <w:rsid w:val="00351CEA"/>
    <w:rsid w:val="00352816"/>
    <w:rsid w:val="00352D9A"/>
    <w:rsid w:val="00353858"/>
    <w:rsid w:val="0035424A"/>
    <w:rsid w:val="003543EE"/>
    <w:rsid w:val="003548A9"/>
    <w:rsid w:val="00354A62"/>
    <w:rsid w:val="00354F06"/>
    <w:rsid w:val="00355044"/>
    <w:rsid w:val="0035544B"/>
    <w:rsid w:val="00355670"/>
    <w:rsid w:val="00355ABE"/>
    <w:rsid w:val="00356B8B"/>
    <w:rsid w:val="00356BE8"/>
    <w:rsid w:val="00356D65"/>
    <w:rsid w:val="00356E9F"/>
    <w:rsid w:val="0036062B"/>
    <w:rsid w:val="0036183A"/>
    <w:rsid w:val="003619D0"/>
    <w:rsid w:val="00362BC7"/>
    <w:rsid w:val="00362BC8"/>
    <w:rsid w:val="00362F3B"/>
    <w:rsid w:val="003646A0"/>
    <w:rsid w:val="003648C6"/>
    <w:rsid w:val="0036496B"/>
    <w:rsid w:val="00365149"/>
    <w:rsid w:val="003656F4"/>
    <w:rsid w:val="00370D4F"/>
    <w:rsid w:val="0037248D"/>
    <w:rsid w:val="003724A0"/>
    <w:rsid w:val="003728B7"/>
    <w:rsid w:val="00374FC9"/>
    <w:rsid w:val="0037558A"/>
    <w:rsid w:val="00375637"/>
    <w:rsid w:val="0037613E"/>
    <w:rsid w:val="00376530"/>
    <w:rsid w:val="003775B8"/>
    <w:rsid w:val="00377613"/>
    <w:rsid w:val="003778DE"/>
    <w:rsid w:val="00380B18"/>
    <w:rsid w:val="00380E4E"/>
    <w:rsid w:val="00381C97"/>
    <w:rsid w:val="00381E38"/>
    <w:rsid w:val="00382105"/>
    <w:rsid w:val="00382B07"/>
    <w:rsid w:val="00382C3B"/>
    <w:rsid w:val="0038329C"/>
    <w:rsid w:val="0038341C"/>
    <w:rsid w:val="0038354F"/>
    <w:rsid w:val="00383783"/>
    <w:rsid w:val="00383B19"/>
    <w:rsid w:val="00383DDE"/>
    <w:rsid w:val="00384626"/>
    <w:rsid w:val="00384AC5"/>
    <w:rsid w:val="00384C72"/>
    <w:rsid w:val="003854FC"/>
    <w:rsid w:val="003855CD"/>
    <w:rsid w:val="00385E77"/>
    <w:rsid w:val="00385F76"/>
    <w:rsid w:val="003860EC"/>
    <w:rsid w:val="00386325"/>
    <w:rsid w:val="00386AE9"/>
    <w:rsid w:val="00386CE1"/>
    <w:rsid w:val="00386F50"/>
    <w:rsid w:val="00387099"/>
    <w:rsid w:val="003872BA"/>
    <w:rsid w:val="00387647"/>
    <w:rsid w:val="003902E3"/>
    <w:rsid w:val="003907A8"/>
    <w:rsid w:val="00390D82"/>
    <w:rsid w:val="00391566"/>
    <w:rsid w:val="003915AF"/>
    <w:rsid w:val="0039177B"/>
    <w:rsid w:val="00392322"/>
    <w:rsid w:val="00392819"/>
    <w:rsid w:val="00392849"/>
    <w:rsid w:val="00393B9A"/>
    <w:rsid w:val="00394370"/>
    <w:rsid w:val="00395247"/>
    <w:rsid w:val="00395AD2"/>
    <w:rsid w:val="00395F50"/>
    <w:rsid w:val="003964A4"/>
    <w:rsid w:val="003966BA"/>
    <w:rsid w:val="003968C8"/>
    <w:rsid w:val="00396D35"/>
    <w:rsid w:val="003973D6"/>
    <w:rsid w:val="00397D63"/>
    <w:rsid w:val="003A012C"/>
    <w:rsid w:val="003A0131"/>
    <w:rsid w:val="003A022A"/>
    <w:rsid w:val="003A09D6"/>
    <w:rsid w:val="003A1BD6"/>
    <w:rsid w:val="003A2310"/>
    <w:rsid w:val="003A284C"/>
    <w:rsid w:val="003A2884"/>
    <w:rsid w:val="003A42D0"/>
    <w:rsid w:val="003A65C8"/>
    <w:rsid w:val="003A74E4"/>
    <w:rsid w:val="003A7A10"/>
    <w:rsid w:val="003A7C7C"/>
    <w:rsid w:val="003B0086"/>
    <w:rsid w:val="003B06C0"/>
    <w:rsid w:val="003B0A9A"/>
    <w:rsid w:val="003B0C1E"/>
    <w:rsid w:val="003B0F05"/>
    <w:rsid w:val="003B1145"/>
    <w:rsid w:val="003B1196"/>
    <w:rsid w:val="003B1F3F"/>
    <w:rsid w:val="003B25AC"/>
    <w:rsid w:val="003B2837"/>
    <w:rsid w:val="003B2922"/>
    <w:rsid w:val="003B2AA9"/>
    <w:rsid w:val="003B3682"/>
    <w:rsid w:val="003B3B1E"/>
    <w:rsid w:val="003B4098"/>
    <w:rsid w:val="003B467C"/>
    <w:rsid w:val="003B4E31"/>
    <w:rsid w:val="003B53FC"/>
    <w:rsid w:val="003B5465"/>
    <w:rsid w:val="003B581A"/>
    <w:rsid w:val="003B59F7"/>
    <w:rsid w:val="003B664D"/>
    <w:rsid w:val="003B676A"/>
    <w:rsid w:val="003B7765"/>
    <w:rsid w:val="003C0419"/>
    <w:rsid w:val="003C0B13"/>
    <w:rsid w:val="003C130D"/>
    <w:rsid w:val="003C18E9"/>
    <w:rsid w:val="003C1A82"/>
    <w:rsid w:val="003C1B27"/>
    <w:rsid w:val="003C1DE2"/>
    <w:rsid w:val="003C24D0"/>
    <w:rsid w:val="003C2D50"/>
    <w:rsid w:val="003C45CD"/>
    <w:rsid w:val="003C490D"/>
    <w:rsid w:val="003C5465"/>
    <w:rsid w:val="003C58CC"/>
    <w:rsid w:val="003C5BD8"/>
    <w:rsid w:val="003C6407"/>
    <w:rsid w:val="003C6493"/>
    <w:rsid w:val="003C6977"/>
    <w:rsid w:val="003C6CBF"/>
    <w:rsid w:val="003C6CD0"/>
    <w:rsid w:val="003C6FD4"/>
    <w:rsid w:val="003C700E"/>
    <w:rsid w:val="003C768B"/>
    <w:rsid w:val="003C77AD"/>
    <w:rsid w:val="003C7BF5"/>
    <w:rsid w:val="003C7DA0"/>
    <w:rsid w:val="003D0CB1"/>
    <w:rsid w:val="003D11EB"/>
    <w:rsid w:val="003D12BD"/>
    <w:rsid w:val="003D141D"/>
    <w:rsid w:val="003D1565"/>
    <w:rsid w:val="003D15BE"/>
    <w:rsid w:val="003D16B9"/>
    <w:rsid w:val="003D1A49"/>
    <w:rsid w:val="003D1B4C"/>
    <w:rsid w:val="003D1E65"/>
    <w:rsid w:val="003D248A"/>
    <w:rsid w:val="003D2947"/>
    <w:rsid w:val="003D2DBF"/>
    <w:rsid w:val="003D31F5"/>
    <w:rsid w:val="003D32B6"/>
    <w:rsid w:val="003D3975"/>
    <w:rsid w:val="003D3E7D"/>
    <w:rsid w:val="003D51EC"/>
    <w:rsid w:val="003D584C"/>
    <w:rsid w:val="003D5AFB"/>
    <w:rsid w:val="003D66A5"/>
    <w:rsid w:val="003D78FD"/>
    <w:rsid w:val="003D7FC5"/>
    <w:rsid w:val="003E0191"/>
    <w:rsid w:val="003E03A8"/>
    <w:rsid w:val="003E09E2"/>
    <w:rsid w:val="003E0A05"/>
    <w:rsid w:val="003E0DAF"/>
    <w:rsid w:val="003E0F48"/>
    <w:rsid w:val="003E14C5"/>
    <w:rsid w:val="003E14E1"/>
    <w:rsid w:val="003E17AD"/>
    <w:rsid w:val="003E17B3"/>
    <w:rsid w:val="003E17F6"/>
    <w:rsid w:val="003E1EDA"/>
    <w:rsid w:val="003E1F95"/>
    <w:rsid w:val="003E293C"/>
    <w:rsid w:val="003E2FFE"/>
    <w:rsid w:val="003E411C"/>
    <w:rsid w:val="003E4EB7"/>
    <w:rsid w:val="003E51D3"/>
    <w:rsid w:val="003E5411"/>
    <w:rsid w:val="003E5D98"/>
    <w:rsid w:val="003E5F38"/>
    <w:rsid w:val="003E6325"/>
    <w:rsid w:val="003E6755"/>
    <w:rsid w:val="003E70DF"/>
    <w:rsid w:val="003E7131"/>
    <w:rsid w:val="003E77C6"/>
    <w:rsid w:val="003F00FD"/>
    <w:rsid w:val="003F028B"/>
    <w:rsid w:val="003F0A2A"/>
    <w:rsid w:val="003F0BC7"/>
    <w:rsid w:val="003F1061"/>
    <w:rsid w:val="003F14E0"/>
    <w:rsid w:val="003F2172"/>
    <w:rsid w:val="003F365C"/>
    <w:rsid w:val="003F395C"/>
    <w:rsid w:val="003F3AE4"/>
    <w:rsid w:val="003F444C"/>
    <w:rsid w:val="003F48CD"/>
    <w:rsid w:val="003F5B8B"/>
    <w:rsid w:val="003F5FBA"/>
    <w:rsid w:val="003F60AF"/>
    <w:rsid w:val="003F6366"/>
    <w:rsid w:val="003F6565"/>
    <w:rsid w:val="003F723E"/>
    <w:rsid w:val="003F749F"/>
    <w:rsid w:val="003F75FE"/>
    <w:rsid w:val="003F7B09"/>
    <w:rsid w:val="00400A2E"/>
    <w:rsid w:val="00400FFF"/>
    <w:rsid w:val="00401326"/>
    <w:rsid w:val="00401653"/>
    <w:rsid w:val="00401AA9"/>
    <w:rsid w:val="00401C9C"/>
    <w:rsid w:val="00401CF2"/>
    <w:rsid w:val="00401FAF"/>
    <w:rsid w:val="004033BF"/>
    <w:rsid w:val="00403568"/>
    <w:rsid w:val="00403BCF"/>
    <w:rsid w:val="00403C2B"/>
    <w:rsid w:val="00403DB2"/>
    <w:rsid w:val="004042ED"/>
    <w:rsid w:val="00404602"/>
    <w:rsid w:val="0040494C"/>
    <w:rsid w:val="00404AFC"/>
    <w:rsid w:val="00404E83"/>
    <w:rsid w:val="00404FFC"/>
    <w:rsid w:val="004053D3"/>
    <w:rsid w:val="004054D3"/>
    <w:rsid w:val="00406510"/>
    <w:rsid w:val="00406792"/>
    <w:rsid w:val="004068A1"/>
    <w:rsid w:val="00406C36"/>
    <w:rsid w:val="0040740D"/>
    <w:rsid w:val="00407923"/>
    <w:rsid w:val="00407A78"/>
    <w:rsid w:val="00407AA7"/>
    <w:rsid w:val="004100A1"/>
    <w:rsid w:val="004101CC"/>
    <w:rsid w:val="004105D4"/>
    <w:rsid w:val="0041073C"/>
    <w:rsid w:val="00410A8D"/>
    <w:rsid w:val="00410EAA"/>
    <w:rsid w:val="004110B7"/>
    <w:rsid w:val="004114C1"/>
    <w:rsid w:val="004114FE"/>
    <w:rsid w:val="00411532"/>
    <w:rsid w:val="00411D06"/>
    <w:rsid w:val="00412DD6"/>
    <w:rsid w:val="00412E27"/>
    <w:rsid w:val="00412F02"/>
    <w:rsid w:val="00413FD8"/>
    <w:rsid w:val="0041454F"/>
    <w:rsid w:val="00414B03"/>
    <w:rsid w:val="0041506D"/>
    <w:rsid w:val="004152CA"/>
    <w:rsid w:val="004155DB"/>
    <w:rsid w:val="00415B73"/>
    <w:rsid w:val="00416611"/>
    <w:rsid w:val="00416B8A"/>
    <w:rsid w:val="00417B79"/>
    <w:rsid w:val="00417DEE"/>
    <w:rsid w:val="00419589"/>
    <w:rsid w:val="00420BF3"/>
    <w:rsid w:val="00421833"/>
    <w:rsid w:val="00421882"/>
    <w:rsid w:val="00421B57"/>
    <w:rsid w:val="00421EF8"/>
    <w:rsid w:val="004221F3"/>
    <w:rsid w:val="004222F4"/>
    <w:rsid w:val="00422612"/>
    <w:rsid w:val="00422EF0"/>
    <w:rsid w:val="00423CEA"/>
    <w:rsid w:val="0042418D"/>
    <w:rsid w:val="0042425F"/>
    <w:rsid w:val="00425164"/>
    <w:rsid w:val="00425C37"/>
    <w:rsid w:val="00426325"/>
    <w:rsid w:val="004268EF"/>
    <w:rsid w:val="00426AFD"/>
    <w:rsid w:val="00426D93"/>
    <w:rsid w:val="00426EA5"/>
    <w:rsid w:val="004272B0"/>
    <w:rsid w:val="00427989"/>
    <w:rsid w:val="00427E2F"/>
    <w:rsid w:val="0043047E"/>
    <w:rsid w:val="004306A8"/>
    <w:rsid w:val="00430B18"/>
    <w:rsid w:val="00430CC5"/>
    <w:rsid w:val="00430EB1"/>
    <w:rsid w:val="004311A8"/>
    <w:rsid w:val="00431380"/>
    <w:rsid w:val="0043146A"/>
    <w:rsid w:val="00431871"/>
    <w:rsid w:val="004319F0"/>
    <w:rsid w:val="00432AE8"/>
    <w:rsid w:val="00432E4C"/>
    <w:rsid w:val="004333D1"/>
    <w:rsid w:val="00433545"/>
    <w:rsid w:val="004340FB"/>
    <w:rsid w:val="0043436C"/>
    <w:rsid w:val="00434B87"/>
    <w:rsid w:val="00434D8F"/>
    <w:rsid w:val="00434FE6"/>
    <w:rsid w:val="004352A4"/>
    <w:rsid w:val="00435F4E"/>
    <w:rsid w:val="00436066"/>
    <w:rsid w:val="00436176"/>
    <w:rsid w:val="00436E93"/>
    <w:rsid w:val="00436F5D"/>
    <w:rsid w:val="004371B0"/>
    <w:rsid w:val="004374E8"/>
    <w:rsid w:val="00437A45"/>
    <w:rsid w:val="00437AEA"/>
    <w:rsid w:val="004401BE"/>
    <w:rsid w:val="00440303"/>
    <w:rsid w:val="00440548"/>
    <w:rsid w:val="00440BDD"/>
    <w:rsid w:val="00441129"/>
    <w:rsid w:val="00441666"/>
    <w:rsid w:val="004416C4"/>
    <w:rsid w:val="0044171B"/>
    <w:rsid w:val="00441ABE"/>
    <w:rsid w:val="00441C22"/>
    <w:rsid w:val="0044213B"/>
    <w:rsid w:val="004422CE"/>
    <w:rsid w:val="00443496"/>
    <w:rsid w:val="00443AD7"/>
    <w:rsid w:val="00443F9F"/>
    <w:rsid w:val="0044411D"/>
    <w:rsid w:val="0044436F"/>
    <w:rsid w:val="00444557"/>
    <w:rsid w:val="00444AEF"/>
    <w:rsid w:val="0044530B"/>
    <w:rsid w:val="004456A9"/>
    <w:rsid w:val="00445ABF"/>
    <w:rsid w:val="00446569"/>
    <w:rsid w:val="004466BF"/>
    <w:rsid w:val="0044725A"/>
    <w:rsid w:val="00447294"/>
    <w:rsid w:val="00447F05"/>
    <w:rsid w:val="00450641"/>
    <w:rsid w:val="0045103D"/>
    <w:rsid w:val="00451FD8"/>
    <w:rsid w:val="004523F4"/>
    <w:rsid w:val="0045242C"/>
    <w:rsid w:val="00452F88"/>
    <w:rsid w:val="0045312F"/>
    <w:rsid w:val="0045469B"/>
    <w:rsid w:val="004548B4"/>
    <w:rsid w:val="00454B77"/>
    <w:rsid w:val="00454C38"/>
    <w:rsid w:val="00454E86"/>
    <w:rsid w:val="00455039"/>
    <w:rsid w:val="00455233"/>
    <w:rsid w:val="00455285"/>
    <w:rsid w:val="00455781"/>
    <w:rsid w:val="00456299"/>
    <w:rsid w:val="004566ED"/>
    <w:rsid w:val="00456A24"/>
    <w:rsid w:val="00456BD4"/>
    <w:rsid w:val="00457041"/>
    <w:rsid w:val="00457596"/>
    <w:rsid w:val="0045779F"/>
    <w:rsid w:val="00460479"/>
    <w:rsid w:val="00460595"/>
    <w:rsid w:val="004606F9"/>
    <w:rsid w:val="00461019"/>
    <w:rsid w:val="004611E5"/>
    <w:rsid w:val="0046275D"/>
    <w:rsid w:val="00462BE6"/>
    <w:rsid w:val="00462DC8"/>
    <w:rsid w:val="004632B1"/>
    <w:rsid w:val="00463AAA"/>
    <w:rsid w:val="00464966"/>
    <w:rsid w:val="00464CA3"/>
    <w:rsid w:val="0046551E"/>
    <w:rsid w:val="00465C65"/>
    <w:rsid w:val="00465E7B"/>
    <w:rsid w:val="004662F1"/>
    <w:rsid w:val="00466332"/>
    <w:rsid w:val="004666B1"/>
    <w:rsid w:val="00466AB7"/>
    <w:rsid w:val="0047017C"/>
    <w:rsid w:val="004705D7"/>
    <w:rsid w:val="00470B8F"/>
    <w:rsid w:val="00471AF8"/>
    <w:rsid w:val="00471D67"/>
    <w:rsid w:val="00471E23"/>
    <w:rsid w:val="00471EC7"/>
    <w:rsid w:val="00471EE9"/>
    <w:rsid w:val="00472672"/>
    <w:rsid w:val="00473674"/>
    <w:rsid w:val="00473A4C"/>
    <w:rsid w:val="00474178"/>
    <w:rsid w:val="00474433"/>
    <w:rsid w:val="00474435"/>
    <w:rsid w:val="0047557A"/>
    <w:rsid w:val="00475D07"/>
    <w:rsid w:val="004767B5"/>
    <w:rsid w:val="00476823"/>
    <w:rsid w:val="00476841"/>
    <w:rsid w:val="00476C2A"/>
    <w:rsid w:val="00477208"/>
    <w:rsid w:val="00477997"/>
    <w:rsid w:val="00477A73"/>
    <w:rsid w:val="00480C10"/>
    <w:rsid w:val="004811BF"/>
    <w:rsid w:val="004829FF"/>
    <w:rsid w:val="00482B96"/>
    <w:rsid w:val="00482BA8"/>
    <w:rsid w:val="00483468"/>
    <w:rsid w:val="00483A1C"/>
    <w:rsid w:val="00483DE7"/>
    <w:rsid w:val="004849EF"/>
    <w:rsid w:val="004850F9"/>
    <w:rsid w:val="00485928"/>
    <w:rsid w:val="0048606B"/>
    <w:rsid w:val="00486581"/>
    <w:rsid w:val="00486BCA"/>
    <w:rsid w:val="00486F78"/>
    <w:rsid w:val="00487399"/>
    <w:rsid w:val="00487B8F"/>
    <w:rsid w:val="0048F981"/>
    <w:rsid w:val="00490EC4"/>
    <w:rsid w:val="0049177D"/>
    <w:rsid w:val="00491CD0"/>
    <w:rsid w:val="0049213F"/>
    <w:rsid w:val="0049278F"/>
    <w:rsid w:val="004929A8"/>
    <w:rsid w:val="004934D9"/>
    <w:rsid w:val="0049388B"/>
    <w:rsid w:val="0049414B"/>
    <w:rsid w:val="00494B52"/>
    <w:rsid w:val="00494BD5"/>
    <w:rsid w:val="004956CC"/>
    <w:rsid w:val="00495EF3"/>
    <w:rsid w:val="0049613A"/>
    <w:rsid w:val="00496826"/>
    <w:rsid w:val="004968CA"/>
    <w:rsid w:val="004969E9"/>
    <w:rsid w:val="00496D8F"/>
    <w:rsid w:val="00496EFF"/>
    <w:rsid w:val="00496F16"/>
    <w:rsid w:val="00497410"/>
    <w:rsid w:val="004977F4"/>
    <w:rsid w:val="00497C69"/>
    <w:rsid w:val="004A054A"/>
    <w:rsid w:val="004A062D"/>
    <w:rsid w:val="004A155B"/>
    <w:rsid w:val="004A2897"/>
    <w:rsid w:val="004A28BE"/>
    <w:rsid w:val="004A2F97"/>
    <w:rsid w:val="004A343D"/>
    <w:rsid w:val="004A3AAA"/>
    <w:rsid w:val="004A4A41"/>
    <w:rsid w:val="004A6B2A"/>
    <w:rsid w:val="004A718A"/>
    <w:rsid w:val="004A772F"/>
    <w:rsid w:val="004A77C7"/>
    <w:rsid w:val="004A7E0D"/>
    <w:rsid w:val="004B0810"/>
    <w:rsid w:val="004B1AFA"/>
    <w:rsid w:val="004B1E3A"/>
    <w:rsid w:val="004B2956"/>
    <w:rsid w:val="004B29FC"/>
    <w:rsid w:val="004B3AF1"/>
    <w:rsid w:val="004B3EAE"/>
    <w:rsid w:val="004B3EC8"/>
    <w:rsid w:val="004B4029"/>
    <w:rsid w:val="004B4549"/>
    <w:rsid w:val="004B49AA"/>
    <w:rsid w:val="004B5245"/>
    <w:rsid w:val="004B5368"/>
    <w:rsid w:val="004B546B"/>
    <w:rsid w:val="004B5629"/>
    <w:rsid w:val="004B58B4"/>
    <w:rsid w:val="004B64DC"/>
    <w:rsid w:val="004B6FD7"/>
    <w:rsid w:val="004B706B"/>
    <w:rsid w:val="004B7C90"/>
    <w:rsid w:val="004B7FC6"/>
    <w:rsid w:val="004C0ECA"/>
    <w:rsid w:val="004C140E"/>
    <w:rsid w:val="004C29F7"/>
    <w:rsid w:val="004C2AB8"/>
    <w:rsid w:val="004C324E"/>
    <w:rsid w:val="004C330E"/>
    <w:rsid w:val="004C3364"/>
    <w:rsid w:val="004C3B68"/>
    <w:rsid w:val="004C4776"/>
    <w:rsid w:val="004C48A8"/>
    <w:rsid w:val="004C4902"/>
    <w:rsid w:val="004C518D"/>
    <w:rsid w:val="004C58B1"/>
    <w:rsid w:val="004C5F77"/>
    <w:rsid w:val="004C701B"/>
    <w:rsid w:val="004C79A3"/>
    <w:rsid w:val="004C7B2B"/>
    <w:rsid w:val="004C7CDC"/>
    <w:rsid w:val="004C7EDB"/>
    <w:rsid w:val="004D0989"/>
    <w:rsid w:val="004D1911"/>
    <w:rsid w:val="004D19C3"/>
    <w:rsid w:val="004D2913"/>
    <w:rsid w:val="004D308F"/>
    <w:rsid w:val="004D35B3"/>
    <w:rsid w:val="004D3872"/>
    <w:rsid w:val="004D3F76"/>
    <w:rsid w:val="004D442C"/>
    <w:rsid w:val="004D4607"/>
    <w:rsid w:val="004D5290"/>
    <w:rsid w:val="004D52D4"/>
    <w:rsid w:val="004D5383"/>
    <w:rsid w:val="004D58A2"/>
    <w:rsid w:val="004D59E5"/>
    <w:rsid w:val="004D5EB1"/>
    <w:rsid w:val="004D634E"/>
    <w:rsid w:val="004D675A"/>
    <w:rsid w:val="004D6798"/>
    <w:rsid w:val="004D6C1A"/>
    <w:rsid w:val="004D6CD6"/>
    <w:rsid w:val="004D6E3F"/>
    <w:rsid w:val="004D70D1"/>
    <w:rsid w:val="004D7348"/>
    <w:rsid w:val="004D7925"/>
    <w:rsid w:val="004E0B46"/>
    <w:rsid w:val="004E1ADF"/>
    <w:rsid w:val="004E1B16"/>
    <w:rsid w:val="004E251E"/>
    <w:rsid w:val="004E26B2"/>
    <w:rsid w:val="004E290F"/>
    <w:rsid w:val="004E29B7"/>
    <w:rsid w:val="004E40C4"/>
    <w:rsid w:val="004E567D"/>
    <w:rsid w:val="004E5E17"/>
    <w:rsid w:val="004E6F59"/>
    <w:rsid w:val="004E71B5"/>
    <w:rsid w:val="004E7DDE"/>
    <w:rsid w:val="004F016C"/>
    <w:rsid w:val="004F0A84"/>
    <w:rsid w:val="004F0DBF"/>
    <w:rsid w:val="004F14A8"/>
    <w:rsid w:val="004F1DD7"/>
    <w:rsid w:val="004F25FD"/>
    <w:rsid w:val="004F3004"/>
    <w:rsid w:val="004F3575"/>
    <w:rsid w:val="004F418F"/>
    <w:rsid w:val="004F42C8"/>
    <w:rsid w:val="004F493F"/>
    <w:rsid w:val="004F4DEA"/>
    <w:rsid w:val="004F4E2B"/>
    <w:rsid w:val="004F53B6"/>
    <w:rsid w:val="004F5BA9"/>
    <w:rsid w:val="004F61C3"/>
    <w:rsid w:val="004F641B"/>
    <w:rsid w:val="004F6823"/>
    <w:rsid w:val="004F6DE5"/>
    <w:rsid w:val="004F72FE"/>
    <w:rsid w:val="004F7422"/>
    <w:rsid w:val="004F7834"/>
    <w:rsid w:val="004F7B03"/>
    <w:rsid w:val="005000AD"/>
    <w:rsid w:val="00500156"/>
    <w:rsid w:val="005009DD"/>
    <w:rsid w:val="00500B75"/>
    <w:rsid w:val="005016CD"/>
    <w:rsid w:val="00502339"/>
    <w:rsid w:val="00502BEC"/>
    <w:rsid w:val="00502E1A"/>
    <w:rsid w:val="00503258"/>
    <w:rsid w:val="0050355D"/>
    <w:rsid w:val="005035D9"/>
    <w:rsid w:val="005036D1"/>
    <w:rsid w:val="00503D6D"/>
    <w:rsid w:val="005044A7"/>
    <w:rsid w:val="005044BD"/>
    <w:rsid w:val="005048CD"/>
    <w:rsid w:val="0050516B"/>
    <w:rsid w:val="005055DE"/>
    <w:rsid w:val="00505979"/>
    <w:rsid w:val="00505E51"/>
    <w:rsid w:val="00505E70"/>
    <w:rsid w:val="00506171"/>
    <w:rsid w:val="0050637A"/>
    <w:rsid w:val="00506E1A"/>
    <w:rsid w:val="00506F24"/>
    <w:rsid w:val="005071F9"/>
    <w:rsid w:val="00507E29"/>
    <w:rsid w:val="00507E7B"/>
    <w:rsid w:val="0051062E"/>
    <w:rsid w:val="00510C3A"/>
    <w:rsid w:val="00510CAB"/>
    <w:rsid w:val="00511945"/>
    <w:rsid w:val="00512212"/>
    <w:rsid w:val="00512AD2"/>
    <w:rsid w:val="00512C82"/>
    <w:rsid w:val="00513970"/>
    <w:rsid w:val="00513E4A"/>
    <w:rsid w:val="0051448E"/>
    <w:rsid w:val="00514699"/>
    <w:rsid w:val="00515172"/>
    <w:rsid w:val="005156D9"/>
    <w:rsid w:val="00515875"/>
    <w:rsid w:val="005175DA"/>
    <w:rsid w:val="005175F6"/>
    <w:rsid w:val="005178BE"/>
    <w:rsid w:val="0051797E"/>
    <w:rsid w:val="00517E20"/>
    <w:rsid w:val="00517F9D"/>
    <w:rsid w:val="00520908"/>
    <w:rsid w:val="00520C40"/>
    <w:rsid w:val="00520E7B"/>
    <w:rsid w:val="00520F4B"/>
    <w:rsid w:val="00521237"/>
    <w:rsid w:val="00521CE5"/>
    <w:rsid w:val="00521EF1"/>
    <w:rsid w:val="005226AB"/>
    <w:rsid w:val="00523692"/>
    <w:rsid w:val="00523AA5"/>
    <w:rsid w:val="00524FF3"/>
    <w:rsid w:val="0052544B"/>
    <w:rsid w:val="005257E5"/>
    <w:rsid w:val="0052585C"/>
    <w:rsid w:val="00526206"/>
    <w:rsid w:val="0052670F"/>
    <w:rsid w:val="00526D35"/>
    <w:rsid w:val="00527157"/>
    <w:rsid w:val="00527F03"/>
    <w:rsid w:val="00527F8A"/>
    <w:rsid w:val="005305E6"/>
    <w:rsid w:val="0053163A"/>
    <w:rsid w:val="00531640"/>
    <w:rsid w:val="00532855"/>
    <w:rsid w:val="005328B5"/>
    <w:rsid w:val="005349A8"/>
    <w:rsid w:val="00535081"/>
    <w:rsid w:val="00535BED"/>
    <w:rsid w:val="00537332"/>
    <w:rsid w:val="00537B85"/>
    <w:rsid w:val="00540D4C"/>
    <w:rsid w:val="00540E6C"/>
    <w:rsid w:val="00541700"/>
    <w:rsid w:val="005419EC"/>
    <w:rsid w:val="00541C73"/>
    <w:rsid w:val="00542779"/>
    <w:rsid w:val="00542CD5"/>
    <w:rsid w:val="00542D78"/>
    <w:rsid w:val="00543758"/>
    <w:rsid w:val="00544691"/>
    <w:rsid w:val="005446A1"/>
    <w:rsid w:val="00544BDD"/>
    <w:rsid w:val="00544BF6"/>
    <w:rsid w:val="00544C23"/>
    <w:rsid w:val="0054587D"/>
    <w:rsid w:val="00545B52"/>
    <w:rsid w:val="005462D8"/>
    <w:rsid w:val="00546633"/>
    <w:rsid w:val="00546683"/>
    <w:rsid w:val="005466F8"/>
    <w:rsid w:val="0054719B"/>
    <w:rsid w:val="00547460"/>
    <w:rsid w:val="005477D7"/>
    <w:rsid w:val="00550055"/>
    <w:rsid w:val="00550A42"/>
    <w:rsid w:val="00552860"/>
    <w:rsid w:val="00552963"/>
    <w:rsid w:val="00552A1E"/>
    <w:rsid w:val="00552A5F"/>
    <w:rsid w:val="00552DB9"/>
    <w:rsid w:val="00552E4C"/>
    <w:rsid w:val="005532B3"/>
    <w:rsid w:val="005535AE"/>
    <w:rsid w:val="00555903"/>
    <w:rsid w:val="005567F4"/>
    <w:rsid w:val="00556B2A"/>
    <w:rsid w:val="005571B6"/>
    <w:rsid w:val="00557233"/>
    <w:rsid w:val="0055738F"/>
    <w:rsid w:val="00557C04"/>
    <w:rsid w:val="00557D4B"/>
    <w:rsid w:val="00557FC9"/>
    <w:rsid w:val="00560436"/>
    <w:rsid w:val="00560A5B"/>
    <w:rsid w:val="00560F08"/>
    <w:rsid w:val="00561607"/>
    <w:rsid w:val="00562029"/>
    <w:rsid w:val="00562628"/>
    <w:rsid w:val="00562C80"/>
    <w:rsid w:val="00563083"/>
    <w:rsid w:val="00563123"/>
    <w:rsid w:val="00563391"/>
    <w:rsid w:val="00563704"/>
    <w:rsid w:val="00563B38"/>
    <w:rsid w:val="00563C40"/>
    <w:rsid w:val="00563FBF"/>
    <w:rsid w:val="005646C1"/>
    <w:rsid w:val="005647D0"/>
    <w:rsid w:val="00565303"/>
    <w:rsid w:val="0056568B"/>
    <w:rsid w:val="00565DF4"/>
    <w:rsid w:val="00565FF7"/>
    <w:rsid w:val="0056646A"/>
    <w:rsid w:val="00566884"/>
    <w:rsid w:val="00566A06"/>
    <w:rsid w:val="00566B0F"/>
    <w:rsid w:val="005672AC"/>
    <w:rsid w:val="0056777F"/>
    <w:rsid w:val="00567A9A"/>
    <w:rsid w:val="0057199B"/>
    <w:rsid w:val="00572A3A"/>
    <w:rsid w:val="0057307D"/>
    <w:rsid w:val="005734C9"/>
    <w:rsid w:val="00573BA4"/>
    <w:rsid w:val="00574BB2"/>
    <w:rsid w:val="00575053"/>
    <w:rsid w:val="0057572F"/>
    <w:rsid w:val="00576110"/>
    <w:rsid w:val="00576F7A"/>
    <w:rsid w:val="0057722F"/>
    <w:rsid w:val="005778B3"/>
    <w:rsid w:val="00577923"/>
    <w:rsid w:val="00577B60"/>
    <w:rsid w:val="00577C58"/>
    <w:rsid w:val="00580B52"/>
    <w:rsid w:val="00580BEF"/>
    <w:rsid w:val="00580C4A"/>
    <w:rsid w:val="005819D8"/>
    <w:rsid w:val="00582006"/>
    <w:rsid w:val="00582CAB"/>
    <w:rsid w:val="0058411C"/>
    <w:rsid w:val="00585650"/>
    <w:rsid w:val="00585B55"/>
    <w:rsid w:val="00585E54"/>
    <w:rsid w:val="00586156"/>
    <w:rsid w:val="00586517"/>
    <w:rsid w:val="00586533"/>
    <w:rsid w:val="00586567"/>
    <w:rsid w:val="005865C0"/>
    <w:rsid w:val="005868CF"/>
    <w:rsid w:val="00586E8E"/>
    <w:rsid w:val="00587C1B"/>
    <w:rsid w:val="00587DD7"/>
    <w:rsid w:val="00587E88"/>
    <w:rsid w:val="00587F2A"/>
    <w:rsid w:val="00590A37"/>
    <w:rsid w:val="005912D9"/>
    <w:rsid w:val="005918DB"/>
    <w:rsid w:val="0059205F"/>
    <w:rsid w:val="00592355"/>
    <w:rsid w:val="00592596"/>
    <w:rsid w:val="00593C94"/>
    <w:rsid w:val="00594125"/>
    <w:rsid w:val="005941EE"/>
    <w:rsid w:val="0059466F"/>
    <w:rsid w:val="00594D51"/>
    <w:rsid w:val="00594F2A"/>
    <w:rsid w:val="005950C4"/>
    <w:rsid w:val="0059570B"/>
    <w:rsid w:val="00595973"/>
    <w:rsid w:val="0059598C"/>
    <w:rsid w:val="00596515"/>
    <w:rsid w:val="00597070"/>
    <w:rsid w:val="00597697"/>
    <w:rsid w:val="00597B1F"/>
    <w:rsid w:val="005A06FE"/>
    <w:rsid w:val="005A1E2D"/>
    <w:rsid w:val="005A2014"/>
    <w:rsid w:val="005A215E"/>
    <w:rsid w:val="005A312F"/>
    <w:rsid w:val="005A3619"/>
    <w:rsid w:val="005A4768"/>
    <w:rsid w:val="005A4A39"/>
    <w:rsid w:val="005A4B4B"/>
    <w:rsid w:val="005A541F"/>
    <w:rsid w:val="005A5FBA"/>
    <w:rsid w:val="005A6DE2"/>
    <w:rsid w:val="005A71F8"/>
    <w:rsid w:val="005A7230"/>
    <w:rsid w:val="005A74CD"/>
    <w:rsid w:val="005A7AA1"/>
    <w:rsid w:val="005B0A3D"/>
    <w:rsid w:val="005B13F6"/>
    <w:rsid w:val="005B164C"/>
    <w:rsid w:val="005B1E2E"/>
    <w:rsid w:val="005B2B44"/>
    <w:rsid w:val="005B3191"/>
    <w:rsid w:val="005B3CDF"/>
    <w:rsid w:val="005B3D22"/>
    <w:rsid w:val="005B42B9"/>
    <w:rsid w:val="005B42C9"/>
    <w:rsid w:val="005B57A9"/>
    <w:rsid w:val="005B66DF"/>
    <w:rsid w:val="005B6775"/>
    <w:rsid w:val="005B6F85"/>
    <w:rsid w:val="005B6FF9"/>
    <w:rsid w:val="005B70EF"/>
    <w:rsid w:val="005B7135"/>
    <w:rsid w:val="005B75BD"/>
    <w:rsid w:val="005B7AE6"/>
    <w:rsid w:val="005B7F20"/>
    <w:rsid w:val="005C0297"/>
    <w:rsid w:val="005C0E93"/>
    <w:rsid w:val="005C11E1"/>
    <w:rsid w:val="005C1E50"/>
    <w:rsid w:val="005C21A5"/>
    <w:rsid w:val="005C2721"/>
    <w:rsid w:val="005C35EA"/>
    <w:rsid w:val="005C4924"/>
    <w:rsid w:val="005C4C86"/>
    <w:rsid w:val="005C4CC4"/>
    <w:rsid w:val="005C4E2C"/>
    <w:rsid w:val="005C50BE"/>
    <w:rsid w:val="005C5B58"/>
    <w:rsid w:val="005C5F07"/>
    <w:rsid w:val="005C5F62"/>
    <w:rsid w:val="005C7057"/>
    <w:rsid w:val="005C70B9"/>
    <w:rsid w:val="005C71C0"/>
    <w:rsid w:val="005C7449"/>
    <w:rsid w:val="005C7856"/>
    <w:rsid w:val="005D0128"/>
    <w:rsid w:val="005D0770"/>
    <w:rsid w:val="005D0A23"/>
    <w:rsid w:val="005D0E7A"/>
    <w:rsid w:val="005D11E4"/>
    <w:rsid w:val="005D201C"/>
    <w:rsid w:val="005D229C"/>
    <w:rsid w:val="005D2C63"/>
    <w:rsid w:val="005D2E63"/>
    <w:rsid w:val="005D3140"/>
    <w:rsid w:val="005D31C0"/>
    <w:rsid w:val="005D3FCC"/>
    <w:rsid w:val="005D43C4"/>
    <w:rsid w:val="005D4F21"/>
    <w:rsid w:val="005D4FEC"/>
    <w:rsid w:val="005D5A87"/>
    <w:rsid w:val="005D5BB9"/>
    <w:rsid w:val="005D681F"/>
    <w:rsid w:val="005D6B6E"/>
    <w:rsid w:val="005D6BE0"/>
    <w:rsid w:val="005D6E0A"/>
    <w:rsid w:val="005D6ECC"/>
    <w:rsid w:val="005D776C"/>
    <w:rsid w:val="005D7B4E"/>
    <w:rsid w:val="005D7E4D"/>
    <w:rsid w:val="005E2086"/>
    <w:rsid w:val="005E322F"/>
    <w:rsid w:val="005E3B1A"/>
    <w:rsid w:val="005E3B3C"/>
    <w:rsid w:val="005E3DBB"/>
    <w:rsid w:val="005E400B"/>
    <w:rsid w:val="005E55F7"/>
    <w:rsid w:val="005E58B6"/>
    <w:rsid w:val="005E6325"/>
    <w:rsid w:val="005E65B3"/>
    <w:rsid w:val="005E6ACC"/>
    <w:rsid w:val="005F0889"/>
    <w:rsid w:val="005F0ED6"/>
    <w:rsid w:val="005F1605"/>
    <w:rsid w:val="005F27CB"/>
    <w:rsid w:val="005F3A25"/>
    <w:rsid w:val="005F4167"/>
    <w:rsid w:val="005F4223"/>
    <w:rsid w:val="005F509F"/>
    <w:rsid w:val="005F5CDB"/>
    <w:rsid w:val="005F604D"/>
    <w:rsid w:val="005F67A0"/>
    <w:rsid w:val="005F68CD"/>
    <w:rsid w:val="005F6AEC"/>
    <w:rsid w:val="00600B37"/>
    <w:rsid w:val="00600CE9"/>
    <w:rsid w:val="00601E5B"/>
    <w:rsid w:val="00601F79"/>
    <w:rsid w:val="006020EA"/>
    <w:rsid w:val="0060234D"/>
    <w:rsid w:val="0060301B"/>
    <w:rsid w:val="00603664"/>
    <w:rsid w:val="006039A2"/>
    <w:rsid w:val="00603BE6"/>
    <w:rsid w:val="00603CE1"/>
    <w:rsid w:val="00603CE4"/>
    <w:rsid w:val="00604451"/>
    <w:rsid w:val="0060550D"/>
    <w:rsid w:val="006057D4"/>
    <w:rsid w:val="00605B09"/>
    <w:rsid w:val="006061B7"/>
    <w:rsid w:val="00606265"/>
    <w:rsid w:val="00606513"/>
    <w:rsid w:val="00606978"/>
    <w:rsid w:val="00606EAD"/>
    <w:rsid w:val="00607A12"/>
    <w:rsid w:val="00607AA4"/>
    <w:rsid w:val="00610DC9"/>
    <w:rsid w:val="0061175F"/>
    <w:rsid w:val="0061197B"/>
    <w:rsid w:val="006126FD"/>
    <w:rsid w:val="00612769"/>
    <w:rsid w:val="00612AF1"/>
    <w:rsid w:val="00612BB4"/>
    <w:rsid w:val="00612D54"/>
    <w:rsid w:val="006130D9"/>
    <w:rsid w:val="0061318E"/>
    <w:rsid w:val="00613A3A"/>
    <w:rsid w:val="00614787"/>
    <w:rsid w:val="00614C79"/>
    <w:rsid w:val="00615C45"/>
    <w:rsid w:val="00616388"/>
    <w:rsid w:val="00616AA2"/>
    <w:rsid w:val="00616B50"/>
    <w:rsid w:val="006172A4"/>
    <w:rsid w:val="006175A2"/>
    <w:rsid w:val="00617A43"/>
    <w:rsid w:val="00617E16"/>
    <w:rsid w:val="00620296"/>
    <w:rsid w:val="00621280"/>
    <w:rsid w:val="00621B09"/>
    <w:rsid w:val="00621DF6"/>
    <w:rsid w:val="00623263"/>
    <w:rsid w:val="00623302"/>
    <w:rsid w:val="00623339"/>
    <w:rsid w:val="006248C7"/>
    <w:rsid w:val="00624923"/>
    <w:rsid w:val="00624B08"/>
    <w:rsid w:val="00624D26"/>
    <w:rsid w:val="00624F40"/>
    <w:rsid w:val="006252E2"/>
    <w:rsid w:val="006254BB"/>
    <w:rsid w:val="00626309"/>
    <w:rsid w:val="00626910"/>
    <w:rsid w:val="00627030"/>
    <w:rsid w:val="00627B01"/>
    <w:rsid w:val="006300EC"/>
    <w:rsid w:val="0063023D"/>
    <w:rsid w:val="00630A44"/>
    <w:rsid w:val="00631D3F"/>
    <w:rsid w:val="00632162"/>
    <w:rsid w:val="00633EE1"/>
    <w:rsid w:val="00634A07"/>
    <w:rsid w:val="0063536F"/>
    <w:rsid w:val="00635595"/>
    <w:rsid w:val="00635D0F"/>
    <w:rsid w:val="006362A5"/>
    <w:rsid w:val="006362AA"/>
    <w:rsid w:val="006368ED"/>
    <w:rsid w:val="00636A39"/>
    <w:rsid w:val="00636CF7"/>
    <w:rsid w:val="00636D1E"/>
    <w:rsid w:val="00637073"/>
    <w:rsid w:val="00637616"/>
    <w:rsid w:val="00640363"/>
    <w:rsid w:val="0064062F"/>
    <w:rsid w:val="00641082"/>
    <w:rsid w:val="00641CBA"/>
    <w:rsid w:val="006424CB"/>
    <w:rsid w:val="00642E39"/>
    <w:rsid w:val="00643000"/>
    <w:rsid w:val="00643398"/>
    <w:rsid w:val="0064384F"/>
    <w:rsid w:val="00644235"/>
    <w:rsid w:val="00644306"/>
    <w:rsid w:val="00644B01"/>
    <w:rsid w:val="00644C95"/>
    <w:rsid w:val="00644DA7"/>
    <w:rsid w:val="00645661"/>
    <w:rsid w:val="00646136"/>
    <w:rsid w:val="0064635A"/>
    <w:rsid w:val="00646794"/>
    <w:rsid w:val="006475FC"/>
    <w:rsid w:val="006479B6"/>
    <w:rsid w:val="00647D41"/>
    <w:rsid w:val="00647D8A"/>
    <w:rsid w:val="00650251"/>
    <w:rsid w:val="00650AAE"/>
    <w:rsid w:val="00650C54"/>
    <w:rsid w:val="00651767"/>
    <w:rsid w:val="00651E33"/>
    <w:rsid w:val="006521A3"/>
    <w:rsid w:val="006522AF"/>
    <w:rsid w:val="006530FE"/>
    <w:rsid w:val="0065313C"/>
    <w:rsid w:val="00653CB0"/>
    <w:rsid w:val="00653D44"/>
    <w:rsid w:val="006564D7"/>
    <w:rsid w:val="00656771"/>
    <w:rsid w:val="00656A3B"/>
    <w:rsid w:val="00656E53"/>
    <w:rsid w:val="006601F8"/>
    <w:rsid w:val="00660250"/>
    <w:rsid w:val="0066071A"/>
    <w:rsid w:val="00660D9C"/>
    <w:rsid w:val="00660DC6"/>
    <w:rsid w:val="00660EC2"/>
    <w:rsid w:val="006613E9"/>
    <w:rsid w:val="006617E3"/>
    <w:rsid w:val="00662134"/>
    <w:rsid w:val="006629B9"/>
    <w:rsid w:val="006629E0"/>
    <w:rsid w:val="00662A01"/>
    <w:rsid w:val="00662BF0"/>
    <w:rsid w:val="00662EF9"/>
    <w:rsid w:val="00663105"/>
    <w:rsid w:val="00663227"/>
    <w:rsid w:val="00663377"/>
    <w:rsid w:val="006634DF"/>
    <w:rsid w:val="006634F8"/>
    <w:rsid w:val="00663C18"/>
    <w:rsid w:val="00664382"/>
    <w:rsid w:val="00665150"/>
    <w:rsid w:val="00665826"/>
    <w:rsid w:val="00666154"/>
    <w:rsid w:val="0066678F"/>
    <w:rsid w:val="006667EA"/>
    <w:rsid w:val="00666AA2"/>
    <w:rsid w:val="00667654"/>
    <w:rsid w:val="00667988"/>
    <w:rsid w:val="00667A31"/>
    <w:rsid w:val="00667BC4"/>
    <w:rsid w:val="00670423"/>
    <w:rsid w:val="0067087B"/>
    <w:rsid w:val="00671081"/>
    <w:rsid w:val="00671157"/>
    <w:rsid w:val="00671CF3"/>
    <w:rsid w:val="006723D9"/>
    <w:rsid w:val="00672CE3"/>
    <w:rsid w:val="0067322A"/>
    <w:rsid w:val="00673847"/>
    <w:rsid w:val="006739DF"/>
    <w:rsid w:val="00673FC5"/>
    <w:rsid w:val="00674A20"/>
    <w:rsid w:val="00674A36"/>
    <w:rsid w:val="00674A40"/>
    <w:rsid w:val="00674DC4"/>
    <w:rsid w:val="0067525A"/>
    <w:rsid w:val="006753E3"/>
    <w:rsid w:val="006757E9"/>
    <w:rsid w:val="00675923"/>
    <w:rsid w:val="00675C93"/>
    <w:rsid w:val="0067682C"/>
    <w:rsid w:val="00676AA4"/>
    <w:rsid w:val="00677115"/>
    <w:rsid w:val="00677401"/>
    <w:rsid w:val="006779B5"/>
    <w:rsid w:val="00677B07"/>
    <w:rsid w:val="006805FD"/>
    <w:rsid w:val="00680713"/>
    <w:rsid w:val="006807AE"/>
    <w:rsid w:val="006807E3"/>
    <w:rsid w:val="00680844"/>
    <w:rsid w:val="00681052"/>
    <w:rsid w:val="0068138A"/>
    <w:rsid w:val="00682002"/>
    <w:rsid w:val="00682291"/>
    <w:rsid w:val="006826A0"/>
    <w:rsid w:val="0068284D"/>
    <w:rsid w:val="006829D6"/>
    <w:rsid w:val="00682FD4"/>
    <w:rsid w:val="006832C6"/>
    <w:rsid w:val="00683301"/>
    <w:rsid w:val="0068398C"/>
    <w:rsid w:val="00683B53"/>
    <w:rsid w:val="00683CC9"/>
    <w:rsid w:val="00683FEC"/>
    <w:rsid w:val="0068481E"/>
    <w:rsid w:val="006856F4"/>
    <w:rsid w:val="00685BCC"/>
    <w:rsid w:val="00685F00"/>
    <w:rsid w:val="006864D7"/>
    <w:rsid w:val="00686D25"/>
    <w:rsid w:val="00686FA0"/>
    <w:rsid w:val="006873EA"/>
    <w:rsid w:val="006878DA"/>
    <w:rsid w:val="00687E26"/>
    <w:rsid w:val="0069025C"/>
    <w:rsid w:val="006904BF"/>
    <w:rsid w:val="006905AC"/>
    <w:rsid w:val="006908B0"/>
    <w:rsid w:val="00690961"/>
    <w:rsid w:val="00690A9B"/>
    <w:rsid w:val="00690F1C"/>
    <w:rsid w:val="00691A29"/>
    <w:rsid w:val="00691B3F"/>
    <w:rsid w:val="00693562"/>
    <w:rsid w:val="006938B9"/>
    <w:rsid w:val="0069423D"/>
    <w:rsid w:val="00694473"/>
    <w:rsid w:val="00694861"/>
    <w:rsid w:val="00694DF5"/>
    <w:rsid w:val="00694ED0"/>
    <w:rsid w:val="00695778"/>
    <w:rsid w:val="00695ED3"/>
    <w:rsid w:val="006969F8"/>
    <w:rsid w:val="00696C94"/>
    <w:rsid w:val="00697149"/>
    <w:rsid w:val="0069781E"/>
    <w:rsid w:val="006A0466"/>
    <w:rsid w:val="006A04FA"/>
    <w:rsid w:val="006A0B3A"/>
    <w:rsid w:val="006A135D"/>
    <w:rsid w:val="006A148B"/>
    <w:rsid w:val="006A1C30"/>
    <w:rsid w:val="006A3E2A"/>
    <w:rsid w:val="006A4CA5"/>
    <w:rsid w:val="006A4DD4"/>
    <w:rsid w:val="006A5595"/>
    <w:rsid w:val="006A5C26"/>
    <w:rsid w:val="006A6771"/>
    <w:rsid w:val="006A70CB"/>
    <w:rsid w:val="006A7799"/>
    <w:rsid w:val="006A7A3B"/>
    <w:rsid w:val="006A7DC4"/>
    <w:rsid w:val="006B010B"/>
    <w:rsid w:val="006B0484"/>
    <w:rsid w:val="006B07DC"/>
    <w:rsid w:val="006B0ABB"/>
    <w:rsid w:val="006B13FC"/>
    <w:rsid w:val="006B14F5"/>
    <w:rsid w:val="006B16DB"/>
    <w:rsid w:val="006B1747"/>
    <w:rsid w:val="006B2436"/>
    <w:rsid w:val="006B2F61"/>
    <w:rsid w:val="006B30A6"/>
    <w:rsid w:val="006B35B6"/>
    <w:rsid w:val="006B3A59"/>
    <w:rsid w:val="006B42B1"/>
    <w:rsid w:val="006B5644"/>
    <w:rsid w:val="006B5A95"/>
    <w:rsid w:val="006B5C0D"/>
    <w:rsid w:val="006B7273"/>
    <w:rsid w:val="006B7778"/>
    <w:rsid w:val="006C0334"/>
    <w:rsid w:val="006C06B5"/>
    <w:rsid w:val="006C1104"/>
    <w:rsid w:val="006C1255"/>
    <w:rsid w:val="006C13F9"/>
    <w:rsid w:val="006C19FC"/>
    <w:rsid w:val="006C1BEC"/>
    <w:rsid w:val="006C1CA5"/>
    <w:rsid w:val="006C1D96"/>
    <w:rsid w:val="006C2055"/>
    <w:rsid w:val="006C2457"/>
    <w:rsid w:val="006C24E7"/>
    <w:rsid w:val="006C3588"/>
    <w:rsid w:val="006C3BEA"/>
    <w:rsid w:val="006C3C1A"/>
    <w:rsid w:val="006C4223"/>
    <w:rsid w:val="006C44B7"/>
    <w:rsid w:val="006C4648"/>
    <w:rsid w:val="006C58AD"/>
    <w:rsid w:val="006C5B55"/>
    <w:rsid w:val="006C5C00"/>
    <w:rsid w:val="006C5ED9"/>
    <w:rsid w:val="006C607F"/>
    <w:rsid w:val="006C60CC"/>
    <w:rsid w:val="006C6A13"/>
    <w:rsid w:val="006C6BDE"/>
    <w:rsid w:val="006C708A"/>
    <w:rsid w:val="006C712A"/>
    <w:rsid w:val="006C7479"/>
    <w:rsid w:val="006C74BF"/>
    <w:rsid w:val="006C7FC0"/>
    <w:rsid w:val="006D0302"/>
    <w:rsid w:val="006D075E"/>
    <w:rsid w:val="006D1027"/>
    <w:rsid w:val="006D3A92"/>
    <w:rsid w:val="006D3C51"/>
    <w:rsid w:val="006D4F64"/>
    <w:rsid w:val="006D54DA"/>
    <w:rsid w:val="006D65A2"/>
    <w:rsid w:val="006D6D8F"/>
    <w:rsid w:val="006D799F"/>
    <w:rsid w:val="006E0079"/>
    <w:rsid w:val="006E02FA"/>
    <w:rsid w:val="006E054D"/>
    <w:rsid w:val="006E0EF5"/>
    <w:rsid w:val="006E175E"/>
    <w:rsid w:val="006E192E"/>
    <w:rsid w:val="006E22D6"/>
    <w:rsid w:val="006E261B"/>
    <w:rsid w:val="006E2A49"/>
    <w:rsid w:val="006E2AD4"/>
    <w:rsid w:val="006E2B9E"/>
    <w:rsid w:val="006E3309"/>
    <w:rsid w:val="006E3969"/>
    <w:rsid w:val="006E4500"/>
    <w:rsid w:val="006E5495"/>
    <w:rsid w:val="006E5B7D"/>
    <w:rsid w:val="006E5E06"/>
    <w:rsid w:val="006E65A7"/>
    <w:rsid w:val="006E68B5"/>
    <w:rsid w:val="006E6F7D"/>
    <w:rsid w:val="006E7213"/>
    <w:rsid w:val="006E773A"/>
    <w:rsid w:val="006E7E2E"/>
    <w:rsid w:val="006F03C8"/>
    <w:rsid w:val="006F087A"/>
    <w:rsid w:val="006F0B78"/>
    <w:rsid w:val="006F0ED3"/>
    <w:rsid w:val="006F21B0"/>
    <w:rsid w:val="006F24E7"/>
    <w:rsid w:val="006F2EB7"/>
    <w:rsid w:val="006F33D9"/>
    <w:rsid w:val="006F3FEF"/>
    <w:rsid w:val="006F407F"/>
    <w:rsid w:val="006F47C5"/>
    <w:rsid w:val="006F4989"/>
    <w:rsid w:val="006F4CAB"/>
    <w:rsid w:val="006F529D"/>
    <w:rsid w:val="006F6DAE"/>
    <w:rsid w:val="007000B4"/>
    <w:rsid w:val="00700AB1"/>
    <w:rsid w:val="00700F48"/>
    <w:rsid w:val="00701496"/>
    <w:rsid w:val="00701E09"/>
    <w:rsid w:val="00702D1E"/>
    <w:rsid w:val="00702DE9"/>
    <w:rsid w:val="00702EB8"/>
    <w:rsid w:val="00703492"/>
    <w:rsid w:val="0070363A"/>
    <w:rsid w:val="00703B1D"/>
    <w:rsid w:val="00703FB8"/>
    <w:rsid w:val="00703FEF"/>
    <w:rsid w:val="007049A3"/>
    <w:rsid w:val="00704C05"/>
    <w:rsid w:val="0070519F"/>
    <w:rsid w:val="0070528F"/>
    <w:rsid w:val="0070538B"/>
    <w:rsid w:val="00706359"/>
    <w:rsid w:val="00707A27"/>
    <w:rsid w:val="00710096"/>
    <w:rsid w:val="0071009A"/>
    <w:rsid w:val="00710551"/>
    <w:rsid w:val="00712781"/>
    <w:rsid w:val="00712955"/>
    <w:rsid w:val="0071297D"/>
    <w:rsid w:val="00712994"/>
    <w:rsid w:val="00712BC8"/>
    <w:rsid w:val="00712E90"/>
    <w:rsid w:val="007130A0"/>
    <w:rsid w:val="007130B5"/>
    <w:rsid w:val="00713F16"/>
    <w:rsid w:val="0071416F"/>
    <w:rsid w:val="00714281"/>
    <w:rsid w:val="00714405"/>
    <w:rsid w:val="00714887"/>
    <w:rsid w:val="00714F60"/>
    <w:rsid w:val="007151AA"/>
    <w:rsid w:val="007157B0"/>
    <w:rsid w:val="00715AAC"/>
    <w:rsid w:val="00715C57"/>
    <w:rsid w:val="007165F3"/>
    <w:rsid w:val="00717AD3"/>
    <w:rsid w:val="00717CCC"/>
    <w:rsid w:val="0072121A"/>
    <w:rsid w:val="007218AC"/>
    <w:rsid w:val="00721E8F"/>
    <w:rsid w:val="007223A0"/>
    <w:rsid w:val="007224E8"/>
    <w:rsid w:val="00722924"/>
    <w:rsid w:val="00722FB5"/>
    <w:rsid w:val="0072388A"/>
    <w:rsid w:val="00724803"/>
    <w:rsid w:val="007249A2"/>
    <w:rsid w:val="0072555D"/>
    <w:rsid w:val="0072597C"/>
    <w:rsid w:val="007261E2"/>
    <w:rsid w:val="007262C3"/>
    <w:rsid w:val="00726535"/>
    <w:rsid w:val="007266CC"/>
    <w:rsid w:val="00727C3C"/>
    <w:rsid w:val="00727CD7"/>
    <w:rsid w:val="00727EFC"/>
    <w:rsid w:val="007301EF"/>
    <w:rsid w:val="0073038F"/>
    <w:rsid w:val="007307E5"/>
    <w:rsid w:val="00730F58"/>
    <w:rsid w:val="00731046"/>
    <w:rsid w:val="007311D8"/>
    <w:rsid w:val="00731659"/>
    <w:rsid w:val="00731998"/>
    <w:rsid w:val="00731AFF"/>
    <w:rsid w:val="00731C13"/>
    <w:rsid w:val="00731D5B"/>
    <w:rsid w:val="0073246B"/>
    <w:rsid w:val="00732498"/>
    <w:rsid w:val="00732A2B"/>
    <w:rsid w:val="007331DA"/>
    <w:rsid w:val="00733B5E"/>
    <w:rsid w:val="00734E69"/>
    <w:rsid w:val="007366C0"/>
    <w:rsid w:val="00737439"/>
    <w:rsid w:val="007374D8"/>
    <w:rsid w:val="00737E91"/>
    <w:rsid w:val="00737F2C"/>
    <w:rsid w:val="0074058A"/>
    <w:rsid w:val="0074082B"/>
    <w:rsid w:val="00740A4A"/>
    <w:rsid w:val="007416B1"/>
    <w:rsid w:val="00742097"/>
    <w:rsid w:val="00742356"/>
    <w:rsid w:val="00742D15"/>
    <w:rsid w:val="00742DDD"/>
    <w:rsid w:val="0074325F"/>
    <w:rsid w:val="007434D3"/>
    <w:rsid w:val="007435A6"/>
    <w:rsid w:val="00743D60"/>
    <w:rsid w:val="00743E6C"/>
    <w:rsid w:val="0074412C"/>
    <w:rsid w:val="007446EF"/>
    <w:rsid w:val="007455D0"/>
    <w:rsid w:val="00745B50"/>
    <w:rsid w:val="00745BCD"/>
    <w:rsid w:val="00747383"/>
    <w:rsid w:val="007473E4"/>
    <w:rsid w:val="00750CA8"/>
    <w:rsid w:val="00750F25"/>
    <w:rsid w:val="007515BA"/>
    <w:rsid w:val="00751D43"/>
    <w:rsid w:val="007523BC"/>
    <w:rsid w:val="00752DB2"/>
    <w:rsid w:val="0075364E"/>
    <w:rsid w:val="00754648"/>
    <w:rsid w:val="00754914"/>
    <w:rsid w:val="0075556D"/>
    <w:rsid w:val="00755A3D"/>
    <w:rsid w:val="0075604E"/>
    <w:rsid w:val="00756933"/>
    <w:rsid w:val="00757451"/>
    <w:rsid w:val="007575DD"/>
    <w:rsid w:val="00760032"/>
    <w:rsid w:val="00762A23"/>
    <w:rsid w:val="00764301"/>
    <w:rsid w:val="00764579"/>
    <w:rsid w:val="00764B13"/>
    <w:rsid w:val="00764C3C"/>
    <w:rsid w:val="00764C47"/>
    <w:rsid w:val="00764E5A"/>
    <w:rsid w:val="00765A3E"/>
    <w:rsid w:val="00766762"/>
    <w:rsid w:val="00766AE7"/>
    <w:rsid w:val="00767D5E"/>
    <w:rsid w:val="00767D7C"/>
    <w:rsid w:val="00770551"/>
    <w:rsid w:val="0077068B"/>
    <w:rsid w:val="00770D37"/>
    <w:rsid w:val="00770E8B"/>
    <w:rsid w:val="00771D33"/>
    <w:rsid w:val="00771FE5"/>
    <w:rsid w:val="00772665"/>
    <w:rsid w:val="0077292C"/>
    <w:rsid w:val="00773052"/>
    <w:rsid w:val="00773E3B"/>
    <w:rsid w:val="007743DB"/>
    <w:rsid w:val="00774725"/>
    <w:rsid w:val="0077522D"/>
    <w:rsid w:val="00776169"/>
    <w:rsid w:val="00776B36"/>
    <w:rsid w:val="00776EA6"/>
    <w:rsid w:val="00776F36"/>
    <w:rsid w:val="007773FA"/>
    <w:rsid w:val="00777D60"/>
    <w:rsid w:val="00780593"/>
    <w:rsid w:val="00780C4F"/>
    <w:rsid w:val="00781A4A"/>
    <w:rsid w:val="00782A83"/>
    <w:rsid w:val="0078330F"/>
    <w:rsid w:val="00783D64"/>
    <w:rsid w:val="007847B8"/>
    <w:rsid w:val="0078492C"/>
    <w:rsid w:val="00784DC8"/>
    <w:rsid w:val="00784F85"/>
    <w:rsid w:val="007851C8"/>
    <w:rsid w:val="007851F7"/>
    <w:rsid w:val="00785B20"/>
    <w:rsid w:val="00785F7F"/>
    <w:rsid w:val="0078634A"/>
    <w:rsid w:val="00786392"/>
    <w:rsid w:val="007863B5"/>
    <w:rsid w:val="0078641B"/>
    <w:rsid w:val="0078665B"/>
    <w:rsid w:val="00786A40"/>
    <w:rsid w:val="00786AD1"/>
    <w:rsid w:val="00787678"/>
    <w:rsid w:val="00790659"/>
    <w:rsid w:val="00790A3D"/>
    <w:rsid w:val="00790BC2"/>
    <w:rsid w:val="00790C86"/>
    <w:rsid w:val="007910AB"/>
    <w:rsid w:val="0079152D"/>
    <w:rsid w:val="00791A4A"/>
    <w:rsid w:val="00791C3A"/>
    <w:rsid w:val="00791E18"/>
    <w:rsid w:val="00792E3F"/>
    <w:rsid w:val="00792F73"/>
    <w:rsid w:val="00793786"/>
    <w:rsid w:val="00793EE6"/>
    <w:rsid w:val="0079416A"/>
    <w:rsid w:val="00794448"/>
    <w:rsid w:val="0079447F"/>
    <w:rsid w:val="00794C79"/>
    <w:rsid w:val="00795314"/>
    <w:rsid w:val="0079558D"/>
    <w:rsid w:val="0079595B"/>
    <w:rsid w:val="007964F7"/>
    <w:rsid w:val="007967ED"/>
    <w:rsid w:val="00796B35"/>
    <w:rsid w:val="00796D4E"/>
    <w:rsid w:val="00796E37"/>
    <w:rsid w:val="00796E87"/>
    <w:rsid w:val="00796E96"/>
    <w:rsid w:val="007972B8"/>
    <w:rsid w:val="00797403"/>
    <w:rsid w:val="00797F3A"/>
    <w:rsid w:val="007A0065"/>
    <w:rsid w:val="007A055C"/>
    <w:rsid w:val="007A1213"/>
    <w:rsid w:val="007A1DA7"/>
    <w:rsid w:val="007A1EB1"/>
    <w:rsid w:val="007A2103"/>
    <w:rsid w:val="007A3085"/>
    <w:rsid w:val="007A373F"/>
    <w:rsid w:val="007A3804"/>
    <w:rsid w:val="007A3B07"/>
    <w:rsid w:val="007A4239"/>
    <w:rsid w:val="007A47FC"/>
    <w:rsid w:val="007A49A6"/>
    <w:rsid w:val="007A5B80"/>
    <w:rsid w:val="007A5C35"/>
    <w:rsid w:val="007A5EA4"/>
    <w:rsid w:val="007A62ED"/>
    <w:rsid w:val="007B1CA7"/>
    <w:rsid w:val="007B2370"/>
    <w:rsid w:val="007B28A2"/>
    <w:rsid w:val="007B2C43"/>
    <w:rsid w:val="007B3113"/>
    <w:rsid w:val="007B3EC3"/>
    <w:rsid w:val="007B5843"/>
    <w:rsid w:val="007B5D9A"/>
    <w:rsid w:val="007B5F2E"/>
    <w:rsid w:val="007B62B2"/>
    <w:rsid w:val="007B7098"/>
    <w:rsid w:val="007B747C"/>
    <w:rsid w:val="007B757C"/>
    <w:rsid w:val="007C0350"/>
    <w:rsid w:val="007C0603"/>
    <w:rsid w:val="007C0C7E"/>
    <w:rsid w:val="007C0D98"/>
    <w:rsid w:val="007C195F"/>
    <w:rsid w:val="007C19C1"/>
    <w:rsid w:val="007C1CB5"/>
    <w:rsid w:val="007C23A1"/>
    <w:rsid w:val="007C27DD"/>
    <w:rsid w:val="007C370A"/>
    <w:rsid w:val="007C3908"/>
    <w:rsid w:val="007C3F8D"/>
    <w:rsid w:val="007C4FE7"/>
    <w:rsid w:val="007C51F7"/>
    <w:rsid w:val="007C5799"/>
    <w:rsid w:val="007C5EC4"/>
    <w:rsid w:val="007C6729"/>
    <w:rsid w:val="007C6A5B"/>
    <w:rsid w:val="007C6ABB"/>
    <w:rsid w:val="007C6ACC"/>
    <w:rsid w:val="007C6C95"/>
    <w:rsid w:val="007D0AD4"/>
    <w:rsid w:val="007D0F5D"/>
    <w:rsid w:val="007D1678"/>
    <w:rsid w:val="007D2A57"/>
    <w:rsid w:val="007D38E7"/>
    <w:rsid w:val="007D3C0C"/>
    <w:rsid w:val="007D4252"/>
    <w:rsid w:val="007D4525"/>
    <w:rsid w:val="007D461B"/>
    <w:rsid w:val="007D47EE"/>
    <w:rsid w:val="007D4E95"/>
    <w:rsid w:val="007D55F4"/>
    <w:rsid w:val="007D5B76"/>
    <w:rsid w:val="007D5C65"/>
    <w:rsid w:val="007D5ED8"/>
    <w:rsid w:val="007D63BF"/>
    <w:rsid w:val="007D69FE"/>
    <w:rsid w:val="007D6BFC"/>
    <w:rsid w:val="007D6BFE"/>
    <w:rsid w:val="007D6E46"/>
    <w:rsid w:val="007D721B"/>
    <w:rsid w:val="007D75FB"/>
    <w:rsid w:val="007D7D06"/>
    <w:rsid w:val="007E0026"/>
    <w:rsid w:val="007E014C"/>
    <w:rsid w:val="007E0350"/>
    <w:rsid w:val="007E04E0"/>
    <w:rsid w:val="007E0C46"/>
    <w:rsid w:val="007E13FE"/>
    <w:rsid w:val="007E1E5A"/>
    <w:rsid w:val="007E27EE"/>
    <w:rsid w:val="007E30C5"/>
    <w:rsid w:val="007E3E0E"/>
    <w:rsid w:val="007E48DD"/>
    <w:rsid w:val="007E5367"/>
    <w:rsid w:val="007E5F0B"/>
    <w:rsid w:val="007E69BF"/>
    <w:rsid w:val="007E6A94"/>
    <w:rsid w:val="007E6B5F"/>
    <w:rsid w:val="007E7769"/>
    <w:rsid w:val="007E79CA"/>
    <w:rsid w:val="007F0331"/>
    <w:rsid w:val="007F0499"/>
    <w:rsid w:val="007F0DE1"/>
    <w:rsid w:val="007F117A"/>
    <w:rsid w:val="007F14CD"/>
    <w:rsid w:val="007F15EB"/>
    <w:rsid w:val="007F17B7"/>
    <w:rsid w:val="007F2A9E"/>
    <w:rsid w:val="007F2BE0"/>
    <w:rsid w:val="007F2BE6"/>
    <w:rsid w:val="007F3017"/>
    <w:rsid w:val="007F3570"/>
    <w:rsid w:val="007F359F"/>
    <w:rsid w:val="007F460D"/>
    <w:rsid w:val="007F4863"/>
    <w:rsid w:val="007F4B1F"/>
    <w:rsid w:val="007F5861"/>
    <w:rsid w:val="007F6421"/>
    <w:rsid w:val="007F680B"/>
    <w:rsid w:val="007F6F4C"/>
    <w:rsid w:val="007F72E4"/>
    <w:rsid w:val="00800330"/>
    <w:rsid w:val="00801350"/>
    <w:rsid w:val="0080168D"/>
    <w:rsid w:val="0080194F"/>
    <w:rsid w:val="008019C7"/>
    <w:rsid w:val="00801FA3"/>
    <w:rsid w:val="00801FF0"/>
    <w:rsid w:val="00802512"/>
    <w:rsid w:val="00802BEF"/>
    <w:rsid w:val="008032B2"/>
    <w:rsid w:val="00804B18"/>
    <w:rsid w:val="00804D69"/>
    <w:rsid w:val="00805495"/>
    <w:rsid w:val="008055C7"/>
    <w:rsid w:val="008055EC"/>
    <w:rsid w:val="008059AF"/>
    <w:rsid w:val="008059E5"/>
    <w:rsid w:val="00805D45"/>
    <w:rsid w:val="00805DF8"/>
    <w:rsid w:val="008064F7"/>
    <w:rsid w:val="0080655B"/>
    <w:rsid w:val="00806FC9"/>
    <w:rsid w:val="00810180"/>
    <w:rsid w:val="008101CC"/>
    <w:rsid w:val="008101DD"/>
    <w:rsid w:val="00810467"/>
    <w:rsid w:val="00810DA9"/>
    <w:rsid w:val="008118A6"/>
    <w:rsid w:val="0081242B"/>
    <w:rsid w:val="008124F1"/>
    <w:rsid w:val="0081256D"/>
    <w:rsid w:val="00812A7C"/>
    <w:rsid w:val="00812ADD"/>
    <w:rsid w:val="00812D77"/>
    <w:rsid w:val="00813800"/>
    <w:rsid w:val="00813826"/>
    <w:rsid w:val="008141F2"/>
    <w:rsid w:val="00814286"/>
    <w:rsid w:val="008148B7"/>
    <w:rsid w:val="00814BF5"/>
    <w:rsid w:val="00814F18"/>
    <w:rsid w:val="00815596"/>
    <w:rsid w:val="00816666"/>
    <w:rsid w:val="0081751F"/>
    <w:rsid w:val="00820430"/>
    <w:rsid w:val="00820856"/>
    <w:rsid w:val="008208F6"/>
    <w:rsid w:val="00820A4A"/>
    <w:rsid w:val="00821374"/>
    <w:rsid w:val="008214EA"/>
    <w:rsid w:val="008215D9"/>
    <w:rsid w:val="008219E1"/>
    <w:rsid w:val="008221BA"/>
    <w:rsid w:val="008228A4"/>
    <w:rsid w:val="008229C3"/>
    <w:rsid w:val="00822ADF"/>
    <w:rsid w:val="008233E0"/>
    <w:rsid w:val="00824525"/>
    <w:rsid w:val="00825C73"/>
    <w:rsid w:val="008260B0"/>
    <w:rsid w:val="00826DF7"/>
    <w:rsid w:val="00827270"/>
    <w:rsid w:val="008273D0"/>
    <w:rsid w:val="00827539"/>
    <w:rsid w:val="00830B9F"/>
    <w:rsid w:val="00830F0A"/>
    <w:rsid w:val="00831CBA"/>
    <w:rsid w:val="008326C6"/>
    <w:rsid w:val="0083283A"/>
    <w:rsid w:val="00832AAA"/>
    <w:rsid w:val="00833C39"/>
    <w:rsid w:val="00833C4B"/>
    <w:rsid w:val="008340B2"/>
    <w:rsid w:val="00834A89"/>
    <w:rsid w:val="0083500B"/>
    <w:rsid w:val="0083523D"/>
    <w:rsid w:val="008353C6"/>
    <w:rsid w:val="008353D7"/>
    <w:rsid w:val="0083561B"/>
    <w:rsid w:val="00835C35"/>
    <w:rsid w:val="008366B8"/>
    <w:rsid w:val="0083762E"/>
    <w:rsid w:val="00837E5D"/>
    <w:rsid w:val="00840475"/>
    <w:rsid w:val="008404B2"/>
    <w:rsid w:val="008405AD"/>
    <w:rsid w:val="00840DDC"/>
    <w:rsid w:val="008411FC"/>
    <w:rsid w:val="008414FE"/>
    <w:rsid w:val="00841780"/>
    <w:rsid w:val="00843DA2"/>
    <w:rsid w:val="00843F78"/>
    <w:rsid w:val="008440FA"/>
    <w:rsid w:val="00844694"/>
    <w:rsid w:val="00844936"/>
    <w:rsid w:val="00844E09"/>
    <w:rsid w:val="008451D2"/>
    <w:rsid w:val="008454A8"/>
    <w:rsid w:val="0084552F"/>
    <w:rsid w:val="008458B4"/>
    <w:rsid w:val="00846E4A"/>
    <w:rsid w:val="00846E77"/>
    <w:rsid w:val="00846EB9"/>
    <w:rsid w:val="00847784"/>
    <w:rsid w:val="00847E4F"/>
    <w:rsid w:val="008506EA"/>
    <w:rsid w:val="00850FEB"/>
    <w:rsid w:val="00851071"/>
    <w:rsid w:val="00851904"/>
    <w:rsid w:val="00851D48"/>
    <w:rsid w:val="00851F31"/>
    <w:rsid w:val="0085313C"/>
    <w:rsid w:val="0085328A"/>
    <w:rsid w:val="00853D47"/>
    <w:rsid w:val="0085456D"/>
    <w:rsid w:val="00854AC1"/>
    <w:rsid w:val="00855554"/>
    <w:rsid w:val="008561D5"/>
    <w:rsid w:val="0085670A"/>
    <w:rsid w:val="00856B53"/>
    <w:rsid w:val="00856C4E"/>
    <w:rsid w:val="00856F4B"/>
    <w:rsid w:val="00857016"/>
    <w:rsid w:val="0085702D"/>
    <w:rsid w:val="008579B6"/>
    <w:rsid w:val="00857FB6"/>
    <w:rsid w:val="008607ED"/>
    <w:rsid w:val="008608DB"/>
    <w:rsid w:val="0086105A"/>
    <w:rsid w:val="008610B7"/>
    <w:rsid w:val="00861B9F"/>
    <w:rsid w:val="008624C3"/>
    <w:rsid w:val="00863437"/>
    <w:rsid w:val="00864380"/>
    <w:rsid w:val="0086456C"/>
    <w:rsid w:val="0086481F"/>
    <w:rsid w:val="008649B7"/>
    <w:rsid w:val="00864E3C"/>
    <w:rsid w:val="00864F97"/>
    <w:rsid w:val="008651ED"/>
    <w:rsid w:val="00865887"/>
    <w:rsid w:val="0086611A"/>
    <w:rsid w:val="00866585"/>
    <w:rsid w:val="00866797"/>
    <w:rsid w:val="00866ACC"/>
    <w:rsid w:val="00866ADD"/>
    <w:rsid w:val="00866E2A"/>
    <w:rsid w:val="00866EF0"/>
    <w:rsid w:val="00866F39"/>
    <w:rsid w:val="00866F78"/>
    <w:rsid w:val="00867677"/>
    <w:rsid w:val="00867D75"/>
    <w:rsid w:val="008700C3"/>
    <w:rsid w:val="0087043F"/>
    <w:rsid w:val="008705A9"/>
    <w:rsid w:val="008709F5"/>
    <w:rsid w:val="008710E6"/>
    <w:rsid w:val="008715C9"/>
    <w:rsid w:val="008723AA"/>
    <w:rsid w:val="00872AC5"/>
    <w:rsid w:val="00873AC1"/>
    <w:rsid w:val="00873CB9"/>
    <w:rsid w:val="00873E39"/>
    <w:rsid w:val="00874392"/>
    <w:rsid w:val="008744D8"/>
    <w:rsid w:val="00875FE8"/>
    <w:rsid w:val="00876641"/>
    <w:rsid w:val="00877AEA"/>
    <w:rsid w:val="00877F24"/>
    <w:rsid w:val="00877FFE"/>
    <w:rsid w:val="0088116B"/>
    <w:rsid w:val="0088147F"/>
    <w:rsid w:val="008819B7"/>
    <w:rsid w:val="00881A34"/>
    <w:rsid w:val="008824A4"/>
    <w:rsid w:val="008826C0"/>
    <w:rsid w:val="00882EE6"/>
    <w:rsid w:val="00883617"/>
    <w:rsid w:val="00883855"/>
    <w:rsid w:val="008841F7"/>
    <w:rsid w:val="008846CA"/>
    <w:rsid w:val="008846DA"/>
    <w:rsid w:val="00885D10"/>
    <w:rsid w:val="00886769"/>
    <w:rsid w:val="00886B32"/>
    <w:rsid w:val="00886BE3"/>
    <w:rsid w:val="008876F7"/>
    <w:rsid w:val="00887EB0"/>
    <w:rsid w:val="0089087B"/>
    <w:rsid w:val="00891275"/>
    <w:rsid w:val="0089145D"/>
    <w:rsid w:val="00891802"/>
    <w:rsid w:val="0089184B"/>
    <w:rsid w:val="00891DFF"/>
    <w:rsid w:val="0089235F"/>
    <w:rsid w:val="00892794"/>
    <w:rsid w:val="00892A4C"/>
    <w:rsid w:val="008931FA"/>
    <w:rsid w:val="00893868"/>
    <w:rsid w:val="00893AA6"/>
    <w:rsid w:val="00893C17"/>
    <w:rsid w:val="00893C91"/>
    <w:rsid w:val="00893E3D"/>
    <w:rsid w:val="00893F41"/>
    <w:rsid w:val="0089416A"/>
    <w:rsid w:val="00894F28"/>
    <w:rsid w:val="00895C8E"/>
    <w:rsid w:val="00895D9C"/>
    <w:rsid w:val="00895FDD"/>
    <w:rsid w:val="008963A3"/>
    <w:rsid w:val="00896753"/>
    <w:rsid w:val="00896F61"/>
    <w:rsid w:val="008970DC"/>
    <w:rsid w:val="00897485"/>
    <w:rsid w:val="00897AED"/>
    <w:rsid w:val="00897EC3"/>
    <w:rsid w:val="008A03B2"/>
    <w:rsid w:val="008A0745"/>
    <w:rsid w:val="008A2198"/>
    <w:rsid w:val="008A2639"/>
    <w:rsid w:val="008A2655"/>
    <w:rsid w:val="008A26F3"/>
    <w:rsid w:val="008A32CA"/>
    <w:rsid w:val="008A385C"/>
    <w:rsid w:val="008A4251"/>
    <w:rsid w:val="008A43E0"/>
    <w:rsid w:val="008A4E88"/>
    <w:rsid w:val="008A507B"/>
    <w:rsid w:val="008A53EB"/>
    <w:rsid w:val="008A6AC3"/>
    <w:rsid w:val="008A6C72"/>
    <w:rsid w:val="008A6EFF"/>
    <w:rsid w:val="008A7218"/>
    <w:rsid w:val="008A7B1F"/>
    <w:rsid w:val="008B0282"/>
    <w:rsid w:val="008B0645"/>
    <w:rsid w:val="008B1462"/>
    <w:rsid w:val="008B2520"/>
    <w:rsid w:val="008B2EF4"/>
    <w:rsid w:val="008B327A"/>
    <w:rsid w:val="008B32C2"/>
    <w:rsid w:val="008B3FAF"/>
    <w:rsid w:val="008B4587"/>
    <w:rsid w:val="008B46A0"/>
    <w:rsid w:val="008B4BAC"/>
    <w:rsid w:val="008B58A7"/>
    <w:rsid w:val="008B63A2"/>
    <w:rsid w:val="008B69FC"/>
    <w:rsid w:val="008B6A31"/>
    <w:rsid w:val="008B6BEC"/>
    <w:rsid w:val="008B6D50"/>
    <w:rsid w:val="008B75CC"/>
    <w:rsid w:val="008B7788"/>
    <w:rsid w:val="008B7A4D"/>
    <w:rsid w:val="008B7F3F"/>
    <w:rsid w:val="008C0219"/>
    <w:rsid w:val="008C067D"/>
    <w:rsid w:val="008C074D"/>
    <w:rsid w:val="008C075D"/>
    <w:rsid w:val="008C0BE1"/>
    <w:rsid w:val="008C221F"/>
    <w:rsid w:val="008C24EE"/>
    <w:rsid w:val="008C25A6"/>
    <w:rsid w:val="008C2C35"/>
    <w:rsid w:val="008C32CE"/>
    <w:rsid w:val="008C4A49"/>
    <w:rsid w:val="008C4F0D"/>
    <w:rsid w:val="008C5495"/>
    <w:rsid w:val="008C5B4C"/>
    <w:rsid w:val="008C622D"/>
    <w:rsid w:val="008C6866"/>
    <w:rsid w:val="008C6B2A"/>
    <w:rsid w:val="008C7B0D"/>
    <w:rsid w:val="008C7C30"/>
    <w:rsid w:val="008D022D"/>
    <w:rsid w:val="008D0518"/>
    <w:rsid w:val="008D0B94"/>
    <w:rsid w:val="008D15BD"/>
    <w:rsid w:val="008D1A5B"/>
    <w:rsid w:val="008D1AFD"/>
    <w:rsid w:val="008D344A"/>
    <w:rsid w:val="008D4677"/>
    <w:rsid w:val="008D4C5B"/>
    <w:rsid w:val="008D531A"/>
    <w:rsid w:val="008D5624"/>
    <w:rsid w:val="008D5897"/>
    <w:rsid w:val="008D58E1"/>
    <w:rsid w:val="008D58EC"/>
    <w:rsid w:val="008D5DBE"/>
    <w:rsid w:val="008D5EC7"/>
    <w:rsid w:val="008D60F7"/>
    <w:rsid w:val="008D6C0F"/>
    <w:rsid w:val="008D6C32"/>
    <w:rsid w:val="008D71E9"/>
    <w:rsid w:val="008D73FF"/>
    <w:rsid w:val="008E05A8"/>
    <w:rsid w:val="008E0BD4"/>
    <w:rsid w:val="008E0D8E"/>
    <w:rsid w:val="008E1B30"/>
    <w:rsid w:val="008E26BF"/>
    <w:rsid w:val="008E2BF1"/>
    <w:rsid w:val="008E2D83"/>
    <w:rsid w:val="008E3846"/>
    <w:rsid w:val="008E3F6F"/>
    <w:rsid w:val="008E419A"/>
    <w:rsid w:val="008E4411"/>
    <w:rsid w:val="008E443D"/>
    <w:rsid w:val="008E447B"/>
    <w:rsid w:val="008E4594"/>
    <w:rsid w:val="008E469A"/>
    <w:rsid w:val="008E47A3"/>
    <w:rsid w:val="008E49AB"/>
    <w:rsid w:val="008E4DCB"/>
    <w:rsid w:val="008E4F82"/>
    <w:rsid w:val="008E595C"/>
    <w:rsid w:val="008E5CAA"/>
    <w:rsid w:val="008E5E99"/>
    <w:rsid w:val="008E5FEB"/>
    <w:rsid w:val="008F0A58"/>
    <w:rsid w:val="008F0B25"/>
    <w:rsid w:val="008F0B5D"/>
    <w:rsid w:val="008F1310"/>
    <w:rsid w:val="008F192C"/>
    <w:rsid w:val="008F29CE"/>
    <w:rsid w:val="008F345D"/>
    <w:rsid w:val="008F38D1"/>
    <w:rsid w:val="008F3E1A"/>
    <w:rsid w:val="008F405B"/>
    <w:rsid w:val="008F5BB6"/>
    <w:rsid w:val="008F5C63"/>
    <w:rsid w:val="008F61E0"/>
    <w:rsid w:val="008F66C2"/>
    <w:rsid w:val="008F6FE0"/>
    <w:rsid w:val="008F7126"/>
    <w:rsid w:val="008F76B0"/>
    <w:rsid w:val="008F7E86"/>
    <w:rsid w:val="008F7FA1"/>
    <w:rsid w:val="0090015D"/>
    <w:rsid w:val="00900B1E"/>
    <w:rsid w:val="009012D5"/>
    <w:rsid w:val="009012E3"/>
    <w:rsid w:val="00901A30"/>
    <w:rsid w:val="00901E73"/>
    <w:rsid w:val="00902544"/>
    <w:rsid w:val="009028C4"/>
    <w:rsid w:val="00902FA9"/>
    <w:rsid w:val="00902FEA"/>
    <w:rsid w:val="009033E7"/>
    <w:rsid w:val="0090369F"/>
    <w:rsid w:val="00904028"/>
    <w:rsid w:val="00904A0A"/>
    <w:rsid w:val="00904A5C"/>
    <w:rsid w:val="00904C91"/>
    <w:rsid w:val="009050FB"/>
    <w:rsid w:val="00905151"/>
    <w:rsid w:val="00905BDA"/>
    <w:rsid w:val="00905F2A"/>
    <w:rsid w:val="009060A5"/>
    <w:rsid w:val="009062BC"/>
    <w:rsid w:val="009070F7"/>
    <w:rsid w:val="009105B6"/>
    <w:rsid w:val="00910683"/>
    <w:rsid w:val="009109B9"/>
    <w:rsid w:val="00911E51"/>
    <w:rsid w:val="00911F95"/>
    <w:rsid w:val="009127D9"/>
    <w:rsid w:val="009128EE"/>
    <w:rsid w:val="00913605"/>
    <w:rsid w:val="009139F5"/>
    <w:rsid w:val="009156D0"/>
    <w:rsid w:val="0091583D"/>
    <w:rsid w:val="00916CCB"/>
    <w:rsid w:val="00917866"/>
    <w:rsid w:val="00917CD3"/>
    <w:rsid w:val="00917EB0"/>
    <w:rsid w:val="009201AF"/>
    <w:rsid w:val="009201B6"/>
    <w:rsid w:val="00920E04"/>
    <w:rsid w:val="00921DD2"/>
    <w:rsid w:val="009227A4"/>
    <w:rsid w:val="00922AB0"/>
    <w:rsid w:val="00923017"/>
    <w:rsid w:val="00924632"/>
    <w:rsid w:val="00924900"/>
    <w:rsid w:val="00924D48"/>
    <w:rsid w:val="009253A7"/>
    <w:rsid w:val="009257A8"/>
    <w:rsid w:val="00925A0B"/>
    <w:rsid w:val="00926103"/>
    <w:rsid w:val="009269B7"/>
    <w:rsid w:val="00926B86"/>
    <w:rsid w:val="00926FD5"/>
    <w:rsid w:val="009274A5"/>
    <w:rsid w:val="009274FD"/>
    <w:rsid w:val="00927FD6"/>
    <w:rsid w:val="0093046B"/>
    <w:rsid w:val="00930774"/>
    <w:rsid w:val="00930CB7"/>
    <w:rsid w:val="00930E63"/>
    <w:rsid w:val="0093136C"/>
    <w:rsid w:val="0093174F"/>
    <w:rsid w:val="00931C85"/>
    <w:rsid w:val="00931D13"/>
    <w:rsid w:val="00931FA0"/>
    <w:rsid w:val="00932470"/>
    <w:rsid w:val="00932476"/>
    <w:rsid w:val="00932551"/>
    <w:rsid w:val="00932851"/>
    <w:rsid w:val="00932D87"/>
    <w:rsid w:val="00932F38"/>
    <w:rsid w:val="009332E2"/>
    <w:rsid w:val="00933419"/>
    <w:rsid w:val="00933757"/>
    <w:rsid w:val="00933BD7"/>
    <w:rsid w:val="00933BDE"/>
    <w:rsid w:val="00933FE6"/>
    <w:rsid w:val="00934B07"/>
    <w:rsid w:val="00935DE6"/>
    <w:rsid w:val="00935E08"/>
    <w:rsid w:val="009360D8"/>
    <w:rsid w:val="009366B1"/>
    <w:rsid w:val="00936A8F"/>
    <w:rsid w:val="00937508"/>
    <w:rsid w:val="00940474"/>
    <w:rsid w:val="009406F7"/>
    <w:rsid w:val="009409C5"/>
    <w:rsid w:val="00941342"/>
    <w:rsid w:val="00941F21"/>
    <w:rsid w:val="00942023"/>
    <w:rsid w:val="009420DD"/>
    <w:rsid w:val="009423AD"/>
    <w:rsid w:val="00942659"/>
    <w:rsid w:val="00942DBD"/>
    <w:rsid w:val="0094306C"/>
    <w:rsid w:val="00943BEE"/>
    <w:rsid w:val="00943C51"/>
    <w:rsid w:val="00943E5A"/>
    <w:rsid w:val="0094482E"/>
    <w:rsid w:val="009448F4"/>
    <w:rsid w:val="009449FD"/>
    <w:rsid w:val="0094556C"/>
    <w:rsid w:val="00945810"/>
    <w:rsid w:val="00945BF1"/>
    <w:rsid w:val="009467F5"/>
    <w:rsid w:val="00946DB9"/>
    <w:rsid w:val="00946F15"/>
    <w:rsid w:val="009478EF"/>
    <w:rsid w:val="00950820"/>
    <w:rsid w:val="00950E0F"/>
    <w:rsid w:val="009511DD"/>
    <w:rsid w:val="00951242"/>
    <w:rsid w:val="00952616"/>
    <w:rsid w:val="0095275D"/>
    <w:rsid w:val="00952795"/>
    <w:rsid w:val="00952B40"/>
    <w:rsid w:val="00953207"/>
    <w:rsid w:val="00953974"/>
    <w:rsid w:val="00954207"/>
    <w:rsid w:val="009550F7"/>
    <w:rsid w:val="00956244"/>
    <w:rsid w:val="009567E4"/>
    <w:rsid w:val="00956B76"/>
    <w:rsid w:val="00957369"/>
    <w:rsid w:val="00957E16"/>
    <w:rsid w:val="00961AAC"/>
    <w:rsid w:val="00962B03"/>
    <w:rsid w:val="00963389"/>
    <w:rsid w:val="00963807"/>
    <w:rsid w:val="0096399B"/>
    <w:rsid w:val="009640C1"/>
    <w:rsid w:val="009643F0"/>
    <w:rsid w:val="00964704"/>
    <w:rsid w:val="0096505F"/>
    <w:rsid w:val="0096536F"/>
    <w:rsid w:val="00965395"/>
    <w:rsid w:val="00965EA1"/>
    <w:rsid w:val="00965F9D"/>
    <w:rsid w:val="009661F7"/>
    <w:rsid w:val="00966AA7"/>
    <w:rsid w:val="00967330"/>
    <w:rsid w:val="00967C1F"/>
    <w:rsid w:val="00967E14"/>
    <w:rsid w:val="00967E91"/>
    <w:rsid w:val="00970102"/>
    <w:rsid w:val="009706BB"/>
    <w:rsid w:val="00970E8B"/>
    <w:rsid w:val="00971218"/>
    <w:rsid w:val="0097121C"/>
    <w:rsid w:val="00971366"/>
    <w:rsid w:val="009714AB"/>
    <w:rsid w:val="00971A98"/>
    <w:rsid w:val="00971DD8"/>
    <w:rsid w:val="00972086"/>
    <w:rsid w:val="009721C5"/>
    <w:rsid w:val="009727B8"/>
    <w:rsid w:val="00972BE8"/>
    <w:rsid w:val="009743E1"/>
    <w:rsid w:val="0097452F"/>
    <w:rsid w:val="009748AE"/>
    <w:rsid w:val="009749D1"/>
    <w:rsid w:val="00975017"/>
    <w:rsid w:val="009751E0"/>
    <w:rsid w:val="00975893"/>
    <w:rsid w:val="00975C40"/>
    <w:rsid w:val="00975CC9"/>
    <w:rsid w:val="0097697F"/>
    <w:rsid w:val="009772FB"/>
    <w:rsid w:val="009810A5"/>
    <w:rsid w:val="009813EB"/>
    <w:rsid w:val="00981B57"/>
    <w:rsid w:val="0098229B"/>
    <w:rsid w:val="00982532"/>
    <w:rsid w:val="009828D4"/>
    <w:rsid w:val="00982CCF"/>
    <w:rsid w:val="0098347A"/>
    <w:rsid w:val="00983965"/>
    <w:rsid w:val="00983CCC"/>
    <w:rsid w:val="00983EFA"/>
    <w:rsid w:val="00984394"/>
    <w:rsid w:val="00985B02"/>
    <w:rsid w:val="00985DED"/>
    <w:rsid w:val="00986EC9"/>
    <w:rsid w:val="00986F83"/>
    <w:rsid w:val="00987086"/>
    <w:rsid w:val="0098747F"/>
    <w:rsid w:val="00987E6E"/>
    <w:rsid w:val="00990202"/>
    <w:rsid w:val="00990302"/>
    <w:rsid w:val="0099185A"/>
    <w:rsid w:val="00991920"/>
    <w:rsid w:val="00991C97"/>
    <w:rsid w:val="00992051"/>
    <w:rsid w:val="009920E4"/>
    <w:rsid w:val="009927D0"/>
    <w:rsid w:val="00993648"/>
    <w:rsid w:val="0099393C"/>
    <w:rsid w:val="00994B5B"/>
    <w:rsid w:val="00994B9E"/>
    <w:rsid w:val="0099501A"/>
    <w:rsid w:val="00995088"/>
    <w:rsid w:val="00995134"/>
    <w:rsid w:val="0099552D"/>
    <w:rsid w:val="0099585F"/>
    <w:rsid w:val="00995A5D"/>
    <w:rsid w:val="00995AEC"/>
    <w:rsid w:val="00996693"/>
    <w:rsid w:val="00996786"/>
    <w:rsid w:val="00996B7E"/>
    <w:rsid w:val="009976B4"/>
    <w:rsid w:val="00997D9B"/>
    <w:rsid w:val="00997F6F"/>
    <w:rsid w:val="00997FF2"/>
    <w:rsid w:val="009A03ED"/>
    <w:rsid w:val="009A0EE1"/>
    <w:rsid w:val="009A15C1"/>
    <w:rsid w:val="009A2D6C"/>
    <w:rsid w:val="009A2E94"/>
    <w:rsid w:val="009A384B"/>
    <w:rsid w:val="009A38D8"/>
    <w:rsid w:val="009A3978"/>
    <w:rsid w:val="009A4934"/>
    <w:rsid w:val="009A540E"/>
    <w:rsid w:val="009A56FE"/>
    <w:rsid w:val="009A593D"/>
    <w:rsid w:val="009A5F9B"/>
    <w:rsid w:val="009A63A0"/>
    <w:rsid w:val="009A6A26"/>
    <w:rsid w:val="009A6C54"/>
    <w:rsid w:val="009A6EF5"/>
    <w:rsid w:val="009A748D"/>
    <w:rsid w:val="009A76C9"/>
    <w:rsid w:val="009B0208"/>
    <w:rsid w:val="009B0D7B"/>
    <w:rsid w:val="009B1577"/>
    <w:rsid w:val="009B1D6F"/>
    <w:rsid w:val="009B1DB2"/>
    <w:rsid w:val="009B1FEC"/>
    <w:rsid w:val="009B2533"/>
    <w:rsid w:val="009B2A7E"/>
    <w:rsid w:val="009B3194"/>
    <w:rsid w:val="009B35FF"/>
    <w:rsid w:val="009B4040"/>
    <w:rsid w:val="009B43D0"/>
    <w:rsid w:val="009B491E"/>
    <w:rsid w:val="009B4B23"/>
    <w:rsid w:val="009B4D3F"/>
    <w:rsid w:val="009B4E45"/>
    <w:rsid w:val="009B5357"/>
    <w:rsid w:val="009B5504"/>
    <w:rsid w:val="009B5762"/>
    <w:rsid w:val="009B5D79"/>
    <w:rsid w:val="009B643B"/>
    <w:rsid w:val="009B661F"/>
    <w:rsid w:val="009B7B6F"/>
    <w:rsid w:val="009C0C93"/>
    <w:rsid w:val="009C18A6"/>
    <w:rsid w:val="009C2331"/>
    <w:rsid w:val="009C2907"/>
    <w:rsid w:val="009C2CC5"/>
    <w:rsid w:val="009C2E4E"/>
    <w:rsid w:val="009C34C4"/>
    <w:rsid w:val="009C3669"/>
    <w:rsid w:val="009C38AF"/>
    <w:rsid w:val="009C3CC4"/>
    <w:rsid w:val="009C4435"/>
    <w:rsid w:val="009C7C80"/>
    <w:rsid w:val="009C7DEE"/>
    <w:rsid w:val="009D03BB"/>
    <w:rsid w:val="009D05C7"/>
    <w:rsid w:val="009D05F9"/>
    <w:rsid w:val="009D12B5"/>
    <w:rsid w:val="009D1B4F"/>
    <w:rsid w:val="009D25C6"/>
    <w:rsid w:val="009D2D65"/>
    <w:rsid w:val="009D3540"/>
    <w:rsid w:val="009D3AE3"/>
    <w:rsid w:val="009D44C7"/>
    <w:rsid w:val="009D481A"/>
    <w:rsid w:val="009D485F"/>
    <w:rsid w:val="009D50A8"/>
    <w:rsid w:val="009D525A"/>
    <w:rsid w:val="009D5294"/>
    <w:rsid w:val="009D5508"/>
    <w:rsid w:val="009D5707"/>
    <w:rsid w:val="009D58F7"/>
    <w:rsid w:val="009D65D1"/>
    <w:rsid w:val="009D6E5F"/>
    <w:rsid w:val="009D7471"/>
    <w:rsid w:val="009D74EE"/>
    <w:rsid w:val="009D752B"/>
    <w:rsid w:val="009D7F66"/>
    <w:rsid w:val="009E0DDA"/>
    <w:rsid w:val="009E1156"/>
    <w:rsid w:val="009E16CC"/>
    <w:rsid w:val="009E1A71"/>
    <w:rsid w:val="009E1DDA"/>
    <w:rsid w:val="009E27F2"/>
    <w:rsid w:val="009E28F8"/>
    <w:rsid w:val="009E2C20"/>
    <w:rsid w:val="009E408A"/>
    <w:rsid w:val="009E4993"/>
    <w:rsid w:val="009E5744"/>
    <w:rsid w:val="009E5785"/>
    <w:rsid w:val="009E5CBB"/>
    <w:rsid w:val="009E6189"/>
    <w:rsid w:val="009E67AD"/>
    <w:rsid w:val="009E6BAD"/>
    <w:rsid w:val="009E7B2D"/>
    <w:rsid w:val="009F0072"/>
    <w:rsid w:val="009F011D"/>
    <w:rsid w:val="009F0ADE"/>
    <w:rsid w:val="009F0D04"/>
    <w:rsid w:val="009F1020"/>
    <w:rsid w:val="009F1531"/>
    <w:rsid w:val="009F297F"/>
    <w:rsid w:val="009F32DE"/>
    <w:rsid w:val="009F4653"/>
    <w:rsid w:val="009F4C05"/>
    <w:rsid w:val="009F5AB4"/>
    <w:rsid w:val="009F5CD1"/>
    <w:rsid w:val="009F6C98"/>
    <w:rsid w:val="009F6CA3"/>
    <w:rsid w:val="009F6DCC"/>
    <w:rsid w:val="009F793B"/>
    <w:rsid w:val="009F797D"/>
    <w:rsid w:val="009F7E73"/>
    <w:rsid w:val="00A00D32"/>
    <w:rsid w:val="00A012A0"/>
    <w:rsid w:val="00A01D10"/>
    <w:rsid w:val="00A01D15"/>
    <w:rsid w:val="00A02592"/>
    <w:rsid w:val="00A03510"/>
    <w:rsid w:val="00A03573"/>
    <w:rsid w:val="00A04246"/>
    <w:rsid w:val="00A04A8F"/>
    <w:rsid w:val="00A058EE"/>
    <w:rsid w:val="00A05E22"/>
    <w:rsid w:val="00A0674D"/>
    <w:rsid w:val="00A068B8"/>
    <w:rsid w:val="00A06BA2"/>
    <w:rsid w:val="00A06CB3"/>
    <w:rsid w:val="00A06D2F"/>
    <w:rsid w:val="00A06DC4"/>
    <w:rsid w:val="00A07501"/>
    <w:rsid w:val="00A076F6"/>
    <w:rsid w:val="00A10900"/>
    <w:rsid w:val="00A10D34"/>
    <w:rsid w:val="00A110A6"/>
    <w:rsid w:val="00A1126F"/>
    <w:rsid w:val="00A11CFE"/>
    <w:rsid w:val="00A1252A"/>
    <w:rsid w:val="00A129C3"/>
    <w:rsid w:val="00A12BCF"/>
    <w:rsid w:val="00A131F7"/>
    <w:rsid w:val="00A135DC"/>
    <w:rsid w:val="00A13636"/>
    <w:rsid w:val="00A13BB8"/>
    <w:rsid w:val="00A14C64"/>
    <w:rsid w:val="00A1538F"/>
    <w:rsid w:val="00A154F0"/>
    <w:rsid w:val="00A16284"/>
    <w:rsid w:val="00A168C0"/>
    <w:rsid w:val="00A1708F"/>
    <w:rsid w:val="00A177FE"/>
    <w:rsid w:val="00A17A7B"/>
    <w:rsid w:val="00A17BF5"/>
    <w:rsid w:val="00A17F09"/>
    <w:rsid w:val="00A20450"/>
    <w:rsid w:val="00A20474"/>
    <w:rsid w:val="00A206B8"/>
    <w:rsid w:val="00A21735"/>
    <w:rsid w:val="00A22539"/>
    <w:rsid w:val="00A230D6"/>
    <w:rsid w:val="00A238B6"/>
    <w:rsid w:val="00A23D85"/>
    <w:rsid w:val="00A2404E"/>
    <w:rsid w:val="00A244A7"/>
    <w:rsid w:val="00A2465C"/>
    <w:rsid w:val="00A251B8"/>
    <w:rsid w:val="00A256F8"/>
    <w:rsid w:val="00A25C02"/>
    <w:rsid w:val="00A2603E"/>
    <w:rsid w:val="00A2636B"/>
    <w:rsid w:val="00A275CE"/>
    <w:rsid w:val="00A2785A"/>
    <w:rsid w:val="00A2790F"/>
    <w:rsid w:val="00A27ADA"/>
    <w:rsid w:val="00A30C68"/>
    <w:rsid w:val="00A31929"/>
    <w:rsid w:val="00A31D69"/>
    <w:rsid w:val="00A32666"/>
    <w:rsid w:val="00A32A4F"/>
    <w:rsid w:val="00A3355B"/>
    <w:rsid w:val="00A338BC"/>
    <w:rsid w:val="00A33AC8"/>
    <w:rsid w:val="00A33C97"/>
    <w:rsid w:val="00A3404C"/>
    <w:rsid w:val="00A3407D"/>
    <w:rsid w:val="00A34425"/>
    <w:rsid w:val="00A35110"/>
    <w:rsid w:val="00A355A0"/>
    <w:rsid w:val="00A35787"/>
    <w:rsid w:val="00A35A06"/>
    <w:rsid w:val="00A35A80"/>
    <w:rsid w:val="00A366F3"/>
    <w:rsid w:val="00A36C52"/>
    <w:rsid w:val="00A36EA2"/>
    <w:rsid w:val="00A37244"/>
    <w:rsid w:val="00A40DBD"/>
    <w:rsid w:val="00A40E39"/>
    <w:rsid w:val="00A40E7C"/>
    <w:rsid w:val="00A412A7"/>
    <w:rsid w:val="00A414E7"/>
    <w:rsid w:val="00A415DE"/>
    <w:rsid w:val="00A42540"/>
    <w:rsid w:val="00A42680"/>
    <w:rsid w:val="00A42A54"/>
    <w:rsid w:val="00A42E76"/>
    <w:rsid w:val="00A43260"/>
    <w:rsid w:val="00A43EFE"/>
    <w:rsid w:val="00A44705"/>
    <w:rsid w:val="00A450A0"/>
    <w:rsid w:val="00A45641"/>
    <w:rsid w:val="00A45914"/>
    <w:rsid w:val="00A45B1E"/>
    <w:rsid w:val="00A45DFD"/>
    <w:rsid w:val="00A45EAC"/>
    <w:rsid w:val="00A45FA8"/>
    <w:rsid w:val="00A46205"/>
    <w:rsid w:val="00A462A3"/>
    <w:rsid w:val="00A468B3"/>
    <w:rsid w:val="00A46CEB"/>
    <w:rsid w:val="00A46F58"/>
    <w:rsid w:val="00A47B6E"/>
    <w:rsid w:val="00A47C97"/>
    <w:rsid w:val="00A47FC1"/>
    <w:rsid w:val="00A50205"/>
    <w:rsid w:val="00A5043D"/>
    <w:rsid w:val="00A50847"/>
    <w:rsid w:val="00A525D1"/>
    <w:rsid w:val="00A52C13"/>
    <w:rsid w:val="00A538E1"/>
    <w:rsid w:val="00A538E7"/>
    <w:rsid w:val="00A539D7"/>
    <w:rsid w:val="00A53AC5"/>
    <w:rsid w:val="00A53AD2"/>
    <w:rsid w:val="00A53DA8"/>
    <w:rsid w:val="00A5413A"/>
    <w:rsid w:val="00A544C8"/>
    <w:rsid w:val="00A54682"/>
    <w:rsid w:val="00A546BC"/>
    <w:rsid w:val="00A54EB2"/>
    <w:rsid w:val="00A553CA"/>
    <w:rsid w:val="00A5546B"/>
    <w:rsid w:val="00A55BD6"/>
    <w:rsid w:val="00A56360"/>
    <w:rsid w:val="00A56836"/>
    <w:rsid w:val="00A56936"/>
    <w:rsid w:val="00A56C17"/>
    <w:rsid w:val="00A56D4D"/>
    <w:rsid w:val="00A57059"/>
    <w:rsid w:val="00A57084"/>
    <w:rsid w:val="00A57251"/>
    <w:rsid w:val="00A575BF"/>
    <w:rsid w:val="00A57703"/>
    <w:rsid w:val="00A60A26"/>
    <w:rsid w:val="00A611F0"/>
    <w:rsid w:val="00A61342"/>
    <w:rsid w:val="00A624A4"/>
    <w:rsid w:val="00A6276A"/>
    <w:rsid w:val="00A63318"/>
    <w:rsid w:val="00A63B78"/>
    <w:rsid w:val="00A63C54"/>
    <w:rsid w:val="00A6406F"/>
    <w:rsid w:val="00A64E9E"/>
    <w:rsid w:val="00A65664"/>
    <w:rsid w:val="00A65A6A"/>
    <w:rsid w:val="00A65AFA"/>
    <w:rsid w:val="00A65F7B"/>
    <w:rsid w:val="00A661E7"/>
    <w:rsid w:val="00A664CB"/>
    <w:rsid w:val="00A67B0E"/>
    <w:rsid w:val="00A70500"/>
    <w:rsid w:val="00A721E8"/>
    <w:rsid w:val="00A72F34"/>
    <w:rsid w:val="00A72FF2"/>
    <w:rsid w:val="00A732AF"/>
    <w:rsid w:val="00A734DC"/>
    <w:rsid w:val="00A7394B"/>
    <w:rsid w:val="00A73C40"/>
    <w:rsid w:val="00A7402D"/>
    <w:rsid w:val="00A74997"/>
    <w:rsid w:val="00A74B0F"/>
    <w:rsid w:val="00A74D81"/>
    <w:rsid w:val="00A74EF2"/>
    <w:rsid w:val="00A74F60"/>
    <w:rsid w:val="00A75600"/>
    <w:rsid w:val="00A75B46"/>
    <w:rsid w:val="00A76806"/>
    <w:rsid w:val="00A76B66"/>
    <w:rsid w:val="00A76DA8"/>
    <w:rsid w:val="00A80EC9"/>
    <w:rsid w:val="00A817FD"/>
    <w:rsid w:val="00A83075"/>
    <w:rsid w:val="00A832F5"/>
    <w:rsid w:val="00A83449"/>
    <w:rsid w:val="00A83A23"/>
    <w:rsid w:val="00A83EF3"/>
    <w:rsid w:val="00A84064"/>
    <w:rsid w:val="00A8465B"/>
    <w:rsid w:val="00A8469E"/>
    <w:rsid w:val="00A849F0"/>
    <w:rsid w:val="00A85A89"/>
    <w:rsid w:val="00A85B89"/>
    <w:rsid w:val="00A85C53"/>
    <w:rsid w:val="00A86512"/>
    <w:rsid w:val="00A86E0F"/>
    <w:rsid w:val="00A874CC"/>
    <w:rsid w:val="00A903F2"/>
    <w:rsid w:val="00A91281"/>
    <w:rsid w:val="00A9173F"/>
    <w:rsid w:val="00A91F1E"/>
    <w:rsid w:val="00A91F58"/>
    <w:rsid w:val="00A92C15"/>
    <w:rsid w:val="00A9303F"/>
    <w:rsid w:val="00A93453"/>
    <w:rsid w:val="00A9351B"/>
    <w:rsid w:val="00A93AC1"/>
    <w:rsid w:val="00A93FCA"/>
    <w:rsid w:val="00A942A0"/>
    <w:rsid w:val="00A9453E"/>
    <w:rsid w:val="00A947B4"/>
    <w:rsid w:val="00A94EF5"/>
    <w:rsid w:val="00A94F1E"/>
    <w:rsid w:val="00A953DE"/>
    <w:rsid w:val="00A95D62"/>
    <w:rsid w:val="00A96318"/>
    <w:rsid w:val="00A967A5"/>
    <w:rsid w:val="00A96964"/>
    <w:rsid w:val="00A96B53"/>
    <w:rsid w:val="00A96F38"/>
    <w:rsid w:val="00A972C0"/>
    <w:rsid w:val="00A979F1"/>
    <w:rsid w:val="00AA0C73"/>
    <w:rsid w:val="00AA0F86"/>
    <w:rsid w:val="00AA1DFA"/>
    <w:rsid w:val="00AA231C"/>
    <w:rsid w:val="00AA2382"/>
    <w:rsid w:val="00AA2DF9"/>
    <w:rsid w:val="00AA414C"/>
    <w:rsid w:val="00AA43FE"/>
    <w:rsid w:val="00AA585A"/>
    <w:rsid w:val="00AA5E90"/>
    <w:rsid w:val="00AA6350"/>
    <w:rsid w:val="00AA6425"/>
    <w:rsid w:val="00AA685A"/>
    <w:rsid w:val="00AA6C26"/>
    <w:rsid w:val="00AA6ECB"/>
    <w:rsid w:val="00AA6EE9"/>
    <w:rsid w:val="00AA7BDB"/>
    <w:rsid w:val="00AB083B"/>
    <w:rsid w:val="00AB18DA"/>
    <w:rsid w:val="00AB1F4E"/>
    <w:rsid w:val="00AB2848"/>
    <w:rsid w:val="00AB2BA7"/>
    <w:rsid w:val="00AB321C"/>
    <w:rsid w:val="00AB392F"/>
    <w:rsid w:val="00AB3A36"/>
    <w:rsid w:val="00AB3D75"/>
    <w:rsid w:val="00AB3E81"/>
    <w:rsid w:val="00AB4022"/>
    <w:rsid w:val="00AB425B"/>
    <w:rsid w:val="00AB4FF5"/>
    <w:rsid w:val="00AB5587"/>
    <w:rsid w:val="00AB584C"/>
    <w:rsid w:val="00AB5900"/>
    <w:rsid w:val="00AB5C77"/>
    <w:rsid w:val="00AB5F1D"/>
    <w:rsid w:val="00AB6135"/>
    <w:rsid w:val="00AB671D"/>
    <w:rsid w:val="00AB67AF"/>
    <w:rsid w:val="00AB687E"/>
    <w:rsid w:val="00AB6DBE"/>
    <w:rsid w:val="00AB7B2C"/>
    <w:rsid w:val="00AB7BDB"/>
    <w:rsid w:val="00AB7D8C"/>
    <w:rsid w:val="00AB7DA3"/>
    <w:rsid w:val="00AC0413"/>
    <w:rsid w:val="00AC05DF"/>
    <w:rsid w:val="00AC0FBA"/>
    <w:rsid w:val="00AC15EF"/>
    <w:rsid w:val="00AC24AD"/>
    <w:rsid w:val="00AC25E5"/>
    <w:rsid w:val="00AC2E25"/>
    <w:rsid w:val="00AC2E78"/>
    <w:rsid w:val="00AC33C2"/>
    <w:rsid w:val="00AC33CE"/>
    <w:rsid w:val="00AC375F"/>
    <w:rsid w:val="00AC4972"/>
    <w:rsid w:val="00AC5592"/>
    <w:rsid w:val="00AC595F"/>
    <w:rsid w:val="00AC6916"/>
    <w:rsid w:val="00AC6A12"/>
    <w:rsid w:val="00AC7E58"/>
    <w:rsid w:val="00AD02B5"/>
    <w:rsid w:val="00AD04F3"/>
    <w:rsid w:val="00AD0869"/>
    <w:rsid w:val="00AD0CA4"/>
    <w:rsid w:val="00AD1057"/>
    <w:rsid w:val="00AD2460"/>
    <w:rsid w:val="00AD3250"/>
    <w:rsid w:val="00AD326D"/>
    <w:rsid w:val="00AD3E80"/>
    <w:rsid w:val="00AD435F"/>
    <w:rsid w:val="00AD444A"/>
    <w:rsid w:val="00AD44F7"/>
    <w:rsid w:val="00AD45F0"/>
    <w:rsid w:val="00AD5BF0"/>
    <w:rsid w:val="00AD5DA3"/>
    <w:rsid w:val="00AD6051"/>
    <w:rsid w:val="00AD69C2"/>
    <w:rsid w:val="00AD6DA7"/>
    <w:rsid w:val="00AD7627"/>
    <w:rsid w:val="00AD76C2"/>
    <w:rsid w:val="00AD7889"/>
    <w:rsid w:val="00AD7AE1"/>
    <w:rsid w:val="00AD7E74"/>
    <w:rsid w:val="00AD7F52"/>
    <w:rsid w:val="00AE024C"/>
    <w:rsid w:val="00AE02B0"/>
    <w:rsid w:val="00AE03CF"/>
    <w:rsid w:val="00AE0493"/>
    <w:rsid w:val="00AE0607"/>
    <w:rsid w:val="00AE0D9D"/>
    <w:rsid w:val="00AE16B2"/>
    <w:rsid w:val="00AE187B"/>
    <w:rsid w:val="00AE18DE"/>
    <w:rsid w:val="00AE1E80"/>
    <w:rsid w:val="00AE21A2"/>
    <w:rsid w:val="00AE23B0"/>
    <w:rsid w:val="00AE2569"/>
    <w:rsid w:val="00AE2972"/>
    <w:rsid w:val="00AE2B6A"/>
    <w:rsid w:val="00AE2CF1"/>
    <w:rsid w:val="00AE3903"/>
    <w:rsid w:val="00AE3F71"/>
    <w:rsid w:val="00AE40F8"/>
    <w:rsid w:val="00AE481C"/>
    <w:rsid w:val="00AE48E9"/>
    <w:rsid w:val="00AE5524"/>
    <w:rsid w:val="00AE5B9A"/>
    <w:rsid w:val="00AE6490"/>
    <w:rsid w:val="00AE69F1"/>
    <w:rsid w:val="00AE794E"/>
    <w:rsid w:val="00AE7C11"/>
    <w:rsid w:val="00AE7EB7"/>
    <w:rsid w:val="00AF05DE"/>
    <w:rsid w:val="00AF25EB"/>
    <w:rsid w:val="00AF2CBF"/>
    <w:rsid w:val="00AF2EC0"/>
    <w:rsid w:val="00AF3734"/>
    <w:rsid w:val="00AF47B1"/>
    <w:rsid w:val="00AF4EC0"/>
    <w:rsid w:val="00AF4FBC"/>
    <w:rsid w:val="00AF544C"/>
    <w:rsid w:val="00AF5894"/>
    <w:rsid w:val="00AF5C03"/>
    <w:rsid w:val="00AF60B1"/>
    <w:rsid w:val="00AF69B2"/>
    <w:rsid w:val="00AF71CE"/>
    <w:rsid w:val="00AF74FA"/>
    <w:rsid w:val="00AF76B0"/>
    <w:rsid w:val="00AF77A4"/>
    <w:rsid w:val="00B00EDB"/>
    <w:rsid w:val="00B013CD"/>
    <w:rsid w:val="00B016DE"/>
    <w:rsid w:val="00B018D8"/>
    <w:rsid w:val="00B01B10"/>
    <w:rsid w:val="00B02519"/>
    <w:rsid w:val="00B0255E"/>
    <w:rsid w:val="00B02579"/>
    <w:rsid w:val="00B02EEB"/>
    <w:rsid w:val="00B0334F"/>
    <w:rsid w:val="00B03A39"/>
    <w:rsid w:val="00B03DC6"/>
    <w:rsid w:val="00B04225"/>
    <w:rsid w:val="00B04569"/>
    <w:rsid w:val="00B05CC9"/>
    <w:rsid w:val="00B065AD"/>
    <w:rsid w:val="00B068E2"/>
    <w:rsid w:val="00B06C17"/>
    <w:rsid w:val="00B06C22"/>
    <w:rsid w:val="00B06CC4"/>
    <w:rsid w:val="00B06D83"/>
    <w:rsid w:val="00B06E32"/>
    <w:rsid w:val="00B07575"/>
    <w:rsid w:val="00B105FB"/>
    <w:rsid w:val="00B10C7C"/>
    <w:rsid w:val="00B10DB7"/>
    <w:rsid w:val="00B11B44"/>
    <w:rsid w:val="00B126B9"/>
    <w:rsid w:val="00B12A19"/>
    <w:rsid w:val="00B1303E"/>
    <w:rsid w:val="00B138B2"/>
    <w:rsid w:val="00B139CA"/>
    <w:rsid w:val="00B147C7"/>
    <w:rsid w:val="00B14895"/>
    <w:rsid w:val="00B15486"/>
    <w:rsid w:val="00B1554E"/>
    <w:rsid w:val="00B15A89"/>
    <w:rsid w:val="00B16863"/>
    <w:rsid w:val="00B16A2A"/>
    <w:rsid w:val="00B17212"/>
    <w:rsid w:val="00B17215"/>
    <w:rsid w:val="00B172F0"/>
    <w:rsid w:val="00B17374"/>
    <w:rsid w:val="00B17547"/>
    <w:rsid w:val="00B175D3"/>
    <w:rsid w:val="00B17997"/>
    <w:rsid w:val="00B210AD"/>
    <w:rsid w:val="00B21720"/>
    <w:rsid w:val="00B21B88"/>
    <w:rsid w:val="00B21D43"/>
    <w:rsid w:val="00B22724"/>
    <w:rsid w:val="00B22CB6"/>
    <w:rsid w:val="00B2332D"/>
    <w:rsid w:val="00B23DA7"/>
    <w:rsid w:val="00B240A7"/>
    <w:rsid w:val="00B241C9"/>
    <w:rsid w:val="00B2457C"/>
    <w:rsid w:val="00B2468E"/>
    <w:rsid w:val="00B24AF1"/>
    <w:rsid w:val="00B25057"/>
    <w:rsid w:val="00B2520D"/>
    <w:rsid w:val="00B25259"/>
    <w:rsid w:val="00B25FF6"/>
    <w:rsid w:val="00B26686"/>
    <w:rsid w:val="00B2684A"/>
    <w:rsid w:val="00B27068"/>
    <w:rsid w:val="00B2774E"/>
    <w:rsid w:val="00B306C8"/>
    <w:rsid w:val="00B3073F"/>
    <w:rsid w:val="00B30BDF"/>
    <w:rsid w:val="00B30C6F"/>
    <w:rsid w:val="00B30EF1"/>
    <w:rsid w:val="00B311B6"/>
    <w:rsid w:val="00B311BC"/>
    <w:rsid w:val="00B31A95"/>
    <w:rsid w:val="00B31D96"/>
    <w:rsid w:val="00B32506"/>
    <w:rsid w:val="00B32D63"/>
    <w:rsid w:val="00B32E08"/>
    <w:rsid w:val="00B331AC"/>
    <w:rsid w:val="00B33806"/>
    <w:rsid w:val="00B33A64"/>
    <w:rsid w:val="00B33E0E"/>
    <w:rsid w:val="00B3403C"/>
    <w:rsid w:val="00B3448C"/>
    <w:rsid w:val="00B3500A"/>
    <w:rsid w:val="00B36429"/>
    <w:rsid w:val="00B365F3"/>
    <w:rsid w:val="00B3676E"/>
    <w:rsid w:val="00B36BC0"/>
    <w:rsid w:val="00B370E0"/>
    <w:rsid w:val="00B3757C"/>
    <w:rsid w:val="00B3769E"/>
    <w:rsid w:val="00B37705"/>
    <w:rsid w:val="00B37C1C"/>
    <w:rsid w:val="00B37F61"/>
    <w:rsid w:val="00B40979"/>
    <w:rsid w:val="00B40AF8"/>
    <w:rsid w:val="00B40DA9"/>
    <w:rsid w:val="00B411EC"/>
    <w:rsid w:val="00B41C5A"/>
    <w:rsid w:val="00B41D21"/>
    <w:rsid w:val="00B41FE5"/>
    <w:rsid w:val="00B42111"/>
    <w:rsid w:val="00B42338"/>
    <w:rsid w:val="00B4262E"/>
    <w:rsid w:val="00B428A6"/>
    <w:rsid w:val="00B42AB1"/>
    <w:rsid w:val="00B42B08"/>
    <w:rsid w:val="00B42CF6"/>
    <w:rsid w:val="00B4366C"/>
    <w:rsid w:val="00B437FF"/>
    <w:rsid w:val="00B43CDD"/>
    <w:rsid w:val="00B43CF0"/>
    <w:rsid w:val="00B43D38"/>
    <w:rsid w:val="00B43F45"/>
    <w:rsid w:val="00B44059"/>
    <w:rsid w:val="00B447FD"/>
    <w:rsid w:val="00B44C01"/>
    <w:rsid w:val="00B44F05"/>
    <w:rsid w:val="00B44F56"/>
    <w:rsid w:val="00B4580A"/>
    <w:rsid w:val="00B4627F"/>
    <w:rsid w:val="00B4713B"/>
    <w:rsid w:val="00B47666"/>
    <w:rsid w:val="00B47F39"/>
    <w:rsid w:val="00B50004"/>
    <w:rsid w:val="00B5070A"/>
    <w:rsid w:val="00B5072E"/>
    <w:rsid w:val="00B50C7E"/>
    <w:rsid w:val="00B50E38"/>
    <w:rsid w:val="00B50F3E"/>
    <w:rsid w:val="00B512ED"/>
    <w:rsid w:val="00B517F2"/>
    <w:rsid w:val="00B52AAB"/>
    <w:rsid w:val="00B52FAC"/>
    <w:rsid w:val="00B5310A"/>
    <w:rsid w:val="00B533DE"/>
    <w:rsid w:val="00B53730"/>
    <w:rsid w:val="00B5381D"/>
    <w:rsid w:val="00B53D73"/>
    <w:rsid w:val="00B54417"/>
    <w:rsid w:val="00B5486B"/>
    <w:rsid w:val="00B54CD3"/>
    <w:rsid w:val="00B563DD"/>
    <w:rsid w:val="00B56EE8"/>
    <w:rsid w:val="00B57662"/>
    <w:rsid w:val="00B57782"/>
    <w:rsid w:val="00B57F95"/>
    <w:rsid w:val="00B6011F"/>
    <w:rsid w:val="00B6035E"/>
    <w:rsid w:val="00B60449"/>
    <w:rsid w:val="00B6078A"/>
    <w:rsid w:val="00B6198C"/>
    <w:rsid w:val="00B62492"/>
    <w:rsid w:val="00B625F0"/>
    <w:rsid w:val="00B62CBE"/>
    <w:rsid w:val="00B62CD0"/>
    <w:rsid w:val="00B63484"/>
    <w:rsid w:val="00B63F4D"/>
    <w:rsid w:val="00B63FFB"/>
    <w:rsid w:val="00B64676"/>
    <w:rsid w:val="00B648A3"/>
    <w:rsid w:val="00B64F64"/>
    <w:rsid w:val="00B655CB"/>
    <w:rsid w:val="00B6564D"/>
    <w:rsid w:val="00B66373"/>
    <w:rsid w:val="00B668AF"/>
    <w:rsid w:val="00B669BC"/>
    <w:rsid w:val="00B66A8B"/>
    <w:rsid w:val="00B67771"/>
    <w:rsid w:val="00B67E56"/>
    <w:rsid w:val="00B70471"/>
    <w:rsid w:val="00B70800"/>
    <w:rsid w:val="00B712B0"/>
    <w:rsid w:val="00B71340"/>
    <w:rsid w:val="00B71926"/>
    <w:rsid w:val="00B71963"/>
    <w:rsid w:val="00B71A68"/>
    <w:rsid w:val="00B72132"/>
    <w:rsid w:val="00B7276B"/>
    <w:rsid w:val="00B72DBD"/>
    <w:rsid w:val="00B72E1B"/>
    <w:rsid w:val="00B734B4"/>
    <w:rsid w:val="00B73E43"/>
    <w:rsid w:val="00B73FDF"/>
    <w:rsid w:val="00B74020"/>
    <w:rsid w:val="00B7492A"/>
    <w:rsid w:val="00B750F5"/>
    <w:rsid w:val="00B75B49"/>
    <w:rsid w:val="00B75DFA"/>
    <w:rsid w:val="00B7693B"/>
    <w:rsid w:val="00B76C27"/>
    <w:rsid w:val="00B77B46"/>
    <w:rsid w:val="00B77B48"/>
    <w:rsid w:val="00B77D28"/>
    <w:rsid w:val="00B77EEE"/>
    <w:rsid w:val="00B8044B"/>
    <w:rsid w:val="00B80622"/>
    <w:rsid w:val="00B825DE"/>
    <w:rsid w:val="00B82E59"/>
    <w:rsid w:val="00B834B1"/>
    <w:rsid w:val="00B83723"/>
    <w:rsid w:val="00B83AA0"/>
    <w:rsid w:val="00B83C4F"/>
    <w:rsid w:val="00B83CA2"/>
    <w:rsid w:val="00B83D02"/>
    <w:rsid w:val="00B8411E"/>
    <w:rsid w:val="00B84F3B"/>
    <w:rsid w:val="00B85788"/>
    <w:rsid w:val="00B858E4"/>
    <w:rsid w:val="00B85E17"/>
    <w:rsid w:val="00B85EB0"/>
    <w:rsid w:val="00B866C3"/>
    <w:rsid w:val="00B86860"/>
    <w:rsid w:val="00B86B1D"/>
    <w:rsid w:val="00B86CCA"/>
    <w:rsid w:val="00B8707B"/>
    <w:rsid w:val="00B877A2"/>
    <w:rsid w:val="00B87AFE"/>
    <w:rsid w:val="00B9013E"/>
    <w:rsid w:val="00B911EA"/>
    <w:rsid w:val="00B91BE0"/>
    <w:rsid w:val="00B91D56"/>
    <w:rsid w:val="00B92249"/>
    <w:rsid w:val="00B92905"/>
    <w:rsid w:val="00B9378A"/>
    <w:rsid w:val="00B939DB"/>
    <w:rsid w:val="00B93DEA"/>
    <w:rsid w:val="00B94144"/>
    <w:rsid w:val="00B941F4"/>
    <w:rsid w:val="00B9450F"/>
    <w:rsid w:val="00B9482C"/>
    <w:rsid w:val="00B952EC"/>
    <w:rsid w:val="00B954CD"/>
    <w:rsid w:val="00B96180"/>
    <w:rsid w:val="00B961F5"/>
    <w:rsid w:val="00B965D1"/>
    <w:rsid w:val="00B97CA3"/>
    <w:rsid w:val="00B97D80"/>
    <w:rsid w:val="00B97EFE"/>
    <w:rsid w:val="00BA1020"/>
    <w:rsid w:val="00BA11DA"/>
    <w:rsid w:val="00BA1795"/>
    <w:rsid w:val="00BA1DD4"/>
    <w:rsid w:val="00BA219C"/>
    <w:rsid w:val="00BA23B0"/>
    <w:rsid w:val="00BA2B73"/>
    <w:rsid w:val="00BA2D6E"/>
    <w:rsid w:val="00BA2E5A"/>
    <w:rsid w:val="00BA31A0"/>
    <w:rsid w:val="00BA3379"/>
    <w:rsid w:val="00BA3A34"/>
    <w:rsid w:val="00BA3BB8"/>
    <w:rsid w:val="00BA4388"/>
    <w:rsid w:val="00BA47C9"/>
    <w:rsid w:val="00BA5024"/>
    <w:rsid w:val="00BA5287"/>
    <w:rsid w:val="00BA6239"/>
    <w:rsid w:val="00BA6970"/>
    <w:rsid w:val="00BA6A8B"/>
    <w:rsid w:val="00BA6CA5"/>
    <w:rsid w:val="00BA6CD3"/>
    <w:rsid w:val="00BA773E"/>
    <w:rsid w:val="00BA7766"/>
    <w:rsid w:val="00BA77E3"/>
    <w:rsid w:val="00BB0341"/>
    <w:rsid w:val="00BB03E3"/>
    <w:rsid w:val="00BB0400"/>
    <w:rsid w:val="00BB08DA"/>
    <w:rsid w:val="00BB1353"/>
    <w:rsid w:val="00BB1D05"/>
    <w:rsid w:val="00BB2A9D"/>
    <w:rsid w:val="00BB3084"/>
    <w:rsid w:val="00BB3434"/>
    <w:rsid w:val="00BB3890"/>
    <w:rsid w:val="00BB3EA7"/>
    <w:rsid w:val="00BB4222"/>
    <w:rsid w:val="00BB47D9"/>
    <w:rsid w:val="00BB4DA5"/>
    <w:rsid w:val="00BB4EA3"/>
    <w:rsid w:val="00BB5390"/>
    <w:rsid w:val="00BB6950"/>
    <w:rsid w:val="00BB6ED0"/>
    <w:rsid w:val="00BB71B2"/>
    <w:rsid w:val="00BC115F"/>
    <w:rsid w:val="00BC16F2"/>
    <w:rsid w:val="00BC1B82"/>
    <w:rsid w:val="00BC1C19"/>
    <w:rsid w:val="00BC1E77"/>
    <w:rsid w:val="00BC27E7"/>
    <w:rsid w:val="00BC2C29"/>
    <w:rsid w:val="00BC3653"/>
    <w:rsid w:val="00BC3746"/>
    <w:rsid w:val="00BC3A60"/>
    <w:rsid w:val="00BC3C47"/>
    <w:rsid w:val="00BC4643"/>
    <w:rsid w:val="00BC4916"/>
    <w:rsid w:val="00BC4B7E"/>
    <w:rsid w:val="00BC4BFB"/>
    <w:rsid w:val="00BC511C"/>
    <w:rsid w:val="00BC52B8"/>
    <w:rsid w:val="00BC54A0"/>
    <w:rsid w:val="00BC562D"/>
    <w:rsid w:val="00BC6700"/>
    <w:rsid w:val="00BC7263"/>
    <w:rsid w:val="00BC755D"/>
    <w:rsid w:val="00BC758C"/>
    <w:rsid w:val="00BD02EE"/>
    <w:rsid w:val="00BD0BB4"/>
    <w:rsid w:val="00BD0F8A"/>
    <w:rsid w:val="00BD0FBC"/>
    <w:rsid w:val="00BD1002"/>
    <w:rsid w:val="00BD1034"/>
    <w:rsid w:val="00BD1818"/>
    <w:rsid w:val="00BD1A2A"/>
    <w:rsid w:val="00BD1C3C"/>
    <w:rsid w:val="00BD2C11"/>
    <w:rsid w:val="00BD2D02"/>
    <w:rsid w:val="00BD35B6"/>
    <w:rsid w:val="00BD375E"/>
    <w:rsid w:val="00BD399B"/>
    <w:rsid w:val="00BD3C80"/>
    <w:rsid w:val="00BD40F4"/>
    <w:rsid w:val="00BD4B41"/>
    <w:rsid w:val="00BD52C2"/>
    <w:rsid w:val="00BD57FC"/>
    <w:rsid w:val="00BD59FF"/>
    <w:rsid w:val="00BD5AC6"/>
    <w:rsid w:val="00BD6103"/>
    <w:rsid w:val="00BD74E1"/>
    <w:rsid w:val="00BD7816"/>
    <w:rsid w:val="00BD7AB1"/>
    <w:rsid w:val="00BD7BD2"/>
    <w:rsid w:val="00BE00B1"/>
    <w:rsid w:val="00BE0A8B"/>
    <w:rsid w:val="00BE0D89"/>
    <w:rsid w:val="00BE16A1"/>
    <w:rsid w:val="00BE1781"/>
    <w:rsid w:val="00BE1D0E"/>
    <w:rsid w:val="00BE23F2"/>
    <w:rsid w:val="00BE309D"/>
    <w:rsid w:val="00BE35EA"/>
    <w:rsid w:val="00BE3695"/>
    <w:rsid w:val="00BE377D"/>
    <w:rsid w:val="00BE3DC0"/>
    <w:rsid w:val="00BE4343"/>
    <w:rsid w:val="00BE44B9"/>
    <w:rsid w:val="00BE53B5"/>
    <w:rsid w:val="00BE5D28"/>
    <w:rsid w:val="00BE63DE"/>
    <w:rsid w:val="00BE64D5"/>
    <w:rsid w:val="00BE6961"/>
    <w:rsid w:val="00BE6D3B"/>
    <w:rsid w:val="00BE71FE"/>
    <w:rsid w:val="00BE7E71"/>
    <w:rsid w:val="00BE7FD2"/>
    <w:rsid w:val="00BF01A3"/>
    <w:rsid w:val="00BF0314"/>
    <w:rsid w:val="00BF045C"/>
    <w:rsid w:val="00BF0865"/>
    <w:rsid w:val="00BF08CA"/>
    <w:rsid w:val="00BF1268"/>
    <w:rsid w:val="00BF1312"/>
    <w:rsid w:val="00BF140D"/>
    <w:rsid w:val="00BF1460"/>
    <w:rsid w:val="00BF152C"/>
    <w:rsid w:val="00BF2097"/>
    <w:rsid w:val="00BF2256"/>
    <w:rsid w:val="00BF27FB"/>
    <w:rsid w:val="00BF3BE5"/>
    <w:rsid w:val="00BF3C38"/>
    <w:rsid w:val="00BF4A12"/>
    <w:rsid w:val="00BF4CE7"/>
    <w:rsid w:val="00BF53A3"/>
    <w:rsid w:val="00BF607F"/>
    <w:rsid w:val="00BF6297"/>
    <w:rsid w:val="00BF632E"/>
    <w:rsid w:val="00BF6957"/>
    <w:rsid w:val="00BF74D8"/>
    <w:rsid w:val="00BF7F9C"/>
    <w:rsid w:val="00C00196"/>
    <w:rsid w:val="00C002B6"/>
    <w:rsid w:val="00C00396"/>
    <w:rsid w:val="00C00BD5"/>
    <w:rsid w:val="00C00BE5"/>
    <w:rsid w:val="00C0103E"/>
    <w:rsid w:val="00C01122"/>
    <w:rsid w:val="00C01327"/>
    <w:rsid w:val="00C01380"/>
    <w:rsid w:val="00C0245D"/>
    <w:rsid w:val="00C02490"/>
    <w:rsid w:val="00C02AAC"/>
    <w:rsid w:val="00C04079"/>
    <w:rsid w:val="00C0432C"/>
    <w:rsid w:val="00C04563"/>
    <w:rsid w:val="00C056B0"/>
    <w:rsid w:val="00C05C78"/>
    <w:rsid w:val="00C05D6C"/>
    <w:rsid w:val="00C05DA5"/>
    <w:rsid w:val="00C065EA"/>
    <w:rsid w:val="00C06929"/>
    <w:rsid w:val="00C070E5"/>
    <w:rsid w:val="00C07234"/>
    <w:rsid w:val="00C10641"/>
    <w:rsid w:val="00C108E0"/>
    <w:rsid w:val="00C11D93"/>
    <w:rsid w:val="00C11E0F"/>
    <w:rsid w:val="00C12DBC"/>
    <w:rsid w:val="00C143B7"/>
    <w:rsid w:val="00C14501"/>
    <w:rsid w:val="00C147C8"/>
    <w:rsid w:val="00C14D0A"/>
    <w:rsid w:val="00C14DD6"/>
    <w:rsid w:val="00C1505D"/>
    <w:rsid w:val="00C157DA"/>
    <w:rsid w:val="00C15973"/>
    <w:rsid w:val="00C15FC3"/>
    <w:rsid w:val="00C161A3"/>
    <w:rsid w:val="00C16780"/>
    <w:rsid w:val="00C16784"/>
    <w:rsid w:val="00C16CC2"/>
    <w:rsid w:val="00C17520"/>
    <w:rsid w:val="00C17593"/>
    <w:rsid w:val="00C177E7"/>
    <w:rsid w:val="00C20136"/>
    <w:rsid w:val="00C2128D"/>
    <w:rsid w:val="00C21817"/>
    <w:rsid w:val="00C21EA5"/>
    <w:rsid w:val="00C22187"/>
    <w:rsid w:val="00C22DAE"/>
    <w:rsid w:val="00C231EA"/>
    <w:rsid w:val="00C23776"/>
    <w:rsid w:val="00C23964"/>
    <w:rsid w:val="00C23CDB"/>
    <w:rsid w:val="00C24EF4"/>
    <w:rsid w:val="00C2539D"/>
    <w:rsid w:val="00C262A2"/>
    <w:rsid w:val="00C26614"/>
    <w:rsid w:val="00C26B54"/>
    <w:rsid w:val="00C26DAA"/>
    <w:rsid w:val="00C270A6"/>
    <w:rsid w:val="00C278FD"/>
    <w:rsid w:val="00C30874"/>
    <w:rsid w:val="00C30A21"/>
    <w:rsid w:val="00C30A2F"/>
    <w:rsid w:val="00C30AD5"/>
    <w:rsid w:val="00C30E74"/>
    <w:rsid w:val="00C31EE9"/>
    <w:rsid w:val="00C321E5"/>
    <w:rsid w:val="00C325BB"/>
    <w:rsid w:val="00C32B82"/>
    <w:rsid w:val="00C32D4F"/>
    <w:rsid w:val="00C35441"/>
    <w:rsid w:val="00C36581"/>
    <w:rsid w:val="00C36A53"/>
    <w:rsid w:val="00C36B72"/>
    <w:rsid w:val="00C376E3"/>
    <w:rsid w:val="00C4111F"/>
    <w:rsid w:val="00C411B4"/>
    <w:rsid w:val="00C414F2"/>
    <w:rsid w:val="00C4185B"/>
    <w:rsid w:val="00C41960"/>
    <w:rsid w:val="00C422A5"/>
    <w:rsid w:val="00C42908"/>
    <w:rsid w:val="00C43A32"/>
    <w:rsid w:val="00C4411B"/>
    <w:rsid w:val="00C447C3"/>
    <w:rsid w:val="00C44A79"/>
    <w:rsid w:val="00C45380"/>
    <w:rsid w:val="00C45408"/>
    <w:rsid w:val="00C45887"/>
    <w:rsid w:val="00C45B05"/>
    <w:rsid w:val="00C45FDF"/>
    <w:rsid w:val="00C46A09"/>
    <w:rsid w:val="00C46C3A"/>
    <w:rsid w:val="00C46C8E"/>
    <w:rsid w:val="00C46DE2"/>
    <w:rsid w:val="00C46F06"/>
    <w:rsid w:val="00C471A1"/>
    <w:rsid w:val="00C475EC"/>
    <w:rsid w:val="00C502E8"/>
    <w:rsid w:val="00C51008"/>
    <w:rsid w:val="00C510F3"/>
    <w:rsid w:val="00C51EDA"/>
    <w:rsid w:val="00C52440"/>
    <w:rsid w:val="00C531B8"/>
    <w:rsid w:val="00C53412"/>
    <w:rsid w:val="00C54983"/>
    <w:rsid w:val="00C55342"/>
    <w:rsid w:val="00C55990"/>
    <w:rsid w:val="00C55D98"/>
    <w:rsid w:val="00C57169"/>
    <w:rsid w:val="00C601E4"/>
    <w:rsid w:val="00C6022C"/>
    <w:rsid w:val="00C60388"/>
    <w:rsid w:val="00C6051F"/>
    <w:rsid w:val="00C610B6"/>
    <w:rsid w:val="00C61DB9"/>
    <w:rsid w:val="00C62BD6"/>
    <w:rsid w:val="00C63016"/>
    <w:rsid w:val="00C63263"/>
    <w:rsid w:val="00C64234"/>
    <w:rsid w:val="00C645A5"/>
    <w:rsid w:val="00C65127"/>
    <w:rsid w:val="00C65156"/>
    <w:rsid w:val="00C65431"/>
    <w:rsid w:val="00C6554F"/>
    <w:rsid w:val="00C65DC2"/>
    <w:rsid w:val="00C660DF"/>
    <w:rsid w:val="00C66296"/>
    <w:rsid w:val="00C66B98"/>
    <w:rsid w:val="00C671AE"/>
    <w:rsid w:val="00C672BE"/>
    <w:rsid w:val="00C67460"/>
    <w:rsid w:val="00C7025C"/>
    <w:rsid w:val="00C70556"/>
    <w:rsid w:val="00C70DE4"/>
    <w:rsid w:val="00C70E6B"/>
    <w:rsid w:val="00C7266E"/>
    <w:rsid w:val="00C72B75"/>
    <w:rsid w:val="00C72EA2"/>
    <w:rsid w:val="00C7381A"/>
    <w:rsid w:val="00C7381F"/>
    <w:rsid w:val="00C73E39"/>
    <w:rsid w:val="00C73FBA"/>
    <w:rsid w:val="00C7439B"/>
    <w:rsid w:val="00C7474A"/>
    <w:rsid w:val="00C74923"/>
    <w:rsid w:val="00C74C69"/>
    <w:rsid w:val="00C75552"/>
    <w:rsid w:val="00C76260"/>
    <w:rsid w:val="00C76267"/>
    <w:rsid w:val="00C76404"/>
    <w:rsid w:val="00C7651D"/>
    <w:rsid w:val="00C765B9"/>
    <w:rsid w:val="00C76DF8"/>
    <w:rsid w:val="00C7705A"/>
    <w:rsid w:val="00C77196"/>
    <w:rsid w:val="00C776E1"/>
    <w:rsid w:val="00C778FF"/>
    <w:rsid w:val="00C8015E"/>
    <w:rsid w:val="00C80318"/>
    <w:rsid w:val="00C8102E"/>
    <w:rsid w:val="00C817DA"/>
    <w:rsid w:val="00C817F4"/>
    <w:rsid w:val="00C81BDC"/>
    <w:rsid w:val="00C82B9A"/>
    <w:rsid w:val="00C82BEC"/>
    <w:rsid w:val="00C83645"/>
    <w:rsid w:val="00C83C0E"/>
    <w:rsid w:val="00C846FF"/>
    <w:rsid w:val="00C84C59"/>
    <w:rsid w:val="00C84CE5"/>
    <w:rsid w:val="00C856F6"/>
    <w:rsid w:val="00C86038"/>
    <w:rsid w:val="00C87A12"/>
    <w:rsid w:val="00C87A64"/>
    <w:rsid w:val="00C87A6B"/>
    <w:rsid w:val="00C9019B"/>
    <w:rsid w:val="00C902C2"/>
    <w:rsid w:val="00C9050B"/>
    <w:rsid w:val="00C90796"/>
    <w:rsid w:val="00C90A1C"/>
    <w:rsid w:val="00C90B9C"/>
    <w:rsid w:val="00C90D68"/>
    <w:rsid w:val="00C9156A"/>
    <w:rsid w:val="00C91D90"/>
    <w:rsid w:val="00C92427"/>
    <w:rsid w:val="00C93495"/>
    <w:rsid w:val="00C93619"/>
    <w:rsid w:val="00C93A77"/>
    <w:rsid w:val="00C940ED"/>
    <w:rsid w:val="00C94B2D"/>
    <w:rsid w:val="00C94BA7"/>
    <w:rsid w:val="00C94E0B"/>
    <w:rsid w:val="00C9556C"/>
    <w:rsid w:val="00C95D43"/>
    <w:rsid w:val="00C95E6C"/>
    <w:rsid w:val="00C962DC"/>
    <w:rsid w:val="00C96557"/>
    <w:rsid w:val="00C97C87"/>
    <w:rsid w:val="00CA1038"/>
    <w:rsid w:val="00CA1217"/>
    <w:rsid w:val="00CA147A"/>
    <w:rsid w:val="00CA14AB"/>
    <w:rsid w:val="00CA1550"/>
    <w:rsid w:val="00CA3834"/>
    <w:rsid w:val="00CA394D"/>
    <w:rsid w:val="00CA3990"/>
    <w:rsid w:val="00CA4A4C"/>
    <w:rsid w:val="00CA550A"/>
    <w:rsid w:val="00CA55FE"/>
    <w:rsid w:val="00CA5BE5"/>
    <w:rsid w:val="00CA63F4"/>
    <w:rsid w:val="00CA6AF1"/>
    <w:rsid w:val="00CA7D1E"/>
    <w:rsid w:val="00CA7D67"/>
    <w:rsid w:val="00CB0C2E"/>
    <w:rsid w:val="00CB0E30"/>
    <w:rsid w:val="00CB0E48"/>
    <w:rsid w:val="00CB0E5A"/>
    <w:rsid w:val="00CB17A6"/>
    <w:rsid w:val="00CB1996"/>
    <w:rsid w:val="00CB19FF"/>
    <w:rsid w:val="00CB2165"/>
    <w:rsid w:val="00CB22F8"/>
    <w:rsid w:val="00CB2854"/>
    <w:rsid w:val="00CB2F72"/>
    <w:rsid w:val="00CB36DB"/>
    <w:rsid w:val="00CB37F3"/>
    <w:rsid w:val="00CB3A02"/>
    <w:rsid w:val="00CB457E"/>
    <w:rsid w:val="00CB4C87"/>
    <w:rsid w:val="00CB4D8F"/>
    <w:rsid w:val="00CB5C32"/>
    <w:rsid w:val="00CB5D64"/>
    <w:rsid w:val="00CB5DBA"/>
    <w:rsid w:val="00CB5E5E"/>
    <w:rsid w:val="00CB6154"/>
    <w:rsid w:val="00CB66F4"/>
    <w:rsid w:val="00CB704C"/>
    <w:rsid w:val="00CB721A"/>
    <w:rsid w:val="00CB7697"/>
    <w:rsid w:val="00CB79E7"/>
    <w:rsid w:val="00CB7A84"/>
    <w:rsid w:val="00CC0263"/>
    <w:rsid w:val="00CC10E9"/>
    <w:rsid w:val="00CC1D31"/>
    <w:rsid w:val="00CC1DCC"/>
    <w:rsid w:val="00CC1FC7"/>
    <w:rsid w:val="00CC32C3"/>
    <w:rsid w:val="00CC3B79"/>
    <w:rsid w:val="00CC3D87"/>
    <w:rsid w:val="00CC49AC"/>
    <w:rsid w:val="00CC617F"/>
    <w:rsid w:val="00CC623E"/>
    <w:rsid w:val="00CC6C8A"/>
    <w:rsid w:val="00CD008F"/>
    <w:rsid w:val="00CD0254"/>
    <w:rsid w:val="00CD0500"/>
    <w:rsid w:val="00CD0D9E"/>
    <w:rsid w:val="00CD14D1"/>
    <w:rsid w:val="00CD19AF"/>
    <w:rsid w:val="00CD1B6D"/>
    <w:rsid w:val="00CD1C7E"/>
    <w:rsid w:val="00CD1E0E"/>
    <w:rsid w:val="00CD293D"/>
    <w:rsid w:val="00CD2BEA"/>
    <w:rsid w:val="00CD391E"/>
    <w:rsid w:val="00CD39AD"/>
    <w:rsid w:val="00CD3A7F"/>
    <w:rsid w:val="00CD471E"/>
    <w:rsid w:val="00CD5147"/>
    <w:rsid w:val="00CD6583"/>
    <w:rsid w:val="00CD66EB"/>
    <w:rsid w:val="00CD6753"/>
    <w:rsid w:val="00CD7A25"/>
    <w:rsid w:val="00CD7C63"/>
    <w:rsid w:val="00CE015F"/>
    <w:rsid w:val="00CE04F7"/>
    <w:rsid w:val="00CE09DC"/>
    <w:rsid w:val="00CE0B03"/>
    <w:rsid w:val="00CE1430"/>
    <w:rsid w:val="00CE3340"/>
    <w:rsid w:val="00CE452C"/>
    <w:rsid w:val="00CE455D"/>
    <w:rsid w:val="00CE458B"/>
    <w:rsid w:val="00CE47D9"/>
    <w:rsid w:val="00CE4A66"/>
    <w:rsid w:val="00CE4F21"/>
    <w:rsid w:val="00CE5059"/>
    <w:rsid w:val="00CE5EA5"/>
    <w:rsid w:val="00CE66F6"/>
    <w:rsid w:val="00CE6983"/>
    <w:rsid w:val="00CE6B91"/>
    <w:rsid w:val="00CE6CB8"/>
    <w:rsid w:val="00CE7814"/>
    <w:rsid w:val="00CE7BC6"/>
    <w:rsid w:val="00CE7FE5"/>
    <w:rsid w:val="00CF0D3D"/>
    <w:rsid w:val="00CF0E94"/>
    <w:rsid w:val="00CF159E"/>
    <w:rsid w:val="00CF1683"/>
    <w:rsid w:val="00CF16FB"/>
    <w:rsid w:val="00CF1BBD"/>
    <w:rsid w:val="00CF248B"/>
    <w:rsid w:val="00CF292C"/>
    <w:rsid w:val="00CF2B5A"/>
    <w:rsid w:val="00CF3154"/>
    <w:rsid w:val="00CF315B"/>
    <w:rsid w:val="00CF3481"/>
    <w:rsid w:val="00CF390B"/>
    <w:rsid w:val="00CF39EA"/>
    <w:rsid w:val="00CF4339"/>
    <w:rsid w:val="00CF4659"/>
    <w:rsid w:val="00CF473A"/>
    <w:rsid w:val="00CF4911"/>
    <w:rsid w:val="00CF507E"/>
    <w:rsid w:val="00CF7577"/>
    <w:rsid w:val="00CF783C"/>
    <w:rsid w:val="00CF7CDD"/>
    <w:rsid w:val="00D000D7"/>
    <w:rsid w:val="00D00959"/>
    <w:rsid w:val="00D015FA"/>
    <w:rsid w:val="00D0192C"/>
    <w:rsid w:val="00D01F2F"/>
    <w:rsid w:val="00D02D2E"/>
    <w:rsid w:val="00D0322D"/>
    <w:rsid w:val="00D035F6"/>
    <w:rsid w:val="00D03ADB"/>
    <w:rsid w:val="00D04278"/>
    <w:rsid w:val="00D04BEA"/>
    <w:rsid w:val="00D04C9C"/>
    <w:rsid w:val="00D05079"/>
    <w:rsid w:val="00D05431"/>
    <w:rsid w:val="00D05643"/>
    <w:rsid w:val="00D05C13"/>
    <w:rsid w:val="00D05E48"/>
    <w:rsid w:val="00D064A5"/>
    <w:rsid w:val="00D0651D"/>
    <w:rsid w:val="00D07090"/>
    <w:rsid w:val="00D07144"/>
    <w:rsid w:val="00D07730"/>
    <w:rsid w:val="00D0783F"/>
    <w:rsid w:val="00D10724"/>
    <w:rsid w:val="00D10907"/>
    <w:rsid w:val="00D10B3A"/>
    <w:rsid w:val="00D10BB3"/>
    <w:rsid w:val="00D10D5C"/>
    <w:rsid w:val="00D10E94"/>
    <w:rsid w:val="00D111AF"/>
    <w:rsid w:val="00D1176C"/>
    <w:rsid w:val="00D11921"/>
    <w:rsid w:val="00D11D4C"/>
    <w:rsid w:val="00D121C9"/>
    <w:rsid w:val="00D12371"/>
    <w:rsid w:val="00D12960"/>
    <w:rsid w:val="00D12BA8"/>
    <w:rsid w:val="00D12CEC"/>
    <w:rsid w:val="00D130D3"/>
    <w:rsid w:val="00D132FB"/>
    <w:rsid w:val="00D1391F"/>
    <w:rsid w:val="00D139C2"/>
    <w:rsid w:val="00D14A75"/>
    <w:rsid w:val="00D14E8A"/>
    <w:rsid w:val="00D15123"/>
    <w:rsid w:val="00D151B9"/>
    <w:rsid w:val="00D1530D"/>
    <w:rsid w:val="00D1563A"/>
    <w:rsid w:val="00D159EB"/>
    <w:rsid w:val="00D15BAE"/>
    <w:rsid w:val="00D15E27"/>
    <w:rsid w:val="00D163C2"/>
    <w:rsid w:val="00D16831"/>
    <w:rsid w:val="00D16E68"/>
    <w:rsid w:val="00D17084"/>
    <w:rsid w:val="00D17AB6"/>
    <w:rsid w:val="00D17BE2"/>
    <w:rsid w:val="00D20097"/>
    <w:rsid w:val="00D201DA"/>
    <w:rsid w:val="00D20520"/>
    <w:rsid w:val="00D2062B"/>
    <w:rsid w:val="00D20829"/>
    <w:rsid w:val="00D20B6B"/>
    <w:rsid w:val="00D20DA8"/>
    <w:rsid w:val="00D20E68"/>
    <w:rsid w:val="00D21106"/>
    <w:rsid w:val="00D21119"/>
    <w:rsid w:val="00D21456"/>
    <w:rsid w:val="00D2147F"/>
    <w:rsid w:val="00D21832"/>
    <w:rsid w:val="00D218E7"/>
    <w:rsid w:val="00D22420"/>
    <w:rsid w:val="00D22840"/>
    <w:rsid w:val="00D22CAA"/>
    <w:rsid w:val="00D231F9"/>
    <w:rsid w:val="00D23565"/>
    <w:rsid w:val="00D23D53"/>
    <w:rsid w:val="00D24C0A"/>
    <w:rsid w:val="00D253F0"/>
    <w:rsid w:val="00D25E69"/>
    <w:rsid w:val="00D260EF"/>
    <w:rsid w:val="00D2656E"/>
    <w:rsid w:val="00D266EB"/>
    <w:rsid w:val="00D2692C"/>
    <w:rsid w:val="00D273A4"/>
    <w:rsid w:val="00D27597"/>
    <w:rsid w:val="00D308FE"/>
    <w:rsid w:val="00D3097D"/>
    <w:rsid w:val="00D30C18"/>
    <w:rsid w:val="00D30DB4"/>
    <w:rsid w:val="00D31705"/>
    <w:rsid w:val="00D31AEF"/>
    <w:rsid w:val="00D33405"/>
    <w:rsid w:val="00D33C9A"/>
    <w:rsid w:val="00D33D3B"/>
    <w:rsid w:val="00D34429"/>
    <w:rsid w:val="00D347B7"/>
    <w:rsid w:val="00D348EF"/>
    <w:rsid w:val="00D34A66"/>
    <w:rsid w:val="00D34AE3"/>
    <w:rsid w:val="00D352E4"/>
    <w:rsid w:val="00D35E98"/>
    <w:rsid w:val="00D37BB9"/>
    <w:rsid w:val="00D40150"/>
    <w:rsid w:val="00D40222"/>
    <w:rsid w:val="00D40723"/>
    <w:rsid w:val="00D4073B"/>
    <w:rsid w:val="00D4085B"/>
    <w:rsid w:val="00D40B69"/>
    <w:rsid w:val="00D4128E"/>
    <w:rsid w:val="00D41481"/>
    <w:rsid w:val="00D4183D"/>
    <w:rsid w:val="00D4304E"/>
    <w:rsid w:val="00D435C2"/>
    <w:rsid w:val="00D439DF"/>
    <w:rsid w:val="00D43B0A"/>
    <w:rsid w:val="00D43F0A"/>
    <w:rsid w:val="00D44CA3"/>
    <w:rsid w:val="00D44CC2"/>
    <w:rsid w:val="00D4511B"/>
    <w:rsid w:val="00D45607"/>
    <w:rsid w:val="00D45683"/>
    <w:rsid w:val="00D456FF"/>
    <w:rsid w:val="00D46492"/>
    <w:rsid w:val="00D466BF"/>
    <w:rsid w:val="00D47761"/>
    <w:rsid w:val="00D47A1C"/>
    <w:rsid w:val="00D509A6"/>
    <w:rsid w:val="00D50B84"/>
    <w:rsid w:val="00D5152F"/>
    <w:rsid w:val="00D51595"/>
    <w:rsid w:val="00D535F5"/>
    <w:rsid w:val="00D53705"/>
    <w:rsid w:val="00D540DC"/>
    <w:rsid w:val="00D544BA"/>
    <w:rsid w:val="00D54BF8"/>
    <w:rsid w:val="00D552ED"/>
    <w:rsid w:val="00D554EC"/>
    <w:rsid w:val="00D56434"/>
    <w:rsid w:val="00D56E63"/>
    <w:rsid w:val="00D571F9"/>
    <w:rsid w:val="00D576C5"/>
    <w:rsid w:val="00D577FB"/>
    <w:rsid w:val="00D578EC"/>
    <w:rsid w:val="00D57AF3"/>
    <w:rsid w:val="00D57FEC"/>
    <w:rsid w:val="00D6066F"/>
    <w:rsid w:val="00D61215"/>
    <w:rsid w:val="00D6163A"/>
    <w:rsid w:val="00D61DA9"/>
    <w:rsid w:val="00D6227A"/>
    <w:rsid w:val="00D622B4"/>
    <w:rsid w:val="00D623EC"/>
    <w:rsid w:val="00D62A52"/>
    <w:rsid w:val="00D62F92"/>
    <w:rsid w:val="00D63317"/>
    <w:rsid w:val="00D63A58"/>
    <w:rsid w:val="00D63B21"/>
    <w:rsid w:val="00D651D6"/>
    <w:rsid w:val="00D652A3"/>
    <w:rsid w:val="00D65537"/>
    <w:rsid w:val="00D6697F"/>
    <w:rsid w:val="00D66DF3"/>
    <w:rsid w:val="00D66E9C"/>
    <w:rsid w:val="00D66F07"/>
    <w:rsid w:val="00D6745F"/>
    <w:rsid w:val="00D67BDC"/>
    <w:rsid w:val="00D70180"/>
    <w:rsid w:val="00D7093E"/>
    <w:rsid w:val="00D718C7"/>
    <w:rsid w:val="00D71D7E"/>
    <w:rsid w:val="00D7290F"/>
    <w:rsid w:val="00D72D28"/>
    <w:rsid w:val="00D72F6C"/>
    <w:rsid w:val="00D73214"/>
    <w:rsid w:val="00D7328E"/>
    <w:rsid w:val="00D73506"/>
    <w:rsid w:val="00D741CF"/>
    <w:rsid w:val="00D74E16"/>
    <w:rsid w:val="00D753A0"/>
    <w:rsid w:val="00D756F8"/>
    <w:rsid w:val="00D75B15"/>
    <w:rsid w:val="00D76286"/>
    <w:rsid w:val="00D7631B"/>
    <w:rsid w:val="00D76856"/>
    <w:rsid w:val="00D77488"/>
    <w:rsid w:val="00D77BB3"/>
    <w:rsid w:val="00D77E31"/>
    <w:rsid w:val="00D800AC"/>
    <w:rsid w:val="00D802A1"/>
    <w:rsid w:val="00D805EA"/>
    <w:rsid w:val="00D80989"/>
    <w:rsid w:val="00D81116"/>
    <w:rsid w:val="00D81206"/>
    <w:rsid w:val="00D8140A"/>
    <w:rsid w:val="00D81C18"/>
    <w:rsid w:val="00D81E91"/>
    <w:rsid w:val="00D8211A"/>
    <w:rsid w:val="00D821C3"/>
    <w:rsid w:val="00D82544"/>
    <w:rsid w:val="00D8279C"/>
    <w:rsid w:val="00D82986"/>
    <w:rsid w:val="00D82992"/>
    <w:rsid w:val="00D8305F"/>
    <w:rsid w:val="00D84BD7"/>
    <w:rsid w:val="00D84F6C"/>
    <w:rsid w:val="00D85999"/>
    <w:rsid w:val="00D85C43"/>
    <w:rsid w:val="00D86B70"/>
    <w:rsid w:val="00D87334"/>
    <w:rsid w:val="00D877A2"/>
    <w:rsid w:val="00D906D2"/>
    <w:rsid w:val="00D90AFC"/>
    <w:rsid w:val="00D9109D"/>
    <w:rsid w:val="00D91F43"/>
    <w:rsid w:val="00D92987"/>
    <w:rsid w:val="00D92BF8"/>
    <w:rsid w:val="00D92C64"/>
    <w:rsid w:val="00D93389"/>
    <w:rsid w:val="00D9346F"/>
    <w:rsid w:val="00D93932"/>
    <w:rsid w:val="00D939E4"/>
    <w:rsid w:val="00D93D2A"/>
    <w:rsid w:val="00D940F5"/>
    <w:rsid w:val="00D94395"/>
    <w:rsid w:val="00D949BB"/>
    <w:rsid w:val="00D95011"/>
    <w:rsid w:val="00D9573D"/>
    <w:rsid w:val="00D95A82"/>
    <w:rsid w:val="00D95F01"/>
    <w:rsid w:val="00D96163"/>
    <w:rsid w:val="00D96A0E"/>
    <w:rsid w:val="00D973F9"/>
    <w:rsid w:val="00D97EC7"/>
    <w:rsid w:val="00DA005A"/>
    <w:rsid w:val="00DA05C7"/>
    <w:rsid w:val="00DA10C1"/>
    <w:rsid w:val="00DA12C0"/>
    <w:rsid w:val="00DA135A"/>
    <w:rsid w:val="00DA171A"/>
    <w:rsid w:val="00DA1F38"/>
    <w:rsid w:val="00DA2317"/>
    <w:rsid w:val="00DA29B0"/>
    <w:rsid w:val="00DA30BD"/>
    <w:rsid w:val="00DA30F8"/>
    <w:rsid w:val="00DA32B9"/>
    <w:rsid w:val="00DA491F"/>
    <w:rsid w:val="00DA49AD"/>
    <w:rsid w:val="00DA566F"/>
    <w:rsid w:val="00DA59FC"/>
    <w:rsid w:val="00DA5D93"/>
    <w:rsid w:val="00DA656A"/>
    <w:rsid w:val="00DA6618"/>
    <w:rsid w:val="00DA7607"/>
    <w:rsid w:val="00DA77EB"/>
    <w:rsid w:val="00DA7A17"/>
    <w:rsid w:val="00DB016B"/>
    <w:rsid w:val="00DB03E1"/>
    <w:rsid w:val="00DB0C11"/>
    <w:rsid w:val="00DB11A3"/>
    <w:rsid w:val="00DB14F6"/>
    <w:rsid w:val="00DB169A"/>
    <w:rsid w:val="00DB1DF7"/>
    <w:rsid w:val="00DB24D4"/>
    <w:rsid w:val="00DB2716"/>
    <w:rsid w:val="00DB2A6C"/>
    <w:rsid w:val="00DB2B0E"/>
    <w:rsid w:val="00DB2F69"/>
    <w:rsid w:val="00DB3154"/>
    <w:rsid w:val="00DB389E"/>
    <w:rsid w:val="00DB3A0B"/>
    <w:rsid w:val="00DB3CE5"/>
    <w:rsid w:val="00DB422A"/>
    <w:rsid w:val="00DB45AC"/>
    <w:rsid w:val="00DB4E9E"/>
    <w:rsid w:val="00DB59FC"/>
    <w:rsid w:val="00DB5C24"/>
    <w:rsid w:val="00DB6049"/>
    <w:rsid w:val="00DB619E"/>
    <w:rsid w:val="00DB65AA"/>
    <w:rsid w:val="00DB7678"/>
    <w:rsid w:val="00DB783F"/>
    <w:rsid w:val="00DC0050"/>
    <w:rsid w:val="00DC08F3"/>
    <w:rsid w:val="00DC0DAF"/>
    <w:rsid w:val="00DC1453"/>
    <w:rsid w:val="00DC275F"/>
    <w:rsid w:val="00DC3404"/>
    <w:rsid w:val="00DC360D"/>
    <w:rsid w:val="00DC371A"/>
    <w:rsid w:val="00DC3809"/>
    <w:rsid w:val="00DC3B95"/>
    <w:rsid w:val="00DC3E70"/>
    <w:rsid w:val="00DC3F12"/>
    <w:rsid w:val="00DC3F41"/>
    <w:rsid w:val="00DC3FEB"/>
    <w:rsid w:val="00DC4014"/>
    <w:rsid w:val="00DC4E58"/>
    <w:rsid w:val="00DC529E"/>
    <w:rsid w:val="00DC52AB"/>
    <w:rsid w:val="00DC538D"/>
    <w:rsid w:val="00DC53E5"/>
    <w:rsid w:val="00DC5712"/>
    <w:rsid w:val="00DC6E52"/>
    <w:rsid w:val="00DC6F4D"/>
    <w:rsid w:val="00DC7B88"/>
    <w:rsid w:val="00DC7F41"/>
    <w:rsid w:val="00DD017D"/>
    <w:rsid w:val="00DD01CA"/>
    <w:rsid w:val="00DD05B1"/>
    <w:rsid w:val="00DD1F60"/>
    <w:rsid w:val="00DD2606"/>
    <w:rsid w:val="00DD280E"/>
    <w:rsid w:val="00DD4773"/>
    <w:rsid w:val="00DD47DD"/>
    <w:rsid w:val="00DD4ACB"/>
    <w:rsid w:val="00DD5298"/>
    <w:rsid w:val="00DD5B56"/>
    <w:rsid w:val="00DD5EA1"/>
    <w:rsid w:val="00DD627E"/>
    <w:rsid w:val="00DD6758"/>
    <w:rsid w:val="00DD6963"/>
    <w:rsid w:val="00DD6D4B"/>
    <w:rsid w:val="00DD7546"/>
    <w:rsid w:val="00DD7BED"/>
    <w:rsid w:val="00DE082B"/>
    <w:rsid w:val="00DE0A0D"/>
    <w:rsid w:val="00DE113E"/>
    <w:rsid w:val="00DE1C95"/>
    <w:rsid w:val="00DE20C2"/>
    <w:rsid w:val="00DE2440"/>
    <w:rsid w:val="00DE2859"/>
    <w:rsid w:val="00DE4B34"/>
    <w:rsid w:val="00DE5B20"/>
    <w:rsid w:val="00DE5D2F"/>
    <w:rsid w:val="00DE5EF4"/>
    <w:rsid w:val="00DE5FBD"/>
    <w:rsid w:val="00DE6447"/>
    <w:rsid w:val="00DE64B5"/>
    <w:rsid w:val="00DE66B1"/>
    <w:rsid w:val="00DE767B"/>
    <w:rsid w:val="00DE779D"/>
    <w:rsid w:val="00DE7D34"/>
    <w:rsid w:val="00DF0236"/>
    <w:rsid w:val="00DF0DDB"/>
    <w:rsid w:val="00DF1088"/>
    <w:rsid w:val="00DF10D8"/>
    <w:rsid w:val="00DF1296"/>
    <w:rsid w:val="00DF1C60"/>
    <w:rsid w:val="00DF1EFD"/>
    <w:rsid w:val="00DF203F"/>
    <w:rsid w:val="00DF2292"/>
    <w:rsid w:val="00DF2E7A"/>
    <w:rsid w:val="00DF3116"/>
    <w:rsid w:val="00DF351B"/>
    <w:rsid w:val="00DF36B4"/>
    <w:rsid w:val="00DF3D81"/>
    <w:rsid w:val="00DF3E88"/>
    <w:rsid w:val="00DF429C"/>
    <w:rsid w:val="00DF433C"/>
    <w:rsid w:val="00DF43D6"/>
    <w:rsid w:val="00DF45D7"/>
    <w:rsid w:val="00DF469B"/>
    <w:rsid w:val="00DF51FA"/>
    <w:rsid w:val="00DF6614"/>
    <w:rsid w:val="00E00003"/>
    <w:rsid w:val="00E00030"/>
    <w:rsid w:val="00E00204"/>
    <w:rsid w:val="00E007B2"/>
    <w:rsid w:val="00E00AE2"/>
    <w:rsid w:val="00E0211E"/>
    <w:rsid w:val="00E026DF"/>
    <w:rsid w:val="00E02711"/>
    <w:rsid w:val="00E02D67"/>
    <w:rsid w:val="00E034E0"/>
    <w:rsid w:val="00E03FCE"/>
    <w:rsid w:val="00E04739"/>
    <w:rsid w:val="00E048D2"/>
    <w:rsid w:val="00E04D9C"/>
    <w:rsid w:val="00E06106"/>
    <w:rsid w:val="00E06664"/>
    <w:rsid w:val="00E066C8"/>
    <w:rsid w:val="00E06A07"/>
    <w:rsid w:val="00E06B08"/>
    <w:rsid w:val="00E06DDF"/>
    <w:rsid w:val="00E070D3"/>
    <w:rsid w:val="00E0794B"/>
    <w:rsid w:val="00E10326"/>
    <w:rsid w:val="00E10348"/>
    <w:rsid w:val="00E1069C"/>
    <w:rsid w:val="00E10C32"/>
    <w:rsid w:val="00E11858"/>
    <w:rsid w:val="00E11ABE"/>
    <w:rsid w:val="00E11E37"/>
    <w:rsid w:val="00E1298B"/>
    <w:rsid w:val="00E12B89"/>
    <w:rsid w:val="00E12BEB"/>
    <w:rsid w:val="00E13D5A"/>
    <w:rsid w:val="00E14724"/>
    <w:rsid w:val="00E14CE3"/>
    <w:rsid w:val="00E14E21"/>
    <w:rsid w:val="00E15708"/>
    <w:rsid w:val="00E15A8E"/>
    <w:rsid w:val="00E15ED1"/>
    <w:rsid w:val="00E16040"/>
    <w:rsid w:val="00E1678D"/>
    <w:rsid w:val="00E167EC"/>
    <w:rsid w:val="00E16C95"/>
    <w:rsid w:val="00E16F31"/>
    <w:rsid w:val="00E17052"/>
    <w:rsid w:val="00E17BFD"/>
    <w:rsid w:val="00E21413"/>
    <w:rsid w:val="00E218F7"/>
    <w:rsid w:val="00E22557"/>
    <w:rsid w:val="00E227D4"/>
    <w:rsid w:val="00E22D12"/>
    <w:rsid w:val="00E24432"/>
    <w:rsid w:val="00E251FD"/>
    <w:rsid w:val="00E25E6B"/>
    <w:rsid w:val="00E26195"/>
    <w:rsid w:val="00E26A75"/>
    <w:rsid w:val="00E27035"/>
    <w:rsid w:val="00E30173"/>
    <w:rsid w:val="00E30655"/>
    <w:rsid w:val="00E315B0"/>
    <w:rsid w:val="00E31684"/>
    <w:rsid w:val="00E321D1"/>
    <w:rsid w:val="00E327D8"/>
    <w:rsid w:val="00E32EE2"/>
    <w:rsid w:val="00E32EE8"/>
    <w:rsid w:val="00E32F2C"/>
    <w:rsid w:val="00E330D0"/>
    <w:rsid w:val="00E3321E"/>
    <w:rsid w:val="00E332AC"/>
    <w:rsid w:val="00E33FFF"/>
    <w:rsid w:val="00E34C28"/>
    <w:rsid w:val="00E3579C"/>
    <w:rsid w:val="00E357FC"/>
    <w:rsid w:val="00E35E5A"/>
    <w:rsid w:val="00E35FCF"/>
    <w:rsid w:val="00E3665D"/>
    <w:rsid w:val="00E37434"/>
    <w:rsid w:val="00E37D8F"/>
    <w:rsid w:val="00E37F0E"/>
    <w:rsid w:val="00E4064F"/>
    <w:rsid w:val="00E406F5"/>
    <w:rsid w:val="00E40A71"/>
    <w:rsid w:val="00E40C1D"/>
    <w:rsid w:val="00E4188F"/>
    <w:rsid w:val="00E429D1"/>
    <w:rsid w:val="00E42B2F"/>
    <w:rsid w:val="00E42C26"/>
    <w:rsid w:val="00E4391B"/>
    <w:rsid w:val="00E43AC5"/>
    <w:rsid w:val="00E43EA2"/>
    <w:rsid w:val="00E43F81"/>
    <w:rsid w:val="00E443E8"/>
    <w:rsid w:val="00E44A6B"/>
    <w:rsid w:val="00E44B6A"/>
    <w:rsid w:val="00E45475"/>
    <w:rsid w:val="00E45528"/>
    <w:rsid w:val="00E459DF"/>
    <w:rsid w:val="00E45CC4"/>
    <w:rsid w:val="00E4683C"/>
    <w:rsid w:val="00E46B02"/>
    <w:rsid w:val="00E46B51"/>
    <w:rsid w:val="00E470E5"/>
    <w:rsid w:val="00E4711B"/>
    <w:rsid w:val="00E4716E"/>
    <w:rsid w:val="00E47266"/>
    <w:rsid w:val="00E473EF"/>
    <w:rsid w:val="00E5042A"/>
    <w:rsid w:val="00E5095E"/>
    <w:rsid w:val="00E51F7F"/>
    <w:rsid w:val="00E52024"/>
    <w:rsid w:val="00E521FE"/>
    <w:rsid w:val="00E5303A"/>
    <w:rsid w:val="00E5486D"/>
    <w:rsid w:val="00E55507"/>
    <w:rsid w:val="00E55538"/>
    <w:rsid w:val="00E55791"/>
    <w:rsid w:val="00E55B7A"/>
    <w:rsid w:val="00E55CD8"/>
    <w:rsid w:val="00E5616C"/>
    <w:rsid w:val="00E5627F"/>
    <w:rsid w:val="00E56304"/>
    <w:rsid w:val="00E56724"/>
    <w:rsid w:val="00E56A0A"/>
    <w:rsid w:val="00E56D2D"/>
    <w:rsid w:val="00E571C2"/>
    <w:rsid w:val="00E573C2"/>
    <w:rsid w:val="00E57637"/>
    <w:rsid w:val="00E57952"/>
    <w:rsid w:val="00E57BD8"/>
    <w:rsid w:val="00E57E07"/>
    <w:rsid w:val="00E605EA"/>
    <w:rsid w:val="00E61236"/>
    <w:rsid w:val="00E61416"/>
    <w:rsid w:val="00E6193B"/>
    <w:rsid w:val="00E62234"/>
    <w:rsid w:val="00E62CB9"/>
    <w:rsid w:val="00E63350"/>
    <w:rsid w:val="00E63910"/>
    <w:rsid w:val="00E64375"/>
    <w:rsid w:val="00E648D2"/>
    <w:rsid w:val="00E64FFE"/>
    <w:rsid w:val="00E65481"/>
    <w:rsid w:val="00E656B7"/>
    <w:rsid w:val="00E665C4"/>
    <w:rsid w:val="00E66942"/>
    <w:rsid w:val="00E669B2"/>
    <w:rsid w:val="00E66A32"/>
    <w:rsid w:val="00E66CF0"/>
    <w:rsid w:val="00E66DC7"/>
    <w:rsid w:val="00E670D8"/>
    <w:rsid w:val="00E67195"/>
    <w:rsid w:val="00E67472"/>
    <w:rsid w:val="00E67B23"/>
    <w:rsid w:val="00E6F56F"/>
    <w:rsid w:val="00E70722"/>
    <w:rsid w:val="00E709BE"/>
    <w:rsid w:val="00E70CE8"/>
    <w:rsid w:val="00E7126A"/>
    <w:rsid w:val="00E7131D"/>
    <w:rsid w:val="00E71D30"/>
    <w:rsid w:val="00E720E6"/>
    <w:rsid w:val="00E729C5"/>
    <w:rsid w:val="00E72B55"/>
    <w:rsid w:val="00E72F20"/>
    <w:rsid w:val="00E73DAB"/>
    <w:rsid w:val="00E7473D"/>
    <w:rsid w:val="00E74900"/>
    <w:rsid w:val="00E74BCC"/>
    <w:rsid w:val="00E74C4E"/>
    <w:rsid w:val="00E75470"/>
    <w:rsid w:val="00E75543"/>
    <w:rsid w:val="00E759EF"/>
    <w:rsid w:val="00E75D69"/>
    <w:rsid w:val="00E75E20"/>
    <w:rsid w:val="00E76943"/>
    <w:rsid w:val="00E778EC"/>
    <w:rsid w:val="00E779FA"/>
    <w:rsid w:val="00E77DAE"/>
    <w:rsid w:val="00E80733"/>
    <w:rsid w:val="00E809D7"/>
    <w:rsid w:val="00E80C8F"/>
    <w:rsid w:val="00E80E97"/>
    <w:rsid w:val="00E812DB"/>
    <w:rsid w:val="00E817CD"/>
    <w:rsid w:val="00E8192A"/>
    <w:rsid w:val="00E82693"/>
    <w:rsid w:val="00E82788"/>
    <w:rsid w:val="00E836D1"/>
    <w:rsid w:val="00E83902"/>
    <w:rsid w:val="00E8508B"/>
    <w:rsid w:val="00E85198"/>
    <w:rsid w:val="00E85E8C"/>
    <w:rsid w:val="00E86831"/>
    <w:rsid w:val="00E869AD"/>
    <w:rsid w:val="00E86D99"/>
    <w:rsid w:val="00E874BC"/>
    <w:rsid w:val="00E87A0E"/>
    <w:rsid w:val="00E87AB7"/>
    <w:rsid w:val="00E900A2"/>
    <w:rsid w:val="00E90267"/>
    <w:rsid w:val="00E90765"/>
    <w:rsid w:val="00E90885"/>
    <w:rsid w:val="00E911CA"/>
    <w:rsid w:val="00E91BBA"/>
    <w:rsid w:val="00E91C1D"/>
    <w:rsid w:val="00E92211"/>
    <w:rsid w:val="00E923FA"/>
    <w:rsid w:val="00E926D0"/>
    <w:rsid w:val="00E93AC9"/>
    <w:rsid w:val="00E93BA7"/>
    <w:rsid w:val="00E93BA8"/>
    <w:rsid w:val="00E93E47"/>
    <w:rsid w:val="00E941B4"/>
    <w:rsid w:val="00E943BD"/>
    <w:rsid w:val="00E94578"/>
    <w:rsid w:val="00E94855"/>
    <w:rsid w:val="00E94890"/>
    <w:rsid w:val="00E949D8"/>
    <w:rsid w:val="00E95578"/>
    <w:rsid w:val="00E958B0"/>
    <w:rsid w:val="00E958E3"/>
    <w:rsid w:val="00E9595B"/>
    <w:rsid w:val="00E968C4"/>
    <w:rsid w:val="00E969FB"/>
    <w:rsid w:val="00E96DAA"/>
    <w:rsid w:val="00EA0881"/>
    <w:rsid w:val="00EA0C8A"/>
    <w:rsid w:val="00EA1840"/>
    <w:rsid w:val="00EA22AC"/>
    <w:rsid w:val="00EA2860"/>
    <w:rsid w:val="00EA2B99"/>
    <w:rsid w:val="00EA2C76"/>
    <w:rsid w:val="00EA2CBA"/>
    <w:rsid w:val="00EA3888"/>
    <w:rsid w:val="00EA3944"/>
    <w:rsid w:val="00EA42EF"/>
    <w:rsid w:val="00EA5168"/>
    <w:rsid w:val="00EA5DEC"/>
    <w:rsid w:val="00EA5FB2"/>
    <w:rsid w:val="00EA612E"/>
    <w:rsid w:val="00EA62F8"/>
    <w:rsid w:val="00EA6556"/>
    <w:rsid w:val="00EA6DD8"/>
    <w:rsid w:val="00EA74A9"/>
    <w:rsid w:val="00EA74BA"/>
    <w:rsid w:val="00EA74C5"/>
    <w:rsid w:val="00EA7B22"/>
    <w:rsid w:val="00EA7F16"/>
    <w:rsid w:val="00EB03BC"/>
    <w:rsid w:val="00EB06BB"/>
    <w:rsid w:val="00EB0D45"/>
    <w:rsid w:val="00EB191C"/>
    <w:rsid w:val="00EB1B0A"/>
    <w:rsid w:val="00EB2466"/>
    <w:rsid w:val="00EB2BA7"/>
    <w:rsid w:val="00EB2BFE"/>
    <w:rsid w:val="00EB3691"/>
    <w:rsid w:val="00EB3694"/>
    <w:rsid w:val="00EB37D2"/>
    <w:rsid w:val="00EB3C82"/>
    <w:rsid w:val="00EB591B"/>
    <w:rsid w:val="00EB608C"/>
    <w:rsid w:val="00EB61C6"/>
    <w:rsid w:val="00EB6746"/>
    <w:rsid w:val="00EB6BE7"/>
    <w:rsid w:val="00EB6BFC"/>
    <w:rsid w:val="00EB6E85"/>
    <w:rsid w:val="00EC006F"/>
    <w:rsid w:val="00EC022B"/>
    <w:rsid w:val="00EC055C"/>
    <w:rsid w:val="00EC07FE"/>
    <w:rsid w:val="00EC0B27"/>
    <w:rsid w:val="00EC0B92"/>
    <w:rsid w:val="00EC0C8F"/>
    <w:rsid w:val="00EC2567"/>
    <w:rsid w:val="00EC2CE5"/>
    <w:rsid w:val="00EC50ED"/>
    <w:rsid w:val="00EC58C7"/>
    <w:rsid w:val="00EC5AC5"/>
    <w:rsid w:val="00EC5C89"/>
    <w:rsid w:val="00EC678B"/>
    <w:rsid w:val="00EC720F"/>
    <w:rsid w:val="00ED04D9"/>
    <w:rsid w:val="00ED0B8F"/>
    <w:rsid w:val="00ED0C11"/>
    <w:rsid w:val="00ED0DF2"/>
    <w:rsid w:val="00ED1477"/>
    <w:rsid w:val="00ED1A12"/>
    <w:rsid w:val="00ED1B7C"/>
    <w:rsid w:val="00ED1C39"/>
    <w:rsid w:val="00ED217F"/>
    <w:rsid w:val="00ED22D8"/>
    <w:rsid w:val="00ED2485"/>
    <w:rsid w:val="00ED26D7"/>
    <w:rsid w:val="00ED316F"/>
    <w:rsid w:val="00ED39D5"/>
    <w:rsid w:val="00ED65AF"/>
    <w:rsid w:val="00ED6A14"/>
    <w:rsid w:val="00ED773E"/>
    <w:rsid w:val="00ED7795"/>
    <w:rsid w:val="00EE03B3"/>
    <w:rsid w:val="00EE06F8"/>
    <w:rsid w:val="00EE09AB"/>
    <w:rsid w:val="00EE0B03"/>
    <w:rsid w:val="00EE0B8D"/>
    <w:rsid w:val="00EE0EF2"/>
    <w:rsid w:val="00EE1AEE"/>
    <w:rsid w:val="00EE1BE1"/>
    <w:rsid w:val="00EE2EA2"/>
    <w:rsid w:val="00EE2FE3"/>
    <w:rsid w:val="00EE31F3"/>
    <w:rsid w:val="00EE4AEE"/>
    <w:rsid w:val="00EE6241"/>
    <w:rsid w:val="00EE658E"/>
    <w:rsid w:val="00EE667A"/>
    <w:rsid w:val="00EE678C"/>
    <w:rsid w:val="00EE746F"/>
    <w:rsid w:val="00EF01D0"/>
    <w:rsid w:val="00EF0798"/>
    <w:rsid w:val="00EF10F7"/>
    <w:rsid w:val="00EF15B3"/>
    <w:rsid w:val="00EF1E4B"/>
    <w:rsid w:val="00EF2581"/>
    <w:rsid w:val="00EF3750"/>
    <w:rsid w:val="00EF38BF"/>
    <w:rsid w:val="00EF38C5"/>
    <w:rsid w:val="00EF3AB4"/>
    <w:rsid w:val="00EF3AC3"/>
    <w:rsid w:val="00EF4005"/>
    <w:rsid w:val="00EF414D"/>
    <w:rsid w:val="00EF45BB"/>
    <w:rsid w:val="00EF4C3F"/>
    <w:rsid w:val="00EF4CE0"/>
    <w:rsid w:val="00EF4CEA"/>
    <w:rsid w:val="00EF538C"/>
    <w:rsid w:val="00EF637C"/>
    <w:rsid w:val="00EF698E"/>
    <w:rsid w:val="00EF6D58"/>
    <w:rsid w:val="00EF6E3E"/>
    <w:rsid w:val="00EF74C6"/>
    <w:rsid w:val="00EF7590"/>
    <w:rsid w:val="00EF7685"/>
    <w:rsid w:val="00EF786E"/>
    <w:rsid w:val="00EF7A5E"/>
    <w:rsid w:val="00F0007B"/>
    <w:rsid w:val="00F0072B"/>
    <w:rsid w:val="00F00AF5"/>
    <w:rsid w:val="00F00BC4"/>
    <w:rsid w:val="00F010E8"/>
    <w:rsid w:val="00F0175D"/>
    <w:rsid w:val="00F037D8"/>
    <w:rsid w:val="00F0385A"/>
    <w:rsid w:val="00F03D87"/>
    <w:rsid w:val="00F04100"/>
    <w:rsid w:val="00F05979"/>
    <w:rsid w:val="00F059A3"/>
    <w:rsid w:val="00F065A0"/>
    <w:rsid w:val="00F06F0F"/>
    <w:rsid w:val="00F073A4"/>
    <w:rsid w:val="00F1003C"/>
    <w:rsid w:val="00F10082"/>
    <w:rsid w:val="00F10863"/>
    <w:rsid w:val="00F10C79"/>
    <w:rsid w:val="00F10E99"/>
    <w:rsid w:val="00F1193F"/>
    <w:rsid w:val="00F119F6"/>
    <w:rsid w:val="00F12021"/>
    <w:rsid w:val="00F1209C"/>
    <w:rsid w:val="00F12F8D"/>
    <w:rsid w:val="00F1324F"/>
    <w:rsid w:val="00F134B9"/>
    <w:rsid w:val="00F143FA"/>
    <w:rsid w:val="00F168AD"/>
    <w:rsid w:val="00F16B1F"/>
    <w:rsid w:val="00F16B5C"/>
    <w:rsid w:val="00F16C8B"/>
    <w:rsid w:val="00F171C1"/>
    <w:rsid w:val="00F17320"/>
    <w:rsid w:val="00F175EB"/>
    <w:rsid w:val="00F1769D"/>
    <w:rsid w:val="00F17D1F"/>
    <w:rsid w:val="00F17F3E"/>
    <w:rsid w:val="00F20211"/>
    <w:rsid w:val="00F20492"/>
    <w:rsid w:val="00F214F3"/>
    <w:rsid w:val="00F2178A"/>
    <w:rsid w:val="00F21BF5"/>
    <w:rsid w:val="00F21E49"/>
    <w:rsid w:val="00F22702"/>
    <w:rsid w:val="00F22772"/>
    <w:rsid w:val="00F2289D"/>
    <w:rsid w:val="00F22EFD"/>
    <w:rsid w:val="00F22F29"/>
    <w:rsid w:val="00F2334A"/>
    <w:rsid w:val="00F23CF0"/>
    <w:rsid w:val="00F23F07"/>
    <w:rsid w:val="00F23F1F"/>
    <w:rsid w:val="00F24A1A"/>
    <w:rsid w:val="00F24D72"/>
    <w:rsid w:val="00F261A2"/>
    <w:rsid w:val="00F279D4"/>
    <w:rsid w:val="00F27E93"/>
    <w:rsid w:val="00F27EC3"/>
    <w:rsid w:val="00F30092"/>
    <w:rsid w:val="00F3123E"/>
    <w:rsid w:val="00F31A6C"/>
    <w:rsid w:val="00F31D07"/>
    <w:rsid w:val="00F31DAF"/>
    <w:rsid w:val="00F321D7"/>
    <w:rsid w:val="00F32A5F"/>
    <w:rsid w:val="00F332C2"/>
    <w:rsid w:val="00F33CD0"/>
    <w:rsid w:val="00F34287"/>
    <w:rsid w:val="00F34702"/>
    <w:rsid w:val="00F34C96"/>
    <w:rsid w:val="00F34ECE"/>
    <w:rsid w:val="00F3576F"/>
    <w:rsid w:val="00F364FB"/>
    <w:rsid w:val="00F36D0C"/>
    <w:rsid w:val="00F36DAE"/>
    <w:rsid w:val="00F37CE6"/>
    <w:rsid w:val="00F37DA0"/>
    <w:rsid w:val="00F40073"/>
    <w:rsid w:val="00F4097F"/>
    <w:rsid w:val="00F40E0C"/>
    <w:rsid w:val="00F4181A"/>
    <w:rsid w:val="00F418B6"/>
    <w:rsid w:val="00F42BD3"/>
    <w:rsid w:val="00F42CCC"/>
    <w:rsid w:val="00F43110"/>
    <w:rsid w:val="00F4359B"/>
    <w:rsid w:val="00F43612"/>
    <w:rsid w:val="00F43764"/>
    <w:rsid w:val="00F43A6B"/>
    <w:rsid w:val="00F4424E"/>
    <w:rsid w:val="00F445B0"/>
    <w:rsid w:val="00F4479B"/>
    <w:rsid w:val="00F450FF"/>
    <w:rsid w:val="00F45881"/>
    <w:rsid w:val="00F45A4E"/>
    <w:rsid w:val="00F45B82"/>
    <w:rsid w:val="00F45DBB"/>
    <w:rsid w:val="00F460EB"/>
    <w:rsid w:val="00F46141"/>
    <w:rsid w:val="00F46CDC"/>
    <w:rsid w:val="00F46FDE"/>
    <w:rsid w:val="00F470E3"/>
    <w:rsid w:val="00F472A9"/>
    <w:rsid w:val="00F472FC"/>
    <w:rsid w:val="00F477CF"/>
    <w:rsid w:val="00F47B4F"/>
    <w:rsid w:val="00F47E3B"/>
    <w:rsid w:val="00F50702"/>
    <w:rsid w:val="00F510FE"/>
    <w:rsid w:val="00F5209A"/>
    <w:rsid w:val="00F52381"/>
    <w:rsid w:val="00F52383"/>
    <w:rsid w:val="00F52425"/>
    <w:rsid w:val="00F529A4"/>
    <w:rsid w:val="00F52A78"/>
    <w:rsid w:val="00F52FAF"/>
    <w:rsid w:val="00F53E93"/>
    <w:rsid w:val="00F53F0D"/>
    <w:rsid w:val="00F53FD0"/>
    <w:rsid w:val="00F53FFA"/>
    <w:rsid w:val="00F542EA"/>
    <w:rsid w:val="00F5432F"/>
    <w:rsid w:val="00F546AA"/>
    <w:rsid w:val="00F54BB9"/>
    <w:rsid w:val="00F554A0"/>
    <w:rsid w:val="00F5619B"/>
    <w:rsid w:val="00F566DD"/>
    <w:rsid w:val="00F5785D"/>
    <w:rsid w:val="00F579CE"/>
    <w:rsid w:val="00F60C4B"/>
    <w:rsid w:val="00F62739"/>
    <w:rsid w:val="00F629D0"/>
    <w:rsid w:val="00F6307F"/>
    <w:rsid w:val="00F63651"/>
    <w:rsid w:val="00F637B3"/>
    <w:rsid w:val="00F637C3"/>
    <w:rsid w:val="00F63972"/>
    <w:rsid w:val="00F64101"/>
    <w:rsid w:val="00F64256"/>
    <w:rsid w:val="00F64317"/>
    <w:rsid w:val="00F648D7"/>
    <w:rsid w:val="00F65BFF"/>
    <w:rsid w:val="00F65F52"/>
    <w:rsid w:val="00F663A5"/>
    <w:rsid w:val="00F6658C"/>
    <w:rsid w:val="00F67566"/>
    <w:rsid w:val="00F67F4B"/>
    <w:rsid w:val="00F702EB"/>
    <w:rsid w:val="00F7058C"/>
    <w:rsid w:val="00F70698"/>
    <w:rsid w:val="00F70783"/>
    <w:rsid w:val="00F70E77"/>
    <w:rsid w:val="00F71498"/>
    <w:rsid w:val="00F715D4"/>
    <w:rsid w:val="00F71F8A"/>
    <w:rsid w:val="00F721C8"/>
    <w:rsid w:val="00F7279D"/>
    <w:rsid w:val="00F727A7"/>
    <w:rsid w:val="00F72ED8"/>
    <w:rsid w:val="00F731C7"/>
    <w:rsid w:val="00F73F1F"/>
    <w:rsid w:val="00F75165"/>
    <w:rsid w:val="00F77059"/>
    <w:rsid w:val="00F774E6"/>
    <w:rsid w:val="00F776B4"/>
    <w:rsid w:val="00F77743"/>
    <w:rsid w:val="00F777A6"/>
    <w:rsid w:val="00F77EF8"/>
    <w:rsid w:val="00F80181"/>
    <w:rsid w:val="00F80B95"/>
    <w:rsid w:val="00F81058"/>
    <w:rsid w:val="00F81DC4"/>
    <w:rsid w:val="00F825AC"/>
    <w:rsid w:val="00F82B68"/>
    <w:rsid w:val="00F839DE"/>
    <w:rsid w:val="00F83A2A"/>
    <w:rsid w:val="00F84808"/>
    <w:rsid w:val="00F84CB6"/>
    <w:rsid w:val="00F851E0"/>
    <w:rsid w:val="00F858A1"/>
    <w:rsid w:val="00F85BD3"/>
    <w:rsid w:val="00F86448"/>
    <w:rsid w:val="00F8682C"/>
    <w:rsid w:val="00F8792C"/>
    <w:rsid w:val="00F87DD8"/>
    <w:rsid w:val="00F90C0E"/>
    <w:rsid w:val="00F90E18"/>
    <w:rsid w:val="00F90E1B"/>
    <w:rsid w:val="00F914A9"/>
    <w:rsid w:val="00F914EE"/>
    <w:rsid w:val="00F91AE6"/>
    <w:rsid w:val="00F92013"/>
    <w:rsid w:val="00F92025"/>
    <w:rsid w:val="00F928C4"/>
    <w:rsid w:val="00F93EC6"/>
    <w:rsid w:val="00F93FAB"/>
    <w:rsid w:val="00F942A8"/>
    <w:rsid w:val="00F948DD"/>
    <w:rsid w:val="00F94974"/>
    <w:rsid w:val="00F9602A"/>
    <w:rsid w:val="00F966F5"/>
    <w:rsid w:val="00F976DC"/>
    <w:rsid w:val="00F97E40"/>
    <w:rsid w:val="00FA00E1"/>
    <w:rsid w:val="00FA02A3"/>
    <w:rsid w:val="00FA03A5"/>
    <w:rsid w:val="00FA142E"/>
    <w:rsid w:val="00FA1617"/>
    <w:rsid w:val="00FA1EE5"/>
    <w:rsid w:val="00FA206D"/>
    <w:rsid w:val="00FA2411"/>
    <w:rsid w:val="00FA2448"/>
    <w:rsid w:val="00FA2804"/>
    <w:rsid w:val="00FA3976"/>
    <w:rsid w:val="00FA39F9"/>
    <w:rsid w:val="00FA3D40"/>
    <w:rsid w:val="00FA4364"/>
    <w:rsid w:val="00FA4CAA"/>
    <w:rsid w:val="00FA56BA"/>
    <w:rsid w:val="00FA58CF"/>
    <w:rsid w:val="00FA62DA"/>
    <w:rsid w:val="00FA6598"/>
    <w:rsid w:val="00FA66F4"/>
    <w:rsid w:val="00FA6A98"/>
    <w:rsid w:val="00FA6C5B"/>
    <w:rsid w:val="00FA73BD"/>
    <w:rsid w:val="00FA79C4"/>
    <w:rsid w:val="00FB020D"/>
    <w:rsid w:val="00FB02A2"/>
    <w:rsid w:val="00FB0827"/>
    <w:rsid w:val="00FB0A59"/>
    <w:rsid w:val="00FB12AF"/>
    <w:rsid w:val="00FB1A4D"/>
    <w:rsid w:val="00FB1E5D"/>
    <w:rsid w:val="00FB2310"/>
    <w:rsid w:val="00FB2C82"/>
    <w:rsid w:val="00FB2E10"/>
    <w:rsid w:val="00FB329E"/>
    <w:rsid w:val="00FB36C3"/>
    <w:rsid w:val="00FB386A"/>
    <w:rsid w:val="00FB38E2"/>
    <w:rsid w:val="00FB39A5"/>
    <w:rsid w:val="00FB4182"/>
    <w:rsid w:val="00FB4DA7"/>
    <w:rsid w:val="00FB4DA9"/>
    <w:rsid w:val="00FB4EBE"/>
    <w:rsid w:val="00FB51D8"/>
    <w:rsid w:val="00FB5585"/>
    <w:rsid w:val="00FB5834"/>
    <w:rsid w:val="00FB5B90"/>
    <w:rsid w:val="00FB69A9"/>
    <w:rsid w:val="00FB6CCE"/>
    <w:rsid w:val="00FB6E0B"/>
    <w:rsid w:val="00FB7067"/>
    <w:rsid w:val="00FB75F2"/>
    <w:rsid w:val="00FB7C76"/>
    <w:rsid w:val="00FB7CCC"/>
    <w:rsid w:val="00FC0D47"/>
    <w:rsid w:val="00FC10F4"/>
    <w:rsid w:val="00FC132B"/>
    <w:rsid w:val="00FC19CB"/>
    <w:rsid w:val="00FC204F"/>
    <w:rsid w:val="00FC2650"/>
    <w:rsid w:val="00FC26C5"/>
    <w:rsid w:val="00FC2D0C"/>
    <w:rsid w:val="00FC320F"/>
    <w:rsid w:val="00FC352D"/>
    <w:rsid w:val="00FC37D3"/>
    <w:rsid w:val="00FC3BA9"/>
    <w:rsid w:val="00FC3BDB"/>
    <w:rsid w:val="00FC509B"/>
    <w:rsid w:val="00FC51F1"/>
    <w:rsid w:val="00FC564D"/>
    <w:rsid w:val="00FC56E1"/>
    <w:rsid w:val="00FC5E4D"/>
    <w:rsid w:val="00FC634D"/>
    <w:rsid w:val="00FC6E28"/>
    <w:rsid w:val="00FC7000"/>
    <w:rsid w:val="00FC70A9"/>
    <w:rsid w:val="00FC71DC"/>
    <w:rsid w:val="00FC791C"/>
    <w:rsid w:val="00FC7D37"/>
    <w:rsid w:val="00FC7F5C"/>
    <w:rsid w:val="00FD247D"/>
    <w:rsid w:val="00FD3793"/>
    <w:rsid w:val="00FD37A6"/>
    <w:rsid w:val="00FD3952"/>
    <w:rsid w:val="00FD3FDA"/>
    <w:rsid w:val="00FD480F"/>
    <w:rsid w:val="00FD4A86"/>
    <w:rsid w:val="00FD4AD2"/>
    <w:rsid w:val="00FD4D84"/>
    <w:rsid w:val="00FD607D"/>
    <w:rsid w:val="00FD6C1E"/>
    <w:rsid w:val="00FD7389"/>
    <w:rsid w:val="00FD73CB"/>
    <w:rsid w:val="00FD76A4"/>
    <w:rsid w:val="00FD7B85"/>
    <w:rsid w:val="00FD7C9F"/>
    <w:rsid w:val="00FE0B1E"/>
    <w:rsid w:val="00FE0DA5"/>
    <w:rsid w:val="00FE1008"/>
    <w:rsid w:val="00FE1083"/>
    <w:rsid w:val="00FE1CBA"/>
    <w:rsid w:val="00FE1DBE"/>
    <w:rsid w:val="00FE241A"/>
    <w:rsid w:val="00FE2C3B"/>
    <w:rsid w:val="00FE35EA"/>
    <w:rsid w:val="00FE38D1"/>
    <w:rsid w:val="00FE39D9"/>
    <w:rsid w:val="00FE3EA1"/>
    <w:rsid w:val="00FE40A0"/>
    <w:rsid w:val="00FE444A"/>
    <w:rsid w:val="00FE46C6"/>
    <w:rsid w:val="00FE4AA4"/>
    <w:rsid w:val="00FE4FED"/>
    <w:rsid w:val="00FE5EFA"/>
    <w:rsid w:val="00FE605D"/>
    <w:rsid w:val="00FE7359"/>
    <w:rsid w:val="00FE74BD"/>
    <w:rsid w:val="00FF063F"/>
    <w:rsid w:val="00FF11F3"/>
    <w:rsid w:val="00FF1288"/>
    <w:rsid w:val="00FF133F"/>
    <w:rsid w:val="00FF16C2"/>
    <w:rsid w:val="00FF18DA"/>
    <w:rsid w:val="00FF19B7"/>
    <w:rsid w:val="00FF1A30"/>
    <w:rsid w:val="00FF213F"/>
    <w:rsid w:val="00FF21AB"/>
    <w:rsid w:val="00FF2302"/>
    <w:rsid w:val="00FF2EA9"/>
    <w:rsid w:val="00FF3288"/>
    <w:rsid w:val="00FF3C1E"/>
    <w:rsid w:val="00FF489E"/>
    <w:rsid w:val="00FF496E"/>
    <w:rsid w:val="00FF4CF3"/>
    <w:rsid w:val="00FF507B"/>
    <w:rsid w:val="00FF51D2"/>
    <w:rsid w:val="00FF5236"/>
    <w:rsid w:val="00FF59C6"/>
    <w:rsid w:val="00FF5AEB"/>
    <w:rsid w:val="00FF622F"/>
    <w:rsid w:val="00FF63E5"/>
    <w:rsid w:val="00FF6B78"/>
    <w:rsid w:val="01335ACB"/>
    <w:rsid w:val="0188BF00"/>
    <w:rsid w:val="01B120FB"/>
    <w:rsid w:val="01DA99F8"/>
    <w:rsid w:val="01E92141"/>
    <w:rsid w:val="01F01E3C"/>
    <w:rsid w:val="0203B30E"/>
    <w:rsid w:val="02133774"/>
    <w:rsid w:val="0224BF59"/>
    <w:rsid w:val="02385AB4"/>
    <w:rsid w:val="02721315"/>
    <w:rsid w:val="02779065"/>
    <w:rsid w:val="02C71B80"/>
    <w:rsid w:val="02FC4E26"/>
    <w:rsid w:val="03105C90"/>
    <w:rsid w:val="031DB3CF"/>
    <w:rsid w:val="032B7F1D"/>
    <w:rsid w:val="03533B53"/>
    <w:rsid w:val="0366BD21"/>
    <w:rsid w:val="0369C7E0"/>
    <w:rsid w:val="03D29A1B"/>
    <w:rsid w:val="03D667E4"/>
    <w:rsid w:val="041E9631"/>
    <w:rsid w:val="041F2FA2"/>
    <w:rsid w:val="0425F79A"/>
    <w:rsid w:val="043BD77A"/>
    <w:rsid w:val="04A3202E"/>
    <w:rsid w:val="04B10A07"/>
    <w:rsid w:val="04C74F7E"/>
    <w:rsid w:val="04C91272"/>
    <w:rsid w:val="04F41E9C"/>
    <w:rsid w:val="05A6F807"/>
    <w:rsid w:val="05C21660"/>
    <w:rsid w:val="0630D5FF"/>
    <w:rsid w:val="0633D1B8"/>
    <w:rsid w:val="067E3210"/>
    <w:rsid w:val="06948E85"/>
    <w:rsid w:val="06ED4A5B"/>
    <w:rsid w:val="06F6C4CF"/>
    <w:rsid w:val="06F8EAC4"/>
    <w:rsid w:val="07051D23"/>
    <w:rsid w:val="0797B9E7"/>
    <w:rsid w:val="07ACAF67"/>
    <w:rsid w:val="07B509B3"/>
    <w:rsid w:val="080C940B"/>
    <w:rsid w:val="081294B6"/>
    <w:rsid w:val="082D4BD6"/>
    <w:rsid w:val="085D2DA4"/>
    <w:rsid w:val="08E9FB71"/>
    <w:rsid w:val="08EB3DB4"/>
    <w:rsid w:val="09026457"/>
    <w:rsid w:val="091C888C"/>
    <w:rsid w:val="09C26957"/>
    <w:rsid w:val="09D86C76"/>
    <w:rsid w:val="09E5ABDD"/>
    <w:rsid w:val="09EDF1D8"/>
    <w:rsid w:val="09F12096"/>
    <w:rsid w:val="09F12F78"/>
    <w:rsid w:val="0A314BC8"/>
    <w:rsid w:val="0A5FEA7D"/>
    <w:rsid w:val="0A75619A"/>
    <w:rsid w:val="0AA6F445"/>
    <w:rsid w:val="0AD2ADE1"/>
    <w:rsid w:val="0B32E8B5"/>
    <w:rsid w:val="0B394792"/>
    <w:rsid w:val="0B39C736"/>
    <w:rsid w:val="0B5D4FB1"/>
    <w:rsid w:val="0B872953"/>
    <w:rsid w:val="0B99A803"/>
    <w:rsid w:val="0B9CD4AD"/>
    <w:rsid w:val="0BCD7FC1"/>
    <w:rsid w:val="0BCF5559"/>
    <w:rsid w:val="0C30EDC5"/>
    <w:rsid w:val="0CBE28CD"/>
    <w:rsid w:val="0CFEEAD4"/>
    <w:rsid w:val="0D41545F"/>
    <w:rsid w:val="0DA7B057"/>
    <w:rsid w:val="0DC7EA06"/>
    <w:rsid w:val="0DFB0F13"/>
    <w:rsid w:val="0E2AAB6A"/>
    <w:rsid w:val="0E89DDA5"/>
    <w:rsid w:val="0EB7F8B6"/>
    <w:rsid w:val="0ECF4FC4"/>
    <w:rsid w:val="0EEA1A04"/>
    <w:rsid w:val="0EECD3FE"/>
    <w:rsid w:val="0F201181"/>
    <w:rsid w:val="0F5CE399"/>
    <w:rsid w:val="0F9E2F40"/>
    <w:rsid w:val="0FE484F1"/>
    <w:rsid w:val="0FF0924A"/>
    <w:rsid w:val="0FF6CF10"/>
    <w:rsid w:val="1090A428"/>
    <w:rsid w:val="10B13F15"/>
    <w:rsid w:val="10D1D5BE"/>
    <w:rsid w:val="10E478C7"/>
    <w:rsid w:val="10F06E0C"/>
    <w:rsid w:val="1153B8D6"/>
    <w:rsid w:val="1179F9A5"/>
    <w:rsid w:val="11FA4B69"/>
    <w:rsid w:val="12582556"/>
    <w:rsid w:val="125BA9A9"/>
    <w:rsid w:val="12787CDD"/>
    <w:rsid w:val="127E4D2A"/>
    <w:rsid w:val="128585DB"/>
    <w:rsid w:val="12A57280"/>
    <w:rsid w:val="12B13CEE"/>
    <w:rsid w:val="12EC42A1"/>
    <w:rsid w:val="13201DC5"/>
    <w:rsid w:val="1356A5CE"/>
    <w:rsid w:val="139A5096"/>
    <w:rsid w:val="13A0A1FF"/>
    <w:rsid w:val="13C7CFC1"/>
    <w:rsid w:val="13EDC86B"/>
    <w:rsid w:val="1439C5D9"/>
    <w:rsid w:val="145712C4"/>
    <w:rsid w:val="1489E29B"/>
    <w:rsid w:val="14B64648"/>
    <w:rsid w:val="14BBEE26"/>
    <w:rsid w:val="151BC494"/>
    <w:rsid w:val="153919E8"/>
    <w:rsid w:val="15741AD4"/>
    <w:rsid w:val="15791288"/>
    <w:rsid w:val="15A2E5FE"/>
    <w:rsid w:val="166C3D22"/>
    <w:rsid w:val="1673086A"/>
    <w:rsid w:val="16797193"/>
    <w:rsid w:val="16D66347"/>
    <w:rsid w:val="16D68D56"/>
    <w:rsid w:val="16DDFCC5"/>
    <w:rsid w:val="17040E46"/>
    <w:rsid w:val="1705F313"/>
    <w:rsid w:val="171034FD"/>
    <w:rsid w:val="172422A4"/>
    <w:rsid w:val="1749107F"/>
    <w:rsid w:val="1770D5AB"/>
    <w:rsid w:val="17763BB5"/>
    <w:rsid w:val="17A4B44D"/>
    <w:rsid w:val="17BCBDE3"/>
    <w:rsid w:val="17BE9736"/>
    <w:rsid w:val="17F0A991"/>
    <w:rsid w:val="1817597D"/>
    <w:rsid w:val="1846D6E9"/>
    <w:rsid w:val="1849AEED"/>
    <w:rsid w:val="1896B747"/>
    <w:rsid w:val="18B9C825"/>
    <w:rsid w:val="18C4DCDD"/>
    <w:rsid w:val="18EE1542"/>
    <w:rsid w:val="1954F1D9"/>
    <w:rsid w:val="1966DF72"/>
    <w:rsid w:val="1994039A"/>
    <w:rsid w:val="19A24A77"/>
    <w:rsid w:val="19A7122A"/>
    <w:rsid w:val="19AF036D"/>
    <w:rsid w:val="19C49DE5"/>
    <w:rsid w:val="19D3DFE0"/>
    <w:rsid w:val="19D54D6B"/>
    <w:rsid w:val="19E6D99D"/>
    <w:rsid w:val="1A1DCCCC"/>
    <w:rsid w:val="1A99419B"/>
    <w:rsid w:val="1A9CC620"/>
    <w:rsid w:val="1AA3F7E3"/>
    <w:rsid w:val="1AB8C60D"/>
    <w:rsid w:val="1AE5623D"/>
    <w:rsid w:val="1AE87897"/>
    <w:rsid w:val="1B0A425C"/>
    <w:rsid w:val="1B3E8F08"/>
    <w:rsid w:val="1B565CE7"/>
    <w:rsid w:val="1B5E7AC1"/>
    <w:rsid w:val="1B88F93D"/>
    <w:rsid w:val="1BB4D5C3"/>
    <w:rsid w:val="1C22D301"/>
    <w:rsid w:val="1C4E7196"/>
    <w:rsid w:val="1C556CAC"/>
    <w:rsid w:val="1C5A5000"/>
    <w:rsid w:val="1C65C17B"/>
    <w:rsid w:val="1CA05871"/>
    <w:rsid w:val="1CF7B0FC"/>
    <w:rsid w:val="1D013954"/>
    <w:rsid w:val="1D28764E"/>
    <w:rsid w:val="1D4F5130"/>
    <w:rsid w:val="1D5255A7"/>
    <w:rsid w:val="1D584E51"/>
    <w:rsid w:val="1D787419"/>
    <w:rsid w:val="1D7E0A6F"/>
    <w:rsid w:val="1DC98819"/>
    <w:rsid w:val="1DCD3710"/>
    <w:rsid w:val="1E356DA4"/>
    <w:rsid w:val="1E5DFBB7"/>
    <w:rsid w:val="1E886DA4"/>
    <w:rsid w:val="1EA04590"/>
    <w:rsid w:val="1EA7EEF5"/>
    <w:rsid w:val="1F085887"/>
    <w:rsid w:val="1F341E61"/>
    <w:rsid w:val="1F379892"/>
    <w:rsid w:val="1F431338"/>
    <w:rsid w:val="1F47FCDD"/>
    <w:rsid w:val="1F649D85"/>
    <w:rsid w:val="1FF035CB"/>
    <w:rsid w:val="202E9308"/>
    <w:rsid w:val="2043BF56"/>
    <w:rsid w:val="2077EC06"/>
    <w:rsid w:val="207D0D06"/>
    <w:rsid w:val="208C7D2F"/>
    <w:rsid w:val="20AE601C"/>
    <w:rsid w:val="20DCC833"/>
    <w:rsid w:val="20E4DE1F"/>
    <w:rsid w:val="20F7367E"/>
    <w:rsid w:val="212344B3"/>
    <w:rsid w:val="21B05BD4"/>
    <w:rsid w:val="21FD230D"/>
    <w:rsid w:val="22135B75"/>
    <w:rsid w:val="222FED9B"/>
    <w:rsid w:val="223DFAA6"/>
    <w:rsid w:val="2267AE97"/>
    <w:rsid w:val="2273B51D"/>
    <w:rsid w:val="22A4BF04"/>
    <w:rsid w:val="2312ED5E"/>
    <w:rsid w:val="236F236D"/>
    <w:rsid w:val="239C59FC"/>
    <w:rsid w:val="239C70C8"/>
    <w:rsid w:val="239E4FD1"/>
    <w:rsid w:val="23EAC99C"/>
    <w:rsid w:val="241C3A0A"/>
    <w:rsid w:val="2464D14F"/>
    <w:rsid w:val="24E2CB0D"/>
    <w:rsid w:val="24E960E4"/>
    <w:rsid w:val="25279190"/>
    <w:rsid w:val="25782D9D"/>
    <w:rsid w:val="258591B9"/>
    <w:rsid w:val="2588E1DD"/>
    <w:rsid w:val="25BF4F6F"/>
    <w:rsid w:val="25C93AB1"/>
    <w:rsid w:val="2674C647"/>
    <w:rsid w:val="26759808"/>
    <w:rsid w:val="267CAEA3"/>
    <w:rsid w:val="268BE3B7"/>
    <w:rsid w:val="26AE6875"/>
    <w:rsid w:val="26C13E3C"/>
    <w:rsid w:val="26D621B2"/>
    <w:rsid w:val="26D8B790"/>
    <w:rsid w:val="26EA189C"/>
    <w:rsid w:val="2716B18D"/>
    <w:rsid w:val="275E7D77"/>
    <w:rsid w:val="27713D68"/>
    <w:rsid w:val="27744303"/>
    <w:rsid w:val="278568E6"/>
    <w:rsid w:val="278F2D99"/>
    <w:rsid w:val="27E2E00D"/>
    <w:rsid w:val="27F86A5F"/>
    <w:rsid w:val="28072ED8"/>
    <w:rsid w:val="2835A8DE"/>
    <w:rsid w:val="283E5B44"/>
    <w:rsid w:val="28A1BC3B"/>
    <w:rsid w:val="28EFD2E6"/>
    <w:rsid w:val="2929D270"/>
    <w:rsid w:val="29532D1E"/>
    <w:rsid w:val="2995B545"/>
    <w:rsid w:val="2A05044B"/>
    <w:rsid w:val="2A12AE31"/>
    <w:rsid w:val="2A2FFB86"/>
    <w:rsid w:val="2A4028DC"/>
    <w:rsid w:val="2A4DFA9B"/>
    <w:rsid w:val="2A5BED0F"/>
    <w:rsid w:val="2AB8A8FD"/>
    <w:rsid w:val="2B0FE0F3"/>
    <w:rsid w:val="2B139BB5"/>
    <w:rsid w:val="2B4A37C1"/>
    <w:rsid w:val="2BC356E1"/>
    <w:rsid w:val="2BDB00FF"/>
    <w:rsid w:val="2BEB597C"/>
    <w:rsid w:val="2C022E93"/>
    <w:rsid w:val="2C296648"/>
    <w:rsid w:val="2C6F360B"/>
    <w:rsid w:val="2CB266F7"/>
    <w:rsid w:val="2D0925F9"/>
    <w:rsid w:val="2D9AAD07"/>
    <w:rsid w:val="2DB92071"/>
    <w:rsid w:val="2DC75CD7"/>
    <w:rsid w:val="2E1202EA"/>
    <w:rsid w:val="2E4401B9"/>
    <w:rsid w:val="2E65F2F7"/>
    <w:rsid w:val="2EB192AD"/>
    <w:rsid w:val="2ECBFAD8"/>
    <w:rsid w:val="2ED95CBF"/>
    <w:rsid w:val="2EED1F4D"/>
    <w:rsid w:val="2F0545EE"/>
    <w:rsid w:val="2F12711C"/>
    <w:rsid w:val="2F253AF5"/>
    <w:rsid w:val="2F29F13D"/>
    <w:rsid w:val="2FA1E3E7"/>
    <w:rsid w:val="2FF58C2F"/>
    <w:rsid w:val="303979C0"/>
    <w:rsid w:val="3040BAC3"/>
    <w:rsid w:val="3094015E"/>
    <w:rsid w:val="3146A1A5"/>
    <w:rsid w:val="319AB129"/>
    <w:rsid w:val="319C5A8D"/>
    <w:rsid w:val="31A45DFB"/>
    <w:rsid w:val="31AA55A2"/>
    <w:rsid w:val="31C41E4C"/>
    <w:rsid w:val="32080005"/>
    <w:rsid w:val="320E65D1"/>
    <w:rsid w:val="32123926"/>
    <w:rsid w:val="326D82FC"/>
    <w:rsid w:val="326F0734"/>
    <w:rsid w:val="3274347A"/>
    <w:rsid w:val="32AB85C0"/>
    <w:rsid w:val="33037C82"/>
    <w:rsid w:val="33121961"/>
    <w:rsid w:val="3321F995"/>
    <w:rsid w:val="334FCFBD"/>
    <w:rsid w:val="335FD904"/>
    <w:rsid w:val="336DC6B0"/>
    <w:rsid w:val="338152EF"/>
    <w:rsid w:val="33C5D660"/>
    <w:rsid w:val="344634CC"/>
    <w:rsid w:val="34F8AE52"/>
    <w:rsid w:val="352E0C7E"/>
    <w:rsid w:val="356222F9"/>
    <w:rsid w:val="35CF32ED"/>
    <w:rsid w:val="360EA20F"/>
    <w:rsid w:val="36269FEF"/>
    <w:rsid w:val="36347B15"/>
    <w:rsid w:val="364D603E"/>
    <w:rsid w:val="3661FF8E"/>
    <w:rsid w:val="367A5BB0"/>
    <w:rsid w:val="3698F269"/>
    <w:rsid w:val="36ACEAE8"/>
    <w:rsid w:val="36F3E0E0"/>
    <w:rsid w:val="37357C96"/>
    <w:rsid w:val="375237B6"/>
    <w:rsid w:val="376ED854"/>
    <w:rsid w:val="37B889C8"/>
    <w:rsid w:val="37BE719D"/>
    <w:rsid w:val="37E961A0"/>
    <w:rsid w:val="3802E292"/>
    <w:rsid w:val="38086AEB"/>
    <w:rsid w:val="38250499"/>
    <w:rsid w:val="3848E192"/>
    <w:rsid w:val="38AC39EA"/>
    <w:rsid w:val="38C579B1"/>
    <w:rsid w:val="38CD0E4A"/>
    <w:rsid w:val="39185F28"/>
    <w:rsid w:val="39C2995D"/>
    <w:rsid w:val="39E79D09"/>
    <w:rsid w:val="39F18DC9"/>
    <w:rsid w:val="3A2B5A82"/>
    <w:rsid w:val="3A31B7A8"/>
    <w:rsid w:val="3A5A031A"/>
    <w:rsid w:val="3AB42F89"/>
    <w:rsid w:val="3ABE7213"/>
    <w:rsid w:val="3AF63B2F"/>
    <w:rsid w:val="3B370046"/>
    <w:rsid w:val="3BA52AD5"/>
    <w:rsid w:val="3BA9C9D2"/>
    <w:rsid w:val="3C09E9B0"/>
    <w:rsid w:val="3C1382A5"/>
    <w:rsid w:val="3C353B74"/>
    <w:rsid w:val="3C7B56AB"/>
    <w:rsid w:val="3C9DD02A"/>
    <w:rsid w:val="3CCEB6E3"/>
    <w:rsid w:val="3D06B486"/>
    <w:rsid w:val="3D1A1898"/>
    <w:rsid w:val="3D54B24F"/>
    <w:rsid w:val="3D6123B0"/>
    <w:rsid w:val="3D970BAA"/>
    <w:rsid w:val="3DA2FB60"/>
    <w:rsid w:val="3DAB5248"/>
    <w:rsid w:val="3DEBD04B"/>
    <w:rsid w:val="3DF036F8"/>
    <w:rsid w:val="3E082982"/>
    <w:rsid w:val="3E124B06"/>
    <w:rsid w:val="3E3491FC"/>
    <w:rsid w:val="3E3E48E3"/>
    <w:rsid w:val="3E921205"/>
    <w:rsid w:val="3EB181F2"/>
    <w:rsid w:val="3F015196"/>
    <w:rsid w:val="3F06EDFB"/>
    <w:rsid w:val="3F2F45A5"/>
    <w:rsid w:val="3F406804"/>
    <w:rsid w:val="3F47FE8E"/>
    <w:rsid w:val="3F87A0AC"/>
    <w:rsid w:val="3F9A094B"/>
    <w:rsid w:val="3FA28A46"/>
    <w:rsid w:val="3FF98336"/>
    <w:rsid w:val="3FFCC832"/>
    <w:rsid w:val="4049EBEC"/>
    <w:rsid w:val="40621816"/>
    <w:rsid w:val="40A18770"/>
    <w:rsid w:val="40BFA9D7"/>
    <w:rsid w:val="40BFD58E"/>
    <w:rsid w:val="4115DB14"/>
    <w:rsid w:val="411C49F2"/>
    <w:rsid w:val="4164EC12"/>
    <w:rsid w:val="4169E1E2"/>
    <w:rsid w:val="41FD6251"/>
    <w:rsid w:val="421347AE"/>
    <w:rsid w:val="4275CA79"/>
    <w:rsid w:val="428BCF95"/>
    <w:rsid w:val="42A07148"/>
    <w:rsid w:val="42AA0239"/>
    <w:rsid w:val="42ABF073"/>
    <w:rsid w:val="4316E33E"/>
    <w:rsid w:val="43B23548"/>
    <w:rsid w:val="43D463CD"/>
    <w:rsid w:val="43EAE3DB"/>
    <w:rsid w:val="43F3B3DC"/>
    <w:rsid w:val="43F8E756"/>
    <w:rsid w:val="43FE7B88"/>
    <w:rsid w:val="442AD3F0"/>
    <w:rsid w:val="4458C394"/>
    <w:rsid w:val="445B11CF"/>
    <w:rsid w:val="446B775E"/>
    <w:rsid w:val="446D8A68"/>
    <w:rsid w:val="449A4B5B"/>
    <w:rsid w:val="44C111E1"/>
    <w:rsid w:val="450D0764"/>
    <w:rsid w:val="451A8D19"/>
    <w:rsid w:val="4534885D"/>
    <w:rsid w:val="45436915"/>
    <w:rsid w:val="454CB940"/>
    <w:rsid w:val="45D01608"/>
    <w:rsid w:val="46111FEE"/>
    <w:rsid w:val="469563E9"/>
    <w:rsid w:val="46AA3647"/>
    <w:rsid w:val="472B653A"/>
    <w:rsid w:val="47AF7B3D"/>
    <w:rsid w:val="47CFFA02"/>
    <w:rsid w:val="47EAF035"/>
    <w:rsid w:val="48434B18"/>
    <w:rsid w:val="4893CE89"/>
    <w:rsid w:val="48AD6411"/>
    <w:rsid w:val="48B8269F"/>
    <w:rsid w:val="48CE9138"/>
    <w:rsid w:val="49493353"/>
    <w:rsid w:val="49692097"/>
    <w:rsid w:val="49724AF1"/>
    <w:rsid w:val="49902510"/>
    <w:rsid w:val="49E9D057"/>
    <w:rsid w:val="49EAF3CD"/>
    <w:rsid w:val="4A01DB1D"/>
    <w:rsid w:val="4A0B85A4"/>
    <w:rsid w:val="4A3B1213"/>
    <w:rsid w:val="4A5366B0"/>
    <w:rsid w:val="4A76B92E"/>
    <w:rsid w:val="4AD33845"/>
    <w:rsid w:val="4AD85B69"/>
    <w:rsid w:val="4B665468"/>
    <w:rsid w:val="4B6A0A11"/>
    <w:rsid w:val="4B83512E"/>
    <w:rsid w:val="4B85A0B8"/>
    <w:rsid w:val="4B8B1B53"/>
    <w:rsid w:val="4B8D4684"/>
    <w:rsid w:val="4B9CAB61"/>
    <w:rsid w:val="4BA17EBA"/>
    <w:rsid w:val="4BB246EE"/>
    <w:rsid w:val="4BD64D70"/>
    <w:rsid w:val="4BEF75CD"/>
    <w:rsid w:val="4C67DE5B"/>
    <w:rsid w:val="4C6D6033"/>
    <w:rsid w:val="4CB958C8"/>
    <w:rsid w:val="4D884FC4"/>
    <w:rsid w:val="4D9EF6D8"/>
    <w:rsid w:val="4DD47577"/>
    <w:rsid w:val="4DE9666E"/>
    <w:rsid w:val="4ED1CA82"/>
    <w:rsid w:val="4EFB9BA0"/>
    <w:rsid w:val="4F0D8675"/>
    <w:rsid w:val="4F584BEC"/>
    <w:rsid w:val="4F89A122"/>
    <w:rsid w:val="4F9005F6"/>
    <w:rsid w:val="4FB26551"/>
    <w:rsid w:val="500249B8"/>
    <w:rsid w:val="500615C2"/>
    <w:rsid w:val="500A57FD"/>
    <w:rsid w:val="502B9074"/>
    <w:rsid w:val="505D7BF3"/>
    <w:rsid w:val="50C30C0E"/>
    <w:rsid w:val="50DD0922"/>
    <w:rsid w:val="50F6B44E"/>
    <w:rsid w:val="510E76FF"/>
    <w:rsid w:val="515B2086"/>
    <w:rsid w:val="519F5549"/>
    <w:rsid w:val="5226B6D0"/>
    <w:rsid w:val="52545EA1"/>
    <w:rsid w:val="5278D983"/>
    <w:rsid w:val="528A145A"/>
    <w:rsid w:val="52BB262E"/>
    <w:rsid w:val="52C06F2A"/>
    <w:rsid w:val="535AAB0F"/>
    <w:rsid w:val="53676EF7"/>
    <w:rsid w:val="536EBD87"/>
    <w:rsid w:val="53977E8E"/>
    <w:rsid w:val="53983DE3"/>
    <w:rsid w:val="539B2189"/>
    <w:rsid w:val="53BCDBC0"/>
    <w:rsid w:val="53E60D8F"/>
    <w:rsid w:val="5414A9E4"/>
    <w:rsid w:val="5453217B"/>
    <w:rsid w:val="550C03A7"/>
    <w:rsid w:val="558917A0"/>
    <w:rsid w:val="55B07A45"/>
    <w:rsid w:val="55EF501F"/>
    <w:rsid w:val="55FA577B"/>
    <w:rsid w:val="561AA315"/>
    <w:rsid w:val="561D47A1"/>
    <w:rsid w:val="56743063"/>
    <w:rsid w:val="568C33A1"/>
    <w:rsid w:val="568D9C5C"/>
    <w:rsid w:val="56B33C14"/>
    <w:rsid w:val="56BB1E16"/>
    <w:rsid w:val="56C58576"/>
    <w:rsid w:val="5749EA88"/>
    <w:rsid w:val="576B8426"/>
    <w:rsid w:val="57A49A52"/>
    <w:rsid w:val="57B9BB4E"/>
    <w:rsid w:val="57F2C51C"/>
    <w:rsid w:val="5842DEA3"/>
    <w:rsid w:val="586044F8"/>
    <w:rsid w:val="588B5332"/>
    <w:rsid w:val="58C6821A"/>
    <w:rsid w:val="5907DB10"/>
    <w:rsid w:val="593B1B07"/>
    <w:rsid w:val="594A1431"/>
    <w:rsid w:val="59670EEE"/>
    <w:rsid w:val="598C0F58"/>
    <w:rsid w:val="599221AE"/>
    <w:rsid w:val="59BD2329"/>
    <w:rsid w:val="59C503C4"/>
    <w:rsid w:val="59CA75D5"/>
    <w:rsid w:val="59E035FE"/>
    <w:rsid w:val="5A116568"/>
    <w:rsid w:val="5A26400C"/>
    <w:rsid w:val="5A6831D8"/>
    <w:rsid w:val="5AA0B242"/>
    <w:rsid w:val="5AF01B17"/>
    <w:rsid w:val="5AF66CB9"/>
    <w:rsid w:val="5B2DF20F"/>
    <w:rsid w:val="5B3479EF"/>
    <w:rsid w:val="5B473C4B"/>
    <w:rsid w:val="5B63EA0A"/>
    <w:rsid w:val="5BA1E956"/>
    <w:rsid w:val="5C080D9F"/>
    <w:rsid w:val="5CA58076"/>
    <w:rsid w:val="5D0AB8FC"/>
    <w:rsid w:val="5D2CD8EF"/>
    <w:rsid w:val="5D449937"/>
    <w:rsid w:val="5D71C064"/>
    <w:rsid w:val="5DC3394A"/>
    <w:rsid w:val="5DC36E1D"/>
    <w:rsid w:val="5DFE5792"/>
    <w:rsid w:val="5EBF8969"/>
    <w:rsid w:val="5ED3ED1C"/>
    <w:rsid w:val="5EE53E54"/>
    <w:rsid w:val="5EFFBF71"/>
    <w:rsid w:val="5F8BBA77"/>
    <w:rsid w:val="5FA72B7B"/>
    <w:rsid w:val="5FAD1116"/>
    <w:rsid w:val="5FB77F8B"/>
    <w:rsid w:val="5FD832EA"/>
    <w:rsid w:val="6047EF66"/>
    <w:rsid w:val="6057AD1B"/>
    <w:rsid w:val="6092F331"/>
    <w:rsid w:val="60A0578B"/>
    <w:rsid w:val="60AE5554"/>
    <w:rsid w:val="60B0C01B"/>
    <w:rsid w:val="60BF623C"/>
    <w:rsid w:val="60F15862"/>
    <w:rsid w:val="612D048F"/>
    <w:rsid w:val="6149D03B"/>
    <w:rsid w:val="6163C90F"/>
    <w:rsid w:val="6165AE3D"/>
    <w:rsid w:val="61736EEC"/>
    <w:rsid w:val="618E7449"/>
    <w:rsid w:val="619C1D31"/>
    <w:rsid w:val="619E79E4"/>
    <w:rsid w:val="61B3A550"/>
    <w:rsid w:val="61C72B60"/>
    <w:rsid w:val="6211578F"/>
    <w:rsid w:val="62217BC9"/>
    <w:rsid w:val="62433502"/>
    <w:rsid w:val="62679AA8"/>
    <w:rsid w:val="629372BA"/>
    <w:rsid w:val="6297991A"/>
    <w:rsid w:val="62A52A23"/>
    <w:rsid w:val="62B0A7A4"/>
    <w:rsid w:val="62F7CF1A"/>
    <w:rsid w:val="62FB5378"/>
    <w:rsid w:val="63263EC7"/>
    <w:rsid w:val="6328174A"/>
    <w:rsid w:val="6356FCE5"/>
    <w:rsid w:val="63E38798"/>
    <w:rsid w:val="6400971A"/>
    <w:rsid w:val="641EFF51"/>
    <w:rsid w:val="64840241"/>
    <w:rsid w:val="65300128"/>
    <w:rsid w:val="65350CE7"/>
    <w:rsid w:val="65FA7B11"/>
    <w:rsid w:val="66391F60"/>
    <w:rsid w:val="664695C0"/>
    <w:rsid w:val="666C4E98"/>
    <w:rsid w:val="667F13D2"/>
    <w:rsid w:val="667F2DD6"/>
    <w:rsid w:val="6685A35E"/>
    <w:rsid w:val="66AB6AF4"/>
    <w:rsid w:val="66F6CCA9"/>
    <w:rsid w:val="67139EAF"/>
    <w:rsid w:val="676016CC"/>
    <w:rsid w:val="67867757"/>
    <w:rsid w:val="678A1BFF"/>
    <w:rsid w:val="679FE962"/>
    <w:rsid w:val="67A38DA7"/>
    <w:rsid w:val="67A75AC7"/>
    <w:rsid w:val="67A8101C"/>
    <w:rsid w:val="67AE1FD9"/>
    <w:rsid w:val="67B911BF"/>
    <w:rsid w:val="67BAF347"/>
    <w:rsid w:val="67FD55D9"/>
    <w:rsid w:val="681C590A"/>
    <w:rsid w:val="681D446A"/>
    <w:rsid w:val="68434877"/>
    <w:rsid w:val="684756A2"/>
    <w:rsid w:val="68A55F82"/>
    <w:rsid w:val="68B327D3"/>
    <w:rsid w:val="68D068C1"/>
    <w:rsid w:val="68FC6622"/>
    <w:rsid w:val="693BB9C3"/>
    <w:rsid w:val="6970C022"/>
    <w:rsid w:val="69739A2C"/>
    <w:rsid w:val="698CD52B"/>
    <w:rsid w:val="69AAFE42"/>
    <w:rsid w:val="69C9A9CA"/>
    <w:rsid w:val="6A3C265A"/>
    <w:rsid w:val="6A4D049C"/>
    <w:rsid w:val="6A5F7CEB"/>
    <w:rsid w:val="6A799039"/>
    <w:rsid w:val="6AABAE73"/>
    <w:rsid w:val="6AC1BCC1"/>
    <w:rsid w:val="6AE02A3F"/>
    <w:rsid w:val="6B08840E"/>
    <w:rsid w:val="6B125E9B"/>
    <w:rsid w:val="6B2312D3"/>
    <w:rsid w:val="6B666F80"/>
    <w:rsid w:val="6B9803FC"/>
    <w:rsid w:val="6BAB217A"/>
    <w:rsid w:val="6C2C4A83"/>
    <w:rsid w:val="6C85DF89"/>
    <w:rsid w:val="6CA15521"/>
    <w:rsid w:val="6D1A8B13"/>
    <w:rsid w:val="6D328351"/>
    <w:rsid w:val="6D3973F8"/>
    <w:rsid w:val="6D632E87"/>
    <w:rsid w:val="6D9B9F53"/>
    <w:rsid w:val="6E1636A0"/>
    <w:rsid w:val="6E1C9EF0"/>
    <w:rsid w:val="6E2B08E8"/>
    <w:rsid w:val="6E8C138E"/>
    <w:rsid w:val="6EAF9823"/>
    <w:rsid w:val="6EB8C004"/>
    <w:rsid w:val="6EFBB37E"/>
    <w:rsid w:val="6F2C8DDF"/>
    <w:rsid w:val="6F38E68F"/>
    <w:rsid w:val="6F9CDBB7"/>
    <w:rsid w:val="6FFE790F"/>
    <w:rsid w:val="7019011E"/>
    <w:rsid w:val="70436FF6"/>
    <w:rsid w:val="7092B19F"/>
    <w:rsid w:val="70B02F1C"/>
    <w:rsid w:val="70D8726B"/>
    <w:rsid w:val="70E35859"/>
    <w:rsid w:val="71281230"/>
    <w:rsid w:val="71517BB5"/>
    <w:rsid w:val="716940A6"/>
    <w:rsid w:val="717BC40B"/>
    <w:rsid w:val="71BC88A7"/>
    <w:rsid w:val="723FA56F"/>
    <w:rsid w:val="72690978"/>
    <w:rsid w:val="73377441"/>
    <w:rsid w:val="7339D04E"/>
    <w:rsid w:val="744852BD"/>
    <w:rsid w:val="74979884"/>
    <w:rsid w:val="74F4776A"/>
    <w:rsid w:val="755D63F3"/>
    <w:rsid w:val="75608337"/>
    <w:rsid w:val="75B36F3B"/>
    <w:rsid w:val="763424B3"/>
    <w:rsid w:val="763C7FCD"/>
    <w:rsid w:val="7643E89E"/>
    <w:rsid w:val="7644A449"/>
    <w:rsid w:val="76A66879"/>
    <w:rsid w:val="76C16B06"/>
    <w:rsid w:val="76E802A3"/>
    <w:rsid w:val="770DC50A"/>
    <w:rsid w:val="7730E70C"/>
    <w:rsid w:val="77ABB7F9"/>
    <w:rsid w:val="77FD19B6"/>
    <w:rsid w:val="7809331B"/>
    <w:rsid w:val="78294D01"/>
    <w:rsid w:val="78687017"/>
    <w:rsid w:val="7875FF88"/>
    <w:rsid w:val="7890D9E3"/>
    <w:rsid w:val="79065C1B"/>
    <w:rsid w:val="7951ACC6"/>
    <w:rsid w:val="7973739B"/>
    <w:rsid w:val="79C167E5"/>
    <w:rsid w:val="79CE6ED5"/>
    <w:rsid w:val="79E72D0B"/>
    <w:rsid w:val="79FEAE51"/>
    <w:rsid w:val="7A275469"/>
    <w:rsid w:val="7A71BAD9"/>
    <w:rsid w:val="7A7CBF82"/>
    <w:rsid w:val="7A8AB90D"/>
    <w:rsid w:val="7AB6FCC9"/>
    <w:rsid w:val="7AD3A2F1"/>
    <w:rsid w:val="7AF13913"/>
    <w:rsid w:val="7B0EE9A8"/>
    <w:rsid w:val="7B0F1999"/>
    <w:rsid w:val="7B832276"/>
    <w:rsid w:val="7B8AE178"/>
    <w:rsid w:val="7B989506"/>
    <w:rsid w:val="7B99BBFB"/>
    <w:rsid w:val="7B99C2C3"/>
    <w:rsid w:val="7BB8FD29"/>
    <w:rsid w:val="7BCF85C3"/>
    <w:rsid w:val="7C48000A"/>
    <w:rsid w:val="7CA7B801"/>
    <w:rsid w:val="7D145441"/>
    <w:rsid w:val="7D20B915"/>
    <w:rsid w:val="7D315A4F"/>
    <w:rsid w:val="7D7AD276"/>
    <w:rsid w:val="7DA48C99"/>
    <w:rsid w:val="7E0FD53C"/>
    <w:rsid w:val="7E2CAAC9"/>
    <w:rsid w:val="7E63A45B"/>
    <w:rsid w:val="7E7A9B15"/>
    <w:rsid w:val="7EC39A71"/>
    <w:rsid w:val="7FFD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C26D7"/>
  <w15:docId w15:val="{31503B3C-761E-44AD-A4ED-B1C07ADA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78" w:lineRule="auto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8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styleId="ListBullet">
    <w:name w:val="List Bullet"/>
    <w:basedOn w:val="Normal"/>
    <w:qFormat/>
    <w:pPr>
      <w:widowControl w:val="0"/>
      <w:numPr>
        <w:numId w:val="1"/>
      </w:numPr>
      <w:spacing w:after="0"/>
      <w:jc w:val="both"/>
    </w:pPr>
    <w:rPr>
      <w:rFonts w:eastAsia="MS Gothic"/>
      <w:kern w:val="2"/>
      <w:lang w:val="en-US" w:eastAsia="ja-JP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eastAsia="Batang" w:hAnsi="Times"/>
      <w:szCs w:val="24"/>
      <w:lang w:eastAsia="zh-CN"/>
    </w:rPr>
  </w:style>
  <w:style w:type="paragraph" w:styleId="List2">
    <w:name w:val="List 2"/>
    <w:basedOn w:val="Normal"/>
    <w:uiPriority w:val="99"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78" w:lineRule="auto"/>
      <w:textAlignment w:val="baseline"/>
    </w:pPr>
    <w:rPr>
      <w:rFonts w:ascii="Arial" w:hAnsi="Arial"/>
      <w:b/>
      <w:sz w:val="18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uiPriority w:val="99"/>
    <w:unhideWhenUsed/>
    <w:qFormat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TableofFigures">
    <w:name w:val="table of figures"/>
    <w:basedOn w:val="BodyText"/>
    <w:next w:val="Normal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SimSun" w:hAnsi="Arial"/>
      <w:b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uiPriority w:val="9"/>
    <w:qFormat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character" w:customStyle="1" w:styleId="HeaderChar">
    <w:name w:val="Header Char"/>
    <w:link w:val="Header"/>
    <w:qFormat/>
    <w:rPr>
      <w:rFonts w:ascii="Arial" w:eastAsia="SimSun" w:hAnsi="Arial" w:cs="Times New Roman"/>
      <w:b/>
      <w:sz w:val="18"/>
      <w:szCs w:val="20"/>
    </w:rPr>
  </w:style>
  <w:style w:type="character" w:customStyle="1" w:styleId="FooterChar">
    <w:name w:val="Footer Char"/>
    <w:link w:val="Footer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uiPriority w:val="9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1">
    <w:name w:val="列表段落1"/>
    <w:basedOn w:val="Normal"/>
    <w:link w:val="a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a">
    <w:name w:val="列表段落 字符"/>
    <w:link w:val="1"/>
    <w:uiPriority w:val="34"/>
    <w:qFormat/>
    <w:locked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 w:line="278" w:lineRule="auto"/>
    </w:pPr>
    <w:rPr>
      <w:rFonts w:ascii="Arial" w:eastAsia="Times New Roman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Style1">
    <w:name w:val="Style1"/>
    <w:basedOn w:val="Heading2"/>
    <w:link w:val="Style1Char"/>
    <w:qFormat/>
    <w:rPr>
      <w:color w:val="auto"/>
    </w:rPr>
  </w:style>
  <w:style w:type="paragraph" w:customStyle="1" w:styleId="Style2">
    <w:name w:val="Style2"/>
    <w:basedOn w:val="Style1"/>
    <w:link w:val="Style2Char"/>
    <w:qFormat/>
    <w:rPr>
      <w:rFonts w:ascii="Arial" w:hAnsi="Arial"/>
    </w:rPr>
  </w:style>
  <w:style w:type="character" w:customStyle="1" w:styleId="Style1Char">
    <w:name w:val="Style1 Char"/>
    <w:basedOn w:val="Heading2Char"/>
    <w:link w:val="Style1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qFormat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customStyle="1" w:styleId="6-31">
    <w:name w:val="网格表 6 彩色 - 着色 31"/>
    <w:basedOn w:val="TableNormal"/>
    <w:uiPriority w:val="51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1">
    <w:name w:val="清单表 41"/>
    <w:basedOn w:val="Table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12">
    <w:name w:val="修订1"/>
    <w:hidden/>
    <w:uiPriority w:val="99"/>
    <w:semiHidden/>
    <w:qFormat/>
    <w:pPr>
      <w:spacing w:after="160" w:line="278" w:lineRule="auto"/>
    </w:pPr>
    <w:rPr>
      <w:rFonts w:eastAsia="Times New Roman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PMingLiU" w:cs="Times New Roman"/>
    </w:rPr>
  </w:style>
  <w:style w:type="character" w:customStyle="1" w:styleId="TFChar">
    <w:name w:val="TF Char"/>
    <w:link w:val="TF"/>
    <w:qFormat/>
    <w:locked/>
    <w:rPr>
      <w:rFonts w:ascii="Arial" w:eastAsia="PMingLiU" w:hAnsi="Arial"/>
      <w:b/>
      <w:lang w:val="en-GB"/>
    </w:rPr>
  </w:style>
  <w:style w:type="character" w:customStyle="1" w:styleId="0MaintextChar">
    <w:name w:val="0 Main text Char"/>
    <w:link w:val="0Maintext"/>
    <w:qFormat/>
    <w:locked/>
    <w:rPr>
      <w:rFonts w:cs="Batang"/>
    </w:rPr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ascii="Calibri" w:eastAsia="SimSun" w:hAnsi="Calibri" w:cs="Batang"/>
      <w:lang w:val="en-US"/>
    </w:rPr>
  </w:style>
  <w:style w:type="paragraph" w:customStyle="1" w:styleId="Prop1">
    <w:name w:val="Prop1"/>
    <w:basedOn w:val="1"/>
    <w:uiPriority w:val="99"/>
    <w:qFormat/>
    <w:pPr>
      <w:overflowPunct/>
      <w:autoSpaceDE/>
      <w:autoSpaceDN/>
      <w:adjustRightInd/>
      <w:spacing w:after="0"/>
      <w:ind w:left="0"/>
      <w:contextualSpacing w:val="0"/>
      <w:textAlignment w:val="auto"/>
    </w:pPr>
    <w:rPr>
      <w:b/>
      <w:szCs w:val="21"/>
      <w:lang w:val="en-US" w:eastAsia="zh-CN"/>
    </w:rPr>
  </w:style>
  <w:style w:type="paragraph" w:customStyle="1" w:styleId="13">
    <w:name w:val="无间隔1"/>
    <w:uiPriority w:val="1"/>
    <w:qFormat/>
    <w:pPr>
      <w:spacing w:after="160" w:line="278" w:lineRule="auto"/>
      <w:ind w:left="720" w:hanging="360"/>
    </w:pPr>
    <w:rPr>
      <w:rFonts w:ascii="Calibri" w:hAnsi="Calibri"/>
      <w:sz w:val="22"/>
      <w:szCs w:val="22"/>
      <w:lang w:val="en-US" w:eastAsia="zh-CN"/>
    </w:rPr>
  </w:style>
  <w:style w:type="table" w:customStyle="1" w:styleId="6-11">
    <w:name w:val="网格表 6 彩色 - 着色 11"/>
    <w:basedOn w:val="TableNormal"/>
    <w:uiPriority w:val="51"/>
    <w:qFormat/>
    <w:rPr>
      <w:color w:val="2F5496" w:themeColor="accent1" w:themeShade="BF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11">
    <w:name w:val="网格表 4 - 着色 11"/>
    <w:basedOn w:val="TableNormal"/>
    <w:uiPriority w:val="49"/>
    <w:qFormat/>
    <w:pPr>
      <w:spacing w:line="259" w:lineRule="auto"/>
    </w:p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arkedcontent">
    <w:name w:val="markedcontent"/>
    <w:basedOn w:val="DefaultParagraphFont"/>
    <w:qFormat/>
  </w:style>
  <w:style w:type="character" w:customStyle="1" w:styleId="NOZchn">
    <w:name w:val="NO Zchn"/>
    <w:link w:val="NO"/>
    <w:qFormat/>
    <w:rPr>
      <w:rFonts w:ascii="Times New Roman" w:eastAsia="Times New Roman" w:hAnsi="Times New Roman"/>
      <w:lang w:val="en-GB" w:eastAsia="zh-TW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ui-provider">
    <w:name w:val="ui-provider"/>
    <w:basedOn w:val="DefaultParagraphFont"/>
    <w:qFormat/>
  </w:style>
  <w:style w:type="paragraph" w:customStyle="1" w:styleId="ListParagraph1">
    <w:name w:val="List Paragraph1"/>
    <w:basedOn w:val="Normal"/>
    <w:uiPriority w:val="34"/>
    <w:qFormat/>
    <w:pPr>
      <w:spacing w:after="160" w:line="260" w:lineRule="auto"/>
      <w:ind w:left="720"/>
      <w:contextualSpacing/>
      <w:jc w:val="both"/>
    </w:pPr>
    <w:rPr>
      <w:rFonts w:eastAsia="Calibri"/>
      <w:szCs w:val="22"/>
      <w:lang w:val="en-US"/>
    </w:rPr>
  </w:style>
  <w:style w:type="character" w:customStyle="1" w:styleId="14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60" w:lineRule="auto"/>
      <w:ind w:left="420"/>
    </w:pPr>
    <w:rPr>
      <w:rFonts w:eastAsia="Calibri"/>
      <w:sz w:val="22"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customStyle="1" w:styleId="B3">
    <w:name w:val="B3"/>
    <w:basedOn w:val="List3"/>
    <w:link w:val="B3Char"/>
    <w:qFormat/>
    <w:pPr>
      <w:ind w:left="1135" w:hanging="284"/>
      <w:contextualSpacing w:val="0"/>
    </w:pPr>
    <w:rPr>
      <w:rFonts w:eastAsiaTheme="minorEastAsia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/>
      <w:lang w:val="en-GB"/>
    </w:rPr>
  </w:style>
  <w:style w:type="table" w:customStyle="1" w:styleId="5-11">
    <w:name w:val="网格表 5 深色 - 着色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15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10">
    <w:name w:val="b1"/>
    <w:basedOn w:val="Normal"/>
    <w:qFormat/>
    <w:pPr>
      <w:suppressAutoHyphens/>
      <w:spacing w:before="280" w:after="280"/>
    </w:pPr>
    <w:rPr>
      <w:sz w:val="24"/>
      <w:szCs w:val="24"/>
      <w:lang w:val="en-US" w:eastAsia="ar-SA"/>
    </w:rPr>
  </w:style>
  <w:style w:type="character" w:customStyle="1" w:styleId="WW8Num1z0">
    <w:name w:val="WW8Num1z0"/>
    <w:qFormat/>
  </w:style>
  <w:style w:type="table" w:customStyle="1" w:styleId="110">
    <w:name w:val="无格式表格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EinfacheTabelle11">
    <w:name w:val="Einfache Tabelle 11"/>
    <w:basedOn w:val="TableNormal"/>
    <w:uiPriority w:val="41"/>
    <w:qFormat/>
    <w:rPr>
      <w:rFonts w:asciiTheme="minorHAnsi" w:eastAsiaTheme="minorEastAsia" w:hAnsiTheme="minorHAnsi" w:cstheme="minorBidi"/>
      <w:sz w:val="22"/>
      <w:szCs w:val="22"/>
      <w:lang w:val="sv-SE"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-31">
    <w:name w:val="网格表 4 - 着色 31"/>
    <w:basedOn w:val="TableNormal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78" w:lineRule="auto"/>
    </w:pPr>
    <w:rPr>
      <w:color w:val="000000"/>
      <w:sz w:val="24"/>
      <w:szCs w:val="24"/>
      <w:lang w:val="en-US" w:eastAsia="en-US"/>
    </w:rPr>
  </w:style>
  <w:style w:type="character" w:customStyle="1" w:styleId="CaptionChar3">
    <w:name w:val="Caption Char3"/>
    <w:basedOn w:val="DefaultParagraphFont"/>
    <w:uiPriority w:val="35"/>
    <w:qFormat/>
    <w:rPr>
      <w:b/>
      <w:bCs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bCs/>
      <w:szCs w:val="20"/>
    </w:rPr>
  </w:style>
  <w:style w:type="table" w:customStyle="1" w:styleId="16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odyTextSingle">
    <w:name w:val="Body Text_Single"/>
    <w:basedOn w:val="Normal"/>
    <w:qFormat/>
    <w:pPr>
      <w:spacing w:after="240"/>
    </w:pPr>
    <w:rPr>
      <w:szCs w:val="24"/>
      <w:lang w:val="en-US"/>
    </w:rPr>
  </w:style>
  <w:style w:type="character" w:customStyle="1" w:styleId="d9fyld">
    <w:name w:val="d9fyld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table" w:customStyle="1" w:styleId="TableauGrille5Fonc-Accentuation11">
    <w:name w:val="Tableau Grille 5 Foncé - Accentuation 11"/>
    <w:basedOn w:val="TableNormal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10">
    <w:name w:val="눈금 표 5 어둡게 - 강조색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2">
    <w:name w:val="눈금 표 5 어둡게 - 강조색 12"/>
    <w:basedOn w:val="TableNormal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17">
    <w:name w:val="수정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line="240" w:lineRule="auto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Pr>
      <w:rFonts w:ascii="Courier New" w:eastAsiaTheme="minorEastAsia" w:hAnsi="Courier New"/>
      <w:sz w:val="16"/>
      <w:lang w:val="en-GB" w:eastAsia="en-US"/>
    </w:rPr>
  </w:style>
  <w:style w:type="paragraph" w:styleId="Revision">
    <w:name w:val="Revision"/>
    <w:hidden/>
    <w:uiPriority w:val="99"/>
    <w:unhideWhenUsed/>
    <w:rsid w:val="00121F4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107/Docs/RP-250794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Props1.xml><?xml version="1.0" encoding="utf-8"?>
<ds:datastoreItem xmlns:ds="http://schemas.openxmlformats.org/officeDocument/2006/customXml" ds:itemID="{88512D52-A07A-4D95-9200-9C0DCD5E7A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F8D27-AF76-432C-A0CF-EDF76C67B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27EBC1-07B5-4108-A02F-1E32FD72DD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F1A4C8-2C1F-4F88-8011-0141859B8F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2899</Words>
  <Characters>15947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</dc:creator>
  <cp:lastModifiedBy>Gimenez Gandia, Jordi</cp:lastModifiedBy>
  <cp:revision>2</cp:revision>
  <cp:lastPrinted>2020-02-09T22:14:00Z</cp:lastPrinted>
  <dcterms:created xsi:type="dcterms:W3CDTF">2025-05-22T14:55:00Z</dcterms:created>
  <dcterms:modified xsi:type="dcterms:W3CDTF">2025-05-22T14:55:00Z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974d46ff-4c2b-43d0-9cd0-36fafb3c8279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2023-11-13T21:36:09Z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8fc712b8-6878-4189-b423-9bb3edb132fc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0x0101008A5A7F3514465E458D5F5D15A7097C37</vt:lpwstr>
  </property>
  <property fmtid="{D5CDD505-2E9C-101B-9397-08002B2CF9AE}" pid="11" name="KSOProductBuildVer">
    <vt:lpwstr>2052-11.8.2.12085</vt:lpwstr>
  </property>
  <property fmtid="{D5CDD505-2E9C-101B-9397-08002B2CF9AE}" pid="12" name="ICV">
    <vt:lpwstr>B445719F85444166A4F44F34F9918BAB</vt:lpwstr>
  </property>
  <property fmtid="{D5CDD505-2E9C-101B-9397-08002B2CF9AE}" pid="13" name="MediaServiceImageTags">
    <vt:lpwstr/>
  </property>
  <property fmtid="{D5CDD505-2E9C-101B-9397-08002B2CF9AE}" pid="14" name="MSIP_Label_6cdc86bc-e399-441c-ac06-c514d479b5d4_Enabled">
    <vt:lpwstr>true</vt:lpwstr>
  </property>
  <property fmtid="{D5CDD505-2E9C-101B-9397-08002B2CF9AE}" pid="15" name="MSIP_Label_6cdc86bc-e399-441c-ac06-c514d479b5d4_SetDate">
    <vt:lpwstr>2025-04-02T21:45:07Z</vt:lpwstr>
  </property>
  <property fmtid="{D5CDD505-2E9C-101B-9397-08002B2CF9AE}" pid="16" name="MSIP_Label_6cdc86bc-e399-441c-ac06-c514d479b5d4_Method">
    <vt:lpwstr>Standard</vt:lpwstr>
  </property>
  <property fmtid="{D5CDD505-2E9C-101B-9397-08002B2CF9AE}" pid="17" name="MSIP_Label_6cdc86bc-e399-441c-ac06-c514d479b5d4_Name">
    <vt:lpwstr>Restricted with header</vt:lpwstr>
  </property>
  <property fmtid="{D5CDD505-2E9C-101B-9397-08002B2CF9AE}" pid="18" name="MSIP_Label_6cdc86bc-e399-441c-ac06-c514d479b5d4_SiteId">
    <vt:lpwstr>b83fb3e5-147a-4ba5-9a49-adbdbd20fab1</vt:lpwstr>
  </property>
  <property fmtid="{D5CDD505-2E9C-101B-9397-08002B2CF9AE}" pid="19" name="MSIP_Label_6cdc86bc-e399-441c-ac06-c514d479b5d4_ActionId">
    <vt:lpwstr>089c5414-ac90-4222-83eb-b359543bf388</vt:lpwstr>
  </property>
  <property fmtid="{D5CDD505-2E9C-101B-9397-08002B2CF9AE}" pid="20" name="MSIP_Label_6cdc86bc-e399-441c-ac06-c514d479b5d4_ContentBits">
    <vt:lpwstr>0</vt:lpwstr>
  </property>
  <property fmtid="{D5CDD505-2E9C-101B-9397-08002B2CF9AE}" pid="21" name="MSIP_Label_6cdc86bc-e399-441c-ac06-c514d479b5d4_Tag">
    <vt:lpwstr>10, 3, 0, 1</vt:lpwstr>
  </property>
</Properties>
</file>