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DBD72" w14:textId="3107F975" w:rsidR="00AE20A0" w:rsidRPr="00891CF6" w:rsidRDefault="00AE20A0" w:rsidP="00AE20A0">
      <w:pPr>
        <w:pStyle w:val="Header"/>
        <w:widowControl w:val="0"/>
        <w:tabs>
          <w:tab w:val="clear" w:pos="8306"/>
          <w:tab w:val="left" w:pos="7470"/>
          <w:tab w:val="right" w:pos="9781"/>
        </w:tabs>
        <w:ind w:right="-58"/>
        <w:rPr>
          <w:rFonts w:ascii="Arial" w:eastAsia="MS Mincho" w:hAnsi="Arial" w:cs="Arial"/>
          <w:b/>
          <w:bCs/>
          <w:sz w:val="28"/>
          <w:lang w:eastAsia="ja-JP"/>
        </w:rPr>
      </w:pPr>
      <w:r w:rsidRPr="00550210">
        <w:rPr>
          <w:rFonts w:ascii="Arial" w:hAnsi="Arial" w:cs="Arial"/>
          <w:b/>
          <w:bCs/>
          <w:sz w:val="28"/>
        </w:rPr>
        <w:t>3GPP TSG RAN WG1 #1</w:t>
      </w:r>
      <w:r>
        <w:rPr>
          <w:rFonts w:ascii="Arial" w:eastAsia="MS Mincho" w:hAnsi="Arial" w:cs="Arial" w:hint="eastAsia"/>
          <w:b/>
          <w:bCs/>
          <w:sz w:val="28"/>
          <w:lang w:eastAsia="ja-JP"/>
        </w:rPr>
        <w:t>21</w:t>
      </w:r>
      <w:r w:rsidRPr="00550210">
        <w:rPr>
          <w:rFonts w:ascii="Arial" w:eastAsia="MS Mincho" w:hAnsi="Arial" w:cs="Arial"/>
          <w:b/>
          <w:bCs/>
          <w:sz w:val="28"/>
          <w:lang w:eastAsia="ja-JP"/>
        </w:rPr>
        <w:tab/>
        <w:t xml:space="preserve">        </w:t>
      </w:r>
      <w:r w:rsidRPr="00550210">
        <w:rPr>
          <w:rFonts w:ascii="Arial" w:eastAsia="MS Mincho" w:hAnsi="Arial" w:cs="Arial"/>
          <w:b/>
          <w:bCs/>
          <w:sz w:val="28"/>
          <w:lang w:eastAsia="ja-JP"/>
        </w:rPr>
        <w:tab/>
      </w:r>
      <w:r>
        <w:rPr>
          <w:rFonts w:ascii="Arial" w:eastAsia="MS Mincho" w:hAnsi="Arial" w:cs="Arial"/>
          <w:b/>
          <w:bCs/>
          <w:sz w:val="28"/>
          <w:lang w:eastAsia="ja-JP"/>
        </w:rPr>
        <w:tab/>
      </w:r>
      <w:r w:rsidRPr="00550210">
        <w:rPr>
          <w:rFonts w:ascii="Arial" w:hAnsi="Arial" w:cs="Arial"/>
          <w:b/>
          <w:bCs/>
          <w:sz w:val="28"/>
          <w:lang w:eastAsia="zh-CN"/>
        </w:rPr>
        <w:t>R1-</w:t>
      </w:r>
      <w:r w:rsidR="00A52F93" w:rsidRPr="00A52F93">
        <w:rPr>
          <w:rFonts w:ascii="Arial" w:hAnsi="Arial" w:cs="Arial"/>
          <w:b/>
          <w:bCs/>
          <w:sz w:val="28"/>
          <w:lang w:eastAsia="zh-CN"/>
        </w:rPr>
        <w:t>2504627</w:t>
      </w:r>
    </w:p>
    <w:p w14:paraId="0389A2AC" w14:textId="77777777" w:rsidR="00AE20A0" w:rsidRPr="00401A2D" w:rsidRDefault="00AE20A0" w:rsidP="00AE20A0">
      <w:pPr>
        <w:pStyle w:val="Header"/>
        <w:widowControl w:val="0"/>
        <w:tabs>
          <w:tab w:val="right" w:pos="9781"/>
        </w:tabs>
        <w:ind w:right="-58"/>
        <w:rPr>
          <w:rFonts w:ascii="Arial" w:hAnsi="Arial" w:cs="Arial"/>
          <w:b/>
          <w:bCs/>
          <w:sz w:val="28"/>
          <w:lang w:eastAsia="zh-CN"/>
        </w:rPr>
      </w:pPr>
      <w:r w:rsidRPr="00401A2D">
        <w:rPr>
          <w:rFonts w:ascii="Arial" w:eastAsia="MS Mincho" w:hAnsi="Arial" w:cs="Arial"/>
          <w:b/>
          <w:bCs/>
          <w:sz w:val="28"/>
          <w:lang w:eastAsia="ja-JP"/>
        </w:rPr>
        <w:t>St Julian’s, Malta, May 19</w:t>
      </w:r>
      <w:r w:rsidRPr="00401A2D">
        <w:rPr>
          <w:rFonts w:ascii="Arial" w:eastAsia="MS Mincho" w:hAnsi="Arial" w:cs="Arial"/>
          <w:b/>
          <w:bCs/>
          <w:sz w:val="28"/>
          <w:vertAlign w:val="superscript"/>
          <w:lang w:eastAsia="ja-JP"/>
        </w:rPr>
        <w:t>th</w:t>
      </w:r>
      <w:r w:rsidRPr="00401A2D">
        <w:rPr>
          <w:rFonts w:ascii="Arial" w:eastAsia="MS Mincho" w:hAnsi="Arial" w:cs="Arial"/>
          <w:b/>
          <w:bCs/>
          <w:sz w:val="28"/>
          <w:lang w:eastAsia="ja-JP"/>
        </w:rPr>
        <w:t xml:space="preserve"> – 23</w:t>
      </w:r>
      <w:r w:rsidRPr="00401A2D">
        <w:rPr>
          <w:rFonts w:ascii="Arial" w:eastAsia="MS Mincho" w:hAnsi="Arial" w:cs="Arial"/>
          <w:b/>
          <w:bCs/>
          <w:sz w:val="28"/>
          <w:vertAlign w:val="superscript"/>
          <w:lang w:eastAsia="ja-JP"/>
        </w:rPr>
        <w:t>rd</w:t>
      </w:r>
      <w:r w:rsidRPr="00401A2D">
        <w:rPr>
          <w:rFonts w:ascii="Arial" w:eastAsia="MS Mincho" w:hAnsi="Arial" w:cs="Arial"/>
          <w:b/>
          <w:bCs/>
          <w:sz w:val="28"/>
          <w:lang w:eastAsia="ja-JP"/>
        </w:rPr>
        <w:t>, 2025</w:t>
      </w:r>
    </w:p>
    <w:p w14:paraId="5888A82E" w14:textId="77777777" w:rsidR="00855F39" w:rsidRPr="00AE20A0" w:rsidRDefault="00855F39" w:rsidP="00855F39">
      <w:pPr>
        <w:pStyle w:val="CRCoverPage"/>
        <w:tabs>
          <w:tab w:val="right" w:pos="9639"/>
          <w:tab w:val="right" w:pos="13323"/>
        </w:tabs>
        <w:spacing w:after="0"/>
        <w:rPr>
          <w:rFonts w:cs="Arial"/>
          <w:b/>
          <w:sz w:val="24"/>
          <w:szCs w:val="24"/>
        </w:rPr>
      </w:pPr>
    </w:p>
    <w:p w14:paraId="0DA8D95C" w14:textId="167D5A5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1412B0">
        <w:rPr>
          <w:b/>
          <w:lang w:val="en-US"/>
        </w:rPr>
        <w:t>2</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939597B"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6824F5">
        <w:rPr>
          <w:b/>
          <w:color w:val="000000"/>
          <w:lang w:val="en-US"/>
        </w:rPr>
        <w:t xml:space="preserve">SBFD </w:t>
      </w:r>
      <w:r w:rsidR="00251CD2">
        <w:rPr>
          <w:b/>
          <w:color w:val="000000"/>
          <w:lang w:val="en-US"/>
        </w:rPr>
        <w:t xml:space="preserve">RACH </w:t>
      </w:r>
      <w:r w:rsidR="00911D67">
        <w:rPr>
          <w:b/>
          <w:color w:val="000000"/>
          <w:lang w:val="en-US"/>
        </w:rPr>
        <w:t>o</w:t>
      </w:r>
      <w:r w:rsidR="006824F5">
        <w:rPr>
          <w:b/>
          <w:color w:val="000000"/>
          <w:lang w:val="en-US"/>
        </w:rPr>
        <w:t>perations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07EC19BB" w14:textId="3746D589" w:rsidR="00846D49" w:rsidRDefault="00D27658" w:rsidP="00D82EA7">
      <w:pPr>
        <w:rPr>
          <w:rFonts w:eastAsia="MS Mincho"/>
          <w:lang w:val="en-US"/>
        </w:rPr>
      </w:pPr>
      <w:r>
        <w:rPr>
          <w:rFonts w:eastAsia="MS Mincho"/>
          <w:lang w:val="en-US"/>
        </w:rPr>
        <w:t>In</w:t>
      </w:r>
      <w:r w:rsidR="00262560">
        <w:rPr>
          <w:rFonts w:eastAsia="MS Mincho"/>
          <w:lang w:val="en-US"/>
        </w:rPr>
        <w:t xml:space="preserve"> RAN1#1</w:t>
      </w:r>
      <w:r w:rsidR="00BB309C">
        <w:rPr>
          <w:rFonts w:eastAsia="MS Mincho"/>
          <w:lang w:val="en-US"/>
        </w:rPr>
        <w:t>20</w:t>
      </w:r>
      <w:r w:rsidR="008519D4">
        <w:rPr>
          <w:rFonts w:eastAsia="MS Mincho" w:hint="eastAsia"/>
          <w:lang w:val="en-US" w:eastAsia="ja-JP"/>
        </w:rPr>
        <w:t>bis</w:t>
      </w:r>
      <w:r w:rsidR="00E720CB">
        <w:rPr>
          <w:rFonts w:eastAsia="MS Mincho"/>
          <w:lang w:val="en-US" w:eastAsia="ja-JP"/>
        </w:rPr>
        <w:t>, RAN1</w:t>
      </w:r>
      <w:r w:rsidR="00262560">
        <w:rPr>
          <w:rFonts w:eastAsia="MS Mincho"/>
          <w:lang w:val="en-US"/>
        </w:rPr>
        <w:t xml:space="preserve"> agreed the following</w:t>
      </w:r>
      <w:r w:rsidR="003C5065">
        <w:rPr>
          <w:rFonts w:eastAsia="MS Mincho"/>
          <w:lang w:val="en-US"/>
        </w:rPr>
        <w:t>:</w:t>
      </w:r>
    </w:p>
    <w:p w14:paraId="749AF2DC" w14:textId="77777777" w:rsidR="00A52F93" w:rsidRDefault="00A52F93" w:rsidP="00D82EA7">
      <w:pPr>
        <w:rPr>
          <w:rFonts w:eastAsia="MS Mincho"/>
          <w:lang w:val="en-US"/>
        </w:rPr>
      </w:pPr>
    </w:p>
    <w:p w14:paraId="16017E05" w14:textId="77777777" w:rsidR="008519D4" w:rsidRPr="008519D4" w:rsidRDefault="008519D4" w:rsidP="008519D4">
      <w:pPr>
        <w:spacing w:after="0"/>
        <w:rPr>
          <w:rFonts w:ascii="Times" w:eastAsia="Batang" w:hAnsi="Times"/>
          <w:b/>
          <w:bCs/>
          <w:sz w:val="20"/>
          <w:szCs w:val="24"/>
          <w:lang w:val="en-US"/>
        </w:rPr>
      </w:pPr>
      <w:r w:rsidRPr="008519D4">
        <w:rPr>
          <w:rFonts w:ascii="Times" w:eastAsia="Batang" w:hAnsi="Times"/>
          <w:b/>
          <w:bCs/>
          <w:sz w:val="20"/>
          <w:szCs w:val="24"/>
          <w:lang w:val="en-US"/>
        </w:rPr>
        <w:t>Conclusion</w:t>
      </w:r>
    </w:p>
    <w:p w14:paraId="524C42A8" w14:textId="77777777" w:rsidR="008519D4" w:rsidRPr="008519D4" w:rsidRDefault="008519D4" w:rsidP="008519D4">
      <w:pPr>
        <w:spacing w:after="180"/>
        <w:rPr>
          <w:rFonts w:ascii="Times" w:eastAsia="Batang" w:hAnsi="Times" w:cs="Calibri"/>
          <w:bCs/>
          <w:iCs/>
          <w:sz w:val="20"/>
          <w:szCs w:val="21"/>
        </w:rPr>
      </w:pPr>
      <w:r w:rsidRPr="008519D4">
        <w:rPr>
          <w:rFonts w:ascii="Times" w:eastAsia="Batang" w:hAnsi="Times" w:cs="Calibri"/>
          <w:bCs/>
          <w:sz w:val="20"/>
          <w:szCs w:val="21"/>
        </w:rPr>
        <w:t xml:space="preserve">For RACH configuration Option 1, there is no consensus in RAN1 to support </w:t>
      </w:r>
      <w:r w:rsidRPr="008519D4">
        <w:rPr>
          <w:rFonts w:ascii="Times" w:eastAsia="Batang" w:hAnsi="Times" w:cs="Calibri"/>
          <w:bCs/>
          <w:iCs/>
          <w:sz w:val="20"/>
          <w:szCs w:val="21"/>
        </w:rPr>
        <w:t xml:space="preserve">separate </w:t>
      </w:r>
      <w:proofErr w:type="spellStart"/>
      <w:r w:rsidRPr="008519D4">
        <w:rPr>
          <w:rFonts w:ascii="Times" w:eastAsia="Batang" w:hAnsi="Times" w:cs="Calibri"/>
          <w:bCs/>
          <w:i/>
          <w:sz w:val="20"/>
          <w:szCs w:val="21"/>
        </w:rPr>
        <w:t>ssb-SharedRO-MaskIndex</w:t>
      </w:r>
      <w:proofErr w:type="spellEnd"/>
      <w:r w:rsidRPr="008519D4">
        <w:rPr>
          <w:rFonts w:ascii="Times" w:eastAsia="Batang" w:hAnsi="Times" w:cs="Calibri"/>
          <w:bCs/>
          <w:iCs/>
          <w:sz w:val="20"/>
          <w:szCs w:val="21"/>
        </w:rPr>
        <w:t xml:space="preserve"> configurations for Additional-ROs and Legacy-ROs under the same </w:t>
      </w:r>
      <w:proofErr w:type="spellStart"/>
      <w:r w:rsidRPr="008519D4">
        <w:rPr>
          <w:rFonts w:ascii="Times" w:eastAsia="Batang" w:hAnsi="Times" w:cs="Calibri"/>
          <w:bCs/>
          <w:i/>
          <w:iCs/>
          <w:sz w:val="20"/>
          <w:szCs w:val="21"/>
        </w:rPr>
        <w:t>FeatureCombinationPreambles</w:t>
      </w:r>
      <w:proofErr w:type="spellEnd"/>
      <w:r w:rsidRPr="008519D4">
        <w:rPr>
          <w:rFonts w:ascii="Times" w:eastAsia="Batang" w:hAnsi="Times" w:cs="Calibri"/>
          <w:bCs/>
          <w:i/>
          <w:iCs/>
          <w:sz w:val="20"/>
          <w:szCs w:val="21"/>
        </w:rPr>
        <w:t xml:space="preserve"> </w:t>
      </w:r>
      <w:r w:rsidRPr="008519D4">
        <w:rPr>
          <w:rFonts w:ascii="Times" w:eastAsia="Batang" w:hAnsi="Times" w:cs="Calibri"/>
          <w:bCs/>
          <w:sz w:val="20"/>
          <w:szCs w:val="21"/>
        </w:rPr>
        <w:t xml:space="preserve">configuration and it’s up to RAN2 to decide whether to support separate </w:t>
      </w:r>
      <w:proofErr w:type="spellStart"/>
      <w:r w:rsidRPr="008519D4">
        <w:rPr>
          <w:rFonts w:ascii="Times" w:eastAsia="Batang" w:hAnsi="Times" w:cs="Calibri"/>
          <w:bCs/>
          <w:i/>
          <w:iCs/>
          <w:sz w:val="20"/>
          <w:szCs w:val="21"/>
        </w:rPr>
        <w:t>featureCombinationPreamblesList</w:t>
      </w:r>
      <w:proofErr w:type="spellEnd"/>
      <w:r w:rsidRPr="008519D4">
        <w:rPr>
          <w:rFonts w:ascii="Times" w:eastAsia="Batang" w:hAnsi="Times" w:cs="Calibri"/>
          <w:bCs/>
          <w:sz w:val="20"/>
          <w:szCs w:val="21"/>
        </w:rPr>
        <w:t xml:space="preserve"> configurations for </w:t>
      </w:r>
      <w:r w:rsidRPr="008519D4">
        <w:rPr>
          <w:rFonts w:ascii="Times" w:eastAsia="Batang" w:hAnsi="Times" w:cs="Calibri"/>
          <w:bCs/>
          <w:iCs/>
          <w:sz w:val="20"/>
          <w:szCs w:val="21"/>
        </w:rPr>
        <w:t>Additional-ROs and Legacy-ROs.</w:t>
      </w:r>
    </w:p>
    <w:p w14:paraId="52A613C0"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48509C18" w14:textId="77777777" w:rsidR="008519D4" w:rsidRPr="008519D4" w:rsidRDefault="008519D4" w:rsidP="008519D4">
      <w:pPr>
        <w:spacing w:after="0"/>
        <w:rPr>
          <w:rFonts w:ascii="Times" w:eastAsia="Batang" w:hAnsi="Times"/>
          <w:sz w:val="20"/>
          <w:szCs w:val="24"/>
        </w:rPr>
      </w:pPr>
      <w:r w:rsidRPr="008519D4">
        <w:rPr>
          <w:rFonts w:ascii="Times" w:eastAsia="Batang" w:hAnsi="Times"/>
          <w:sz w:val="20"/>
          <w:szCs w:val="24"/>
        </w:rPr>
        <w:t xml:space="preserve">For CBRA, if a SBFD-aware UE transmits Msg1 in legacy-RO, the UE follows the legacy </w:t>
      </w:r>
      <w:proofErr w:type="spellStart"/>
      <w:r w:rsidRPr="008519D4">
        <w:rPr>
          <w:rFonts w:ascii="Times" w:eastAsia="Batang" w:hAnsi="Times"/>
          <w:sz w:val="20"/>
          <w:szCs w:val="24"/>
        </w:rPr>
        <w:t>behavior</w:t>
      </w:r>
      <w:proofErr w:type="spellEnd"/>
      <w:r w:rsidRPr="008519D4">
        <w:rPr>
          <w:rFonts w:ascii="Times" w:eastAsia="Batang" w:hAnsi="Times"/>
          <w:sz w:val="20"/>
          <w:szCs w:val="24"/>
        </w:rPr>
        <w:t xml:space="preserve"> during the </w:t>
      </w:r>
      <w:proofErr w:type="gramStart"/>
      <w:r w:rsidRPr="008519D4">
        <w:rPr>
          <w:rFonts w:ascii="Times" w:eastAsia="Batang" w:hAnsi="Times"/>
          <w:sz w:val="20"/>
          <w:szCs w:val="24"/>
        </w:rPr>
        <w:t>random access</w:t>
      </w:r>
      <w:proofErr w:type="gramEnd"/>
      <w:r w:rsidRPr="008519D4">
        <w:rPr>
          <w:rFonts w:ascii="Times" w:eastAsia="Batang" w:hAnsi="Times"/>
          <w:sz w:val="20"/>
          <w:szCs w:val="24"/>
        </w:rPr>
        <w:t xml:space="preserve"> procedure.</w:t>
      </w:r>
    </w:p>
    <w:p w14:paraId="57811B69" w14:textId="77777777" w:rsidR="008519D4" w:rsidRPr="008519D4" w:rsidRDefault="008519D4" w:rsidP="008519D4">
      <w:pPr>
        <w:numPr>
          <w:ilvl w:val="0"/>
          <w:numId w:val="29"/>
        </w:numPr>
        <w:spacing w:after="0"/>
        <w:rPr>
          <w:rFonts w:ascii="Times" w:eastAsia="Batang" w:hAnsi="Times" w:cs="Times"/>
          <w:sz w:val="20"/>
          <w:szCs w:val="24"/>
          <w:lang w:eastAsia="x-none"/>
        </w:rPr>
      </w:pPr>
      <w:r w:rsidRPr="008519D4">
        <w:rPr>
          <w:rFonts w:ascii="Times" w:eastAsia="Batang" w:hAnsi="Times" w:cs="Times"/>
          <w:sz w:val="20"/>
          <w:szCs w:val="24"/>
          <w:lang w:eastAsia="x-none"/>
        </w:rPr>
        <w:t>FFS: Whether specification change is necessary</w:t>
      </w:r>
    </w:p>
    <w:p w14:paraId="0F056B0E" w14:textId="77777777" w:rsidR="008519D4" w:rsidRPr="008519D4" w:rsidRDefault="008519D4" w:rsidP="008519D4">
      <w:pPr>
        <w:spacing w:after="0"/>
        <w:rPr>
          <w:rFonts w:ascii="Times" w:eastAsia="Batang" w:hAnsi="Times"/>
          <w:sz w:val="20"/>
          <w:szCs w:val="24"/>
        </w:rPr>
      </w:pPr>
    </w:p>
    <w:p w14:paraId="5DE8BEBE"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44EA63E0" w14:textId="77777777" w:rsidR="008519D4" w:rsidRPr="008519D4" w:rsidRDefault="008519D4" w:rsidP="008519D4">
      <w:pPr>
        <w:spacing w:after="0"/>
        <w:rPr>
          <w:rFonts w:ascii="Times" w:eastAsia="Batang" w:hAnsi="Times" w:cs="Calibri"/>
          <w:bCs/>
          <w:sz w:val="20"/>
          <w:szCs w:val="21"/>
        </w:rPr>
      </w:pPr>
      <w:r w:rsidRPr="008519D4">
        <w:rPr>
          <w:rFonts w:ascii="Times" w:eastAsia="Batang" w:hAnsi="Times" w:cs="Calibri"/>
          <w:bCs/>
          <w:sz w:val="20"/>
          <w:szCs w:val="21"/>
        </w:rPr>
        <w:t>For determination of the Msg3 PUSCH transmission power for RACH configuration Option 2:</w:t>
      </w:r>
    </w:p>
    <w:p w14:paraId="6F0674F2" w14:textId="77777777" w:rsidR="008519D4" w:rsidRPr="008519D4" w:rsidRDefault="008519D4" w:rsidP="008519D4">
      <w:pPr>
        <w:numPr>
          <w:ilvl w:val="0"/>
          <w:numId w:val="29"/>
        </w:numPr>
        <w:spacing w:after="0"/>
        <w:rPr>
          <w:rFonts w:ascii="Times" w:eastAsia="Batang" w:hAnsi="Times" w:cs="Calibri"/>
          <w:bCs/>
          <w:sz w:val="20"/>
          <w:szCs w:val="21"/>
          <w:lang w:val="en-US" w:eastAsia="x-none"/>
        </w:rPr>
      </w:pPr>
      <w:proofErr w:type="spellStart"/>
      <w:r w:rsidRPr="008519D4">
        <w:rPr>
          <w:rFonts w:ascii="Times" w:eastAsia="MS Mincho" w:hAnsi="Times" w:cs="Calibri"/>
          <w:bCs/>
          <w:i/>
          <w:iCs/>
          <w:sz w:val="20"/>
          <w:szCs w:val="21"/>
          <w:lang w:val="en-US" w:eastAsia="x-none"/>
        </w:rPr>
        <w:t>preambleReceivedTargetPower</w:t>
      </w:r>
      <w:proofErr w:type="spellEnd"/>
      <w:r w:rsidRPr="008519D4">
        <w:rPr>
          <w:rFonts w:ascii="Times" w:eastAsia="Batang" w:hAnsi="Times" w:cs="Calibri"/>
          <w:bCs/>
          <w:sz w:val="20"/>
          <w:szCs w:val="21"/>
          <w:lang w:val="en-US" w:eastAsia="x-none"/>
        </w:rPr>
        <w:t xml:space="preserve"> </w:t>
      </w:r>
      <w:r w:rsidRPr="008519D4">
        <w:rPr>
          <w:rFonts w:ascii="Times" w:eastAsia="Malgun Gothic" w:hAnsi="Times" w:cs="Calibri"/>
          <w:bCs/>
          <w:sz w:val="20"/>
          <w:szCs w:val="21"/>
          <w:lang w:val="en-US" w:eastAsia="x-none"/>
        </w:rPr>
        <w:t xml:space="preserve">configured for legacy-RO is used if Msg3 PUSCH is transmitted in non-SBFD </w:t>
      </w:r>
      <w:proofErr w:type="gramStart"/>
      <w:r w:rsidRPr="008519D4">
        <w:rPr>
          <w:rFonts w:ascii="Times" w:eastAsia="Malgun Gothic" w:hAnsi="Times" w:cs="Calibri"/>
          <w:bCs/>
          <w:sz w:val="20"/>
          <w:szCs w:val="21"/>
          <w:lang w:val="en-US" w:eastAsia="x-none"/>
        </w:rPr>
        <w:t>symbols;</w:t>
      </w:r>
      <w:proofErr w:type="gramEnd"/>
    </w:p>
    <w:p w14:paraId="65C14952" w14:textId="77777777" w:rsidR="008519D4" w:rsidRPr="008519D4" w:rsidRDefault="008519D4" w:rsidP="008519D4">
      <w:pPr>
        <w:numPr>
          <w:ilvl w:val="0"/>
          <w:numId w:val="29"/>
        </w:numPr>
        <w:spacing w:after="0"/>
        <w:rPr>
          <w:rFonts w:ascii="Times" w:eastAsia="Batang" w:hAnsi="Times" w:cs="Calibri"/>
          <w:bCs/>
          <w:sz w:val="20"/>
          <w:szCs w:val="21"/>
          <w:lang w:val="en-US" w:eastAsia="x-none"/>
        </w:rPr>
      </w:pPr>
      <w:proofErr w:type="spellStart"/>
      <w:r w:rsidRPr="008519D4">
        <w:rPr>
          <w:rFonts w:ascii="Times" w:eastAsia="MS Mincho" w:hAnsi="Times" w:cs="Calibri"/>
          <w:bCs/>
          <w:i/>
          <w:iCs/>
          <w:sz w:val="20"/>
          <w:szCs w:val="21"/>
          <w:lang w:val="en-US" w:eastAsia="x-none"/>
        </w:rPr>
        <w:t>preambleReceivedTargetPower</w:t>
      </w:r>
      <w:proofErr w:type="spellEnd"/>
      <w:r w:rsidRPr="008519D4">
        <w:rPr>
          <w:rFonts w:ascii="Times" w:eastAsia="Batang" w:hAnsi="Times" w:cs="Calibri"/>
          <w:bCs/>
          <w:sz w:val="20"/>
          <w:szCs w:val="21"/>
          <w:lang w:val="en-US" w:eastAsia="x-none"/>
        </w:rPr>
        <w:t xml:space="preserve"> </w:t>
      </w:r>
      <w:r w:rsidRPr="008519D4">
        <w:rPr>
          <w:rFonts w:ascii="Times" w:eastAsia="Malgun Gothic" w:hAnsi="Times" w:cs="Calibri"/>
          <w:bCs/>
          <w:sz w:val="20"/>
          <w:szCs w:val="21"/>
          <w:lang w:val="en-US" w:eastAsia="x-none"/>
        </w:rPr>
        <w:t xml:space="preserve">configured for additional-RO is used if Msg3 PUSCH is transmitted in SBFD </w:t>
      </w:r>
      <w:proofErr w:type="gramStart"/>
      <w:r w:rsidRPr="008519D4">
        <w:rPr>
          <w:rFonts w:ascii="Times" w:eastAsia="Malgun Gothic" w:hAnsi="Times" w:cs="Calibri"/>
          <w:bCs/>
          <w:sz w:val="20"/>
          <w:szCs w:val="21"/>
          <w:lang w:val="en-US" w:eastAsia="x-none"/>
        </w:rPr>
        <w:t>symbols;</w:t>
      </w:r>
      <w:proofErr w:type="gramEnd"/>
    </w:p>
    <w:p w14:paraId="4326ADB9" w14:textId="77777777" w:rsidR="008519D4" w:rsidRPr="008519D4" w:rsidRDefault="008519D4" w:rsidP="008519D4">
      <w:pPr>
        <w:numPr>
          <w:ilvl w:val="0"/>
          <w:numId w:val="29"/>
        </w:numPr>
        <w:spacing w:after="0"/>
        <w:rPr>
          <w:rFonts w:ascii="Times" w:eastAsia="Batang" w:hAnsi="Times"/>
          <w:bCs/>
          <w:sz w:val="20"/>
          <w:szCs w:val="24"/>
          <w:lang w:val="en-US" w:eastAsia="x-none"/>
        </w:rPr>
      </w:pPr>
      <w:r w:rsidRPr="008519D4">
        <w:rPr>
          <w:rFonts w:ascii="Times" w:eastAsia="Malgun Gothic" w:hAnsi="Times" w:cs="Calibri"/>
          <w:bCs/>
          <w:sz w:val="20"/>
          <w:szCs w:val="21"/>
          <w:lang w:val="en-US" w:eastAsia="zh-CN"/>
        </w:rPr>
        <w:t>FFS whether/how to support separate</w:t>
      </w:r>
      <w:r w:rsidRPr="008519D4">
        <w:rPr>
          <w:rFonts w:ascii="Times" w:eastAsia="Malgun Gothic" w:hAnsi="Times" w:cs="Calibri"/>
          <w:bCs/>
          <w:i/>
          <w:iCs/>
          <w:sz w:val="20"/>
          <w:szCs w:val="21"/>
          <w:lang w:val="en-US" w:eastAsia="x-none"/>
        </w:rPr>
        <w:t xml:space="preserve"> </w:t>
      </w:r>
      <w:r w:rsidRPr="008519D4">
        <w:rPr>
          <w:rFonts w:ascii="Times" w:eastAsia="Batang" w:hAnsi="Times" w:cs="Calibri"/>
          <w:bCs/>
          <w:i/>
          <w:iCs/>
          <w:sz w:val="20"/>
          <w:szCs w:val="21"/>
          <w:lang w:val="en-US" w:eastAsia="x-none"/>
        </w:rPr>
        <w:t>msg3-DeltaPreamble</w:t>
      </w:r>
      <w:r w:rsidRPr="008519D4">
        <w:rPr>
          <w:rFonts w:ascii="Times" w:eastAsia="Malgun Gothic" w:hAnsi="Times" w:cs="Calibri"/>
          <w:bCs/>
          <w:sz w:val="20"/>
          <w:szCs w:val="21"/>
          <w:lang w:val="en-US" w:eastAsia="x-none"/>
        </w:rPr>
        <w:t xml:space="preserve"> </w:t>
      </w:r>
      <w:r w:rsidRPr="008519D4">
        <w:rPr>
          <w:rFonts w:ascii="Times" w:eastAsia="Malgun Gothic" w:hAnsi="Times" w:cs="Calibri"/>
          <w:bCs/>
          <w:sz w:val="20"/>
          <w:szCs w:val="21"/>
          <w:lang w:val="en-US" w:eastAsia="zh-CN"/>
        </w:rPr>
        <w:t xml:space="preserve">for </w:t>
      </w:r>
      <w:r w:rsidRPr="008519D4">
        <w:rPr>
          <w:rFonts w:ascii="Times" w:eastAsia="Batang" w:hAnsi="Times" w:cs="Calibri"/>
          <w:bCs/>
          <w:sz w:val="20"/>
          <w:szCs w:val="21"/>
          <w:lang w:val="en-US" w:eastAsia="x-none"/>
        </w:rPr>
        <w:t>non-SBFD symbols</w:t>
      </w:r>
      <w:r w:rsidRPr="008519D4">
        <w:rPr>
          <w:rFonts w:ascii="Times" w:eastAsia="Malgun Gothic" w:hAnsi="Times" w:cs="Calibri"/>
          <w:bCs/>
          <w:sz w:val="20"/>
          <w:szCs w:val="21"/>
          <w:lang w:val="en-US" w:eastAsia="zh-CN"/>
        </w:rPr>
        <w:t xml:space="preserve"> and SBFD-symbols.</w:t>
      </w:r>
    </w:p>
    <w:p w14:paraId="3DE3715E" w14:textId="77777777" w:rsidR="008519D4" w:rsidRPr="008519D4" w:rsidRDefault="008519D4" w:rsidP="008519D4">
      <w:pPr>
        <w:spacing w:after="0"/>
        <w:rPr>
          <w:rFonts w:ascii="Times" w:eastAsia="Batang" w:hAnsi="Times"/>
          <w:sz w:val="20"/>
          <w:szCs w:val="24"/>
        </w:rPr>
      </w:pPr>
    </w:p>
    <w:p w14:paraId="5980F0D9" w14:textId="77777777" w:rsidR="008519D4" w:rsidRPr="008519D4" w:rsidRDefault="008519D4" w:rsidP="008519D4">
      <w:pPr>
        <w:spacing w:after="0"/>
        <w:rPr>
          <w:rFonts w:ascii="Times" w:eastAsia="Batang" w:hAnsi="Times" w:cs="Calibri"/>
          <w:b/>
          <w:sz w:val="20"/>
          <w:szCs w:val="24"/>
        </w:rPr>
      </w:pPr>
      <w:r w:rsidRPr="008519D4">
        <w:rPr>
          <w:rFonts w:ascii="Times" w:eastAsia="Batang" w:hAnsi="Times" w:cs="Calibri"/>
          <w:b/>
          <w:sz w:val="20"/>
          <w:szCs w:val="24"/>
          <w:highlight w:val="green"/>
        </w:rPr>
        <w:t>Agreement</w:t>
      </w:r>
    </w:p>
    <w:p w14:paraId="42A49C88" w14:textId="77777777" w:rsidR="008519D4" w:rsidRPr="008519D4" w:rsidRDefault="008519D4" w:rsidP="008519D4">
      <w:pPr>
        <w:spacing w:after="0"/>
        <w:rPr>
          <w:rFonts w:ascii="Times" w:eastAsia="Batang" w:hAnsi="Times" w:cs="Calibri"/>
          <w:bCs/>
          <w:sz w:val="20"/>
          <w:szCs w:val="24"/>
        </w:rPr>
      </w:pPr>
      <w:r w:rsidRPr="008519D4">
        <w:rPr>
          <w:rFonts w:ascii="Times" w:eastAsia="Batang" w:hAnsi="Times" w:cs="Calibri"/>
          <w:bCs/>
          <w:sz w:val="20"/>
          <w:szCs w:val="24"/>
        </w:rPr>
        <w:t>It is up to RAN2 to determine the following issues for PRACH transmission with preamble repetition:</w:t>
      </w:r>
    </w:p>
    <w:p w14:paraId="4015F63B" w14:textId="77777777" w:rsidR="008519D4" w:rsidRPr="008519D4" w:rsidRDefault="008519D4" w:rsidP="008519D4">
      <w:pPr>
        <w:numPr>
          <w:ilvl w:val="0"/>
          <w:numId w:val="30"/>
        </w:numPr>
        <w:spacing w:after="0"/>
        <w:rPr>
          <w:rFonts w:ascii="Times" w:eastAsia="Batang" w:hAnsi="Times" w:cs="Calibri"/>
          <w:bCs/>
          <w:sz w:val="20"/>
          <w:szCs w:val="24"/>
          <w:lang w:val="en-US" w:eastAsia="x-none"/>
        </w:rPr>
      </w:pPr>
      <w:r w:rsidRPr="008519D4">
        <w:rPr>
          <w:rFonts w:ascii="Times" w:eastAsia="Batang" w:hAnsi="Times" w:cs="Calibri"/>
          <w:bCs/>
          <w:sz w:val="20"/>
          <w:szCs w:val="24"/>
          <w:lang w:val="en-US" w:eastAsia="x-none"/>
        </w:rPr>
        <w:t xml:space="preserve">RO </w:t>
      </w:r>
      <w:r w:rsidRPr="008519D4">
        <w:rPr>
          <w:rFonts w:ascii="Times" w:eastAsia="Malgun Gothic" w:hAnsi="Times" w:cs="Calibri"/>
          <w:bCs/>
          <w:sz w:val="20"/>
          <w:szCs w:val="24"/>
          <w:lang w:val="en-US" w:eastAsia="x-none"/>
        </w:rPr>
        <w:t xml:space="preserve">group </w:t>
      </w:r>
      <w:r w:rsidRPr="008519D4">
        <w:rPr>
          <w:rFonts w:ascii="Times" w:eastAsia="Batang" w:hAnsi="Times" w:cs="Calibri"/>
          <w:bCs/>
          <w:sz w:val="20"/>
          <w:szCs w:val="24"/>
          <w:lang w:val="en-US" w:eastAsia="x-none"/>
        </w:rPr>
        <w:t>selection for initial PRACH transmission attempt</w:t>
      </w:r>
      <w:r w:rsidRPr="008519D4">
        <w:rPr>
          <w:rFonts w:ascii="Times" w:eastAsia="Malgun Gothic" w:hAnsi="Times" w:cs="Calibri"/>
          <w:bCs/>
          <w:sz w:val="20"/>
          <w:szCs w:val="24"/>
          <w:lang w:val="en-US" w:eastAsia="x-none"/>
        </w:rPr>
        <w:t xml:space="preserve"> in one RACH procedure</w:t>
      </w:r>
    </w:p>
    <w:p w14:paraId="259413B2" w14:textId="77777777" w:rsidR="008519D4" w:rsidRPr="008519D4" w:rsidRDefault="008519D4" w:rsidP="008519D4">
      <w:pPr>
        <w:numPr>
          <w:ilvl w:val="0"/>
          <w:numId w:val="30"/>
        </w:numPr>
        <w:spacing w:after="0"/>
        <w:rPr>
          <w:rFonts w:ascii="Times" w:eastAsia="Batang" w:hAnsi="Times" w:cs="Calibri"/>
          <w:bCs/>
          <w:sz w:val="20"/>
          <w:szCs w:val="24"/>
          <w:lang w:val="en-US" w:eastAsia="x-none"/>
        </w:rPr>
      </w:pPr>
      <w:r w:rsidRPr="008519D4">
        <w:rPr>
          <w:rFonts w:ascii="Times" w:eastAsia="Malgun Gothic" w:hAnsi="Times" w:cs="Calibri"/>
          <w:bCs/>
          <w:sz w:val="20"/>
          <w:szCs w:val="24"/>
          <w:lang w:val="en-US" w:eastAsia="x-none"/>
        </w:rPr>
        <w:t>RO group switch for PRACH transmission re-attempt in one RACH procedure</w:t>
      </w:r>
    </w:p>
    <w:p w14:paraId="3CC45A79" w14:textId="77777777" w:rsidR="008519D4" w:rsidRPr="008519D4" w:rsidRDefault="008519D4" w:rsidP="008519D4">
      <w:pPr>
        <w:spacing w:after="0"/>
        <w:rPr>
          <w:rFonts w:ascii="Times" w:eastAsia="Batang" w:hAnsi="Times"/>
          <w:bCs/>
          <w:sz w:val="20"/>
          <w:szCs w:val="24"/>
          <w:lang w:val="en-US"/>
        </w:rPr>
      </w:pPr>
    </w:p>
    <w:p w14:paraId="53CFA062"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5F48B3EE" w14:textId="77777777" w:rsidR="008519D4" w:rsidRPr="008519D4" w:rsidRDefault="008519D4" w:rsidP="008519D4">
      <w:pPr>
        <w:spacing w:after="0"/>
        <w:rPr>
          <w:rFonts w:ascii="Times" w:eastAsia="Batang" w:hAnsi="Times" w:cs="Calibri"/>
          <w:bCs/>
          <w:sz w:val="20"/>
          <w:szCs w:val="21"/>
        </w:rPr>
      </w:pPr>
      <w:r w:rsidRPr="008519D4">
        <w:rPr>
          <w:rFonts w:ascii="Times" w:eastAsia="Batang" w:hAnsi="Times"/>
          <w:bCs/>
          <w:sz w:val="20"/>
          <w:szCs w:val="21"/>
        </w:rPr>
        <w:t>For SBFD-aware UEs,</w:t>
      </w:r>
      <w:r w:rsidRPr="008519D4">
        <w:rPr>
          <w:rFonts w:ascii="Times" w:hAnsi="Times" w:cs="Calibri"/>
          <w:bCs/>
          <w:iCs/>
          <w:sz w:val="20"/>
          <w:szCs w:val="21"/>
        </w:rPr>
        <w:t xml:space="preserve"> </w:t>
      </w:r>
      <w:r w:rsidRPr="008519D4">
        <w:rPr>
          <w:rFonts w:ascii="Times" w:eastAsia="Batang" w:hAnsi="Times" w:cs="Calibri"/>
          <w:bCs/>
          <w:sz w:val="20"/>
          <w:szCs w:val="21"/>
        </w:rPr>
        <w:t xml:space="preserve">support separate configuration of </w:t>
      </w:r>
      <w:r w:rsidRPr="008519D4">
        <w:rPr>
          <w:rFonts w:ascii="Times" w:hAnsi="Times" w:cs="Calibri"/>
          <w:bCs/>
          <w:i/>
          <w:iCs/>
          <w:sz w:val="20"/>
          <w:szCs w:val="21"/>
        </w:rPr>
        <w:t>msg3-Alpha</w:t>
      </w:r>
      <w:r w:rsidRPr="008519D4">
        <w:rPr>
          <w:rFonts w:ascii="Times" w:eastAsia="Batang" w:hAnsi="Times" w:cs="Calibri"/>
          <w:bCs/>
          <w:sz w:val="20"/>
          <w:szCs w:val="21"/>
        </w:rPr>
        <w:t xml:space="preserve"> for Msg3 PUSCH transmission on SBFD symbols. When </w:t>
      </w:r>
      <w:r w:rsidRPr="008519D4">
        <w:rPr>
          <w:rFonts w:ascii="Times" w:eastAsia="Batang" w:hAnsi="Times" w:cs="Calibri"/>
          <w:bCs/>
          <w:sz w:val="20"/>
          <w:szCs w:val="24"/>
        </w:rPr>
        <w:t xml:space="preserve">separate </w:t>
      </w:r>
      <w:r w:rsidRPr="008519D4">
        <w:rPr>
          <w:rFonts w:ascii="Times" w:hAnsi="Times" w:cs="Calibri"/>
          <w:bCs/>
          <w:i/>
          <w:iCs/>
          <w:sz w:val="20"/>
          <w:szCs w:val="21"/>
        </w:rPr>
        <w:t>msg3-Alpha</w:t>
      </w:r>
      <w:r w:rsidRPr="008519D4">
        <w:rPr>
          <w:rFonts w:ascii="Times" w:eastAsia="Batang" w:hAnsi="Times" w:cs="Calibri"/>
          <w:bCs/>
          <w:sz w:val="20"/>
          <w:szCs w:val="24"/>
        </w:rPr>
        <w:t xml:space="preserve"> for Msg3 </w:t>
      </w:r>
      <w:r w:rsidRPr="008519D4">
        <w:rPr>
          <w:rFonts w:ascii="Times" w:eastAsia="Batang" w:hAnsi="Times" w:cs="Calibri"/>
          <w:bCs/>
          <w:sz w:val="20"/>
          <w:szCs w:val="21"/>
        </w:rPr>
        <w:t xml:space="preserve">PUSCH transmission on </w:t>
      </w:r>
      <w:r w:rsidRPr="008519D4">
        <w:rPr>
          <w:rFonts w:ascii="Times" w:eastAsia="Batang" w:hAnsi="Times" w:cs="Calibri"/>
          <w:bCs/>
          <w:sz w:val="20"/>
          <w:szCs w:val="24"/>
        </w:rPr>
        <w:t>SBFD symbols is configured:</w:t>
      </w:r>
    </w:p>
    <w:p w14:paraId="032B939F" w14:textId="77777777" w:rsidR="008519D4" w:rsidRPr="008519D4" w:rsidRDefault="008519D4" w:rsidP="008519D4">
      <w:pPr>
        <w:numPr>
          <w:ilvl w:val="0"/>
          <w:numId w:val="29"/>
        </w:numPr>
        <w:overflowPunct w:val="0"/>
        <w:spacing w:after="0"/>
        <w:textAlignment w:val="baseline"/>
        <w:rPr>
          <w:rFonts w:ascii="Times" w:eastAsia="Batang" w:hAnsi="Times" w:cs="Calibri"/>
          <w:bCs/>
          <w:sz w:val="20"/>
          <w:szCs w:val="24"/>
          <w:lang w:val="en-US" w:eastAsia="x-none"/>
        </w:rPr>
      </w:pPr>
      <w:r w:rsidRPr="008519D4">
        <w:rPr>
          <w:rFonts w:ascii="Times" w:hAnsi="Times" w:cs="Calibri"/>
          <w:bCs/>
          <w:i/>
          <w:iCs/>
          <w:sz w:val="20"/>
          <w:szCs w:val="21"/>
          <w:lang w:val="en-US" w:eastAsia="x-none"/>
        </w:rPr>
        <w:t>msg3-Alpha</w:t>
      </w:r>
      <w:r w:rsidRPr="008519D4">
        <w:rPr>
          <w:rFonts w:ascii="Times" w:eastAsia="Batang" w:hAnsi="Times" w:cs="Calibri"/>
          <w:bCs/>
          <w:sz w:val="20"/>
          <w:szCs w:val="24"/>
          <w:lang w:val="en-US" w:eastAsia="x-none"/>
        </w:rPr>
        <w:t xml:space="preserve"> configured for </w:t>
      </w:r>
      <w:r w:rsidRPr="008519D4">
        <w:rPr>
          <w:rFonts w:ascii="Times" w:eastAsia="Batang" w:hAnsi="Times" w:cs="Calibri"/>
          <w:bCs/>
          <w:sz w:val="20"/>
          <w:szCs w:val="24"/>
          <w:lang w:eastAsia="x-none"/>
        </w:rPr>
        <w:t xml:space="preserve">Msg3 </w:t>
      </w:r>
      <w:r w:rsidRPr="008519D4">
        <w:rPr>
          <w:rFonts w:ascii="Times" w:eastAsia="Batang" w:hAnsi="Times" w:cs="Calibri"/>
          <w:bCs/>
          <w:sz w:val="20"/>
          <w:szCs w:val="21"/>
          <w:lang w:eastAsia="x-none"/>
        </w:rPr>
        <w:t xml:space="preserve">PUSCH transmission on </w:t>
      </w:r>
      <w:r w:rsidRPr="008519D4">
        <w:rPr>
          <w:rFonts w:ascii="Times" w:eastAsia="Batang" w:hAnsi="Times" w:cs="Calibri"/>
          <w:bCs/>
          <w:sz w:val="20"/>
          <w:szCs w:val="24"/>
          <w:lang w:val="en-US" w:eastAsia="x-none"/>
        </w:rPr>
        <w:t xml:space="preserve">non-SBFD symbols is used if </w:t>
      </w:r>
      <w:r w:rsidRPr="008519D4">
        <w:rPr>
          <w:rFonts w:ascii="Times" w:eastAsia="Malgun Gothic" w:hAnsi="Times" w:cs="Calibri"/>
          <w:bCs/>
          <w:sz w:val="20"/>
          <w:szCs w:val="24"/>
          <w:lang w:val="en-US" w:eastAsia="x-none"/>
        </w:rPr>
        <w:t>Msg3 PUSCH</w:t>
      </w:r>
      <w:r w:rsidRPr="008519D4">
        <w:rPr>
          <w:rFonts w:ascii="Times" w:eastAsia="Batang" w:hAnsi="Times" w:cs="Calibri"/>
          <w:bCs/>
          <w:sz w:val="20"/>
          <w:szCs w:val="24"/>
          <w:lang w:val="en-US" w:eastAsia="x-none"/>
        </w:rPr>
        <w:t xml:space="preserve"> is transmitted in non-SBFD </w:t>
      </w:r>
      <w:proofErr w:type="gramStart"/>
      <w:r w:rsidRPr="008519D4">
        <w:rPr>
          <w:rFonts w:ascii="Times" w:eastAsia="Batang" w:hAnsi="Times" w:cs="Calibri"/>
          <w:bCs/>
          <w:sz w:val="20"/>
          <w:szCs w:val="24"/>
          <w:lang w:val="en-US" w:eastAsia="x-none"/>
        </w:rPr>
        <w:t>symbols;</w:t>
      </w:r>
      <w:proofErr w:type="gramEnd"/>
    </w:p>
    <w:p w14:paraId="39CAEC4A" w14:textId="77777777" w:rsidR="008519D4" w:rsidRPr="008519D4" w:rsidRDefault="008519D4" w:rsidP="008519D4">
      <w:pPr>
        <w:numPr>
          <w:ilvl w:val="0"/>
          <w:numId w:val="29"/>
        </w:numPr>
        <w:overflowPunct w:val="0"/>
        <w:spacing w:after="0"/>
        <w:textAlignment w:val="baseline"/>
        <w:rPr>
          <w:rFonts w:ascii="Times" w:eastAsia="Batang" w:hAnsi="Times" w:cs="Calibri"/>
          <w:bCs/>
          <w:sz w:val="20"/>
          <w:szCs w:val="24"/>
          <w:lang w:val="en-US" w:eastAsia="x-none"/>
        </w:rPr>
      </w:pPr>
      <w:r w:rsidRPr="008519D4">
        <w:rPr>
          <w:rFonts w:ascii="Times" w:hAnsi="Times" w:cs="Calibri"/>
          <w:bCs/>
          <w:i/>
          <w:iCs/>
          <w:sz w:val="20"/>
          <w:szCs w:val="21"/>
          <w:lang w:val="en-US" w:eastAsia="x-none"/>
        </w:rPr>
        <w:t>msg3-Alpha</w:t>
      </w:r>
      <w:r w:rsidRPr="008519D4">
        <w:rPr>
          <w:rFonts w:ascii="Times" w:eastAsia="Batang" w:hAnsi="Times" w:cs="Calibri"/>
          <w:bCs/>
          <w:sz w:val="20"/>
          <w:szCs w:val="24"/>
          <w:lang w:val="en-US" w:eastAsia="x-none"/>
        </w:rPr>
        <w:t xml:space="preserve"> configured for </w:t>
      </w:r>
      <w:r w:rsidRPr="008519D4">
        <w:rPr>
          <w:rFonts w:ascii="Times" w:eastAsia="Batang" w:hAnsi="Times" w:cs="Calibri"/>
          <w:bCs/>
          <w:sz w:val="20"/>
          <w:szCs w:val="24"/>
          <w:lang w:eastAsia="x-none"/>
        </w:rPr>
        <w:t xml:space="preserve">Msg3 </w:t>
      </w:r>
      <w:r w:rsidRPr="008519D4">
        <w:rPr>
          <w:rFonts w:ascii="Times" w:eastAsia="Batang" w:hAnsi="Times" w:cs="Calibri"/>
          <w:bCs/>
          <w:sz w:val="20"/>
          <w:szCs w:val="21"/>
          <w:lang w:eastAsia="x-none"/>
        </w:rPr>
        <w:t xml:space="preserve">PUSCH transmission on </w:t>
      </w:r>
      <w:r w:rsidRPr="008519D4">
        <w:rPr>
          <w:rFonts w:ascii="Times" w:eastAsia="Batang" w:hAnsi="Times" w:cs="Calibri"/>
          <w:bCs/>
          <w:sz w:val="20"/>
          <w:szCs w:val="24"/>
          <w:lang w:val="en-US" w:eastAsia="x-none"/>
        </w:rPr>
        <w:t xml:space="preserve">SBFD symbols is used if </w:t>
      </w:r>
      <w:r w:rsidRPr="008519D4">
        <w:rPr>
          <w:rFonts w:ascii="Times" w:eastAsia="Malgun Gothic" w:hAnsi="Times" w:cs="Calibri"/>
          <w:bCs/>
          <w:sz w:val="20"/>
          <w:szCs w:val="24"/>
          <w:lang w:val="en-US" w:eastAsia="x-none"/>
        </w:rPr>
        <w:t>Msg3 PUSCH</w:t>
      </w:r>
      <w:r w:rsidRPr="008519D4">
        <w:rPr>
          <w:rFonts w:ascii="Times" w:eastAsia="Batang" w:hAnsi="Times" w:cs="Calibri"/>
          <w:bCs/>
          <w:sz w:val="20"/>
          <w:szCs w:val="24"/>
          <w:lang w:val="en-US" w:eastAsia="x-none"/>
        </w:rPr>
        <w:t xml:space="preserve"> is transmitted in SBFD symbols.</w:t>
      </w:r>
    </w:p>
    <w:p w14:paraId="38D7AF33" w14:textId="77777777" w:rsidR="008519D4" w:rsidRPr="008519D4" w:rsidRDefault="008519D4" w:rsidP="008519D4">
      <w:pPr>
        <w:spacing w:after="0"/>
        <w:rPr>
          <w:rFonts w:ascii="Times" w:eastAsia="Batang" w:hAnsi="Times"/>
          <w:sz w:val="20"/>
          <w:szCs w:val="24"/>
        </w:rPr>
      </w:pPr>
    </w:p>
    <w:p w14:paraId="4568F99D"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673CDDD1" w14:textId="77777777" w:rsidR="008519D4" w:rsidRPr="008519D4" w:rsidRDefault="008519D4" w:rsidP="008519D4">
      <w:pPr>
        <w:spacing w:after="0"/>
        <w:rPr>
          <w:rFonts w:ascii="Times" w:eastAsia="Batang" w:hAnsi="Times" w:cs="Calibri"/>
          <w:sz w:val="20"/>
          <w:szCs w:val="21"/>
        </w:rPr>
      </w:pPr>
      <w:r w:rsidRPr="008519D4">
        <w:rPr>
          <w:rFonts w:ascii="Times" w:eastAsia="Batang" w:hAnsi="Times" w:cs="Calibri"/>
          <w:sz w:val="20"/>
          <w:szCs w:val="21"/>
        </w:rPr>
        <w:t xml:space="preserve">For SBFD-aware UEs, support separate configuration of </w:t>
      </w:r>
      <w:r w:rsidRPr="008519D4">
        <w:rPr>
          <w:rFonts w:ascii="Times" w:eastAsia="Batang" w:hAnsi="Times" w:cs="Calibri"/>
          <w:i/>
          <w:iCs/>
          <w:sz w:val="20"/>
          <w:szCs w:val="21"/>
        </w:rPr>
        <w:t>p0-nominal</w:t>
      </w:r>
      <w:r w:rsidRPr="008519D4">
        <w:rPr>
          <w:rFonts w:ascii="Times" w:eastAsia="Batang" w:hAnsi="Times" w:cs="Calibri"/>
          <w:sz w:val="20"/>
          <w:szCs w:val="21"/>
        </w:rPr>
        <w:t xml:space="preserve"> for PUCCH on SBFD symbols. When </w:t>
      </w:r>
      <w:r w:rsidRPr="008519D4">
        <w:rPr>
          <w:rFonts w:ascii="Times" w:eastAsia="Batang" w:hAnsi="Times" w:cs="Calibri"/>
          <w:sz w:val="20"/>
          <w:szCs w:val="24"/>
        </w:rPr>
        <w:t xml:space="preserve">separate </w:t>
      </w:r>
      <w:r w:rsidRPr="008519D4">
        <w:rPr>
          <w:rFonts w:ascii="Times" w:eastAsia="Batang" w:hAnsi="Times" w:cs="Calibri"/>
          <w:i/>
          <w:iCs/>
          <w:sz w:val="20"/>
          <w:szCs w:val="24"/>
        </w:rPr>
        <w:t>p0-nominal</w:t>
      </w:r>
      <w:r w:rsidRPr="008519D4">
        <w:rPr>
          <w:rFonts w:ascii="Times" w:eastAsia="Batang" w:hAnsi="Times" w:cs="Calibri"/>
          <w:sz w:val="20"/>
          <w:szCs w:val="24"/>
        </w:rPr>
        <w:t xml:space="preserve"> for </w:t>
      </w:r>
      <w:r w:rsidRPr="008519D4">
        <w:rPr>
          <w:rFonts w:ascii="Times" w:eastAsia="Batang" w:hAnsi="Times" w:cs="Calibri"/>
          <w:sz w:val="20"/>
          <w:szCs w:val="21"/>
        </w:rPr>
        <w:t xml:space="preserve">PUCCH on </w:t>
      </w:r>
      <w:r w:rsidRPr="008519D4">
        <w:rPr>
          <w:rFonts w:ascii="Times" w:eastAsia="Batang" w:hAnsi="Times" w:cs="Calibri"/>
          <w:sz w:val="20"/>
          <w:szCs w:val="24"/>
        </w:rPr>
        <w:t>SBFD symbols is configured:</w:t>
      </w:r>
    </w:p>
    <w:p w14:paraId="25167657" w14:textId="77777777" w:rsidR="008519D4" w:rsidRPr="008519D4" w:rsidRDefault="008519D4" w:rsidP="008519D4">
      <w:pPr>
        <w:numPr>
          <w:ilvl w:val="0"/>
          <w:numId w:val="29"/>
        </w:numPr>
        <w:overflowPunct w:val="0"/>
        <w:spacing w:after="0"/>
        <w:textAlignment w:val="baseline"/>
        <w:rPr>
          <w:rFonts w:ascii="Times" w:eastAsia="Batang" w:hAnsi="Times" w:cs="Calibri"/>
          <w:sz w:val="20"/>
          <w:szCs w:val="24"/>
          <w:lang w:val="en-US" w:eastAsia="x-none"/>
        </w:rPr>
      </w:pPr>
      <w:r w:rsidRPr="008519D4">
        <w:rPr>
          <w:rFonts w:ascii="Times" w:eastAsia="Batang" w:hAnsi="Times" w:cs="Calibri"/>
          <w:i/>
          <w:iCs/>
          <w:sz w:val="20"/>
          <w:szCs w:val="24"/>
          <w:lang w:val="en-US" w:eastAsia="x-none"/>
        </w:rPr>
        <w:t>p0-nominal</w:t>
      </w:r>
      <w:r w:rsidRPr="008519D4">
        <w:rPr>
          <w:rFonts w:ascii="Times" w:eastAsia="Batang" w:hAnsi="Times" w:cs="Calibri"/>
          <w:sz w:val="20"/>
          <w:szCs w:val="24"/>
          <w:lang w:val="en-US" w:eastAsia="x-none"/>
        </w:rPr>
        <w:t xml:space="preserve"> configured for </w:t>
      </w:r>
      <w:r w:rsidRPr="008519D4">
        <w:rPr>
          <w:rFonts w:ascii="Times" w:eastAsia="Batang" w:hAnsi="Times" w:cs="Calibri"/>
          <w:sz w:val="20"/>
          <w:szCs w:val="21"/>
          <w:lang w:eastAsia="x-none"/>
        </w:rPr>
        <w:t xml:space="preserve">PUCCH on </w:t>
      </w:r>
      <w:r w:rsidRPr="008519D4">
        <w:rPr>
          <w:rFonts w:ascii="Times" w:eastAsia="Batang" w:hAnsi="Times" w:cs="Calibri"/>
          <w:sz w:val="20"/>
          <w:szCs w:val="24"/>
          <w:lang w:val="en-US" w:eastAsia="x-none"/>
        </w:rPr>
        <w:t xml:space="preserve">non-SBFD symbols is used if PUCCH is transmitted in non-SBFD </w:t>
      </w:r>
      <w:proofErr w:type="gramStart"/>
      <w:r w:rsidRPr="008519D4">
        <w:rPr>
          <w:rFonts w:ascii="Times" w:eastAsia="Batang" w:hAnsi="Times" w:cs="Calibri"/>
          <w:sz w:val="20"/>
          <w:szCs w:val="24"/>
          <w:lang w:val="en-US" w:eastAsia="x-none"/>
        </w:rPr>
        <w:t>symbols;</w:t>
      </w:r>
      <w:proofErr w:type="gramEnd"/>
    </w:p>
    <w:p w14:paraId="69C6B228" w14:textId="77777777" w:rsidR="008519D4" w:rsidRPr="008519D4" w:rsidRDefault="008519D4" w:rsidP="008519D4">
      <w:pPr>
        <w:numPr>
          <w:ilvl w:val="0"/>
          <w:numId w:val="29"/>
        </w:numPr>
        <w:overflowPunct w:val="0"/>
        <w:spacing w:after="0"/>
        <w:textAlignment w:val="baseline"/>
        <w:rPr>
          <w:rFonts w:ascii="Times" w:eastAsia="Batang" w:hAnsi="Times" w:cs="Calibri"/>
          <w:sz w:val="20"/>
          <w:szCs w:val="24"/>
          <w:lang w:val="en-US" w:eastAsia="x-none"/>
        </w:rPr>
      </w:pPr>
      <w:r w:rsidRPr="008519D4">
        <w:rPr>
          <w:rFonts w:ascii="Times" w:eastAsia="Batang" w:hAnsi="Times" w:cs="Calibri"/>
          <w:i/>
          <w:iCs/>
          <w:sz w:val="20"/>
          <w:szCs w:val="24"/>
          <w:lang w:val="en-US" w:eastAsia="x-none"/>
        </w:rPr>
        <w:t>p0-nominal</w:t>
      </w:r>
      <w:r w:rsidRPr="008519D4">
        <w:rPr>
          <w:rFonts w:ascii="Times" w:eastAsia="Batang" w:hAnsi="Times" w:cs="Calibri"/>
          <w:sz w:val="20"/>
          <w:szCs w:val="24"/>
          <w:lang w:val="en-US" w:eastAsia="x-none"/>
        </w:rPr>
        <w:t xml:space="preserve"> configured for </w:t>
      </w:r>
      <w:r w:rsidRPr="008519D4">
        <w:rPr>
          <w:rFonts w:ascii="Times" w:eastAsia="Batang" w:hAnsi="Times" w:cs="Calibri"/>
          <w:sz w:val="20"/>
          <w:szCs w:val="21"/>
          <w:lang w:eastAsia="x-none"/>
        </w:rPr>
        <w:t xml:space="preserve">PUCCH on </w:t>
      </w:r>
      <w:r w:rsidRPr="008519D4">
        <w:rPr>
          <w:rFonts w:ascii="Times" w:eastAsia="Batang" w:hAnsi="Times" w:cs="Calibri"/>
          <w:sz w:val="20"/>
          <w:szCs w:val="24"/>
          <w:lang w:val="en-US" w:eastAsia="x-none"/>
        </w:rPr>
        <w:t>SBFD symbols is used if PUCCH is transmitted in SBFD symbols.</w:t>
      </w:r>
    </w:p>
    <w:p w14:paraId="06AD9E79" w14:textId="77777777" w:rsidR="008519D4" w:rsidRPr="008519D4" w:rsidRDefault="008519D4" w:rsidP="008519D4">
      <w:pPr>
        <w:spacing w:after="0"/>
        <w:rPr>
          <w:rFonts w:ascii="Times" w:eastAsia="Batang" w:hAnsi="Times"/>
          <w:sz w:val="20"/>
          <w:szCs w:val="24"/>
        </w:rPr>
      </w:pPr>
    </w:p>
    <w:p w14:paraId="4DA537B0"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56562976" w14:textId="77777777" w:rsidR="008519D4" w:rsidRPr="008519D4" w:rsidRDefault="008519D4" w:rsidP="008519D4">
      <w:pPr>
        <w:spacing w:after="0"/>
        <w:rPr>
          <w:rFonts w:ascii="Times" w:eastAsia="DengXian" w:hAnsi="Times" w:cs="Calibri"/>
          <w:bCs/>
          <w:sz w:val="20"/>
          <w:szCs w:val="21"/>
        </w:rPr>
      </w:pPr>
      <w:r w:rsidRPr="008519D4">
        <w:rPr>
          <w:rFonts w:ascii="Times" w:eastAsia="Batang" w:hAnsi="Times" w:cs="Calibri"/>
          <w:bCs/>
          <w:sz w:val="20"/>
          <w:szCs w:val="21"/>
        </w:rPr>
        <w:t xml:space="preserve">For RACH configuration Option 1 and Option 2, </w:t>
      </w:r>
      <w:r w:rsidRPr="008519D4">
        <w:rPr>
          <w:rFonts w:ascii="Times" w:eastAsia="DengXian" w:hAnsi="Times" w:cs="Calibri"/>
          <w:bCs/>
          <w:sz w:val="20"/>
          <w:szCs w:val="21"/>
        </w:rPr>
        <w:t xml:space="preserve">indexing of the PRACH occasion indicated by the mask index value for Additional-ROs is performed </w:t>
      </w:r>
      <w:r w:rsidRPr="008519D4">
        <w:rPr>
          <w:rFonts w:ascii="Times" w:eastAsia="Batang" w:hAnsi="Times" w:cs="Calibri"/>
          <w:bCs/>
          <w:sz w:val="20"/>
          <w:szCs w:val="21"/>
        </w:rPr>
        <w:t>separately from Legacy-ROs following legacy indexing rules.</w:t>
      </w:r>
    </w:p>
    <w:p w14:paraId="42817B7E" w14:textId="77777777" w:rsidR="008519D4" w:rsidRPr="008519D4" w:rsidRDefault="008519D4" w:rsidP="008519D4">
      <w:pPr>
        <w:spacing w:after="0"/>
        <w:rPr>
          <w:rFonts w:ascii="Times" w:eastAsia="Batang" w:hAnsi="Times"/>
          <w:sz w:val="20"/>
          <w:szCs w:val="24"/>
        </w:rPr>
      </w:pPr>
    </w:p>
    <w:p w14:paraId="7C6B72A0"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41196CDF" w14:textId="77777777" w:rsidR="008519D4" w:rsidRPr="008519D4" w:rsidRDefault="008519D4" w:rsidP="008519D4">
      <w:pPr>
        <w:spacing w:after="0"/>
        <w:rPr>
          <w:rFonts w:ascii="Times" w:eastAsia="Batang" w:hAnsi="Times"/>
          <w:bCs/>
          <w:sz w:val="20"/>
          <w:szCs w:val="21"/>
        </w:rPr>
      </w:pPr>
      <w:r w:rsidRPr="008519D4">
        <w:rPr>
          <w:rFonts w:ascii="Times" w:eastAsia="Batang" w:hAnsi="Times"/>
          <w:bCs/>
          <w:sz w:val="20"/>
          <w:szCs w:val="21"/>
        </w:rPr>
        <w:t>For RACH configuration Option 1 and Option 2, when a SBFD-aware UE switches from additional-ROs to legacy-ROs in PRACH transmission re-attempt in one RACH procedure, support Alt-1: Increase the power ramping counter.</w:t>
      </w:r>
    </w:p>
    <w:p w14:paraId="798BF23E" w14:textId="77777777" w:rsidR="008519D4" w:rsidRPr="008519D4" w:rsidRDefault="008519D4" w:rsidP="008519D4">
      <w:pPr>
        <w:spacing w:after="0"/>
        <w:rPr>
          <w:rFonts w:ascii="Times" w:eastAsiaTheme="minorEastAsia" w:hAnsi="Times"/>
          <w:sz w:val="20"/>
          <w:szCs w:val="24"/>
          <w:lang w:eastAsia="ja-JP"/>
        </w:rPr>
      </w:pPr>
    </w:p>
    <w:p w14:paraId="08D93B8C"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10CE29A0" w14:textId="77777777" w:rsidR="008519D4" w:rsidRPr="008519D4" w:rsidRDefault="008519D4" w:rsidP="008519D4">
      <w:pPr>
        <w:spacing w:afterLines="50" w:after="120"/>
        <w:rPr>
          <w:rFonts w:ascii="Times" w:eastAsia="Batang" w:hAnsi="Times"/>
          <w:sz w:val="20"/>
          <w:szCs w:val="24"/>
        </w:rPr>
      </w:pPr>
      <w:r w:rsidRPr="008519D4">
        <w:rPr>
          <w:rFonts w:ascii="Times" w:eastAsia="Batang" w:hAnsi="Times"/>
          <w:sz w:val="20"/>
          <w:szCs w:val="24"/>
        </w:rPr>
        <w:t xml:space="preserve">Update the following agreement made in RAN1#118-bis </w:t>
      </w:r>
      <w:r w:rsidRPr="008519D4">
        <w:rPr>
          <w:rFonts w:ascii="Times" w:eastAsia="Batang" w:hAnsi="Times"/>
          <w:color w:val="FF0000"/>
          <w:sz w:val="20"/>
          <w:szCs w:val="24"/>
        </w:rPr>
        <w:t>in red</w:t>
      </w:r>
      <w:r w:rsidRPr="008519D4">
        <w:rPr>
          <w:rFonts w:ascii="Times" w:eastAsia="Batang" w:hAnsi="Times"/>
          <w:sz w:val="20"/>
          <w:szCs w:val="24"/>
        </w:rPr>
        <w:t>:</w:t>
      </w:r>
    </w:p>
    <w:p w14:paraId="501FA8B4"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6997E977" w14:textId="77777777" w:rsidR="008519D4" w:rsidRPr="008519D4" w:rsidRDefault="008519D4" w:rsidP="008519D4">
      <w:pPr>
        <w:spacing w:after="0"/>
        <w:rPr>
          <w:rFonts w:ascii="Times" w:eastAsia="Batang" w:hAnsi="Times" w:cs="Calibri"/>
          <w:sz w:val="20"/>
          <w:szCs w:val="24"/>
        </w:rPr>
      </w:pPr>
      <w:r w:rsidRPr="008519D4">
        <w:rPr>
          <w:rFonts w:ascii="Times" w:eastAsia="Batang" w:hAnsi="Times"/>
          <w:sz w:val="20"/>
          <w:szCs w:val="24"/>
        </w:rPr>
        <w:t xml:space="preserve">For SBFD aware UEs, for Msg3 PUSCH transmission </w:t>
      </w:r>
      <w:r w:rsidRPr="008519D4">
        <w:rPr>
          <w:rFonts w:ascii="Times" w:eastAsia="Batang" w:hAnsi="Times"/>
          <w:color w:val="FF0000"/>
          <w:sz w:val="20"/>
          <w:szCs w:val="24"/>
        </w:rPr>
        <w:t>in SBFD symbols</w:t>
      </w:r>
      <w:r w:rsidRPr="008519D4">
        <w:rPr>
          <w:rFonts w:ascii="Times" w:eastAsia="Batang" w:hAnsi="Times"/>
          <w:sz w:val="20"/>
          <w:szCs w:val="24"/>
        </w:rPr>
        <w:t xml:space="preserve">, reuse Table 8.3-1 in TS 38.213 for determination of the frequency offset for the </w:t>
      </w:r>
      <w:r w:rsidRPr="008519D4">
        <w:rPr>
          <w:rFonts w:ascii="Times" w:eastAsia="Batang" w:hAnsi="Times" w:cs="Calibri"/>
          <w:sz w:val="20"/>
          <w:szCs w:val="24"/>
        </w:rPr>
        <w:t>2</w:t>
      </w:r>
      <w:r w:rsidRPr="008519D4">
        <w:rPr>
          <w:rFonts w:ascii="Times" w:eastAsia="Batang" w:hAnsi="Times" w:cs="Calibri"/>
          <w:sz w:val="20"/>
          <w:szCs w:val="24"/>
          <w:vertAlign w:val="superscript"/>
        </w:rPr>
        <w:t>nd</w:t>
      </w:r>
      <w:r w:rsidRPr="008519D4">
        <w:rPr>
          <w:rFonts w:ascii="Times" w:eastAsia="Batang" w:hAnsi="Times"/>
          <w:sz w:val="20"/>
          <w:szCs w:val="24"/>
        </w:rPr>
        <w:t xml:space="preserve"> hop, with the update that the frequency offset </w:t>
      </w:r>
      <w:r w:rsidRPr="008519D4">
        <w:rPr>
          <w:rFonts w:ascii="Times" w:eastAsia="Batang" w:hAnsi="Times" w:cs="Calibri"/>
          <w:sz w:val="20"/>
          <w:szCs w:val="24"/>
        </w:rPr>
        <w:t>for 2</w:t>
      </w:r>
      <w:r w:rsidRPr="008519D4">
        <w:rPr>
          <w:rFonts w:ascii="Times" w:eastAsia="Batang" w:hAnsi="Times" w:cs="Calibri"/>
          <w:sz w:val="20"/>
          <w:szCs w:val="24"/>
          <w:vertAlign w:val="superscript"/>
        </w:rPr>
        <w:t>nd</w:t>
      </w:r>
      <w:r w:rsidRPr="008519D4">
        <w:rPr>
          <w:rFonts w:ascii="Times" w:eastAsia="Batang" w:hAnsi="Times" w:cs="Calibri"/>
          <w:sz w:val="20"/>
          <w:szCs w:val="24"/>
        </w:rPr>
        <w:t xml:space="preserve"> hop</w:t>
      </w:r>
      <w:r w:rsidRPr="008519D4">
        <w:rPr>
          <w:rFonts w:ascii="Times" w:eastAsia="Batang" w:hAnsi="Times"/>
          <w:sz w:val="20"/>
          <w:szCs w:val="24"/>
        </w:rPr>
        <w:t xml:space="preserve"> is based on</w:t>
      </w:r>
      <w:r w:rsidRPr="008519D4">
        <w:rPr>
          <w:rFonts w:ascii="Times" w:eastAsia="Batang" w:hAnsi="Times" w:cs="Calibri"/>
          <w:sz w:val="20"/>
          <w:szCs w:val="24"/>
        </w:rPr>
        <w:t xml:space="preserve"> the size of UL usable PRBs.</w:t>
      </w:r>
    </w:p>
    <w:p w14:paraId="03E45F8A" w14:textId="77777777" w:rsidR="008519D4" w:rsidRPr="008519D4" w:rsidRDefault="008519D4" w:rsidP="008519D4">
      <w:pPr>
        <w:numPr>
          <w:ilvl w:val="0"/>
          <w:numId w:val="29"/>
        </w:numPr>
        <w:spacing w:after="0"/>
        <w:rPr>
          <w:rFonts w:ascii="Times" w:eastAsia="Batang" w:hAnsi="Times"/>
          <w:strike/>
          <w:color w:val="FF0000"/>
          <w:sz w:val="20"/>
          <w:szCs w:val="24"/>
          <w:lang w:val="en-US" w:eastAsia="x-none"/>
        </w:rPr>
      </w:pPr>
      <w:r w:rsidRPr="008519D4">
        <w:rPr>
          <w:rFonts w:ascii="Times" w:eastAsia="Batang" w:hAnsi="Times" w:cs="Calibri"/>
          <w:strike/>
          <w:color w:val="FF0000"/>
          <w:sz w:val="20"/>
          <w:szCs w:val="24"/>
          <w:lang w:val="en-US" w:eastAsia="x-none"/>
        </w:rPr>
        <w:t xml:space="preserve">FFS the case </w:t>
      </w:r>
      <w:r w:rsidRPr="008519D4">
        <w:rPr>
          <w:rFonts w:ascii="Times" w:eastAsia="Batang" w:hAnsi="Times" w:cs="Times"/>
          <w:strike/>
          <w:color w:val="FF0000"/>
          <w:sz w:val="20"/>
          <w:szCs w:val="24"/>
          <w:lang w:val="en-US" w:eastAsia="x-none"/>
        </w:rPr>
        <w:t xml:space="preserve">when the value of </w:t>
      </w:r>
      <m:oMath>
        <m:sSub>
          <m:sSubPr>
            <m:ctrlPr>
              <w:rPr>
                <w:rFonts w:ascii="Cambria Math" w:eastAsia="Batang" w:hAnsi="Cambria Math" w:cs="Calibri"/>
                <w:strike/>
                <w:color w:val="FF0000"/>
                <w:sz w:val="20"/>
                <w:szCs w:val="24"/>
                <w:lang w:eastAsia="x-none"/>
              </w:rPr>
            </m:ctrlPr>
          </m:sSubPr>
          <m:e>
            <m:r>
              <m:rPr>
                <m:sty m:val="p"/>
              </m:rPr>
              <w:rPr>
                <w:rFonts w:ascii="Cambria Math" w:eastAsia="Batang" w:hAnsi="Cambria Math" w:cs="Calibri"/>
                <w:strike/>
                <w:color w:val="FF0000"/>
                <w:sz w:val="20"/>
                <w:szCs w:val="24"/>
                <w:lang w:val="en-US" w:eastAsia="x-none"/>
              </w:rPr>
              <m:t>N</m:t>
            </m:r>
          </m:e>
          <m:sub>
            <m:r>
              <m:rPr>
                <m:sty m:val="p"/>
              </m:rPr>
              <w:rPr>
                <w:rFonts w:ascii="Cambria Math" w:eastAsia="Batang" w:hAnsi="Cambria Math" w:cs="Calibri"/>
                <w:strike/>
                <w:color w:val="FF0000"/>
                <w:sz w:val="20"/>
                <w:szCs w:val="24"/>
                <w:lang w:val="en-US" w:eastAsia="x-none"/>
              </w:rPr>
              <m:t>UL,hop</m:t>
            </m:r>
          </m:sub>
        </m:sSub>
      </m:oMath>
      <w:r w:rsidRPr="008519D4">
        <w:rPr>
          <w:rFonts w:ascii="Times" w:eastAsia="Batang" w:hAnsi="Times" w:cs="Times"/>
          <w:iCs/>
          <w:strike/>
          <w:color w:val="FF0000"/>
          <w:sz w:val="20"/>
          <w:szCs w:val="24"/>
          <w:lang w:val="en-US" w:eastAsia="x-none"/>
        </w:rPr>
        <w:t>= 11</w:t>
      </w:r>
    </w:p>
    <w:p w14:paraId="6B31D46C" w14:textId="77777777" w:rsidR="008519D4" w:rsidRPr="008519D4" w:rsidRDefault="008519D4" w:rsidP="008519D4">
      <w:pPr>
        <w:numPr>
          <w:ilvl w:val="0"/>
          <w:numId w:val="29"/>
        </w:numPr>
        <w:spacing w:after="0"/>
        <w:rPr>
          <w:rFonts w:ascii="Times" w:eastAsia="Batang" w:hAnsi="Times" w:cs="Times"/>
          <w:strike/>
          <w:color w:val="FF0000"/>
          <w:sz w:val="20"/>
          <w:szCs w:val="24"/>
          <w:lang w:val="en-US" w:eastAsia="x-none"/>
        </w:rPr>
      </w:pPr>
      <w:r w:rsidRPr="008519D4">
        <w:rPr>
          <w:rFonts w:ascii="Times" w:eastAsia="Batang" w:hAnsi="Times" w:cs="Calibri"/>
          <w:strike/>
          <w:color w:val="FF0000"/>
          <w:sz w:val="20"/>
          <w:szCs w:val="24"/>
          <w:lang w:val="en-US" w:eastAsia="x-none"/>
        </w:rPr>
        <w:t xml:space="preserve">FFS the definition of UL usable PRBs for </w:t>
      </w:r>
      <w:r w:rsidRPr="008519D4">
        <w:rPr>
          <w:rFonts w:ascii="Times" w:eastAsia="Batang" w:hAnsi="Times" w:cs="Times"/>
          <w:strike/>
          <w:color w:val="FF0000"/>
          <w:sz w:val="20"/>
          <w:szCs w:val="24"/>
          <w:lang w:val="en-US" w:eastAsia="x-none"/>
        </w:rPr>
        <w:t>Msg3 PUSCH transmission</w:t>
      </w:r>
    </w:p>
    <w:p w14:paraId="71AF2247" w14:textId="77777777" w:rsidR="008519D4" w:rsidRPr="008519D4" w:rsidRDefault="008519D4" w:rsidP="008519D4">
      <w:pPr>
        <w:spacing w:after="0"/>
        <w:rPr>
          <w:rFonts w:ascii="Times" w:eastAsia="Batang" w:hAnsi="Times"/>
          <w:sz w:val="20"/>
          <w:szCs w:val="24"/>
        </w:rPr>
      </w:pPr>
    </w:p>
    <w:p w14:paraId="66C2DF1F" w14:textId="77777777" w:rsidR="008519D4" w:rsidRPr="008519D4" w:rsidRDefault="008519D4" w:rsidP="008519D4">
      <w:pPr>
        <w:spacing w:after="0"/>
        <w:rPr>
          <w:rFonts w:ascii="Times" w:eastAsia="Batang" w:hAnsi="Times"/>
          <w:sz w:val="20"/>
          <w:szCs w:val="24"/>
        </w:rPr>
      </w:pPr>
    </w:p>
    <w:p w14:paraId="5CF6A6AA" w14:textId="77777777" w:rsidR="008519D4" w:rsidRPr="008519D4" w:rsidRDefault="008519D4" w:rsidP="008519D4">
      <w:pPr>
        <w:spacing w:after="0"/>
        <w:rPr>
          <w:rFonts w:ascii="Times" w:eastAsia="Batang" w:hAnsi="Times"/>
          <w:b/>
          <w:bCs/>
          <w:sz w:val="20"/>
          <w:szCs w:val="24"/>
        </w:rPr>
      </w:pPr>
      <w:r w:rsidRPr="008519D4">
        <w:rPr>
          <w:rFonts w:ascii="Times" w:eastAsia="Batang" w:hAnsi="Times"/>
          <w:b/>
          <w:bCs/>
          <w:sz w:val="20"/>
          <w:szCs w:val="24"/>
          <w:highlight w:val="green"/>
        </w:rPr>
        <w:t>Agreement</w:t>
      </w:r>
    </w:p>
    <w:p w14:paraId="7D64B201" w14:textId="77777777" w:rsidR="008519D4" w:rsidRPr="008519D4" w:rsidRDefault="008519D4" w:rsidP="008519D4">
      <w:pPr>
        <w:numPr>
          <w:ilvl w:val="0"/>
          <w:numId w:val="31"/>
        </w:numPr>
        <w:spacing w:afterLines="50" w:after="120"/>
        <w:rPr>
          <w:rFonts w:ascii="Times" w:eastAsia="Batang" w:hAnsi="Times" w:cs="Times"/>
          <w:bCs/>
          <w:sz w:val="20"/>
          <w:szCs w:val="24"/>
          <w:lang w:eastAsia="x-none"/>
        </w:rPr>
      </w:pPr>
      <w:r w:rsidRPr="008519D4">
        <w:rPr>
          <w:rFonts w:ascii="Times" w:eastAsia="Malgun Gothic" w:hAnsi="Times" w:cs="Calibri"/>
          <w:bCs/>
          <w:color w:val="000000"/>
          <w:sz w:val="20"/>
          <w:szCs w:val="21"/>
          <w:lang w:eastAsia="x-none"/>
        </w:rPr>
        <w:t xml:space="preserve">For determination of Msg3 PUSCH transmission power, </w:t>
      </w:r>
      <m:oMath>
        <m:r>
          <w:rPr>
            <w:rFonts w:ascii="Cambria Math" w:eastAsia="Malgun Gothic" w:hAnsi="Cambria Math" w:cs="Calibri"/>
            <w:sz w:val="20"/>
            <w:szCs w:val="21"/>
            <w:lang w:eastAsia="x-none"/>
          </w:rPr>
          <m:t>∆</m:t>
        </m:r>
        <m:sSub>
          <m:sSubPr>
            <m:ctrlPr>
              <w:rPr>
                <w:rFonts w:ascii="Cambria Math" w:eastAsia="Batang" w:hAnsi="Cambria Math" w:cs="Calibri"/>
                <w:bCs/>
                <w:i/>
                <w:sz w:val="20"/>
                <w:szCs w:val="21"/>
                <w:lang w:eastAsia="x-none"/>
              </w:rPr>
            </m:ctrlPr>
          </m:sSubPr>
          <m:e>
            <m:r>
              <w:rPr>
                <w:rFonts w:ascii="Cambria Math" w:eastAsia="Malgun Gothic" w:hAnsi="Cambria Math" w:cs="Calibri"/>
                <w:sz w:val="20"/>
                <w:szCs w:val="21"/>
                <w:lang w:eastAsia="x-none"/>
              </w:rPr>
              <m:t>P</m:t>
            </m:r>
          </m:e>
          <m:sub>
            <m:r>
              <m:rPr>
                <m:sty m:val="p"/>
              </m:rPr>
              <w:rPr>
                <w:rFonts w:ascii="Cambria Math" w:eastAsia="Malgun Gothic" w:hAnsi="Cambria Math" w:cs="Calibri"/>
                <w:sz w:val="20"/>
                <w:szCs w:val="21"/>
                <w:lang w:eastAsia="x-none"/>
              </w:rPr>
              <m:t>rampup_requested</m:t>
            </m:r>
            <m:r>
              <w:rPr>
                <w:rFonts w:ascii="Cambria Math" w:eastAsia="Malgun Gothic" w:hAnsi="Cambria Math" w:cs="Calibri"/>
                <w:sz w:val="20"/>
                <w:szCs w:val="21"/>
                <w:lang w:eastAsia="x-none"/>
              </w:rPr>
              <m:t>,b,f,c</m:t>
            </m:r>
          </m:sub>
        </m:sSub>
      </m:oMath>
      <w:r w:rsidRPr="008519D4">
        <w:rPr>
          <w:rFonts w:ascii="Times" w:eastAsia="Batang" w:hAnsi="Times" w:cs="Cambria"/>
          <w:bCs/>
          <w:sz w:val="20"/>
          <w:szCs w:val="21"/>
          <w:lang w:eastAsia="x-none"/>
        </w:rPr>
        <w:t xml:space="preserve"> </w:t>
      </w:r>
      <w:r w:rsidRPr="008519D4">
        <w:rPr>
          <w:rFonts w:ascii="Times" w:eastAsia="Batang" w:hAnsi="Times" w:cs="Times"/>
          <w:bCs/>
          <w:sz w:val="20"/>
          <w:szCs w:val="21"/>
          <w:lang w:eastAsia="x-none"/>
        </w:rPr>
        <w:t>is provided by MAC layer and is the amount of power ramping applied to the latest Random Access Preamble transmission, regardless of the used RO types and symbol type of Msg3 PUSCH.</w:t>
      </w:r>
    </w:p>
    <w:p w14:paraId="1B0DBFEF" w14:textId="77777777" w:rsidR="008519D4" w:rsidRPr="008519D4" w:rsidRDefault="008519D4" w:rsidP="008519D4">
      <w:pPr>
        <w:numPr>
          <w:ilvl w:val="0"/>
          <w:numId w:val="31"/>
        </w:numPr>
        <w:spacing w:after="0"/>
        <w:rPr>
          <w:rFonts w:ascii="Times" w:eastAsia="Batang" w:hAnsi="Times" w:cs="Times"/>
          <w:bCs/>
          <w:sz w:val="20"/>
          <w:szCs w:val="21"/>
          <w:lang w:eastAsia="x-none"/>
        </w:rPr>
      </w:pPr>
      <w:r w:rsidRPr="008519D4">
        <w:rPr>
          <w:rFonts w:ascii="Times" w:eastAsia="Batang" w:hAnsi="Times" w:cs="Times"/>
          <w:bCs/>
          <w:sz w:val="20"/>
          <w:szCs w:val="21"/>
          <w:lang w:eastAsia="x-none"/>
        </w:rPr>
        <w:t xml:space="preserve">FFS: For RACH configuration Option 2, interpretation of </w:t>
      </w:r>
      <m:oMath>
        <m:r>
          <w:rPr>
            <w:rFonts w:ascii="Cambria Math" w:eastAsia="Malgun Gothic" w:hAnsi="Cambria Math" w:cs="Calibri"/>
            <w:sz w:val="20"/>
            <w:szCs w:val="21"/>
            <w:lang w:eastAsia="x-none"/>
          </w:rPr>
          <m:t>∆</m:t>
        </m:r>
        <m:sSub>
          <m:sSubPr>
            <m:ctrlPr>
              <w:rPr>
                <w:rFonts w:ascii="Cambria Math" w:eastAsia="Batang" w:hAnsi="Cambria Math" w:cs="Calibri"/>
                <w:bCs/>
                <w:i/>
                <w:sz w:val="20"/>
                <w:szCs w:val="21"/>
                <w:lang w:eastAsia="x-none"/>
              </w:rPr>
            </m:ctrlPr>
          </m:sSubPr>
          <m:e>
            <m:r>
              <w:rPr>
                <w:rFonts w:ascii="Cambria Math" w:eastAsia="Malgun Gothic" w:hAnsi="Cambria Math" w:cs="Calibri"/>
                <w:sz w:val="20"/>
                <w:szCs w:val="21"/>
                <w:lang w:eastAsia="x-none"/>
              </w:rPr>
              <m:t>P</m:t>
            </m:r>
          </m:e>
          <m:sub>
            <m:r>
              <m:rPr>
                <m:sty m:val="p"/>
              </m:rPr>
              <w:rPr>
                <w:rFonts w:ascii="Cambria Math" w:eastAsia="Malgun Gothic" w:hAnsi="Cambria Math" w:cs="Calibri"/>
                <w:sz w:val="20"/>
                <w:szCs w:val="21"/>
                <w:lang w:eastAsia="x-none"/>
              </w:rPr>
              <m:t>rampup_requested</m:t>
            </m:r>
            <m:r>
              <w:rPr>
                <w:rFonts w:ascii="Cambria Math" w:eastAsia="Malgun Gothic" w:hAnsi="Cambria Math" w:cs="Calibri"/>
                <w:sz w:val="20"/>
                <w:szCs w:val="21"/>
                <w:lang w:eastAsia="x-none"/>
              </w:rPr>
              <m:t>,b,f,c</m:t>
            </m:r>
          </m:sub>
        </m:sSub>
      </m:oMath>
      <w:r w:rsidRPr="008519D4">
        <w:rPr>
          <w:rFonts w:ascii="Times" w:eastAsia="Batang" w:hAnsi="Times" w:cs="Cambria"/>
          <w:bCs/>
          <w:sz w:val="20"/>
          <w:szCs w:val="21"/>
          <w:lang w:eastAsia="x-none"/>
        </w:rPr>
        <w:t xml:space="preserve"> when separate</w:t>
      </w:r>
      <w:r w:rsidRPr="008519D4">
        <w:rPr>
          <w:rFonts w:ascii="Times" w:eastAsia="Batang" w:hAnsi="Times" w:cs="Times"/>
          <w:bCs/>
          <w:sz w:val="20"/>
          <w:szCs w:val="21"/>
          <w:lang w:eastAsia="x-none"/>
        </w:rPr>
        <w:t xml:space="preserve"> </w:t>
      </w:r>
      <w:r w:rsidRPr="008519D4">
        <w:rPr>
          <w:rFonts w:eastAsia="Times New Roman" w:cs="Times"/>
          <w:bCs/>
          <w:i/>
          <w:sz w:val="20"/>
          <w:lang w:eastAsia="x-none"/>
        </w:rPr>
        <w:t>PREAMBLE_POWER_RAMPING_STEP</w:t>
      </w:r>
      <w:r w:rsidRPr="008519D4">
        <w:rPr>
          <w:rFonts w:eastAsia="Times New Roman" w:cs="Times"/>
          <w:bCs/>
          <w:iCs/>
          <w:sz w:val="20"/>
          <w:lang w:eastAsia="x-none"/>
        </w:rPr>
        <w:t xml:space="preserve"> </w:t>
      </w:r>
      <w:r w:rsidRPr="008519D4">
        <w:rPr>
          <w:rFonts w:ascii="Times" w:eastAsia="Batang" w:hAnsi="Times" w:cs="Times"/>
          <w:bCs/>
          <w:sz w:val="20"/>
          <w:szCs w:val="21"/>
          <w:lang w:eastAsia="x-none"/>
        </w:rPr>
        <w:t>configurations for different RO types when UE switches from additional-ROs to legacy-ROs.</w:t>
      </w:r>
    </w:p>
    <w:p w14:paraId="7988F921" w14:textId="77777777" w:rsidR="008519D4" w:rsidRPr="008519D4" w:rsidRDefault="008519D4" w:rsidP="008519D4">
      <w:pPr>
        <w:numPr>
          <w:ilvl w:val="1"/>
          <w:numId w:val="31"/>
        </w:numPr>
        <w:spacing w:after="0"/>
        <w:rPr>
          <w:rFonts w:ascii="Times" w:eastAsia="Batang" w:hAnsi="Times" w:cs="Times"/>
          <w:bCs/>
          <w:sz w:val="20"/>
          <w:szCs w:val="21"/>
          <w:lang w:eastAsia="x-none"/>
        </w:rPr>
      </w:pPr>
      <w:r w:rsidRPr="008519D4">
        <w:rPr>
          <w:rFonts w:ascii="Times" w:eastAsia="Batang" w:hAnsi="Times" w:cs="Times"/>
          <w:bCs/>
          <w:sz w:val="20"/>
          <w:szCs w:val="21"/>
          <w:lang w:eastAsia="x-none"/>
        </w:rPr>
        <w:t xml:space="preserve">This does not imply that </w:t>
      </w:r>
      <w:r w:rsidRPr="008519D4">
        <w:rPr>
          <w:rFonts w:ascii="Times" w:eastAsia="Batang" w:hAnsi="Times" w:cs="Cambria"/>
          <w:bCs/>
          <w:sz w:val="20"/>
          <w:szCs w:val="21"/>
          <w:lang w:eastAsia="x-none"/>
        </w:rPr>
        <w:t>separate</w:t>
      </w:r>
      <w:r w:rsidRPr="008519D4">
        <w:rPr>
          <w:rFonts w:ascii="Times" w:eastAsia="Batang" w:hAnsi="Times" w:cs="Times"/>
          <w:bCs/>
          <w:sz w:val="20"/>
          <w:szCs w:val="21"/>
          <w:lang w:eastAsia="x-none"/>
        </w:rPr>
        <w:t xml:space="preserve"> </w:t>
      </w:r>
      <w:r w:rsidRPr="008519D4">
        <w:rPr>
          <w:rFonts w:eastAsia="Times New Roman" w:cs="Times"/>
          <w:bCs/>
          <w:i/>
          <w:sz w:val="20"/>
          <w:lang w:eastAsia="x-none"/>
        </w:rPr>
        <w:t>PREAMBLE_POWER_RAMPING_STEP</w:t>
      </w:r>
      <w:r w:rsidRPr="008519D4">
        <w:rPr>
          <w:rFonts w:eastAsia="Times New Roman" w:cs="Times"/>
          <w:bCs/>
          <w:iCs/>
          <w:sz w:val="20"/>
          <w:lang w:eastAsia="x-none"/>
        </w:rPr>
        <w:t xml:space="preserve"> </w:t>
      </w:r>
      <w:r w:rsidRPr="008519D4">
        <w:rPr>
          <w:rFonts w:ascii="Times" w:eastAsia="Batang" w:hAnsi="Times" w:cs="Times"/>
          <w:bCs/>
          <w:sz w:val="20"/>
          <w:szCs w:val="21"/>
          <w:lang w:eastAsia="x-none"/>
        </w:rPr>
        <w:t>configurations are supported</w:t>
      </w:r>
    </w:p>
    <w:p w14:paraId="16CA67DE" w14:textId="77777777" w:rsidR="008519D4" w:rsidRPr="008519D4" w:rsidRDefault="008519D4" w:rsidP="008519D4">
      <w:pPr>
        <w:spacing w:after="0"/>
        <w:rPr>
          <w:rFonts w:ascii="Times" w:eastAsia="Batang" w:hAnsi="Times" w:cs="Calibri"/>
          <w:b/>
          <w:sz w:val="20"/>
        </w:rPr>
      </w:pPr>
    </w:p>
    <w:p w14:paraId="6DFF734E" w14:textId="77777777" w:rsidR="008519D4" w:rsidRPr="008519D4" w:rsidRDefault="008519D4" w:rsidP="008519D4">
      <w:pPr>
        <w:spacing w:after="0"/>
        <w:rPr>
          <w:rFonts w:ascii="Times" w:eastAsia="Batang" w:hAnsi="Times"/>
          <w:b/>
          <w:bCs/>
          <w:sz w:val="20"/>
        </w:rPr>
      </w:pPr>
      <w:r w:rsidRPr="008519D4">
        <w:rPr>
          <w:rFonts w:ascii="Times" w:eastAsia="Batang" w:hAnsi="Times"/>
          <w:b/>
          <w:bCs/>
          <w:sz w:val="20"/>
        </w:rPr>
        <w:t>Conclusion</w:t>
      </w:r>
    </w:p>
    <w:p w14:paraId="7BF7785C" w14:textId="77777777" w:rsidR="008519D4" w:rsidRPr="008519D4" w:rsidRDefault="008519D4" w:rsidP="008519D4">
      <w:pPr>
        <w:spacing w:after="0"/>
        <w:rPr>
          <w:rFonts w:ascii="Times" w:eastAsia="Batang" w:hAnsi="Times"/>
          <w:sz w:val="20"/>
        </w:rPr>
      </w:pPr>
      <w:r w:rsidRPr="008519D4">
        <w:rPr>
          <w:rFonts w:ascii="Times" w:eastAsia="Batang" w:hAnsi="Times"/>
          <w:sz w:val="20"/>
        </w:rPr>
        <w:t xml:space="preserve">For RACH configuration Option 2, when a SBFD-aware UE switches from additional-ROs to legacy-ROs in PRACH transmission re-attempt in one RACH procedure, there is no RAN1 consensus to support </w:t>
      </w:r>
      <w:r w:rsidRPr="008519D4">
        <w:rPr>
          <w:rFonts w:ascii="Times" w:eastAsia="Batang" w:hAnsi="Times" w:cs="Calibri"/>
          <w:sz w:val="20"/>
        </w:rPr>
        <w:t>a power offset to compensate the power ramping difference</w:t>
      </w:r>
    </w:p>
    <w:p w14:paraId="5FD15988" w14:textId="77777777" w:rsidR="008519D4" w:rsidRPr="008519D4" w:rsidRDefault="008519D4" w:rsidP="008519D4">
      <w:pPr>
        <w:spacing w:after="0"/>
        <w:ind w:left="720"/>
        <w:rPr>
          <w:rFonts w:ascii="Times" w:eastAsia="Batang" w:hAnsi="Times" w:cs="Calibri"/>
          <w:sz w:val="20"/>
          <w:lang w:eastAsia="x-none"/>
        </w:rPr>
      </w:pPr>
    </w:p>
    <w:p w14:paraId="7D6496D6" w14:textId="77777777" w:rsidR="008519D4" w:rsidRPr="008519D4" w:rsidRDefault="008519D4" w:rsidP="008519D4">
      <w:pPr>
        <w:spacing w:after="0"/>
        <w:rPr>
          <w:rFonts w:ascii="Times" w:eastAsia="Batang" w:hAnsi="Times"/>
          <w:b/>
          <w:bCs/>
          <w:sz w:val="20"/>
        </w:rPr>
      </w:pPr>
      <w:r w:rsidRPr="008519D4">
        <w:rPr>
          <w:rFonts w:ascii="Times" w:eastAsia="Batang" w:hAnsi="Times"/>
          <w:b/>
          <w:bCs/>
          <w:sz w:val="20"/>
        </w:rPr>
        <w:t>Conclusion</w:t>
      </w:r>
    </w:p>
    <w:p w14:paraId="16FB872E" w14:textId="77777777" w:rsidR="008519D4" w:rsidRPr="008519D4" w:rsidRDefault="008519D4" w:rsidP="008519D4">
      <w:pPr>
        <w:spacing w:after="0"/>
        <w:rPr>
          <w:rFonts w:ascii="Times" w:eastAsia="Batang" w:hAnsi="Times"/>
          <w:sz w:val="20"/>
        </w:rPr>
      </w:pPr>
      <w:r w:rsidRPr="008519D4">
        <w:rPr>
          <w:rFonts w:ascii="Times" w:eastAsia="Batang" w:hAnsi="Times"/>
          <w:sz w:val="20"/>
        </w:rPr>
        <w:t>There is no RAN1 consensus on the following proposal:</w:t>
      </w:r>
    </w:p>
    <w:p w14:paraId="4A7DB7DE" w14:textId="77777777" w:rsidR="008519D4" w:rsidRPr="008519D4" w:rsidRDefault="008519D4" w:rsidP="008519D4">
      <w:pPr>
        <w:numPr>
          <w:ilvl w:val="0"/>
          <w:numId w:val="31"/>
        </w:numPr>
        <w:spacing w:after="0"/>
        <w:rPr>
          <w:rFonts w:ascii="Times" w:eastAsia="Batang" w:hAnsi="Times" w:cs="Calibri"/>
          <w:bCs/>
          <w:i/>
          <w:iCs/>
          <w:sz w:val="20"/>
          <w:lang w:eastAsia="x-none"/>
        </w:rPr>
      </w:pPr>
      <w:r w:rsidRPr="008519D4">
        <w:rPr>
          <w:rFonts w:ascii="Times" w:eastAsia="DengXian" w:hAnsi="Times" w:cs="Calibri"/>
          <w:bCs/>
          <w:sz w:val="20"/>
          <w:lang w:eastAsia="x-none"/>
        </w:rPr>
        <w:t>F</w:t>
      </w:r>
      <w:r w:rsidRPr="008519D4">
        <w:rPr>
          <w:rFonts w:ascii="Times" w:eastAsia="Batang" w:hAnsi="Times" w:cs="Calibri"/>
          <w:bCs/>
          <w:sz w:val="20"/>
          <w:lang w:eastAsia="x-none"/>
        </w:rPr>
        <w:t xml:space="preserve">or RACH configuration Option 1 with Alt 1-1, for determination of lowest RO of additional-ROs in SBFD symbols, the parameter </w:t>
      </w:r>
      <w:r w:rsidRPr="008519D4">
        <w:rPr>
          <w:rFonts w:ascii="Times" w:eastAsia="Batang" w:hAnsi="Times" w:cs="Calibri"/>
          <w:bCs/>
          <w:i/>
          <w:iCs/>
          <w:sz w:val="20"/>
          <w:lang w:eastAsia="x-none"/>
        </w:rPr>
        <w:t>msg1-FrequencyStart</w:t>
      </w:r>
      <w:r w:rsidRPr="008519D4">
        <w:rPr>
          <w:rFonts w:ascii="Times" w:eastAsia="Batang" w:hAnsi="Times" w:cs="Calibri"/>
          <w:bCs/>
          <w:sz w:val="20"/>
          <w:lang w:eastAsia="x-none"/>
        </w:rPr>
        <w:t xml:space="preserve"> in </w:t>
      </w:r>
      <w:proofErr w:type="spellStart"/>
      <w:r w:rsidRPr="008519D4">
        <w:rPr>
          <w:rFonts w:ascii="Times" w:eastAsia="Batang" w:hAnsi="Times" w:cs="Calibri"/>
          <w:bCs/>
          <w:i/>
          <w:iCs/>
          <w:sz w:val="20"/>
          <w:lang w:eastAsia="x-none"/>
        </w:rPr>
        <w:t>rach-ConfigCommon</w:t>
      </w:r>
      <w:proofErr w:type="spellEnd"/>
      <w:r w:rsidRPr="008519D4">
        <w:rPr>
          <w:rFonts w:ascii="Times" w:eastAsia="Batang" w:hAnsi="Times" w:cs="Calibri"/>
          <w:bCs/>
          <w:sz w:val="20"/>
          <w:lang w:eastAsia="x-none"/>
        </w:rPr>
        <w:t xml:space="preserve"> is reinterpreted as the frequency offset of lowest RO in frequency domain with respective to the lowest PRB of UL usable PRBs ONLY if there is no legacy-</w:t>
      </w:r>
      <w:r w:rsidRPr="008519D4">
        <w:rPr>
          <w:rFonts w:ascii="Times" w:eastAsia="DengXian" w:hAnsi="Times" w:cs="Calibri"/>
          <w:bCs/>
          <w:sz w:val="20"/>
          <w:lang w:eastAsia="x-none"/>
        </w:rPr>
        <w:t xml:space="preserve">RO </w:t>
      </w:r>
      <w:r w:rsidRPr="008519D4">
        <w:rPr>
          <w:rFonts w:ascii="Times" w:eastAsia="Batang" w:hAnsi="Times" w:cs="Calibri"/>
          <w:bCs/>
          <w:sz w:val="20"/>
          <w:lang w:eastAsia="x-none"/>
        </w:rPr>
        <w:t xml:space="preserve">configured in SBFD symbols configured as flexible by </w:t>
      </w:r>
      <w:proofErr w:type="spellStart"/>
      <w:r w:rsidRPr="008519D4">
        <w:rPr>
          <w:rFonts w:ascii="Times" w:eastAsia="Batang" w:hAnsi="Times" w:cs="Calibri"/>
          <w:bCs/>
          <w:i/>
          <w:iCs/>
          <w:sz w:val="20"/>
          <w:lang w:eastAsia="x-none"/>
        </w:rPr>
        <w:t>tdd</w:t>
      </w:r>
      <w:proofErr w:type="spellEnd"/>
      <w:r w:rsidRPr="008519D4">
        <w:rPr>
          <w:rFonts w:ascii="Times" w:eastAsia="Batang" w:hAnsi="Times" w:cs="Calibri"/>
          <w:bCs/>
          <w:i/>
          <w:iCs/>
          <w:sz w:val="20"/>
          <w:lang w:eastAsia="x-none"/>
        </w:rPr>
        <w:t>-UL-DL-</w:t>
      </w:r>
      <w:proofErr w:type="spellStart"/>
      <w:r w:rsidRPr="008519D4">
        <w:rPr>
          <w:rFonts w:ascii="Times" w:eastAsia="Batang" w:hAnsi="Times" w:cs="Calibri"/>
          <w:bCs/>
          <w:i/>
          <w:iCs/>
          <w:sz w:val="20"/>
          <w:lang w:eastAsia="x-none"/>
        </w:rPr>
        <w:t>ConfigurationCommon</w:t>
      </w:r>
      <w:proofErr w:type="spellEnd"/>
      <w:r w:rsidRPr="008519D4">
        <w:rPr>
          <w:rFonts w:ascii="Times" w:eastAsia="Batang" w:hAnsi="Times" w:cs="Calibri"/>
          <w:bCs/>
          <w:sz w:val="20"/>
          <w:lang w:eastAsia="x-none"/>
        </w:rPr>
        <w:t>.</w:t>
      </w:r>
    </w:p>
    <w:p w14:paraId="69881B78" w14:textId="77777777" w:rsidR="00BB309C" w:rsidRPr="008519D4" w:rsidRDefault="00BB309C" w:rsidP="00BB309C">
      <w:pPr>
        <w:ind w:left="720"/>
      </w:pPr>
    </w:p>
    <w:p w14:paraId="21A09AE3" w14:textId="77777777" w:rsidR="00BA3FA5" w:rsidRPr="008029A3" w:rsidRDefault="00BA3FA5" w:rsidP="00BA3FA5">
      <w:pPr>
        <w:rPr>
          <w:lang w:eastAsia="x-none"/>
        </w:rPr>
      </w:pPr>
    </w:p>
    <w:p w14:paraId="3FD1ACF7" w14:textId="605CD50D" w:rsidR="00D913CE" w:rsidRDefault="003D7D15" w:rsidP="004D5BF4">
      <w:pPr>
        <w:rPr>
          <w:rFonts w:eastAsia="MS Mincho"/>
          <w:lang w:val="en-US"/>
        </w:rPr>
      </w:pPr>
      <w:r>
        <w:rPr>
          <w:rFonts w:eastAsia="MS Mincho"/>
          <w:lang w:val="en-US"/>
        </w:rPr>
        <w:t xml:space="preserve">This contribution discusses </w:t>
      </w:r>
      <w:r w:rsidR="00846D49">
        <w:rPr>
          <w:rFonts w:eastAsia="MS Mincho"/>
          <w:lang w:val="en-US"/>
        </w:rPr>
        <w:t xml:space="preserve">the </w:t>
      </w:r>
      <w:r w:rsidR="00BB309C">
        <w:rPr>
          <w:rFonts w:eastAsia="MS Mincho"/>
          <w:lang w:val="en-US"/>
        </w:rPr>
        <w:t xml:space="preserve">remaining issues in </w:t>
      </w:r>
      <w:r w:rsidR="00846D49">
        <w:rPr>
          <w:rFonts w:eastAsia="MS Mincho"/>
          <w:lang w:val="en-US"/>
        </w:rPr>
        <w:t xml:space="preserve">RACH </w:t>
      </w:r>
      <w:r w:rsidR="00BB309C">
        <w:rPr>
          <w:rFonts w:eastAsia="MS Mincho"/>
          <w:lang w:val="en-US"/>
        </w:rPr>
        <w:t xml:space="preserve">operations </w:t>
      </w:r>
      <w:r w:rsidR="00846D49">
        <w:rPr>
          <w:rFonts w:eastAsia="MS Mincho"/>
          <w:lang w:val="en-US"/>
        </w:rPr>
        <w:t xml:space="preserve">in </w:t>
      </w:r>
      <w:r w:rsidR="000079FC">
        <w:rPr>
          <w:rFonts w:eastAsia="MS Mincho"/>
          <w:lang w:val="en-US"/>
        </w:rPr>
        <w:t>subbands for</w:t>
      </w:r>
      <w:r>
        <w:rPr>
          <w:rFonts w:eastAsia="MS Mincho"/>
          <w:lang w:val="en-US"/>
        </w:rPr>
        <w:t xml:space="preserve"> full duplex TDD.</w:t>
      </w:r>
    </w:p>
    <w:p w14:paraId="1F3CA11E" w14:textId="77777777" w:rsidR="00D913CE" w:rsidRDefault="00D913CE" w:rsidP="004D5BF4">
      <w:pPr>
        <w:rPr>
          <w:rFonts w:eastAsia="MS Mincho"/>
          <w:lang w:val="en-US"/>
        </w:rPr>
      </w:pPr>
    </w:p>
    <w:p w14:paraId="3B9C38E9" w14:textId="4CCA0E4D" w:rsidR="00D803F2" w:rsidRDefault="007906B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Discussions</w:t>
      </w:r>
    </w:p>
    <w:p w14:paraId="600BECCE" w14:textId="77777777" w:rsidR="00BD259B" w:rsidRDefault="00BD259B" w:rsidP="007F3B64"/>
    <w:p w14:paraId="317D08C4" w14:textId="7085A55D" w:rsidR="006B5B0C" w:rsidRDefault="00E97D2F" w:rsidP="006B5B0C">
      <w:pPr>
        <w:pStyle w:val="Heading2"/>
        <w:numPr>
          <w:ilvl w:val="1"/>
          <w:numId w:val="5"/>
        </w:numPr>
      </w:pPr>
      <w:r w:rsidRPr="00E97D2F">
        <w:t>SBFD RO &amp; Legacy RO in separate PRACH Configurations (Option 2</w:t>
      </w:r>
      <w:r>
        <w:t>)</w:t>
      </w:r>
    </w:p>
    <w:p w14:paraId="24C61847" w14:textId="0AE37893" w:rsidR="006B5B0C" w:rsidRDefault="006B5B0C" w:rsidP="006B5B0C">
      <w:pPr>
        <w:pStyle w:val="Heading3"/>
        <w:numPr>
          <w:ilvl w:val="2"/>
          <w:numId w:val="5"/>
        </w:numPr>
      </w:pPr>
      <w:r>
        <w:t>PRACH RRC parameters</w:t>
      </w:r>
    </w:p>
    <w:p w14:paraId="34560DD6" w14:textId="5F728A97" w:rsidR="005828D6" w:rsidRDefault="00B0041B" w:rsidP="006B5B0C">
      <w:r>
        <w:t xml:space="preserve">For PRACH Configuration Option 2, where SBFD RO and legacy RO are configured using separate PRACH configurations, there was an FFS on whether all the existing parameters in </w:t>
      </w:r>
      <w:proofErr w:type="spellStart"/>
      <w:r w:rsidRPr="00B0041B">
        <w:rPr>
          <w:i/>
          <w:iCs/>
        </w:rPr>
        <w:t>rach-ConfigCommon</w:t>
      </w:r>
      <w:proofErr w:type="spellEnd"/>
      <w:r>
        <w:t xml:space="preserve"> are necessary to be included in the additional PRACH configuration.</w:t>
      </w:r>
      <w:r w:rsidR="005828D6">
        <w:t xml:space="preserve">  Having common PRACH parameters for the two PRACH configurations would reduce flexibility in configuration, and it isn’t clear what the benefit of doing so is apart from saving some RRC signalling.  It should be noted that one of the arguments for PRACH configuration Option 1 was that it reduces RRC signalling at the expense of flexibility.  Hence, if reducing RRC signalling is the motivation, then we already have PRACH configuration Option 1.</w:t>
      </w:r>
      <w:r w:rsidR="006B63CE">
        <w:t xml:space="preserve">  Therefore, we do not see any motivation to have any common parameters among the two PRACH configurations.</w:t>
      </w:r>
    </w:p>
    <w:p w14:paraId="7768BAD5" w14:textId="12E51146" w:rsidR="005828D6" w:rsidRPr="006B63CE" w:rsidRDefault="005828D6" w:rsidP="006B5B0C">
      <w:pPr>
        <w:rPr>
          <w:b/>
          <w:bCs/>
        </w:rPr>
      </w:pPr>
      <w:r w:rsidRPr="006B63CE">
        <w:rPr>
          <w:b/>
          <w:bCs/>
        </w:rPr>
        <w:t xml:space="preserve">Observation </w:t>
      </w:r>
      <w:r w:rsidR="00416847">
        <w:rPr>
          <w:b/>
          <w:bCs/>
        </w:rPr>
        <w:t>1</w:t>
      </w:r>
      <w:r w:rsidRPr="006B63CE">
        <w:rPr>
          <w:b/>
          <w:bCs/>
        </w:rPr>
        <w:t xml:space="preserve">: Having common PRACH parameters for the two separate PRACH configurations in PRACH configuration Option 2 for SBFD would reduce configuration flexibility.  If the motivation of having </w:t>
      </w:r>
      <w:r w:rsidR="00521BFF" w:rsidRPr="00521BFF">
        <w:rPr>
          <w:b/>
          <w:bCs/>
          <w:i/>
          <w:iCs/>
        </w:rPr>
        <w:t>some</w:t>
      </w:r>
      <w:r w:rsidR="00521BFF">
        <w:rPr>
          <w:b/>
          <w:bCs/>
        </w:rPr>
        <w:t xml:space="preserve"> </w:t>
      </w:r>
      <w:r w:rsidRPr="006B63CE">
        <w:rPr>
          <w:b/>
          <w:bCs/>
        </w:rPr>
        <w:t xml:space="preserve">common PRACH parameters is to reduce RRC signalling, then </w:t>
      </w:r>
      <w:r w:rsidR="006B63CE" w:rsidRPr="006B63CE">
        <w:rPr>
          <w:b/>
          <w:bCs/>
        </w:rPr>
        <w:t>PRACH configuration Option 1 can be used.</w:t>
      </w:r>
    </w:p>
    <w:p w14:paraId="7D0258F6" w14:textId="057126FA" w:rsidR="005828D6" w:rsidRPr="006B63CE" w:rsidRDefault="006B63CE" w:rsidP="006B5B0C">
      <w:pPr>
        <w:rPr>
          <w:b/>
          <w:bCs/>
        </w:rPr>
      </w:pPr>
      <w:r w:rsidRPr="006B63CE">
        <w:rPr>
          <w:b/>
          <w:bCs/>
        </w:rPr>
        <w:lastRenderedPageBreak/>
        <w:t xml:space="preserve">Proposal </w:t>
      </w:r>
      <w:r w:rsidR="00416847">
        <w:rPr>
          <w:b/>
          <w:bCs/>
        </w:rPr>
        <w:t>1</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5F45530F" w14:textId="77777777" w:rsidR="00BA7B44" w:rsidRDefault="00BA7B44" w:rsidP="004B3064">
      <w:pPr>
        <w:spacing w:after="0"/>
      </w:pPr>
    </w:p>
    <w:p w14:paraId="76AEC3A2" w14:textId="5DD051EE" w:rsidR="00E72BF7" w:rsidRDefault="00E72BF7" w:rsidP="00675401">
      <w:pPr>
        <w:spacing w:after="0"/>
        <w:rPr>
          <w:rFonts w:ascii="Arial" w:hAnsi="Arial"/>
          <w:b/>
          <w:sz w:val="24"/>
          <w:lang w:eastAsia="zh-CN"/>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69F91C7F" w:rsidR="007F64B2" w:rsidRPr="00E4465A" w:rsidRDefault="00855F39" w:rsidP="002173CA">
      <w:pPr>
        <w:rPr>
          <w:b/>
          <w:bCs/>
          <w:lang w:val="en-US"/>
        </w:rPr>
      </w:pPr>
      <w:r>
        <w:t>In this contribution</w:t>
      </w:r>
      <w:r w:rsidR="00BD2B36">
        <w:t>,</w:t>
      </w:r>
      <w:r>
        <w:t xml:space="preserve"> we discuss </w:t>
      </w:r>
      <w:r w:rsidR="00EA2359">
        <w:t xml:space="preserve">some </w:t>
      </w:r>
      <w:r w:rsidR="00A649FF">
        <w:t xml:space="preserve">operations issues </w:t>
      </w:r>
      <w:r w:rsidR="00B84356">
        <w:t xml:space="preserve">on </w:t>
      </w:r>
      <w:r w:rsidR="009511B3">
        <w:t xml:space="preserve">PRACH in </w:t>
      </w:r>
      <w:r w:rsidR="00E02F3C">
        <w:t>SBFD</w:t>
      </w:r>
      <w:r w:rsidR="000F7D30">
        <w:t>,</w:t>
      </w:r>
      <w:r w:rsidR="000F34C5">
        <w:t xml:space="preserve"> and we observe the following:</w:t>
      </w:r>
    </w:p>
    <w:p w14:paraId="0431B430" w14:textId="77777777" w:rsidR="007250E5" w:rsidRPr="006B63CE" w:rsidRDefault="007250E5" w:rsidP="007250E5">
      <w:pPr>
        <w:rPr>
          <w:b/>
          <w:bCs/>
        </w:rPr>
      </w:pPr>
      <w:r w:rsidRPr="006B63CE">
        <w:rPr>
          <w:b/>
          <w:bCs/>
        </w:rPr>
        <w:t xml:space="preserve">Observation </w:t>
      </w:r>
      <w:r>
        <w:rPr>
          <w:b/>
          <w:bCs/>
        </w:rPr>
        <w:t>1</w:t>
      </w:r>
      <w:r w:rsidRPr="006B63CE">
        <w:rPr>
          <w:b/>
          <w:bCs/>
        </w:rPr>
        <w:t xml:space="preserve">: Having common PRACH parameters for the two separate PRACH configurations in PRACH configuration Option 2 for SBFD would reduce configuration flexibility.  If the motivation of having </w:t>
      </w:r>
      <w:r w:rsidRPr="00521BFF">
        <w:rPr>
          <w:b/>
          <w:bCs/>
          <w:i/>
          <w:iCs/>
        </w:rPr>
        <w:t>some</w:t>
      </w:r>
      <w:r>
        <w:rPr>
          <w:b/>
          <w:bCs/>
        </w:rPr>
        <w:t xml:space="preserve"> </w:t>
      </w:r>
      <w:r w:rsidRPr="006B63CE">
        <w:rPr>
          <w:b/>
          <w:bCs/>
        </w:rPr>
        <w:t>common PRACH parameters is to reduce RRC signalling, then PRACH configuration Option 1 can be used.</w:t>
      </w:r>
    </w:p>
    <w:p w14:paraId="0B9F16A8" w14:textId="77777777" w:rsidR="008D541C" w:rsidRDefault="008D541C" w:rsidP="008D541C">
      <w:pPr>
        <w:spacing w:after="0"/>
      </w:pPr>
    </w:p>
    <w:p w14:paraId="2E87F150" w14:textId="77777777" w:rsidR="008D541C" w:rsidRDefault="008D541C" w:rsidP="007A29E8">
      <w:pPr>
        <w:spacing w:after="0"/>
        <w:rPr>
          <w:lang w:val="en-US"/>
        </w:rPr>
      </w:pPr>
    </w:p>
    <w:p w14:paraId="4A41F8AA" w14:textId="10037476" w:rsidR="002173CA" w:rsidRPr="002173CA" w:rsidRDefault="002173CA" w:rsidP="002173CA">
      <w:pPr>
        <w:rPr>
          <w:lang w:val="en-US"/>
        </w:rPr>
      </w:pPr>
      <w:r w:rsidRPr="002173CA">
        <w:rPr>
          <w:lang w:val="en-US"/>
        </w:rPr>
        <w:t>We therefore propose the following:</w:t>
      </w:r>
    </w:p>
    <w:p w14:paraId="1E9ADF4D" w14:textId="77777777" w:rsidR="007250E5" w:rsidRPr="006B63CE" w:rsidRDefault="007250E5" w:rsidP="007250E5">
      <w:pPr>
        <w:rPr>
          <w:b/>
          <w:bCs/>
        </w:rPr>
      </w:pPr>
      <w:r w:rsidRPr="006B63CE">
        <w:rPr>
          <w:b/>
          <w:bCs/>
        </w:rPr>
        <w:t xml:space="preserve">Proposal </w:t>
      </w:r>
      <w:r>
        <w:rPr>
          <w:b/>
          <w:bCs/>
        </w:rPr>
        <w:t>1</w:t>
      </w:r>
      <w:r w:rsidRPr="006B63CE">
        <w:rPr>
          <w:b/>
          <w:bCs/>
        </w:rPr>
        <w:t xml:space="preserve">: For PRACH configuration Option 2 (i.e., Use two separate PRACH configurations, including one legacy RACH configuration and one additional PRACH configuration), all the parameters currently in </w:t>
      </w:r>
      <w:proofErr w:type="spellStart"/>
      <w:r w:rsidRPr="006B63CE">
        <w:rPr>
          <w:b/>
          <w:bCs/>
          <w:i/>
          <w:iCs/>
        </w:rPr>
        <w:t>rach-ConfigCommon</w:t>
      </w:r>
      <w:proofErr w:type="spellEnd"/>
      <w:r w:rsidRPr="006B63CE">
        <w:rPr>
          <w:b/>
          <w:bCs/>
        </w:rPr>
        <w:t xml:space="preserve"> are included in the additional PRACH configuration.</w:t>
      </w:r>
    </w:p>
    <w:p w14:paraId="1D158DCB" w14:textId="77777777" w:rsidR="00C20769" w:rsidRPr="00E02F3C" w:rsidRDefault="00C20769" w:rsidP="00BF0450">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4A8E2909" w14:textId="676C3527" w:rsidR="009511B3" w:rsidRDefault="00E06606" w:rsidP="008368C6">
      <w:r>
        <w:t>[1]</w:t>
      </w:r>
      <w:r w:rsidR="008368C6">
        <w:t xml:space="preserve"> </w:t>
      </w:r>
      <w:r w:rsidR="008368C6" w:rsidRPr="008368C6">
        <w:t>R1-2410475</w:t>
      </w:r>
      <w:r w:rsidR="008368C6">
        <w:t>, “</w:t>
      </w:r>
      <w:r w:rsidR="008368C6" w:rsidRPr="008368C6">
        <w:t>SBFD Random Access Operation</w:t>
      </w:r>
      <w:r w:rsidR="008368C6">
        <w:t xml:space="preserve">,” </w:t>
      </w:r>
      <w:r w:rsidR="008368C6" w:rsidRPr="008368C6">
        <w:t>Qualcomm Incorporated</w:t>
      </w:r>
      <w:r w:rsidR="008368C6">
        <w:t>, RAN1#119</w:t>
      </w:r>
    </w:p>
    <w:p w14:paraId="6981317C" w14:textId="7F6B148F" w:rsidR="00902262" w:rsidRDefault="00902262" w:rsidP="008368C6">
      <w:r>
        <w:t xml:space="preserve">[2] </w:t>
      </w:r>
      <w:r w:rsidRPr="00902262">
        <w:t>R1-2409938</w:t>
      </w:r>
      <w:r>
        <w:t>, “</w:t>
      </w:r>
      <w:r w:rsidRPr="00902262">
        <w:t>Discussion on SBFD random access operation</w:t>
      </w:r>
      <w:r>
        <w:t>,” CATT, RAN1#119</w:t>
      </w:r>
    </w:p>
    <w:p w14:paraId="486EDBD0" w14:textId="608A4B03" w:rsidR="00166DF2" w:rsidRDefault="00166DF2" w:rsidP="008368C6">
      <w:r>
        <w:t xml:space="preserve">[3] </w:t>
      </w:r>
      <w:r w:rsidRPr="00166DF2">
        <w:t>R1-2410676</w:t>
      </w:r>
      <w:r>
        <w:t>, “</w:t>
      </w:r>
      <w:r w:rsidRPr="00166DF2">
        <w:t>Summary#3 on SBFD random access operation</w:t>
      </w:r>
      <w:r>
        <w:t xml:space="preserve">,” </w:t>
      </w:r>
      <w:r w:rsidRPr="00166DF2">
        <w:t>Moderator (CMCC)</w:t>
      </w:r>
      <w:r>
        <w:t>, RAN1#119</w:t>
      </w:r>
    </w:p>
    <w:p w14:paraId="5D3738E9" w14:textId="77777777" w:rsidR="008368C6" w:rsidRDefault="008368C6" w:rsidP="008368C6"/>
    <w:sectPr w:rsidR="008368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8DE63" w14:textId="77777777" w:rsidR="00B5744E" w:rsidRDefault="00B5744E">
      <w:r>
        <w:separator/>
      </w:r>
    </w:p>
  </w:endnote>
  <w:endnote w:type="continuationSeparator" w:id="0">
    <w:p w14:paraId="68F66E1A" w14:textId="77777777" w:rsidR="00B5744E" w:rsidRDefault="00B5744E">
      <w:r>
        <w:continuationSeparator/>
      </w:r>
    </w:p>
  </w:endnote>
  <w:endnote w:type="continuationNotice" w:id="1">
    <w:p w14:paraId="5C698771" w14:textId="77777777" w:rsidR="00B5744E" w:rsidRDefault="00B574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ED132" w14:textId="77777777" w:rsidR="00B5744E" w:rsidRDefault="00B5744E">
      <w:r>
        <w:separator/>
      </w:r>
    </w:p>
  </w:footnote>
  <w:footnote w:type="continuationSeparator" w:id="0">
    <w:p w14:paraId="0CF93FFC" w14:textId="77777777" w:rsidR="00B5744E" w:rsidRDefault="00B5744E">
      <w:r>
        <w:continuationSeparator/>
      </w:r>
    </w:p>
  </w:footnote>
  <w:footnote w:type="continuationNotice" w:id="1">
    <w:p w14:paraId="30F44AD1" w14:textId="77777777" w:rsidR="00B5744E" w:rsidRDefault="00B574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FA789B"/>
    <w:multiLevelType w:val="hybridMultilevel"/>
    <w:tmpl w:val="6450D0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2F10E0"/>
    <w:multiLevelType w:val="hybridMultilevel"/>
    <w:tmpl w:val="24E0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54645"/>
    <w:multiLevelType w:val="hybridMultilevel"/>
    <w:tmpl w:val="2CC26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2D44E9"/>
    <w:multiLevelType w:val="hybridMultilevel"/>
    <w:tmpl w:val="BE520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0F91CBB"/>
    <w:multiLevelType w:val="hybridMultilevel"/>
    <w:tmpl w:val="E1180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5F04A4"/>
    <w:multiLevelType w:val="hybridMultilevel"/>
    <w:tmpl w:val="CE5EA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A4EDA"/>
    <w:multiLevelType w:val="hybridMultilevel"/>
    <w:tmpl w:val="B31CB7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D6289A"/>
    <w:multiLevelType w:val="hybridMultilevel"/>
    <w:tmpl w:val="C2E42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C35EC"/>
    <w:multiLevelType w:val="hybridMultilevel"/>
    <w:tmpl w:val="AE743B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5"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7375F2B"/>
    <w:multiLevelType w:val="hybridMultilevel"/>
    <w:tmpl w:val="5BF8C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C713717"/>
    <w:multiLevelType w:val="hybridMultilevel"/>
    <w:tmpl w:val="4176D8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DE61CA2"/>
    <w:multiLevelType w:val="hybridMultilevel"/>
    <w:tmpl w:val="3976B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51D74"/>
    <w:multiLevelType w:val="hybridMultilevel"/>
    <w:tmpl w:val="3208C0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010D44"/>
    <w:multiLevelType w:val="hybridMultilevel"/>
    <w:tmpl w:val="4CDAB2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5"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1895426"/>
    <w:multiLevelType w:val="hybridMultilevel"/>
    <w:tmpl w:val="03DA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52979460">
    <w:abstractNumId w:val="23"/>
  </w:num>
  <w:num w:numId="2" w16cid:durableId="1859392001">
    <w:abstractNumId w:val="18"/>
  </w:num>
  <w:num w:numId="3" w16cid:durableId="1258297050">
    <w:abstractNumId w:val="14"/>
  </w:num>
  <w:num w:numId="4" w16cid:durableId="1745452044">
    <w:abstractNumId w:val="5"/>
  </w:num>
  <w:num w:numId="5" w16cid:durableId="2119642789">
    <w:abstractNumId w:val="0"/>
  </w:num>
  <w:num w:numId="6" w16cid:durableId="302128279">
    <w:abstractNumId w:val="9"/>
  </w:num>
  <w:num w:numId="7" w16cid:durableId="379936624">
    <w:abstractNumId w:val="27"/>
  </w:num>
  <w:num w:numId="8" w16cid:durableId="2004624563">
    <w:abstractNumId w:val="3"/>
  </w:num>
  <w:num w:numId="9" w16cid:durableId="928126627">
    <w:abstractNumId w:val="8"/>
  </w:num>
  <w:num w:numId="10" w16cid:durableId="722868275">
    <w:abstractNumId w:val="2"/>
  </w:num>
  <w:num w:numId="11" w16cid:durableId="775715937">
    <w:abstractNumId w:val="22"/>
  </w:num>
  <w:num w:numId="12" w16cid:durableId="724572076">
    <w:abstractNumId w:val="19"/>
  </w:num>
  <w:num w:numId="13" w16cid:durableId="1475639384">
    <w:abstractNumId w:val="6"/>
  </w:num>
  <w:num w:numId="14" w16cid:durableId="1585526151">
    <w:abstractNumId w:val="10"/>
  </w:num>
  <w:num w:numId="15" w16cid:durableId="235554878">
    <w:abstractNumId w:val="16"/>
  </w:num>
  <w:num w:numId="16" w16cid:durableId="697195275">
    <w:abstractNumId w:val="1"/>
  </w:num>
  <w:num w:numId="17" w16cid:durableId="337774640">
    <w:abstractNumId w:val="13"/>
  </w:num>
  <w:num w:numId="18" w16cid:durableId="350374028">
    <w:abstractNumId w:val="20"/>
  </w:num>
  <w:num w:numId="19" w16cid:durableId="526867045">
    <w:abstractNumId w:val="4"/>
  </w:num>
  <w:num w:numId="20" w16cid:durableId="1060596958">
    <w:abstractNumId w:val="24"/>
  </w:num>
  <w:num w:numId="21" w16cid:durableId="1478911321">
    <w:abstractNumId w:val="17"/>
  </w:num>
  <w:num w:numId="22" w16cid:durableId="627978015">
    <w:abstractNumId w:val="15"/>
  </w:num>
  <w:num w:numId="23" w16cid:durableId="61098485">
    <w:abstractNumId w:val="28"/>
  </w:num>
  <w:num w:numId="24" w16cid:durableId="1569345226">
    <w:abstractNumId w:val="7"/>
  </w:num>
  <w:num w:numId="25" w16cid:durableId="1638335650">
    <w:abstractNumId w:val="21"/>
  </w:num>
  <w:num w:numId="26" w16cid:durableId="159656972">
    <w:abstractNumId w:val="26"/>
  </w:num>
  <w:num w:numId="27" w16cid:durableId="1158114455">
    <w:abstractNumId w:val="11"/>
  </w:num>
  <w:num w:numId="28" w16cid:durableId="1482576852">
    <w:abstractNumId w:val="12"/>
  </w:num>
  <w:num w:numId="29" w16cid:durableId="828207138">
    <w:abstractNumId w:val="8"/>
  </w:num>
  <w:num w:numId="30" w16cid:durableId="395976486">
    <w:abstractNumId w:val="28"/>
  </w:num>
  <w:num w:numId="31" w16cid:durableId="1124930043">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292"/>
    <w:rsid w:val="00000DC1"/>
    <w:rsid w:val="000020B3"/>
    <w:rsid w:val="000021CA"/>
    <w:rsid w:val="00002AB0"/>
    <w:rsid w:val="00003207"/>
    <w:rsid w:val="000037B1"/>
    <w:rsid w:val="00003C06"/>
    <w:rsid w:val="00003E23"/>
    <w:rsid w:val="00003F25"/>
    <w:rsid w:val="00003F76"/>
    <w:rsid w:val="00005312"/>
    <w:rsid w:val="00005BE4"/>
    <w:rsid w:val="00005DB5"/>
    <w:rsid w:val="00006222"/>
    <w:rsid w:val="00006B59"/>
    <w:rsid w:val="000079FC"/>
    <w:rsid w:val="000102FF"/>
    <w:rsid w:val="0001122A"/>
    <w:rsid w:val="00011411"/>
    <w:rsid w:val="0001157C"/>
    <w:rsid w:val="0001190C"/>
    <w:rsid w:val="00011972"/>
    <w:rsid w:val="00012274"/>
    <w:rsid w:val="00012AC9"/>
    <w:rsid w:val="00012D96"/>
    <w:rsid w:val="000133EC"/>
    <w:rsid w:val="000143F9"/>
    <w:rsid w:val="00014AE0"/>
    <w:rsid w:val="00015C40"/>
    <w:rsid w:val="00015E1F"/>
    <w:rsid w:val="0001771F"/>
    <w:rsid w:val="00017A64"/>
    <w:rsid w:val="000210A9"/>
    <w:rsid w:val="00021F99"/>
    <w:rsid w:val="00022060"/>
    <w:rsid w:val="00022C26"/>
    <w:rsid w:val="0002561C"/>
    <w:rsid w:val="00026465"/>
    <w:rsid w:val="00027483"/>
    <w:rsid w:val="00027DE7"/>
    <w:rsid w:val="00027F7F"/>
    <w:rsid w:val="00031AA4"/>
    <w:rsid w:val="00032A02"/>
    <w:rsid w:val="0003307F"/>
    <w:rsid w:val="00034619"/>
    <w:rsid w:val="00034A05"/>
    <w:rsid w:val="00034BE0"/>
    <w:rsid w:val="00035D48"/>
    <w:rsid w:val="000366AC"/>
    <w:rsid w:val="00036E46"/>
    <w:rsid w:val="00037B9B"/>
    <w:rsid w:val="00037BFE"/>
    <w:rsid w:val="00037FAD"/>
    <w:rsid w:val="00040836"/>
    <w:rsid w:val="00040B7B"/>
    <w:rsid w:val="000412C1"/>
    <w:rsid w:val="0004157F"/>
    <w:rsid w:val="00041A7F"/>
    <w:rsid w:val="0004222B"/>
    <w:rsid w:val="00042C53"/>
    <w:rsid w:val="000437AE"/>
    <w:rsid w:val="00045485"/>
    <w:rsid w:val="000458D6"/>
    <w:rsid w:val="00045E03"/>
    <w:rsid w:val="00045E6A"/>
    <w:rsid w:val="00046177"/>
    <w:rsid w:val="000464D2"/>
    <w:rsid w:val="00050083"/>
    <w:rsid w:val="00050202"/>
    <w:rsid w:val="00051AE3"/>
    <w:rsid w:val="00051C7D"/>
    <w:rsid w:val="00051FB9"/>
    <w:rsid w:val="000526BF"/>
    <w:rsid w:val="00052758"/>
    <w:rsid w:val="00056335"/>
    <w:rsid w:val="000567A4"/>
    <w:rsid w:val="00056C34"/>
    <w:rsid w:val="00057629"/>
    <w:rsid w:val="00057B16"/>
    <w:rsid w:val="00057C15"/>
    <w:rsid w:val="00060A19"/>
    <w:rsid w:val="00060A71"/>
    <w:rsid w:val="0006135B"/>
    <w:rsid w:val="0006204D"/>
    <w:rsid w:val="00062DA9"/>
    <w:rsid w:val="000639B4"/>
    <w:rsid w:val="00063E5F"/>
    <w:rsid w:val="00063EB5"/>
    <w:rsid w:val="000645C6"/>
    <w:rsid w:val="00064660"/>
    <w:rsid w:val="000657A3"/>
    <w:rsid w:val="00065CAD"/>
    <w:rsid w:val="000672ED"/>
    <w:rsid w:val="00067574"/>
    <w:rsid w:val="0007057E"/>
    <w:rsid w:val="00070CB1"/>
    <w:rsid w:val="00070EA8"/>
    <w:rsid w:val="00071858"/>
    <w:rsid w:val="00071A2D"/>
    <w:rsid w:val="00072D37"/>
    <w:rsid w:val="00072D63"/>
    <w:rsid w:val="0007415F"/>
    <w:rsid w:val="00075598"/>
    <w:rsid w:val="00075DB7"/>
    <w:rsid w:val="00075E9B"/>
    <w:rsid w:val="0007693D"/>
    <w:rsid w:val="000771C1"/>
    <w:rsid w:val="000772E2"/>
    <w:rsid w:val="0007744F"/>
    <w:rsid w:val="00077F0A"/>
    <w:rsid w:val="00080250"/>
    <w:rsid w:val="00080E3B"/>
    <w:rsid w:val="00081217"/>
    <w:rsid w:val="0008324D"/>
    <w:rsid w:val="0008411B"/>
    <w:rsid w:val="0008487C"/>
    <w:rsid w:val="00084D44"/>
    <w:rsid w:val="00085823"/>
    <w:rsid w:val="00086054"/>
    <w:rsid w:val="00086D91"/>
    <w:rsid w:val="0008721F"/>
    <w:rsid w:val="0008736F"/>
    <w:rsid w:val="0008737C"/>
    <w:rsid w:val="00087A3B"/>
    <w:rsid w:val="00087D12"/>
    <w:rsid w:val="00087D3A"/>
    <w:rsid w:val="0009061A"/>
    <w:rsid w:val="0009120A"/>
    <w:rsid w:val="00091DAB"/>
    <w:rsid w:val="0009209F"/>
    <w:rsid w:val="00092A5C"/>
    <w:rsid w:val="000930E8"/>
    <w:rsid w:val="0009344C"/>
    <w:rsid w:val="000934BD"/>
    <w:rsid w:val="00093601"/>
    <w:rsid w:val="00093C6E"/>
    <w:rsid w:val="00093F9E"/>
    <w:rsid w:val="0009411A"/>
    <w:rsid w:val="000946AB"/>
    <w:rsid w:val="00094981"/>
    <w:rsid w:val="00094A8E"/>
    <w:rsid w:val="000952BF"/>
    <w:rsid w:val="0009577B"/>
    <w:rsid w:val="0009609C"/>
    <w:rsid w:val="000961E0"/>
    <w:rsid w:val="0009636D"/>
    <w:rsid w:val="00096574"/>
    <w:rsid w:val="000965D1"/>
    <w:rsid w:val="00096B0F"/>
    <w:rsid w:val="00096DD3"/>
    <w:rsid w:val="00097466"/>
    <w:rsid w:val="0009759A"/>
    <w:rsid w:val="000A0861"/>
    <w:rsid w:val="000A0D7B"/>
    <w:rsid w:val="000A1350"/>
    <w:rsid w:val="000A1ACC"/>
    <w:rsid w:val="000A1E1B"/>
    <w:rsid w:val="000A1F93"/>
    <w:rsid w:val="000A2552"/>
    <w:rsid w:val="000A35CB"/>
    <w:rsid w:val="000A469E"/>
    <w:rsid w:val="000A519B"/>
    <w:rsid w:val="000A670D"/>
    <w:rsid w:val="000A7A61"/>
    <w:rsid w:val="000A7C02"/>
    <w:rsid w:val="000A7CD3"/>
    <w:rsid w:val="000B059C"/>
    <w:rsid w:val="000B2C0D"/>
    <w:rsid w:val="000B2C86"/>
    <w:rsid w:val="000B2E0C"/>
    <w:rsid w:val="000B396A"/>
    <w:rsid w:val="000B4315"/>
    <w:rsid w:val="000B4457"/>
    <w:rsid w:val="000B497C"/>
    <w:rsid w:val="000B4DBD"/>
    <w:rsid w:val="000B5886"/>
    <w:rsid w:val="000B599E"/>
    <w:rsid w:val="000B5CAD"/>
    <w:rsid w:val="000B5D65"/>
    <w:rsid w:val="000B68AA"/>
    <w:rsid w:val="000B6F39"/>
    <w:rsid w:val="000B73A5"/>
    <w:rsid w:val="000B741A"/>
    <w:rsid w:val="000C0529"/>
    <w:rsid w:val="000C0541"/>
    <w:rsid w:val="000C054B"/>
    <w:rsid w:val="000C0A74"/>
    <w:rsid w:val="000C0CCB"/>
    <w:rsid w:val="000C1295"/>
    <w:rsid w:val="000C2462"/>
    <w:rsid w:val="000C2901"/>
    <w:rsid w:val="000C2AC0"/>
    <w:rsid w:val="000C34E2"/>
    <w:rsid w:val="000C3B1C"/>
    <w:rsid w:val="000C3B27"/>
    <w:rsid w:val="000C4993"/>
    <w:rsid w:val="000C5A23"/>
    <w:rsid w:val="000C5BBA"/>
    <w:rsid w:val="000C5C1F"/>
    <w:rsid w:val="000C5E5F"/>
    <w:rsid w:val="000C67BA"/>
    <w:rsid w:val="000C6905"/>
    <w:rsid w:val="000C6A36"/>
    <w:rsid w:val="000C7A6E"/>
    <w:rsid w:val="000D1824"/>
    <w:rsid w:val="000D18C6"/>
    <w:rsid w:val="000D2641"/>
    <w:rsid w:val="000D2B70"/>
    <w:rsid w:val="000D2C5E"/>
    <w:rsid w:val="000D2E23"/>
    <w:rsid w:val="000D31C5"/>
    <w:rsid w:val="000D3320"/>
    <w:rsid w:val="000D4257"/>
    <w:rsid w:val="000D47AF"/>
    <w:rsid w:val="000D49B2"/>
    <w:rsid w:val="000D4DF0"/>
    <w:rsid w:val="000D4E2A"/>
    <w:rsid w:val="000D56E3"/>
    <w:rsid w:val="000D5785"/>
    <w:rsid w:val="000D60F8"/>
    <w:rsid w:val="000D639E"/>
    <w:rsid w:val="000D6B8D"/>
    <w:rsid w:val="000D6DF5"/>
    <w:rsid w:val="000D6E32"/>
    <w:rsid w:val="000D7219"/>
    <w:rsid w:val="000D7B2E"/>
    <w:rsid w:val="000E12B8"/>
    <w:rsid w:val="000E166F"/>
    <w:rsid w:val="000E2A73"/>
    <w:rsid w:val="000E2B1E"/>
    <w:rsid w:val="000E3563"/>
    <w:rsid w:val="000E373D"/>
    <w:rsid w:val="000E383A"/>
    <w:rsid w:val="000E4AD3"/>
    <w:rsid w:val="000E678E"/>
    <w:rsid w:val="000E7173"/>
    <w:rsid w:val="000E76C0"/>
    <w:rsid w:val="000E7730"/>
    <w:rsid w:val="000F0284"/>
    <w:rsid w:val="000F0589"/>
    <w:rsid w:val="000F0B4D"/>
    <w:rsid w:val="000F0E79"/>
    <w:rsid w:val="000F183A"/>
    <w:rsid w:val="000F2691"/>
    <w:rsid w:val="000F34C5"/>
    <w:rsid w:val="000F5A6E"/>
    <w:rsid w:val="000F6EEF"/>
    <w:rsid w:val="000F7D30"/>
    <w:rsid w:val="001005BC"/>
    <w:rsid w:val="00100846"/>
    <w:rsid w:val="00101ACA"/>
    <w:rsid w:val="00102B6D"/>
    <w:rsid w:val="00103160"/>
    <w:rsid w:val="00103CE7"/>
    <w:rsid w:val="001041EA"/>
    <w:rsid w:val="00104C9E"/>
    <w:rsid w:val="0010548F"/>
    <w:rsid w:val="001056B6"/>
    <w:rsid w:val="001056F6"/>
    <w:rsid w:val="00105BF5"/>
    <w:rsid w:val="00105FBF"/>
    <w:rsid w:val="00106793"/>
    <w:rsid w:val="00106D5C"/>
    <w:rsid w:val="00106DB8"/>
    <w:rsid w:val="00106E4E"/>
    <w:rsid w:val="001074FE"/>
    <w:rsid w:val="00107DE8"/>
    <w:rsid w:val="001103B4"/>
    <w:rsid w:val="0011069E"/>
    <w:rsid w:val="001107A7"/>
    <w:rsid w:val="00111681"/>
    <w:rsid w:val="001116CE"/>
    <w:rsid w:val="00111DCA"/>
    <w:rsid w:val="00112480"/>
    <w:rsid w:val="00112FBE"/>
    <w:rsid w:val="00113713"/>
    <w:rsid w:val="00113FFC"/>
    <w:rsid w:val="0011547F"/>
    <w:rsid w:val="001156D6"/>
    <w:rsid w:val="00116008"/>
    <w:rsid w:val="00116F7A"/>
    <w:rsid w:val="00117DD7"/>
    <w:rsid w:val="00120015"/>
    <w:rsid w:val="00120EB1"/>
    <w:rsid w:val="00120FEB"/>
    <w:rsid w:val="001213D5"/>
    <w:rsid w:val="0012187F"/>
    <w:rsid w:val="001219AE"/>
    <w:rsid w:val="00121CA3"/>
    <w:rsid w:val="001220CC"/>
    <w:rsid w:val="00123B0E"/>
    <w:rsid w:val="00123C2E"/>
    <w:rsid w:val="00124B6B"/>
    <w:rsid w:val="00124FCC"/>
    <w:rsid w:val="00125020"/>
    <w:rsid w:val="001262A5"/>
    <w:rsid w:val="001265E2"/>
    <w:rsid w:val="00126841"/>
    <w:rsid w:val="00126B43"/>
    <w:rsid w:val="001318A8"/>
    <w:rsid w:val="001318C4"/>
    <w:rsid w:val="00131E41"/>
    <w:rsid w:val="00131F38"/>
    <w:rsid w:val="001324D1"/>
    <w:rsid w:val="001332F8"/>
    <w:rsid w:val="00133DF7"/>
    <w:rsid w:val="00133F0F"/>
    <w:rsid w:val="001342BB"/>
    <w:rsid w:val="001343BB"/>
    <w:rsid w:val="00134478"/>
    <w:rsid w:val="00134569"/>
    <w:rsid w:val="001347DA"/>
    <w:rsid w:val="00134BD6"/>
    <w:rsid w:val="00135334"/>
    <w:rsid w:val="001369BC"/>
    <w:rsid w:val="00136D18"/>
    <w:rsid w:val="00136D8B"/>
    <w:rsid w:val="00136DE8"/>
    <w:rsid w:val="00136F5B"/>
    <w:rsid w:val="00137BD4"/>
    <w:rsid w:val="0014010F"/>
    <w:rsid w:val="00140555"/>
    <w:rsid w:val="00140881"/>
    <w:rsid w:val="001412B0"/>
    <w:rsid w:val="001415AE"/>
    <w:rsid w:val="001432C0"/>
    <w:rsid w:val="00144192"/>
    <w:rsid w:val="001456AD"/>
    <w:rsid w:val="00146030"/>
    <w:rsid w:val="00147203"/>
    <w:rsid w:val="00147408"/>
    <w:rsid w:val="00150858"/>
    <w:rsid w:val="001511A5"/>
    <w:rsid w:val="00151BBD"/>
    <w:rsid w:val="00152F90"/>
    <w:rsid w:val="00153DAF"/>
    <w:rsid w:val="00154103"/>
    <w:rsid w:val="00154348"/>
    <w:rsid w:val="0015457A"/>
    <w:rsid w:val="00155449"/>
    <w:rsid w:val="00155458"/>
    <w:rsid w:val="001557C6"/>
    <w:rsid w:val="0015673B"/>
    <w:rsid w:val="00156E9C"/>
    <w:rsid w:val="00157368"/>
    <w:rsid w:val="00157531"/>
    <w:rsid w:val="00157656"/>
    <w:rsid w:val="00157EE5"/>
    <w:rsid w:val="00160371"/>
    <w:rsid w:val="00160E16"/>
    <w:rsid w:val="00161730"/>
    <w:rsid w:val="00162258"/>
    <w:rsid w:val="001623C0"/>
    <w:rsid w:val="0016276D"/>
    <w:rsid w:val="00162960"/>
    <w:rsid w:val="001641D6"/>
    <w:rsid w:val="00165A93"/>
    <w:rsid w:val="00166DF2"/>
    <w:rsid w:val="001703DF"/>
    <w:rsid w:val="00170F46"/>
    <w:rsid w:val="00171BCC"/>
    <w:rsid w:val="00172BE2"/>
    <w:rsid w:val="00173B87"/>
    <w:rsid w:val="00173C0F"/>
    <w:rsid w:val="00174FBB"/>
    <w:rsid w:val="00175576"/>
    <w:rsid w:val="001759AC"/>
    <w:rsid w:val="0017730E"/>
    <w:rsid w:val="001773FC"/>
    <w:rsid w:val="00177C0E"/>
    <w:rsid w:val="00180D2D"/>
    <w:rsid w:val="00180FB8"/>
    <w:rsid w:val="001812DC"/>
    <w:rsid w:val="001812ED"/>
    <w:rsid w:val="00181615"/>
    <w:rsid w:val="00181FBE"/>
    <w:rsid w:val="00182533"/>
    <w:rsid w:val="001836A4"/>
    <w:rsid w:val="00183785"/>
    <w:rsid w:val="0018507A"/>
    <w:rsid w:val="0018665A"/>
    <w:rsid w:val="0018756C"/>
    <w:rsid w:val="00187EC9"/>
    <w:rsid w:val="0019013D"/>
    <w:rsid w:val="00190E15"/>
    <w:rsid w:val="00191488"/>
    <w:rsid w:val="0019153B"/>
    <w:rsid w:val="001918D8"/>
    <w:rsid w:val="0019216C"/>
    <w:rsid w:val="0019256C"/>
    <w:rsid w:val="0019292B"/>
    <w:rsid w:val="001947D1"/>
    <w:rsid w:val="0019605F"/>
    <w:rsid w:val="00196366"/>
    <w:rsid w:val="00196DC4"/>
    <w:rsid w:val="001970F5"/>
    <w:rsid w:val="001971E6"/>
    <w:rsid w:val="001977DA"/>
    <w:rsid w:val="001979C0"/>
    <w:rsid w:val="001A1012"/>
    <w:rsid w:val="001A190B"/>
    <w:rsid w:val="001A1A28"/>
    <w:rsid w:val="001A2D3D"/>
    <w:rsid w:val="001A2E25"/>
    <w:rsid w:val="001A4253"/>
    <w:rsid w:val="001A4645"/>
    <w:rsid w:val="001A4874"/>
    <w:rsid w:val="001A4ED2"/>
    <w:rsid w:val="001A5DC2"/>
    <w:rsid w:val="001A6249"/>
    <w:rsid w:val="001A683D"/>
    <w:rsid w:val="001A6957"/>
    <w:rsid w:val="001A6B58"/>
    <w:rsid w:val="001A6E2A"/>
    <w:rsid w:val="001A7756"/>
    <w:rsid w:val="001A78C5"/>
    <w:rsid w:val="001A7DDA"/>
    <w:rsid w:val="001B0C5B"/>
    <w:rsid w:val="001B173A"/>
    <w:rsid w:val="001B1893"/>
    <w:rsid w:val="001B199A"/>
    <w:rsid w:val="001B1A12"/>
    <w:rsid w:val="001B20FE"/>
    <w:rsid w:val="001B321C"/>
    <w:rsid w:val="001B39B3"/>
    <w:rsid w:val="001B3BA0"/>
    <w:rsid w:val="001B42BB"/>
    <w:rsid w:val="001B43C8"/>
    <w:rsid w:val="001B446B"/>
    <w:rsid w:val="001B4CA8"/>
    <w:rsid w:val="001B5CC7"/>
    <w:rsid w:val="001B5FE5"/>
    <w:rsid w:val="001B6293"/>
    <w:rsid w:val="001B63B1"/>
    <w:rsid w:val="001B6F5E"/>
    <w:rsid w:val="001B70FC"/>
    <w:rsid w:val="001B7932"/>
    <w:rsid w:val="001C0655"/>
    <w:rsid w:val="001C147E"/>
    <w:rsid w:val="001C1D6F"/>
    <w:rsid w:val="001C1F1C"/>
    <w:rsid w:val="001C4A04"/>
    <w:rsid w:val="001C4C6A"/>
    <w:rsid w:val="001C4FB7"/>
    <w:rsid w:val="001C5298"/>
    <w:rsid w:val="001C585F"/>
    <w:rsid w:val="001C5CB9"/>
    <w:rsid w:val="001C5D90"/>
    <w:rsid w:val="001C5F5C"/>
    <w:rsid w:val="001C613A"/>
    <w:rsid w:val="001C639B"/>
    <w:rsid w:val="001C6797"/>
    <w:rsid w:val="001C691F"/>
    <w:rsid w:val="001C7850"/>
    <w:rsid w:val="001D09FC"/>
    <w:rsid w:val="001D0C3B"/>
    <w:rsid w:val="001D1CB2"/>
    <w:rsid w:val="001D25BD"/>
    <w:rsid w:val="001D2B9B"/>
    <w:rsid w:val="001D3CD9"/>
    <w:rsid w:val="001D46AE"/>
    <w:rsid w:val="001D4A53"/>
    <w:rsid w:val="001D4C19"/>
    <w:rsid w:val="001D569E"/>
    <w:rsid w:val="001D613A"/>
    <w:rsid w:val="001D61D4"/>
    <w:rsid w:val="001D627C"/>
    <w:rsid w:val="001D6969"/>
    <w:rsid w:val="001D6A72"/>
    <w:rsid w:val="001D6CF6"/>
    <w:rsid w:val="001D704D"/>
    <w:rsid w:val="001D7294"/>
    <w:rsid w:val="001D7299"/>
    <w:rsid w:val="001D7786"/>
    <w:rsid w:val="001D7B2D"/>
    <w:rsid w:val="001D7C2F"/>
    <w:rsid w:val="001E0A73"/>
    <w:rsid w:val="001E1CB7"/>
    <w:rsid w:val="001E3640"/>
    <w:rsid w:val="001E39B1"/>
    <w:rsid w:val="001E3A4F"/>
    <w:rsid w:val="001E3CC4"/>
    <w:rsid w:val="001E507C"/>
    <w:rsid w:val="001E554C"/>
    <w:rsid w:val="001E577C"/>
    <w:rsid w:val="001E6315"/>
    <w:rsid w:val="001E6E71"/>
    <w:rsid w:val="001E75BC"/>
    <w:rsid w:val="001E7FB9"/>
    <w:rsid w:val="001F04F2"/>
    <w:rsid w:val="001F24B2"/>
    <w:rsid w:val="001F2AE2"/>
    <w:rsid w:val="001F2CB7"/>
    <w:rsid w:val="001F2DBA"/>
    <w:rsid w:val="001F2ECE"/>
    <w:rsid w:val="001F3272"/>
    <w:rsid w:val="001F37F8"/>
    <w:rsid w:val="001F38D7"/>
    <w:rsid w:val="001F3B16"/>
    <w:rsid w:val="001F3CB9"/>
    <w:rsid w:val="001F4476"/>
    <w:rsid w:val="001F4FDD"/>
    <w:rsid w:val="001F5647"/>
    <w:rsid w:val="001F5D33"/>
    <w:rsid w:val="001F6322"/>
    <w:rsid w:val="001F6352"/>
    <w:rsid w:val="001F6D3C"/>
    <w:rsid w:val="001F6D5A"/>
    <w:rsid w:val="001F725C"/>
    <w:rsid w:val="001F73A8"/>
    <w:rsid w:val="001F7576"/>
    <w:rsid w:val="001F7D71"/>
    <w:rsid w:val="0020013C"/>
    <w:rsid w:val="00200BC4"/>
    <w:rsid w:val="00200C16"/>
    <w:rsid w:val="00202107"/>
    <w:rsid w:val="002027BB"/>
    <w:rsid w:val="00203776"/>
    <w:rsid w:val="00203A7C"/>
    <w:rsid w:val="00205730"/>
    <w:rsid w:val="00207880"/>
    <w:rsid w:val="00207F26"/>
    <w:rsid w:val="00210024"/>
    <w:rsid w:val="00210426"/>
    <w:rsid w:val="00210631"/>
    <w:rsid w:val="002106BB"/>
    <w:rsid w:val="0021091F"/>
    <w:rsid w:val="00210A8C"/>
    <w:rsid w:val="00210ABB"/>
    <w:rsid w:val="00210C0B"/>
    <w:rsid w:val="00211340"/>
    <w:rsid w:val="0021296F"/>
    <w:rsid w:val="00213016"/>
    <w:rsid w:val="002136ED"/>
    <w:rsid w:val="0021409D"/>
    <w:rsid w:val="002146C4"/>
    <w:rsid w:val="0021539B"/>
    <w:rsid w:val="00216320"/>
    <w:rsid w:val="0021716A"/>
    <w:rsid w:val="002173CA"/>
    <w:rsid w:val="0021781D"/>
    <w:rsid w:val="002179A0"/>
    <w:rsid w:val="00217CA5"/>
    <w:rsid w:val="00217DA3"/>
    <w:rsid w:val="00220776"/>
    <w:rsid w:val="00220795"/>
    <w:rsid w:val="00220873"/>
    <w:rsid w:val="0022166C"/>
    <w:rsid w:val="00221BCA"/>
    <w:rsid w:val="0022222B"/>
    <w:rsid w:val="00222841"/>
    <w:rsid w:val="00222FEB"/>
    <w:rsid w:val="00223859"/>
    <w:rsid w:val="00223C4F"/>
    <w:rsid w:val="0022412C"/>
    <w:rsid w:val="00224E70"/>
    <w:rsid w:val="0022541D"/>
    <w:rsid w:val="00225824"/>
    <w:rsid w:val="0022618D"/>
    <w:rsid w:val="00226816"/>
    <w:rsid w:val="0022688D"/>
    <w:rsid w:val="00226E0E"/>
    <w:rsid w:val="002270B0"/>
    <w:rsid w:val="0022789E"/>
    <w:rsid w:val="00230140"/>
    <w:rsid w:val="0023091B"/>
    <w:rsid w:val="00230927"/>
    <w:rsid w:val="00232D32"/>
    <w:rsid w:val="00233BCA"/>
    <w:rsid w:val="00233C06"/>
    <w:rsid w:val="00233CA5"/>
    <w:rsid w:val="002342D7"/>
    <w:rsid w:val="00234C06"/>
    <w:rsid w:val="002350EB"/>
    <w:rsid w:val="00235516"/>
    <w:rsid w:val="00235C81"/>
    <w:rsid w:val="00236790"/>
    <w:rsid w:val="00237449"/>
    <w:rsid w:val="00237476"/>
    <w:rsid w:val="00240132"/>
    <w:rsid w:val="002402DA"/>
    <w:rsid w:val="002419B9"/>
    <w:rsid w:val="00242002"/>
    <w:rsid w:val="002422B7"/>
    <w:rsid w:val="0024263F"/>
    <w:rsid w:val="00242E15"/>
    <w:rsid w:val="002441DB"/>
    <w:rsid w:val="00244A5F"/>
    <w:rsid w:val="00245218"/>
    <w:rsid w:val="0024533F"/>
    <w:rsid w:val="0024558D"/>
    <w:rsid w:val="0024616B"/>
    <w:rsid w:val="002473F2"/>
    <w:rsid w:val="0024780F"/>
    <w:rsid w:val="00247DE6"/>
    <w:rsid w:val="00250AF7"/>
    <w:rsid w:val="00250B34"/>
    <w:rsid w:val="0025173C"/>
    <w:rsid w:val="00251CD2"/>
    <w:rsid w:val="00252C04"/>
    <w:rsid w:val="00252DA1"/>
    <w:rsid w:val="00253F70"/>
    <w:rsid w:val="00254BFE"/>
    <w:rsid w:val="00254E8F"/>
    <w:rsid w:val="00255B00"/>
    <w:rsid w:val="002565AB"/>
    <w:rsid w:val="00256D7B"/>
    <w:rsid w:val="0025745B"/>
    <w:rsid w:val="00257594"/>
    <w:rsid w:val="0025781D"/>
    <w:rsid w:val="00257B8A"/>
    <w:rsid w:val="0026014F"/>
    <w:rsid w:val="00261485"/>
    <w:rsid w:val="00261CCC"/>
    <w:rsid w:val="00261D36"/>
    <w:rsid w:val="002622BC"/>
    <w:rsid w:val="00262560"/>
    <w:rsid w:val="00262B65"/>
    <w:rsid w:val="0026333E"/>
    <w:rsid w:val="0026394C"/>
    <w:rsid w:val="00263CA8"/>
    <w:rsid w:val="00265437"/>
    <w:rsid w:val="0026656B"/>
    <w:rsid w:val="00267310"/>
    <w:rsid w:val="002679C5"/>
    <w:rsid w:val="00270216"/>
    <w:rsid w:val="0027208C"/>
    <w:rsid w:val="0027318F"/>
    <w:rsid w:val="002732F5"/>
    <w:rsid w:val="002739DC"/>
    <w:rsid w:val="00274508"/>
    <w:rsid w:val="00275193"/>
    <w:rsid w:val="00275802"/>
    <w:rsid w:val="00275F80"/>
    <w:rsid w:val="002761EC"/>
    <w:rsid w:val="00277A6D"/>
    <w:rsid w:val="00280B11"/>
    <w:rsid w:val="00280ED8"/>
    <w:rsid w:val="00281007"/>
    <w:rsid w:val="00281464"/>
    <w:rsid w:val="0028190C"/>
    <w:rsid w:val="00281D02"/>
    <w:rsid w:val="00282700"/>
    <w:rsid w:val="00282896"/>
    <w:rsid w:val="00284BAA"/>
    <w:rsid w:val="002850B5"/>
    <w:rsid w:val="00285393"/>
    <w:rsid w:val="002869E3"/>
    <w:rsid w:val="00286D51"/>
    <w:rsid w:val="00286F93"/>
    <w:rsid w:val="00287680"/>
    <w:rsid w:val="002878A7"/>
    <w:rsid w:val="00291026"/>
    <w:rsid w:val="0029163A"/>
    <w:rsid w:val="00291C04"/>
    <w:rsid w:val="00291F07"/>
    <w:rsid w:val="00292299"/>
    <w:rsid w:val="0029298C"/>
    <w:rsid w:val="00293936"/>
    <w:rsid w:val="00293E19"/>
    <w:rsid w:val="00294238"/>
    <w:rsid w:val="00294572"/>
    <w:rsid w:val="00295608"/>
    <w:rsid w:val="00295704"/>
    <w:rsid w:val="0029599B"/>
    <w:rsid w:val="00295ADF"/>
    <w:rsid w:val="00295EC2"/>
    <w:rsid w:val="00297235"/>
    <w:rsid w:val="00297343"/>
    <w:rsid w:val="002A006C"/>
    <w:rsid w:val="002A020C"/>
    <w:rsid w:val="002A0221"/>
    <w:rsid w:val="002A0439"/>
    <w:rsid w:val="002A084D"/>
    <w:rsid w:val="002A0C42"/>
    <w:rsid w:val="002A0DA9"/>
    <w:rsid w:val="002A0F02"/>
    <w:rsid w:val="002A1E8A"/>
    <w:rsid w:val="002A2937"/>
    <w:rsid w:val="002A2CBF"/>
    <w:rsid w:val="002A34F7"/>
    <w:rsid w:val="002A3B4C"/>
    <w:rsid w:val="002A3E61"/>
    <w:rsid w:val="002A4196"/>
    <w:rsid w:val="002A461D"/>
    <w:rsid w:val="002A48D4"/>
    <w:rsid w:val="002A5825"/>
    <w:rsid w:val="002A591C"/>
    <w:rsid w:val="002A5B13"/>
    <w:rsid w:val="002A5D1B"/>
    <w:rsid w:val="002A7770"/>
    <w:rsid w:val="002B02D0"/>
    <w:rsid w:val="002B063F"/>
    <w:rsid w:val="002B1397"/>
    <w:rsid w:val="002B1BB3"/>
    <w:rsid w:val="002B1D8E"/>
    <w:rsid w:val="002B22D8"/>
    <w:rsid w:val="002B2E01"/>
    <w:rsid w:val="002B353F"/>
    <w:rsid w:val="002B4D1A"/>
    <w:rsid w:val="002B54B3"/>
    <w:rsid w:val="002B54B9"/>
    <w:rsid w:val="002B56B8"/>
    <w:rsid w:val="002B5807"/>
    <w:rsid w:val="002B669B"/>
    <w:rsid w:val="002B680B"/>
    <w:rsid w:val="002B6E06"/>
    <w:rsid w:val="002B741A"/>
    <w:rsid w:val="002C01D5"/>
    <w:rsid w:val="002C2C63"/>
    <w:rsid w:val="002C33D3"/>
    <w:rsid w:val="002C4A0E"/>
    <w:rsid w:val="002C4FAB"/>
    <w:rsid w:val="002C584A"/>
    <w:rsid w:val="002C5F52"/>
    <w:rsid w:val="002C75C7"/>
    <w:rsid w:val="002C7C0D"/>
    <w:rsid w:val="002D14A6"/>
    <w:rsid w:val="002D1D15"/>
    <w:rsid w:val="002D1FA5"/>
    <w:rsid w:val="002D2D4C"/>
    <w:rsid w:val="002D2E07"/>
    <w:rsid w:val="002D3A37"/>
    <w:rsid w:val="002D43CA"/>
    <w:rsid w:val="002D440C"/>
    <w:rsid w:val="002D4E7C"/>
    <w:rsid w:val="002D4F72"/>
    <w:rsid w:val="002D5C34"/>
    <w:rsid w:val="002D699E"/>
    <w:rsid w:val="002E013F"/>
    <w:rsid w:val="002E09BD"/>
    <w:rsid w:val="002E0D51"/>
    <w:rsid w:val="002E0E06"/>
    <w:rsid w:val="002E111C"/>
    <w:rsid w:val="002E2118"/>
    <w:rsid w:val="002E24EA"/>
    <w:rsid w:val="002E294E"/>
    <w:rsid w:val="002E2DE7"/>
    <w:rsid w:val="002E35FE"/>
    <w:rsid w:val="002E3E88"/>
    <w:rsid w:val="002E54EB"/>
    <w:rsid w:val="002E555F"/>
    <w:rsid w:val="002E5E8E"/>
    <w:rsid w:val="002E630A"/>
    <w:rsid w:val="002E6330"/>
    <w:rsid w:val="002E73EE"/>
    <w:rsid w:val="002E7691"/>
    <w:rsid w:val="002E77DE"/>
    <w:rsid w:val="002E7812"/>
    <w:rsid w:val="002F05A2"/>
    <w:rsid w:val="002F0B65"/>
    <w:rsid w:val="002F1342"/>
    <w:rsid w:val="002F1D23"/>
    <w:rsid w:val="002F2113"/>
    <w:rsid w:val="002F27E9"/>
    <w:rsid w:val="002F2D28"/>
    <w:rsid w:val="002F2DED"/>
    <w:rsid w:val="002F3FCE"/>
    <w:rsid w:val="002F4717"/>
    <w:rsid w:val="002F5D20"/>
    <w:rsid w:val="002F6229"/>
    <w:rsid w:val="002F74A2"/>
    <w:rsid w:val="002F7659"/>
    <w:rsid w:val="00300458"/>
    <w:rsid w:val="003004CE"/>
    <w:rsid w:val="003017FF"/>
    <w:rsid w:val="00301A2C"/>
    <w:rsid w:val="00301B0B"/>
    <w:rsid w:val="00301EA1"/>
    <w:rsid w:val="003031EC"/>
    <w:rsid w:val="00304394"/>
    <w:rsid w:val="003050DD"/>
    <w:rsid w:val="00305108"/>
    <w:rsid w:val="003051C0"/>
    <w:rsid w:val="003057EF"/>
    <w:rsid w:val="003058CD"/>
    <w:rsid w:val="0030595F"/>
    <w:rsid w:val="00305F45"/>
    <w:rsid w:val="0030634C"/>
    <w:rsid w:val="003077B4"/>
    <w:rsid w:val="00307F60"/>
    <w:rsid w:val="003108DC"/>
    <w:rsid w:val="00310D7A"/>
    <w:rsid w:val="003119DD"/>
    <w:rsid w:val="00311BD9"/>
    <w:rsid w:val="00311D07"/>
    <w:rsid w:val="00311F96"/>
    <w:rsid w:val="00312529"/>
    <w:rsid w:val="003134BE"/>
    <w:rsid w:val="00313A61"/>
    <w:rsid w:val="00314379"/>
    <w:rsid w:val="00314ABC"/>
    <w:rsid w:val="00315418"/>
    <w:rsid w:val="00315986"/>
    <w:rsid w:val="00316128"/>
    <w:rsid w:val="003162A9"/>
    <w:rsid w:val="0031736C"/>
    <w:rsid w:val="00320A16"/>
    <w:rsid w:val="00321945"/>
    <w:rsid w:val="00321EE8"/>
    <w:rsid w:val="003222C9"/>
    <w:rsid w:val="00322528"/>
    <w:rsid w:val="00322F7E"/>
    <w:rsid w:val="0032319A"/>
    <w:rsid w:val="00323A18"/>
    <w:rsid w:val="00323CCE"/>
    <w:rsid w:val="0032465B"/>
    <w:rsid w:val="0032515C"/>
    <w:rsid w:val="00325336"/>
    <w:rsid w:val="00325F48"/>
    <w:rsid w:val="003267F6"/>
    <w:rsid w:val="00326B3F"/>
    <w:rsid w:val="00326D9D"/>
    <w:rsid w:val="00327383"/>
    <w:rsid w:val="003275FE"/>
    <w:rsid w:val="0033134B"/>
    <w:rsid w:val="0033163C"/>
    <w:rsid w:val="00333369"/>
    <w:rsid w:val="00333434"/>
    <w:rsid w:val="00333EB6"/>
    <w:rsid w:val="003352DF"/>
    <w:rsid w:val="00335926"/>
    <w:rsid w:val="00335CCC"/>
    <w:rsid w:val="003365EF"/>
    <w:rsid w:val="00336A8D"/>
    <w:rsid w:val="00336F78"/>
    <w:rsid w:val="0033751B"/>
    <w:rsid w:val="00337E85"/>
    <w:rsid w:val="0034068C"/>
    <w:rsid w:val="00340F15"/>
    <w:rsid w:val="00341028"/>
    <w:rsid w:val="00341516"/>
    <w:rsid w:val="003423A9"/>
    <w:rsid w:val="00342828"/>
    <w:rsid w:val="003428F0"/>
    <w:rsid w:val="00342BA5"/>
    <w:rsid w:val="00342F40"/>
    <w:rsid w:val="003438A6"/>
    <w:rsid w:val="00343C88"/>
    <w:rsid w:val="00344A18"/>
    <w:rsid w:val="00345983"/>
    <w:rsid w:val="003474A9"/>
    <w:rsid w:val="003505EF"/>
    <w:rsid w:val="00350811"/>
    <w:rsid w:val="003509FB"/>
    <w:rsid w:val="0035221F"/>
    <w:rsid w:val="003522DC"/>
    <w:rsid w:val="00352564"/>
    <w:rsid w:val="003527BE"/>
    <w:rsid w:val="003539C7"/>
    <w:rsid w:val="00354842"/>
    <w:rsid w:val="00354E2C"/>
    <w:rsid w:val="003567DC"/>
    <w:rsid w:val="00356FC8"/>
    <w:rsid w:val="00360D9B"/>
    <w:rsid w:val="003620D0"/>
    <w:rsid w:val="0036232F"/>
    <w:rsid w:val="00362458"/>
    <w:rsid w:val="00362CFE"/>
    <w:rsid w:val="003641B0"/>
    <w:rsid w:val="00364355"/>
    <w:rsid w:val="00364752"/>
    <w:rsid w:val="00364DBE"/>
    <w:rsid w:val="003655DA"/>
    <w:rsid w:val="003669DC"/>
    <w:rsid w:val="00366C19"/>
    <w:rsid w:val="00367527"/>
    <w:rsid w:val="003675D2"/>
    <w:rsid w:val="0036774F"/>
    <w:rsid w:val="00367E12"/>
    <w:rsid w:val="0037107B"/>
    <w:rsid w:val="003712B7"/>
    <w:rsid w:val="003713EC"/>
    <w:rsid w:val="00371CCF"/>
    <w:rsid w:val="00372494"/>
    <w:rsid w:val="00374486"/>
    <w:rsid w:val="003753AD"/>
    <w:rsid w:val="003768F2"/>
    <w:rsid w:val="00380233"/>
    <w:rsid w:val="003818E0"/>
    <w:rsid w:val="0038194E"/>
    <w:rsid w:val="003821B3"/>
    <w:rsid w:val="0038289A"/>
    <w:rsid w:val="00382EEB"/>
    <w:rsid w:val="003832E9"/>
    <w:rsid w:val="00383424"/>
    <w:rsid w:val="00383598"/>
    <w:rsid w:val="00384506"/>
    <w:rsid w:val="00384980"/>
    <w:rsid w:val="003859FD"/>
    <w:rsid w:val="00386FC7"/>
    <w:rsid w:val="003915CE"/>
    <w:rsid w:val="003918CF"/>
    <w:rsid w:val="0039361A"/>
    <w:rsid w:val="00393A1F"/>
    <w:rsid w:val="003943F7"/>
    <w:rsid w:val="003950ED"/>
    <w:rsid w:val="003958A9"/>
    <w:rsid w:val="00396BB6"/>
    <w:rsid w:val="00396FDA"/>
    <w:rsid w:val="003977A3"/>
    <w:rsid w:val="00397E41"/>
    <w:rsid w:val="003A004E"/>
    <w:rsid w:val="003A13B5"/>
    <w:rsid w:val="003A1518"/>
    <w:rsid w:val="003A1646"/>
    <w:rsid w:val="003A1649"/>
    <w:rsid w:val="003A1A45"/>
    <w:rsid w:val="003A29A0"/>
    <w:rsid w:val="003A2CED"/>
    <w:rsid w:val="003A2D71"/>
    <w:rsid w:val="003A3361"/>
    <w:rsid w:val="003A42CD"/>
    <w:rsid w:val="003A433E"/>
    <w:rsid w:val="003A4AEA"/>
    <w:rsid w:val="003A4C24"/>
    <w:rsid w:val="003A5089"/>
    <w:rsid w:val="003A5AE2"/>
    <w:rsid w:val="003A62C9"/>
    <w:rsid w:val="003A69DC"/>
    <w:rsid w:val="003A7FA0"/>
    <w:rsid w:val="003B0D86"/>
    <w:rsid w:val="003B29D1"/>
    <w:rsid w:val="003B2EF1"/>
    <w:rsid w:val="003B312B"/>
    <w:rsid w:val="003B31FE"/>
    <w:rsid w:val="003B4C2F"/>
    <w:rsid w:val="003B4F45"/>
    <w:rsid w:val="003B545B"/>
    <w:rsid w:val="003B59A7"/>
    <w:rsid w:val="003B5EBD"/>
    <w:rsid w:val="003B68D5"/>
    <w:rsid w:val="003B6947"/>
    <w:rsid w:val="003B6AD5"/>
    <w:rsid w:val="003B6B33"/>
    <w:rsid w:val="003B6CFE"/>
    <w:rsid w:val="003B6EA4"/>
    <w:rsid w:val="003B6EB5"/>
    <w:rsid w:val="003B7662"/>
    <w:rsid w:val="003B796C"/>
    <w:rsid w:val="003C29C7"/>
    <w:rsid w:val="003C38C0"/>
    <w:rsid w:val="003C39BA"/>
    <w:rsid w:val="003C4010"/>
    <w:rsid w:val="003C5065"/>
    <w:rsid w:val="003C5EE4"/>
    <w:rsid w:val="003C646A"/>
    <w:rsid w:val="003C6A8B"/>
    <w:rsid w:val="003C6D41"/>
    <w:rsid w:val="003C7917"/>
    <w:rsid w:val="003D0108"/>
    <w:rsid w:val="003D07BE"/>
    <w:rsid w:val="003D3503"/>
    <w:rsid w:val="003D3533"/>
    <w:rsid w:val="003D4318"/>
    <w:rsid w:val="003D4C90"/>
    <w:rsid w:val="003D4D17"/>
    <w:rsid w:val="003D529F"/>
    <w:rsid w:val="003D5853"/>
    <w:rsid w:val="003D595D"/>
    <w:rsid w:val="003D5B3C"/>
    <w:rsid w:val="003D60D6"/>
    <w:rsid w:val="003D639A"/>
    <w:rsid w:val="003D6543"/>
    <w:rsid w:val="003D6618"/>
    <w:rsid w:val="003D6D17"/>
    <w:rsid w:val="003D6EE0"/>
    <w:rsid w:val="003D7D15"/>
    <w:rsid w:val="003D7DE4"/>
    <w:rsid w:val="003E0300"/>
    <w:rsid w:val="003E094D"/>
    <w:rsid w:val="003E0DFA"/>
    <w:rsid w:val="003E0E4D"/>
    <w:rsid w:val="003E0FF2"/>
    <w:rsid w:val="003E1318"/>
    <w:rsid w:val="003E225D"/>
    <w:rsid w:val="003E28B0"/>
    <w:rsid w:val="003E483F"/>
    <w:rsid w:val="003E5D1B"/>
    <w:rsid w:val="003E601F"/>
    <w:rsid w:val="003E7694"/>
    <w:rsid w:val="003E76E6"/>
    <w:rsid w:val="003E7D1B"/>
    <w:rsid w:val="003F04CF"/>
    <w:rsid w:val="003F0A6B"/>
    <w:rsid w:val="003F0FF5"/>
    <w:rsid w:val="003F1893"/>
    <w:rsid w:val="003F1C08"/>
    <w:rsid w:val="003F1DD9"/>
    <w:rsid w:val="003F1DEC"/>
    <w:rsid w:val="003F25F0"/>
    <w:rsid w:val="003F3102"/>
    <w:rsid w:val="003F389F"/>
    <w:rsid w:val="003F3DE1"/>
    <w:rsid w:val="003F4479"/>
    <w:rsid w:val="003F5C1C"/>
    <w:rsid w:val="003F61CD"/>
    <w:rsid w:val="003F72E0"/>
    <w:rsid w:val="003F7ABC"/>
    <w:rsid w:val="003F7E74"/>
    <w:rsid w:val="004012D6"/>
    <w:rsid w:val="00401479"/>
    <w:rsid w:val="00401CF4"/>
    <w:rsid w:val="0040215F"/>
    <w:rsid w:val="004025E6"/>
    <w:rsid w:val="00402B86"/>
    <w:rsid w:val="0040350E"/>
    <w:rsid w:val="0040359B"/>
    <w:rsid w:val="004039B1"/>
    <w:rsid w:val="00403E3D"/>
    <w:rsid w:val="004042FC"/>
    <w:rsid w:val="004063FB"/>
    <w:rsid w:val="00406E0B"/>
    <w:rsid w:val="00406E9B"/>
    <w:rsid w:val="004073A7"/>
    <w:rsid w:val="0040796D"/>
    <w:rsid w:val="00407DC9"/>
    <w:rsid w:val="00407FE3"/>
    <w:rsid w:val="004102ED"/>
    <w:rsid w:val="0041051B"/>
    <w:rsid w:val="00410DD6"/>
    <w:rsid w:val="00411571"/>
    <w:rsid w:val="00411BEB"/>
    <w:rsid w:val="00412164"/>
    <w:rsid w:val="00413212"/>
    <w:rsid w:val="0041328E"/>
    <w:rsid w:val="00413511"/>
    <w:rsid w:val="00413ECC"/>
    <w:rsid w:val="0041482F"/>
    <w:rsid w:val="004156D9"/>
    <w:rsid w:val="004158CB"/>
    <w:rsid w:val="00415DF8"/>
    <w:rsid w:val="004160AA"/>
    <w:rsid w:val="004163A8"/>
    <w:rsid w:val="004165C1"/>
    <w:rsid w:val="00416847"/>
    <w:rsid w:val="0041731D"/>
    <w:rsid w:val="00417FC0"/>
    <w:rsid w:val="00420AE4"/>
    <w:rsid w:val="004211F1"/>
    <w:rsid w:val="00421780"/>
    <w:rsid w:val="00421BF1"/>
    <w:rsid w:val="00421D52"/>
    <w:rsid w:val="00421E8B"/>
    <w:rsid w:val="004223CF"/>
    <w:rsid w:val="00422848"/>
    <w:rsid w:val="00423BD1"/>
    <w:rsid w:val="004243B3"/>
    <w:rsid w:val="004244AA"/>
    <w:rsid w:val="004251BD"/>
    <w:rsid w:val="00425D5B"/>
    <w:rsid w:val="00426328"/>
    <w:rsid w:val="00426633"/>
    <w:rsid w:val="00426EE5"/>
    <w:rsid w:val="004275E2"/>
    <w:rsid w:val="00427869"/>
    <w:rsid w:val="00427D9F"/>
    <w:rsid w:val="0043008A"/>
    <w:rsid w:val="00430383"/>
    <w:rsid w:val="0043057A"/>
    <w:rsid w:val="00430997"/>
    <w:rsid w:val="00431425"/>
    <w:rsid w:val="004319AD"/>
    <w:rsid w:val="00432FE9"/>
    <w:rsid w:val="00433472"/>
    <w:rsid w:val="0043408E"/>
    <w:rsid w:val="00434697"/>
    <w:rsid w:val="00434912"/>
    <w:rsid w:val="00435037"/>
    <w:rsid w:val="00436EE6"/>
    <w:rsid w:val="004379DA"/>
    <w:rsid w:val="00440646"/>
    <w:rsid w:val="00440F78"/>
    <w:rsid w:val="004413B2"/>
    <w:rsid w:val="0044175E"/>
    <w:rsid w:val="00441FC3"/>
    <w:rsid w:val="00442ABF"/>
    <w:rsid w:val="004438D2"/>
    <w:rsid w:val="00443D02"/>
    <w:rsid w:val="004442CA"/>
    <w:rsid w:val="004442E9"/>
    <w:rsid w:val="00445066"/>
    <w:rsid w:val="004451D7"/>
    <w:rsid w:val="00445A23"/>
    <w:rsid w:val="004462D6"/>
    <w:rsid w:val="00446482"/>
    <w:rsid w:val="00446717"/>
    <w:rsid w:val="0044671F"/>
    <w:rsid w:val="004469F1"/>
    <w:rsid w:val="00446D63"/>
    <w:rsid w:val="00446F95"/>
    <w:rsid w:val="00447629"/>
    <w:rsid w:val="004476E8"/>
    <w:rsid w:val="00447CFD"/>
    <w:rsid w:val="0045049B"/>
    <w:rsid w:val="00452E61"/>
    <w:rsid w:val="00453013"/>
    <w:rsid w:val="00453154"/>
    <w:rsid w:val="004534EE"/>
    <w:rsid w:val="00453952"/>
    <w:rsid w:val="00455BB6"/>
    <w:rsid w:val="00456077"/>
    <w:rsid w:val="0045652C"/>
    <w:rsid w:val="0045740A"/>
    <w:rsid w:val="00460156"/>
    <w:rsid w:val="0046029C"/>
    <w:rsid w:val="004605A7"/>
    <w:rsid w:val="004605D3"/>
    <w:rsid w:val="00460AC9"/>
    <w:rsid w:val="00460C44"/>
    <w:rsid w:val="0046114B"/>
    <w:rsid w:val="0046115C"/>
    <w:rsid w:val="00462974"/>
    <w:rsid w:val="00462CBF"/>
    <w:rsid w:val="004635CF"/>
    <w:rsid w:val="0046364F"/>
    <w:rsid w:val="0046365B"/>
    <w:rsid w:val="004637ED"/>
    <w:rsid w:val="004647C9"/>
    <w:rsid w:val="00464932"/>
    <w:rsid w:val="00464E62"/>
    <w:rsid w:val="00465DB8"/>
    <w:rsid w:val="004668B3"/>
    <w:rsid w:val="00467404"/>
    <w:rsid w:val="00470394"/>
    <w:rsid w:val="004704F2"/>
    <w:rsid w:val="0047056E"/>
    <w:rsid w:val="00470A85"/>
    <w:rsid w:val="00470C71"/>
    <w:rsid w:val="00471F15"/>
    <w:rsid w:val="004728D4"/>
    <w:rsid w:val="00474506"/>
    <w:rsid w:val="004747A0"/>
    <w:rsid w:val="00474CAF"/>
    <w:rsid w:val="00474F91"/>
    <w:rsid w:val="00475037"/>
    <w:rsid w:val="00475AC7"/>
    <w:rsid w:val="00476037"/>
    <w:rsid w:val="004760EC"/>
    <w:rsid w:val="004764E9"/>
    <w:rsid w:val="004768FB"/>
    <w:rsid w:val="00476C31"/>
    <w:rsid w:val="00477067"/>
    <w:rsid w:val="0047752E"/>
    <w:rsid w:val="00477FAF"/>
    <w:rsid w:val="00480EF5"/>
    <w:rsid w:val="00480F7F"/>
    <w:rsid w:val="00481CF6"/>
    <w:rsid w:val="00481EBB"/>
    <w:rsid w:val="0048287B"/>
    <w:rsid w:val="00483166"/>
    <w:rsid w:val="0048341C"/>
    <w:rsid w:val="00483B30"/>
    <w:rsid w:val="0048511E"/>
    <w:rsid w:val="0048559A"/>
    <w:rsid w:val="0048599F"/>
    <w:rsid w:val="0048654D"/>
    <w:rsid w:val="00486A81"/>
    <w:rsid w:val="00487AD7"/>
    <w:rsid w:val="0049023D"/>
    <w:rsid w:val="00490605"/>
    <w:rsid w:val="004909D7"/>
    <w:rsid w:val="00490AE8"/>
    <w:rsid w:val="00490B7D"/>
    <w:rsid w:val="00490CD6"/>
    <w:rsid w:val="00491473"/>
    <w:rsid w:val="00491789"/>
    <w:rsid w:val="00491901"/>
    <w:rsid w:val="00491FCD"/>
    <w:rsid w:val="00492332"/>
    <w:rsid w:val="00492A87"/>
    <w:rsid w:val="004930F9"/>
    <w:rsid w:val="00493635"/>
    <w:rsid w:val="00494828"/>
    <w:rsid w:val="00494DBD"/>
    <w:rsid w:val="00495422"/>
    <w:rsid w:val="00495FF3"/>
    <w:rsid w:val="0049683E"/>
    <w:rsid w:val="004968F3"/>
    <w:rsid w:val="00496900"/>
    <w:rsid w:val="00496AB2"/>
    <w:rsid w:val="00496CCE"/>
    <w:rsid w:val="004A03FF"/>
    <w:rsid w:val="004A1217"/>
    <w:rsid w:val="004A1339"/>
    <w:rsid w:val="004A2043"/>
    <w:rsid w:val="004A245B"/>
    <w:rsid w:val="004A2468"/>
    <w:rsid w:val="004A2D03"/>
    <w:rsid w:val="004A4173"/>
    <w:rsid w:val="004A4578"/>
    <w:rsid w:val="004A4DC6"/>
    <w:rsid w:val="004A5E5A"/>
    <w:rsid w:val="004A5E69"/>
    <w:rsid w:val="004A650D"/>
    <w:rsid w:val="004A7D79"/>
    <w:rsid w:val="004B0DC8"/>
    <w:rsid w:val="004B158E"/>
    <w:rsid w:val="004B2218"/>
    <w:rsid w:val="004B2428"/>
    <w:rsid w:val="004B2567"/>
    <w:rsid w:val="004B275B"/>
    <w:rsid w:val="004B27C6"/>
    <w:rsid w:val="004B27CB"/>
    <w:rsid w:val="004B2C2B"/>
    <w:rsid w:val="004B3064"/>
    <w:rsid w:val="004B32F8"/>
    <w:rsid w:val="004B334F"/>
    <w:rsid w:val="004B3C77"/>
    <w:rsid w:val="004B4E8E"/>
    <w:rsid w:val="004B592F"/>
    <w:rsid w:val="004B6887"/>
    <w:rsid w:val="004B6ED1"/>
    <w:rsid w:val="004C0E1A"/>
    <w:rsid w:val="004C13B8"/>
    <w:rsid w:val="004C1ACF"/>
    <w:rsid w:val="004C2D06"/>
    <w:rsid w:val="004C4763"/>
    <w:rsid w:val="004C5C16"/>
    <w:rsid w:val="004C65C3"/>
    <w:rsid w:val="004C77E0"/>
    <w:rsid w:val="004C7C1B"/>
    <w:rsid w:val="004D129E"/>
    <w:rsid w:val="004D13A6"/>
    <w:rsid w:val="004D195A"/>
    <w:rsid w:val="004D1A87"/>
    <w:rsid w:val="004D1C8F"/>
    <w:rsid w:val="004D1DBA"/>
    <w:rsid w:val="004D1ED0"/>
    <w:rsid w:val="004D1FC7"/>
    <w:rsid w:val="004D25A2"/>
    <w:rsid w:val="004D2CFB"/>
    <w:rsid w:val="004D344D"/>
    <w:rsid w:val="004D3794"/>
    <w:rsid w:val="004D396D"/>
    <w:rsid w:val="004D3D5D"/>
    <w:rsid w:val="004D45B3"/>
    <w:rsid w:val="004D49FB"/>
    <w:rsid w:val="004D4D14"/>
    <w:rsid w:val="004D5477"/>
    <w:rsid w:val="004D55A4"/>
    <w:rsid w:val="004D56CE"/>
    <w:rsid w:val="004D5790"/>
    <w:rsid w:val="004D5BF4"/>
    <w:rsid w:val="004D601F"/>
    <w:rsid w:val="004D62C1"/>
    <w:rsid w:val="004D672A"/>
    <w:rsid w:val="004D6942"/>
    <w:rsid w:val="004D79D7"/>
    <w:rsid w:val="004D7DA4"/>
    <w:rsid w:val="004E01E6"/>
    <w:rsid w:val="004E029D"/>
    <w:rsid w:val="004E0AC7"/>
    <w:rsid w:val="004E12CE"/>
    <w:rsid w:val="004E13EF"/>
    <w:rsid w:val="004E1667"/>
    <w:rsid w:val="004E2264"/>
    <w:rsid w:val="004E29B0"/>
    <w:rsid w:val="004E2F4C"/>
    <w:rsid w:val="004E3A41"/>
    <w:rsid w:val="004E430C"/>
    <w:rsid w:val="004E514D"/>
    <w:rsid w:val="004E5151"/>
    <w:rsid w:val="004E5C54"/>
    <w:rsid w:val="004E68B2"/>
    <w:rsid w:val="004E744B"/>
    <w:rsid w:val="004E79CB"/>
    <w:rsid w:val="004E7A2B"/>
    <w:rsid w:val="004F03E0"/>
    <w:rsid w:val="004F0FE2"/>
    <w:rsid w:val="004F24E1"/>
    <w:rsid w:val="004F4421"/>
    <w:rsid w:val="004F4501"/>
    <w:rsid w:val="004F4509"/>
    <w:rsid w:val="004F45DC"/>
    <w:rsid w:val="004F4A81"/>
    <w:rsid w:val="004F584B"/>
    <w:rsid w:val="004F6519"/>
    <w:rsid w:val="004F6F91"/>
    <w:rsid w:val="004F7256"/>
    <w:rsid w:val="004F7D29"/>
    <w:rsid w:val="00500625"/>
    <w:rsid w:val="00500852"/>
    <w:rsid w:val="00501BCF"/>
    <w:rsid w:val="005025A2"/>
    <w:rsid w:val="00502AA5"/>
    <w:rsid w:val="00503879"/>
    <w:rsid w:val="00503C98"/>
    <w:rsid w:val="00503DA1"/>
    <w:rsid w:val="0050515F"/>
    <w:rsid w:val="005052E5"/>
    <w:rsid w:val="005059D6"/>
    <w:rsid w:val="00505FEA"/>
    <w:rsid w:val="005101DA"/>
    <w:rsid w:val="005107F1"/>
    <w:rsid w:val="00510A5F"/>
    <w:rsid w:val="005114D2"/>
    <w:rsid w:val="00511B06"/>
    <w:rsid w:val="00511D03"/>
    <w:rsid w:val="005121A4"/>
    <w:rsid w:val="00512999"/>
    <w:rsid w:val="005140B6"/>
    <w:rsid w:val="005141B3"/>
    <w:rsid w:val="00514ACC"/>
    <w:rsid w:val="005151DD"/>
    <w:rsid w:val="00515AA1"/>
    <w:rsid w:val="00516171"/>
    <w:rsid w:val="00516587"/>
    <w:rsid w:val="0051696E"/>
    <w:rsid w:val="00516A62"/>
    <w:rsid w:val="005170BA"/>
    <w:rsid w:val="005173E4"/>
    <w:rsid w:val="005176CD"/>
    <w:rsid w:val="00520454"/>
    <w:rsid w:val="00520779"/>
    <w:rsid w:val="00520874"/>
    <w:rsid w:val="005219D0"/>
    <w:rsid w:val="00521A78"/>
    <w:rsid w:val="00521ADB"/>
    <w:rsid w:val="00521BFF"/>
    <w:rsid w:val="0052232C"/>
    <w:rsid w:val="005226B7"/>
    <w:rsid w:val="00523020"/>
    <w:rsid w:val="005232CA"/>
    <w:rsid w:val="00525ABD"/>
    <w:rsid w:val="00526535"/>
    <w:rsid w:val="0052674B"/>
    <w:rsid w:val="00527110"/>
    <w:rsid w:val="00527811"/>
    <w:rsid w:val="00527EA3"/>
    <w:rsid w:val="00527ECE"/>
    <w:rsid w:val="005301DF"/>
    <w:rsid w:val="005304A6"/>
    <w:rsid w:val="00530D58"/>
    <w:rsid w:val="0053119C"/>
    <w:rsid w:val="005317FD"/>
    <w:rsid w:val="005332A9"/>
    <w:rsid w:val="005335E3"/>
    <w:rsid w:val="00533EC2"/>
    <w:rsid w:val="0053447D"/>
    <w:rsid w:val="00534FD8"/>
    <w:rsid w:val="00536178"/>
    <w:rsid w:val="00536B2E"/>
    <w:rsid w:val="005373CB"/>
    <w:rsid w:val="00540044"/>
    <w:rsid w:val="00540859"/>
    <w:rsid w:val="00542C8C"/>
    <w:rsid w:val="00543763"/>
    <w:rsid w:val="00543DF3"/>
    <w:rsid w:val="00543F53"/>
    <w:rsid w:val="00544758"/>
    <w:rsid w:val="00545DF3"/>
    <w:rsid w:val="005460EC"/>
    <w:rsid w:val="005475C5"/>
    <w:rsid w:val="00547CD2"/>
    <w:rsid w:val="00547D93"/>
    <w:rsid w:val="00547F2B"/>
    <w:rsid w:val="00550729"/>
    <w:rsid w:val="00550AD0"/>
    <w:rsid w:val="00550FF6"/>
    <w:rsid w:val="005511D9"/>
    <w:rsid w:val="00553A9F"/>
    <w:rsid w:val="00555DF8"/>
    <w:rsid w:val="005560C0"/>
    <w:rsid w:val="005569E2"/>
    <w:rsid w:val="00556FEC"/>
    <w:rsid w:val="0055725A"/>
    <w:rsid w:val="00557316"/>
    <w:rsid w:val="005600A5"/>
    <w:rsid w:val="00560741"/>
    <w:rsid w:val="0056115F"/>
    <w:rsid w:val="00562569"/>
    <w:rsid w:val="00562EA3"/>
    <w:rsid w:val="005634C8"/>
    <w:rsid w:val="005640F6"/>
    <w:rsid w:val="00564B64"/>
    <w:rsid w:val="005654F5"/>
    <w:rsid w:val="005658A0"/>
    <w:rsid w:val="005661C8"/>
    <w:rsid w:val="005665B6"/>
    <w:rsid w:val="00566A1B"/>
    <w:rsid w:val="00567D8D"/>
    <w:rsid w:val="005701B4"/>
    <w:rsid w:val="00570EAF"/>
    <w:rsid w:val="005710C3"/>
    <w:rsid w:val="0057251F"/>
    <w:rsid w:val="00572541"/>
    <w:rsid w:val="0057264E"/>
    <w:rsid w:val="005738B2"/>
    <w:rsid w:val="00573D50"/>
    <w:rsid w:val="00574987"/>
    <w:rsid w:val="00575310"/>
    <w:rsid w:val="00575BD0"/>
    <w:rsid w:val="00575F7F"/>
    <w:rsid w:val="0057629F"/>
    <w:rsid w:val="00576917"/>
    <w:rsid w:val="00576978"/>
    <w:rsid w:val="00576D13"/>
    <w:rsid w:val="00576DCA"/>
    <w:rsid w:val="005776BC"/>
    <w:rsid w:val="0057774B"/>
    <w:rsid w:val="00577751"/>
    <w:rsid w:val="00577F8A"/>
    <w:rsid w:val="00580724"/>
    <w:rsid w:val="00580801"/>
    <w:rsid w:val="005808A7"/>
    <w:rsid w:val="0058138F"/>
    <w:rsid w:val="00581C14"/>
    <w:rsid w:val="005820A7"/>
    <w:rsid w:val="0058260F"/>
    <w:rsid w:val="005828D6"/>
    <w:rsid w:val="00582941"/>
    <w:rsid w:val="00582960"/>
    <w:rsid w:val="00583CEF"/>
    <w:rsid w:val="00584DA3"/>
    <w:rsid w:val="00585563"/>
    <w:rsid w:val="00585FEE"/>
    <w:rsid w:val="00586BA2"/>
    <w:rsid w:val="00586DFE"/>
    <w:rsid w:val="005873A3"/>
    <w:rsid w:val="005875A7"/>
    <w:rsid w:val="00587E70"/>
    <w:rsid w:val="00587FDD"/>
    <w:rsid w:val="00590717"/>
    <w:rsid w:val="0059075A"/>
    <w:rsid w:val="0059077E"/>
    <w:rsid w:val="00591021"/>
    <w:rsid w:val="00591439"/>
    <w:rsid w:val="00591D8E"/>
    <w:rsid w:val="00591EEB"/>
    <w:rsid w:val="00592253"/>
    <w:rsid w:val="005931D4"/>
    <w:rsid w:val="00593D68"/>
    <w:rsid w:val="00594C09"/>
    <w:rsid w:val="00594D3D"/>
    <w:rsid w:val="00594DEA"/>
    <w:rsid w:val="00595A7D"/>
    <w:rsid w:val="0059722F"/>
    <w:rsid w:val="005972A9"/>
    <w:rsid w:val="005A0046"/>
    <w:rsid w:val="005A029D"/>
    <w:rsid w:val="005A04B6"/>
    <w:rsid w:val="005A072A"/>
    <w:rsid w:val="005A090C"/>
    <w:rsid w:val="005A09C4"/>
    <w:rsid w:val="005A0A84"/>
    <w:rsid w:val="005A3166"/>
    <w:rsid w:val="005A3297"/>
    <w:rsid w:val="005A37AA"/>
    <w:rsid w:val="005A4C56"/>
    <w:rsid w:val="005A4D5E"/>
    <w:rsid w:val="005A512E"/>
    <w:rsid w:val="005A5F7D"/>
    <w:rsid w:val="005A6ABF"/>
    <w:rsid w:val="005A716B"/>
    <w:rsid w:val="005A73BF"/>
    <w:rsid w:val="005A77C0"/>
    <w:rsid w:val="005A7CC5"/>
    <w:rsid w:val="005B0D27"/>
    <w:rsid w:val="005B1306"/>
    <w:rsid w:val="005B2443"/>
    <w:rsid w:val="005B2791"/>
    <w:rsid w:val="005B2C95"/>
    <w:rsid w:val="005B3363"/>
    <w:rsid w:val="005B3984"/>
    <w:rsid w:val="005B3B0C"/>
    <w:rsid w:val="005B404D"/>
    <w:rsid w:val="005B46C8"/>
    <w:rsid w:val="005B4E84"/>
    <w:rsid w:val="005B58B5"/>
    <w:rsid w:val="005B62D0"/>
    <w:rsid w:val="005B74B1"/>
    <w:rsid w:val="005B7A0C"/>
    <w:rsid w:val="005C040D"/>
    <w:rsid w:val="005C0CE9"/>
    <w:rsid w:val="005C19D9"/>
    <w:rsid w:val="005C1B45"/>
    <w:rsid w:val="005C1DF4"/>
    <w:rsid w:val="005C2624"/>
    <w:rsid w:val="005C30E6"/>
    <w:rsid w:val="005C3C89"/>
    <w:rsid w:val="005C3EB6"/>
    <w:rsid w:val="005C42CE"/>
    <w:rsid w:val="005C4A74"/>
    <w:rsid w:val="005C54CF"/>
    <w:rsid w:val="005C631A"/>
    <w:rsid w:val="005C6408"/>
    <w:rsid w:val="005C6FAF"/>
    <w:rsid w:val="005C70A9"/>
    <w:rsid w:val="005C71C7"/>
    <w:rsid w:val="005C7515"/>
    <w:rsid w:val="005C7C05"/>
    <w:rsid w:val="005D0703"/>
    <w:rsid w:val="005D1674"/>
    <w:rsid w:val="005D1C08"/>
    <w:rsid w:val="005D232F"/>
    <w:rsid w:val="005D2525"/>
    <w:rsid w:val="005D271B"/>
    <w:rsid w:val="005D2ADA"/>
    <w:rsid w:val="005D2E33"/>
    <w:rsid w:val="005D2E78"/>
    <w:rsid w:val="005D3164"/>
    <w:rsid w:val="005D4784"/>
    <w:rsid w:val="005D537D"/>
    <w:rsid w:val="005D5952"/>
    <w:rsid w:val="005D59D4"/>
    <w:rsid w:val="005D5AE6"/>
    <w:rsid w:val="005D6204"/>
    <w:rsid w:val="005D6BC3"/>
    <w:rsid w:val="005D6C23"/>
    <w:rsid w:val="005D6FEC"/>
    <w:rsid w:val="005D729E"/>
    <w:rsid w:val="005D78F2"/>
    <w:rsid w:val="005E0419"/>
    <w:rsid w:val="005E048E"/>
    <w:rsid w:val="005E1151"/>
    <w:rsid w:val="005E1910"/>
    <w:rsid w:val="005E1F9D"/>
    <w:rsid w:val="005E21EB"/>
    <w:rsid w:val="005E35AD"/>
    <w:rsid w:val="005E3AED"/>
    <w:rsid w:val="005E3B94"/>
    <w:rsid w:val="005E3F1E"/>
    <w:rsid w:val="005E47EE"/>
    <w:rsid w:val="005E4D1C"/>
    <w:rsid w:val="005E569E"/>
    <w:rsid w:val="005E5779"/>
    <w:rsid w:val="005E5EBD"/>
    <w:rsid w:val="005E619E"/>
    <w:rsid w:val="005E6307"/>
    <w:rsid w:val="005E6364"/>
    <w:rsid w:val="005E638A"/>
    <w:rsid w:val="005E6C06"/>
    <w:rsid w:val="005E6E37"/>
    <w:rsid w:val="005E78FC"/>
    <w:rsid w:val="005E7D65"/>
    <w:rsid w:val="005F065A"/>
    <w:rsid w:val="005F117A"/>
    <w:rsid w:val="005F1B89"/>
    <w:rsid w:val="005F1C54"/>
    <w:rsid w:val="005F25B5"/>
    <w:rsid w:val="005F332F"/>
    <w:rsid w:val="005F341F"/>
    <w:rsid w:val="005F3688"/>
    <w:rsid w:val="005F3CD5"/>
    <w:rsid w:val="005F3F44"/>
    <w:rsid w:val="005F45B2"/>
    <w:rsid w:val="005F4923"/>
    <w:rsid w:val="005F4FD9"/>
    <w:rsid w:val="005F5005"/>
    <w:rsid w:val="005F540B"/>
    <w:rsid w:val="005F55C5"/>
    <w:rsid w:val="005F5642"/>
    <w:rsid w:val="005F5FE9"/>
    <w:rsid w:val="005F69C9"/>
    <w:rsid w:val="005F6ABE"/>
    <w:rsid w:val="005F6F46"/>
    <w:rsid w:val="005F77F7"/>
    <w:rsid w:val="00600272"/>
    <w:rsid w:val="00601258"/>
    <w:rsid w:val="006022B6"/>
    <w:rsid w:val="006025F2"/>
    <w:rsid w:val="0060267F"/>
    <w:rsid w:val="006035C5"/>
    <w:rsid w:val="006036D1"/>
    <w:rsid w:val="00605BD4"/>
    <w:rsid w:val="00605E6D"/>
    <w:rsid w:val="006064E6"/>
    <w:rsid w:val="006071D3"/>
    <w:rsid w:val="00610ACA"/>
    <w:rsid w:val="00610F8A"/>
    <w:rsid w:val="00611AD1"/>
    <w:rsid w:val="00612FFB"/>
    <w:rsid w:val="00614D4C"/>
    <w:rsid w:val="00615180"/>
    <w:rsid w:val="00615762"/>
    <w:rsid w:val="00615A70"/>
    <w:rsid w:val="00615BEB"/>
    <w:rsid w:val="0061635F"/>
    <w:rsid w:val="00616D13"/>
    <w:rsid w:val="0062084E"/>
    <w:rsid w:val="00620DD7"/>
    <w:rsid w:val="00622A77"/>
    <w:rsid w:val="006236B8"/>
    <w:rsid w:val="006236EB"/>
    <w:rsid w:val="00623A5F"/>
    <w:rsid w:val="00624685"/>
    <w:rsid w:val="00624DB8"/>
    <w:rsid w:val="006262D9"/>
    <w:rsid w:val="00626BB3"/>
    <w:rsid w:val="00627A4E"/>
    <w:rsid w:val="00627F2D"/>
    <w:rsid w:val="00630539"/>
    <w:rsid w:val="00630C82"/>
    <w:rsid w:val="00630D3E"/>
    <w:rsid w:val="00630E26"/>
    <w:rsid w:val="0063183E"/>
    <w:rsid w:val="006328D4"/>
    <w:rsid w:val="00633952"/>
    <w:rsid w:val="00633E08"/>
    <w:rsid w:val="0063473D"/>
    <w:rsid w:val="006350D6"/>
    <w:rsid w:val="00635754"/>
    <w:rsid w:val="00636996"/>
    <w:rsid w:val="00636ABB"/>
    <w:rsid w:val="0063757C"/>
    <w:rsid w:val="00637ED0"/>
    <w:rsid w:val="0064009E"/>
    <w:rsid w:val="006403E0"/>
    <w:rsid w:val="0064052F"/>
    <w:rsid w:val="0064072D"/>
    <w:rsid w:val="00640BA7"/>
    <w:rsid w:val="0064206F"/>
    <w:rsid w:val="006430B7"/>
    <w:rsid w:val="0064348C"/>
    <w:rsid w:val="00643E1D"/>
    <w:rsid w:val="006440AC"/>
    <w:rsid w:val="006446D8"/>
    <w:rsid w:val="00644EA1"/>
    <w:rsid w:val="00644ED3"/>
    <w:rsid w:val="00645C9A"/>
    <w:rsid w:val="006465D4"/>
    <w:rsid w:val="00647C3D"/>
    <w:rsid w:val="00650495"/>
    <w:rsid w:val="00653121"/>
    <w:rsid w:val="00653984"/>
    <w:rsid w:val="00654406"/>
    <w:rsid w:val="00655202"/>
    <w:rsid w:val="006552C5"/>
    <w:rsid w:val="006556C7"/>
    <w:rsid w:val="0065646B"/>
    <w:rsid w:val="00656747"/>
    <w:rsid w:val="006569B2"/>
    <w:rsid w:val="0065740A"/>
    <w:rsid w:val="0065789B"/>
    <w:rsid w:val="00657DD9"/>
    <w:rsid w:val="00661116"/>
    <w:rsid w:val="006614B0"/>
    <w:rsid w:val="00661EC5"/>
    <w:rsid w:val="00661F13"/>
    <w:rsid w:val="0066210A"/>
    <w:rsid w:val="006627CA"/>
    <w:rsid w:val="006627DB"/>
    <w:rsid w:val="00662952"/>
    <w:rsid w:val="00662F12"/>
    <w:rsid w:val="00662F55"/>
    <w:rsid w:val="00663EE5"/>
    <w:rsid w:val="00664030"/>
    <w:rsid w:val="00664369"/>
    <w:rsid w:val="006646C2"/>
    <w:rsid w:val="00664E2F"/>
    <w:rsid w:val="006651CD"/>
    <w:rsid w:val="00666327"/>
    <w:rsid w:val="00666F2B"/>
    <w:rsid w:val="006672C4"/>
    <w:rsid w:val="006672D5"/>
    <w:rsid w:val="006672E8"/>
    <w:rsid w:val="00667801"/>
    <w:rsid w:val="0066797A"/>
    <w:rsid w:val="00667D1D"/>
    <w:rsid w:val="00670080"/>
    <w:rsid w:val="00670E32"/>
    <w:rsid w:val="006712C5"/>
    <w:rsid w:val="00671754"/>
    <w:rsid w:val="0067188C"/>
    <w:rsid w:val="00673015"/>
    <w:rsid w:val="006740F6"/>
    <w:rsid w:val="00675093"/>
    <w:rsid w:val="006753E7"/>
    <w:rsid w:val="006753ED"/>
    <w:rsid w:val="00675401"/>
    <w:rsid w:val="00675A71"/>
    <w:rsid w:val="00676C51"/>
    <w:rsid w:val="0067719A"/>
    <w:rsid w:val="00677BEC"/>
    <w:rsid w:val="00680454"/>
    <w:rsid w:val="00680AE7"/>
    <w:rsid w:val="00680CAA"/>
    <w:rsid w:val="006811A4"/>
    <w:rsid w:val="006815EA"/>
    <w:rsid w:val="006824F5"/>
    <w:rsid w:val="00682C7E"/>
    <w:rsid w:val="00683177"/>
    <w:rsid w:val="00683228"/>
    <w:rsid w:val="006850ED"/>
    <w:rsid w:val="0068577D"/>
    <w:rsid w:val="00685F2F"/>
    <w:rsid w:val="0068693C"/>
    <w:rsid w:val="00686CB5"/>
    <w:rsid w:val="00687432"/>
    <w:rsid w:val="00687AB3"/>
    <w:rsid w:val="006900D8"/>
    <w:rsid w:val="00690568"/>
    <w:rsid w:val="006911C3"/>
    <w:rsid w:val="00692251"/>
    <w:rsid w:val="00692272"/>
    <w:rsid w:val="00692317"/>
    <w:rsid w:val="006925E9"/>
    <w:rsid w:val="006937DC"/>
    <w:rsid w:val="00694266"/>
    <w:rsid w:val="00694ABB"/>
    <w:rsid w:val="00694B81"/>
    <w:rsid w:val="00694E3B"/>
    <w:rsid w:val="006959B6"/>
    <w:rsid w:val="00695A5B"/>
    <w:rsid w:val="00695C1F"/>
    <w:rsid w:val="006968E8"/>
    <w:rsid w:val="00696F64"/>
    <w:rsid w:val="006A0813"/>
    <w:rsid w:val="006A20AB"/>
    <w:rsid w:val="006A2116"/>
    <w:rsid w:val="006A2494"/>
    <w:rsid w:val="006A2592"/>
    <w:rsid w:val="006A3431"/>
    <w:rsid w:val="006A40AD"/>
    <w:rsid w:val="006A483B"/>
    <w:rsid w:val="006A4A1C"/>
    <w:rsid w:val="006A567E"/>
    <w:rsid w:val="006A57DE"/>
    <w:rsid w:val="006A5E49"/>
    <w:rsid w:val="006A5F51"/>
    <w:rsid w:val="006A62C5"/>
    <w:rsid w:val="006A7412"/>
    <w:rsid w:val="006B0F80"/>
    <w:rsid w:val="006B12CE"/>
    <w:rsid w:val="006B1E11"/>
    <w:rsid w:val="006B2EE0"/>
    <w:rsid w:val="006B35D9"/>
    <w:rsid w:val="006B3682"/>
    <w:rsid w:val="006B39D4"/>
    <w:rsid w:val="006B3EF2"/>
    <w:rsid w:val="006B4744"/>
    <w:rsid w:val="006B52C4"/>
    <w:rsid w:val="006B57C7"/>
    <w:rsid w:val="006B5B0C"/>
    <w:rsid w:val="006B600F"/>
    <w:rsid w:val="006B63CE"/>
    <w:rsid w:val="006C01B7"/>
    <w:rsid w:val="006C01E4"/>
    <w:rsid w:val="006C033B"/>
    <w:rsid w:val="006C0D91"/>
    <w:rsid w:val="006C0E9B"/>
    <w:rsid w:val="006C0EEE"/>
    <w:rsid w:val="006C0F60"/>
    <w:rsid w:val="006C106F"/>
    <w:rsid w:val="006C162C"/>
    <w:rsid w:val="006C1678"/>
    <w:rsid w:val="006C1800"/>
    <w:rsid w:val="006C2582"/>
    <w:rsid w:val="006C2587"/>
    <w:rsid w:val="006C287A"/>
    <w:rsid w:val="006C2DDB"/>
    <w:rsid w:val="006C4F74"/>
    <w:rsid w:val="006C55E7"/>
    <w:rsid w:val="006C6081"/>
    <w:rsid w:val="006C633A"/>
    <w:rsid w:val="006C686F"/>
    <w:rsid w:val="006C6AAE"/>
    <w:rsid w:val="006D000C"/>
    <w:rsid w:val="006D01A3"/>
    <w:rsid w:val="006D039E"/>
    <w:rsid w:val="006D07E9"/>
    <w:rsid w:val="006D0EAA"/>
    <w:rsid w:val="006D0FCE"/>
    <w:rsid w:val="006D1B4D"/>
    <w:rsid w:val="006D21BF"/>
    <w:rsid w:val="006D227A"/>
    <w:rsid w:val="006D2F11"/>
    <w:rsid w:val="006D37AB"/>
    <w:rsid w:val="006D4F3B"/>
    <w:rsid w:val="006D5037"/>
    <w:rsid w:val="006D598C"/>
    <w:rsid w:val="006D59C2"/>
    <w:rsid w:val="006D5C62"/>
    <w:rsid w:val="006D62EB"/>
    <w:rsid w:val="006D73CE"/>
    <w:rsid w:val="006D789B"/>
    <w:rsid w:val="006D7E8D"/>
    <w:rsid w:val="006E0072"/>
    <w:rsid w:val="006E069C"/>
    <w:rsid w:val="006E090E"/>
    <w:rsid w:val="006E1133"/>
    <w:rsid w:val="006E1D27"/>
    <w:rsid w:val="006E2424"/>
    <w:rsid w:val="006E3798"/>
    <w:rsid w:val="006E3FE3"/>
    <w:rsid w:val="006E44A9"/>
    <w:rsid w:val="006E4F3B"/>
    <w:rsid w:val="006E5421"/>
    <w:rsid w:val="006E6D03"/>
    <w:rsid w:val="006E7052"/>
    <w:rsid w:val="006E7754"/>
    <w:rsid w:val="006E79A8"/>
    <w:rsid w:val="006F007F"/>
    <w:rsid w:val="006F0CD9"/>
    <w:rsid w:val="006F143C"/>
    <w:rsid w:val="006F1517"/>
    <w:rsid w:val="006F15A8"/>
    <w:rsid w:val="006F20D6"/>
    <w:rsid w:val="006F2738"/>
    <w:rsid w:val="006F291E"/>
    <w:rsid w:val="006F327A"/>
    <w:rsid w:val="006F3479"/>
    <w:rsid w:val="006F377E"/>
    <w:rsid w:val="006F45BF"/>
    <w:rsid w:val="006F4B29"/>
    <w:rsid w:val="006F4C56"/>
    <w:rsid w:val="006F502D"/>
    <w:rsid w:val="006F50BE"/>
    <w:rsid w:val="006F5B36"/>
    <w:rsid w:val="006F65C1"/>
    <w:rsid w:val="006F7B73"/>
    <w:rsid w:val="00701E61"/>
    <w:rsid w:val="00702067"/>
    <w:rsid w:val="007030D7"/>
    <w:rsid w:val="00703AD7"/>
    <w:rsid w:val="0070448E"/>
    <w:rsid w:val="00705B00"/>
    <w:rsid w:val="00705B5E"/>
    <w:rsid w:val="007063FB"/>
    <w:rsid w:val="007067F4"/>
    <w:rsid w:val="00706C80"/>
    <w:rsid w:val="00707660"/>
    <w:rsid w:val="00707895"/>
    <w:rsid w:val="00707F8A"/>
    <w:rsid w:val="00710412"/>
    <w:rsid w:val="00710CD7"/>
    <w:rsid w:val="00711E4C"/>
    <w:rsid w:val="00711FE2"/>
    <w:rsid w:val="00712E4B"/>
    <w:rsid w:val="007142D3"/>
    <w:rsid w:val="0071485F"/>
    <w:rsid w:val="00714F4D"/>
    <w:rsid w:val="0071529D"/>
    <w:rsid w:val="007152EC"/>
    <w:rsid w:val="00716698"/>
    <w:rsid w:val="00716746"/>
    <w:rsid w:val="00716A0A"/>
    <w:rsid w:val="00716AFA"/>
    <w:rsid w:val="00717028"/>
    <w:rsid w:val="007172AC"/>
    <w:rsid w:val="007178CD"/>
    <w:rsid w:val="007200D9"/>
    <w:rsid w:val="007205DB"/>
    <w:rsid w:val="0072106F"/>
    <w:rsid w:val="007217D8"/>
    <w:rsid w:val="00721E41"/>
    <w:rsid w:val="007221E1"/>
    <w:rsid w:val="007226E2"/>
    <w:rsid w:val="00722DF3"/>
    <w:rsid w:val="00723341"/>
    <w:rsid w:val="00723567"/>
    <w:rsid w:val="00723CEE"/>
    <w:rsid w:val="00724B8B"/>
    <w:rsid w:val="007250E5"/>
    <w:rsid w:val="0072548B"/>
    <w:rsid w:val="007271F6"/>
    <w:rsid w:val="007300BE"/>
    <w:rsid w:val="00730853"/>
    <w:rsid w:val="00730BB1"/>
    <w:rsid w:val="00730D1B"/>
    <w:rsid w:val="0073138D"/>
    <w:rsid w:val="007314EB"/>
    <w:rsid w:val="00731F15"/>
    <w:rsid w:val="00733152"/>
    <w:rsid w:val="007331C1"/>
    <w:rsid w:val="007332E6"/>
    <w:rsid w:val="0073373C"/>
    <w:rsid w:val="007338E4"/>
    <w:rsid w:val="00734BB6"/>
    <w:rsid w:val="00734CA2"/>
    <w:rsid w:val="0073519C"/>
    <w:rsid w:val="00735E48"/>
    <w:rsid w:val="00736094"/>
    <w:rsid w:val="00736ED5"/>
    <w:rsid w:val="00737146"/>
    <w:rsid w:val="0073740C"/>
    <w:rsid w:val="0073743C"/>
    <w:rsid w:val="0073779D"/>
    <w:rsid w:val="007378E4"/>
    <w:rsid w:val="00740D09"/>
    <w:rsid w:val="00741826"/>
    <w:rsid w:val="007434DA"/>
    <w:rsid w:val="00743918"/>
    <w:rsid w:val="00744193"/>
    <w:rsid w:val="00744ECB"/>
    <w:rsid w:val="007450D8"/>
    <w:rsid w:val="00746698"/>
    <w:rsid w:val="007478F2"/>
    <w:rsid w:val="00747B3D"/>
    <w:rsid w:val="00750C22"/>
    <w:rsid w:val="00752C05"/>
    <w:rsid w:val="00752EA2"/>
    <w:rsid w:val="00753DF6"/>
    <w:rsid w:val="007543A9"/>
    <w:rsid w:val="00754840"/>
    <w:rsid w:val="00754DC0"/>
    <w:rsid w:val="00755134"/>
    <w:rsid w:val="007554DB"/>
    <w:rsid w:val="00756978"/>
    <w:rsid w:val="0075789C"/>
    <w:rsid w:val="00757BFA"/>
    <w:rsid w:val="007606B4"/>
    <w:rsid w:val="00760BF8"/>
    <w:rsid w:val="00760FCE"/>
    <w:rsid w:val="00761553"/>
    <w:rsid w:val="00761668"/>
    <w:rsid w:val="0076260A"/>
    <w:rsid w:val="0076288A"/>
    <w:rsid w:val="00762A63"/>
    <w:rsid w:val="00762F45"/>
    <w:rsid w:val="00763036"/>
    <w:rsid w:val="00763EC6"/>
    <w:rsid w:val="0076402F"/>
    <w:rsid w:val="00764858"/>
    <w:rsid w:val="007650D2"/>
    <w:rsid w:val="00765E60"/>
    <w:rsid w:val="007661AB"/>
    <w:rsid w:val="0076630E"/>
    <w:rsid w:val="00767768"/>
    <w:rsid w:val="00767C8F"/>
    <w:rsid w:val="007725E2"/>
    <w:rsid w:val="00772940"/>
    <w:rsid w:val="007732C2"/>
    <w:rsid w:val="00773AC2"/>
    <w:rsid w:val="00774217"/>
    <w:rsid w:val="00774BC5"/>
    <w:rsid w:val="00774D29"/>
    <w:rsid w:val="00775043"/>
    <w:rsid w:val="00775159"/>
    <w:rsid w:val="007773E8"/>
    <w:rsid w:val="007774B1"/>
    <w:rsid w:val="00777D16"/>
    <w:rsid w:val="007822BE"/>
    <w:rsid w:val="00782CC6"/>
    <w:rsid w:val="00782D42"/>
    <w:rsid w:val="00783844"/>
    <w:rsid w:val="00783E56"/>
    <w:rsid w:val="00784ED9"/>
    <w:rsid w:val="00785D71"/>
    <w:rsid w:val="00786379"/>
    <w:rsid w:val="007866D3"/>
    <w:rsid w:val="00786A1C"/>
    <w:rsid w:val="00786BE4"/>
    <w:rsid w:val="00787165"/>
    <w:rsid w:val="00787B43"/>
    <w:rsid w:val="007906BE"/>
    <w:rsid w:val="00792A96"/>
    <w:rsid w:val="007937D5"/>
    <w:rsid w:val="00793D0C"/>
    <w:rsid w:val="00794A35"/>
    <w:rsid w:val="00794B15"/>
    <w:rsid w:val="00794E52"/>
    <w:rsid w:val="00795333"/>
    <w:rsid w:val="007956B6"/>
    <w:rsid w:val="00795CF0"/>
    <w:rsid w:val="00795D17"/>
    <w:rsid w:val="00795E94"/>
    <w:rsid w:val="0079639A"/>
    <w:rsid w:val="007970EC"/>
    <w:rsid w:val="00797C35"/>
    <w:rsid w:val="00797CF9"/>
    <w:rsid w:val="007A0192"/>
    <w:rsid w:val="007A086D"/>
    <w:rsid w:val="007A0C4E"/>
    <w:rsid w:val="007A0C86"/>
    <w:rsid w:val="007A29E8"/>
    <w:rsid w:val="007A302B"/>
    <w:rsid w:val="007A341F"/>
    <w:rsid w:val="007A36CD"/>
    <w:rsid w:val="007A3EEF"/>
    <w:rsid w:val="007A3FB0"/>
    <w:rsid w:val="007A480C"/>
    <w:rsid w:val="007A5216"/>
    <w:rsid w:val="007A5A6C"/>
    <w:rsid w:val="007A5CE3"/>
    <w:rsid w:val="007A695C"/>
    <w:rsid w:val="007A7DBA"/>
    <w:rsid w:val="007A7FE6"/>
    <w:rsid w:val="007B13C3"/>
    <w:rsid w:val="007B146F"/>
    <w:rsid w:val="007B160F"/>
    <w:rsid w:val="007B1D08"/>
    <w:rsid w:val="007B21D9"/>
    <w:rsid w:val="007B2533"/>
    <w:rsid w:val="007B2994"/>
    <w:rsid w:val="007B3E18"/>
    <w:rsid w:val="007B3EA9"/>
    <w:rsid w:val="007B4186"/>
    <w:rsid w:val="007B57E3"/>
    <w:rsid w:val="007B6D78"/>
    <w:rsid w:val="007B72F0"/>
    <w:rsid w:val="007B730C"/>
    <w:rsid w:val="007C0665"/>
    <w:rsid w:val="007C2A0B"/>
    <w:rsid w:val="007C3A34"/>
    <w:rsid w:val="007C3B5F"/>
    <w:rsid w:val="007C3F45"/>
    <w:rsid w:val="007C5797"/>
    <w:rsid w:val="007C7F65"/>
    <w:rsid w:val="007D0577"/>
    <w:rsid w:val="007D060C"/>
    <w:rsid w:val="007D07A9"/>
    <w:rsid w:val="007D12DF"/>
    <w:rsid w:val="007D354F"/>
    <w:rsid w:val="007D3E92"/>
    <w:rsid w:val="007D55A3"/>
    <w:rsid w:val="007D59B0"/>
    <w:rsid w:val="007D74A6"/>
    <w:rsid w:val="007D7722"/>
    <w:rsid w:val="007E044C"/>
    <w:rsid w:val="007E1D65"/>
    <w:rsid w:val="007E1EF7"/>
    <w:rsid w:val="007E23C9"/>
    <w:rsid w:val="007E5126"/>
    <w:rsid w:val="007E5A7E"/>
    <w:rsid w:val="007E5C79"/>
    <w:rsid w:val="007E5E30"/>
    <w:rsid w:val="007E68CD"/>
    <w:rsid w:val="007E773D"/>
    <w:rsid w:val="007E79A5"/>
    <w:rsid w:val="007E7A77"/>
    <w:rsid w:val="007E7F4F"/>
    <w:rsid w:val="007F0027"/>
    <w:rsid w:val="007F1A3F"/>
    <w:rsid w:val="007F1D9C"/>
    <w:rsid w:val="007F2160"/>
    <w:rsid w:val="007F2219"/>
    <w:rsid w:val="007F3145"/>
    <w:rsid w:val="007F32FC"/>
    <w:rsid w:val="007F3B64"/>
    <w:rsid w:val="007F3D51"/>
    <w:rsid w:val="007F4306"/>
    <w:rsid w:val="007F513A"/>
    <w:rsid w:val="007F518E"/>
    <w:rsid w:val="007F58C1"/>
    <w:rsid w:val="007F5CDD"/>
    <w:rsid w:val="007F5F59"/>
    <w:rsid w:val="007F64B2"/>
    <w:rsid w:val="007F7164"/>
    <w:rsid w:val="007F7470"/>
    <w:rsid w:val="00800297"/>
    <w:rsid w:val="00800EF3"/>
    <w:rsid w:val="008012B7"/>
    <w:rsid w:val="00802669"/>
    <w:rsid w:val="00802E59"/>
    <w:rsid w:val="00802FD8"/>
    <w:rsid w:val="00803E05"/>
    <w:rsid w:val="0080401C"/>
    <w:rsid w:val="0080436C"/>
    <w:rsid w:val="00804720"/>
    <w:rsid w:val="00804FDD"/>
    <w:rsid w:val="00806272"/>
    <w:rsid w:val="00806BC8"/>
    <w:rsid w:val="00806CFF"/>
    <w:rsid w:val="00807288"/>
    <w:rsid w:val="00807960"/>
    <w:rsid w:val="00807CDF"/>
    <w:rsid w:val="008102BD"/>
    <w:rsid w:val="0081042E"/>
    <w:rsid w:val="00810DE2"/>
    <w:rsid w:val="00811C90"/>
    <w:rsid w:val="00812089"/>
    <w:rsid w:val="0081222A"/>
    <w:rsid w:val="0081238C"/>
    <w:rsid w:val="00813787"/>
    <w:rsid w:val="00814855"/>
    <w:rsid w:val="00814869"/>
    <w:rsid w:val="008148CA"/>
    <w:rsid w:val="0081529A"/>
    <w:rsid w:val="0081571E"/>
    <w:rsid w:val="00815969"/>
    <w:rsid w:val="00815B97"/>
    <w:rsid w:val="00817F08"/>
    <w:rsid w:val="00817F32"/>
    <w:rsid w:val="008207CD"/>
    <w:rsid w:val="00820FAA"/>
    <w:rsid w:val="008219BE"/>
    <w:rsid w:val="00821CAA"/>
    <w:rsid w:val="00822F08"/>
    <w:rsid w:val="00823695"/>
    <w:rsid w:val="0082419C"/>
    <w:rsid w:val="00824270"/>
    <w:rsid w:val="00824959"/>
    <w:rsid w:val="00824CA4"/>
    <w:rsid w:val="008263EC"/>
    <w:rsid w:val="008265CD"/>
    <w:rsid w:val="008268C1"/>
    <w:rsid w:val="00826FBA"/>
    <w:rsid w:val="00827196"/>
    <w:rsid w:val="00827378"/>
    <w:rsid w:val="00827C13"/>
    <w:rsid w:val="00831166"/>
    <w:rsid w:val="008321AC"/>
    <w:rsid w:val="008327D6"/>
    <w:rsid w:val="00832DFF"/>
    <w:rsid w:val="00832E78"/>
    <w:rsid w:val="00832FC4"/>
    <w:rsid w:val="008332F2"/>
    <w:rsid w:val="00833970"/>
    <w:rsid w:val="00834517"/>
    <w:rsid w:val="0083471E"/>
    <w:rsid w:val="00834990"/>
    <w:rsid w:val="00834A52"/>
    <w:rsid w:val="00834B35"/>
    <w:rsid w:val="00834E64"/>
    <w:rsid w:val="008353D2"/>
    <w:rsid w:val="00835FE3"/>
    <w:rsid w:val="00836397"/>
    <w:rsid w:val="008368C6"/>
    <w:rsid w:val="00836D14"/>
    <w:rsid w:val="008373EA"/>
    <w:rsid w:val="00837735"/>
    <w:rsid w:val="00837740"/>
    <w:rsid w:val="00837A7B"/>
    <w:rsid w:val="0084008F"/>
    <w:rsid w:val="008401E5"/>
    <w:rsid w:val="0084048D"/>
    <w:rsid w:val="008413E1"/>
    <w:rsid w:val="00841966"/>
    <w:rsid w:val="0084258F"/>
    <w:rsid w:val="00842C9A"/>
    <w:rsid w:val="00842D44"/>
    <w:rsid w:val="0084307E"/>
    <w:rsid w:val="00843540"/>
    <w:rsid w:val="0084384C"/>
    <w:rsid w:val="0084419F"/>
    <w:rsid w:val="00845315"/>
    <w:rsid w:val="00845841"/>
    <w:rsid w:val="008461AC"/>
    <w:rsid w:val="0084643E"/>
    <w:rsid w:val="00846D49"/>
    <w:rsid w:val="00846EA4"/>
    <w:rsid w:val="00847A26"/>
    <w:rsid w:val="0085044A"/>
    <w:rsid w:val="0085079B"/>
    <w:rsid w:val="00850F62"/>
    <w:rsid w:val="008510A1"/>
    <w:rsid w:val="008519D4"/>
    <w:rsid w:val="00851FE3"/>
    <w:rsid w:val="008526E7"/>
    <w:rsid w:val="00853FF7"/>
    <w:rsid w:val="00854778"/>
    <w:rsid w:val="008549DB"/>
    <w:rsid w:val="00854BB5"/>
    <w:rsid w:val="008550A5"/>
    <w:rsid w:val="00855AA4"/>
    <w:rsid w:val="00855F39"/>
    <w:rsid w:val="0085681C"/>
    <w:rsid w:val="008606FD"/>
    <w:rsid w:val="00860793"/>
    <w:rsid w:val="008613C6"/>
    <w:rsid w:val="00861BB5"/>
    <w:rsid w:val="0086208A"/>
    <w:rsid w:val="00864FC0"/>
    <w:rsid w:val="008676F3"/>
    <w:rsid w:val="008678A0"/>
    <w:rsid w:val="00867A8C"/>
    <w:rsid w:val="00867B6C"/>
    <w:rsid w:val="00867EC9"/>
    <w:rsid w:val="008700FC"/>
    <w:rsid w:val="0087014E"/>
    <w:rsid w:val="0087037B"/>
    <w:rsid w:val="0087068D"/>
    <w:rsid w:val="00870B6A"/>
    <w:rsid w:val="00871E6E"/>
    <w:rsid w:val="00872957"/>
    <w:rsid w:val="00872A5A"/>
    <w:rsid w:val="00872BC3"/>
    <w:rsid w:val="00872F7E"/>
    <w:rsid w:val="00873775"/>
    <w:rsid w:val="008737C1"/>
    <w:rsid w:val="00873AB2"/>
    <w:rsid w:val="0087467C"/>
    <w:rsid w:val="00874F77"/>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5D8"/>
    <w:rsid w:val="00883898"/>
    <w:rsid w:val="00883BBE"/>
    <w:rsid w:val="00883FF3"/>
    <w:rsid w:val="0088452E"/>
    <w:rsid w:val="00884A8D"/>
    <w:rsid w:val="00885011"/>
    <w:rsid w:val="008858FC"/>
    <w:rsid w:val="008872BA"/>
    <w:rsid w:val="00890C01"/>
    <w:rsid w:val="00890F4C"/>
    <w:rsid w:val="008913A4"/>
    <w:rsid w:val="008920FD"/>
    <w:rsid w:val="008921BE"/>
    <w:rsid w:val="008931D2"/>
    <w:rsid w:val="00893BA0"/>
    <w:rsid w:val="00894AAA"/>
    <w:rsid w:val="00894D37"/>
    <w:rsid w:val="00894ED8"/>
    <w:rsid w:val="00895F98"/>
    <w:rsid w:val="008960B6"/>
    <w:rsid w:val="008973A2"/>
    <w:rsid w:val="00897560"/>
    <w:rsid w:val="00897F81"/>
    <w:rsid w:val="008A073B"/>
    <w:rsid w:val="008A1001"/>
    <w:rsid w:val="008A143C"/>
    <w:rsid w:val="008A188B"/>
    <w:rsid w:val="008A1CEB"/>
    <w:rsid w:val="008A22B1"/>
    <w:rsid w:val="008A22C5"/>
    <w:rsid w:val="008A25E5"/>
    <w:rsid w:val="008A266F"/>
    <w:rsid w:val="008A2962"/>
    <w:rsid w:val="008A2D1F"/>
    <w:rsid w:val="008A4450"/>
    <w:rsid w:val="008A4933"/>
    <w:rsid w:val="008A5CC7"/>
    <w:rsid w:val="008A6ED5"/>
    <w:rsid w:val="008A78EA"/>
    <w:rsid w:val="008B0DBE"/>
    <w:rsid w:val="008B14BF"/>
    <w:rsid w:val="008B1B37"/>
    <w:rsid w:val="008B2923"/>
    <w:rsid w:val="008B3175"/>
    <w:rsid w:val="008B3328"/>
    <w:rsid w:val="008B5416"/>
    <w:rsid w:val="008B589E"/>
    <w:rsid w:val="008B6C09"/>
    <w:rsid w:val="008B79DD"/>
    <w:rsid w:val="008B7D96"/>
    <w:rsid w:val="008C0492"/>
    <w:rsid w:val="008C0657"/>
    <w:rsid w:val="008C0B9D"/>
    <w:rsid w:val="008C1102"/>
    <w:rsid w:val="008C1A8D"/>
    <w:rsid w:val="008C1CC1"/>
    <w:rsid w:val="008C1E98"/>
    <w:rsid w:val="008C3D72"/>
    <w:rsid w:val="008C4168"/>
    <w:rsid w:val="008C4D81"/>
    <w:rsid w:val="008C50D9"/>
    <w:rsid w:val="008C51D1"/>
    <w:rsid w:val="008C5436"/>
    <w:rsid w:val="008C59D1"/>
    <w:rsid w:val="008C73FF"/>
    <w:rsid w:val="008C75CB"/>
    <w:rsid w:val="008C7D0A"/>
    <w:rsid w:val="008C7F5D"/>
    <w:rsid w:val="008D0109"/>
    <w:rsid w:val="008D3EB3"/>
    <w:rsid w:val="008D4C10"/>
    <w:rsid w:val="008D541C"/>
    <w:rsid w:val="008D557F"/>
    <w:rsid w:val="008D5F70"/>
    <w:rsid w:val="008D6B39"/>
    <w:rsid w:val="008D76C0"/>
    <w:rsid w:val="008D7818"/>
    <w:rsid w:val="008D7C42"/>
    <w:rsid w:val="008D7EE7"/>
    <w:rsid w:val="008E0D83"/>
    <w:rsid w:val="008E157C"/>
    <w:rsid w:val="008E1D7C"/>
    <w:rsid w:val="008E23F5"/>
    <w:rsid w:val="008E3690"/>
    <w:rsid w:val="008E3C80"/>
    <w:rsid w:val="008E52B9"/>
    <w:rsid w:val="008E645F"/>
    <w:rsid w:val="008E69D7"/>
    <w:rsid w:val="008E7237"/>
    <w:rsid w:val="008E798E"/>
    <w:rsid w:val="008F0C8E"/>
    <w:rsid w:val="008F13DE"/>
    <w:rsid w:val="008F2B98"/>
    <w:rsid w:val="008F32F5"/>
    <w:rsid w:val="008F41D7"/>
    <w:rsid w:val="008F434A"/>
    <w:rsid w:val="008F4851"/>
    <w:rsid w:val="008F4919"/>
    <w:rsid w:val="008F4AC2"/>
    <w:rsid w:val="008F4AE6"/>
    <w:rsid w:val="008F6008"/>
    <w:rsid w:val="008F61F1"/>
    <w:rsid w:val="008F7A88"/>
    <w:rsid w:val="00900397"/>
    <w:rsid w:val="00900D2B"/>
    <w:rsid w:val="009012C8"/>
    <w:rsid w:val="00901FF7"/>
    <w:rsid w:val="00902262"/>
    <w:rsid w:val="00903060"/>
    <w:rsid w:val="009035EA"/>
    <w:rsid w:val="00903C48"/>
    <w:rsid w:val="00903E18"/>
    <w:rsid w:val="00903FEB"/>
    <w:rsid w:val="00904D4E"/>
    <w:rsid w:val="00904F75"/>
    <w:rsid w:val="00905820"/>
    <w:rsid w:val="00905FF8"/>
    <w:rsid w:val="009065F8"/>
    <w:rsid w:val="00907928"/>
    <w:rsid w:val="00910E96"/>
    <w:rsid w:val="009113D4"/>
    <w:rsid w:val="009119CD"/>
    <w:rsid w:val="00911B83"/>
    <w:rsid w:val="00911D67"/>
    <w:rsid w:val="00912513"/>
    <w:rsid w:val="00912995"/>
    <w:rsid w:val="00912DCD"/>
    <w:rsid w:val="00913BE8"/>
    <w:rsid w:val="00916119"/>
    <w:rsid w:val="00916802"/>
    <w:rsid w:val="0091680E"/>
    <w:rsid w:val="0091689D"/>
    <w:rsid w:val="009173D8"/>
    <w:rsid w:val="0092023E"/>
    <w:rsid w:val="00920581"/>
    <w:rsid w:val="00920904"/>
    <w:rsid w:val="00920A53"/>
    <w:rsid w:val="009218B9"/>
    <w:rsid w:val="00921D69"/>
    <w:rsid w:val="0092283F"/>
    <w:rsid w:val="00923C84"/>
    <w:rsid w:val="009245C7"/>
    <w:rsid w:val="00924FF2"/>
    <w:rsid w:val="0092594A"/>
    <w:rsid w:val="00925CE7"/>
    <w:rsid w:val="00925EEB"/>
    <w:rsid w:val="0092617A"/>
    <w:rsid w:val="009261FB"/>
    <w:rsid w:val="00927A08"/>
    <w:rsid w:val="009308ED"/>
    <w:rsid w:val="00933633"/>
    <w:rsid w:val="0093393E"/>
    <w:rsid w:val="009340B8"/>
    <w:rsid w:val="009345FD"/>
    <w:rsid w:val="00934787"/>
    <w:rsid w:val="00935150"/>
    <w:rsid w:val="00935A50"/>
    <w:rsid w:val="00936797"/>
    <w:rsid w:val="0093707E"/>
    <w:rsid w:val="00937570"/>
    <w:rsid w:val="009377A0"/>
    <w:rsid w:val="009401D2"/>
    <w:rsid w:val="009402A7"/>
    <w:rsid w:val="009403AF"/>
    <w:rsid w:val="00941EBA"/>
    <w:rsid w:val="009439DF"/>
    <w:rsid w:val="0094448C"/>
    <w:rsid w:val="00944510"/>
    <w:rsid w:val="00945583"/>
    <w:rsid w:val="00945FD6"/>
    <w:rsid w:val="009466F3"/>
    <w:rsid w:val="009476E5"/>
    <w:rsid w:val="00947959"/>
    <w:rsid w:val="00947D7B"/>
    <w:rsid w:val="0095028A"/>
    <w:rsid w:val="009511B3"/>
    <w:rsid w:val="0095153C"/>
    <w:rsid w:val="00951944"/>
    <w:rsid w:val="009520DB"/>
    <w:rsid w:val="00952EC6"/>
    <w:rsid w:val="00953334"/>
    <w:rsid w:val="00953616"/>
    <w:rsid w:val="00953DBE"/>
    <w:rsid w:val="00955395"/>
    <w:rsid w:val="00955493"/>
    <w:rsid w:val="00956393"/>
    <w:rsid w:val="0095673A"/>
    <w:rsid w:val="00960422"/>
    <w:rsid w:val="009604BE"/>
    <w:rsid w:val="00960B42"/>
    <w:rsid w:val="0096122E"/>
    <w:rsid w:val="00961354"/>
    <w:rsid w:val="00961B6E"/>
    <w:rsid w:val="009637CB"/>
    <w:rsid w:val="00963D94"/>
    <w:rsid w:val="009649D7"/>
    <w:rsid w:val="00964EE2"/>
    <w:rsid w:val="009656CC"/>
    <w:rsid w:val="00966A3E"/>
    <w:rsid w:val="009700F2"/>
    <w:rsid w:val="009702EF"/>
    <w:rsid w:val="00970B1E"/>
    <w:rsid w:val="009712B6"/>
    <w:rsid w:val="00971E56"/>
    <w:rsid w:val="009724F0"/>
    <w:rsid w:val="00972841"/>
    <w:rsid w:val="00973C17"/>
    <w:rsid w:val="00973FDE"/>
    <w:rsid w:val="009743CD"/>
    <w:rsid w:val="0097444B"/>
    <w:rsid w:val="00974813"/>
    <w:rsid w:val="00975315"/>
    <w:rsid w:val="00975E63"/>
    <w:rsid w:val="00976A8C"/>
    <w:rsid w:val="00976D93"/>
    <w:rsid w:val="00977389"/>
    <w:rsid w:val="00977846"/>
    <w:rsid w:val="0097790A"/>
    <w:rsid w:val="00977967"/>
    <w:rsid w:val="009779E0"/>
    <w:rsid w:val="00980182"/>
    <w:rsid w:val="009801BC"/>
    <w:rsid w:val="009807B3"/>
    <w:rsid w:val="0098418A"/>
    <w:rsid w:val="00984890"/>
    <w:rsid w:val="00984E80"/>
    <w:rsid w:val="00984EE7"/>
    <w:rsid w:val="00985134"/>
    <w:rsid w:val="00985CB9"/>
    <w:rsid w:val="00986744"/>
    <w:rsid w:val="00986F6E"/>
    <w:rsid w:val="009877EF"/>
    <w:rsid w:val="009877FE"/>
    <w:rsid w:val="00990029"/>
    <w:rsid w:val="00990C6B"/>
    <w:rsid w:val="0099242B"/>
    <w:rsid w:val="0099268F"/>
    <w:rsid w:val="0099309F"/>
    <w:rsid w:val="0099351A"/>
    <w:rsid w:val="00993A37"/>
    <w:rsid w:val="00993E69"/>
    <w:rsid w:val="009944D8"/>
    <w:rsid w:val="009946B3"/>
    <w:rsid w:val="009946CF"/>
    <w:rsid w:val="0099490F"/>
    <w:rsid w:val="009951E8"/>
    <w:rsid w:val="009959F0"/>
    <w:rsid w:val="00995E6C"/>
    <w:rsid w:val="009960A1"/>
    <w:rsid w:val="00997AEC"/>
    <w:rsid w:val="009A0843"/>
    <w:rsid w:val="009A0888"/>
    <w:rsid w:val="009A11BE"/>
    <w:rsid w:val="009A1C02"/>
    <w:rsid w:val="009A22DA"/>
    <w:rsid w:val="009A248E"/>
    <w:rsid w:val="009A251D"/>
    <w:rsid w:val="009A25EE"/>
    <w:rsid w:val="009A32B6"/>
    <w:rsid w:val="009A3D84"/>
    <w:rsid w:val="009A49FC"/>
    <w:rsid w:val="009A4E9B"/>
    <w:rsid w:val="009A53AE"/>
    <w:rsid w:val="009A5832"/>
    <w:rsid w:val="009A5AB6"/>
    <w:rsid w:val="009A600C"/>
    <w:rsid w:val="009A631A"/>
    <w:rsid w:val="009A67BA"/>
    <w:rsid w:val="009A6B74"/>
    <w:rsid w:val="009A7147"/>
    <w:rsid w:val="009A751F"/>
    <w:rsid w:val="009A7E72"/>
    <w:rsid w:val="009A7F12"/>
    <w:rsid w:val="009B0657"/>
    <w:rsid w:val="009B15E0"/>
    <w:rsid w:val="009B1EFE"/>
    <w:rsid w:val="009B21C6"/>
    <w:rsid w:val="009B223F"/>
    <w:rsid w:val="009B2CDF"/>
    <w:rsid w:val="009B37E4"/>
    <w:rsid w:val="009B3E05"/>
    <w:rsid w:val="009B478E"/>
    <w:rsid w:val="009B4B85"/>
    <w:rsid w:val="009B5A46"/>
    <w:rsid w:val="009B5D1E"/>
    <w:rsid w:val="009B67C5"/>
    <w:rsid w:val="009B71F4"/>
    <w:rsid w:val="009B720C"/>
    <w:rsid w:val="009B7AD3"/>
    <w:rsid w:val="009B7D1B"/>
    <w:rsid w:val="009C0264"/>
    <w:rsid w:val="009C02CC"/>
    <w:rsid w:val="009C0401"/>
    <w:rsid w:val="009C05BC"/>
    <w:rsid w:val="009C0B5F"/>
    <w:rsid w:val="009C1A96"/>
    <w:rsid w:val="009C1C66"/>
    <w:rsid w:val="009C3A2D"/>
    <w:rsid w:val="009C3B55"/>
    <w:rsid w:val="009C41A4"/>
    <w:rsid w:val="009C44CE"/>
    <w:rsid w:val="009C45FF"/>
    <w:rsid w:val="009C4FA7"/>
    <w:rsid w:val="009C54EA"/>
    <w:rsid w:val="009C5753"/>
    <w:rsid w:val="009C649A"/>
    <w:rsid w:val="009C6BDC"/>
    <w:rsid w:val="009D0603"/>
    <w:rsid w:val="009D0B21"/>
    <w:rsid w:val="009D0DB7"/>
    <w:rsid w:val="009D1843"/>
    <w:rsid w:val="009D1A0B"/>
    <w:rsid w:val="009D24E4"/>
    <w:rsid w:val="009D37B1"/>
    <w:rsid w:val="009D4321"/>
    <w:rsid w:val="009D44D4"/>
    <w:rsid w:val="009D523D"/>
    <w:rsid w:val="009D5E39"/>
    <w:rsid w:val="009D6199"/>
    <w:rsid w:val="009D63AE"/>
    <w:rsid w:val="009D6CB1"/>
    <w:rsid w:val="009D6EDF"/>
    <w:rsid w:val="009D6F67"/>
    <w:rsid w:val="009D732E"/>
    <w:rsid w:val="009D733C"/>
    <w:rsid w:val="009D7CB0"/>
    <w:rsid w:val="009E0604"/>
    <w:rsid w:val="009E1E3B"/>
    <w:rsid w:val="009E2133"/>
    <w:rsid w:val="009E30E3"/>
    <w:rsid w:val="009E33F9"/>
    <w:rsid w:val="009E3D25"/>
    <w:rsid w:val="009E3F2F"/>
    <w:rsid w:val="009E576F"/>
    <w:rsid w:val="009E62B4"/>
    <w:rsid w:val="009E6549"/>
    <w:rsid w:val="009E662D"/>
    <w:rsid w:val="009E709F"/>
    <w:rsid w:val="009E7EC6"/>
    <w:rsid w:val="009F0BF0"/>
    <w:rsid w:val="009F0E70"/>
    <w:rsid w:val="009F1876"/>
    <w:rsid w:val="009F27F9"/>
    <w:rsid w:val="009F2992"/>
    <w:rsid w:val="009F2B42"/>
    <w:rsid w:val="009F32C7"/>
    <w:rsid w:val="009F3E45"/>
    <w:rsid w:val="009F4307"/>
    <w:rsid w:val="009F4979"/>
    <w:rsid w:val="009F5D37"/>
    <w:rsid w:val="009F680B"/>
    <w:rsid w:val="009F6A39"/>
    <w:rsid w:val="009F75B5"/>
    <w:rsid w:val="00A00504"/>
    <w:rsid w:val="00A00E89"/>
    <w:rsid w:val="00A01CF7"/>
    <w:rsid w:val="00A027A3"/>
    <w:rsid w:val="00A04188"/>
    <w:rsid w:val="00A04AD6"/>
    <w:rsid w:val="00A04F56"/>
    <w:rsid w:val="00A0622E"/>
    <w:rsid w:val="00A06C3F"/>
    <w:rsid w:val="00A06D0D"/>
    <w:rsid w:val="00A07241"/>
    <w:rsid w:val="00A0736F"/>
    <w:rsid w:val="00A077AA"/>
    <w:rsid w:val="00A101D9"/>
    <w:rsid w:val="00A10AA1"/>
    <w:rsid w:val="00A10B1E"/>
    <w:rsid w:val="00A115BF"/>
    <w:rsid w:val="00A11767"/>
    <w:rsid w:val="00A12390"/>
    <w:rsid w:val="00A12BD9"/>
    <w:rsid w:val="00A12EC7"/>
    <w:rsid w:val="00A1411E"/>
    <w:rsid w:val="00A143FA"/>
    <w:rsid w:val="00A14471"/>
    <w:rsid w:val="00A145C5"/>
    <w:rsid w:val="00A147AD"/>
    <w:rsid w:val="00A14E64"/>
    <w:rsid w:val="00A158AD"/>
    <w:rsid w:val="00A16E6F"/>
    <w:rsid w:val="00A175E5"/>
    <w:rsid w:val="00A177FD"/>
    <w:rsid w:val="00A20B15"/>
    <w:rsid w:val="00A2175C"/>
    <w:rsid w:val="00A21A9A"/>
    <w:rsid w:val="00A22274"/>
    <w:rsid w:val="00A2304F"/>
    <w:rsid w:val="00A23148"/>
    <w:rsid w:val="00A236DC"/>
    <w:rsid w:val="00A23C68"/>
    <w:rsid w:val="00A24C78"/>
    <w:rsid w:val="00A2532B"/>
    <w:rsid w:val="00A2564D"/>
    <w:rsid w:val="00A2568F"/>
    <w:rsid w:val="00A25A20"/>
    <w:rsid w:val="00A25E2E"/>
    <w:rsid w:val="00A25F35"/>
    <w:rsid w:val="00A27AA4"/>
    <w:rsid w:val="00A27D26"/>
    <w:rsid w:val="00A301E7"/>
    <w:rsid w:val="00A30797"/>
    <w:rsid w:val="00A32019"/>
    <w:rsid w:val="00A324DB"/>
    <w:rsid w:val="00A3295B"/>
    <w:rsid w:val="00A32A47"/>
    <w:rsid w:val="00A32D25"/>
    <w:rsid w:val="00A3523A"/>
    <w:rsid w:val="00A355E9"/>
    <w:rsid w:val="00A35D8F"/>
    <w:rsid w:val="00A35DCB"/>
    <w:rsid w:val="00A35F9C"/>
    <w:rsid w:val="00A366B7"/>
    <w:rsid w:val="00A37F9F"/>
    <w:rsid w:val="00A40A8C"/>
    <w:rsid w:val="00A40C7C"/>
    <w:rsid w:val="00A41558"/>
    <w:rsid w:val="00A41E43"/>
    <w:rsid w:val="00A43D09"/>
    <w:rsid w:val="00A43E4F"/>
    <w:rsid w:val="00A450E4"/>
    <w:rsid w:val="00A4515D"/>
    <w:rsid w:val="00A45186"/>
    <w:rsid w:val="00A451FE"/>
    <w:rsid w:val="00A4534B"/>
    <w:rsid w:val="00A457B6"/>
    <w:rsid w:val="00A471CE"/>
    <w:rsid w:val="00A472CD"/>
    <w:rsid w:val="00A473E1"/>
    <w:rsid w:val="00A4775E"/>
    <w:rsid w:val="00A51084"/>
    <w:rsid w:val="00A51F5F"/>
    <w:rsid w:val="00A52048"/>
    <w:rsid w:val="00A52D32"/>
    <w:rsid w:val="00A52F93"/>
    <w:rsid w:val="00A53C6E"/>
    <w:rsid w:val="00A54D9F"/>
    <w:rsid w:val="00A55121"/>
    <w:rsid w:val="00A55188"/>
    <w:rsid w:val="00A552E0"/>
    <w:rsid w:val="00A566CD"/>
    <w:rsid w:val="00A5685A"/>
    <w:rsid w:val="00A56973"/>
    <w:rsid w:val="00A56988"/>
    <w:rsid w:val="00A56B65"/>
    <w:rsid w:val="00A56DB2"/>
    <w:rsid w:val="00A57B22"/>
    <w:rsid w:val="00A60156"/>
    <w:rsid w:val="00A60549"/>
    <w:rsid w:val="00A614AD"/>
    <w:rsid w:val="00A61CED"/>
    <w:rsid w:val="00A61DE7"/>
    <w:rsid w:val="00A61E03"/>
    <w:rsid w:val="00A63061"/>
    <w:rsid w:val="00A64445"/>
    <w:rsid w:val="00A649C6"/>
    <w:rsid w:val="00A649FF"/>
    <w:rsid w:val="00A65F2E"/>
    <w:rsid w:val="00A6693F"/>
    <w:rsid w:val="00A6764B"/>
    <w:rsid w:val="00A70304"/>
    <w:rsid w:val="00A7039F"/>
    <w:rsid w:val="00A70B13"/>
    <w:rsid w:val="00A732D6"/>
    <w:rsid w:val="00A73CBE"/>
    <w:rsid w:val="00A73D7D"/>
    <w:rsid w:val="00A74192"/>
    <w:rsid w:val="00A745A7"/>
    <w:rsid w:val="00A760B5"/>
    <w:rsid w:val="00A77054"/>
    <w:rsid w:val="00A77E97"/>
    <w:rsid w:val="00A81384"/>
    <w:rsid w:val="00A81F16"/>
    <w:rsid w:val="00A824A2"/>
    <w:rsid w:val="00A82CAF"/>
    <w:rsid w:val="00A82D35"/>
    <w:rsid w:val="00A82D5E"/>
    <w:rsid w:val="00A82F3E"/>
    <w:rsid w:val="00A836BC"/>
    <w:rsid w:val="00A848DA"/>
    <w:rsid w:val="00A84BCB"/>
    <w:rsid w:val="00A85F07"/>
    <w:rsid w:val="00A85FA6"/>
    <w:rsid w:val="00A86BFF"/>
    <w:rsid w:val="00A874E1"/>
    <w:rsid w:val="00A87B7D"/>
    <w:rsid w:val="00A9156E"/>
    <w:rsid w:val="00A91AD5"/>
    <w:rsid w:val="00A91C99"/>
    <w:rsid w:val="00A91CCB"/>
    <w:rsid w:val="00A922CD"/>
    <w:rsid w:val="00A945BB"/>
    <w:rsid w:val="00A95C45"/>
    <w:rsid w:val="00A95EA3"/>
    <w:rsid w:val="00A963EF"/>
    <w:rsid w:val="00A969A7"/>
    <w:rsid w:val="00A96D74"/>
    <w:rsid w:val="00A971B2"/>
    <w:rsid w:val="00A97841"/>
    <w:rsid w:val="00A97F17"/>
    <w:rsid w:val="00AA0078"/>
    <w:rsid w:val="00AA031D"/>
    <w:rsid w:val="00AA06AD"/>
    <w:rsid w:val="00AA116D"/>
    <w:rsid w:val="00AA162B"/>
    <w:rsid w:val="00AA18B2"/>
    <w:rsid w:val="00AA328E"/>
    <w:rsid w:val="00AA3A78"/>
    <w:rsid w:val="00AA3D93"/>
    <w:rsid w:val="00AA3F8C"/>
    <w:rsid w:val="00AA4837"/>
    <w:rsid w:val="00AA4DAC"/>
    <w:rsid w:val="00AA53AE"/>
    <w:rsid w:val="00AA5907"/>
    <w:rsid w:val="00AA62B6"/>
    <w:rsid w:val="00AA7EED"/>
    <w:rsid w:val="00AB0C7C"/>
    <w:rsid w:val="00AB1010"/>
    <w:rsid w:val="00AB118C"/>
    <w:rsid w:val="00AB1B8B"/>
    <w:rsid w:val="00AB269C"/>
    <w:rsid w:val="00AB3295"/>
    <w:rsid w:val="00AB3AA5"/>
    <w:rsid w:val="00AB430C"/>
    <w:rsid w:val="00AB4ED7"/>
    <w:rsid w:val="00AB5281"/>
    <w:rsid w:val="00AB56B0"/>
    <w:rsid w:val="00AB5DB7"/>
    <w:rsid w:val="00AB6C9E"/>
    <w:rsid w:val="00AB7191"/>
    <w:rsid w:val="00AB79F7"/>
    <w:rsid w:val="00AC07AD"/>
    <w:rsid w:val="00AC10E2"/>
    <w:rsid w:val="00AC17F2"/>
    <w:rsid w:val="00AC1DFC"/>
    <w:rsid w:val="00AC2176"/>
    <w:rsid w:val="00AC2204"/>
    <w:rsid w:val="00AC285E"/>
    <w:rsid w:val="00AC3727"/>
    <w:rsid w:val="00AC38F9"/>
    <w:rsid w:val="00AC3E64"/>
    <w:rsid w:val="00AC5645"/>
    <w:rsid w:val="00AC5A02"/>
    <w:rsid w:val="00AC5A64"/>
    <w:rsid w:val="00AC6250"/>
    <w:rsid w:val="00AC69A1"/>
    <w:rsid w:val="00AC7391"/>
    <w:rsid w:val="00AC7DB9"/>
    <w:rsid w:val="00AD0E01"/>
    <w:rsid w:val="00AD17BB"/>
    <w:rsid w:val="00AD1DBB"/>
    <w:rsid w:val="00AD21D7"/>
    <w:rsid w:val="00AD32C2"/>
    <w:rsid w:val="00AD3A0C"/>
    <w:rsid w:val="00AD3CC2"/>
    <w:rsid w:val="00AD3D63"/>
    <w:rsid w:val="00AD41CD"/>
    <w:rsid w:val="00AD515A"/>
    <w:rsid w:val="00AD598D"/>
    <w:rsid w:val="00AD5BB6"/>
    <w:rsid w:val="00AD60EA"/>
    <w:rsid w:val="00AD6296"/>
    <w:rsid w:val="00AD62F7"/>
    <w:rsid w:val="00AD6B4C"/>
    <w:rsid w:val="00AD6D15"/>
    <w:rsid w:val="00AD730F"/>
    <w:rsid w:val="00AD73F7"/>
    <w:rsid w:val="00AD76D5"/>
    <w:rsid w:val="00AE0010"/>
    <w:rsid w:val="00AE108A"/>
    <w:rsid w:val="00AE1269"/>
    <w:rsid w:val="00AE12F4"/>
    <w:rsid w:val="00AE136F"/>
    <w:rsid w:val="00AE1996"/>
    <w:rsid w:val="00AE20A0"/>
    <w:rsid w:val="00AE2523"/>
    <w:rsid w:val="00AE52A9"/>
    <w:rsid w:val="00AE55B3"/>
    <w:rsid w:val="00AE710D"/>
    <w:rsid w:val="00AE7F75"/>
    <w:rsid w:val="00AF02AE"/>
    <w:rsid w:val="00AF05AE"/>
    <w:rsid w:val="00AF088C"/>
    <w:rsid w:val="00AF096B"/>
    <w:rsid w:val="00AF1418"/>
    <w:rsid w:val="00AF1CCA"/>
    <w:rsid w:val="00AF2A5F"/>
    <w:rsid w:val="00AF3041"/>
    <w:rsid w:val="00AF500B"/>
    <w:rsid w:val="00AF5D79"/>
    <w:rsid w:val="00AF7D65"/>
    <w:rsid w:val="00AF7EA4"/>
    <w:rsid w:val="00AF7EF1"/>
    <w:rsid w:val="00AF7F09"/>
    <w:rsid w:val="00B002AB"/>
    <w:rsid w:val="00B003D5"/>
    <w:rsid w:val="00B0041B"/>
    <w:rsid w:val="00B015FA"/>
    <w:rsid w:val="00B02114"/>
    <w:rsid w:val="00B021C9"/>
    <w:rsid w:val="00B02257"/>
    <w:rsid w:val="00B02388"/>
    <w:rsid w:val="00B02B20"/>
    <w:rsid w:val="00B02F41"/>
    <w:rsid w:val="00B035D0"/>
    <w:rsid w:val="00B03727"/>
    <w:rsid w:val="00B04861"/>
    <w:rsid w:val="00B065B8"/>
    <w:rsid w:val="00B06C1E"/>
    <w:rsid w:val="00B0711E"/>
    <w:rsid w:val="00B1002A"/>
    <w:rsid w:val="00B10FD0"/>
    <w:rsid w:val="00B11B16"/>
    <w:rsid w:val="00B11C54"/>
    <w:rsid w:val="00B11F7A"/>
    <w:rsid w:val="00B126AB"/>
    <w:rsid w:val="00B12D61"/>
    <w:rsid w:val="00B132F8"/>
    <w:rsid w:val="00B135E6"/>
    <w:rsid w:val="00B13A7D"/>
    <w:rsid w:val="00B140E5"/>
    <w:rsid w:val="00B149C7"/>
    <w:rsid w:val="00B150CC"/>
    <w:rsid w:val="00B15B00"/>
    <w:rsid w:val="00B17C29"/>
    <w:rsid w:val="00B207A5"/>
    <w:rsid w:val="00B207B4"/>
    <w:rsid w:val="00B21C88"/>
    <w:rsid w:val="00B21E68"/>
    <w:rsid w:val="00B235F3"/>
    <w:rsid w:val="00B24408"/>
    <w:rsid w:val="00B24EA5"/>
    <w:rsid w:val="00B25F91"/>
    <w:rsid w:val="00B276B0"/>
    <w:rsid w:val="00B2782B"/>
    <w:rsid w:val="00B27FD6"/>
    <w:rsid w:val="00B300E9"/>
    <w:rsid w:val="00B30405"/>
    <w:rsid w:val="00B31269"/>
    <w:rsid w:val="00B31452"/>
    <w:rsid w:val="00B31B89"/>
    <w:rsid w:val="00B329E3"/>
    <w:rsid w:val="00B33410"/>
    <w:rsid w:val="00B33943"/>
    <w:rsid w:val="00B33AEB"/>
    <w:rsid w:val="00B342F8"/>
    <w:rsid w:val="00B34511"/>
    <w:rsid w:val="00B346DA"/>
    <w:rsid w:val="00B34728"/>
    <w:rsid w:val="00B35360"/>
    <w:rsid w:val="00B35449"/>
    <w:rsid w:val="00B3559A"/>
    <w:rsid w:val="00B36657"/>
    <w:rsid w:val="00B3669C"/>
    <w:rsid w:val="00B3743F"/>
    <w:rsid w:val="00B378D7"/>
    <w:rsid w:val="00B37E96"/>
    <w:rsid w:val="00B40877"/>
    <w:rsid w:val="00B416AB"/>
    <w:rsid w:val="00B42019"/>
    <w:rsid w:val="00B42362"/>
    <w:rsid w:val="00B427ED"/>
    <w:rsid w:val="00B43212"/>
    <w:rsid w:val="00B434DA"/>
    <w:rsid w:val="00B4350E"/>
    <w:rsid w:val="00B4366E"/>
    <w:rsid w:val="00B43F89"/>
    <w:rsid w:val="00B446FF"/>
    <w:rsid w:val="00B4595C"/>
    <w:rsid w:val="00B45AC9"/>
    <w:rsid w:val="00B4693B"/>
    <w:rsid w:val="00B47A8B"/>
    <w:rsid w:val="00B47FC3"/>
    <w:rsid w:val="00B528FC"/>
    <w:rsid w:val="00B529C9"/>
    <w:rsid w:val="00B52C24"/>
    <w:rsid w:val="00B5365C"/>
    <w:rsid w:val="00B549D1"/>
    <w:rsid w:val="00B54EF5"/>
    <w:rsid w:val="00B551E8"/>
    <w:rsid w:val="00B55A7C"/>
    <w:rsid w:val="00B563BB"/>
    <w:rsid w:val="00B567C8"/>
    <w:rsid w:val="00B5683A"/>
    <w:rsid w:val="00B5744E"/>
    <w:rsid w:val="00B57DC1"/>
    <w:rsid w:val="00B614F3"/>
    <w:rsid w:val="00B6195B"/>
    <w:rsid w:val="00B63217"/>
    <w:rsid w:val="00B64396"/>
    <w:rsid w:val="00B645B8"/>
    <w:rsid w:val="00B64C60"/>
    <w:rsid w:val="00B65644"/>
    <w:rsid w:val="00B659C7"/>
    <w:rsid w:val="00B662B3"/>
    <w:rsid w:val="00B663FC"/>
    <w:rsid w:val="00B66E09"/>
    <w:rsid w:val="00B66E18"/>
    <w:rsid w:val="00B6720B"/>
    <w:rsid w:val="00B67755"/>
    <w:rsid w:val="00B713AF"/>
    <w:rsid w:val="00B7202D"/>
    <w:rsid w:val="00B72231"/>
    <w:rsid w:val="00B73265"/>
    <w:rsid w:val="00B73E7C"/>
    <w:rsid w:val="00B74E49"/>
    <w:rsid w:val="00B75322"/>
    <w:rsid w:val="00B75543"/>
    <w:rsid w:val="00B75DA8"/>
    <w:rsid w:val="00B75E8C"/>
    <w:rsid w:val="00B76155"/>
    <w:rsid w:val="00B7691F"/>
    <w:rsid w:val="00B77116"/>
    <w:rsid w:val="00B772DD"/>
    <w:rsid w:val="00B777C7"/>
    <w:rsid w:val="00B8157B"/>
    <w:rsid w:val="00B828B3"/>
    <w:rsid w:val="00B83944"/>
    <w:rsid w:val="00B841AC"/>
    <w:rsid w:val="00B84356"/>
    <w:rsid w:val="00B85A41"/>
    <w:rsid w:val="00B85B73"/>
    <w:rsid w:val="00B85F2A"/>
    <w:rsid w:val="00B86912"/>
    <w:rsid w:val="00B86CF2"/>
    <w:rsid w:val="00B875A8"/>
    <w:rsid w:val="00B87875"/>
    <w:rsid w:val="00B907CF"/>
    <w:rsid w:val="00B910D6"/>
    <w:rsid w:val="00B9162A"/>
    <w:rsid w:val="00B92DD3"/>
    <w:rsid w:val="00B93408"/>
    <w:rsid w:val="00B93C4F"/>
    <w:rsid w:val="00B93FB3"/>
    <w:rsid w:val="00B953C7"/>
    <w:rsid w:val="00B96362"/>
    <w:rsid w:val="00B966A2"/>
    <w:rsid w:val="00B969BD"/>
    <w:rsid w:val="00BA08E0"/>
    <w:rsid w:val="00BA10C5"/>
    <w:rsid w:val="00BA1A23"/>
    <w:rsid w:val="00BA21A9"/>
    <w:rsid w:val="00BA242B"/>
    <w:rsid w:val="00BA3F4C"/>
    <w:rsid w:val="00BA3FA5"/>
    <w:rsid w:val="00BA45F5"/>
    <w:rsid w:val="00BA4C2B"/>
    <w:rsid w:val="00BA548D"/>
    <w:rsid w:val="00BA55E6"/>
    <w:rsid w:val="00BA58BF"/>
    <w:rsid w:val="00BA5B26"/>
    <w:rsid w:val="00BA5EE1"/>
    <w:rsid w:val="00BA67C3"/>
    <w:rsid w:val="00BA74CF"/>
    <w:rsid w:val="00BA7536"/>
    <w:rsid w:val="00BA7B44"/>
    <w:rsid w:val="00BB056B"/>
    <w:rsid w:val="00BB0AAC"/>
    <w:rsid w:val="00BB0B0B"/>
    <w:rsid w:val="00BB0EC4"/>
    <w:rsid w:val="00BB2EA5"/>
    <w:rsid w:val="00BB309C"/>
    <w:rsid w:val="00BB3446"/>
    <w:rsid w:val="00BB4365"/>
    <w:rsid w:val="00BB47FD"/>
    <w:rsid w:val="00BB482B"/>
    <w:rsid w:val="00BB4DEC"/>
    <w:rsid w:val="00BB6355"/>
    <w:rsid w:val="00BB6CE2"/>
    <w:rsid w:val="00BB6DF2"/>
    <w:rsid w:val="00BB6ED5"/>
    <w:rsid w:val="00BC08CD"/>
    <w:rsid w:val="00BC08D6"/>
    <w:rsid w:val="00BC0AD5"/>
    <w:rsid w:val="00BC0F13"/>
    <w:rsid w:val="00BC0F56"/>
    <w:rsid w:val="00BC28E5"/>
    <w:rsid w:val="00BC2E00"/>
    <w:rsid w:val="00BC38D7"/>
    <w:rsid w:val="00BC3CD4"/>
    <w:rsid w:val="00BC4CDD"/>
    <w:rsid w:val="00BC54A7"/>
    <w:rsid w:val="00BC5AE2"/>
    <w:rsid w:val="00BC651F"/>
    <w:rsid w:val="00BC7D72"/>
    <w:rsid w:val="00BD0456"/>
    <w:rsid w:val="00BD196E"/>
    <w:rsid w:val="00BD259B"/>
    <w:rsid w:val="00BD2B36"/>
    <w:rsid w:val="00BD38BA"/>
    <w:rsid w:val="00BD40B1"/>
    <w:rsid w:val="00BD40E3"/>
    <w:rsid w:val="00BD4262"/>
    <w:rsid w:val="00BD4687"/>
    <w:rsid w:val="00BD4CC6"/>
    <w:rsid w:val="00BD5A29"/>
    <w:rsid w:val="00BD5AF2"/>
    <w:rsid w:val="00BE0743"/>
    <w:rsid w:val="00BE0CA4"/>
    <w:rsid w:val="00BE1BA0"/>
    <w:rsid w:val="00BE1BDD"/>
    <w:rsid w:val="00BE2498"/>
    <w:rsid w:val="00BE2A6F"/>
    <w:rsid w:val="00BE2EEB"/>
    <w:rsid w:val="00BE3F52"/>
    <w:rsid w:val="00BE44C6"/>
    <w:rsid w:val="00BE484D"/>
    <w:rsid w:val="00BE5A64"/>
    <w:rsid w:val="00BE5CEA"/>
    <w:rsid w:val="00BE5F46"/>
    <w:rsid w:val="00BE5FED"/>
    <w:rsid w:val="00BE688F"/>
    <w:rsid w:val="00BE69AB"/>
    <w:rsid w:val="00BE6E76"/>
    <w:rsid w:val="00BE75E5"/>
    <w:rsid w:val="00BE7F30"/>
    <w:rsid w:val="00BF0450"/>
    <w:rsid w:val="00BF04F9"/>
    <w:rsid w:val="00BF0DD3"/>
    <w:rsid w:val="00BF262F"/>
    <w:rsid w:val="00BF2DF5"/>
    <w:rsid w:val="00BF36B4"/>
    <w:rsid w:val="00BF4410"/>
    <w:rsid w:val="00BF50EA"/>
    <w:rsid w:val="00BF726E"/>
    <w:rsid w:val="00BF737A"/>
    <w:rsid w:val="00BF798E"/>
    <w:rsid w:val="00C00B61"/>
    <w:rsid w:val="00C0165D"/>
    <w:rsid w:val="00C01962"/>
    <w:rsid w:val="00C01E48"/>
    <w:rsid w:val="00C031A4"/>
    <w:rsid w:val="00C03A9B"/>
    <w:rsid w:val="00C05385"/>
    <w:rsid w:val="00C05967"/>
    <w:rsid w:val="00C05D39"/>
    <w:rsid w:val="00C05E47"/>
    <w:rsid w:val="00C06375"/>
    <w:rsid w:val="00C06535"/>
    <w:rsid w:val="00C068FC"/>
    <w:rsid w:val="00C06B10"/>
    <w:rsid w:val="00C06F57"/>
    <w:rsid w:val="00C07D6B"/>
    <w:rsid w:val="00C11201"/>
    <w:rsid w:val="00C11443"/>
    <w:rsid w:val="00C11C96"/>
    <w:rsid w:val="00C12176"/>
    <w:rsid w:val="00C12E15"/>
    <w:rsid w:val="00C13DCA"/>
    <w:rsid w:val="00C14618"/>
    <w:rsid w:val="00C147B4"/>
    <w:rsid w:val="00C17883"/>
    <w:rsid w:val="00C17A5B"/>
    <w:rsid w:val="00C17CE0"/>
    <w:rsid w:val="00C204DE"/>
    <w:rsid w:val="00C20769"/>
    <w:rsid w:val="00C229DA"/>
    <w:rsid w:val="00C23432"/>
    <w:rsid w:val="00C23536"/>
    <w:rsid w:val="00C23851"/>
    <w:rsid w:val="00C2429F"/>
    <w:rsid w:val="00C24694"/>
    <w:rsid w:val="00C246F3"/>
    <w:rsid w:val="00C24BD1"/>
    <w:rsid w:val="00C2535E"/>
    <w:rsid w:val="00C2537C"/>
    <w:rsid w:val="00C26A27"/>
    <w:rsid w:val="00C2745F"/>
    <w:rsid w:val="00C27736"/>
    <w:rsid w:val="00C2790E"/>
    <w:rsid w:val="00C27AA9"/>
    <w:rsid w:val="00C27AB9"/>
    <w:rsid w:val="00C30284"/>
    <w:rsid w:val="00C30948"/>
    <w:rsid w:val="00C31666"/>
    <w:rsid w:val="00C3191A"/>
    <w:rsid w:val="00C31CCE"/>
    <w:rsid w:val="00C31D6F"/>
    <w:rsid w:val="00C32F45"/>
    <w:rsid w:val="00C32F8B"/>
    <w:rsid w:val="00C33011"/>
    <w:rsid w:val="00C35218"/>
    <w:rsid w:val="00C35568"/>
    <w:rsid w:val="00C359DC"/>
    <w:rsid w:val="00C371F9"/>
    <w:rsid w:val="00C37B63"/>
    <w:rsid w:val="00C37D65"/>
    <w:rsid w:val="00C40BF8"/>
    <w:rsid w:val="00C4224C"/>
    <w:rsid w:val="00C42431"/>
    <w:rsid w:val="00C4263F"/>
    <w:rsid w:val="00C4266E"/>
    <w:rsid w:val="00C42E47"/>
    <w:rsid w:val="00C4335D"/>
    <w:rsid w:val="00C43E82"/>
    <w:rsid w:val="00C43E97"/>
    <w:rsid w:val="00C44AA8"/>
    <w:rsid w:val="00C44EEA"/>
    <w:rsid w:val="00C45028"/>
    <w:rsid w:val="00C45784"/>
    <w:rsid w:val="00C462AD"/>
    <w:rsid w:val="00C476D4"/>
    <w:rsid w:val="00C51167"/>
    <w:rsid w:val="00C516B9"/>
    <w:rsid w:val="00C52AB9"/>
    <w:rsid w:val="00C5438F"/>
    <w:rsid w:val="00C54760"/>
    <w:rsid w:val="00C54C8B"/>
    <w:rsid w:val="00C551A0"/>
    <w:rsid w:val="00C55A4D"/>
    <w:rsid w:val="00C55E11"/>
    <w:rsid w:val="00C565E7"/>
    <w:rsid w:val="00C57E6F"/>
    <w:rsid w:val="00C57EC8"/>
    <w:rsid w:val="00C607C5"/>
    <w:rsid w:val="00C610CB"/>
    <w:rsid w:val="00C6131D"/>
    <w:rsid w:val="00C621F5"/>
    <w:rsid w:val="00C63214"/>
    <w:rsid w:val="00C64143"/>
    <w:rsid w:val="00C65025"/>
    <w:rsid w:val="00C65124"/>
    <w:rsid w:val="00C651ED"/>
    <w:rsid w:val="00C6550B"/>
    <w:rsid w:val="00C65742"/>
    <w:rsid w:val="00C657AB"/>
    <w:rsid w:val="00C66181"/>
    <w:rsid w:val="00C66D42"/>
    <w:rsid w:val="00C7002F"/>
    <w:rsid w:val="00C70722"/>
    <w:rsid w:val="00C7114A"/>
    <w:rsid w:val="00C717C2"/>
    <w:rsid w:val="00C71910"/>
    <w:rsid w:val="00C71B50"/>
    <w:rsid w:val="00C742C7"/>
    <w:rsid w:val="00C7469C"/>
    <w:rsid w:val="00C74AB4"/>
    <w:rsid w:val="00C74E0B"/>
    <w:rsid w:val="00C74ED5"/>
    <w:rsid w:val="00C75527"/>
    <w:rsid w:val="00C757A9"/>
    <w:rsid w:val="00C75E51"/>
    <w:rsid w:val="00C7635C"/>
    <w:rsid w:val="00C80D1A"/>
    <w:rsid w:val="00C80F28"/>
    <w:rsid w:val="00C81CCF"/>
    <w:rsid w:val="00C82028"/>
    <w:rsid w:val="00C82193"/>
    <w:rsid w:val="00C83496"/>
    <w:rsid w:val="00C83A9B"/>
    <w:rsid w:val="00C83FDF"/>
    <w:rsid w:val="00C84FD8"/>
    <w:rsid w:val="00C85A7B"/>
    <w:rsid w:val="00C85AA9"/>
    <w:rsid w:val="00C85E30"/>
    <w:rsid w:val="00C86AF8"/>
    <w:rsid w:val="00C8704A"/>
    <w:rsid w:val="00C87354"/>
    <w:rsid w:val="00C900B7"/>
    <w:rsid w:val="00C901F2"/>
    <w:rsid w:val="00C9066B"/>
    <w:rsid w:val="00C90DFF"/>
    <w:rsid w:val="00C9393C"/>
    <w:rsid w:val="00C947B3"/>
    <w:rsid w:val="00C947DE"/>
    <w:rsid w:val="00C9504E"/>
    <w:rsid w:val="00C9513F"/>
    <w:rsid w:val="00C95409"/>
    <w:rsid w:val="00C96391"/>
    <w:rsid w:val="00C96FEB"/>
    <w:rsid w:val="00C972AE"/>
    <w:rsid w:val="00C97D4D"/>
    <w:rsid w:val="00CA0708"/>
    <w:rsid w:val="00CA0B8C"/>
    <w:rsid w:val="00CA1E8E"/>
    <w:rsid w:val="00CA37DD"/>
    <w:rsid w:val="00CA3801"/>
    <w:rsid w:val="00CA38C7"/>
    <w:rsid w:val="00CA4D7D"/>
    <w:rsid w:val="00CA5C9E"/>
    <w:rsid w:val="00CA622E"/>
    <w:rsid w:val="00CA70AA"/>
    <w:rsid w:val="00CA724A"/>
    <w:rsid w:val="00CA76F0"/>
    <w:rsid w:val="00CA77F8"/>
    <w:rsid w:val="00CB0495"/>
    <w:rsid w:val="00CB0C4E"/>
    <w:rsid w:val="00CB1C10"/>
    <w:rsid w:val="00CB1E05"/>
    <w:rsid w:val="00CB1E0C"/>
    <w:rsid w:val="00CB2067"/>
    <w:rsid w:val="00CB2E2D"/>
    <w:rsid w:val="00CB434A"/>
    <w:rsid w:val="00CB451D"/>
    <w:rsid w:val="00CB556B"/>
    <w:rsid w:val="00CB6545"/>
    <w:rsid w:val="00CB6813"/>
    <w:rsid w:val="00CC0CD4"/>
    <w:rsid w:val="00CC17EE"/>
    <w:rsid w:val="00CC1C2E"/>
    <w:rsid w:val="00CC1CEA"/>
    <w:rsid w:val="00CC1FD2"/>
    <w:rsid w:val="00CC3A8C"/>
    <w:rsid w:val="00CC3D87"/>
    <w:rsid w:val="00CC47B5"/>
    <w:rsid w:val="00CC4FF4"/>
    <w:rsid w:val="00CC639C"/>
    <w:rsid w:val="00CC7054"/>
    <w:rsid w:val="00CC7607"/>
    <w:rsid w:val="00CC7A3B"/>
    <w:rsid w:val="00CD00AC"/>
    <w:rsid w:val="00CD06AD"/>
    <w:rsid w:val="00CD1812"/>
    <w:rsid w:val="00CD1AE5"/>
    <w:rsid w:val="00CD1D98"/>
    <w:rsid w:val="00CD1FFE"/>
    <w:rsid w:val="00CD273F"/>
    <w:rsid w:val="00CD2A38"/>
    <w:rsid w:val="00CD2B92"/>
    <w:rsid w:val="00CD3126"/>
    <w:rsid w:val="00CD3183"/>
    <w:rsid w:val="00CD3370"/>
    <w:rsid w:val="00CD3DFE"/>
    <w:rsid w:val="00CD4791"/>
    <w:rsid w:val="00CD4A30"/>
    <w:rsid w:val="00CD5757"/>
    <w:rsid w:val="00CD62C9"/>
    <w:rsid w:val="00CD6A64"/>
    <w:rsid w:val="00CD763C"/>
    <w:rsid w:val="00CE09B8"/>
    <w:rsid w:val="00CE0EEA"/>
    <w:rsid w:val="00CE0FAC"/>
    <w:rsid w:val="00CE1231"/>
    <w:rsid w:val="00CE16A8"/>
    <w:rsid w:val="00CE24E8"/>
    <w:rsid w:val="00CE25E7"/>
    <w:rsid w:val="00CE35E0"/>
    <w:rsid w:val="00CE3C53"/>
    <w:rsid w:val="00CE579F"/>
    <w:rsid w:val="00CE5BFC"/>
    <w:rsid w:val="00CE5CAF"/>
    <w:rsid w:val="00CE6182"/>
    <w:rsid w:val="00CE6BA8"/>
    <w:rsid w:val="00CE74AD"/>
    <w:rsid w:val="00CE7617"/>
    <w:rsid w:val="00CF012C"/>
    <w:rsid w:val="00CF17C1"/>
    <w:rsid w:val="00CF2F88"/>
    <w:rsid w:val="00CF3267"/>
    <w:rsid w:val="00CF35A7"/>
    <w:rsid w:val="00CF3A47"/>
    <w:rsid w:val="00CF4688"/>
    <w:rsid w:val="00CF49C8"/>
    <w:rsid w:val="00CF53AA"/>
    <w:rsid w:val="00CF55CF"/>
    <w:rsid w:val="00CF6280"/>
    <w:rsid w:val="00CF68A1"/>
    <w:rsid w:val="00CF700B"/>
    <w:rsid w:val="00D0001E"/>
    <w:rsid w:val="00D01CE9"/>
    <w:rsid w:val="00D020FB"/>
    <w:rsid w:val="00D022BD"/>
    <w:rsid w:val="00D02451"/>
    <w:rsid w:val="00D03DAF"/>
    <w:rsid w:val="00D04158"/>
    <w:rsid w:val="00D05592"/>
    <w:rsid w:val="00D06E5E"/>
    <w:rsid w:val="00D07DC4"/>
    <w:rsid w:val="00D10487"/>
    <w:rsid w:val="00D11494"/>
    <w:rsid w:val="00D11D0F"/>
    <w:rsid w:val="00D126F9"/>
    <w:rsid w:val="00D12C14"/>
    <w:rsid w:val="00D13BC8"/>
    <w:rsid w:val="00D14327"/>
    <w:rsid w:val="00D14A79"/>
    <w:rsid w:val="00D14E18"/>
    <w:rsid w:val="00D164CB"/>
    <w:rsid w:val="00D204A3"/>
    <w:rsid w:val="00D20646"/>
    <w:rsid w:val="00D20928"/>
    <w:rsid w:val="00D20CB0"/>
    <w:rsid w:val="00D21841"/>
    <w:rsid w:val="00D21C7A"/>
    <w:rsid w:val="00D23964"/>
    <w:rsid w:val="00D241F3"/>
    <w:rsid w:val="00D24596"/>
    <w:rsid w:val="00D2493A"/>
    <w:rsid w:val="00D250F9"/>
    <w:rsid w:val="00D25822"/>
    <w:rsid w:val="00D25B95"/>
    <w:rsid w:val="00D25F58"/>
    <w:rsid w:val="00D25F71"/>
    <w:rsid w:val="00D26832"/>
    <w:rsid w:val="00D2698E"/>
    <w:rsid w:val="00D26C11"/>
    <w:rsid w:val="00D27658"/>
    <w:rsid w:val="00D27C85"/>
    <w:rsid w:val="00D27EFC"/>
    <w:rsid w:val="00D30725"/>
    <w:rsid w:val="00D30E3E"/>
    <w:rsid w:val="00D31035"/>
    <w:rsid w:val="00D3190D"/>
    <w:rsid w:val="00D3212B"/>
    <w:rsid w:val="00D3258A"/>
    <w:rsid w:val="00D3266E"/>
    <w:rsid w:val="00D32A20"/>
    <w:rsid w:val="00D32EE9"/>
    <w:rsid w:val="00D33081"/>
    <w:rsid w:val="00D35132"/>
    <w:rsid w:val="00D35B64"/>
    <w:rsid w:val="00D35C31"/>
    <w:rsid w:val="00D36424"/>
    <w:rsid w:val="00D36D61"/>
    <w:rsid w:val="00D403A4"/>
    <w:rsid w:val="00D40DE8"/>
    <w:rsid w:val="00D41136"/>
    <w:rsid w:val="00D41254"/>
    <w:rsid w:val="00D416EC"/>
    <w:rsid w:val="00D41DC7"/>
    <w:rsid w:val="00D41E53"/>
    <w:rsid w:val="00D4249B"/>
    <w:rsid w:val="00D424C1"/>
    <w:rsid w:val="00D42E3E"/>
    <w:rsid w:val="00D4351B"/>
    <w:rsid w:val="00D43656"/>
    <w:rsid w:val="00D46119"/>
    <w:rsid w:val="00D4628D"/>
    <w:rsid w:val="00D4660D"/>
    <w:rsid w:val="00D46CCB"/>
    <w:rsid w:val="00D51351"/>
    <w:rsid w:val="00D51D00"/>
    <w:rsid w:val="00D524E2"/>
    <w:rsid w:val="00D5340D"/>
    <w:rsid w:val="00D539D5"/>
    <w:rsid w:val="00D5449C"/>
    <w:rsid w:val="00D54A80"/>
    <w:rsid w:val="00D54CB7"/>
    <w:rsid w:val="00D54D38"/>
    <w:rsid w:val="00D550D7"/>
    <w:rsid w:val="00D554C0"/>
    <w:rsid w:val="00D55D91"/>
    <w:rsid w:val="00D55DDB"/>
    <w:rsid w:val="00D56FDC"/>
    <w:rsid w:val="00D57BEC"/>
    <w:rsid w:val="00D6007B"/>
    <w:rsid w:val="00D60293"/>
    <w:rsid w:val="00D6072C"/>
    <w:rsid w:val="00D6095D"/>
    <w:rsid w:val="00D626F0"/>
    <w:rsid w:val="00D627C3"/>
    <w:rsid w:val="00D6283E"/>
    <w:rsid w:val="00D63A1A"/>
    <w:rsid w:val="00D64967"/>
    <w:rsid w:val="00D650C6"/>
    <w:rsid w:val="00D656C8"/>
    <w:rsid w:val="00D65AFD"/>
    <w:rsid w:val="00D66874"/>
    <w:rsid w:val="00D679ED"/>
    <w:rsid w:val="00D700B3"/>
    <w:rsid w:val="00D7086F"/>
    <w:rsid w:val="00D70871"/>
    <w:rsid w:val="00D708ED"/>
    <w:rsid w:val="00D71CAD"/>
    <w:rsid w:val="00D72458"/>
    <w:rsid w:val="00D725CC"/>
    <w:rsid w:val="00D727A8"/>
    <w:rsid w:val="00D73F5C"/>
    <w:rsid w:val="00D74082"/>
    <w:rsid w:val="00D74424"/>
    <w:rsid w:val="00D744FB"/>
    <w:rsid w:val="00D745A1"/>
    <w:rsid w:val="00D75074"/>
    <w:rsid w:val="00D75CF2"/>
    <w:rsid w:val="00D76319"/>
    <w:rsid w:val="00D765D7"/>
    <w:rsid w:val="00D7684C"/>
    <w:rsid w:val="00D7689A"/>
    <w:rsid w:val="00D768A9"/>
    <w:rsid w:val="00D776D8"/>
    <w:rsid w:val="00D803F2"/>
    <w:rsid w:val="00D80DB5"/>
    <w:rsid w:val="00D81430"/>
    <w:rsid w:val="00D81D0E"/>
    <w:rsid w:val="00D8234A"/>
    <w:rsid w:val="00D82EA7"/>
    <w:rsid w:val="00D8307C"/>
    <w:rsid w:val="00D83A7E"/>
    <w:rsid w:val="00D8423E"/>
    <w:rsid w:val="00D845D6"/>
    <w:rsid w:val="00D84C4E"/>
    <w:rsid w:val="00D85E87"/>
    <w:rsid w:val="00D873A4"/>
    <w:rsid w:val="00D87523"/>
    <w:rsid w:val="00D87BC1"/>
    <w:rsid w:val="00D87CC2"/>
    <w:rsid w:val="00D90DC5"/>
    <w:rsid w:val="00D9125E"/>
    <w:rsid w:val="00D913CE"/>
    <w:rsid w:val="00D914A9"/>
    <w:rsid w:val="00D91F85"/>
    <w:rsid w:val="00D91FAE"/>
    <w:rsid w:val="00D9268B"/>
    <w:rsid w:val="00D92CC4"/>
    <w:rsid w:val="00D93676"/>
    <w:rsid w:val="00D93D5C"/>
    <w:rsid w:val="00D94449"/>
    <w:rsid w:val="00D94C65"/>
    <w:rsid w:val="00D94E19"/>
    <w:rsid w:val="00D95432"/>
    <w:rsid w:val="00D969D2"/>
    <w:rsid w:val="00D96BEF"/>
    <w:rsid w:val="00DA19B4"/>
    <w:rsid w:val="00DA1E2C"/>
    <w:rsid w:val="00DA2AEF"/>
    <w:rsid w:val="00DA36B0"/>
    <w:rsid w:val="00DA3C75"/>
    <w:rsid w:val="00DA3D8C"/>
    <w:rsid w:val="00DA40B7"/>
    <w:rsid w:val="00DA415E"/>
    <w:rsid w:val="00DA4475"/>
    <w:rsid w:val="00DA4700"/>
    <w:rsid w:val="00DA49BD"/>
    <w:rsid w:val="00DA4A66"/>
    <w:rsid w:val="00DA4B77"/>
    <w:rsid w:val="00DA52CC"/>
    <w:rsid w:val="00DA539A"/>
    <w:rsid w:val="00DA5684"/>
    <w:rsid w:val="00DA6419"/>
    <w:rsid w:val="00DA744F"/>
    <w:rsid w:val="00DA7BC4"/>
    <w:rsid w:val="00DB01D9"/>
    <w:rsid w:val="00DB0946"/>
    <w:rsid w:val="00DB0BFB"/>
    <w:rsid w:val="00DB1515"/>
    <w:rsid w:val="00DB2256"/>
    <w:rsid w:val="00DB3077"/>
    <w:rsid w:val="00DB3834"/>
    <w:rsid w:val="00DB3AD9"/>
    <w:rsid w:val="00DB3D06"/>
    <w:rsid w:val="00DB3DAF"/>
    <w:rsid w:val="00DB431C"/>
    <w:rsid w:val="00DB45E7"/>
    <w:rsid w:val="00DB562F"/>
    <w:rsid w:val="00DB5C8A"/>
    <w:rsid w:val="00DB6442"/>
    <w:rsid w:val="00DB7367"/>
    <w:rsid w:val="00DB74E2"/>
    <w:rsid w:val="00DB7CD3"/>
    <w:rsid w:val="00DB7F21"/>
    <w:rsid w:val="00DC0149"/>
    <w:rsid w:val="00DC184E"/>
    <w:rsid w:val="00DC19DB"/>
    <w:rsid w:val="00DC32C3"/>
    <w:rsid w:val="00DC401C"/>
    <w:rsid w:val="00DC6102"/>
    <w:rsid w:val="00DC66EF"/>
    <w:rsid w:val="00DC7896"/>
    <w:rsid w:val="00DC7ACB"/>
    <w:rsid w:val="00DC7E67"/>
    <w:rsid w:val="00DD00B1"/>
    <w:rsid w:val="00DD077C"/>
    <w:rsid w:val="00DD0993"/>
    <w:rsid w:val="00DD159E"/>
    <w:rsid w:val="00DD1FB7"/>
    <w:rsid w:val="00DD2459"/>
    <w:rsid w:val="00DD2ACE"/>
    <w:rsid w:val="00DD2D5A"/>
    <w:rsid w:val="00DD2E62"/>
    <w:rsid w:val="00DD3A8E"/>
    <w:rsid w:val="00DD4844"/>
    <w:rsid w:val="00DD4F1D"/>
    <w:rsid w:val="00DD73F9"/>
    <w:rsid w:val="00DD75F0"/>
    <w:rsid w:val="00DD7B5D"/>
    <w:rsid w:val="00DD7E2D"/>
    <w:rsid w:val="00DD7E5B"/>
    <w:rsid w:val="00DE062C"/>
    <w:rsid w:val="00DE0C7F"/>
    <w:rsid w:val="00DE2064"/>
    <w:rsid w:val="00DE2090"/>
    <w:rsid w:val="00DE236C"/>
    <w:rsid w:val="00DE267E"/>
    <w:rsid w:val="00DE2859"/>
    <w:rsid w:val="00DE2BED"/>
    <w:rsid w:val="00DE2D4D"/>
    <w:rsid w:val="00DE333C"/>
    <w:rsid w:val="00DE5C17"/>
    <w:rsid w:val="00DE5DA3"/>
    <w:rsid w:val="00DE6390"/>
    <w:rsid w:val="00DE73E9"/>
    <w:rsid w:val="00DE79CD"/>
    <w:rsid w:val="00DE7BBB"/>
    <w:rsid w:val="00DE7BE8"/>
    <w:rsid w:val="00DF17B5"/>
    <w:rsid w:val="00DF2054"/>
    <w:rsid w:val="00DF2F2E"/>
    <w:rsid w:val="00DF3013"/>
    <w:rsid w:val="00DF3264"/>
    <w:rsid w:val="00DF3350"/>
    <w:rsid w:val="00DF3A37"/>
    <w:rsid w:val="00DF4214"/>
    <w:rsid w:val="00DF42ED"/>
    <w:rsid w:val="00DF4834"/>
    <w:rsid w:val="00DF4D03"/>
    <w:rsid w:val="00DF51FE"/>
    <w:rsid w:val="00DF567C"/>
    <w:rsid w:val="00DF591C"/>
    <w:rsid w:val="00DF6E78"/>
    <w:rsid w:val="00DF7926"/>
    <w:rsid w:val="00DF7A12"/>
    <w:rsid w:val="00DF7AD6"/>
    <w:rsid w:val="00E0000A"/>
    <w:rsid w:val="00E00095"/>
    <w:rsid w:val="00E002E2"/>
    <w:rsid w:val="00E01538"/>
    <w:rsid w:val="00E02721"/>
    <w:rsid w:val="00E02F3C"/>
    <w:rsid w:val="00E03CCE"/>
    <w:rsid w:val="00E046B6"/>
    <w:rsid w:val="00E046BB"/>
    <w:rsid w:val="00E04C27"/>
    <w:rsid w:val="00E05224"/>
    <w:rsid w:val="00E0567A"/>
    <w:rsid w:val="00E05B7D"/>
    <w:rsid w:val="00E064B4"/>
    <w:rsid w:val="00E06606"/>
    <w:rsid w:val="00E067FE"/>
    <w:rsid w:val="00E0711A"/>
    <w:rsid w:val="00E0773C"/>
    <w:rsid w:val="00E10024"/>
    <w:rsid w:val="00E10C1F"/>
    <w:rsid w:val="00E11185"/>
    <w:rsid w:val="00E119B7"/>
    <w:rsid w:val="00E11B8F"/>
    <w:rsid w:val="00E123F0"/>
    <w:rsid w:val="00E1285A"/>
    <w:rsid w:val="00E12A48"/>
    <w:rsid w:val="00E130DD"/>
    <w:rsid w:val="00E133B7"/>
    <w:rsid w:val="00E14245"/>
    <w:rsid w:val="00E142EB"/>
    <w:rsid w:val="00E149D2"/>
    <w:rsid w:val="00E14F89"/>
    <w:rsid w:val="00E15988"/>
    <w:rsid w:val="00E15DF7"/>
    <w:rsid w:val="00E16C9F"/>
    <w:rsid w:val="00E171EC"/>
    <w:rsid w:val="00E20C7D"/>
    <w:rsid w:val="00E2147B"/>
    <w:rsid w:val="00E21992"/>
    <w:rsid w:val="00E21F03"/>
    <w:rsid w:val="00E22536"/>
    <w:rsid w:val="00E22866"/>
    <w:rsid w:val="00E2344C"/>
    <w:rsid w:val="00E23B08"/>
    <w:rsid w:val="00E23D97"/>
    <w:rsid w:val="00E23FEF"/>
    <w:rsid w:val="00E24766"/>
    <w:rsid w:val="00E24C67"/>
    <w:rsid w:val="00E24EDC"/>
    <w:rsid w:val="00E24F21"/>
    <w:rsid w:val="00E25B36"/>
    <w:rsid w:val="00E25C01"/>
    <w:rsid w:val="00E271CD"/>
    <w:rsid w:val="00E27262"/>
    <w:rsid w:val="00E276B3"/>
    <w:rsid w:val="00E27D21"/>
    <w:rsid w:val="00E27FF6"/>
    <w:rsid w:val="00E3012D"/>
    <w:rsid w:val="00E301C0"/>
    <w:rsid w:val="00E31082"/>
    <w:rsid w:val="00E310CD"/>
    <w:rsid w:val="00E31A8F"/>
    <w:rsid w:val="00E31E66"/>
    <w:rsid w:val="00E32184"/>
    <w:rsid w:val="00E32449"/>
    <w:rsid w:val="00E32E3A"/>
    <w:rsid w:val="00E332DA"/>
    <w:rsid w:val="00E335A7"/>
    <w:rsid w:val="00E33E62"/>
    <w:rsid w:val="00E34140"/>
    <w:rsid w:val="00E34ADB"/>
    <w:rsid w:val="00E35B04"/>
    <w:rsid w:val="00E36989"/>
    <w:rsid w:val="00E40455"/>
    <w:rsid w:val="00E408F5"/>
    <w:rsid w:val="00E4168C"/>
    <w:rsid w:val="00E4218D"/>
    <w:rsid w:val="00E4262D"/>
    <w:rsid w:val="00E42921"/>
    <w:rsid w:val="00E4301F"/>
    <w:rsid w:val="00E440F7"/>
    <w:rsid w:val="00E4465A"/>
    <w:rsid w:val="00E44C92"/>
    <w:rsid w:val="00E45277"/>
    <w:rsid w:val="00E458EE"/>
    <w:rsid w:val="00E45D3A"/>
    <w:rsid w:val="00E45D92"/>
    <w:rsid w:val="00E46151"/>
    <w:rsid w:val="00E46C80"/>
    <w:rsid w:val="00E47352"/>
    <w:rsid w:val="00E474C1"/>
    <w:rsid w:val="00E4761A"/>
    <w:rsid w:val="00E47A53"/>
    <w:rsid w:val="00E5083F"/>
    <w:rsid w:val="00E50B96"/>
    <w:rsid w:val="00E50E74"/>
    <w:rsid w:val="00E51442"/>
    <w:rsid w:val="00E52A62"/>
    <w:rsid w:val="00E52CA2"/>
    <w:rsid w:val="00E53555"/>
    <w:rsid w:val="00E53736"/>
    <w:rsid w:val="00E53B92"/>
    <w:rsid w:val="00E53E3D"/>
    <w:rsid w:val="00E53FF6"/>
    <w:rsid w:val="00E543BE"/>
    <w:rsid w:val="00E553A0"/>
    <w:rsid w:val="00E55762"/>
    <w:rsid w:val="00E56063"/>
    <w:rsid w:val="00E5613F"/>
    <w:rsid w:val="00E60494"/>
    <w:rsid w:val="00E60E15"/>
    <w:rsid w:val="00E61A2A"/>
    <w:rsid w:val="00E61F23"/>
    <w:rsid w:val="00E6214B"/>
    <w:rsid w:val="00E6240A"/>
    <w:rsid w:val="00E63324"/>
    <w:rsid w:val="00E65A15"/>
    <w:rsid w:val="00E66336"/>
    <w:rsid w:val="00E6651E"/>
    <w:rsid w:val="00E67A49"/>
    <w:rsid w:val="00E704D6"/>
    <w:rsid w:val="00E70900"/>
    <w:rsid w:val="00E70CF1"/>
    <w:rsid w:val="00E713E9"/>
    <w:rsid w:val="00E71868"/>
    <w:rsid w:val="00E7195D"/>
    <w:rsid w:val="00E71F6E"/>
    <w:rsid w:val="00E7203C"/>
    <w:rsid w:val="00E720CB"/>
    <w:rsid w:val="00E72BF7"/>
    <w:rsid w:val="00E731A3"/>
    <w:rsid w:val="00E739BC"/>
    <w:rsid w:val="00E73B2E"/>
    <w:rsid w:val="00E74177"/>
    <w:rsid w:val="00E74473"/>
    <w:rsid w:val="00E74A6B"/>
    <w:rsid w:val="00E75937"/>
    <w:rsid w:val="00E75ABB"/>
    <w:rsid w:val="00E75FE2"/>
    <w:rsid w:val="00E763F7"/>
    <w:rsid w:val="00E76D0B"/>
    <w:rsid w:val="00E7721C"/>
    <w:rsid w:val="00E7764D"/>
    <w:rsid w:val="00E77B51"/>
    <w:rsid w:val="00E77BA9"/>
    <w:rsid w:val="00E77BD6"/>
    <w:rsid w:val="00E80AA8"/>
    <w:rsid w:val="00E80BB2"/>
    <w:rsid w:val="00E80DB4"/>
    <w:rsid w:val="00E816DF"/>
    <w:rsid w:val="00E822D2"/>
    <w:rsid w:val="00E82E4E"/>
    <w:rsid w:val="00E8422F"/>
    <w:rsid w:val="00E844E0"/>
    <w:rsid w:val="00E848AE"/>
    <w:rsid w:val="00E852CA"/>
    <w:rsid w:val="00E86108"/>
    <w:rsid w:val="00E8623E"/>
    <w:rsid w:val="00E865D8"/>
    <w:rsid w:val="00E8665A"/>
    <w:rsid w:val="00E86736"/>
    <w:rsid w:val="00E8689B"/>
    <w:rsid w:val="00E86ED1"/>
    <w:rsid w:val="00E87122"/>
    <w:rsid w:val="00E8736F"/>
    <w:rsid w:val="00E87880"/>
    <w:rsid w:val="00E90587"/>
    <w:rsid w:val="00E90659"/>
    <w:rsid w:val="00E90A0A"/>
    <w:rsid w:val="00E91112"/>
    <w:rsid w:val="00E91B3B"/>
    <w:rsid w:val="00E91CA0"/>
    <w:rsid w:val="00E91D1F"/>
    <w:rsid w:val="00E91E46"/>
    <w:rsid w:val="00E92AD3"/>
    <w:rsid w:val="00E92C63"/>
    <w:rsid w:val="00E92C98"/>
    <w:rsid w:val="00E94014"/>
    <w:rsid w:val="00E943B2"/>
    <w:rsid w:val="00E945AB"/>
    <w:rsid w:val="00E9547B"/>
    <w:rsid w:val="00E95706"/>
    <w:rsid w:val="00E9633A"/>
    <w:rsid w:val="00E96D10"/>
    <w:rsid w:val="00E9742D"/>
    <w:rsid w:val="00E97D2F"/>
    <w:rsid w:val="00EA021D"/>
    <w:rsid w:val="00EA1083"/>
    <w:rsid w:val="00EA117B"/>
    <w:rsid w:val="00EA13CA"/>
    <w:rsid w:val="00EA181D"/>
    <w:rsid w:val="00EA18C7"/>
    <w:rsid w:val="00EA1CAC"/>
    <w:rsid w:val="00EA1F00"/>
    <w:rsid w:val="00EA2083"/>
    <w:rsid w:val="00EA22BC"/>
    <w:rsid w:val="00EA2359"/>
    <w:rsid w:val="00EA24A8"/>
    <w:rsid w:val="00EA2ACE"/>
    <w:rsid w:val="00EA40E1"/>
    <w:rsid w:val="00EA44A5"/>
    <w:rsid w:val="00EA5274"/>
    <w:rsid w:val="00EA562A"/>
    <w:rsid w:val="00EA5F22"/>
    <w:rsid w:val="00EA64EC"/>
    <w:rsid w:val="00EA664A"/>
    <w:rsid w:val="00EA7379"/>
    <w:rsid w:val="00EA75E5"/>
    <w:rsid w:val="00EB0375"/>
    <w:rsid w:val="00EB0892"/>
    <w:rsid w:val="00EB164E"/>
    <w:rsid w:val="00EB1A3A"/>
    <w:rsid w:val="00EB36D5"/>
    <w:rsid w:val="00EB392F"/>
    <w:rsid w:val="00EB3A2E"/>
    <w:rsid w:val="00EB3ECE"/>
    <w:rsid w:val="00EB435A"/>
    <w:rsid w:val="00EB4B32"/>
    <w:rsid w:val="00EB599D"/>
    <w:rsid w:val="00EB5A84"/>
    <w:rsid w:val="00EC02A2"/>
    <w:rsid w:val="00EC0F05"/>
    <w:rsid w:val="00EC16AB"/>
    <w:rsid w:val="00EC1914"/>
    <w:rsid w:val="00EC1C62"/>
    <w:rsid w:val="00EC220B"/>
    <w:rsid w:val="00EC3EC0"/>
    <w:rsid w:val="00EC43CF"/>
    <w:rsid w:val="00EC5D9C"/>
    <w:rsid w:val="00EC65F5"/>
    <w:rsid w:val="00EC6ACA"/>
    <w:rsid w:val="00EC6B28"/>
    <w:rsid w:val="00EC6C56"/>
    <w:rsid w:val="00EC6E76"/>
    <w:rsid w:val="00EC7613"/>
    <w:rsid w:val="00EC7A58"/>
    <w:rsid w:val="00EC7C15"/>
    <w:rsid w:val="00EC7CFC"/>
    <w:rsid w:val="00ED08E5"/>
    <w:rsid w:val="00ED0AE5"/>
    <w:rsid w:val="00ED0BB1"/>
    <w:rsid w:val="00ED22D2"/>
    <w:rsid w:val="00ED298D"/>
    <w:rsid w:val="00ED3B67"/>
    <w:rsid w:val="00ED486B"/>
    <w:rsid w:val="00ED489B"/>
    <w:rsid w:val="00ED57B5"/>
    <w:rsid w:val="00ED5EA4"/>
    <w:rsid w:val="00ED60E7"/>
    <w:rsid w:val="00ED635F"/>
    <w:rsid w:val="00ED6E54"/>
    <w:rsid w:val="00ED6F45"/>
    <w:rsid w:val="00ED71E4"/>
    <w:rsid w:val="00ED7404"/>
    <w:rsid w:val="00EE0232"/>
    <w:rsid w:val="00EE02E7"/>
    <w:rsid w:val="00EE078E"/>
    <w:rsid w:val="00EE148B"/>
    <w:rsid w:val="00EE18C2"/>
    <w:rsid w:val="00EE248A"/>
    <w:rsid w:val="00EE382B"/>
    <w:rsid w:val="00EE3A9C"/>
    <w:rsid w:val="00EE3FE0"/>
    <w:rsid w:val="00EE41F6"/>
    <w:rsid w:val="00EE4E88"/>
    <w:rsid w:val="00EE5DBB"/>
    <w:rsid w:val="00EE6F4F"/>
    <w:rsid w:val="00EF0637"/>
    <w:rsid w:val="00EF081B"/>
    <w:rsid w:val="00EF0992"/>
    <w:rsid w:val="00EF0AFD"/>
    <w:rsid w:val="00EF1C9C"/>
    <w:rsid w:val="00EF2220"/>
    <w:rsid w:val="00EF2659"/>
    <w:rsid w:val="00EF2844"/>
    <w:rsid w:val="00EF2DD8"/>
    <w:rsid w:val="00EF2E1D"/>
    <w:rsid w:val="00EF4F28"/>
    <w:rsid w:val="00EF5FE8"/>
    <w:rsid w:val="00EF6059"/>
    <w:rsid w:val="00EF6396"/>
    <w:rsid w:val="00EF6698"/>
    <w:rsid w:val="00EF6860"/>
    <w:rsid w:val="00EF6895"/>
    <w:rsid w:val="00EF6A33"/>
    <w:rsid w:val="00EF6DB2"/>
    <w:rsid w:val="00EF74F3"/>
    <w:rsid w:val="00EF76C3"/>
    <w:rsid w:val="00F00383"/>
    <w:rsid w:val="00F006DB"/>
    <w:rsid w:val="00F0087B"/>
    <w:rsid w:val="00F00E54"/>
    <w:rsid w:val="00F00F68"/>
    <w:rsid w:val="00F016F6"/>
    <w:rsid w:val="00F023EF"/>
    <w:rsid w:val="00F0254A"/>
    <w:rsid w:val="00F02B26"/>
    <w:rsid w:val="00F02DB9"/>
    <w:rsid w:val="00F02E69"/>
    <w:rsid w:val="00F030D8"/>
    <w:rsid w:val="00F04F1E"/>
    <w:rsid w:val="00F05074"/>
    <w:rsid w:val="00F058DE"/>
    <w:rsid w:val="00F05E71"/>
    <w:rsid w:val="00F0642F"/>
    <w:rsid w:val="00F064E0"/>
    <w:rsid w:val="00F066EB"/>
    <w:rsid w:val="00F06717"/>
    <w:rsid w:val="00F0705D"/>
    <w:rsid w:val="00F07203"/>
    <w:rsid w:val="00F07E05"/>
    <w:rsid w:val="00F07FEE"/>
    <w:rsid w:val="00F11AE7"/>
    <w:rsid w:val="00F11FCE"/>
    <w:rsid w:val="00F13B55"/>
    <w:rsid w:val="00F13CE6"/>
    <w:rsid w:val="00F13FCF"/>
    <w:rsid w:val="00F14202"/>
    <w:rsid w:val="00F150A5"/>
    <w:rsid w:val="00F15237"/>
    <w:rsid w:val="00F15887"/>
    <w:rsid w:val="00F15D69"/>
    <w:rsid w:val="00F16B07"/>
    <w:rsid w:val="00F1792E"/>
    <w:rsid w:val="00F17AC8"/>
    <w:rsid w:val="00F2008C"/>
    <w:rsid w:val="00F2078A"/>
    <w:rsid w:val="00F20795"/>
    <w:rsid w:val="00F2105B"/>
    <w:rsid w:val="00F2116C"/>
    <w:rsid w:val="00F214C1"/>
    <w:rsid w:val="00F21723"/>
    <w:rsid w:val="00F21EDD"/>
    <w:rsid w:val="00F234D2"/>
    <w:rsid w:val="00F23880"/>
    <w:rsid w:val="00F25B4A"/>
    <w:rsid w:val="00F25F8A"/>
    <w:rsid w:val="00F26367"/>
    <w:rsid w:val="00F26519"/>
    <w:rsid w:val="00F26820"/>
    <w:rsid w:val="00F268C8"/>
    <w:rsid w:val="00F26CD2"/>
    <w:rsid w:val="00F26DBC"/>
    <w:rsid w:val="00F26E05"/>
    <w:rsid w:val="00F270AB"/>
    <w:rsid w:val="00F279F7"/>
    <w:rsid w:val="00F27C11"/>
    <w:rsid w:val="00F27E41"/>
    <w:rsid w:val="00F30677"/>
    <w:rsid w:val="00F30B2B"/>
    <w:rsid w:val="00F30E81"/>
    <w:rsid w:val="00F30FF5"/>
    <w:rsid w:val="00F31972"/>
    <w:rsid w:val="00F31AC6"/>
    <w:rsid w:val="00F3221D"/>
    <w:rsid w:val="00F32DA8"/>
    <w:rsid w:val="00F32DC8"/>
    <w:rsid w:val="00F330E1"/>
    <w:rsid w:val="00F3354B"/>
    <w:rsid w:val="00F33C4F"/>
    <w:rsid w:val="00F342E4"/>
    <w:rsid w:val="00F34C85"/>
    <w:rsid w:val="00F34D76"/>
    <w:rsid w:val="00F36C67"/>
    <w:rsid w:val="00F36DFE"/>
    <w:rsid w:val="00F36ED7"/>
    <w:rsid w:val="00F40B2D"/>
    <w:rsid w:val="00F41322"/>
    <w:rsid w:val="00F42338"/>
    <w:rsid w:val="00F435E9"/>
    <w:rsid w:val="00F4391F"/>
    <w:rsid w:val="00F43A85"/>
    <w:rsid w:val="00F44284"/>
    <w:rsid w:val="00F452DF"/>
    <w:rsid w:val="00F45698"/>
    <w:rsid w:val="00F46D60"/>
    <w:rsid w:val="00F46F6E"/>
    <w:rsid w:val="00F47096"/>
    <w:rsid w:val="00F474F1"/>
    <w:rsid w:val="00F47D39"/>
    <w:rsid w:val="00F47E08"/>
    <w:rsid w:val="00F505A9"/>
    <w:rsid w:val="00F509D2"/>
    <w:rsid w:val="00F51E98"/>
    <w:rsid w:val="00F52229"/>
    <w:rsid w:val="00F5235E"/>
    <w:rsid w:val="00F52A06"/>
    <w:rsid w:val="00F52DB5"/>
    <w:rsid w:val="00F5447D"/>
    <w:rsid w:val="00F551BF"/>
    <w:rsid w:val="00F564ED"/>
    <w:rsid w:val="00F56733"/>
    <w:rsid w:val="00F57BD0"/>
    <w:rsid w:val="00F6071F"/>
    <w:rsid w:val="00F60872"/>
    <w:rsid w:val="00F60C6A"/>
    <w:rsid w:val="00F6121B"/>
    <w:rsid w:val="00F61ACC"/>
    <w:rsid w:val="00F61D10"/>
    <w:rsid w:val="00F62F91"/>
    <w:rsid w:val="00F63AF8"/>
    <w:rsid w:val="00F64063"/>
    <w:rsid w:val="00F646C8"/>
    <w:rsid w:val="00F650B9"/>
    <w:rsid w:val="00F65320"/>
    <w:rsid w:val="00F65428"/>
    <w:rsid w:val="00F65B23"/>
    <w:rsid w:val="00F66A19"/>
    <w:rsid w:val="00F66E9C"/>
    <w:rsid w:val="00F6742B"/>
    <w:rsid w:val="00F674A5"/>
    <w:rsid w:val="00F70BF8"/>
    <w:rsid w:val="00F70C9E"/>
    <w:rsid w:val="00F70F85"/>
    <w:rsid w:val="00F71858"/>
    <w:rsid w:val="00F72BF0"/>
    <w:rsid w:val="00F73B77"/>
    <w:rsid w:val="00F73BC4"/>
    <w:rsid w:val="00F74054"/>
    <w:rsid w:val="00F74C5A"/>
    <w:rsid w:val="00F74D71"/>
    <w:rsid w:val="00F7529D"/>
    <w:rsid w:val="00F759EA"/>
    <w:rsid w:val="00F75C6B"/>
    <w:rsid w:val="00F75E37"/>
    <w:rsid w:val="00F766EE"/>
    <w:rsid w:val="00F76A27"/>
    <w:rsid w:val="00F81142"/>
    <w:rsid w:val="00F814B6"/>
    <w:rsid w:val="00F816C1"/>
    <w:rsid w:val="00F81734"/>
    <w:rsid w:val="00F817B5"/>
    <w:rsid w:val="00F825A5"/>
    <w:rsid w:val="00F828D9"/>
    <w:rsid w:val="00F82DEA"/>
    <w:rsid w:val="00F82ED5"/>
    <w:rsid w:val="00F82F42"/>
    <w:rsid w:val="00F83C8B"/>
    <w:rsid w:val="00F847BC"/>
    <w:rsid w:val="00F84865"/>
    <w:rsid w:val="00F84D30"/>
    <w:rsid w:val="00F8546C"/>
    <w:rsid w:val="00F858CA"/>
    <w:rsid w:val="00F859E5"/>
    <w:rsid w:val="00F865DC"/>
    <w:rsid w:val="00F86F27"/>
    <w:rsid w:val="00F876AE"/>
    <w:rsid w:val="00F90621"/>
    <w:rsid w:val="00F910B2"/>
    <w:rsid w:val="00F91180"/>
    <w:rsid w:val="00F912B3"/>
    <w:rsid w:val="00F91470"/>
    <w:rsid w:val="00F9367E"/>
    <w:rsid w:val="00F94081"/>
    <w:rsid w:val="00F94834"/>
    <w:rsid w:val="00F9551C"/>
    <w:rsid w:val="00F96400"/>
    <w:rsid w:val="00F968A0"/>
    <w:rsid w:val="00F969AB"/>
    <w:rsid w:val="00F96C67"/>
    <w:rsid w:val="00F96D4C"/>
    <w:rsid w:val="00F972B3"/>
    <w:rsid w:val="00F97A37"/>
    <w:rsid w:val="00FA08C5"/>
    <w:rsid w:val="00FA0D04"/>
    <w:rsid w:val="00FA14E4"/>
    <w:rsid w:val="00FA2E36"/>
    <w:rsid w:val="00FA3244"/>
    <w:rsid w:val="00FA400D"/>
    <w:rsid w:val="00FA49E4"/>
    <w:rsid w:val="00FA4AE2"/>
    <w:rsid w:val="00FA69B7"/>
    <w:rsid w:val="00FA7A77"/>
    <w:rsid w:val="00FA7C40"/>
    <w:rsid w:val="00FB0210"/>
    <w:rsid w:val="00FB0D9B"/>
    <w:rsid w:val="00FB132B"/>
    <w:rsid w:val="00FB1B1A"/>
    <w:rsid w:val="00FB21F8"/>
    <w:rsid w:val="00FB22CA"/>
    <w:rsid w:val="00FB23AD"/>
    <w:rsid w:val="00FB30C3"/>
    <w:rsid w:val="00FB3442"/>
    <w:rsid w:val="00FB43A3"/>
    <w:rsid w:val="00FB4BD1"/>
    <w:rsid w:val="00FB5725"/>
    <w:rsid w:val="00FB6CE9"/>
    <w:rsid w:val="00FB6F06"/>
    <w:rsid w:val="00FB778E"/>
    <w:rsid w:val="00FB77AC"/>
    <w:rsid w:val="00FB7BB5"/>
    <w:rsid w:val="00FB7E0B"/>
    <w:rsid w:val="00FC041D"/>
    <w:rsid w:val="00FC0A46"/>
    <w:rsid w:val="00FC16FC"/>
    <w:rsid w:val="00FC191A"/>
    <w:rsid w:val="00FC1D53"/>
    <w:rsid w:val="00FC2996"/>
    <w:rsid w:val="00FC2FAC"/>
    <w:rsid w:val="00FC340B"/>
    <w:rsid w:val="00FC3D97"/>
    <w:rsid w:val="00FC3FA1"/>
    <w:rsid w:val="00FC3FCE"/>
    <w:rsid w:val="00FC4D74"/>
    <w:rsid w:val="00FC4E99"/>
    <w:rsid w:val="00FC4FED"/>
    <w:rsid w:val="00FC56E3"/>
    <w:rsid w:val="00FC59D2"/>
    <w:rsid w:val="00FC6B32"/>
    <w:rsid w:val="00FC7678"/>
    <w:rsid w:val="00FC7A10"/>
    <w:rsid w:val="00FC7F22"/>
    <w:rsid w:val="00FD0964"/>
    <w:rsid w:val="00FD1017"/>
    <w:rsid w:val="00FD151E"/>
    <w:rsid w:val="00FD226B"/>
    <w:rsid w:val="00FD285C"/>
    <w:rsid w:val="00FD3060"/>
    <w:rsid w:val="00FD3AE2"/>
    <w:rsid w:val="00FD3E68"/>
    <w:rsid w:val="00FD528A"/>
    <w:rsid w:val="00FD61F3"/>
    <w:rsid w:val="00FD6BE3"/>
    <w:rsid w:val="00FD6E35"/>
    <w:rsid w:val="00FD7507"/>
    <w:rsid w:val="00FD7B5B"/>
    <w:rsid w:val="00FE0246"/>
    <w:rsid w:val="00FE07FB"/>
    <w:rsid w:val="00FE0BF5"/>
    <w:rsid w:val="00FE15EE"/>
    <w:rsid w:val="00FE2C21"/>
    <w:rsid w:val="00FE3D04"/>
    <w:rsid w:val="00FE4B58"/>
    <w:rsid w:val="00FE4BDD"/>
    <w:rsid w:val="00FE4C19"/>
    <w:rsid w:val="00FE4E3B"/>
    <w:rsid w:val="00FE6D7C"/>
    <w:rsid w:val="00FE6E67"/>
    <w:rsid w:val="00FF0132"/>
    <w:rsid w:val="00FF0160"/>
    <w:rsid w:val="00FF1209"/>
    <w:rsid w:val="00FF1356"/>
    <w:rsid w:val="00FF1F0B"/>
    <w:rsid w:val="00FF2822"/>
    <w:rsid w:val="00FF3E35"/>
    <w:rsid w:val="00FF444F"/>
    <w:rsid w:val="00FF4B8C"/>
    <w:rsid w:val="00FF4C12"/>
    <w:rsid w:val="00FF5015"/>
    <w:rsid w:val="00FF5E7A"/>
    <w:rsid w:val="00FF6A2C"/>
    <w:rsid w:val="00FF6AB9"/>
    <w:rsid w:val="00FF6CCA"/>
    <w:rsid w:val="00FF6FDF"/>
    <w:rsid w:val="00FF75ED"/>
    <w:rsid w:val="041D5754"/>
    <w:rsid w:val="042794BE"/>
    <w:rsid w:val="05921826"/>
    <w:rsid w:val="06647003"/>
    <w:rsid w:val="078220E3"/>
    <w:rsid w:val="07AEBBF6"/>
    <w:rsid w:val="07CD7C8A"/>
    <w:rsid w:val="0AB5E2F6"/>
    <w:rsid w:val="0CF5CBFF"/>
    <w:rsid w:val="0D9D0F24"/>
    <w:rsid w:val="0EC329A3"/>
    <w:rsid w:val="0F5B7AB2"/>
    <w:rsid w:val="10127122"/>
    <w:rsid w:val="10AC92A8"/>
    <w:rsid w:val="13901052"/>
    <w:rsid w:val="13E26DA1"/>
    <w:rsid w:val="1602C2C8"/>
    <w:rsid w:val="1B1E61F6"/>
    <w:rsid w:val="1DE1A952"/>
    <w:rsid w:val="1ECBA915"/>
    <w:rsid w:val="1F115CE9"/>
    <w:rsid w:val="206DB6AD"/>
    <w:rsid w:val="218782AA"/>
    <w:rsid w:val="21983791"/>
    <w:rsid w:val="24814FBA"/>
    <w:rsid w:val="26C5C181"/>
    <w:rsid w:val="27D5C4C1"/>
    <w:rsid w:val="29643647"/>
    <w:rsid w:val="298CD048"/>
    <w:rsid w:val="2A56B2E9"/>
    <w:rsid w:val="2C2E352D"/>
    <w:rsid w:val="2EDE68EE"/>
    <w:rsid w:val="2F8C3E6C"/>
    <w:rsid w:val="33DCFB9F"/>
    <w:rsid w:val="36B9CCA8"/>
    <w:rsid w:val="3C4DE1E7"/>
    <w:rsid w:val="3DC67A5E"/>
    <w:rsid w:val="3FF4ECB7"/>
    <w:rsid w:val="4268955F"/>
    <w:rsid w:val="42E27F4A"/>
    <w:rsid w:val="43239DCD"/>
    <w:rsid w:val="46313FA7"/>
    <w:rsid w:val="49043318"/>
    <w:rsid w:val="4A1CEEA6"/>
    <w:rsid w:val="4B36F1ED"/>
    <w:rsid w:val="4C4C3F15"/>
    <w:rsid w:val="4D3A0645"/>
    <w:rsid w:val="4DA8C8F0"/>
    <w:rsid w:val="5291ED01"/>
    <w:rsid w:val="5B3CECF8"/>
    <w:rsid w:val="5D817EB2"/>
    <w:rsid w:val="5DE5E7D1"/>
    <w:rsid w:val="60C4F4A6"/>
    <w:rsid w:val="61078DB5"/>
    <w:rsid w:val="637AD4AC"/>
    <w:rsid w:val="63B32F65"/>
    <w:rsid w:val="66B2C43F"/>
    <w:rsid w:val="67FE7F60"/>
    <w:rsid w:val="6A2CB59D"/>
    <w:rsid w:val="6CD1F083"/>
    <w:rsid w:val="6D46B213"/>
    <w:rsid w:val="6D6F04AD"/>
    <w:rsid w:val="6ED6A81D"/>
    <w:rsid w:val="6FF49987"/>
    <w:rsid w:val="7020CB01"/>
    <w:rsid w:val="70273861"/>
    <w:rsid w:val="7148F4F5"/>
    <w:rsid w:val="721D1437"/>
    <w:rsid w:val="7525B85E"/>
    <w:rsid w:val="7653558B"/>
    <w:rsid w:val="785F662D"/>
    <w:rsid w:val="78F863D3"/>
    <w:rsid w:val="7DAEED0D"/>
    <w:rsid w:val="7E67E269"/>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20">
    <w:name w:val="列出段落2"/>
    <w:basedOn w:val="Normal"/>
    <w:link w:val="a0"/>
    <w:uiPriority w:val="34"/>
    <w:qFormat/>
    <w:rsid w:val="004B2567"/>
    <w:pPr>
      <w:suppressAutoHyphens/>
      <w:spacing w:after="50"/>
      <w:ind w:left="840"/>
    </w:pPr>
    <w:rPr>
      <w:rFonts w:ascii="Cambria" w:eastAsia="SimHei" w:hAnsi="Cambria" w:cs="SimSun"/>
      <w:sz w:val="20"/>
      <w:lang w:val="en-US"/>
    </w:rPr>
  </w:style>
  <w:style w:type="character" w:customStyle="1" w:styleId="a0">
    <w:name w:val="列出段落 字符"/>
    <w:link w:val="20"/>
    <w:uiPriority w:val="34"/>
    <w:qFormat/>
    <w:rsid w:val="004B2567"/>
    <w:rPr>
      <w:rFonts w:ascii="Cambria" w:eastAsia="SimHei" w:hAnsi="Cambria" w:cs="SimSun"/>
      <w:lang w:val="en-US" w:eastAsia="en-US"/>
    </w:rPr>
  </w:style>
  <w:style w:type="paragraph" w:customStyle="1" w:styleId="1">
    <w:name w:val="목록 단락1"/>
    <w:basedOn w:val="Normal"/>
    <w:uiPriority w:val="34"/>
    <w:qFormat/>
    <w:rsid w:val="00CD3DFE"/>
    <w:pPr>
      <w:suppressAutoHyphens/>
      <w:spacing w:after="50" w:line="259" w:lineRule="auto"/>
      <w:ind w:left="840"/>
      <w:jc w:val="both"/>
    </w:pPr>
    <w:rPr>
      <w:rFonts w:ascii="Cambria" w:eastAsia="SimHei" w:hAnsi="Cambria" w:cs="SimSun"/>
      <w:sz w:val="20"/>
      <w:lang w:val="en-US"/>
    </w:rPr>
  </w:style>
  <w:style w:type="paragraph" w:customStyle="1" w:styleId="3">
    <w:name w:val="列出段落3"/>
    <w:basedOn w:val="Normal"/>
    <w:uiPriority w:val="34"/>
    <w:qFormat/>
    <w:rsid w:val="00CD3DFE"/>
    <w:pPr>
      <w:suppressAutoHyphens/>
      <w:spacing w:after="50"/>
      <w:ind w:left="840"/>
    </w:pPr>
    <w:rPr>
      <w:rFonts w:ascii="Cambria" w:eastAsia="SimHei" w:hAnsi="Cambria" w:cs="SimSun"/>
      <w:sz w:val="20"/>
      <w:lang w:val="en-US"/>
    </w:rPr>
  </w:style>
  <w:style w:type="character" w:customStyle="1" w:styleId="TACChar">
    <w:name w:val="TAC Char"/>
    <w:link w:val="TAC"/>
    <w:qFormat/>
    <w:locked/>
    <w:rsid w:val="00200C16"/>
    <w:rPr>
      <w:rFonts w:ascii="Arial" w:hAnsi="Arial" w:cs="Arial"/>
      <w:sz w:val="18"/>
      <w:lang w:eastAsia="en-US"/>
    </w:rPr>
  </w:style>
  <w:style w:type="paragraph" w:customStyle="1" w:styleId="TAC">
    <w:name w:val="TAC"/>
    <w:basedOn w:val="Normal"/>
    <w:link w:val="TACChar"/>
    <w:qFormat/>
    <w:rsid w:val="00200C16"/>
    <w:pPr>
      <w:keepNext/>
      <w:keepLines/>
      <w:spacing w:after="0"/>
      <w:jc w:val="center"/>
    </w:pPr>
    <w:rPr>
      <w:rFonts w:ascii="Arial" w:hAnsi="Arial" w:cs="Arial"/>
      <w:sz w:val="18"/>
    </w:rPr>
  </w:style>
  <w:style w:type="character" w:customStyle="1" w:styleId="TAHCar">
    <w:name w:val="TAH Car"/>
    <w:link w:val="TAH"/>
    <w:qFormat/>
    <w:locked/>
    <w:rsid w:val="00872957"/>
    <w:rPr>
      <w:rFonts w:ascii="Arial" w:hAnsi="Arial" w:cs="Arial"/>
      <w:b/>
      <w:sz w:val="18"/>
      <w:lang w:eastAsia="en-US"/>
    </w:rPr>
  </w:style>
  <w:style w:type="paragraph" w:customStyle="1" w:styleId="TAH">
    <w:name w:val="TAH"/>
    <w:basedOn w:val="Normal"/>
    <w:link w:val="TAHCar"/>
    <w:qFormat/>
    <w:rsid w:val="00872957"/>
    <w:pPr>
      <w:keepNext/>
      <w:keepLines/>
      <w:spacing w:after="0"/>
      <w:jc w:val="center"/>
    </w:pPr>
    <w:rPr>
      <w:rFonts w:ascii="Arial" w:hAnsi="Arial" w:cs="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E20A0"/>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257819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59999424">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1888329">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18332881">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74427224">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770270826">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E6E15A6-04B1-432D-B272-165D7FCE5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E6EF2-8E5D-4718-A020-03FB9465C449}">
  <ds:schemaRefs>
    <ds:schemaRef ds:uri="http://schemas.openxmlformats.org/officeDocument/2006/bibliography"/>
  </ds:schemaRefs>
</ds:datastoreItem>
</file>

<file path=customXml/itemProps3.xml><?xml version="1.0" encoding="utf-8"?>
<ds:datastoreItem xmlns:ds="http://schemas.openxmlformats.org/officeDocument/2006/customXml" ds:itemID="{FDEE34F8-03FF-48B6-95EC-CCC0D6877C76}">
  <ds:schemaRefs>
    <ds:schemaRef ds:uri="http://schemas.microsoft.com/sharepoint/v3/contenttype/forms"/>
  </ds:schemaRefs>
</ds:datastoreItem>
</file>

<file path=customXml/itemProps4.xml><?xml version="1.0" encoding="utf-8"?>
<ds:datastoreItem xmlns:ds="http://schemas.openxmlformats.org/officeDocument/2006/customXml" ds:itemID="{329C9E12-F7DA-4339-8D7B-C24A443664F3}">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1041</Words>
  <Characters>6044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2025-03-28T09:17:00Z</dcterms:created>
  <dcterms:modified xsi:type="dcterms:W3CDTF">2025-05-09T17:32:00Z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