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AE55A" w14:textId="749D276F" w:rsidR="008A6BD6" w:rsidRPr="000C1776" w:rsidRDefault="008A6BD6" w:rsidP="008A6BD6">
      <w:pPr>
        <w:tabs>
          <w:tab w:val="center" w:pos="4536"/>
          <w:tab w:val="right" w:pos="8280"/>
          <w:tab w:val="right" w:pos="9639"/>
        </w:tabs>
        <w:ind w:right="2"/>
        <w:rPr>
          <w:rFonts w:ascii="Arial" w:eastAsia="宋体" w:hAnsi="Arial" w:cs="Arial" w:hint="eastAsia"/>
          <w:b/>
          <w:bCs/>
          <w:szCs w:val="24"/>
          <w:lang w:eastAsia="zh-CN"/>
        </w:rPr>
      </w:pPr>
      <w:bookmarkStart w:id="0" w:name="_Hlk145670493"/>
      <w:r w:rsidRPr="00F926E1">
        <w:rPr>
          <w:rFonts w:ascii="Arial" w:eastAsia="Batang" w:hAnsi="Arial" w:cs="Arial"/>
          <w:b/>
          <w:bCs/>
          <w:szCs w:val="24"/>
          <w:lang w:eastAsia="en-US"/>
        </w:rPr>
        <w:t>3GPP TSG RAN WG1 #121</w:t>
      </w:r>
      <w:r w:rsidRPr="00F926E1">
        <w:rPr>
          <w:rFonts w:ascii="Arial" w:eastAsia="Batang" w:hAnsi="Arial" w:cs="Arial"/>
          <w:b/>
          <w:bCs/>
          <w:szCs w:val="24"/>
          <w:lang w:eastAsia="en-US"/>
        </w:rPr>
        <w:tab/>
      </w:r>
      <w:r w:rsidRPr="00F926E1">
        <w:rPr>
          <w:rFonts w:ascii="Arial" w:eastAsia="Batang" w:hAnsi="Arial" w:cs="Arial"/>
          <w:b/>
          <w:bCs/>
          <w:szCs w:val="24"/>
          <w:lang w:eastAsia="en-US"/>
        </w:rPr>
        <w:tab/>
      </w:r>
      <w:r w:rsidRPr="00F926E1">
        <w:rPr>
          <w:rFonts w:ascii="Arial" w:eastAsia="Batang" w:hAnsi="Arial" w:cs="Arial"/>
          <w:b/>
          <w:bCs/>
          <w:szCs w:val="24"/>
          <w:lang w:eastAsia="en-US"/>
        </w:rPr>
        <w:tab/>
        <w:t>R1-250</w:t>
      </w:r>
      <w:r w:rsidR="000C1776">
        <w:rPr>
          <w:rFonts w:ascii="Arial" w:eastAsia="宋体" w:hAnsi="Arial" w:cs="Arial" w:hint="eastAsia"/>
          <w:b/>
          <w:bCs/>
          <w:szCs w:val="24"/>
          <w:lang w:eastAsia="zh-CN"/>
        </w:rPr>
        <w:t>4500</w:t>
      </w:r>
    </w:p>
    <w:p w14:paraId="0F6D6CDD" w14:textId="77777777" w:rsidR="008A6BD6" w:rsidRPr="00F926E1" w:rsidRDefault="008A6BD6" w:rsidP="008A6BD6">
      <w:pPr>
        <w:tabs>
          <w:tab w:val="center" w:pos="4536"/>
          <w:tab w:val="right" w:pos="8280"/>
          <w:tab w:val="right" w:pos="9639"/>
        </w:tabs>
        <w:ind w:right="2"/>
        <w:rPr>
          <w:rFonts w:ascii="Arial" w:eastAsia="Batang" w:hAnsi="Arial" w:cs="Arial"/>
          <w:b/>
          <w:bCs/>
          <w:szCs w:val="24"/>
          <w:lang w:eastAsia="en-US"/>
        </w:rPr>
      </w:pPr>
      <w:r w:rsidRPr="00F926E1">
        <w:rPr>
          <w:rFonts w:ascii="Arial" w:eastAsia="Batang" w:hAnsi="Arial" w:cs="Arial"/>
          <w:b/>
          <w:bCs/>
          <w:szCs w:val="24"/>
          <w:lang w:eastAsia="en-US"/>
        </w:rPr>
        <w:t>St Julian’s, Malta, May 19</w:t>
      </w:r>
      <w:r w:rsidRPr="00F926E1">
        <w:rPr>
          <w:rFonts w:ascii="Arial" w:eastAsia="Batang" w:hAnsi="Arial" w:cs="Arial" w:hint="eastAsia"/>
          <w:b/>
          <w:bCs/>
          <w:szCs w:val="24"/>
          <w:vertAlign w:val="superscript"/>
          <w:lang w:eastAsia="en-US"/>
        </w:rPr>
        <w:t>th</w:t>
      </w:r>
      <w:r w:rsidRPr="00F926E1">
        <w:rPr>
          <w:rFonts w:ascii="Arial" w:eastAsia="Batang" w:hAnsi="Arial" w:cs="Arial"/>
          <w:b/>
          <w:bCs/>
          <w:szCs w:val="24"/>
          <w:lang w:eastAsia="en-US"/>
        </w:rPr>
        <w:t xml:space="preserve"> – </w:t>
      </w:r>
      <w:proofErr w:type="gramStart"/>
      <w:r w:rsidRPr="00F926E1">
        <w:rPr>
          <w:rFonts w:ascii="Arial" w:eastAsia="Batang" w:hAnsi="Arial" w:cs="Arial"/>
          <w:b/>
          <w:bCs/>
          <w:szCs w:val="24"/>
          <w:lang w:eastAsia="en-US"/>
        </w:rPr>
        <w:t>23</w:t>
      </w:r>
      <w:r w:rsidRPr="00F926E1">
        <w:rPr>
          <w:rFonts w:ascii="Arial" w:eastAsia="Batang" w:hAnsi="Arial" w:cs="Arial"/>
          <w:b/>
          <w:bCs/>
          <w:szCs w:val="24"/>
          <w:vertAlign w:val="superscript"/>
          <w:lang w:eastAsia="en-US"/>
        </w:rPr>
        <w:t>th</w:t>
      </w:r>
      <w:proofErr w:type="gramEnd"/>
      <w:r w:rsidRPr="00F926E1">
        <w:rPr>
          <w:rFonts w:ascii="Arial" w:eastAsia="Batang" w:hAnsi="Arial" w:cs="Arial"/>
          <w:b/>
          <w:bCs/>
          <w:szCs w:val="24"/>
          <w:lang w:eastAsia="en-US"/>
        </w:rPr>
        <w:t>, 2025</w:t>
      </w:r>
    </w:p>
    <w:bookmarkEnd w:id="0"/>
    <w:p w14:paraId="07210D9E" w14:textId="2BDF90E1" w:rsidR="003F1BAF" w:rsidRPr="007A3C38" w:rsidRDefault="003F1BAF" w:rsidP="00E91FF3">
      <w:pPr>
        <w:pStyle w:val="a9"/>
        <w:rPr>
          <w:rFonts w:asciiTheme="majorHAnsi" w:eastAsia="宋体" w:hAnsiTheme="majorHAnsi" w:cstheme="majorHAnsi"/>
          <w:noProof w:val="0"/>
          <w:sz w:val="24"/>
          <w:lang w:eastAsia="zh-CN"/>
        </w:rPr>
      </w:pPr>
    </w:p>
    <w:p w14:paraId="16354F5F" w14:textId="5C175B93" w:rsidR="001640AD" w:rsidRPr="00034B54" w:rsidRDefault="001640AD" w:rsidP="001640AD">
      <w:pPr>
        <w:pStyle w:val="a9"/>
        <w:ind w:left="1800" w:hanging="1800"/>
        <w:rPr>
          <w:rFonts w:eastAsia="MS Gothic"/>
          <w:noProof w:val="0"/>
          <w:sz w:val="24"/>
          <w:lang w:eastAsia="ja-JP"/>
        </w:rPr>
      </w:pPr>
      <w:r w:rsidRPr="000A0DDD">
        <w:rPr>
          <w:rFonts w:asciiTheme="majorHAnsi" w:eastAsia="MS Gothic" w:hAnsiTheme="majorHAnsi" w:cstheme="majorHAnsi"/>
          <w:noProof w:val="0"/>
          <w:sz w:val="24"/>
        </w:rPr>
        <w:t>Source</w:t>
      </w:r>
      <w:r w:rsidRPr="00034B54">
        <w:rPr>
          <w:rFonts w:eastAsia="MS Gothic"/>
          <w:noProof w:val="0"/>
          <w:sz w:val="24"/>
        </w:rPr>
        <w:t>:</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1632BD4A" w14:textId="6916412E" w:rsidR="00900DAE" w:rsidRPr="00034B54" w:rsidRDefault="00D02352" w:rsidP="00D02352">
      <w:pPr>
        <w:pStyle w:val="a9"/>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 xml:space="preserve">Discussion on </w:t>
      </w:r>
      <w:r w:rsidR="004A2F4F" w:rsidRPr="004A2F4F">
        <w:rPr>
          <w:sz w:val="24"/>
          <w:lang w:val="en-US"/>
        </w:rPr>
        <w:t>CLI handling</w:t>
      </w:r>
    </w:p>
    <w:p w14:paraId="33948831" w14:textId="673DEC74" w:rsidR="00900DAE" w:rsidRPr="00034B54" w:rsidRDefault="00900DAE" w:rsidP="00D02352">
      <w:pPr>
        <w:pStyle w:val="a9"/>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65FBE">
        <w:rPr>
          <w:sz w:val="24"/>
          <w:lang w:val="en-US"/>
        </w:rPr>
        <w:t>3</w:t>
      </w:r>
    </w:p>
    <w:p w14:paraId="64397E24" w14:textId="030F87AD"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proofErr w:type="gramStart"/>
      <w:r w:rsidRPr="00034B54">
        <w:rPr>
          <w:rFonts w:ascii="Arial" w:hAnsi="Arial"/>
          <w:b/>
          <w:lang w:val="en-US"/>
        </w:rPr>
        <w:t>:</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1D606D" w:rsidRPr="001D606D">
        <w:rPr>
          <w:rFonts w:ascii="Arial" w:hAnsi="Arial"/>
          <w:b/>
          <w:lang w:val="en-US"/>
        </w:rPr>
        <w:t>Discussion</w:t>
      </w:r>
      <w:proofErr w:type="gramEnd"/>
      <w:r w:rsidR="001D606D" w:rsidRPr="001D606D">
        <w:rPr>
          <w:rFonts w:ascii="Arial" w:hAnsi="Arial"/>
          <w:b/>
          <w:lang w:val="en-US"/>
        </w:rPr>
        <w:t xml:space="preserve"> and Decision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MS Mincho"/>
          <w:b/>
          <w:bCs/>
          <w:szCs w:val="24"/>
          <w:lang w:val="en-US"/>
        </w:rPr>
      </w:pPr>
      <w:r w:rsidRPr="00EB1DA7">
        <w:rPr>
          <w:rFonts w:eastAsia="MS Mincho" w:hint="eastAsia"/>
          <w:b/>
          <w:bCs/>
          <w:szCs w:val="24"/>
          <w:lang w:val="en-US"/>
        </w:rPr>
        <w:t>Introduction</w:t>
      </w:r>
    </w:p>
    <w:p w14:paraId="7D93C34B" w14:textId="4FC9D874" w:rsidR="00770488" w:rsidRDefault="00770488" w:rsidP="00770488">
      <w:pPr>
        <w:spacing w:afterLines="50" w:after="120"/>
        <w:jc w:val="both"/>
        <w:rPr>
          <w:rFonts w:eastAsia="宋体"/>
          <w:sz w:val="22"/>
          <w:szCs w:val="22"/>
          <w:lang w:val="en-US" w:eastAsia="zh-CN"/>
        </w:rPr>
      </w:pPr>
      <w:r>
        <w:rPr>
          <w:rFonts w:eastAsia="宋体"/>
          <w:sz w:val="22"/>
          <w:szCs w:val="22"/>
          <w:lang w:val="en-US" w:eastAsia="zh-CN"/>
        </w:rPr>
        <w:t xml:space="preserve">At </w:t>
      </w:r>
      <w:r w:rsidR="0073131A">
        <w:rPr>
          <w:rFonts w:eastAsiaTheme="minorEastAsia" w:hint="eastAsia"/>
          <w:sz w:val="22"/>
          <w:szCs w:val="22"/>
          <w:lang w:val="en-US"/>
        </w:rPr>
        <w:t>t</w:t>
      </w:r>
      <w:r w:rsidR="0073131A">
        <w:rPr>
          <w:rFonts w:eastAsiaTheme="minorEastAsia"/>
          <w:sz w:val="22"/>
          <w:szCs w:val="22"/>
          <w:lang w:val="en-US"/>
        </w:rPr>
        <w:t xml:space="preserve">he </w:t>
      </w:r>
      <w:r>
        <w:rPr>
          <w:rFonts w:eastAsia="宋体"/>
          <w:sz w:val="22"/>
          <w:szCs w:val="22"/>
          <w:lang w:val="en-US" w:eastAsia="zh-CN"/>
        </w:rPr>
        <w:t>RAN#</w:t>
      </w:r>
      <w:r w:rsidR="004A2F4F">
        <w:rPr>
          <w:rFonts w:eastAsia="宋体"/>
          <w:sz w:val="22"/>
          <w:szCs w:val="22"/>
          <w:lang w:val="en-US" w:eastAsia="zh-CN"/>
        </w:rPr>
        <w:t>10</w:t>
      </w:r>
      <w:r w:rsidR="00FB4E53">
        <w:rPr>
          <w:rFonts w:eastAsiaTheme="minorEastAsia" w:hint="eastAsia"/>
          <w:sz w:val="22"/>
          <w:szCs w:val="22"/>
          <w:lang w:val="en-US"/>
        </w:rPr>
        <w:t>4</w:t>
      </w:r>
      <w:r>
        <w:rPr>
          <w:rFonts w:eastAsia="宋体"/>
          <w:sz w:val="22"/>
          <w:szCs w:val="22"/>
          <w:lang w:val="en-US" w:eastAsia="zh-CN"/>
        </w:rPr>
        <w:t xml:space="preserve"> meeting, </w:t>
      </w:r>
      <w:r w:rsidR="00DB26B0">
        <w:rPr>
          <w:rFonts w:eastAsiaTheme="minorEastAsia" w:hint="eastAsia"/>
          <w:sz w:val="22"/>
          <w:szCs w:val="22"/>
          <w:lang w:val="en-US"/>
        </w:rPr>
        <w:t>the</w:t>
      </w:r>
      <w:r>
        <w:rPr>
          <w:rFonts w:eastAsia="宋体"/>
          <w:sz w:val="22"/>
          <w:szCs w:val="22"/>
          <w:lang w:val="en-US" w:eastAsia="zh-CN"/>
        </w:rPr>
        <w:t xml:space="preserve"> </w:t>
      </w:r>
      <w:r w:rsidR="004A2F4F">
        <w:rPr>
          <w:rFonts w:eastAsia="宋体"/>
          <w:sz w:val="22"/>
          <w:szCs w:val="22"/>
          <w:lang w:val="en-US" w:eastAsia="zh-CN"/>
        </w:rPr>
        <w:t>W</w:t>
      </w:r>
      <w:r>
        <w:rPr>
          <w:rFonts w:eastAsia="宋体"/>
          <w:sz w:val="22"/>
          <w:szCs w:val="22"/>
          <w:lang w:val="en-US" w:eastAsia="zh-CN"/>
        </w:rPr>
        <w:t>ID on “</w:t>
      </w:r>
      <w:r w:rsidR="004A2F4F" w:rsidRPr="004A2F4F">
        <w:rPr>
          <w:rFonts w:eastAsia="宋体"/>
          <w:sz w:val="22"/>
          <w:szCs w:val="22"/>
          <w:lang w:val="en-US" w:eastAsia="zh-CN"/>
        </w:rPr>
        <w:t>Evolution of NR duplex operation: Sub-band full duplex (SBFD)</w:t>
      </w:r>
      <w:r>
        <w:rPr>
          <w:rFonts w:eastAsia="宋体"/>
          <w:sz w:val="22"/>
          <w:szCs w:val="22"/>
          <w:lang w:val="en-US" w:eastAsia="zh-CN"/>
        </w:rPr>
        <w:t xml:space="preserve">” was </w:t>
      </w:r>
      <w:r w:rsidR="00FB4E53">
        <w:rPr>
          <w:rFonts w:eastAsiaTheme="minorEastAsia" w:hint="eastAsia"/>
          <w:sz w:val="22"/>
          <w:szCs w:val="22"/>
          <w:lang w:val="en-US"/>
        </w:rPr>
        <w:t>updated</w:t>
      </w:r>
      <w:r w:rsidR="00D94D1B">
        <w:rPr>
          <w:rFonts w:eastAsia="宋体"/>
          <w:sz w:val="22"/>
          <w:szCs w:val="22"/>
          <w:lang w:val="en-US" w:eastAsia="zh-CN"/>
        </w:rPr>
        <w:t xml:space="preserve"> [1]</w:t>
      </w:r>
      <w:r>
        <w:rPr>
          <w:rFonts w:eastAsia="宋体"/>
          <w:sz w:val="22"/>
          <w:szCs w:val="22"/>
          <w:lang w:val="en-US" w:eastAsia="zh-CN"/>
        </w:rPr>
        <w:t xml:space="preserve">. The detailed </w:t>
      </w:r>
      <w:r w:rsidR="00DB26B0">
        <w:rPr>
          <w:rFonts w:eastAsiaTheme="minorEastAsia" w:hint="eastAsia"/>
          <w:sz w:val="22"/>
          <w:szCs w:val="22"/>
          <w:lang w:val="en-US"/>
        </w:rPr>
        <w:t xml:space="preserve">updated </w:t>
      </w:r>
      <w:r>
        <w:rPr>
          <w:rFonts w:eastAsia="宋体"/>
          <w:sz w:val="22"/>
          <w:szCs w:val="22"/>
          <w:lang w:val="en-US" w:eastAsia="zh-CN"/>
        </w:rPr>
        <w:t xml:space="preserve">objectives </w:t>
      </w:r>
      <w:r w:rsidR="00DB26B0">
        <w:rPr>
          <w:rFonts w:eastAsiaTheme="minorEastAsia" w:hint="eastAsia"/>
          <w:sz w:val="22"/>
          <w:szCs w:val="22"/>
          <w:lang w:val="en-US"/>
        </w:rPr>
        <w:t xml:space="preserve">for CLI handling </w:t>
      </w:r>
      <w:r>
        <w:rPr>
          <w:rFonts w:eastAsia="宋体"/>
          <w:sz w:val="22"/>
          <w:szCs w:val="22"/>
          <w:lang w:val="en-US" w:eastAsia="zh-CN"/>
        </w:rPr>
        <w:t>are as follows.</w:t>
      </w:r>
    </w:p>
    <w:p w14:paraId="551E08B1" w14:textId="7C40521A" w:rsidR="00770488" w:rsidRPr="00DB26B0" w:rsidRDefault="00770488" w:rsidP="00770488">
      <w:pPr>
        <w:spacing w:afterLines="50" w:after="120"/>
        <w:jc w:val="both"/>
        <w:rPr>
          <w:rFonts w:eastAsia="宋体"/>
          <w:sz w:val="22"/>
          <w:szCs w:val="22"/>
          <w:lang w:val="en-US" w:eastAsia="zh-CN"/>
        </w:rPr>
      </w:pPr>
    </w:p>
    <w:tbl>
      <w:tblPr>
        <w:tblStyle w:val="aff6"/>
        <w:tblW w:w="0" w:type="auto"/>
        <w:jc w:val="center"/>
        <w:tblLook w:val="04A0" w:firstRow="1" w:lastRow="0" w:firstColumn="1" w:lastColumn="0" w:noHBand="0" w:noVBand="1"/>
      </w:tblPr>
      <w:tblGrid>
        <w:gridCol w:w="9962"/>
      </w:tblGrid>
      <w:tr w:rsidR="00770488" w:rsidRPr="00DB26B0" w14:paraId="3583FCE0" w14:textId="77777777" w:rsidTr="00D94D1B">
        <w:trPr>
          <w:trHeight w:val="1833"/>
          <w:jc w:val="center"/>
        </w:trPr>
        <w:tc>
          <w:tcPr>
            <w:tcW w:w="9962" w:type="dxa"/>
          </w:tcPr>
          <w:p w14:paraId="3CB66AAB" w14:textId="77777777" w:rsidR="00FB4E53" w:rsidRPr="00DB26B0" w:rsidRDefault="00FB4E53" w:rsidP="00FB4E53">
            <w:pPr>
              <w:numPr>
                <w:ilvl w:val="0"/>
                <w:numId w:val="25"/>
              </w:numPr>
              <w:tabs>
                <w:tab w:val="left" w:pos="72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Specify enhancements for CLI handling [RAN1, RAN2, RAN3, RAN4]</w:t>
            </w:r>
          </w:p>
          <w:p w14:paraId="3D26E8EE" w14:textId="77777777" w:rsidR="00FB4E53" w:rsidRPr="00DB26B0" w:rsidRDefault="00FB4E53" w:rsidP="00FB4E53">
            <w:pPr>
              <w:numPr>
                <w:ilvl w:val="1"/>
                <w:numId w:val="25"/>
              </w:numPr>
              <w:tabs>
                <w:tab w:val="left" w:pos="720"/>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Information exchange among </w:t>
            </w:r>
            <w:proofErr w:type="spellStart"/>
            <w:r w:rsidRPr="00DB26B0">
              <w:rPr>
                <w:rFonts w:eastAsia="Malgun Gothic"/>
                <w:sz w:val="22"/>
                <w:szCs w:val="18"/>
                <w:lang w:val="en-US" w:eastAsia="ko-KR"/>
              </w:rPr>
              <w:t>gNBs</w:t>
            </w:r>
            <w:proofErr w:type="spellEnd"/>
            <w:r w:rsidRPr="00DB26B0">
              <w:rPr>
                <w:rFonts w:eastAsia="Malgun Gothic"/>
                <w:sz w:val="22"/>
                <w:szCs w:val="18"/>
                <w:lang w:val="en-US" w:eastAsia="ko-KR"/>
              </w:rPr>
              <w:t>, including [RAN3]</w:t>
            </w:r>
          </w:p>
          <w:p w14:paraId="18C2BEE4"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Semi-static cell-specific SBFD time and frequency location configuration </w:t>
            </w:r>
          </w:p>
          <w:p w14:paraId="0221EECC"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Measurement resource configuration, i.e., SSB and/or periodic NZP CSI-RS </w:t>
            </w:r>
          </w:p>
          <w:p w14:paraId="6AD2C3E6"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Strongest DL beam information</w:t>
            </w:r>
          </w:p>
          <w:p w14:paraId="32B24CD0" w14:textId="77777777" w:rsidR="00FB4E53" w:rsidRPr="00DB26B0" w:rsidRDefault="00FB4E53" w:rsidP="00FB4E53">
            <w:pPr>
              <w:numPr>
                <w:ilvl w:val="2"/>
                <w:numId w:val="25"/>
              </w:numPr>
              <w:tabs>
                <w:tab w:val="left" w:pos="72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CLI-mitigation request</w:t>
            </w:r>
          </w:p>
          <w:p w14:paraId="7D399483" w14:textId="77777777" w:rsidR="00FB4E53" w:rsidRPr="00DB26B0" w:rsidRDefault="00FB4E53" w:rsidP="00FB4E53">
            <w:pPr>
              <w:numPr>
                <w:ilvl w:val="1"/>
                <w:numId w:val="25"/>
              </w:numPr>
              <w:tabs>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UL resource muting for PUSCH, including [RAN1, RAN2, RAN4] </w:t>
            </w:r>
          </w:p>
          <w:p w14:paraId="25035456" w14:textId="77777777" w:rsidR="00FB4E53" w:rsidRPr="00DB26B0" w:rsidRDefault="00FB4E53" w:rsidP="00FB4E53">
            <w:pPr>
              <w:numPr>
                <w:ilvl w:val="2"/>
                <w:numId w:val="25"/>
              </w:numPr>
              <w:tabs>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Indication/determination of UL resource muting for PUSCH based on semi-static configuration, assuming comb-2 for both DFT-S-OFDM and CP-OFDM in each allocated PRB and up to 2 symbols in time domain</w:t>
            </w:r>
          </w:p>
          <w:p w14:paraId="0BC72CB4"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PUSCH resource mapping, i.e., rate-matching around the muted REs</w:t>
            </w:r>
          </w:p>
          <w:p w14:paraId="730AB779"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UCI resource determination in symbols with muted REs</w:t>
            </w:r>
          </w:p>
          <w:p w14:paraId="7D2DA519" w14:textId="77777777" w:rsidR="00FB4E53" w:rsidRPr="00DB26B0" w:rsidRDefault="00FB4E53" w:rsidP="00FB4E53">
            <w:pPr>
              <w:numPr>
                <w:ilvl w:val="1"/>
                <w:numId w:val="25"/>
              </w:numPr>
              <w:tabs>
                <w:tab w:val="left" w:pos="144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L1 based UE-to-UE CLI measurement and reporting based on existing CSI framework, including [RAN1, RAN2, RAN4]</w:t>
            </w:r>
          </w:p>
          <w:p w14:paraId="5B23B1EE"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Periodic, semi-persistent, or aperiodic measurement resource (set), i.e., SRS-RSRP resource or CLI-RSSI resource, and configuration/determination of ‘</w:t>
            </w:r>
            <w:proofErr w:type="spellStart"/>
            <w:r w:rsidRPr="00DB26B0">
              <w:rPr>
                <w:rFonts w:eastAsia="Malgun Gothic"/>
                <w:sz w:val="22"/>
                <w:szCs w:val="18"/>
                <w:lang w:val="en-US" w:eastAsia="ko-KR"/>
              </w:rPr>
              <w:t>typeD</w:t>
            </w:r>
            <w:proofErr w:type="spellEnd"/>
            <w:r w:rsidRPr="00DB26B0">
              <w:rPr>
                <w:rFonts w:eastAsia="Malgun Gothic"/>
                <w:sz w:val="22"/>
                <w:szCs w:val="18"/>
                <w:lang w:val="en-US" w:eastAsia="ko-KR"/>
              </w:rPr>
              <w:t>’ QCL assumptions for the CLI measurement resource</w:t>
            </w:r>
          </w:p>
          <w:p w14:paraId="036DEF6D"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At least aperiodic reporting</w:t>
            </w:r>
          </w:p>
          <w:p w14:paraId="2B86D4A8"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New report quantities, e.g., L1-SRS-RSRP, L1-CLI-RSSI and/or measurement resource indices</w:t>
            </w:r>
          </w:p>
          <w:p w14:paraId="6E990360"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UCI bits generation </w:t>
            </w:r>
          </w:p>
          <w:p w14:paraId="7F236B9D" w14:textId="77777777" w:rsidR="00FB4E53" w:rsidRPr="00DB26B0" w:rsidRDefault="00FB4E53" w:rsidP="00FB4E53">
            <w:pPr>
              <w:numPr>
                <w:ilvl w:val="2"/>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Priority rules for multiple CSI reporting</w:t>
            </w:r>
          </w:p>
          <w:p w14:paraId="0CE45C0D" w14:textId="77777777" w:rsidR="00FB4E53" w:rsidRPr="00DB26B0" w:rsidRDefault="00FB4E53" w:rsidP="00FB4E53">
            <w:pPr>
              <w:numPr>
                <w:ilvl w:val="2"/>
                <w:numId w:val="25"/>
              </w:numPr>
              <w:tabs>
                <w:tab w:val="left" w:pos="1440"/>
                <w:tab w:val="left" w:pos="2160"/>
              </w:tabs>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hint="eastAsia"/>
                <w:sz w:val="22"/>
                <w:szCs w:val="18"/>
                <w:lang w:val="en-US" w:eastAsia="zh-CN"/>
              </w:rPr>
              <w:t>C</w:t>
            </w:r>
            <w:r w:rsidRPr="00DB26B0">
              <w:rPr>
                <w:sz w:val="22"/>
                <w:szCs w:val="18"/>
                <w:lang w:val="en-US" w:eastAsia="zh-CN"/>
              </w:rPr>
              <w:t>LI measurement accuracy requirement</w:t>
            </w:r>
          </w:p>
          <w:p w14:paraId="63725DC3" w14:textId="1CC50C64" w:rsidR="00770488" w:rsidRPr="00DB26B0" w:rsidRDefault="00FB4E53" w:rsidP="00FB4E53">
            <w:pPr>
              <w:numPr>
                <w:ilvl w:val="1"/>
                <w:numId w:val="25"/>
              </w:numPr>
              <w:overflowPunct/>
              <w:autoSpaceDE/>
              <w:autoSpaceDN/>
              <w:adjustRightInd/>
              <w:spacing w:after="0" w:line="257" w:lineRule="auto"/>
              <w:ind w:right="-96" w:hanging="442"/>
              <w:textAlignment w:val="auto"/>
              <w:rPr>
                <w:rFonts w:eastAsia="Malgun Gothic"/>
                <w:sz w:val="22"/>
                <w:szCs w:val="18"/>
                <w:lang w:val="en-US" w:eastAsia="ko-KR"/>
              </w:rPr>
            </w:pPr>
            <w:r w:rsidRPr="00DB26B0">
              <w:rPr>
                <w:rFonts w:eastAsia="Malgun Gothic"/>
                <w:sz w:val="22"/>
                <w:szCs w:val="18"/>
                <w:lang w:val="en-US" w:eastAsia="ko-KR"/>
              </w:rPr>
              <w:t xml:space="preserve">Note: Without dedicated optimization for dynamic/flexible TDD. </w:t>
            </w:r>
          </w:p>
        </w:tc>
      </w:tr>
    </w:tbl>
    <w:p w14:paraId="0C54D72D" w14:textId="77777777" w:rsidR="00770488" w:rsidRDefault="00770488" w:rsidP="00770488">
      <w:pPr>
        <w:spacing w:afterLines="50" w:after="120"/>
        <w:jc w:val="both"/>
        <w:rPr>
          <w:rFonts w:eastAsia="宋体"/>
          <w:sz w:val="22"/>
          <w:szCs w:val="22"/>
          <w:lang w:val="en-US" w:eastAsia="zh-CN"/>
        </w:rPr>
      </w:pPr>
    </w:p>
    <w:p w14:paraId="5ADBD6D0" w14:textId="0D81B99A" w:rsidR="00770488" w:rsidRPr="001D3987" w:rsidRDefault="00770488" w:rsidP="00277B9C">
      <w:pPr>
        <w:spacing w:afterLines="50" w:after="120"/>
        <w:jc w:val="both"/>
        <w:rPr>
          <w:rFonts w:eastAsia="宋体"/>
          <w:sz w:val="22"/>
          <w:szCs w:val="22"/>
          <w:lang w:val="en-US" w:eastAsia="zh-CN"/>
        </w:rPr>
      </w:pPr>
      <w:r>
        <w:rPr>
          <w:rFonts w:eastAsia="宋体"/>
          <w:sz w:val="22"/>
          <w:szCs w:val="22"/>
          <w:lang w:val="en-US" w:eastAsia="zh-CN"/>
        </w:rPr>
        <w:t>In</w:t>
      </w:r>
      <w:r w:rsidRPr="001D3987">
        <w:rPr>
          <w:rFonts w:eastAsia="宋体"/>
          <w:sz w:val="22"/>
          <w:szCs w:val="22"/>
          <w:lang w:val="en-US" w:eastAsia="zh-CN"/>
        </w:rPr>
        <w:t xml:space="preserve"> this contribution, we discuss </w:t>
      </w:r>
      <w:r w:rsidR="00FB4E53">
        <w:rPr>
          <w:rFonts w:eastAsiaTheme="minorEastAsia" w:hint="eastAsia"/>
          <w:sz w:val="22"/>
          <w:szCs w:val="22"/>
          <w:lang w:val="en-US"/>
        </w:rPr>
        <w:t>enhancement of</w:t>
      </w:r>
      <w:r w:rsidR="00765FBE" w:rsidRPr="001D3987">
        <w:rPr>
          <w:rFonts w:eastAsia="宋体"/>
          <w:sz w:val="22"/>
          <w:szCs w:val="22"/>
          <w:lang w:val="en-US" w:eastAsia="zh-CN"/>
        </w:rPr>
        <w:t xml:space="preserve"> </w:t>
      </w:r>
      <w:r w:rsidR="004A2F4F">
        <w:rPr>
          <w:rFonts w:eastAsia="宋体"/>
          <w:sz w:val="22"/>
          <w:szCs w:val="22"/>
          <w:lang w:val="en-US" w:eastAsia="zh-CN"/>
        </w:rPr>
        <w:t>CLI handling</w:t>
      </w:r>
      <w:r w:rsidR="00DB26B0">
        <w:rPr>
          <w:rFonts w:eastAsiaTheme="minorEastAsia" w:hint="eastAsia"/>
          <w:sz w:val="22"/>
          <w:szCs w:val="22"/>
          <w:lang w:val="en-US"/>
        </w:rPr>
        <w:t xml:space="preserve"> according to the updated WID objectives</w:t>
      </w:r>
      <w:r w:rsidRPr="001D3987">
        <w:rPr>
          <w:sz w:val="22"/>
          <w:szCs w:val="22"/>
          <w:lang w:val="en-US"/>
        </w:rPr>
        <w:t>.</w:t>
      </w:r>
    </w:p>
    <w:p w14:paraId="763EDAF0" w14:textId="77777777" w:rsidR="002B07F3" w:rsidRDefault="002B07F3" w:rsidP="00127DA7">
      <w:pPr>
        <w:spacing w:afterLines="50" w:after="120"/>
        <w:jc w:val="both"/>
        <w:rPr>
          <w:rFonts w:eastAsiaTheme="minorEastAsia"/>
          <w:sz w:val="22"/>
          <w:szCs w:val="22"/>
          <w:lang w:val="en-US"/>
        </w:rPr>
      </w:pPr>
    </w:p>
    <w:p w14:paraId="1725F7F7" w14:textId="31E3091C" w:rsidR="00426B67" w:rsidRPr="00F03D0B" w:rsidRDefault="00426B67" w:rsidP="004A2F4F">
      <w:pPr>
        <w:pStyle w:val="1"/>
        <w:numPr>
          <w:ilvl w:val="0"/>
          <w:numId w:val="6"/>
        </w:numPr>
        <w:spacing w:before="180" w:after="120"/>
        <w:rPr>
          <w:rFonts w:eastAsia="MS Mincho"/>
          <w:b/>
          <w:bCs/>
          <w:szCs w:val="24"/>
          <w:lang w:val="en-US"/>
        </w:rPr>
      </w:pPr>
      <w:r>
        <w:rPr>
          <w:rFonts w:eastAsia="宋体" w:hint="eastAsia"/>
          <w:b/>
          <w:bCs/>
          <w:szCs w:val="24"/>
          <w:lang w:val="en-US" w:eastAsia="zh-CN"/>
        </w:rPr>
        <w:t>Discussions</w:t>
      </w:r>
    </w:p>
    <w:p w14:paraId="26BF6ACC" w14:textId="7F1D5DF4" w:rsidR="004A2F4F" w:rsidRPr="00F03D0B" w:rsidRDefault="00826DF6" w:rsidP="00F03D0B">
      <w:pPr>
        <w:pStyle w:val="2"/>
        <w:numPr>
          <w:ilvl w:val="1"/>
          <w:numId w:val="6"/>
        </w:numPr>
        <w:jc w:val="both"/>
        <w:rPr>
          <w:rFonts w:eastAsia="宋体"/>
          <w:b/>
          <w:bCs/>
          <w:szCs w:val="24"/>
          <w:lang w:eastAsia="zh-CN"/>
        </w:rPr>
      </w:pPr>
      <w:r w:rsidRPr="00F03D0B">
        <w:rPr>
          <w:rFonts w:eastAsia="宋体"/>
          <w:b/>
          <w:bCs/>
          <w:szCs w:val="24"/>
          <w:lang w:eastAsia="zh-CN"/>
        </w:rPr>
        <w:t>UL resource muting for PUSCH</w:t>
      </w:r>
    </w:p>
    <w:p w14:paraId="11B1F64F" w14:textId="77777777" w:rsidR="00640E6B" w:rsidRPr="005C6FCA" w:rsidRDefault="00640E6B" w:rsidP="00640E6B">
      <w:pPr>
        <w:spacing w:afterLines="50" w:after="120"/>
        <w:jc w:val="both"/>
        <w:rPr>
          <w:rFonts w:eastAsia="宋体"/>
          <w:b/>
          <w:bCs/>
          <w:sz w:val="22"/>
          <w:szCs w:val="22"/>
          <w:u w:val="single"/>
          <w:lang w:val="en-US" w:eastAsia="zh-CN"/>
        </w:rPr>
      </w:pPr>
      <w:r>
        <w:rPr>
          <w:rFonts w:eastAsia="宋体" w:hint="eastAsia"/>
          <w:b/>
          <w:bCs/>
          <w:sz w:val="22"/>
          <w:szCs w:val="22"/>
          <w:u w:val="single"/>
          <w:lang w:val="en-US" w:eastAsia="zh-CN"/>
        </w:rPr>
        <w:t>Collision with PTRS for UL muting on DFT-s-OFDM PUSCH</w:t>
      </w:r>
    </w:p>
    <w:p w14:paraId="7342E939" w14:textId="130F7D8F" w:rsidR="00640E6B" w:rsidRDefault="00640E6B" w:rsidP="00640E6B">
      <w:pPr>
        <w:spacing w:afterLines="50" w:after="120"/>
        <w:jc w:val="both"/>
        <w:rPr>
          <w:rFonts w:eastAsia="宋体"/>
          <w:sz w:val="22"/>
          <w:szCs w:val="22"/>
          <w:lang w:val="en-US" w:eastAsia="zh-CN"/>
        </w:rPr>
      </w:pPr>
      <w:r>
        <w:rPr>
          <w:rFonts w:eastAsia="宋体" w:hint="eastAsia"/>
          <w:sz w:val="22"/>
          <w:szCs w:val="22"/>
          <w:lang w:val="en-US" w:eastAsia="zh-CN"/>
        </w:rPr>
        <w:t>At the RAN1#1</w:t>
      </w:r>
      <w:r w:rsidR="00C021D6">
        <w:rPr>
          <w:rFonts w:eastAsia="宋体" w:hint="eastAsia"/>
          <w:sz w:val="22"/>
          <w:szCs w:val="22"/>
          <w:lang w:val="en-US" w:eastAsia="zh-CN"/>
        </w:rPr>
        <w:t>20bis meeting</w:t>
      </w:r>
      <w:r>
        <w:rPr>
          <w:rFonts w:eastAsia="宋体" w:hint="eastAsia"/>
          <w:sz w:val="22"/>
          <w:szCs w:val="22"/>
          <w:lang w:val="en-US" w:eastAsia="zh-CN"/>
        </w:rPr>
        <w:t xml:space="preserve">, PTRS collision handling for UL muting on PUSCH with transform precoding was </w:t>
      </w:r>
      <w:r w:rsidR="004E06B5">
        <w:rPr>
          <w:rFonts w:eastAsia="宋体" w:hint="eastAsia"/>
          <w:sz w:val="22"/>
          <w:szCs w:val="22"/>
          <w:lang w:val="en-US" w:eastAsia="zh-CN"/>
        </w:rPr>
        <w:t>discussed with following agreement</w:t>
      </w:r>
      <w:r>
        <w:rPr>
          <w:rFonts w:eastAsia="宋体" w:hint="eastAsia"/>
          <w:sz w:val="22"/>
          <w:szCs w:val="22"/>
          <w:lang w:val="en-US" w:eastAsia="zh-CN"/>
        </w:rPr>
        <w:t xml:space="preserve">. </w:t>
      </w:r>
    </w:p>
    <w:tbl>
      <w:tblPr>
        <w:tblStyle w:val="aff6"/>
        <w:tblW w:w="0" w:type="auto"/>
        <w:tblLook w:val="04A0" w:firstRow="1" w:lastRow="0" w:firstColumn="1" w:lastColumn="0" w:noHBand="0" w:noVBand="1"/>
      </w:tblPr>
      <w:tblGrid>
        <w:gridCol w:w="9962"/>
      </w:tblGrid>
      <w:tr w:rsidR="00640E6B" w14:paraId="03224F52" w14:textId="77777777" w:rsidTr="00396FFC">
        <w:tc>
          <w:tcPr>
            <w:tcW w:w="9962" w:type="dxa"/>
          </w:tcPr>
          <w:p w14:paraId="195A859E" w14:textId="77777777" w:rsidR="00A4490C" w:rsidRPr="00A4490C" w:rsidRDefault="00A4490C" w:rsidP="00A4490C">
            <w:pPr>
              <w:rPr>
                <w:rFonts w:ascii="Times" w:eastAsia="Batang" w:hAnsi="Times"/>
                <w:sz w:val="20"/>
                <w:lang w:eastAsia="sv-SE"/>
              </w:rPr>
            </w:pPr>
            <w:r w:rsidRPr="00A4490C">
              <w:rPr>
                <w:rFonts w:ascii="Times" w:eastAsia="Batang" w:hAnsi="Times"/>
                <w:sz w:val="20"/>
                <w:highlight w:val="green"/>
                <w:lang w:eastAsia="sv-SE"/>
              </w:rPr>
              <w:t>Proposal 1-3</w:t>
            </w:r>
          </w:p>
          <w:p w14:paraId="40C4B5B2" w14:textId="77777777" w:rsidR="00A4490C" w:rsidRPr="00A4490C" w:rsidRDefault="00A4490C" w:rsidP="00A4490C">
            <w:pPr>
              <w:rPr>
                <w:rFonts w:ascii="Times" w:eastAsia="宋体" w:hAnsi="Times"/>
                <w:sz w:val="20"/>
                <w:lang w:eastAsia="en-US"/>
              </w:rPr>
            </w:pPr>
            <w:r w:rsidRPr="00A4490C">
              <w:rPr>
                <w:rFonts w:ascii="Times" w:eastAsia="宋体" w:hAnsi="Times" w:cs="Arial"/>
                <w:bCs/>
                <w:sz w:val="20"/>
                <w:lang w:eastAsia="en-US"/>
              </w:rPr>
              <w:lastRenderedPageBreak/>
              <w:t>When transform precoding is enabled</w:t>
            </w:r>
            <w:r w:rsidRPr="00A4490C">
              <w:rPr>
                <w:rFonts w:ascii="Times" w:eastAsia="宋体" w:hAnsi="Times"/>
                <w:sz w:val="20"/>
                <w:lang w:eastAsia="en-US"/>
              </w:rPr>
              <w:t xml:space="preserve"> and an UL muting symbol overlaps a symbol containing PT-RS, down-select from the following alternatives </w:t>
            </w:r>
            <w:r w:rsidRPr="00A4490C">
              <w:rPr>
                <w:rFonts w:ascii="Times" w:eastAsia="宋体" w:hAnsi="Times"/>
                <w:color w:val="FF0000"/>
                <w:sz w:val="20"/>
                <w:lang w:eastAsia="en-US"/>
              </w:rPr>
              <w:t>in RAN1#121</w:t>
            </w:r>
            <w:r w:rsidRPr="00A4490C">
              <w:rPr>
                <w:rFonts w:ascii="Times" w:eastAsia="宋体" w:hAnsi="Times"/>
                <w:sz w:val="20"/>
                <w:lang w:eastAsia="en-US"/>
              </w:rPr>
              <w:t xml:space="preserve"> </w:t>
            </w:r>
            <w:r w:rsidRPr="00A4490C">
              <w:rPr>
                <w:rFonts w:ascii="Times" w:eastAsia="宋体" w:hAnsi="Times"/>
                <w:strike/>
                <w:color w:val="FF0000"/>
                <w:sz w:val="20"/>
                <w:lang w:eastAsia="en-US"/>
              </w:rPr>
              <w:t xml:space="preserve">for PT-RS insertion in a block of </w:t>
            </w:r>
            <m:oMath>
              <m:f>
                <m:fPr>
                  <m:type m:val="lin"/>
                  <m:ctrlPr>
                    <w:rPr>
                      <w:rFonts w:ascii="Cambria Math" w:eastAsia="Batang" w:hAnsi="Cambria Math"/>
                      <w:strike/>
                      <w:color w:val="FF0000"/>
                      <w:sz w:val="20"/>
                      <w:szCs w:val="24"/>
                      <w:lang w:eastAsia="en-US"/>
                    </w:rPr>
                  </m:ctrlPr>
                </m:fPr>
                <m:num>
                  <m:sSubSup>
                    <m:sSubSupPr>
                      <m:ctrlPr>
                        <w:rPr>
                          <w:rFonts w:ascii="Cambria Math" w:eastAsia="Batang" w:hAnsi="Cambria Math"/>
                          <w:strike/>
                          <w:color w:val="FF0000"/>
                          <w:sz w:val="20"/>
                          <w:szCs w:val="24"/>
                          <w:lang w:eastAsia="en-US"/>
                        </w:rPr>
                      </m:ctrlPr>
                    </m:sSubSupPr>
                    <m:e>
                      <m:r>
                        <w:rPr>
                          <w:rFonts w:ascii="Cambria Math" w:eastAsia="Batang" w:hAnsi="Cambria Math"/>
                          <w:strike/>
                          <w:color w:val="FF0000"/>
                          <w:sz w:val="20"/>
                          <w:szCs w:val="24"/>
                          <w:lang w:eastAsia="en-US"/>
                        </w:rPr>
                        <m:t>M</m:t>
                      </m:r>
                    </m:e>
                    <m:sub>
                      <m:r>
                        <m:rPr>
                          <m:lit/>
                          <m:nor/>
                        </m:rPr>
                        <w:rPr>
                          <w:rFonts w:ascii="Cambria Math" w:eastAsia="Batang" w:hAnsi="Cambria Math"/>
                          <w:strike/>
                          <w:color w:val="FF0000"/>
                          <w:sz w:val="20"/>
                          <w:szCs w:val="24"/>
                          <w:lang w:eastAsia="en-US"/>
                        </w:rPr>
                        <m:t>sc</m:t>
                      </m:r>
                    </m:sub>
                    <m:sup>
                      <m:r>
                        <m:rPr>
                          <m:lit/>
                          <m:nor/>
                        </m:rPr>
                        <w:rPr>
                          <w:rFonts w:ascii="Cambria Math" w:eastAsia="Batang" w:hAnsi="Cambria Math"/>
                          <w:strike/>
                          <w:color w:val="FF0000"/>
                          <w:sz w:val="20"/>
                          <w:szCs w:val="24"/>
                          <w:lang w:eastAsia="en-US"/>
                        </w:rPr>
                        <m:t>PUSCH</m:t>
                      </m:r>
                    </m:sup>
                  </m:sSubSup>
                </m:num>
                <m:den>
                  <m:r>
                    <w:rPr>
                      <w:rFonts w:ascii="Cambria Math" w:eastAsia="Batang" w:hAnsi="Cambria Math"/>
                      <w:strike/>
                      <w:color w:val="FF0000"/>
                      <w:sz w:val="20"/>
                      <w:szCs w:val="24"/>
                      <w:lang w:eastAsia="en-US"/>
                    </w:rPr>
                    <m:t>2</m:t>
                  </m:r>
                </m:den>
              </m:f>
            </m:oMath>
            <w:r w:rsidRPr="00A4490C">
              <w:rPr>
                <w:rFonts w:ascii="Times" w:eastAsia="宋体" w:hAnsi="Times"/>
                <w:strike/>
                <w:color w:val="FF0000"/>
                <w:sz w:val="20"/>
                <w:lang w:eastAsia="en-US"/>
              </w:rPr>
              <w:t xml:space="preserve"> samples prior to transform precoding</w:t>
            </w:r>
            <w:r w:rsidRPr="00A4490C">
              <w:rPr>
                <w:rFonts w:ascii="Times" w:eastAsia="宋体" w:hAnsi="Times"/>
                <w:sz w:val="20"/>
                <w:lang w:eastAsia="en-US"/>
              </w:rPr>
              <w:t>:</w:t>
            </w:r>
          </w:p>
          <w:p w14:paraId="557B4973" w14:textId="77777777" w:rsidR="00A4490C" w:rsidRPr="00A4490C" w:rsidRDefault="00A4490C" w:rsidP="00A4490C">
            <w:pPr>
              <w:widowControl w:val="0"/>
              <w:numPr>
                <w:ilvl w:val="0"/>
                <w:numId w:val="48"/>
              </w:numPr>
              <w:tabs>
                <w:tab w:val="num" w:pos="0"/>
              </w:tabs>
              <w:suppressAutoHyphens/>
              <w:snapToGrid w:val="0"/>
              <w:spacing w:before="30" w:line="60" w:lineRule="atLeast"/>
              <w:contextualSpacing/>
              <w:jc w:val="both"/>
              <w:rPr>
                <w:rFonts w:ascii="Times" w:eastAsia="宋体" w:hAnsi="Times"/>
                <w:sz w:val="20"/>
                <w:lang w:eastAsia="x-none"/>
              </w:rPr>
            </w:pPr>
            <w:r w:rsidRPr="00A4490C">
              <w:rPr>
                <w:rFonts w:ascii="Times" w:eastAsia="宋体" w:hAnsi="Times"/>
                <w:sz w:val="20"/>
                <w:lang w:eastAsia="x-none"/>
              </w:rPr>
              <w:t>Alt-3</w:t>
            </w:r>
          </w:p>
          <w:p w14:paraId="75BDAE2B" w14:textId="77777777" w:rsidR="00A4490C" w:rsidRPr="00A4490C" w:rsidRDefault="00A4490C" w:rsidP="00A4490C">
            <w:pPr>
              <w:widowControl w:val="0"/>
              <w:numPr>
                <w:ilvl w:val="1"/>
                <w:numId w:val="48"/>
              </w:numPr>
              <w:suppressAutoHyphens/>
              <w:snapToGrid w:val="0"/>
              <w:spacing w:before="30" w:line="60" w:lineRule="atLeast"/>
              <w:contextualSpacing/>
              <w:jc w:val="both"/>
              <w:rPr>
                <w:rFonts w:ascii="Times" w:eastAsia="宋体" w:hAnsi="Times"/>
                <w:sz w:val="20"/>
                <w:lang w:eastAsia="x-none"/>
              </w:rPr>
            </w:pPr>
            <w:r w:rsidRPr="00A4490C">
              <w:rPr>
                <w:rFonts w:ascii="Times" w:eastAsia="宋体" w:hAnsi="Times"/>
                <w:color w:val="FF0000"/>
                <w:sz w:val="20"/>
                <w:lang w:eastAsia="x-none"/>
              </w:rPr>
              <w:t xml:space="preserve">For PT-RS insertion in a block of </w:t>
            </w:r>
            <m:oMath>
              <m:f>
                <m:fPr>
                  <m:type m:val="lin"/>
                  <m:ctrlPr>
                    <w:rPr>
                      <w:rFonts w:ascii="Cambria Math" w:eastAsia="Batang" w:hAnsi="Cambria Math"/>
                      <w:color w:val="FF0000"/>
                      <w:sz w:val="20"/>
                      <w:szCs w:val="24"/>
                      <w:lang w:eastAsia="x-none"/>
                    </w:rPr>
                  </m:ctrlPr>
                </m:fPr>
                <m:num>
                  <m:sSubSup>
                    <m:sSubSupPr>
                      <m:ctrlPr>
                        <w:rPr>
                          <w:rFonts w:ascii="Cambria Math" w:eastAsia="Batang" w:hAnsi="Cambria Math"/>
                          <w:color w:val="FF0000"/>
                          <w:sz w:val="20"/>
                          <w:szCs w:val="24"/>
                          <w:lang w:eastAsia="x-none"/>
                        </w:rPr>
                      </m:ctrlPr>
                    </m:sSubSupPr>
                    <m:e>
                      <m:r>
                        <w:rPr>
                          <w:rFonts w:ascii="Cambria Math" w:eastAsia="Batang" w:hAnsi="Cambria Math"/>
                          <w:color w:val="FF0000"/>
                          <w:sz w:val="20"/>
                          <w:szCs w:val="24"/>
                          <w:lang w:eastAsia="x-none"/>
                        </w:rPr>
                        <m:t>M</m:t>
                      </m:r>
                    </m:e>
                    <m:sub>
                      <m:r>
                        <m:rPr>
                          <m:lit/>
                          <m:nor/>
                        </m:rPr>
                        <w:rPr>
                          <w:rFonts w:ascii="Cambria Math" w:eastAsia="Batang" w:hAnsi="Cambria Math"/>
                          <w:color w:val="FF0000"/>
                          <w:sz w:val="20"/>
                          <w:szCs w:val="24"/>
                          <w:lang w:eastAsia="x-none"/>
                        </w:rPr>
                        <m:t>sc</m:t>
                      </m:r>
                    </m:sub>
                    <m:sup>
                      <m:r>
                        <m:rPr>
                          <m:lit/>
                          <m:nor/>
                        </m:rPr>
                        <w:rPr>
                          <w:rFonts w:ascii="Cambria Math" w:eastAsia="Batang" w:hAnsi="Cambria Math"/>
                          <w:color w:val="FF0000"/>
                          <w:sz w:val="20"/>
                          <w:szCs w:val="24"/>
                          <w:lang w:eastAsia="x-none"/>
                        </w:rPr>
                        <m:t>PUSCH</m:t>
                      </m:r>
                    </m:sup>
                  </m:sSubSup>
                </m:num>
                <m:den>
                  <m:r>
                    <w:rPr>
                      <w:rFonts w:ascii="Cambria Math" w:eastAsia="Batang" w:hAnsi="Cambria Math"/>
                      <w:color w:val="FF0000"/>
                      <w:sz w:val="20"/>
                      <w:szCs w:val="24"/>
                      <w:lang w:eastAsia="x-none"/>
                    </w:rPr>
                    <m:t>2</m:t>
                  </m:r>
                </m:den>
              </m:f>
            </m:oMath>
            <w:r w:rsidRPr="00A4490C">
              <w:rPr>
                <w:rFonts w:ascii="Times" w:eastAsia="宋体" w:hAnsi="Times"/>
                <w:color w:val="FF0000"/>
                <w:sz w:val="20"/>
                <w:lang w:eastAsia="x-none"/>
              </w:rPr>
              <w:t xml:space="preserve"> samples prior to transform precoding</w:t>
            </w:r>
          </w:p>
          <w:p w14:paraId="08CFAF52" w14:textId="77777777" w:rsidR="00A4490C" w:rsidRPr="00A4490C" w:rsidRDefault="001344C4" w:rsidP="00A4490C">
            <w:pPr>
              <w:widowControl w:val="0"/>
              <w:numPr>
                <w:ilvl w:val="2"/>
                <w:numId w:val="48"/>
              </w:numPr>
              <w:suppressAutoHyphens/>
              <w:snapToGrid w:val="0"/>
              <w:spacing w:before="30" w:line="60" w:lineRule="atLeast"/>
              <w:contextualSpacing/>
              <w:jc w:val="both"/>
              <w:rPr>
                <w:rFonts w:ascii="Times" w:eastAsia="宋体" w:hAnsi="Times"/>
                <w:sz w:val="20"/>
                <w:lang w:eastAsia="x-none"/>
              </w:rPr>
            </w:pPr>
            <m:oMath>
              <m:sSubSup>
                <m:sSubSupPr>
                  <m:ctrlPr>
                    <w:rPr>
                      <w:rFonts w:ascii="Cambria Math" w:eastAsia="Batang" w:hAnsi="Cambria Math"/>
                      <w:sz w:val="20"/>
                      <w:szCs w:val="24"/>
                      <w:lang w:eastAsia="x-none"/>
                    </w:rPr>
                  </m:ctrlPr>
                </m:sSubSupPr>
                <m:e>
                  <m:r>
                    <w:rPr>
                      <w:rFonts w:ascii="Cambria Math" w:eastAsia="Batang" w:hAnsi="Cambria Math"/>
                      <w:sz w:val="20"/>
                      <w:szCs w:val="24"/>
                      <w:lang w:eastAsia="x-none"/>
                    </w:rPr>
                    <m:t>N</m:t>
                  </m:r>
                </m:e>
                <m:sub>
                  <m:r>
                    <m:rPr>
                      <m:lit/>
                      <m:nor/>
                    </m:rPr>
                    <w:rPr>
                      <w:rFonts w:ascii="Cambria Math" w:eastAsia="Batang" w:hAnsi="Cambria Math"/>
                      <w:sz w:val="20"/>
                      <w:szCs w:val="24"/>
                      <w:lang w:eastAsia="x-none"/>
                    </w:rPr>
                    <m:t>group</m:t>
                  </m:r>
                </m:sub>
                <m:sup>
                  <m:r>
                    <m:rPr>
                      <m:lit/>
                      <m:nor/>
                    </m:rPr>
                    <w:rPr>
                      <w:rFonts w:ascii="Cambria Math" w:eastAsia="Batang" w:hAnsi="Cambria Math"/>
                      <w:sz w:val="20"/>
                      <w:szCs w:val="24"/>
                      <w:lang w:eastAsia="x-none"/>
                    </w:rPr>
                    <m:t>PT-RS</m:t>
                  </m:r>
                </m:sup>
              </m:sSubSup>
            </m:oMath>
            <w:r w:rsidR="00A4490C" w:rsidRPr="00A4490C">
              <w:rPr>
                <w:rFonts w:ascii="Times" w:eastAsia="宋体" w:hAnsi="Times"/>
                <w:sz w:val="20"/>
                <w:lang w:eastAsia="x-none"/>
              </w:rPr>
              <w:t xml:space="preserve"> and </w:t>
            </w:r>
            <m:oMath>
              <m:sSubSup>
                <m:sSubSupPr>
                  <m:ctrlPr>
                    <w:rPr>
                      <w:rFonts w:ascii="Cambria Math" w:eastAsia="Batang" w:hAnsi="Cambria Math"/>
                      <w:sz w:val="20"/>
                      <w:szCs w:val="24"/>
                      <w:lang w:eastAsia="x-none"/>
                    </w:rPr>
                  </m:ctrlPr>
                </m:sSubSupPr>
                <m:e>
                  <m:r>
                    <w:rPr>
                      <w:rFonts w:ascii="Cambria Math" w:eastAsia="Batang" w:hAnsi="Cambria Math"/>
                      <w:sz w:val="20"/>
                      <w:szCs w:val="24"/>
                      <w:lang w:eastAsia="x-none"/>
                    </w:rPr>
                    <m:t>N</m:t>
                  </m:r>
                </m:e>
                <m:sub>
                  <m:r>
                    <m:rPr>
                      <m:lit/>
                      <m:nor/>
                    </m:rPr>
                    <w:rPr>
                      <w:rFonts w:ascii="Cambria Math" w:eastAsia="Batang" w:hAnsi="Cambria Math"/>
                      <w:sz w:val="20"/>
                      <w:szCs w:val="24"/>
                      <w:lang w:eastAsia="x-none"/>
                    </w:rPr>
                    <m:t>samp</m:t>
                  </m:r>
                </m:sub>
                <m:sup>
                  <m:r>
                    <m:rPr>
                      <m:lit/>
                      <m:nor/>
                    </m:rPr>
                    <w:rPr>
                      <w:rFonts w:ascii="Cambria Math" w:eastAsia="Batang" w:hAnsi="Cambria Math"/>
                      <w:sz w:val="20"/>
                      <w:szCs w:val="24"/>
                      <w:lang w:eastAsia="x-none"/>
                    </w:rPr>
                    <m:t>group</m:t>
                  </m:r>
                </m:sup>
              </m:sSubSup>
            </m:oMath>
            <w:r w:rsidR="00A4490C" w:rsidRPr="00A4490C">
              <w:rPr>
                <w:rFonts w:ascii="Times" w:eastAsia="宋体" w:hAnsi="Times"/>
                <w:sz w:val="20"/>
                <w:lang w:eastAsia="x-none"/>
              </w:rPr>
              <w:t xml:space="preserve"> are determined as legacy from 38.214 Table 6.2.3.2-1</w:t>
            </w:r>
          </w:p>
          <w:p w14:paraId="22858E78" w14:textId="77777777" w:rsidR="00A4490C" w:rsidRPr="00A4490C" w:rsidRDefault="00A4490C" w:rsidP="00A4490C">
            <w:pPr>
              <w:widowControl w:val="0"/>
              <w:numPr>
                <w:ilvl w:val="2"/>
                <w:numId w:val="48"/>
              </w:numPr>
              <w:suppressAutoHyphens/>
              <w:snapToGrid w:val="0"/>
              <w:spacing w:before="30" w:line="60" w:lineRule="atLeast"/>
              <w:contextualSpacing/>
              <w:jc w:val="both"/>
              <w:rPr>
                <w:rFonts w:ascii="Times" w:eastAsia="宋体" w:hAnsi="Times"/>
                <w:sz w:val="20"/>
                <w:lang w:eastAsia="x-none"/>
              </w:rPr>
            </w:pPr>
            <w:r w:rsidRPr="00A4490C">
              <w:rPr>
                <w:rFonts w:ascii="Times" w:eastAsia="宋体" w:hAnsi="Times"/>
                <w:sz w:val="20"/>
                <w:lang w:eastAsia="x-none"/>
              </w:rPr>
              <w:t xml:space="preserve">PT-RS sample positions are determined as legacy, but only for the first </w:t>
            </w:r>
            <m:oMath>
              <m:f>
                <m:fPr>
                  <m:type m:val="lin"/>
                  <m:ctrlPr>
                    <w:rPr>
                      <w:rFonts w:ascii="Cambria Math" w:eastAsia="Batang" w:hAnsi="Cambria Math"/>
                      <w:sz w:val="20"/>
                      <w:szCs w:val="24"/>
                      <w:lang w:eastAsia="x-none"/>
                    </w:rPr>
                  </m:ctrlPr>
                </m:fPr>
                <m:num>
                  <m:sSubSup>
                    <m:sSubSupPr>
                      <m:ctrlPr>
                        <w:rPr>
                          <w:rFonts w:ascii="Cambria Math" w:eastAsia="Batang" w:hAnsi="Cambria Math"/>
                          <w:sz w:val="20"/>
                          <w:szCs w:val="24"/>
                          <w:lang w:eastAsia="x-none"/>
                        </w:rPr>
                      </m:ctrlPr>
                    </m:sSubSupPr>
                    <m:e>
                      <m:r>
                        <w:rPr>
                          <w:rFonts w:ascii="Cambria Math" w:eastAsia="Batang" w:hAnsi="Cambria Math"/>
                          <w:sz w:val="20"/>
                          <w:szCs w:val="24"/>
                          <w:lang w:eastAsia="x-none"/>
                        </w:rPr>
                        <m:t>N</m:t>
                      </m:r>
                    </m:e>
                    <m:sub>
                      <m:r>
                        <w:rPr>
                          <w:rFonts w:ascii="Cambria Math" w:eastAsia="Batang" w:hAnsi="Cambria Math"/>
                          <w:sz w:val="20"/>
                          <w:szCs w:val="24"/>
                          <w:lang w:eastAsia="x-none"/>
                        </w:rPr>
                        <m:t>group</m:t>
                      </m:r>
                    </m:sub>
                    <m:sup>
                      <m:r>
                        <w:rPr>
                          <w:rFonts w:ascii="Cambria Math" w:eastAsia="Batang" w:hAnsi="Cambria Math"/>
                          <w:sz w:val="20"/>
                          <w:szCs w:val="24"/>
                          <w:lang w:eastAsia="x-none"/>
                        </w:rPr>
                        <m:t>PT-RS</m:t>
                      </m:r>
                    </m:sup>
                  </m:sSubSup>
                </m:num>
                <m:den>
                  <m:r>
                    <w:rPr>
                      <w:rFonts w:ascii="Cambria Math" w:eastAsia="Batang" w:hAnsi="Cambria Math"/>
                      <w:sz w:val="20"/>
                      <w:szCs w:val="24"/>
                      <w:lang w:eastAsia="x-none"/>
                    </w:rPr>
                    <m:t>2</m:t>
                  </m:r>
                </m:den>
              </m:f>
            </m:oMath>
            <w:r w:rsidRPr="00A4490C">
              <w:rPr>
                <w:rFonts w:ascii="Times" w:eastAsia="宋体" w:hAnsi="Times"/>
                <w:sz w:val="20"/>
                <w:lang w:eastAsia="x-none"/>
              </w:rPr>
              <w:t xml:space="preserve"> groups</w:t>
            </w:r>
          </w:p>
          <w:p w14:paraId="78B7557A" w14:textId="77777777" w:rsidR="00A4490C" w:rsidRPr="00A4490C" w:rsidRDefault="00A4490C" w:rsidP="00A4490C">
            <w:pPr>
              <w:widowControl w:val="0"/>
              <w:numPr>
                <w:ilvl w:val="2"/>
                <w:numId w:val="48"/>
              </w:numPr>
              <w:suppressAutoHyphens/>
              <w:snapToGrid w:val="0"/>
              <w:spacing w:before="30" w:line="60" w:lineRule="atLeast"/>
              <w:contextualSpacing/>
              <w:jc w:val="both"/>
              <w:rPr>
                <w:rFonts w:ascii="Times" w:eastAsia="宋体" w:hAnsi="Times"/>
                <w:sz w:val="20"/>
                <w:lang w:eastAsia="x-none"/>
              </w:rPr>
            </w:pPr>
            <w:r w:rsidRPr="00A4490C">
              <w:rPr>
                <w:rFonts w:ascii="Times" w:eastAsia="宋体" w:hAnsi="Times"/>
                <w:sz w:val="20"/>
                <w:lang w:eastAsia="x-none"/>
              </w:rPr>
              <w:t xml:space="preserve">Note: After PT-RS insertion, </w:t>
            </w:r>
            <w:proofErr w:type="gramStart"/>
            <w:r w:rsidRPr="00A4490C">
              <w:rPr>
                <w:rFonts w:ascii="Times" w:eastAsia="宋体" w:hAnsi="Times"/>
                <w:sz w:val="20"/>
                <w:lang w:eastAsia="x-none"/>
              </w:rPr>
              <w:t>all of</w:t>
            </w:r>
            <w:proofErr w:type="gramEnd"/>
            <w:r w:rsidRPr="00A4490C">
              <w:rPr>
                <w:rFonts w:ascii="Times" w:eastAsia="宋体" w:hAnsi="Times"/>
                <w:sz w:val="20"/>
                <w:lang w:eastAsia="x-none"/>
              </w:rPr>
              <w:t xml:space="preserve"> the mathematically equivalent DFT Options 1, 2A, and 2B from the RAN1#120 agreement are applicable, where the choice is up to UE implementation</w:t>
            </w:r>
          </w:p>
          <w:p w14:paraId="2C5718E4" w14:textId="77777777" w:rsidR="00A4490C" w:rsidRPr="00A4490C" w:rsidRDefault="00A4490C" w:rsidP="00A4490C">
            <w:pPr>
              <w:widowControl w:val="0"/>
              <w:numPr>
                <w:ilvl w:val="0"/>
                <w:numId w:val="48"/>
              </w:numPr>
              <w:suppressAutoHyphens/>
              <w:snapToGrid w:val="0"/>
              <w:spacing w:after="120"/>
              <w:jc w:val="both"/>
              <w:rPr>
                <w:rFonts w:ascii="Times" w:eastAsia="宋体" w:hAnsi="Times"/>
                <w:sz w:val="20"/>
                <w:lang w:eastAsia="x-none"/>
              </w:rPr>
            </w:pPr>
            <w:r w:rsidRPr="00A4490C">
              <w:rPr>
                <w:rFonts w:ascii="Times" w:eastAsia="宋体" w:hAnsi="Times" w:hint="eastAsia"/>
                <w:sz w:val="20"/>
                <w:lang w:eastAsia="x-none"/>
              </w:rPr>
              <w:t>Alt</w:t>
            </w:r>
            <w:r w:rsidRPr="00A4490C">
              <w:rPr>
                <w:rFonts w:ascii="Times" w:eastAsia="宋体" w:hAnsi="Times"/>
                <w:sz w:val="20"/>
                <w:lang w:eastAsia="x-none"/>
              </w:rPr>
              <w:t>-4</w:t>
            </w:r>
          </w:p>
          <w:p w14:paraId="2462A824" w14:textId="77777777" w:rsidR="00A4490C" w:rsidRPr="00A4490C" w:rsidRDefault="00A4490C" w:rsidP="00A4490C">
            <w:pPr>
              <w:widowControl w:val="0"/>
              <w:numPr>
                <w:ilvl w:val="1"/>
                <w:numId w:val="48"/>
              </w:numPr>
              <w:suppressAutoHyphens/>
              <w:snapToGrid w:val="0"/>
              <w:spacing w:after="120"/>
              <w:jc w:val="both"/>
              <w:rPr>
                <w:rFonts w:ascii="Times" w:eastAsia="宋体" w:hAnsi="Times"/>
                <w:sz w:val="20"/>
                <w:lang w:eastAsia="x-none"/>
              </w:rPr>
            </w:pPr>
            <w:r w:rsidRPr="00A4490C">
              <w:rPr>
                <w:rFonts w:ascii="Times" w:eastAsia="宋体" w:hAnsi="Times" w:hint="eastAsia"/>
                <w:sz w:val="20"/>
                <w:lang w:eastAsia="x-none"/>
              </w:rPr>
              <w:t>U</w:t>
            </w:r>
            <w:r w:rsidRPr="00A4490C">
              <w:rPr>
                <w:rFonts w:ascii="Times" w:eastAsia="宋体" w:hAnsi="Times"/>
                <w:sz w:val="20"/>
                <w:lang w:eastAsia="x-none"/>
              </w:rPr>
              <w:t>L resource muting is not applied in the PUSCH symbol containing PT-RS</w:t>
            </w:r>
          </w:p>
          <w:p w14:paraId="5D32DBAC" w14:textId="0B64F838" w:rsidR="00640E6B" w:rsidRPr="009218FD" w:rsidRDefault="00640E6B" w:rsidP="00396FFC">
            <w:pPr>
              <w:rPr>
                <w:rFonts w:ascii="Times" w:eastAsia="宋体" w:hAnsi="Times" w:cs="Times"/>
                <w:bCs/>
                <w:sz w:val="20"/>
                <w:szCs w:val="24"/>
                <w:lang w:eastAsia="zh-CN"/>
              </w:rPr>
            </w:pPr>
          </w:p>
        </w:tc>
      </w:tr>
    </w:tbl>
    <w:p w14:paraId="5649BD9A" w14:textId="77777777" w:rsidR="00640E6B" w:rsidRDefault="00640E6B" w:rsidP="00640E6B">
      <w:pPr>
        <w:spacing w:afterLines="50" w:after="120"/>
        <w:jc w:val="both"/>
        <w:rPr>
          <w:rFonts w:eastAsia="宋体"/>
          <w:sz w:val="22"/>
          <w:szCs w:val="22"/>
          <w:lang w:val="en-US" w:eastAsia="zh-CN"/>
        </w:rPr>
      </w:pPr>
    </w:p>
    <w:p w14:paraId="2B8ADCC1" w14:textId="4D71892A" w:rsidR="0029318E" w:rsidRDefault="00AA01C6" w:rsidP="00640E6B">
      <w:pPr>
        <w:spacing w:afterLines="50" w:after="120"/>
        <w:jc w:val="both"/>
        <w:rPr>
          <w:rFonts w:eastAsia="宋体"/>
          <w:sz w:val="22"/>
          <w:szCs w:val="22"/>
          <w:lang w:val="en-US" w:eastAsia="zh-CN"/>
        </w:rPr>
      </w:pPr>
      <w:r>
        <w:rPr>
          <w:rFonts w:eastAsia="宋体" w:hint="eastAsia"/>
          <w:sz w:val="22"/>
          <w:szCs w:val="22"/>
          <w:lang w:val="en-US" w:eastAsia="zh-CN"/>
        </w:rPr>
        <w:t>C</w:t>
      </w:r>
      <w:r w:rsidR="0029318E">
        <w:rPr>
          <w:rFonts w:eastAsia="宋体"/>
          <w:sz w:val="22"/>
          <w:szCs w:val="22"/>
          <w:lang w:val="en-US" w:eastAsia="zh-CN"/>
        </w:rPr>
        <w:t>onsidering</w:t>
      </w:r>
      <w:r w:rsidR="0029318E">
        <w:rPr>
          <w:rFonts w:eastAsia="宋体" w:hint="eastAsia"/>
          <w:sz w:val="22"/>
          <w:szCs w:val="22"/>
          <w:lang w:val="en-US" w:eastAsia="zh-CN"/>
        </w:rPr>
        <w:t xml:space="preserve"> PTRS may be on every symbol in high frequency </w:t>
      </w:r>
      <w:r w:rsidR="0029318E">
        <w:rPr>
          <w:rFonts w:eastAsia="宋体"/>
          <w:sz w:val="22"/>
          <w:szCs w:val="22"/>
          <w:lang w:val="en-US" w:eastAsia="zh-CN"/>
        </w:rPr>
        <w:t>scenario</w:t>
      </w:r>
      <w:r w:rsidR="0029318E">
        <w:rPr>
          <w:rFonts w:eastAsia="宋体" w:hint="eastAsia"/>
          <w:sz w:val="22"/>
          <w:szCs w:val="22"/>
          <w:lang w:val="en-US" w:eastAsia="zh-CN"/>
        </w:rPr>
        <w:t xml:space="preserve">, </w:t>
      </w:r>
      <w:r w:rsidR="00DA79E7">
        <w:rPr>
          <w:rFonts w:eastAsia="宋体" w:hint="eastAsia"/>
          <w:sz w:val="22"/>
          <w:szCs w:val="22"/>
          <w:lang w:val="en-US" w:eastAsia="zh-CN"/>
        </w:rPr>
        <w:t>application of UL muting in FR 2 would be questionable</w:t>
      </w:r>
      <w:r>
        <w:rPr>
          <w:rFonts w:eastAsia="宋体" w:hint="eastAsia"/>
          <w:sz w:val="22"/>
          <w:szCs w:val="22"/>
          <w:lang w:val="en-US" w:eastAsia="zh-CN"/>
        </w:rPr>
        <w:t xml:space="preserve"> if Alt-4 is adopted</w:t>
      </w:r>
      <w:r w:rsidR="00DA79E7">
        <w:rPr>
          <w:rFonts w:eastAsia="宋体" w:hint="eastAsia"/>
          <w:sz w:val="22"/>
          <w:szCs w:val="22"/>
          <w:lang w:val="en-US" w:eastAsia="zh-CN"/>
        </w:rPr>
        <w:t xml:space="preserve">. However, FR 2 </w:t>
      </w:r>
      <w:r w:rsidR="00AA7ED2">
        <w:rPr>
          <w:rFonts w:eastAsiaTheme="minorEastAsia" w:hint="eastAsia"/>
          <w:sz w:val="22"/>
          <w:szCs w:val="22"/>
          <w:lang w:val="en-US"/>
        </w:rPr>
        <w:t xml:space="preserve">would also be one of the </w:t>
      </w:r>
      <w:r w:rsidR="00DA79E7">
        <w:rPr>
          <w:rFonts w:eastAsia="宋体" w:hint="eastAsia"/>
          <w:sz w:val="22"/>
          <w:szCs w:val="22"/>
          <w:lang w:val="en-US" w:eastAsia="zh-CN"/>
        </w:rPr>
        <w:t>promising scenario</w:t>
      </w:r>
      <w:r w:rsidR="00AA7ED2">
        <w:rPr>
          <w:rFonts w:eastAsiaTheme="minorEastAsia" w:hint="eastAsia"/>
          <w:sz w:val="22"/>
          <w:szCs w:val="22"/>
          <w:lang w:val="en-US"/>
        </w:rPr>
        <w:t>s</w:t>
      </w:r>
      <w:r w:rsidR="00DA79E7">
        <w:rPr>
          <w:rFonts w:eastAsia="宋体" w:hint="eastAsia"/>
          <w:sz w:val="22"/>
          <w:szCs w:val="22"/>
          <w:lang w:val="en-US" w:eastAsia="zh-CN"/>
        </w:rPr>
        <w:t xml:space="preserve"> for SBFD.</w:t>
      </w:r>
      <w:r>
        <w:rPr>
          <w:rFonts w:eastAsia="宋体" w:hint="eastAsia"/>
          <w:sz w:val="22"/>
          <w:szCs w:val="22"/>
          <w:lang w:val="en-US" w:eastAsia="zh-CN"/>
        </w:rPr>
        <w:t xml:space="preserve"> </w:t>
      </w:r>
      <w:r>
        <w:rPr>
          <w:rFonts w:eastAsia="宋体"/>
          <w:sz w:val="22"/>
          <w:szCs w:val="22"/>
          <w:lang w:val="en-US" w:eastAsia="zh-CN"/>
        </w:rPr>
        <w:t>Therefore</w:t>
      </w:r>
      <w:r>
        <w:rPr>
          <w:rFonts w:eastAsia="宋体" w:hint="eastAsia"/>
          <w:sz w:val="22"/>
          <w:szCs w:val="22"/>
          <w:lang w:val="en-US" w:eastAsia="zh-CN"/>
        </w:rPr>
        <w:t>, Alt-3 is preferred.</w:t>
      </w:r>
    </w:p>
    <w:p w14:paraId="571733FB" w14:textId="07B8A274" w:rsidR="00BF4897" w:rsidRPr="00F03D0B" w:rsidRDefault="00640E6B" w:rsidP="00640E6B">
      <w:pPr>
        <w:spacing w:afterLines="50" w:after="120"/>
        <w:jc w:val="both"/>
        <w:rPr>
          <w:rFonts w:eastAsia="宋体"/>
          <w:b/>
          <w:bCs/>
          <w:sz w:val="22"/>
          <w:szCs w:val="22"/>
          <w:lang w:val="en-US" w:eastAsia="zh-CN"/>
        </w:rPr>
      </w:pPr>
      <w:r w:rsidRPr="00640E6B">
        <w:rPr>
          <w:rFonts w:eastAsia="宋体" w:hint="eastAsia"/>
          <w:b/>
          <w:bCs/>
          <w:sz w:val="22"/>
          <w:szCs w:val="22"/>
          <w:lang w:val="en-US" w:eastAsia="zh-CN"/>
        </w:rPr>
        <w:t xml:space="preserve">Proposal </w:t>
      </w:r>
      <w:r w:rsidR="00CD141F">
        <w:rPr>
          <w:rFonts w:eastAsia="宋体" w:hint="eastAsia"/>
          <w:b/>
          <w:bCs/>
          <w:sz w:val="22"/>
          <w:szCs w:val="22"/>
          <w:lang w:val="en-US" w:eastAsia="zh-CN"/>
        </w:rPr>
        <w:t>1</w:t>
      </w:r>
      <w:r w:rsidRPr="00640E6B">
        <w:rPr>
          <w:rFonts w:eastAsia="宋体" w:hint="eastAsia"/>
          <w:b/>
          <w:bCs/>
          <w:sz w:val="22"/>
          <w:szCs w:val="22"/>
          <w:lang w:val="en-US" w:eastAsia="zh-CN"/>
        </w:rPr>
        <w:t xml:space="preserve">: </w:t>
      </w:r>
      <w:r w:rsidR="00AA01C6" w:rsidRPr="00AA01C6">
        <w:rPr>
          <w:rFonts w:eastAsia="宋体"/>
          <w:b/>
          <w:bCs/>
          <w:sz w:val="22"/>
          <w:szCs w:val="22"/>
          <w:lang w:val="en-US" w:eastAsia="zh-CN"/>
        </w:rPr>
        <w:t>When transform precoding is enabled and an UL muting symbol overlaps a symbol containing PT-RS,</w:t>
      </w:r>
      <w:r w:rsidR="00AA01C6">
        <w:rPr>
          <w:rFonts w:eastAsia="宋体" w:hint="eastAsia"/>
          <w:b/>
          <w:bCs/>
          <w:sz w:val="22"/>
          <w:szCs w:val="22"/>
          <w:lang w:val="en-US" w:eastAsia="zh-CN"/>
        </w:rPr>
        <w:t xml:space="preserve"> support Alt-3.</w:t>
      </w:r>
    </w:p>
    <w:p w14:paraId="34E360F7" w14:textId="30393CAB" w:rsidR="00AA7ED2" w:rsidRPr="009218FD" w:rsidRDefault="00AA7ED2" w:rsidP="00AA7ED2">
      <w:pPr>
        <w:widowControl w:val="0"/>
        <w:numPr>
          <w:ilvl w:val="1"/>
          <w:numId w:val="48"/>
        </w:numPr>
        <w:suppressAutoHyphens/>
        <w:snapToGrid w:val="0"/>
        <w:spacing w:before="30" w:line="60" w:lineRule="atLeast"/>
        <w:contextualSpacing/>
        <w:jc w:val="both"/>
        <w:rPr>
          <w:rFonts w:ascii="Times" w:eastAsia="宋体" w:hAnsi="Times"/>
          <w:b/>
          <w:bCs/>
          <w:sz w:val="22"/>
          <w:szCs w:val="22"/>
          <w:lang w:eastAsia="x-none"/>
        </w:rPr>
      </w:pPr>
      <w:r w:rsidRPr="009218FD">
        <w:rPr>
          <w:rFonts w:ascii="Times" w:eastAsia="宋体" w:hAnsi="Times"/>
          <w:b/>
          <w:bCs/>
          <w:sz w:val="22"/>
          <w:szCs w:val="22"/>
          <w:lang w:eastAsia="x-none"/>
        </w:rPr>
        <w:t xml:space="preserve">For PT-RS insertion in a block of </w:t>
      </w:r>
      <m:oMath>
        <m:f>
          <m:fPr>
            <m:type m:val="lin"/>
            <m:ctrlPr>
              <w:rPr>
                <w:rFonts w:ascii="Cambria Math" w:eastAsia="Batang" w:hAnsi="Cambria Math"/>
                <w:b/>
                <w:bCs/>
                <w:sz w:val="22"/>
                <w:szCs w:val="22"/>
                <w:lang w:eastAsia="x-none"/>
              </w:rPr>
            </m:ctrlPr>
          </m:fPr>
          <m:num>
            <m:sSubSup>
              <m:sSubSupPr>
                <m:ctrlPr>
                  <w:rPr>
                    <w:rFonts w:ascii="Cambria Math" w:eastAsia="Batang" w:hAnsi="Cambria Math"/>
                    <w:b/>
                    <w:bCs/>
                    <w:sz w:val="22"/>
                    <w:szCs w:val="22"/>
                    <w:lang w:eastAsia="x-none"/>
                  </w:rPr>
                </m:ctrlPr>
              </m:sSubSupPr>
              <m:e>
                <m:r>
                  <m:rPr>
                    <m:sty m:val="bi"/>
                  </m:rPr>
                  <w:rPr>
                    <w:rFonts w:ascii="Cambria Math" w:eastAsia="Batang" w:hAnsi="Cambria Math"/>
                    <w:sz w:val="22"/>
                    <w:szCs w:val="22"/>
                    <w:lang w:eastAsia="x-none"/>
                  </w:rPr>
                  <m:t>M</m:t>
                </m:r>
              </m:e>
              <m:sub>
                <m:r>
                  <m:rPr>
                    <m:lit/>
                    <m:nor/>
                  </m:rPr>
                  <w:rPr>
                    <w:rFonts w:ascii="Cambria Math" w:eastAsia="Batang" w:hAnsi="Cambria Math"/>
                    <w:b/>
                    <w:bCs/>
                    <w:sz w:val="22"/>
                    <w:szCs w:val="22"/>
                    <w:lang w:eastAsia="x-none"/>
                  </w:rPr>
                  <m:t>sc</m:t>
                </m:r>
              </m:sub>
              <m:sup>
                <m:r>
                  <m:rPr>
                    <m:lit/>
                    <m:nor/>
                  </m:rPr>
                  <w:rPr>
                    <w:rFonts w:ascii="Cambria Math" w:eastAsia="Batang" w:hAnsi="Cambria Math"/>
                    <w:b/>
                    <w:bCs/>
                    <w:sz w:val="22"/>
                    <w:szCs w:val="22"/>
                    <w:lang w:eastAsia="x-none"/>
                  </w:rPr>
                  <m:t>PUSCH</m:t>
                </m:r>
              </m:sup>
            </m:sSubSup>
          </m:num>
          <m:den>
            <m:r>
              <m:rPr>
                <m:sty m:val="bi"/>
              </m:rPr>
              <w:rPr>
                <w:rFonts w:ascii="Cambria Math" w:eastAsia="Batang" w:hAnsi="Cambria Math"/>
                <w:sz w:val="22"/>
                <w:szCs w:val="22"/>
                <w:lang w:eastAsia="x-none"/>
              </w:rPr>
              <m:t>2</m:t>
            </m:r>
          </m:den>
        </m:f>
      </m:oMath>
      <w:r w:rsidRPr="009218FD">
        <w:rPr>
          <w:rFonts w:ascii="Times" w:eastAsia="宋体" w:hAnsi="Times"/>
          <w:b/>
          <w:bCs/>
          <w:sz w:val="22"/>
          <w:szCs w:val="22"/>
          <w:lang w:eastAsia="x-none"/>
        </w:rPr>
        <w:t xml:space="preserve"> samples prior to transform precoding</w:t>
      </w:r>
    </w:p>
    <w:p w14:paraId="120BBE2C" w14:textId="37362696" w:rsidR="00AA7ED2" w:rsidRPr="009218FD" w:rsidRDefault="001344C4" w:rsidP="00AA7ED2">
      <w:pPr>
        <w:widowControl w:val="0"/>
        <w:numPr>
          <w:ilvl w:val="2"/>
          <w:numId w:val="48"/>
        </w:numPr>
        <w:suppressAutoHyphens/>
        <w:snapToGrid w:val="0"/>
        <w:spacing w:before="30" w:line="60" w:lineRule="atLeast"/>
        <w:contextualSpacing/>
        <w:jc w:val="both"/>
        <w:rPr>
          <w:rFonts w:ascii="Times" w:eastAsia="宋体" w:hAnsi="Times"/>
          <w:b/>
          <w:bCs/>
          <w:sz w:val="22"/>
          <w:szCs w:val="22"/>
          <w:lang w:eastAsia="x-none"/>
        </w:rPr>
      </w:pPr>
      <m:oMath>
        <m:sSubSup>
          <m:sSubSupPr>
            <m:ctrlPr>
              <w:rPr>
                <w:rFonts w:ascii="Cambria Math" w:eastAsia="Batang" w:hAnsi="Cambria Math"/>
                <w:b/>
                <w:bCs/>
                <w:sz w:val="22"/>
                <w:szCs w:val="22"/>
                <w:lang w:eastAsia="x-none"/>
              </w:rPr>
            </m:ctrlPr>
          </m:sSubSupPr>
          <m:e>
            <m:r>
              <m:rPr>
                <m:sty m:val="bi"/>
              </m:rPr>
              <w:rPr>
                <w:rFonts w:ascii="Cambria Math" w:eastAsia="Batang" w:hAnsi="Cambria Math"/>
                <w:sz w:val="22"/>
                <w:szCs w:val="22"/>
                <w:lang w:eastAsia="x-none"/>
              </w:rPr>
              <m:t>N</m:t>
            </m:r>
          </m:e>
          <m:sub>
            <m:r>
              <m:rPr>
                <m:lit/>
                <m:nor/>
              </m:rPr>
              <w:rPr>
                <w:rFonts w:ascii="Cambria Math" w:eastAsia="Batang" w:hAnsi="Cambria Math"/>
                <w:b/>
                <w:bCs/>
                <w:sz w:val="22"/>
                <w:szCs w:val="22"/>
                <w:lang w:eastAsia="x-none"/>
              </w:rPr>
              <m:t>group</m:t>
            </m:r>
          </m:sub>
          <m:sup>
            <m:r>
              <m:rPr>
                <m:lit/>
                <m:nor/>
              </m:rPr>
              <w:rPr>
                <w:rFonts w:ascii="Cambria Math" w:eastAsia="Batang" w:hAnsi="Cambria Math"/>
                <w:b/>
                <w:bCs/>
                <w:sz w:val="22"/>
                <w:szCs w:val="22"/>
                <w:lang w:eastAsia="x-none"/>
              </w:rPr>
              <m:t>PT-RS</m:t>
            </m:r>
          </m:sup>
        </m:sSubSup>
      </m:oMath>
      <w:r w:rsidR="00AA7ED2" w:rsidRPr="009218FD">
        <w:rPr>
          <w:rFonts w:ascii="Times" w:eastAsia="宋体" w:hAnsi="Times"/>
          <w:b/>
          <w:bCs/>
          <w:sz w:val="22"/>
          <w:szCs w:val="22"/>
          <w:lang w:eastAsia="x-none"/>
        </w:rPr>
        <w:t xml:space="preserve"> and </w:t>
      </w:r>
      <m:oMath>
        <m:sSubSup>
          <m:sSubSupPr>
            <m:ctrlPr>
              <w:rPr>
                <w:rFonts w:ascii="Cambria Math" w:eastAsia="Batang" w:hAnsi="Cambria Math"/>
                <w:b/>
                <w:bCs/>
                <w:sz w:val="22"/>
                <w:szCs w:val="22"/>
                <w:lang w:eastAsia="x-none"/>
              </w:rPr>
            </m:ctrlPr>
          </m:sSubSupPr>
          <m:e>
            <m:r>
              <m:rPr>
                <m:sty m:val="bi"/>
              </m:rPr>
              <w:rPr>
                <w:rFonts w:ascii="Cambria Math" w:eastAsia="Batang" w:hAnsi="Cambria Math"/>
                <w:sz w:val="22"/>
                <w:szCs w:val="22"/>
                <w:lang w:eastAsia="x-none"/>
              </w:rPr>
              <m:t>N</m:t>
            </m:r>
          </m:e>
          <m:sub>
            <m:r>
              <m:rPr>
                <m:lit/>
                <m:nor/>
              </m:rPr>
              <w:rPr>
                <w:rFonts w:ascii="Cambria Math" w:eastAsia="Batang" w:hAnsi="Cambria Math"/>
                <w:b/>
                <w:bCs/>
                <w:sz w:val="22"/>
                <w:szCs w:val="22"/>
                <w:lang w:eastAsia="x-none"/>
              </w:rPr>
              <m:t>samp</m:t>
            </m:r>
          </m:sub>
          <m:sup>
            <m:r>
              <m:rPr>
                <m:lit/>
                <m:nor/>
              </m:rPr>
              <w:rPr>
                <w:rFonts w:ascii="Cambria Math" w:eastAsia="Batang" w:hAnsi="Cambria Math"/>
                <w:b/>
                <w:bCs/>
                <w:sz w:val="22"/>
                <w:szCs w:val="22"/>
                <w:lang w:eastAsia="x-none"/>
              </w:rPr>
              <m:t>group</m:t>
            </m:r>
          </m:sup>
        </m:sSubSup>
      </m:oMath>
      <w:r w:rsidR="00AA7ED2" w:rsidRPr="009218FD">
        <w:rPr>
          <w:rFonts w:ascii="Times" w:eastAsia="宋体" w:hAnsi="Times"/>
          <w:b/>
          <w:bCs/>
          <w:sz w:val="22"/>
          <w:szCs w:val="22"/>
          <w:lang w:eastAsia="x-none"/>
        </w:rPr>
        <w:t xml:space="preserve"> are determined as legacy from 38.214 Table 6.2.3.2-1</w:t>
      </w:r>
    </w:p>
    <w:p w14:paraId="678B5AAD" w14:textId="5A7D48B3" w:rsidR="00AA7ED2" w:rsidRPr="009218FD" w:rsidRDefault="00AA7ED2" w:rsidP="00AA7ED2">
      <w:pPr>
        <w:widowControl w:val="0"/>
        <w:numPr>
          <w:ilvl w:val="2"/>
          <w:numId w:val="48"/>
        </w:numPr>
        <w:suppressAutoHyphens/>
        <w:snapToGrid w:val="0"/>
        <w:spacing w:before="30" w:line="60" w:lineRule="atLeast"/>
        <w:contextualSpacing/>
        <w:jc w:val="both"/>
        <w:rPr>
          <w:rFonts w:ascii="Times" w:eastAsia="宋体" w:hAnsi="Times"/>
          <w:b/>
          <w:bCs/>
          <w:sz w:val="22"/>
          <w:szCs w:val="22"/>
          <w:lang w:eastAsia="x-none"/>
        </w:rPr>
      </w:pPr>
      <w:r w:rsidRPr="009218FD">
        <w:rPr>
          <w:rFonts w:ascii="Times" w:eastAsia="宋体" w:hAnsi="Times"/>
          <w:b/>
          <w:bCs/>
          <w:sz w:val="22"/>
          <w:szCs w:val="22"/>
          <w:lang w:eastAsia="x-none"/>
        </w:rPr>
        <w:t xml:space="preserve">PT-RS sample positions are determined as legacy, but only for the first </w:t>
      </w:r>
      <m:oMath>
        <m:f>
          <m:fPr>
            <m:type m:val="lin"/>
            <m:ctrlPr>
              <w:rPr>
                <w:rFonts w:ascii="Cambria Math" w:eastAsia="Batang" w:hAnsi="Cambria Math"/>
                <w:b/>
                <w:bCs/>
                <w:sz w:val="22"/>
                <w:szCs w:val="22"/>
                <w:lang w:eastAsia="x-none"/>
              </w:rPr>
            </m:ctrlPr>
          </m:fPr>
          <m:num>
            <m:sSubSup>
              <m:sSubSupPr>
                <m:ctrlPr>
                  <w:rPr>
                    <w:rFonts w:ascii="Cambria Math" w:eastAsia="Batang" w:hAnsi="Cambria Math"/>
                    <w:b/>
                    <w:bCs/>
                    <w:sz w:val="22"/>
                    <w:szCs w:val="22"/>
                    <w:lang w:eastAsia="x-none"/>
                  </w:rPr>
                </m:ctrlPr>
              </m:sSubSupPr>
              <m:e>
                <m:r>
                  <m:rPr>
                    <m:sty m:val="bi"/>
                  </m:rPr>
                  <w:rPr>
                    <w:rFonts w:ascii="Cambria Math" w:eastAsia="Batang" w:hAnsi="Cambria Math"/>
                    <w:sz w:val="22"/>
                    <w:szCs w:val="22"/>
                    <w:lang w:eastAsia="x-none"/>
                  </w:rPr>
                  <m:t>N</m:t>
                </m:r>
              </m:e>
              <m:sub>
                <m:r>
                  <m:rPr>
                    <m:sty m:val="bi"/>
                  </m:rPr>
                  <w:rPr>
                    <w:rFonts w:ascii="Cambria Math" w:eastAsia="Batang" w:hAnsi="Cambria Math"/>
                    <w:sz w:val="22"/>
                    <w:szCs w:val="22"/>
                    <w:lang w:eastAsia="x-none"/>
                  </w:rPr>
                  <m:t>group</m:t>
                </m:r>
              </m:sub>
              <m:sup>
                <m:r>
                  <m:rPr>
                    <m:sty m:val="bi"/>
                  </m:rPr>
                  <w:rPr>
                    <w:rFonts w:ascii="Cambria Math" w:eastAsia="Batang" w:hAnsi="Cambria Math"/>
                    <w:sz w:val="22"/>
                    <w:szCs w:val="22"/>
                    <w:lang w:eastAsia="x-none"/>
                  </w:rPr>
                  <m:t>PT-RS</m:t>
                </m:r>
              </m:sup>
            </m:sSubSup>
          </m:num>
          <m:den>
            <m:r>
              <m:rPr>
                <m:sty m:val="bi"/>
              </m:rPr>
              <w:rPr>
                <w:rFonts w:ascii="Cambria Math" w:eastAsia="Batang" w:hAnsi="Cambria Math"/>
                <w:sz w:val="22"/>
                <w:szCs w:val="22"/>
                <w:lang w:eastAsia="x-none"/>
              </w:rPr>
              <m:t>2</m:t>
            </m:r>
          </m:den>
        </m:f>
      </m:oMath>
      <w:r w:rsidRPr="009218FD">
        <w:rPr>
          <w:rFonts w:ascii="Times" w:eastAsia="宋体" w:hAnsi="Times"/>
          <w:b/>
          <w:bCs/>
          <w:sz w:val="22"/>
          <w:szCs w:val="22"/>
          <w:lang w:eastAsia="x-none"/>
        </w:rPr>
        <w:t xml:space="preserve"> groups</w:t>
      </w:r>
    </w:p>
    <w:p w14:paraId="68227DA1" w14:textId="77777777" w:rsidR="00AA7ED2" w:rsidRPr="009218FD" w:rsidRDefault="00AA7ED2" w:rsidP="00AA7ED2">
      <w:pPr>
        <w:widowControl w:val="0"/>
        <w:numPr>
          <w:ilvl w:val="2"/>
          <w:numId w:val="48"/>
        </w:numPr>
        <w:suppressAutoHyphens/>
        <w:snapToGrid w:val="0"/>
        <w:spacing w:before="30" w:line="60" w:lineRule="atLeast"/>
        <w:contextualSpacing/>
        <w:jc w:val="both"/>
        <w:rPr>
          <w:rFonts w:ascii="Times" w:eastAsia="宋体" w:hAnsi="Times"/>
          <w:b/>
          <w:bCs/>
          <w:sz w:val="22"/>
          <w:szCs w:val="22"/>
          <w:lang w:eastAsia="x-none"/>
        </w:rPr>
      </w:pPr>
      <w:r w:rsidRPr="009218FD">
        <w:rPr>
          <w:rFonts w:ascii="Times" w:eastAsia="宋体" w:hAnsi="Times"/>
          <w:b/>
          <w:bCs/>
          <w:sz w:val="22"/>
          <w:szCs w:val="22"/>
          <w:lang w:eastAsia="x-none"/>
        </w:rPr>
        <w:t xml:space="preserve">Note: After PT-RS insertion, </w:t>
      </w:r>
      <w:proofErr w:type="gramStart"/>
      <w:r w:rsidRPr="009218FD">
        <w:rPr>
          <w:rFonts w:ascii="Times" w:eastAsia="宋体" w:hAnsi="Times"/>
          <w:b/>
          <w:bCs/>
          <w:sz w:val="22"/>
          <w:szCs w:val="22"/>
          <w:lang w:eastAsia="x-none"/>
        </w:rPr>
        <w:t>all of</w:t>
      </w:r>
      <w:proofErr w:type="gramEnd"/>
      <w:r w:rsidRPr="009218FD">
        <w:rPr>
          <w:rFonts w:ascii="Times" w:eastAsia="宋体" w:hAnsi="Times"/>
          <w:b/>
          <w:bCs/>
          <w:sz w:val="22"/>
          <w:szCs w:val="22"/>
          <w:lang w:eastAsia="x-none"/>
        </w:rPr>
        <w:t xml:space="preserve"> the mathematically equivalent DFT Options 1, 2A, and 2B from the RAN1#120 agreement are applicable, where the choice is up to UE implementation</w:t>
      </w:r>
    </w:p>
    <w:p w14:paraId="19351799" w14:textId="77777777" w:rsidR="009B259F" w:rsidRPr="00AA7ED2" w:rsidRDefault="009B259F" w:rsidP="009B259F">
      <w:pPr>
        <w:spacing w:afterLines="50" w:after="120"/>
        <w:jc w:val="both"/>
        <w:rPr>
          <w:rFonts w:eastAsia="宋体"/>
          <w:sz w:val="22"/>
          <w:szCs w:val="22"/>
          <w:lang w:eastAsia="zh-CN"/>
        </w:rPr>
      </w:pPr>
    </w:p>
    <w:p w14:paraId="0ABD75B5" w14:textId="77777777" w:rsidR="004963D2" w:rsidRDefault="004963D2" w:rsidP="009B259F">
      <w:pPr>
        <w:spacing w:afterLines="50" w:after="120"/>
        <w:jc w:val="both"/>
        <w:rPr>
          <w:rFonts w:eastAsia="宋体"/>
          <w:sz w:val="22"/>
          <w:szCs w:val="22"/>
          <w:lang w:eastAsia="zh-CN"/>
        </w:rPr>
      </w:pPr>
    </w:p>
    <w:p w14:paraId="5F449496" w14:textId="63013582" w:rsidR="00F15FDC" w:rsidRPr="005C6FCA" w:rsidRDefault="00F15FDC" w:rsidP="00F15FDC">
      <w:pPr>
        <w:spacing w:afterLines="50" w:after="120"/>
        <w:jc w:val="both"/>
        <w:rPr>
          <w:rFonts w:eastAsia="宋体"/>
          <w:b/>
          <w:bCs/>
          <w:sz w:val="22"/>
          <w:szCs w:val="22"/>
          <w:u w:val="single"/>
          <w:lang w:val="en-US" w:eastAsia="zh-CN"/>
        </w:rPr>
      </w:pPr>
      <w:r>
        <w:rPr>
          <w:rFonts w:eastAsia="宋体" w:hint="eastAsia"/>
          <w:b/>
          <w:bCs/>
          <w:sz w:val="22"/>
          <w:szCs w:val="22"/>
          <w:u w:val="single"/>
          <w:lang w:val="en-US" w:eastAsia="zh-CN"/>
        </w:rPr>
        <w:t>Application of UL muting on non-SBFD symbols</w:t>
      </w:r>
    </w:p>
    <w:p w14:paraId="3DD0E8DA" w14:textId="53D631C4" w:rsidR="00347D50" w:rsidRDefault="00762B18" w:rsidP="00F15FDC">
      <w:pPr>
        <w:spacing w:afterLines="50" w:after="120"/>
        <w:jc w:val="both"/>
        <w:rPr>
          <w:rFonts w:eastAsia="宋体"/>
          <w:sz w:val="22"/>
          <w:szCs w:val="22"/>
          <w:lang w:val="en-US" w:eastAsia="zh-CN"/>
        </w:rPr>
      </w:pPr>
      <w:r>
        <w:rPr>
          <w:rFonts w:eastAsia="宋体" w:hint="eastAsia"/>
          <w:sz w:val="22"/>
          <w:szCs w:val="22"/>
          <w:lang w:val="en-US" w:eastAsia="zh-CN"/>
        </w:rPr>
        <w:t xml:space="preserve">As discussed at previous meetings, </w:t>
      </w:r>
      <w:r w:rsidR="009E22BF" w:rsidRPr="009E22BF">
        <w:rPr>
          <w:rFonts w:eastAsia="宋体"/>
          <w:sz w:val="22"/>
          <w:szCs w:val="22"/>
          <w:lang w:val="en-US" w:eastAsia="zh-CN"/>
        </w:rPr>
        <w:t xml:space="preserve">whether UL resource muting is also applied in non-SBFD symbols </w:t>
      </w:r>
      <w:r w:rsidR="009E22BF">
        <w:rPr>
          <w:rFonts w:eastAsia="宋体" w:hint="eastAsia"/>
          <w:sz w:val="22"/>
          <w:szCs w:val="22"/>
          <w:lang w:val="en-US" w:eastAsia="zh-CN"/>
        </w:rPr>
        <w:t>should be</w:t>
      </w:r>
      <w:r w:rsidR="009E22BF" w:rsidRPr="009E22BF">
        <w:rPr>
          <w:rFonts w:eastAsia="宋体"/>
          <w:sz w:val="22"/>
          <w:szCs w:val="22"/>
          <w:lang w:val="en-US" w:eastAsia="zh-CN"/>
        </w:rPr>
        <w:t xml:space="preserve"> discussed separately</w:t>
      </w:r>
      <w:r w:rsidR="009E22BF">
        <w:rPr>
          <w:rFonts w:eastAsia="宋体" w:hint="eastAsia"/>
          <w:sz w:val="22"/>
          <w:szCs w:val="22"/>
          <w:lang w:val="en-US" w:eastAsia="zh-CN"/>
        </w:rPr>
        <w:t>.</w:t>
      </w:r>
      <w:r w:rsidR="00013B5E">
        <w:rPr>
          <w:rFonts w:eastAsia="宋体" w:hint="eastAsia"/>
          <w:sz w:val="22"/>
          <w:szCs w:val="22"/>
          <w:lang w:val="en-US" w:eastAsia="zh-CN"/>
        </w:rPr>
        <w:t xml:space="preserve"> </w:t>
      </w:r>
    </w:p>
    <w:tbl>
      <w:tblPr>
        <w:tblStyle w:val="aff6"/>
        <w:tblW w:w="0" w:type="auto"/>
        <w:tblLook w:val="04A0" w:firstRow="1" w:lastRow="0" w:firstColumn="1" w:lastColumn="0" w:noHBand="0" w:noVBand="1"/>
      </w:tblPr>
      <w:tblGrid>
        <w:gridCol w:w="9962"/>
      </w:tblGrid>
      <w:tr w:rsidR="00347D50" w14:paraId="67245132" w14:textId="77777777" w:rsidTr="00347D50">
        <w:tc>
          <w:tcPr>
            <w:tcW w:w="9962" w:type="dxa"/>
          </w:tcPr>
          <w:p w14:paraId="3E55D83C" w14:textId="77777777" w:rsidR="003D74B2" w:rsidRPr="003D74B2" w:rsidRDefault="003D74B2" w:rsidP="003D74B2">
            <w:pPr>
              <w:rPr>
                <w:rFonts w:ascii="Times" w:eastAsia="Batang" w:hAnsi="Times"/>
                <w:sz w:val="20"/>
                <w:szCs w:val="24"/>
                <w:lang w:eastAsia="en-US"/>
              </w:rPr>
            </w:pPr>
            <w:r w:rsidRPr="003D74B2">
              <w:rPr>
                <w:rFonts w:ascii="Times" w:eastAsia="Batang" w:hAnsi="Times"/>
                <w:sz w:val="20"/>
                <w:szCs w:val="24"/>
                <w:highlight w:val="green"/>
                <w:lang w:eastAsia="en-US"/>
              </w:rPr>
              <w:t>Proposal 1-5</w:t>
            </w:r>
          </w:p>
          <w:p w14:paraId="7E5549DD" w14:textId="77777777" w:rsidR="003D74B2" w:rsidRPr="003D74B2" w:rsidRDefault="003D74B2" w:rsidP="003D74B2">
            <w:pPr>
              <w:tabs>
                <w:tab w:val="left" w:pos="-420"/>
              </w:tabs>
              <w:spacing w:after="120"/>
              <w:rPr>
                <w:rFonts w:ascii="Times" w:eastAsia="Batang" w:hAnsi="Times" w:cs="Times"/>
                <w:sz w:val="20"/>
                <w:lang w:eastAsia="en-US"/>
              </w:rPr>
            </w:pPr>
            <w:r w:rsidRPr="003D74B2">
              <w:rPr>
                <w:rFonts w:ascii="Times" w:eastAsia="Batang" w:hAnsi="Times" w:cs="Times"/>
                <w:sz w:val="20"/>
                <w:lang w:eastAsia="en-US"/>
              </w:rPr>
              <w:t xml:space="preserve">For </w:t>
            </w:r>
            <w:r w:rsidRPr="003D74B2">
              <w:rPr>
                <w:rFonts w:ascii="Times" w:eastAsia="宋体" w:hAnsi="Times"/>
                <w:sz w:val="20"/>
                <w:szCs w:val="24"/>
                <w:lang w:eastAsia="en-GB"/>
              </w:rPr>
              <w:t>PUSCH</w:t>
            </w:r>
            <w:r w:rsidRPr="003D74B2">
              <w:rPr>
                <w:rFonts w:ascii="Times" w:eastAsia="Batang" w:hAnsi="Times" w:cs="Times"/>
                <w:sz w:val="20"/>
                <w:lang w:eastAsia="en-US"/>
              </w:rPr>
              <w:t xml:space="preserve"> repetition Type A in </w:t>
            </w:r>
            <w:r w:rsidRPr="003D74B2">
              <w:rPr>
                <w:rFonts w:ascii="Times" w:eastAsia="宋体" w:hAnsi="Times"/>
                <w:sz w:val="20"/>
                <w:szCs w:val="24"/>
                <w:lang w:eastAsia="en-US"/>
              </w:rPr>
              <w:t>SBFD</w:t>
            </w:r>
            <w:r w:rsidRPr="003D74B2">
              <w:rPr>
                <w:rFonts w:ascii="Times" w:eastAsia="Batang" w:hAnsi="Times" w:cs="Times"/>
                <w:sz w:val="20"/>
                <w:lang w:eastAsia="en-US"/>
              </w:rPr>
              <w:t xml:space="preserve"> symbols with Configuration 2, the same time location of none, one or two UL muting symbol(s) is applied for all PUSCH repetitions in SBFD symbols. </w:t>
            </w:r>
          </w:p>
          <w:p w14:paraId="28FF9BD9" w14:textId="77777777" w:rsidR="003D74B2" w:rsidRPr="003D74B2" w:rsidRDefault="003D74B2" w:rsidP="003D74B2">
            <w:pPr>
              <w:spacing w:after="120"/>
              <w:rPr>
                <w:rFonts w:ascii="Times" w:eastAsia="Batang" w:hAnsi="Times" w:cs="Times"/>
                <w:sz w:val="20"/>
                <w:lang w:eastAsia="en-US"/>
              </w:rPr>
            </w:pPr>
            <w:r w:rsidRPr="003D74B2">
              <w:rPr>
                <w:rFonts w:ascii="Times" w:eastAsia="Batang" w:hAnsi="Times" w:cs="Times"/>
                <w:sz w:val="20"/>
                <w:lang w:eastAsia="en-US"/>
              </w:rPr>
              <w:t xml:space="preserve">For PUSCH repetition Type B in SBFD symbols with Configuration 2, the same time location of none, one or two UL muting symbol(s) per slot is applied for all the actual PUSCH repetitions in SBFD symbols. </w:t>
            </w:r>
          </w:p>
          <w:p w14:paraId="20B8A87C" w14:textId="6762A244" w:rsidR="00347D50" w:rsidRPr="00C4310E" w:rsidRDefault="003D74B2" w:rsidP="00C4310E">
            <w:pPr>
              <w:spacing w:after="120"/>
              <w:rPr>
                <w:rFonts w:ascii="Times" w:eastAsia="宋体" w:hAnsi="Times" w:cs="Times"/>
                <w:sz w:val="20"/>
                <w:lang w:eastAsia="zh-CN"/>
              </w:rPr>
            </w:pPr>
            <w:r w:rsidRPr="003D74B2">
              <w:rPr>
                <w:rFonts w:ascii="Times" w:eastAsia="Batang" w:hAnsi="Times" w:cs="Times"/>
                <w:sz w:val="20"/>
                <w:lang w:eastAsia="en-US"/>
              </w:rPr>
              <w:t>Note: whether UL resource muting is also applied in non-SBFD symbols is discussed separately</w:t>
            </w:r>
          </w:p>
        </w:tc>
      </w:tr>
    </w:tbl>
    <w:p w14:paraId="04BC04EF" w14:textId="77777777" w:rsidR="00347D50" w:rsidRDefault="00347D50" w:rsidP="00F15FDC">
      <w:pPr>
        <w:spacing w:afterLines="50" w:after="120"/>
        <w:jc w:val="both"/>
        <w:rPr>
          <w:rFonts w:eastAsia="宋体"/>
          <w:sz w:val="22"/>
          <w:szCs w:val="22"/>
          <w:lang w:val="en-US" w:eastAsia="zh-CN"/>
        </w:rPr>
      </w:pPr>
    </w:p>
    <w:p w14:paraId="3491C8D2" w14:textId="37A7D274" w:rsidR="00956443" w:rsidRPr="00A839B0" w:rsidRDefault="00956443" w:rsidP="009218FD">
      <w:pPr>
        <w:spacing w:afterLines="50" w:after="120"/>
        <w:jc w:val="both"/>
        <w:rPr>
          <w:rFonts w:eastAsia="宋体"/>
          <w:sz w:val="22"/>
          <w:szCs w:val="22"/>
          <w:lang w:val="en-US" w:eastAsia="zh-CN"/>
        </w:rPr>
      </w:pPr>
      <w:r>
        <w:rPr>
          <w:rFonts w:eastAsia="宋体" w:hint="eastAsia"/>
          <w:sz w:val="22"/>
          <w:szCs w:val="22"/>
          <w:lang w:val="en-US" w:eastAsia="zh-CN"/>
        </w:rPr>
        <w:t xml:space="preserve">Two alternatives were discussed at the RAN1#120bis meeting on application of UL muting. </w:t>
      </w:r>
    </w:p>
    <w:tbl>
      <w:tblPr>
        <w:tblStyle w:val="aff6"/>
        <w:tblW w:w="0" w:type="auto"/>
        <w:tblLook w:val="04A0" w:firstRow="1" w:lastRow="0" w:firstColumn="1" w:lastColumn="0" w:noHBand="0" w:noVBand="1"/>
      </w:tblPr>
      <w:tblGrid>
        <w:gridCol w:w="9962"/>
      </w:tblGrid>
      <w:tr w:rsidR="00956443" w14:paraId="26963FEE" w14:textId="77777777" w:rsidTr="0044555D">
        <w:tc>
          <w:tcPr>
            <w:tcW w:w="9962" w:type="dxa"/>
          </w:tcPr>
          <w:p w14:paraId="57D1EA8B" w14:textId="77777777" w:rsidR="00956443" w:rsidRPr="00A165AF" w:rsidRDefault="00956443" w:rsidP="0044555D">
            <w:pPr>
              <w:jc w:val="both"/>
              <w:rPr>
                <w:rFonts w:ascii="宋体" w:eastAsia="宋体" w:hAnsi="宋体" w:cs="宋体" w:hint="eastAsia"/>
                <w:szCs w:val="24"/>
                <w:lang w:val="en-US" w:eastAsia="zh-CN"/>
              </w:rPr>
            </w:pPr>
            <w:r w:rsidRPr="00A165AF">
              <w:rPr>
                <w:rFonts w:eastAsia="宋体" w:cs="Times"/>
                <w:b/>
                <w:bCs/>
                <w:color w:val="000000"/>
                <w:kern w:val="2"/>
                <w:sz w:val="20"/>
                <w:lang w:val="en-US" w:eastAsia="zh-CN"/>
              </w:rPr>
              <w:t>Alt.1</w:t>
            </w:r>
          </w:p>
          <w:p w14:paraId="2B1FBC10" w14:textId="77777777" w:rsidR="00956443" w:rsidRPr="00A165AF" w:rsidRDefault="00956443" w:rsidP="0044555D">
            <w:pPr>
              <w:jc w:val="both"/>
              <w:rPr>
                <w:rFonts w:ascii="宋体" w:eastAsia="宋体" w:hAnsi="宋体" w:cs="宋体" w:hint="eastAsia"/>
                <w:szCs w:val="24"/>
                <w:lang w:val="en-US" w:eastAsia="zh-CN"/>
              </w:rPr>
            </w:pPr>
            <w:r w:rsidRPr="00A165AF">
              <w:rPr>
                <w:rFonts w:eastAsia="宋体" w:cs="Times"/>
                <w:color w:val="000000"/>
                <w:kern w:val="2"/>
                <w:sz w:val="20"/>
                <w:lang w:val="en-US" w:eastAsia="zh-CN"/>
              </w:rPr>
              <w:t>A UE can be configured to apply UL resource muting in non-SBFD symbols.</w:t>
            </w:r>
          </w:p>
          <w:p w14:paraId="7B7E80A2" w14:textId="77777777" w:rsidR="00A165AF" w:rsidRPr="00A165AF" w:rsidRDefault="00A165AF" w:rsidP="0044555D">
            <w:pPr>
              <w:numPr>
                <w:ilvl w:val="0"/>
                <w:numId w:val="47"/>
              </w:numPr>
              <w:ind w:left="1267"/>
              <w:contextualSpacing/>
              <w:jc w:val="both"/>
              <w:rPr>
                <w:rFonts w:ascii="宋体" w:eastAsia="宋体" w:hAnsi="宋体" w:cs="宋体" w:hint="eastAsia"/>
                <w:sz w:val="20"/>
                <w:szCs w:val="24"/>
                <w:lang w:val="en-US" w:eastAsia="zh-CN"/>
              </w:rPr>
            </w:pPr>
            <w:r w:rsidRPr="00A165AF">
              <w:rPr>
                <w:rFonts w:eastAsia="宋体" w:cs="Times"/>
                <w:color w:val="000000"/>
                <w:kern w:val="2"/>
                <w:sz w:val="20"/>
                <w:lang w:val="en-US" w:eastAsia="zh-CN"/>
              </w:rPr>
              <w:t>No separate optional UE capability is introduced to support.</w:t>
            </w:r>
          </w:p>
          <w:p w14:paraId="3F19CA5A" w14:textId="77777777" w:rsidR="00956443" w:rsidRPr="00A165AF" w:rsidRDefault="00956443" w:rsidP="0044555D">
            <w:pPr>
              <w:jc w:val="both"/>
              <w:rPr>
                <w:rFonts w:ascii="宋体" w:eastAsia="宋体" w:hAnsi="宋体" w:cs="宋体" w:hint="eastAsia"/>
                <w:szCs w:val="24"/>
                <w:lang w:val="en-US" w:eastAsia="zh-CN"/>
              </w:rPr>
            </w:pPr>
            <w:r w:rsidRPr="00A165AF">
              <w:rPr>
                <w:rFonts w:eastAsia="宋体" w:cs="Arial"/>
                <w:b/>
                <w:bCs/>
                <w:color w:val="000000"/>
                <w:kern w:val="2"/>
                <w:sz w:val="20"/>
                <w:lang w:val="en-US" w:eastAsia="zh-CN"/>
              </w:rPr>
              <w:t>Alt.2</w:t>
            </w:r>
          </w:p>
          <w:p w14:paraId="5B74B024" w14:textId="77777777" w:rsidR="00956443" w:rsidRPr="0044555D" w:rsidRDefault="00956443" w:rsidP="0044555D">
            <w:pPr>
              <w:jc w:val="both"/>
              <w:rPr>
                <w:rFonts w:ascii="宋体" w:eastAsia="宋体" w:hAnsi="宋体" w:cs="宋体" w:hint="eastAsia"/>
                <w:szCs w:val="24"/>
                <w:lang w:val="en-US" w:eastAsia="zh-CN"/>
              </w:rPr>
            </w:pPr>
            <w:r w:rsidRPr="00A165AF">
              <w:rPr>
                <w:rFonts w:eastAsia="宋体" w:cs="Times"/>
                <w:color w:val="000000"/>
                <w:kern w:val="2"/>
                <w:sz w:val="20"/>
                <w:lang w:val="en-US" w:eastAsia="zh-CN"/>
              </w:rPr>
              <w:t xml:space="preserve">A UE does not apply UL resource muting in non-SBFD symbols.  </w:t>
            </w:r>
          </w:p>
        </w:tc>
      </w:tr>
    </w:tbl>
    <w:p w14:paraId="4833420E" w14:textId="77777777" w:rsidR="00956443" w:rsidRPr="00956443" w:rsidRDefault="00956443" w:rsidP="00F15FDC">
      <w:pPr>
        <w:spacing w:afterLines="50" w:after="120"/>
        <w:jc w:val="both"/>
        <w:rPr>
          <w:rFonts w:eastAsia="宋体"/>
          <w:sz w:val="22"/>
          <w:szCs w:val="22"/>
          <w:lang w:val="en-US" w:eastAsia="zh-CN"/>
        </w:rPr>
      </w:pPr>
    </w:p>
    <w:p w14:paraId="2D8F50A1" w14:textId="28A2F12E" w:rsidR="00BD3687" w:rsidRPr="00326EF6" w:rsidRDefault="00347D50" w:rsidP="00F15FDC">
      <w:pPr>
        <w:spacing w:afterLines="50" w:after="120"/>
        <w:jc w:val="both"/>
        <w:rPr>
          <w:rFonts w:eastAsia="宋体"/>
          <w:sz w:val="22"/>
          <w:szCs w:val="22"/>
          <w:lang w:val="en-US" w:eastAsia="zh-CN"/>
        </w:rPr>
      </w:pPr>
      <w:r>
        <w:rPr>
          <w:rFonts w:eastAsia="宋体" w:hint="eastAsia"/>
          <w:sz w:val="22"/>
          <w:szCs w:val="22"/>
          <w:lang w:val="en-US" w:eastAsia="zh-CN"/>
        </w:rPr>
        <w:lastRenderedPageBreak/>
        <w:t>In our view, t</w:t>
      </w:r>
      <w:r w:rsidR="00F05DDA">
        <w:rPr>
          <w:rFonts w:eastAsia="宋体" w:hint="eastAsia"/>
          <w:sz w:val="22"/>
          <w:szCs w:val="22"/>
          <w:lang w:val="en-US" w:eastAsia="zh-CN"/>
        </w:rPr>
        <w:t xml:space="preserve">he discussion </w:t>
      </w:r>
      <w:r w:rsidR="00326EF6">
        <w:rPr>
          <w:rFonts w:eastAsia="宋体" w:hint="eastAsia"/>
          <w:sz w:val="22"/>
          <w:szCs w:val="22"/>
          <w:lang w:val="en-US" w:eastAsia="zh-CN"/>
        </w:rPr>
        <w:t xml:space="preserve">on application of UL muting </w:t>
      </w:r>
      <w:r w:rsidR="003D74B2">
        <w:rPr>
          <w:rFonts w:eastAsia="宋体" w:hint="eastAsia"/>
          <w:sz w:val="22"/>
          <w:szCs w:val="22"/>
          <w:lang w:val="en-US" w:eastAsia="zh-CN"/>
        </w:rPr>
        <w:t>should be</w:t>
      </w:r>
      <w:r w:rsidR="00F05DDA">
        <w:rPr>
          <w:rFonts w:eastAsia="宋体" w:hint="eastAsia"/>
          <w:sz w:val="22"/>
          <w:szCs w:val="22"/>
          <w:lang w:val="en-US" w:eastAsia="zh-CN"/>
        </w:rPr>
        <w:t xml:space="preserve"> not only for the cases of PUSCH repetitions </w:t>
      </w:r>
      <w:r w:rsidR="00EF44D3">
        <w:rPr>
          <w:rFonts w:eastAsia="宋体" w:hint="eastAsia"/>
          <w:sz w:val="22"/>
          <w:szCs w:val="22"/>
          <w:lang w:val="en-US" w:eastAsia="zh-CN"/>
        </w:rPr>
        <w:t>across SBFD symbols and non-SBFD symbols</w:t>
      </w:r>
      <w:r w:rsidR="003D74B2">
        <w:rPr>
          <w:rFonts w:eastAsia="宋体" w:hint="eastAsia"/>
          <w:sz w:val="22"/>
          <w:szCs w:val="22"/>
          <w:lang w:val="en-US" w:eastAsia="zh-CN"/>
        </w:rPr>
        <w:t xml:space="preserve"> with configuration 2, but also for </w:t>
      </w:r>
      <w:r w:rsidR="008853C5">
        <w:rPr>
          <w:rFonts w:eastAsia="宋体" w:hint="eastAsia"/>
          <w:sz w:val="22"/>
          <w:szCs w:val="22"/>
          <w:lang w:val="en-US" w:eastAsia="zh-CN"/>
        </w:rPr>
        <w:t xml:space="preserve">more case, e.g. single-PUSCH scheduled by DCI without </w:t>
      </w:r>
      <w:r w:rsidR="003D74B2">
        <w:rPr>
          <w:rFonts w:eastAsia="宋体" w:hint="eastAsia"/>
          <w:sz w:val="22"/>
          <w:szCs w:val="22"/>
          <w:lang w:val="en-US" w:eastAsia="zh-CN"/>
        </w:rPr>
        <w:t xml:space="preserve">repetition. </w:t>
      </w:r>
      <w:r w:rsidR="008A58D1">
        <w:rPr>
          <w:rFonts w:eastAsia="宋体" w:hint="eastAsia"/>
          <w:sz w:val="22"/>
          <w:szCs w:val="22"/>
          <w:lang w:val="en-US" w:eastAsia="zh-CN"/>
        </w:rPr>
        <w:t>It is true that</w:t>
      </w:r>
      <w:r w:rsidR="003D74B2">
        <w:rPr>
          <w:rFonts w:eastAsia="宋体" w:hint="eastAsia"/>
          <w:sz w:val="22"/>
          <w:szCs w:val="22"/>
          <w:lang w:val="en-US" w:eastAsia="zh-CN"/>
        </w:rPr>
        <w:t xml:space="preserve"> dynamic ON/OFF</w:t>
      </w:r>
      <w:r w:rsidR="008853C5">
        <w:rPr>
          <w:rFonts w:eastAsia="宋体" w:hint="eastAsia"/>
          <w:sz w:val="22"/>
          <w:szCs w:val="22"/>
          <w:lang w:val="en-US" w:eastAsia="zh-CN"/>
        </w:rPr>
        <w:t xml:space="preserve"> for UL muting </w:t>
      </w:r>
      <w:r w:rsidR="003D74B2">
        <w:rPr>
          <w:rFonts w:eastAsia="宋体" w:hint="eastAsia"/>
          <w:sz w:val="22"/>
          <w:szCs w:val="22"/>
          <w:lang w:val="en-US" w:eastAsia="zh-CN"/>
        </w:rPr>
        <w:t>can be indicated by TDRA field in DCI</w:t>
      </w:r>
      <w:r w:rsidR="00BD3687">
        <w:rPr>
          <w:rFonts w:eastAsia="宋体" w:hint="eastAsia"/>
          <w:sz w:val="22"/>
          <w:szCs w:val="22"/>
          <w:lang w:val="en-US" w:eastAsia="zh-CN"/>
        </w:rPr>
        <w:t xml:space="preserve">. However, </w:t>
      </w:r>
      <w:r w:rsidR="00B31A8E">
        <w:rPr>
          <w:rFonts w:eastAsia="宋体" w:hint="eastAsia"/>
          <w:sz w:val="22"/>
          <w:szCs w:val="22"/>
          <w:lang w:val="en-US" w:eastAsia="zh-CN"/>
        </w:rPr>
        <w:t xml:space="preserve">if relying on dynamic ON/OFF field in TDRA field to control application of UL muting in non-SBFD symbols, </w:t>
      </w:r>
      <w:r w:rsidR="00BD3687" w:rsidRPr="00BD3687">
        <w:rPr>
          <w:rFonts w:eastAsia="宋体"/>
          <w:sz w:val="22"/>
          <w:szCs w:val="22"/>
          <w:lang w:val="en-US" w:eastAsia="zh-CN"/>
        </w:rPr>
        <w:t xml:space="preserve">it may require two TDRA rows with same SLIV and different ON/OFF indication, </w:t>
      </w:r>
      <w:r w:rsidR="00BD3687">
        <w:rPr>
          <w:rFonts w:eastAsia="宋体" w:hint="eastAsia"/>
          <w:sz w:val="22"/>
          <w:szCs w:val="22"/>
          <w:lang w:val="en-US" w:eastAsia="zh-CN"/>
        </w:rPr>
        <w:t xml:space="preserve">e.g. </w:t>
      </w:r>
      <w:r w:rsidR="002D163E">
        <w:rPr>
          <w:rFonts w:eastAsia="宋体" w:hint="eastAsia"/>
          <w:sz w:val="22"/>
          <w:szCs w:val="22"/>
          <w:lang w:val="en-US" w:eastAsia="zh-CN"/>
        </w:rPr>
        <w:t xml:space="preserve">one row </w:t>
      </w:r>
      <w:r w:rsidR="00BD3687">
        <w:rPr>
          <w:rFonts w:eastAsia="宋体" w:hint="eastAsia"/>
          <w:sz w:val="22"/>
          <w:szCs w:val="22"/>
          <w:lang w:val="en-US" w:eastAsia="zh-CN"/>
        </w:rPr>
        <w:t xml:space="preserve">for </w:t>
      </w:r>
      <w:r w:rsidR="002D163E">
        <w:rPr>
          <w:rFonts w:eastAsia="宋体" w:hint="eastAsia"/>
          <w:sz w:val="22"/>
          <w:szCs w:val="22"/>
          <w:lang w:val="en-US" w:eastAsia="zh-CN"/>
        </w:rPr>
        <w:t xml:space="preserve">scheduling </w:t>
      </w:r>
      <w:r w:rsidR="00BD3687">
        <w:rPr>
          <w:rFonts w:eastAsia="宋体" w:hint="eastAsia"/>
          <w:sz w:val="22"/>
          <w:szCs w:val="22"/>
          <w:lang w:val="en-US" w:eastAsia="zh-CN"/>
        </w:rPr>
        <w:t>PUSCH in SBFD symbols</w:t>
      </w:r>
      <w:r w:rsidR="002D163E">
        <w:rPr>
          <w:rFonts w:eastAsia="宋体" w:hint="eastAsia"/>
          <w:sz w:val="22"/>
          <w:szCs w:val="22"/>
          <w:lang w:val="en-US" w:eastAsia="zh-CN"/>
        </w:rPr>
        <w:t xml:space="preserve"> </w:t>
      </w:r>
      <w:r w:rsidR="00BD3687">
        <w:rPr>
          <w:rFonts w:eastAsia="宋体" w:hint="eastAsia"/>
          <w:sz w:val="22"/>
          <w:szCs w:val="22"/>
          <w:lang w:val="en-US" w:eastAsia="zh-CN"/>
        </w:rPr>
        <w:t xml:space="preserve">and </w:t>
      </w:r>
      <w:r w:rsidR="00AA7ED2">
        <w:rPr>
          <w:rFonts w:eastAsiaTheme="minorEastAsia" w:hint="eastAsia"/>
          <w:sz w:val="22"/>
          <w:szCs w:val="22"/>
          <w:lang w:val="en-US"/>
        </w:rPr>
        <w:t>an</w:t>
      </w:r>
      <w:r w:rsidR="002D163E">
        <w:rPr>
          <w:rFonts w:eastAsia="宋体" w:hint="eastAsia"/>
          <w:sz w:val="22"/>
          <w:szCs w:val="22"/>
          <w:lang w:val="en-US" w:eastAsia="zh-CN"/>
        </w:rPr>
        <w:t>other row for</w:t>
      </w:r>
      <w:r w:rsidR="002D163E" w:rsidRPr="002D163E">
        <w:rPr>
          <w:rFonts w:eastAsia="宋体" w:hint="eastAsia"/>
          <w:sz w:val="22"/>
          <w:szCs w:val="22"/>
          <w:lang w:val="en-US" w:eastAsia="zh-CN"/>
        </w:rPr>
        <w:t xml:space="preserve"> </w:t>
      </w:r>
      <w:r w:rsidR="002D163E">
        <w:rPr>
          <w:rFonts w:eastAsia="宋体" w:hint="eastAsia"/>
          <w:sz w:val="22"/>
          <w:szCs w:val="22"/>
          <w:lang w:val="en-US" w:eastAsia="zh-CN"/>
        </w:rPr>
        <w:t xml:space="preserve">scheduling PUSCH in non-SBFD symbols. </w:t>
      </w:r>
      <w:r w:rsidR="000A167E">
        <w:rPr>
          <w:rFonts w:eastAsia="宋体" w:hint="eastAsia"/>
          <w:sz w:val="22"/>
          <w:szCs w:val="22"/>
          <w:lang w:val="en-US" w:eastAsia="zh-CN"/>
        </w:rPr>
        <w:t>Therefore,</w:t>
      </w:r>
      <w:r w:rsidR="00131643">
        <w:rPr>
          <w:rFonts w:eastAsia="宋体" w:hint="eastAsia"/>
          <w:sz w:val="22"/>
          <w:szCs w:val="22"/>
          <w:lang w:val="en-US" w:eastAsia="zh-CN"/>
        </w:rPr>
        <w:t xml:space="preserve"> </w:t>
      </w:r>
      <w:r w:rsidR="000A167E">
        <w:rPr>
          <w:rFonts w:eastAsia="宋体" w:hint="eastAsia"/>
          <w:sz w:val="22"/>
          <w:szCs w:val="22"/>
          <w:lang w:val="en-US" w:eastAsia="zh-CN"/>
        </w:rPr>
        <w:t xml:space="preserve">application of UL muting on PUSCH in non-SBFD symbols </w:t>
      </w:r>
      <w:r w:rsidR="00CE57ED">
        <w:rPr>
          <w:rFonts w:eastAsia="宋体" w:hint="eastAsia"/>
          <w:sz w:val="22"/>
          <w:szCs w:val="22"/>
          <w:lang w:val="en-US" w:eastAsia="zh-CN"/>
        </w:rPr>
        <w:t xml:space="preserve">should be clarified for </w:t>
      </w:r>
      <w:r w:rsidR="004E48A5">
        <w:rPr>
          <w:rFonts w:eastAsia="宋体" w:hint="eastAsia"/>
          <w:sz w:val="22"/>
          <w:szCs w:val="22"/>
          <w:lang w:val="en-US" w:eastAsia="zh-CN"/>
        </w:rPr>
        <w:t xml:space="preserve">all types of PUSCHs, including </w:t>
      </w:r>
      <w:r w:rsidR="00CE57ED">
        <w:rPr>
          <w:rFonts w:eastAsia="宋体" w:hint="eastAsia"/>
          <w:sz w:val="22"/>
          <w:szCs w:val="22"/>
          <w:lang w:val="en-US" w:eastAsia="zh-CN"/>
        </w:rPr>
        <w:t>single-</w:t>
      </w:r>
      <w:r w:rsidR="00131643">
        <w:rPr>
          <w:rFonts w:eastAsia="宋体" w:hint="eastAsia"/>
          <w:sz w:val="22"/>
          <w:szCs w:val="22"/>
          <w:lang w:val="en-US" w:eastAsia="zh-CN"/>
        </w:rPr>
        <w:t xml:space="preserve">PUSCH </w:t>
      </w:r>
      <w:r w:rsidR="00CE57ED">
        <w:rPr>
          <w:rFonts w:eastAsia="宋体" w:hint="eastAsia"/>
          <w:sz w:val="22"/>
          <w:szCs w:val="22"/>
          <w:lang w:val="en-US" w:eastAsia="zh-CN"/>
        </w:rPr>
        <w:t xml:space="preserve">scheduled by DCI </w:t>
      </w:r>
      <w:r w:rsidR="00131643">
        <w:rPr>
          <w:rFonts w:eastAsia="宋体" w:hint="eastAsia"/>
          <w:sz w:val="22"/>
          <w:szCs w:val="22"/>
          <w:lang w:val="en-US" w:eastAsia="zh-CN"/>
        </w:rPr>
        <w:t xml:space="preserve">without repetition, </w:t>
      </w:r>
      <w:r w:rsidR="00CE57ED">
        <w:rPr>
          <w:rFonts w:eastAsia="宋体" w:hint="eastAsia"/>
          <w:sz w:val="22"/>
          <w:szCs w:val="22"/>
          <w:lang w:val="en-US" w:eastAsia="zh-CN"/>
        </w:rPr>
        <w:t xml:space="preserve">PUSCH repetitions, multi-PUSCH scheduled by single DCI, CG PUSCH, </w:t>
      </w:r>
      <w:r w:rsidR="004E48A5">
        <w:rPr>
          <w:rFonts w:eastAsia="宋体" w:hint="eastAsia"/>
          <w:sz w:val="22"/>
          <w:szCs w:val="22"/>
          <w:lang w:val="en-US" w:eastAsia="zh-CN"/>
        </w:rPr>
        <w:t xml:space="preserve">and </w:t>
      </w:r>
      <w:r w:rsidR="00CE57ED">
        <w:rPr>
          <w:rFonts w:eastAsia="宋体" w:hint="eastAsia"/>
          <w:sz w:val="22"/>
          <w:szCs w:val="22"/>
          <w:lang w:val="en-US" w:eastAsia="zh-CN"/>
        </w:rPr>
        <w:t xml:space="preserve">PUSCH </w:t>
      </w:r>
      <w:proofErr w:type="spellStart"/>
      <w:r w:rsidR="00CE57ED">
        <w:rPr>
          <w:rFonts w:eastAsia="宋体" w:hint="eastAsia"/>
          <w:sz w:val="22"/>
          <w:szCs w:val="22"/>
          <w:lang w:val="en-US" w:eastAsia="zh-CN"/>
        </w:rPr>
        <w:t>TBoMS</w:t>
      </w:r>
      <w:proofErr w:type="spellEnd"/>
      <w:r w:rsidR="00326EF6">
        <w:rPr>
          <w:rFonts w:eastAsia="宋体" w:hint="eastAsia"/>
          <w:sz w:val="22"/>
          <w:szCs w:val="22"/>
          <w:lang w:val="en-US" w:eastAsia="zh-CN"/>
        </w:rPr>
        <w:t>.</w:t>
      </w:r>
    </w:p>
    <w:p w14:paraId="04BD3E21" w14:textId="347DB444" w:rsidR="001A3D4C" w:rsidRPr="001A3D4C" w:rsidRDefault="001A3D4C" w:rsidP="001A3D4C">
      <w:pPr>
        <w:spacing w:afterLines="50" w:after="120"/>
        <w:jc w:val="both"/>
        <w:rPr>
          <w:rFonts w:eastAsia="宋体"/>
          <w:sz w:val="22"/>
          <w:szCs w:val="22"/>
          <w:lang w:val="en-US" w:eastAsia="zh-CN"/>
        </w:rPr>
      </w:pPr>
      <w:r w:rsidRPr="001A3D4C">
        <w:rPr>
          <w:rFonts w:eastAsia="宋体"/>
          <w:sz w:val="22"/>
          <w:szCs w:val="22"/>
          <w:lang w:val="en-US" w:eastAsia="zh-CN"/>
        </w:rPr>
        <w:t>For dynamic</w:t>
      </w:r>
      <w:r w:rsidR="00AA7ED2">
        <w:rPr>
          <w:rFonts w:eastAsiaTheme="minorEastAsia" w:hint="eastAsia"/>
          <w:sz w:val="22"/>
          <w:szCs w:val="22"/>
          <w:lang w:val="en-US"/>
        </w:rPr>
        <w:t>/flexible</w:t>
      </w:r>
      <w:r w:rsidRPr="001A3D4C">
        <w:rPr>
          <w:rFonts w:eastAsia="宋体"/>
          <w:sz w:val="22"/>
          <w:szCs w:val="22"/>
          <w:lang w:val="en-US" w:eastAsia="zh-CN"/>
        </w:rPr>
        <w:t xml:space="preserve"> TDD case</w:t>
      </w:r>
      <w:r w:rsidR="00AA7ED2">
        <w:rPr>
          <w:rFonts w:eastAsiaTheme="minorEastAsia" w:hint="eastAsia"/>
          <w:sz w:val="22"/>
          <w:szCs w:val="22"/>
          <w:lang w:val="en-US"/>
        </w:rPr>
        <w:t>s</w:t>
      </w:r>
      <w:r w:rsidRPr="001A3D4C">
        <w:rPr>
          <w:rFonts w:eastAsia="宋体"/>
          <w:sz w:val="22"/>
          <w:szCs w:val="22"/>
          <w:lang w:val="en-US" w:eastAsia="zh-CN"/>
        </w:rPr>
        <w:t xml:space="preserve">, </w:t>
      </w:r>
      <w:proofErr w:type="spellStart"/>
      <w:r w:rsidRPr="001A3D4C">
        <w:rPr>
          <w:rFonts w:eastAsia="宋体"/>
          <w:sz w:val="22"/>
          <w:szCs w:val="22"/>
          <w:lang w:val="en-US" w:eastAsia="zh-CN"/>
        </w:rPr>
        <w:t>gNB</w:t>
      </w:r>
      <w:proofErr w:type="spellEnd"/>
      <w:r w:rsidRPr="001A3D4C">
        <w:rPr>
          <w:rFonts w:eastAsia="宋体"/>
          <w:sz w:val="22"/>
          <w:szCs w:val="22"/>
          <w:lang w:val="en-US" w:eastAsia="zh-CN"/>
        </w:rPr>
        <w:t>-to-</w:t>
      </w:r>
      <w:proofErr w:type="spellStart"/>
      <w:r w:rsidRPr="001A3D4C">
        <w:rPr>
          <w:rFonts w:eastAsia="宋体"/>
          <w:sz w:val="22"/>
          <w:szCs w:val="22"/>
          <w:lang w:val="en-US" w:eastAsia="zh-CN"/>
        </w:rPr>
        <w:t>gNB</w:t>
      </w:r>
      <w:proofErr w:type="spellEnd"/>
      <w:r w:rsidRPr="001A3D4C">
        <w:rPr>
          <w:rFonts w:eastAsia="宋体"/>
          <w:sz w:val="22"/>
          <w:szCs w:val="22"/>
          <w:lang w:val="en-US" w:eastAsia="zh-CN"/>
        </w:rPr>
        <w:t xml:space="preserve"> CLI also exists</w:t>
      </w:r>
      <w:r>
        <w:rPr>
          <w:rFonts w:eastAsia="宋体" w:hint="eastAsia"/>
          <w:sz w:val="22"/>
          <w:szCs w:val="22"/>
          <w:lang w:val="en-US" w:eastAsia="zh-CN"/>
        </w:rPr>
        <w:t xml:space="preserve">. UL muting on PUSCH would also be useful for </w:t>
      </w:r>
      <w:proofErr w:type="spellStart"/>
      <w:r>
        <w:rPr>
          <w:rFonts w:eastAsia="宋体" w:hint="eastAsia"/>
          <w:sz w:val="22"/>
          <w:szCs w:val="22"/>
          <w:lang w:val="en-US" w:eastAsia="zh-CN"/>
        </w:rPr>
        <w:t>gNB</w:t>
      </w:r>
      <w:proofErr w:type="spellEnd"/>
      <w:r>
        <w:rPr>
          <w:rFonts w:eastAsia="宋体" w:hint="eastAsia"/>
          <w:sz w:val="22"/>
          <w:szCs w:val="22"/>
          <w:lang w:val="en-US" w:eastAsia="zh-CN"/>
        </w:rPr>
        <w:t>-to-</w:t>
      </w:r>
      <w:proofErr w:type="spellStart"/>
      <w:r>
        <w:rPr>
          <w:rFonts w:eastAsia="宋体" w:hint="eastAsia"/>
          <w:sz w:val="22"/>
          <w:szCs w:val="22"/>
          <w:lang w:val="en-US" w:eastAsia="zh-CN"/>
        </w:rPr>
        <w:t>gNB</w:t>
      </w:r>
      <w:proofErr w:type="spellEnd"/>
      <w:r>
        <w:rPr>
          <w:rFonts w:eastAsia="宋体" w:hint="eastAsia"/>
          <w:sz w:val="22"/>
          <w:szCs w:val="22"/>
          <w:lang w:val="en-US" w:eastAsia="zh-CN"/>
        </w:rPr>
        <w:t xml:space="preserve"> CLI management</w:t>
      </w:r>
      <w:r w:rsidRPr="001A3D4C">
        <w:rPr>
          <w:rFonts w:eastAsia="宋体"/>
          <w:sz w:val="22"/>
          <w:szCs w:val="22"/>
          <w:lang w:val="en-US" w:eastAsia="zh-CN"/>
        </w:rPr>
        <w:t xml:space="preserve">. The UL muting feature should not be limited to only SBFD scenario. Therefore, UL muting on non-SBFD symbols should also be supported. For semi-static SBFD scenario, no </w:t>
      </w:r>
      <w:proofErr w:type="spellStart"/>
      <w:r w:rsidRPr="001A3D4C">
        <w:rPr>
          <w:rFonts w:eastAsia="宋体"/>
          <w:sz w:val="22"/>
          <w:szCs w:val="22"/>
          <w:lang w:val="en-US" w:eastAsia="zh-CN"/>
        </w:rPr>
        <w:t>gNB</w:t>
      </w:r>
      <w:proofErr w:type="spellEnd"/>
      <w:r w:rsidRPr="001A3D4C">
        <w:rPr>
          <w:rFonts w:eastAsia="宋体"/>
          <w:sz w:val="22"/>
          <w:szCs w:val="22"/>
          <w:lang w:val="en-US" w:eastAsia="zh-CN"/>
        </w:rPr>
        <w:t>-to-</w:t>
      </w:r>
      <w:proofErr w:type="spellStart"/>
      <w:r w:rsidRPr="001A3D4C">
        <w:rPr>
          <w:rFonts w:eastAsia="宋体"/>
          <w:sz w:val="22"/>
          <w:szCs w:val="22"/>
          <w:lang w:val="en-US" w:eastAsia="zh-CN"/>
        </w:rPr>
        <w:t>gNB</w:t>
      </w:r>
      <w:proofErr w:type="spellEnd"/>
      <w:r w:rsidRPr="001A3D4C">
        <w:rPr>
          <w:rFonts w:eastAsia="宋体"/>
          <w:sz w:val="22"/>
          <w:szCs w:val="22"/>
          <w:lang w:val="en-US" w:eastAsia="zh-CN"/>
        </w:rPr>
        <w:t xml:space="preserve"> CLI on non-SBFD symbols. UL muting on non-SBFD symbols is not necessary while it may impact the PUSCH performance. </w:t>
      </w:r>
    </w:p>
    <w:p w14:paraId="15DC7096" w14:textId="6B051B0D" w:rsidR="009E22BF" w:rsidRPr="001A3D4C" w:rsidRDefault="001A3D4C" w:rsidP="001A3D4C">
      <w:pPr>
        <w:spacing w:afterLines="50" w:after="120"/>
        <w:jc w:val="both"/>
        <w:rPr>
          <w:rFonts w:eastAsia="宋体"/>
          <w:sz w:val="22"/>
          <w:szCs w:val="22"/>
          <w:lang w:val="en-US" w:eastAsia="zh-CN"/>
        </w:rPr>
      </w:pPr>
      <w:r w:rsidRPr="001A3D4C">
        <w:rPr>
          <w:rFonts w:eastAsia="宋体"/>
          <w:sz w:val="22"/>
          <w:szCs w:val="22"/>
          <w:lang w:val="en-US" w:eastAsia="zh-CN"/>
        </w:rPr>
        <w:t>A trade-off solution is to enable/disable UL muting on non-SBFD symbols by RRC configuration.</w:t>
      </w:r>
    </w:p>
    <w:p w14:paraId="6C17C779" w14:textId="2CDE4200" w:rsidR="00F15FDC" w:rsidRPr="009218FD" w:rsidRDefault="00013B5E" w:rsidP="009B259F">
      <w:pPr>
        <w:spacing w:afterLines="50" w:after="120"/>
        <w:jc w:val="both"/>
        <w:rPr>
          <w:rFonts w:eastAsiaTheme="minorEastAsia"/>
          <w:b/>
          <w:bCs/>
          <w:sz w:val="22"/>
          <w:szCs w:val="22"/>
          <w:lang w:val="en-US"/>
        </w:rPr>
      </w:pPr>
      <w:r w:rsidRPr="00C4310E">
        <w:rPr>
          <w:rFonts w:eastAsia="宋体"/>
          <w:b/>
          <w:bCs/>
          <w:sz w:val="22"/>
          <w:szCs w:val="22"/>
          <w:lang w:val="en-US" w:eastAsia="zh-CN"/>
        </w:rPr>
        <w:t xml:space="preserve">Proposal </w:t>
      </w:r>
      <w:r w:rsidR="000B1BB8">
        <w:rPr>
          <w:rFonts w:eastAsia="宋体" w:hint="eastAsia"/>
          <w:b/>
          <w:bCs/>
          <w:sz w:val="22"/>
          <w:szCs w:val="22"/>
          <w:lang w:val="en-US" w:eastAsia="zh-CN"/>
        </w:rPr>
        <w:t>2</w:t>
      </w:r>
      <w:r w:rsidR="003001BE" w:rsidRPr="00C4310E">
        <w:rPr>
          <w:rFonts w:eastAsia="宋体"/>
          <w:b/>
          <w:bCs/>
          <w:sz w:val="22"/>
          <w:szCs w:val="22"/>
          <w:lang w:val="en-US" w:eastAsia="zh-CN"/>
        </w:rPr>
        <w:t xml:space="preserve">: </w:t>
      </w:r>
      <w:r w:rsidR="00FF4FA3" w:rsidRPr="00FF4FA3">
        <w:rPr>
          <w:rFonts w:eastAsia="宋体"/>
          <w:b/>
          <w:bCs/>
          <w:sz w:val="22"/>
          <w:szCs w:val="22"/>
          <w:lang w:val="en-US" w:eastAsia="zh-CN"/>
        </w:rPr>
        <w:t>A UE can be configured to apply UL resource muting in non-SBFD symbols.</w:t>
      </w:r>
    </w:p>
    <w:p w14:paraId="4AC1117B" w14:textId="7828C2CC" w:rsidR="00CC1F3A" w:rsidRPr="009218FD" w:rsidRDefault="00CC1F3A" w:rsidP="00C4310E">
      <w:pPr>
        <w:pStyle w:val="aff9"/>
        <w:numPr>
          <w:ilvl w:val="0"/>
          <w:numId w:val="45"/>
        </w:numPr>
        <w:spacing w:afterLines="50" w:after="120"/>
        <w:ind w:leftChars="0"/>
        <w:jc w:val="both"/>
        <w:rPr>
          <w:rFonts w:eastAsia="宋体"/>
          <w:b/>
          <w:bCs/>
          <w:sz w:val="22"/>
          <w:szCs w:val="22"/>
          <w:lang w:val="en-US" w:eastAsia="zh-CN"/>
        </w:rPr>
      </w:pPr>
      <w:r w:rsidRPr="00C4310E">
        <w:rPr>
          <w:rFonts w:eastAsia="宋体"/>
          <w:b/>
          <w:bCs/>
          <w:sz w:val="22"/>
          <w:szCs w:val="22"/>
          <w:lang w:val="en-US" w:eastAsia="zh-CN"/>
        </w:rPr>
        <w:t xml:space="preserve">The configuration of </w:t>
      </w:r>
      <w:r w:rsidR="004D5BA7" w:rsidRPr="00C4310E">
        <w:rPr>
          <w:rFonts w:eastAsia="宋体"/>
          <w:b/>
          <w:bCs/>
          <w:sz w:val="22"/>
          <w:szCs w:val="22"/>
          <w:lang w:val="en-US" w:eastAsia="zh-CN"/>
        </w:rPr>
        <w:t xml:space="preserve">enable/disable UL muting on non-SBFD symbols is applicable for all types of PUSCH transmissions, including single-PUSCH scheduled by DCI without repetition, PUSCH repetitions, multi-PUSCH scheduled by single DCI, CG PUSCH, and PUSCH </w:t>
      </w:r>
      <w:proofErr w:type="spellStart"/>
      <w:r w:rsidR="004D5BA7" w:rsidRPr="00C4310E">
        <w:rPr>
          <w:rFonts w:eastAsia="宋体"/>
          <w:b/>
          <w:bCs/>
          <w:sz w:val="22"/>
          <w:szCs w:val="22"/>
          <w:lang w:val="en-US" w:eastAsia="zh-CN"/>
        </w:rPr>
        <w:t>TBoMS</w:t>
      </w:r>
      <w:proofErr w:type="spellEnd"/>
      <w:r w:rsidR="004D5BA7" w:rsidRPr="00C4310E">
        <w:rPr>
          <w:rFonts w:eastAsia="宋体"/>
          <w:b/>
          <w:bCs/>
          <w:sz w:val="22"/>
          <w:szCs w:val="22"/>
          <w:lang w:val="en-US" w:eastAsia="zh-CN"/>
        </w:rPr>
        <w:t>.</w:t>
      </w:r>
    </w:p>
    <w:p w14:paraId="76462F63" w14:textId="77777777" w:rsidR="00AA7ED2" w:rsidRPr="009218FD" w:rsidRDefault="00AA7ED2" w:rsidP="009218FD">
      <w:pPr>
        <w:spacing w:afterLines="50" w:after="120"/>
        <w:jc w:val="both"/>
        <w:rPr>
          <w:rFonts w:eastAsiaTheme="minorEastAsia"/>
          <w:b/>
          <w:bCs/>
          <w:sz w:val="22"/>
          <w:szCs w:val="22"/>
          <w:lang w:val="en-US"/>
        </w:rPr>
      </w:pPr>
    </w:p>
    <w:p w14:paraId="6BDCA52A" w14:textId="6D263849" w:rsidR="00CC259B" w:rsidRPr="00F03D0B" w:rsidRDefault="00C00F83" w:rsidP="00F03D0B">
      <w:pPr>
        <w:pStyle w:val="2"/>
        <w:numPr>
          <w:ilvl w:val="1"/>
          <w:numId w:val="6"/>
        </w:numPr>
        <w:jc w:val="both"/>
        <w:rPr>
          <w:rFonts w:eastAsia="宋体"/>
          <w:b/>
          <w:bCs/>
          <w:szCs w:val="24"/>
          <w:lang w:eastAsia="zh-CN"/>
        </w:rPr>
      </w:pPr>
      <w:r w:rsidRPr="00F03D0B">
        <w:rPr>
          <w:rFonts w:eastAsia="宋体"/>
          <w:b/>
          <w:bCs/>
          <w:szCs w:val="24"/>
          <w:lang w:eastAsia="zh-CN"/>
        </w:rPr>
        <w:t>L1 based UE-to-UE CLI measurement and reporting</w:t>
      </w:r>
    </w:p>
    <w:p w14:paraId="4297EFE8" w14:textId="101049CD" w:rsidR="00483DF4" w:rsidRPr="009218FD" w:rsidRDefault="00483DF4" w:rsidP="00B3195B">
      <w:pPr>
        <w:jc w:val="both"/>
        <w:rPr>
          <w:rFonts w:eastAsia="宋体"/>
          <w:b/>
          <w:bCs/>
          <w:sz w:val="22"/>
          <w:szCs w:val="22"/>
          <w:u w:val="single"/>
          <w:lang w:val="en-US" w:eastAsia="zh-CN"/>
        </w:rPr>
      </w:pPr>
      <w:r w:rsidRPr="009218FD">
        <w:rPr>
          <w:rFonts w:eastAsia="宋体"/>
          <w:b/>
          <w:bCs/>
          <w:sz w:val="22"/>
          <w:szCs w:val="22"/>
          <w:u w:val="single"/>
          <w:lang w:val="en-US" w:eastAsia="zh-CN"/>
        </w:rPr>
        <w:t>Support of L1 UE-to-UE CLI measurement in non-SBFD symbols</w:t>
      </w:r>
    </w:p>
    <w:p w14:paraId="6409C741" w14:textId="77777777" w:rsidR="00483DF4" w:rsidRDefault="00483DF4" w:rsidP="00B3195B">
      <w:pPr>
        <w:jc w:val="both"/>
        <w:rPr>
          <w:rFonts w:eastAsia="宋体"/>
          <w:sz w:val="22"/>
          <w:szCs w:val="22"/>
          <w:lang w:val="en-US" w:eastAsia="zh-CN"/>
        </w:rPr>
      </w:pPr>
    </w:p>
    <w:p w14:paraId="292AFAD8" w14:textId="367D8D84" w:rsidR="001A6523" w:rsidRDefault="001A6523" w:rsidP="00B3195B">
      <w:pPr>
        <w:jc w:val="both"/>
        <w:rPr>
          <w:rFonts w:eastAsia="宋体"/>
          <w:sz w:val="22"/>
          <w:szCs w:val="22"/>
          <w:lang w:val="en-US" w:eastAsia="zh-CN"/>
        </w:rPr>
      </w:pPr>
      <w:r>
        <w:rPr>
          <w:rFonts w:eastAsia="宋体" w:hint="eastAsia"/>
          <w:sz w:val="22"/>
          <w:szCs w:val="22"/>
          <w:lang w:val="en-US" w:eastAsia="zh-CN"/>
        </w:rPr>
        <w:t xml:space="preserve">At the RAN1#120bis meeting, whether to support L1 UE-to-UE CLI </w:t>
      </w:r>
      <w:r>
        <w:rPr>
          <w:rFonts w:eastAsia="宋体"/>
          <w:sz w:val="22"/>
          <w:szCs w:val="22"/>
          <w:lang w:val="en-US" w:eastAsia="zh-CN"/>
        </w:rPr>
        <w:t>measurement</w:t>
      </w:r>
      <w:r>
        <w:rPr>
          <w:rFonts w:eastAsia="宋体" w:hint="eastAsia"/>
          <w:sz w:val="22"/>
          <w:szCs w:val="22"/>
          <w:lang w:val="en-US" w:eastAsia="zh-CN"/>
        </w:rPr>
        <w:t xml:space="preserve"> in non-SBFD symbols was discussed.</w:t>
      </w:r>
    </w:p>
    <w:p w14:paraId="3C87867B" w14:textId="77777777" w:rsidR="00F03053" w:rsidRDefault="00F03053" w:rsidP="00B3195B">
      <w:pPr>
        <w:jc w:val="both"/>
        <w:rPr>
          <w:rFonts w:eastAsia="宋体"/>
          <w:sz w:val="22"/>
          <w:szCs w:val="22"/>
          <w:lang w:val="en-US" w:eastAsia="zh-CN"/>
        </w:rPr>
      </w:pPr>
    </w:p>
    <w:tbl>
      <w:tblPr>
        <w:tblStyle w:val="aff6"/>
        <w:tblW w:w="0" w:type="auto"/>
        <w:tblLook w:val="04A0" w:firstRow="1" w:lastRow="0" w:firstColumn="1" w:lastColumn="0" w:noHBand="0" w:noVBand="1"/>
      </w:tblPr>
      <w:tblGrid>
        <w:gridCol w:w="9962"/>
      </w:tblGrid>
      <w:tr w:rsidR="001A6523" w14:paraId="036DB388" w14:textId="77777777" w:rsidTr="001A6523">
        <w:tc>
          <w:tcPr>
            <w:tcW w:w="9962" w:type="dxa"/>
          </w:tcPr>
          <w:p w14:paraId="5EE72EEC" w14:textId="77777777" w:rsidR="001A6523" w:rsidRPr="001A6523" w:rsidRDefault="001A6523" w:rsidP="001A6523">
            <w:pPr>
              <w:tabs>
                <w:tab w:val="left" w:pos="420"/>
                <w:tab w:val="left" w:pos="864"/>
              </w:tabs>
              <w:spacing w:before="240" w:after="60"/>
              <w:ind w:left="864" w:hanging="864"/>
              <w:rPr>
                <w:rFonts w:ascii="宋体" w:eastAsia="宋体" w:hAnsi="宋体" w:cs="宋体" w:hint="eastAsia"/>
                <w:szCs w:val="24"/>
                <w:lang w:val="en-US" w:eastAsia="zh-CN"/>
              </w:rPr>
            </w:pPr>
            <w:r w:rsidRPr="001A6523">
              <w:rPr>
                <w:rFonts w:ascii="Arial" w:eastAsia="Batang" w:hAnsi="Arial"/>
                <w:b/>
                <w:bCs/>
                <w:i/>
                <w:iCs/>
                <w:color w:val="000000"/>
                <w:kern w:val="24"/>
                <w:sz w:val="22"/>
                <w:szCs w:val="22"/>
                <w:highlight w:val="yellow"/>
                <w:lang w:eastAsia="zh-CN"/>
              </w:rPr>
              <w:t>Proposal 2-5</w:t>
            </w:r>
          </w:p>
          <w:p w14:paraId="660001CD" w14:textId="77777777" w:rsidR="001A6523" w:rsidRPr="001A6523" w:rsidRDefault="001A6523" w:rsidP="001A6523">
            <w:pPr>
              <w:spacing w:before="93"/>
              <w:jc w:val="both"/>
              <w:rPr>
                <w:rFonts w:ascii="宋体" w:eastAsia="宋体" w:hAnsi="宋体" w:cs="宋体" w:hint="eastAsia"/>
                <w:szCs w:val="24"/>
                <w:lang w:val="en-US" w:eastAsia="zh-CN"/>
              </w:rPr>
            </w:pPr>
            <w:r w:rsidRPr="001A6523">
              <w:rPr>
                <w:rFonts w:eastAsia="宋体" w:cs="Times"/>
                <w:b/>
                <w:bCs/>
                <w:color w:val="000000"/>
                <w:kern w:val="2"/>
                <w:sz w:val="22"/>
                <w:szCs w:val="22"/>
                <w:lang w:val="en-US" w:eastAsia="zh-CN"/>
              </w:rPr>
              <w:t>Alt.1</w:t>
            </w:r>
          </w:p>
          <w:p w14:paraId="29520F28" w14:textId="77777777" w:rsidR="001A6523" w:rsidRPr="001A6523" w:rsidRDefault="001A6523" w:rsidP="001A6523">
            <w:pPr>
              <w:spacing w:before="93"/>
              <w:jc w:val="both"/>
              <w:rPr>
                <w:rFonts w:ascii="宋体" w:eastAsia="宋体" w:hAnsi="宋体" w:cs="宋体" w:hint="eastAsia"/>
                <w:szCs w:val="24"/>
                <w:lang w:val="en-US" w:eastAsia="zh-CN"/>
              </w:rPr>
            </w:pPr>
            <w:r w:rsidRPr="001A6523">
              <w:rPr>
                <w:rFonts w:eastAsia="Malgun Gothic" w:cs="Times"/>
                <w:color w:val="000000"/>
                <w:kern w:val="2"/>
                <w:sz w:val="22"/>
                <w:szCs w:val="22"/>
                <w:lang w:val="en-US" w:eastAsia="zh-CN"/>
              </w:rPr>
              <w:t>The valid symbol type for CSI derivation</w:t>
            </w:r>
            <w:r w:rsidRPr="001A6523">
              <w:rPr>
                <w:rFonts w:eastAsia="宋体" w:cs="Times"/>
                <w:color w:val="000000"/>
                <w:kern w:val="2"/>
                <w:sz w:val="22"/>
                <w:szCs w:val="22"/>
                <w:lang w:val="en-US" w:eastAsia="zh-CN"/>
              </w:rPr>
              <w:t xml:space="preserve"> configured in </w:t>
            </w:r>
            <w:r w:rsidRPr="001A6523">
              <w:rPr>
                <w:rFonts w:eastAsia="宋体" w:cs="Arial"/>
                <w:i/>
                <w:iCs/>
                <w:color w:val="000000"/>
                <w:kern w:val="2"/>
                <w:sz w:val="22"/>
                <w:szCs w:val="22"/>
                <w:lang w:val="en-US" w:eastAsia="zh-CN"/>
              </w:rPr>
              <w:t>CSI-</w:t>
            </w:r>
            <w:proofErr w:type="spellStart"/>
            <w:r w:rsidRPr="001A6523">
              <w:rPr>
                <w:rFonts w:eastAsia="宋体" w:cs="Arial"/>
                <w:i/>
                <w:iCs/>
                <w:color w:val="000000"/>
                <w:kern w:val="2"/>
                <w:sz w:val="22"/>
                <w:szCs w:val="22"/>
                <w:lang w:val="en-US" w:eastAsia="zh-CN"/>
              </w:rPr>
              <w:t>ReportConfig</w:t>
            </w:r>
            <w:proofErr w:type="spellEnd"/>
            <w:r w:rsidRPr="001A6523">
              <w:rPr>
                <w:rFonts w:eastAsia="宋体" w:cs="Times"/>
                <w:color w:val="000000"/>
                <w:kern w:val="2"/>
                <w:sz w:val="22"/>
                <w:szCs w:val="22"/>
                <w:lang w:val="en-US" w:eastAsia="zh-CN"/>
              </w:rPr>
              <w:t xml:space="preserve"> is not applicable f</w:t>
            </w:r>
            <w:r w:rsidRPr="001A6523">
              <w:rPr>
                <w:rFonts w:eastAsia="宋体" w:cs="Arial"/>
                <w:color w:val="000000"/>
                <w:kern w:val="2"/>
                <w:sz w:val="22"/>
                <w:szCs w:val="22"/>
                <w:lang w:val="en-US" w:eastAsia="zh-CN"/>
              </w:rPr>
              <w:t xml:space="preserve">or L1 UE-to-UE CLI measurement and reporting. </w:t>
            </w:r>
          </w:p>
          <w:p w14:paraId="4C1C4AC5" w14:textId="77777777" w:rsidR="001A6523" w:rsidRPr="001A6523" w:rsidRDefault="001A6523" w:rsidP="001A6523">
            <w:pPr>
              <w:numPr>
                <w:ilvl w:val="0"/>
                <w:numId w:val="49"/>
              </w:numPr>
              <w:ind w:left="1267"/>
              <w:contextualSpacing/>
              <w:jc w:val="both"/>
              <w:rPr>
                <w:rFonts w:ascii="宋体" w:eastAsia="宋体" w:hAnsi="宋体" w:cs="宋体" w:hint="eastAsia"/>
                <w:sz w:val="22"/>
                <w:szCs w:val="24"/>
                <w:lang w:val="en-US" w:eastAsia="zh-CN"/>
              </w:rPr>
            </w:pPr>
            <w:r w:rsidRPr="001A6523">
              <w:rPr>
                <w:rFonts w:eastAsia="宋体" w:cs="Times"/>
                <w:color w:val="FF0000"/>
                <w:kern w:val="2"/>
                <w:sz w:val="22"/>
                <w:szCs w:val="22"/>
                <w:lang w:val="en-US" w:eastAsia="zh-CN"/>
              </w:rPr>
              <w:t xml:space="preserve">UE shall perform L1 UE-to-UE CLI measurement only in SBFD symbols </w:t>
            </w:r>
          </w:p>
          <w:p w14:paraId="746D4E37" w14:textId="77777777" w:rsidR="001A6523" w:rsidRPr="001A6523" w:rsidRDefault="001A6523" w:rsidP="001A6523">
            <w:pPr>
              <w:spacing w:before="93"/>
              <w:jc w:val="both"/>
              <w:rPr>
                <w:rFonts w:ascii="宋体" w:eastAsia="宋体" w:hAnsi="宋体" w:cs="宋体" w:hint="eastAsia"/>
                <w:szCs w:val="24"/>
                <w:lang w:val="en-US" w:eastAsia="zh-CN"/>
              </w:rPr>
            </w:pPr>
            <w:r w:rsidRPr="001A6523">
              <w:rPr>
                <w:rFonts w:eastAsia="宋体" w:cs="Times"/>
                <w:b/>
                <w:bCs/>
                <w:color w:val="000000"/>
                <w:kern w:val="2"/>
                <w:sz w:val="22"/>
                <w:szCs w:val="22"/>
                <w:lang w:val="en-US" w:eastAsia="zh-CN"/>
              </w:rPr>
              <w:t>Alt.2</w:t>
            </w:r>
          </w:p>
          <w:p w14:paraId="205E8E57" w14:textId="77777777" w:rsidR="001A6523" w:rsidRPr="001A6523" w:rsidRDefault="001A6523" w:rsidP="001A6523">
            <w:pPr>
              <w:spacing w:before="93"/>
              <w:jc w:val="both"/>
              <w:rPr>
                <w:rFonts w:ascii="宋体" w:eastAsia="宋体" w:hAnsi="宋体" w:cs="宋体" w:hint="eastAsia"/>
                <w:szCs w:val="24"/>
                <w:lang w:val="en-US" w:eastAsia="zh-CN"/>
              </w:rPr>
            </w:pPr>
            <w:r w:rsidRPr="001A6523">
              <w:rPr>
                <w:rFonts w:eastAsia="Malgun Gothic" w:cs="Times"/>
                <w:color w:val="000000"/>
                <w:kern w:val="2"/>
                <w:sz w:val="22"/>
                <w:szCs w:val="22"/>
                <w:lang w:val="en-US" w:eastAsia="zh-CN"/>
              </w:rPr>
              <w:t>The valid symbol type for CSI derivation</w:t>
            </w:r>
            <w:r w:rsidRPr="001A6523">
              <w:rPr>
                <w:rFonts w:eastAsia="宋体" w:cs="Times"/>
                <w:color w:val="000000"/>
                <w:kern w:val="2"/>
                <w:sz w:val="22"/>
                <w:szCs w:val="22"/>
                <w:lang w:val="en-US" w:eastAsia="zh-CN"/>
              </w:rPr>
              <w:t xml:space="preserve"> configured in </w:t>
            </w:r>
            <w:r w:rsidRPr="001A6523">
              <w:rPr>
                <w:rFonts w:eastAsia="宋体" w:cs="Arial"/>
                <w:i/>
                <w:iCs/>
                <w:color w:val="000000"/>
                <w:kern w:val="2"/>
                <w:sz w:val="22"/>
                <w:szCs w:val="22"/>
                <w:lang w:val="en-US" w:eastAsia="zh-CN"/>
              </w:rPr>
              <w:t>CSI-</w:t>
            </w:r>
            <w:proofErr w:type="spellStart"/>
            <w:r w:rsidRPr="001A6523">
              <w:rPr>
                <w:rFonts w:eastAsia="宋体" w:cs="Arial"/>
                <w:i/>
                <w:iCs/>
                <w:color w:val="000000"/>
                <w:kern w:val="2"/>
                <w:sz w:val="22"/>
                <w:szCs w:val="22"/>
                <w:lang w:val="en-US" w:eastAsia="zh-CN"/>
              </w:rPr>
              <w:t>ReportConfig</w:t>
            </w:r>
            <w:proofErr w:type="spellEnd"/>
            <w:r w:rsidRPr="001A6523">
              <w:rPr>
                <w:rFonts w:eastAsia="宋体" w:cs="Times"/>
                <w:color w:val="000000"/>
                <w:kern w:val="2"/>
                <w:sz w:val="22"/>
                <w:szCs w:val="22"/>
                <w:lang w:val="en-US" w:eastAsia="zh-CN"/>
              </w:rPr>
              <w:t xml:space="preserve"> is </w:t>
            </w:r>
            <w:r w:rsidRPr="001A6523">
              <w:rPr>
                <w:rFonts w:eastAsia="宋体" w:cs="Times"/>
                <w:strike/>
                <w:color w:val="FF0000"/>
                <w:kern w:val="2"/>
                <w:sz w:val="22"/>
                <w:szCs w:val="22"/>
                <w:lang w:val="en-US" w:eastAsia="zh-CN"/>
              </w:rPr>
              <w:t>not</w:t>
            </w:r>
            <w:r w:rsidRPr="001A6523">
              <w:rPr>
                <w:rFonts w:eastAsia="宋体" w:cs="Times"/>
                <w:color w:val="000000"/>
                <w:kern w:val="2"/>
                <w:sz w:val="22"/>
                <w:szCs w:val="22"/>
                <w:lang w:val="en-US" w:eastAsia="zh-CN"/>
              </w:rPr>
              <w:t xml:space="preserve"> applicable f</w:t>
            </w:r>
            <w:r w:rsidRPr="001A6523">
              <w:rPr>
                <w:rFonts w:eastAsia="宋体" w:cs="Arial"/>
                <w:color w:val="000000"/>
                <w:kern w:val="2"/>
                <w:sz w:val="22"/>
                <w:szCs w:val="22"/>
                <w:lang w:val="en-US" w:eastAsia="zh-CN"/>
              </w:rPr>
              <w:t xml:space="preserve">or L1 UE-to-UE CLI measurement and reporting. </w:t>
            </w:r>
          </w:p>
          <w:p w14:paraId="66876AE8" w14:textId="77777777" w:rsidR="001A6523" w:rsidRPr="001A6523" w:rsidRDefault="001A6523" w:rsidP="001A6523">
            <w:pPr>
              <w:numPr>
                <w:ilvl w:val="0"/>
                <w:numId w:val="50"/>
              </w:numPr>
              <w:ind w:left="1267"/>
              <w:contextualSpacing/>
              <w:jc w:val="both"/>
              <w:rPr>
                <w:rFonts w:ascii="宋体" w:eastAsia="宋体" w:hAnsi="宋体" w:cs="宋体" w:hint="eastAsia"/>
                <w:sz w:val="22"/>
                <w:szCs w:val="24"/>
                <w:lang w:val="en-US" w:eastAsia="zh-CN"/>
              </w:rPr>
            </w:pPr>
            <w:r w:rsidRPr="001A6523">
              <w:rPr>
                <w:rFonts w:eastAsia="宋体" w:cs="Times"/>
                <w:color w:val="FF0000"/>
                <w:kern w:val="2"/>
                <w:sz w:val="22"/>
                <w:szCs w:val="22"/>
                <w:lang w:val="en-US" w:eastAsia="zh-CN"/>
              </w:rPr>
              <w:t xml:space="preserve">UE shall perform L1 UE-to-UE CLI measurement based on the valid symbol type </w:t>
            </w:r>
            <w:r w:rsidRPr="001A6523">
              <w:rPr>
                <w:rFonts w:eastAsia="宋体"/>
                <w:color w:val="FF0000"/>
                <w:kern w:val="2"/>
                <w:sz w:val="22"/>
                <w:szCs w:val="22"/>
                <w:lang w:val="en-US" w:eastAsia="zh-CN"/>
              </w:rPr>
              <w:t xml:space="preserve">configured in </w:t>
            </w:r>
            <w:r w:rsidRPr="001A6523">
              <w:rPr>
                <w:rFonts w:eastAsia="宋体"/>
                <w:i/>
                <w:iCs/>
                <w:color w:val="FF0000"/>
                <w:kern w:val="2"/>
                <w:sz w:val="22"/>
                <w:szCs w:val="22"/>
                <w:lang w:val="en-US" w:eastAsia="zh-CN"/>
              </w:rPr>
              <w:t>CSI-</w:t>
            </w:r>
            <w:proofErr w:type="spellStart"/>
            <w:r w:rsidRPr="001A6523">
              <w:rPr>
                <w:rFonts w:eastAsia="宋体"/>
                <w:i/>
                <w:iCs/>
                <w:color w:val="FF0000"/>
                <w:kern w:val="2"/>
                <w:sz w:val="22"/>
                <w:szCs w:val="22"/>
                <w:lang w:val="en-US" w:eastAsia="zh-CN"/>
              </w:rPr>
              <w:t>ReportConfig</w:t>
            </w:r>
            <w:proofErr w:type="spellEnd"/>
          </w:p>
          <w:p w14:paraId="5A8A3705" w14:textId="3FD19B62" w:rsidR="001A6523" w:rsidRPr="009218FD" w:rsidRDefault="001A6523" w:rsidP="009218FD">
            <w:pPr>
              <w:numPr>
                <w:ilvl w:val="0"/>
                <w:numId w:val="50"/>
              </w:numPr>
              <w:ind w:left="1267"/>
              <w:contextualSpacing/>
              <w:jc w:val="both"/>
              <w:rPr>
                <w:rFonts w:ascii="宋体" w:eastAsia="宋体" w:hAnsi="宋体" w:cs="宋体" w:hint="eastAsia"/>
                <w:sz w:val="22"/>
                <w:szCs w:val="24"/>
                <w:lang w:val="en-US" w:eastAsia="zh-CN"/>
              </w:rPr>
            </w:pPr>
            <w:r w:rsidRPr="001A6523">
              <w:rPr>
                <w:rFonts w:eastAsia="宋体" w:cs="Symbol"/>
                <w:color w:val="FF0000"/>
                <w:kern w:val="2"/>
                <w:sz w:val="22"/>
                <w:szCs w:val="22"/>
                <w:lang w:val="en-US" w:eastAsia="zh-CN"/>
              </w:rPr>
              <w:t>Note: L1 CLI measurement is supported in both SBFD symbols and non-SBFD symbols</w:t>
            </w:r>
          </w:p>
        </w:tc>
      </w:tr>
    </w:tbl>
    <w:p w14:paraId="11EC43E0" w14:textId="77777777" w:rsidR="001A6523" w:rsidRPr="001A6523" w:rsidRDefault="001A6523" w:rsidP="00B3195B">
      <w:pPr>
        <w:jc w:val="both"/>
        <w:rPr>
          <w:rFonts w:eastAsia="宋体"/>
          <w:sz w:val="22"/>
          <w:szCs w:val="22"/>
          <w:lang w:val="en-US" w:eastAsia="zh-CN"/>
        </w:rPr>
      </w:pPr>
    </w:p>
    <w:p w14:paraId="45580347" w14:textId="47724923" w:rsidR="001A6523" w:rsidRPr="00BB16EB" w:rsidRDefault="00BB16EB" w:rsidP="00BB16EB">
      <w:pPr>
        <w:jc w:val="both"/>
        <w:rPr>
          <w:rFonts w:eastAsia="宋体"/>
          <w:sz w:val="22"/>
          <w:szCs w:val="22"/>
          <w:lang w:val="en-US" w:eastAsia="zh-CN"/>
        </w:rPr>
      </w:pPr>
      <w:r w:rsidRPr="00BB16EB">
        <w:rPr>
          <w:rFonts w:eastAsia="宋体"/>
          <w:sz w:val="22"/>
          <w:szCs w:val="22"/>
          <w:lang w:val="en-US" w:eastAsia="zh-CN"/>
        </w:rPr>
        <w:t>For dynamic</w:t>
      </w:r>
      <w:r w:rsidR="00AA7ED2">
        <w:rPr>
          <w:rFonts w:eastAsiaTheme="minorEastAsia" w:hint="eastAsia"/>
          <w:sz w:val="22"/>
          <w:szCs w:val="22"/>
          <w:lang w:val="en-US"/>
        </w:rPr>
        <w:t>/flexible</w:t>
      </w:r>
      <w:r w:rsidRPr="00BB16EB">
        <w:rPr>
          <w:rFonts w:eastAsia="宋体"/>
          <w:sz w:val="22"/>
          <w:szCs w:val="22"/>
          <w:lang w:val="en-US" w:eastAsia="zh-CN"/>
        </w:rPr>
        <w:t xml:space="preserve"> TDD case</w:t>
      </w:r>
      <w:r w:rsidR="00AA7ED2">
        <w:rPr>
          <w:rFonts w:eastAsiaTheme="minorEastAsia" w:hint="eastAsia"/>
          <w:sz w:val="22"/>
          <w:szCs w:val="22"/>
          <w:lang w:val="en-US"/>
        </w:rPr>
        <w:t>s</w:t>
      </w:r>
      <w:r w:rsidRPr="00BB16EB">
        <w:rPr>
          <w:rFonts w:eastAsia="宋体"/>
          <w:sz w:val="22"/>
          <w:szCs w:val="22"/>
          <w:lang w:val="en-US" w:eastAsia="zh-CN"/>
        </w:rPr>
        <w:t>, UE-to-UE CLI also exists. The L1 CLI measurement and reporting feature should not be limited to only SBFD scenario. Therefore, L1 CLI measurement on non-SBFD symbols should also be supported</w:t>
      </w:r>
      <w:r w:rsidR="00DD48AF">
        <w:rPr>
          <w:rFonts w:eastAsia="宋体" w:hint="eastAsia"/>
          <w:sz w:val="22"/>
          <w:szCs w:val="22"/>
          <w:lang w:val="en-US" w:eastAsia="zh-CN"/>
        </w:rPr>
        <w:t xml:space="preserve"> at least from </w:t>
      </w:r>
      <w:r w:rsidR="00DD48AF">
        <w:rPr>
          <w:rFonts w:eastAsia="宋体"/>
          <w:sz w:val="22"/>
          <w:szCs w:val="22"/>
          <w:lang w:val="en-US" w:eastAsia="zh-CN"/>
        </w:rPr>
        <w:t>specification</w:t>
      </w:r>
      <w:r w:rsidR="00DD48AF">
        <w:rPr>
          <w:rFonts w:eastAsia="宋体" w:hint="eastAsia"/>
          <w:sz w:val="22"/>
          <w:szCs w:val="22"/>
          <w:lang w:val="en-US" w:eastAsia="zh-CN"/>
        </w:rPr>
        <w:t xml:space="preserve"> perspective</w:t>
      </w:r>
      <w:r w:rsidRPr="00BB16EB">
        <w:rPr>
          <w:rFonts w:eastAsia="宋体"/>
          <w:sz w:val="22"/>
          <w:szCs w:val="22"/>
          <w:lang w:val="en-US" w:eastAsia="zh-CN"/>
        </w:rPr>
        <w:t>. For semi-static SBFD scenario,</w:t>
      </w:r>
      <w:r w:rsidR="00DD48AF">
        <w:rPr>
          <w:rFonts w:eastAsia="宋体" w:hint="eastAsia"/>
          <w:sz w:val="22"/>
          <w:szCs w:val="22"/>
          <w:lang w:val="en-US" w:eastAsia="zh-CN"/>
        </w:rPr>
        <w:t xml:space="preserve"> there is</w:t>
      </w:r>
      <w:r w:rsidRPr="00BB16EB">
        <w:rPr>
          <w:rFonts w:eastAsia="宋体"/>
          <w:sz w:val="22"/>
          <w:szCs w:val="22"/>
          <w:lang w:val="en-US" w:eastAsia="zh-CN"/>
        </w:rPr>
        <w:t xml:space="preserve"> no UE-to-UE CLI on non-SBFD symbols. L1 CLI measurement on non-SBFD symbols is not necessary while it may cause resource overhead. </w:t>
      </w:r>
      <w:r w:rsidR="00DD48AF">
        <w:rPr>
          <w:rFonts w:eastAsia="宋体" w:hint="eastAsia"/>
          <w:sz w:val="22"/>
          <w:szCs w:val="22"/>
          <w:lang w:val="en-US" w:eastAsia="zh-CN"/>
        </w:rPr>
        <w:t>Therefore, it is better to leave t</w:t>
      </w:r>
      <w:r w:rsidR="000B1BB8">
        <w:rPr>
          <w:rFonts w:eastAsia="宋体" w:hint="eastAsia"/>
          <w:sz w:val="22"/>
          <w:szCs w:val="22"/>
          <w:lang w:val="en-US" w:eastAsia="zh-CN"/>
        </w:rPr>
        <w:t xml:space="preserve">he flexibility to turn ON/OFF L1 CLI measurement on non-SBFD symbols to </w:t>
      </w:r>
      <w:proofErr w:type="spellStart"/>
      <w:r w:rsidR="000B1BB8">
        <w:rPr>
          <w:rFonts w:eastAsia="宋体" w:hint="eastAsia"/>
          <w:sz w:val="22"/>
          <w:szCs w:val="22"/>
          <w:lang w:val="en-US" w:eastAsia="zh-CN"/>
        </w:rPr>
        <w:t>gNB</w:t>
      </w:r>
      <w:proofErr w:type="spellEnd"/>
      <w:r w:rsidR="000B1BB8">
        <w:rPr>
          <w:rFonts w:eastAsia="宋体" w:hint="eastAsia"/>
          <w:sz w:val="22"/>
          <w:szCs w:val="22"/>
          <w:lang w:val="en-US" w:eastAsia="zh-CN"/>
        </w:rPr>
        <w:t xml:space="preserve">. </w:t>
      </w:r>
      <w:r w:rsidRPr="00BB16EB">
        <w:rPr>
          <w:rFonts w:eastAsia="宋体"/>
          <w:sz w:val="22"/>
          <w:szCs w:val="22"/>
          <w:lang w:val="en-US" w:eastAsia="zh-CN"/>
        </w:rPr>
        <w:t xml:space="preserve">Valid symbol type for CSI derivation configured in </w:t>
      </w:r>
      <w:r w:rsidRPr="009218FD">
        <w:rPr>
          <w:rFonts w:eastAsia="宋体"/>
          <w:i/>
          <w:iCs/>
          <w:sz w:val="22"/>
          <w:szCs w:val="22"/>
          <w:lang w:val="en-US" w:eastAsia="zh-CN"/>
        </w:rPr>
        <w:t>CSI-</w:t>
      </w:r>
      <w:proofErr w:type="spellStart"/>
      <w:r w:rsidRPr="009218FD">
        <w:rPr>
          <w:rFonts w:eastAsia="宋体"/>
          <w:i/>
          <w:iCs/>
          <w:sz w:val="22"/>
          <w:szCs w:val="22"/>
          <w:lang w:val="en-US" w:eastAsia="zh-CN"/>
        </w:rPr>
        <w:t>ReportConfig</w:t>
      </w:r>
      <w:proofErr w:type="spellEnd"/>
      <w:r w:rsidRPr="00BB16EB">
        <w:rPr>
          <w:rFonts w:eastAsia="宋体"/>
          <w:sz w:val="22"/>
          <w:szCs w:val="22"/>
          <w:lang w:val="en-US" w:eastAsia="zh-CN"/>
        </w:rPr>
        <w:t xml:space="preserve"> can be used to flexibly indicate the symbol type of L1 CLI measurement.</w:t>
      </w:r>
    </w:p>
    <w:p w14:paraId="7168F130" w14:textId="77777777" w:rsidR="00E076BF" w:rsidRDefault="00E076BF" w:rsidP="00B3195B">
      <w:pPr>
        <w:jc w:val="both"/>
        <w:rPr>
          <w:rFonts w:eastAsia="宋体"/>
          <w:sz w:val="22"/>
          <w:szCs w:val="22"/>
          <w:lang w:val="en-US" w:eastAsia="zh-CN"/>
        </w:rPr>
      </w:pPr>
    </w:p>
    <w:p w14:paraId="0154F408" w14:textId="218E5F09" w:rsidR="00E076BF" w:rsidRPr="009218FD" w:rsidRDefault="000B1BB8" w:rsidP="00B3195B">
      <w:pPr>
        <w:jc w:val="both"/>
        <w:rPr>
          <w:rFonts w:eastAsia="宋体"/>
          <w:b/>
          <w:bCs/>
          <w:sz w:val="22"/>
          <w:szCs w:val="22"/>
          <w:lang w:val="en-US" w:eastAsia="zh-CN"/>
        </w:rPr>
      </w:pPr>
      <w:r w:rsidRPr="009218FD">
        <w:rPr>
          <w:rFonts w:eastAsia="宋体"/>
          <w:b/>
          <w:bCs/>
          <w:sz w:val="22"/>
          <w:szCs w:val="22"/>
          <w:lang w:val="en-US" w:eastAsia="zh-CN"/>
        </w:rPr>
        <w:lastRenderedPageBreak/>
        <w:t xml:space="preserve">Proposal 3: </w:t>
      </w:r>
      <w:r w:rsidR="00F52BA7" w:rsidRPr="009218FD">
        <w:rPr>
          <w:rFonts w:eastAsia="宋体"/>
          <w:b/>
          <w:bCs/>
          <w:sz w:val="22"/>
          <w:szCs w:val="22"/>
          <w:lang w:val="en-US" w:eastAsia="zh-CN"/>
        </w:rPr>
        <w:t xml:space="preserve">The valid symbol type for CSI derivation configured in </w:t>
      </w:r>
      <w:r w:rsidR="00F52BA7" w:rsidRPr="009218FD">
        <w:rPr>
          <w:rFonts w:eastAsia="宋体"/>
          <w:b/>
          <w:bCs/>
          <w:i/>
          <w:iCs/>
          <w:sz w:val="22"/>
          <w:szCs w:val="22"/>
          <w:lang w:val="en-US" w:eastAsia="zh-CN"/>
        </w:rPr>
        <w:t>CSI-</w:t>
      </w:r>
      <w:proofErr w:type="spellStart"/>
      <w:r w:rsidR="00F52BA7" w:rsidRPr="009218FD">
        <w:rPr>
          <w:rFonts w:eastAsia="宋体"/>
          <w:b/>
          <w:bCs/>
          <w:i/>
          <w:iCs/>
          <w:sz w:val="22"/>
          <w:szCs w:val="22"/>
          <w:lang w:val="en-US" w:eastAsia="zh-CN"/>
        </w:rPr>
        <w:t>ReportConfig</w:t>
      </w:r>
      <w:proofErr w:type="spellEnd"/>
      <w:r w:rsidR="00F52BA7" w:rsidRPr="009218FD">
        <w:rPr>
          <w:rFonts w:eastAsia="宋体"/>
          <w:b/>
          <w:bCs/>
          <w:sz w:val="22"/>
          <w:szCs w:val="22"/>
          <w:lang w:val="en-US" w:eastAsia="zh-CN"/>
        </w:rPr>
        <w:t xml:space="preserve"> is applicable for L1 UE-to-UE CLI measurement and reporting.</w:t>
      </w:r>
    </w:p>
    <w:p w14:paraId="33A0C293" w14:textId="77777777" w:rsidR="00E076BF" w:rsidRDefault="00E076BF" w:rsidP="00B3195B">
      <w:pPr>
        <w:jc w:val="both"/>
        <w:rPr>
          <w:rFonts w:eastAsia="宋体"/>
          <w:sz w:val="22"/>
          <w:szCs w:val="22"/>
          <w:lang w:val="en-US" w:eastAsia="zh-CN"/>
        </w:rPr>
      </w:pPr>
    </w:p>
    <w:p w14:paraId="5E50DC13" w14:textId="7BE29719" w:rsidR="00F52BA7" w:rsidRPr="009218FD" w:rsidRDefault="00F52BA7" w:rsidP="00B3195B">
      <w:pPr>
        <w:jc w:val="both"/>
        <w:rPr>
          <w:rFonts w:eastAsia="宋体"/>
          <w:b/>
          <w:bCs/>
          <w:sz w:val="22"/>
          <w:szCs w:val="22"/>
          <w:u w:val="single"/>
          <w:lang w:val="en-US" w:eastAsia="zh-CN"/>
        </w:rPr>
      </w:pPr>
      <w:r w:rsidRPr="009218FD">
        <w:rPr>
          <w:rFonts w:eastAsia="宋体"/>
          <w:b/>
          <w:bCs/>
          <w:sz w:val="22"/>
          <w:szCs w:val="22"/>
          <w:u w:val="single"/>
          <w:lang w:val="en-US" w:eastAsia="zh-CN"/>
        </w:rPr>
        <w:t>Out-of-range reporting</w:t>
      </w:r>
    </w:p>
    <w:p w14:paraId="4063CDEC" w14:textId="77777777" w:rsidR="00F52BA7" w:rsidRDefault="00F52BA7" w:rsidP="00B3195B">
      <w:pPr>
        <w:jc w:val="both"/>
        <w:rPr>
          <w:rFonts w:eastAsia="宋体"/>
          <w:sz w:val="22"/>
          <w:szCs w:val="22"/>
          <w:lang w:val="en-US" w:eastAsia="zh-CN"/>
        </w:rPr>
      </w:pPr>
    </w:p>
    <w:p w14:paraId="4F9C972D" w14:textId="0D284A1A" w:rsidR="005703A4" w:rsidRDefault="00F52BA7" w:rsidP="00B3195B">
      <w:pPr>
        <w:jc w:val="both"/>
        <w:rPr>
          <w:rFonts w:eastAsia="宋体"/>
          <w:sz w:val="22"/>
          <w:szCs w:val="22"/>
          <w:lang w:val="en-US" w:eastAsia="zh-CN"/>
        </w:rPr>
      </w:pPr>
      <w:r>
        <w:rPr>
          <w:rFonts w:eastAsia="宋体" w:hint="eastAsia"/>
          <w:sz w:val="22"/>
          <w:szCs w:val="22"/>
          <w:lang w:val="en-US" w:eastAsia="zh-CN"/>
        </w:rPr>
        <w:t>At the RAN1#120bis meeting, out-of-range</w:t>
      </w:r>
      <w:r w:rsidR="00A65DA0">
        <w:rPr>
          <w:rFonts w:eastAsia="宋体" w:hint="eastAsia"/>
          <w:sz w:val="22"/>
          <w:szCs w:val="22"/>
          <w:lang w:val="en-US" w:eastAsia="zh-CN"/>
        </w:rPr>
        <w:t xml:space="preserve"> or infinity</w:t>
      </w:r>
      <w:r>
        <w:rPr>
          <w:rFonts w:eastAsia="宋体" w:hint="eastAsia"/>
          <w:sz w:val="22"/>
          <w:szCs w:val="22"/>
          <w:lang w:val="en-US" w:eastAsia="zh-CN"/>
        </w:rPr>
        <w:t xml:space="preserve"> reporting for</w:t>
      </w:r>
      <w:r w:rsidR="005703A4">
        <w:rPr>
          <w:rFonts w:eastAsia="宋体" w:hint="eastAsia"/>
          <w:sz w:val="22"/>
          <w:szCs w:val="22"/>
          <w:lang w:val="en-US" w:eastAsia="zh-CN"/>
        </w:rPr>
        <w:t xml:space="preserve"> L1 </w:t>
      </w:r>
      <w:r w:rsidR="00AF0FE3">
        <w:rPr>
          <w:rFonts w:eastAsia="宋体" w:hint="eastAsia"/>
          <w:sz w:val="22"/>
          <w:szCs w:val="22"/>
          <w:lang w:val="en-US" w:eastAsia="zh-CN"/>
        </w:rPr>
        <w:t>SRS-RSRP</w:t>
      </w:r>
      <w:r w:rsidR="005703A4">
        <w:rPr>
          <w:rFonts w:eastAsia="宋体" w:hint="eastAsia"/>
          <w:sz w:val="22"/>
          <w:szCs w:val="22"/>
          <w:lang w:val="en-US" w:eastAsia="zh-CN"/>
        </w:rPr>
        <w:t xml:space="preserve"> reporting was discussed, as the following proposal.</w:t>
      </w:r>
    </w:p>
    <w:p w14:paraId="0887B4C1" w14:textId="77777777" w:rsidR="005703A4" w:rsidRPr="005703A4" w:rsidRDefault="005703A4" w:rsidP="00B3195B">
      <w:pPr>
        <w:jc w:val="both"/>
        <w:rPr>
          <w:rFonts w:eastAsia="宋体"/>
          <w:sz w:val="22"/>
          <w:szCs w:val="22"/>
          <w:lang w:val="en-US" w:eastAsia="zh-CN"/>
        </w:rPr>
      </w:pPr>
    </w:p>
    <w:tbl>
      <w:tblPr>
        <w:tblStyle w:val="aff6"/>
        <w:tblW w:w="0" w:type="auto"/>
        <w:tblLook w:val="04A0" w:firstRow="1" w:lastRow="0" w:firstColumn="1" w:lastColumn="0" w:noHBand="0" w:noVBand="1"/>
      </w:tblPr>
      <w:tblGrid>
        <w:gridCol w:w="9962"/>
      </w:tblGrid>
      <w:tr w:rsidR="005703A4" w14:paraId="3F9815DA" w14:textId="77777777" w:rsidTr="005703A4">
        <w:tc>
          <w:tcPr>
            <w:tcW w:w="9962" w:type="dxa"/>
          </w:tcPr>
          <w:p w14:paraId="3DE512FC" w14:textId="77777777" w:rsidR="005703A4" w:rsidRPr="005703A4" w:rsidRDefault="005703A4" w:rsidP="005703A4">
            <w:pPr>
              <w:tabs>
                <w:tab w:val="left" w:pos="840"/>
              </w:tabs>
              <w:spacing w:before="240" w:after="60"/>
              <w:ind w:left="864" w:hanging="864"/>
              <w:rPr>
                <w:rFonts w:ascii="宋体" w:eastAsia="宋体" w:hAnsi="宋体" w:cs="宋体" w:hint="eastAsia"/>
                <w:szCs w:val="24"/>
                <w:lang w:val="en-US" w:eastAsia="zh-CN"/>
              </w:rPr>
            </w:pPr>
            <w:r w:rsidRPr="005703A4">
              <w:rPr>
                <w:rFonts w:ascii="Arial" w:eastAsia="Batang" w:hAnsi="Arial"/>
                <w:b/>
                <w:bCs/>
                <w:i/>
                <w:iCs/>
                <w:color w:val="000000"/>
                <w:kern w:val="24"/>
                <w:sz w:val="22"/>
                <w:szCs w:val="22"/>
                <w:highlight w:val="yellow"/>
                <w:lang w:eastAsia="zh-CN"/>
              </w:rPr>
              <w:t>Proposal 2-9</w:t>
            </w:r>
          </w:p>
          <w:p w14:paraId="181618B4" w14:textId="20D40F79" w:rsidR="005703A4" w:rsidRPr="005703A4" w:rsidRDefault="005703A4" w:rsidP="005703A4">
            <w:pPr>
              <w:spacing w:after="120"/>
              <w:rPr>
                <w:rFonts w:ascii="宋体" w:eastAsia="宋体" w:hAnsi="宋体" w:cs="宋体" w:hint="eastAsia"/>
                <w:szCs w:val="24"/>
                <w:lang w:val="en-US" w:eastAsia="zh-CN"/>
              </w:rPr>
            </w:pPr>
            <w:r w:rsidRPr="005703A4">
              <w:rPr>
                <w:rFonts w:ascii="Times" w:eastAsia="Batang" w:hAnsi="Times"/>
                <w:color w:val="000000"/>
                <w:kern w:val="24"/>
                <w:sz w:val="20"/>
                <w:lang w:eastAsia="zh-CN"/>
              </w:rPr>
              <w:t>If</w:t>
            </w:r>
            <w:r w:rsidRPr="005703A4">
              <w:rPr>
                <w:rFonts w:ascii="Times" w:eastAsia="Batang" w:hAnsi="Times"/>
                <w:color w:val="000000"/>
                <w:kern w:val="24"/>
                <w:sz w:val="16"/>
                <w:szCs w:val="16"/>
                <w:lang w:eastAsia="zh-CN"/>
              </w:rPr>
              <w:t> </w:t>
            </w:r>
            <w:r w:rsidRPr="005703A4">
              <w:rPr>
                <w:rFonts w:ascii="Times" w:eastAsia="Batang" w:hAnsi="Times"/>
                <w:color w:val="000000"/>
                <w:kern w:val="24"/>
                <w:sz w:val="20"/>
                <w:lang w:eastAsia="zh-CN"/>
              </w:rPr>
              <w:t xml:space="preserve">the number of reported L1-SRS-RSRP measurement resources is </w:t>
            </w:r>
            <w:r w:rsidRPr="005703A4">
              <w:rPr>
                <w:rFonts w:ascii="Times" w:eastAsia="Batang" w:hAnsi="Times"/>
                <w:i/>
                <w:iCs/>
                <w:color w:val="000000"/>
                <w:kern w:val="24"/>
                <w:sz w:val="20"/>
                <w:lang w:eastAsia="zh-CN"/>
              </w:rPr>
              <w:t>M</w:t>
            </w:r>
            <w:r w:rsidRPr="005703A4">
              <w:rPr>
                <w:rFonts w:ascii="Times" w:eastAsia="Batang" w:hAnsi="Times"/>
                <w:color w:val="000000"/>
                <w:kern w:val="24"/>
                <w:sz w:val="20"/>
                <w:lang w:eastAsia="zh-CN"/>
              </w:rPr>
              <w:t>,</w:t>
            </w:r>
            <w:r w:rsidRPr="005703A4">
              <w:rPr>
                <w:rFonts w:ascii="Times" w:eastAsia="Batang" w:hAnsi="Times"/>
                <w:i/>
                <w:iCs/>
                <w:color w:val="000000"/>
                <w:kern w:val="24"/>
                <w:sz w:val="20"/>
                <w:lang w:eastAsia="zh-CN"/>
              </w:rPr>
              <w:t xml:space="preserve"> </w:t>
            </w:r>
            <w:r w:rsidRPr="005703A4">
              <w:rPr>
                <w:rFonts w:ascii="Times" w:eastAsia="Batang" w:hAnsi="Times"/>
                <w:color w:val="000000"/>
                <w:kern w:val="24"/>
                <w:sz w:val="20"/>
                <w:lang w:eastAsia="zh-CN"/>
              </w:rPr>
              <w:t xml:space="preserve">and the number of L1-SRS-RSRP measurements which are either &gt;=-44dBm or infinity (infinity means UE cannot detect SRS due to too strong signal to measure) is </w:t>
            </w:r>
            <w:r w:rsidRPr="005703A4">
              <w:rPr>
                <w:rFonts w:ascii="Times" w:eastAsia="Batang" w:hAnsi="Times"/>
                <w:i/>
                <w:iCs/>
                <w:color w:val="000000"/>
                <w:kern w:val="24"/>
                <w:sz w:val="20"/>
                <w:lang w:eastAsia="zh-CN"/>
              </w:rPr>
              <w:t>X</w:t>
            </w:r>
            <w:r w:rsidRPr="005703A4">
              <w:rPr>
                <w:rFonts w:ascii="Times" w:eastAsia="Batang" w:hAnsi="Times"/>
                <w:color w:val="000000"/>
                <w:kern w:val="24"/>
                <w:sz w:val="20"/>
                <w:lang w:eastAsia="zh-CN"/>
              </w:rPr>
              <w:t xml:space="preserve"> (</w:t>
            </w:r>
            <w:r w:rsidRPr="005703A4">
              <w:rPr>
                <w:rFonts w:ascii="Times" w:eastAsia="Batang" w:hAnsi="Times"/>
                <w:i/>
                <w:iCs/>
                <w:color w:val="000000"/>
                <w:kern w:val="24"/>
                <w:sz w:val="20"/>
                <w:lang w:eastAsia="zh-CN"/>
              </w:rPr>
              <w:t>X</w:t>
            </w:r>
            <w:r w:rsidRPr="005703A4">
              <w:rPr>
                <w:rFonts w:ascii="Times" w:eastAsia="Batang" w:hAnsi="Times"/>
                <w:color w:val="000000"/>
                <w:kern w:val="24"/>
                <w:sz w:val="20"/>
                <w:lang w:eastAsia="zh-CN"/>
              </w:rPr>
              <w:t>&lt;=</w:t>
            </w:r>
            <w:r w:rsidRPr="005703A4">
              <w:rPr>
                <w:rFonts w:ascii="Times" w:eastAsia="Batang" w:hAnsi="Times"/>
                <w:i/>
                <w:iCs/>
                <w:color w:val="000000"/>
                <w:kern w:val="24"/>
                <w:sz w:val="20"/>
                <w:lang w:eastAsia="zh-CN"/>
              </w:rPr>
              <w:t>M</w:t>
            </w:r>
            <w:r w:rsidRPr="005703A4">
              <w:rPr>
                <w:rFonts w:ascii="Times" w:eastAsia="Batang" w:hAnsi="Times"/>
                <w:color w:val="000000"/>
                <w:kern w:val="24"/>
                <w:sz w:val="20"/>
                <w:lang w:eastAsia="zh-CN"/>
              </w:rPr>
              <w:t>), down-select from the following alternatives</w:t>
            </w:r>
          </w:p>
          <w:p w14:paraId="22BE6BFD" w14:textId="77777777" w:rsidR="005703A4" w:rsidRPr="005703A4" w:rsidRDefault="005703A4" w:rsidP="005703A4">
            <w:pPr>
              <w:rPr>
                <w:rFonts w:ascii="宋体" w:eastAsia="宋体" w:hAnsi="宋体" w:cs="宋体" w:hint="eastAsia"/>
                <w:szCs w:val="24"/>
                <w:lang w:val="en-US" w:eastAsia="zh-CN"/>
              </w:rPr>
            </w:pPr>
            <w:r w:rsidRPr="005703A4">
              <w:rPr>
                <w:rFonts w:ascii="Times" w:eastAsia="Batang" w:hAnsi="Times"/>
                <w:b/>
                <w:bCs/>
                <w:color w:val="000000"/>
                <w:kern w:val="24"/>
                <w:sz w:val="20"/>
                <w:lang w:eastAsia="zh-CN"/>
              </w:rPr>
              <w:t xml:space="preserve">Alt.1: </w:t>
            </w:r>
            <w:r w:rsidRPr="005703A4">
              <w:rPr>
                <w:rFonts w:ascii="Times" w:eastAsia="Batang" w:hAnsi="Times"/>
                <w:color w:val="000000"/>
                <w:kern w:val="24"/>
                <w:sz w:val="20"/>
                <w:lang w:eastAsia="zh-CN"/>
              </w:rPr>
              <w:t>The following are reported within one report</w:t>
            </w:r>
          </w:p>
          <w:p w14:paraId="7E417E08" w14:textId="77777777" w:rsidR="005703A4" w:rsidRPr="005703A4" w:rsidRDefault="005703A4" w:rsidP="005703A4">
            <w:pPr>
              <w:numPr>
                <w:ilvl w:val="0"/>
                <w:numId w:val="51"/>
              </w:numPr>
              <w:tabs>
                <w:tab w:val="left" w:pos="720"/>
              </w:tabs>
              <w:ind w:left="1267"/>
              <w:contextualSpacing/>
              <w:jc w:val="both"/>
              <w:rPr>
                <w:rFonts w:ascii="宋体" w:eastAsia="宋体" w:hAnsi="宋体" w:cs="宋体" w:hint="eastAsia"/>
                <w:sz w:val="20"/>
                <w:szCs w:val="24"/>
                <w:lang w:val="en-US" w:eastAsia="zh-CN"/>
              </w:rPr>
            </w:pPr>
            <w:r w:rsidRPr="005703A4">
              <w:rPr>
                <w:rFonts w:ascii="Times" w:eastAsia="Batang" w:hAnsi="Times" w:cs="Lucida Sans"/>
                <w:color w:val="000000"/>
                <w:kern w:val="24"/>
                <w:sz w:val="20"/>
                <w:lang w:eastAsia="zh-CN"/>
              </w:rPr>
              <w:t xml:space="preserve">An indicator corresponding to a codepoint mapping to out-of-range (L1-SRS-RSRP &gt;= -44 dBm) or infinity: 7 bits </w:t>
            </w:r>
          </w:p>
          <w:p w14:paraId="318CF0CB" w14:textId="77777777" w:rsidR="005703A4" w:rsidRPr="005703A4" w:rsidRDefault="005703A4" w:rsidP="005703A4">
            <w:pPr>
              <w:numPr>
                <w:ilvl w:val="0"/>
                <w:numId w:val="51"/>
              </w:numPr>
              <w:tabs>
                <w:tab w:val="left" w:pos="720"/>
              </w:tabs>
              <w:ind w:left="1267"/>
              <w:contextualSpacing/>
              <w:jc w:val="both"/>
              <w:rPr>
                <w:rFonts w:ascii="宋体" w:eastAsia="宋体" w:hAnsi="宋体" w:cs="宋体" w:hint="eastAsia"/>
                <w:sz w:val="20"/>
                <w:szCs w:val="24"/>
                <w:lang w:val="en-US" w:eastAsia="zh-CN"/>
              </w:rPr>
            </w:pPr>
            <w:r w:rsidRPr="005703A4">
              <w:rPr>
                <w:rFonts w:ascii="Times" w:eastAsia="Batang" w:hAnsi="Times" w:cs="Lucida Sans"/>
                <w:color w:val="000000"/>
                <w:kern w:val="24"/>
                <w:sz w:val="20"/>
                <w:lang w:eastAsia="zh-CN"/>
              </w:rPr>
              <w:t xml:space="preserve">A list of “out-of-range” indications based on differential measurement reporting table are reported for each of the </w:t>
            </w:r>
            <w:r w:rsidRPr="005703A4">
              <w:rPr>
                <w:rFonts w:ascii="Times" w:eastAsia="Batang" w:hAnsi="Times" w:cs="Lucida Sans"/>
                <w:i/>
                <w:iCs/>
                <w:color w:val="000000"/>
                <w:kern w:val="24"/>
                <w:sz w:val="20"/>
                <w:lang w:eastAsia="zh-CN"/>
              </w:rPr>
              <w:t>X-1</w:t>
            </w:r>
            <w:r w:rsidRPr="005703A4">
              <w:rPr>
                <w:rFonts w:ascii="Times" w:eastAsia="Batang" w:hAnsi="Times" w:cs="Lucida Sans"/>
                <w:color w:val="000000"/>
                <w:kern w:val="24"/>
                <w:sz w:val="20"/>
                <w:lang w:eastAsia="zh-CN"/>
              </w:rPr>
              <w:t xml:space="preserve"> L1-SRS-RSRP measurement: (</w:t>
            </w:r>
            <w:r w:rsidRPr="005703A4">
              <w:rPr>
                <w:rFonts w:ascii="Times" w:eastAsia="Batang" w:hAnsi="Times" w:cs="Lucida Sans"/>
                <w:i/>
                <w:iCs/>
                <w:color w:val="000000"/>
                <w:kern w:val="24"/>
                <w:sz w:val="20"/>
                <w:lang w:eastAsia="zh-CN"/>
              </w:rPr>
              <w:t>X</w:t>
            </w:r>
            <w:r w:rsidRPr="005703A4">
              <w:rPr>
                <w:rFonts w:ascii="Times" w:eastAsia="Batang" w:hAnsi="Times" w:cs="Lucida Sans"/>
                <w:color w:val="000000"/>
                <w:kern w:val="24"/>
                <w:sz w:val="20"/>
                <w:lang w:eastAsia="zh-CN"/>
              </w:rPr>
              <w:t>-</w:t>
            </w:r>
            <w:proofErr w:type="gramStart"/>
            <w:r w:rsidRPr="005703A4">
              <w:rPr>
                <w:rFonts w:ascii="Times" w:eastAsia="Batang" w:hAnsi="Times" w:cs="Lucida Sans"/>
                <w:color w:val="000000"/>
                <w:kern w:val="24"/>
                <w:sz w:val="20"/>
                <w:lang w:eastAsia="zh-CN"/>
              </w:rPr>
              <w:t>1)*</w:t>
            </w:r>
            <w:proofErr w:type="gramEnd"/>
            <w:r w:rsidRPr="005703A4">
              <w:rPr>
                <w:rFonts w:ascii="Times" w:eastAsia="Batang" w:hAnsi="Times" w:cs="Lucida Sans"/>
                <w:color w:val="000000"/>
                <w:kern w:val="24"/>
                <w:sz w:val="20"/>
                <w:lang w:eastAsia="zh-CN"/>
              </w:rPr>
              <w:t>4bits</w:t>
            </w:r>
          </w:p>
          <w:p w14:paraId="06FE6734" w14:textId="77777777" w:rsidR="005703A4" w:rsidRPr="005703A4" w:rsidRDefault="005703A4" w:rsidP="005703A4">
            <w:pPr>
              <w:numPr>
                <w:ilvl w:val="1"/>
                <w:numId w:val="51"/>
              </w:numPr>
              <w:tabs>
                <w:tab w:val="left" w:pos="1440"/>
              </w:tabs>
              <w:ind w:left="2606"/>
              <w:contextualSpacing/>
              <w:jc w:val="both"/>
              <w:rPr>
                <w:rFonts w:ascii="宋体" w:eastAsia="宋体" w:hAnsi="宋体" w:cs="宋体" w:hint="eastAsia"/>
                <w:sz w:val="20"/>
                <w:szCs w:val="24"/>
                <w:lang w:val="en-US" w:eastAsia="zh-CN"/>
              </w:rPr>
            </w:pPr>
            <w:r w:rsidRPr="005703A4">
              <w:rPr>
                <w:rFonts w:ascii="Times" w:eastAsia="Batang" w:hAnsi="Times" w:cs="Wingdings"/>
                <w:color w:val="000000"/>
                <w:kern w:val="24"/>
                <w:sz w:val="20"/>
                <w:lang w:eastAsia="zh-CN"/>
              </w:rPr>
              <w:t>A codepoint defined as ‘out-of-range’ is introduced in the differential measurement reporting table</w:t>
            </w:r>
          </w:p>
          <w:p w14:paraId="68C9E5FE" w14:textId="77777777" w:rsidR="005703A4" w:rsidRPr="005703A4" w:rsidRDefault="005703A4" w:rsidP="005703A4">
            <w:pPr>
              <w:numPr>
                <w:ilvl w:val="0"/>
                <w:numId w:val="51"/>
              </w:numPr>
              <w:tabs>
                <w:tab w:val="left" w:pos="720"/>
              </w:tabs>
              <w:ind w:left="1267"/>
              <w:contextualSpacing/>
              <w:jc w:val="both"/>
              <w:rPr>
                <w:rFonts w:ascii="宋体" w:eastAsia="宋体" w:hAnsi="宋体" w:cs="宋体" w:hint="eastAsia"/>
                <w:sz w:val="20"/>
                <w:szCs w:val="24"/>
                <w:lang w:val="en-US" w:eastAsia="zh-CN"/>
              </w:rPr>
            </w:pPr>
            <w:r w:rsidRPr="005703A4">
              <w:rPr>
                <w:rFonts w:ascii="Times" w:eastAsia="Batang" w:hAnsi="Times" w:cs="Lucida Sans"/>
                <w:color w:val="000000"/>
                <w:kern w:val="24"/>
                <w:sz w:val="20"/>
                <w:lang w:eastAsia="zh-CN"/>
              </w:rPr>
              <w:t xml:space="preserve">For the </w:t>
            </w:r>
            <w:r w:rsidRPr="005703A4">
              <w:rPr>
                <w:rFonts w:ascii="Times" w:eastAsia="Batang" w:hAnsi="Times" w:cs="Lucida Sans"/>
                <w:i/>
                <w:iCs/>
                <w:color w:val="000000"/>
                <w:kern w:val="24"/>
                <w:sz w:val="20"/>
                <w:lang w:eastAsia="zh-CN"/>
              </w:rPr>
              <w:t>M-X</w:t>
            </w:r>
            <w:r w:rsidRPr="005703A4">
              <w:rPr>
                <w:rFonts w:ascii="Times" w:eastAsia="Batang" w:hAnsi="Times" w:cs="Lucida Sans"/>
                <w:color w:val="000000"/>
                <w:kern w:val="24"/>
                <w:sz w:val="20"/>
                <w:lang w:eastAsia="zh-CN"/>
              </w:rPr>
              <w:t xml:space="preserve"> L1-SRS-RSRP measurements which are within the reporting range (L1-SRS-RSRP &lt;-44Bm), a differential reporting method is adopted using -44dbm as the reference: (</w:t>
            </w:r>
            <w:r w:rsidRPr="005703A4">
              <w:rPr>
                <w:rFonts w:ascii="Times" w:eastAsia="Batang" w:hAnsi="Times" w:cs="Lucida Sans"/>
                <w:i/>
                <w:iCs/>
                <w:color w:val="000000"/>
                <w:kern w:val="24"/>
                <w:sz w:val="20"/>
                <w:lang w:eastAsia="zh-CN"/>
              </w:rPr>
              <w:t>M-</w:t>
            </w:r>
            <w:proofErr w:type="gramStart"/>
            <w:r w:rsidRPr="005703A4">
              <w:rPr>
                <w:rFonts w:ascii="Times" w:eastAsia="Batang" w:hAnsi="Times" w:cs="Lucida Sans"/>
                <w:i/>
                <w:iCs/>
                <w:color w:val="000000"/>
                <w:kern w:val="24"/>
                <w:sz w:val="20"/>
                <w:lang w:eastAsia="zh-CN"/>
              </w:rPr>
              <w:t>X</w:t>
            </w:r>
            <w:r w:rsidRPr="005703A4">
              <w:rPr>
                <w:rFonts w:ascii="Times" w:eastAsia="Batang" w:hAnsi="Times" w:cs="Lucida Sans"/>
                <w:color w:val="000000"/>
                <w:kern w:val="24"/>
                <w:sz w:val="20"/>
                <w:lang w:eastAsia="zh-CN"/>
              </w:rPr>
              <w:t>)*</w:t>
            </w:r>
            <w:proofErr w:type="gramEnd"/>
            <w:r w:rsidRPr="005703A4">
              <w:rPr>
                <w:rFonts w:ascii="Times" w:eastAsia="Batang" w:hAnsi="Times" w:cs="Lucida Sans"/>
                <w:color w:val="000000"/>
                <w:kern w:val="24"/>
                <w:sz w:val="20"/>
                <w:lang w:eastAsia="zh-CN"/>
              </w:rPr>
              <w:t>4bits</w:t>
            </w:r>
          </w:p>
          <w:p w14:paraId="248932A4" w14:textId="77777777" w:rsidR="005703A4" w:rsidRPr="005703A4" w:rsidRDefault="005703A4" w:rsidP="005703A4">
            <w:pPr>
              <w:rPr>
                <w:rFonts w:ascii="宋体" w:eastAsia="宋体" w:hAnsi="宋体" w:cs="宋体" w:hint="eastAsia"/>
                <w:szCs w:val="24"/>
                <w:lang w:val="en-US" w:eastAsia="zh-CN"/>
              </w:rPr>
            </w:pPr>
            <w:r w:rsidRPr="005703A4">
              <w:rPr>
                <w:rFonts w:ascii="Times" w:eastAsia="Batang" w:hAnsi="Times"/>
                <w:b/>
                <w:bCs/>
                <w:color w:val="000000"/>
                <w:kern w:val="24"/>
                <w:sz w:val="20"/>
                <w:lang w:eastAsia="zh-CN"/>
              </w:rPr>
              <w:t xml:space="preserve">Alt.2: </w:t>
            </w:r>
            <w:r w:rsidRPr="005703A4">
              <w:rPr>
                <w:rFonts w:ascii="Times" w:eastAsia="Batang" w:hAnsi="Times"/>
                <w:color w:val="000000"/>
                <w:kern w:val="24"/>
                <w:sz w:val="20"/>
                <w:lang w:eastAsia="zh-CN"/>
              </w:rPr>
              <w:t>The following are reported within one report</w:t>
            </w:r>
          </w:p>
          <w:p w14:paraId="3E689099" w14:textId="77777777" w:rsidR="005703A4" w:rsidRPr="005703A4" w:rsidRDefault="005703A4" w:rsidP="005703A4">
            <w:pPr>
              <w:numPr>
                <w:ilvl w:val="0"/>
                <w:numId w:val="52"/>
              </w:numPr>
              <w:tabs>
                <w:tab w:val="left" w:pos="720"/>
              </w:tabs>
              <w:ind w:left="1267"/>
              <w:contextualSpacing/>
              <w:jc w:val="both"/>
              <w:rPr>
                <w:rFonts w:ascii="宋体" w:eastAsia="宋体" w:hAnsi="宋体" w:cs="宋体" w:hint="eastAsia"/>
                <w:sz w:val="20"/>
                <w:szCs w:val="24"/>
                <w:lang w:val="en-US" w:eastAsia="zh-CN"/>
              </w:rPr>
            </w:pPr>
            <w:r w:rsidRPr="005703A4">
              <w:rPr>
                <w:rFonts w:ascii="Times" w:eastAsia="Batang" w:hAnsi="Times" w:cs="Lucida Sans"/>
                <w:color w:val="000000"/>
                <w:kern w:val="24"/>
                <w:sz w:val="20"/>
                <w:lang w:eastAsia="zh-CN"/>
              </w:rPr>
              <w:t xml:space="preserve">An indicator corresponding to a codepoint mapping to out-of-range (L1-SRS-RSRP &gt;= -44) or infinity: 7 bits </w:t>
            </w:r>
          </w:p>
          <w:p w14:paraId="133725B3" w14:textId="77777777" w:rsidR="005703A4" w:rsidRPr="009218FD" w:rsidRDefault="005703A4" w:rsidP="00B3195B">
            <w:pPr>
              <w:numPr>
                <w:ilvl w:val="0"/>
                <w:numId w:val="52"/>
              </w:numPr>
              <w:tabs>
                <w:tab w:val="left" w:pos="720"/>
              </w:tabs>
              <w:ind w:left="1267"/>
              <w:contextualSpacing/>
              <w:jc w:val="both"/>
              <w:rPr>
                <w:rFonts w:ascii="宋体" w:eastAsia="宋体" w:hAnsi="宋体" w:cs="宋体" w:hint="eastAsia"/>
                <w:sz w:val="20"/>
                <w:szCs w:val="24"/>
                <w:lang w:val="en-US" w:eastAsia="zh-CN"/>
              </w:rPr>
            </w:pPr>
            <w:r w:rsidRPr="005703A4">
              <w:rPr>
                <w:rFonts w:ascii="Times" w:eastAsia="Batang" w:hAnsi="Times" w:cs="Lucida Sans"/>
                <w:color w:val="000000"/>
                <w:kern w:val="24"/>
                <w:sz w:val="20"/>
                <w:lang w:eastAsia="zh-CN"/>
              </w:rPr>
              <w:t xml:space="preserve">For the </w:t>
            </w:r>
            <w:r w:rsidRPr="005703A4">
              <w:rPr>
                <w:rFonts w:ascii="Times" w:eastAsia="Batang" w:hAnsi="Times" w:cs="Lucida Sans"/>
                <w:i/>
                <w:iCs/>
                <w:color w:val="000000"/>
                <w:kern w:val="24"/>
                <w:sz w:val="20"/>
                <w:lang w:eastAsia="zh-CN"/>
              </w:rPr>
              <w:t>M-1</w:t>
            </w:r>
            <w:r w:rsidRPr="005703A4">
              <w:rPr>
                <w:rFonts w:ascii="Times" w:eastAsia="Batang" w:hAnsi="Times" w:cs="Lucida Sans"/>
                <w:color w:val="000000"/>
                <w:kern w:val="24"/>
                <w:sz w:val="20"/>
                <w:lang w:eastAsia="zh-CN"/>
              </w:rPr>
              <w:t xml:space="preserve"> L1-SRS-RSRP measurement, a differential reporting method is adopted using -44dbm as the reference: (</w:t>
            </w:r>
            <w:r w:rsidRPr="005703A4">
              <w:rPr>
                <w:rFonts w:ascii="Times" w:eastAsia="Batang" w:hAnsi="Times" w:cs="Lucida Sans"/>
                <w:i/>
                <w:iCs/>
                <w:color w:val="000000"/>
                <w:kern w:val="24"/>
                <w:sz w:val="20"/>
                <w:lang w:eastAsia="zh-CN"/>
              </w:rPr>
              <w:t>M-</w:t>
            </w:r>
            <w:proofErr w:type="gramStart"/>
            <w:r w:rsidRPr="005703A4">
              <w:rPr>
                <w:rFonts w:ascii="Times" w:eastAsia="Batang" w:hAnsi="Times" w:cs="Lucida Sans"/>
                <w:i/>
                <w:iCs/>
                <w:color w:val="000000"/>
                <w:kern w:val="24"/>
                <w:sz w:val="20"/>
                <w:lang w:eastAsia="zh-CN"/>
              </w:rPr>
              <w:t>1</w:t>
            </w:r>
            <w:r w:rsidRPr="005703A4">
              <w:rPr>
                <w:rFonts w:ascii="Times" w:eastAsia="Batang" w:hAnsi="Times" w:cs="Lucida Sans"/>
                <w:color w:val="000000"/>
                <w:kern w:val="24"/>
                <w:sz w:val="20"/>
                <w:lang w:eastAsia="zh-CN"/>
              </w:rPr>
              <w:t>)*</w:t>
            </w:r>
            <w:proofErr w:type="gramEnd"/>
            <w:r w:rsidRPr="005703A4">
              <w:rPr>
                <w:rFonts w:ascii="Times" w:eastAsia="Batang" w:hAnsi="Times" w:cs="Lucida Sans"/>
                <w:color w:val="000000"/>
                <w:kern w:val="24"/>
                <w:sz w:val="20"/>
                <w:lang w:eastAsia="zh-CN"/>
              </w:rPr>
              <w:t>4bits</w:t>
            </w:r>
          </w:p>
          <w:p w14:paraId="33C8F627" w14:textId="78DABA4D" w:rsidR="005703A4" w:rsidRPr="009218FD" w:rsidRDefault="005703A4" w:rsidP="009218FD">
            <w:pPr>
              <w:contextualSpacing/>
              <w:jc w:val="both"/>
              <w:rPr>
                <w:rFonts w:ascii="宋体" w:eastAsia="宋体" w:hAnsi="宋体" w:cs="宋体" w:hint="eastAsia"/>
                <w:sz w:val="20"/>
                <w:szCs w:val="24"/>
                <w:lang w:val="en-US" w:eastAsia="zh-CN"/>
              </w:rPr>
            </w:pPr>
          </w:p>
        </w:tc>
      </w:tr>
    </w:tbl>
    <w:p w14:paraId="75E3AAF1" w14:textId="77777777" w:rsidR="005703A4" w:rsidRDefault="005703A4" w:rsidP="00B3195B">
      <w:pPr>
        <w:jc w:val="both"/>
        <w:rPr>
          <w:rFonts w:eastAsia="宋体"/>
          <w:sz w:val="22"/>
          <w:szCs w:val="22"/>
          <w:lang w:val="en-US" w:eastAsia="zh-CN"/>
        </w:rPr>
      </w:pPr>
    </w:p>
    <w:p w14:paraId="2378F132" w14:textId="2BDC1962" w:rsidR="00F52BA7" w:rsidRDefault="005703A4" w:rsidP="00B3195B">
      <w:pPr>
        <w:jc w:val="both"/>
        <w:rPr>
          <w:rFonts w:eastAsia="宋体"/>
          <w:sz w:val="22"/>
          <w:szCs w:val="22"/>
          <w:lang w:val="en-US" w:eastAsia="zh-CN"/>
        </w:rPr>
      </w:pPr>
      <w:r>
        <w:rPr>
          <w:rFonts w:eastAsia="宋体" w:hint="eastAsia"/>
          <w:sz w:val="22"/>
          <w:szCs w:val="22"/>
          <w:lang w:val="en-US" w:eastAsia="zh-CN"/>
        </w:rPr>
        <w:t xml:space="preserve">According to </w:t>
      </w:r>
      <w:r w:rsidR="004F3A49">
        <w:rPr>
          <w:rFonts w:eastAsia="宋体" w:hint="eastAsia"/>
          <w:sz w:val="22"/>
          <w:szCs w:val="22"/>
          <w:lang w:val="en-US" w:eastAsia="zh-CN"/>
        </w:rPr>
        <w:t xml:space="preserve">RAN4 LS </w:t>
      </w:r>
      <w:r w:rsidR="00103E4E">
        <w:rPr>
          <w:rFonts w:eastAsia="宋体" w:hint="eastAsia"/>
          <w:sz w:val="22"/>
          <w:szCs w:val="22"/>
          <w:lang w:val="en-US" w:eastAsia="zh-CN"/>
        </w:rPr>
        <w:t>on L1</w:t>
      </w:r>
      <w:r w:rsidR="00E279B7" w:rsidRPr="00E279B7">
        <w:t xml:space="preserve"> </w:t>
      </w:r>
      <w:r w:rsidR="00E279B7" w:rsidRPr="00E279B7">
        <w:rPr>
          <w:rFonts w:eastAsia="宋体"/>
          <w:sz w:val="22"/>
          <w:szCs w:val="22"/>
          <w:lang w:val="en-US" w:eastAsia="zh-CN"/>
        </w:rPr>
        <w:t>based UE-to-UE CLI measurement and reporting</w:t>
      </w:r>
      <w:r w:rsidR="00103E4E">
        <w:rPr>
          <w:rFonts w:eastAsia="宋体" w:hint="eastAsia"/>
          <w:sz w:val="22"/>
          <w:szCs w:val="22"/>
          <w:lang w:val="en-US" w:eastAsia="zh-CN"/>
        </w:rPr>
        <w:t xml:space="preserve"> </w:t>
      </w:r>
      <w:r w:rsidR="00E279B7">
        <w:rPr>
          <w:rFonts w:eastAsia="宋体" w:hint="eastAsia"/>
          <w:sz w:val="22"/>
          <w:szCs w:val="22"/>
          <w:lang w:val="en-US" w:eastAsia="zh-CN"/>
        </w:rPr>
        <w:t xml:space="preserve">[8], </w:t>
      </w:r>
      <w:r w:rsidR="004D070E" w:rsidRPr="004D070E">
        <w:rPr>
          <w:rFonts w:eastAsia="宋体"/>
          <w:sz w:val="22"/>
          <w:szCs w:val="22"/>
          <w:lang w:val="en-US" w:eastAsia="zh-CN"/>
        </w:rPr>
        <w:t>the “Infinite” in Table 10.1.22.1.2-1, TS38.133 is also reused for L1 SRS-RSRP</w:t>
      </w:r>
      <w:r w:rsidR="004D070E">
        <w:rPr>
          <w:rFonts w:eastAsia="宋体" w:hint="eastAsia"/>
          <w:sz w:val="22"/>
          <w:szCs w:val="22"/>
          <w:lang w:val="en-US" w:eastAsia="zh-CN"/>
        </w:rPr>
        <w:t>.</w:t>
      </w:r>
      <w:r w:rsidR="00AF0FE3">
        <w:rPr>
          <w:rFonts w:eastAsia="宋体" w:hint="eastAsia"/>
          <w:sz w:val="22"/>
          <w:szCs w:val="22"/>
          <w:lang w:val="en-US" w:eastAsia="zh-CN"/>
        </w:rPr>
        <w:t xml:space="preserve"> Therefore, out-of-range or infinity reporting </w:t>
      </w:r>
      <w:r w:rsidR="00AF0FE3">
        <w:rPr>
          <w:rFonts w:eastAsia="宋体"/>
          <w:sz w:val="22"/>
          <w:szCs w:val="22"/>
          <w:lang w:val="en-US" w:eastAsia="zh-CN"/>
        </w:rPr>
        <w:t>should</w:t>
      </w:r>
      <w:r w:rsidR="00AF0FE3">
        <w:rPr>
          <w:rFonts w:eastAsia="宋体" w:hint="eastAsia"/>
          <w:sz w:val="22"/>
          <w:szCs w:val="22"/>
          <w:lang w:val="en-US" w:eastAsia="zh-CN"/>
        </w:rPr>
        <w:t xml:space="preserve"> be supported for L1 SRS-RSRP.</w:t>
      </w:r>
    </w:p>
    <w:p w14:paraId="6DD2D7FF" w14:textId="64BFE27E" w:rsidR="00AF0FE3" w:rsidRPr="007D75F8" w:rsidRDefault="00AF0FE3" w:rsidP="00B3195B">
      <w:pPr>
        <w:jc w:val="both"/>
        <w:rPr>
          <w:rFonts w:eastAsia="宋体"/>
          <w:sz w:val="22"/>
          <w:szCs w:val="22"/>
          <w:lang w:val="en-US" w:eastAsia="zh-CN"/>
        </w:rPr>
      </w:pPr>
      <w:r>
        <w:rPr>
          <w:rFonts w:eastAsia="宋体" w:hint="eastAsia"/>
          <w:sz w:val="22"/>
          <w:szCs w:val="22"/>
          <w:lang w:val="en-US" w:eastAsia="zh-CN"/>
        </w:rPr>
        <w:t>Regarding the two alternatives for out-</w:t>
      </w:r>
      <w:r w:rsidR="007D75F8">
        <w:rPr>
          <w:rFonts w:eastAsia="宋体" w:hint="eastAsia"/>
          <w:sz w:val="22"/>
          <w:szCs w:val="22"/>
          <w:lang w:val="en-US" w:eastAsia="zh-CN"/>
        </w:rPr>
        <w:t xml:space="preserve">of-range or infinity reporting, </w:t>
      </w:r>
      <w:r w:rsidR="00170ED7">
        <w:rPr>
          <w:rFonts w:eastAsia="宋体" w:hint="eastAsia"/>
          <w:sz w:val="22"/>
          <w:szCs w:val="22"/>
          <w:lang w:val="en-US" w:eastAsia="zh-CN"/>
        </w:rPr>
        <w:t xml:space="preserve">Alt 2 allows only one </w:t>
      </w:r>
      <w:r w:rsidR="00A65DA0">
        <w:rPr>
          <w:rFonts w:eastAsia="宋体" w:hint="eastAsia"/>
          <w:sz w:val="22"/>
          <w:szCs w:val="22"/>
          <w:lang w:val="en-US" w:eastAsia="zh-CN"/>
        </w:rPr>
        <w:t xml:space="preserve">value to indicate out-of-range or infinity, while Alt 1 allows more than 1 value </w:t>
      </w:r>
      <w:r w:rsidR="00AA7ED2">
        <w:rPr>
          <w:rFonts w:eastAsiaTheme="minorEastAsia" w:hint="eastAsia"/>
          <w:sz w:val="22"/>
          <w:szCs w:val="22"/>
          <w:lang w:val="en-US"/>
        </w:rPr>
        <w:t xml:space="preserve">to </w:t>
      </w:r>
      <w:r w:rsidR="00A65DA0">
        <w:rPr>
          <w:rFonts w:eastAsia="宋体" w:hint="eastAsia"/>
          <w:sz w:val="22"/>
          <w:szCs w:val="22"/>
          <w:lang w:val="en-US" w:eastAsia="zh-CN"/>
        </w:rPr>
        <w:t xml:space="preserve">indicate out-of-range or infinity. Alt 1 </w:t>
      </w:r>
      <w:r w:rsidR="00AA7ED2">
        <w:rPr>
          <w:rFonts w:eastAsiaTheme="minorEastAsia" w:hint="eastAsia"/>
          <w:sz w:val="22"/>
          <w:szCs w:val="22"/>
          <w:lang w:val="en-US"/>
        </w:rPr>
        <w:t>seems to be more accurate reporting as it is possible that more than one measurement resource is not measurable due to too strong signal</w:t>
      </w:r>
      <w:r w:rsidR="00A65DA0">
        <w:rPr>
          <w:rFonts w:eastAsia="宋体" w:hint="eastAsia"/>
          <w:sz w:val="22"/>
          <w:szCs w:val="22"/>
          <w:lang w:val="en-US" w:eastAsia="zh-CN"/>
        </w:rPr>
        <w:t xml:space="preserve">. Therefore, Alt 1 is preferred. </w:t>
      </w:r>
    </w:p>
    <w:p w14:paraId="7B9C116D" w14:textId="77777777" w:rsidR="004D070E" w:rsidRDefault="004D070E" w:rsidP="00B3195B">
      <w:pPr>
        <w:jc w:val="both"/>
        <w:rPr>
          <w:rFonts w:eastAsia="宋体"/>
          <w:sz w:val="22"/>
          <w:szCs w:val="22"/>
          <w:lang w:val="en-US" w:eastAsia="zh-CN"/>
        </w:rPr>
      </w:pPr>
    </w:p>
    <w:p w14:paraId="60F9E37A" w14:textId="424DE301" w:rsidR="00A65DA0" w:rsidRPr="009218FD" w:rsidRDefault="00A65DA0" w:rsidP="00B3195B">
      <w:pPr>
        <w:jc w:val="both"/>
        <w:rPr>
          <w:rFonts w:eastAsia="宋体"/>
          <w:b/>
          <w:bCs/>
          <w:sz w:val="22"/>
          <w:szCs w:val="22"/>
          <w:lang w:val="en-US" w:eastAsia="zh-CN"/>
        </w:rPr>
      </w:pPr>
      <w:r w:rsidRPr="009218FD">
        <w:rPr>
          <w:rFonts w:eastAsia="宋体"/>
          <w:b/>
          <w:bCs/>
          <w:sz w:val="22"/>
          <w:szCs w:val="22"/>
          <w:lang w:val="en-US" w:eastAsia="zh-CN"/>
        </w:rPr>
        <w:t>Proposal 4: For out-of-range or infinity reporting for L1 SRS-RSRP reporting, Alt 1 is preferred.</w:t>
      </w:r>
    </w:p>
    <w:p w14:paraId="6A224014" w14:textId="3060F0AA" w:rsidR="00A65DA0" w:rsidRPr="009218FD" w:rsidRDefault="00A65DA0" w:rsidP="009218FD">
      <w:pPr>
        <w:pStyle w:val="aff9"/>
        <w:numPr>
          <w:ilvl w:val="0"/>
          <w:numId w:val="45"/>
        </w:numPr>
        <w:ind w:leftChars="0"/>
        <w:jc w:val="both"/>
        <w:rPr>
          <w:rFonts w:ascii="Times" w:eastAsia="宋体" w:hAnsi="Times"/>
          <w:b/>
          <w:bCs/>
          <w:color w:val="000000"/>
          <w:kern w:val="24"/>
          <w:sz w:val="22"/>
          <w:szCs w:val="22"/>
          <w:lang w:eastAsia="zh-CN"/>
        </w:rPr>
      </w:pPr>
      <w:r w:rsidRPr="009218FD">
        <w:rPr>
          <w:rFonts w:ascii="Times" w:eastAsia="Batang" w:hAnsi="Times"/>
          <w:b/>
          <w:bCs/>
          <w:color w:val="000000"/>
          <w:kern w:val="24"/>
          <w:sz w:val="22"/>
          <w:szCs w:val="22"/>
          <w:lang w:eastAsia="zh-CN"/>
        </w:rPr>
        <w:t xml:space="preserve">If the number of reported L1-SRS-RSRP measurement resources is </w:t>
      </w:r>
      <w:r w:rsidRPr="009218FD">
        <w:rPr>
          <w:rFonts w:ascii="Times" w:eastAsia="Batang" w:hAnsi="Times"/>
          <w:b/>
          <w:bCs/>
          <w:i/>
          <w:iCs/>
          <w:color w:val="000000"/>
          <w:kern w:val="24"/>
          <w:sz w:val="22"/>
          <w:szCs w:val="22"/>
          <w:lang w:eastAsia="zh-CN"/>
        </w:rPr>
        <w:t>M</w:t>
      </w:r>
      <w:r w:rsidRPr="009218FD">
        <w:rPr>
          <w:rFonts w:ascii="Times" w:eastAsia="Batang" w:hAnsi="Times"/>
          <w:b/>
          <w:bCs/>
          <w:color w:val="000000"/>
          <w:kern w:val="24"/>
          <w:sz w:val="22"/>
          <w:szCs w:val="22"/>
          <w:lang w:eastAsia="zh-CN"/>
        </w:rPr>
        <w:t>,</w:t>
      </w:r>
      <w:r w:rsidRPr="009218FD">
        <w:rPr>
          <w:rFonts w:ascii="Times" w:eastAsia="Batang" w:hAnsi="Times"/>
          <w:b/>
          <w:bCs/>
          <w:i/>
          <w:iCs/>
          <w:color w:val="000000"/>
          <w:kern w:val="24"/>
          <w:sz w:val="22"/>
          <w:szCs w:val="22"/>
          <w:lang w:eastAsia="zh-CN"/>
        </w:rPr>
        <w:t xml:space="preserve"> </w:t>
      </w:r>
      <w:r w:rsidRPr="009218FD">
        <w:rPr>
          <w:rFonts w:ascii="Times" w:eastAsia="Batang" w:hAnsi="Times"/>
          <w:b/>
          <w:bCs/>
          <w:color w:val="000000"/>
          <w:kern w:val="24"/>
          <w:sz w:val="22"/>
          <w:szCs w:val="22"/>
          <w:lang w:eastAsia="zh-CN"/>
        </w:rPr>
        <w:t xml:space="preserve">and the number of L1-SRS-RSRP measurements which are either &gt;=-44dBm or infinity (infinity means UE cannot detect SRS due to too strong signal to measure) is </w:t>
      </w:r>
      <w:r w:rsidRPr="009218FD">
        <w:rPr>
          <w:rFonts w:ascii="Times" w:eastAsia="Batang" w:hAnsi="Times"/>
          <w:b/>
          <w:bCs/>
          <w:i/>
          <w:iCs/>
          <w:color w:val="000000"/>
          <w:kern w:val="24"/>
          <w:sz w:val="22"/>
          <w:szCs w:val="22"/>
          <w:lang w:eastAsia="zh-CN"/>
        </w:rPr>
        <w:t>X</w:t>
      </w:r>
      <w:r w:rsidRPr="009218FD">
        <w:rPr>
          <w:rFonts w:ascii="Times" w:eastAsia="Batang" w:hAnsi="Times"/>
          <w:b/>
          <w:bCs/>
          <w:color w:val="000000"/>
          <w:kern w:val="24"/>
          <w:sz w:val="22"/>
          <w:szCs w:val="22"/>
          <w:lang w:eastAsia="zh-CN"/>
        </w:rPr>
        <w:t xml:space="preserve"> (</w:t>
      </w:r>
      <w:r w:rsidRPr="009218FD">
        <w:rPr>
          <w:rFonts w:ascii="Times" w:eastAsia="Batang" w:hAnsi="Times"/>
          <w:b/>
          <w:bCs/>
          <w:i/>
          <w:iCs/>
          <w:color w:val="000000"/>
          <w:kern w:val="24"/>
          <w:sz w:val="22"/>
          <w:szCs w:val="22"/>
          <w:lang w:eastAsia="zh-CN"/>
        </w:rPr>
        <w:t>X</w:t>
      </w:r>
      <w:r w:rsidRPr="009218FD">
        <w:rPr>
          <w:rFonts w:ascii="Times" w:eastAsia="Batang" w:hAnsi="Times"/>
          <w:b/>
          <w:bCs/>
          <w:color w:val="000000"/>
          <w:kern w:val="24"/>
          <w:sz w:val="22"/>
          <w:szCs w:val="22"/>
          <w:lang w:eastAsia="zh-CN"/>
        </w:rPr>
        <w:t>&lt;=</w:t>
      </w:r>
      <w:r w:rsidRPr="009218FD">
        <w:rPr>
          <w:rFonts w:ascii="Times" w:eastAsia="Batang" w:hAnsi="Times"/>
          <w:b/>
          <w:bCs/>
          <w:i/>
          <w:iCs/>
          <w:color w:val="000000"/>
          <w:kern w:val="24"/>
          <w:sz w:val="22"/>
          <w:szCs w:val="22"/>
          <w:lang w:eastAsia="zh-CN"/>
        </w:rPr>
        <w:t>M</w:t>
      </w:r>
      <w:r w:rsidRPr="009218FD">
        <w:rPr>
          <w:rFonts w:ascii="Times" w:eastAsia="Batang" w:hAnsi="Times"/>
          <w:b/>
          <w:bCs/>
          <w:color w:val="000000"/>
          <w:kern w:val="24"/>
          <w:sz w:val="22"/>
          <w:szCs w:val="22"/>
          <w:lang w:eastAsia="zh-CN"/>
        </w:rPr>
        <w:t>),</w:t>
      </w:r>
    </w:p>
    <w:p w14:paraId="78455EEB" w14:textId="77777777" w:rsidR="005703A4" w:rsidRPr="009218FD" w:rsidRDefault="005703A4" w:rsidP="009218FD">
      <w:pPr>
        <w:numPr>
          <w:ilvl w:val="1"/>
          <w:numId w:val="45"/>
        </w:numPr>
        <w:contextualSpacing/>
        <w:jc w:val="both"/>
        <w:textAlignment w:val="baseline"/>
        <w:rPr>
          <w:rFonts w:ascii="宋体" w:eastAsia="宋体" w:hAnsi="宋体" w:cs="宋体" w:hint="eastAsia"/>
          <w:b/>
          <w:bCs/>
          <w:sz w:val="22"/>
          <w:szCs w:val="22"/>
          <w:lang w:val="en-US" w:eastAsia="zh-CN"/>
        </w:rPr>
      </w:pPr>
      <w:r w:rsidRPr="009218FD">
        <w:rPr>
          <w:rFonts w:ascii="Times" w:eastAsia="Batang" w:hAnsi="Times" w:cs="Lucida Sans"/>
          <w:b/>
          <w:bCs/>
          <w:color w:val="000000"/>
          <w:kern w:val="24"/>
          <w:sz w:val="22"/>
          <w:szCs w:val="22"/>
          <w:lang w:eastAsia="zh-CN"/>
        </w:rPr>
        <w:t xml:space="preserve">An indicator corresponding to a codepoint mapping to out-of-range (L1-SRS-RSRP &gt;= -44 dBm) or infinity: 7 bits </w:t>
      </w:r>
    </w:p>
    <w:p w14:paraId="18574719" w14:textId="77777777" w:rsidR="005703A4" w:rsidRPr="009218FD" w:rsidRDefault="005703A4" w:rsidP="009218FD">
      <w:pPr>
        <w:numPr>
          <w:ilvl w:val="1"/>
          <w:numId w:val="45"/>
        </w:numPr>
        <w:contextualSpacing/>
        <w:jc w:val="both"/>
        <w:textAlignment w:val="baseline"/>
        <w:rPr>
          <w:rFonts w:ascii="宋体" w:eastAsia="宋体" w:hAnsi="宋体" w:cs="宋体" w:hint="eastAsia"/>
          <w:b/>
          <w:bCs/>
          <w:sz w:val="22"/>
          <w:szCs w:val="22"/>
          <w:lang w:val="en-US" w:eastAsia="zh-CN"/>
        </w:rPr>
      </w:pPr>
      <w:r w:rsidRPr="009218FD">
        <w:rPr>
          <w:rFonts w:ascii="Times" w:eastAsia="Batang" w:hAnsi="Times" w:cs="Lucida Sans"/>
          <w:b/>
          <w:bCs/>
          <w:color w:val="000000"/>
          <w:kern w:val="24"/>
          <w:sz w:val="22"/>
          <w:szCs w:val="22"/>
          <w:lang w:eastAsia="zh-CN"/>
        </w:rPr>
        <w:t xml:space="preserve">A list of “out-of-range” indications based on differential measurement reporting table are reported for each of the </w:t>
      </w:r>
      <w:r w:rsidRPr="009218FD">
        <w:rPr>
          <w:rFonts w:ascii="Times" w:eastAsia="Batang" w:hAnsi="Times" w:cs="Lucida Sans"/>
          <w:b/>
          <w:bCs/>
          <w:i/>
          <w:iCs/>
          <w:color w:val="000000"/>
          <w:kern w:val="24"/>
          <w:sz w:val="22"/>
          <w:szCs w:val="22"/>
          <w:lang w:eastAsia="zh-CN"/>
        </w:rPr>
        <w:t>X-1</w:t>
      </w:r>
      <w:r w:rsidRPr="009218FD">
        <w:rPr>
          <w:rFonts w:ascii="Times" w:eastAsia="Batang" w:hAnsi="Times" w:cs="Lucida Sans"/>
          <w:b/>
          <w:bCs/>
          <w:color w:val="000000"/>
          <w:kern w:val="24"/>
          <w:sz w:val="22"/>
          <w:szCs w:val="22"/>
          <w:lang w:eastAsia="zh-CN"/>
        </w:rPr>
        <w:t xml:space="preserve"> L1-SRS-RSRP measurement: (</w:t>
      </w:r>
      <w:r w:rsidRPr="009218FD">
        <w:rPr>
          <w:rFonts w:ascii="Times" w:eastAsia="Batang" w:hAnsi="Times" w:cs="Lucida Sans"/>
          <w:b/>
          <w:bCs/>
          <w:i/>
          <w:iCs/>
          <w:color w:val="000000"/>
          <w:kern w:val="24"/>
          <w:sz w:val="22"/>
          <w:szCs w:val="22"/>
          <w:lang w:eastAsia="zh-CN"/>
        </w:rPr>
        <w:t>X</w:t>
      </w:r>
      <w:r w:rsidRPr="009218FD">
        <w:rPr>
          <w:rFonts w:ascii="Times" w:eastAsia="Batang" w:hAnsi="Times" w:cs="Lucida Sans"/>
          <w:b/>
          <w:bCs/>
          <w:color w:val="000000"/>
          <w:kern w:val="24"/>
          <w:sz w:val="22"/>
          <w:szCs w:val="22"/>
          <w:lang w:eastAsia="zh-CN"/>
        </w:rPr>
        <w:t>-</w:t>
      </w:r>
      <w:proofErr w:type="gramStart"/>
      <w:r w:rsidRPr="009218FD">
        <w:rPr>
          <w:rFonts w:ascii="Times" w:eastAsia="Batang" w:hAnsi="Times" w:cs="Lucida Sans"/>
          <w:b/>
          <w:bCs/>
          <w:color w:val="000000"/>
          <w:kern w:val="24"/>
          <w:sz w:val="22"/>
          <w:szCs w:val="22"/>
          <w:lang w:eastAsia="zh-CN"/>
        </w:rPr>
        <w:t>1)*</w:t>
      </w:r>
      <w:proofErr w:type="gramEnd"/>
      <w:r w:rsidRPr="009218FD">
        <w:rPr>
          <w:rFonts w:ascii="Times" w:eastAsia="Batang" w:hAnsi="Times" w:cs="Lucida Sans"/>
          <w:b/>
          <w:bCs/>
          <w:color w:val="000000"/>
          <w:kern w:val="24"/>
          <w:sz w:val="22"/>
          <w:szCs w:val="22"/>
          <w:lang w:eastAsia="zh-CN"/>
        </w:rPr>
        <w:t>4bits</w:t>
      </w:r>
    </w:p>
    <w:p w14:paraId="674F48F2" w14:textId="77777777" w:rsidR="005703A4" w:rsidRPr="009218FD" w:rsidRDefault="005703A4" w:rsidP="009218FD">
      <w:pPr>
        <w:numPr>
          <w:ilvl w:val="2"/>
          <w:numId w:val="45"/>
        </w:numPr>
        <w:tabs>
          <w:tab w:val="left" w:pos="1440"/>
        </w:tabs>
        <w:contextualSpacing/>
        <w:jc w:val="both"/>
        <w:textAlignment w:val="baseline"/>
        <w:rPr>
          <w:rFonts w:ascii="宋体" w:eastAsia="宋体" w:hAnsi="宋体" w:cs="宋体" w:hint="eastAsia"/>
          <w:b/>
          <w:bCs/>
          <w:sz w:val="22"/>
          <w:szCs w:val="22"/>
          <w:lang w:val="en-US" w:eastAsia="zh-CN"/>
        </w:rPr>
      </w:pPr>
      <w:r w:rsidRPr="009218FD">
        <w:rPr>
          <w:rFonts w:ascii="Times" w:eastAsia="Batang" w:hAnsi="Times" w:cs="Wingdings"/>
          <w:b/>
          <w:bCs/>
          <w:color w:val="000000"/>
          <w:kern w:val="24"/>
          <w:sz w:val="22"/>
          <w:szCs w:val="22"/>
          <w:lang w:eastAsia="zh-CN"/>
        </w:rPr>
        <w:t>A codepoint defined as ‘out-of-range’ is introduced in the differential measurement reporting table</w:t>
      </w:r>
    </w:p>
    <w:p w14:paraId="67AE54F6" w14:textId="77777777" w:rsidR="005703A4" w:rsidRPr="009218FD" w:rsidRDefault="005703A4" w:rsidP="009218FD">
      <w:pPr>
        <w:numPr>
          <w:ilvl w:val="1"/>
          <w:numId w:val="45"/>
        </w:numPr>
        <w:contextualSpacing/>
        <w:jc w:val="both"/>
        <w:textAlignment w:val="baseline"/>
        <w:rPr>
          <w:rFonts w:ascii="宋体" w:eastAsia="宋体" w:hAnsi="宋体" w:cs="宋体" w:hint="eastAsia"/>
          <w:b/>
          <w:bCs/>
          <w:sz w:val="22"/>
          <w:szCs w:val="22"/>
          <w:lang w:val="en-US" w:eastAsia="zh-CN"/>
        </w:rPr>
      </w:pPr>
      <w:r w:rsidRPr="009218FD">
        <w:rPr>
          <w:rFonts w:ascii="Times" w:eastAsia="Batang" w:hAnsi="Times" w:cs="Lucida Sans"/>
          <w:b/>
          <w:bCs/>
          <w:color w:val="000000"/>
          <w:kern w:val="24"/>
          <w:sz w:val="22"/>
          <w:szCs w:val="22"/>
          <w:lang w:eastAsia="zh-CN"/>
        </w:rPr>
        <w:t xml:space="preserve">For the </w:t>
      </w:r>
      <w:r w:rsidRPr="009218FD">
        <w:rPr>
          <w:rFonts w:ascii="Times" w:eastAsia="Batang" w:hAnsi="Times" w:cs="Lucida Sans"/>
          <w:b/>
          <w:bCs/>
          <w:i/>
          <w:iCs/>
          <w:color w:val="000000"/>
          <w:kern w:val="24"/>
          <w:sz w:val="22"/>
          <w:szCs w:val="22"/>
          <w:lang w:eastAsia="zh-CN"/>
        </w:rPr>
        <w:t>M-X</w:t>
      </w:r>
      <w:r w:rsidRPr="009218FD">
        <w:rPr>
          <w:rFonts w:ascii="Times" w:eastAsia="Batang" w:hAnsi="Times" w:cs="Lucida Sans"/>
          <w:b/>
          <w:bCs/>
          <w:color w:val="000000"/>
          <w:kern w:val="24"/>
          <w:sz w:val="22"/>
          <w:szCs w:val="22"/>
          <w:lang w:eastAsia="zh-CN"/>
        </w:rPr>
        <w:t xml:space="preserve"> L1-SRS-RSRP measurements which are within the reporting range (L1-SRS-RSRP &lt;-44Bm), a differential reporting method is adopted using -44dbm as the reference: (</w:t>
      </w:r>
      <w:r w:rsidRPr="009218FD">
        <w:rPr>
          <w:rFonts w:ascii="Times" w:eastAsia="Batang" w:hAnsi="Times" w:cs="Lucida Sans"/>
          <w:b/>
          <w:bCs/>
          <w:i/>
          <w:iCs/>
          <w:color w:val="000000"/>
          <w:kern w:val="24"/>
          <w:sz w:val="22"/>
          <w:szCs w:val="22"/>
          <w:lang w:eastAsia="zh-CN"/>
        </w:rPr>
        <w:t>M-</w:t>
      </w:r>
      <w:proofErr w:type="gramStart"/>
      <w:r w:rsidRPr="009218FD">
        <w:rPr>
          <w:rFonts w:ascii="Times" w:eastAsia="Batang" w:hAnsi="Times" w:cs="Lucida Sans"/>
          <w:b/>
          <w:bCs/>
          <w:i/>
          <w:iCs/>
          <w:color w:val="000000"/>
          <w:kern w:val="24"/>
          <w:sz w:val="22"/>
          <w:szCs w:val="22"/>
          <w:lang w:eastAsia="zh-CN"/>
        </w:rPr>
        <w:t>X</w:t>
      </w:r>
      <w:r w:rsidRPr="009218FD">
        <w:rPr>
          <w:rFonts w:ascii="Times" w:eastAsia="Batang" w:hAnsi="Times" w:cs="Lucida Sans"/>
          <w:b/>
          <w:bCs/>
          <w:color w:val="000000"/>
          <w:kern w:val="24"/>
          <w:sz w:val="22"/>
          <w:szCs w:val="22"/>
          <w:lang w:eastAsia="zh-CN"/>
        </w:rPr>
        <w:t>)*</w:t>
      </w:r>
      <w:proofErr w:type="gramEnd"/>
      <w:r w:rsidRPr="009218FD">
        <w:rPr>
          <w:rFonts w:ascii="Times" w:eastAsia="Batang" w:hAnsi="Times" w:cs="Lucida Sans"/>
          <w:b/>
          <w:bCs/>
          <w:color w:val="000000"/>
          <w:kern w:val="24"/>
          <w:sz w:val="22"/>
          <w:szCs w:val="22"/>
          <w:lang w:eastAsia="zh-CN"/>
        </w:rPr>
        <w:t>4bits</w:t>
      </w:r>
    </w:p>
    <w:p w14:paraId="76BD6CD2" w14:textId="77777777" w:rsidR="005703A4" w:rsidRDefault="005703A4" w:rsidP="00B3195B">
      <w:pPr>
        <w:jc w:val="both"/>
        <w:rPr>
          <w:rFonts w:eastAsia="宋体"/>
          <w:sz w:val="22"/>
          <w:szCs w:val="22"/>
          <w:lang w:val="en-US" w:eastAsia="zh-CN"/>
        </w:rPr>
      </w:pPr>
    </w:p>
    <w:p w14:paraId="5496507C" w14:textId="11FD6B06" w:rsidR="00E076BF" w:rsidRPr="009218FD" w:rsidRDefault="00E076BF" w:rsidP="00B3195B">
      <w:pPr>
        <w:jc w:val="both"/>
        <w:rPr>
          <w:rFonts w:eastAsia="宋体"/>
          <w:b/>
          <w:bCs/>
          <w:sz w:val="22"/>
          <w:szCs w:val="22"/>
          <w:u w:val="single"/>
          <w:lang w:val="en-US" w:eastAsia="zh-CN"/>
        </w:rPr>
      </w:pPr>
      <w:r w:rsidRPr="009218FD">
        <w:rPr>
          <w:rFonts w:eastAsia="宋体"/>
          <w:b/>
          <w:bCs/>
          <w:sz w:val="22"/>
          <w:szCs w:val="22"/>
          <w:u w:val="single"/>
          <w:lang w:val="en-US" w:eastAsia="zh-CN"/>
        </w:rPr>
        <w:t>QCL-D for A</w:t>
      </w:r>
      <w:r w:rsidR="009E5457">
        <w:rPr>
          <w:rFonts w:eastAsiaTheme="minorEastAsia" w:hint="eastAsia"/>
          <w:b/>
          <w:bCs/>
          <w:sz w:val="22"/>
          <w:szCs w:val="22"/>
          <w:u w:val="single"/>
          <w:lang w:val="en-US"/>
        </w:rPr>
        <w:t>P</w:t>
      </w:r>
      <w:r w:rsidRPr="009218FD">
        <w:rPr>
          <w:rFonts w:eastAsia="宋体"/>
          <w:b/>
          <w:bCs/>
          <w:sz w:val="22"/>
          <w:szCs w:val="22"/>
          <w:u w:val="single"/>
          <w:lang w:val="en-US" w:eastAsia="zh-CN"/>
        </w:rPr>
        <w:t xml:space="preserve"> CLI measurement resources</w:t>
      </w:r>
    </w:p>
    <w:p w14:paraId="6BBDF39A" w14:textId="203D2038" w:rsidR="004F39E6" w:rsidRDefault="002C188B" w:rsidP="00B3195B">
      <w:pPr>
        <w:jc w:val="both"/>
        <w:rPr>
          <w:rFonts w:eastAsia="宋体"/>
          <w:sz w:val="22"/>
          <w:szCs w:val="22"/>
          <w:lang w:val="en-US" w:eastAsia="zh-CN"/>
        </w:rPr>
      </w:pPr>
      <w:r>
        <w:rPr>
          <w:rFonts w:eastAsia="宋体" w:hint="eastAsia"/>
          <w:sz w:val="22"/>
          <w:szCs w:val="22"/>
          <w:lang w:val="en-US" w:eastAsia="zh-CN"/>
        </w:rPr>
        <w:t>At the R</w:t>
      </w:r>
      <w:r w:rsidR="00A44661">
        <w:rPr>
          <w:rFonts w:eastAsia="宋体" w:hint="eastAsia"/>
          <w:sz w:val="22"/>
          <w:szCs w:val="22"/>
          <w:lang w:val="en-US" w:eastAsia="zh-CN"/>
        </w:rPr>
        <w:t>AN1#120 meeting, whether to</w:t>
      </w:r>
      <w:r w:rsidR="005E2E6B">
        <w:rPr>
          <w:rFonts w:eastAsia="宋体" w:hint="eastAsia"/>
          <w:sz w:val="22"/>
          <w:szCs w:val="22"/>
          <w:lang w:val="en-US" w:eastAsia="zh-CN"/>
        </w:rPr>
        <w:t xml:space="preserve"> define default beam for </w:t>
      </w:r>
      <w:r w:rsidR="004F39E6">
        <w:rPr>
          <w:rFonts w:eastAsia="宋体" w:hint="eastAsia"/>
          <w:sz w:val="22"/>
          <w:szCs w:val="22"/>
          <w:lang w:val="en-US" w:eastAsia="zh-CN"/>
        </w:rPr>
        <w:t xml:space="preserve">AP CLI </w:t>
      </w:r>
      <w:r w:rsidR="004F39E6">
        <w:rPr>
          <w:rFonts w:eastAsia="宋体"/>
          <w:sz w:val="22"/>
          <w:szCs w:val="22"/>
          <w:lang w:val="en-US" w:eastAsia="zh-CN"/>
        </w:rPr>
        <w:t>measurement</w:t>
      </w:r>
      <w:r w:rsidR="004F39E6">
        <w:rPr>
          <w:rFonts w:eastAsia="宋体" w:hint="eastAsia"/>
          <w:sz w:val="22"/>
          <w:szCs w:val="22"/>
          <w:lang w:val="en-US" w:eastAsia="zh-CN"/>
        </w:rPr>
        <w:t xml:space="preserve"> resources was discussed.</w:t>
      </w:r>
    </w:p>
    <w:p w14:paraId="0BB4760F" w14:textId="77777777" w:rsidR="004F39E6" w:rsidRDefault="004F39E6" w:rsidP="00B3195B">
      <w:pPr>
        <w:jc w:val="both"/>
        <w:rPr>
          <w:rFonts w:eastAsia="宋体"/>
          <w:sz w:val="22"/>
          <w:szCs w:val="22"/>
          <w:lang w:val="en-US" w:eastAsia="zh-CN"/>
        </w:rPr>
      </w:pPr>
    </w:p>
    <w:tbl>
      <w:tblPr>
        <w:tblStyle w:val="aff6"/>
        <w:tblW w:w="0" w:type="auto"/>
        <w:tblLook w:val="04A0" w:firstRow="1" w:lastRow="0" w:firstColumn="1" w:lastColumn="0" w:noHBand="0" w:noVBand="1"/>
      </w:tblPr>
      <w:tblGrid>
        <w:gridCol w:w="9962"/>
      </w:tblGrid>
      <w:tr w:rsidR="004F39E6" w14:paraId="13390CD2" w14:textId="77777777" w:rsidTr="004F39E6">
        <w:tc>
          <w:tcPr>
            <w:tcW w:w="9962" w:type="dxa"/>
          </w:tcPr>
          <w:p w14:paraId="6D6ABE76" w14:textId="77777777" w:rsidR="00E1603A" w:rsidRDefault="00E1603A" w:rsidP="00E1603A">
            <w:pPr>
              <w:rPr>
                <w:rFonts w:ascii="Times" w:eastAsia="宋体" w:hAnsi="Times"/>
                <w:b/>
                <w:bCs/>
                <w:sz w:val="20"/>
                <w:szCs w:val="24"/>
                <w:highlight w:val="green"/>
                <w:lang w:eastAsia="zh-CN"/>
              </w:rPr>
            </w:pPr>
            <w:r>
              <w:rPr>
                <w:rFonts w:ascii="Times" w:eastAsia="宋体" w:hAnsi="Times" w:hint="eastAsia"/>
                <w:b/>
                <w:bCs/>
                <w:sz w:val="20"/>
                <w:szCs w:val="24"/>
                <w:highlight w:val="green"/>
                <w:lang w:eastAsia="zh-CN"/>
              </w:rPr>
              <w:lastRenderedPageBreak/>
              <w:t xml:space="preserve">Agreement </w:t>
            </w:r>
          </w:p>
          <w:p w14:paraId="7420BA29" w14:textId="77777777" w:rsidR="00E1603A" w:rsidRPr="00E1603A" w:rsidRDefault="00E1603A" w:rsidP="00E1603A">
            <w:pPr>
              <w:spacing w:after="120"/>
              <w:rPr>
                <w:rFonts w:ascii="Times" w:eastAsia="Batang" w:hAnsi="Times"/>
                <w:sz w:val="20"/>
                <w:szCs w:val="24"/>
                <w:lang w:eastAsia="sv-SE"/>
              </w:rPr>
            </w:pPr>
            <w:r w:rsidRPr="00E1603A">
              <w:rPr>
                <w:rFonts w:ascii="Times" w:eastAsia="Batang" w:hAnsi="Times"/>
                <w:sz w:val="20"/>
                <w:szCs w:val="24"/>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E1603A">
              <w:rPr>
                <w:rFonts w:ascii="Times" w:eastAsia="Batang" w:hAnsi="Times"/>
                <w:i/>
                <w:sz w:val="20"/>
                <w:szCs w:val="24"/>
                <w:lang w:eastAsia="sv-SE"/>
              </w:rPr>
              <w:t>beamSwitchTiming</w:t>
            </w:r>
            <w:proofErr w:type="spellEnd"/>
            <w:r w:rsidRPr="00E1603A">
              <w:rPr>
                <w:rFonts w:ascii="Times" w:eastAsia="Batang" w:hAnsi="Times"/>
                <w:sz w:val="20"/>
                <w:szCs w:val="24"/>
                <w:lang w:eastAsia="sv-SE"/>
              </w:rPr>
              <w:t>, down-select from the following alternatives:</w:t>
            </w:r>
          </w:p>
          <w:p w14:paraId="2692ADA8" w14:textId="77777777" w:rsidR="00E1603A" w:rsidRPr="00E1603A" w:rsidRDefault="00E1603A" w:rsidP="00E1603A">
            <w:pPr>
              <w:widowControl w:val="0"/>
              <w:numPr>
                <w:ilvl w:val="0"/>
                <w:numId w:val="46"/>
              </w:numPr>
              <w:snapToGrid w:val="0"/>
              <w:spacing w:after="120"/>
              <w:ind w:left="714" w:hanging="357"/>
              <w:jc w:val="both"/>
              <w:rPr>
                <w:rFonts w:ascii="Times" w:eastAsia="Batang" w:hAnsi="Times"/>
                <w:sz w:val="20"/>
                <w:szCs w:val="24"/>
                <w:lang w:eastAsia="sv-SE"/>
              </w:rPr>
            </w:pPr>
            <w:r w:rsidRPr="00E1603A">
              <w:rPr>
                <w:rFonts w:ascii="Times" w:eastAsia="宋体" w:hAnsi="Times"/>
                <w:b/>
                <w:sz w:val="20"/>
                <w:szCs w:val="24"/>
                <w:lang w:eastAsia="sv-SE"/>
              </w:rPr>
              <w:t>Alt.1</w:t>
            </w:r>
            <w:r w:rsidRPr="00E1603A">
              <w:rPr>
                <w:rFonts w:ascii="Times" w:eastAsia="宋体" w:hAnsi="Times"/>
                <w:sz w:val="20"/>
                <w:szCs w:val="24"/>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E1603A">
              <w:rPr>
                <w:rFonts w:ascii="Times" w:eastAsia="宋体" w:hAnsi="Times"/>
                <w:i/>
                <w:sz w:val="20"/>
                <w:szCs w:val="24"/>
                <w:lang w:eastAsia="sv-SE"/>
              </w:rPr>
              <w:t>beamSwitchTiming</w:t>
            </w:r>
            <w:proofErr w:type="spellEnd"/>
            <w:r w:rsidRPr="00E1603A">
              <w:rPr>
                <w:rFonts w:ascii="Times" w:eastAsia="宋体" w:hAnsi="Times"/>
                <w:sz w:val="20"/>
                <w:szCs w:val="24"/>
                <w:lang w:eastAsia="sv-SE"/>
              </w:rPr>
              <w:t>.</w:t>
            </w:r>
          </w:p>
          <w:p w14:paraId="641CDC1F" w14:textId="77777777" w:rsidR="00E1603A" w:rsidRPr="00E1603A" w:rsidRDefault="00E1603A" w:rsidP="00E1603A">
            <w:pPr>
              <w:widowControl w:val="0"/>
              <w:numPr>
                <w:ilvl w:val="0"/>
                <w:numId w:val="46"/>
              </w:numPr>
              <w:snapToGrid w:val="0"/>
              <w:spacing w:after="120"/>
              <w:ind w:left="714" w:hanging="357"/>
              <w:jc w:val="both"/>
              <w:rPr>
                <w:rFonts w:ascii="Times" w:eastAsia="宋体" w:hAnsi="Times"/>
                <w:sz w:val="20"/>
                <w:szCs w:val="24"/>
                <w:lang w:eastAsia="sv-SE"/>
              </w:rPr>
            </w:pPr>
            <w:r w:rsidRPr="00E1603A">
              <w:rPr>
                <w:rFonts w:ascii="Times" w:eastAsia="宋体" w:hAnsi="Times"/>
                <w:b/>
                <w:sz w:val="20"/>
                <w:szCs w:val="24"/>
                <w:lang w:eastAsia="sv-SE"/>
              </w:rPr>
              <w:t>Alt.2</w:t>
            </w:r>
            <w:r w:rsidRPr="00E1603A">
              <w:rPr>
                <w:rFonts w:ascii="Times" w:eastAsia="宋体" w:hAnsi="Times"/>
                <w:sz w:val="20"/>
                <w:szCs w:val="24"/>
                <w:lang w:eastAsia="sv-SE"/>
              </w:rPr>
              <w:t>: Same default beam rules as AP CSI-RS resource defined in 38.214 can be applied to AP CLI SRS-RSRP or CLI-RSSI resource.</w:t>
            </w:r>
          </w:p>
          <w:p w14:paraId="2D72411F" w14:textId="1499F85B" w:rsidR="004F39E6" w:rsidRPr="00F03D0B" w:rsidRDefault="00E1603A" w:rsidP="00F03D0B">
            <w:pPr>
              <w:spacing w:after="120"/>
              <w:rPr>
                <w:rFonts w:ascii="Times" w:eastAsia="宋体" w:hAnsi="Times"/>
                <w:sz w:val="20"/>
                <w:szCs w:val="24"/>
                <w:lang w:eastAsia="zh-CN"/>
              </w:rPr>
            </w:pPr>
            <w:r w:rsidRPr="00E1603A">
              <w:rPr>
                <w:rFonts w:ascii="Times" w:eastAsia="宋体" w:hAnsi="Times"/>
                <w:sz w:val="20"/>
                <w:szCs w:val="24"/>
                <w:lang w:eastAsia="en-US"/>
              </w:rPr>
              <w:t>FFS: whether Alt.1 or Alt.2 has any specification impact.</w:t>
            </w:r>
          </w:p>
        </w:tc>
      </w:tr>
    </w:tbl>
    <w:p w14:paraId="6469171D" w14:textId="77777777" w:rsidR="004F39E6" w:rsidRDefault="004F39E6" w:rsidP="00B3195B">
      <w:pPr>
        <w:jc w:val="both"/>
        <w:rPr>
          <w:rFonts w:eastAsia="宋体"/>
          <w:sz w:val="22"/>
          <w:szCs w:val="22"/>
          <w:lang w:val="en-US" w:eastAsia="zh-CN"/>
        </w:rPr>
      </w:pPr>
    </w:p>
    <w:p w14:paraId="195121B8" w14:textId="77777777" w:rsidR="00E1603A" w:rsidRDefault="00E1603A" w:rsidP="00B3195B">
      <w:pPr>
        <w:jc w:val="both"/>
        <w:rPr>
          <w:rFonts w:eastAsia="宋体"/>
          <w:sz w:val="22"/>
          <w:szCs w:val="22"/>
          <w:lang w:val="en-US" w:eastAsia="zh-CN"/>
        </w:rPr>
      </w:pPr>
      <w:r>
        <w:rPr>
          <w:rFonts w:eastAsia="宋体" w:hint="eastAsia"/>
          <w:sz w:val="22"/>
          <w:szCs w:val="22"/>
          <w:lang w:val="en-US" w:eastAsia="zh-CN"/>
        </w:rPr>
        <w:t xml:space="preserve">For Alt 1, default beam is not needed by </w:t>
      </w:r>
      <w:proofErr w:type="spellStart"/>
      <w:r>
        <w:rPr>
          <w:rFonts w:eastAsia="宋体" w:hint="eastAsia"/>
          <w:sz w:val="22"/>
          <w:szCs w:val="22"/>
          <w:lang w:val="en-US" w:eastAsia="zh-CN"/>
        </w:rPr>
        <w:t>gNB</w:t>
      </w:r>
      <w:proofErr w:type="spellEnd"/>
      <w:r>
        <w:rPr>
          <w:rFonts w:eastAsia="宋体" w:hint="eastAsia"/>
          <w:sz w:val="22"/>
          <w:szCs w:val="22"/>
          <w:lang w:val="en-US" w:eastAsia="zh-CN"/>
        </w:rPr>
        <w:t xml:space="preserve"> ensuring the </w:t>
      </w:r>
      <w:r>
        <w:rPr>
          <w:rFonts w:eastAsia="宋体"/>
          <w:sz w:val="22"/>
          <w:szCs w:val="22"/>
          <w:lang w:val="en-US" w:eastAsia="zh-CN"/>
        </w:rPr>
        <w:t>scheduling</w:t>
      </w:r>
      <w:r>
        <w:rPr>
          <w:rFonts w:eastAsia="宋体" w:hint="eastAsia"/>
          <w:sz w:val="22"/>
          <w:szCs w:val="22"/>
          <w:lang w:val="en-US" w:eastAsia="zh-CN"/>
        </w:rPr>
        <w:t xml:space="preserve"> offset is larger than the reported threshold for beam switching. For Alt 2,</w:t>
      </w:r>
      <w:r w:rsidR="00A44661">
        <w:rPr>
          <w:rFonts w:eastAsia="宋体" w:hint="eastAsia"/>
          <w:sz w:val="22"/>
          <w:szCs w:val="22"/>
          <w:lang w:val="en-US" w:eastAsia="zh-CN"/>
        </w:rPr>
        <w:t xml:space="preserve"> </w:t>
      </w:r>
      <w:proofErr w:type="gramStart"/>
      <w:r w:rsidR="00A44661">
        <w:rPr>
          <w:rFonts w:eastAsia="宋体" w:hint="eastAsia"/>
          <w:sz w:val="22"/>
          <w:szCs w:val="22"/>
          <w:lang w:val="en-US" w:eastAsia="zh-CN"/>
        </w:rPr>
        <w:t>same</w:t>
      </w:r>
      <w:proofErr w:type="gramEnd"/>
      <w:r w:rsidR="00A44661">
        <w:rPr>
          <w:rFonts w:eastAsia="宋体" w:hint="eastAsia"/>
          <w:sz w:val="22"/>
          <w:szCs w:val="22"/>
          <w:lang w:val="en-US" w:eastAsia="zh-CN"/>
        </w:rPr>
        <w:t xml:space="preserve"> default beam rule as AP CSI-RS resource</w:t>
      </w:r>
      <w:r>
        <w:rPr>
          <w:rFonts w:eastAsia="宋体" w:hint="eastAsia"/>
          <w:sz w:val="22"/>
          <w:szCs w:val="22"/>
          <w:lang w:val="en-US" w:eastAsia="zh-CN"/>
        </w:rPr>
        <w:t xml:space="preserve"> is reused to determine default beam</w:t>
      </w:r>
      <w:r w:rsidR="00A44661">
        <w:rPr>
          <w:rFonts w:eastAsia="宋体" w:hint="eastAsia"/>
          <w:sz w:val="22"/>
          <w:szCs w:val="22"/>
          <w:lang w:val="en-US" w:eastAsia="zh-CN"/>
        </w:rPr>
        <w:t xml:space="preserve"> for AP CLI measurement resource</w:t>
      </w:r>
      <w:r>
        <w:rPr>
          <w:rFonts w:eastAsia="宋体" w:hint="eastAsia"/>
          <w:sz w:val="22"/>
          <w:szCs w:val="22"/>
          <w:lang w:val="en-US" w:eastAsia="zh-CN"/>
        </w:rPr>
        <w:t>s</w:t>
      </w:r>
      <w:r w:rsidR="00463DBE">
        <w:rPr>
          <w:rFonts w:eastAsia="宋体" w:hint="eastAsia"/>
          <w:sz w:val="22"/>
          <w:szCs w:val="22"/>
          <w:lang w:val="en-US" w:eastAsia="zh-CN"/>
        </w:rPr>
        <w:t>.</w:t>
      </w:r>
    </w:p>
    <w:p w14:paraId="727F61CA" w14:textId="5727E43E" w:rsidR="00CD141F" w:rsidRDefault="00E1603A" w:rsidP="00BB45D2">
      <w:pPr>
        <w:jc w:val="both"/>
        <w:rPr>
          <w:rFonts w:eastAsia="宋体"/>
          <w:sz w:val="22"/>
          <w:szCs w:val="22"/>
          <w:lang w:val="en-US" w:eastAsia="zh-CN"/>
        </w:rPr>
      </w:pPr>
      <w:r>
        <w:rPr>
          <w:rFonts w:eastAsia="宋体" w:hint="eastAsia"/>
          <w:sz w:val="22"/>
          <w:szCs w:val="22"/>
          <w:lang w:val="en-US" w:eastAsia="zh-CN"/>
        </w:rPr>
        <w:t xml:space="preserve">In our </w:t>
      </w:r>
      <w:r>
        <w:rPr>
          <w:rFonts w:eastAsia="宋体"/>
          <w:sz w:val="22"/>
          <w:szCs w:val="22"/>
          <w:lang w:val="en-US" w:eastAsia="zh-CN"/>
        </w:rPr>
        <w:t>understanding</w:t>
      </w:r>
      <w:r>
        <w:rPr>
          <w:rFonts w:eastAsia="宋体" w:hint="eastAsia"/>
          <w:sz w:val="22"/>
          <w:szCs w:val="22"/>
          <w:lang w:val="en-US" w:eastAsia="zh-CN"/>
        </w:rPr>
        <w:t>, both alternatives can work</w:t>
      </w:r>
      <w:r w:rsidR="006E5A38">
        <w:rPr>
          <w:rFonts w:eastAsia="宋体" w:hint="eastAsia"/>
          <w:sz w:val="22"/>
          <w:szCs w:val="22"/>
          <w:lang w:val="en-US" w:eastAsia="zh-CN"/>
        </w:rPr>
        <w:t>. However, the default beam determination rule for AP CSI-RS is complicated according to TS 38.214</w:t>
      </w:r>
      <w:r w:rsidR="00CB3CA9">
        <w:rPr>
          <w:rFonts w:eastAsia="宋体" w:hint="eastAsia"/>
          <w:sz w:val="22"/>
          <w:szCs w:val="22"/>
          <w:lang w:val="en-US" w:eastAsia="zh-CN"/>
        </w:rPr>
        <w:t xml:space="preserve">, and the benefit of triggering AP CLI measurement resource with </w:t>
      </w:r>
      <w:r w:rsidR="00CB3CA9">
        <w:rPr>
          <w:rFonts w:eastAsia="宋体"/>
          <w:sz w:val="22"/>
          <w:szCs w:val="22"/>
          <w:lang w:val="en-US" w:eastAsia="zh-CN"/>
        </w:rPr>
        <w:t>scheduling</w:t>
      </w:r>
      <w:r w:rsidR="00CB3CA9">
        <w:rPr>
          <w:rFonts w:eastAsia="宋体" w:hint="eastAsia"/>
          <w:sz w:val="22"/>
          <w:szCs w:val="22"/>
          <w:lang w:val="en-US" w:eastAsia="zh-CN"/>
        </w:rPr>
        <w:t xml:space="preserve"> offset smaller than the reported threshold is not cl</w:t>
      </w:r>
      <w:r w:rsidR="00CD141F">
        <w:rPr>
          <w:rFonts w:eastAsia="宋体" w:hint="eastAsia"/>
          <w:sz w:val="22"/>
          <w:szCs w:val="22"/>
          <w:lang w:val="en-US" w:eastAsia="zh-CN"/>
        </w:rPr>
        <w:t xml:space="preserve">ear. </w:t>
      </w:r>
      <w:r w:rsidR="00170A35">
        <w:rPr>
          <w:rFonts w:eastAsia="宋体" w:hint="eastAsia"/>
          <w:sz w:val="22"/>
          <w:szCs w:val="22"/>
          <w:lang w:val="en-US" w:eastAsia="zh-CN"/>
        </w:rPr>
        <w:t xml:space="preserve">Moreover, </w:t>
      </w:r>
      <w:r w:rsidR="00703771">
        <w:rPr>
          <w:rFonts w:eastAsia="宋体" w:hint="eastAsia"/>
          <w:sz w:val="22"/>
          <w:szCs w:val="22"/>
          <w:lang w:val="en-US" w:eastAsia="zh-CN"/>
        </w:rPr>
        <w:t>the applicability of Alt 2 may</w:t>
      </w:r>
      <w:r w:rsidR="00170A35">
        <w:rPr>
          <w:rFonts w:eastAsia="宋体" w:hint="eastAsia"/>
          <w:sz w:val="22"/>
          <w:szCs w:val="22"/>
          <w:lang w:val="en-US" w:eastAsia="zh-CN"/>
        </w:rPr>
        <w:t xml:space="preserve"> depend on UE capability on </w:t>
      </w:r>
      <w:proofErr w:type="spellStart"/>
      <w:r w:rsidR="00170A35">
        <w:rPr>
          <w:rFonts w:eastAsia="宋体" w:hint="eastAsia"/>
          <w:sz w:val="22"/>
          <w:szCs w:val="22"/>
          <w:lang w:val="en-US" w:eastAsia="zh-CN"/>
        </w:rPr>
        <w:t>FDMed</w:t>
      </w:r>
      <w:proofErr w:type="spellEnd"/>
      <w:r w:rsidR="00170A35">
        <w:rPr>
          <w:rFonts w:eastAsia="宋体" w:hint="eastAsia"/>
          <w:sz w:val="22"/>
          <w:szCs w:val="22"/>
          <w:lang w:val="en-US" w:eastAsia="zh-CN"/>
        </w:rPr>
        <w:t xml:space="preserve"> reception of L1-SRS-RSRP measurement and other DL signals/</w:t>
      </w:r>
      <w:r w:rsidR="00170A35">
        <w:rPr>
          <w:rFonts w:eastAsia="宋体"/>
          <w:sz w:val="22"/>
          <w:szCs w:val="22"/>
          <w:lang w:val="en-US" w:eastAsia="zh-CN"/>
        </w:rPr>
        <w:t>channels</w:t>
      </w:r>
      <w:r w:rsidR="00170A35">
        <w:rPr>
          <w:rFonts w:eastAsia="宋体" w:hint="eastAsia"/>
          <w:sz w:val="22"/>
          <w:szCs w:val="22"/>
          <w:lang w:val="en-US" w:eastAsia="zh-CN"/>
        </w:rPr>
        <w:t xml:space="preserve">, as discussed in </w:t>
      </w:r>
      <w:r w:rsidR="00703771">
        <w:rPr>
          <w:rFonts w:eastAsia="宋体" w:hint="eastAsia"/>
          <w:sz w:val="22"/>
          <w:szCs w:val="22"/>
          <w:lang w:val="en-US" w:eastAsia="zh-CN"/>
        </w:rPr>
        <w:t xml:space="preserve">UE feature agenda item. </w:t>
      </w:r>
      <w:r w:rsidR="00CD141F">
        <w:rPr>
          <w:rFonts w:eastAsia="宋体" w:hint="eastAsia"/>
          <w:sz w:val="22"/>
          <w:szCs w:val="22"/>
          <w:lang w:val="en-US" w:eastAsia="zh-CN"/>
        </w:rPr>
        <w:t>Therefore, Alt 1 is preferred for simplicity.</w:t>
      </w:r>
    </w:p>
    <w:p w14:paraId="4F76F1EE" w14:textId="77777777" w:rsidR="00CD141F" w:rsidRDefault="00CD141F" w:rsidP="00BB45D2">
      <w:pPr>
        <w:jc w:val="both"/>
        <w:rPr>
          <w:rFonts w:eastAsia="宋体"/>
          <w:sz w:val="22"/>
          <w:szCs w:val="22"/>
          <w:lang w:val="en-US" w:eastAsia="zh-CN"/>
        </w:rPr>
      </w:pPr>
    </w:p>
    <w:p w14:paraId="37279FC0" w14:textId="41FF80AC" w:rsidR="00296C4F" w:rsidRDefault="00CD141F" w:rsidP="00BB45D2">
      <w:pPr>
        <w:jc w:val="both"/>
        <w:rPr>
          <w:rFonts w:eastAsia="MS Mincho"/>
          <w:sz w:val="22"/>
          <w:szCs w:val="22"/>
          <w:lang w:val="en-US"/>
        </w:rPr>
      </w:pPr>
      <w:r w:rsidRPr="00F03D0B">
        <w:rPr>
          <w:rFonts w:eastAsia="宋体"/>
          <w:b/>
          <w:bCs/>
          <w:sz w:val="22"/>
          <w:szCs w:val="22"/>
          <w:lang w:val="en-US" w:eastAsia="zh-CN"/>
        </w:rPr>
        <w:t xml:space="preserve">Proposal </w:t>
      </w:r>
      <w:r w:rsidR="00BF4897">
        <w:rPr>
          <w:rFonts w:eastAsiaTheme="minorEastAsia" w:hint="eastAsia"/>
          <w:b/>
          <w:bCs/>
          <w:sz w:val="22"/>
          <w:szCs w:val="22"/>
          <w:lang w:val="en-US"/>
        </w:rPr>
        <w:t>5</w:t>
      </w:r>
      <w:r w:rsidRPr="00F03D0B">
        <w:rPr>
          <w:rFonts w:eastAsia="宋体"/>
          <w:b/>
          <w:bCs/>
          <w:sz w:val="22"/>
          <w:szCs w:val="22"/>
          <w:lang w:val="en-US" w:eastAsia="zh-CN"/>
        </w:rPr>
        <w:t xml:space="preserve">: </w:t>
      </w:r>
      <w:r w:rsidRPr="00F03D0B">
        <w:rPr>
          <w:rFonts w:eastAsia="宋体"/>
          <w:b/>
          <w:bCs/>
          <w:sz w:val="22"/>
          <w:szCs w:val="22"/>
          <w:lang w:eastAsia="zh-CN"/>
        </w:rPr>
        <w:t xml:space="preserve">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F03D0B">
        <w:rPr>
          <w:rFonts w:eastAsia="宋体"/>
          <w:b/>
          <w:bCs/>
          <w:i/>
          <w:sz w:val="22"/>
          <w:szCs w:val="22"/>
          <w:lang w:eastAsia="zh-CN"/>
        </w:rPr>
        <w:t>beamSwitchTiming</w:t>
      </w:r>
      <w:proofErr w:type="spellEnd"/>
      <w:r>
        <w:rPr>
          <w:rFonts w:eastAsia="宋体" w:hint="eastAsia"/>
          <w:b/>
          <w:bCs/>
          <w:sz w:val="22"/>
          <w:szCs w:val="22"/>
          <w:lang w:val="en-US" w:eastAsia="zh-CN"/>
        </w:rPr>
        <w:t>, i.e. Alt 1 is supported.</w:t>
      </w:r>
    </w:p>
    <w:p w14:paraId="55CBAA37" w14:textId="77777777" w:rsidR="00833E23" w:rsidRDefault="00833E23" w:rsidP="00B23C5D">
      <w:pPr>
        <w:jc w:val="both"/>
        <w:rPr>
          <w:rFonts w:eastAsia="宋体"/>
          <w:b/>
          <w:bCs/>
          <w:sz w:val="22"/>
          <w:szCs w:val="22"/>
          <w:lang w:val="en-US" w:eastAsia="zh-CN"/>
        </w:rPr>
      </w:pPr>
    </w:p>
    <w:p w14:paraId="3F2C8EBE" w14:textId="0B8D429B" w:rsidR="001B04F9" w:rsidRPr="009218FD" w:rsidRDefault="001B04F9" w:rsidP="00B23C5D">
      <w:pPr>
        <w:jc w:val="both"/>
        <w:rPr>
          <w:rFonts w:eastAsia="宋体"/>
          <w:b/>
          <w:bCs/>
          <w:sz w:val="22"/>
          <w:szCs w:val="22"/>
          <w:u w:val="single"/>
          <w:lang w:val="en-US" w:eastAsia="zh-CN"/>
        </w:rPr>
      </w:pPr>
      <w:r w:rsidRPr="009218FD">
        <w:rPr>
          <w:rFonts w:eastAsia="宋体"/>
          <w:b/>
          <w:bCs/>
          <w:sz w:val="22"/>
          <w:szCs w:val="22"/>
          <w:u w:val="single"/>
          <w:lang w:val="en-US" w:eastAsia="zh-CN"/>
        </w:rPr>
        <w:t>Number of antenna ports for L1 SRS-RSRP measurement resource</w:t>
      </w:r>
    </w:p>
    <w:p w14:paraId="2A10C24D" w14:textId="77777777" w:rsidR="001B04F9" w:rsidRDefault="001B04F9" w:rsidP="00B23C5D">
      <w:pPr>
        <w:jc w:val="both"/>
        <w:rPr>
          <w:rFonts w:eastAsia="宋体"/>
          <w:b/>
          <w:bCs/>
          <w:sz w:val="22"/>
          <w:szCs w:val="22"/>
          <w:lang w:val="en-US" w:eastAsia="zh-CN"/>
        </w:rPr>
      </w:pPr>
    </w:p>
    <w:p w14:paraId="1AB122AC" w14:textId="48EBC713" w:rsidR="000A1EB8" w:rsidRDefault="000A1EB8" w:rsidP="001B04F9">
      <w:pPr>
        <w:jc w:val="both"/>
        <w:rPr>
          <w:rFonts w:eastAsia="宋体"/>
          <w:sz w:val="22"/>
          <w:szCs w:val="22"/>
          <w:lang w:val="en-US" w:eastAsia="zh-CN"/>
        </w:rPr>
      </w:pPr>
      <w:r>
        <w:rPr>
          <w:rFonts w:eastAsia="宋体" w:hint="eastAsia"/>
          <w:sz w:val="22"/>
          <w:szCs w:val="22"/>
          <w:lang w:val="en-US" w:eastAsia="zh-CN"/>
        </w:rPr>
        <w:t xml:space="preserve">Number of antenna ports for L1 </w:t>
      </w:r>
      <w:r w:rsidRPr="000A1EB8">
        <w:rPr>
          <w:rFonts w:eastAsia="宋体" w:cs="Arial"/>
          <w:kern w:val="2"/>
          <w:sz w:val="22"/>
          <w:szCs w:val="22"/>
          <w:lang w:val="en-US" w:eastAsia="sv-SE"/>
        </w:rPr>
        <w:t>SRS-RSRP measurement resource</w:t>
      </w:r>
      <w:r>
        <w:rPr>
          <w:rFonts w:eastAsia="宋体" w:cs="Arial" w:hint="eastAsia"/>
          <w:kern w:val="2"/>
          <w:sz w:val="22"/>
          <w:szCs w:val="22"/>
          <w:lang w:val="en-US" w:eastAsia="zh-CN"/>
        </w:rPr>
        <w:t xml:space="preserve"> was discussed at the RAN1#120bis meeting. The main controversial point is whether the number of an</w:t>
      </w:r>
      <w:r w:rsidR="009910CD">
        <w:rPr>
          <w:rFonts w:eastAsia="宋体" w:cs="Arial" w:hint="eastAsia"/>
          <w:kern w:val="2"/>
          <w:sz w:val="22"/>
          <w:szCs w:val="22"/>
          <w:lang w:val="en-US" w:eastAsia="zh-CN"/>
        </w:rPr>
        <w:t xml:space="preserve">tenna ports should be fixed as </w:t>
      </w:r>
      <w:proofErr w:type="gramStart"/>
      <w:r w:rsidR="009910CD">
        <w:rPr>
          <w:rFonts w:eastAsia="宋体" w:cs="Arial" w:hint="eastAsia"/>
          <w:kern w:val="2"/>
          <w:sz w:val="22"/>
          <w:szCs w:val="22"/>
          <w:lang w:val="en-US" w:eastAsia="zh-CN"/>
        </w:rPr>
        <w:t>1, or</w:t>
      </w:r>
      <w:proofErr w:type="gramEnd"/>
      <w:r w:rsidR="009910CD">
        <w:rPr>
          <w:rFonts w:eastAsia="宋体" w:cs="Arial" w:hint="eastAsia"/>
          <w:kern w:val="2"/>
          <w:sz w:val="22"/>
          <w:szCs w:val="22"/>
          <w:lang w:val="en-US" w:eastAsia="zh-CN"/>
        </w:rPr>
        <w:t xml:space="preserve"> can be larger than 1.</w:t>
      </w:r>
    </w:p>
    <w:p w14:paraId="0ECA77AD" w14:textId="77777777" w:rsidR="000A1EB8" w:rsidRDefault="000A1EB8" w:rsidP="001B04F9">
      <w:pPr>
        <w:jc w:val="both"/>
        <w:rPr>
          <w:rFonts w:eastAsia="宋体"/>
          <w:sz w:val="22"/>
          <w:szCs w:val="22"/>
          <w:lang w:val="en-US" w:eastAsia="zh-CN"/>
        </w:rPr>
      </w:pPr>
    </w:p>
    <w:tbl>
      <w:tblPr>
        <w:tblStyle w:val="aff6"/>
        <w:tblW w:w="0" w:type="auto"/>
        <w:tblLook w:val="04A0" w:firstRow="1" w:lastRow="0" w:firstColumn="1" w:lastColumn="0" w:noHBand="0" w:noVBand="1"/>
      </w:tblPr>
      <w:tblGrid>
        <w:gridCol w:w="9962"/>
      </w:tblGrid>
      <w:tr w:rsidR="000A1EB8" w14:paraId="0CDB5E5F" w14:textId="77777777" w:rsidTr="000A1EB8">
        <w:tc>
          <w:tcPr>
            <w:tcW w:w="9962" w:type="dxa"/>
          </w:tcPr>
          <w:p w14:paraId="4CB262E9" w14:textId="77777777" w:rsidR="000A1EB8" w:rsidRPr="000A1EB8" w:rsidRDefault="000A1EB8" w:rsidP="000A1EB8">
            <w:pPr>
              <w:keepNext/>
              <w:tabs>
                <w:tab w:val="left" w:pos="420"/>
              </w:tabs>
              <w:suppressAutoHyphens/>
              <w:snapToGrid w:val="0"/>
              <w:ind w:left="862" w:hanging="862"/>
              <w:outlineLvl w:val="3"/>
              <w:rPr>
                <w:rFonts w:ascii="Arial" w:eastAsia="Batang" w:hAnsi="Arial"/>
                <w:b/>
                <w:bCs/>
                <w:iCs/>
                <w:sz w:val="22"/>
                <w:szCs w:val="22"/>
                <w:highlight w:val="yellow"/>
                <w:lang w:eastAsia="zh-CN"/>
              </w:rPr>
            </w:pPr>
            <w:r w:rsidRPr="000A1EB8">
              <w:rPr>
                <w:rFonts w:ascii="Arial" w:eastAsia="Batang" w:hAnsi="Arial"/>
                <w:b/>
                <w:bCs/>
                <w:i/>
                <w:iCs/>
                <w:sz w:val="22"/>
                <w:szCs w:val="22"/>
                <w:highlight w:val="yellow"/>
                <w:lang w:eastAsia="zh-CN"/>
              </w:rPr>
              <w:t>Proposal 2-7</w:t>
            </w:r>
          </w:p>
          <w:p w14:paraId="0EA28BD7" w14:textId="3C89A217" w:rsidR="000A1EB8" w:rsidRPr="009218FD" w:rsidRDefault="000A1EB8" w:rsidP="009218FD">
            <w:pPr>
              <w:suppressAutoHyphens/>
              <w:snapToGrid w:val="0"/>
              <w:spacing w:before="120" w:after="120"/>
              <w:jc w:val="both"/>
              <w:rPr>
                <w:rFonts w:eastAsia="宋体" w:cs="Arial"/>
                <w:kern w:val="2"/>
                <w:sz w:val="22"/>
                <w:szCs w:val="22"/>
                <w:lang w:val="en-US" w:eastAsia="zh-CN"/>
              </w:rPr>
            </w:pPr>
            <w:r w:rsidRPr="000A1EB8">
              <w:rPr>
                <w:rFonts w:eastAsia="宋体" w:cs="Arial"/>
                <w:kern w:val="2"/>
                <w:sz w:val="22"/>
                <w:szCs w:val="22"/>
                <w:lang w:val="en-US" w:eastAsia="sv-SE"/>
              </w:rPr>
              <w:t>For SRS-RSRP measurement resource configuration, the number of antenna ports is 1.</w:t>
            </w:r>
          </w:p>
        </w:tc>
      </w:tr>
    </w:tbl>
    <w:p w14:paraId="7069CC8D" w14:textId="77777777" w:rsidR="000A1EB8" w:rsidRDefault="000A1EB8" w:rsidP="001B04F9">
      <w:pPr>
        <w:jc w:val="both"/>
        <w:rPr>
          <w:rFonts w:eastAsia="宋体"/>
          <w:sz w:val="22"/>
          <w:szCs w:val="22"/>
          <w:lang w:val="en-US" w:eastAsia="zh-CN"/>
        </w:rPr>
      </w:pPr>
    </w:p>
    <w:p w14:paraId="48417496" w14:textId="01F828DF" w:rsidR="000A1EB8" w:rsidRDefault="005B14C1" w:rsidP="001B04F9">
      <w:pPr>
        <w:jc w:val="both"/>
        <w:rPr>
          <w:rFonts w:eastAsia="宋体" w:cs="Arial"/>
          <w:kern w:val="2"/>
          <w:sz w:val="22"/>
          <w:szCs w:val="22"/>
          <w:lang w:val="en-US" w:eastAsia="zh-CN"/>
        </w:rPr>
      </w:pPr>
      <w:r>
        <w:rPr>
          <w:rFonts w:eastAsia="宋体" w:hint="eastAsia"/>
          <w:sz w:val="22"/>
          <w:szCs w:val="22"/>
          <w:lang w:val="en-US" w:eastAsia="zh-CN"/>
        </w:rPr>
        <w:t xml:space="preserve">If the number of antenna ports for L1 </w:t>
      </w:r>
      <w:r w:rsidRPr="000A1EB8">
        <w:rPr>
          <w:rFonts w:eastAsia="宋体" w:cs="Arial"/>
          <w:kern w:val="2"/>
          <w:sz w:val="22"/>
          <w:szCs w:val="22"/>
          <w:lang w:val="en-US" w:eastAsia="sv-SE"/>
        </w:rPr>
        <w:t>SRS-RSRP measurement resource</w:t>
      </w:r>
      <w:r>
        <w:rPr>
          <w:rFonts w:eastAsia="宋体" w:cs="Arial" w:hint="eastAsia"/>
          <w:kern w:val="2"/>
          <w:sz w:val="22"/>
          <w:szCs w:val="22"/>
          <w:lang w:val="en-US" w:eastAsia="zh-CN"/>
        </w:rPr>
        <w:t xml:space="preserve"> is fixed as 1, the main advantage is UE complexity simplicity. </w:t>
      </w:r>
      <w:r w:rsidR="00AA6DB0">
        <w:rPr>
          <w:rFonts w:eastAsia="宋体" w:cs="Arial" w:hint="eastAsia"/>
          <w:kern w:val="2"/>
          <w:sz w:val="22"/>
          <w:szCs w:val="22"/>
          <w:lang w:val="en-US" w:eastAsia="zh-CN"/>
        </w:rPr>
        <w:t xml:space="preserve">And </w:t>
      </w:r>
      <w:r>
        <w:rPr>
          <w:rFonts w:eastAsia="宋体" w:cs="Arial" w:hint="eastAsia"/>
          <w:kern w:val="2"/>
          <w:sz w:val="22"/>
          <w:szCs w:val="22"/>
          <w:lang w:val="en-US" w:eastAsia="zh-CN"/>
        </w:rPr>
        <w:t xml:space="preserve">it is aligned with </w:t>
      </w:r>
      <w:r w:rsidR="004300B9">
        <w:rPr>
          <w:rFonts w:eastAsia="宋体" w:cs="Arial" w:hint="eastAsia"/>
          <w:kern w:val="2"/>
          <w:sz w:val="22"/>
          <w:szCs w:val="22"/>
          <w:lang w:val="en-US" w:eastAsia="zh-CN"/>
        </w:rPr>
        <w:t>antenna port</w:t>
      </w:r>
      <w:r w:rsidR="00BF4897">
        <w:rPr>
          <w:rFonts w:eastAsiaTheme="minorEastAsia" w:cs="Arial" w:hint="eastAsia"/>
          <w:kern w:val="2"/>
          <w:sz w:val="22"/>
          <w:szCs w:val="22"/>
          <w:lang w:val="en-US"/>
        </w:rPr>
        <w:t xml:space="preserve"> number</w:t>
      </w:r>
      <w:r w:rsidR="004300B9">
        <w:rPr>
          <w:rFonts w:eastAsia="宋体" w:cs="Arial" w:hint="eastAsia"/>
          <w:kern w:val="2"/>
          <w:sz w:val="22"/>
          <w:szCs w:val="22"/>
          <w:lang w:val="en-US" w:eastAsia="zh-CN"/>
        </w:rPr>
        <w:t xml:space="preserve"> for </w:t>
      </w:r>
      <w:r w:rsidR="004300B9" w:rsidRPr="004300B9">
        <w:rPr>
          <w:rFonts w:eastAsia="宋体" w:cs="Arial"/>
          <w:kern w:val="2"/>
          <w:sz w:val="22"/>
          <w:szCs w:val="22"/>
          <w:lang w:val="en-US" w:eastAsia="zh-CN"/>
        </w:rPr>
        <w:t>legacy L3 SRS-RSRP measurement resource</w:t>
      </w:r>
      <w:r w:rsidR="004300B9">
        <w:rPr>
          <w:rFonts w:eastAsia="宋体" w:cs="Arial" w:hint="eastAsia"/>
          <w:kern w:val="2"/>
          <w:sz w:val="22"/>
          <w:szCs w:val="22"/>
          <w:lang w:val="en-US" w:eastAsia="zh-CN"/>
        </w:rPr>
        <w:t>.</w:t>
      </w:r>
    </w:p>
    <w:p w14:paraId="17C8A9CD" w14:textId="2A326036" w:rsidR="004300B9" w:rsidRDefault="004300B9" w:rsidP="001B04F9">
      <w:pPr>
        <w:jc w:val="both"/>
        <w:rPr>
          <w:rFonts w:eastAsia="宋体" w:cs="Arial"/>
          <w:kern w:val="2"/>
          <w:sz w:val="22"/>
          <w:szCs w:val="22"/>
          <w:lang w:val="en-US" w:eastAsia="zh-CN"/>
        </w:rPr>
      </w:pPr>
      <w:r>
        <w:rPr>
          <w:rFonts w:eastAsia="宋体" w:cs="Arial"/>
          <w:kern w:val="2"/>
          <w:sz w:val="22"/>
          <w:szCs w:val="22"/>
          <w:lang w:val="en-US" w:eastAsia="zh-CN"/>
        </w:rPr>
        <w:t>If</w:t>
      </w:r>
      <w:r>
        <w:rPr>
          <w:rFonts w:eastAsia="宋体" w:cs="Arial" w:hint="eastAsia"/>
          <w:kern w:val="2"/>
          <w:sz w:val="22"/>
          <w:szCs w:val="22"/>
          <w:lang w:val="en-US" w:eastAsia="zh-CN"/>
        </w:rPr>
        <w:t xml:space="preserve"> </w:t>
      </w:r>
      <w:r>
        <w:rPr>
          <w:rFonts w:eastAsia="宋体" w:cs="Arial"/>
          <w:kern w:val="2"/>
          <w:sz w:val="22"/>
          <w:szCs w:val="22"/>
          <w:lang w:val="en-US" w:eastAsia="zh-CN"/>
        </w:rPr>
        <w:t>the</w:t>
      </w:r>
      <w:r>
        <w:rPr>
          <w:rFonts w:eastAsia="宋体" w:cs="Arial" w:hint="eastAsia"/>
          <w:kern w:val="2"/>
          <w:sz w:val="22"/>
          <w:szCs w:val="22"/>
          <w:lang w:val="en-US" w:eastAsia="zh-CN"/>
        </w:rPr>
        <w:t xml:space="preserve"> number of antenna ports for </w:t>
      </w:r>
      <w:r>
        <w:rPr>
          <w:rFonts w:eastAsia="宋体" w:hint="eastAsia"/>
          <w:sz w:val="22"/>
          <w:szCs w:val="22"/>
          <w:lang w:val="en-US" w:eastAsia="zh-CN"/>
        </w:rPr>
        <w:t xml:space="preserve">L1 </w:t>
      </w:r>
      <w:r w:rsidRPr="000A1EB8">
        <w:rPr>
          <w:rFonts w:eastAsia="宋体" w:cs="Arial"/>
          <w:kern w:val="2"/>
          <w:sz w:val="22"/>
          <w:szCs w:val="22"/>
          <w:lang w:val="en-US" w:eastAsia="sv-SE"/>
        </w:rPr>
        <w:t>SRS-RSRP measurement resource</w:t>
      </w:r>
      <w:r>
        <w:rPr>
          <w:rFonts w:eastAsia="宋体" w:cs="Arial" w:hint="eastAsia"/>
          <w:kern w:val="2"/>
          <w:sz w:val="22"/>
          <w:szCs w:val="22"/>
          <w:lang w:val="en-US" w:eastAsia="zh-CN"/>
        </w:rPr>
        <w:t xml:space="preserve"> can be larger than 1, e.g. 2, </w:t>
      </w:r>
      <w:r w:rsidR="00857459">
        <w:rPr>
          <w:rFonts w:eastAsia="宋体" w:cs="Arial" w:hint="eastAsia"/>
          <w:kern w:val="2"/>
          <w:sz w:val="22"/>
          <w:szCs w:val="22"/>
          <w:lang w:val="en-US" w:eastAsia="zh-CN"/>
        </w:rPr>
        <w:t>the n</w:t>
      </w:r>
      <w:r w:rsidR="00857459" w:rsidRPr="00857459">
        <w:rPr>
          <w:rFonts w:eastAsia="宋体" w:cs="Arial"/>
          <w:kern w:val="2"/>
          <w:sz w:val="22"/>
          <w:szCs w:val="22"/>
          <w:lang w:val="en-US" w:eastAsia="zh-CN"/>
        </w:rPr>
        <w:t>umber of measurement configurations and reporting overhead can be saved, by using one measurement resource with multiple ports instead of multiple resources with single port.</w:t>
      </w:r>
      <w:r w:rsidR="00AA6DB0">
        <w:rPr>
          <w:rFonts w:eastAsia="宋体" w:cs="Arial" w:hint="eastAsia"/>
          <w:kern w:val="2"/>
          <w:sz w:val="22"/>
          <w:szCs w:val="22"/>
          <w:lang w:val="en-US" w:eastAsia="zh-CN"/>
        </w:rPr>
        <w:t xml:space="preserve"> Moreover, c</w:t>
      </w:r>
      <w:r w:rsidR="00AA6DB0" w:rsidRPr="00AA6DB0">
        <w:rPr>
          <w:rFonts w:eastAsia="宋体" w:cs="Arial"/>
          <w:kern w:val="2"/>
          <w:sz w:val="22"/>
          <w:szCs w:val="22"/>
          <w:lang w:val="en-US" w:eastAsia="zh-CN"/>
        </w:rPr>
        <w:t>onsidering the SRS transmission from aggressor UE is by reusing legacy SRS usage, e.</w:t>
      </w:r>
      <w:proofErr w:type="gramStart"/>
      <w:r w:rsidR="00AA6DB0" w:rsidRPr="00AA6DB0">
        <w:rPr>
          <w:rFonts w:eastAsia="宋体" w:cs="Arial"/>
          <w:kern w:val="2"/>
          <w:sz w:val="22"/>
          <w:szCs w:val="22"/>
          <w:lang w:val="en-US" w:eastAsia="zh-CN"/>
        </w:rPr>
        <w:t>g. ‘</w:t>
      </w:r>
      <w:proofErr w:type="spellStart"/>
      <w:proofErr w:type="gramEnd"/>
      <w:r w:rsidR="00AA6DB0" w:rsidRPr="009218FD">
        <w:rPr>
          <w:rFonts w:eastAsia="宋体" w:cs="Arial"/>
          <w:i/>
          <w:iCs/>
          <w:kern w:val="2"/>
          <w:sz w:val="22"/>
          <w:szCs w:val="22"/>
          <w:lang w:val="en-US" w:eastAsia="zh-CN"/>
        </w:rPr>
        <w:t>beamManagement</w:t>
      </w:r>
      <w:proofErr w:type="spellEnd"/>
      <w:r w:rsidR="00AA6DB0" w:rsidRPr="009218FD">
        <w:rPr>
          <w:rFonts w:eastAsia="宋体" w:cs="Arial"/>
          <w:i/>
          <w:iCs/>
          <w:kern w:val="2"/>
          <w:sz w:val="22"/>
          <w:szCs w:val="22"/>
          <w:lang w:val="en-US" w:eastAsia="zh-CN"/>
        </w:rPr>
        <w:t>’</w:t>
      </w:r>
      <w:r w:rsidR="00AA6DB0" w:rsidRPr="00AA6DB0">
        <w:rPr>
          <w:rFonts w:eastAsia="宋体" w:cs="Arial"/>
          <w:kern w:val="2"/>
          <w:sz w:val="22"/>
          <w:szCs w:val="22"/>
          <w:lang w:val="en-US" w:eastAsia="zh-CN"/>
        </w:rPr>
        <w:t xml:space="preserve">, </w:t>
      </w:r>
      <w:r w:rsidR="00AA6DB0" w:rsidRPr="009218FD">
        <w:rPr>
          <w:rFonts w:eastAsia="宋体" w:cs="Arial"/>
          <w:i/>
          <w:iCs/>
          <w:kern w:val="2"/>
          <w:sz w:val="22"/>
          <w:szCs w:val="22"/>
          <w:lang w:val="en-US" w:eastAsia="zh-CN"/>
        </w:rPr>
        <w:t>'Codebook’</w:t>
      </w:r>
      <w:r w:rsidR="00AA6DB0" w:rsidRPr="00AA6DB0">
        <w:rPr>
          <w:rFonts w:eastAsia="宋体" w:cs="Arial"/>
          <w:kern w:val="2"/>
          <w:sz w:val="22"/>
          <w:szCs w:val="22"/>
          <w:lang w:val="en-US" w:eastAsia="zh-CN"/>
        </w:rPr>
        <w:t xml:space="preserve">, </w:t>
      </w:r>
      <w:r w:rsidR="00AA6DB0" w:rsidRPr="009218FD">
        <w:rPr>
          <w:rFonts w:eastAsia="宋体" w:cs="Arial"/>
          <w:i/>
          <w:iCs/>
          <w:kern w:val="2"/>
          <w:sz w:val="22"/>
          <w:szCs w:val="22"/>
          <w:lang w:val="en-US" w:eastAsia="zh-CN"/>
        </w:rPr>
        <w:t>'</w:t>
      </w:r>
      <w:proofErr w:type="spellStart"/>
      <w:r w:rsidR="00AA6DB0" w:rsidRPr="009218FD">
        <w:rPr>
          <w:rFonts w:eastAsia="宋体" w:cs="Arial"/>
          <w:i/>
          <w:iCs/>
          <w:kern w:val="2"/>
          <w:sz w:val="22"/>
          <w:szCs w:val="22"/>
          <w:lang w:val="en-US" w:eastAsia="zh-CN"/>
        </w:rPr>
        <w:t>nonCodebook</w:t>
      </w:r>
      <w:proofErr w:type="spellEnd"/>
      <w:r w:rsidR="00AA6DB0" w:rsidRPr="009218FD">
        <w:rPr>
          <w:rFonts w:eastAsia="宋体" w:cs="Arial"/>
          <w:i/>
          <w:iCs/>
          <w:kern w:val="2"/>
          <w:sz w:val="22"/>
          <w:szCs w:val="22"/>
          <w:lang w:val="en-US" w:eastAsia="zh-CN"/>
        </w:rPr>
        <w:t>’</w:t>
      </w:r>
      <w:r w:rsidR="00AA6DB0" w:rsidRPr="00AA6DB0">
        <w:rPr>
          <w:rFonts w:eastAsia="宋体" w:cs="Arial"/>
          <w:kern w:val="2"/>
          <w:sz w:val="22"/>
          <w:szCs w:val="22"/>
          <w:lang w:val="en-US" w:eastAsia="zh-CN"/>
        </w:rPr>
        <w:t xml:space="preserve">, transmitted SRS from aggressor UE may be with 1 port or multiple ports. If the number of antenna ports for L1 SRS-RSRP measurement resource is restricted to 1, the configuration flexibility for L1 SRS-RSRP measurement resource is restricted. If the number of antenna ports for L1 SRS-RSRP measurement resource can be larger than 1, </w:t>
      </w:r>
      <w:r w:rsidR="00BF4897">
        <w:rPr>
          <w:rFonts w:eastAsiaTheme="minorEastAsia" w:cs="Arial" w:hint="eastAsia"/>
          <w:kern w:val="2"/>
          <w:sz w:val="22"/>
          <w:szCs w:val="22"/>
          <w:lang w:val="en-US"/>
        </w:rPr>
        <w:t>there can be larger</w:t>
      </w:r>
      <w:r w:rsidR="00AA6DB0" w:rsidRPr="00AA6DB0">
        <w:rPr>
          <w:rFonts w:eastAsia="宋体" w:cs="Arial"/>
          <w:kern w:val="2"/>
          <w:sz w:val="22"/>
          <w:szCs w:val="22"/>
          <w:lang w:val="en-US" w:eastAsia="zh-CN"/>
        </w:rPr>
        <w:t xml:space="preserve"> </w:t>
      </w:r>
      <w:r w:rsidR="00BF4897">
        <w:rPr>
          <w:rFonts w:eastAsiaTheme="minorEastAsia" w:cs="Arial" w:hint="eastAsia"/>
          <w:kern w:val="2"/>
          <w:sz w:val="22"/>
          <w:szCs w:val="22"/>
          <w:lang w:val="en-US"/>
        </w:rPr>
        <w:t>flexibility</w:t>
      </w:r>
      <w:r w:rsidR="00AA6DB0" w:rsidRPr="00AA6DB0">
        <w:rPr>
          <w:rFonts w:eastAsia="宋体" w:cs="Arial"/>
          <w:kern w:val="2"/>
          <w:sz w:val="22"/>
          <w:szCs w:val="22"/>
          <w:lang w:val="en-US" w:eastAsia="zh-CN"/>
        </w:rPr>
        <w:t xml:space="preserve"> for L1 SRS-RSRP measurement resource configuration</w:t>
      </w:r>
      <w:r w:rsidR="00453658">
        <w:rPr>
          <w:rFonts w:eastAsia="宋体" w:cs="Arial" w:hint="eastAsia"/>
          <w:kern w:val="2"/>
          <w:sz w:val="22"/>
          <w:szCs w:val="22"/>
          <w:lang w:val="en-US" w:eastAsia="zh-CN"/>
        </w:rPr>
        <w:t>. Therefore,</w:t>
      </w:r>
      <w:r w:rsidR="00421425">
        <w:rPr>
          <w:rFonts w:eastAsia="宋体" w:cs="Arial" w:hint="eastAsia"/>
          <w:kern w:val="2"/>
          <w:sz w:val="22"/>
          <w:szCs w:val="22"/>
          <w:lang w:val="en-US" w:eastAsia="zh-CN"/>
        </w:rPr>
        <w:t xml:space="preserve"> </w:t>
      </w:r>
      <w:r w:rsidR="008965EE">
        <w:rPr>
          <w:rFonts w:eastAsia="宋体" w:cs="Arial" w:hint="eastAsia"/>
          <w:kern w:val="2"/>
          <w:sz w:val="22"/>
          <w:szCs w:val="22"/>
          <w:lang w:val="en-US" w:eastAsia="zh-CN"/>
        </w:rPr>
        <w:t xml:space="preserve">multiple antenna ports for </w:t>
      </w:r>
      <w:r w:rsidR="008965EE" w:rsidRPr="00AA6DB0">
        <w:rPr>
          <w:rFonts w:eastAsia="宋体" w:cs="Arial"/>
          <w:kern w:val="2"/>
          <w:sz w:val="22"/>
          <w:szCs w:val="22"/>
          <w:lang w:val="en-US" w:eastAsia="zh-CN"/>
        </w:rPr>
        <w:t>L1 SRS-RSRP measurement resource</w:t>
      </w:r>
      <w:r w:rsidR="00453658">
        <w:rPr>
          <w:rFonts w:eastAsia="宋体" w:cs="Arial" w:hint="eastAsia"/>
          <w:kern w:val="2"/>
          <w:sz w:val="22"/>
          <w:szCs w:val="22"/>
          <w:lang w:val="en-US" w:eastAsia="zh-CN"/>
        </w:rPr>
        <w:t xml:space="preserve"> </w:t>
      </w:r>
      <w:r w:rsidR="00421425">
        <w:rPr>
          <w:rFonts w:eastAsia="宋体" w:cs="Arial" w:hint="eastAsia"/>
          <w:kern w:val="2"/>
          <w:sz w:val="22"/>
          <w:szCs w:val="22"/>
          <w:lang w:val="en-US" w:eastAsia="zh-CN"/>
        </w:rPr>
        <w:t xml:space="preserve">can save measurement resource and reporting overhead. </w:t>
      </w:r>
    </w:p>
    <w:p w14:paraId="460FEB47" w14:textId="77777777" w:rsidR="00421425" w:rsidRPr="00857459" w:rsidRDefault="00421425" w:rsidP="001B04F9">
      <w:pPr>
        <w:jc w:val="both"/>
        <w:rPr>
          <w:rFonts w:eastAsia="宋体"/>
          <w:sz w:val="22"/>
          <w:szCs w:val="22"/>
          <w:lang w:val="en-US" w:eastAsia="zh-CN"/>
        </w:rPr>
      </w:pPr>
    </w:p>
    <w:p w14:paraId="37F137CA" w14:textId="5FC810DF" w:rsidR="001B04F9" w:rsidRDefault="008965EE" w:rsidP="001B04F9">
      <w:pPr>
        <w:jc w:val="both"/>
        <w:rPr>
          <w:rFonts w:eastAsia="宋体" w:cs="Arial"/>
          <w:kern w:val="2"/>
          <w:sz w:val="22"/>
          <w:szCs w:val="22"/>
          <w:lang w:val="en-US" w:eastAsia="zh-CN"/>
        </w:rPr>
      </w:pPr>
      <w:r>
        <w:rPr>
          <w:rFonts w:eastAsia="宋体"/>
          <w:sz w:val="22"/>
          <w:szCs w:val="22"/>
          <w:lang w:val="en-US" w:eastAsia="zh-CN"/>
        </w:rPr>
        <w:t>Based</w:t>
      </w:r>
      <w:r>
        <w:rPr>
          <w:rFonts w:eastAsia="宋体" w:hint="eastAsia"/>
          <w:sz w:val="22"/>
          <w:szCs w:val="22"/>
          <w:lang w:val="en-US" w:eastAsia="zh-CN"/>
        </w:rPr>
        <w:t xml:space="preserve"> on </w:t>
      </w:r>
      <w:r w:rsidR="00A80619">
        <w:rPr>
          <w:rFonts w:eastAsiaTheme="minorEastAsia" w:hint="eastAsia"/>
          <w:sz w:val="22"/>
          <w:szCs w:val="22"/>
          <w:lang w:val="en-US"/>
        </w:rPr>
        <w:t xml:space="preserve">the </w:t>
      </w:r>
      <w:r>
        <w:rPr>
          <w:rFonts w:eastAsia="宋体" w:hint="eastAsia"/>
          <w:sz w:val="22"/>
          <w:szCs w:val="22"/>
          <w:lang w:val="en-US" w:eastAsia="zh-CN"/>
        </w:rPr>
        <w:t xml:space="preserve">above analysis, we prefer to support </w:t>
      </w:r>
      <w:r w:rsidR="00DA7ED7">
        <w:rPr>
          <w:rFonts w:eastAsia="宋体" w:hint="eastAsia"/>
          <w:sz w:val="22"/>
          <w:szCs w:val="22"/>
          <w:lang w:val="en-US" w:eastAsia="zh-CN"/>
        </w:rPr>
        <w:t xml:space="preserve">that </w:t>
      </w:r>
      <w:r>
        <w:rPr>
          <w:rFonts w:eastAsia="宋体" w:hint="eastAsia"/>
          <w:sz w:val="22"/>
          <w:szCs w:val="22"/>
          <w:lang w:val="en-US" w:eastAsia="zh-CN"/>
        </w:rPr>
        <w:t xml:space="preserve">the maximum number of antenna ports for </w:t>
      </w:r>
      <w:r w:rsidR="00DA7ED7" w:rsidRPr="00AA6DB0">
        <w:rPr>
          <w:rFonts w:eastAsia="宋体" w:cs="Arial"/>
          <w:kern w:val="2"/>
          <w:sz w:val="22"/>
          <w:szCs w:val="22"/>
          <w:lang w:val="en-US" w:eastAsia="zh-CN"/>
        </w:rPr>
        <w:t>L1 SRS-RSRP measurement resource</w:t>
      </w:r>
      <w:r w:rsidR="00DA7ED7">
        <w:rPr>
          <w:rFonts w:eastAsia="宋体" w:cs="Arial" w:hint="eastAsia"/>
          <w:kern w:val="2"/>
          <w:sz w:val="22"/>
          <w:szCs w:val="22"/>
          <w:lang w:val="en-US" w:eastAsia="zh-CN"/>
        </w:rPr>
        <w:t xml:space="preserve"> can be 1 or larger than 1. The maximum value can be reported by UE capability</w:t>
      </w:r>
      <w:r w:rsidR="00BF4897">
        <w:rPr>
          <w:rFonts w:eastAsiaTheme="minorEastAsia" w:cs="Arial" w:hint="eastAsia"/>
          <w:kern w:val="2"/>
          <w:sz w:val="22"/>
          <w:szCs w:val="22"/>
          <w:lang w:val="en-US"/>
        </w:rPr>
        <w:t xml:space="preserve"> if necessary</w:t>
      </w:r>
      <w:r w:rsidR="00DA7ED7">
        <w:rPr>
          <w:rFonts w:eastAsia="宋体" w:cs="Arial" w:hint="eastAsia"/>
          <w:kern w:val="2"/>
          <w:sz w:val="22"/>
          <w:szCs w:val="22"/>
          <w:lang w:val="en-US" w:eastAsia="zh-CN"/>
        </w:rPr>
        <w:t xml:space="preserve">. </w:t>
      </w:r>
    </w:p>
    <w:p w14:paraId="37D12762" w14:textId="77777777" w:rsidR="00DA7ED7" w:rsidRDefault="00DA7ED7" w:rsidP="001B04F9">
      <w:pPr>
        <w:jc w:val="both"/>
        <w:rPr>
          <w:rFonts w:eastAsia="宋体" w:cs="Arial"/>
          <w:kern w:val="2"/>
          <w:sz w:val="22"/>
          <w:szCs w:val="22"/>
          <w:lang w:val="en-US" w:eastAsia="zh-CN"/>
        </w:rPr>
      </w:pPr>
    </w:p>
    <w:p w14:paraId="293AE9F6" w14:textId="7C3E7197" w:rsidR="00DA7ED7" w:rsidRPr="009218FD" w:rsidRDefault="00DA7ED7" w:rsidP="001B04F9">
      <w:pPr>
        <w:jc w:val="both"/>
        <w:rPr>
          <w:rFonts w:eastAsia="宋体" w:cs="Arial"/>
          <w:b/>
          <w:bCs/>
          <w:kern w:val="2"/>
          <w:sz w:val="22"/>
          <w:szCs w:val="22"/>
          <w:lang w:val="en-US" w:eastAsia="zh-CN"/>
        </w:rPr>
      </w:pPr>
      <w:r w:rsidRPr="009218FD">
        <w:rPr>
          <w:rFonts w:eastAsia="宋体" w:cs="Arial"/>
          <w:b/>
          <w:bCs/>
          <w:kern w:val="2"/>
          <w:sz w:val="22"/>
          <w:szCs w:val="22"/>
          <w:lang w:val="en-US" w:eastAsia="zh-CN"/>
        </w:rPr>
        <w:t xml:space="preserve">Proposal </w:t>
      </w:r>
      <w:r w:rsidR="00BF4897">
        <w:rPr>
          <w:rFonts w:eastAsiaTheme="minorEastAsia" w:cs="Arial" w:hint="eastAsia"/>
          <w:b/>
          <w:bCs/>
          <w:kern w:val="2"/>
          <w:sz w:val="22"/>
          <w:szCs w:val="22"/>
          <w:lang w:val="en-US"/>
        </w:rPr>
        <w:t>6</w:t>
      </w:r>
      <w:r w:rsidRPr="009218FD">
        <w:rPr>
          <w:rFonts w:eastAsia="宋体" w:cs="Arial"/>
          <w:b/>
          <w:bCs/>
          <w:kern w:val="2"/>
          <w:sz w:val="22"/>
          <w:szCs w:val="22"/>
          <w:lang w:val="en-US" w:eastAsia="zh-CN"/>
        </w:rPr>
        <w:t xml:space="preserve">: </w:t>
      </w:r>
      <w:r w:rsidR="00E9310D" w:rsidRPr="009218FD">
        <w:rPr>
          <w:rFonts w:eastAsia="宋体" w:cs="Arial"/>
          <w:b/>
          <w:bCs/>
          <w:kern w:val="2"/>
          <w:sz w:val="22"/>
          <w:szCs w:val="22"/>
          <w:lang w:val="en-US" w:eastAsia="zh-CN"/>
        </w:rPr>
        <w:t xml:space="preserve">Number of antenna ports for L1 SRS-RSRP measurement resource can be 1 or larger than 1. </w:t>
      </w:r>
    </w:p>
    <w:p w14:paraId="0F9A57DC" w14:textId="77777777" w:rsidR="00E9310D" w:rsidRDefault="00E9310D" w:rsidP="001B04F9">
      <w:pPr>
        <w:jc w:val="both"/>
        <w:rPr>
          <w:rFonts w:eastAsia="宋体" w:cs="Arial"/>
          <w:kern w:val="2"/>
          <w:sz w:val="22"/>
          <w:szCs w:val="22"/>
          <w:lang w:val="en-US" w:eastAsia="zh-CN"/>
        </w:rPr>
      </w:pPr>
    </w:p>
    <w:p w14:paraId="2E86DC95" w14:textId="7FF3CB15" w:rsidR="00E9310D" w:rsidRPr="0044555D" w:rsidRDefault="00E9310D" w:rsidP="00E9310D">
      <w:pPr>
        <w:jc w:val="both"/>
        <w:rPr>
          <w:rFonts w:eastAsia="宋体"/>
          <w:b/>
          <w:bCs/>
          <w:sz w:val="22"/>
          <w:szCs w:val="22"/>
          <w:u w:val="single"/>
          <w:lang w:val="en-US" w:eastAsia="zh-CN"/>
        </w:rPr>
      </w:pPr>
      <w:proofErr w:type="spellStart"/>
      <w:r>
        <w:rPr>
          <w:rFonts w:eastAsia="宋体" w:hint="eastAsia"/>
          <w:b/>
          <w:bCs/>
          <w:sz w:val="22"/>
          <w:szCs w:val="22"/>
          <w:u w:val="single"/>
          <w:lang w:val="en-US" w:eastAsia="zh-CN"/>
        </w:rPr>
        <w:t>FDMed</w:t>
      </w:r>
      <w:proofErr w:type="spellEnd"/>
      <w:r>
        <w:rPr>
          <w:rFonts w:eastAsia="宋体" w:hint="eastAsia"/>
          <w:b/>
          <w:bCs/>
          <w:sz w:val="22"/>
          <w:szCs w:val="22"/>
          <w:u w:val="single"/>
          <w:lang w:val="en-US" w:eastAsia="zh-CN"/>
        </w:rPr>
        <w:t xml:space="preserve"> DL reception and L1</w:t>
      </w:r>
      <w:r w:rsidR="002F5B28">
        <w:rPr>
          <w:rFonts w:eastAsia="宋体" w:hint="eastAsia"/>
          <w:b/>
          <w:bCs/>
          <w:sz w:val="22"/>
          <w:szCs w:val="22"/>
          <w:u w:val="single"/>
          <w:lang w:val="en-US" w:eastAsia="zh-CN"/>
        </w:rPr>
        <w:t xml:space="preserve"> SRS-RSRP measurement</w:t>
      </w:r>
    </w:p>
    <w:p w14:paraId="06C90E5C" w14:textId="77777777" w:rsidR="00E9310D" w:rsidRDefault="00E9310D" w:rsidP="00E9310D">
      <w:pPr>
        <w:jc w:val="both"/>
        <w:rPr>
          <w:rFonts w:eastAsia="宋体"/>
          <w:b/>
          <w:bCs/>
          <w:sz w:val="22"/>
          <w:szCs w:val="22"/>
          <w:lang w:val="en-US" w:eastAsia="zh-CN"/>
        </w:rPr>
      </w:pPr>
    </w:p>
    <w:p w14:paraId="6A3884CF" w14:textId="0DE9D9B0" w:rsidR="00E9310D" w:rsidRDefault="002F5B28" w:rsidP="00E9310D">
      <w:pPr>
        <w:jc w:val="both"/>
        <w:rPr>
          <w:rFonts w:eastAsia="宋体"/>
          <w:sz w:val="22"/>
          <w:szCs w:val="22"/>
          <w:lang w:val="en-US" w:eastAsia="zh-CN"/>
        </w:rPr>
      </w:pPr>
      <w:r>
        <w:rPr>
          <w:rFonts w:eastAsia="宋体" w:hint="eastAsia"/>
          <w:sz w:val="22"/>
          <w:szCs w:val="22"/>
          <w:lang w:val="en-US" w:eastAsia="zh-CN"/>
        </w:rPr>
        <w:lastRenderedPageBreak/>
        <w:t xml:space="preserve">At the RAN1#120bis meeting, it was agreed to </w:t>
      </w:r>
      <w:r w:rsidR="00F3312E">
        <w:rPr>
          <w:rFonts w:eastAsia="宋体" w:hint="eastAsia"/>
          <w:sz w:val="22"/>
          <w:szCs w:val="22"/>
          <w:lang w:val="en-US" w:eastAsia="zh-CN"/>
        </w:rPr>
        <w:t xml:space="preserve">define a new optional UE capability </w:t>
      </w:r>
      <w:r w:rsidR="00BF4897">
        <w:rPr>
          <w:rFonts w:eastAsiaTheme="minorEastAsia" w:hint="eastAsia"/>
          <w:sz w:val="22"/>
          <w:szCs w:val="22"/>
          <w:lang w:val="en-US"/>
        </w:rPr>
        <w:t>on</w:t>
      </w:r>
      <w:r>
        <w:rPr>
          <w:rFonts w:eastAsia="宋体" w:hint="eastAsia"/>
          <w:sz w:val="22"/>
          <w:szCs w:val="22"/>
          <w:lang w:val="en-US" w:eastAsia="zh-CN"/>
        </w:rPr>
        <w:t xml:space="preserve"> </w:t>
      </w:r>
      <w:r w:rsidR="00F3312E" w:rsidRPr="00F3312E">
        <w:rPr>
          <w:rFonts w:eastAsia="宋体"/>
          <w:sz w:val="22"/>
          <w:szCs w:val="22"/>
          <w:lang w:val="en-US" w:eastAsia="zh-CN"/>
        </w:rPr>
        <w:t xml:space="preserve">FDM-ed DL reception and </w:t>
      </w:r>
      <w:r w:rsidR="00F3312E">
        <w:rPr>
          <w:rFonts w:eastAsia="宋体" w:hint="eastAsia"/>
          <w:sz w:val="22"/>
          <w:szCs w:val="22"/>
          <w:lang w:val="en-US" w:eastAsia="zh-CN"/>
        </w:rPr>
        <w:t xml:space="preserve">L1 </w:t>
      </w:r>
      <w:r w:rsidR="00F3312E" w:rsidRPr="00F3312E">
        <w:rPr>
          <w:rFonts w:eastAsia="宋体"/>
          <w:sz w:val="22"/>
          <w:szCs w:val="22"/>
          <w:lang w:val="en-US" w:eastAsia="zh-CN"/>
        </w:rPr>
        <w:t>SRS</w:t>
      </w:r>
      <w:r w:rsidR="00F3312E">
        <w:rPr>
          <w:rFonts w:eastAsia="宋体" w:hint="eastAsia"/>
          <w:sz w:val="22"/>
          <w:szCs w:val="22"/>
          <w:lang w:val="en-US" w:eastAsia="zh-CN"/>
        </w:rPr>
        <w:t>-RSRP</w:t>
      </w:r>
      <w:r w:rsidR="00F3312E" w:rsidRPr="00F3312E">
        <w:rPr>
          <w:rFonts w:eastAsia="宋体"/>
          <w:sz w:val="22"/>
          <w:szCs w:val="22"/>
          <w:lang w:val="en-US" w:eastAsia="zh-CN"/>
        </w:rPr>
        <w:t xml:space="preserve"> measurement</w:t>
      </w:r>
      <w:r w:rsidR="00F3312E">
        <w:rPr>
          <w:rFonts w:eastAsia="宋体" w:hint="eastAsia"/>
          <w:sz w:val="22"/>
          <w:szCs w:val="22"/>
          <w:lang w:val="en-US" w:eastAsia="zh-CN"/>
        </w:rPr>
        <w:t>.</w:t>
      </w:r>
    </w:p>
    <w:p w14:paraId="298A9A3F" w14:textId="77777777" w:rsidR="00F3312E" w:rsidRDefault="00F3312E" w:rsidP="00E9310D">
      <w:pPr>
        <w:jc w:val="both"/>
        <w:rPr>
          <w:rFonts w:eastAsia="宋体"/>
          <w:sz w:val="22"/>
          <w:szCs w:val="22"/>
          <w:lang w:val="en-US" w:eastAsia="zh-CN"/>
        </w:rPr>
      </w:pPr>
    </w:p>
    <w:tbl>
      <w:tblPr>
        <w:tblStyle w:val="aff6"/>
        <w:tblW w:w="0" w:type="auto"/>
        <w:tblLook w:val="04A0" w:firstRow="1" w:lastRow="0" w:firstColumn="1" w:lastColumn="0" w:noHBand="0" w:noVBand="1"/>
      </w:tblPr>
      <w:tblGrid>
        <w:gridCol w:w="9962"/>
      </w:tblGrid>
      <w:tr w:rsidR="00F3312E" w14:paraId="07618678" w14:textId="77777777" w:rsidTr="00F3312E">
        <w:tc>
          <w:tcPr>
            <w:tcW w:w="9962" w:type="dxa"/>
          </w:tcPr>
          <w:p w14:paraId="3FCF5054" w14:textId="77777777" w:rsidR="00F3312E" w:rsidRPr="00F3312E" w:rsidRDefault="00F3312E" w:rsidP="00F3312E">
            <w:pPr>
              <w:rPr>
                <w:rFonts w:ascii="Times" w:eastAsia="Batang" w:hAnsi="Times"/>
                <w:b/>
                <w:bCs/>
                <w:sz w:val="20"/>
                <w:lang w:eastAsia="en-US"/>
              </w:rPr>
            </w:pPr>
            <w:r w:rsidRPr="00F3312E">
              <w:rPr>
                <w:rFonts w:ascii="Times" w:eastAsia="Batang" w:hAnsi="Times"/>
                <w:b/>
                <w:bCs/>
                <w:sz w:val="20"/>
                <w:highlight w:val="green"/>
                <w:lang w:eastAsia="en-US"/>
              </w:rPr>
              <w:t>Agreement</w:t>
            </w:r>
          </w:p>
          <w:p w14:paraId="0F496F6D" w14:textId="77777777" w:rsidR="00F3312E" w:rsidRPr="00F3312E" w:rsidRDefault="00F3312E" w:rsidP="00F3312E">
            <w:pPr>
              <w:rPr>
                <w:rFonts w:ascii="Times" w:eastAsia="Batang" w:hAnsi="Times"/>
                <w:sz w:val="20"/>
                <w:lang w:eastAsia="en-US"/>
              </w:rPr>
            </w:pPr>
            <w:r w:rsidRPr="00F3312E">
              <w:rPr>
                <w:rFonts w:ascii="Times" w:eastAsia="Batang" w:hAnsi="Times" w:hint="eastAsia"/>
                <w:sz w:val="20"/>
                <w:lang w:eastAsia="en-US"/>
              </w:rPr>
              <w:t>F</w:t>
            </w:r>
            <w:r w:rsidRPr="00F3312E">
              <w:rPr>
                <w:rFonts w:ascii="Times" w:eastAsia="Batang" w:hAnsi="Times"/>
                <w:sz w:val="20"/>
                <w:lang w:eastAsia="en-US"/>
              </w:rPr>
              <w:t xml:space="preserve">or the following question from the RAN4 LS in </w:t>
            </w:r>
            <w:r w:rsidRPr="00F3312E">
              <w:rPr>
                <w:rFonts w:ascii="Times" w:eastAsia="宋体" w:hAnsi="Times"/>
                <w:sz w:val="20"/>
                <w:lang w:eastAsia="en-US"/>
              </w:rPr>
              <w:t>R1-2501698</w:t>
            </w:r>
            <w:r w:rsidRPr="00F3312E">
              <w:rPr>
                <w:rFonts w:ascii="Times" w:eastAsia="Batang" w:hAnsi="Times"/>
                <w:sz w:val="20"/>
                <w:lang w:eastAsia="en-US"/>
              </w:rPr>
              <w:t xml:space="preserve">: </w:t>
            </w:r>
          </w:p>
          <w:p w14:paraId="0F4451F6" w14:textId="77777777" w:rsidR="00F3312E" w:rsidRPr="00F3312E" w:rsidRDefault="00F3312E" w:rsidP="00F3312E">
            <w:pPr>
              <w:widowControl w:val="0"/>
              <w:numPr>
                <w:ilvl w:val="0"/>
                <w:numId w:val="53"/>
              </w:numPr>
              <w:jc w:val="both"/>
              <w:rPr>
                <w:rFonts w:ascii="Times" w:eastAsia="Batang" w:hAnsi="Times"/>
                <w:sz w:val="20"/>
                <w:lang w:eastAsia="x-none"/>
              </w:rPr>
            </w:pPr>
            <w:r w:rsidRPr="00F3312E">
              <w:rPr>
                <w:rFonts w:ascii="Times" w:eastAsia="Batang" w:hAnsi="Times"/>
                <w:sz w:val="20"/>
                <w:lang w:eastAsia="x-none"/>
              </w:rPr>
              <w:t xml:space="preserve">RAN4 respectfully asks RAN1 to clarify whether the NW configuration of </w:t>
            </w:r>
            <w:proofErr w:type="spellStart"/>
            <w:r w:rsidRPr="00F3312E">
              <w:rPr>
                <w:rFonts w:ascii="Times" w:eastAsia="Batang" w:hAnsi="Times"/>
                <w:i/>
                <w:iCs/>
                <w:sz w:val="20"/>
                <w:lang w:eastAsia="x-none"/>
              </w:rPr>
              <w:t>timeRestrictionForChannelMeasurement</w:t>
            </w:r>
            <w:proofErr w:type="spellEnd"/>
            <w:r w:rsidRPr="00F3312E">
              <w:rPr>
                <w:rFonts w:ascii="Times" w:eastAsia="Batang" w:hAnsi="Times"/>
                <w:sz w:val="20"/>
                <w:lang w:eastAsia="x-none"/>
              </w:rPr>
              <w:t xml:space="preserve"> or a similar configuration will apply for L1-SRS-RSRP and/or L1-CLI-RSSI measurement. </w:t>
            </w:r>
          </w:p>
          <w:p w14:paraId="4B090808" w14:textId="77777777" w:rsidR="00F3312E" w:rsidRPr="00F3312E" w:rsidRDefault="00F3312E" w:rsidP="00F3312E">
            <w:pPr>
              <w:widowControl w:val="0"/>
              <w:numPr>
                <w:ilvl w:val="1"/>
                <w:numId w:val="53"/>
              </w:numPr>
              <w:jc w:val="both"/>
              <w:rPr>
                <w:rFonts w:ascii="Times" w:eastAsia="宋体" w:hAnsi="Times"/>
                <w:sz w:val="20"/>
                <w:lang w:eastAsia="x-none"/>
              </w:rPr>
            </w:pPr>
            <w:r w:rsidRPr="00F3312E">
              <w:rPr>
                <w:rFonts w:ascii="Times" w:eastAsia="Batang" w:hAnsi="Times"/>
                <w:sz w:val="20"/>
                <w:lang w:eastAsia="x-none"/>
              </w:rPr>
              <w:t>RAN1</w:t>
            </w:r>
            <w:r w:rsidRPr="00F3312E">
              <w:rPr>
                <w:rFonts w:ascii="Times" w:eastAsia="Batang" w:hAnsi="Times"/>
                <w:color w:val="FF0000"/>
                <w:sz w:val="20"/>
                <w:lang w:eastAsia="x-none"/>
              </w:rPr>
              <w:t xml:space="preserve"> </w:t>
            </w:r>
            <w:r w:rsidRPr="00F3312E">
              <w:rPr>
                <w:rFonts w:ascii="Times" w:eastAsia="Batang" w:hAnsi="Times"/>
                <w:sz w:val="20"/>
                <w:lang w:eastAsia="x-none"/>
              </w:rPr>
              <w:t xml:space="preserve">informs RAN4 that the NW configuration of </w:t>
            </w:r>
            <w:proofErr w:type="spellStart"/>
            <w:r w:rsidRPr="00F3312E">
              <w:rPr>
                <w:rFonts w:ascii="Times" w:eastAsia="Batang" w:hAnsi="Times"/>
                <w:i/>
                <w:iCs/>
                <w:sz w:val="20"/>
                <w:lang w:eastAsia="x-none"/>
              </w:rPr>
              <w:t>timeRestrictionForChannelMeasurement</w:t>
            </w:r>
            <w:proofErr w:type="spellEnd"/>
            <w:r w:rsidRPr="00F3312E">
              <w:rPr>
                <w:rFonts w:ascii="Times" w:eastAsia="Batang" w:hAnsi="Times"/>
                <w:sz w:val="20"/>
                <w:lang w:eastAsia="x-none"/>
              </w:rPr>
              <w:t xml:space="preserve"> will apply for L1-SRS-RSRP and</w:t>
            </w:r>
            <w:r w:rsidRPr="00F3312E">
              <w:rPr>
                <w:rFonts w:ascii="Times" w:eastAsia="Batang" w:hAnsi="Times"/>
                <w:strike/>
                <w:color w:val="FF0000"/>
                <w:sz w:val="20"/>
                <w:lang w:eastAsia="x-none"/>
              </w:rPr>
              <w:t xml:space="preserve"> </w:t>
            </w:r>
            <w:r w:rsidRPr="00F3312E">
              <w:rPr>
                <w:rFonts w:ascii="Times" w:eastAsia="Batang" w:hAnsi="Times"/>
                <w:sz w:val="20"/>
                <w:lang w:eastAsia="x-none"/>
              </w:rPr>
              <w:t>L1-CLI-RSSI measurement.</w:t>
            </w:r>
          </w:p>
          <w:p w14:paraId="3486078E" w14:textId="77777777" w:rsidR="00F3312E" w:rsidRPr="00F3312E" w:rsidRDefault="00F3312E" w:rsidP="00F3312E">
            <w:pPr>
              <w:widowControl w:val="0"/>
              <w:numPr>
                <w:ilvl w:val="0"/>
                <w:numId w:val="53"/>
              </w:numPr>
              <w:jc w:val="both"/>
              <w:rPr>
                <w:rFonts w:ascii="Times" w:eastAsia="Batang" w:hAnsi="Times"/>
                <w:sz w:val="20"/>
                <w:lang w:eastAsia="x-none"/>
              </w:rPr>
            </w:pPr>
            <w:r w:rsidRPr="00F3312E">
              <w:rPr>
                <w:rFonts w:ascii="Times" w:eastAsia="Batang" w:hAnsi="Times"/>
                <w:sz w:val="20"/>
                <w:lang w:eastAsia="x-none"/>
              </w:rPr>
              <w:t>RAN4 kindly asks whether RAN1 will define optional UE capability for FDM-ed DL reception and SRS measurement.</w:t>
            </w:r>
          </w:p>
          <w:p w14:paraId="3B3F530A" w14:textId="3C89A217" w:rsidR="00F3312E" w:rsidRPr="009218FD" w:rsidRDefault="00F3312E" w:rsidP="009218FD">
            <w:pPr>
              <w:widowControl w:val="0"/>
              <w:numPr>
                <w:ilvl w:val="1"/>
                <w:numId w:val="53"/>
              </w:numPr>
              <w:jc w:val="both"/>
              <w:rPr>
                <w:rFonts w:ascii="Times" w:eastAsia="Batang" w:hAnsi="Times"/>
                <w:sz w:val="20"/>
                <w:lang w:eastAsia="x-none"/>
              </w:rPr>
            </w:pPr>
            <w:r w:rsidRPr="00F3312E">
              <w:rPr>
                <w:rFonts w:ascii="Times" w:eastAsia="Batang" w:hAnsi="Times"/>
                <w:sz w:val="20"/>
                <w:lang w:eastAsia="x-none"/>
              </w:rPr>
              <w:t>RAN1 informs RAN4 that a new optional UE capability will be defined for FDM-ed DL reception and SRS measurement.</w:t>
            </w:r>
          </w:p>
        </w:tc>
      </w:tr>
    </w:tbl>
    <w:p w14:paraId="5AAE9FA6" w14:textId="53C34625" w:rsidR="001B04F9" w:rsidRDefault="001B04F9" w:rsidP="00B23C5D">
      <w:pPr>
        <w:jc w:val="both"/>
        <w:rPr>
          <w:rFonts w:eastAsia="宋体"/>
          <w:b/>
          <w:bCs/>
          <w:sz w:val="22"/>
          <w:szCs w:val="22"/>
          <w:lang w:val="en-US" w:eastAsia="zh-CN"/>
        </w:rPr>
      </w:pPr>
    </w:p>
    <w:p w14:paraId="5C203163" w14:textId="1F18584D" w:rsidR="00F3312E" w:rsidRDefault="004817F0" w:rsidP="00B23C5D">
      <w:pPr>
        <w:jc w:val="both"/>
        <w:rPr>
          <w:rFonts w:eastAsia="宋体"/>
          <w:sz w:val="22"/>
          <w:szCs w:val="22"/>
          <w:lang w:val="en-US" w:eastAsia="zh-CN"/>
        </w:rPr>
      </w:pPr>
      <w:r w:rsidRPr="009218FD">
        <w:rPr>
          <w:rFonts w:eastAsia="宋体"/>
          <w:sz w:val="22"/>
          <w:szCs w:val="22"/>
          <w:lang w:val="en-US" w:eastAsia="zh-CN"/>
        </w:rPr>
        <w:t xml:space="preserve">A follow-up issue is </w:t>
      </w:r>
      <w:r>
        <w:rPr>
          <w:rFonts w:eastAsia="宋体" w:hint="eastAsia"/>
          <w:sz w:val="22"/>
          <w:szCs w:val="22"/>
          <w:lang w:val="en-US" w:eastAsia="zh-CN"/>
        </w:rPr>
        <w:t xml:space="preserve">UE behavior if UE is not capable of the </w:t>
      </w:r>
      <w:r>
        <w:rPr>
          <w:rFonts w:eastAsia="宋体"/>
          <w:sz w:val="22"/>
          <w:szCs w:val="22"/>
          <w:lang w:val="en-US" w:eastAsia="zh-CN"/>
        </w:rPr>
        <w:t>capability</w:t>
      </w:r>
      <w:r>
        <w:rPr>
          <w:rFonts w:eastAsia="宋体" w:hint="eastAsia"/>
          <w:sz w:val="22"/>
          <w:szCs w:val="22"/>
          <w:lang w:val="en-US" w:eastAsia="zh-CN"/>
        </w:rPr>
        <w:t xml:space="preserve"> of </w:t>
      </w:r>
      <w:r w:rsidRPr="004817F0">
        <w:rPr>
          <w:rFonts w:eastAsia="宋体"/>
          <w:sz w:val="22"/>
          <w:szCs w:val="22"/>
          <w:lang w:val="en-US" w:eastAsia="zh-CN"/>
        </w:rPr>
        <w:t xml:space="preserve">FDM-ed DL reception and </w:t>
      </w:r>
      <w:r>
        <w:rPr>
          <w:rFonts w:eastAsia="宋体" w:hint="eastAsia"/>
          <w:sz w:val="22"/>
          <w:szCs w:val="22"/>
          <w:lang w:val="en-US" w:eastAsia="zh-CN"/>
        </w:rPr>
        <w:t xml:space="preserve">L1 </w:t>
      </w:r>
      <w:r w:rsidRPr="004817F0">
        <w:rPr>
          <w:rFonts w:eastAsia="宋体"/>
          <w:sz w:val="22"/>
          <w:szCs w:val="22"/>
          <w:lang w:val="en-US" w:eastAsia="zh-CN"/>
        </w:rPr>
        <w:t>SRS</w:t>
      </w:r>
      <w:r>
        <w:rPr>
          <w:rFonts w:eastAsia="宋体" w:hint="eastAsia"/>
          <w:sz w:val="22"/>
          <w:szCs w:val="22"/>
          <w:lang w:val="en-US" w:eastAsia="zh-CN"/>
        </w:rPr>
        <w:t>-RSRP</w:t>
      </w:r>
      <w:r w:rsidRPr="004817F0">
        <w:rPr>
          <w:rFonts w:eastAsia="宋体"/>
          <w:sz w:val="22"/>
          <w:szCs w:val="22"/>
          <w:lang w:val="en-US" w:eastAsia="zh-CN"/>
        </w:rPr>
        <w:t xml:space="preserve"> measurement</w:t>
      </w:r>
      <w:r w:rsidR="005E2BD4">
        <w:rPr>
          <w:rFonts w:eastAsia="宋体" w:hint="eastAsia"/>
          <w:sz w:val="22"/>
          <w:szCs w:val="22"/>
          <w:lang w:val="en-US" w:eastAsia="zh-CN"/>
        </w:rPr>
        <w:t>.</w:t>
      </w:r>
    </w:p>
    <w:p w14:paraId="33A0463B" w14:textId="0B54AE63" w:rsidR="00146B93" w:rsidRDefault="00CF42D5" w:rsidP="00B23C5D">
      <w:pPr>
        <w:jc w:val="both"/>
        <w:rPr>
          <w:rFonts w:eastAsia="宋体"/>
          <w:sz w:val="22"/>
          <w:szCs w:val="22"/>
          <w:lang w:val="en-US" w:eastAsia="zh-CN"/>
        </w:rPr>
      </w:pPr>
      <w:r>
        <w:rPr>
          <w:rFonts w:eastAsia="宋体" w:hint="eastAsia"/>
          <w:sz w:val="22"/>
          <w:szCs w:val="22"/>
          <w:lang w:val="en-US" w:eastAsia="zh-CN"/>
        </w:rPr>
        <w:t xml:space="preserve">A simple way is to reuse the rule for </w:t>
      </w:r>
      <w:r w:rsidR="007D63D1" w:rsidRPr="004817F0">
        <w:rPr>
          <w:rFonts w:eastAsia="宋体"/>
          <w:sz w:val="22"/>
          <w:szCs w:val="22"/>
          <w:lang w:val="en-US" w:eastAsia="zh-CN"/>
        </w:rPr>
        <w:t xml:space="preserve">FDM-ed DL reception and </w:t>
      </w:r>
      <w:r w:rsidR="007D63D1">
        <w:rPr>
          <w:rFonts w:eastAsia="宋体" w:hint="eastAsia"/>
          <w:sz w:val="22"/>
          <w:szCs w:val="22"/>
          <w:lang w:val="en-US" w:eastAsia="zh-CN"/>
        </w:rPr>
        <w:t xml:space="preserve">L3 </w:t>
      </w:r>
      <w:r w:rsidR="007D63D1" w:rsidRPr="004817F0">
        <w:rPr>
          <w:rFonts w:eastAsia="宋体"/>
          <w:sz w:val="22"/>
          <w:szCs w:val="22"/>
          <w:lang w:val="en-US" w:eastAsia="zh-CN"/>
        </w:rPr>
        <w:t>SRS</w:t>
      </w:r>
      <w:r w:rsidR="007D63D1">
        <w:rPr>
          <w:rFonts w:eastAsia="宋体" w:hint="eastAsia"/>
          <w:sz w:val="22"/>
          <w:szCs w:val="22"/>
          <w:lang w:val="en-US" w:eastAsia="zh-CN"/>
        </w:rPr>
        <w:t>-RSRP</w:t>
      </w:r>
      <w:r w:rsidR="007D63D1" w:rsidRPr="004817F0">
        <w:rPr>
          <w:rFonts w:eastAsia="宋体"/>
          <w:sz w:val="22"/>
          <w:szCs w:val="22"/>
          <w:lang w:val="en-US" w:eastAsia="zh-CN"/>
        </w:rPr>
        <w:t xml:space="preserve"> measurement</w:t>
      </w:r>
      <w:r w:rsidR="007D63D1">
        <w:rPr>
          <w:rFonts w:eastAsia="宋体" w:hint="eastAsia"/>
          <w:sz w:val="22"/>
          <w:szCs w:val="22"/>
          <w:lang w:val="en-US" w:eastAsia="zh-CN"/>
        </w:rPr>
        <w:t xml:space="preserve">, i.e. scheduling restriction is applied during L3 SRS-RSRP measurement. </w:t>
      </w:r>
    </w:p>
    <w:p w14:paraId="3777DF73" w14:textId="078F2003" w:rsidR="00B22F5A" w:rsidRDefault="00146B93" w:rsidP="00B22F5A">
      <w:pPr>
        <w:jc w:val="both"/>
        <w:rPr>
          <w:rFonts w:eastAsia="宋体"/>
          <w:sz w:val="22"/>
          <w:szCs w:val="22"/>
          <w:lang w:val="en-US" w:eastAsia="zh-CN"/>
        </w:rPr>
      </w:pPr>
      <w:r>
        <w:rPr>
          <w:rFonts w:eastAsia="宋体" w:hint="eastAsia"/>
          <w:sz w:val="22"/>
          <w:szCs w:val="22"/>
          <w:lang w:val="en-US" w:eastAsia="zh-CN"/>
        </w:rPr>
        <w:t xml:space="preserve">From another perspective, considering it </w:t>
      </w:r>
      <w:r w:rsidR="00CB4CAC">
        <w:rPr>
          <w:rFonts w:eastAsia="宋体" w:hint="eastAsia"/>
          <w:sz w:val="22"/>
          <w:szCs w:val="22"/>
          <w:lang w:val="en-US" w:eastAsia="zh-CN"/>
        </w:rPr>
        <w:t xml:space="preserve">is L1 SRS-RSRP measurement, principle for collision handling between </w:t>
      </w:r>
      <w:r w:rsidR="00CB4CAC">
        <w:rPr>
          <w:rFonts w:eastAsia="宋体"/>
          <w:sz w:val="22"/>
          <w:szCs w:val="22"/>
          <w:lang w:val="en-US" w:eastAsia="zh-CN"/>
        </w:rPr>
        <w:t>physical</w:t>
      </w:r>
      <w:r w:rsidR="00CB4CAC">
        <w:rPr>
          <w:rFonts w:eastAsia="宋体" w:hint="eastAsia"/>
          <w:sz w:val="22"/>
          <w:szCs w:val="22"/>
          <w:lang w:val="en-US" w:eastAsia="zh-CN"/>
        </w:rPr>
        <w:t xml:space="preserve"> channels, e.g. DL and UL </w:t>
      </w:r>
      <w:r w:rsidR="00CB4CAC">
        <w:rPr>
          <w:rFonts w:eastAsia="宋体"/>
          <w:sz w:val="22"/>
          <w:szCs w:val="22"/>
          <w:lang w:val="en-US" w:eastAsia="zh-CN"/>
        </w:rPr>
        <w:t>direction</w:t>
      </w:r>
      <w:r w:rsidR="00CB4CAC">
        <w:rPr>
          <w:rFonts w:eastAsia="宋体" w:hint="eastAsia"/>
          <w:sz w:val="22"/>
          <w:szCs w:val="22"/>
          <w:lang w:val="en-US" w:eastAsia="zh-CN"/>
        </w:rPr>
        <w:t xml:space="preserve"> collision handling rule, can be reused. </w:t>
      </w:r>
      <w:r w:rsidR="00A731B7">
        <w:rPr>
          <w:rFonts w:eastAsia="宋体"/>
          <w:sz w:val="22"/>
          <w:szCs w:val="22"/>
          <w:lang w:val="en-US" w:eastAsia="zh-CN"/>
        </w:rPr>
        <w:t>For</w:t>
      </w:r>
      <w:r w:rsidR="00A731B7">
        <w:rPr>
          <w:rFonts w:eastAsia="宋体" w:hint="eastAsia"/>
          <w:sz w:val="22"/>
          <w:szCs w:val="22"/>
          <w:lang w:val="en-US" w:eastAsia="zh-CN"/>
        </w:rPr>
        <w:t xml:space="preserve"> example, </w:t>
      </w:r>
      <w:r w:rsidR="00A80619">
        <w:rPr>
          <w:rFonts w:eastAsiaTheme="minorEastAsia" w:hint="eastAsia"/>
          <w:sz w:val="22"/>
          <w:szCs w:val="22"/>
          <w:lang w:val="en-US"/>
        </w:rPr>
        <w:t xml:space="preserve">the </w:t>
      </w:r>
      <w:r w:rsidR="00A731B7">
        <w:rPr>
          <w:rFonts w:eastAsia="宋体" w:hint="eastAsia"/>
          <w:sz w:val="22"/>
          <w:szCs w:val="22"/>
          <w:lang w:val="en-US" w:eastAsia="zh-CN"/>
        </w:rPr>
        <w:t>collision hand</w:t>
      </w:r>
      <w:r w:rsidR="00294E92">
        <w:rPr>
          <w:rFonts w:eastAsia="宋体" w:hint="eastAsia"/>
          <w:sz w:val="22"/>
          <w:szCs w:val="22"/>
          <w:lang w:val="en-US" w:eastAsia="zh-CN"/>
        </w:rPr>
        <w:t>l</w:t>
      </w:r>
      <w:r w:rsidR="00A731B7">
        <w:rPr>
          <w:rFonts w:eastAsia="宋体" w:hint="eastAsia"/>
          <w:sz w:val="22"/>
          <w:szCs w:val="22"/>
          <w:lang w:val="en-US" w:eastAsia="zh-CN"/>
        </w:rPr>
        <w:t xml:space="preserve">ing rule between </w:t>
      </w:r>
      <w:proofErr w:type="spellStart"/>
      <w:r w:rsidR="00A731B7">
        <w:rPr>
          <w:rFonts w:eastAsia="宋体" w:hint="eastAsia"/>
          <w:sz w:val="22"/>
          <w:szCs w:val="22"/>
          <w:lang w:val="en-US" w:eastAsia="zh-CN"/>
        </w:rPr>
        <w:t>FDMed</w:t>
      </w:r>
      <w:proofErr w:type="spellEnd"/>
      <w:r w:rsidR="00A731B7">
        <w:rPr>
          <w:rFonts w:eastAsia="宋体" w:hint="eastAsia"/>
          <w:sz w:val="22"/>
          <w:szCs w:val="22"/>
          <w:lang w:val="en-US" w:eastAsia="zh-CN"/>
        </w:rPr>
        <w:t xml:space="preserve"> DL </w:t>
      </w:r>
      <w:r w:rsidR="00A731B7">
        <w:rPr>
          <w:rFonts w:eastAsia="宋体"/>
          <w:sz w:val="22"/>
          <w:szCs w:val="22"/>
          <w:lang w:val="en-US" w:eastAsia="zh-CN"/>
        </w:rPr>
        <w:t>reception</w:t>
      </w:r>
      <w:r w:rsidR="00A731B7">
        <w:rPr>
          <w:rFonts w:eastAsia="宋体" w:hint="eastAsia"/>
          <w:sz w:val="22"/>
          <w:szCs w:val="22"/>
          <w:lang w:val="en-US" w:eastAsia="zh-CN"/>
        </w:rPr>
        <w:t xml:space="preserve"> and L1 SRS-RSRP </w:t>
      </w:r>
      <w:r w:rsidR="00A731B7">
        <w:rPr>
          <w:rFonts w:eastAsia="宋体"/>
          <w:sz w:val="22"/>
          <w:szCs w:val="22"/>
          <w:lang w:val="en-US" w:eastAsia="zh-CN"/>
        </w:rPr>
        <w:t>measurement</w:t>
      </w:r>
      <w:r w:rsidR="00A731B7">
        <w:rPr>
          <w:rFonts w:eastAsia="宋体" w:hint="eastAsia"/>
          <w:sz w:val="22"/>
          <w:szCs w:val="22"/>
          <w:lang w:val="en-US" w:eastAsia="zh-CN"/>
        </w:rPr>
        <w:t xml:space="preserve"> resource can be defined based on channel types, </w:t>
      </w:r>
      <w:r w:rsidR="00577095">
        <w:rPr>
          <w:rFonts w:eastAsia="宋体" w:hint="eastAsia"/>
          <w:sz w:val="22"/>
          <w:szCs w:val="22"/>
          <w:lang w:val="en-US" w:eastAsia="zh-CN"/>
        </w:rPr>
        <w:t xml:space="preserve">i.e. dynamic/aperiodic, semi-persistent or periodic. </w:t>
      </w:r>
      <w:proofErr w:type="gramStart"/>
      <w:r w:rsidR="00B22F5A">
        <w:rPr>
          <w:rFonts w:eastAsia="宋体" w:hint="eastAsia"/>
          <w:sz w:val="22"/>
          <w:szCs w:val="22"/>
          <w:lang w:val="en-US" w:eastAsia="zh-CN"/>
        </w:rPr>
        <w:t>Following</w:t>
      </w:r>
      <w:proofErr w:type="gramEnd"/>
      <w:r w:rsidR="00B22F5A">
        <w:rPr>
          <w:rFonts w:eastAsia="宋体" w:hint="eastAsia"/>
          <w:sz w:val="22"/>
          <w:szCs w:val="22"/>
          <w:lang w:val="en-US" w:eastAsia="zh-CN"/>
        </w:rPr>
        <w:t xml:space="preserve"> cases can be considered.</w:t>
      </w:r>
    </w:p>
    <w:p w14:paraId="63254682" w14:textId="54493CD5" w:rsidR="00B22F5A" w:rsidRPr="009218FD" w:rsidRDefault="00B22F5A" w:rsidP="009218FD">
      <w:pPr>
        <w:pStyle w:val="aff9"/>
        <w:numPr>
          <w:ilvl w:val="0"/>
          <w:numId w:val="45"/>
        </w:numPr>
        <w:ind w:leftChars="0"/>
        <w:jc w:val="both"/>
        <w:rPr>
          <w:rFonts w:eastAsia="宋体"/>
          <w:sz w:val="22"/>
          <w:szCs w:val="22"/>
          <w:lang w:val="en-US" w:eastAsia="zh-CN"/>
        </w:rPr>
      </w:pPr>
      <w:r w:rsidRPr="009218FD">
        <w:rPr>
          <w:rFonts w:eastAsia="宋体"/>
          <w:sz w:val="22"/>
          <w:szCs w:val="22"/>
          <w:lang w:val="en-US" w:eastAsia="zh-CN"/>
        </w:rPr>
        <w:t>Case #1: AP L1 SRS-RSRP measurement resource vs. configured DL reception</w:t>
      </w:r>
    </w:p>
    <w:p w14:paraId="280EE576" w14:textId="77777777" w:rsidR="00B22F5A" w:rsidRPr="009218FD" w:rsidRDefault="00B22F5A" w:rsidP="009218FD">
      <w:pPr>
        <w:pStyle w:val="aff9"/>
        <w:numPr>
          <w:ilvl w:val="0"/>
          <w:numId w:val="45"/>
        </w:numPr>
        <w:ind w:leftChars="0"/>
        <w:jc w:val="both"/>
        <w:rPr>
          <w:rFonts w:eastAsia="宋体"/>
          <w:sz w:val="22"/>
          <w:szCs w:val="22"/>
          <w:lang w:val="en-US" w:eastAsia="zh-CN"/>
        </w:rPr>
      </w:pPr>
      <w:r w:rsidRPr="009218FD">
        <w:rPr>
          <w:rFonts w:eastAsia="宋体"/>
          <w:sz w:val="22"/>
          <w:szCs w:val="22"/>
          <w:lang w:val="en-US" w:eastAsia="zh-CN"/>
        </w:rPr>
        <w:t>Case #2: P/SP L1 SRS-RSRP measurement resource vs. dynamic DL reception</w:t>
      </w:r>
    </w:p>
    <w:p w14:paraId="465E1E09" w14:textId="77777777" w:rsidR="00B22F5A" w:rsidRPr="009218FD" w:rsidRDefault="00B22F5A" w:rsidP="009218FD">
      <w:pPr>
        <w:pStyle w:val="aff9"/>
        <w:numPr>
          <w:ilvl w:val="0"/>
          <w:numId w:val="45"/>
        </w:numPr>
        <w:ind w:leftChars="0"/>
        <w:jc w:val="both"/>
        <w:rPr>
          <w:rFonts w:eastAsia="宋体"/>
          <w:sz w:val="22"/>
          <w:szCs w:val="22"/>
          <w:lang w:val="en-US" w:eastAsia="zh-CN"/>
        </w:rPr>
      </w:pPr>
      <w:r w:rsidRPr="009218FD">
        <w:rPr>
          <w:rFonts w:eastAsia="宋体"/>
          <w:sz w:val="22"/>
          <w:szCs w:val="22"/>
          <w:lang w:val="en-US" w:eastAsia="zh-CN"/>
        </w:rPr>
        <w:t>Case #3: P/SP L1 SRS-RSRP measurement resource vs. configured DL reception</w:t>
      </w:r>
    </w:p>
    <w:p w14:paraId="29DF8CF3" w14:textId="37A1F874" w:rsidR="00B22F5A" w:rsidRPr="009218FD" w:rsidRDefault="00B22F5A" w:rsidP="009218FD">
      <w:pPr>
        <w:pStyle w:val="aff9"/>
        <w:numPr>
          <w:ilvl w:val="0"/>
          <w:numId w:val="45"/>
        </w:numPr>
        <w:ind w:leftChars="0"/>
        <w:jc w:val="both"/>
        <w:rPr>
          <w:rFonts w:eastAsia="宋体"/>
          <w:sz w:val="22"/>
          <w:szCs w:val="22"/>
          <w:lang w:val="en-US" w:eastAsia="zh-CN"/>
        </w:rPr>
      </w:pPr>
      <w:r w:rsidRPr="009218FD">
        <w:rPr>
          <w:rFonts w:eastAsia="宋体"/>
          <w:sz w:val="22"/>
          <w:szCs w:val="22"/>
          <w:lang w:val="en-US" w:eastAsia="zh-CN"/>
        </w:rPr>
        <w:t xml:space="preserve">Case #4: AP L1 SRS-RSRP measurement resource vs. </w:t>
      </w:r>
      <w:r w:rsidR="009A7FD2">
        <w:rPr>
          <w:rFonts w:eastAsiaTheme="minorEastAsia" w:hint="eastAsia"/>
          <w:sz w:val="22"/>
          <w:szCs w:val="22"/>
          <w:lang w:val="en-US"/>
        </w:rPr>
        <w:t xml:space="preserve"> dynamic</w:t>
      </w:r>
      <w:r w:rsidRPr="009218FD">
        <w:rPr>
          <w:rFonts w:eastAsia="宋体"/>
          <w:sz w:val="22"/>
          <w:szCs w:val="22"/>
          <w:lang w:val="en-US" w:eastAsia="zh-CN"/>
        </w:rPr>
        <w:t xml:space="preserve"> DL reception</w:t>
      </w:r>
    </w:p>
    <w:p w14:paraId="50CAEA04" w14:textId="39DF952A" w:rsidR="00577095" w:rsidRDefault="00B22F5A" w:rsidP="00B23C5D">
      <w:pPr>
        <w:jc w:val="both"/>
        <w:rPr>
          <w:rFonts w:eastAsia="宋体"/>
          <w:sz w:val="22"/>
          <w:szCs w:val="22"/>
          <w:lang w:val="en-US" w:eastAsia="zh-CN"/>
        </w:rPr>
      </w:pPr>
      <w:r>
        <w:rPr>
          <w:rFonts w:eastAsia="宋体" w:hint="eastAsia"/>
          <w:sz w:val="22"/>
          <w:szCs w:val="22"/>
          <w:lang w:val="en-US" w:eastAsia="zh-CN"/>
        </w:rPr>
        <w:t xml:space="preserve">For case #1, UE should prioritize aperiodic L1 SRS-RSRP </w:t>
      </w:r>
      <w:r>
        <w:rPr>
          <w:rFonts w:eastAsia="宋体"/>
          <w:sz w:val="22"/>
          <w:szCs w:val="22"/>
          <w:lang w:val="en-US" w:eastAsia="zh-CN"/>
        </w:rPr>
        <w:t>measurement</w:t>
      </w:r>
      <w:r>
        <w:rPr>
          <w:rFonts w:eastAsia="宋体" w:hint="eastAsia"/>
          <w:sz w:val="22"/>
          <w:szCs w:val="22"/>
          <w:lang w:val="en-US" w:eastAsia="zh-CN"/>
        </w:rPr>
        <w:t xml:space="preserve"> and drop configured DL reception. For case #2, UE should prioritize dynamic DL reception and drop the P/SP L1 SRS-RSPR </w:t>
      </w:r>
      <w:r>
        <w:rPr>
          <w:rFonts w:eastAsia="宋体"/>
          <w:sz w:val="22"/>
          <w:szCs w:val="22"/>
          <w:lang w:val="en-US" w:eastAsia="zh-CN"/>
        </w:rPr>
        <w:t>measurement</w:t>
      </w:r>
      <w:r>
        <w:rPr>
          <w:rFonts w:eastAsia="宋体" w:hint="eastAsia"/>
          <w:sz w:val="22"/>
          <w:szCs w:val="22"/>
          <w:lang w:val="en-US" w:eastAsia="zh-CN"/>
        </w:rPr>
        <w:t xml:space="preserve">. Case #3 and case #4 should be errors cases. </w:t>
      </w:r>
    </w:p>
    <w:p w14:paraId="7440A14A" w14:textId="00C7BAB8" w:rsidR="00B22F5A" w:rsidRDefault="00B22F5A" w:rsidP="00B23C5D">
      <w:pPr>
        <w:jc w:val="both"/>
        <w:rPr>
          <w:rFonts w:eastAsia="宋体"/>
          <w:sz w:val="22"/>
          <w:szCs w:val="22"/>
          <w:lang w:val="en-US" w:eastAsia="zh-CN"/>
        </w:rPr>
      </w:pPr>
      <w:r>
        <w:rPr>
          <w:rFonts w:eastAsia="宋体" w:hint="eastAsia"/>
          <w:sz w:val="22"/>
          <w:szCs w:val="22"/>
          <w:lang w:val="en-US" w:eastAsia="zh-CN"/>
        </w:rPr>
        <w:t xml:space="preserve">The </w:t>
      </w:r>
      <w:r>
        <w:rPr>
          <w:rFonts w:eastAsia="宋体"/>
          <w:sz w:val="22"/>
          <w:szCs w:val="22"/>
          <w:lang w:val="en-US" w:eastAsia="zh-CN"/>
        </w:rPr>
        <w:t>collision</w:t>
      </w:r>
      <w:r>
        <w:rPr>
          <w:rFonts w:eastAsia="宋体" w:hint="eastAsia"/>
          <w:sz w:val="22"/>
          <w:szCs w:val="22"/>
          <w:lang w:val="en-US" w:eastAsia="zh-CN"/>
        </w:rPr>
        <w:t xml:space="preserve"> handling rule is more flexible than scheduling restriction</w:t>
      </w:r>
      <w:r w:rsidR="00CD6CC5">
        <w:rPr>
          <w:rFonts w:eastAsia="宋体" w:hint="eastAsia"/>
          <w:sz w:val="22"/>
          <w:szCs w:val="22"/>
          <w:lang w:val="en-US" w:eastAsia="zh-CN"/>
        </w:rPr>
        <w:t xml:space="preserve">. Therefore, collision handling </w:t>
      </w:r>
      <w:proofErr w:type="gramStart"/>
      <w:r w:rsidR="00CD6CC5">
        <w:rPr>
          <w:rFonts w:eastAsia="宋体" w:hint="eastAsia"/>
          <w:sz w:val="22"/>
          <w:szCs w:val="22"/>
          <w:lang w:val="en-US" w:eastAsia="zh-CN"/>
        </w:rPr>
        <w:t>rule</w:t>
      </w:r>
      <w:proofErr w:type="gramEnd"/>
      <w:r w:rsidR="00CD6CC5">
        <w:rPr>
          <w:rFonts w:eastAsia="宋体" w:hint="eastAsia"/>
          <w:sz w:val="22"/>
          <w:szCs w:val="22"/>
          <w:lang w:val="en-US" w:eastAsia="zh-CN"/>
        </w:rPr>
        <w:t xml:space="preserve"> based on channel/</w:t>
      </w:r>
      <w:r w:rsidR="00CD6CC5">
        <w:rPr>
          <w:rFonts w:eastAsia="宋体"/>
          <w:sz w:val="22"/>
          <w:szCs w:val="22"/>
          <w:lang w:val="en-US" w:eastAsia="zh-CN"/>
        </w:rPr>
        <w:t>measurement</w:t>
      </w:r>
      <w:r w:rsidR="00CD6CC5">
        <w:rPr>
          <w:rFonts w:eastAsia="宋体" w:hint="eastAsia"/>
          <w:sz w:val="22"/>
          <w:szCs w:val="22"/>
          <w:lang w:val="en-US" w:eastAsia="zh-CN"/>
        </w:rPr>
        <w:t xml:space="preserve"> resource types </w:t>
      </w:r>
      <w:r w:rsidR="00CC1AAA">
        <w:rPr>
          <w:rFonts w:eastAsia="宋体" w:hint="eastAsia"/>
          <w:sz w:val="22"/>
          <w:szCs w:val="22"/>
          <w:lang w:val="en-US" w:eastAsia="zh-CN"/>
        </w:rPr>
        <w:t>is preferred.</w:t>
      </w:r>
    </w:p>
    <w:p w14:paraId="623E6102" w14:textId="77777777" w:rsidR="00CC1AAA" w:rsidRDefault="00CC1AAA" w:rsidP="00B23C5D">
      <w:pPr>
        <w:jc w:val="both"/>
        <w:rPr>
          <w:rFonts w:eastAsia="宋体"/>
          <w:sz w:val="22"/>
          <w:szCs w:val="22"/>
          <w:lang w:val="en-US" w:eastAsia="zh-CN"/>
        </w:rPr>
      </w:pPr>
    </w:p>
    <w:p w14:paraId="244F4AC6" w14:textId="5BC5510F" w:rsidR="00CC1AAA" w:rsidRPr="009218FD" w:rsidRDefault="00CC1AAA" w:rsidP="00B23C5D">
      <w:pPr>
        <w:jc w:val="both"/>
        <w:rPr>
          <w:rFonts w:eastAsia="宋体"/>
          <w:b/>
          <w:bCs/>
          <w:sz w:val="22"/>
          <w:szCs w:val="22"/>
          <w:lang w:val="en-US" w:eastAsia="zh-CN"/>
        </w:rPr>
      </w:pPr>
      <w:r w:rsidRPr="009218FD">
        <w:rPr>
          <w:rFonts w:eastAsia="宋体"/>
          <w:b/>
          <w:bCs/>
          <w:sz w:val="22"/>
          <w:szCs w:val="22"/>
          <w:lang w:val="en-US" w:eastAsia="zh-CN"/>
        </w:rPr>
        <w:t xml:space="preserve">Proposal </w:t>
      </w:r>
      <w:r w:rsidR="00BF4897">
        <w:rPr>
          <w:rFonts w:eastAsiaTheme="minorEastAsia" w:hint="eastAsia"/>
          <w:b/>
          <w:bCs/>
          <w:sz w:val="22"/>
          <w:szCs w:val="22"/>
          <w:lang w:val="en-US"/>
        </w:rPr>
        <w:t>7</w:t>
      </w:r>
      <w:r w:rsidRPr="009218FD">
        <w:rPr>
          <w:rFonts w:eastAsia="宋体"/>
          <w:b/>
          <w:bCs/>
          <w:sz w:val="22"/>
          <w:szCs w:val="22"/>
          <w:lang w:val="en-US" w:eastAsia="zh-CN"/>
        </w:rPr>
        <w:t xml:space="preserve">: If UE is not capable of the capability of FDM-ed DL reception and L1 SRS-RSRP measurement, support collision handling between FDM-ed DL reception and L1 SRS-RSRP measurement </w:t>
      </w:r>
      <w:proofErr w:type="gramStart"/>
      <w:r w:rsidRPr="009218FD">
        <w:rPr>
          <w:rFonts w:eastAsia="宋体"/>
          <w:b/>
          <w:bCs/>
          <w:sz w:val="22"/>
          <w:szCs w:val="22"/>
          <w:lang w:val="en-US" w:eastAsia="zh-CN"/>
        </w:rPr>
        <w:t>similar to</w:t>
      </w:r>
      <w:proofErr w:type="gramEnd"/>
      <w:r w:rsidRPr="009218FD">
        <w:rPr>
          <w:rFonts w:eastAsia="宋体"/>
          <w:b/>
          <w:bCs/>
          <w:sz w:val="22"/>
          <w:szCs w:val="22"/>
          <w:lang w:val="en-US" w:eastAsia="zh-CN"/>
        </w:rPr>
        <w:t xml:space="preserve"> physical DL and UL channel collision. </w:t>
      </w:r>
    </w:p>
    <w:p w14:paraId="47AA0939" w14:textId="77777777" w:rsidR="00A468DE" w:rsidRPr="009218FD" w:rsidRDefault="00A468DE" w:rsidP="009218FD">
      <w:pPr>
        <w:pStyle w:val="aff9"/>
        <w:numPr>
          <w:ilvl w:val="0"/>
          <w:numId w:val="54"/>
        </w:numPr>
        <w:ind w:leftChars="0"/>
        <w:jc w:val="both"/>
        <w:rPr>
          <w:rFonts w:eastAsia="宋体"/>
          <w:b/>
          <w:bCs/>
          <w:sz w:val="22"/>
          <w:szCs w:val="22"/>
          <w:lang w:val="en-US" w:eastAsia="zh-CN"/>
        </w:rPr>
      </w:pPr>
      <w:r w:rsidRPr="009218FD">
        <w:rPr>
          <w:rFonts w:eastAsia="宋体"/>
          <w:b/>
          <w:bCs/>
          <w:sz w:val="22"/>
          <w:szCs w:val="22"/>
          <w:lang w:val="en-US" w:eastAsia="zh-CN"/>
        </w:rPr>
        <w:t>Case #1: AP L1 SRS-RSRP measurement resource vs. configured DL reception</w:t>
      </w:r>
    </w:p>
    <w:p w14:paraId="6130A499" w14:textId="77777777" w:rsidR="00A468DE" w:rsidRPr="009218FD" w:rsidRDefault="00A468DE" w:rsidP="009218FD">
      <w:pPr>
        <w:pStyle w:val="aff9"/>
        <w:numPr>
          <w:ilvl w:val="1"/>
          <w:numId w:val="54"/>
        </w:numPr>
        <w:ind w:leftChars="0"/>
        <w:jc w:val="both"/>
        <w:rPr>
          <w:rFonts w:eastAsia="宋体"/>
          <w:b/>
          <w:bCs/>
          <w:sz w:val="22"/>
          <w:szCs w:val="22"/>
          <w:lang w:val="en-US" w:eastAsia="zh-CN"/>
        </w:rPr>
      </w:pPr>
      <w:r w:rsidRPr="009218FD">
        <w:rPr>
          <w:rFonts w:eastAsia="宋体"/>
          <w:b/>
          <w:bCs/>
          <w:sz w:val="22"/>
          <w:szCs w:val="22"/>
          <w:lang w:val="en-US" w:eastAsia="zh-CN"/>
        </w:rPr>
        <w:t xml:space="preserve">prioritize AP L1 SRS-RSRP measurement </w:t>
      </w:r>
    </w:p>
    <w:p w14:paraId="22277A12" w14:textId="77777777" w:rsidR="00A468DE" w:rsidRPr="009218FD" w:rsidRDefault="00A468DE" w:rsidP="009218FD">
      <w:pPr>
        <w:pStyle w:val="aff9"/>
        <w:numPr>
          <w:ilvl w:val="0"/>
          <w:numId w:val="54"/>
        </w:numPr>
        <w:ind w:leftChars="0"/>
        <w:jc w:val="both"/>
        <w:rPr>
          <w:rFonts w:eastAsia="宋体"/>
          <w:b/>
          <w:bCs/>
          <w:sz w:val="22"/>
          <w:szCs w:val="22"/>
          <w:lang w:val="en-US" w:eastAsia="zh-CN"/>
        </w:rPr>
      </w:pPr>
      <w:r w:rsidRPr="009218FD">
        <w:rPr>
          <w:rFonts w:eastAsia="宋体"/>
          <w:b/>
          <w:bCs/>
          <w:sz w:val="22"/>
          <w:szCs w:val="22"/>
          <w:lang w:val="en-US" w:eastAsia="zh-CN"/>
        </w:rPr>
        <w:t>Case #2: P/SP L1 SRS-RSRP measurement resource vs. dynamic DL reception</w:t>
      </w:r>
    </w:p>
    <w:p w14:paraId="5F82BB03" w14:textId="77777777" w:rsidR="00A468DE" w:rsidRPr="009218FD" w:rsidRDefault="00A468DE" w:rsidP="009218FD">
      <w:pPr>
        <w:pStyle w:val="aff9"/>
        <w:numPr>
          <w:ilvl w:val="1"/>
          <w:numId w:val="54"/>
        </w:numPr>
        <w:ind w:leftChars="0"/>
        <w:jc w:val="both"/>
        <w:rPr>
          <w:rFonts w:eastAsia="宋体"/>
          <w:b/>
          <w:bCs/>
          <w:sz w:val="22"/>
          <w:szCs w:val="22"/>
          <w:lang w:val="en-US" w:eastAsia="zh-CN"/>
        </w:rPr>
      </w:pPr>
      <w:proofErr w:type="gramStart"/>
      <w:r w:rsidRPr="009218FD">
        <w:rPr>
          <w:rFonts w:eastAsia="宋体"/>
          <w:b/>
          <w:bCs/>
          <w:sz w:val="22"/>
          <w:szCs w:val="22"/>
          <w:lang w:val="en-US" w:eastAsia="zh-CN"/>
        </w:rPr>
        <w:t>prioritize dynamic</w:t>
      </w:r>
      <w:proofErr w:type="gramEnd"/>
      <w:r w:rsidRPr="009218FD">
        <w:rPr>
          <w:rFonts w:eastAsia="宋体"/>
          <w:b/>
          <w:bCs/>
          <w:sz w:val="22"/>
          <w:szCs w:val="22"/>
          <w:lang w:val="en-US" w:eastAsia="zh-CN"/>
        </w:rPr>
        <w:t xml:space="preserve"> DL </w:t>
      </w:r>
      <w:proofErr w:type="gramStart"/>
      <w:r w:rsidRPr="009218FD">
        <w:rPr>
          <w:rFonts w:eastAsia="宋体"/>
          <w:b/>
          <w:bCs/>
          <w:sz w:val="22"/>
          <w:szCs w:val="22"/>
          <w:lang w:val="en-US" w:eastAsia="zh-CN"/>
        </w:rPr>
        <w:t>reception</w:t>
      </w:r>
      <w:proofErr w:type="gramEnd"/>
    </w:p>
    <w:p w14:paraId="354D3DF4" w14:textId="77777777" w:rsidR="00A468DE" w:rsidRPr="009218FD" w:rsidRDefault="00A468DE" w:rsidP="009218FD">
      <w:pPr>
        <w:pStyle w:val="aff9"/>
        <w:numPr>
          <w:ilvl w:val="0"/>
          <w:numId w:val="54"/>
        </w:numPr>
        <w:ind w:leftChars="0"/>
        <w:jc w:val="both"/>
        <w:rPr>
          <w:rFonts w:eastAsia="宋体"/>
          <w:b/>
          <w:bCs/>
          <w:sz w:val="22"/>
          <w:szCs w:val="22"/>
          <w:lang w:val="en-US" w:eastAsia="zh-CN"/>
        </w:rPr>
      </w:pPr>
      <w:r w:rsidRPr="009218FD">
        <w:rPr>
          <w:rFonts w:eastAsia="宋体"/>
          <w:b/>
          <w:bCs/>
          <w:sz w:val="22"/>
          <w:szCs w:val="22"/>
          <w:lang w:val="en-US" w:eastAsia="zh-CN"/>
        </w:rPr>
        <w:t>Case #3: P/SP L1 SRS-RSRP measurement resource vs. configured DL reception</w:t>
      </w:r>
    </w:p>
    <w:p w14:paraId="6F4E87A3" w14:textId="77777777" w:rsidR="00A468DE" w:rsidRPr="009218FD" w:rsidRDefault="00A468DE" w:rsidP="009218FD">
      <w:pPr>
        <w:pStyle w:val="aff9"/>
        <w:numPr>
          <w:ilvl w:val="1"/>
          <w:numId w:val="54"/>
        </w:numPr>
        <w:ind w:leftChars="0"/>
        <w:jc w:val="both"/>
        <w:rPr>
          <w:rFonts w:eastAsia="宋体"/>
          <w:b/>
          <w:bCs/>
          <w:sz w:val="22"/>
          <w:szCs w:val="22"/>
          <w:lang w:val="en-US" w:eastAsia="zh-CN"/>
        </w:rPr>
      </w:pPr>
      <w:r w:rsidRPr="009218FD">
        <w:rPr>
          <w:rFonts w:eastAsia="宋体"/>
          <w:b/>
          <w:bCs/>
          <w:sz w:val="22"/>
          <w:szCs w:val="22"/>
          <w:lang w:val="en-US" w:eastAsia="zh-CN"/>
        </w:rPr>
        <w:t>Not expect</w:t>
      </w:r>
    </w:p>
    <w:p w14:paraId="32B67BCA" w14:textId="28A7FC44" w:rsidR="00A468DE" w:rsidRPr="009218FD" w:rsidRDefault="00A468DE" w:rsidP="009218FD">
      <w:pPr>
        <w:pStyle w:val="aff9"/>
        <w:numPr>
          <w:ilvl w:val="0"/>
          <w:numId w:val="54"/>
        </w:numPr>
        <w:ind w:leftChars="0"/>
        <w:jc w:val="both"/>
        <w:rPr>
          <w:rFonts w:eastAsia="宋体"/>
          <w:b/>
          <w:bCs/>
          <w:sz w:val="22"/>
          <w:szCs w:val="22"/>
          <w:lang w:val="en-US" w:eastAsia="zh-CN"/>
        </w:rPr>
      </w:pPr>
      <w:r w:rsidRPr="009218FD">
        <w:rPr>
          <w:rFonts w:eastAsia="宋体"/>
          <w:b/>
          <w:bCs/>
          <w:sz w:val="22"/>
          <w:szCs w:val="22"/>
          <w:lang w:val="en-US" w:eastAsia="zh-CN"/>
        </w:rPr>
        <w:t xml:space="preserve">Case #4: AP L1 SRS-RSRP measurement resource vs. </w:t>
      </w:r>
      <w:r w:rsidR="00A80619" w:rsidRPr="009218FD">
        <w:rPr>
          <w:rFonts w:eastAsia="宋体"/>
          <w:b/>
          <w:bCs/>
          <w:sz w:val="22"/>
          <w:szCs w:val="22"/>
          <w:lang w:val="en-US" w:eastAsia="zh-CN"/>
        </w:rPr>
        <w:t>dynamic</w:t>
      </w:r>
      <w:r w:rsidRPr="009218FD">
        <w:rPr>
          <w:rFonts w:eastAsia="宋体"/>
          <w:b/>
          <w:bCs/>
          <w:sz w:val="22"/>
          <w:szCs w:val="22"/>
          <w:lang w:val="en-US" w:eastAsia="zh-CN"/>
        </w:rPr>
        <w:t xml:space="preserve"> DL reception</w:t>
      </w:r>
    </w:p>
    <w:p w14:paraId="573AE34B" w14:textId="1DB7CCBA" w:rsidR="00CC1AAA" w:rsidRPr="009218FD" w:rsidRDefault="00A468DE" w:rsidP="009218FD">
      <w:pPr>
        <w:pStyle w:val="aff9"/>
        <w:numPr>
          <w:ilvl w:val="1"/>
          <w:numId w:val="54"/>
        </w:numPr>
        <w:ind w:leftChars="0"/>
        <w:jc w:val="both"/>
        <w:rPr>
          <w:rFonts w:eastAsia="宋体"/>
          <w:b/>
          <w:bCs/>
          <w:sz w:val="22"/>
          <w:szCs w:val="22"/>
          <w:lang w:val="en-US" w:eastAsia="zh-CN"/>
        </w:rPr>
      </w:pPr>
      <w:r w:rsidRPr="009218FD">
        <w:rPr>
          <w:rFonts w:eastAsia="宋体"/>
          <w:b/>
          <w:bCs/>
          <w:sz w:val="22"/>
          <w:szCs w:val="22"/>
          <w:lang w:val="en-US" w:eastAsia="zh-CN"/>
        </w:rPr>
        <w:t>Not expect</w:t>
      </w:r>
    </w:p>
    <w:p w14:paraId="1CB34DC4" w14:textId="77777777" w:rsidR="005E2BD4" w:rsidRPr="009218FD" w:rsidRDefault="005E2BD4" w:rsidP="00B23C5D">
      <w:pPr>
        <w:jc w:val="both"/>
        <w:rPr>
          <w:rFonts w:eastAsia="宋体"/>
          <w:sz w:val="22"/>
          <w:szCs w:val="22"/>
          <w:lang w:val="en-US" w:eastAsia="zh-CN"/>
        </w:rPr>
      </w:pPr>
    </w:p>
    <w:p w14:paraId="736375BD" w14:textId="45D5BB77" w:rsidR="006D02C5" w:rsidRPr="00EE092A" w:rsidRDefault="006D02C5" w:rsidP="006D02C5">
      <w:pPr>
        <w:pStyle w:val="1"/>
        <w:numPr>
          <w:ilvl w:val="0"/>
          <w:numId w:val="6"/>
        </w:numPr>
        <w:spacing w:before="180" w:after="120"/>
        <w:rPr>
          <w:rFonts w:eastAsia="MS Mincho"/>
          <w:b/>
          <w:bCs/>
          <w:szCs w:val="24"/>
          <w:lang w:val="en-US"/>
        </w:rPr>
      </w:pPr>
      <w:r w:rsidRPr="00EE092A">
        <w:rPr>
          <w:rFonts w:eastAsia="MS Mincho" w:hint="eastAsia"/>
          <w:b/>
          <w:bCs/>
          <w:szCs w:val="24"/>
          <w:lang w:val="en-US"/>
        </w:rPr>
        <w:t>Conclusion</w:t>
      </w:r>
    </w:p>
    <w:p w14:paraId="49A8BB96" w14:textId="3BC391E7" w:rsidR="006D02C5" w:rsidRPr="00891442" w:rsidRDefault="006D02C5" w:rsidP="006D02C5">
      <w:pPr>
        <w:spacing w:afterLines="50" w:after="120"/>
        <w:jc w:val="both"/>
        <w:rPr>
          <w:rFonts w:eastAsiaTheme="minorEastAsia"/>
          <w:sz w:val="22"/>
          <w:szCs w:val="22"/>
          <w:lang w:val="en-US"/>
        </w:rPr>
      </w:pPr>
      <w:r w:rsidRPr="00891442">
        <w:rPr>
          <w:rFonts w:eastAsia="MS Mincho"/>
          <w:sz w:val="22"/>
          <w:szCs w:val="22"/>
          <w:lang w:val="en-US"/>
        </w:rPr>
        <w:t xml:space="preserve">In this contribution, </w:t>
      </w:r>
      <w:r w:rsidR="003A56CF" w:rsidRPr="00891442">
        <w:rPr>
          <w:rFonts w:eastAsia="宋体"/>
          <w:sz w:val="22"/>
          <w:szCs w:val="22"/>
          <w:lang w:val="en-US" w:eastAsia="zh-CN"/>
        </w:rPr>
        <w:t xml:space="preserve">we discussed </w:t>
      </w:r>
      <w:r w:rsidR="00065138" w:rsidRPr="00891442">
        <w:rPr>
          <w:rFonts w:eastAsia="宋体"/>
          <w:sz w:val="22"/>
          <w:szCs w:val="22"/>
          <w:lang w:val="en-US" w:eastAsia="zh-CN"/>
        </w:rPr>
        <w:t xml:space="preserve">potential enhancements </w:t>
      </w:r>
      <w:proofErr w:type="gramStart"/>
      <w:r w:rsidR="00065138" w:rsidRPr="00891442">
        <w:rPr>
          <w:rFonts w:eastAsia="宋体"/>
          <w:sz w:val="22"/>
          <w:szCs w:val="22"/>
          <w:lang w:val="en-US" w:eastAsia="zh-CN"/>
        </w:rPr>
        <w:t>on</w:t>
      </w:r>
      <w:proofErr w:type="gramEnd"/>
      <w:r w:rsidR="00065138" w:rsidRPr="00891442">
        <w:rPr>
          <w:rFonts w:eastAsia="宋体"/>
          <w:sz w:val="22"/>
          <w:szCs w:val="22"/>
          <w:lang w:val="en-US" w:eastAsia="zh-CN"/>
        </w:rPr>
        <w:t xml:space="preserve"> CLI handling for SBFD</w:t>
      </w:r>
      <w:r w:rsidRPr="00891442">
        <w:rPr>
          <w:rFonts w:eastAsia="MS Mincho" w:hint="eastAsia"/>
          <w:sz w:val="22"/>
          <w:szCs w:val="22"/>
          <w:lang w:val="en-US"/>
        </w:rPr>
        <w:t xml:space="preserve">. </w:t>
      </w:r>
      <w:r w:rsidRPr="00891442">
        <w:rPr>
          <w:rFonts w:eastAsiaTheme="minorEastAsia" w:hint="eastAsia"/>
          <w:sz w:val="22"/>
          <w:szCs w:val="22"/>
          <w:lang w:val="en-US"/>
        </w:rPr>
        <w:t xml:space="preserve">Based on the discussion we made </w:t>
      </w:r>
      <w:r w:rsidRPr="00891442">
        <w:rPr>
          <w:rFonts w:eastAsiaTheme="minorEastAsia"/>
          <w:sz w:val="22"/>
          <w:szCs w:val="22"/>
          <w:lang w:val="en-US"/>
        </w:rPr>
        <w:t xml:space="preserve">the </w:t>
      </w:r>
      <w:r w:rsidRPr="00891442">
        <w:rPr>
          <w:rFonts w:eastAsiaTheme="minorEastAsia" w:hint="eastAsia"/>
          <w:sz w:val="22"/>
          <w:szCs w:val="22"/>
          <w:lang w:val="en-US"/>
        </w:rPr>
        <w:t>following proposal</w:t>
      </w:r>
      <w:r w:rsidRPr="00891442">
        <w:rPr>
          <w:rFonts w:eastAsiaTheme="minorEastAsia"/>
          <w:sz w:val="22"/>
          <w:szCs w:val="22"/>
          <w:lang w:val="en-US"/>
        </w:rPr>
        <w:t>s</w:t>
      </w:r>
      <w:r w:rsidR="00EC093A" w:rsidRPr="00891442">
        <w:rPr>
          <w:rFonts w:eastAsiaTheme="minorEastAsia"/>
          <w:sz w:val="22"/>
          <w:szCs w:val="22"/>
          <w:lang w:val="en-US"/>
        </w:rPr>
        <w:t>.</w:t>
      </w:r>
    </w:p>
    <w:p w14:paraId="358B3B50" w14:textId="77777777" w:rsidR="00A468DE" w:rsidRDefault="00A468DE" w:rsidP="00A468DE">
      <w:pPr>
        <w:spacing w:afterLines="50" w:after="120"/>
        <w:jc w:val="both"/>
        <w:rPr>
          <w:rFonts w:eastAsiaTheme="minorEastAsia"/>
          <w:b/>
          <w:bCs/>
          <w:sz w:val="22"/>
          <w:szCs w:val="22"/>
          <w:lang w:val="en-US"/>
        </w:rPr>
      </w:pPr>
      <w:r w:rsidRPr="00640E6B">
        <w:rPr>
          <w:rFonts w:eastAsia="宋体" w:hint="eastAsia"/>
          <w:b/>
          <w:bCs/>
          <w:sz w:val="22"/>
          <w:szCs w:val="22"/>
          <w:lang w:val="en-US" w:eastAsia="zh-CN"/>
        </w:rPr>
        <w:lastRenderedPageBreak/>
        <w:t xml:space="preserve">Proposal </w:t>
      </w:r>
      <w:r>
        <w:rPr>
          <w:rFonts w:eastAsia="宋体" w:hint="eastAsia"/>
          <w:b/>
          <w:bCs/>
          <w:sz w:val="22"/>
          <w:szCs w:val="22"/>
          <w:lang w:val="en-US" w:eastAsia="zh-CN"/>
        </w:rPr>
        <w:t>1</w:t>
      </w:r>
      <w:r w:rsidRPr="00640E6B">
        <w:rPr>
          <w:rFonts w:eastAsia="宋体" w:hint="eastAsia"/>
          <w:b/>
          <w:bCs/>
          <w:sz w:val="22"/>
          <w:szCs w:val="22"/>
          <w:lang w:val="en-US" w:eastAsia="zh-CN"/>
        </w:rPr>
        <w:t xml:space="preserve">: </w:t>
      </w:r>
      <w:r w:rsidRPr="00AA01C6">
        <w:rPr>
          <w:rFonts w:eastAsia="宋体"/>
          <w:b/>
          <w:bCs/>
          <w:sz w:val="22"/>
          <w:szCs w:val="22"/>
          <w:lang w:val="en-US" w:eastAsia="zh-CN"/>
        </w:rPr>
        <w:t>When transform precoding is enabled and an UL muting symbol overlaps a symbol containing PT-RS,</w:t>
      </w:r>
      <w:r>
        <w:rPr>
          <w:rFonts w:eastAsia="宋体" w:hint="eastAsia"/>
          <w:b/>
          <w:bCs/>
          <w:sz w:val="22"/>
          <w:szCs w:val="22"/>
          <w:lang w:val="en-US" w:eastAsia="zh-CN"/>
        </w:rPr>
        <w:t xml:space="preserve"> support Alt-3.</w:t>
      </w:r>
    </w:p>
    <w:p w14:paraId="43EC7E14" w14:textId="3563AC0A" w:rsidR="00BF4897" w:rsidRPr="009218FD" w:rsidRDefault="00BF4897" w:rsidP="00BF4897">
      <w:pPr>
        <w:widowControl w:val="0"/>
        <w:numPr>
          <w:ilvl w:val="1"/>
          <w:numId w:val="48"/>
        </w:numPr>
        <w:suppressAutoHyphens/>
        <w:snapToGrid w:val="0"/>
        <w:spacing w:before="30" w:line="60" w:lineRule="atLeast"/>
        <w:contextualSpacing/>
        <w:jc w:val="both"/>
        <w:rPr>
          <w:rFonts w:ascii="Times" w:eastAsia="宋体" w:hAnsi="Times"/>
          <w:b/>
          <w:bCs/>
          <w:sz w:val="22"/>
          <w:szCs w:val="22"/>
          <w:lang w:eastAsia="x-none"/>
        </w:rPr>
      </w:pPr>
      <w:r w:rsidRPr="009218FD">
        <w:rPr>
          <w:rFonts w:ascii="Times" w:eastAsia="宋体" w:hAnsi="Times"/>
          <w:b/>
          <w:bCs/>
          <w:sz w:val="22"/>
          <w:szCs w:val="22"/>
          <w:lang w:eastAsia="x-none"/>
        </w:rPr>
        <w:t xml:space="preserve">For PT-RS insertion in a block of </w:t>
      </w:r>
      <m:oMath>
        <m:f>
          <m:fPr>
            <m:type m:val="lin"/>
            <m:ctrlPr>
              <w:rPr>
                <w:rFonts w:ascii="Cambria Math" w:eastAsia="Batang" w:hAnsi="Cambria Math"/>
                <w:b/>
                <w:bCs/>
                <w:sz w:val="22"/>
                <w:szCs w:val="22"/>
                <w:lang w:eastAsia="x-none"/>
              </w:rPr>
            </m:ctrlPr>
          </m:fPr>
          <m:num>
            <m:sSubSup>
              <m:sSubSupPr>
                <m:ctrlPr>
                  <w:rPr>
                    <w:rFonts w:ascii="Cambria Math" w:eastAsia="Batang" w:hAnsi="Cambria Math"/>
                    <w:b/>
                    <w:bCs/>
                    <w:sz w:val="22"/>
                    <w:szCs w:val="22"/>
                    <w:lang w:eastAsia="x-none"/>
                  </w:rPr>
                </m:ctrlPr>
              </m:sSubSupPr>
              <m:e>
                <m:r>
                  <m:rPr>
                    <m:sty m:val="bi"/>
                  </m:rPr>
                  <w:rPr>
                    <w:rFonts w:ascii="Cambria Math" w:eastAsia="Batang" w:hAnsi="Cambria Math"/>
                    <w:sz w:val="22"/>
                    <w:szCs w:val="22"/>
                    <w:lang w:eastAsia="x-none"/>
                  </w:rPr>
                  <m:t>M</m:t>
                </m:r>
              </m:e>
              <m:sub>
                <m:r>
                  <m:rPr>
                    <m:lit/>
                    <m:nor/>
                  </m:rPr>
                  <w:rPr>
                    <w:rFonts w:ascii="Cambria Math" w:eastAsia="Batang" w:hAnsi="Cambria Math"/>
                    <w:b/>
                    <w:bCs/>
                    <w:sz w:val="22"/>
                    <w:szCs w:val="22"/>
                    <w:lang w:eastAsia="x-none"/>
                  </w:rPr>
                  <m:t>sc</m:t>
                </m:r>
              </m:sub>
              <m:sup>
                <m:r>
                  <m:rPr>
                    <m:lit/>
                    <m:nor/>
                  </m:rPr>
                  <w:rPr>
                    <w:rFonts w:ascii="Cambria Math" w:eastAsia="Batang" w:hAnsi="Cambria Math"/>
                    <w:b/>
                    <w:bCs/>
                    <w:sz w:val="22"/>
                    <w:szCs w:val="22"/>
                    <w:lang w:eastAsia="x-none"/>
                  </w:rPr>
                  <m:t>PUSCH</m:t>
                </m:r>
              </m:sup>
            </m:sSubSup>
          </m:num>
          <m:den>
            <m:r>
              <m:rPr>
                <m:sty m:val="bi"/>
              </m:rPr>
              <w:rPr>
                <w:rFonts w:ascii="Cambria Math" w:eastAsia="Batang" w:hAnsi="Cambria Math"/>
                <w:sz w:val="22"/>
                <w:szCs w:val="22"/>
                <w:lang w:eastAsia="x-none"/>
              </w:rPr>
              <m:t>2</m:t>
            </m:r>
          </m:den>
        </m:f>
      </m:oMath>
      <w:r w:rsidRPr="009218FD">
        <w:rPr>
          <w:rFonts w:ascii="Times" w:eastAsia="宋体" w:hAnsi="Times"/>
          <w:b/>
          <w:bCs/>
          <w:sz w:val="22"/>
          <w:szCs w:val="22"/>
          <w:lang w:eastAsia="x-none"/>
        </w:rPr>
        <w:t xml:space="preserve"> samples prior to transform precoding</w:t>
      </w:r>
    </w:p>
    <w:p w14:paraId="62AD9344" w14:textId="2B88D76D" w:rsidR="00BF4897" w:rsidRPr="009218FD" w:rsidRDefault="001344C4" w:rsidP="00BF4897">
      <w:pPr>
        <w:widowControl w:val="0"/>
        <w:numPr>
          <w:ilvl w:val="2"/>
          <w:numId w:val="48"/>
        </w:numPr>
        <w:suppressAutoHyphens/>
        <w:snapToGrid w:val="0"/>
        <w:spacing w:before="30" w:line="60" w:lineRule="atLeast"/>
        <w:contextualSpacing/>
        <w:jc w:val="both"/>
        <w:rPr>
          <w:rFonts w:ascii="Times" w:eastAsia="宋体" w:hAnsi="Times"/>
          <w:b/>
          <w:bCs/>
          <w:sz w:val="22"/>
          <w:szCs w:val="22"/>
          <w:lang w:eastAsia="x-none"/>
        </w:rPr>
      </w:pPr>
      <m:oMath>
        <m:sSubSup>
          <m:sSubSupPr>
            <m:ctrlPr>
              <w:rPr>
                <w:rFonts w:ascii="Cambria Math" w:eastAsia="Batang" w:hAnsi="Cambria Math"/>
                <w:b/>
                <w:bCs/>
                <w:sz w:val="22"/>
                <w:szCs w:val="22"/>
                <w:lang w:eastAsia="x-none"/>
              </w:rPr>
            </m:ctrlPr>
          </m:sSubSupPr>
          <m:e>
            <m:r>
              <m:rPr>
                <m:sty m:val="bi"/>
              </m:rPr>
              <w:rPr>
                <w:rFonts w:ascii="Cambria Math" w:eastAsia="Batang" w:hAnsi="Cambria Math"/>
                <w:sz w:val="22"/>
                <w:szCs w:val="22"/>
                <w:lang w:eastAsia="x-none"/>
              </w:rPr>
              <m:t>N</m:t>
            </m:r>
          </m:e>
          <m:sub>
            <m:r>
              <m:rPr>
                <m:lit/>
                <m:nor/>
              </m:rPr>
              <w:rPr>
                <w:rFonts w:ascii="Cambria Math" w:eastAsia="Batang" w:hAnsi="Cambria Math"/>
                <w:b/>
                <w:bCs/>
                <w:sz w:val="22"/>
                <w:szCs w:val="22"/>
                <w:lang w:eastAsia="x-none"/>
              </w:rPr>
              <m:t>group</m:t>
            </m:r>
          </m:sub>
          <m:sup>
            <m:r>
              <m:rPr>
                <m:lit/>
                <m:nor/>
              </m:rPr>
              <w:rPr>
                <w:rFonts w:ascii="Cambria Math" w:eastAsia="Batang" w:hAnsi="Cambria Math"/>
                <w:b/>
                <w:bCs/>
                <w:sz w:val="22"/>
                <w:szCs w:val="22"/>
                <w:lang w:eastAsia="x-none"/>
              </w:rPr>
              <m:t>PT-RS</m:t>
            </m:r>
          </m:sup>
        </m:sSubSup>
      </m:oMath>
      <w:r w:rsidR="00BF4897" w:rsidRPr="009218FD">
        <w:rPr>
          <w:rFonts w:ascii="Times" w:eastAsia="宋体" w:hAnsi="Times"/>
          <w:b/>
          <w:bCs/>
          <w:sz w:val="22"/>
          <w:szCs w:val="22"/>
          <w:lang w:eastAsia="x-none"/>
        </w:rPr>
        <w:t xml:space="preserve"> and </w:t>
      </w:r>
      <m:oMath>
        <m:sSubSup>
          <m:sSubSupPr>
            <m:ctrlPr>
              <w:rPr>
                <w:rFonts w:ascii="Cambria Math" w:eastAsia="Batang" w:hAnsi="Cambria Math"/>
                <w:b/>
                <w:bCs/>
                <w:sz w:val="22"/>
                <w:szCs w:val="22"/>
                <w:lang w:eastAsia="x-none"/>
              </w:rPr>
            </m:ctrlPr>
          </m:sSubSupPr>
          <m:e>
            <m:r>
              <m:rPr>
                <m:sty m:val="bi"/>
              </m:rPr>
              <w:rPr>
                <w:rFonts w:ascii="Cambria Math" w:eastAsia="Batang" w:hAnsi="Cambria Math"/>
                <w:sz w:val="22"/>
                <w:szCs w:val="22"/>
                <w:lang w:eastAsia="x-none"/>
              </w:rPr>
              <m:t>N</m:t>
            </m:r>
          </m:e>
          <m:sub>
            <m:r>
              <m:rPr>
                <m:lit/>
                <m:nor/>
              </m:rPr>
              <w:rPr>
                <w:rFonts w:ascii="Cambria Math" w:eastAsia="Batang" w:hAnsi="Cambria Math"/>
                <w:b/>
                <w:bCs/>
                <w:sz w:val="22"/>
                <w:szCs w:val="22"/>
                <w:lang w:eastAsia="x-none"/>
              </w:rPr>
              <m:t>samp</m:t>
            </m:r>
          </m:sub>
          <m:sup>
            <m:r>
              <m:rPr>
                <m:lit/>
                <m:nor/>
              </m:rPr>
              <w:rPr>
                <w:rFonts w:ascii="Cambria Math" w:eastAsia="Batang" w:hAnsi="Cambria Math"/>
                <w:b/>
                <w:bCs/>
                <w:sz w:val="22"/>
                <w:szCs w:val="22"/>
                <w:lang w:eastAsia="x-none"/>
              </w:rPr>
              <m:t>group</m:t>
            </m:r>
          </m:sup>
        </m:sSubSup>
      </m:oMath>
      <w:r w:rsidR="00BF4897" w:rsidRPr="009218FD">
        <w:rPr>
          <w:rFonts w:ascii="Times" w:eastAsia="宋体" w:hAnsi="Times"/>
          <w:b/>
          <w:bCs/>
          <w:sz w:val="22"/>
          <w:szCs w:val="22"/>
          <w:lang w:eastAsia="x-none"/>
        </w:rPr>
        <w:t xml:space="preserve"> are determined as legacy from 38.214 Table 6.2.3.2-1</w:t>
      </w:r>
    </w:p>
    <w:p w14:paraId="37F774EA" w14:textId="175D18DA" w:rsidR="00BF4897" w:rsidRPr="009218FD" w:rsidRDefault="00BF4897" w:rsidP="00BF4897">
      <w:pPr>
        <w:widowControl w:val="0"/>
        <w:numPr>
          <w:ilvl w:val="2"/>
          <w:numId w:val="48"/>
        </w:numPr>
        <w:suppressAutoHyphens/>
        <w:snapToGrid w:val="0"/>
        <w:spacing w:before="30" w:line="60" w:lineRule="atLeast"/>
        <w:contextualSpacing/>
        <w:jc w:val="both"/>
        <w:rPr>
          <w:rFonts w:ascii="Times" w:eastAsia="宋体" w:hAnsi="Times"/>
          <w:b/>
          <w:bCs/>
          <w:sz w:val="22"/>
          <w:szCs w:val="22"/>
          <w:lang w:eastAsia="x-none"/>
        </w:rPr>
      </w:pPr>
      <w:r w:rsidRPr="009218FD">
        <w:rPr>
          <w:rFonts w:ascii="Times" w:eastAsia="宋体" w:hAnsi="Times"/>
          <w:b/>
          <w:bCs/>
          <w:sz w:val="22"/>
          <w:szCs w:val="22"/>
          <w:lang w:eastAsia="x-none"/>
        </w:rPr>
        <w:t xml:space="preserve">PT-RS sample positions are determined as legacy, but only for the first </w:t>
      </w:r>
      <m:oMath>
        <m:f>
          <m:fPr>
            <m:type m:val="lin"/>
            <m:ctrlPr>
              <w:rPr>
                <w:rFonts w:ascii="Cambria Math" w:eastAsia="Batang" w:hAnsi="Cambria Math"/>
                <w:b/>
                <w:bCs/>
                <w:sz w:val="22"/>
                <w:szCs w:val="22"/>
                <w:lang w:eastAsia="x-none"/>
              </w:rPr>
            </m:ctrlPr>
          </m:fPr>
          <m:num>
            <m:sSubSup>
              <m:sSubSupPr>
                <m:ctrlPr>
                  <w:rPr>
                    <w:rFonts w:ascii="Cambria Math" w:eastAsia="Batang" w:hAnsi="Cambria Math"/>
                    <w:b/>
                    <w:bCs/>
                    <w:sz w:val="22"/>
                    <w:szCs w:val="22"/>
                    <w:lang w:eastAsia="x-none"/>
                  </w:rPr>
                </m:ctrlPr>
              </m:sSubSupPr>
              <m:e>
                <m:r>
                  <m:rPr>
                    <m:sty m:val="bi"/>
                  </m:rPr>
                  <w:rPr>
                    <w:rFonts w:ascii="Cambria Math" w:eastAsia="Batang" w:hAnsi="Cambria Math"/>
                    <w:sz w:val="22"/>
                    <w:szCs w:val="22"/>
                    <w:lang w:eastAsia="x-none"/>
                  </w:rPr>
                  <m:t>N</m:t>
                </m:r>
              </m:e>
              <m:sub>
                <m:r>
                  <m:rPr>
                    <m:sty m:val="bi"/>
                  </m:rPr>
                  <w:rPr>
                    <w:rFonts w:ascii="Cambria Math" w:eastAsia="Batang" w:hAnsi="Cambria Math"/>
                    <w:sz w:val="22"/>
                    <w:szCs w:val="22"/>
                    <w:lang w:eastAsia="x-none"/>
                  </w:rPr>
                  <m:t>group</m:t>
                </m:r>
              </m:sub>
              <m:sup>
                <m:r>
                  <m:rPr>
                    <m:sty m:val="bi"/>
                  </m:rPr>
                  <w:rPr>
                    <w:rFonts w:ascii="Cambria Math" w:eastAsia="Batang" w:hAnsi="Cambria Math"/>
                    <w:sz w:val="22"/>
                    <w:szCs w:val="22"/>
                    <w:lang w:eastAsia="x-none"/>
                  </w:rPr>
                  <m:t>PT-RS</m:t>
                </m:r>
              </m:sup>
            </m:sSubSup>
          </m:num>
          <m:den>
            <m:r>
              <m:rPr>
                <m:sty m:val="bi"/>
              </m:rPr>
              <w:rPr>
                <w:rFonts w:ascii="Cambria Math" w:eastAsia="Batang" w:hAnsi="Cambria Math"/>
                <w:sz w:val="22"/>
                <w:szCs w:val="22"/>
                <w:lang w:eastAsia="x-none"/>
              </w:rPr>
              <m:t>2</m:t>
            </m:r>
          </m:den>
        </m:f>
      </m:oMath>
      <w:r w:rsidRPr="009218FD">
        <w:rPr>
          <w:rFonts w:ascii="Times" w:eastAsia="宋体" w:hAnsi="Times"/>
          <w:b/>
          <w:bCs/>
          <w:sz w:val="22"/>
          <w:szCs w:val="22"/>
          <w:lang w:eastAsia="x-none"/>
        </w:rPr>
        <w:t xml:space="preserve"> groups</w:t>
      </w:r>
    </w:p>
    <w:p w14:paraId="2B4D0D5A" w14:textId="77777777" w:rsidR="00BF4897" w:rsidRPr="009218FD" w:rsidRDefault="00BF4897" w:rsidP="00BF4897">
      <w:pPr>
        <w:widowControl w:val="0"/>
        <w:numPr>
          <w:ilvl w:val="2"/>
          <w:numId w:val="48"/>
        </w:numPr>
        <w:suppressAutoHyphens/>
        <w:snapToGrid w:val="0"/>
        <w:spacing w:before="30" w:line="60" w:lineRule="atLeast"/>
        <w:contextualSpacing/>
        <w:jc w:val="both"/>
        <w:rPr>
          <w:rFonts w:ascii="Times" w:eastAsia="宋体" w:hAnsi="Times"/>
          <w:b/>
          <w:bCs/>
          <w:sz w:val="22"/>
          <w:szCs w:val="22"/>
          <w:lang w:eastAsia="x-none"/>
        </w:rPr>
      </w:pPr>
      <w:r w:rsidRPr="009218FD">
        <w:rPr>
          <w:rFonts w:ascii="Times" w:eastAsia="宋体" w:hAnsi="Times"/>
          <w:b/>
          <w:bCs/>
          <w:sz w:val="22"/>
          <w:szCs w:val="22"/>
          <w:lang w:eastAsia="x-none"/>
        </w:rPr>
        <w:t xml:space="preserve">Note: After PT-RS insertion, </w:t>
      </w:r>
      <w:proofErr w:type="gramStart"/>
      <w:r w:rsidRPr="009218FD">
        <w:rPr>
          <w:rFonts w:ascii="Times" w:eastAsia="宋体" w:hAnsi="Times"/>
          <w:b/>
          <w:bCs/>
          <w:sz w:val="22"/>
          <w:szCs w:val="22"/>
          <w:lang w:eastAsia="x-none"/>
        </w:rPr>
        <w:t>all of</w:t>
      </w:r>
      <w:proofErr w:type="gramEnd"/>
      <w:r w:rsidRPr="009218FD">
        <w:rPr>
          <w:rFonts w:ascii="Times" w:eastAsia="宋体" w:hAnsi="Times"/>
          <w:b/>
          <w:bCs/>
          <w:sz w:val="22"/>
          <w:szCs w:val="22"/>
          <w:lang w:eastAsia="x-none"/>
        </w:rPr>
        <w:t xml:space="preserve"> the mathematically equivalent DFT Options 1, 2A, and 2B from the RAN1#120 agreement are applicable, where the choice is up to UE implementation</w:t>
      </w:r>
    </w:p>
    <w:p w14:paraId="5584448B" w14:textId="77777777" w:rsidR="00BF4897" w:rsidRDefault="00BF4897" w:rsidP="007129F8">
      <w:pPr>
        <w:spacing w:afterLines="50" w:after="120"/>
        <w:jc w:val="both"/>
        <w:rPr>
          <w:rFonts w:eastAsiaTheme="minorEastAsia"/>
          <w:b/>
          <w:bCs/>
          <w:sz w:val="22"/>
          <w:szCs w:val="22"/>
          <w:lang w:val="en-US"/>
        </w:rPr>
      </w:pPr>
    </w:p>
    <w:p w14:paraId="4CECD77B" w14:textId="681B3A79" w:rsidR="007129F8" w:rsidRPr="009218FD" w:rsidRDefault="007129F8" w:rsidP="007129F8">
      <w:pPr>
        <w:spacing w:afterLines="50" w:after="120"/>
        <w:jc w:val="both"/>
        <w:rPr>
          <w:rFonts w:eastAsiaTheme="minorEastAsia"/>
          <w:b/>
          <w:bCs/>
          <w:sz w:val="22"/>
          <w:szCs w:val="22"/>
          <w:lang w:val="en-US"/>
        </w:rPr>
      </w:pPr>
      <w:r w:rsidRPr="00C4310E">
        <w:rPr>
          <w:rFonts w:eastAsia="宋体"/>
          <w:b/>
          <w:bCs/>
          <w:sz w:val="22"/>
          <w:szCs w:val="22"/>
          <w:lang w:val="en-US" w:eastAsia="zh-CN"/>
        </w:rPr>
        <w:t xml:space="preserve">Proposal </w:t>
      </w:r>
      <w:r>
        <w:rPr>
          <w:rFonts w:eastAsia="宋体" w:hint="eastAsia"/>
          <w:b/>
          <w:bCs/>
          <w:sz w:val="22"/>
          <w:szCs w:val="22"/>
          <w:lang w:val="en-US" w:eastAsia="zh-CN"/>
        </w:rPr>
        <w:t>2</w:t>
      </w:r>
      <w:r w:rsidRPr="00C4310E">
        <w:rPr>
          <w:rFonts w:eastAsia="宋体"/>
          <w:b/>
          <w:bCs/>
          <w:sz w:val="22"/>
          <w:szCs w:val="22"/>
          <w:lang w:val="en-US" w:eastAsia="zh-CN"/>
        </w:rPr>
        <w:t xml:space="preserve">: </w:t>
      </w:r>
      <w:r w:rsidRPr="00FF4FA3">
        <w:rPr>
          <w:rFonts w:eastAsia="宋体"/>
          <w:b/>
          <w:bCs/>
          <w:sz w:val="22"/>
          <w:szCs w:val="22"/>
          <w:lang w:val="en-US" w:eastAsia="zh-CN"/>
        </w:rPr>
        <w:t>A UE can be configured to apply UL resource muting in non-SBFD symbols.</w:t>
      </w:r>
    </w:p>
    <w:p w14:paraId="35135FB4" w14:textId="77777777" w:rsidR="007129F8" w:rsidRPr="00C4310E" w:rsidRDefault="007129F8" w:rsidP="007129F8">
      <w:pPr>
        <w:pStyle w:val="aff9"/>
        <w:numPr>
          <w:ilvl w:val="0"/>
          <w:numId w:val="45"/>
        </w:numPr>
        <w:spacing w:afterLines="50" w:after="120"/>
        <w:ind w:leftChars="0"/>
        <w:jc w:val="both"/>
        <w:rPr>
          <w:rFonts w:eastAsia="宋体"/>
          <w:b/>
          <w:bCs/>
          <w:sz w:val="22"/>
          <w:szCs w:val="22"/>
          <w:lang w:val="en-US" w:eastAsia="zh-CN"/>
        </w:rPr>
      </w:pPr>
      <w:r w:rsidRPr="00C4310E">
        <w:rPr>
          <w:rFonts w:eastAsia="宋体"/>
          <w:b/>
          <w:bCs/>
          <w:sz w:val="22"/>
          <w:szCs w:val="22"/>
          <w:lang w:val="en-US" w:eastAsia="zh-CN"/>
        </w:rPr>
        <w:t xml:space="preserve">The configuration of enable/disable UL muting on non-SBFD symbols is applicable for all types of PUSCH transmissions, including single-PUSCH scheduled by DCI without repetition, PUSCH repetitions, multi-PUSCH scheduled by single DCI, CG PUSCH, and PUSCH </w:t>
      </w:r>
      <w:proofErr w:type="spellStart"/>
      <w:r w:rsidRPr="00C4310E">
        <w:rPr>
          <w:rFonts w:eastAsia="宋体"/>
          <w:b/>
          <w:bCs/>
          <w:sz w:val="22"/>
          <w:szCs w:val="22"/>
          <w:lang w:val="en-US" w:eastAsia="zh-CN"/>
        </w:rPr>
        <w:t>TBoMS</w:t>
      </w:r>
      <w:proofErr w:type="spellEnd"/>
      <w:r w:rsidRPr="00C4310E">
        <w:rPr>
          <w:rFonts w:eastAsia="宋体"/>
          <w:b/>
          <w:bCs/>
          <w:sz w:val="22"/>
          <w:szCs w:val="22"/>
          <w:lang w:val="en-US" w:eastAsia="zh-CN"/>
        </w:rPr>
        <w:t>.</w:t>
      </w:r>
    </w:p>
    <w:p w14:paraId="38988C86" w14:textId="2DC878B1" w:rsidR="00D50A0D" w:rsidRDefault="00D50A0D" w:rsidP="00D50A0D">
      <w:pPr>
        <w:jc w:val="both"/>
        <w:rPr>
          <w:rFonts w:eastAsia="MS Mincho"/>
          <w:sz w:val="22"/>
          <w:szCs w:val="22"/>
          <w:lang w:val="en-US"/>
        </w:rPr>
      </w:pPr>
    </w:p>
    <w:p w14:paraId="1F412622" w14:textId="77777777" w:rsidR="007129F8" w:rsidRDefault="007129F8" w:rsidP="007129F8">
      <w:pPr>
        <w:jc w:val="both"/>
        <w:rPr>
          <w:rFonts w:eastAsia="宋体"/>
          <w:b/>
          <w:bCs/>
          <w:sz w:val="22"/>
          <w:szCs w:val="22"/>
          <w:lang w:val="en-US" w:eastAsia="zh-CN"/>
        </w:rPr>
      </w:pPr>
      <w:r w:rsidRPr="0044555D">
        <w:rPr>
          <w:rFonts w:eastAsia="宋体"/>
          <w:b/>
          <w:bCs/>
          <w:sz w:val="22"/>
          <w:szCs w:val="22"/>
          <w:lang w:val="en-US" w:eastAsia="zh-CN"/>
        </w:rPr>
        <w:t>Proposal</w:t>
      </w:r>
      <w:r w:rsidRPr="0044555D">
        <w:rPr>
          <w:rFonts w:eastAsia="宋体" w:hint="eastAsia"/>
          <w:b/>
          <w:bCs/>
          <w:sz w:val="22"/>
          <w:szCs w:val="22"/>
          <w:lang w:val="en-US" w:eastAsia="zh-CN"/>
        </w:rPr>
        <w:t xml:space="preserve"> 3: </w:t>
      </w:r>
      <w:r w:rsidRPr="0044555D">
        <w:rPr>
          <w:rFonts w:eastAsia="宋体"/>
          <w:b/>
          <w:bCs/>
          <w:sz w:val="22"/>
          <w:szCs w:val="22"/>
          <w:lang w:val="en-US" w:eastAsia="zh-CN"/>
        </w:rPr>
        <w:t xml:space="preserve">The valid symbol type for CSI derivation configured in </w:t>
      </w:r>
      <w:r w:rsidRPr="0044555D">
        <w:rPr>
          <w:rFonts w:eastAsia="宋体"/>
          <w:b/>
          <w:bCs/>
          <w:i/>
          <w:iCs/>
          <w:sz w:val="22"/>
          <w:szCs w:val="22"/>
          <w:lang w:val="en-US" w:eastAsia="zh-CN"/>
        </w:rPr>
        <w:t>CSI-</w:t>
      </w:r>
      <w:proofErr w:type="spellStart"/>
      <w:r w:rsidRPr="0044555D">
        <w:rPr>
          <w:rFonts w:eastAsia="宋体"/>
          <w:b/>
          <w:bCs/>
          <w:i/>
          <w:iCs/>
          <w:sz w:val="22"/>
          <w:szCs w:val="22"/>
          <w:lang w:val="en-US" w:eastAsia="zh-CN"/>
        </w:rPr>
        <w:t>ReportConfig</w:t>
      </w:r>
      <w:proofErr w:type="spellEnd"/>
      <w:r w:rsidRPr="0044555D">
        <w:rPr>
          <w:rFonts w:eastAsia="宋体"/>
          <w:b/>
          <w:bCs/>
          <w:sz w:val="22"/>
          <w:szCs w:val="22"/>
          <w:lang w:val="en-US" w:eastAsia="zh-CN"/>
        </w:rPr>
        <w:t xml:space="preserve"> is applicable for L1 UE-to-UE CLI measurement and reporting.</w:t>
      </w:r>
    </w:p>
    <w:p w14:paraId="2AA50D10" w14:textId="77777777" w:rsidR="007129F8" w:rsidRDefault="007129F8" w:rsidP="007129F8">
      <w:pPr>
        <w:jc w:val="both"/>
        <w:rPr>
          <w:rFonts w:eastAsiaTheme="minorEastAsia"/>
          <w:b/>
          <w:bCs/>
          <w:sz w:val="22"/>
          <w:szCs w:val="22"/>
          <w:lang w:val="en-US"/>
        </w:rPr>
      </w:pPr>
    </w:p>
    <w:p w14:paraId="6D293365" w14:textId="77777777" w:rsidR="00BF4897" w:rsidRPr="00BF4897" w:rsidRDefault="00BF4897" w:rsidP="00BF4897">
      <w:pPr>
        <w:jc w:val="both"/>
        <w:rPr>
          <w:rFonts w:eastAsia="宋体"/>
          <w:b/>
          <w:bCs/>
          <w:sz w:val="22"/>
          <w:szCs w:val="22"/>
          <w:lang w:val="en-US" w:eastAsia="zh-CN"/>
        </w:rPr>
      </w:pPr>
      <w:r w:rsidRPr="00BF4897">
        <w:rPr>
          <w:rFonts w:eastAsia="宋体"/>
          <w:b/>
          <w:bCs/>
          <w:sz w:val="22"/>
          <w:szCs w:val="22"/>
          <w:lang w:val="en-US" w:eastAsia="zh-CN"/>
        </w:rPr>
        <w:t>Proposal 4: For out-of-range or infinity reporting for L1 SRS-RSRP reporting, Alt 1 is preferred.</w:t>
      </w:r>
    </w:p>
    <w:p w14:paraId="60A59B0E" w14:textId="1C0CDD76" w:rsidR="00BF4897" w:rsidRPr="009218FD" w:rsidRDefault="00BF4897" w:rsidP="00BF4897">
      <w:pPr>
        <w:pStyle w:val="aff9"/>
        <w:numPr>
          <w:ilvl w:val="0"/>
          <w:numId w:val="45"/>
        </w:numPr>
        <w:ind w:leftChars="0"/>
        <w:jc w:val="both"/>
        <w:rPr>
          <w:rFonts w:ascii="Times" w:eastAsia="宋体" w:hAnsi="Times"/>
          <w:b/>
          <w:bCs/>
          <w:color w:val="000000"/>
          <w:kern w:val="24"/>
          <w:sz w:val="22"/>
          <w:szCs w:val="22"/>
          <w:lang w:eastAsia="zh-CN"/>
        </w:rPr>
      </w:pPr>
      <w:r w:rsidRPr="009218FD">
        <w:rPr>
          <w:rFonts w:ascii="Times" w:eastAsia="Batang" w:hAnsi="Times"/>
          <w:b/>
          <w:bCs/>
          <w:color w:val="000000"/>
          <w:kern w:val="24"/>
          <w:sz w:val="22"/>
          <w:szCs w:val="22"/>
          <w:lang w:eastAsia="zh-CN"/>
        </w:rPr>
        <w:t xml:space="preserve">If the number of reported L1-SRS-RSRP measurement resources is </w:t>
      </w:r>
      <w:r w:rsidRPr="009218FD">
        <w:rPr>
          <w:rFonts w:ascii="Times" w:eastAsia="Batang" w:hAnsi="Times"/>
          <w:b/>
          <w:bCs/>
          <w:i/>
          <w:iCs/>
          <w:color w:val="000000"/>
          <w:kern w:val="24"/>
          <w:sz w:val="22"/>
          <w:szCs w:val="22"/>
          <w:lang w:eastAsia="zh-CN"/>
        </w:rPr>
        <w:t>M</w:t>
      </w:r>
      <w:r w:rsidRPr="009218FD">
        <w:rPr>
          <w:rFonts w:ascii="Times" w:eastAsia="Batang" w:hAnsi="Times"/>
          <w:b/>
          <w:bCs/>
          <w:color w:val="000000"/>
          <w:kern w:val="24"/>
          <w:sz w:val="22"/>
          <w:szCs w:val="22"/>
          <w:lang w:eastAsia="zh-CN"/>
        </w:rPr>
        <w:t>,</w:t>
      </w:r>
      <w:r w:rsidRPr="009218FD">
        <w:rPr>
          <w:rFonts w:ascii="Times" w:eastAsia="Batang" w:hAnsi="Times"/>
          <w:b/>
          <w:bCs/>
          <w:i/>
          <w:iCs/>
          <w:color w:val="000000"/>
          <w:kern w:val="24"/>
          <w:sz w:val="22"/>
          <w:szCs w:val="22"/>
          <w:lang w:eastAsia="zh-CN"/>
        </w:rPr>
        <w:t xml:space="preserve"> </w:t>
      </w:r>
      <w:r w:rsidRPr="009218FD">
        <w:rPr>
          <w:rFonts w:ascii="Times" w:eastAsia="Batang" w:hAnsi="Times"/>
          <w:b/>
          <w:bCs/>
          <w:color w:val="000000"/>
          <w:kern w:val="24"/>
          <w:sz w:val="22"/>
          <w:szCs w:val="22"/>
          <w:lang w:eastAsia="zh-CN"/>
        </w:rPr>
        <w:t xml:space="preserve">and the number of L1-SRS-RSRP measurements which are either &gt;=-44dBm or infinity (infinity means UE cannot detect SRS due to too strong signal to measure) is </w:t>
      </w:r>
      <w:r w:rsidRPr="009218FD">
        <w:rPr>
          <w:rFonts w:ascii="Times" w:eastAsia="Batang" w:hAnsi="Times"/>
          <w:b/>
          <w:bCs/>
          <w:i/>
          <w:iCs/>
          <w:color w:val="000000"/>
          <w:kern w:val="24"/>
          <w:sz w:val="22"/>
          <w:szCs w:val="22"/>
          <w:lang w:eastAsia="zh-CN"/>
        </w:rPr>
        <w:t>X</w:t>
      </w:r>
      <w:r w:rsidRPr="009218FD">
        <w:rPr>
          <w:rFonts w:ascii="Times" w:eastAsia="Batang" w:hAnsi="Times"/>
          <w:b/>
          <w:bCs/>
          <w:color w:val="000000"/>
          <w:kern w:val="24"/>
          <w:sz w:val="22"/>
          <w:szCs w:val="22"/>
          <w:lang w:eastAsia="zh-CN"/>
        </w:rPr>
        <w:t xml:space="preserve"> (</w:t>
      </w:r>
      <w:r w:rsidRPr="009218FD">
        <w:rPr>
          <w:rFonts w:ascii="Times" w:eastAsia="Batang" w:hAnsi="Times"/>
          <w:b/>
          <w:bCs/>
          <w:i/>
          <w:iCs/>
          <w:color w:val="000000"/>
          <w:kern w:val="24"/>
          <w:sz w:val="22"/>
          <w:szCs w:val="22"/>
          <w:lang w:eastAsia="zh-CN"/>
        </w:rPr>
        <w:t>X</w:t>
      </w:r>
      <w:r w:rsidRPr="009218FD">
        <w:rPr>
          <w:rFonts w:ascii="Times" w:eastAsia="Batang" w:hAnsi="Times"/>
          <w:b/>
          <w:bCs/>
          <w:color w:val="000000"/>
          <w:kern w:val="24"/>
          <w:sz w:val="22"/>
          <w:szCs w:val="22"/>
          <w:lang w:eastAsia="zh-CN"/>
        </w:rPr>
        <w:t>&lt;=</w:t>
      </w:r>
      <w:r w:rsidRPr="009218FD">
        <w:rPr>
          <w:rFonts w:ascii="Times" w:eastAsia="Batang" w:hAnsi="Times"/>
          <w:b/>
          <w:bCs/>
          <w:i/>
          <w:iCs/>
          <w:color w:val="000000"/>
          <w:kern w:val="24"/>
          <w:sz w:val="22"/>
          <w:szCs w:val="22"/>
          <w:lang w:eastAsia="zh-CN"/>
        </w:rPr>
        <w:t>M</w:t>
      </w:r>
      <w:r w:rsidRPr="009218FD">
        <w:rPr>
          <w:rFonts w:ascii="Times" w:eastAsia="Batang" w:hAnsi="Times"/>
          <w:b/>
          <w:bCs/>
          <w:color w:val="000000"/>
          <w:kern w:val="24"/>
          <w:sz w:val="22"/>
          <w:szCs w:val="22"/>
          <w:lang w:eastAsia="zh-CN"/>
        </w:rPr>
        <w:t>),</w:t>
      </w:r>
    </w:p>
    <w:p w14:paraId="4C3A618B" w14:textId="77777777" w:rsidR="00BF4897" w:rsidRPr="009218FD" w:rsidRDefault="00BF4897" w:rsidP="00BF4897">
      <w:pPr>
        <w:numPr>
          <w:ilvl w:val="1"/>
          <w:numId w:val="45"/>
        </w:numPr>
        <w:contextualSpacing/>
        <w:jc w:val="both"/>
        <w:textAlignment w:val="baseline"/>
        <w:rPr>
          <w:rFonts w:ascii="宋体" w:eastAsia="宋体" w:hAnsi="宋体" w:cs="宋体" w:hint="eastAsia"/>
          <w:b/>
          <w:bCs/>
          <w:sz w:val="22"/>
          <w:szCs w:val="22"/>
          <w:lang w:val="en-US" w:eastAsia="zh-CN"/>
        </w:rPr>
      </w:pPr>
      <w:r w:rsidRPr="009218FD">
        <w:rPr>
          <w:rFonts w:ascii="Times" w:eastAsia="Batang" w:hAnsi="Times" w:cs="Lucida Sans"/>
          <w:b/>
          <w:bCs/>
          <w:color w:val="000000"/>
          <w:kern w:val="24"/>
          <w:sz w:val="22"/>
          <w:szCs w:val="22"/>
          <w:lang w:eastAsia="zh-CN"/>
        </w:rPr>
        <w:t xml:space="preserve">An indicator corresponding to a codepoint mapping to out-of-range (L1-SRS-RSRP &gt;= -44 dBm) or infinity: 7 bits </w:t>
      </w:r>
    </w:p>
    <w:p w14:paraId="76BCFC31" w14:textId="77777777" w:rsidR="00BF4897" w:rsidRPr="009218FD" w:rsidRDefault="00BF4897" w:rsidP="00BF4897">
      <w:pPr>
        <w:numPr>
          <w:ilvl w:val="1"/>
          <w:numId w:val="45"/>
        </w:numPr>
        <w:contextualSpacing/>
        <w:jc w:val="both"/>
        <w:textAlignment w:val="baseline"/>
        <w:rPr>
          <w:rFonts w:ascii="宋体" w:eastAsia="宋体" w:hAnsi="宋体" w:cs="宋体" w:hint="eastAsia"/>
          <w:b/>
          <w:bCs/>
          <w:sz w:val="22"/>
          <w:szCs w:val="22"/>
          <w:lang w:val="en-US" w:eastAsia="zh-CN"/>
        </w:rPr>
      </w:pPr>
      <w:r w:rsidRPr="009218FD">
        <w:rPr>
          <w:rFonts w:ascii="Times" w:eastAsia="Batang" w:hAnsi="Times" w:cs="Lucida Sans"/>
          <w:b/>
          <w:bCs/>
          <w:color w:val="000000"/>
          <w:kern w:val="24"/>
          <w:sz w:val="22"/>
          <w:szCs w:val="22"/>
          <w:lang w:eastAsia="zh-CN"/>
        </w:rPr>
        <w:t xml:space="preserve">A list of “out-of-range” indications based on differential measurement reporting table are reported for each of the </w:t>
      </w:r>
      <w:r w:rsidRPr="009218FD">
        <w:rPr>
          <w:rFonts w:ascii="Times" w:eastAsia="Batang" w:hAnsi="Times" w:cs="Lucida Sans"/>
          <w:b/>
          <w:bCs/>
          <w:i/>
          <w:iCs/>
          <w:color w:val="000000"/>
          <w:kern w:val="24"/>
          <w:sz w:val="22"/>
          <w:szCs w:val="22"/>
          <w:lang w:eastAsia="zh-CN"/>
        </w:rPr>
        <w:t>X-1</w:t>
      </w:r>
      <w:r w:rsidRPr="009218FD">
        <w:rPr>
          <w:rFonts w:ascii="Times" w:eastAsia="Batang" w:hAnsi="Times" w:cs="Lucida Sans"/>
          <w:b/>
          <w:bCs/>
          <w:color w:val="000000"/>
          <w:kern w:val="24"/>
          <w:sz w:val="22"/>
          <w:szCs w:val="22"/>
          <w:lang w:eastAsia="zh-CN"/>
        </w:rPr>
        <w:t xml:space="preserve"> L1-SRS-RSRP measurement: (</w:t>
      </w:r>
      <w:r w:rsidRPr="009218FD">
        <w:rPr>
          <w:rFonts w:ascii="Times" w:eastAsia="Batang" w:hAnsi="Times" w:cs="Lucida Sans"/>
          <w:b/>
          <w:bCs/>
          <w:i/>
          <w:iCs/>
          <w:color w:val="000000"/>
          <w:kern w:val="24"/>
          <w:sz w:val="22"/>
          <w:szCs w:val="22"/>
          <w:lang w:eastAsia="zh-CN"/>
        </w:rPr>
        <w:t>X</w:t>
      </w:r>
      <w:r w:rsidRPr="009218FD">
        <w:rPr>
          <w:rFonts w:ascii="Times" w:eastAsia="Batang" w:hAnsi="Times" w:cs="Lucida Sans"/>
          <w:b/>
          <w:bCs/>
          <w:color w:val="000000"/>
          <w:kern w:val="24"/>
          <w:sz w:val="22"/>
          <w:szCs w:val="22"/>
          <w:lang w:eastAsia="zh-CN"/>
        </w:rPr>
        <w:t>-</w:t>
      </w:r>
      <w:proofErr w:type="gramStart"/>
      <w:r w:rsidRPr="009218FD">
        <w:rPr>
          <w:rFonts w:ascii="Times" w:eastAsia="Batang" w:hAnsi="Times" w:cs="Lucida Sans"/>
          <w:b/>
          <w:bCs/>
          <w:color w:val="000000"/>
          <w:kern w:val="24"/>
          <w:sz w:val="22"/>
          <w:szCs w:val="22"/>
          <w:lang w:eastAsia="zh-CN"/>
        </w:rPr>
        <w:t>1)*</w:t>
      </w:r>
      <w:proofErr w:type="gramEnd"/>
      <w:r w:rsidRPr="009218FD">
        <w:rPr>
          <w:rFonts w:ascii="Times" w:eastAsia="Batang" w:hAnsi="Times" w:cs="Lucida Sans"/>
          <w:b/>
          <w:bCs/>
          <w:color w:val="000000"/>
          <w:kern w:val="24"/>
          <w:sz w:val="22"/>
          <w:szCs w:val="22"/>
          <w:lang w:eastAsia="zh-CN"/>
        </w:rPr>
        <w:t>4bits</w:t>
      </w:r>
    </w:p>
    <w:p w14:paraId="4B23D6D1" w14:textId="77777777" w:rsidR="00BF4897" w:rsidRPr="009218FD" w:rsidRDefault="00BF4897" w:rsidP="00BF4897">
      <w:pPr>
        <w:numPr>
          <w:ilvl w:val="2"/>
          <w:numId w:val="45"/>
        </w:numPr>
        <w:tabs>
          <w:tab w:val="left" w:pos="1440"/>
        </w:tabs>
        <w:contextualSpacing/>
        <w:jc w:val="both"/>
        <w:textAlignment w:val="baseline"/>
        <w:rPr>
          <w:rFonts w:ascii="宋体" w:eastAsia="宋体" w:hAnsi="宋体" w:cs="宋体" w:hint="eastAsia"/>
          <w:b/>
          <w:bCs/>
          <w:sz w:val="22"/>
          <w:szCs w:val="22"/>
          <w:lang w:val="en-US" w:eastAsia="zh-CN"/>
        </w:rPr>
      </w:pPr>
      <w:r w:rsidRPr="009218FD">
        <w:rPr>
          <w:rFonts w:ascii="Times" w:eastAsia="Batang" w:hAnsi="Times" w:cs="Wingdings"/>
          <w:b/>
          <w:bCs/>
          <w:color w:val="000000"/>
          <w:kern w:val="24"/>
          <w:sz w:val="22"/>
          <w:szCs w:val="22"/>
          <w:lang w:eastAsia="zh-CN"/>
        </w:rPr>
        <w:t>A codepoint defined as ‘out-of-range’ is introduced in the differential measurement reporting table</w:t>
      </w:r>
    </w:p>
    <w:p w14:paraId="38F4E2DF" w14:textId="77777777" w:rsidR="00BF4897" w:rsidRPr="009218FD" w:rsidRDefault="00BF4897" w:rsidP="00BF4897">
      <w:pPr>
        <w:numPr>
          <w:ilvl w:val="1"/>
          <w:numId w:val="45"/>
        </w:numPr>
        <w:contextualSpacing/>
        <w:jc w:val="both"/>
        <w:textAlignment w:val="baseline"/>
        <w:rPr>
          <w:rFonts w:ascii="宋体" w:eastAsia="宋体" w:hAnsi="宋体" w:cs="宋体" w:hint="eastAsia"/>
          <w:b/>
          <w:bCs/>
          <w:sz w:val="22"/>
          <w:szCs w:val="22"/>
          <w:lang w:val="en-US" w:eastAsia="zh-CN"/>
        </w:rPr>
      </w:pPr>
      <w:r w:rsidRPr="009218FD">
        <w:rPr>
          <w:rFonts w:ascii="Times" w:eastAsia="Batang" w:hAnsi="Times" w:cs="Lucida Sans"/>
          <w:b/>
          <w:bCs/>
          <w:color w:val="000000"/>
          <w:kern w:val="24"/>
          <w:sz w:val="22"/>
          <w:szCs w:val="22"/>
          <w:lang w:eastAsia="zh-CN"/>
        </w:rPr>
        <w:t xml:space="preserve">For the </w:t>
      </w:r>
      <w:r w:rsidRPr="009218FD">
        <w:rPr>
          <w:rFonts w:ascii="Times" w:eastAsia="Batang" w:hAnsi="Times" w:cs="Lucida Sans"/>
          <w:b/>
          <w:bCs/>
          <w:i/>
          <w:iCs/>
          <w:color w:val="000000"/>
          <w:kern w:val="24"/>
          <w:sz w:val="22"/>
          <w:szCs w:val="22"/>
          <w:lang w:eastAsia="zh-CN"/>
        </w:rPr>
        <w:t>M-X</w:t>
      </w:r>
      <w:r w:rsidRPr="009218FD">
        <w:rPr>
          <w:rFonts w:ascii="Times" w:eastAsia="Batang" w:hAnsi="Times" w:cs="Lucida Sans"/>
          <w:b/>
          <w:bCs/>
          <w:color w:val="000000"/>
          <w:kern w:val="24"/>
          <w:sz w:val="22"/>
          <w:szCs w:val="22"/>
          <w:lang w:eastAsia="zh-CN"/>
        </w:rPr>
        <w:t xml:space="preserve"> L1-SRS-RSRP measurements which are within the reporting range (L1-SRS-RSRP &lt;-44Bm), a differential reporting method is adopted using -44dbm as the reference: (</w:t>
      </w:r>
      <w:r w:rsidRPr="009218FD">
        <w:rPr>
          <w:rFonts w:ascii="Times" w:eastAsia="Batang" w:hAnsi="Times" w:cs="Lucida Sans"/>
          <w:b/>
          <w:bCs/>
          <w:i/>
          <w:iCs/>
          <w:color w:val="000000"/>
          <w:kern w:val="24"/>
          <w:sz w:val="22"/>
          <w:szCs w:val="22"/>
          <w:lang w:eastAsia="zh-CN"/>
        </w:rPr>
        <w:t>M-</w:t>
      </w:r>
      <w:proofErr w:type="gramStart"/>
      <w:r w:rsidRPr="009218FD">
        <w:rPr>
          <w:rFonts w:ascii="Times" w:eastAsia="Batang" w:hAnsi="Times" w:cs="Lucida Sans"/>
          <w:b/>
          <w:bCs/>
          <w:i/>
          <w:iCs/>
          <w:color w:val="000000"/>
          <w:kern w:val="24"/>
          <w:sz w:val="22"/>
          <w:szCs w:val="22"/>
          <w:lang w:eastAsia="zh-CN"/>
        </w:rPr>
        <w:t>X</w:t>
      </w:r>
      <w:r w:rsidRPr="009218FD">
        <w:rPr>
          <w:rFonts w:ascii="Times" w:eastAsia="Batang" w:hAnsi="Times" w:cs="Lucida Sans"/>
          <w:b/>
          <w:bCs/>
          <w:color w:val="000000"/>
          <w:kern w:val="24"/>
          <w:sz w:val="22"/>
          <w:szCs w:val="22"/>
          <w:lang w:eastAsia="zh-CN"/>
        </w:rPr>
        <w:t>)*</w:t>
      </w:r>
      <w:proofErr w:type="gramEnd"/>
      <w:r w:rsidRPr="009218FD">
        <w:rPr>
          <w:rFonts w:ascii="Times" w:eastAsia="Batang" w:hAnsi="Times" w:cs="Lucida Sans"/>
          <w:b/>
          <w:bCs/>
          <w:color w:val="000000"/>
          <w:kern w:val="24"/>
          <w:sz w:val="22"/>
          <w:szCs w:val="22"/>
          <w:lang w:eastAsia="zh-CN"/>
        </w:rPr>
        <w:t>4bits</w:t>
      </w:r>
    </w:p>
    <w:p w14:paraId="21A0ACFA" w14:textId="77777777" w:rsidR="00BF4897" w:rsidRPr="009218FD" w:rsidRDefault="00BF4897" w:rsidP="007129F8">
      <w:pPr>
        <w:jc w:val="both"/>
        <w:rPr>
          <w:rFonts w:eastAsiaTheme="minorEastAsia"/>
          <w:b/>
          <w:bCs/>
          <w:sz w:val="22"/>
          <w:szCs w:val="22"/>
          <w:lang w:val="en-US"/>
        </w:rPr>
      </w:pPr>
    </w:p>
    <w:p w14:paraId="34CFEAF4" w14:textId="7ECAE2DB" w:rsidR="007129F8" w:rsidRDefault="007129F8" w:rsidP="007129F8">
      <w:pPr>
        <w:jc w:val="both"/>
        <w:rPr>
          <w:rFonts w:eastAsia="宋体"/>
          <w:b/>
          <w:bCs/>
          <w:sz w:val="22"/>
          <w:szCs w:val="22"/>
          <w:lang w:val="en-US" w:eastAsia="zh-CN"/>
        </w:rPr>
      </w:pPr>
      <w:r w:rsidRPr="00F03D0B">
        <w:rPr>
          <w:rFonts w:eastAsia="宋体"/>
          <w:b/>
          <w:bCs/>
          <w:sz w:val="22"/>
          <w:szCs w:val="22"/>
          <w:lang w:val="en-US" w:eastAsia="zh-CN"/>
        </w:rPr>
        <w:t xml:space="preserve">Proposal </w:t>
      </w:r>
      <w:r w:rsidR="00BF4897">
        <w:rPr>
          <w:rFonts w:eastAsiaTheme="minorEastAsia" w:hint="eastAsia"/>
          <w:b/>
          <w:bCs/>
          <w:sz w:val="22"/>
          <w:szCs w:val="22"/>
          <w:lang w:val="en-US"/>
        </w:rPr>
        <w:t>5</w:t>
      </w:r>
      <w:r w:rsidRPr="00F03D0B">
        <w:rPr>
          <w:rFonts w:eastAsia="宋体"/>
          <w:b/>
          <w:bCs/>
          <w:sz w:val="22"/>
          <w:szCs w:val="22"/>
          <w:lang w:val="en-US" w:eastAsia="zh-CN"/>
        </w:rPr>
        <w:t xml:space="preserve">: </w:t>
      </w:r>
      <w:r w:rsidRPr="00F03D0B">
        <w:rPr>
          <w:rFonts w:eastAsia="宋体"/>
          <w:b/>
          <w:bCs/>
          <w:sz w:val="22"/>
          <w:szCs w:val="22"/>
          <w:lang w:eastAsia="zh-CN"/>
        </w:rPr>
        <w:t xml:space="preserve">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F03D0B">
        <w:rPr>
          <w:rFonts w:eastAsia="宋体"/>
          <w:b/>
          <w:bCs/>
          <w:i/>
          <w:sz w:val="22"/>
          <w:szCs w:val="22"/>
          <w:lang w:eastAsia="zh-CN"/>
        </w:rPr>
        <w:t>beamSwitchTiming</w:t>
      </w:r>
      <w:proofErr w:type="spellEnd"/>
      <w:r>
        <w:rPr>
          <w:rFonts w:eastAsia="宋体" w:hint="eastAsia"/>
          <w:b/>
          <w:bCs/>
          <w:sz w:val="22"/>
          <w:szCs w:val="22"/>
          <w:lang w:val="en-US" w:eastAsia="zh-CN"/>
        </w:rPr>
        <w:t>, i.e. Alt 1 is supported.</w:t>
      </w:r>
    </w:p>
    <w:p w14:paraId="6FE95529" w14:textId="77777777" w:rsidR="007129F8" w:rsidRDefault="007129F8" w:rsidP="007129F8">
      <w:pPr>
        <w:jc w:val="both"/>
        <w:rPr>
          <w:rFonts w:eastAsia="MS Mincho"/>
          <w:sz w:val="22"/>
          <w:szCs w:val="22"/>
          <w:lang w:val="en-US"/>
        </w:rPr>
      </w:pPr>
    </w:p>
    <w:p w14:paraId="331DA484" w14:textId="3D227C57" w:rsidR="007129F8" w:rsidRPr="0044555D" w:rsidRDefault="007129F8" w:rsidP="007129F8">
      <w:pPr>
        <w:jc w:val="both"/>
        <w:rPr>
          <w:rFonts w:eastAsia="宋体" w:cs="Arial"/>
          <w:b/>
          <w:bCs/>
          <w:kern w:val="2"/>
          <w:sz w:val="22"/>
          <w:szCs w:val="22"/>
          <w:lang w:val="en-US" w:eastAsia="zh-CN"/>
        </w:rPr>
      </w:pPr>
      <w:r w:rsidRPr="0044555D">
        <w:rPr>
          <w:rFonts w:eastAsia="宋体" w:cs="Arial" w:hint="eastAsia"/>
          <w:b/>
          <w:bCs/>
          <w:kern w:val="2"/>
          <w:sz w:val="22"/>
          <w:szCs w:val="22"/>
          <w:lang w:val="en-US" w:eastAsia="zh-CN"/>
        </w:rPr>
        <w:t xml:space="preserve">Proposal </w:t>
      </w:r>
      <w:r w:rsidR="00BF4897">
        <w:rPr>
          <w:rFonts w:eastAsiaTheme="minorEastAsia" w:cs="Arial" w:hint="eastAsia"/>
          <w:b/>
          <w:bCs/>
          <w:kern w:val="2"/>
          <w:sz w:val="22"/>
          <w:szCs w:val="22"/>
          <w:lang w:val="en-US"/>
        </w:rPr>
        <w:t>6</w:t>
      </w:r>
      <w:r w:rsidRPr="0044555D">
        <w:rPr>
          <w:rFonts w:eastAsia="宋体" w:cs="Arial" w:hint="eastAsia"/>
          <w:b/>
          <w:bCs/>
          <w:kern w:val="2"/>
          <w:sz w:val="22"/>
          <w:szCs w:val="22"/>
          <w:lang w:val="en-US" w:eastAsia="zh-CN"/>
        </w:rPr>
        <w:t xml:space="preserve">: </w:t>
      </w:r>
      <w:r w:rsidRPr="0044555D">
        <w:rPr>
          <w:rFonts w:eastAsia="宋体" w:cs="Arial"/>
          <w:b/>
          <w:bCs/>
          <w:kern w:val="2"/>
          <w:sz w:val="22"/>
          <w:szCs w:val="22"/>
          <w:lang w:val="en-US" w:eastAsia="zh-CN"/>
        </w:rPr>
        <w:t>Number of antenna ports for L1 SRS-RSRP measurement resource</w:t>
      </w:r>
      <w:r w:rsidRPr="0044555D">
        <w:rPr>
          <w:rFonts w:eastAsia="宋体" w:cs="Arial" w:hint="eastAsia"/>
          <w:b/>
          <w:bCs/>
          <w:kern w:val="2"/>
          <w:sz w:val="22"/>
          <w:szCs w:val="22"/>
          <w:lang w:val="en-US" w:eastAsia="zh-CN"/>
        </w:rPr>
        <w:t xml:space="preserve"> can be 1 or larger than 1. </w:t>
      </w:r>
    </w:p>
    <w:p w14:paraId="2E742412" w14:textId="77777777" w:rsidR="00056105" w:rsidRDefault="00056105" w:rsidP="007C122C">
      <w:pPr>
        <w:autoSpaceDE w:val="0"/>
        <w:autoSpaceDN w:val="0"/>
        <w:adjustRightInd w:val="0"/>
        <w:snapToGrid w:val="0"/>
        <w:spacing w:after="120" w:line="259" w:lineRule="auto"/>
        <w:jc w:val="both"/>
        <w:rPr>
          <w:rFonts w:eastAsia="宋体"/>
          <w:b/>
          <w:sz w:val="22"/>
          <w:szCs w:val="22"/>
          <w:lang w:val="en-US" w:eastAsia="zh-CN"/>
        </w:rPr>
      </w:pPr>
    </w:p>
    <w:p w14:paraId="58767CF0" w14:textId="6F08FA75" w:rsidR="007129F8" w:rsidRPr="0044555D" w:rsidRDefault="007129F8" w:rsidP="007129F8">
      <w:pPr>
        <w:jc w:val="both"/>
        <w:rPr>
          <w:rFonts w:eastAsia="宋体"/>
          <w:b/>
          <w:bCs/>
          <w:sz w:val="22"/>
          <w:szCs w:val="22"/>
          <w:lang w:val="en-US" w:eastAsia="zh-CN"/>
        </w:rPr>
      </w:pPr>
      <w:r w:rsidRPr="0044555D">
        <w:rPr>
          <w:rFonts w:eastAsia="宋体" w:hint="eastAsia"/>
          <w:b/>
          <w:bCs/>
          <w:sz w:val="22"/>
          <w:szCs w:val="22"/>
          <w:lang w:val="en-US" w:eastAsia="zh-CN"/>
        </w:rPr>
        <w:t xml:space="preserve">Proposal </w:t>
      </w:r>
      <w:r w:rsidR="00BF4897">
        <w:rPr>
          <w:rFonts w:eastAsiaTheme="minorEastAsia" w:hint="eastAsia"/>
          <w:b/>
          <w:bCs/>
          <w:sz w:val="22"/>
          <w:szCs w:val="22"/>
          <w:lang w:val="en-US"/>
        </w:rPr>
        <w:t>7</w:t>
      </w:r>
      <w:r w:rsidRPr="0044555D">
        <w:rPr>
          <w:rFonts w:eastAsia="宋体" w:hint="eastAsia"/>
          <w:b/>
          <w:bCs/>
          <w:sz w:val="22"/>
          <w:szCs w:val="22"/>
          <w:lang w:val="en-US" w:eastAsia="zh-CN"/>
        </w:rPr>
        <w:t xml:space="preserve">: If UE is not capable of the </w:t>
      </w:r>
      <w:r w:rsidRPr="0044555D">
        <w:rPr>
          <w:rFonts w:eastAsia="宋体"/>
          <w:b/>
          <w:bCs/>
          <w:sz w:val="22"/>
          <w:szCs w:val="22"/>
          <w:lang w:val="en-US" w:eastAsia="zh-CN"/>
        </w:rPr>
        <w:t>capability</w:t>
      </w:r>
      <w:r w:rsidRPr="0044555D">
        <w:rPr>
          <w:rFonts w:eastAsia="宋体" w:hint="eastAsia"/>
          <w:b/>
          <w:bCs/>
          <w:sz w:val="22"/>
          <w:szCs w:val="22"/>
          <w:lang w:val="en-US" w:eastAsia="zh-CN"/>
        </w:rPr>
        <w:t xml:space="preserve"> of </w:t>
      </w:r>
      <w:r w:rsidRPr="0044555D">
        <w:rPr>
          <w:rFonts w:eastAsia="宋体"/>
          <w:b/>
          <w:bCs/>
          <w:sz w:val="22"/>
          <w:szCs w:val="22"/>
          <w:lang w:val="en-US" w:eastAsia="zh-CN"/>
        </w:rPr>
        <w:t xml:space="preserve">FDM-ed DL reception and </w:t>
      </w:r>
      <w:r w:rsidRPr="0044555D">
        <w:rPr>
          <w:rFonts w:eastAsia="宋体" w:hint="eastAsia"/>
          <w:b/>
          <w:bCs/>
          <w:sz w:val="22"/>
          <w:szCs w:val="22"/>
          <w:lang w:val="en-US" w:eastAsia="zh-CN"/>
        </w:rPr>
        <w:t xml:space="preserve">L1 </w:t>
      </w:r>
      <w:r w:rsidRPr="0044555D">
        <w:rPr>
          <w:rFonts w:eastAsia="宋体"/>
          <w:b/>
          <w:bCs/>
          <w:sz w:val="22"/>
          <w:szCs w:val="22"/>
          <w:lang w:val="en-US" w:eastAsia="zh-CN"/>
        </w:rPr>
        <w:t>SRS</w:t>
      </w:r>
      <w:r w:rsidRPr="0044555D">
        <w:rPr>
          <w:rFonts w:eastAsia="宋体" w:hint="eastAsia"/>
          <w:b/>
          <w:bCs/>
          <w:sz w:val="22"/>
          <w:szCs w:val="22"/>
          <w:lang w:val="en-US" w:eastAsia="zh-CN"/>
        </w:rPr>
        <w:t>-RSRP</w:t>
      </w:r>
      <w:r w:rsidRPr="0044555D">
        <w:rPr>
          <w:rFonts w:eastAsia="宋体"/>
          <w:b/>
          <w:bCs/>
          <w:sz w:val="22"/>
          <w:szCs w:val="22"/>
          <w:lang w:val="en-US" w:eastAsia="zh-CN"/>
        </w:rPr>
        <w:t xml:space="preserve"> measurement</w:t>
      </w:r>
      <w:r w:rsidRPr="0044555D">
        <w:rPr>
          <w:rFonts w:eastAsia="宋体" w:hint="eastAsia"/>
          <w:b/>
          <w:bCs/>
          <w:sz w:val="22"/>
          <w:szCs w:val="22"/>
          <w:lang w:val="en-US" w:eastAsia="zh-CN"/>
        </w:rPr>
        <w:t xml:space="preserve">, support collision handling between </w:t>
      </w:r>
      <w:r w:rsidRPr="0044555D">
        <w:rPr>
          <w:rFonts w:eastAsia="宋体"/>
          <w:b/>
          <w:bCs/>
          <w:sz w:val="22"/>
          <w:szCs w:val="22"/>
          <w:lang w:val="en-US" w:eastAsia="zh-CN"/>
        </w:rPr>
        <w:t xml:space="preserve">FDM-ed DL reception and </w:t>
      </w:r>
      <w:r w:rsidRPr="0044555D">
        <w:rPr>
          <w:rFonts w:eastAsia="宋体" w:hint="eastAsia"/>
          <w:b/>
          <w:bCs/>
          <w:sz w:val="22"/>
          <w:szCs w:val="22"/>
          <w:lang w:val="en-US" w:eastAsia="zh-CN"/>
        </w:rPr>
        <w:t xml:space="preserve">L1 </w:t>
      </w:r>
      <w:r w:rsidRPr="0044555D">
        <w:rPr>
          <w:rFonts w:eastAsia="宋体"/>
          <w:b/>
          <w:bCs/>
          <w:sz w:val="22"/>
          <w:szCs w:val="22"/>
          <w:lang w:val="en-US" w:eastAsia="zh-CN"/>
        </w:rPr>
        <w:t>SRS</w:t>
      </w:r>
      <w:r w:rsidRPr="0044555D">
        <w:rPr>
          <w:rFonts w:eastAsia="宋体" w:hint="eastAsia"/>
          <w:b/>
          <w:bCs/>
          <w:sz w:val="22"/>
          <w:szCs w:val="22"/>
          <w:lang w:val="en-US" w:eastAsia="zh-CN"/>
        </w:rPr>
        <w:t>-RSRP</w:t>
      </w:r>
      <w:r w:rsidRPr="0044555D">
        <w:rPr>
          <w:rFonts w:eastAsia="宋体"/>
          <w:b/>
          <w:bCs/>
          <w:sz w:val="22"/>
          <w:szCs w:val="22"/>
          <w:lang w:val="en-US" w:eastAsia="zh-CN"/>
        </w:rPr>
        <w:t xml:space="preserve"> measurement</w:t>
      </w:r>
      <w:r w:rsidRPr="0044555D">
        <w:rPr>
          <w:rFonts w:eastAsia="宋体" w:hint="eastAsia"/>
          <w:b/>
          <w:bCs/>
          <w:sz w:val="22"/>
          <w:szCs w:val="22"/>
          <w:lang w:val="en-US" w:eastAsia="zh-CN"/>
        </w:rPr>
        <w:t xml:space="preserve"> </w:t>
      </w:r>
      <w:proofErr w:type="gramStart"/>
      <w:r w:rsidRPr="0044555D">
        <w:rPr>
          <w:rFonts w:eastAsia="宋体" w:hint="eastAsia"/>
          <w:b/>
          <w:bCs/>
          <w:sz w:val="22"/>
          <w:szCs w:val="22"/>
          <w:lang w:val="en-US" w:eastAsia="zh-CN"/>
        </w:rPr>
        <w:t>similar to</w:t>
      </w:r>
      <w:proofErr w:type="gramEnd"/>
      <w:r w:rsidRPr="0044555D">
        <w:rPr>
          <w:rFonts w:eastAsia="宋体" w:hint="eastAsia"/>
          <w:b/>
          <w:bCs/>
          <w:sz w:val="22"/>
          <w:szCs w:val="22"/>
          <w:lang w:val="en-US" w:eastAsia="zh-CN"/>
        </w:rPr>
        <w:t xml:space="preserve"> physical DL and UL channel collision. </w:t>
      </w:r>
    </w:p>
    <w:p w14:paraId="54A3EB65" w14:textId="77777777" w:rsidR="007129F8" w:rsidRPr="0044555D" w:rsidRDefault="007129F8" w:rsidP="007129F8">
      <w:pPr>
        <w:pStyle w:val="aff9"/>
        <w:numPr>
          <w:ilvl w:val="0"/>
          <w:numId w:val="54"/>
        </w:numPr>
        <w:ind w:leftChars="0"/>
        <w:jc w:val="both"/>
        <w:rPr>
          <w:rFonts w:eastAsia="宋体"/>
          <w:b/>
          <w:bCs/>
          <w:sz w:val="22"/>
          <w:szCs w:val="22"/>
          <w:lang w:val="en-US" w:eastAsia="zh-CN"/>
        </w:rPr>
      </w:pPr>
      <w:r w:rsidRPr="0044555D">
        <w:rPr>
          <w:rFonts w:eastAsia="宋体"/>
          <w:b/>
          <w:bCs/>
          <w:sz w:val="22"/>
          <w:szCs w:val="22"/>
          <w:lang w:val="en-US" w:eastAsia="zh-CN"/>
        </w:rPr>
        <w:t>Case #1: AP L1 SRS-RSRP measurement resource vs. configured DL reception</w:t>
      </w:r>
    </w:p>
    <w:p w14:paraId="2F8A5670" w14:textId="77777777" w:rsidR="007129F8" w:rsidRPr="0044555D" w:rsidRDefault="007129F8" w:rsidP="007129F8">
      <w:pPr>
        <w:pStyle w:val="aff9"/>
        <w:numPr>
          <w:ilvl w:val="1"/>
          <w:numId w:val="54"/>
        </w:numPr>
        <w:ind w:leftChars="0"/>
        <w:jc w:val="both"/>
        <w:rPr>
          <w:rFonts w:eastAsia="宋体"/>
          <w:b/>
          <w:bCs/>
          <w:sz w:val="22"/>
          <w:szCs w:val="22"/>
          <w:lang w:val="en-US" w:eastAsia="zh-CN"/>
        </w:rPr>
      </w:pPr>
      <w:r w:rsidRPr="0044555D">
        <w:rPr>
          <w:rFonts w:eastAsia="宋体"/>
          <w:b/>
          <w:bCs/>
          <w:sz w:val="22"/>
          <w:szCs w:val="22"/>
          <w:lang w:val="en-US" w:eastAsia="zh-CN"/>
        </w:rPr>
        <w:t xml:space="preserve">prioritize AP L1 SRS-RSRP measurement </w:t>
      </w:r>
    </w:p>
    <w:p w14:paraId="6922CADF" w14:textId="77777777" w:rsidR="007129F8" w:rsidRPr="0044555D" w:rsidRDefault="007129F8" w:rsidP="007129F8">
      <w:pPr>
        <w:pStyle w:val="aff9"/>
        <w:numPr>
          <w:ilvl w:val="0"/>
          <w:numId w:val="54"/>
        </w:numPr>
        <w:ind w:leftChars="0"/>
        <w:jc w:val="both"/>
        <w:rPr>
          <w:rFonts w:eastAsia="宋体"/>
          <w:b/>
          <w:bCs/>
          <w:sz w:val="22"/>
          <w:szCs w:val="22"/>
          <w:lang w:val="en-US" w:eastAsia="zh-CN"/>
        </w:rPr>
      </w:pPr>
      <w:r w:rsidRPr="0044555D">
        <w:rPr>
          <w:rFonts w:eastAsia="宋体"/>
          <w:b/>
          <w:bCs/>
          <w:sz w:val="22"/>
          <w:szCs w:val="22"/>
          <w:lang w:val="en-US" w:eastAsia="zh-CN"/>
        </w:rPr>
        <w:t>Case #2: P/SP L1 SRS-RSRP measurement resource vs. dynamic DL reception</w:t>
      </w:r>
    </w:p>
    <w:p w14:paraId="76CDB216" w14:textId="77777777" w:rsidR="007129F8" w:rsidRPr="0044555D" w:rsidRDefault="007129F8" w:rsidP="007129F8">
      <w:pPr>
        <w:pStyle w:val="aff9"/>
        <w:numPr>
          <w:ilvl w:val="1"/>
          <w:numId w:val="54"/>
        </w:numPr>
        <w:ind w:leftChars="0"/>
        <w:jc w:val="both"/>
        <w:rPr>
          <w:rFonts w:eastAsia="宋体"/>
          <w:b/>
          <w:bCs/>
          <w:sz w:val="22"/>
          <w:szCs w:val="22"/>
          <w:lang w:val="en-US" w:eastAsia="zh-CN"/>
        </w:rPr>
      </w:pPr>
      <w:proofErr w:type="gramStart"/>
      <w:r w:rsidRPr="0044555D">
        <w:rPr>
          <w:rFonts w:eastAsia="宋体"/>
          <w:b/>
          <w:bCs/>
          <w:sz w:val="22"/>
          <w:szCs w:val="22"/>
          <w:lang w:val="en-US" w:eastAsia="zh-CN"/>
        </w:rPr>
        <w:t>prioritize dynamic</w:t>
      </w:r>
      <w:proofErr w:type="gramEnd"/>
      <w:r w:rsidRPr="0044555D">
        <w:rPr>
          <w:rFonts w:eastAsia="宋体"/>
          <w:b/>
          <w:bCs/>
          <w:sz w:val="22"/>
          <w:szCs w:val="22"/>
          <w:lang w:val="en-US" w:eastAsia="zh-CN"/>
        </w:rPr>
        <w:t xml:space="preserve"> DL </w:t>
      </w:r>
      <w:proofErr w:type="gramStart"/>
      <w:r w:rsidRPr="0044555D">
        <w:rPr>
          <w:rFonts w:eastAsia="宋体"/>
          <w:b/>
          <w:bCs/>
          <w:sz w:val="22"/>
          <w:szCs w:val="22"/>
          <w:lang w:val="en-US" w:eastAsia="zh-CN"/>
        </w:rPr>
        <w:t>reception</w:t>
      </w:r>
      <w:proofErr w:type="gramEnd"/>
    </w:p>
    <w:p w14:paraId="4C35F778" w14:textId="77777777" w:rsidR="007129F8" w:rsidRPr="0044555D" w:rsidRDefault="007129F8" w:rsidP="007129F8">
      <w:pPr>
        <w:pStyle w:val="aff9"/>
        <w:numPr>
          <w:ilvl w:val="0"/>
          <w:numId w:val="54"/>
        </w:numPr>
        <w:ind w:leftChars="0"/>
        <w:jc w:val="both"/>
        <w:rPr>
          <w:rFonts w:eastAsia="宋体"/>
          <w:b/>
          <w:bCs/>
          <w:sz w:val="22"/>
          <w:szCs w:val="22"/>
          <w:lang w:val="en-US" w:eastAsia="zh-CN"/>
        </w:rPr>
      </w:pPr>
      <w:r w:rsidRPr="0044555D">
        <w:rPr>
          <w:rFonts w:eastAsia="宋体"/>
          <w:b/>
          <w:bCs/>
          <w:sz w:val="22"/>
          <w:szCs w:val="22"/>
          <w:lang w:val="en-US" w:eastAsia="zh-CN"/>
        </w:rPr>
        <w:t>Case #3: P/SP L1 SRS-RSRP measurement resource vs. configured DL reception</w:t>
      </w:r>
    </w:p>
    <w:p w14:paraId="4D638BA3" w14:textId="77777777" w:rsidR="007129F8" w:rsidRPr="0044555D" w:rsidRDefault="007129F8" w:rsidP="007129F8">
      <w:pPr>
        <w:pStyle w:val="aff9"/>
        <w:numPr>
          <w:ilvl w:val="1"/>
          <w:numId w:val="54"/>
        </w:numPr>
        <w:ind w:leftChars="0"/>
        <w:jc w:val="both"/>
        <w:rPr>
          <w:rFonts w:eastAsia="宋体"/>
          <w:b/>
          <w:bCs/>
          <w:sz w:val="22"/>
          <w:szCs w:val="22"/>
          <w:lang w:val="en-US" w:eastAsia="zh-CN"/>
        </w:rPr>
      </w:pPr>
      <w:r w:rsidRPr="0044555D">
        <w:rPr>
          <w:rFonts w:eastAsia="宋体"/>
          <w:b/>
          <w:bCs/>
          <w:sz w:val="22"/>
          <w:szCs w:val="22"/>
          <w:lang w:val="en-US" w:eastAsia="zh-CN"/>
        </w:rPr>
        <w:t>Not expect</w:t>
      </w:r>
    </w:p>
    <w:p w14:paraId="7EF0CC45" w14:textId="467D4713" w:rsidR="007129F8" w:rsidRPr="0044555D" w:rsidRDefault="007129F8" w:rsidP="007129F8">
      <w:pPr>
        <w:pStyle w:val="aff9"/>
        <w:numPr>
          <w:ilvl w:val="0"/>
          <w:numId w:val="54"/>
        </w:numPr>
        <w:ind w:leftChars="0"/>
        <w:jc w:val="both"/>
        <w:rPr>
          <w:rFonts w:eastAsia="宋体"/>
          <w:b/>
          <w:bCs/>
          <w:sz w:val="22"/>
          <w:szCs w:val="22"/>
          <w:lang w:val="en-US" w:eastAsia="zh-CN"/>
        </w:rPr>
      </w:pPr>
      <w:r w:rsidRPr="0044555D">
        <w:rPr>
          <w:rFonts w:eastAsia="宋体"/>
          <w:b/>
          <w:bCs/>
          <w:sz w:val="22"/>
          <w:szCs w:val="22"/>
          <w:lang w:val="en-US" w:eastAsia="zh-CN"/>
        </w:rPr>
        <w:t xml:space="preserve">Case #4: AP L1 SRS-RSRP measurement resource vs. </w:t>
      </w:r>
      <w:r w:rsidR="009A7FD2">
        <w:rPr>
          <w:rFonts w:eastAsiaTheme="minorEastAsia" w:hint="eastAsia"/>
          <w:b/>
          <w:bCs/>
          <w:sz w:val="22"/>
          <w:szCs w:val="22"/>
          <w:lang w:val="en-US"/>
        </w:rPr>
        <w:t xml:space="preserve"> dynamic</w:t>
      </w:r>
      <w:r w:rsidRPr="0044555D">
        <w:rPr>
          <w:rFonts w:eastAsia="宋体"/>
          <w:b/>
          <w:bCs/>
          <w:sz w:val="22"/>
          <w:szCs w:val="22"/>
          <w:lang w:val="en-US" w:eastAsia="zh-CN"/>
        </w:rPr>
        <w:t xml:space="preserve"> DL reception</w:t>
      </w:r>
    </w:p>
    <w:p w14:paraId="76D96E05" w14:textId="77777777" w:rsidR="007129F8" w:rsidRPr="0044555D" w:rsidRDefault="007129F8" w:rsidP="007129F8">
      <w:pPr>
        <w:pStyle w:val="aff9"/>
        <w:numPr>
          <w:ilvl w:val="1"/>
          <w:numId w:val="54"/>
        </w:numPr>
        <w:ind w:leftChars="0"/>
        <w:jc w:val="both"/>
        <w:rPr>
          <w:rFonts w:eastAsia="宋体"/>
          <w:b/>
          <w:bCs/>
          <w:sz w:val="22"/>
          <w:szCs w:val="22"/>
          <w:lang w:val="en-US" w:eastAsia="zh-CN"/>
        </w:rPr>
      </w:pPr>
      <w:r w:rsidRPr="0044555D">
        <w:rPr>
          <w:rFonts w:eastAsia="宋体"/>
          <w:b/>
          <w:bCs/>
          <w:sz w:val="22"/>
          <w:szCs w:val="22"/>
          <w:lang w:val="en-US" w:eastAsia="zh-CN"/>
        </w:rPr>
        <w:t>Not expect</w:t>
      </w:r>
    </w:p>
    <w:p w14:paraId="709ECC54" w14:textId="77777777" w:rsidR="007129F8" w:rsidRPr="007129F8" w:rsidRDefault="007129F8" w:rsidP="007C122C">
      <w:pPr>
        <w:autoSpaceDE w:val="0"/>
        <w:autoSpaceDN w:val="0"/>
        <w:adjustRightInd w:val="0"/>
        <w:snapToGrid w:val="0"/>
        <w:spacing w:after="120" w:line="259" w:lineRule="auto"/>
        <w:jc w:val="both"/>
        <w:rPr>
          <w:rFonts w:eastAsia="宋体"/>
          <w:b/>
          <w:sz w:val="22"/>
          <w:szCs w:val="22"/>
          <w:lang w:val="en-US" w:eastAsia="zh-CN"/>
        </w:rPr>
      </w:pPr>
    </w:p>
    <w:p w14:paraId="59E0698E" w14:textId="3DF586D0" w:rsidR="00297A60" w:rsidRPr="00D622BA" w:rsidRDefault="00297A60" w:rsidP="00D622BA">
      <w:pPr>
        <w:pStyle w:val="1"/>
        <w:spacing w:before="180" w:after="120"/>
        <w:rPr>
          <w:rFonts w:eastAsia="MS Mincho"/>
          <w:b/>
          <w:bCs/>
          <w:szCs w:val="24"/>
          <w:lang w:val="en-US"/>
        </w:rPr>
      </w:pPr>
      <w:r w:rsidRPr="00EE092A">
        <w:rPr>
          <w:rFonts w:eastAsia="MS Mincho"/>
          <w:b/>
          <w:bCs/>
          <w:szCs w:val="24"/>
          <w:lang w:val="en-US"/>
        </w:rPr>
        <w:lastRenderedPageBreak/>
        <w:t>References</w:t>
      </w:r>
    </w:p>
    <w:p w14:paraId="113E4082" w14:textId="6A297BCD" w:rsidR="00297A60" w:rsidRDefault="00297A60" w:rsidP="00297A60">
      <w:pPr>
        <w:pStyle w:val="aff9"/>
        <w:numPr>
          <w:ilvl w:val="0"/>
          <w:numId w:val="4"/>
        </w:numPr>
        <w:spacing w:afterLines="50" w:after="120"/>
        <w:ind w:leftChars="0"/>
        <w:jc w:val="both"/>
        <w:rPr>
          <w:sz w:val="22"/>
          <w:szCs w:val="22"/>
        </w:rPr>
      </w:pPr>
      <w:r w:rsidRPr="005E66C9">
        <w:rPr>
          <w:sz w:val="22"/>
          <w:szCs w:val="22"/>
        </w:rPr>
        <w:t xml:space="preserve">3GPP, </w:t>
      </w:r>
      <w:r w:rsidR="00C77E3D" w:rsidRPr="00C77E3D">
        <w:rPr>
          <w:sz w:val="22"/>
          <w:szCs w:val="22"/>
        </w:rPr>
        <w:t>RP-241614</w:t>
      </w:r>
      <w:r w:rsidRPr="005E66C9">
        <w:rPr>
          <w:sz w:val="22"/>
          <w:szCs w:val="22"/>
        </w:rPr>
        <w:t xml:space="preserve">, </w:t>
      </w:r>
      <w:r w:rsidR="00C77E3D" w:rsidRPr="00C77E3D">
        <w:rPr>
          <w:sz w:val="22"/>
          <w:szCs w:val="22"/>
        </w:rPr>
        <w:t>Huawei</w:t>
      </w:r>
      <w:r w:rsidRPr="005E66C9">
        <w:rPr>
          <w:sz w:val="22"/>
          <w:szCs w:val="22"/>
        </w:rPr>
        <w:t>, “</w:t>
      </w:r>
      <w:r w:rsidR="00C77E3D" w:rsidRPr="00C77E3D">
        <w:rPr>
          <w:sz w:val="22"/>
          <w:szCs w:val="22"/>
        </w:rPr>
        <w:t>Revised WID: Evolution of NR duplex operation: Sub-band full duplex (SBFD)</w:t>
      </w:r>
      <w:r>
        <w:rPr>
          <w:sz w:val="22"/>
          <w:szCs w:val="22"/>
        </w:rPr>
        <w:t xml:space="preserve">,” </w:t>
      </w:r>
      <w:r w:rsidR="00C77E3D">
        <w:rPr>
          <w:rFonts w:hint="eastAsia"/>
          <w:sz w:val="22"/>
          <w:szCs w:val="22"/>
        </w:rPr>
        <w:t>June</w:t>
      </w:r>
      <w:r>
        <w:rPr>
          <w:sz w:val="22"/>
          <w:szCs w:val="22"/>
        </w:rPr>
        <w:t>. 202</w:t>
      </w:r>
      <w:r w:rsidR="00C77E3D">
        <w:rPr>
          <w:rFonts w:hint="eastAsia"/>
          <w:sz w:val="22"/>
          <w:szCs w:val="22"/>
        </w:rPr>
        <w:t>4</w:t>
      </w:r>
      <w:r w:rsidRPr="005E66C9">
        <w:rPr>
          <w:sz w:val="22"/>
          <w:szCs w:val="22"/>
        </w:rPr>
        <w:t>.</w:t>
      </w:r>
    </w:p>
    <w:p w14:paraId="237E28B5" w14:textId="6A9E2F1F" w:rsidR="0096231F" w:rsidRPr="005C6FCA" w:rsidRDefault="00A34934" w:rsidP="00E947BB">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w:t>
      </w:r>
      <w:r w:rsidR="00364324">
        <w:rPr>
          <w:rFonts w:eastAsia="MS Mincho"/>
          <w:sz w:val="22"/>
        </w:rPr>
        <w:t xml:space="preserve"> RAN1#</w:t>
      </w:r>
      <w:r w:rsidR="00364324">
        <w:rPr>
          <w:rFonts w:eastAsia="MS Mincho" w:hint="eastAsia"/>
          <w:sz w:val="22"/>
        </w:rPr>
        <w:t>1</w:t>
      </w:r>
      <w:r w:rsidR="00364324">
        <w:rPr>
          <w:rFonts w:eastAsia="MS Mincho"/>
          <w:sz w:val="22"/>
        </w:rPr>
        <w:t xml:space="preserve">16, </w:t>
      </w:r>
      <w:r w:rsidR="00364324" w:rsidRPr="00D21CF6">
        <w:rPr>
          <w:rFonts w:eastAsia="MS Mincho"/>
          <w:sz w:val="22"/>
        </w:rPr>
        <w:t>RAN1 Chairman’s Notes</w:t>
      </w:r>
      <w:r w:rsidR="00364324">
        <w:rPr>
          <w:rFonts w:eastAsia="MS Mincho"/>
          <w:sz w:val="22"/>
        </w:rPr>
        <w:t>, March 20</w:t>
      </w:r>
      <w:r w:rsidR="00364324">
        <w:rPr>
          <w:rFonts w:eastAsia="MS Mincho" w:hint="eastAsia"/>
          <w:sz w:val="22"/>
        </w:rPr>
        <w:t>2</w:t>
      </w:r>
      <w:r w:rsidR="00364324">
        <w:rPr>
          <w:rFonts w:eastAsia="MS Mincho"/>
          <w:sz w:val="22"/>
        </w:rPr>
        <w:t>4</w:t>
      </w:r>
      <w:r>
        <w:rPr>
          <w:rFonts w:eastAsia="MS Mincho"/>
          <w:sz w:val="22"/>
        </w:rPr>
        <w:t>.</w:t>
      </w:r>
    </w:p>
    <w:p w14:paraId="743184CC" w14:textId="409ACD96" w:rsidR="00252F3F" w:rsidRPr="00397501" w:rsidRDefault="00252F3F" w:rsidP="00252F3F">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MS Mincho"/>
          <w:sz w:val="22"/>
        </w:rPr>
        <w:t>1</w:t>
      </w:r>
      <w:r>
        <w:rPr>
          <w:rFonts w:eastAsia="宋体" w:hint="eastAsia"/>
          <w:sz w:val="22"/>
          <w:lang w:eastAsia="zh-CN"/>
        </w:rPr>
        <w:t>8</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August</w:t>
      </w:r>
      <w:r>
        <w:rPr>
          <w:rFonts w:eastAsia="MS Mincho"/>
          <w:sz w:val="22"/>
        </w:rPr>
        <w:t xml:space="preserve"> 20</w:t>
      </w:r>
      <w:r>
        <w:rPr>
          <w:rFonts w:eastAsia="MS Mincho" w:hint="eastAsia"/>
          <w:sz w:val="22"/>
        </w:rPr>
        <w:t>2</w:t>
      </w:r>
      <w:r>
        <w:rPr>
          <w:rFonts w:eastAsia="MS Mincho"/>
          <w:sz w:val="22"/>
        </w:rPr>
        <w:t>4.</w:t>
      </w:r>
    </w:p>
    <w:p w14:paraId="42EAB385" w14:textId="3D84F60A" w:rsidR="00471934" w:rsidRPr="00191D54" w:rsidRDefault="00471934" w:rsidP="00471934">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MS Mincho"/>
          <w:sz w:val="22"/>
        </w:rPr>
        <w:t>1</w:t>
      </w:r>
      <w:r>
        <w:rPr>
          <w:rFonts w:eastAsia="宋体" w:hint="eastAsia"/>
          <w:sz w:val="22"/>
          <w:lang w:eastAsia="zh-CN"/>
        </w:rPr>
        <w:t>8bis</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October</w:t>
      </w:r>
      <w:r>
        <w:rPr>
          <w:rFonts w:eastAsia="MS Mincho"/>
          <w:sz w:val="22"/>
        </w:rPr>
        <w:t xml:space="preserve"> 20</w:t>
      </w:r>
      <w:r>
        <w:rPr>
          <w:rFonts w:eastAsia="MS Mincho" w:hint="eastAsia"/>
          <w:sz w:val="22"/>
        </w:rPr>
        <w:t>2</w:t>
      </w:r>
      <w:r>
        <w:rPr>
          <w:rFonts w:eastAsia="MS Mincho"/>
          <w:sz w:val="22"/>
        </w:rPr>
        <w:t>4.</w:t>
      </w:r>
    </w:p>
    <w:p w14:paraId="0C637DB9" w14:textId="27743624" w:rsidR="00FB25A3" w:rsidRPr="00F03D0B" w:rsidRDefault="00FB25A3" w:rsidP="00FB25A3">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MS Mincho"/>
          <w:sz w:val="22"/>
        </w:rPr>
        <w:t>1</w:t>
      </w:r>
      <w:r>
        <w:rPr>
          <w:rFonts w:eastAsia="宋体" w:hint="eastAsia"/>
          <w:sz w:val="22"/>
          <w:lang w:eastAsia="zh-CN"/>
        </w:rPr>
        <w:t>9</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November</w:t>
      </w:r>
      <w:r>
        <w:rPr>
          <w:rFonts w:eastAsia="MS Mincho"/>
          <w:sz w:val="22"/>
        </w:rPr>
        <w:t xml:space="preserve"> 20</w:t>
      </w:r>
      <w:r>
        <w:rPr>
          <w:rFonts w:eastAsia="MS Mincho" w:hint="eastAsia"/>
          <w:sz w:val="22"/>
        </w:rPr>
        <w:t>2</w:t>
      </w:r>
      <w:r>
        <w:rPr>
          <w:rFonts w:eastAsia="MS Mincho"/>
          <w:sz w:val="22"/>
        </w:rPr>
        <w:t>4.</w:t>
      </w:r>
    </w:p>
    <w:p w14:paraId="6CFF3E2A" w14:textId="35DCE100" w:rsidR="00121163" w:rsidRPr="009218FD" w:rsidRDefault="00121163" w:rsidP="00121163">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宋体" w:hint="eastAsia"/>
          <w:sz w:val="22"/>
          <w:lang w:eastAsia="zh-CN"/>
        </w:rPr>
        <w:t>20</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Febru</w:t>
      </w:r>
      <w:r w:rsidR="00EF045A">
        <w:rPr>
          <w:rFonts w:eastAsia="宋体" w:hint="eastAsia"/>
          <w:sz w:val="22"/>
          <w:lang w:eastAsia="zh-CN"/>
        </w:rPr>
        <w:t>ary</w:t>
      </w:r>
      <w:r>
        <w:rPr>
          <w:rFonts w:eastAsia="MS Mincho"/>
          <w:sz w:val="22"/>
        </w:rPr>
        <w:t xml:space="preserve"> 20</w:t>
      </w:r>
      <w:r>
        <w:rPr>
          <w:rFonts w:eastAsia="MS Mincho" w:hint="eastAsia"/>
          <w:sz w:val="22"/>
        </w:rPr>
        <w:t>2</w:t>
      </w:r>
      <w:r w:rsidR="00EF045A">
        <w:rPr>
          <w:rFonts w:eastAsia="宋体" w:hint="eastAsia"/>
          <w:sz w:val="22"/>
          <w:lang w:eastAsia="zh-CN"/>
        </w:rPr>
        <w:t>5.</w:t>
      </w:r>
    </w:p>
    <w:p w14:paraId="408B1F33" w14:textId="644BE9BE" w:rsidR="007D1600" w:rsidRPr="0044555D" w:rsidRDefault="007D1600" w:rsidP="007D1600">
      <w:pPr>
        <w:pStyle w:val="aff9"/>
        <w:numPr>
          <w:ilvl w:val="0"/>
          <w:numId w:val="4"/>
        </w:numPr>
        <w:spacing w:afterLines="50" w:after="120"/>
        <w:ind w:leftChars="0"/>
        <w:jc w:val="both"/>
        <w:rPr>
          <w:sz w:val="22"/>
          <w:szCs w:val="22"/>
        </w:rPr>
      </w:pPr>
      <w:r w:rsidRPr="00571AD2">
        <w:rPr>
          <w:rFonts w:eastAsia="MS Mincho"/>
          <w:sz w:val="22"/>
        </w:rPr>
        <w:t>3GPP</w:t>
      </w:r>
      <w:r>
        <w:rPr>
          <w:rFonts w:eastAsia="MS Mincho"/>
          <w:sz w:val="22"/>
        </w:rPr>
        <w:t>, RAN1#</w:t>
      </w:r>
      <w:r>
        <w:rPr>
          <w:rFonts w:eastAsia="MS Mincho" w:hint="eastAsia"/>
          <w:sz w:val="22"/>
        </w:rPr>
        <w:t>1</w:t>
      </w:r>
      <w:r>
        <w:rPr>
          <w:rFonts w:eastAsia="宋体" w:hint="eastAsia"/>
          <w:sz w:val="22"/>
          <w:lang w:eastAsia="zh-CN"/>
        </w:rPr>
        <w:t>20bis</w:t>
      </w:r>
      <w:r>
        <w:rPr>
          <w:rFonts w:eastAsia="MS Mincho"/>
          <w:sz w:val="22"/>
        </w:rPr>
        <w:t xml:space="preserve">, </w:t>
      </w:r>
      <w:r w:rsidRPr="00D21CF6">
        <w:rPr>
          <w:rFonts w:eastAsia="MS Mincho"/>
          <w:sz w:val="22"/>
        </w:rPr>
        <w:t>RAN1 Chairman’s Notes</w:t>
      </w:r>
      <w:r>
        <w:rPr>
          <w:rFonts w:eastAsia="MS Mincho"/>
          <w:sz w:val="22"/>
        </w:rPr>
        <w:t xml:space="preserve">, </w:t>
      </w:r>
      <w:r>
        <w:rPr>
          <w:rFonts w:eastAsia="宋体" w:hint="eastAsia"/>
          <w:sz w:val="22"/>
          <w:lang w:eastAsia="zh-CN"/>
        </w:rPr>
        <w:t>April</w:t>
      </w:r>
      <w:r>
        <w:rPr>
          <w:rFonts w:eastAsia="MS Mincho"/>
          <w:sz w:val="22"/>
        </w:rPr>
        <w:t xml:space="preserve"> 20</w:t>
      </w:r>
      <w:r>
        <w:rPr>
          <w:rFonts w:eastAsia="MS Mincho" w:hint="eastAsia"/>
          <w:sz w:val="22"/>
        </w:rPr>
        <w:t>2</w:t>
      </w:r>
      <w:r>
        <w:rPr>
          <w:rFonts w:eastAsia="宋体" w:hint="eastAsia"/>
          <w:sz w:val="22"/>
          <w:lang w:eastAsia="zh-CN"/>
        </w:rPr>
        <w:t>5.</w:t>
      </w:r>
    </w:p>
    <w:p w14:paraId="181B43AA" w14:textId="5D354731" w:rsidR="00815A64" w:rsidRPr="00F03D0B" w:rsidRDefault="003B7EE6" w:rsidP="00121163">
      <w:pPr>
        <w:pStyle w:val="aff9"/>
        <w:numPr>
          <w:ilvl w:val="0"/>
          <w:numId w:val="4"/>
        </w:numPr>
        <w:spacing w:afterLines="50" w:after="120"/>
        <w:ind w:leftChars="0"/>
        <w:jc w:val="both"/>
        <w:rPr>
          <w:sz w:val="22"/>
          <w:szCs w:val="22"/>
        </w:rPr>
      </w:pPr>
      <w:r>
        <w:rPr>
          <w:rFonts w:eastAsia="宋体" w:hint="eastAsia"/>
          <w:sz w:val="22"/>
          <w:szCs w:val="22"/>
          <w:lang w:eastAsia="zh-CN"/>
        </w:rPr>
        <w:t xml:space="preserve">3GPP, </w:t>
      </w:r>
      <w:r w:rsidR="007D1600" w:rsidRPr="007D1600">
        <w:rPr>
          <w:rFonts w:eastAsia="宋体"/>
          <w:sz w:val="22"/>
          <w:szCs w:val="22"/>
          <w:lang w:eastAsia="zh-CN"/>
        </w:rPr>
        <w:t>R4-2504964</w:t>
      </w:r>
      <w:r w:rsidR="007D1600">
        <w:rPr>
          <w:rFonts w:eastAsia="宋体" w:hint="eastAsia"/>
          <w:sz w:val="22"/>
          <w:szCs w:val="22"/>
          <w:lang w:eastAsia="zh-CN"/>
        </w:rPr>
        <w:t xml:space="preserve">, </w:t>
      </w:r>
      <w:r w:rsidR="007D1600">
        <w:rPr>
          <w:rFonts w:eastAsia="宋体"/>
          <w:sz w:val="22"/>
          <w:szCs w:val="22"/>
          <w:lang w:eastAsia="zh-CN"/>
        </w:rPr>
        <w:t>“</w:t>
      </w:r>
      <w:r w:rsidR="00815A64" w:rsidRPr="00815A64">
        <w:rPr>
          <w:sz w:val="22"/>
          <w:szCs w:val="22"/>
        </w:rPr>
        <w:t>Reply LS on L1 based UE-to-UE CLI measurement and reporting</w:t>
      </w:r>
      <w:r w:rsidR="007D1600">
        <w:rPr>
          <w:rFonts w:eastAsia="宋体"/>
          <w:sz w:val="22"/>
          <w:szCs w:val="22"/>
          <w:lang w:eastAsia="zh-CN"/>
        </w:rPr>
        <w:t>”</w:t>
      </w:r>
      <w:r w:rsidR="007D1600">
        <w:rPr>
          <w:rFonts w:eastAsia="宋体" w:hint="eastAsia"/>
          <w:sz w:val="22"/>
          <w:szCs w:val="22"/>
          <w:lang w:eastAsia="zh-CN"/>
        </w:rPr>
        <w:t xml:space="preserve">, </w:t>
      </w:r>
      <w:proofErr w:type="gramStart"/>
      <w:r w:rsidR="007D1600">
        <w:rPr>
          <w:rFonts w:eastAsia="宋体" w:hint="eastAsia"/>
          <w:sz w:val="22"/>
          <w:szCs w:val="22"/>
          <w:lang w:eastAsia="zh-CN"/>
        </w:rPr>
        <w:t>April,</w:t>
      </w:r>
      <w:proofErr w:type="gramEnd"/>
      <w:r w:rsidR="007D1600">
        <w:rPr>
          <w:rFonts w:eastAsia="宋体" w:hint="eastAsia"/>
          <w:sz w:val="22"/>
          <w:szCs w:val="22"/>
          <w:lang w:eastAsia="zh-CN"/>
        </w:rPr>
        <w:t xml:space="preserve"> 2025</w:t>
      </w:r>
    </w:p>
    <w:sectPr w:rsidR="00815A64" w:rsidRPr="00F03D0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0FE98" w14:textId="77777777" w:rsidR="006E21DE" w:rsidRDefault="006E21DE">
      <w:r>
        <w:separator/>
      </w:r>
    </w:p>
  </w:endnote>
  <w:endnote w:type="continuationSeparator" w:id="0">
    <w:p w14:paraId="61B1D4FD" w14:textId="77777777" w:rsidR="006E21DE" w:rsidRDefault="006E21DE">
      <w:r>
        <w:continuationSeparator/>
      </w:r>
    </w:p>
  </w:endnote>
  <w:endnote w:type="continuationNotice" w:id="1">
    <w:p w14:paraId="33D77293" w14:textId="77777777" w:rsidR="006E21DE" w:rsidRDefault="006E21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w:panose1 w:val="020B0602030504020204"/>
    <w:charset w:val="00"/>
    <w:family w:val="swiss"/>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2E289" w14:textId="77777777" w:rsidR="006E21DE" w:rsidRDefault="006E21DE">
      <w:r>
        <w:separator/>
      </w:r>
    </w:p>
  </w:footnote>
  <w:footnote w:type="continuationSeparator" w:id="0">
    <w:p w14:paraId="6D17D51D" w14:textId="77777777" w:rsidR="006E21DE" w:rsidRDefault="006E21DE">
      <w:r>
        <w:continuationSeparator/>
      </w:r>
    </w:p>
  </w:footnote>
  <w:footnote w:type="continuationNotice" w:id="1">
    <w:p w14:paraId="2D49C72C" w14:textId="77777777" w:rsidR="006E21DE" w:rsidRDefault="006E21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0C0820"/>
    <w:multiLevelType w:val="hybridMultilevel"/>
    <w:tmpl w:val="B91C152E"/>
    <w:lvl w:ilvl="0" w:tplc="F8B61EDC">
      <w:start w:val="1"/>
      <w:numFmt w:val="bullet"/>
      <w:lvlText w:val=""/>
      <w:lvlJc w:val="left"/>
      <w:pPr>
        <w:tabs>
          <w:tab w:val="num" w:pos="720"/>
        </w:tabs>
        <w:ind w:left="720" w:hanging="360"/>
      </w:pPr>
      <w:rPr>
        <w:rFonts w:ascii="Symbol" w:hAnsi="Symbol" w:hint="default"/>
      </w:rPr>
    </w:lvl>
    <w:lvl w:ilvl="1" w:tplc="5FA00B6A" w:tentative="1">
      <w:start w:val="1"/>
      <w:numFmt w:val="bullet"/>
      <w:lvlText w:val=""/>
      <w:lvlJc w:val="left"/>
      <w:pPr>
        <w:tabs>
          <w:tab w:val="num" w:pos="1440"/>
        </w:tabs>
        <w:ind w:left="1440" w:hanging="360"/>
      </w:pPr>
      <w:rPr>
        <w:rFonts w:ascii="Symbol" w:hAnsi="Symbol" w:hint="default"/>
      </w:rPr>
    </w:lvl>
    <w:lvl w:ilvl="2" w:tplc="3802125C" w:tentative="1">
      <w:start w:val="1"/>
      <w:numFmt w:val="bullet"/>
      <w:lvlText w:val=""/>
      <w:lvlJc w:val="left"/>
      <w:pPr>
        <w:tabs>
          <w:tab w:val="num" w:pos="2160"/>
        </w:tabs>
        <w:ind w:left="2160" w:hanging="360"/>
      </w:pPr>
      <w:rPr>
        <w:rFonts w:ascii="Symbol" w:hAnsi="Symbol" w:hint="default"/>
      </w:rPr>
    </w:lvl>
    <w:lvl w:ilvl="3" w:tplc="BC3AB74E" w:tentative="1">
      <w:start w:val="1"/>
      <w:numFmt w:val="bullet"/>
      <w:lvlText w:val=""/>
      <w:lvlJc w:val="left"/>
      <w:pPr>
        <w:tabs>
          <w:tab w:val="num" w:pos="2880"/>
        </w:tabs>
        <w:ind w:left="2880" w:hanging="360"/>
      </w:pPr>
      <w:rPr>
        <w:rFonts w:ascii="Symbol" w:hAnsi="Symbol" w:hint="default"/>
      </w:rPr>
    </w:lvl>
    <w:lvl w:ilvl="4" w:tplc="E26018E4" w:tentative="1">
      <w:start w:val="1"/>
      <w:numFmt w:val="bullet"/>
      <w:lvlText w:val=""/>
      <w:lvlJc w:val="left"/>
      <w:pPr>
        <w:tabs>
          <w:tab w:val="num" w:pos="3600"/>
        </w:tabs>
        <w:ind w:left="3600" w:hanging="360"/>
      </w:pPr>
      <w:rPr>
        <w:rFonts w:ascii="Symbol" w:hAnsi="Symbol" w:hint="default"/>
      </w:rPr>
    </w:lvl>
    <w:lvl w:ilvl="5" w:tplc="6526B8BC" w:tentative="1">
      <w:start w:val="1"/>
      <w:numFmt w:val="bullet"/>
      <w:lvlText w:val=""/>
      <w:lvlJc w:val="left"/>
      <w:pPr>
        <w:tabs>
          <w:tab w:val="num" w:pos="4320"/>
        </w:tabs>
        <w:ind w:left="4320" w:hanging="360"/>
      </w:pPr>
      <w:rPr>
        <w:rFonts w:ascii="Symbol" w:hAnsi="Symbol" w:hint="default"/>
      </w:rPr>
    </w:lvl>
    <w:lvl w:ilvl="6" w:tplc="8DC06752" w:tentative="1">
      <w:start w:val="1"/>
      <w:numFmt w:val="bullet"/>
      <w:lvlText w:val=""/>
      <w:lvlJc w:val="left"/>
      <w:pPr>
        <w:tabs>
          <w:tab w:val="num" w:pos="5040"/>
        </w:tabs>
        <w:ind w:left="5040" w:hanging="360"/>
      </w:pPr>
      <w:rPr>
        <w:rFonts w:ascii="Symbol" w:hAnsi="Symbol" w:hint="default"/>
      </w:rPr>
    </w:lvl>
    <w:lvl w:ilvl="7" w:tplc="17A6C20C" w:tentative="1">
      <w:start w:val="1"/>
      <w:numFmt w:val="bullet"/>
      <w:lvlText w:val=""/>
      <w:lvlJc w:val="left"/>
      <w:pPr>
        <w:tabs>
          <w:tab w:val="num" w:pos="5760"/>
        </w:tabs>
        <w:ind w:left="5760" w:hanging="360"/>
      </w:pPr>
      <w:rPr>
        <w:rFonts w:ascii="Symbol" w:hAnsi="Symbol" w:hint="default"/>
      </w:rPr>
    </w:lvl>
    <w:lvl w:ilvl="8" w:tplc="CEAADF3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1D5649"/>
    <w:multiLevelType w:val="hybridMultilevel"/>
    <w:tmpl w:val="C9AA03FE"/>
    <w:lvl w:ilvl="0" w:tplc="6F824568">
      <w:start w:val="1"/>
      <w:numFmt w:val="bullet"/>
      <w:lvlText w:val="•"/>
      <w:lvlJc w:val="left"/>
      <w:pPr>
        <w:tabs>
          <w:tab w:val="num" w:pos="720"/>
        </w:tabs>
        <w:ind w:left="720" w:hanging="360"/>
      </w:pPr>
      <w:rPr>
        <w:rFonts w:ascii="Arial" w:hAnsi="Arial" w:hint="default"/>
      </w:rPr>
    </w:lvl>
    <w:lvl w:ilvl="1" w:tplc="28BC0D56" w:tentative="1">
      <w:start w:val="1"/>
      <w:numFmt w:val="bullet"/>
      <w:lvlText w:val="•"/>
      <w:lvlJc w:val="left"/>
      <w:pPr>
        <w:tabs>
          <w:tab w:val="num" w:pos="1440"/>
        </w:tabs>
        <w:ind w:left="1440" w:hanging="360"/>
      </w:pPr>
      <w:rPr>
        <w:rFonts w:ascii="Arial" w:hAnsi="Arial" w:hint="default"/>
      </w:rPr>
    </w:lvl>
    <w:lvl w:ilvl="2" w:tplc="F022D7F2" w:tentative="1">
      <w:start w:val="1"/>
      <w:numFmt w:val="bullet"/>
      <w:lvlText w:val="•"/>
      <w:lvlJc w:val="left"/>
      <w:pPr>
        <w:tabs>
          <w:tab w:val="num" w:pos="2160"/>
        </w:tabs>
        <w:ind w:left="2160" w:hanging="360"/>
      </w:pPr>
      <w:rPr>
        <w:rFonts w:ascii="Arial" w:hAnsi="Arial" w:hint="default"/>
      </w:rPr>
    </w:lvl>
    <w:lvl w:ilvl="3" w:tplc="FED6072C" w:tentative="1">
      <w:start w:val="1"/>
      <w:numFmt w:val="bullet"/>
      <w:lvlText w:val="•"/>
      <w:lvlJc w:val="left"/>
      <w:pPr>
        <w:tabs>
          <w:tab w:val="num" w:pos="2880"/>
        </w:tabs>
        <w:ind w:left="2880" w:hanging="360"/>
      </w:pPr>
      <w:rPr>
        <w:rFonts w:ascii="Arial" w:hAnsi="Arial" w:hint="default"/>
      </w:rPr>
    </w:lvl>
    <w:lvl w:ilvl="4" w:tplc="94B46B86" w:tentative="1">
      <w:start w:val="1"/>
      <w:numFmt w:val="bullet"/>
      <w:lvlText w:val="•"/>
      <w:lvlJc w:val="left"/>
      <w:pPr>
        <w:tabs>
          <w:tab w:val="num" w:pos="3600"/>
        </w:tabs>
        <w:ind w:left="3600" w:hanging="360"/>
      </w:pPr>
      <w:rPr>
        <w:rFonts w:ascii="Arial" w:hAnsi="Arial" w:hint="default"/>
      </w:rPr>
    </w:lvl>
    <w:lvl w:ilvl="5" w:tplc="90C2F6E0" w:tentative="1">
      <w:start w:val="1"/>
      <w:numFmt w:val="bullet"/>
      <w:lvlText w:val="•"/>
      <w:lvlJc w:val="left"/>
      <w:pPr>
        <w:tabs>
          <w:tab w:val="num" w:pos="4320"/>
        </w:tabs>
        <w:ind w:left="4320" w:hanging="360"/>
      </w:pPr>
      <w:rPr>
        <w:rFonts w:ascii="Arial" w:hAnsi="Arial" w:hint="default"/>
      </w:rPr>
    </w:lvl>
    <w:lvl w:ilvl="6" w:tplc="90AA6498" w:tentative="1">
      <w:start w:val="1"/>
      <w:numFmt w:val="bullet"/>
      <w:lvlText w:val="•"/>
      <w:lvlJc w:val="left"/>
      <w:pPr>
        <w:tabs>
          <w:tab w:val="num" w:pos="5040"/>
        </w:tabs>
        <w:ind w:left="5040" w:hanging="360"/>
      </w:pPr>
      <w:rPr>
        <w:rFonts w:ascii="Arial" w:hAnsi="Arial" w:hint="default"/>
      </w:rPr>
    </w:lvl>
    <w:lvl w:ilvl="7" w:tplc="865AA89E" w:tentative="1">
      <w:start w:val="1"/>
      <w:numFmt w:val="bullet"/>
      <w:lvlText w:val="•"/>
      <w:lvlJc w:val="left"/>
      <w:pPr>
        <w:tabs>
          <w:tab w:val="num" w:pos="5760"/>
        </w:tabs>
        <w:ind w:left="5760" w:hanging="360"/>
      </w:pPr>
      <w:rPr>
        <w:rFonts w:ascii="Arial" w:hAnsi="Arial" w:hint="default"/>
      </w:rPr>
    </w:lvl>
    <w:lvl w:ilvl="8" w:tplc="3D4625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1E4A47"/>
    <w:multiLevelType w:val="hybridMultilevel"/>
    <w:tmpl w:val="B5F87B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8522C5"/>
    <w:multiLevelType w:val="hybridMultilevel"/>
    <w:tmpl w:val="269210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8594051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AF64CD"/>
    <w:multiLevelType w:val="hybridMultilevel"/>
    <w:tmpl w:val="A29A5C0C"/>
    <w:lvl w:ilvl="0" w:tplc="AE601162">
      <w:start w:val="1"/>
      <w:numFmt w:val="bullet"/>
      <w:lvlText w:val="-"/>
      <w:lvlJc w:val="left"/>
      <w:pPr>
        <w:tabs>
          <w:tab w:val="num" w:pos="720"/>
        </w:tabs>
        <w:ind w:left="720" w:hanging="360"/>
      </w:pPr>
      <w:rPr>
        <w:rFonts w:ascii="Lucida Sans" w:hAnsi="Lucida Sans" w:hint="default"/>
      </w:rPr>
    </w:lvl>
    <w:lvl w:ilvl="1" w:tplc="392842D2" w:tentative="1">
      <w:start w:val="1"/>
      <w:numFmt w:val="bullet"/>
      <w:lvlText w:val="-"/>
      <w:lvlJc w:val="left"/>
      <w:pPr>
        <w:tabs>
          <w:tab w:val="num" w:pos="1440"/>
        </w:tabs>
        <w:ind w:left="1440" w:hanging="360"/>
      </w:pPr>
      <w:rPr>
        <w:rFonts w:ascii="Lucida Sans" w:hAnsi="Lucida Sans" w:hint="default"/>
      </w:rPr>
    </w:lvl>
    <w:lvl w:ilvl="2" w:tplc="E280EF38" w:tentative="1">
      <w:start w:val="1"/>
      <w:numFmt w:val="bullet"/>
      <w:lvlText w:val="-"/>
      <w:lvlJc w:val="left"/>
      <w:pPr>
        <w:tabs>
          <w:tab w:val="num" w:pos="2160"/>
        </w:tabs>
        <w:ind w:left="2160" w:hanging="360"/>
      </w:pPr>
      <w:rPr>
        <w:rFonts w:ascii="Lucida Sans" w:hAnsi="Lucida Sans" w:hint="default"/>
      </w:rPr>
    </w:lvl>
    <w:lvl w:ilvl="3" w:tplc="D7067B94" w:tentative="1">
      <w:start w:val="1"/>
      <w:numFmt w:val="bullet"/>
      <w:lvlText w:val="-"/>
      <w:lvlJc w:val="left"/>
      <w:pPr>
        <w:tabs>
          <w:tab w:val="num" w:pos="2880"/>
        </w:tabs>
        <w:ind w:left="2880" w:hanging="360"/>
      </w:pPr>
      <w:rPr>
        <w:rFonts w:ascii="Lucida Sans" w:hAnsi="Lucida Sans" w:hint="default"/>
      </w:rPr>
    </w:lvl>
    <w:lvl w:ilvl="4" w:tplc="5DBEB3C8" w:tentative="1">
      <w:start w:val="1"/>
      <w:numFmt w:val="bullet"/>
      <w:lvlText w:val="-"/>
      <w:lvlJc w:val="left"/>
      <w:pPr>
        <w:tabs>
          <w:tab w:val="num" w:pos="3600"/>
        </w:tabs>
        <w:ind w:left="3600" w:hanging="360"/>
      </w:pPr>
      <w:rPr>
        <w:rFonts w:ascii="Lucida Sans" w:hAnsi="Lucida Sans" w:hint="default"/>
      </w:rPr>
    </w:lvl>
    <w:lvl w:ilvl="5" w:tplc="9BEAF532" w:tentative="1">
      <w:start w:val="1"/>
      <w:numFmt w:val="bullet"/>
      <w:lvlText w:val="-"/>
      <w:lvlJc w:val="left"/>
      <w:pPr>
        <w:tabs>
          <w:tab w:val="num" w:pos="4320"/>
        </w:tabs>
        <w:ind w:left="4320" w:hanging="360"/>
      </w:pPr>
      <w:rPr>
        <w:rFonts w:ascii="Lucida Sans" w:hAnsi="Lucida Sans" w:hint="default"/>
      </w:rPr>
    </w:lvl>
    <w:lvl w:ilvl="6" w:tplc="0A5853A0" w:tentative="1">
      <w:start w:val="1"/>
      <w:numFmt w:val="bullet"/>
      <w:lvlText w:val="-"/>
      <w:lvlJc w:val="left"/>
      <w:pPr>
        <w:tabs>
          <w:tab w:val="num" w:pos="5040"/>
        </w:tabs>
        <w:ind w:left="5040" w:hanging="360"/>
      </w:pPr>
      <w:rPr>
        <w:rFonts w:ascii="Lucida Sans" w:hAnsi="Lucida Sans" w:hint="default"/>
      </w:rPr>
    </w:lvl>
    <w:lvl w:ilvl="7" w:tplc="BCD4A534" w:tentative="1">
      <w:start w:val="1"/>
      <w:numFmt w:val="bullet"/>
      <w:lvlText w:val="-"/>
      <w:lvlJc w:val="left"/>
      <w:pPr>
        <w:tabs>
          <w:tab w:val="num" w:pos="5760"/>
        </w:tabs>
        <w:ind w:left="5760" w:hanging="360"/>
      </w:pPr>
      <w:rPr>
        <w:rFonts w:ascii="Lucida Sans" w:hAnsi="Lucida Sans" w:hint="default"/>
      </w:rPr>
    </w:lvl>
    <w:lvl w:ilvl="8" w:tplc="691235BA" w:tentative="1">
      <w:start w:val="1"/>
      <w:numFmt w:val="bullet"/>
      <w:lvlText w:val="-"/>
      <w:lvlJc w:val="left"/>
      <w:pPr>
        <w:tabs>
          <w:tab w:val="num" w:pos="6480"/>
        </w:tabs>
        <w:ind w:left="6480" w:hanging="360"/>
      </w:pPr>
      <w:rPr>
        <w:rFonts w:ascii="Lucida Sans" w:hAnsi="Lucida Sans" w:hint="default"/>
      </w:rPr>
    </w:lvl>
  </w:abstractNum>
  <w:abstractNum w:abstractNumId="17" w15:restartNumberingAfterBreak="0">
    <w:nsid w:val="408C0D1A"/>
    <w:multiLevelType w:val="hybridMultilevel"/>
    <w:tmpl w:val="B03C5F2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7FE0E80"/>
    <w:multiLevelType w:val="multilevel"/>
    <w:tmpl w:val="47FE0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8273A0C"/>
    <w:multiLevelType w:val="hybridMultilevel"/>
    <w:tmpl w:val="39D27D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8DA0468"/>
    <w:multiLevelType w:val="hybridMultilevel"/>
    <w:tmpl w:val="67A23DA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19C02E9"/>
    <w:multiLevelType w:val="hybridMultilevel"/>
    <w:tmpl w:val="A300A5CE"/>
    <w:lvl w:ilvl="0" w:tplc="029C9C72">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38611C"/>
    <w:multiLevelType w:val="hybridMultilevel"/>
    <w:tmpl w:val="6404582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C8361C"/>
    <w:multiLevelType w:val="hybridMultilevel"/>
    <w:tmpl w:val="30D61238"/>
    <w:lvl w:ilvl="0" w:tplc="62E422C4">
      <w:start w:val="1"/>
      <w:numFmt w:val="bullet"/>
      <w:lvlText w:val="-"/>
      <w:lvlJc w:val="left"/>
      <w:pPr>
        <w:tabs>
          <w:tab w:val="num" w:pos="720"/>
        </w:tabs>
        <w:ind w:left="720" w:hanging="360"/>
      </w:pPr>
      <w:rPr>
        <w:rFonts w:ascii="Lucida Sans" w:hAnsi="Lucida Sans" w:hint="default"/>
      </w:rPr>
    </w:lvl>
    <w:lvl w:ilvl="1" w:tplc="1C46E934">
      <w:numFmt w:val="bullet"/>
      <w:lvlText w:val=""/>
      <w:lvlJc w:val="left"/>
      <w:pPr>
        <w:tabs>
          <w:tab w:val="num" w:pos="1440"/>
        </w:tabs>
        <w:ind w:left="1440" w:hanging="360"/>
      </w:pPr>
      <w:rPr>
        <w:rFonts w:ascii="Wingdings" w:hAnsi="Wingdings" w:hint="default"/>
      </w:rPr>
    </w:lvl>
    <w:lvl w:ilvl="2" w:tplc="F7C83F5A" w:tentative="1">
      <w:start w:val="1"/>
      <w:numFmt w:val="bullet"/>
      <w:lvlText w:val="-"/>
      <w:lvlJc w:val="left"/>
      <w:pPr>
        <w:tabs>
          <w:tab w:val="num" w:pos="2160"/>
        </w:tabs>
        <w:ind w:left="2160" w:hanging="360"/>
      </w:pPr>
      <w:rPr>
        <w:rFonts w:ascii="Lucida Sans" w:hAnsi="Lucida Sans" w:hint="default"/>
      </w:rPr>
    </w:lvl>
    <w:lvl w:ilvl="3" w:tplc="BB96134E" w:tentative="1">
      <w:start w:val="1"/>
      <w:numFmt w:val="bullet"/>
      <w:lvlText w:val="-"/>
      <w:lvlJc w:val="left"/>
      <w:pPr>
        <w:tabs>
          <w:tab w:val="num" w:pos="2880"/>
        </w:tabs>
        <w:ind w:left="2880" w:hanging="360"/>
      </w:pPr>
      <w:rPr>
        <w:rFonts w:ascii="Lucida Sans" w:hAnsi="Lucida Sans" w:hint="default"/>
      </w:rPr>
    </w:lvl>
    <w:lvl w:ilvl="4" w:tplc="FD08D476" w:tentative="1">
      <w:start w:val="1"/>
      <w:numFmt w:val="bullet"/>
      <w:lvlText w:val="-"/>
      <w:lvlJc w:val="left"/>
      <w:pPr>
        <w:tabs>
          <w:tab w:val="num" w:pos="3600"/>
        </w:tabs>
        <w:ind w:left="3600" w:hanging="360"/>
      </w:pPr>
      <w:rPr>
        <w:rFonts w:ascii="Lucida Sans" w:hAnsi="Lucida Sans" w:hint="default"/>
      </w:rPr>
    </w:lvl>
    <w:lvl w:ilvl="5" w:tplc="2F24FA20" w:tentative="1">
      <w:start w:val="1"/>
      <w:numFmt w:val="bullet"/>
      <w:lvlText w:val="-"/>
      <w:lvlJc w:val="left"/>
      <w:pPr>
        <w:tabs>
          <w:tab w:val="num" w:pos="4320"/>
        </w:tabs>
        <w:ind w:left="4320" w:hanging="360"/>
      </w:pPr>
      <w:rPr>
        <w:rFonts w:ascii="Lucida Sans" w:hAnsi="Lucida Sans" w:hint="default"/>
      </w:rPr>
    </w:lvl>
    <w:lvl w:ilvl="6" w:tplc="47E8FCE8" w:tentative="1">
      <w:start w:val="1"/>
      <w:numFmt w:val="bullet"/>
      <w:lvlText w:val="-"/>
      <w:lvlJc w:val="left"/>
      <w:pPr>
        <w:tabs>
          <w:tab w:val="num" w:pos="5040"/>
        </w:tabs>
        <w:ind w:left="5040" w:hanging="360"/>
      </w:pPr>
      <w:rPr>
        <w:rFonts w:ascii="Lucida Sans" w:hAnsi="Lucida Sans" w:hint="default"/>
      </w:rPr>
    </w:lvl>
    <w:lvl w:ilvl="7" w:tplc="ED00BAEE" w:tentative="1">
      <w:start w:val="1"/>
      <w:numFmt w:val="bullet"/>
      <w:lvlText w:val="-"/>
      <w:lvlJc w:val="left"/>
      <w:pPr>
        <w:tabs>
          <w:tab w:val="num" w:pos="5760"/>
        </w:tabs>
        <w:ind w:left="5760" w:hanging="360"/>
      </w:pPr>
      <w:rPr>
        <w:rFonts w:ascii="Lucida Sans" w:hAnsi="Lucida Sans" w:hint="default"/>
      </w:rPr>
    </w:lvl>
    <w:lvl w:ilvl="8" w:tplc="EE5A8054" w:tentative="1">
      <w:start w:val="1"/>
      <w:numFmt w:val="bullet"/>
      <w:lvlText w:val="-"/>
      <w:lvlJc w:val="left"/>
      <w:pPr>
        <w:tabs>
          <w:tab w:val="num" w:pos="6480"/>
        </w:tabs>
        <w:ind w:left="6480" w:hanging="360"/>
      </w:pPr>
      <w:rPr>
        <w:rFonts w:ascii="Lucida Sans" w:hAnsi="Lucida Sans" w:hint="default"/>
      </w:rPr>
    </w:lvl>
  </w:abstractNum>
  <w:abstractNum w:abstractNumId="37" w15:restartNumberingAfterBreak="0">
    <w:nsid w:val="636F6F76"/>
    <w:multiLevelType w:val="multilevel"/>
    <w:tmpl w:val="636F6F7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63917B2D"/>
    <w:multiLevelType w:val="hybridMultilevel"/>
    <w:tmpl w:val="5CA6C3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D72543"/>
    <w:multiLevelType w:val="hybridMultilevel"/>
    <w:tmpl w:val="7DACC392"/>
    <w:lvl w:ilvl="0" w:tplc="6E1A7240">
      <w:start w:val="1"/>
      <w:numFmt w:val="bullet"/>
      <w:lvlText w:val=""/>
      <w:lvlJc w:val="left"/>
      <w:pPr>
        <w:tabs>
          <w:tab w:val="num" w:pos="720"/>
        </w:tabs>
        <w:ind w:left="720" w:hanging="360"/>
      </w:pPr>
      <w:rPr>
        <w:rFonts w:ascii="Symbol" w:hAnsi="Symbol" w:hint="default"/>
      </w:rPr>
    </w:lvl>
    <w:lvl w:ilvl="1" w:tplc="961AEECC" w:tentative="1">
      <w:start w:val="1"/>
      <w:numFmt w:val="bullet"/>
      <w:lvlText w:val=""/>
      <w:lvlJc w:val="left"/>
      <w:pPr>
        <w:tabs>
          <w:tab w:val="num" w:pos="1440"/>
        </w:tabs>
        <w:ind w:left="1440" w:hanging="360"/>
      </w:pPr>
      <w:rPr>
        <w:rFonts w:ascii="Symbol" w:hAnsi="Symbol" w:hint="default"/>
      </w:rPr>
    </w:lvl>
    <w:lvl w:ilvl="2" w:tplc="AD5C1604" w:tentative="1">
      <w:start w:val="1"/>
      <w:numFmt w:val="bullet"/>
      <w:lvlText w:val=""/>
      <w:lvlJc w:val="left"/>
      <w:pPr>
        <w:tabs>
          <w:tab w:val="num" w:pos="2160"/>
        </w:tabs>
        <w:ind w:left="2160" w:hanging="360"/>
      </w:pPr>
      <w:rPr>
        <w:rFonts w:ascii="Symbol" w:hAnsi="Symbol" w:hint="default"/>
      </w:rPr>
    </w:lvl>
    <w:lvl w:ilvl="3" w:tplc="103C1B32" w:tentative="1">
      <w:start w:val="1"/>
      <w:numFmt w:val="bullet"/>
      <w:lvlText w:val=""/>
      <w:lvlJc w:val="left"/>
      <w:pPr>
        <w:tabs>
          <w:tab w:val="num" w:pos="2880"/>
        </w:tabs>
        <w:ind w:left="2880" w:hanging="360"/>
      </w:pPr>
      <w:rPr>
        <w:rFonts w:ascii="Symbol" w:hAnsi="Symbol" w:hint="default"/>
      </w:rPr>
    </w:lvl>
    <w:lvl w:ilvl="4" w:tplc="C3FC42DE" w:tentative="1">
      <w:start w:val="1"/>
      <w:numFmt w:val="bullet"/>
      <w:lvlText w:val=""/>
      <w:lvlJc w:val="left"/>
      <w:pPr>
        <w:tabs>
          <w:tab w:val="num" w:pos="3600"/>
        </w:tabs>
        <w:ind w:left="3600" w:hanging="360"/>
      </w:pPr>
      <w:rPr>
        <w:rFonts w:ascii="Symbol" w:hAnsi="Symbol" w:hint="default"/>
      </w:rPr>
    </w:lvl>
    <w:lvl w:ilvl="5" w:tplc="B010EA0A" w:tentative="1">
      <w:start w:val="1"/>
      <w:numFmt w:val="bullet"/>
      <w:lvlText w:val=""/>
      <w:lvlJc w:val="left"/>
      <w:pPr>
        <w:tabs>
          <w:tab w:val="num" w:pos="4320"/>
        </w:tabs>
        <w:ind w:left="4320" w:hanging="360"/>
      </w:pPr>
      <w:rPr>
        <w:rFonts w:ascii="Symbol" w:hAnsi="Symbol" w:hint="default"/>
      </w:rPr>
    </w:lvl>
    <w:lvl w:ilvl="6" w:tplc="206049A6" w:tentative="1">
      <w:start w:val="1"/>
      <w:numFmt w:val="bullet"/>
      <w:lvlText w:val=""/>
      <w:lvlJc w:val="left"/>
      <w:pPr>
        <w:tabs>
          <w:tab w:val="num" w:pos="5040"/>
        </w:tabs>
        <w:ind w:left="5040" w:hanging="360"/>
      </w:pPr>
      <w:rPr>
        <w:rFonts w:ascii="Symbol" w:hAnsi="Symbol" w:hint="default"/>
      </w:rPr>
    </w:lvl>
    <w:lvl w:ilvl="7" w:tplc="CBD8D9C0" w:tentative="1">
      <w:start w:val="1"/>
      <w:numFmt w:val="bullet"/>
      <w:lvlText w:val=""/>
      <w:lvlJc w:val="left"/>
      <w:pPr>
        <w:tabs>
          <w:tab w:val="num" w:pos="5760"/>
        </w:tabs>
        <w:ind w:left="5760" w:hanging="360"/>
      </w:pPr>
      <w:rPr>
        <w:rFonts w:ascii="Symbol" w:hAnsi="Symbol" w:hint="default"/>
      </w:rPr>
    </w:lvl>
    <w:lvl w:ilvl="8" w:tplc="47A2A5A2"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C4861AC"/>
    <w:multiLevelType w:val="hybridMultilevel"/>
    <w:tmpl w:val="B92AF7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4"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23164D"/>
    <w:multiLevelType w:val="multilevel"/>
    <w:tmpl w:val="752316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6D509A5"/>
    <w:multiLevelType w:val="hybridMultilevel"/>
    <w:tmpl w:val="398620D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79153C1"/>
    <w:multiLevelType w:val="hybridMultilevel"/>
    <w:tmpl w:val="CDB075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A77799B"/>
    <w:multiLevelType w:val="hybridMultilevel"/>
    <w:tmpl w:val="141610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7408069">
    <w:abstractNumId w:val="1"/>
  </w:num>
  <w:num w:numId="2" w16cid:durableId="1841315428">
    <w:abstractNumId w:val="39"/>
  </w:num>
  <w:num w:numId="3" w16cid:durableId="301931753">
    <w:abstractNumId w:val="14"/>
  </w:num>
  <w:num w:numId="4" w16cid:durableId="1466266500">
    <w:abstractNumId w:val="8"/>
  </w:num>
  <w:num w:numId="5" w16cid:durableId="441804172">
    <w:abstractNumId w:val="52"/>
  </w:num>
  <w:num w:numId="6" w16cid:durableId="1435709349">
    <w:abstractNumId w:val="33"/>
  </w:num>
  <w:num w:numId="7" w16cid:durableId="1518304258">
    <w:abstractNumId w:val="0"/>
    <w:lvlOverride w:ilvl="0">
      <w:startOverride w:val="1"/>
    </w:lvlOverride>
  </w:num>
  <w:num w:numId="8" w16cid:durableId="19547031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101735">
    <w:abstractNumId w:val="53"/>
  </w:num>
  <w:num w:numId="10" w16cid:durableId="1479691739">
    <w:abstractNumId w:val="27"/>
  </w:num>
  <w:num w:numId="11" w16cid:durableId="510339412">
    <w:abstractNumId w:val="49"/>
  </w:num>
  <w:num w:numId="12" w16cid:durableId="132871918">
    <w:abstractNumId w:val="18"/>
    <w:lvlOverride w:ilvl="0">
      <w:startOverride w:val="1"/>
    </w:lvlOverride>
  </w:num>
  <w:num w:numId="13" w16cid:durableId="169954605">
    <w:abstractNumId w:val="35"/>
  </w:num>
  <w:num w:numId="14" w16cid:durableId="13142115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019677">
    <w:abstractNumId w:val="11"/>
  </w:num>
  <w:num w:numId="16" w16cid:durableId="1854301747">
    <w:abstractNumId w:val="2"/>
  </w:num>
  <w:num w:numId="17" w16cid:durableId="1119641647">
    <w:abstractNumId w:val="4"/>
  </w:num>
  <w:num w:numId="18" w16cid:durableId="179321031">
    <w:abstractNumId w:val="46"/>
  </w:num>
  <w:num w:numId="19" w16cid:durableId="14276548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433407">
    <w:abstractNumId w:val="31"/>
    <w:lvlOverride w:ilvl="0">
      <w:startOverride w:val="1"/>
    </w:lvlOverride>
  </w:num>
  <w:num w:numId="21" w16cid:durableId="7371270">
    <w:abstractNumId w:val="19"/>
    <w:lvlOverride w:ilvl="0">
      <w:startOverride w:val="1"/>
    </w:lvlOverride>
    <w:lvlOverride w:ilvl="1"/>
    <w:lvlOverride w:ilvl="2"/>
    <w:lvlOverride w:ilvl="3"/>
    <w:lvlOverride w:ilvl="4"/>
    <w:lvlOverride w:ilvl="5"/>
    <w:lvlOverride w:ilvl="6"/>
    <w:lvlOverride w:ilvl="7"/>
    <w:lvlOverride w:ilvl="8"/>
  </w:num>
  <w:num w:numId="22" w16cid:durableId="789399262">
    <w:abstractNumId w:val="13"/>
  </w:num>
  <w:num w:numId="23" w16cid:durableId="2013292300">
    <w:abstractNumId w:val="15"/>
  </w:num>
  <w:num w:numId="24" w16cid:durableId="1611620755">
    <w:abstractNumId w:val="10"/>
  </w:num>
  <w:num w:numId="25" w16cid:durableId="1521819561">
    <w:abstractNumId w:val="30"/>
  </w:num>
  <w:num w:numId="26" w16cid:durableId="716852208">
    <w:abstractNumId w:val="12"/>
  </w:num>
  <w:num w:numId="27" w16cid:durableId="860050437">
    <w:abstractNumId w:val="5"/>
  </w:num>
  <w:num w:numId="28" w16cid:durableId="768502936">
    <w:abstractNumId w:val="51"/>
  </w:num>
  <w:num w:numId="29" w16cid:durableId="1035085407">
    <w:abstractNumId w:val="32"/>
  </w:num>
  <w:num w:numId="30" w16cid:durableId="202253537">
    <w:abstractNumId w:val="50"/>
  </w:num>
  <w:num w:numId="31" w16cid:durableId="1426462380">
    <w:abstractNumId w:val="44"/>
  </w:num>
  <w:num w:numId="32" w16cid:durableId="454643128">
    <w:abstractNumId w:val="38"/>
  </w:num>
  <w:num w:numId="33" w16cid:durableId="556936970">
    <w:abstractNumId w:val="17"/>
  </w:num>
  <w:num w:numId="34" w16cid:durableId="458376810">
    <w:abstractNumId w:val="7"/>
  </w:num>
  <w:num w:numId="35" w16cid:durableId="964116091">
    <w:abstractNumId w:val="23"/>
  </w:num>
  <w:num w:numId="36" w16cid:durableId="2067682590">
    <w:abstractNumId w:val="45"/>
  </w:num>
  <w:num w:numId="37" w16cid:durableId="1953659984">
    <w:abstractNumId w:val="22"/>
  </w:num>
  <w:num w:numId="38" w16cid:durableId="1877738542">
    <w:abstractNumId w:val="48"/>
  </w:num>
  <w:num w:numId="39" w16cid:durableId="1756438592">
    <w:abstractNumId w:val="42"/>
  </w:num>
  <w:num w:numId="40" w16cid:durableId="2028409852">
    <w:abstractNumId w:val="24"/>
  </w:num>
  <w:num w:numId="41" w16cid:durableId="873808501">
    <w:abstractNumId w:val="37"/>
  </w:num>
  <w:num w:numId="42" w16cid:durableId="25378298">
    <w:abstractNumId w:val="34"/>
  </w:num>
  <w:num w:numId="43" w16cid:durableId="1426654679">
    <w:abstractNumId w:val="9"/>
  </w:num>
  <w:num w:numId="44" w16cid:durableId="77215139">
    <w:abstractNumId w:val="26"/>
  </w:num>
  <w:num w:numId="45" w16cid:durableId="1325545538">
    <w:abstractNumId w:val="47"/>
  </w:num>
  <w:num w:numId="46" w16cid:durableId="1577127194">
    <w:abstractNumId w:val="28"/>
  </w:num>
  <w:num w:numId="47" w16cid:durableId="1502358199">
    <w:abstractNumId w:val="6"/>
  </w:num>
  <w:num w:numId="48" w16cid:durableId="1618945672">
    <w:abstractNumId w:val="43"/>
  </w:num>
  <w:num w:numId="49" w16cid:durableId="415244633">
    <w:abstractNumId w:val="3"/>
  </w:num>
  <w:num w:numId="50" w16cid:durableId="1789615826">
    <w:abstractNumId w:val="41"/>
  </w:num>
  <w:num w:numId="51" w16cid:durableId="1445805832">
    <w:abstractNumId w:val="36"/>
  </w:num>
  <w:num w:numId="52" w16cid:durableId="1026565268">
    <w:abstractNumId w:val="16"/>
  </w:num>
  <w:num w:numId="53" w16cid:durableId="1353192361">
    <w:abstractNumId w:val="40"/>
  </w:num>
  <w:num w:numId="54" w16cid:durableId="854687463">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64"/>
    <w:rsid w:val="00001BCB"/>
    <w:rsid w:val="00001BF1"/>
    <w:rsid w:val="0000228E"/>
    <w:rsid w:val="00002536"/>
    <w:rsid w:val="0000255B"/>
    <w:rsid w:val="00002734"/>
    <w:rsid w:val="00002938"/>
    <w:rsid w:val="00002AFC"/>
    <w:rsid w:val="00002E18"/>
    <w:rsid w:val="000031A0"/>
    <w:rsid w:val="0000371E"/>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7AF"/>
    <w:rsid w:val="00007AD6"/>
    <w:rsid w:val="00007B03"/>
    <w:rsid w:val="00007C49"/>
    <w:rsid w:val="00007CF7"/>
    <w:rsid w:val="00007EB9"/>
    <w:rsid w:val="00007F20"/>
    <w:rsid w:val="0001012D"/>
    <w:rsid w:val="00010241"/>
    <w:rsid w:val="0001050B"/>
    <w:rsid w:val="0001066C"/>
    <w:rsid w:val="00010818"/>
    <w:rsid w:val="000109A6"/>
    <w:rsid w:val="00010B6C"/>
    <w:rsid w:val="00010DC7"/>
    <w:rsid w:val="00010F30"/>
    <w:rsid w:val="00011169"/>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B5E"/>
    <w:rsid w:val="00013CFA"/>
    <w:rsid w:val="000141C8"/>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1EA"/>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02D"/>
    <w:rsid w:val="00022278"/>
    <w:rsid w:val="000223D0"/>
    <w:rsid w:val="00022E12"/>
    <w:rsid w:val="00022FDA"/>
    <w:rsid w:val="000233B7"/>
    <w:rsid w:val="00023917"/>
    <w:rsid w:val="0002394A"/>
    <w:rsid w:val="00023C8B"/>
    <w:rsid w:val="00024132"/>
    <w:rsid w:val="0002435E"/>
    <w:rsid w:val="000243FB"/>
    <w:rsid w:val="00024474"/>
    <w:rsid w:val="0002447B"/>
    <w:rsid w:val="0002510C"/>
    <w:rsid w:val="0002524C"/>
    <w:rsid w:val="0002525D"/>
    <w:rsid w:val="00025658"/>
    <w:rsid w:val="0002595A"/>
    <w:rsid w:val="00025A83"/>
    <w:rsid w:val="00025B78"/>
    <w:rsid w:val="00025D34"/>
    <w:rsid w:val="00025D3B"/>
    <w:rsid w:val="00025D8E"/>
    <w:rsid w:val="00025F9F"/>
    <w:rsid w:val="00025FA8"/>
    <w:rsid w:val="00026F2D"/>
    <w:rsid w:val="00026F45"/>
    <w:rsid w:val="00027018"/>
    <w:rsid w:val="0002724D"/>
    <w:rsid w:val="000276DD"/>
    <w:rsid w:val="0002786C"/>
    <w:rsid w:val="00027916"/>
    <w:rsid w:val="00030115"/>
    <w:rsid w:val="0003016F"/>
    <w:rsid w:val="0003024D"/>
    <w:rsid w:val="00030E55"/>
    <w:rsid w:val="00031577"/>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CFA"/>
    <w:rsid w:val="00034D39"/>
    <w:rsid w:val="00034DAA"/>
    <w:rsid w:val="00034E72"/>
    <w:rsid w:val="00034EBF"/>
    <w:rsid w:val="00035038"/>
    <w:rsid w:val="0003518B"/>
    <w:rsid w:val="000351A3"/>
    <w:rsid w:val="000353B0"/>
    <w:rsid w:val="000354A0"/>
    <w:rsid w:val="00035722"/>
    <w:rsid w:val="00035725"/>
    <w:rsid w:val="000362DF"/>
    <w:rsid w:val="00036327"/>
    <w:rsid w:val="00036917"/>
    <w:rsid w:val="00036DA7"/>
    <w:rsid w:val="00036F2E"/>
    <w:rsid w:val="000373FB"/>
    <w:rsid w:val="0003786D"/>
    <w:rsid w:val="0003793A"/>
    <w:rsid w:val="00037AAB"/>
    <w:rsid w:val="00037B3E"/>
    <w:rsid w:val="00037BEB"/>
    <w:rsid w:val="00037D20"/>
    <w:rsid w:val="00037E4B"/>
    <w:rsid w:val="00037E57"/>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168"/>
    <w:rsid w:val="0004242B"/>
    <w:rsid w:val="000426F6"/>
    <w:rsid w:val="00042B13"/>
    <w:rsid w:val="00042C41"/>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5EC1"/>
    <w:rsid w:val="0004617C"/>
    <w:rsid w:val="0004620F"/>
    <w:rsid w:val="00046576"/>
    <w:rsid w:val="00046618"/>
    <w:rsid w:val="00046BD6"/>
    <w:rsid w:val="00046C36"/>
    <w:rsid w:val="00046EBD"/>
    <w:rsid w:val="00046F60"/>
    <w:rsid w:val="000473AF"/>
    <w:rsid w:val="000474F1"/>
    <w:rsid w:val="00047613"/>
    <w:rsid w:val="00047C54"/>
    <w:rsid w:val="00047C55"/>
    <w:rsid w:val="00047E01"/>
    <w:rsid w:val="00047EB1"/>
    <w:rsid w:val="000501EB"/>
    <w:rsid w:val="000503D2"/>
    <w:rsid w:val="00050535"/>
    <w:rsid w:val="000507A0"/>
    <w:rsid w:val="000507E8"/>
    <w:rsid w:val="00050BAA"/>
    <w:rsid w:val="00051485"/>
    <w:rsid w:val="000514EA"/>
    <w:rsid w:val="000517C3"/>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105"/>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138"/>
    <w:rsid w:val="00065E11"/>
    <w:rsid w:val="00065F6B"/>
    <w:rsid w:val="0006602B"/>
    <w:rsid w:val="000666D5"/>
    <w:rsid w:val="00066998"/>
    <w:rsid w:val="00066C0C"/>
    <w:rsid w:val="00066E1B"/>
    <w:rsid w:val="00066EA6"/>
    <w:rsid w:val="00066F1C"/>
    <w:rsid w:val="00066FD7"/>
    <w:rsid w:val="000678FA"/>
    <w:rsid w:val="00067AD3"/>
    <w:rsid w:val="00067B66"/>
    <w:rsid w:val="00067C0A"/>
    <w:rsid w:val="0007001D"/>
    <w:rsid w:val="00070069"/>
    <w:rsid w:val="000700A4"/>
    <w:rsid w:val="00070323"/>
    <w:rsid w:val="0007038B"/>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5DB"/>
    <w:rsid w:val="0007674F"/>
    <w:rsid w:val="000779A9"/>
    <w:rsid w:val="00077A34"/>
    <w:rsid w:val="00077C0A"/>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656"/>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06"/>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0996"/>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A83"/>
    <w:rsid w:val="00093E83"/>
    <w:rsid w:val="00093EFE"/>
    <w:rsid w:val="00093F84"/>
    <w:rsid w:val="00094343"/>
    <w:rsid w:val="00094631"/>
    <w:rsid w:val="00094903"/>
    <w:rsid w:val="0009490A"/>
    <w:rsid w:val="00094D97"/>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DDD"/>
    <w:rsid w:val="000A0F1E"/>
    <w:rsid w:val="000A0F58"/>
    <w:rsid w:val="000A101B"/>
    <w:rsid w:val="000A104D"/>
    <w:rsid w:val="000A15CA"/>
    <w:rsid w:val="000A167E"/>
    <w:rsid w:val="000A168C"/>
    <w:rsid w:val="000A19C4"/>
    <w:rsid w:val="000A1AD2"/>
    <w:rsid w:val="000A1B73"/>
    <w:rsid w:val="000A1E9E"/>
    <w:rsid w:val="000A1EB8"/>
    <w:rsid w:val="000A1F07"/>
    <w:rsid w:val="000A1FAE"/>
    <w:rsid w:val="000A21A5"/>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6BCD"/>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B8"/>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67CC"/>
    <w:rsid w:val="000B7169"/>
    <w:rsid w:val="000B738B"/>
    <w:rsid w:val="000C0010"/>
    <w:rsid w:val="000C009C"/>
    <w:rsid w:val="000C0B19"/>
    <w:rsid w:val="000C0B7D"/>
    <w:rsid w:val="000C0C09"/>
    <w:rsid w:val="000C0DCC"/>
    <w:rsid w:val="000C0F4D"/>
    <w:rsid w:val="000C1330"/>
    <w:rsid w:val="000C1349"/>
    <w:rsid w:val="000C15B3"/>
    <w:rsid w:val="000C1776"/>
    <w:rsid w:val="000C1797"/>
    <w:rsid w:val="000C1DBE"/>
    <w:rsid w:val="000C1F3B"/>
    <w:rsid w:val="000C1FF1"/>
    <w:rsid w:val="000C2058"/>
    <w:rsid w:val="000C21A2"/>
    <w:rsid w:val="000C259D"/>
    <w:rsid w:val="000C25A5"/>
    <w:rsid w:val="000C2B2A"/>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B9"/>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AA4"/>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36D"/>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68"/>
    <w:rsid w:val="000E4D80"/>
    <w:rsid w:val="000E502E"/>
    <w:rsid w:val="000E50BF"/>
    <w:rsid w:val="000E50FE"/>
    <w:rsid w:val="000E58B4"/>
    <w:rsid w:val="000E598D"/>
    <w:rsid w:val="000E5A83"/>
    <w:rsid w:val="000E5AA1"/>
    <w:rsid w:val="000E5FDB"/>
    <w:rsid w:val="000E61DA"/>
    <w:rsid w:val="000E620A"/>
    <w:rsid w:val="000E6571"/>
    <w:rsid w:val="000E6653"/>
    <w:rsid w:val="000E67A9"/>
    <w:rsid w:val="000E74D4"/>
    <w:rsid w:val="000E7583"/>
    <w:rsid w:val="000E7E72"/>
    <w:rsid w:val="000F0059"/>
    <w:rsid w:val="000F0114"/>
    <w:rsid w:val="000F01EC"/>
    <w:rsid w:val="000F026A"/>
    <w:rsid w:val="000F02BC"/>
    <w:rsid w:val="000F0395"/>
    <w:rsid w:val="000F04D8"/>
    <w:rsid w:val="000F095C"/>
    <w:rsid w:val="000F0B03"/>
    <w:rsid w:val="000F0D5D"/>
    <w:rsid w:val="000F105A"/>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452"/>
    <w:rsid w:val="000F61A9"/>
    <w:rsid w:val="000F63BD"/>
    <w:rsid w:val="000F649A"/>
    <w:rsid w:val="000F64C4"/>
    <w:rsid w:val="000F6598"/>
    <w:rsid w:val="000F71C0"/>
    <w:rsid w:val="000F765F"/>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5E2"/>
    <w:rsid w:val="00101A83"/>
    <w:rsid w:val="00101BE2"/>
    <w:rsid w:val="00101C7A"/>
    <w:rsid w:val="00101CFD"/>
    <w:rsid w:val="00101E3D"/>
    <w:rsid w:val="00101F63"/>
    <w:rsid w:val="0010204C"/>
    <w:rsid w:val="001024DA"/>
    <w:rsid w:val="00102A44"/>
    <w:rsid w:val="00102AB0"/>
    <w:rsid w:val="00102DC7"/>
    <w:rsid w:val="00102EFF"/>
    <w:rsid w:val="00102F49"/>
    <w:rsid w:val="00103103"/>
    <w:rsid w:val="00103195"/>
    <w:rsid w:val="001038FC"/>
    <w:rsid w:val="00103BE0"/>
    <w:rsid w:val="00103C9D"/>
    <w:rsid w:val="00103D0C"/>
    <w:rsid w:val="00103D3A"/>
    <w:rsid w:val="00103E4E"/>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6B1"/>
    <w:rsid w:val="00110808"/>
    <w:rsid w:val="001113E5"/>
    <w:rsid w:val="00111506"/>
    <w:rsid w:val="00111542"/>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D41"/>
    <w:rsid w:val="0011500C"/>
    <w:rsid w:val="0011503B"/>
    <w:rsid w:val="001152D7"/>
    <w:rsid w:val="001153FA"/>
    <w:rsid w:val="00115471"/>
    <w:rsid w:val="00115815"/>
    <w:rsid w:val="00115854"/>
    <w:rsid w:val="00115DAB"/>
    <w:rsid w:val="001160A6"/>
    <w:rsid w:val="0011618B"/>
    <w:rsid w:val="0011674F"/>
    <w:rsid w:val="00116AE2"/>
    <w:rsid w:val="00116D97"/>
    <w:rsid w:val="00116E6C"/>
    <w:rsid w:val="00116EE1"/>
    <w:rsid w:val="00116F48"/>
    <w:rsid w:val="001176A6"/>
    <w:rsid w:val="00117950"/>
    <w:rsid w:val="00117FE0"/>
    <w:rsid w:val="001205F3"/>
    <w:rsid w:val="00120630"/>
    <w:rsid w:val="00120A55"/>
    <w:rsid w:val="00120A5F"/>
    <w:rsid w:val="00120BBD"/>
    <w:rsid w:val="00121163"/>
    <w:rsid w:val="0012193B"/>
    <w:rsid w:val="00122527"/>
    <w:rsid w:val="00122B79"/>
    <w:rsid w:val="00122F5B"/>
    <w:rsid w:val="00123015"/>
    <w:rsid w:val="00123120"/>
    <w:rsid w:val="00123696"/>
    <w:rsid w:val="00123871"/>
    <w:rsid w:val="00123A36"/>
    <w:rsid w:val="00123AFF"/>
    <w:rsid w:val="00123BDA"/>
    <w:rsid w:val="0012405B"/>
    <w:rsid w:val="0012427E"/>
    <w:rsid w:val="0012464F"/>
    <w:rsid w:val="0012467C"/>
    <w:rsid w:val="001246B6"/>
    <w:rsid w:val="00124A2C"/>
    <w:rsid w:val="00124B11"/>
    <w:rsid w:val="00124BB1"/>
    <w:rsid w:val="00124EAA"/>
    <w:rsid w:val="00125AC9"/>
    <w:rsid w:val="00125C65"/>
    <w:rsid w:val="00125E8A"/>
    <w:rsid w:val="001261AD"/>
    <w:rsid w:val="001264B5"/>
    <w:rsid w:val="001265FF"/>
    <w:rsid w:val="00126643"/>
    <w:rsid w:val="00126811"/>
    <w:rsid w:val="00126B18"/>
    <w:rsid w:val="0012721B"/>
    <w:rsid w:val="0012727B"/>
    <w:rsid w:val="00127DA7"/>
    <w:rsid w:val="00127DB9"/>
    <w:rsid w:val="00127FE2"/>
    <w:rsid w:val="00130249"/>
    <w:rsid w:val="001302E3"/>
    <w:rsid w:val="00130595"/>
    <w:rsid w:val="00130934"/>
    <w:rsid w:val="00130EDC"/>
    <w:rsid w:val="001312E6"/>
    <w:rsid w:val="00131429"/>
    <w:rsid w:val="00131643"/>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4B32"/>
    <w:rsid w:val="0013512B"/>
    <w:rsid w:val="001353C2"/>
    <w:rsid w:val="0013596D"/>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48F"/>
    <w:rsid w:val="00140CF9"/>
    <w:rsid w:val="00140FF8"/>
    <w:rsid w:val="00141234"/>
    <w:rsid w:val="001413D3"/>
    <w:rsid w:val="0014168E"/>
    <w:rsid w:val="0014168F"/>
    <w:rsid w:val="001416B6"/>
    <w:rsid w:val="00141726"/>
    <w:rsid w:val="00141980"/>
    <w:rsid w:val="00141FB9"/>
    <w:rsid w:val="00142207"/>
    <w:rsid w:val="00142540"/>
    <w:rsid w:val="0014269D"/>
    <w:rsid w:val="00142757"/>
    <w:rsid w:val="00142D23"/>
    <w:rsid w:val="00142D2D"/>
    <w:rsid w:val="00142E78"/>
    <w:rsid w:val="001430B4"/>
    <w:rsid w:val="0014330A"/>
    <w:rsid w:val="001433A1"/>
    <w:rsid w:val="00143547"/>
    <w:rsid w:val="001436CF"/>
    <w:rsid w:val="00143A7C"/>
    <w:rsid w:val="00143B01"/>
    <w:rsid w:val="00143DBE"/>
    <w:rsid w:val="0014415F"/>
    <w:rsid w:val="00144294"/>
    <w:rsid w:val="00144870"/>
    <w:rsid w:val="0014491B"/>
    <w:rsid w:val="00144EE2"/>
    <w:rsid w:val="0014501E"/>
    <w:rsid w:val="00145072"/>
    <w:rsid w:val="001450AD"/>
    <w:rsid w:val="001455C0"/>
    <w:rsid w:val="001456A7"/>
    <w:rsid w:val="001457A0"/>
    <w:rsid w:val="00145B57"/>
    <w:rsid w:val="00145F02"/>
    <w:rsid w:val="0014629B"/>
    <w:rsid w:val="001462DA"/>
    <w:rsid w:val="001463A1"/>
    <w:rsid w:val="00146510"/>
    <w:rsid w:val="0014677E"/>
    <w:rsid w:val="00146823"/>
    <w:rsid w:val="001468AA"/>
    <w:rsid w:val="00146B93"/>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155"/>
    <w:rsid w:val="0015145F"/>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3EB"/>
    <w:rsid w:val="001545B1"/>
    <w:rsid w:val="001549D4"/>
    <w:rsid w:val="001549E0"/>
    <w:rsid w:val="00154AD1"/>
    <w:rsid w:val="00154C6A"/>
    <w:rsid w:val="00154EF1"/>
    <w:rsid w:val="001551D0"/>
    <w:rsid w:val="00155242"/>
    <w:rsid w:val="0015539C"/>
    <w:rsid w:val="001553DE"/>
    <w:rsid w:val="00155544"/>
    <w:rsid w:val="00155549"/>
    <w:rsid w:val="00155694"/>
    <w:rsid w:val="0015580E"/>
    <w:rsid w:val="00155A99"/>
    <w:rsid w:val="00155C25"/>
    <w:rsid w:val="00155D0F"/>
    <w:rsid w:val="00155FBA"/>
    <w:rsid w:val="00156214"/>
    <w:rsid w:val="0015647D"/>
    <w:rsid w:val="001566D8"/>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8E7"/>
    <w:rsid w:val="00162932"/>
    <w:rsid w:val="00162B40"/>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59"/>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35"/>
    <w:rsid w:val="00170AA3"/>
    <w:rsid w:val="00170C2F"/>
    <w:rsid w:val="00170ED7"/>
    <w:rsid w:val="00171041"/>
    <w:rsid w:val="0017107F"/>
    <w:rsid w:val="00171266"/>
    <w:rsid w:val="00171382"/>
    <w:rsid w:val="00171498"/>
    <w:rsid w:val="00171515"/>
    <w:rsid w:val="00171579"/>
    <w:rsid w:val="001719A6"/>
    <w:rsid w:val="00171E86"/>
    <w:rsid w:val="00171EA1"/>
    <w:rsid w:val="001720FF"/>
    <w:rsid w:val="001723F7"/>
    <w:rsid w:val="001724ED"/>
    <w:rsid w:val="00172511"/>
    <w:rsid w:val="0017290D"/>
    <w:rsid w:val="00172BBC"/>
    <w:rsid w:val="00172CA9"/>
    <w:rsid w:val="00172DB4"/>
    <w:rsid w:val="001731B5"/>
    <w:rsid w:val="00173486"/>
    <w:rsid w:val="001736A5"/>
    <w:rsid w:val="00173AA0"/>
    <w:rsid w:val="00173CFF"/>
    <w:rsid w:val="00173ECD"/>
    <w:rsid w:val="00173F53"/>
    <w:rsid w:val="00174461"/>
    <w:rsid w:val="00174476"/>
    <w:rsid w:val="001745E0"/>
    <w:rsid w:val="001745E4"/>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AC"/>
    <w:rsid w:val="00177BF8"/>
    <w:rsid w:val="00177EF8"/>
    <w:rsid w:val="00177F28"/>
    <w:rsid w:val="00180048"/>
    <w:rsid w:val="0018042B"/>
    <w:rsid w:val="0018052D"/>
    <w:rsid w:val="00180729"/>
    <w:rsid w:val="00180A03"/>
    <w:rsid w:val="00180BAA"/>
    <w:rsid w:val="00180C7A"/>
    <w:rsid w:val="00180CE0"/>
    <w:rsid w:val="001816C2"/>
    <w:rsid w:val="001817E4"/>
    <w:rsid w:val="00181AD8"/>
    <w:rsid w:val="00181F80"/>
    <w:rsid w:val="00182096"/>
    <w:rsid w:val="001823CF"/>
    <w:rsid w:val="0018281E"/>
    <w:rsid w:val="0018284C"/>
    <w:rsid w:val="001829B9"/>
    <w:rsid w:val="001829F1"/>
    <w:rsid w:val="00182B4C"/>
    <w:rsid w:val="00182B6D"/>
    <w:rsid w:val="00182EF0"/>
    <w:rsid w:val="001834FD"/>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BF1"/>
    <w:rsid w:val="00190C8B"/>
    <w:rsid w:val="00190D83"/>
    <w:rsid w:val="00190F7C"/>
    <w:rsid w:val="00190F80"/>
    <w:rsid w:val="00191031"/>
    <w:rsid w:val="001912DD"/>
    <w:rsid w:val="00191569"/>
    <w:rsid w:val="0019168D"/>
    <w:rsid w:val="00191698"/>
    <w:rsid w:val="00191B34"/>
    <w:rsid w:val="00191D5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5AA"/>
    <w:rsid w:val="0019489E"/>
    <w:rsid w:val="00194D46"/>
    <w:rsid w:val="00194F9B"/>
    <w:rsid w:val="00195253"/>
    <w:rsid w:val="0019533E"/>
    <w:rsid w:val="00195665"/>
    <w:rsid w:val="001958F0"/>
    <w:rsid w:val="00195944"/>
    <w:rsid w:val="0019606F"/>
    <w:rsid w:val="00196189"/>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207"/>
    <w:rsid w:val="001A36E3"/>
    <w:rsid w:val="001A3A14"/>
    <w:rsid w:val="001A3AC1"/>
    <w:rsid w:val="001A3BC5"/>
    <w:rsid w:val="001A3C40"/>
    <w:rsid w:val="001A3D4C"/>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23"/>
    <w:rsid w:val="001A65A8"/>
    <w:rsid w:val="001A72C0"/>
    <w:rsid w:val="001A7756"/>
    <w:rsid w:val="001A7B0F"/>
    <w:rsid w:val="001A7BCE"/>
    <w:rsid w:val="001B02AB"/>
    <w:rsid w:val="001B0337"/>
    <w:rsid w:val="001B03DD"/>
    <w:rsid w:val="001B04F9"/>
    <w:rsid w:val="001B06C8"/>
    <w:rsid w:val="001B0892"/>
    <w:rsid w:val="001B0998"/>
    <w:rsid w:val="001B0CD6"/>
    <w:rsid w:val="001B0E78"/>
    <w:rsid w:val="001B10FB"/>
    <w:rsid w:val="001B123E"/>
    <w:rsid w:val="001B13FB"/>
    <w:rsid w:val="001B15DE"/>
    <w:rsid w:val="001B1B39"/>
    <w:rsid w:val="001B1F60"/>
    <w:rsid w:val="001B20F1"/>
    <w:rsid w:val="001B215E"/>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517"/>
    <w:rsid w:val="001C06AE"/>
    <w:rsid w:val="001C0BA7"/>
    <w:rsid w:val="001C122C"/>
    <w:rsid w:val="001C151D"/>
    <w:rsid w:val="001C1607"/>
    <w:rsid w:val="001C16FD"/>
    <w:rsid w:val="001C1A08"/>
    <w:rsid w:val="001C1BC1"/>
    <w:rsid w:val="001C1D0E"/>
    <w:rsid w:val="001C1FBA"/>
    <w:rsid w:val="001C1FE0"/>
    <w:rsid w:val="001C2031"/>
    <w:rsid w:val="001C21AC"/>
    <w:rsid w:val="001C2254"/>
    <w:rsid w:val="001C29A7"/>
    <w:rsid w:val="001C2ADC"/>
    <w:rsid w:val="001C2BAB"/>
    <w:rsid w:val="001C2D37"/>
    <w:rsid w:val="001C30BE"/>
    <w:rsid w:val="001C3870"/>
    <w:rsid w:val="001C3AAE"/>
    <w:rsid w:val="001C3CFB"/>
    <w:rsid w:val="001C4195"/>
    <w:rsid w:val="001C47EB"/>
    <w:rsid w:val="001C4835"/>
    <w:rsid w:val="001C48FB"/>
    <w:rsid w:val="001C49E4"/>
    <w:rsid w:val="001C4D15"/>
    <w:rsid w:val="001C524F"/>
    <w:rsid w:val="001C5504"/>
    <w:rsid w:val="001C558B"/>
    <w:rsid w:val="001C5930"/>
    <w:rsid w:val="001C5A43"/>
    <w:rsid w:val="001C5AAF"/>
    <w:rsid w:val="001C5CB6"/>
    <w:rsid w:val="001C5CC8"/>
    <w:rsid w:val="001C5DD2"/>
    <w:rsid w:val="001C5F7B"/>
    <w:rsid w:val="001C5F83"/>
    <w:rsid w:val="001C63C7"/>
    <w:rsid w:val="001C654B"/>
    <w:rsid w:val="001C6730"/>
    <w:rsid w:val="001C68C7"/>
    <w:rsid w:val="001C6F5A"/>
    <w:rsid w:val="001C6FA0"/>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00E"/>
    <w:rsid w:val="001D33EB"/>
    <w:rsid w:val="001D360B"/>
    <w:rsid w:val="001D3987"/>
    <w:rsid w:val="001D3B1F"/>
    <w:rsid w:val="001D3BFB"/>
    <w:rsid w:val="001D3C7D"/>
    <w:rsid w:val="001D3D7E"/>
    <w:rsid w:val="001D3F58"/>
    <w:rsid w:val="001D4097"/>
    <w:rsid w:val="001D4748"/>
    <w:rsid w:val="001D4908"/>
    <w:rsid w:val="001D491E"/>
    <w:rsid w:val="001D4921"/>
    <w:rsid w:val="001D4A8E"/>
    <w:rsid w:val="001D4B1F"/>
    <w:rsid w:val="001D4D25"/>
    <w:rsid w:val="001D5150"/>
    <w:rsid w:val="001D5267"/>
    <w:rsid w:val="001D5950"/>
    <w:rsid w:val="001D59AA"/>
    <w:rsid w:val="001D5A30"/>
    <w:rsid w:val="001D5EB7"/>
    <w:rsid w:val="001D606D"/>
    <w:rsid w:val="001D62CE"/>
    <w:rsid w:val="001D6746"/>
    <w:rsid w:val="001D68B0"/>
    <w:rsid w:val="001D6909"/>
    <w:rsid w:val="001D6BEB"/>
    <w:rsid w:val="001D6C5A"/>
    <w:rsid w:val="001D6E91"/>
    <w:rsid w:val="001D6FCC"/>
    <w:rsid w:val="001D6FD0"/>
    <w:rsid w:val="001D736D"/>
    <w:rsid w:val="001D7951"/>
    <w:rsid w:val="001E07DC"/>
    <w:rsid w:val="001E0B4F"/>
    <w:rsid w:val="001E0C0D"/>
    <w:rsid w:val="001E0C8F"/>
    <w:rsid w:val="001E0E1E"/>
    <w:rsid w:val="001E12F1"/>
    <w:rsid w:val="001E13A4"/>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5FE"/>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01C"/>
    <w:rsid w:val="001F23E9"/>
    <w:rsid w:val="001F267A"/>
    <w:rsid w:val="001F29D1"/>
    <w:rsid w:val="001F2C92"/>
    <w:rsid w:val="001F2D7A"/>
    <w:rsid w:val="001F2F17"/>
    <w:rsid w:val="001F316B"/>
    <w:rsid w:val="001F330C"/>
    <w:rsid w:val="001F3C1C"/>
    <w:rsid w:val="001F41B8"/>
    <w:rsid w:val="001F42EE"/>
    <w:rsid w:val="001F442F"/>
    <w:rsid w:val="001F4856"/>
    <w:rsid w:val="001F49F4"/>
    <w:rsid w:val="001F4D32"/>
    <w:rsid w:val="001F4FF5"/>
    <w:rsid w:val="001F5306"/>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47C"/>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85"/>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845"/>
    <w:rsid w:val="00211918"/>
    <w:rsid w:val="00211B38"/>
    <w:rsid w:val="002122BB"/>
    <w:rsid w:val="00212447"/>
    <w:rsid w:val="00212557"/>
    <w:rsid w:val="00212805"/>
    <w:rsid w:val="002128C7"/>
    <w:rsid w:val="00212944"/>
    <w:rsid w:val="00214338"/>
    <w:rsid w:val="0021460B"/>
    <w:rsid w:val="002147D9"/>
    <w:rsid w:val="0021498F"/>
    <w:rsid w:val="00214F2E"/>
    <w:rsid w:val="00215106"/>
    <w:rsid w:val="002154CD"/>
    <w:rsid w:val="002155C0"/>
    <w:rsid w:val="00215626"/>
    <w:rsid w:val="00215643"/>
    <w:rsid w:val="0021564B"/>
    <w:rsid w:val="00215945"/>
    <w:rsid w:val="00215A03"/>
    <w:rsid w:val="0021624E"/>
    <w:rsid w:val="0021680A"/>
    <w:rsid w:val="0021681A"/>
    <w:rsid w:val="00216A57"/>
    <w:rsid w:val="00216F11"/>
    <w:rsid w:val="002170E2"/>
    <w:rsid w:val="002172AC"/>
    <w:rsid w:val="002175FE"/>
    <w:rsid w:val="00217B9A"/>
    <w:rsid w:val="00217D09"/>
    <w:rsid w:val="00217E0D"/>
    <w:rsid w:val="00217FC2"/>
    <w:rsid w:val="002202CE"/>
    <w:rsid w:val="00221135"/>
    <w:rsid w:val="00221649"/>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995"/>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A23"/>
    <w:rsid w:val="00233B70"/>
    <w:rsid w:val="00233DDE"/>
    <w:rsid w:val="00233E8A"/>
    <w:rsid w:val="00233F47"/>
    <w:rsid w:val="0023430D"/>
    <w:rsid w:val="002343D8"/>
    <w:rsid w:val="00234672"/>
    <w:rsid w:val="00234A97"/>
    <w:rsid w:val="00234C92"/>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285"/>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208"/>
    <w:rsid w:val="0025137B"/>
    <w:rsid w:val="002516CA"/>
    <w:rsid w:val="00251940"/>
    <w:rsid w:val="00251B01"/>
    <w:rsid w:val="00251FEE"/>
    <w:rsid w:val="002524E9"/>
    <w:rsid w:val="002526B6"/>
    <w:rsid w:val="0025278F"/>
    <w:rsid w:val="00252C0C"/>
    <w:rsid w:val="00252CB0"/>
    <w:rsid w:val="00252F3F"/>
    <w:rsid w:val="0025307B"/>
    <w:rsid w:val="0025317B"/>
    <w:rsid w:val="002536B4"/>
    <w:rsid w:val="00253AD2"/>
    <w:rsid w:val="00253C43"/>
    <w:rsid w:val="00253DD7"/>
    <w:rsid w:val="002547AE"/>
    <w:rsid w:val="00254973"/>
    <w:rsid w:val="002549B3"/>
    <w:rsid w:val="00254ABE"/>
    <w:rsid w:val="00254B50"/>
    <w:rsid w:val="00254B9D"/>
    <w:rsid w:val="00254BCA"/>
    <w:rsid w:val="00254BF9"/>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8EE"/>
    <w:rsid w:val="00257D86"/>
    <w:rsid w:val="00257E99"/>
    <w:rsid w:val="0026004E"/>
    <w:rsid w:val="00260195"/>
    <w:rsid w:val="002602CE"/>
    <w:rsid w:val="002603EF"/>
    <w:rsid w:val="00260502"/>
    <w:rsid w:val="0026061B"/>
    <w:rsid w:val="0026063B"/>
    <w:rsid w:val="002606B3"/>
    <w:rsid w:val="002609EE"/>
    <w:rsid w:val="00260D10"/>
    <w:rsid w:val="00261073"/>
    <w:rsid w:val="0026108E"/>
    <w:rsid w:val="00261AED"/>
    <w:rsid w:val="00261D68"/>
    <w:rsid w:val="00261EDD"/>
    <w:rsid w:val="00262223"/>
    <w:rsid w:val="0026224F"/>
    <w:rsid w:val="0026226F"/>
    <w:rsid w:val="00262442"/>
    <w:rsid w:val="0026244A"/>
    <w:rsid w:val="002626EE"/>
    <w:rsid w:val="0026270B"/>
    <w:rsid w:val="0026273D"/>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4A"/>
    <w:rsid w:val="002667ED"/>
    <w:rsid w:val="00266D6A"/>
    <w:rsid w:val="00266F8C"/>
    <w:rsid w:val="002671B1"/>
    <w:rsid w:val="00267450"/>
    <w:rsid w:val="002678B1"/>
    <w:rsid w:val="002678B9"/>
    <w:rsid w:val="00267ECD"/>
    <w:rsid w:val="0027082D"/>
    <w:rsid w:val="00270C17"/>
    <w:rsid w:val="00270CF0"/>
    <w:rsid w:val="00270D45"/>
    <w:rsid w:val="00270DF4"/>
    <w:rsid w:val="00270E92"/>
    <w:rsid w:val="00270F7B"/>
    <w:rsid w:val="00271113"/>
    <w:rsid w:val="0027138E"/>
    <w:rsid w:val="002713A6"/>
    <w:rsid w:val="002717D9"/>
    <w:rsid w:val="002718B4"/>
    <w:rsid w:val="00271A7D"/>
    <w:rsid w:val="00271B16"/>
    <w:rsid w:val="00272C48"/>
    <w:rsid w:val="00272FE2"/>
    <w:rsid w:val="00273264"/>
    <w:rsid w:val="002732FF"/>
    <w:rsid w:val="00273760"/>
    <w:rsid w:val="0027393A"/>
    <w:rsid w:val="00273D74"/>
    <w:rsid w:val="00273D82"/>
    <w:rsid w:val="00273E27"/>
    <w:rsid w:val="00274185"/>
    <w:rsid w:val="002742AE"/>
    <w:rsid w:val="002742B7"/>
    <w:rsid w:val="00274505"/>
    <w:rsid w:val="00274639"/>
    <w:rsid w:val="00274746"/>
    <w:rsid w:val="00274F6C"/>
    <w:rsid w:val="00274F9C"/>
    <w:rsid w:val="00275080"/>
    <w:rsid w:val="0027518F"/>
    <w:rsid w:val="00275533"/>
    <w:rsid w:val="0027555E"/>
    <w:rsid w:val="00275A3C"/>
    <w:rsid w:val="00275D61"/>
    <w:rsid w:val="00275ECD"/>
    <w:rsid w:val="00276028"/>
    <w:rsid w:val="002760D3"/>
    <w:rsid w:val="002766F3"/>
    <w:rsid w:val="002769DB"/>
    <w:rsid w:val="002769FD"/>
    <w:rsid w:val="00276AAB"/>
    <w:rsid w:val="00276C59"/>
    <w:rsid w:val="00276E60"/>
    <w:rsid w:val="002775FC"/>
    <w:rsid w:val="00277862"/>
    <w:rsid w:val="00277B9C"/>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6FD"/>
    <w:rsid w:val="00284744"/>
    <w:rsid w:val="002848DA"/>
    <w:rsid w:val="0028490C"/>
    <w:rsid w:val="002852DF"/>
    <w:rsid w:val="0028562E"/>
    <w:rsid w:val="00285A72"/>
    <w:rsid w:val="00285C5B"/>
    <w:rsid w:val="00285C5E"/>
    <w:rsid w:val="00285EC4"/>
    <w:rsid w:val="00286266"/>
    <w:rsid w:val="00286450"/>
    <w:rsid w:val="0028682C"/>
    <w:rsid w:val="00286A2C"/>
    <w:rsid w:val="00286AB3"/>
    <w:rsid w:val="00286AE9"/>
    <w:rsid w:val="0028726C"/>
    <w:rsid w:val="00287CA4"/>
    <w:rsid w:val="00287EFB"/>
    <w:rsid w:val="0029095B"/>
    <w:rsid w:val="002911B9"/>
    <w:rsid w:val="0029154E"/>
    <w:rsid w:val="00291551"/>
    <w:rsid w:val="00291632"/>
    <w:rsid w:val="00291740"/>
    <w:rsid w:val="002919BF"/>
    <w:rsid w:val="002919C2"/>
    <w:rsid w:val="00291B85"/>
    <w:rsid w:val="00291FAF"/>
    <w:rsid w:val="002921E1"/>
    <w:rsid w:val="0029318A"/>
    <w:rsid w:val="0029318E"/>
    <w:rsid w:val="00293700"/>
    <w:rsid w:val="00293863"/>
    <w:rsid w:val="002939B6"/>
    <w:rsid w:val="00293E3F"/>
    <w:rsid w:val="00293F93"/>
    <w:rsid w:val="00294080"/>
    <w:rsid w:val="002940A5"/>
    <w:rsid w:val="00294576"/>
    <w:rsid w:val="00294758"/>
    <w:rsid w:val="00294A11"/>
    <w:rsid w:val="00294BC6"/>
    <w:rsid w:val="00294E92"/>
    <w:rsid w:val="0029524E"/>
    <w:rsid w:val="00295402"/>
    <w:rsid w:val="002955C6"/>
    <w:rsid w:val="00295694"/>
    <w:rsid w:val="00295C66"/>
    <w:rsid w:val="00295E9E"/>
    <w:rsid w:val="002963B5"/>
    <w:rsid w:val="002964D0"/>
    <w:rsid w:val="002968C3"/>
    <w:rsid w:val="00296AA3"/>
    <w:rsid w:val="00296C4F"/>
    <w:rsid w:val="00296C83"/>
    <w:rsid w:val="00297214"/>
    <w:rsid w:val="00297333"/>
    <w:rsid w:val="0029746C"/>
    <w:rsid w:val="002976E0"/>
    <w:rsid w:val="00297954"/>
    <w:rsid w:val="002979FE"/>
    <w:rsid w:val="00297A60"/>
    <w:rsid w:val="00297DD0"/>
    <w:rsid w:val="002A0193"/>
    <w:rsid w:val="002A037C"/>
    <w:rsid w:val="002A081D"/>
    <w:rsid w:val="002A0F03"/>
    <w:rsid w:val="002A10A7"/>
    <w:rsid w:val="002A1A23"/>
    <w:rsid w:val="002A1C9F"/>
    <w:rsid w:val="002A1E4B"/>
    <w:rsid w:val="002A225A"/>
    <w:rsid w:val="002A25AB"/>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16"/>
    <w:rsid w:val="002A4B3E"/>
    <w:rsid w:val="002A511E"/>
    <w:rsid w:val="002A5330"/>
    <w:rsid w:val="002A55B9"/>
    <w:rsid w:val="002A5734"/>
    <w:rsid w:val="002A5937"/>
    <w:rsid w:val="002A5B3B"/>
    <w:rsid w:val="002A5B74"/>
    <w:rsid w:val="002A5BC9"/>
    <w:rsid w:val="002A5CA0"/>
    <w:rsid w:val="002A5FEE"/>
    <w:rsid w:val="002A6291"/>
    <w:rsid w:val="002A62E3"/>
    <w:rsid w:val="002A6505"/>
    <w:rsid w:val="002A67AE"/>
    <w:rsid w:val="002A71AA"/>
    <w:rsid w:val="002A76FC"/>
    <w:rsid w:val="002A793F"/>
    <w:rsid w:val="002A7AB9"/>
    <w:rsid w:val="002A7FA3"/>
    <w:rsid w:val="002B07F3"/>
    <w:rsid w:val="002B1254"/>
    <w:rsid w:val="002B1321"/>
    <w:rsid w:val="002B1615"/>
    <w:rsid w:val="002B1DCF"/>
    <w:rsid w:val="002B2035"/>
    <w:rsid w:val="002B20D9"/>
    <w:rsid w:val="002B219B"/>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857"/>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0A69"/>
    <w:rsid w:val="002C109C"/>
    <w:rsid w:val="002C135E"/>
    <w:rsid w:val="002C168A"/>
    <w:rsid w:val="002C17F8"/>
    <w:rsid w:val="002C188B"/>
    <w:rsid w:val="002C198B"/>
    <w:rsid w:val="002C1B42"/>
    <w:rsid w:val="002C1BF7"/>
    <w:rsid w:val="002C1E1A"/>
    <w:rsid w:val="002C1F0F"/>
    <w:rsid w:val="002C1F5B"/>
    <w:rsid w:val="002C20D4"/>
    <w:rsid w:val="002C235D"/>
    <w:rsid w:val="002C24ED"/>
    <w:rsid w:val="002C2B75"/>
    <w:rsid w:val="002C2C61"/>
    <w:rsid w:val="002C2D78"/>
    <w:rsid w:val="002C30D2"/>
    <w:rsid w:val="002C3476"/>
    <w:rsid w:val="002C35CD"/>
    <w:rsid w:val="002C3BEA"/>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0E8F"/>
    <w:rsid w:val="002D1235"/>
    <w:rsid w:val="002D136A"/>
    <w:rsid w:val="002D163E"/>
    <w:rsid w:val="002D188F"/>
    <w:rsid w:val="002D1AF6"/>
    <w:rsid w:val="002D20F0"/>
    <w:rsid w:val="002D217F"/>
    <w:rsid w:val="002D261B"/>
    <w:rsid w:val="002D265F"/>
    <w:rsid w:val="002D26B6"/>
    <w:rsid w:val="002D2798"/>
    <w:rsid w:val="002D2A81"/>
    <w:rsid w:val="002D2D99"/>
    <w:rsid w:val="002D2EB1"/>
    <w:rsid w:val="002D2FF4"/>
    <w:rsid w:val="002D306E"/>
    <w:rsid w:val="002D3079"/>
    <w:rsid w:val="002D314E"/>
    <w:rsid w:val="002D31AF"/>
    <w:rsid w:val="002D3637"/>
    <w:rsid w:val="002D379B"/>
    <w:rsid w:val="002D39A6"/>
    <w:rsid w:val="002D3AFC"/>
    <w:rsid w:val="002D3B08"/>
    <w:rsid w:val="002D3B3F"/>
    <w:rsid w:val="002D3C3B"/>
    <w:rsid w:val="002D3C6C"/>
    <w:rsid w:val="002D3D4A"/>
    <w:rsid w:val="002D4040"/>
    <w:rsid w:val="002D43A3"/>
    <w:rsid w:val="002D4F55"/>
    <w:rsid w:val="002D4F96"/>
    <w:rsid w:val="002D54B4"/>
    <w:rsid w:val="002D5AE4"/>
    <w:rsid w:val="002D5CC2"/>
    <w:rsid w:val="002D5D01"/>
    <w:rsid w:val="002D5E57"/>
    <w:rsid w:val="002D5F24"/>
    <w:rsid w:val="002D6096"/>
    <w:rsid w:val="002D61F0"/>
    <w:rsid w:val="002D6725"/>
    <w:rsid w:val="002D6A2F"/>
    <w:rsid w:val="002D6BCB"/>
    <w:rsid w:val="002D6D35"/>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3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4D1E"/>
    <w:rsid w:val="002E5083"/>
    <w:rsid w:val="002E508A"/>
    <w:rsid w:val="002E53C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36F"/>
    <w:rsid w:val="002E76A0"/>
    <w:rsid w:val="002E7A2A"/>
    <w:rsid w:val="002F0253"/>
    <w:rsid w:val="002F0AF6"/>
    <w:rsid w:val="002F1069"/>
    <w:rsid w:val="002F113A"/>
    <w:rsid w:val="002F15B9"/>
    <w:rsid w:val="002F1796"/>
    <w:rsid w:val="002F1DEE"/>
    <w:rsid w:val="002F1E9F"/>
    <w:rsid w:val="002F1FB1"/>
    <w:rsid w:val="002F22EE"/>
    <w:rsid w:val="002F240B"/>
    <w:rsid w:val="002F27D9"/>
    <w:rsid w:val="002F27ED"/>
    <w:rsid w:val="002F29D3"/>
    <w:rsid w:val="002F2E22"/>
    <w:rsid w:val="002F330D"/>
    <w:rsid w:val="002F33D1"/>
    <w:rsid w:val="002F3438"/>
    <w:rsid w:val="002F352E"/>
    <w:rsid w:val="002F36E3"/>
    <w:rsid w:val="002F3C95"/>
    <w:rsid w:val="002F43DA"/>
    <w:rsid w:val="002F44A6"/>
    <w:rsid w:val="002F4541"/>
    <w:rsid w:val="002F4AB3"/>
    <w:rsid w:val="002F4F8C"/>
    <w:rsid w:val="002F591D"/>
    <w:rsid w:val="002F593D"/>
    <w:rsid w:val="002F5B28"/>
    <w:rsid w:val="002F6001"/>
    <w:rsid w:val="002F63DA"/>
    <w:rsid w:val="002F65D7"/>
    <w:rsid w:val="002F66D3"/>
    <w:rsid w:val="002F68ED"/>
    <w:rsid w:val="002F6B38"/>
    <w:rsid w:val="002F6EE2"/>
    <w:rsid w:val="002F7955"/>
    <w:rsid w:val="003001BE"/>
    <w:rsid w:val="0030022E"/>
    <w:rsid w:val="003004D5"/>
    <w:rsid w:val="00300993"/>
    <w:rsid w:val="00300A3C"/>
    <w:rsid w:val="00300AB2"/>
    <w:rsid w:val="00300D1B"/>
    <w:rsid w:val="00301A35"/>
    <w:rsid w:val="00302104"/>
    <w:rsid w:val="003023A6"/>
    <w:rsid w:val="00302595"/>
    <w:rsid w:val="003026D7"/>
    <w:rsid w:val="003029D7"/>
    <w:rsid w:val="00302BA1"/>
    <w:rsid w:val="00303010"/>
    <w:rsid w:val="00303298"/>
    <w:rsid w:val="0030361D"/>
    <w:rsid w:val="00303711"/>
    <w:rsid w:val="00303765"/>
    <w:rsid w:val="00303A54"/>
    <w:rsid w:val="00303E27"/>
    <w:rsid w:val="00303E7C"/>
    <w:rsid w:val="00304A3B"/>
    <w:rsid w:val="00304ADB"/>
    <w:rsid w:val="00304B92"/>
    <w:rsid w:val="00304E15"/>
    <w:rsid w:val="003058CC"/>
    <w:rsid w:val="00305AD0"/>
    <w:rsid w:val="00305C70"/>
    <w:rsid w:val="00305DF2"/>
    <w:rsid w:val="00305F0F"/>
    <w:rsid w:val="00306094"/>
    <w:rsid w:val="003060FC"/>
    <w:rsid w:val="00306292"/>
    <w:rsid w:val="00306DC2"/>
    <w:rsid w:val="003072BE"/>
    <w:rsid w:val="003073D5"/>
    <w:rsid w:val="003075B3"/>
    <w:rsid w:val="0030782D"/>
    <w:rsid w:val="00307892"/>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24E"/>
    <w:rsid w:val="00313448"/>
    <w:rsid w:val="003134A5"/>
    <w:rsid w:val="00313A66"/>
    <w:rsid w:val="00313A81"/>
    <w:rsid w:val="00313E2E"/>
    <w:rsid w:val="00313F35"/>
    <w:rsid w:val="00314079"/>
    <w:rsid w:val="00314468"/>
    <w:rsid w:val="003145CA"/>
    <w:rsid w:val="003149F7"/>
    <w:rsid w:val="00314A37"/>
    <w:rsid w:val="00314A5F"/>
    <w:rsid w:val="00314D75"/>
    <w:rsid w:val="00314FA9"/>
    <w:rsid w:val="003150FC"/>
    <w:rsid w:val="003155C9"/>
    <w:rsid w:val="00315746"/>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518"/>
    <w:rsid w:val="00320925"/>
    <w:rsid w:val="00320A48"/>
    <w:rsid w:val="00320A90"/>
    <w:rsid w:val="00320C55"/>
    <w:rsid w:val="00320DBA"/>
    <w:rsid w:val="00321046"/>
    <w:rsid w:val="003217BE"/>
    <w:rsid w:val="00321949"/>
    <w:rsid w:val="00322037"/>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29E"/>
    <w:rsid w:val="0032673B"/>
    <w:rsid w:val="00326A65"/>
    <w:rsid w:val="00326EF6"/>
    <w:rsid w:val="00326FAF"/>
    <w:rsid w:val="00326FF5"/>
    <w:rsid w:val="00327258"/>
    <w:rsid w:val="0032744B"/>
    <w:rsid w:val="00327554"/>
    <w:rsid w:val="0032788E"/>
    <w:rsid w:val="0032799F"/>
    <w:rsid w:val="00327BFA"/>
    <w:rsid w:val="00327D7E"/>
    <w:rsid w:val="00327F81"/>
    <w:rsid w:val="00330129"/>
    <w:rsid w:val="00330749"/>
    <w:rsid w:val="003309D1"/>
    <w:rsid w:val="00330A49"/>
    <w:rsid w:val="00330A77"/>
    <w:rsid w:val="00330F77"/>
    <w:rsid w:val="00331351"/>
    <w:rsid w:val="00331413"/>
    <w:rsid w:val="003316B1"/>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5A54"/>
    <w:rsid w:val="0033684E"/>
    <w:rsid w:val="003368E1"/>
    <w:rsid w:val="00336C40"/>
    <w:rsid w:val="00337000"/>
    <w:rsid w:val="00337209"/>
    <w:rsid w:val="0033723C"/>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039"/>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5D97"/>
    <w:rsid w:val="00345F03"/>
    <w:rsid w:val="003468D0"/>
    <w:rsid w:val="00346A98"/>
    <w:rsid w:val="00346BDE"/>
    <w:rsid w:val="00346D9F"/>
    <w:rsid w:val="00346EC0"/>
    <w:rsid w:val="00346F18"/>
    <w:rsid w:val="00346FF3"/>
    <w:rsid w:val="003470FF"/>
    <w:rsid w:val="003475E1"/>
    <w:rsid w:val="00347853"/>
    <w:rsid w:val="00347A17"/>
    <w:rsid w:val="00347B13"/>
    <w:rsid w:val="00347B76"/>
    <w:rsid w:val="00347C19"/>
    <w:rsid w:val="00347D50"/>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2F0A"/>
    <w:rsid w:val="00353053"/>
    <w:rsid w:val="0035309B"/>
    <w:rsid w:val="003533CA"/>
    <w:rsid w:val="003534CB"/>
    <w:rsid w:val="003534F5"/>
    <w:rsid w:val="0035362B"/>
    <w:rsid w:val="00353903"/>
    <w:rsid w:val="003546C6"/>
    <w:rsid w:val="0035492B"/>
    <w:rsid w:val="00354BA8"/>
    <w:rsid w:val="00354D50"/>
    <w:rsid w:val="003557A2"/>
    <w:rsid w:val="00355982"/>
    <w:rsid w:val="00355C4E"/>
    <w:rsid w:val="00355D0C"/>
    <w:rsid w:val="00356112"/>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78"/>
    <w:rsid w:val="003616B8"/>
    <w:rsid w:val="00361A42"/>
    <w:rsid w:val="00361AFF"/>
    <w:rsid w:val="00361B1E"/>
    <w:rsid w:val="00361B26"/>
    <w:rsid w:val="00361E5F"/>
    <w:rsid w:val="00362A68"/>
    <w:rsid w:val="00362AF0"/>
    <w:rsid w:val="00362D1E"/>
    <w:rsid w:val="003632DD"/>
    <w:rsid w:val="003633C9"/>
    <w:rsid w:val="00363503"/>
    <w:rsid w:val="00363D1D"/>
    <w:rsid w:val="00363FD0"/>
    <w:rsid w:val="00364324"/>
    <w:rsid w:val="0036440B"/>
    <w:rsid w:val="00364414"/>
    <w:rsid w:val="003646FE"/>
    <w:rsid w:val="0036482F"/>
    <w:rsid w:val="00364890"/>
    <w:rsid w:val="00364B92"/>
    <w:rsid w:val="00364C92"/>
    <w:rsid w:val="0036506C"/>
    <w:rsid w:val="003654B4"/>
    <w:rsid w:val="003655E2"/>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3E1"/>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1F7"/>
    <w:rsid w:val="0037322E"/>
    <w:rsid w:val="00373638"/>
    <w:rsid w:val="00373B32"/>
    <w:rsid w:val="00373E25"/>
    <w:rsid w:val="00373E7F"/>
    <w:rsid w:val="003745E4"/>
    <w:rsid w:val="003746A1"/>
    <w:rsid w:val="00374A8B"/>
    <w:rsid w:val="00374AD8"/>
    <w:rsid w:val="00374DB6"/>
    <w:rsid w:val="00374F49"/>
    <w:rsid w:val="003750DD"/>
    <w:rsid w:val="00375381"/>
    <w:rsid w:val="003755A6"/>
    <w:rsid w:val="00375707"/>
    <w:rsid w:val="00375872"/>
    <w:rsid w:val="003760DD"/>
    <w:rsid w:val="00376123"/>
    <w:rsid w:val="0037659D"/>
    <w:rsid w:val="0037676D"/>
    <w:rsid w:val="00376A26"/>
    <w:rsid w:val="00376FA8"/>
    <w:rsid w:val="003771DD"/>
    <w:rsid w:val="003773B9"/>
    <w:rsid w:val="0037742E"/>
    <w:rsid w:val="00377F9D"/>
    <w:rsid w:val="003802FE"/>
    <w:rsid w:val="00380463"/>
    <w:rsid w:val="003807EE"/>
    <w:rsid w:val="00380834"/>
    <w:rsid w:val="0038095A"/>
    <w:rsid w:val="0038099F"/>
    <w:rsid w:val="00380A4F"/>
    <w:rsid w:val="00380C98"/>
    <w:rsid w:val="00380FE7"/>
    <w:rsid w:val="0038105E"/>
    <w:rsid w:val="0038128B"/>
    <w:rsid w:val="0038129B"/>
    <w:rsid w:val="00381470"/>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4C4"/>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74"/>
    <w:rsid w:val="00391DEE"/>
    <w:rsid w:val="003923A8"/>
    <w:rsid w:val="00392956"/>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78A"/>
    <w:rsid w:val="00395CB6"/>
    <w:rsid w:val="00395D67"/>
    <w:rsid w:val="003960D5"/>
    <w:rsid w:val="003961CD"/>
    <w:rsid w:val="00396387"/>
    <w:rsid w:val="0039654E"/>
    <w:rsid w:val="00396AAD"/>
    <w:rsid w:val="00396AE5"/>
    <w:rsid w:val="00396FB0"/>
    <w:rsid w:val="00397079"/>
    <w:rsid w:val="00397501"/>
    <w:rsid w:val="003975DE"/>
    <w:rsid w:val="003978DF"/>
    <w:rsid w:val="003979E5"/>
    <w:rsid w:val="003979E7"/>
    <w:rsid w:val="00397E27"/>
    <w:rsid w:val="003A00C7"/>
    <w:rsid w:val="003A051E"/>
    <w:rsid w:val="003A0785"/>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474"/>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1FF8"/>
    <w:rsid w:val="003B2148"/>
    <w:rsid w:val="003B21DA"/>
    <w:rsid w:val="003B23BC"/>
    <w:rsid w:val="003B2618"/>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578"/>
    <w:rsid w:val="003B5A52"/>
    <w:rsid w:val="003B60BB"/>
    <w:rsid w:val="003B6180"/>
    <w:rsid w:val="003B61C0"/>
    <w:rsid w:val="003B64D9"/>
    <w:rsid w:val="003B6599"/>
    <w:rsid w:val="003B6A8F"/>
    <w:rsid w:val="003B6AC6"/>
    <w:rsid w:val="003B6D1C"/>
    <w:rsid w:val="003B6FC8"/>
    <w:rsid w:val="003B71E5"/>
    <w:rsid w:val="003B7431"/>
    <w:rsid w:val="003B7EE6"/>
    <w:rsid w:val="003C0308"/>
    <w:rsid w:val="003C0CEE"/>
    <w:rsid w:val="003C0D56"/>
    <w:rsid w:val="003C0DBD"/>
    <w:rsid w:val="003C0EE2"/>
    <w:rsid w:val="003C1058"/>
    <w:rsid w:val="003C10C3"/>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71D"/>
    <w:rsid w:val="003C787E"/>
    <w:rsid w:val="003C7B58"/>
    <w:rsid w:val="003C7C90"/>
    <w:rsid w:val="003D015C"/>
    <w:rsid w:val="003D0297"/>
    <w:rsid w:val="003D04E5"/>
    <w:rsid w:val="003D0521"/>
    <w:rsid w:val="003D0546"/>
    <w:rsid w:val="003D08FC"/>
    <w:rsid w:val="003D0934"/>
    <w:rsid w:val="003D0A41"/>
    <w:rsid w:val="003D1166"/>
    <w:rsid w:val="003D1243"/>
    <w:rsid w:val="003D13CE"/>
    <w:rsid w:val="003D159F"/>
    <w:rsid w:val="003D1754"/>
    <w:rsid w:val="003D17CA"/>
    <w:rsid w:val="003D17D7"/>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2A1"/>
    <w:rsid w:val="003D43CF"/>
    <w:rsid w:val="003D4486"/>
    <w:rsid w:val="003D4548"/>
    <w:rsid w:val="003D45CF"/>
    <w:rsid w:val="003D48CB"/>
    <w:rsid w:val="003D4FC1"/>
    <w:rsid w:val="003D513E"/>
    <w:rsid w:val="003D5486"/>
    <w:rsid w:val="003D54AC"/>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4B2"/>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A2A"/>
    <w:rsid w:val="003E4C21"/>
    <w:rsid w:val="003E5162"/>
    <w:rsid w:val="003E5482"/>
    <w:rsid w:val="003E58D8"/>
    <w:rsid w:val="003E59F1"/>
    <w:rsid w:val="003E5A2C"/>
    <w:rsid w:val="003E5A9F"/>
    <w:rsid w:val="003E5C9E"/>
    <w:rsid w:val="003E63C8"/>
    <w:rsid w:val="003E671B"/>
    <w:rsid w:val="003E68B1"/>
    <w:rsid w:val="003E736B"/>
    <w:rsid w:val="003E739C"/>
    <w:rsid w:val="003E746D"/>
    <w:rsid w:val="003E7570"/>
    <w:rsid w:val="003E782F"/>
    <w:rsid w:val="003E7BC4"/>
    <w:rsid w:val="003E7BE8"/>
    <w:rsid w:val="003E7DDE"/>
    <w:rsid w:val="003F01AE"/>
    <w:rsid w:val="003F0568"/>
    <w:rsid w:val="003F0885"/>
    <w:rsid w:val="003F0E1A"/>
    <w:rsid w:val="003F0E3F"/>
    <w:rsid w:val="003F0E72"/>
    <w:rsid w:val="003F0F4D"/>
    <w:rsid w:val="003F11AC"/>
    <w:rsid w:val="003F153B"/>
    <w:rsid w:val="003F1BAF"/>
    <w:rsid w:val="003F1DB8"/>
    <w:rsid w:val="003F1E22"/>
    <w:rsid w:val="003F1E56"/>
    <w:rsid w:val="003F1E84"/>
    <w:rsid w:val="003F2076"/>
    <w:rsid w:val="003F25F2"/>
    <w:rsid w:val="003F265C"/>
    <w:rsid w:val="003F2AD9"/>
    <w:rsid w:val="003F42D6"/>
    <w:rsid w:val="003F463E"/>
    <w:rsid w:val="003F4A0A"/>
    <w:rsid w:val="003F4CA0"/>
    <w:rsid w:val="003F4D1B"/>
    <w:rsid w:val="003F4D3E"/>
    <w:rsid w:val="003F52C6"/>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6DF"/>
    <w:rsid w:val="004038E9"/>
    <w:rsid w:val="00403AFD"/>
    <w:rsid w:val="00403DDF"/>
    <w:rsid w:val="00404250"/>
    <w:rsid w:val="004042AB"/>
    <w:rsid w:val="004045DF"/>
    <w:rsid w:val="004047FF"/>
    <w:rsid w:val="00404C2C"/>
    <w:rsid w:val="00404FF8"/>
    <w:rsid w:val="00405226"/>
    <w:rsid w:val="004052C8"/>
    <w:rsid w:val="0040549D"/>
    <w:rsid w:val="00405661"/>
    <w:rsid w:val="0040578C"/>
    <w:rsid w:val="00405964"/>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34A"/>
    <w:rsid w:val="0041357B"/>
    <w:rsid w:val="004136DE"/>
    <w:rsid w:val="0041383B"/>
    <w:rsid w:val="00413B56"/>
    <w:rsid w:val="00413CCF"/>
    <w:rsid w:val="00413CDA"/>
    <w:rsid w:val="00413E1E"/>
    <w:rsid w:val="004141A4"/>
    <w:rsid w:val="00414421"/>
    <w:rsid w:val="004147B1"/>
    <w:rsid w:val="00414C9A"/>
    <w:rsid w:val="00414CD5"/>
    <w:rsid w:val="00414E46"/>
    <w:rsid w:val="004154CE"/>
    <w:rsid w:val="0041553F"/>
    <w:rsid w:val="00415545"/>
    <w:rsid w:val="004158F8"/>
    <w:rsid w:val="00415E4C"/>
    <w:rsid w:val="004160D8"/>
    <w:rsid w:val="0041613C"/>
    <w:rsid w:val="00416539"/>
    <w:rsid w:val="00416908"/>
    <w:rsid w:val="00416B7D"/>
    <w:rsid w:val="00416F0B"/>
    <w:rsid w:val="004170C1"/>
    <w:rsid w:val="004171A6"/>
    <w:rsid w:val="004172E4"/>
    <w:rsid w:val="0041733C"/>
    <w:rsid w:val="004173AB"/>
    <w:rsid w:val="004173DE"/>
    <w:rsid w:val="0041766B"/>
    <w:rsid w:val="004179AB"/>
    <w:rsid w:val="004200A4"/>
    <w:rsid w:val="0042022F"/>
    <w:rsid w:val="004204C0"/>
    <w:rsid w:val="004205B3"/>
    <w:rsid w:val="0042083D"/>
    <w:rsid w:val="00420872"/>
    <w:rsid w:val="00420B04"/>
    <w:rsid w:val="00420BA7"/>
    <w:rsid w:val="00421425"/>
    <w:rsid w:val="00421524"/>
    <w:rsid w:val="004216BB"/>
    <w:rsid w:val="004217B1"/>
    <w:rsid w:val="0042197B"/>
    <w:rsid w:val="00421A0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5EEF"/>
    <w:rsid w:val="00426011"/>
    <w:rsid w:val="0042602F"/>
    <w:rsid w:val="004261C8"/>
    <w:rsid w:val="00426282"/>
    <w:rsid w:val="004262D9"/>
    <w:rsid w:val="0042653E"/>
    <w:rsid w:val="00426552"/>
    <w:rsid w:val="004265F1"/>
    <w:rsid w:val="0042669E"/>
    <w:rsid w:val="004267A7"/>
    <w:rsid w:val="004269A5"/>
    <w:rsid w:val="00426B67"/>
    <w:rsid w:val="0042710E"/>
    <w:rsid w:val="00427656"/>
    <w:rsid w:val="00427729"/>
    <w:rsid w:val="0042799D"/>
    <w:rsid w:val="00427A7A"/>
    <w:rsid w:val="004300B9"/>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61"/>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8C9"/>
    <w:rsid w:val="0044193E"/>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5D"/>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3F0"/>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36A"/>
    <w:rsid w:val="00453658"/>
    <w:rsid w:val="00453773"/>
    <w:rsid w:val="00453775"/>
    <w:rsid w:val="004537CB"/>
    <w:rsid w:val="004537F5"/>
    <w:rsid w:val="00453A72"/>
    <w:rsid w:val="00453C0B"/>
    <w:rsid w:val="004542D3"/>
    <w:rsid w:val="0045430E"/>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E18"/>
    <w:rsid w:val="00456FEE"/>
    <w:rsid w:val="00457074"/>
    <w:rsid w:val="0045737B"/>
    <w:rsid w:val="0045766D"/>
    <w:rsid w:val="00457679"/>
    <w:rsid w:val="00457699"/>
    <w:rsid w:val="004602D7"/>
    <w:rsid w:val="00460556"/>
    <w:rsid w:val="00460997"/>
    <w:rsid w:val="00460AD8"/>
    <w:rsid w:val="00460B11"/>
    <w:rsid w:val="00460B43"/>
    <w:rsid w:val="00460EBB"/>
    <w:rsid w:val="004611C8"/>
    <w:rsid w:val="0046178E"/>
    <w:rsid w:val="00461970"/>
    <w:rsid w:val="00461BA8"/>
    <w:rsid w:val="00461CF4"/>
    <w:rsid w:val="00461EA3"/>
    <w:rsid w:val="00461FD2"/>
    <w:rsid w:val="00462070"/>
    <w:rsid w:val="00462845"/>
    <w:rsid w:val="00462BDA"/>
    <w:rsid w:val="00462EDD"/>
    <w:rsid w:val="004635FA"/>
    <w:rsid w:val="00463717"/>
    <w:rsid w:val="00463740"/>
    <w:rsid w:val="00463946"/>
    <w:rsid w:val="00463DBE"/>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6FC5"/>
    <w:rsid w:val="00467039"/>
    <w:rsid w:val="0046722E"/>
    <w:rsid w:val="004678EE"/>
    <w:rsid w:val="00467A8B"/>
    <w:rsid w:val="00467AB5"/>
    <w:rsid w:val="00467AFF"/>
    <w:rsid w:val="00467DCE"/>
    <w:rsid w:val="00470320"/>
    <w:rsid w:val="004708DD"/>
    <w:rsid w:val="00470957"/>
    <w:rsid w:val="00470B4D"/>
    <w:rsid w:val="00470C44"/>
    <w:rsid w:val="00471055"/>
    <w:rsid w:val="00471779"/>
    <w:rsid w:val="00471934"/>
    <w:rsid w:val="00471BCF"/>
    <w:rsid w:val="00471F99"/>
    <w:rsid w:val="004720A0"/>
    <w:rsid w:val="00472327"/>
    <w:rsid w:val="00472E74"/>
    <w:rsid w:val="004730D0"/>
    <w:rsid w:val="0047330A"/>
    <w:rsid w:val="00473370"/>
    <w:rsid w:val="00473891"/>
    <w:rsid w:val="00473A08"/>
    <w:rsid w:val="00474406"/>
    <w:rsid w:val="0047440B"/>
    <w:rsid w:val="00474694"/>
    <w:rsid w:val="00474979"/>
    <w:rsid w:val="0047497F"/>
    <w:rsid w:val="00474B43"/>
    <w:rsid w:val="00474C50"/>
    <w:rsid w:val="00474FB0"/>
    <w:rsid w:val="00475023"/>
    <w:rsid w:val="0047546B"/>
    <w:rsid w:val="00475735"/>
    <w:rsid w:val="0047600E"/>
    <w:rsid w:val="004760BF"/>
    <w:rsid w:val="0047639E"/>
    <w:rsid w:val="0047674E"/>
    <w:rsid w:val="004776C5"/>
    <w:rsid w:val="004777BE"/>
    <w:rsid w:val="00477FDC"/>
    <w:rsid w:val="00480506"/>
    <w:rsid w:val="00480650"/>
    <w:rsid w:val="00480726"/>
    <w:rsid w:val="00480795"/>
    <w:rsid w:val="00480953"/>
    <w:rsid w:val="00480A00"/>
    <w:rsid w:val="00480B23"/>
    <w:rsid w:val="00481351"/>
    <w:rsid w:val="00481562"/>
    <w:rsid w:val="004817F0"/>
    <w:rsid w:val="0048198B"/>
    <w:rsid w:val="00481A5E"/>
    <w:rsid w:val="00481D24"/>
    <w:rsid w:val="004826C7"/>
    <w:rsid w:val="004833B7"/>
    <w:rsid w:val="00483466"/>
    <w:rsid w:val="004834B6"/>
    <w:rsid w:val="00483533"/>
    <w:rsid w:val="004836B0"/>
    <w:rsid w:val="00483D8E"/>
    <w:rsid w:val="00483DF4"/>
    <w:rsid w:val="00484102"/>
    <w:rsid w:val="0048430D"/>
    <w:rsid w:val="0048448B"/>
    <w:rsid w:val="004849C1"/>
    <w:rsid w:val="00484B74"/>
    <w:rsid w:val="00484CEB"/>
    <w:rsid w:val="00484EEC"/>
    <w:rsid w:val="00485046"/>
    <w:rsid w:val="004850D8"/>
    <w:rsid w:val="004852FD"/>
    <w:rsid w:val="0048553F"/>
    <w:rsid w:val="00485566"/>
    <w:rsid w:val="00485945"/>
    <w:rsid w:val="004859BA"/>
    <w:rsid w:val="00485A25"/>
    <w:rsid w:val="00485AA9"/>
    <w:rsid w:val="00485B60"/>
    <w:rsid w:val="00485B9E"/>
    <w:rsid w:val="00485D81"/>
    <w:rsid w:val="00485FAD"/>
    <w:rsid w:val="00486042"/>
    <w:rsid w:val="004860E7"/>
    <w:rsid w:val="004865D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1E5F"/>
    <w:rsid w:val="00492932"/>
    <w:rsid w:val="004929E6"/>
    <w:rsid w:val="004929EC"/>
    <w:rsid w:val="00492B55"/>
    <w:rsid w:val="004933D4"/>
    <w:rsid w:val="004934C5"/>
    <w:rsid w:val="00493688"/>
    <w:rsid w:val="00493726"/>
    <w:rsid w:val="00493ADC"/>
    <w:rsid w:val="00493B6C"/>
    <w:rsid w:val="00493B9D"/>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5B35"/>
    <w:rsid w:val="00495D06"/>
    <w:rsid w:val="004963D2"/>
    <w:rsid w:val="00496626"/>
    <w:rsid w:val="00496B54"/>
    <w:rsid w:val="00496C12"/>
    <w:rsid w:val="00496D1E"/>
    <w:rsid w:val="00496DB4"/>
    <w:rsid w:val="00496FCD"/>
    <w:rsid w:val="00497033"/>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0FE5"/>
    <w:rsid w:val="004A11DD"/>
    <w:rsid w:val="004A1201"/>
    <w:rsid w:val="004A146C"/>
    <w:rsid w:val="004A146F"/>
    <w:rsid w:val="004A16FC"/>
    <w:rsid w:val="004A1A26"/>
    <w:rsid w:val="004A1D0B"/>
    <w:rsid w:val="004A1FC5"/>
    <w:rsid w:val="004A21E9"/>
    <w:rsid w:val="004A2530"/>
    <w:rsid w:val="004A2824"/>
    <w:rsid w:val="004A2AC1"/>
    <w:rsid w:val="004A2BB2"/>
    <w:rsid w:val="004A2F4F"/>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3FA"/>
    <w:rsid w:val="004A5CD5"/>
    <w:rsid w:val="004A5ED2"/>
    <w:rsid w:val="004A627A"/>
    <w:rsid w:val="004A63D3"/>
    <w:rsid w:val="004A646A"/>
    <w:rsid w:val="004A6999"/>
    <w:rsid w:val="004A6C02"/>
    <w:rsid w:val="004A748B"/>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5F5"/>
    <w:rsid w:val="004B37F3"/>
    <w:rsid w:val="004B38B8"/>
    <w:rsid w:val="004B3CC7"/>
    <w:rsid w:val="004B3E9E"/>
    <w:rsid w:val="004B3FF3"/>
    <w:rsid w:val="004B42E0"/>
    <w:rsid w:val="004B4307"/>
    <w:rsid w:val="004B459B"/>
    <w:rsid w:val="004B49C1"/>
    <w:rsid w:val="004B4D37"/>
    <w:rsid w:val="004B4D4D"/>
    <w:rsid w:val="004B54EC"/>
    <w:rsid w:val="004B5658"/>
    <w:rsid w:val="004B56BA"/>
    <w:rsid w:val="004B5715"/>
    <w:rsid w:val="004B57A5"/>
    <w:rsid w:val="004B5895"/>
    <w:rsid w:val="004B59B3"/>
    <w:rsid w:val="004B5C69"/>
    <w:rsid w:val="004B5EE2"/>
    <w:rsid w:val="004B61CA"/>
    <w:rsid w:val="004B641D"/>
    <w:rsid w:val="004B66EB"/>
    <w:rsid w:val="004B69E5"/>
    <w:rsid w:val="004B6D6A"/>
    <w:rsid w:val="004B6F28"/>
    <w:rsid w:val="004B70A2"/>
    <w:rsid w:val="004B7264"/>
    <w:rsid w:val="004B73C8"/>
    <w:rsid w:val="004B7791"/>
    <w:rsid w:val="004B7922"/>
    <w:rsid w:val="004B7B0D"/>
    <w:rsid w:val="004B7BE5"/>
    <w:rsid w:val="004B7CC5"/>
    <w:rsid w:val="004B7DD0"/>
    <w:rsid w:val="004B7E91"/>
    <w:rsid w:val="004B7F34"/>
    <w:rsid w:val="004C04F6"/>
    <w:rsid w:val="004C0E17"/>
    <w:rsid w:val="004C10B5"/>
    <w:rsid w:val="004C119F"/>
    <w:rsid w:val="004C129A"/>
    <w:rsid w:val="004C1495"/>
    <w:rsid w:val="004C14FC"/>
    <w:rsid w:val="004C170F"/>
    <w:rsid w:val="004C1B07"/>
    <w:rsid w:val="004C1E30"/>
    <w:rsid w:val="004C1F24"/>
    <w:rsid w:val="004C26FB"/>
    <w:rsid w:val="004C28AF"/>
    <w:rsid w:val="004C29EA"/>
    <w:rsid w:val="004C35E3"/>
    <w:rsid w:val="004C386B"/>
    <w:rsid w:val="004C3D75"/>
    <w:rsid w:val="004C3D98"/>
    <w:rsid w:val="004C3DDE"/>
    <w:rsid w:val="004C4247"/>
    <w:rsid w:val="004C4286"/>
    <w:rsid w:val="004C430E"/>
    <w:rsid w:val="004C460F"/>
    <w:rsid w:val="004C493C"/>
    <w:rsid w:val="004C4F75"/>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CA5"/>
    <w:rsid w:val="004C7E20"/>
    <w:rsid w:val="004C7F1E"/>
    <w:rsid w:val="004C7FD6"/>
    <w:rsid w:val="004D049C"/>
    <w:rsid w:val="004D04AA"/>
    <w:rsid w:val="004D070E"/>
    <w:rsid w:val="004D077B"/>
    <w:rsid w:val="004D0E3F"/>
    <w:rsid w:val="004D0F91"/>
    <w:rsid w:val="004D19EF"/>
    <w:rsid w:val="004D211C"/>
    <w:rsid w:val="004D228D"/>
    <w:rsid w:val="004D23CE"/>
    <w:rsid w:val="004D249C"/>
    <w:rsid w:val="004D24DE"/>
    <w:rsid w:val="004D279C"/>
    <w:rsid w:val="004D298A"/>
    <w:rsid w:val="004D2B38"/>
    <w:rsid w:val="004D30DA"/>
    <w:rsid w:val="004D33F6"/>
    <w:rsid w:val="004D3648"/>
    <w:rsid w:val="004D3BC0"/>
    <w:rsid w:val="004D3C17"/>
    <w:rsid w:val="004D3E8E"/>
    <w:rsid w:val="004D3FC6"/>
    <w:rsid w:val="004D417E"/>
    <w:rsid w:val="004D4488"/>
    <w:rsid w:val="004D46F3"/>
    <w:rsid w:val="004D4749"/>
    <w:rsid w:val="004D47F9"/>
    <w:rsid w:val="004D4BD9"/>
    <w:rsid w:val="004D4EB2"/>
    <w:rsid w:val="004D5131"/>
    <w:rsid w:val="004D527C"/>
    <w:rsid w:val="004D54D2"/>
    <w:rsid w:val="004D5509"/>
    <w:rsid w:val="004D578A"/>
    <w:rsid w:val="004D5B95"/>
    <w:rsid w:val="004D5BA7"/>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6B5"/>
    <w:rsid w:val="004E0888"/>
    <w:rsid w:val="004E0A0A"/>
    <w:rsid w:val="004E0BA1"/>
    <w:rsid w:val="004E1A3E"/>
    <w:rsid w:val="004E215B"/>
    <w:rsid w:val="004E2381"/>
    <w:rsid w:val="004E29B6"/>
    <w:rsid w:val="004E2A94"/>
    <w:rsid w:val="004E30B9"/>
    <w:rsid w:val="004E3202"/>
    <w:rsid w:val="004E3338"/>
    <w:rsid w:val="004E33DC"/>
    <w:rsid w:val="004E3645"/>
    <w:rsid w:val="004E39EB"/>
    <w:rsid w:val="004E3A6E"/>
    <w:rsid w:val="004E3E77"/>
    <w:rsid w:val="004E3E87"/>
    <w:rsid w:val="004E3EB9"/>
    <w:rsid w:val="004E3EBA"/>
    <w:rsid w:val="004E43D8"/>
    <w:rsid w:val="004E448D"/>
    <w:rsid w:val="004E4597"/>
    <w:rsid w:val="004E48A5"/>
    <w:rsid w:val="004E4996"/>
    <w:rsid w:val="004E551B"/>
    <w:rsid w:val="004E57C2"/>
    <w:rsid w:val="004E5B0C"/>
    <w:rsid w:val="004E5FB6"/>
    <w:rsid w:val="004E601B"/>
    <w:rsid w:val="004E6120"/>
    <w:rsid w:val="004E6353"/>
    <w:rsid w:val="004E63DD"/>
    <w:rsid w:val="004E63DF"/>
    <w:rsid w:val="004E6459"/>
    <w:rsid w:val="004E6A7C"/>
    <w:rsid w:val="004E6B6C"/>
    <w:rsid w:val="004E6C45"/>
    <w:rsid w:val="004E7178"/>
    <w:rsid w:val="004E724C"/>
    <w:rsid w:val="004E77E5"/>
    <w:rsid w:val="004E7AFD"/>
    <w:rsid w:val="004E7DA8"/>
    <w:rsid w:val="004F034E"/>
    <w:rsid w:val="004F0424"/>
    <w:rsid w:val="004F04B1"/>
    <w:rsid w:val="004F04B2"/>
    <w:rsid w:val="004F07D2"/>
    <w:rsid w:val="004F0EA7"/>
    <w:rsid w:val="004F179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9E6"/>
    <w:rsid w:val="004F3A49"/>
    <w:rsid w:val="004F3CFB"/>
    <w:rsid w:val="004F3EF9"/>
    <w:rsid w:val="004F4233"/>
    <w:rsid w:val="004F4A4B"/>
    <w:rsid w:val="004F4C01"/>
    <w:rsid w:val="004F5068"/>
    <w:rsid w:val="004F50B5"/>
    <w:rsid w:val="004F5291"/>
    <w:rsid w:val="004F53CF"/>
    <w:rsid w:val="004F5484"/>
    <w:rsid w:val="004F5A3A"/>
    <w:rsid w:val="004F5CEC"/>
    <w:rsid w:val="004F5EDE"/>
    <w:rsid w:val="004F6BCE"/>
    <w:rsid w:val="004F707C"/>
    <w:rsid w:val="004F7086"/>
    <w:rsid w:val="004F7443"/>
    <w:rsid w:val="004F74D4"/>
    <w:rsid w:val="004F7810"/>
    <w:rsid w:val="004F78D6"/>
    <w:rsid w:val="004F7A7A"/>
    <w:rsid w:val="004F7C8D"/>
    <w:rsid w:val="004F7F2D"/>
    <w:rsid w:val="004F7F65"/>
    <w:rsid w:val="00500961"/>
    <w:rsid w:val="00500EB0"/>
    <w:rsid w:val="00500F4A"/>
    <w:rsid w:val="0050118B"/>
    <w:rsid w:val="0050128A"/>
    <w:rsid w:val="00501749"/>
    <w:rsid w:val="00501A05"/>
    <w:rsid w:val="00501BD7"/>
    <w:rsid w:val="00501E58"/>
    <w:rsid w:val="00502369"/>
    <w:rsid w:val="005025F7"/>
    <w:rsid w:val="00502720"/>
    <w:rsid w:val="005027FD"/>
    <w:rsid w:val="00502CB0"/>
    <w:rsid w:val="0050306B"/>
    <w:rsid w:val="0050323F"/>
    <w:rsid w:val="0050327E"/>
    <w:rsid w:val="00503593"/>
    <w:rsid w:val="00503775"/>
    <w:rsid w:val="00503849"/>
    <w:rsid w:val="005039A8"/>
    <w:rsid w:val="00503BCB"/>
    <w:rsid w:val="00503E22"/>
    <w:rsid w:val="00504151"/>
    <w:rsid w:val="00504258"/>
    <w:rsid w:val="00504815"/>
    <w:rsid w:val="00504B4E"/>
    <w:rsid w:val="00504E35"/>
    <w:rsid w:val="00505280"/>
    <w:rsid w:val="00505319"/>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11B"/>
    <w:rsid w:val="0050782B"/>
    <w:rsid w:val="0050789B"/>
    <w:rsid w:val="00507B03"/>
    <w:rsid w:val="00507CC5"/>
    <w:rsid w:val="00507DDA"/>
    <w:rsid w:val="005101BE"/>
    <w:rsid w:val="005103F4"/>
    <w:rsid w:val="0051115F"/>
    <w:rsid w:val="00511411"/>
    <w:rsid w:val="0051181D"/>
    <w:rsid w:val="00511B5E"/>
    <w:rsid w:val="00511CEE"/>
    <w:rsid w:val="00511EC0"/>
    <w:rsid w:val="005122D0"/>
    <w:rsid w:val="00512551"/>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2B5"/>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5D8"/>
    <w:rsid w:val="005306D8"/>
    <w:rsid w:val="00530A46"/>
    <w:rsid w:val="00530B9B"/>
    <w:rsid w:val="00530EBC"/>
    <w:rsid w:val="00530F38"/>
    <w:rsid w:val="005311E8"/>
    <w:rsid w:val="0053127B"/>
    <w:rsid w:val="005312C7"/>
    <w:rsid w:val="00531309"/>
    <w:rsid w:val="005313D1"/>
    <w:rsid w:val="00531571"/>
    <w:rsid w:val="005316D9"/>
    <w:rsid w:val="005318FF"/>
    <w:rsid w:val="00531B64"/>
    <w:rsid w:val="00531BD9"/>
    <w:rsid w:val="00531E6A"/>
    <w:rsid w:val="005320E2"/>
    <w:rsid w:val="005321FB"/>
    <w:rsid w:val="005322EC"/>
    <w:rsid w:val="0053230A"/>
    <w:rsid w:val="00532316"/>
    <w:rsid w:val="0053270E"/>
    <w:rsid w:val="00532790"/>
    <w:rsid w:val="005328CF"/>
    <w:rsid w:val="00532C79"/>
    <w:rsid w:val="00532E77"/>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76"/>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265"/>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DB9"/>
    <w:rsid w:val="00543E91"/>
    <w:rsid w:val="00543EF0"/>
    <w:rsid w:val="0054416C"/>
    <w:rsid w:val="005442DD"/>
    <w:rsid w:val="005445D5"/>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8FD"/>
    <w:rsid w:val="005519B3"/>
    <w:rsid w:val="00551D4B"/>
    <w:rsid w:val="00551DC6"/>
    <w:rsid w:val="005520B8"/>
    <w:rsid w:val="0055225F"/>
    <w:rsid w:val="00552300"/>
    <w:rsid w:val="0055234F"/>
    <w:rsid w:val="005523E8"/>
    <w:rsid w:val="0055274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832"/>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73"/>
    <w:rsid w:val="005606C2"/>
    <w:rsid w:val="00560853"/>
    <w:rsid w:val="00560B37"/>
    <w:rsid w:val="00560C97"/>
    <w:rsid w:val="00560F05"/>
    <w:rsid w:val="005611F6"/>
    <w:rsid w:val="00561A4C"/>
    <w:rsid w:val="00561CF3"/>
    <w:rsid w:val="00561DB2"/>
    <w:rsid w:val="00562721"/>
    <w:rsid w:val="0056294B"/>
    <w:rsid w:val="00562B2E"/>
    <w:rsid w:val="00562BF4"/>
    <w:rsid w:val="00562C59"/>
    <w:rsid w:val="00562DB0"/>
    <w:rsid w:val="00562EBF"/>
    <w:rsid w:val="00562F8A"/>
    <w:rsid w:val="00563265"/>
    <w:rsid w:val="005632F7"/>
    <w:rsid w:val="005633F7"/>
    <w:rsid w:val="0056360F"/>
    <w:rsid w:val="00563630"/>
    <w:rsid w:val="00563C14"/>
    <w:rsid w:val="00563C53"/>
    <w:rsid w:val="00563EE7"/>
    <w:rsid w:val="00563F3B"/>
    <w:rsid w:val="00563F76"/>
    <w:rsid w:val="00564170"/>
    <w:rsid w:val="00564302"/>
    <w:rsid w:val="00564459"/>
    <w:rsid w:val="0056499E"/>
    <w:rsid w:val="00564E3D"/>
    <w:rsid w:val="00565703"/>
    <w:rsid w:val="00565915"/>
    <w:rsid w:val="0056594A"/>
    <w:rsid w:val="005659A7"/>
    <w:rsid w:val="00565D8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03A4"/>
    <w:rsid w:val="0057120A"/>
    <w:rsid w:val="0057158B"/>
    <w:rsid w:val="005716BA"/>
    <w:rsid w:val="00571838"/>
    <w:rsid w:val="00571AD2"/>
    <w:rsid w:val="00571D5C"/>
    <w:rsid w:val="00571DF6"/>
    <w:rsid w:val="00571E53"/>
    <w:rsid w:val="005722EA"/>
    <w:rsid w:val="005724F3"/>
    <w:rsid w:val="00572779"/>
    <w:rsid w:val="005727A9"/>
    <w:rsid w:val="00572891"/>
    <w:rsid w:val="00572984"/>
    <w:rsid w:val="00572B2A"/>
    <w:rsid w:val="00572B31"/>
    <w:rsid w:val="00572BCE"/>
    <w:rsid w:val="00572C9F"/>
    <w:rsid w:val="00572D8F"/>
    <w:rsid w:val="00572FEC"/>
    <w:rsid w:val="005736B8"/>
    <w:rsid w:val="00573DA3"/>
    <w:rsid w:val="00574306"/>
    <w:rsid w:val="005748C5"/>
    <w:rsid w:val="005748D0"/>
    <w:rsid w:val="00574B0F"/>
    <w:rsid w:val="005755D5"/>
    <w:rsid w:val="00575BA9"/>
    <w:rsid w:val="00576015"/>
    <w:rsid w:val="00576258"/>
    <w:rsid w:val="00576278"/>
    <w:rsid w:val="005764E8"/>
    <w:rsid w:val="0057656A"/>
    <w:rsid w:val="005768AF"/>
    <w:rsid w:val="005769AF"/>
    <w:rsid w:val="00576AB1"/>
    <w:rsid w:val="00576E4B"/>
    <w:rsid w:val="00577095"/>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304"/>
    <w:rsid w:val="00583974"/>
    <w:rsid w:val="00583CFF"/>
    <w:rsid w:val="00584003"/>
    <w:rsid w:val="0058412F"/>
    <w:rsid w:val="00584399"/>
    <w:rsid w:val="0058472C"/>
    <w:rsid w:val="005847EE"/>
    <w:rsid w:val="00584905"/>
    <w:rsid w:val="005849CD"/>
    <w:rsid w:val="00584B23"/>
    <w:rsid w:val="00584B85"/>
    <w:rsid w:val="00584DA5"/>
    <w:rsid w:val="00585798"/>
    <w:rsid w:val="00585860"/>
    <w:rsid w:val="00585942"/>
    <w:rsid w:val="00585957"/>
    <w:rsid w:val="00585C22"/>
    <w:rsid w:val="0058620C"/>
    <w:rsid w:val="00586929"/>
    <w:rsid w:val="00586981"/>
    <w:rsid w:val="00586B37"/>
    <w:rsid w:val="00586CA4"/>
    <w:rsid w:val="00586F6B"/>
    <w:rsid w:val="0058764B"/>
    <w:rsid w:val="005876DD"/>
    <w:rsid w:val="0058789F"/>
    <w:rsid w:val="00587AE4"/>
    <w:rsid w:val="00587B46"/>
    <w:rsid w:val="005900AA"/>
    <w:rsid w:val="00590136"/>
    <w:rsid w:val="005904F1"/>
    <w:rsid w:val="00590634"/>
    <w:rsid w:val="00590931"/>
    <w:rsid w:val="00591153"/>
    <w:rsid w:val="0059119E"/>
    <w:rsid w:val="00591227"/>
    <w:rsid w:val="00591790"/>
    <w:rsid w:val="00591F68"/>
    <w:rsid w:val="0059232B"/>
    <w:rsid w:val="00592673"/>
    <w:rsid w:val="00592827"/>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48D"/>
    <w:rsid w:val="0059794C"/>
    <w:rsid w:val="005A0332"/>
    <w:rsid w:val="005A0448"/>
    <w:rsid w:val="005A044F"/>
    <w:rsid w:val="005A05C1"/>
    <w:rsid w:val="005A0A90"/>
    <w:rsid w:val="005A0C92"/>
    <w:rsid w:val="005A0D05"/>
    <w:rsid w:val="005A0F70"/>
    <w:rsid w:val="005A149C"/>
    <w:rsid w:val="005A18E2"/>
    <w:rsid w:val="005A1AB5"/>
    <w:rsid w:val="005A1B04"/>
    <w:rsid w:val="005A1CFF"/>
    <w:rsid w:val="005A1EB2"/>
    <w:rsid w:val="005A1ECE"/>
    <w:rsid w:val="005A2099"/>
    <w:rsid w:val="005A2113"/>
    <w:rsid w:val="005A279D"/>
    <w:rsid w:val="005A2830"/>
    <w:rsid w:val="005A28A7"/>
    <w:rsid w:val="005A33C2"/>
    <w:rsid w:val="005A3604"/>
    <w:rsid w:val="005A3A4B"/>
    <w:rsid w:val="005A3AE9"/>
    <w:rsid w:val="005A3B90"/>
    <w:rsid w:val="005A3D7A"/>
    <w:rsid w:val="005A3E9E"/>
    <w:rsid w:val="005A478A"/>
    <w:rsid w:val="005A4801"/>
    <w:rsid w:val="005A4992"/>
    <w:rsid w:val="005A4B91"/>
    <w:rsid w:val="005A542D"/>
    <w:rsid w:val="005A5671"/>
    <w:rsid w:val="005A568A"/>
    <w:rsid w:val="005A58E7"/>
    <w:rsid w:val="005A5A76"/>
    <w:rsid w:val="005A5B5E"/>
    <w:rsid w:val="005A5D06"/>
    <w:rsid w:val="005A5EFA"/>
    <w:rsid w:val="005A6148"/>
    <w:rsid w:val="005A64C3"/>
    <w:rsid w:val="005A6566"/>
    <w:rsid w:val="005A6929"/>
    <w:rsid w:val="005A69AB"/>
    <w:rsid w:val="005A6C2A"/>
    <w:rsid w:val="005A6D85"/>
    <w:rsid w:val="005A70CA"/>
    <w:rsid w:val="005A718F"/>
    <w:rsid w:val="005A7444"/>
    <w:rsid w:val="005A74B2"/>
    <w:rsid w:val="005A7E2D"/>
    <w:rsid w:val="005A7E6B"/>
    <w:rsid w:val="005B0010"/>
    <w:rsid w:val="005B0012"/>
    <w:rsid w:val="005B02E2"/>
    <w:rsid w:val="005B038C"/>
    <w:rsid w:val="005B0B09"/>
    <w:rsid w:val="005B0D00"/>
    <w:rsid w:val="005B0D15"/>
    <w:rsid w:val="005B0DEC"/>
    <w:rsid w:val="005B0EAE"/>
    <w:rsid w:val="005B1108"/>
    <w:rsid w:val="005B1184"/>
    <w:rsid w:val="005B131A"/>
    <w:rsid w:val="005B1396"/>
    <w:rsid w:val="005B14C1"/>
    <w:rsid w:val="005B182D"/>
    <w:rsid w:val="005B19AD"/>
    <w:rsid w:val="005B1A7C"/>
    <w:rsid w:val="005B2100"/>
    <w:rsid w:val="005B2115"/>
    <w:rsid w:val="005B22E6"/>
    <w:rsid w:val="005B24D1"/>
    <w:rsid w:val="005B2812"/>
    <w:rsid w:val="005B29D8"/>
    <w:rsid w:val="005B2B7B"/>
    <w:rsid w:val="005B2D1B"/>
    <w:rsid w:val="005B2DD8"/>
    <w:rsid w:val="005B2EB8"/>
    <w:rsid w:val="005B2FAC"/>
    <w:rsid w:val="005B33C2"/>
    <w:rsid w:val="005B3734"/>
    <w:rsid w:val="005B3ADD"/>
    <w:rsid w:val="005B3CD6"/>
    <w:rsid w:val="005B3FA3"/>
    <w:rsid w:val="005B456F"/>
    <w:rsid w:val="005B487F"/>
    <w:rsid w:val="005B4AC4"/>
    <w:rsid w:val="005B5288"/>
    <w:rsid w:val="005B5354"/>
    <w:rsid w:val="005B5701"/>
    <w:rsid w:val="005B5879"/>
    <w:rsid w:val="005B5BAC"/>
    <w:rsid w:val="005B6074"/>
    <w:rsid w:val="005B6107"/>
    <w:rsid w:val="005B69BE"/>
    <w:rsid w:val="005B6CB2"/>
    <w:rsid w:val="005B6CF7"/>
    <w:rsid w:val="005B6F56"/>
    <w:rsid w:val="005B7BAA"/>
    <w:rsid w:val="005B7C8F"/>
    <w:rsid w:val="005B7DC7"/>
    <w:rsid w:val="005C042F"/>
    <w:rsid w:val="005C0439"/>
    <w:rsid w:val="005C0646"/>
    <w:rsid w:val="005C0E50"/>
    <w:rsid w:val="005C0F39"/>
    <w:rsid w:val="005C1475"/>
    <w:rsid w:val="005C1ADE"/>
    <w:rsid w:val="005C1D11"/>
    <w:rsid w:val="005C20FF"/>
    <w:rsid w:val="005C210C"/>
    <w:rsid w:val="005C2193"/>
    <w:rsid w:val="005C21FB"/>
    <w:rsid w:val="005C29BD"/>
    <w:rsid w:val="005C2A92"/>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A79"/>
    <w:rsid w:val="005C5C5F"/>
    <w:rsid w:val="005C662F"/>
    <w:rsid w:val="005C6883"/>
    <w:rsid w:val="005C68A4"/>
    <w:rsid w:val="005C6950"/>
    <w:rsid w:val="005C6AD0"/>
    <w:rsid w:val="005C6DB8"/>
    <w:rsid w:val="005C6DE3"/>
    <w:rsid w:val="005C6FB2"/>
    <w:rsid w:val="005C6FCA"/>
    <w:rsid w:val="005C70B0"/>
    <w:rsid w:val="005C711E"/>
    <w:rsid w:val="005C72BF"/>
    <w:rsid w:val="005C7465"/>
    <w:rsid w:val="005C754F"/>
    <w:rsid w:val="005C7599"/>
    <w:rsid w:val="005C76CC"/>
    <w:rsid w:val="005C7DEB"/>
    <w:rsid w:val="005C7E14"/>
    <w:rsid w:val="005C7ED4"/>
    <w:rsid w:val="005D0152"/>
    <w:rsid w:val="005D02BD"/>
    <w:rsid w:val="005D0411"/>
    <w:rsid w:val="005D1597"/>
    <w:rsid w:val="005D1638"/>
    <w:rsid w:val="005D17A3"/>
    <w:rsid w:val="005D18C0"/>
    <w:rsid w:val="005D1D42"/>
    <w:rsid w:val="005D1EE5"/>
    <w:rsid w:val="005D2283"/>
    <w:rsid w:val="005D25CB"/>
    <w:rsid w:val="005D271D"/>
    <w:rsid w:val="005D279C"/>
    <w:rsid w:val="005D294C"/>
    <w:rsid w:val="005D2AD6"/>
    <w:rsid w:val="005D2D89"/>
    <w:rsid w:val="005D2EE2"/>
    <w:rsid w:val="005D318D"/>
    <w:rsid w:val="005D3359"/>
    <w:rsid w:val="005D352F"/>
    <w:rsid w:val="005D3AF3"/>
    <w:rsid w:val="005D3E43"/>
    <w:rsid w:val="005D40C9"/>
    <w:rsid w:val="005D4BF8"/>
    <w:rsid w:val="005D4D5A"/>
    <w:rsid w:val="005D4E53"/>
    <w:rsid w:val="005D55AC"/>
    <w:rsid w:val="005D5892"/>
    <w:rsid w:val="005D5C74"/>
    <w:rsid w:val="005D5E0E"/>
    <w:rsid w:val="005D5FF5"/>
    <w:rsid w:val="005D6150"/>
    <w:rsid w:val="005D6656"/>
    <w:rsid w:val="005D6A0A"/>
    <w:rsid w:val="005D6A37"/>
    <w:rsid w:val="005D6B61"/>
    <w:rsid w:val="005D71B8"/>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BD4"/>
    <w:rsid w:val="005E2D1D"/>
    <w:rsid w:val="005E2E6B"/>
    <w:rsid w:val="005E35CB"/>
    <w:rsid w:val="005E36D0"/>
    <w:rsid w:val="005E3763"/>
    <w:rsid w:val="005E39A2"/>
    <w:rsid w:val="005E3CAA"/>
    <w:rsid w:val="005E3D8B"/>
    <w:rsid w:val="005E4024"/>
    <w:rsid w:val="005E4185"/>
    <w:rsid w:val="005E4192"/>
    <w:rsid w:val="005E42A2"/>
    <w:rsid w:val="005E4589"/>
    <w:rsid w:val="005E4649"/>
    <w:rsid w:val="005E4C23"/>
    <w:rsid w:val="005E4E3F"/>
    <w:rsid w:val="005E4E94"/>
    <w:rsid w:val="005E4FC2"/>
    <w:rsid w:val="005E4FD3"/>
    <w:rsid w:val="005E5323"/>
    <w:rsid w:val="005E56A2"/>
    <w:rsid w:val="005E5A96"/>
    <w:rsid w:val="005E5ACE"/>
    <w:rsid w:val="005E5C36"/>
    <w:rsid w:val="005E5CB1"/>
    <w:rsid w:val="005E5EBB"/>
    <w:rsid w:val="005E5EEB"/>
    <w:rsid w:val="005E66C9"/>
    <w:rsid w:val="005E67F6"/>
    <w:rsid w:val="005E681B"/>
    <w:rsid w:val="005E6947"/>
    <w:rsid w:val="005E6B15"/>
    <w:rsid w:val="005E6B4F"/>
    <w:rsid w:val="005E6D16"/>
    <w:rsid w:val="005E6E83"/>
    <w:rsid w:val="005E6FB9"/>
    <w:rsid w:val="005E749E"/>
    <w:rsid w:val="005E7655"/>
    <w:rsid w:val="005E7A52"/>
    <w:rsid w:val="005E7AA8"/>
    <w:rsid w:val="005E7B0A"/>
    <w:rsid w:val="005E7FDD"/>
    <w:rsid w:val="005F041D"/>
    <w:rsid w:val="005F07DA"/>
    <w:rsid w:val="005F0F5F"/>
    <w:rsid w:val="005F1196"/>
    <w:rsid w:val="005F13DA"/>
    <w:rsid w:val="005F1528"/>
    <w:rsid w:val="005F19FF"/>
    <w:rsid w:val="005F1A0E"/>
    <w:rsid w:val="005F1E27"/>
    <w:rsid w:val="005F1F13"/>
    <w:rsid w:val="005F2063"/>
    <w:rsid w:val="005F2206"/>
    <w:rsid w:val="005F2235"/>
    <w:rsid w:val="005F24D5"/>
    <w:rsid w:val="005F2707"/>
    <w:rsid w:val="005F275F"/>
    <w:rsid w:val="005F293D"/>
    <w:rsid w:val="005F2942"/>
    <w:rsid w:val="005F2CBA"/>
    <w:rsid w:val="005F2D7B"/>
    <w:rsid w:val="005F2E08"/>
    <w:rsid w:val="005F329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C78"/>
    <w:rsid w:val="005F7D32"/>
    <w:rsid w:val="005F7FF2"/>
    <w:rsid w:val="006001DB"/>
    <w:rsid w:val="00600A19"/>
    <w:rsid w:val="00600F2B"/>
    <w:rsid w:val="00601066"/>
    <w:rsid w:val="0060144A"/>
    <w:rsid w:val="00601546"/>
    <w:rsid w:val="00601605"/>
    <w:rsid w:val="00601998"/>
    <w:rsid w:val="00601B56"/>
    <w:rsid w:val="00601D29"/>
    <w:rsid w:val="00601D51"/>
    <w:rsid w:val="006022DD"/>
    <w:rsid w:val="006024D6"/>
    <w:rsid w:val="0060264F"/>
    <w:rsid w:val="00602851"/>
    <w:rsid w:val="006028B3"/>
    <w:rsid w:val="00602948"/>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08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D4"/>
    <w:rsid w:val="00610EFC"/>
    <w:rsid w:val="00610F09"/>
    <w:rsid w:val="00611071"/>
    <w:rsid w:val="006114D7"/>
    <w:rsid w:val="0061151D"/>
    <w:rsid w:val="00611BD6"/>
    <w:rsid w:val="00612172"/>
    <w:rsid w:val="006121B7"/>
    <w:rsid w:val="0061226D"/>
    <w:rsid w:val="006125C4"/>
    <w:rsid w:val="0061270A"/>
    <w:rsid w:val="00612B58"/>
    <w:rsid w:val="00612D1A"/>
    <w:rsid w:val="00612D40"/>
    <w:rsid w:val="00613173"/>
    <w:rsid w:val="006132AB"/>
    <w:rsid w:val="0061349B"/>
    <w:rsid w:val="006134DA"/>
    <w:rsid w:val="0061359A"/>
    <w:rsid w:val="0061372F"/>
    <w:rsid w:val="0061385E"/>
    <w:rsid w:val="006138C4"/>
    <w:rsid w:val="006139A4"/>
    <w:rsid w:val="00613A4D"/>
    <w:rsid w:val="00613A94"/>
    <w:rsid w:val="006141A7"/>
    <w:rsid w:val="00614383"/>
    <w:rsid w:val="00614385"/>
    <w:rsid w:val="0061461F"/>
    <w:rsid w:val="006146AF"/>
    <w:rsid w:val="00614770"/>
    <w:rsid w:val="00614F5D"/>
    <w:rsid w:val="006152EE"/>
    <w:rsid w:val="006155A5"/>
    <w:rsid w:val="006159BB"/>
    <w:rsid w:val="00615BA2"/>
    <w:rsid w:val="00615D9A"/>
    <w:rsid w:val="006164DC"/>
    <w:rsid w:val="006166A9"/>
    <w:rsid w:val="006167C7"/>
    <w:rsid w:val="006167D4"/>
    <w:rsid w:val="006168FF"/>
    <w:rsid w:val="00616D58"/>
    <w:rsid w:val="00616D5E"/>
    <w:rsid w:val="006172F0"/>
    <w:rsid w:val="00617961"/>
    <w:rsid w:val="00617BA8"/>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071"/>
    <w:rsid w:val="00622244"/>
    <w:rsid w:val="006223A6"/>
    <w:rsid w:val="0062263C"/>
    <w:rsid w:val="00622823"/>
    <w:rsid w:val="00622AC4"/>
    <w:rsid w:val="00622C2C"/>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02"/>
    <w:rsid w:val="00624F62"/>
    <w:rsid w:val="00624FEC"/>
    <w:rsid w:val="006251DD"/>
    <w:rsid w:val="006251ED"/>
    <w:rsid w:val="006253C7"/>
    <w:rsid w:val="006254BD"/>
    <w:rsid w:val="00625543"/>
    <w:rsid w:val="00625896"/>
    <w:rsid w:val="00625A23"/>
    <w:rsid w:val="00625A33"/>
    <w:rsid w:val="00625BC9"/>
    <w:rsid w:val="00625C41"/>
    <w:rsid w:val="00625F5E"/>
    <w:rsid w:val="00625F7D"/>
    <w:rsid w:val="00626532"/>
    <w:rsid w:val="006265AB"/>
    <w:rsid w:val="006267D0"/>
    <w:rsid w:val="00626CC9"/>
    <w:rsid w:val="00626F65"/>
    <w:rsid w:val="00626F91"/>
    <w:rsid w:val="00626FB1"/>
    <w:rsid w:val="00627003"/>
    <w:rsid w:val="006272EA"/>
    <w:rsid w:val="006273EC"/>
    <w:rsid w:val="00630591"/>
    <w:rsid w:val="0063078E"/>
    <w:rsid w:val="00630AD0"/>
    <w:rsid w:val="00630D2B"/>
    <w:rsid w:val="00630DDC"/>
    <w:rsid w:val="00630EE9"/>
    <w:rsid w:val="00631564"/>
    <w:rsid w:val="006315B1"/>
    <w:rsid w:val="00631657"/>
    <w:rsid w:val="006316D6"/>
    <w:rsid w:val="0063177E"/>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C1E"/>
    <w:rsid w:val="00633D18"/>
    <w:rsid w:val="00633E7D"/>
    <w:rsid w:val="00633F6F"/>
    <w:rsid w:val="00634093"/>
    <w:rsid w:val="006340ED"/>
    <w:rsid w:val="00634207"/>
    <w:rsid w:val="006346FB"/>
    <w:rsid w:val="00634866"/>
    <w:rsid w:val="0063497C"/>
    <w:rsid w:val="006349B5"/>
    <w:rsid w:val="00634AF1"/>
    <w:rsid w:val="00634B26"/>
    <w:rsid w:val="00634D3D"/>
    <w:rsid w:val="00634F15"/>
    <w:rsid w:val="00635B79"/>
    <w:rsid w:val="00635EB5"/>
    <w:rsid w:val="00635F77"/>
    <w:rsid w:val="00636464"/>
    <w:rsid w:val="0063666B"/>
    <w:rsid w:val="00636A27"/>
    <w:rsid w:val="00636FD1"/>
    <w:rsid w:val="006372B6"/>
    <w:rsid w:val="00637327"/>
    <w:rsid w:val="00637669"/>
    <w:rsid w:val="006377C8"/>
    <w:rsid w:val="00637EBC"/>
    <w:rsid w:val="00640054"/>
    <w:rsid w:val="00640519"/>
    <w:rsid w:val="00640934"/>
    <w:rsid w:val="00640AF2"/>
    <w:rsid w:val="00640BCB"/>
    <w:rsid w:val="00640CDA"/>
    <w:rsid w:val="00640E6B"/>
    <w:rsid w:val="00641082"/>
    <w:rsid w:val="0064111F"/>
    <w:rsid w:val="00641865"/>
    <w:rsid w:val="0064195D"/>
    <w:rsid w:val="006419A9"/>
    <w:rsid w:val="00641A1E"/>
    <w:rsid w:val="006421EE"/>
    <w:rsid w:val="0064233B"/>
    <w:rsid w:val="0064264B"/>
    <w:rsid w:val="0064276D"/>
    <w:rsid w:val="006428AF"/>
    <w:rsid w:val="0064297A"/>
    <w:rsid w:val="00642996"/>
    <w:rsid w:val="006429CC"/>
    <w:rsid w:val="006439BD"/>
    <w:rsid w:val="006439C9"/>
    <w:rsid w:val="00643A89"/>
    <w:rsid w:val="00643BE9"/>
    <w:rsid w:val="006440E1"/>
    <w:rsid w:val="00644602"/>
    <w:rsid w:val="006446FC"/>
    <w:rsid w:val="00644DE9"/>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98F"/>
    <w:rsid w:val="00651C3B"/>
    <w:rsid w:val="00651E7C"/>
    <w:rsid w:val="00651FA9"/>
    <w:rsid w:val="006525E6"/>
    <w:rsid w:val="00652613"/>
    <w:rsid w:val="00652671"/>
    <w:rsid w:val="00652705"/>
    <w:rsid w:val="006529BF"/>
    <w:rsid w:val="00652A5D"/>
    <w:rsid w:val="00652CDB"/>
    <w:rsid w:val="00652D50"/>
    <w:rsid w:val="00652F62"/>
    <w:rsid w:val="006531CD"/>
    <w:rsid w:val="00653545"/>
    <w:rsid w:val="00653692"/>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19C"/>
    <w:rsid w:val="0066020C"/>
    <w:rsid w:val="00660CC6"/>
    <w:rsid w:val="00660F16"/>
    <w:rsid w:val="00660F1B"/>
    <w:rsid w:val="00661045"/>
    <w:rsid w:val="006610C7"/>
    <w:rsid w:val="00661283"/>
    <w:rsid w:val="00661696"/>
    <w:rsid w:val="00661826"/>
    <w:rsid w:val="00661829"/>
    <w:rsid w:val="00661925"/>
    <w:rsid w:val="00661B7E"/>
    <w:rsid w:val="00661BFC"/>
    <w:rsid w:val="00661C17"/>
    <w:rsid w:val="00661E69"/>
    <w:rsid w:val="00661E6D"/>
    <w:rsid w:val="00661E8E"/>
    <w:rsid w:val="00661E9E"/>
    <w:rsid w:val="00661EAB"/>
    <w:rsid w:val="00662256"/>
    <w:rsid w:val="006622C1"/>
    <w:rsid w:val="00662323"/>
    <w:rsid w:val="006625D9"/>
    <w:rsid w:val="00662623"/>
    <w:rsid w:val="0066270D"/>
    <w:rsid w:val="00662779"/>
    <w:rsid w:val="006627C5"/>
    <w:rsid w:val="00662A63"/>
    <w:rsid w:val="00662D44"/>
    <w:rsid w:val="00663044"/>
    <w:rsid w:val="00663296"/>
    <w:rsid w:val="00663A44"/>
    <w:rsid w:val="00663A7C"/>
    <w:rsid w:val="00663C0F"/>
    <w:rsid w:val="006644C5"/>
    <w:rsid w:val="006645DA"/>
    <w:rsid w:val="00664922"/>
    <w:rsid w:val="00664969"/>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827"/>
    <w:rsid w:val="00674F3B"/>
    <w:rsid w:val="00675064"/>
    <w:rsid w:val="006750AD"/>
    <w:rsid w:val="0067525E"/>
    <w:rsid w:val="006753C3"/>
    <w:rsid w:val="00675415"/>
    <w:rsid w:val="006754F5"/>
    <w:rsid w:val="006759A8"/>
    <w:rsid w:val="00676034"/>
    <w:rsid w:val="006767C4"/>
    <w:rsid w:val="00676BD1"/>
    <w:rsid w:val="00676F68"/>
    <w:rsid w:val="006771A0"/>
    <w:rsid w:val="00677317"/>
    <w:rsid w:val="00677747"/>
    <w:rsid w:val="00677A5A"/>
    <w:rsid w:val="00677B28"/>
    <w:rsid w:val="00677CC5"/>
    <w:rsid w:val="00677E0B"/>
    <w:rsid w:val="00677F21"/>
    <w:rsid w:val="00677F24"/>
    <w:rsid w:val="0068023D"/>
    <w:rsid w:val="006804FF"/>
    <w:rsid w:val="00680951"/>
    <w:rsid w:val="00680979"/>
    <w:rsid w:val="00680EF7"/>
    <w:rsid w:val="00680F5F"/>
    <w:rsid w:val="0068108D"/>
    <w:rsid w:val="006810ED"/>
    <w:rsid w:val="00681606"/>
    <w:rsid w:val="006817C5"/>
    <w:rsid w:val="006818CE"/>
    <w:rsid w:val="006819B1"/>
    <w:rsid w:val="00681E96"/>
    <w:rsid w:val="00682023"/>
    <w:rsid w:val="00682107"/>
    <w:rsid w:val="006823AF"/>
    <w:rsid w:val="0068247A"/>
    <w:rsid w:val="0068267F"/>
    <w:rsid w:val="006829A8"/>
    <w:rsid w:val="00682A8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D11"/>
    <w:rsid w:val="00691E2A"/>
    <w:rsid w:val="0069244A"/>
    <w:rsid w:val="00692572"/>
    <w:rsid w:val="0069267F"/>
    <w:rsid w:val="00692AA7"/>
    <w:rsid w:val="00692ADE"/>
    <w:rsid w:val="00692B5C"/>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4BA"/>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0C7"/>
    <w:rsid w:val="006A6296"/>
    <w:rsid w:val="006A62F1"/>
    <w:rsid w:val="006A64CD"/>
    <w:rsid w:val="006A64F4"/>
    <w:rsid w:val="006A6594"/>
    <w:rsid w:val="006A65EB"/>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DC9"/>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5847"/>
    <w:rsid w:val="006C605A"/>
    <w:rsid w:val="006C61AB"/>
    <w:rsid w:val="006C65B9"/>
    <w:rsid w:val="006C6A3B"/>
    <w:rsid w:val="006C6A7B"/>
    <w:rsid w:val="006C7011"/>
    <w:rsid w:val="006C7038"/>
    <w:rsid w:val="006C76B3"/>
    <w:rsid w:val="006C78C3"/>
    <w:rsid w:val="006C79BF"/>
    <w:rsid w:val="006D01F3"/>
    <w:rsid w:val="006D02B9"/>
    <w:rsid w:val="006D02C5"/>
    <w:rsid w:val="006D034C"/>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848"/>
    <w:rsid w:val="006D2C19"/>
    <w:rsid w:val="006D2E7F"/>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7DB"/>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1DE"/>
    <w:rsid w:val="006E22B4"/>
    <w:rsid w:val="006E275A"/>
    <w:rsid w:val="006E2BCA"/>
    <w:rsid w:val="006E2C0E"/>
    <w:rsid w:val="006E2CAA"/>
    <w:rsid w:val="006E2E7C"/>
    <w:rsid w:val="006E2EEC"/>
    <w:rsid w:val="006E2FC3"/>
    <w:rsid w:val="006E3655"/>
    <w:rsid w:val="006E39AE"/>
    <w:rsid w:val="006E3CD5"/>
    <w:rsid w:val="006E3D07"/>
    <w:rsid w:val="006E3D3E"/>
    <w:rsid w:val="006E3EF7"/>
    <w:rsid w:val="006E3FFB"/>
    <w:rsid w:val="006E466F"/>
    <w:rsid w:val="006E489E"/>
    <w:rsid w:val="006E4F12"/>
    <w:rsid w:val="006E551F"/>
    <w:rsid w:val="006E5A38"/>
    <w:rsid w:val="006E6188"/>
    <w:rsid w:val="006E61F3"/>
    <w:rsid w:val="006E66F2"/>
    <w:rsid w:val="006E68AB"/>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1F63"/>
    <w:rsid w:val="006F208E"/>
    <w:rsid w:val="006F21B2"/>
    <w:rsid w:val="006F229E"/>
    <w:rsid w:val="006F23FC"/>
    <w:rsid w:val="006F29E5"/>
    <w:rsid w:val="006F2EA1"/>
    <w:rsid w:val="006F3038"/>
    <w:rsid w:val="006F3247"/>
    <w:rsid w:val="006F33E4"/>
    <w:rsid w:val="006F347B"/>
    <w:rsid w:val="006F3515"/>
    <w:rsid w:val="006F37FC"/>
    <w:rsid w:val="006F390C"/>
    <w:rsid w:val="006F4519"/>
    <w:rsid w:val="006F4803"/>
    <w:rsid w:val="006F483B"/>
    <w:rsid w:val="006F4B24"/>
    <w:rsid w:val="006F5384"/>
    <w:rsid w:val="006F56F0"/>
    <w:rsid w:val="006F57B4"/>
    <w:rsid w:val="006F5963"/>
    <w:rsid w:val="006F5B9D"/>
    <w:rsid w:val="006F6268"/>
    <w:rsid w:val="006F66AF"/>
    <w:rsid w:val="006F68F8"/>
    <w:rsid w:val="006F70D3"/>
    <w:rsid w:val="006F71FF"/>
    <w:rsid w:val="00700052"/>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43"/>
    <w:rsid w:val="00702877"/>
    <w:rsid w:val="00702EA5"/>
    <w:rsid w:val="00703368"/>
    <w:rsid w:val="00703771"/>
    <w:rsid w:val="00703932"/>
    <w:rsid w:val="00703A66"/>
    <w:rsid w:val="007041C5"/>
    <w:rsid w:val="0070440D"/>
    <w:rsid w:val="0070441F"/>
    <w:rsid w:val="007044B0"/>
    <w:rsid w:val="00704604"/>
    <w:rsid w:val="007047EB"/>
    <w:rsid w:val="00704A70"/>
    <w:rsid w:val="00704CF5"/>
    <w:rsid w:val="00704D4A"/>
    <w:rsid w:val="00704FCC"/>
    <w:rsid w:val="00704FE4"/>
    <w:rsid w:val="0070559C"/>
    <w:rsid w:val="00705813"/>
    <w:rsid w:val="00705A46"/>
    <w:rsid w:val="00705B3E"/>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63"/>
    <w:rsid w:val="007122F9"/>
    <w:rsid w:val="0071230B"/>
    <w:rsid w:val="007123E7"/>
    <w:rsid w:val="0071259F"/>
    <w:rsid w:val="0071267B"/>
    <w:rsid w:val="00712693"/>
    <w:rsid w:val="007126BA"/>
    <w:rsid w:val="007129F8"/>
    <w:rsid w:val="00712CEC"/>
    <w:rsid w:val="0071338A"/>
    <w:rsid w:val="007135CA"/>
    <w:rsid w:val="00713767"/>
    <w:rsid w:val="00713D53"/>
    <w:rsid w:val="00713DA7"/>
    <w:rsid w:val="00713E3C"/>
    <w:rsid w:val="00713EBC"/>
    <w:rsid w:val="00713ECC"/>
    <w:rsid w:val="0071424D"/>
    <w:rsid w:val="007143AF"/>
    <w:rsid w:val="0071529B"/>
    <w:rsid w:val="00715316"/>
    <w:rsid w:val="0071531E"/>
    <w:rsid w:val="0071559A"/>
    <w:rsid w:val="00715620"/>
    <w:rsid w:val="00715631"/>
    <w:rsid w:val="0071581D"/>
    <w:rsid w:val="0071583F"/>
    <w:rsid w:val="00715AC1"/>
    <w:rsid w:val="00715F50"/>
    <w:rsid w:val="007160A2"/>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0C11"/>
    <w:rsid w:val="007211CA"/>
    <w:rsid w:val="007211F4"/>
    <w:rsid w:val="0072124C"/>
    <w:rsid w:val="007216D1"/>
    <w:rsid w:val="007217E2"/>
    <w:rsid w:val="00721BE3"/>
    <w:rsid w:val="00721BE5"/>
    <w:rsid w:val="00721CFC"/>
    <w:rsid w:val="00721D77"/>
    <w:rsid w:val="00721F5B"/>
    <w:rsid w:val="007224D6"/>
    <w:rsid w:val="00722B91"/>
    <w:rsid w:val="00722F8A"/>
    <w:rsid w:val="007230B5"/>
    <w:rsid w:val="00723219"/>
    <w:rsid w:val="00723392"/>
    <w:rsid w:val="007233B0"/>
    <w:rsid w:val="0072358F"/>
    <w:rsid w:val="007235A7"/>
    <w:rsid w:val="00723799"/>
    <w:rsid w:val="00723EA4"/>
    <w:rsid w:val="00724380"/>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F0"/>
    <w:rsid w:val="00726FDF"/>
    <w:rsid w:val="00727101"/>
    <w:rsid w:val="007278B7"/>
    <w:rsid w:val="007278B8"/>
    <w:rsid w:val="00727B67"/>
    <w:rsid w:val="0073013F"/>
    <w:rsid w:val="0073083B"/>
    <w:rsid w:val="00730892"/>
    <w:rsid w:val="00730AC0"/>
    <w:rsid w:val="00730BEE"/>
    <w:rsid w:val="00730FC8"/>
    <w:rsid w:val="0073110E"/>
    <w:rsid w:val="007312AA"/>
    <w:rsid w:val="0073131A"/>
    <w:rsid w:val="007316EB"/>
    <w:rsid w:val="00731AA5"/>
    <w:rsid w:val="00731B34"/>
    <w:rsid w:val="00732161"/>
    <w:rsid w:val="00732545"/>
    <w:rsid w:val="0073286D"/>
    <w:rsid w:val="00733219"/>
    <w:rsid w:val="007334A3"/>
    <w:rsid w:val="007334C5"/>
    <w:rsid w:val="00733A14"/>
    <w:rsid w:val="00734A5A"/>
    <w:rsid w:val="00734B26"/>
    <w:rsid w:val="00734CF3"/>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2E"/>
    <w:rsid w:val="00737341"/>
    <w:rsid w:val="0073776A"/>
    <w:rsid w:val="00737940"/>
    <w:rsid w:val="00737D45"/>
    <w:rsid w:val="00737EA9"/>
    <w:rsid w:val="00737F2E"/>
    <w:rsid w:val="00740178"/>
    <w:rsid w:val="007407F5"/>
    <w:rsid w:val="00740891"/>
    <w:rsid w:val="007409C7"/>
    <w:rsid w:val="00740D77"/>
    <w:rsid w:val="007412D3"/>
    <w:rsid w:val="0074143F"/>
    <w:rsid w:val="0074157A"/>
    <w:rsid w:val="00741620"/>
    <w:rsid w:val="0074192A"/>
    <w:rsid w:val="00741B0C"/>
    <w:rsid w:val="00741DCC"/>
    <w:rsid w:val="00742263"/>
    <w:rsid w:val="00742341"/>
    <w:rsid w:val="00742548"/>
    <w:rsid w:val="0074283E"/>
    <w:rsid w:val="00742B68"/>
    <w:rsid w:val="00742CC8"/>
    <w:rsid w:val="00742D07"/>
    <w:rsid w:val="00742DD0"/>
    <w:rsid w:val="0074326D"/>
    <w:rsid w:val="00743504"/>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C2"/>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189"/>
    <w:rsid w:val="0075426F"/>
    <w:rsid w:val="007547D1"/>
    <w:rsid w:val="00754886"/>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455"/>
    <w:rsid w:val="007604CB"/>
    <w:rsid w:val="00760573"/>
    <w:rsid w:val="0076057F"/>
    <w:rsid w:val="007605B5"/>
    <w:rsid w:val="00760701"/>
    <w:rsid w:val="00760A0D"/>
    <w:rsid w:val="00760BFC"/>
    <w:rsid w:val="00760C59"/>
    <w:rsid w:val="00760D12"/>
    <w:rsid w:val="007610F5"/>
    <w:rsid w:val="0076114F"/>
    <w:rsid w:val="007614E1"/>
    <w:rsid w:val="0076153C"/>
    <w:rsid w:val="00761695"/>
    <w:rsid w:val="007617E4"/>
    <w:rsid w:val="00761804"/>
    <w:rsid w:val="0076182F"/>
    <w:rsid w:val="00761A5C"/>
    <w:rsid w:val="00761FA3"/>
    <w:rsid w:val="00762044"/>
    <w:rsid w:val="00762538"/>
    <w:rsid w:val="00762B18"/>
    <w:rsid w:val="00762B25"/>
    <w:rsid w:val="00763016"/>
    <w:rsid w:val="007631AC"/>
    <w:rsid w:val="007636AE"/>
    <w:rsid w:val="00763DBB"/>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1B6"/>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B34"/>
    <w:rsid w:val="00782C62"/>
    <w:rsid w:val="00782D8D"/>
    <w:rsid w:val="00782F94"/>
    <w:rsid w:val="0078305F"/>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5D49"/>
    <w:rsid w:val="007865E0"/>
    <w:rsid w:val="00786801"/>
    <w:rsid w:val="00786CB3"/>
    <w:rsid w:val="00786D76"/>
    <w:rsid w:val="00787874"/>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564"/>
    <w:rsid w:val="0079198A"/>
    <w:rsid w:val="00791D6B"/>
    <w:rsid w:val="00791DEF"/>
    <w:rsid w:val="00791F38"/>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6E1C"/>
    <w:rsid w:val="0079728E"/>
    <w:rsid w:val="0079771F"/>
    <w:rsid w:val="0079782C"/>
    <w:rsid w:val="00797AC6"/>
    <w:rsid w:val="00797BBC"/>
    <w:rsid w:val="007A0661"/>
    <w:rsid w:val="007A086D"/>
    <w:rsid w:val="007A0AA3"/>
    <w:rsid w:val="007A0B1E"/>
    <w:rsid w:val="007A0D05"/>
    <w:rsid w:val="007A11E8"/>
    <w:rsid w:val="007A16F4"/>
    <w:rsid w:val="007A1945"/>
    <w:rsid w:val="007A1FDE"/>
    <w:rsid w:val="007A2A1A"/>
    <w:rsid w:val="007A2A53"/>
    <w:rsid w:val="007A2AD2"/>
    <w:rsid w:val="007A2D30"/>
    <w:rsid w:val="007A2EF6"/>
    <w:rsid w:val="007A2F27"/>
    <w:rsid w:val="007A31D4"/>
    <w:rsid w:val="007A3259"/>
    <w:rsid w:val="007A32FF"/>
    <w:rsid w:val="007A337D"/>
    <w:rsid w:val="007A3C38"/>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EDD"/>
    <w:rsid w:val="007B16BD"/>
    <w:rsid w:val="007B1865"/>
    <w:rsid w:val="007B18E7"/>
    <w:rsid w:val="007B1A9A"/>
    <w:rsid w:val="007B1CCC"/>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5EEC"/>
    <w:rsid w:val="007B654D"/>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C1"/>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4A4"/>
    <w:rsid w:val="007D0B7C"/>
    <w:rsid w:val="007D0EBF"/>
    <w:rsid w:val="007D0F7C"/>
    <w:rsid w:val="007D0FF3"/>
    <w:rsid w:val="007D1600"/>
    <w:rsid w:val="007D18EB"/>
    <w:rsid w:val="007D1938"/>
    <w:rsid w:val="007D1F5D"/>
    <w:rsid w:val="007D2282"/>
    <w:rsid w:val="007D23DF"/>
    <w:rsid w:val="007D2559"/>
    <w:rsid w:val="007D27EC"/>
    <w:rsid w:val="007D2C1B"/>
    <w:rsid w:val="007D2EA2"/>
    <w:rsid w:val="007D3003"/>
    <w:rsid w:val="007D30A3"/>
    <w:rsid w:val="007D34BE"/>
    <w:rsid w:val="007D34D9"/>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3D1"/>
    <w:rsid w:val="007D651D"/>
    <w:rsid w:val="007D6609"/>
    <w:rsid w:val="007D6654"/>
    <w:rsid w:val="007D667A"/>
    <w:rsid w:val="007D6692"/>
    <w:rsid w:val="007D68DE"/>
    <w:rsid w:val="007D6D51"/>
    <w:rsid w:val="007D73A7"/>
    <w:rsid w:val="007D74A9"/>
    <w:rsid w:val="007D75F8"/>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7C"/>
    <w:rsid w:val="007E14C2"/>
    <w:rsid w:val="007E1868"/>
    <w:rsid w:val="007E1B0B"/>
    <w:rsid w:val="007E21A0"/>
    <w:rsid w:val="007E24DF"/>
    <w:rsid w:val="007E27C2"/>
    <w:rsid w:val="007E29BE"/>
    <w:rsid w:val="007E29D6"/>
    <w:rsid w:val="007E2D01"/>
    <w:rsid w:val="007E2F31"/>
    <w:rsid w:val="007E37ED"/>
    <w:rsid w:val="007E3A27"/>
    <w:rsid w:val="007E3A62"/>
    <w:rsid w:val="007E3C06"/>
    <w:rsid w:val="007E3C3F"/>
    <w:rsid w:val="007E3DBB"/>
    <w:rsid w:val="007E42C2"/>
    <w:rsid w:val="007E49B5"/>
    <w:rsid w:val="007E4B39"/>
    <w:rsid w:val="007E4D2A"/>
    <w:rsid w:val="007E507D"/>
    <w:rsid w:val="007E5171"/>
    <w:rsid w:val="007E539B"/>
    <w:rsid w:val="007E53A5"/>
    <w:rsid w:val="007E53D9"/>
    <w:rsid w:val="007E575F"/>
    <w:rsid w:val="007E59E1"/>
    <w:rsid w:val="007E5B45"/>
    <w:rsid w:val="007E5DE1"/>
    <w:rsid w:val="007E5F30"/>
    <w:rsid w:val="007E607B"/>
    <w:rsid w:val="007E60B8"/>
    <w:rsid w:val="007E62C3"/>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237"/>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942"/>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2C7"/>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A64"/>
    <w:rsid w:val="00815DA6"/>
    <w:rsid w:val="00815F35"/>
    <w:rsid w:val="00816082"/>
    <w:rsid w:val="0081618D"/>
    <w:rsid w:val="00816310"/>
    <w:rsid w:val="008163F4"/>
    <w:rsid w:val="0081657B"/>
    <w:rsid w:val="00816848"/>
    <w:rsid w:val="00816852"/>
    <w:rsid w:val="008168B3"/>
    <w:rsid w:val="00816966"/>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43E"/>
    <w:rsid w:val="00821564"/>
    <w:rsid w:val="00822051"/>
    <w:rsid w:val="008222BE"/>
    <w:rsid w:val="008227E2"/>
    <w:rsid w:val="00822995"/>
    <w:rsid w:val="00822EE9"/>
    <w:rsid w:val="0082303F"/>
    <w:rsid w:val="00823590"/>
    <w:rsid w:val="00823965"/>
    <w:rsid w:val="00823FBC"/>
    <w:rsid w:val="008243CE"/>
    <w:rsid w:val="008244BF"/>
    <w:rsid w:val="00824547"/>
    <w:rsid w:val="008248FA"/>
    <w:rsid w:val="00824EB2"/>
    <w:rsid w:val="00824F86"/>
    <w:rsid w:val="00825428"/>
    <w:rsid w:val="0082548D"/>
    <w:rsid w:val="00825E57"/>
    <w:rsid w:val="00826163"/>
    <w:rsid w:val="00826562"/>
    <w:rsid w:val="00826BAC"/>
    <w:rsid w:val="00826DF6"/>
    <w:rsid w:val="008271D4"/>
    <w:rsid w:val="008272BE"/>
    <w:rsid w:val="00827493"/>
    <w:rsid w:val="008275B3"/>
    <w:rsid w:val="00827618"/>
    <w:rsid w:val="008278AC"/>
    <w:rsid w:val="00827A15"/>
    <w:rsid w:val="00827B4F"/>
    <w:rsid w:val="00827FE7"/>
    <w:rsid w:val="00830A77"/>
    <w:rsid w:val="00830A81"/>
    <w:rsid w:val="00830BD7"/>
    <w:rsid w:val="00830CEB"/>
    <w:rsid w:val="008310BE"/>
    <w:rsid w:val="008314A1"/>
    <w:rsid w:val="00831674"/>
    <w:rsid w:val="008318A9"/>
    <w:rsid w:val="00831BDD"/>
    <w:rsid w:val="00832197"/>
    <w:rsid w:val="00832210"/>
    <w:rsid w:val="008322AA"/>
    <w:rsid w:val="00832BFD"/>
    <w:rsid w:val="00833B5D"/>
    <w:rsid w:val="00833E23"/>
    <w:rsid w:val="00833EAF"/>
    <w:rsid w:val="008340C9"/>
    <w:rsid w:val="008340F5"/>
    <w:rsid w:val="00834190"/>
    <w:rsid w:val="00834E0C"/>
    <w:rsid w:val="00835184"/>
    <w:rsid w:val="008351F7"/>
    <w:rsid w:val="0083525B"/>
    <w:rsid w:val="00835607"/>
    <w:rsid w:val="008359B6"/>
    <w:rsid w:val="00835D7B"/>
    <w:rsid w:val="0083606C"/>
    <w:rsid w:val="00836218"/>
    <w:rsid w:val="0083649B"/>
    <w:rsid w:val="008365FF"/>
    <w:rsid w:val="008366F8"/>
    <w:rsid w:val="008369A1"/>
    <w:rsid w:val="00836C92"/>
    <w:rsid w:val="00836CF5"/>
    <w:rsid w:val="00837234"/>
    <w:rsid w:val="00837523"/>
    <w:rsid w:val="008377C8"/>
    <w:rsid w:val="00837956"/>
    <w:rsid w:val="00837B78"/>
    <w:rsid w:val="00840208"/>
    <w:rsid w:val="00840696"/>
    <w:rsid w:val="0084089A"/>
    <w:rsid w:val="00840985"/>
    <w:rsid w:val="00840C08"/>
    <w:rsid w:val="00840D2E"/>
    <w:rsid w:val="00840DFE"/>
    <w:rsid w:val="00840E65"/>
    <w:rsid w:val="00841011"/>
    <w:rsid w:val="00841278"/>
    <w:rsid w:val="00841343"/>
    <w:rsid w:val="00841462"/>
    <w:rsid w:val="00841737"/>
    <w:rsid w:val="00841A83"/>
    <w:rsid w:val="00841AFD"/>
    <w:rsid w:val="00841B5B"/>
    <w:rsid w:val="00841B7C"/>
    <w:rsid w:val="00841B9D"/>
    <w:rsid w:val="00841F62"/>
    <w:rsid w:val="008422BF"/>
    <w:rsid w:val="0084233F"/>
    <w:rsid w:val="00843097"/>
    <w:rsid w:val="008433BB"/>
    <w:rsid w:val="008435BE"/>
    <w:rsid w:val="00843888"/>
    <w:rsid w:val="00843938"/>
    <w:rsid w:val="00843959"/>
    <w:rsid w:val="00843E26"/>
    <w:rsid w:val="0084420C"/>
    <w:rsid w:val="0084466C"/>
    <w:rsid w:val="00845031"/>
    <w:rsid w:val="00845348"/>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C47"/>
    <w:rsid w:val="00847DC6"/>
    <w:rsid w:val="00847F36"/>
    <w:rsid w:val="008503A5"/>
    <w:rsid w:val="008505F1"/>
    <w:rsid w:val="00850757"/>
    <w:rsid w:val="00850F8F"/>
    <w:rsid w:val="0085109F"/>
    <w:rsid w:val="008510DC"/>
    <w:rsid w:val="00851413"/>
    <w:rsid w:val="0085145F"/>
    <w:rsid w:val="008519F1"/>
    <w:rsid w:val="00851A29"/>
    <w:rsid w:val="00851D0E"/>
    <w:rsid w:val="00851EA1"/>
    <w:rsid w:val="00852025"/>
    <w:rsid w:val="00852395"/>
    <w:rsid w:val="008525B3"/>
    <w:rsid w:val="0085275D"/>
    <w:rsid w:val="00852A96"/>
    <w:rsid w:val="00852ACE"/>
    <w:rsid w:val="00852D51"/>
    <w:rsid w:val="00852DD0"/>
    <w:rsid w:val="00853049"/>
    <w:rsid w:val="00853173"/>
    <w:rsid w:val="0085331D"/>
    <w:rsid w:val="00853320"/>
    <w:rsid w:val="008533E6"/>
    <w:rsid w:val="00853536"/>
    <w:rsid w:val="00853620"/>
    <w:rsid w:val="0085378A"/>
    <w:rsid w:val="00853BE0"/>
    <w:rsid w:val="00853DE4"/>
    <w:rsid w:val="0085404A"/>
    <w:rsid w:val="008540C9"/>
    <w:rsid w:val="00854257"/>
    <w:rsid w:val="0085440D"/>
    <w:rsid w:val="0085460A"/>
    <w:rsid w:val="00854873"/>
    <w:rsid w:val="00854B6D"/>
    <w:rsid w:val="00854D92"/>
    <w:rsid w:val="00854DCA"/>
    <w:rsid w:val="00854ED0"/>
    <w:rsid w:val="00854EFA"/>
    <w:rsid w:val="00854F5B"/>
    <w:rsid w:val="008550E1"/>
    <w:rsid w:val="008551D5"/>
    <w:rsid w:val="0085538F"/>
    <w:rsid w:val="00855680"/>
    <w:rsid w:val="00855886"/>
    <w:rsid w:val="008558FF"/>
    <w:rsid w:val="00855BCF"/>
    <w:rsid w:val="008561B3"/>
    <w:rsid w:val="008569A6"/>
    <w:rsid w:val="00856AC0"/>
    <w:rsid w:val="00856F3D"/>
    <w:rsid w:val="0085718D"/>
    <w:rsid w:val="00857459"/>
    <w:rsid w:val="00857A47"/>
    <w:rsid w:val="00857AD7"/>
    <w:rsid w:val="00857B5A"/>
    <w:rsid w:val="00857B85"/>
    <w:rsid w:val="00857D8F"/>
    <w:rsid w:val="00857E04"/>
    <w:rsid w:val="00857F0B"/>
    <w:rsid w:val="00860A20"/>
    <w:rsid w:val="00860A65"/>
    <w:rsid w:val="00860A68"/>
    <w:rsid w:val="00860B0F"/>
    <w:rsid w:val="00860C24"/>
    <w:rsid w:val="00860ED6"/>
    <w:rsid w:val="00861050"/>
    <w:rsid w:val="0086178A"/>
    <w:rsid w:val="00861A9B"/>
    <w:rsid w:val="00861B51"/>
    <w:rsid w:val="00861DC9"/>
    <w:rsid w:val="0086236F"/>
    <w:rsid w:val="00862D31"/>
    <w:rsid w:val="00862F75"/>
    <w:rsid w:val="008631E5"/>
    <w:rsid w:val="00863752"/>
    <w:rsid w:val="00863949"/>
    <w:rsid w:val="00863D05"/>
    <w:rsid w:val="00863EB2"/>
    <w:rsid w:val="0086401E"/>
    <w:rsid w:val="00864043"/>
    <w:rsid w:val="008641BD"/>
    <w:rsid w:val="0086458E"/>
    <w:rsid w:val="0086665A"/>
    <w:rsid w:val="008667F8"/>
    <w:rsid w:val="0086693C"/>
    <w:rsid w:val="00866A46"/>
    <w:rsid w:val="00866D5F"/>
    <w:rsid w:val="00866E26"/>
    <w:rsid w:val="008671FA"/>
    <w:rsid w:val="0086780A"/>
    <w:rsid w:val="00867932"/>
    <w:rsid w:val="00867941"/>
    <w:rsid w:val="00867E56"/>
    <w:rsid w:val="00870280"/>
    <w:rsid w:val="008702F4"/>
    <w:rsid w:val="008703CF"/>
    <w:rsid w:val="00870612"/>
    <w:rsid w:val="00870666"/>
    <w:rsid w:val="00870820"/>
    <w:rsid w:val="00870A19"/>
    <w:rsid w:val="00870C13"/>
    <w:rsid w:val="00870E64"/>
    <w:rsid w:val="00871157"/>
    <w:rsid w:val="008712F6"/>
    <w:rsid w:val="00871566"/>
    <w:rsid w:val="008715B4"/>
    <w:rsid w:val="00871955"/>
    <w:rsid w:val="00871AAD"/>
    <w:rsid w:val="00871C98"/>
    <w:rsid w:val="00871D45"/>
    <w:rsid w:val="00871DCD"/>
    <w:rsid w:val="00871DCE"/>
    <w:rsid w:val="0087231D"/>
    <w:rsid w:val="008729B7"/>
    <w:rsid w:val="00872DD7"/>
    <w:rsid w:val="00872E62"/>
    <w:rsid w:val="00872F47"/>
    <w:rsid w:val="00873025"/>
    <w:rsid w:val="00873523"/>
    <w:rsid w:val="008736C1"/>
    <w:rsid w:val="00873700"/>
    <w:rsid w:val="00873B38"/>
    <w:rsid w:val="00873B4F"/>
    <w:rsid w:val="00873B7F"/>
    <w:rsid w:val="00873DFF"/>
    <w:rsid w:val="00873EBC"/>
    <w:rsid w:val="00874068"/>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E7"/>
    <w:rsid w:val="008770F5"/>
    <w:rsid w:val="00877275"/>
    <w:rsid w:val="00877277"/>
    <w:rsid w:val="0087731A"/>
    <w:rsid w:val="008775D1"/>
    <w:rsid w:val="008776F1"/>
    <w:rsid w:val="0087782F"/>
    <w:rsid w:val="008778FC"/>
    <w:rsid w:val="00877926"/>
    <w:rsid w:val="00877979"/>
    <w:rsid w:val="00877BFC"/>
    <w:rsid w:val="008800D4"/>
    <w:rsid w:val="008802AF"/>
    <w:rsid w:val="00880DF7"/>
    <w:rsid w:val="00880E7B"/>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3C5"/>
    <w:rsid w:val="008856FE"/>
    <w:rsid w:val="008857A8"/>
    <w:rsid w:val="00885F24"/>
    <w:rsid w:val="00886157"/>
    <w:rsid w:val="00886298"/>
    <w:rsid w:val="008866AF"/>
    <w:rsid w:val="00886B70"/>
    <w:rsid w:val="00886F72"/>
    <w:rsid w:val="008870AF"/>
    <w:rsid w:val="00887251"/>
    <w:rsid w:val="008872C9"/>
    <w:rsid w:val="00887437"/>
    <w:rsid w:val="00887818"/>
    <w:rsid w:val="00887EA7"/>
    <w:rsid w:val="00887EE6"/>
    <w:rsid w:val="00887F51"/>
    <w:rsid w:val="008902BC"/>
    <w:rsid w:val="008902C3"/>
    <w:rsid w:val="008906F0"/>
    <w:rsid w:val="008907F0"/>
    <w:rsid w:val="008909FE"/>
    <w:rsid w:val="00890FA8"/>
    <w:rsid w:val="00891026"/>
    <w:rsid w:val="00891092"/>
    <w:rsid w:val="008911D5"/>
    <w:rsid w:val="00891234"/>
    <w:rsid w:val="00891261"/>
    <w:rsid w:val="008912D7"/>
    <w:rsid w:val="00891442"/>
    <w:rsid w:val="00891B2F"/>
    <w:rsid w:val="00891E97"/>
    <w:rsid w:val="008922C1"/>
    <w:rsid w:val="00892539"/>
    <w:rsid w:val="0089273A"/>
    <w:rsid w:val="00893007"/>
    <w:rsid w:val="008943E0"/>
    <w:rsid w:val="00895039"/>
    <w:rsid w:val="008955E3"/>
    <w:rsid w:val="008958CB"/>
    <w:rsid w:val="00895BF0"/>
    <w:rsid w:val="00895E19"/>
    <w:rsid w:val="00895FA3"/>
    <w:rsid w:val="008962DC"/>
    <w:rsid w:val="00896452"/>
    <w:rsid w:val="008965EE"/>
    <w:rsid w:val="0089663F"/>
    <w:rsid w:val="00896BB7"/>
    <w:rsid w:val="00896F59"/>
    <w:rsid w:val="00896F72"/>
    <w:rsid w:val="00897024"/>
    <w:rsid w:val="0089784A"/>
    <w:rsid w:val="00897D88"/>
    <w:rsid w:val="008A0270"/>
    <w:rsid w:val="008A02D4"/>
    <w:rsid w:val="008A0456"/>
    <w:rsid w:val="008A046C"/>
    <w:rsid w:val="008A05B6"/>
    <w:rsid w:val="008A06A7"/>
    <w:rsid w:val="008A12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8D1"/>
    <w:rsid w:val="008A5956"/>
    <w:rsid w:val="008A5CDE"/>
    <w:rsid w:val="008A5E34"/>
    <w:rsid w:val="008A6717"/>
    <w:rsid w:val="008A6B8C"/>
    <w:rsid w:val="008A6BB4"/>
    <w:rsid w:val="008A6BD6"/>
    <w:rsid w:val="008A7059"/>
    <w:rsid w:val="008A71CE"/>
    <w:rsid w:val="008A74FD"/>
    <w:rsid w:val="008A79E0"/>
    <w:rsid w:val="008A7A85"/>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3AB"/>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366"/>
    <w:rsid w:val="008C2BDC"/>
    <w:rsid w:val="008C2CE7"/>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4FD"/>
    <w:rsid w:val="008D3651"/>
    <w:rsid w:val="008D3BD8"/>
    <w:rsid w:val="008D3DF1"/>
    <w:rsid w:val="008D4318"/>
    <w:rsid w:val="008D4327"/>
    <w:rsid w:val="008D43C3"/>
    <w:rsid w:val="008D4679"/>
    <w:rsid w:val="008D4AAF"/>
    <w:rsid w:val="008D4AD9"/>
    <w:rsid w:val="008D4B36"/>
    <w:rsid w:val="008D4D56"/>
    <w:rsid w:val="008D4FB9"/>
    <w:rsid w:val="008D5204"/>
    <w:rsid w:val="008D5259"/>
    <w:rsid w:val="008D5845"/>
    <w:rsid w:val="008D600F"/>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51"/>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0"/>
    <w:rsid w:val="008E6956"/>
    <w:rsid w:val="008E6A0A"/>
    <w:rsid w:val="008E6B79"/>
    <w:rsid w:val="008E6D2B"/>
    <w:rsid w:val="008E6F09"/>
    <w:rsid w:val="008E7169"/>
    <w:rsid w:val="008E7512"/>
    <w:rsid w:val="008E771A"/>
    <w:rsid w:val="008E784A"/>
    <w:rsid w:val="008F0023"/>
    <w:rsid w:val="008F0093"/>
    <w:rsid w:val="008F063A"/>
    <w:rsid w:val="008F0A82"/>
    <w:rsid w:val="008F0B0B"/>
    <w:rsid w:val="008F0D6B"/>
    <w:rsid w:val="008F0F9C"/>
    <w:rsid w:val="008F10AA"/>
    <w:rsid w:val="008F1196"/>
    <w:rsid w:val="008F12DB"/>
    <w:rsid w:val="008F13EE"/>
    <w:rsid w:val="008F190D"/>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B5C"/>
    <w:rsid w:val="008F5E58"/>
    <w:rsid w:val="008F6113"/>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A51"/>
    <w:rsid w:val="00901C14"/>
    <w:rsid w:val="00901C75"/>
    <w:rsid w:val="00902582"/>
    <w:rsid w:val="00902C1C"/>
    <w:rsid w:val="00902C5C"/>
    <w:rsid w:val="00902E2D"/>
    <w:rsid w:val="00902E40"/>
    <w:rsid w:val="00903320"/>
    <w:rsid w:val="0090338D"/>
    <w:rsid w:val="009034FE"/>
    <w:rsid w:val="009039C7"/>
    <w:rsid w:val="009041B6"/>
    <w:rsid w:val="0090421C"/>
    <w:rsid w:val="009044C2"/>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8E1"/>
    <w:rsid w:val="00907F82"/>
    <w:rsid w:val="00907FA6"/>
    <w:rsid w:val="00910494"/>
    <w:rsid w:val="009104C8"/>
    <w:rsid w:val="00910AD8"/>
    <w:rsid w:val="00911015"/>
    <w:rsid w:val="009115DF"/>
    <w:rsid w:val="00911712"/>
    <w:rsid w:val="009118F1"/>
    <w:rsid w:val="00911B7A"/>
    <w:rsid w:val="00911F4E"/>
    <w:rsid w:val="0091230A"/>
    <w:rsid w:val="00912498"/>
    <w:rsid w:val="00912569"/>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952"/>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17D94"/>
    <w:rsid w:val="0092010E"/>
    <w:rsid w:val="009202B7"/>
    <w:rsid w:val="00920527"/>
    <w:rsid w:val="009205B2"/>
    <w:rsid w:val="0092086E"/>
    <w:rsid w:val="0092126F"/>
    <w:rsid w:val="009214FF"/>
    <w:rsid w:val="00921856"/>
    <w:rsid w:val="009218FD"/>
    <w:rsid w:val="00921D3C"/>
    <w:rsid w:val="0092200C"/>
    <w:rsid w:val="009220B7"/>
    <w:rsid w:val="0092261C"/>
    <w:rsid w:val="0092261D"/>
    <w:rsid w:val="009226A4"/>
    <w:rsid w:val="009226B3"/>
    <w:rsid w:val="0092275F"/>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27FFA"/>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8FE"/>
    <w:rsid w:val="00933F34"/>
    <w:rsid w:val="009341A5"/>
    <w:rsid w:val="009341B2"/>
    <w:rsid w:val="00934277"/>
    <w:rsid w:val="00934345"/>
    <w:rsid w:val="0093459C"/>
    <w:rsid w:val="00934AA0"/>
    <w:rsid w:val="00934B04"/>
    <w:rsid w:val="00934EBE"/>
    <w:rsid w:val="00934F61"/>
    <w:rsid w:val="009355FD"/>
    <w:rsid w:val="00935624"/>
    <w:rsid w:val="00935689"/>
    <w:rsid w:val="009356CD"/>
    <w:rsid w:val="0093576E"/>
    <w:rsid w:val="009358FE"/>
    <w:rsid w:val="00935C14"/>
    <w:rsid w:val="00935CAC"/>
    <w:rsid w:val="009361CA"/>
    <w:rsid w:val="00936236"/>
    <w:rsid w:val="00936400"/>
    <w:rsid w:val="0093682F"/>
    <w:rsid w:val="00936B92"/>
    <w:rsid w:val="00936D01"/>
    <w:rsid w:val="00937315"/>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678"/>
    <w:rsid w:val="0094280D"/>
    <w:rsid w:val="00942B8B"/>
    <w:rsid w:val="00942C38"/>
    <w:rsid w:val="00943970"/>
    <w:rsid w:val="00943A68"/>
    <w:rsid w:val="00943CE5"/>
    <w:rsid w:val="00943D10"/>
    <w:rsid w:val="00943E96"/>
    <w:rsid w:val="00943F28"/>
    <w:rsid w:val="00944005"/>
    <w:rsid w:val="00944067"/>
    <w:rsid w:val="00944281"/>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0E66"/>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FE7"/>
    <w:rsid w:val="0095574B"/>
    <w:rsid w:val="0095598A"/>
    <w:rsid w:val="009560A8"/>
    <w:rsid w:val="00956266"/>
    <w:rsid w:val="00956443"/>
    <w:rsid w:val="00956689"/>
    <w:rsid w:val="00956F10"/>
    <w:rsid w:val="00956F38"/>
    <w:rsid w:val="00957263"/>
    <w:rsid w:val="009573AD"/>
    <w:rsid w:val="009574AE"/>
    <w:rsid w:val="009575BA"/>
    <w:rsid w:val="0095793E"/>
    <w:rsid w:val="00960248"/>
    <w:rsid w:val="00960991"/>
    <w:rsid w:val="00960AC5"/>
    <w:rsid w:val="00960B06"/>
    <w:rsid w:val="00960D7B"/>
    <w:rsid w:val="00960D7E"/>
    <w:rsid w:val="00960DCC"/>
    <w:rsid w:val="0096182F"/>
    <w:rsid w:val="00961BEB"/>
    <w:rsid w:val="0096231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250"/>
    <w:rsid w:val="009653C5"/>
    <w:rsid w:val="00965568"/>
    <w:rsid w:val="00965930"/>
    <w:rsid w:val="009659A5"/>
    <w:rsid w:val="00965DEB"/>
    <w:rsid w:val="00965FED"/>
    <w:rsid w:val="00965FFC"/>
    <w:rsid w:val="009662CF"/>
    <w:rsid w:val="009666B3"/>
    <w:rsid w:val="00966B1C"/>
    <w:rsid w:val="009671DE"/>
    <w:rsid w:val="009673CD"/>
    <w:rsid w:val="009676A9"/>
    <w:rsid w:val="009676F3"/>
    <w:rsid w:val="00967C5E"/>
    <w:rsid w:val="00967CAE"/>
    <w:rsid w:val="0097095F"/>
    <w:rsid w:val="009709B0"/>
    <w:rsid w:val="00970BDC"/>
    <w:rsid w:val="009712A0"/>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75B"/>
    <w:rsid w:val="009749D0"/>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563"/>
    <w:rsid w:val="00977CCB"/>
    <w:rsid w:val="00977D9D"/>
    <w:rsid w:val="00980834"/>
    <w:rsid w:val="009809E7"/>
    <w:rsid w:val="00980EF2"/>
    <w:rsid w:val="0098107F"/>
    <w:rsid w:val="009814E3"/>
    <w:rsid w:val="00981B2B"/>
    <w:rsid w:val="00981BEC"/>
    <w:rsid w:val="00981D77"/>
    <w:rsid w:val="00981DCB"/>
    <w:rsid w:val="00981DFA"/>
    <w:rsid w:val="009826D6"/>
    <w:rsid w:val="00982EA6"/>
    <w:rsid w:val="00983F27"/>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059"/>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0CD"/>
    <w:rsid w:val="00991287"/>
    <w:rsid w:val="00991577"/>
    <w:rsid w:val="00991695"/>
    <w:rsid w:val="009917A8"/>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8A"/>
    <w:rsid w:val="009975F2"/>
    <w:rsid w:val="00997746"/>
    <w:rsid w:val="00997EAE"/>
    <w:rsid w:val="009A01D5"/>
    <w:rsid w:val="009A07CA"/>
    <w:rsid w:val="009A0C18"/>
    <w:rsid w:val="009A138F"/>
    <w:rsid w:val="009A14EB"/>
    <w:rsid w:val="009A16BB"/>
    <w:rsid w:val="009A17D2"/>
    <w:rsid w:val="009A1831"/>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EB3"/>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A7FD2"/>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59F"/>
    <w:rsid w:val="009B2A2C"/>
    <w:rsid w:val="009B2A6A"/>
    <w:rsid w:val="009B2C69"/>
    <w:rsid w:val="009B2F94"/>
    <w:rsid w:val="009B327B"/>
    <w:rsid w:val="009B361E"/>
    <w:rsid w:val="009B39C1"/>
    <w:rsid w:val="009B3C08"/>
    <w:rsid w:val="009B3EF6"/>
    <w:rsid w:val="009B4664"/>
    <w:rsid w:val="009B47A2"/>
    <w:rsid w:val="009B47FB"/>
    <w:rsid w:val="009B4A20"/>
    <w:rsid w:val="009B4CCF"/>
    <w:rsid w:val="009B4D6D"/>
    <w:rsid w:val="009B4F05"/>
    <w:rsid w:val="009B5428"/>
    <w:rsid w:val="009B56A5"/>
    <w:rsid w:val="009B56BE"/>
    <w:rsid w:val="009B57FD"/>
    <w:rsid w:val="009B5F84"/>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C0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8C6"/>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22C"/>
    <w:rsid w:val="009C6483"/>
    <w:rsid w:val="009C65AA"/>
    <w:rsid w:val="009C662B"/>
    <w:rsid w:val="009C670C"/>
    <w:rsid w:val="009C6DAA"/>
    <w:rsid w:val="009C6E4D"/>
    <w:rsid w:val="009C6F2A"/>
    <w:rsid w:val="009C6F55"/>
    <w:rsid w:val="009C7184"/>
    <w:rsid w:val="009C71E3"/>
    <w:rsid w:val="009C723A"/>
    <w:rsid w:val="009C74A9"/>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2E23"/>
    <w:rsid w:val="009D358A"/>
    <w:rsid w:val="009D3FC1"/>
    <w:rsid w:val="009D40FB"/>
    <w:rsid w:val="009D4264"/>
    <w:rsid w:val="009D45AE"/>
    <w:rsid w:val="009D4670"/>
    <w:rsid w:val="009D471F"/>
    <w:rsid w:val="009D504E"/>
    <w:rsid w:val="009D5318"/>
    <w:rsid w:val="009D5380"/>
    <w:rsid w:val="009D560D"/>
    <w:rsid w:val="009D579E"/>
    <w:rsid w:val="009D5E5D"/>
    <w:rsid w:val="009D5E6D"/>
    <w:rsid w:val="009D5ED5"/>
    <w:rsid w:val="009D5F8A"/>
    <w:rsid w:val="009D651C"/>
    <w:rsid w:val="009D65B9"/>
    <w:rsid w:val="009D68B3"/>
    <w:rsid w:val="009D68C7"/>
    <w:rsid w:val="009D6914"/>
    <w:rsid w:val="009D6BA0"/>
    <w:rsid w:val="009D6CB0"/>
    <w:rsid w:val="009D6F6E"/>
    <w:rsid w:val="009D70B7"/>
    <w:rsid w:val="009D70D6"/>
    <w:rsid w:val="009D72A8"/>
    <w:rsid w:val="009D75F5"/>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BF"/>
    <w:rsid w:val="009E22EA"/>
    <w:rsid w:val="009E2673"/>
    <w:rsid w:val="009E2765"/>
    <w:rsid w:val="009E2795"/>
    <w:rsid w:val="009E2BB0"/>
    <w:rsid w:val="009E374C"/>
    <w:rsid w:val="009E38AB"/>
    <w:rsid w:val="009E39B5"/>
    <w:rsid w:val="009E3ABD"/>
    <w:rsid w:val="009E3AC0"/>
    <w:rsid w:val="009E3AFB"/>
    <w:rsid w:val="009E3DC7"/>
    <w:rsid w:val="009E3E02"/>
    <w:rsid w:val="009E3EAB"/>
    <w:rsid w:val="009E4011"/>
    <w:rsid w:val="009E4586"/>
    <w:rsid w:val="009E4634"/>
    <w:rsid w:val="009E4772"/>
    <w:rsid w:val="009E4815"/>
    <w:rsid w:val="009E4859"/>
    <w:rsid w:val="009E49BE"/>
    <w:rsid w:val="009E4EDB"/>
    <w:rsid w:val="009E5457"/>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29"/>
    <w:rsid w:val="009F0AAB"/>
    <w:rsid w:val="009F0BDB"/>
    <w:rsid w:val="009F1250"/>
    <w:rsid w:val="009F12E5"/>
    <w:rsid w:val="009F152B"/>
    <w:rsid w:val="009F1726"/>
    <w:rsid w:val="009F1990"/>
    <w:rsid w:val="009F1A62"/>
    <w:rsid w:val="009F1D93"/>
    <w:rsid w:val="009F1E58"/>
    <w:rsid w:val="009F1F63"/>
    <w:rsid w:val="009F20F7"/>
    <w:rsid w:val="009F22E4"/>
    <w:rsid w:val="009F232D"/>
    <w:rsid w:val="009F23CF"/>
    <w:rsid w:val="009F24E3"/>
    <w:rsid w:val="009F29F3"/>
    <w:rsid w:val="009F3A5D"/>
    <w:rsid w:val="009F3B90"/>
    <w:rsid w:val="009F3F37"/>
    <w:rsid w:val="009F401A"/>
    <w:rsid w:val="009F4119"/>
    <w:rsid w:val="009F41EF"/>
    <w:rsid w:val="009F42AF"/>
    <w:rsid w:val="009F42B7"/>
    <w:rsid w:val="009F44C9"/>
    <w:rsid w:val="009F467D"/>
    <w:rsid w:val="009F47ED"/>
    <w:rsid w:val="009F4AA3"/>
    <w:rsid w:val="009F4D33"/>
    <w:rsid w:val="009F4E6F"/>
    <w:rsid w:val="009F4EE6"/>
    <w:rsid w:val="009F4F97"/>
    <w:rsid w:val="009F532C"/>
    <w:rsid w:val="009F55FC"/>
    <w:rsid w:val="009F5607"/>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0ED4"/>
    <w:rsid w:val="00A0105D"/>
    <w:rsid w:val="00A01282"/>
    <w:rsid w:val="00A01A07"/>
    <w:rsid w:val="00A01AE4"/>
    <w:rsid w:val="00A01CA6"/>
    <w:rsid w:val="00A020BD"/>
    <w:rsid w:val="00A0257B"/>
    <w:rsid w:val="00A0289C"/>
    <w:rsid w:val="00A02C60"/>
    <w:rsid w:val="00A02D45"/>
    <w:rsid w:val="00A02E42"/>
    <w:rsid w:val="00A0300D"/>
    <w:rsid w:val="00A0357D"/>
    <w:rsid w:val="00A03603"/>
    <w:rsid w:val="00A03EAE"/>
    <w:rsid w:val="00A0414F"/>
    <w:rsid w:val="00A046E2"/>
    <w:rsid w:val="00A04926"/>
    <w:rsid w:val="00A05087"/>
    <w:rsid w:val="00A05237"/>
    <w:rsid w:val="00A0550C"/>
    <w:rsid w:val="00A05578"/>
    <w:rsid w:val="00A056C1"/>
    <w:rsid w:val="00A065B4"/>
    <w:rsid w:val="00A0696D"/>
    <w:rsid w:val="00A06AC6"/>
    <w:rsid w:val="00A06C77"/>
    <w:rsid w:val="00A06D7E"/>
    <w:rsid w:val="00A06E60"/>
    <w:rsid w:val="00A06FE9"/>
    <w:rsid w:val="00A073FE"/>
    <w:rsid w:val="00A07515"/>
    <w:rsid w:val="00A07629"/>
    <w:rsid w:val="00A0794E"/>
    <w:rsid w:val="00A07EA0"/>
    <w:rsid w:val="00A07F51"/>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EB2"/>
    <w:rsid w:val="00A15026"/>
    <w:rsid w:val="00A150EC"/>
    <w:rsid w:val="00A1556C"/>
    <w:rsid w:val="00A15749"/>
    <w:rsid w:val="00A15DEB"/>
    <w:rsid w:val="00A1615F"/>
    <w:rsid w:val="00A16315"/>
    <w:rsid w:val="00A165AF"/>
    <w:rsid w:val="00A16A71"/>
    <w:rsid w:val="00A16B8C"/>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043"/>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28B"/>
    <w:rsid w:val="00A276B7"/>
    <w:rsid w:val="00A276E4"/>
    <w:rsid w:val="00A276F4"/>
    <w:rsid w:val="00A27763"/>
    <w:rsid w:val="00A27D1C"/>
    <w:rsid w:val="00A302BB"/>
    <w:rsid w:val="00A3031E"/>
    <w:rsid w:val="00A30358"/>
    <w:rsid w:val="00A308B6"/>
    <w:rsid w:val="00A30B36"/>
    <w:rsid w:val="00A30B7F"/>
    <w:rsid w:val="00A30E9A"/>
    <w:rsid w:val="00A3122E"/>
    <w:rsid w:val="00A31440"/>
    <w:rsid w:val="00A31757"/>
    <w:rsid w:val="00A3193D"/>
    <w:rsid w:val="00A3198D"/>
    <w:rsid w:val="00A31D26"/>
    <w:rsid w:val="00A31FF1"/>
    <w:rsid w:val="00A322CC"/>
    <w:rsid w:val="00A322EA"/>
    <w:rsid w:val="00A32B71"/>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C0D"/>
    <w:rsid w:val="00A35EBF"/>
    <w:rsid w:val="00A3607A"/>
    <w:rsid w:val="00A3612C"/>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BF"/>
    <w:rsid w:val="00A41EDA"/>
    <w:rsid w:val="00A41F94"/>
    <w:rsid w:val="00A423B9"/>
    <w:rsid w:val="00A42646"/>
    <w:rsid w:val="00A42D9C"/>
    <w:rsid w:val="00A42F67"/>
    <w:rsid w:val="00A433A5"/>
    <w:rsid w:val="00A43815"/>
    <w:rsid w:val="00A4395F"/>
    <w:rsid w:val="00A43ADA"/>
    <w:rsid w:val="00A43D9C"/>
    <w:rsid w:val="00A4405D"/>
    <w:rsid w:val="00A4421B"/>
    <w:rsid w:val="00A444F1"/>
    <w:rsid w:val="00A44531"/>
    <w:rsid w:val="00A44661"/>
    <w:rsid w:val="00A44762"/>
    <w:rsid w:val="00A44808"/>
    <w:rsid w:val="00A4490C"/>
    <w:rsid w:val="00A44BA6"/>
    <w:rsid w:val="00A44D54"/>
    <w:rsid w:val="00A45067"/>
    <w:rsid w:val="00A452E6"/>
    <w:rsid w:val="00A452ED"/>
    <w:rsid w:val="00A45496"/>
    <w:rsid w:val="00A458D3"/>
    <w:rsid w:val="00A4596F"/>
    <w:rsid w:val="00A45C0A"/>
    <w:rsid w:val="00A467D4"/>
    <w:rsid w:val="00A468DE"/>
    <w:rsid w:val="00A469CF"/>
    <w:rsid w:val="00A46C2F"/>
    <w:rsid w:val="00A471AF"/>
    <w:rsid w:val="00A4796C"/>
    <w:rsid w:val="00A47A2F"/>
    <w:rsid w:val="00A47D19"/>
    <w:rsid w:val="00A47E74"/>
    <w:rsid w:val="00A501C9"/>
    <w:rsid w:val="00A503FB"/>
    <w:rsid w:val="00A50A1D"/>
    <w:rsid w:val="00A50A65"/>
    <w:rsid w:val="00A50B6B"/>
    <w:rsid w:val="00A51044"/>
    <w:rsid w:val="00A510CE"/>
    <w:rsid w:val="00A51357"/>
    <w:rsid w:val="00A514E3"/>
    <w:rsid w:val="00A516B0"/>
    <w:rsid w:val="00A517B3"/>
    <w:rsid w:val="00A5184F"/>
    <w:rsid w:val="00A51887"/>
    <w:rsid w:val="00A51B9C"/>
    <w:rsid w:val="00A51C6D"/>
    <w:rsid w:val="00A51E6C"/>
    <w:rsid w:val="00A52004"/>
    <w:rsid w:val="00A5245C"/>
    <w:rsid w:val="00A52474"/>
    <w:rsid w:val="00A52795"/>
    <w:rsid w:val="00A5337F"/>
    <w:rsid w:val="00A533D1"/>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94"/>
    <w:rsid w:val="00A561AB"/>
    <w:rsid w:val="00A567EA"/>
    <w:rsid w:val="00A57144"/>
    <w:rsid w:val="00A575F7"/>
    <w:rsid w:val="00A6003E"/>
    <w:rsid w:val="00A6045E"/>
    <w:rsid w:val="00A613F4"/>
    <w:rsid w:val="00A618F7"/>
    <w:rsid w:val="00A61A4F"/>
    <w:rsid w:val="00A61EFF"/>
    <w:rsid w:val="00A61F5E"/>
    <w:rsid w:val="00A620F6"/>
    <w:rsid w:val="00A62524"/>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273"/>
    <w:rsid w:val="00A65B56"/>
    <w:rsid w:val="00A65DA0"/>
    <w:rsid w:val="00A65F3D"/>
    <w:rsid w:val="00A661F2"/>
    <w:rsid w:val="00A663AF"/>
    <w:rsid w:val="00A66577"/>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1B7"/>
    <w:rsid w:val="00A733F2"/>
    <w:rsid w:val="00A737D1"/>
    <w:rsid w:val="00A73AE0"/>
    <w:rsid w:val="00A73C61"/>
    <w:rsid w:val="00A73D05"/>
    <w:rsid w:val="00A73E5E"/>
    <w:rsid w:val="00A7419B"/>
    <w:rsid w:val="00A743C4"/>
    <w:rsid w:val="00A743EF"/>
    <w:rsid w:val="00A746AA"/>
    <w:rsid w:val="00A7495A"/>
    <w:rsid w:val="00A7503B"/>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77F67"/>
    <w:rsid w:val="00A80095"/>
    <w:rsid w:val="00A800C7"/>
    <w:rsid w:val="00A802A0"/>
    <w:rsid w:val="00A80619"/>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9B0"/>
    <w:rsid w:val="00A83AB4"/>
    <w:rsid w:val="00A83E4A"/>
    <w:rsid w:val="00A83EE4"/>
    <w:rsid w:val="00A84BED"/>
    <w:rsid w:val="00A85131"/>
    <w:rsid w:val="00A864FD"/>
    <w:rsid w:val="00A8651E"/>
    <w:rsid w:val="00A86AA2"/>
    <w:rsid w:val="00A86AD8"/>
    <w:rsid w:val="00A86AF1"/>
    <w:rsid w:val="00A870AA"/>
    <w:rsid w:val="00A870D8"/>
    <w:rsid w:val="00A871D7"/>
    <w:rsid w:val="00A8723B"/>
    <w:rsid w:val="00A87307"/>
    <w:rsid w:val="00A87475"/>
    <w:rsid w:val="00A87A77"/>
    <w:rsid w:val="00A87C84"/>
    <w:rsid w:val="00A87DCE"/>
    <w:rsid w:val="00A903BA"/>
    <w:rsid w:val="00A903CB"/>
    <w:rsid w:val="00A90432"/>
    <w:rsid w:val="00A90444"/>
    <w:rsid w:val="00A908CF"/>
    <w:rsid w:val="00A90BA5"/>
    <w:rsid w:val="00A91A2B"/>
    <w:rsid w:val="00A91B5B"/>
    <w:rsid w:val="00A91E4E"/>
    <w:rsid w:val="00A92841"/>
    <w:rsid w:val="00A92856"/>
    <w:rsid w:val="00A92C96"/>
    <w:rsid w:val="00A93873"/>
    <w:rsid w:val="00A93DD4"/>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8C0"/>
    <w:rsid w:val="00A9593D"/>
    <w:rsid w:val="00A95A4C"/>
    <w:rsid w:val="00A95B5E"/>
    <w:rsid w:val="00A969ED"/>
    <w:rsid w:val="00A96A68"/>
    <w:rsid w:val="00A96C28"/>
    <w:rsid w:val="00A96D95"/>
    <w:rsid w:val="00A97218"/>
    <w:rsid w:val="00A97565"/>
    <w:rsid w:val="00A97821"/>
    <w:rsid w:val="00A97AAF"/>
    <w:rsid w:val="00AA00BC"/>
    <w:rsid w:val="00AA01C6"/>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9C"/>
    <w:rsid w:val="00AA33A3"/>
    <w:rsid w:val="00AA3420"/>
    <w:rsid w:val="00AA3D8E"/>
    <w:rsid w:val="00AA4089"/>
    <w:rsid w:val="00AA4521"/>
    <w:rsid w:val="00AA45B3"/>
    <w:rsid w:val="00AA49D7"/>
    <w:rsid w:val="00AA4EB6"/>
    <w:rsid w:val="00AA5131"/>
    <w:rsid w:val="00AA5560"/>
    <w:rsid w:val="00AA57AF"/>
    <w:rsid w:val="00AA59F5"/>
    <w:rsid w:val="00AA5B66"/>
    <w:rsid w:val="00AA5C26"/>
    <w:rsid w:val="00AA5F59"/>
    <w:rsid w:val="00AA62DE"/>
    <w:rsid w:val="00AA6659"/>
    <w:rsid w:val="00AA68B1"/>
    <w:rsid w:val="00AA6DB0"/>
    <w:rsid w:val="00AA6E1E"/>
    <w:rsid w:val="00AA7124"/>
    <w:rsid w:val="00AA726F"/>
    <w:rsid w:val="00AA7467"/>
    <w:rsid w:val="00AA74D6"/>
    <w:rsid w:val="00AA7D37"/>
    <w:rsid w:val="00AA7E33"/>
    <w:rsid w:val="00AA7ED2"/>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C8B"/>
    <w:rsid w:val="00AB4ED6"/>
    <w:rsid w:val="00AB514D"/>
    <w:rsid w:val="00AB5157"/>
    <w:rsid w:val="00AB536D"/>
    <w:rsid w:val="00AB542E"/>
    <w:rsid w:val="00AB5794"/>
    <w:rsid w:val="00AB5CF1"/>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1EF"/>
    <w:rsid w:val="00AC438F"/>
    <w:rsid w:val="00AC4E8A"/>
    <w:rsid w:val="00AC4FD6"/>
    <w:rsid w:val="00AC563B"/>
    <w:rsid w:val="00AC5D2C"/>
    <w:rsid w:val="00AC60AA"/>
    <w:rsid w:val="00AC60FC"/>
    <w:rsid w:val="00AC6A08"/>
    <w:rsid w:val="00AC6A5A"/>
    <w:rsid w:val="00AC6CE7"/>
    <w:rsid w:val="00AC6DDC"/>
    <w:rsid w:val="00AC710A"/>
    <w:rsid w:val="00AC7136"/>
    <w:rsid w:val="00AC7928"/>
    <w:rsid w:val="00AC79B6"/>
    <w:rsid w:val="00AC7D5D"/>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2B"/>
    <w:rsid w:val="00AD2100"/>
    <w:rsid w:val="00AD2281"/>
    <w:rsid w:val="00AD265A"/>
    <w:rsid w:val="00AD2959"/>
    <w:rsid w:val="00AD2977"/>
    <w:rsid w:val="00AD2DE2"/>
    <w:rsid w:val="00AD2FD2"/>
    <w:rsid w:val="00AD3083"/>
    <w:rsid w:val="00AD30D3"/>
    <w:rsid w:val="00AD3393"/>
    <w:rsid w:val="00AD37CA"/>
    <w:rsid w:val="00AD396B"/>
    <w:rsid w:val="00AD3A42"/>
    <w:rsid w:val="00AD3CD7"/>
    <w:rsid w:val="00AD439D"/>
    <w:rsid w:val="00AD4899"/>
    <w:rsid w:val="00AD4C92"/>
    <w:rsid w:val="00AD4CF8"/>
    <w:rsid w:val="00AD4FC0"/>
    <w:rsid w:val="00AD51B8"/>
    <w:rsid w:val="00AD51EE"/>
    <w:rsid w:val="00AD52C1"/>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00E"/>
    <w:rsid w:val="00AE227F"/>
    <w:rsid w:val="00AE23BD"/>
    <w:rsid w:val="00AE23BF"/>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61"/>
    <w:rsid w:val="00AE66D5"/>
    <w:rsid w:val="00AE66D9"/>
    <w:rsid w:val="00AE67BB"/>
    <w:rsid w:val="00AE69BA"/>
    <w:rsid w:val="00AE69F7"/>
    <w:rsid w:val="00AE6B73"/>
    <w:rsid w:val="00AE6E22"/>
    <w:rsid w:val="00AE706E"/>
    <w:rsid w:val="00AE70D3"/>
    <w:rsid w:val="00AE70FC"/>
    <w:rsid w:val="00AE723B"/>
    <w:rsid w:val="00AE7EE8"/>
    <w:rsid w:val="00AE7F14"/>
    <w:rsid w:val="00AF015E"/>
    <w:rsid w:val="00AF01A6"/>
    <w:rsid w:val="00AF062B"/>
    <w:rsid w:val="00AF0726"/>
    <w:rsid w:val="00AF0B68"/>
    <w:rsid w:val="00AF0CF4"/>
    <w:rsid w:val="00AF0F7F"/>
    <w:rsid w:val="00AF0FE3"/>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A2"/>
    <w:rsid w:val="00AF3BDB"/>
    <w:rsid w:val="00AF3CF3"/>
    <w:rsid w:val="00AF40C9"/>
    <w:rsid w:val="00AF42EC"/>
    <w:rsid w:val="00AF44B9"/>
    <w:rsid w:val="00AF469D"/>
    <w:rsid w:val="00AF4712"/>
    <w:rsid w:val="00AF47ED"/>
    <w:rsid w:val="00AF4B69"/>
    <w:rsid w:val="00AF5159"/>
    <w:rsid w:val="00AF546E"/>
    <w:rsid w:val="00AF5549"/>
    <w:rsid w:val="00AF5941"/>
    <w:rsid w:val="00AF5C09"/>
    <w:rsid w:val="00AF5D0B"/>
    <w:rsid w:val="00AF5E6B"/>
    <w:rsid w:val="00AF5F3E"/>
    <w:rsid w:val="00AF7251"/>
    <w:rsid w:val="00AF73DC"/>
    <w:rsid w:val="00AF795C"/>
    <w:rsid w:val="00AF7A97"/>
    <w:rsid w:val="00AF7C6C"/>
    <w:rsid w:val="00AF7CB7"/>
    <w:rsid w:val="00AF7D19"/>
    <w:rsid w:val="00AF7FD4"/>
    <w:rsid w:val="00B00A2F"/>
    <w:rsid w:val="00B00B6D"/>
    <w:rsid w:val="00B017FB"/>
    <w:rsid w:val="00B01854"/>
    <w:rsid w:val="00B01BE3"/>
    <w:rsid w:val="00B01DCB"/>
    <w:rsid w:val="00B02263"/>
    <w:rsid w:val="00B023A9"/>
    <w:rsid w:val="00B02655"/>
    <w:rsid w:val="00B0270D"/>
    <w:rsid w:val="00B02CF5"/>
    <w:rsid w:val="00B02DA1"/>
    <w:rsid w:val="00B03303"/>
    <w:rsid w:val="00B037BC"/>
    <w:rsid w:val="00B037F7"/>
    <w:rsid w:val="00B0404F"/>
    <w:rsid w:val="00B04350"/>
    <w:rsid w:val="00B04440"/>
    <w:rsid w:val="00B04507"/>
    <w:rsid w:val="00B0456E"/>
    <w:rsid w:val="00B04B1A"/>
    <w:rsid w:val="00B04C1E"/>
    <w:rsid w:val="00B04E55"/>
    <w:rsid w:val="00B04FC2"/>
    <w:rsid w:val="00B053B9"/>
    <w:rsid w:val="00B0595C"/>
    <w:rsid w:val="00B05991"/>
    <w:rsid w:val="00B05A03"/>
    <w:rsid w:val="00B05E42"/>
    <w:rsid w:val="00B05F0F"/>
    <w:rsid w:val="00B060F4"/>
    <w:rsid w:val="00B065C7"/>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AFF"/>
    <w:rsid w:val="00B12E99"/>
    <w:rsid w:val="00B13624"/>
    <w:rsid w:val="00B137AF"/>
    <w:rsid w:val="00B138F3"/>
    <w:rsid w:val="00B13A2B"/>
    <w:rsid w:val="00B13D8F"/>
    <w:rsid w:val="00B1409C"/>
    <w:rsid w:val="00B14797"/>
    <w:rsid w:val="00B14C55"/>
    <w:rsid w:val="00B14CF7"/>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2F5A"/>
    <w:rsid w:val="00B23032"/>
    <w:rsid w:val="00B2319A"/>
    <w:rsid w:val="00B232C5"/>
    <w:rsid w:val="00B2350D"/>
    <w:rsid w:val="00B236B5"/>
    <w:rsid w:val="00B2399E"/>
    <w:rsid w:val="00B239F6"/>
    <w:rsid w:val="00B23C44"/>
    <w:rsid w:val="00B23C5D"/>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27FD9"/>
    <w:rsid w:val="00B30197"/>
    <w:rsid w:val="00B30252"/>
    <w:rsid w:val="00B30280"/>
    <w:rsid w:val="00B3035C"/>
    <w:rsid w:val="00B3065E"/>
    <w:rsid w:val="00B30737"/>
    <w:rsid w:val="00B3084E"/>
    <w:rsid w:val="00B30B26"/>
    <w:rsid w:val="00B31067"/>
    <w:rsid w:val="00B312D9"/>
    <w:rsid w:val="00B31620"/>
    <w:rsid w:val="00B31951"/>
    <w:rsid w:val="00B3195B"/>
    <w:rsid w:val="00B319BF"/>
    <w:rsid w:val="00B31A8E"/>
    <w:rsid w:val="00B31FA6"/>
    <w:rsid w:val="00B32087"/>
    <w:rsid w:val="00B320F3"/>
    <w:rsid w:val="00B32268"/>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7B6"/>
    <w:rsid w:val="00B34826"/>
    <w:rsid w:val="00B3483A"/>
    <w:rsid w:val="00B34B4C"/>
    <w:rsid w:val="00B34D95"/>
    <w:rsid w:val="00B35275"/>
    <w:rsid w:val="00B35498"/>
    <w:rsid w:val="00B358FD"/>
    <w:rsid w:val="00B35C69"/>
    <w:rsid w:val="00B35CD7"/>
    <w:rsid w:val="00B362AF"/>
    <w:rsid w:val="00B362BB"/>
    <w:rsid w:val="00B36586"/>
    <w:rsid w:val="00B369A8"/>
    <w:rsid w:val="00B372E7"/>
    <w:rsid w:val="00B377FF"/>
    <w:rsid w:val="00B37878"/>
    <w:rsid w:val="00B379C7"/>
    <w:rsid w:val="00B379CE"/>
    <w:rsid w:val="00B37CC1"/>
    <w:rsid w:val="00B37E58"/>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27D"/>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6CA"/>
    <w:rsid w:val="00B4684B"/>
    <w:rsid w:val="00B470E5"/>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60"/>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5DA7"/>
    <w:rsid w:val="00B55E7F"/>
    <w:rsid w:val="00B56479"/>
    <w:rsid w:val="00B56608"/>
    <w:rsid w:val="00B56A9D"/>
    <w:rsid w:val="00B56DD5"/>
    <w:rsid w:val="00B56E6B"/>
    <w:rsid w:val="00B56FC9"/>
    <w:rsid w:val="00B57009"/>
    <w:rsid w:val="00B57085"/>
    <w:rsid w:val="00B57087"/>
    <w:rsid w:val="00B57922"/>
    <w:rsid w:val="00B57ACF"/>
    <w:rsid w:val="00B60424"/>
    <w:rsid w:val="00B606E5"/>
    <w:rsid w:val="00B6084E"/>
    <w:rsid w:val="00B60894"/>
    <w:rsid w:val="00B60928"/>
    <w:rsid w:val="00B60BEE"/>
    <w:rsid w:val="00B60F5B"/>
    <w:rsid w:val="00B61086"/>
    <w:rsid w:val="00B61417"/>
    <w:rsid w:val="00B619F7"/>
    <w:rsid w:val="00B61DD7"/>
    <w:rsid w:val="00B61DDC"/>
    <w:rsid w:val="00B62B72"/>
    <w:rsid w:val="00B62D4B"/>
    <w:rsid w:val="00B63529"/>
    <w:rsid w:val="00B63E0F"/>
    <w:rsid w:val="00B64002"/>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47A"/>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3C2"/>
    <w:rsid w:val="00B76524"/>
    <w:rsid w:val="00B76DD1"/>
    <w:rsid w:val="00B76E3B"/>
    <w:rsid w:val="00B77725"/>
    <w:rsid w:val="00B77881"/>
    <w:rsid w:val="00B77916"/>
    <w:rsid w:val="00B77AAE"/>
    <w:rsid w:val="00B801AB"/>
    <w:rsid w:val="00B804AE"/>
    <w:rsid w:val="00B8054A"/>
    <w:rsid w:val="00B80772"/>
    <w:rsid w:val="00B80992"/>
    <w:rsid w:val="00B809F1"/>
    <w:rsid w:val="00B80BDF"/>
    <w:rsid w:val="00B810AA"/>
    <w:rsid w:val="00B814F9"/>
    <w:rsid w:val="00B816A7"/>
    <w:rsid w:val="00B81C67"/>
    <w:rsid w:val="00B81E65"/>
    <w:rsid w:val="00B8241C"/>
    <w:rsid w:val="00B826C4"/>
    <w:rsid w:val="00B8290A"/>
    <w:rsid w:val="00B82983"/>
    <w:rsid w:val="00B82BB8"/>
    <w:rsid w:val="00B82CF4"/>
    <w:rsid w:val="00B83247"/>
    <w:rsid w:val="00B83445"/>
    <w:rsid w:val="00B83536"/>
    <w:rsid w:val="00B83BAA"/>
    <w:rsid w:val="00B83F6B"/>
    <w:rsid w:val="00B841BD"/>
    <w:rsid w:val="00B84287"/>
    <w:rsid w:val="00B84308"/>
    <w:rsid w:val="00B845C8"/>
    <w:rsid w:val="00B84A69"/>
    <w:rsid w:val="00B84EAC"/>
    <w:rsid w:val="00B850AD"/>
    <w:rsid w:val="00B851AE"/>
    <w:rsid w:val="00B858D4"/>
    <w:rsid w:val="00B85E39"/>
    <w:rsid w:val="00B85EE5"/>
    <w:rsid w:val="00B86886"/>
    <w:rsid w:val="00B86978"/>
    <w:rsid w:val="00B86ABC"/>
    <w:rsid w:val="00B86AED"/>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25C"/>
    <w:rsid w:val="00B92322"/>
    <w:rsid w:val="00B92506"/>
    <w:rsid w:val="00B927E9"/>
    <w:rsid w:val="00B932B8"/>
    <w:rsid w:val="00B93661"/>
    <w:rsid w:val="00B93BFE"/>
    <w:rsid w:val="00B93C10"/>
    <w:rsid w:val="00B93C2B"/>
    <w:rsid w:val="00B93C82"/>
    <w:rsid w:val="00B94228"/>
    <w:rsid w:val="00B9432A"/>
    <w:rsid w:val="00B94376"/>
    <w:rsid w:val="00B9450C"/>
    <w:rsid w:val="00B947D0"/>
    <w:rsid w:val="00B94EFA"/>
    <w:rsid w:val="00B951F1"/>
    <w:rsid w:val="00B952DD"/>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39F"/>
    <w:rsid w:val="00BA04B7"/>
    <w:rsid w:val="00BA0564"/>
    <w:rsid w:val="00BA06FE"/>
    <w:rsid w:val="00BA0904"/>
    <w:rsid w:val="00BA0B4E"/>
    <w:rsid w:val="00BA0EE8"/>
    <w:rsid w:val="00BA1513"/>
    <w:rsid w:val="00BA1828"/>
    <w:rsid w:val="00BA1ACB"/>
    <w:rsid w:val="00BA1B57"/>
    <w:rsid w:val="00BA23DE"/>
    <w:rsid w:val="00BA24BA"/>
    <w:rsid w:val="00BA25C5"/>
    <w:rsid w:val="00BA2B2B"/>
    <w:rsid w:val="00BA316D"/>
    <w:rsid w:val="00BA31E4"/>
    <w:rsid w:val="00BA391C"/>
    <w:rsid w:val="00BA39B7"/>
    <w:rsid w:val="00BA3A9D"/>
    <w:rsid w:val="00BA3E04"/>
    <w:rsid w:val="00BA405E"/>
    <w:rsid w:val="00BA4091"/>
    <w:rsid w:val="00BA4095"/>
    <w:rsid w:val="00BA437E"/>
    <w:rsid w:val="00BA45AC"/>
    <w:rsid w:val="00BA45E5"/>
    <w:rsid w:val="00BA4886"/>
    <w:rsid w:val="00BA4976"/>
    <w:rsid w:val="00BA4D72"/>
    <w:rsid w:val="00BA56A1"/>
    <w:rsid w:val="00BA56BC"/>
    <w:rsid w:val="00BA56FA"/>
    <w:rsid w:val="00BA5738"/>
    <w:rsid w:val="00BA5E8B"/>
    <w:rsid w:val="00BA62F4"/>
    <w:rsid w:val="00BA658A"/>
    <w:rsid w:val="00BA66E2"/>
    <w:rsid w:val="00BA67C2"/>
    <w:rsid w:val="00BA72A7"/>
    <w:rsid w:val="00BA730C"/>
    <w:rsid w:val="00BA7761"/>
    <w:rsid w:val="00BA7E16"/>
    <w:rsid w:val="00BA7E7D"/>
    <w:rsid w:val="00BB00D9"/>
    <w:rsid w:val="00BB0411"/>
    <w:rsid w:val="00BB0673"/>
    <w:rsid w:val="00BB0987"/>
    <w:rsid w:val="00BB0E67"/>
    <w:rsid w:val="00BB0F61"/>
    <w:rsid w:val="00BB11B0"/>
    <w:rsid w:val="00BB128C"/>
    <w:rsid w:val="00BB159C"/>
    <w:rsid w:val="00BB15DA"/>
    <w:rsid w:val="00BB16EB"/>
    <w:rsid w:val="00BB1D87"/>
    <w:rsid w:val="00BB1EB5"/>
    <w:rsid w:val="00BB1EBA"/>
    <w:rsid w:val="00BB21F6"/>
    <w:rsid w:val="00BB2860"/>
    <w:rsid w:val="00BB2A5A"/>
    <w:rsid w:val="00BB2A93"/>
    <w:rsid w:val="00BB2BF6"/>
    <w:rsid w:val="00BB2C93"/>
    <w:rsid w:val="00BB2D73"/>
    <w:rsid w:val="00BB2EEB"/>
    <w:rsid w:val="00BB32EC"/>
    <w:rsid w:val="00BB346B"/>
    <w:rsid w:val="00BB371C"/>
    <w:rsid w:val="00BB3CFB"/>
    <w:rsid w:val="00BB45D2"/>
    <w:rsid w:val="00BB4795"/>
    <w:rsid w:val="00BB483B"/>
    <w:rsid w:val="00BB494D"/>
    <w:rsid w:val="00BB49B4"/>
    <w:rsid w:val="00BB4AFE"/>
    <w:rsid w:val="00BB4C77"/>
    <w:rsid w:val="00BB4D9F"/>
    <w:rsid w:val="00BB50BB"/>
    <w:rsid w:val="00BB5253"/>
    <w:rsid w:val="00BB53CB"/>
    <w:rsid w:val="00BB54FA"/>
    <w:rsid w:val="00BB5569"/>
    <w:rsid w:val="00BB55AE"/>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0117"/>
    <w:rsid w:val="00BC0A5F"/>
    <w:rsid w:val="00BC0AEE"/>
    <w:rsid w:val="00BC1780"/>
    <w:rsid w:val="00BC194E"/>
    <w:rsid w:val="00BC20C3"/>
    <w:rsid w:val="00BC292B"/>
    <w:rsid w:val="00BC2EE7"/>
    <w:rsid w:val="00BC30B7"/>
    <w:rsid w:val="00BC3587"/>
    <w:rsid w:val="00BC370F"/>
    <w:rsid w:val="00BC381A"/>
    <w:rsid w:val="00BC3934"/>
    <w:rsid w:val="00BC39E8"/>
    <w:rsid w:val="00BC41A0"/>
    <w:rsid w:val="00BC4424"/>
    <w:rsid w:val="00BC4519"/>
    <w:rsid w:val="00BC495A"/>
    <w:rsid w:val="00BC4E78"/>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687"/>
    <w:rsid w:val="00BD39EA"/>
    <w:rsid w:val="00BD3A94"/>
    <w:rsid w:val="00BD3F08"/>
    <w:rsid w:val="00BD401D"/>
    <w:rsid w:val="00BD48DB"/>
    <w:rsid w:val="00BD4FE1"/>
    <w:rsid w:val="00BD5042"/>
    <w:rsid w:val="00BD5C52"/>
    <w:rsid w:val="00BD5D36"/>
    <w:rsid w:val="00BD5ED5"/>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897"/>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28C"/>
    <w:rsid w:val="00BF7354"/>
    <w:rsid w:val="00BF750B"/>
    <w:rsid w:val="00BF7615"/>
    <w:rsid w:val="00BF7B80"/>
    <w:rsid w:val="00BF7C37"/>
    <w:rsid w:val="00C00044"/>
    <w:rsid w:val="00C001AB"/>
    <w:rsid w:val="00C00453"/>
    <w:rsid w:val="00C007D5"/>
    <w:rsid w:val="00C0087D"/>
    <w:rsid w:val="00C00B43"/>
    <w:rsid w:val="00C00C73"/>
    <w:rsid w:val="00C00C91"/>
    <w:rsid w:val="00C00F83"/>
    <w:rsid w:val="00C014A8"/>
    <w:rsid w:val="00C014BE"/>
    <w:rsid w:val="00C01D7A"/>
    <w:rsid w:val="00C021D6"/>
    <w:rsid w:val="00C024AC"/>
    <w:rsid w:val="00C024C6"/>
    <w:rsid w:val="00C028A2"/>
    <w:rsid w:val="00C028D7"/>
    <w:rsid w:val="00C02BD0"/>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4CDD"/>
    <w:rsid w:val="00C053EB"/>
    <w:rsid w:val="00C058A3"/>
    <w:rsid w:val="00C05D6C"/>
    <w:rsid w:val="00C05E20"/>
    <w:rsid w:val="00C066E3"/>
    <w:rsid w:val="00C0691B"/>
    <w:rsid w:val="00C069C6"/>
    <w:rsid w:val="00C06C8B"/>
    <w:rsid w:val="00C074A7"/>
    <w:rsid w:val="00C07760"/>
    <w:rsid w:val="00C07952"/>
    <w:rsid w:val="00C0796B"/>
    <w:rsid w:val="00C07A2F"/>
    <w:rsid w:val="00C07B9E"/>
    <w:rsid w:val="00C07E1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BED"/>
    <w:rsid w:val="00C11C97"/>
    <w:rsid w:val="00C11E25"/>
    <w:rsid w:val="00C11EC9"/>
    <w:rsid w:val="00C12821"/>
    <w:rsid w:val="00C128E6"/>
    <w:rsid w:val="00C12999"/>
    <w:rsid w:val="00C12EEC"/>
    <w:rsid w:val="00C13131"/>
    <w:rsid w:val="00C13134"/>
    <w:rsid w:val="00C13584"/>
    <w:rsid w:val="00C13680"/>
    <w:rsid w:val="00C13751"/>
    <w:rsid w:val="00C1389C"/>
    <w:rsid w:val="00C13938"/>
    <w:rsid w:val="00C1395C"/>
    <w:rsid w:val="00C13A0A"/>
    <w:rsid w:val="00C13B42"/>
    <w:rsid w:val="00C13CD0"/>
    <w:rsid w:val="00C13FE2"/>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0E9"/>
    <w:rsid w:val="00C2013D"/>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2FC5"/>
    <w:rsid w:val="00C231A2"/>
    <w:rsid w:val="00C232A2"/>
    <w:rsid w:val="00C23A0B"/>
    <w:rsid w:val="00C23CA4"/>
    <w:rsid w:val="00C23EBF"/>
    <w:rsid w:val="00C24055"/>
    <w:rsid w:val="00C242D2"/>
    <w:rsid w:val="00C242DD"/>
    <w:rsid w:val="00C246AA"/>
    <w:rsid w:val="00C24710"/>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27DD8"/>
    <w:rsid w:val="00C3060C"/>
    <w:rsid w:val="00C306BF"/>
    <w:rsid w:val="00C308E4"/>
    <w:rsid w:val="00C30C9B"/>
    <w:rsid w:val="00C30EA7"/>
    <w:rsid w:val="00C30FEE"/>
    <w:rsid w:val="00C312AA"/>
    <w:rsid w:val="00C31F8A"/>
    <w:rsid w:val="00C31FB1"/>
    <w:rsid w:val="00C31FB6"/>
    <w:rsid w:val="00C32800"/>
    <w:rsid w:val="00C3284B"/>
    <w:rsid w:val="00C32912"/>
    <w:rsid w:val="00C32DFF"/>
    <w:rsid w:val="00C331F6"/>
    <w:rsid w:val="00C333FB"/>
    <w:rsid w:val="00C33556"/>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183"/>
    <w:rsid w:val="00C403CD"/>
    <w:rsid w:val="00C40575"/>
    <w:rsid w:val="00C40683"/>
    <w:rsid w:val="00C40D46"/>
    <w:rsid w:val="00C40F80"/>
    <w:rsid w:val="00C41272"/>
    <w:rsid w:val="00C4173B"/>
    <w:rsid w:val="00C41A8C"/>
    <w:rsid w:val="00C41AEF"/>
    <w:rsid w:val="00C429A2"/>
    <w:rsid w:val="00C42DAB"/>
    <w:rsid w:val="00C42DB6"/>
    <w:rsid w:val="00C430C3"/>
    <w:rsid w:val="00C4310E"/>
    <w:rsid w:val="00C4358E"/>
    <w:rsid w:val="00C437A8"/>
    <w:rsid w:val="00C438BD"/>
    <w:rsid w:val="00C43C23"/>
    <w:rsid w:val="00C44182"/>
    <w:rsid w:val="00C4445B"/>
    <w:rsid w:val="00C444FA"/>
    <w:rsid w:val="00C44679"/>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0AA"/>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14B"/>
    <w:rsid w:val="00C53738"/>
    <w:rsid w:val="00C53ADD"/>
    <w:rsid w:val="00C53E05"/>
    <w:rsid w:val="00C541D3"/>
    <w:rsid w:val="00C54289"/>
    <w:rsid w:val="00C54388"/>
    <w:rsid w:val="00C5470A"/>
    <w:rsid w:val="00C54D47"/>
    <w:rsid w:val="00C54F5F"/>
    <w:rsid w:val="00C55517"/>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AC3"/>
    <w:rsid w:val="00C63CE2"/>
    <w:rsid w:val="00C63DF8"/>
    <w:rsid w:val="00C640CA"/>
    <w:rsid w:val="00C640EA"/>
    <w:rsid w:val="00C64287"/>
    <w:rsid w:val="00C6454B"/>
    <w:rsid w:val="00C645E6"/>
    <w:rsid w:val="00C64767"/>
    <w:rsid w:val="00C64D81"/>
    <w:rsid w:val="00C64F3C"/>
    <w:rsid w:val="00C652C2"/>
    <w:rsid w:val="00C65533"/>
    <w:rsid w:val="00C65AA3"/>
    <w:rsid w:val="00C65C24"/>
    <w:rsid w:val="00C66525"/>
    <w:rsid w:val="00C66738"/>
    <w:rsid w:val="00C66AE4"/>
    <w:rsid w:val="00C66B54"/>
    <w:rsid w:val="00C66BB2"/>
    <w:rsid w:val="00C6704E"/>
    <w:rsid w:val="00C67113"/>
    <w:rsid w:val="00C67897"/>
    <w:rsid w:val="00C67EE4"/>
    <w:rsid w:val="00C703FE"/>
    <w:rsid w:val="00C70BCB"/>
    <w:rsid w:val="00C70D30"/>
    <w:rsid w:val="00C71516"/>
    <w:rsid w:val="00C71DE8"/>
    <w:rsid w:val="00C724F4"/>
    <w:rsid w:val="00C727AC"/>
    <w:rsid w:val="00C727D4"/>
    <w:rsid w:val="00C727DD"/>
    <w:rsid w:val="00C729FE"/>
    <w:rsid w:val="00C72B13"/>
    <w:rsid w:val="00C72B29"/>
    <w:rsid w:val="00C72C4A"/>
    <w:rsid w:val="00C72D36"/>
    <w:rsid w:val="00C72F33"/>
    <w:rsid w:val="00C72FDE"/>
    <w:rsid w:val="00C73273"/>
    <w:rsid w:val="00C73374"/>
    <w:rsid w:val="00C7368C"/>
    <w:rsid w:val="00C73AB5"/>
    <w:rsid w:val="00C73C38"/>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E3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2D04"/>
    <w:rsid w:val="00C831DF"/>
    <w:rsid w:val="00C83223"/>
    <w:rsid w:val="00C832F3"/>
    <w:rsid w:val="00C83487"/>
    <w:rsid w:val="00C834D3"/>
    <w:rsid w:val="00C835B2"/>
    <w:rsid w:val="00C83DB1"/>
    <w:rsid w:val="00C840E2"/>
    <w:rsid w:val="00C841F3"/>
    <w:rsid w:val="00C84682"/>
    <w:rsid w:val="00C846DB"/>
    <w:rsid w:val="00C847DE"/>
    <w:rsid w:val="00C84AA1"/>
    <w:rsid w:val="00C84F68"/>
    <w:rsid w:val="00C851FD"/>
    <w:rsid w:val="00C85334"/>
    <w:rsid w:val="00C8593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6BE"/>
    <w:rsid w:val="00C9295B"/>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42E"/>
    <w:rsid w:val="00C955B3"/>
    <w:rsid w:val="00C95903"/>
    <w:rsid w:val="00C95FC5"/>
    <w:rsid w:val="00C964B2"/>
    <w:rsid w:val="00C96915"/>
    <w:rsid w:val="00C9707F"/>
    <w:rsid w:val="00C97208"/>
    <w:rsid w:val="00C973B5"/>
    <w:rsid w:val="00C978F0"/>
    <w:rsid w:val="00C97A1A"/>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55D"/>
    <w:rsid w:val="00CA3C2C"/>
    <w:rsid w:val="00CA4673"/>
    <w:rsid w:val="00CA4721"/>
    <w:rsid w:val="00CA4737"/>
    <w:rsid w:val="00CA4C47"/>
    <w:rsid w:val="00CA4CF8"/>
    <w:rsid w:val="00CA4D7C"/>
    <w:rsid w:val="00CA4E63"/>
    <w:rsid w:val="00CA4E6A"/>
    <w:rsid w:val="00CA51A9"/>
    <w:rsid w:val="00CA5357"/>
    <w:rsid w:val="00CA5644"/>
    <w:rsid w:val="00CA5771"/>
    <w:rsid w:val="00CA57AC"/>
    <w:rsid w:val="00CA5900"/>
    <w:rsid w:val="00CA5937"/>
    <w:rsid w:val="00CA5B8A"/>
    <w:rsid w:val="00CA5E2B"/>
    <w:rsid w:val="00CA5FD1"/>
    <w:rsid w:val="00CA6299"/>
    <w:rsid w:val="00CA6A9B"/>
    <w:rsid w:val="00CA6B62"/>
    <w:rsid w:val="00CA6B7B"/>
    <w:rsid w:val="00CA6CC7"/>
    <w:rsid w:val="00CA6D2A"/>
    <w:rsid w:val="00CA77FF"/>
    <w:rsid w:val="00CA7881"/>
    <w:rsid w:val="00CA7BD4"/>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A70"/>
    <w:rsid w:val="00CB3CA9"/>
    <w:rsid w:val="00CB4BD8"/>
    <w:rsid w:val="00CB4C77"/>
    <w:rsid w:val="00CB4CAC"/>
    <w:rsid w:val="00CB4D5C"/>
    <w:rsid w:val="00CB4D9C"/>
    <w:rsid w:val="00CB4F41"/>
    <w:rsid w:val="00CB5420"/>
    <w:rsid w:val="00CB56BE"/>
    <w:rsid w:val="00CB5710"/>
    <w:rsid w:val="00CB5783"/>
    <w:rsid w:val="00CB57F9"/>
    <w:rsid w:val="00CB5AD4"/>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0BAB"/>
    <w:rsid w:val="00CC0C49"/>
    <w:rsid w:val="00CC1090"/>
    <w:rsid w:val="00CC17B9"/>
    <w:rsid w:val="00CC1852"/>
    <w:rsid w:val="00CC1949"/>
    <w:rsid w:val="00CC1AAA"/>
    <w:rsid w:val="00CC1B85"/>
    <w:rsid w:val="00CC1E68"/>
    <w:rsid w:val="00CC1F3A"/>
    <w:rsid w:val="00CC2131"/>
    <w:rsid w:val="00CC2134"/>
    <w:rsid w:val="00CC2398"/>
    <w:rsid w:val="00CC24B0"/>
    <w:rsid w:val="00CC259B"/>
    <w:rsid w:val="00CC2913"/>
    <w:rsid w:val="00CC2FB6"/>
    <w:rsid w:val="00CC2FCC"/>
    <w:rsid w:val="00CC3092"/>
    <w:rsid w:val="00CC3747"/>
    <w:rsid w:val="00CC3EC1"/>
    <w:rsid w:val="00CC3F75"/>
    <w:rsid w:val="00CC4035"/>
    <w:rsid w:val="00CC465D"/>
    <w:rsid w:val="00CC4686"/>
    <w:rsid w:val="00CC477A"/>
    <w:rsid w:val="00CC491B"/>
    <w:rsid w:val="00CC4BC0"/>
    <w:rsid w:val="00CC4C49"/>
    <w:rsid w:val="00CC4D24"/>
    <w:rsid w:val="00CC4D47"/>
    <w:rsid w:val="00CC5010"/>
    <w:rsid w:val="00CC560D"/>
    <w:rsid w:val="00CC5632"/>
    <w:rsid w:val="00CC58B1"/>
    <w:rsid w:val="00CC5967"/>
    <w:rsid w:val="00CC5B1E"/>
    <w:rsid w:val="00CC5D41"/>
    <w:rsid w:val="00CC5E87"/>
    <w:rsid w:val="00CC5E8F"/>
    <w:rsid w:val="00CC612A"/>
    <w:rsid w:val="00CC6441"/>
    <w:rsid w:val="00CC692E"/>
    <w:rsid w:val="00CC6E42"/>
    <w:rsid w:val="00CD0012"/>
    <w:rsid w:val="00CD01C9"/>
    <w:rsid w:val="00CD0B39"/>
    <w:rsid w:val="00CD0F81"/>
    <w:rsid w:val="00CD0F95"/>
    <w:rsid w:val="00CD1069"/>
    <w:rsid w:val="00CD141F"/>
    <w:rsid w:val="00CD19A3"/>
    <w:rsid w:val="00CD1B1F"/>
    <w:rsid w:val="00CD1D47"/>
    <w:rsid w:val="00CD23C2"/>
    <w:rsid w:val="00CD288B"/>
    <w:rsid w:val="00CD289E"/>
    <w:rsid w:val="00CD2999"/>
    <w:rsid w:val="00CD2D59"/>
    <w:rsid w:val="00CD31C6"/>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CC5"/>
    <w:rsid w:val="00CD6D1E"/>
    <w:rsid w:val="00CD6EAE"/>
    <w:rsid w:val="00CD733E"/>
    <w:rsid w:val="00CD734E"/>
    <w:rsid w:val="00CD77F8"/>
    <w:rsid w:val="00CD7D84"/>
    <w:rsid w:val="00CD7FA2"/>
    <w:rsid w:val="00CD7FE9"/>
    <w:rsid w:val="00CE01AD"/>
    <w:rsid w:val="00CE0456"/>
    <w:rsid w:val="00CE04E1"/>
    <w:rsid w:val="00CE118F"/>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4F87"/>
    <w:rsid w:val="00CE50DD"/>
    <w:rsid w:val="00CE5578"/>
    <w:rsid w:val="00CE5618"/>
    <w:rsid w:val="00CE57ED"/>
    <w:rsid w:val="00CE5839"/>
    <w:rsid w:val="00CE5DAA"/>
    <w:rsid w:val="00CE5E0A"/>
    <w:rsid w:val="00CE5F38"/>
    <w:rsid w:val="00CE624D"/>
    <w:rsid w:val="00CE65E3"/>
    <w:rsid w:val="00CE68D0"/>
    <w:rsid w:val="00CE69AE"/>
    <w:rsid w:val="00CE6B61"/>
    <w:rsid w:val="00CE6B6F"/>
    <w:rsid w:val="00CE6D5C"/>
    <w:rsid w:val="00CE6D60"/>
    <w:rsid w:val="00CE7129"/>
    <w:rsid w:val="00CE72C5"/>
    <w:rsid w:val="00CE7418"/>
    <w:rsid w:val="00CE77A7"/>
    <w:rsid w:val="00CE7925"/>
    <w:rsid w:val="00CE7EFD"/>
    <w:rsid w:val="00CF095A"/>
    <w:rsid w:val="00CF0B05"/>
    <w:rsid w:val="00CF0CE8"/>
    <w:rsid w:val="00CF0D83"/>
    <w:rsid w:val="00CF119F"/>
    <w:rsid w:val="00CF12FF"/>
    <w:rsid w:val="00CF154D"/>
    <w:rsid w:val="00CF174D"/>
    <w:rsid w:val="00CF1761"/>
    <w:rsid w:val="00CF18FC"/>
    <w:rsid w:val="00CF1CF0"/>
    <w:rsid w:val="00CF1DB6"/>
    <w:rsid w:val="00CF2573"/>
    <w:rsid w:val="00CF2999"/>
    <w:rsid w:val="00CF299F"/>
    <w:rsid w:val="00CF2DBA"/>
    <w:rsid w:val="00CF2DFC"/>
    <w:rsid w:val="00CF2EAA"/>
    <w:rsid w:val="00CF33A6"/>
    <w:rsid w:val="00CF35BC"/>
    <w:rsid w:val="00CF36B5"/>
    <w:rsid w:val="00CF3EDA"/>
    <w:rsid w:val="00CF42D5"/>
    <w:rsid w:val="00CF45E4"/>
    <w:rsid w:val="00CF4D15"/>
    <w:rsid w:val="00CF5195"/>
    <w:rsid w:val="00CF51B5"/>
    <w:rsid w:val="00CF51C1"/>
    <w:rsid w:val="00CF54DA"/>
    <w:rsid w:val="00CF58F1"/>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50B"/>
    <w:rsid w:val="00D11697"/>
    <w:rsid w:val="00D11843"/>
    <w:rsid w:val="00D11883"/>
    <w:rsid w:val="00D11A32"/>
    <w:rsid w:val="00D11EC4"/>
    <w:rsid w:val="00D120BA"/>
    <w:rsid w:val="00D12245"/>
    <w:rsid w:val="00D129DB"/>
    <w:rsid w:val="00D12DAF"/>
    <w:rsid w:val="00D12DBF"/>
    <w:rsid w:val="00D13462"/>
    <w:rsid w:val="00D134B1"/>
    <w:rsid w:val="00D1362E"/>
    <w:rsid w:val="00D138D3"/>
    <w:rsid w:val="00D13AF5"/>
    <w:rsid w:val="00D13CDF"/>
    <w:rsid w:val="00D13DB5"/>
    <w:rsid w:val="00D14044"/>
    <w:rsid w:val="00D140C0"/>
    <w:rsid w:val="00D14420"/>
    <w:rsid w:val="00D14A51"/>
    <w:rsid w:val="00D14DEB"/>
    <w:rsid w:val="00D154DD"/>
    <w:rsid w:val="00D15523"/>
    <w:rsid w:val="00D155F6"/>
    <w:rsid w:val="00D156BA"/>
    <w:rsid w:val="00D1587B"/>
    <w:rsid w:val="00D15984"/>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7E6"/>
    <w:rsid w:val="00D21D60"/>
    <w:rsid w:val="00D21E4B"/>
    <w:rsid w:val="00D21F90"/>
    <w:rsid w:val="00D2217A"/>
    <w:rsid w:val="00D224A1"/>
    <w:rsid w:val="00D224EC"/>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7C1"/>
    <w:rsid w:val="00D279A1"/>
    <w:rsid w:val="00D279EE"/>
    <w:rsid w:val="00D27CC7"/>
    <w:rsid w:val="00D27ECA"/>
    <w:rsid w:val="00D27F28"/>
    <w:rsid w:val="00D27F84"/>
    <w:rsid w:val="00D27FA1"/>
    <w:rsid w:val="00D300AD"/>
    <w:rsid w:val="00D3017D"/>
    <w:rsid w:val="00D302C7"/>
    <w:rsid w:val="00D30399"/>
    <w:rsid w:val="00D30D98"/>
    <w:rsid w:val="00D310CD"/>
    <w:rsid w:val="00D31296"/>
    <w:rsid w:val="00D31495"/>
    <w:rsid w:val="00D3180F"/>
    <w:rsid w:val="00D31923"/>
    <w:rsid w:val="00D31E74"/>
    <w:rsid w:val="00D31EB2"/>
    <w:rsid w:val="00D31F57"/>
    <w:rsid w:val="00D32D18"/>
    <w:rsid w:val="00D3402E"/>
    <w:rsid w:val="00D340C9"/>
    <w:rsid w:val="00D3418C"/>
    <w:rsid w:val="00D34792"/>
    <w:rsid w:val="00D34AB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153"/>
    <w:rsid w:val="00D44367"/>
    <w:rsid w:val="00D443DF"/>
    <w:rsid w:val="00D4459B"/>
    <w:rsid w:val="00D44806"/>
    <w:rsid w:val="00D448BE"/>
    <w:rsid w:val="00D44B75"/>
    <w:rsid w:val="00D44CB2"/>
    <w:rsid w:val="00D44DE5"/>
    <w:rsid w:val="00D45359"/>
    <w:rsid w:val="00D45502"/>
    <w:rsid w:val="00D45D02"/>
    <w:rsid w:val="00D460A4"/>
    <w:rsid w:val="00D460AC"/>
    <w:rsid w:val="00D46275"/>
    <w:rsid w:val="00D46379"/>
    <w:rsid w:val="00D46558"/>
    <w:rsid w:val="00D46692"/>
    <w:rsid w:val="00D468C9"/>
    <w:rsid w:val="00D46CA3"/>
    <w:rsid w:val="00D46CAD"/>
    <w:rsid w:val="00D46CCE"/>
    <w:rsid w:val="00D46FF0"/>
    <w:rsid w:val="00D47153"/>
    <w:rsid w:val="00D47345"/>
    <w:rsid w:val="00D475D9"/>
    <w:rsid w:val="00D477CD"/>
    <w:rsid w:val="00D4793E"/>
    <w:rsid w:val="00D47F48"/>
    <w:rsid w:val="00D5097E"/>
    <w:rsid w:val="00D50A0D"/>
    <w:rsid w:val="00D50A12"/>
    <w:rsid w:val="00D50EB6"/>
    <w:rsid w:val="00D51176"/>
    <w:rsid w:val="00D51497"/>
    <w:rsid w:val="00D5166A"/>
    <w:rsid w:val="00D517BD"/>
    <w:rsid w:val="00D51938"/>
    <w:rsid w:val="00D5193F"/>
    <w:rsid w:val="00D51DBB"/>
    <w:rsid w:val="00D52342"/>
    <w:rsid w:val="00D527B7"/>
    <w:rsid w:val="00D5298D"/>
    <w:rsid w:val="00D52C35"/>
    <w:rsid w:val="00D52C4E"/>
    <w:rsid w:val="00D52D28"/>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2DB"/>
    <w:rsid w:val="00D603B8"/>
    <w:rsid w:val="00D60500"/>
    <w:rsid w:val="00D60CA9"/>
    <w:rsid w:val="00D6120F"/>
    <w:rsid w:val="00D613BE"/>
    <w:rsid w:val="00D61926"/>
    <w:rsid w:val="00D61BF1"/>
    <w:rsid w:val="00D61C0E"/>
    <w:rsid w:val="00D61D78"/>
    <w:rsid w:val="00D622BA"/>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11"/>
    <w:rsid w:val="00D649EA"/>
    <w:rsid w:val="00D64B3D"/>
    <w:rsid w:val="00D64C22"/>
    <w:rsid w:val="00D64DA1"/>
    <w:rsid w:val="00D65201"/>
    <w:rsid w:val="00D65218"/>
    <w:rsid w:val="00D65A51"/>
    <w:rsid w:val="00D65B69"/>
    <w:rsid w:val="00D661EC"/>
    <w:rsid w:val="00D6629F"/>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6"/>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3"/>
    <w:rsid w:val="00D85CE4"/>
    <w:rsid w:val="00D860E1"/>
    <w:rsid w:val="00D8622B"/>
    <w:rsid w:val="00D86390"/>
    <w:rsid w:val="00D8664C"/>
    <w:rsid w:val="00D86879"/>
    <w:rsid w:val="00D86911"/>
    <w:rsid w:val="00D86D10"/>
    <w:rsid w:val="00D87183"/>
    <w:rsid w:val="00D8798C"/>
    <w:rsid w:val="00D87ADD"/>
    <w:rsid w:val="00D9077F"/>
    <w:rsid w:val="00D9093F"/>
    <w:rsid w:val="00D909F3"/>
    <w:rsid w:val="00D90A3A"/>
    <w:rsid w:val="00D90B7D"/>
    <w:rsid w:val="00D90D87"/>
    <w:rsid w:val="00D90E06"/>
    <w:rsid w:val="00D90E2D"/>
    <w:rsid w:val="00D90FD3"/>
    <w:rsid w:val="00D91097"/>
    <w:rsid w:val="00D91315"/>
    <w:rsid w:val="00D918F2"/>
    <w:rsid w:val="00D91A19"/>
    <w:rsid w:val="00D92069"/>
    <w:rsid w:val="00D9208B"/>
    <w:rsid w:val="00D9219A"/>
    <w:rsid w:val="00D92213"/>
    <w:rsid w:val="00D92CAA"/>
    <w:rsid w:val="00D92CF6"/>
    <w:rsid w:val="00D93053"/>
    <w:rsid w:val="00D930C2"/>
    <w:rsid w:val="00D93320"/>
    <w:rsid w:val="00D9366E"/>
    <w:rsid w:val="00D93AF2"/>
    <w:rsid w:val="00D93F26"/>
    <w:rsid w:val="00D94352"/>
    <w:rsid w:val="00D9437F"/>
    <w:rsid w:val="00D943AA"/>
    <w:rsid w:val="00D94426"/>
    <w:rsid w:val="00D94D1B"/>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2CB"/>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5EE"/>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5A37"/>
    <w:rsid w:val="00DA6337"/>
    <w:rsid w:val="00DA6581"/>
    <w:rsid w:val="00DA6717"/>
    <w:rsid w:val="00DA6B41"/>
    <w:rsid w:val="00DA713C"/>
    <w:rsid w:val="00DA78E3"/>
    <w:rsid w:val="00DA79A7"/>
    <w:rsid w:val="00DA79E7"/>
    <w:rsid w:val="00DA7ED7"/>
    <w:rsid w:val="00DB038E"/>
    <w:rsid w:val="00DB045D"/>
    <w:rsid w:val="00DB07B4"/>
    <w:rsid w:val="00DB0D49"/>
    <w:rsid w:val="00DB0F51"/>
    <w:rsid w:val="00DB1AA5"/>
    <w:rsid w:val="00DB26B0"/>
    <w:rsid w:val="00DB27BB"/>
    <w:rsid w:val="00DB29DA"/>
    <w:rsid w:val="00DB2AF2"/>
    <w:rsid w:val="00DB2C8E"/>
    <w:rsid w:val="00DB2D09"/>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2A"/>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0A2F"/>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3AC"/>
    <w:rsid w:val="00DC35B8"/>
    <w:rsid w:val="00DC3800"/>
    <w:rsid w:val="00DC3926"/>
    <w:rsid w:val="00DC3AEE"/>
    <w:rsid w:val="00DC3DDB"/>
    <w:rsid w:val="00DC4016"/>
    <w:rsid w:val="00DC4447"/>
    <w:rsid w:val="00DC48DA"/>
    <w:rsid w:val="00DC501C"/>
    <w:rsid w:val="00DC548E"/>
    <w:rsid w:val="00DC5637"/>
    <w:rsid w:val="00DC577A"/>
    <w:rsid w:val="00DC5912"/>
    <w:rsid w:val="00DC5A0D"/>
    <w:rsid w:val="00DC5FEE"/>
    <w:rsid w:val="00DC6460"/>
    <w:rsid w:val="00DC65B9"/>
    <w:rsid w:val="00DC72AB"/>
    <w:rsid w:val="00DC736C"/>
    <w:rsid w:val="00DC7A3C"/>
    <w:rsid w:val="00DC7A5B"/>
    <w:rsid w:val="00DC7ADF"/>
    <w:rsid w:val="00DC7BC8"/>
    <w:rsid w:val="00DC7E10"/>
    <w:rsid w:val="00DC7E6E"/>
    <w:rsid w:val="00DD00FC"/>
    <w:rsid w:val="00DD0664"/>
    <w:rsid w:val="00DD080A"/>
    <w:rsid w:val="00DD0888"/>
    <w:rsid w:val="00DD0BF7"/>
    <w:rsid w:val="00DD0FBC"/>
    <w:rsid w:val="00DD0FC3"/>
    <w:rsid w:val="00DD196A"/>
    <w:rsid w:val="00DD1ACA"/>
    <w:rsid w:val="00DD1AD9"/>
    <w:rsid w:val="00DD1BE6"/>
    <w:rsid w:val="00DD1D1B"/>
    <w:rsid w:val="00DD1F2B"/>
    <w:rsid w:val="00DD1F9F"/>
    <w:rsid w:val="00DD2102"/>
    <w:rsid w:val="00DD2661"/>
    <w:rsid w:val="00DD28A2"/>
    <w:rsid w:val="00DD2B55"/>
    <w:rsid w:val="00DD2B6B"/>
    <w:rsid w:val="00DD2D98"/>
    <w:rsid w:val="00DD328D"/>
    <w:rsid w:val="00DD34E6"/>
    <w:rsid w:val="00DD353C"/>
    <w:rsid w:val="00DD35CB"/>
    <w:rsid w:val="00DD3AE7"/>
    <w:rsid w:val="00DD4109"/>
    <w:rsid w:val="00DD434E"/>
    <w:rsid w:val="00DD4432"/>
    <w:rsid w:val="00DD475E"/>
    <w:rsid w:val="00DD48AF"/>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285"/>
    <w:rsid w:val="00DD76A8"/>
    <w:rsid w:val="00DD7AB9"/>
    <w:rsid w:val="00DE01B7"/>
    <w:rsid w:val="00DE08E8"/>
    <w:rsid w:val="00DE11BC"/>
    <w:rsid w:val="00DE1245"/>
    <w:rsid w:val="00DE14CD"/>
    <w:rsid w:val="00DE1659"/>
    <w:rsid w:val="00DE19A1"/>
    <w:rsid w:val="00DE1A02"/>
    <w:rsid w:val="00DE2B4E"/>
    <w:rsid w:val="00DE2BDC"/>
    <w:rsid w:val="00DE2C73"/>
    <w:rsid w:val="00DE2D53"/>
    <w:rsid w:val="00DE30AA"/>
    <w:rsid w:val="00DE3C1B"/>
    <w:rsid w:val="00DE3C72"/>
    <w:rsid w:val="00DE3EE0"/>
    <w:rsid w:val="00DE4317"/>
    <w:rsid w:val="00DE4323"/>
    <w:rsid w:val="00DE4416"/>
    <w:rsid w:val="00DE4426"/>
    <w:rsid w:val="00DE4913"/>
    <w:rsid w:val="00DE4AB9"/>
    <w:rsid w:val="00DE4CC4"/>
    <w:rsid w:val="00DE5606"/>
    <w:rsid w:val="00DE580C"/>
    <w:rsid w:val="00DE5A29"/>
    <w:rsid w:val="00DE5AC6"/>
    <w:rsid w:val="00DE5C63"/>
    <w:rsid w:val="00DE5EA9"/>
    <w:rsid w:val="00DE6093"/>
    <w:rsid w:val="00DE6CD9"/>
    <w:rsid w:val="00DE6E28"/>
    <w:rsid w:val="00DE715E"/>
    <w:rsid w:val="00DE7950"/>
    <w:rsid w:val="00DE7B57"/>
    <w:rsid w:val="00DE7C7D"/>
    <w:rsid w:val="00DE7D68"/>
    <w:rsid w:val="00DE7F41"/>
    <w:rsid w:val="00DF0496"/>
    <w:rsid w:val="00DF05EE"/>
    <w:rsid w:val="00DF07BA"/>
    <w:rsid w:val="00DF0DAD"/>
    <w:rsid w:val="00DF0ED6"/>
    <w:rsid w:val="00DF125B"/>
    <w:rsid w:val="00DF1DC4"/>
    <w:rsid w:val="00DF23A2"/>
    <w:rsid w:val="00DF26C2"/>
    <w:rsid w:val="00DF2A15"/>
    <w:rsid w:val="00DF312C"/>
    <w:rsid w:val="00DF3246"/>
    <w:rsid w:val="00DF3688"/>
    <w:rsid w:val="00DF3DC6"/>
    <w:rsid w:val="00DF3E78"/>
    <w:rsid w:val="00DF4024"/>
    <w:rsid w:val="00DF41AB"/>
    <w:rsid w:val="00DF443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4EC"/>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491"/>
    <w:rsid w:val="00E0579D"/>
    <w:rsid w:val="00E05D7E"/>
    <w:rsid w:val="00E05E88"/>
    <w:rsid w:val="00E05F2A"/>
    <w:rsid w:val="00E0640A"/>
    <w:rsid w:val="00E065EA"/>
    <w:rsid w:val="00E0678C"/>
    <w:rsid w:val="00E0698C"/>
    <w:rsid w:val="00E06A8F"/>
    <w:rsid w:val="00E06CA6"/>
    <w:rsid w:val="00E06D9A"/>
    <w:rsid w:val="00E06FB2"/>
    <w:rsid w:val="00E076BF"/>
    <w:rsid w:val="00E07869"/>
    <w:rsid w:val="00E07A9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997"/>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781"/>
    <w:rsid w:val="00E15893"/>
    <w:rsid w:val="00E1598A"/>
    <w:rsid w:val="00E159D3"/>
    <w:rsid w:val="00E15E92"/>
    <w:rsid w:val="00E15F0E"/>
    <w:rsid w:val="00E15F38"/>
    <w:rsid w:val="00E1603A"/>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8E2"/>
    <w:rsid w:val="00E209C7"/>
    <w:rsid w:val="00E20B35"/>
    <w:rsid w:val="00E2120B"/>
    <w:rsid w:val="00E21357"/>
    <w:rsid w:val="00E2151E"/>
    <w:rsid w:val="00E219A3"/>
    <w:rsid w:val="00E21D73"/>
    <w:rsid w:val="00E22255"/>
    <w:rsid w:val="00E22B5C"/>
    <w:rsid w:val="00E22C1C"/>
    <w:rsid w:val="00E235C9"/>
    <w:rsid w:val="00E236AB"/>
    <w:rsid w:val="00E236F5"/>
    <w:rsid w:val="00E237B9"/>
    <w:rsid w:val="00E23B86"/>
    <w:rsid w:val="00E23E0F"/>
    <w:rsid w:val="00E23E7A"/>
    <w:rsid w:val="00E23F9D"/>
    <w:rsid w:val="00E24088"/>
    <w:rsid w:val="00E242A7"/>
    <w:rsid w:val="00E2440E"/>
    <w:rsid w:val="00E24998"/>
    <w:rsid w:val="00E249BB"/>
    <w:rsid w:val="00E249E9"/>
    <w:rsid w:val="00E2585F"/>
    <w:rsid w:val="00E25A4E"/>
    <w:rsid w:val="00E25AB5"/>
    <w:rsid w:val="00E25FF6"/>
    <w:rsid w:val="00E26014"/>
    <w:rsid w:val="00E26138"/>
    <w:rsid w:val="00E262AA"/>
    <w:rsid w:val="00E262BC"/>
    <w:rsid w:val="00E2652E"/>
    <w:rsid w:val="00E2669E"/>
    <w:rsid w:val="00E2691A"/>
    <w:rsid w:val="00E26B5A"/>
    <w:rsid w:val="00E26BDD"/>
    <w:rsid w:val="00E26E98"/>
    <w:rsid w:val="00E2707E"/>
    <w:rsid w:val="00E272E0"/>
    <w:rsid w:val="00E27772"/>
    <w:rsid w:val="00E2780B"/>
    <w:rsid w:val="00E278B0"/>
    <w:rsid w:val="00E278FA"/>
    <w:rsid w:val="00E279B7"/>
    <w:rsid w:val="00E27B08"/>
    <w:rsid w:val="00E27D16"/>
    <w:rsid w:val="00E27D17"/>
    <w:rsid w:val="00E30069"/>
    <w:rsid w:val="00E30152"/>
    <w:rsid w:val="00E301A6"/>
    <w:rsid w:val="00E302C1"/>
    <w:rsid w:val="00E3033B"/>
    <w:rsid w:val="00E30586"/>
    <w:rsid w:val="00E30B19"/>
    <w:rsid w:val="00E30BF6"/>
    <w:rsid w:val="00E30E4D"/>
    <w:rsid w:val="00E311B9"/>
    <w:rsid w:val="00E3123E"/>
    <w:rsid w:val="00E312CA"/>
    <w:rsid w:val="00E31791"/>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3DB"/>
    <w:rsid w:val="00E367C6"/>
    <w:rsid w:val="00E36943"/>
    <w:rsid w:val="00E36987"/>
    <w:rsid w:val="00E36B7D"/>
    <w:rsid w:val="00E37159"/>
    <w:rsid w:val="00E37567"/>
    <w:rsid w:val="00E377F0"/>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7F8"/>
    <w:rsid w:val="00E4286C"/>
    <w:rsid w:val="00E4295E"/>
    <w:rsid w:val="00E42A43"/>
    <w:rsid w:val="00E42B5B"/>
    <w:rsid w:val="00E430DA"/>
    <w:rsid w:val="00E4398A"/>
    <w:rsid w:val="00E43AD4"/>
    <w:rsid w:val="00E43DB0"/>
    <w:rsid w:val="00E4413C"/>
    <w:rsid w:val="00E44392"/>
    <w:rsid w:val="00E444A4"/>
    <w:rsid w:val="00E44668"/>
    <w:rsid w:val="00E44A64"/>
    <w:rsid w:val="00E44AFD"/>
    <w:rsid w:val="00E44DD6"/>
    <w:rsid w:val="00E4503C"/>
    <w:rsid w:val="00E4538F"/>
    <w:rsid w:val="00E454D0"/>
    <w:rsid w:val="00E4575F"/>
    <w:rsid w:val="00E45A38"/>
    <w:rsid w:val="00E45F95"/>
    <w:rsid w:val="00E460A9"/>
    <w:rsid w:val="00E46311"/>
    <w:rsid w:val="00E46380"/>
    <w:rsid w:val="00E4645C"/>
    <w:rsid w:val="00E46560"/>
    <w:rsid w:val="00E46653"/>
    <w:rsid w:val="00E46999"/>
    <w:rsid w:val="00E46FB0"/>
    <w:rsid w:val="00E470BD"/>
    <w:rsid w:val="00E4737F"/>
    <w:rsid w:val="00E477EE"/>
    <w:rsid w:val="00E47920"/>
    <w:rsid w:val="00E502A7"/>
    <w:rsid w:val="00E50362"/>
    <w:rsid w:val="00E5057E"/>
    <w:rsid w:val="00E505B3"/>
    <w:rsid w:val="00E5127A"/>
    <w:rsid w:val="00E51372"/>
    <w:rsid w:val="00E514DC"/>
    <w:rsid w:val="00E5155A"/>
    <w:rsid w:val="00E51945"/>
    <w:rsid w:val="00E51954"/>
    <w:rsid w:val="00E51A48"/>
    <w:rsid w:val="00E51C66"/>
    <w:rsid w:val="00E51CC6"/>
    <w:rsid w:val="00E51DC0"/>
    <w:rsid w:val="00E52805"/>
    <w:rsid w:val="00E530C3"/>
    <w:rsid w:val="00E534A9"/>
    <w:rsid w:val="00E54A05"/>
    <w:rsid w:val="00E54A2C"/>
    <w:rsid w:val="00E54DFA"/>
    <w:rsid w:val="00E54EB8"/>
    <w:rsid w:val="00E5579C"/>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8E2"/>
    <w:rsid w:val="00E62AA4"/>
    <w:rsid w:val="00E62C01"/>
    <w:rsid w:val="00E633F3"/>
    <w:rsid w:val="00E634AD"/>
    <w:rsid w:val="00E63526"/>
    <w:rsid w:val="00E63D4A"/>
    <w:rsid w:val="00E63D81"/>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0F0"/>
    <w:rsid w:val="00E7212E"/>
    <w:rsid w:val="00E721C7"/>
    <w:rsid w:val="00E7261C"/>
    <w:rsid w:val="00E72682"/>
    <w:rsid w:val="00E72810"/>
    <w:rsid w:val="00E730A1"/>
    <w:rsid w:val="00E733E5"/>
    <w:rsid w:val="00E737DC"/>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1FAF"/>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0D"/>
    <w:rsid w:val="00E9314E"/>
    <w:rsid w:val="00E934FE"/>
    <w:rsid w:val="00E93579"/>
    <w:rsid w:val="00E93675"/>
    <w:rsid w:val="00E93848"/>
    <w:rsid w:val="00E938B1"/>
    <w:rsid w:val="00E94550"/>
    <w:rsid w:val="00E9476D"/>
    <w:rsid w:val="00E947BB"/>
    <w:rsid w:val="00E949B3"/>
    <w:rsid w:val="00E94C74"/>
    <w:rsid w:val="00E94CE5"/>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C70"/>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CE6"/>
    <w:rsid w:val="00EA7DC7"/>
    <w:rsid w:val="00EB040B"/>
    <w:rsid w:val="00EB0440"/>
    <w:rsid w:val="00EB09CF"/>
    <w:rsid w:val="00EB0B52"/>
    <w:rsid w:val="00EB0C3E"/>
    <w:rsid w:val="00EB1282"/>
    <w:rsid w:val="00EB1333"/>
    <w:rsid w:val="00EB149D"/>
    <w:rsid w:val="00EB14FD"/>
    <w:rsid w:val="00EB151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24A"/>
    <w:rsid w:val="00EB36E9"/>
    <w:rsid w:val="00EB3836"/>
    <w:rsid w:val="00EB3A66"/>
    <w:rsid w:val="00EB3FCA"/>
    <w:rsid w:val="00EB41B4"/>
    <w:rsid w:val="00EB4586"/>
    <w:rsid w:val="00EB4BD3"/>
    <w:rsid w:val="00EB51DA"/>
    <w:rsid w:val="00EB5332"/>
    <w:rsid w:val="00EB55B3"/>
    <w:rsid w:val="00EB5917"/>
    <w:rsid w:val="00EB5C1A"/>
    <w:rsid w:val="00EB5CB2"/>
    <w:rsid w:val="00EB5CCE"/>
    <w:rsid w:val="00EB5F81"/>
    <w:rsid w:val="00EB6245"/>
    <w:rsid w:val="00EB62E4"/>
    <w:rsid w:val="00EB630F"/>
    <w:rsid w:val="00EB64DE"/>
    <w:rsid w:val="00EB689B"/>
    <w:rsid w:val="00EB7021"/>
    <w:rsid w:val="00EB710E"/>
    <w:rsid w:val="00EB7300"/>
    <w:rsid w:val="00EB741D"/>
    <w:rsid w:val="00EB7576"/>
    <w:rsid w:val="00EB7671"/>
    <w:rsid w:val="00EB782F"/>
    <w:rsid w:val="00EB7C67"/>
    <w:rsid w:val="00EB7CF5"/>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3F33"/>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49B"/>
    <w:rsid w:val="00EC650F"/>
    <w:rsid w:val="00EC6E4F"/>
    <w:rsid w:val="00EC7021"/>
    <w:rsid w:val="00EC70B3"/>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45"/>
    <w:rsid w:val="00ED1B9A"/>
    <w:rsid w:val="00ED1BD3"/>
    <w:rsid w:val="00ED1CFC"/>
    <w:rsid w:val="00ED2429"/>
    <w:rsid w:val="00ED33CD"/>
    <w:rsid w:val="00ED35A0"/>
    <w:rsid w:val="00ED3714"/>
    <w:rsid w:val="00ED39DA"/>
    <w:rsid w:val="00ED4151"/>
    <w:rsid w:val="00ED43B8"/>
    <w:rsid w:val="00ED444C"/>
    <w:rsid w:val="00ED450B"/>
    <w:rsid w:val="00ED4AED"/>
    <w:rsid w:val="00ED4EE2"/>
    <w:rsid w:val="00ED555C"/>
    <w:rsid w:val="00ED5C21"/>
    <w:rsid w:val="00ED5E98"/>
    <w:rsid w:val="00ED5FB5"/>
    <w:rsid w:val="00ED6194"/>
    <w:rsid w:val="00ED62FC"/>
    <w:rsid w:val="00ED63E9"/>
    <w:rsid w:val="00ED651D"/>
    <w:rsid w:val="00ED66EA"/>
    <w:rsid w:val="00ED681F"/>
    <w:rsid w:val="00ED70B1"/>
    <w:rsid w:val="00ED716B"/>
    <w:rsid w:val="00ED721B"/>
    <w:rsid w:val="00ED7286"/>
    <w:rsid w:val="00ED769E"/>
    <w:rsid w:val="00ED7778"/>
    <w:rsid w:val="00ED7C8F"/>
    <w:rsid w:val="00ED7D9B"/>
    <w:rsid w:val="00ED7E0C"/>
    <w:rsid w:val="00EE0164"/>
    <w:rsid w:val="00EE02FE"/>
    <w:rsid w:val="00EE083D"/>
    <w:rsid w:val="00EE092A"/>
    <w:rsid w:val="00EE0A49"/>
    <w:rsid w:val="00EE107C"/>
    <w:rsid w:val="00EE1167"/>
    <w:rsid w:val="00EE1389"/>
    <w:rsid w:val="00EE153B"/>
    <w:rsid w:val="00EE1C2B"/>
    <w:rsid w:val="00EE2285"/>
    <w:rsid w:val="00EE22ED"/>
    <w:rsid w:val="00EE2700"/>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B4E"/>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BC2"/>
    <w:rsid w:val="00EE7E0F"/>
    <w:rsid w:val="00EF013A"/>
    <w:rsid w:val="00EF0448"/>
    <w:rsid w:val="00EF0449"/>
    <w:rsid w:val="00EF045A"/>
    <w:rsid w:val="00EF072B"/>
    <w:rsid w:val="00EF0DDD"/>
    <w:rsid w:val="00EF0E1B"/>
    <w:rsid w:val="00EF0F4A"/>
    <w:rsid w:val="00EF1009"/>
    <w:rsid w:val="00EF1498"/>
    <w:rsid w:val="00EF1572"/>
    <w:rsid w:val="00EF17FE"/>
    <w:rsid w:val="00EF18DE"/>
    <w:rsid w:val="00EF1C60"/>
    <w:rsid w:val="00EF1D02"/>
    <w:rsid w:val="00EF1EE6"/>
    <w:rsid w:val="00EF1F7E"/>
    <w:rsid w:val="00EF208B"/>
    <w:rsid w:val="00EF21AC"/>
    <w:rsid w:val="00EF2828"/>
    <w:rsid w:val="00EF295D"/>
    <w:rsid w:val="00EF29A6"/>
    <w:rsid w:val="00EF2B06"/>
    <w:rsid w:val="00EF376D"/>
    <w:rsid w:val="00EF3776"/>
    <w:rsid w:val="00EF39A6"/>
    <w:rsid w:val="00EF3D65"/>
    <w:rsid w:val="00EF3E40"/>
    <w:rsid w:val="00EF3F8D"/>
    <w:rsid w:val="00EF4125"/>
    <w:rsid w:val="00EF44D3"/>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6B3F"/>
    <w:rsid w:val="00EF6CC7"/>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1C78"/>
    <w:rsid w:val="00F01F7E"/>
    <w:rsid w:val="00F02255"/>
    <w:rsid w:val="00F02758"/>
    <w:rsid w:val="00F028AB"/>
    <w:rsid w:val="00F02ABD"/>
    <w:rsid w:val="00F02CAA"/>
    <w:rsid w:val="00F02E7C"/>
    <w:rsid w:val="00F03053"/>
    <w:rsid w:val="00F0377B"/>
    <w:rsid w:val="00F038CC"/>
    <w:rsid w:val="00F0390B"/>
    <w:rsid w:val="00F03A8E"/>
    <w:rsid w:val="00F03B2E"/>
    <w:rsid w:val="00F03BC0"/>
    <w:rsid w:val="00F03CEE"/>
    <w:rsid w:val="00F03D0B"/>
    <w:rsid w:val="00F03D5C"/>
    <w:rsid w:val="00F047D7"/>
    <w:rsid w:val="00F04A47"/>
    <w:rsid w:val="00F04C34"/>
    <w:rsid w:val="00F04ECD"/>
    <w:rsid w:val="00F04FFD"/>
    <w:rsid w:val="00F0519C"/>
    <w:rsid w:val="00F05869"/>
    <w:rsid w:val="00F058F2"/>
    <w:rsid w:val="00F05CE3"/>
    <w:rsid w:val="00F05DA4"/>
    <w:rsid w:val="00F05DDA"/>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1E67"/>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5FDC"/>
    <w:rsid w:val="00F1606B"/>
    <w:rsid w:val="00F161ED"/>
    <w:rsid w:val="00F1687C"/>
    <w:rsid w:val="00F16B38"/>
    <w:rsid w:val="00F17028"/>
    <w:rsid w:val="00F17250"/>
    <w:rsid w:val="00F17696"/>
    <w:rsid w:val="00F1788B"/>
    <w:rsid w:val="00F17B84"/>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67B"/>
    <w:rsid w:val="00F22827"/>
    <w:rsid w:val="00F22AE0"/>
    <w:rsid w:val="00F232E1"/>
    <w:rsid w:val="00F234E1"/>
    <w:rsid w:val="00F2388B"/>
    <w:rsid w:val="00F238F8"/>
    <w:rsid w:val="00F23BBC"/>
    <w:rsid w:val="00F23C03"/>
    <w:rsid w:val="00F23C64"/>
    <w:rsid w:val="00F24274"/>
    <w:rsid w:val="00F24345"/>
    <w:rsid w:val="00F24CC4"/>
    <w:rsid w:val="00F2589E"/>
    <w:rsid w:val="00F25E2C"/>
    <w:rsid w:val="00F25F53"/>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C54"/>
    <w:rsid w:val="00F32D32"/>
    <w:rsid w:val="00F3312E"/>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5FEB"/>
    <w:rsid w:val="00F362B9"/>
    <w:rsid w:val="00F36318"/>
    <w:rsid w:val="00F368CD"/>
    <w:rsid w:val="00F36A25"/>
    <w:rsid w:val="00F36F05"/>
    <w:rsid w:val="00F37103"/>
    <w:rsid w:val="00F3712E"/>
    <w:rsid w:val="00F37210"/>
    <w:rsid w:val="00F37343"/>
    <w:rsid w:val="00F3746D"/>
    <w:rsid w:val="00F3751A"/>
    <w:rsid w:val="00F37942"/>
    <w:rsid w:val="00F37C8C"/>
    <w:rsid w:val="00F37D18"/>
    <w:rsid w:val="00F408D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4FA3"/>
    <w:rsid w:val="00F45301"/>
    <w:rsid w:val="00F455B8"/>
    <w:rsid w:val="00F45793"/>
    <w:rsid w:val="00F4582D"/>
    <w:rsid w:val="00F4596F"/>
    <w:rsid w:val="00F45BF7"/>
    <w:rsid w:val="00F45C65"/>
    <w:rsid w:val="00F45CF6"/>
    <w:rsid w:val="00F4657A"/>
    <w:rsid w:val="00F46C88"/>
    <w:rsid w:val="00F4703A"/>
    <w:rsid w:val="00F471C9"/>
    <w:rsid w:val="00F4741E"/>
    <w:rsid w:val="00F47527"/>
    <w:rsid w:val="00F47A62"/>
    <w:rsid w:val="00F47D54"/>
    <w:rsid w:val="00F47F8A"/>
    <w:rsid w:val="00F50209"/>
    <w:rsid w:val="00F50367"/>
    <w:rsid w:val="00F50619"/>
    <w:rsid w:val="00F507DC"/>
    <w:rsid w:val="00F509DA"/>
    <w:rsid w:val="00F50C20"/>
    <w:rsid w:val="00F50C44"/>
    <w:rsid w:val="00F50DDF"/>
    <w:rsid w:val="00F5128B"/>
    <w:rsid w:val="00F51363"/>
    <w:rsid w:val="00F513E5"/>
    <w:rsid w:val="00F51744"/>
    <w:rsid w:val="00F5210E"/>
    <w:rsid w:val="00F521C5"/>
    <w:rsid w:val="00F526A4"/>
    <w:rsid w:val="00F52804"/>
    <w:rsid w:val="00F52AC9"/>
    <w:rsid w:val="00F52ADD"/>
    <w:rsid w:val="00F52BA7"/>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8D"/>
    <w:rsid w:val="00F56FFE"/>
    <w:rsid w:val="00F57798"/>
    <w:rsid w:val="00F5787C"/>
    <w:rsid w:val="00F57A93"/>
    <w:rsid w:val="00F57DD6"/>
    <w:rsid w:val="00F57EF3"/>
    <w:rsid w:val="00F60171"/>
    <w:rsid w:val="00F60698"/>
    <w:rsid w:val="00F606C7"/>
    <w:rsid w:val="00F60709"/>
    <w:rsid w:val="00F6091E"/>
    <w:rsid w:val="00F60EF0"/>
    <w:rsid w:val="00F61107"/>
    <w:rsid w:val="00F6193D"/>
    <w:rsid w:val="00F61A95"/>
    <w:rsid w:val="00F624AE"/>
    <w:rsid w:val="00F62558"/>
    <w:rsid w:val="00F62658"/>
    <w:rsid w:val="00F62995"/>
    <w:rsid w:val="00F634C2"/>
    <w:rsid w:val="00F635E0"/>
    <w:rsid w:val="00F64574"/>
    <w:rsid w:val="00F64916"/>
    <w:rsid w:val="00F64D5F"/>
    <w:rsid w:val="00F65C72"/>
    <w:rsid w:val="00F66CF1"/>
    <w:rsid w:val="00F67126"/>
    <w:rsid w:val="00F671E7"/>
    <w:rsid w:val="00F673AA"/>
    <w:rsid w:val="00F677A7"/>
    <w:rsid w:val="00F67889"/>
    <w:rsid w:val="00F67AD2"/>
    <w:rsid w:val="00F67C1D"/>
    <w:rsid w:val="00F67D83"/>
    <w:rsid w:val="00F67DA1"/>
    <w:rsid w:val="00F67F4C"/>
    <w:rsid w:val="00F700A4"/>
    <w:rsid w:val="00F70179"/>
    <w:rsid w:val="00F70210"/>
    <w:rsid w:val="00F70374"/>
    <w:rsid w:val="00F70444"/>
    <w:rsid w:val="00F706CB"/>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79"/>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A9E"/>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6F86"/>
    <w:rsid w:val="00F8718A"/>
    <w:rsid w:val="00F87397"/>
    <w:rsid w:val="00F87459"/>
    <w:rsid w:val="00F8757D"/>
    <w:rsid w:val="00F87819"/>
    <w:rsid w:val="00F87AA4"/>
    <w:rsid w:val="00F87AD7"/>
    <w:rsid w:val="00F87E5C"/>
    <w:rsid w:val="00F87F60"/>
    <w:rsid w:val="00F900E3"/>
    <w:rsid w:val="00F90167"/>
    <w:rsid w:val="00F901D2"/>
    <w:rsid w:val="00F902AA"/>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420"/>
    <w:rsid w:val="00F9559F"/>
    <w:rsid w:val="00F9565A"/>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03D"/>
    <w:rsid w:val="00FA1554"/>
    <w:rsid w:val="00FA157D"/>
    <w:rsid w:val="00FA1692"/>
    <w:rsid w:val="00FA19F4"/>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8CE"/>
    <w:rsid w:val="00FA5912"/>
    <w:rsid w:val="00FA5EA8"/>
    <w:rsid w:val="00FA5F0C"/>
    <w:rsid w:val="00FA5F7E"/>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99"/>
    <w:rsid w:val="00FB1DC2"/>
    <w:rsid w:val="00FB1F0A"/>
    <w:rsid w:val="00FB228C"/>
    <w:rsid w:val="00FB238D"/>
    <w:rsid w:val="00FB25A3"/>
    <w:rsid w:val="00FB2709"/>
    <w:rsid w:val="00FB2C62"/>
    <w:rsid w:val="00FB2CF4"/>
    <w:rsid w:val="00FB3553"/>
    <w:rsid w:val="00FB37E6"/>
    <w:rsid w:val="00FB3907"/>
    <w:rsid w:val="00FB3923"/>
    <w:rsid w:val="00FB3F48"/>
    <w:rsid w:val="00FB4367"/>
    <w:rsid w:val="00FB44AD"/>
    <w:rsid w:val="00FB4E53"/>
    <w:rsid w:val="00FB4ECF"/>
    <w:rsid w:val="00FB4FE3"/>
    <w:rsid w:val="00FB566E"/>
    <w:rsid w:val="00FB57C3"/>
    <w:rsid w:val="00FB5A04"/>
    <w:rsid w:val="00FB5B33"/>
    <w:rsid w:val="00FB5C56"/>
    <w:rsid w:val="00FB5DCC"/>
    <w:rsid w:val="00FB5E2A"/>
    <w:rsid w:val="00FB60F2"/>
    <w:rsid w:val="00FB698D"/>
    <w:rsid w:val="00FB6CDA"/>
    <w:rsid w:val="00FB6D69"/>
    <w:rsid w:val="00FB6EF3"/>
    <w:rsid w:val="00FB706D"/>
    <w:rsid w:val="00FB7357"/>
    <w:rsid w:val="00FB7410"/>
    <w:rsid w:val="00FB748F"/>
    <w:rsid w:val="00FB74C9"/>
    <w:rsid w:val="00FB751A"/>
    <w:rsid w:val="00FB7919"/>
    <w:rsid w:val="00FB7B95"/>
    <w:rsid w:val="00FB7FC8"/>
    <w:rsid w:val="00FC00F6"/>
    <w:rsid w:val="00FC08C7"/>
    <w:rsid w:val="00FC0C4E"/>
    <w:rsid w:val="00FC15DD"/>
    <w:rsid w:val="00FC16CE"/>
    <w:rsid w:val="00FC1769"/>
    <w:rsid w:val="00FC1803"/>
    <w:rsid w:val="00FC18A9"/>
    <w:rsid w:val="00FC1976"/>
    <w:rsid w:val="00FC1A10"/>
    <w:rsid w:val="00FC1A8D"/>
    <w:rsid w:val="00FC1E9E"/>
    <w:rsid w:val="00FC1F49"/>
    <w:rsid w:val="00FC1F92"/>
    <w:rsid w:val="00FC21A4"/>
    <w:rsid w:val="00FC224C"/>
    <w:rsid w:val="00FC2427"/>
    <w:rsid w:val="00FC2460"/>
    <w:rsid w:val="00FC2582"/>
    <w:rsid w:val="00FC266E"/>
    <w:rsid w:val="00FC26A8"/>
    <w:rsid w:val="00FC26D3"/>
    <w:rsid w:val="00FC290B"/>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4C5"/>
    <w:rsid w:val="00FD0822"/>
    <w:rsid w:val="00FD0A98"/>
    <w:rsid w:val="00FD0AF8"/>
    <w:rsid w:val="00FD0C81"/>
    <w:rsid w:val="00FD0CEC"/>
    <w:rsid w:val="00FD0EBA"/>
    <w:rsid w:val="00FD108D"/>
    <w:rsid w:val="00FD11A1"/>
    <w:rsid w:val="00FD12BE"/>
    <w:rsid w:val="00FD1AA8"/>
    <w:rsid w:val="00FD23C3"/>
    <w:rsid w:val="00FD2578"/>
    <w:rsid w:val="00FD29B6"/>
    <w:rsid w:val="00FD2B50"/>
    <w:rsid w:val="00FD2B54"/>
    <w:rsid w:val="00FD2C1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8E2"/>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76"/>
    <w:rsid w:val="00FE1BE1"/>
    <w:rsid w:val="00FE1C10"/>
    <w:rsid w:val="00FE1DCE"/>
    <w:rsid w:val="00FE255B"/>
    <w:rsid w:val="00FE2932"/>
    <w:rsid w:val="00FE2D47"/>
    <w:rsid w:val="00FE2D79"/>
    <w:rsid w:val="00FE2EF6"/>
    <w:rsid w:val="00FE3055"/>
    <w:rsid w:val="00FE3487"/>
    <w:rsid w:val="00FE355C"/>
    <w:rsid w:val="00FE35A2"/>
    <w:rsid w:val="00FE3640"/>
    <w:rsid w:val="00FE3722"/>
    <w:rsid w:val="00FE3820"/>
    <w:rsid w:val="00FE39B5"/>
    <w:rsid w:val="00FE3A8C"/>
    <w:rsid w:val="00FE3B92"/>
    <w:rsid w:val="00FE3D6C"/>
    <w:rsid w:val="00FE3FA9"/>
    <w:rsid w:val="00FE416B"/>
    <w:rsid w:val="00FE4478"/>
    <w:rsid w:val="00FE44B5"/>
    <w:rsid w:val="00FE4908"/>
    <w:rsid w:val="00FE499C"/>
    <w:rsid w:val="00FE4AC6"/>
    <w:rsid w:val="00FE4DE0"/>
    <w:rsid w:val="00FE52E1"/>
    <w:rsid w:val="00FE546A"/>
    <w:rsid w:val="00FE57F3"/>
    <w:rsid w:val="00FE5F6A"/>
    <w:rsid w:val="00FE64F0"/>
    <w:rsid w:val="00FE66F8"/>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EB5"/>
    <w:rsid w:val="00FF4FA3"/>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C2EF41BB-5454-4347-8147-4F786614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54189"/>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497773">
      <w:bodyDiv w:val="1"/>
      <w:marLeft w:val="0"/>
      <w:marRight w:val="0"/>
      <w:marTop w:val="0"/>
      <w:marBottom w:val="0"/>
      <w:divBdr>
        <w:top w:val="none" w:sz="0" w:space="0" w:color="auto"/>
        <w:left w:val="none" w:sz="0" w:space="0" w:color="auto"/>
        <w:bottom w:val="none" w:sz="0" w:space="0" w:color="auto"/>
        <w:right w:val="none" w:sz="0" w:space="0" w:color="auto"/>
      </w:divBdr>
      <w:divsChild>
        <w:div w:id="453210168">
          <w:marLeft w:val="1310"/>
          <w:marRight w:val="0"/>
          <w:marTop w:val="58"/>
          <w:marBottom w:val="0"/>
          <w:divBdr>
            <w:top w:val="none" w:sz="0" w:space="0" w:color="auto"/>
            <w:left w:val="none" w:sz="0" w:space="0" w:color="auto"/>
            <w:bottom w:val="none" w:sz="0" w:space="0" w:color="auto"/>
            <w:right w:val="none" w:sz="0" w:space="0" w:color="auto"/>
          </w:divBdr>
        </w:div>
        <w:div w:id="768738745">
          <w:marLeft w:val="1310"/>
          <w:marRight w:val="0"/>
          <w:marTop w:val="58"/>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4983523">
      <w:bodyDiv w:val="1"/>
      <w:marLeft w:val="0"/>
      <w:marRight w:val="0"/>
      <w:marTop w:val="0"/>
      <w:marBottom w:val="0"/>
      <w:divBdr>
        <w:top w:val="none" w:sz="0" w:space="0" w:color="auto"/>
        <w:left w:val="none" w:sz="0" w:space="0" w:color="auto"/>
        <w:bottom w:val="none" w:sz="0" w:space="0" w:color="auto"/>
        <w:right w:val="none" w:sz="0" w:space="0" w:color="auto"/>
      </w:divBdr>
      <w:divsChild>
        <w:div w:id="751774336">
          <w:marLeft w:val="936"/>
          <w:marRight w:val="0"/>
          <w:marTop w:val="67"/>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2161624">
      <w:bodyDiv w:val="1"/>
      <w:marLeft w:val="0"/>
      <w:marRight w:val="0"/>
      <w:marTop w:val="0"/>
      <w:marBottom w:val="0"/>
      <w:divBdr>
        <w:top w:val="none" w:sz="0" w:space="0" w:color="auto"/>
        <w:left w:val="none" w:sz="0" w:space="0" w:color="auto"/>
        <w:bottom w:val="none" w:sz="0" w:space="0" w:color="auto"/>
        <w:right w:val="none" w:sz="0" w:space="0" w:color="auto"/>
      </w:divBdr>
      <w:divsChild>
        <w:div w:id="1341929413">
          <w:marLeft w:val="547"/>
          <w:marRight w:val="0"/>
          <w:marTop w:val="30"/>
          <w:marBottom w:val="0"/>
          <w:divBdr>
            <w:top w:val="none" w:sz="0" w:space="0" w:color="auto"/>
            <w:left w:val="none" w:sz="0" w:space="0" w:color="auto"/>
            <w:bottom w:val="none" w:sz="0" w:space="0" w:color="auto"/>
            <w:right w:val="none" w:sz="0" w:space="0" w:color="auto"/>
          </w:divBdr>
        </w:div>
        <w:div w:id="193933110">
          <w:marLeft w:val="547"/>
          <w:marRight w:val="0"/>
          <w:marTop w:val="30"/>
          <w:marBottom w:val="0"/>
          <w:divBdr>
            <w:top w:val="none" w:sz="0" w:space="0" w:color="auto"/>
            <w:left w:val="none" w:sz="0" w:space="0" w:color="auto"/>
            <w:bottom w:val="none" w:sz="0" w:space="0" w:color="auto"/>
            <w:right w:val="none" w:sz="0" w:space="0" w:color="auto"/>
          </w:divBdr>
        </w:div>
        <w:div w:id="1864978581">
          <w:marLeft w:val="547"/>
          <w:marRight w:val="0"/>
          <w:marTop w:val="30"/>
          <w:marBottom w:val="0"/>
          <w:divBdr>
            <w:top w:val="none" w:sz="0" w:space="0" w:color="auto"/>
            <w:left w:val="none" w:sz="0" w:space="0" w:color="auto"/>
            <w:bottom w:val="none" w:sz="0" w:space="0" w:color="auto"/>
            <w:right w:val="none" w:sz="0" w:space="0" w:color="auto"/>
          </w:divBdr>
        </w:div>
      </w:divsChild>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52574499">
      <w:bodyDiv w:val="1"/>
      <w:marLeft w:val="0"/>
      <w:marRight w:val="0"/>
      <w:marTop w:val="0"/>
      <w:marBottom w:val="0"/>
      <w:divBdr>
        <w:top w:val="none" w:sz="0" w:space="0" w:color="auto"/>
        <w:left w:val="none" w:sz="0" w:space="0" w:color="auto"/>
        <w:bottom w:val="none" w:sz="0" w:space="0" w:color="auto"/>
        <w:right w:val="none" w:sz="0" w:space="0" w:color="auto"/>
      </w:divBdr>
      <w:divsChild>
        <w:div w:id="342753956">
          <w:marLeft w:val="2059"/>
          <w:marRight w:val="0"/>
          <w:marTop w:val="67"/>
          <w:marBottom w:val="0"/>
          <w:divBdr>
            <w:top w:val="none" w:sz="0" w:space="0" w:color="auto"/>
            <w:left w:val="none" w:sz="0" w:space="0" w:color="auto"/>
            <w:bottom w:val="none" w:sz="0" w:space="0" w:color="auto"/>
            <w:right w:val="none" w:sz="0" w:space="0" w:color="auto"/>
          </w:divBdr>
        </w:div>
        <w:div w:id="1031223019">
          <w:marLeft w:val="2549"/>
          <w:marRight w:val="0"/>
          <w:marTop w:val="67"/>
          <w:marBottom w:val="0"/>
          <w:divBdr>
            <w:top w:val="none" w:sz="0" w:space="0" w:color="auto"/>
            <w:left w:val="none" w:sz="0" w:space="0" w:color="auto"/>
            <w:bottom w:val="none" w:sz="0" w:space="0" w:color="auto"/>
            <w:right w:val="none" w:sz="0" w:space="0" w:color="auto"/>
          </w:divBdr>
        </w:div>
        <w:div w:id="1608077227">
          <w:marLeft w:val="2059"/>
          <w:marRight w:val="0"/>
          <w:marTop w:val="67"/>
          <w:marBottom w:val="0"/>
          <w:divBdr>
            <w:top w:val="none" w:sz="0" w:space="0" w:color="auto"/>
            <w:left w:val="none" w:sz="0" w:space="0" w:color="auto"/>
            <w:bottom w:val="none" w:sz="0" w:space="0" w:color="auto"/>
            <w:right w:val="none" w:sz="0" w:space="0" w:color="auto"/>
          </w:divBdr>
        </w:div>
        <w:div w:id="804005380">
          <w:marLeft w:val="2549"/>
          <w:marRight w:val="0"/>
          <w:marTop w:val="67"/>
          <w:marBottom w:val="0"/>
          <w:divBdr>
            <w:top w:val="none" w:sz="0" w:space="0" w:color="auto"/>
            <w:left w:val="none" w:sz="0" w:space="0" w:color="auto"/>
            <w:bottom w:val="none" w:sz="0" w:space="0" w:color="auto"/>
            <w:right w:val="none" w:sz="0" w:space="0" w:color="auto"/>
          </w:divBdr>
        </w:div>
        <w:div w:id="132480330">
          <w:marLeft w:val="2059"/>
          <w:marRight w:val="0"/>
          <w:marTop w:val="67"/>
          <w:marBottom w:val="0"/>
          <w:divBdr>
            <w:top w:val="none" w:sz="0" w:space="0" w:color="auto"/>
            <w:left w:val="none" w:sz="0" w:space="0" w:color="auto"/>
            <w:bottom w:val="none" w:sz="0" w:space="0" w:color="auto"/>
            <w:right w:val="none" w:sz="0" w:space="0" w:color="auto"/>
          </w:divBdr>
        </w:div>
        <w:div w:id="2059819104">
          <w:marLeft w:val="2549"/>
          <w:marRight w:val="0"/>
          <w:marTop w:val="67"/>
          <w:marBottom w:val="0"/>
          <w:divBdr>
            <w:top w:val="none" w:sz="0" w:space="0" w:color="auto"/>
            <w:left w:val="none" w:sz="0" w:space="0" w:color="auto"/>
            <w:bottom w:val="none" w:sz="0" w:space="0" w:color="auto"/>
            <w:right w:val="none" w:sz="0" w:space="0" w:color="auto"/>
          </w:divBdr>
        </w:div>
        <w:div w:id="2042895076">
          <w:marLeft w:val="2059"/>
          <w:marRight w:val="0"/>
          <w:marTop w:val="67"/>
          <w:marBottom w:val="0"/>
          <w:divBdr>
            <w:top w:val="none" w:sz="0" w:space="0" w:color="auto"/>
            <w:left w:val="none" w:sz="0" w:space="0" w:color="auto"/>
            <w:bottom w:val="none" w:sz="0" w:space="0" w:color="auto"/>
            <w:right w:val="none" w:sz="0" w:space="0" w:color="auto"/>
          </w:divBdr>
        </w:div>
        <w:div w:id="1017468587">
          <w:marLeft w:val="2549"/>
          <w:marRight w:val="0"/>
          <w:marTop w:val="67"/>
          <w:marBottom w:val="0"/>
          <w:divBdr>
            <w:top w:val="none" w:sz="0" w:space="0" w:color="auto"/>
            <w:left w:val="none" w:sz="0" w:space="0" w:color="auto"/>
            <w:bottom w:val="none" w:sz="0" w:space="0" w:color="auto"/>
            <w:right w:val="none" w:sz="0" w:space="0" w:color="auto"/>
          </w:divBdr>
        </w:div>
      </w:divsChild>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007578">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9124969">
      <w:bodyDiv w:val="1"/>
      <w:marLeft w:val="0"/>
      <w:marRight w:val="0"/>
      <w:marTop w:val="0"/>
      <w:marBottom w:val="0"/>
      <w:divBdr>
        <w:top w:val="none" w:sz="0" w:space="0" w:color="auto"/>
        <w:left w:val="none" w:sz="0" w:space="0" w:color="auto"/>
        <w:bottom w:val="none" w:sz="0" w:space="0" w:color="auto"/>
        <w:right w:val="none" w:sz="0" w:space="0" w:color="auto"/>
      </w:divBdr>
      <w:divsChild>
        <w:div w:id="1336880104">
          <w:marLeft w:val="547"/>
          <w:marRight w:val="0"/>
          <w:marTop w:val="0"/>
          <w:marBottom w:val="0"/>
          <w:divBdr>
            <w:top w:val="none" w:sz="0" w:space="0" w:color="auto"/>
            <w:left w:val="none" w:sz="0" w:space="0" w:color="auto"/>
            <w:bottom w:val="none" w:sz="0" w:space="0" w:color="auto"/>
            <w:right w:val="none" w:sz="0" w:space="0" w:color="auto"/>
          </w:divBdr>
        </w:div>
        <w:div w:id="1210919885">
          <w:marLeft w:val="547"/>
          <w:marRight w:val="0"/>
          <w:marTop w:val="0"/>
          <w:marBottom w:val="0"/>
          <w:divBdr>
            <w:top w:val="none" w:sz="0" w:space="0" w:color="auto"/>
            <w:left w:val="none" w:sz="0" w:space="0" w:color="auto"/>
            <w:bottom w:val="none" w:sz="0" w:space="0" w:color="auto"/>
            <w:right w:val="none" w:sz="0" w:space="0" w:color="auto"/>
          </w:divBdr>
        </w:div>
        <w:div w:id="504049778">
          <w:marLeft w:val="1166"/>
          <w:marRight w:val="0"/>
          <w:marTop w:val="0"/>
          <w:marBottom w:val="0"/>
          <w:divBdr>
            <w:top w:val="none" w:sz="0" w:space="0" w:color="auto"/>
            <w:left w:val="none" w:sz="0" w:space="0" w:color="auto"/>
            <w:bottom w:val="none" w:sz="0" w:space="0" w:color="auto"/>
            <w:right w:val="none" w:sz="0" w:space="0" w:color="auto"/>
          </w:divBdr>
        </w:div>
        <w:div w:id="1036926291">
          <w:marLeft w:val="547"/>
          <w:marRight w:val="0"/>
          <w:marTop w:val="0"/>
          <w:marBottom w:val="120"/>
          <w:divBdr>
            <w:top w:val="none" w:sz="0" w:space="0" w:color="auto"/>
            <w:left w:val="none" w:sz="0" w:space="0" w:color="auto"/>
            <w:bottom w:val="none" w:sz="0" w:space="0" w:color="auto"/>
            <w:right w:val="none" w:sz="0" w:space="0" w:color="auto"/>
          </w:divBdr>
        </w:div>
        <w:div w:id="1058015436">
          <w:marLeft w:val="547"/>
          <w:marRight w:val="0"/>
          <w:marTop w:val="0"/>
          <w:marBottom w:val="0"/>
          <w:divBdr>
            <w:top w:val="none" w:sz="0" w:space="0" w:color="auto"/>
            <w:left w:val="none" w:sz="0" w:space="0" w:color="auto"/>
            <w:bottom w:val="none" w:sz="0" w:space="0" w:color="auto"/>
            <w:right w:val="none" w:sz="0" w:space="0" w:color="auto"/>
          </w:divBdr>
        </w:div>
        <w:div w:id="6831455">
          <w:marLeft w:val="547"/>
          <w:marRight w:val="0"/>
          <w:marTop w:val="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251132">
      <w:bodyDiv w:val="1"/>
      <w:marLeft w:val="0"/>
      <w:marRight w:val="0"/>
      <w:marTop w:val="0"/>
      <w:marBottom w:val="0"/>
      <w:divBdr>
        <w:top w:val="none" w:sz="0" w:space="0" w:color="auto"/>
        <w:left w:val="none" w:sz="0" w:space="0" w:color="auto"/>
        <w:bottom w:val="none" w:sz="0" w:space="0" w:color="auto"/>
        <w:right w:val="none" w:sz="0" w:space="0" w:color="auto"/>
      </w:divBdr>
      <w:divsChild>
        <w:div w:id="1201164458">
          <w:marLeft w:val="562"/>
          <w:marRight w:val="0"/>
          <w:marTop w:val="62"/>
          <w:marBottom w:val="0"/>
          <w:divBdr>
            <w:top w:val="none" w:sz="0" w:space="0" w:color="auto"/>
            <w:left w:val="none" w:sz="0" w:space="0" w:color="auto"/>
            <w:bottom w:val="none" w:sz="0" w:space="0" w:color="auto"/>
            <w:right w:val="none" w:sz="0" w:space="0" w:color="auto"/>
          </w:divBdr>
        </w:div>
        <w:div w:id="1093697452">
          <w:marLeft w:val="936"/>
          <w:marRight w:val="0"/>
          <w:marTop w:val="62"/>
          <w:marBottom w:val="0"/>
          <w:divBdr>
            <w:top w:val="none" w:sz="0" w:space="0" w:color="auto"/>
            <w:left w:val="none" w:sz="0" w:space="0" w:color="auto"/>
            <w:bottom w:val="none" w:sz="0" w:space="0" w:color="auto"/>
            <w:right w:val="none" w:sz="0" w:space="0" w:color="auto"/>
          </w:divBdr>
        </w:div>
        <w:div w:id="112679739">
          <w:marLeft w:val="1310"/>
          <w:marRight w:val="0"/>
          <w:marTop w:val="62"/>
          <w:marBottom w:val="0"/>
          <w:divBdr>
            <w:top w:val="none" w:sz="0" w:space="0" w:color="auto"/>
            <w:left w:val="none" w:sz="0" w:space="0" w:color="auto"/>
            <w:bottom w:val="none" w:sz="0" w:space="0" w:color="auto"/>
            <w:right w:val="none" w:sz="0" w:space="0" w:color="auto"/>
          </w:divBdr>
        </w:div>
        <w:div w:id="368531687">
          <w:marLeft w:val="1310"/>
          <w:marRight w:val="0"/>
          <w:marTop w:val="62"/>
          <w:marBottom w:val="0"/>
          <w:divBdr>
            <w:top w:val="none" w:sz="0" w:space="0" w:color="auto"/>
            <w:left w:val="none" w:sz="0" w:space="0" w:color="auto"/>
            <w:bottom w:val="none" w:sz="0" w:space="0" w:color="auto"/>
            <w:right w:val="none" w:sz="0" w:space="0" w:color="auto"/>
          </w:divBdr>
        </w:div>
        <w:div w:id="785998979">
          <w:marLeft w:val="1310"/>
          <w:marRight w:val="0"/>
          <w:marTop w:val="62"/>
          <w:marBottom w:val="0"/>
          <w:divBdr>
            <w:top w:val="none" w:sz="0" w:space="0" w:color="auto"/>
            <w:left w:val="none" w:sz="0" w:space="0" w:color="auto"/>
            <w:bottom w:val="none" w:sz="0" w:space="0" w:color="auto"/>
            <w:right w:val="none" w:sz="0" w:space="0" w:color="auto"/>
          </w:divBdr>
        </w:div>
        <w:div w:id="416172394">
          <w:marLeft w:val="1310"/>
          <w:marRight w:val="0"/>
          <w:marTop w:val="62"/>
          <w:marBottom w:val="0"/>
          <w:divBdr>
            <w:top w:val="none" w:sz="0" w:space="0" w:color="auto"/>
            <w:left w:val="none" w:sz="0" w:space="0" w:color="auto"/>
            <w:bottom w:val="none" w:sz="0" w:space="0" w:color="auto"/>
            <w:right w:val="none" w:sz="0" w:space="0" w:color="auto"/>
          </w:divBdr>
        </w:div>
      </w:divsChild>
    </w:div>
    <w:div w:id="27394680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00086">
      <w:bodyDiv w:val="1"/>
      <w:marLeft w:val="0"/>
      <w:marRight w:val="0"/>
      <w:marTop w:val="0"/>
      <w:marBottom w:val="0"/>
      <w:divBdr>
        <w:top w:val="none" w:sz="0" w:space="0" w:color="auto"/>
        <w:left w:val="none" w:sz="0" w:space="0" w:color="auto"/>
        <w:bottom w:val="none" w:sz="0" w:space="0" w:color="auto"/>
        <w:right w:val="none" w:sz="0" w:space="0" w:color="auto"/>
      </w:divBdr>
      <w:divsChild>
        <w:div w:id="1050689711">
          <w:marLeft w:val="1310"/>
          <w:marRight w:val="0"/>
          <w:marTop w:val="6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689015">
      <w:bodyDiv w:val="1"/>
      <w:marLeft w:val="0"/>
      <w:marRight w:val="0"/>
      <w:marTop w:val="0"/>
      <w:marBottom w:val="0"/>
      <w:divBdr>
        <w:top w:val="none" w:sz="0" w:space="0" w:color="auto"/>
        <w:left w:val="none" w:sz="0" w:space="0" w:color="auto"/>
        <w:bottom w:val="none" w:sz="0" w:space="0" w:color="auto"/>
        <w:right w:val="none" w:sz="0" w:space="0" w:color="auto"/>
      </w:divBdr>
      <w:divsChild>
        <w:div w:id="1275211596">
          <w:marLeft w:val="936"/>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053607">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652564">
      <w:bodyDiv w:val="1"/>
      <w:marLeft w:val="0"/>
      <w:marRight w:val="0"/>
      <w:marTop w:val="0"/>
      <w:marBottom w:val="0"/>
      <w:divBdr>
        <w:top w:val="none" w:sz="0" w:space="0" w:color="auto"/>
        <w:left w:val="none" w:sz="0" w:space="0" w:color="auto"/>
        <w:bottom w:val="none" w:sz="0" w:space="0" w:color="auto"/>
        <w:right w:val="none" w:sz="0" w:space="0" w:color="auto"/>
      </w:divBdr>
      <w:divsChild>
        <w:div w:id="506288380">
          <w:marLeft w:val="1310"/>
          <w:marRight w:val="0"/>
          <w:marTop w:val="58"/>
          <w:marBottom w:val="0"/>
          <w:divBdr>
            <w:top w:val="none" w:sz="0" w:space="0" w:color="auto"/>
            <w:left w:val="none" w:sz="0" w:space="0" w:color="auto"/>
            <w:bottom w:val="none" w:sz="0" w:space="0" w:color="auto"/>
            <w:right w:val="none" w:sz="0" w:space="0" w:color="auto"/>
          </w:divBdr>
        </w:div>
        <w:div w:id="985473364">
          <w:marLeft w:val="1310"/>
          <w:marRight w:val="0"/>
          <w:marTop w:val="58"/>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795500">
      <w:bodyDiv w:val="1"/>
      <w:marLeft w:val="0"/>
      <w:marRight w:val="0"/>
      <w:marTop w:val="0"/>
      <w:marBottom w:val="0"/>
      <w:divBdr>
        <w:top w:val="none" w:sz="0" w:space="0" w:color="auto"/>
        <w:left w:val="none" w:sz="0" w:space="0" w:color="auto"/>
        <w:bottom w:val="none" w:sz="0" w:space="0" w:color="auto"/>
        <w:right w:val="none" w:sz="0" w:space="0" w:color="auto"/>
      </w:divBdr>
      <w:divsChild>
        <w:div w:id="233130106">
          <w:marLeft w:val="274"/>
          <w:marRight w:val="0"/>
          <w:marTop w:val="0"/>
          <w:marBottom w:val="0"/>
          <w:divBdr>
            <w:top w:val="none" w:sz="0" w:space="0" w:color="auto"/>
            <w:left w:val="none" w:sz="0" w:space="0" w:color="auto"/>
            <w:bottom w:val="none" w:sz="0" w:space="0" w:color="auto"/>
            <w:right w:val="none" w:sz="0" w:space="0" w:color="auto"/>
          </w:divBdr>
        </w:div>
        <w:div w:id="1046375738">
          <w:marLeft w:val="274"/>
          <w:marRight w:val="0"/>
          <w:marTop w:val="0"/>
          <w:marBottom w:val="0"/>
          <w:divBdr>
            <w:top w:val="none" w:sz="0" w:space="0" w:color="auto"/>
            <w:left w:val="none" w:sz="0" w:space="0" w:color="auto"/>
            <w:bottom w:val="none" w:sz="0" w:space="0" w:color="auto"/>
            <w:right w:val="none" w:sz="0" w:space="0" w:color="auto"/>
          </w:divBdr>
        </w:div>
      </w:divsChild>
    </w:div>
    <w:div w:id="404883658">
      <w:bodyDiv w:val="1"/>
      <w:marLeft w:val="0"/>
      <w:marRight w:val="0"/>
      <w:marTop w:val="0"/>
      <w:marBottom w:val="0"/>
      <w:divBdr>
        <w:top w:val="none" w:sz="0" w:space="0" w:color="auto"/>
        <w:left w:val="none" w:sz="0" w:space="0" w:color="auto"/>
        <w:bottom w:val="none" w:sz="0" w:space="0" w:color="auto"/>
        <w:right w:val="none" w:sz="0" w:space="0" w:color="auto"/>
      </w:divBdr>
    </w:div>
    <w:div w:id="41910888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528222736">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1133251567">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sChild>
    </w:div>
    <w:div w:id="468089332">
      <w:bodyDiv w:val="1"/>
      <w:marLeft w:val="0"/>
      <w:marRight w:val="0"/>
      <w:marTop w:val="0"/>
      <w:marBottom w:val="0"/>
      <w:divBdr>
        <w:top w:val="none" w:sz="0" w:space="0" w:color="auto"/>
        <w:left w:val="none" w:sz="0" w:space="0" w:color="auto"/>
        <w:bottom w:val="none" w:sz="0" w:space="0" w:color="auto"/>
        <w:right w:val="none" w:sz="0" w:space="0" w:color="auto"/>
      </w:divBdr>
    </w:div>
    <w:div w:id="484782971">
      <w:bodyDiv w:val="1"/>
      <w:marLeft w:val="0"/>
      <w:marRight w:val="0"/>
      <w:marTop w:val="0"/>
      <w:marBottom w:val="0"/>
      <w:divBdr>
        <w:top w:val="none" w:sz="0" w:space="0" w:color="auto"/>
        <w:left w:val="none" w:sz="0" w:space="0" w:color="auto"/>
        <w:bottom w:val="none" w:sz="0" w:space="0" w:color="auto"/>
        <w:right w:val="none" w:sz="0" w:space="0" w:color="auto"/>
      </w:divBdr>
      <w:divsChild>
        <w:div w:id="1525052675">
          <w:marLeft w:val="1310"/>
          <w:marRight w:val="0"/>
          <w:marTop w:val="67"/>
          <w:marBottom w:val="0"/>
          <w:divBdr>
            <w:top w:val="none" w:sz="0" w:space="0" w:color="auto"/>
            <w:left w:val="none" w:sz="0" w:space="0" w:color="auto"/>
            <w:bottom w:val="none" w:sz="0" w:space="0" w:color="auto"/>
            <w:right w:val="none" w:sz="0" w:space="0" w:color="auto"/>
          </w:divBdr>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3426577">
      <w:bodyDiv w:val="1"/>
      <w:marLeft w:val="0"/>
      <w:marRight w:val="0"/>
      <w:marTop w:val="0"/>
      <w:marBottom w:val="0"/>
      <w:divBdr>
        <w:top w:val="none" w:sz="0" w:space="0" w:color="auto"/>
        <w:left w:val="none" w:sz="0" w:space="0" w:color="auto"/>
        <w:bottom w:val="none" w:sz="0" w:space="0" w:color="auto"/>
        <w:right w:val="none" w:sz="0" w:space="0" w:color="auto"/>
      </w:divBdr>
      <w:divsChild>
        <w:div w:id="1343781774">
          <w:marLeft w:val="2059"/>
          <w:marRight w:val="0"/>
          <w:marTop w:val="58"/>
          <w:marBottom w:val="0"/>
          <w:divBdr>
            <w:top w:val="none" w:sz="0" w:space="0" w:color="auto"/>
            <w:left w:val="none" w:sz="0" w:space="0" w:color="auto"/>
            <w:bottom w:val="none" w:sz="0" w:space="0" w:color="auto"/>
            <w:right w:val="none" w:sz="0" w:space="0" w:color="auto"/>
          </w:divBdr>
        </w:div>
      </w:divsChild>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5550122">
      <w:bodyDiv w:val="1"/>
      <w:marLeft w:val="0"/>
      <w:marRight w:val="0"/>
      <w:marTop w:val="0"/>
      <w:marBottom w:val="0"/>
      <w:divBdr>
        <w:top w:val="none" w:sz="0" w:space="0" w:color="auto"/>
        <w:left w:val="none" w:sz="0" w:space="0" w:color="auto"/>
        <w:bottom w:val="none" w:sz="0" w:space="0" w:color="auto"/>
        <w:right w:val="none" w:sz="0" w:space="0" w:color="auto"/>
      </w:divBdr>
      <w:divsChild>
        <w:div w:id="768475901">
          <w:marLeft w:val="936"/>
          <w:marRight w:val="0"/>
          <w:marTop w:val="62"/>
          <w:marBottom w:val="0"/>
          <w:divBdr>
            <w:top w:val="none" w:sz="0" w:space="0" w:color="auto"/>
            <w:left w:val="none" w:sz="0" w:space="0" w:color="auto"/>
            <w:bottom w:val="none" w:sz="0" w:space="0" w:color="auto"/>
            <w:right w:val="none" w:sz="0" w:space="0" w:color="auto"/>
          </w:divBdr>
        </w:div>
      </w:divsChild>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8452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498035">
      <w:bodyDiv w:val="1"/>
      <w:marLeft w:val="0"/>
      <w:marRight w:val="0"/>
      <w:marTop w:val="0"/>
      <w:marBottom w:val="0"/>
      <w:divBdr>
        <w:top w:val="none" w:sz="0" w:space="0" w:color="auto"/>
        <w:left w:val="none" w:sz="0" w:space="0" w:color="auto"/>
        <w:bottom w:val="none" w:sz="0" w:space="0" w:color="auto"/>
        <w:right w:val="none" w:sz="0" w:space="0" w:color="auto"/>
      </w:divBdr>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7201815">
      <w:bodyDiv w:val="1"/>
      <w:marLeft w:val="0"/>
      <w:marRight w:val="0"/>
      <w:marTop w:val="0"/>
      <w:marBottom w:val="0"/>
      <w:divBdr>
        <w:top w:val="none" w:sz="0" w:space="0" w:color="auto"/>
        <w:left w:val="none" w:sz="0" w:space="0" w:color="auto"/>
        <w:bottom w:val="none" w:sz="0" w:space="0" w:color="auto"/>
        <w:right w:val="none" w:sz="0" w:space="0" w:color="auto"/>
      </w:divBdr>
      <w:divsChild>
        <w:div w:id="914586454">
          <w:marLeft w:val="936"/>
          <w:marRight w:val="0"/>
          <w:marTop w:val="53"/>
          <w:marBottom w:val="0"/>
          <w:divBdr>
            <w:top w:val="none" w:sz="0" w:space="0" w:color="auto"/>
            <w:left w:val="none" w:sz="0" w:space="0" w:color="auto"/>
            <w:bottom w:val="none" w:sz="0" w:space="0" w:color="auto"/>
            <w:right w:val="none" w:sz="0" w:space="0" w:color="auto"/>
          </w:divBdr>
        </w:div>
        <w:div w:id="788015932">
          <w:marLeft w:val="936"/>
          <w:marRight w:val="0"/>
          <w:marTop w:val="53"/>
          <w:marBottom w:val="0"/>
          <w:divBdr>
            <w:top w:val="none" w:sz="0" w:space="0" w:color="auto"/>
            <w:left w:val="none" w:sz="0" w:space="0" w:color="auto"/>
            <w:bottom w:val="none" w:sz="0" w:space="0" w:color="auto"/>
            <w:right w:val="none" w:sz="0" w:space="0" w:color="auto"/>
          </w:divBdr>
        </w:div>
      </w:divsChild>
    </w:div>
    <w:div w:id="631833125">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39962332">
      <w:bodyDiv w:val="1"/>
      <w:marLeft w:val="0"/>
      <w:marRight w:val="0"/>
      <w:marTop w:val="0"/>
      <w:marBottom w:val="0"/>
      <w:divBdr>
        <w:top w:val="none" w:sz="0" w:space="0" w:color="auto"/>
        <w:left w:val="none" w:sz="0" w:space="0" w:color="auto"/>
        <w:bottom w:val="none" w:sz="0" w:space="0" w:color="auto"/>
        <w:right w:val="none" w:sz="0" w:space="0" w:color="auto"/>
      </w:divBdr>
      <w:divsChild>
        <w:div w:id="1689326779">
          <w:marLeft w:val="936"/>
          <w:marRight w:val="0"/>
          <w:marTop w:val="53"/>
          <w:marBottom w:val="0"/>
          <w:divBdr>
            <w:top w:val="none" w:sz="0" w:space="0" w:color="auto"/>
            <w:left w:val="none" w:sz="0" w:space="0" w:color="auto"/>
            <w:bottom w:val="none" w:sz="0" w:space="0" w:color="auto"/>
            <w:right w:val="none" w:sz="0" w:space="0" w:color="auto"/>
          </w:divBdr>
        </w:div>
        <w:div w:id="1977489495">
          <w:marLeft w:val="1310"/>
          <w:marRight w:val="0"/>
          <w:marTop w:val="53"/>
          <w:marBottom w:val="0"/>
          <w:divBdr>
            <w:top w:val="none" w:sz="0" w:space="0" w:color="auto"/>
            <w:left w:val="none" w:sz="0" w:space="0" w:color="auto"/>
            <w:bottom w:val="none" w:sz="0" w:space="0" w:color="auto"/>
            <w:right w:val="none" w:sz="0" w:space="0" w:color="auto"/>
          </w:divBdr>
        </w:div>
        <w:div w:id="1616715586">
          <w:marLeft w:val="1310"/>
          <w:marRight w:val="0"/>
          <w:marTop w:val="53"/>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077370">
      <w:bodyDiv w:val="1"/>
      <w:marLeft w:val="0"/>
      <w:marRight w:val="0"/>
      <w:marTop w:val="0"/>
      <w:marBottom w:val="0"/>
      <w:divBdr>
        <w:top w:val="none" w:sz="0" w:space="0" w:color="auto"/>
        <w:left w:val="none" w:sz="0" w:space="0" w:color="auto"/>
        <w:bottom w:val="none" w:sz="0" w:space="0" w:color="auto"/>
        <w:right w:val="none" w:sz="0" w:space="0" w:color="auto"/>
      </w:divBdr>
      <w:divsChild>
        <w:div w:id="1741830376">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1183326">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3389728">
      <w:bodyDiv w:val="1"/>
      <w:marLeft w:val="0"/>
      <w:marRight w:val="0"/>
      <w:marTop w:val="0"/>
      <w:marBottom w:val="0"/>
      <w:divBdr>
        <w:top w:val="none" w:sz="0" w:space="0" w:color="auto"/>
        <w:left w:val="none" w:sz="0" w:space="0" w:color="auto"/>
        <w:bottom w:val="none" w:sz="0" w:space="0" w:color="auto"/>
        <w:right w:val="none" w:sz="0" w:space="0" w:color="auto"/>
      </w:divBdr>
      <w:divsChild>
        <w:div w:id="2083598862">
          <w:marLeft w:val="547"/>
          <w:marRight w:val="0"/>
          <w:marTop w:val="0"/>
          <w:marBottom w:val="0"/>
          <w:divBdr>
            <w:top w:val="none" w:sz="0" w:space="0" w:color="auto"/>
            <w:left w:val="none" w:sz="0" w:space="0" w:color="auto"/>
            <w:bottom w:val="none" w:sz="0" w:space="0" w:color="auto"/>
            <w:right w:val="none" w:sz="0" w:space="0" w:color="auto"/>
          </w:divBdr>
        </w:div>
        <w:div w:id="1214194120">
          <w:marLeft w:val="547"/>
          <w:marRight w:val="0"/>
          <w:marTop w:val="0"/>
          <w:marBottom w:val="0"/>
          <w:divBdr>
            <w:top w:val="none" w:sz="0" w:space="0" w:color="auto"/>
            <w:left w:val="none" w:sz="0" w:space="0" w:color="auto"/>
            <w:bottom w:val="none" w:sz="0" w:space="0" w:color="auto"/>
            <w:right w:val="none" w:sz="0" w:space="0" w:color="auto"/>
          </w:divBdr>
        </w:div>
        <w:div w:id="1657150429">
          <w:marLeft w:val="1166"/>
          <w:marRight w:val="0"/>
          <w:marTop w:val="0"/>
          <w:marBottom w:val="0"/>
          <w:divBdr>
            <w:top w:val="none" w:sz="0" w:space="0" w:color="auto"/>
            <w:left w:val="none" w:sz="0" w:space="0" w:color="auto"/>
            <w:bottom w:val="none" w:sz="0" w:space="0" w:color="auto"/>
            <w:right w:val="none" w:sz="0" w:space="0" w:color="auto"/>
          </w:divBdr>
        </w:div>
        <w:div w:id="1447777263">
          <w:marLeft w:val="547"/>
          <w:marRight w:val="0"/>
          <w:marTop w:val="0"/>
          <w:marBottom w:val="120"/>
          <w:divBdr>
            <w:top w:val="none" w:sz="0" w:space="0" w:color="auto"/>
            <w:left w:val="none" w:sz="0" w:space="0" w:color="auto"/>
            <w:bottom w:val="none" w:sz="0" w:space="0" w:color="auto"/>
            <w:right w:val="none" w:sz="0" w:space="0" w:color="auto"/>
          </w:divBdr>
        </w:div>
        <w:div w:id="1082482397">
          <w:marLeft w:val="547"/>
          <w:marRight w:val="0"/>
          <w:marTop w:val="0"/>
          <w:marBottom w:val="0"/>
          <w:divBdr>
            <w:top w:val="none" w:sz="0" w:space="0" w:color="auto"/>
            <w:left w:val="none" w:sz="0" w:space="0" w:color="auto"/>
            <w:bottom w:val="none" w:sz="0" w:space="0" w:color="auto"/>
            <w:right w:val="none" w:sz="0" w:space="0" w:color="auto"/>
          </w:divBdr>
        </w:div>
        <w:div w:id="372079522">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214662">
      <w:bodyDiv w:val="1"/>
      <w:marLeft w:val="0"/>
      <w:marRight w:val="0"/>
      <w:marTop w:val="0"/>
      <w:marBottom w:val="0"/>
      <w:divBdr>
        <w:top w:val="none" w:sz="0" w:space="0" w:color="auto"/>
        <w:left w:val="none" w:sz="0" w:space="0" w:color="auto"/>
        <w:bottom w:val="none" w:sz="0" w:space="0" w:color="auto"/>
        <w:right w:val="none" w:sz="0" w:space="0" w:color="auto"/>
      </w:divBdr>
      <w:divsChild>
        <w:div w:id="645477491">
          <w:marLeft w:val="936"/>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7623629">
      <w:bodyDiv w:val="1"/>
      <w:marLeft w:val="0"/>
      <w:marRight w:val="0"/>
      <w:marTop w:val="0"/>
      <w:marBottom w:val="0"/>
      <w:divBdr>
        <w:top w:val="none" w:sz="0" w:space="0" w:color="auto"/>
        <w:left w:val="none" w:sz="0" w:space="0" w:color="auto"/>
        <w:bottom w:val="none" w:sz="0" w:space="0" w:color="auto"/>
        <w:right w:val="none" w:sz="0" w:space="0" w:color="auto"/>
      </w:divBdr>
      <w:divsChild>
        <w:div w:id="402341837">
          <w:marLeft w:val="1310"/>
          <w:marRight w:val="0"/>
          <w:marTop w:val="58"/>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744457">
      <w:bodyDiv w:val="1"/>
      <w:marLeft w:val="0"/>
      <w:marRight w:val="0"/>
      <w:marTop w:val="0"/>
      <w:marBottom w:val="0"/>
      <w:divBdr>
        <w:top w:val="none" w:sz="0" w:space="0" w:color="auto"/>
        <w:left w:val="none" w:sz="0" w:space="0" w:color="auto"/>
        <w:bottom w:val="none" w:sz="0" w:space="0" w:color="auto"/>
        <w:right w:val="none" w:sz="0" w:space="0" w:color="auto"/>
      </w:divBdr>
    </w:div>
    <w:div w:id="818425030">
      <w:bodyDiv w:val="1"/>
      <w:marLeft w:val="0"/>
      <w:marRight w:val="0"/>
      <w:marTop w:val="0"/>
      <w:marBottom w:val="0"/>
      <w:divBdr>
        <w:top w:val="none" w:sz="0" w:space="0" w:color="auto"/>
        <w:left w:val="none" w:sz="0" w:space="0" w:color="auto"/>
        <w:bottom w:val="none" w:sz="0" w:space="0" w:color="auto"/>
        <w:right w:val="none" w:sz="0" w:space="0" w:color="auto"/>
      </w:divBdr>
      <w:divsChild>
        <w:div w:id="1815680388">
          <w:marLeft w:val="1310"/>
          <w:marRight w:val="0"/>
          <w:marTop w:val="67"/>
          <w:marBottom w:val="0"/>
          <w:divBdr>
            <w:top w:val="none" w:sz="0" w:space="0" w:color="auto"/>
            <w:left w:val="none" w:sz="0" w:space="0" w:color="auto"/>
            <w:bottom w:val="none" w:sz="0" w:space="0" w:color="auto"/>
            <w:right w:val="none" w:sz="0" w:space="0" w:color="auto"/>
          </w:divBdr>
        </w:div>
        <w:div w:id="1243024716">
          <w:marLeft w:val="1685"/>
          <w:marRight w:val="0"/>
          <w:marTop w:val="67"/>
          <w:marBottom w:val="0"/>
          <w:divBdr>
            <w:top w:val="none" w:sz="0" w:space="0" w:color="auto"/>
            <w:left w:val="none" w:sz="0" w:space="0" w:color="auto"/>
            <w:bottom w:val="none" w:sz="0" w:space="0" w:color="auto"/>
            <w:right w:val="none" w:sz="0" w:space="0" w:color="auto"/>
          </w:divBdr>
        </w:div>
        <w:div w:id="1260722156">
          <w:marLeft w:val="1310"/>
          <w:marRight w:val="0"/>
          <w:marTop w:val="67"/>
          <w:marBottom w:val="0"/>
          <w:divBdr>
            <w:top w:val="none" w:sz="0" w:space="0" w:color="auto"/>
            <w:left w:val="none" w:sz="0" w:space="0" w:color="auto"/>
            <w:bottom w:val="none" w:sz="0" w:space="0" w:color="auto"/>
            <w:right w:val="none" w:sz="0" w:space="0" w:color="auto"/>
          </w:divBdr>
        </w:div>
        <w:div w:id="600768889">
          <w:marLeft w:val="1685"/>
          <w:marRight w:val="0"/>
          <w:marTop w:val="67"/>
          <w:marBottom w:val="0"/>
          <w:divBdr>
            <w:top w:val="none" w:sz="0" w:space="0" w:color="auto"/>
            <w:left w:val="none" w:sz="0" w:space="0" w:color="auto"/>
            <w:bottom w:val="none" w:sz="0" w:space="0" w:color="auto"/>
            <w:right w:val="none" w:sz="0" w:space="0" w:color="auto"/>
          </w:divBdr>
        </w:div>
        <w:div w:id="797534498">
          <w:marLeft w:val="1310"/>
          <w:marRight w:val="0"/>
          <w:marTop w:val="67"/>
          <w:marBottom w:val="0"/>
          <w:divBdr>
            <w:top w:val="none" w:sz="0" w:space="0" w:color="auto"/>
            <w:left w:val="none" w:sz="0" w:space="0" w:color="auto"/>
            <w:bottom w:val="none" w:sz="0" w:space="0" w:color="auto"/>
            <w:right w:val="none" w:sz="0" w:space="0" w:color="auto"/>
          </w:divBdr>
        </w:div>
        <w:div w:id="1993870943">
          <w:marLeft w:val="1685"/>
          <w:marRight w:val="0"/>
          <w:marTop w:val="67"/>
          <w:marBottom w:val="0"/>
          <w:divBdr>
            <w:top w:val="none" w:sz="0" w:space="0" w:color="auto"/>
            <w:left w:val="none" w:sz="0" w:space="0" w:color="auto"/>
            <w:bottom w:val="none" w:sz="0" w:space="0" w:color="auto"/>
            <w:right w:val="none" w:sz="0" w:space="0" w:color="auto"/>
          </w:divBdr>
        </w:div>
        <w:div w:id="2062098699">
          <w:marLeft w:val="1310"/>
          <w:marRight w:val="0"/>
          <w:marTop w:val="67"/>
          <w:marBottom w:val="0"/>
          <w:divBdr>
            <w:top w:val="none" w:sz="0" w:space="0" w:color="auto"/>
            <w:left w:val="none" w:sz="0" w:space="0" w:color="auto"/>
            <w:bottom w:val="none" w:sz="0" w:space="0" w:color="auto"/>
            <w:right w:val="none" w:sz="0" w:space="0" w:color="auto"/>
          </w:divBdr>
        </w:div>
      </w:divsChild>
    </w:div>
    <w:div w:id="822622198">
      <w:bodyDiv w:val="1"/>
      <w:marLeft w:val="0"/>
      <w:marRight w:val="0"/>
      <w:marTop w:val="0"/>
      <w:marBottom w:val="0"/>
      <w:divBdr>
        <w:top w:val="none" w:sz="0" w:space="0" w:color="auto"/>
        <w:left w:val="none" w:sz="0" w:space="0" w:color="auto"/>
        <w:bottom w:val="none" w:sz="0" w:space="0" w:color="auto"/>
        <w:right w:val="none" w:sz="0" w:space="0" w:color="auto"/>
      </w:divBdr>
    </w:div>
    <w:div w:id="82852118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2691597">
      <w:bodyDiv w:val="1"/>
      <w:marLeft w:val="0"/>
      <w:marRight w:val="0"/>
      <w:marTop w:val="0"/>
      <w:marBottom w:val="0"/>
      <w:divBdr>
        <w:top w:val="none" w:sz="0" w:space="0" w:color="auto"/>
        <w:left w:val="none" w:sz="0" w:space="0" w:color="auto"/>
        <w:bottom w:val="none" w:sz="0" w:space="0" w:color="auto"/>
        <w:right w:val="none" w:sz="0" w:space="0" w:color="auto"/>
      </w:divBdr>
      <w:divsChild>
        <w:div w:id="79497501">
          <w:marLeft w:val="2059"/>
          <w:marRight w:val="0"/>
          <w:marTop w:val="58"/>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166409">
      <w:bodyDiv w:val="1"/>
      <w:marLeft w:val="0"/>
      <w:marRight w:val="0"/>
      <w:marTop w:val="0"/>
      <w:marBottom w:val="0"/>
      <w:divBdr>
        <w:top w:val="none" w:sz="0" w:space="0" w:color="auto"/>
        <w:left w:val="none" w:sz="0" w:space="0" w:color="auto"/>
        <w:bottom w:val="none" w:sz="0" w:space="0" w:color="auto"/>
        <w:right w:val="none" w:sz="0" w:space="0" w:color="auto"/>
      </w:divBdr>
      <w:divsChild>
        <w:div w:id="1626931258">
          <w:marLeft w:val="1685"/>
          <w:marRight w:val="0"/>
          <w:marTop w:val="67"/>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6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36046723">
          <w:marLeft w:val="936"/>
          <w:marRight w:val="0"/>
          <w:marTop w:val="77"/>
          <w:marBottom w:val="0"/>
          <w:divBdr>
            <w:top w:val="none" w:sz="0" w:space="0" w:color="auto"/>
            <w:left w:val="none" w:sz="0" w:space="0" w:color="auto"/>
            <w:bottom w:val="none" w:sz="0" w:space="0" w:color="auto"/>
            <w:right w:val="none" w:sz="0" w:space="0" w:color="auto"/>
          </w:divBdr>
        </w:div>
        <w:div w:id="2055502617">
          <w:marLeft w:val="562"/>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557700">
      <w:bodyDiv w:val="1"/>
      <w:marLeft w:val="0"/>
      <w:marRight w:val="0"/>
      <w:marTop w:val="0"/>
      <w:marBottom w:val="0"/>
      <w:divBdr>
        <w:top w:val="none" w:sz="0" w:space="0" w:color="auto"/>
        <w:left w:val="none" w:sz="0" w:space="0" w:color="auto"/>
        <w:bottom w:val="none" w:sz="0" w:space="0" w:color="auto"/>
        <w:right w:val="none" w:sz="0" w:space="0" w:color="auto"/>
      </w:divBdr>
      <w:divsChild>
        <w:div w:id="782460343">
          <w:marLeft w:val="1224"/>
          <w:marRight w:val="0"/>
          <w:marTop w:val="0"/>
          <w:marBottom w:val="0"/>
          <w:divBdr>
            <w:top w:val="none" w:sz="0" w:space="0" w:color="auto"/>
            <w:left w:val="none" w:sz="0" w:space="0" w:color="auto"/>
            <w:bottom w:val="none" w:sz="0" w:space="0" w:color="auto"/>
            <w:right w:val="none" w:sz="0" w:space="0" w:color="auto"/>
          </w:divBdr>
        </w:div>
        <w:div w:id="1402631201">
          <w:marLeft w:val="1224"/>
          <w:marRight w:val="0"/>
          <w:marTop w:val="0"/>
          <w:marBottom w:val="0"/>
          <w:divBdr>
            <w:top w:val="none" w:sz="0" w:space="0" w:color="auto"/>
            <w:left w:val="none" w:sz="0" w:space="0" w:color="auto"/>
            <w:bottom w:val="none" w:sz="0" w:space="0" w:color="auto"/>
            <w:right w:val="none" w:sz="0" w:space="0" w:color="auto"/>
          </w:divBdr>
        </w:div>
      </w:divsChild>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876176">
      <w:bodyDiv w:val="1"/>
      <w:marLeft w:val="0"/>
      <w:marRight w:val="0"/>
      <w:marTop w:val="0"/>
      <w:marBottom w:val="0"/>
      <w:divBdr>
        <w:top w:val="none" w:sz="0" w:space="0" w:color="auto"/>
        <w:left w:val="none" w:sz="0" w:space="0" w:color="auto"/>
        <w:bottom w:val="none" w:sz="0" w:space="0" w:color="auto"/>
        <w:right w:val="none" w:sz="0" w:space="0" w:color="auto"/>
      </w:divBdr>
      <w:divsChild>
        <w:div w:id="287588979">
          <w:marLeft w:val="936"/>
          <w:marRight w:val="0"/>
          <w:marTop w:val="67"/>
          <w:marBottom w:val="0"/>
          <w:divBdr>
            <w:top w:val="none" w:sz="0" w:space="0" w:color="auto"/>
            <w:left w:val="none" w:sz="0" w:space="0" w:color="auto"/>
            <w:bottom w:val="none" w:sz="0" w:space="0" w:color="auto"/>
            <w:right w:val="none" w:sz="0" w:space="0" w:color="auto"/>
          </w:divBdr>
        </w:div>
      </w:divsChild>
    </w:div>
    <w:div w:id="1118984143">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05846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480458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2303831">
      <w:bodyDiv w:val="1"/>
      <w:marLeft w:val="0"/>
      <w:marRight w:val="0"/>
      <w:marTop w:val="0"/>
      <w:marBottom w:val="0"/>
      <w:divBdr>
        <w:top w:val="none" w:sz="0" w:space="0" w:color="auto"/>
        <w:left w:val="none" w:sz="0" w:space="0" w:color="auto"/>
        <w:bottom w:val="none" w:sz="0" w:space="0" w:color="auto"/>
        <w:right w:val="none" w:sz="0" w:space="0" w:color="auto"/>
      </w:divBdr>
      <w:divsChild>
        <w:div w:id="409354723">
          <w:marLeft w:val="562"/>
          <w:marRight w:val="0"/>
          <w:marTop w:val="67"/>
          <w:marBottom w:val="0"/>
          <w:divBdr>
            <w:top w:val="none" w:sz="0" w:space="0" w:color="auto"/>
            <w:left w:val="none" w:sz="0" w:space="0" w:color="auto"/>
            <w:bottom w:val="none" w:sz="0" w:space="0" w:color="auto"/>
            <w:right w:val="none" w:sz="0" w:space="0" w:color="auto"/>
          </w:divBdr>
        </w:div>
      </w:divsChild>
    </w:div>
    <w:div w:id="1246457394">
      <w:bodyDiv w:val="1"/>
      <w:marLeft w:val="0"/>
      <w:marRight w:val="0"/>
      <w:marTop w:val="0"/>
      <w:marBottom w:val="0"/>
      <w:divBdr>
        <w:top w:val="none" w:sz="0" w:space="0" w:color="auto"/>
        <w:left w:val="none" w:sz="0" w:space="0" w:color="auto"/>
        <w:bottom w:val="none" w:sz="0" w:space="0" w:color="auto"/>
        <w:right w:val="none" w:sz="0" w:space="0" w:color="auto"/>
      </w:divBdr>
      <w:divsChild>
        <w:div w:id="237714318">
          <w:marLeft w:val="1224"/>
          <w:marRight w:val="0"/>
          <w:marTop w:val="0"/>
          <w:marBottom w:val="0"/>
          <w:divBdr>
            <w:top w:val="none" w:sz="0" w:space="0" w:color="auto"/>
            <w:left w:val="none" w:sz="0" w:space="0" w:color="auto"/>
            <w:bottom w:val="none" w:sz="0" w:space="0" w:color="auto"/>
            <w:right w:val="none" w:sz="0" w:space="0" w:color="auto"/>
          </w:divBdr>
        </w:div>
        <w:div w:id="332412503">
          <w:marLeft w:val="1224"/>
          <w:marRight w:val="0"/>
          <w:marTop w:val="0"/>
          <w:marBottom w:val="0"/>
          <w:divBdr>
            <w:top w:val="none" w:sz="0" w:space="0" w:color="auto"/>
            <w:left w:val="none" w:sz="0" w:space="0" w:color="auto"/>
            <w:bottom w:val="none" w:sz="0" w:space="0" w:color="auto"/>
            <w:right w:val="none" w:sz="0" w:space="0" w:color="auto"/>
          </w:divBdr>
        </w:div>
        <w:div w:id="699431994">
          <w:marLeft w:val="1224"/>
          <w:marRight w:val="0"/>
          <w:marTop w:val="0"/>
          <w:marBottom w:val="0"/>
          <w:divBdr>
            <w:top w:val="none" w:sz="0" w:space="0" w:color="auto"/>
            <w:left w:val="none" w:sz="0" w:space="0" w:color="auto"/>
            <w:bottom w:val="none" w:sz="0" w:space="0" w:color="auto"/>
            <w:right w:val="none" w:sz="0" w:space="0" w:color="auto"/>
          </w:divBdr>
        </w:div>
      </w:divsChild>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9721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27973663">
      <w:bodyDiv w:val="1"/>
      <w:marLeft w:val="0"/>
      <w:marRight w:val="0"/>
      <w:marTop w:val="0"/>
      <w:marBottom w:val="0"/>
      <w:divBdr>
        <w:top w:val="none" w:sz="0" w:space="0" w:color="auto"/>
        <w:left w:val="none" w:sz="0" w:space="0" w:color="auto"/>
        <w:bottom w:val="none" w:sz="0" w:space="0" w:color="auto"/>
        <w:right w:val="none" w:sz="0" w:space="0" w:color="auto"/>
      </w:divBdr>
      <w:divsChild>
        <w:div w:id="121575901">
          <w:marLeft w:val="1224"/>
          <w:marRight w:val="0"/>
          <w:marTop w:val="0"/>
          <w:marBottom w:val="0"/>
          <w:divBdr>
            <w:top w:val="none" w:sz="0" w:space="0" w:color="auto"/>
            <w:left w:val="none" w:sz="0" w:space="0" w:color="auto"/>
            <w:bottom w:val="none" w:sz="0" w:space="0" w:color="auto"/>
            <w:right w:val="none" w:sz="0" w:space="0" w:color="auto"/>
          </w:divBdr>
        </w:div>
        <w:div w:id="557013094">
          <w:marLeft w:val="1224"/>
          <w:marRight w:val="0"/>
          <w:marTop w:val="0"/>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4260027">
      <w:bodyDiv w:val="1"/>
      <w:marLeft w:val="0"/>
      <w:marRight w:val="0"/>
      <w:marTop w:val="0"/>
      <w:marBottom w:val="0"/>
      <w:divBdr>
        <w:top w:val="none" w:sz="0" w:space="0" w:color="auto"/>
        <w:left w:val="none" w:sz="0" w:space="0" w:color="auto"/>
        <w:bottom w:val="none" w:sz="0" w:space="0" w:color="auto"/>
        <w:right w:val="none" w:sz="0" w:space="0" w:color="auto"/>
      </w:divBdr>
      <w:divsChild>
        <w:div w:id="1676346227">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145044">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333140">
      <w:bodyDiv w:val="1"/>
      <w:marLeft w:val="0"/>
      <w:marRight w:val="0"/>
      <w:marTop w:val="0"/>
      <w:marBottom w:val="0"/>
      <w:divBdr>
        <w:top w:val="none" w:sz="0" w:space="0" w:color="auto"/>
        <w:left w:val="none" w:sz="0" w:space="0" w:color="auto"/>
        <w:bottom w:val="none" w:sz="0" w:space="0" w:color="auto"/>
        <w:right w:val="none" w:sz="0" w:space="0" w:color="auto"/>
      </w:divBdr>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23546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4370411">
      <w:bodyDiv w:val="1"/>
      <w:marLeft w:val="0"/>
      <w:marRight w:val="0"/>
      <w:marTop w:val="0"/>
      <w:marBottom w:val="0"/>
      <w:divBdr>
        <w:top w:val="none" w:sz="0" w:space="0" w:color="auto"/>
        <w:left w:val="none" w:sz="0" w:space="0" w:color="auto"/>
        <w:bottom w:val="none" w:sz="0" w:space="0" w:color="auto"/>
        <w:right w:val="none" w:sz="0" w:space="0" w:color="auto"/>
      </w:divBdr>
      <w:divsChild>
        <w:div w:id="1467549475">
          <w:marLeft w:val="936"/>
          <w:marRight w:val="0"/>
          <w:marTop w:val="67"/>
          <w:marBottom w:val="0"/>
          <w:divBdr>
            <w:top w:val="none" w:sz="0" w:space="0" w:color="auto"/>
            <w:left w:val="none" w:sz="0" w:space="0" w:color="auto"/>
            <w:bottom w:val="none" w:sz="0" w:space="0" w:color="auto"/>
            <w:right w:val="none" w:sz="0" w:space="0" w:color="auto"/>
          </w:divBdr>
        </w:div>
      </w:divsChild>
    </w:div>
    <w:div w:id="1567492570">
      <w:bodyDiv w:val="1"/>
      <w:marLeft w:val="0"/>
      <w:marRight w:val="0"/>
      <w:marTop w:val="0"/>
      <w:marBottom w:val="0"/>
      <w:divBdr>
        <w:top w:val="none" w:sz="0" w:space="0" w:color="auto"/>
        <w:left w:val="none" w:sz="0" w:space="0" w:color="auto"/>
        <w:bottom w:val="none" w:sz="0" w:space="0" w:color="auto"/>
        <w:right w:val="none" w:sz="0" w:space="0" w:color="auto"/>
      </w:divBdr>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8726598">
      <w:bodyDiv w:val="1"/>
      <w:marLeft w:val="0"/>
      <w:marRight w:val="0"/>
      <w:marTop w:val="0"/>
      <w:marBottom w:val="0"/>
      <w:divBdr>
        <w:top w:val="none" w:sz="0" w:space="0" w:color="auto"/>
        <w:left w:val="none" w:sz="0" w:space="0" w:color="auto"/>
        <w:bottom w:val="none" w:sz="0" w:space="0" w:color="auto"/>
        <w:right w:val="none" w:sz="0" w:space="0" w:color="auto"/>
      </w:divBdr>
      <w:divsChild>
        <w:div w:id="1058893189">
          <w:marLeft w:val="1310"/>
          <w:marRight w:val="0"/>
          <w:marTop w:val="67"/>
          <w:marBottom w:val="0"/>
          <w:divBdr>
            <w:top w:val="none" w:sz="0" w:space="0" w:color="auto"/>
            <w:left w:val="none" w:sz="0" w:space="0" w:color="auto"/>
            <w:bottom w:val="none" w:sz="0" w:space="0" w:color="auto"/>
            <w:right w:val="none" w:sz="0" w:space="0" w:color="auto"/>
          </w:divBdr>
        </w:div>
        <w:div w:id="735788069">
          <w:marLeft w:val="1685"/>
          <w:marRight w:val="0"/>
          <w:marTop w:val="67"/>
          <w:marBottom w:val="0"/>
          <w:divBdr>
            <w:top w:val="none" w:sz="0" w:space="0" w:color="auto"/>
            <w:left w:val="none" w:sz="0" w:space="0" w:color="auto"/>
            <w:bottom w:val="none" w:sz="0" w:space="0" w:color="auto"/>
            <w:right w:val="none" w:sz="0" w:space="0" w:color="auto"/>
          </w:divBdr>
        </w:div>
        <w:div w:id="1672945262">
          <w:marLeft w:val="1685"/>
          <w:marRight w:val="0"/>
          <w:marTop w:val="67"/>
          <w:marBottom w:val="0"/>
          <w:divBdr>
            <w:top w:val="none" w:sz="0" w:space="0" w:color="auto"/>
            <w:left w:val="none" w:sz="0" w:space="0" w:color="auto"/>
            <w:bottom w:val="none" w:sz="0" w:space="0" w:color="auto"/>
            <w:right w:val="none" w:sz="0" w:space="0" w:color="auto"/>
          </w:divBdr>
        </w:div>
        <w:div w:id="619651887">
          <w:marLeft w:val="1310"/>
          <w:marRight w:val="0"/>
          <w:marTop w:val="67"/>
          <w:marBottom w:val="0"/>
          <w:divBdr>
            <w:top w:val="none" w:sz="0" w:space="0" w:color="auto"/>
            <w:left w:val="none" w:sz="0" w:space="0" w:color="auto"/>
            <w:bottom w:val="none" w:sz="0" w:space="0" w:color="auto"/>
            <w:right w:val="none" w:sz="0" w:space="0" w:color="auto"/>
          </w:divBdr>
        </w:div>
      </w:divsChild>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027920">
      <w:bodyDiv w:val="1"/>
      <w:marLeft w:val="0"/>
      <w:marRight w:val="0"/>
      <w:marTop w:val="0"/>
      <w:marBottom w:val="0"/>
      <w:divBdr>
        <w:top w:val="none" w:sz="0" w:space="0" w:color="auto"/>
        <w:left w:val="none" w:sz="0" w:space="0" w:color="auto"/>
        <w:bottom w:val="none" w:sz="0" w:space="0" w:color="auto"/>
        <w:right w:val="none" w:sz="0" w:space="0" w:color="auto"/>
      </w:divBdr>
      <w:divsChild>
        <w:div w:id="598756106">
          <w:marLeft w:val="562"/>
          <w:marRight w:val="0"/>
          <w:marTop w:val="72"/>
          <w:marBottom w:val="0"/>
          <w:divBdr>
            <w:top w:val="none" w:sz="0" w:space="0" w:color="auto"/>
            <w:left w:val="none" w:sz="0" w:space="0" w:color="auto"/>
            <w:bottom w:val="none" w:sz="0" w:space="0" w:color="auto"/>
            <w:right w:val="none" w:sz="0" w:space="0" w:color="auto"/>
          </w:divBdr>
        </w:div>
        <w:div w:id="1269386213">
          <w:marLeft w:val="562"/>
          <w:marRight w:val="0"/>
          <w:marTop w:val="72"/>
          <w:marBottom w:val="0"/>
          <w:divBdr>
            <w:top w:val="none" w:sz="0" w:space="0" w:color="auto"/>
            <w:left w:val="none" w:sz="0" w:space="0" w:color="auto"/>
            <w:bottom w:val="none" w:sz="0" w:space="0" w:color="auto"/>
            <w:right w:val="none" w:sz="0" w:space="0" w:color="auto"/>
          </w:divBdr>
        </w:div>
      </w:divsChild>
    </w:div>
    <w:div w:id="1621571307">
      <w:bodyDiv w:val="1"/>
      <w:marLeft w:val="0"/>
      <w:marRight w:val="0"/>
      <w:marTop w:val="0"/>
      <w:marBottom w:val="0"/>
      <w:divBdr>
        <w:top w:val="none" w:sz="0" w:space="0" w:color="auto"/>
        <w:left w:val="none" w:sz="0" w:space="0" w:color="auto"/>
        <w:bottom w:val="none" w:sz="0" w:space="0" w:color="auto"/>
        <w:right w:val="none" w:sz="0" w:space="0" w:color="auto"/>
      </w:divBdr>
      <w:divsChild>
        <w:div w:id="849678948">
          <w:marLeft w:val="936"/>
          <w:marRight w:val="0"/>
          <w:marTop w:val="53"/>
          <w:marBottom w:val="0"/>
          <w:divBdr>
            <w:top w:val="none" w:sz="0" w:space="0" w:color="auto"/>
            <w:left w:val="none" w:sz="0" w:space="0" w:color="auto"/>
            <w:bottom w:val="none" w:sz="0" w:space="0" w:color="auto"/>
            <w:right w:val="none" w:sz="0" w:space="0" w:color="auto"/>
          </w:divBdr>
        </w:div>
        <w:div w:id="1963266317">
          <w:marLeft w:val="936"/>
          <w:marRight w:val="0"/>
          <w:marTop w:val="53"/>
          <w:marBottom w:val="0"/>
          <w:divBdr>
            <w:top w:val="none" w:sz="0" w:space="0" w:color="auto"/>
            <w:left w:val="none" w:sz="0" w:space="0" w:color="auto"/>
            <w:bottom w:val="none" w:sz="0" w:space="0" w:color="auto"/>
            <w:right w:val="none" w:sz="0" w:space="0" w:color="auto"/>
          </w:divBdr>
        </w:div>
        <w:div w:id="2085754548">
          <w:marLeft w:val="1138"/>
          <w:marRight w:val="0"/>
          <w:marTop w:val="0"/>
          <w:marBottom w:val="0"/>
          <w:divBdr>
            <w:top w:val="none" w:sz="0" w:space="0" w:color="auto"/>
            <w:left w:val="none" w:sz="0" w:space="0" w:color="auto"/>
            <w:bottom w:val="none" w:sz="0" w:space="0" w:color="auto"/>
            <w:right w:val="none" w:sz="0" w:space="0" w:color="auto"/>
          </w:divBdr>
        </w:div>
        <w:div w:id="1230577284">
          <w:marLeft w:val="1138"/>
          <w:marRight w:val="0"/>
          <w:marTop w:val="0"/>
          <w:marBottom w:val="0"/>
          <w:divBdr>
            <w:top w:val="none" w:sz="0" w:space="0" w:color="auto"/>
            <w:left w:val="none" w:sz="0" w:space="0" w:color="auto"/>
            <w:bottom w:val="none" w:sz="0" w:space="0" w:color="auto"/>
            <w:right w:val="none" w:sz="0" w:space="0" w:color="auto"/>
          </w:divBdr>
        </w:div>
        <w:div w:id="233976656">
          <w:marLeft w:val="1138"/>
          <w:marRight w:val="0"/>
          <w:marTop w:val="0"/>
          <w:marBottom w:val="0"/>
          <w:divBdr>
            <w:top w:val="none" w:sz="0" w:space="0" w:color="auto"/>
            <w:left w:val="none" w:sz="0" w:space="0" w:color="auto"/>
            <w:bottom w:val="none" w:sz="0" w:space="0" w:color="auto"/>
            <w:right w:val="none" w:sz="0" w:space="0" w:color="auto"/>
          </w:divBdr>
        </w:div>
        <w:div w:id="1479955557">
          <w:marLeft w:val="1138"/>
          <w:marRight w:val="0"/>
          <w:marTop w:val="0"/>
          <w:marBottom w:val="0"/>
          <w:divBdr>
            <w:top w:val="none" w:sz="0" w:space="0" w:color="auto"/>
            <w:left w:val="none" w:sz="0" w:space="0" w:color="auto"/>
            <w:bottom w:val="none" w:sz="0" w:space="0" w:color="auto"/>
            <w:right w:val="none" w:sz="0" w:space="0" w:color="auto"/>
          </w:divBdr>
        </w:div>
        <w:div w:id="83114702">
          <w:marLeft w:val="936"/>
          <w:marRight w:val="0"/>
          <w:marTop w:val="53"/>
          <w:marBottom w:val="0"/>
          <w:divBdr>
            <w:top w:val="none" w:sz="0" w:space="0" w:color="auto"/>
            <w:left w:val="none" w:sz="0" w:space="0" w:color="auto"/>
            <w:bottom w:val="none" w:sz="0" w:space="0" w:color="auto"/>
            <w:right w:val="none" w:sz="0" w:space="0" w:color="auto"/>
          </w:divBdr>
        </w:div>
        <w:div w:id="647784216">
          <w:marLeft w:val="1138"/>
          <w:marRight w:val="0"/>
          <w:marTop w:val="0"/>
          <w:marBottom w:val="0"/>
          <w:divBdr>
            <w:top w:val="none" w:sz="0" w:space="0" w:color="auto"/>
            <w:left w:val="none" w:sz="0" w:space="0" w:color="auto"/>
            <w:bottom w:val="none" w:sz="0" w:space="0" w:color="auto"/>
            <w:right w:val="none" w:sz="0" w:space="0" w:color="auto"/>
          </w:divBdr>
        </w:div>
        <w:div w:id="1153713965">
          <w:marLeft w:val="1138"/>
          <w:marRight w:val="0"/>
          <w:marTop w:val="0"/>
          <w:marBottom w:val="0"/>
          <w:divBdr>
            <w:top w:val="none" w:sz="0" w:space="0" w:color="auto"/>
            <w:left w:val="none" w:sz="0" w:space="0" w:color="auto"/>
            <w:bottom w:val="none" w:sz="0" w:space="0" w:color="auto"/>
            <w:right w:val="none" w:sz="0" w:space="0" w:color="auto"/>
          </w:divBdr>
        </w:div>
        <w:div w:id="1936861219">
          <w:marLeft w:val="1138"/>
          <w:marRight w:val="0"/>
          <w:marTop w:val="0"/>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1301326">
      <w:bodyDiv w:val="1"/>
      <w:marLeft w:val="0"/>
      <w:marRight w:val="0"/>
      <w:marTop w:val="0"/>
      <w:marBottom w:val="0"/>
      <w:divBdr>
        <w:top w:val="none" w:sz="0" w:space="0" w:color="auto"/>
        <w:left w:val="none" w:sz="0" w:space="0" w:color="auto"/>
        <w:bottom w:val="none" w:sz="0" w:space="0" w:color="auto"/>
        <w:right w:val="none" w:sz="0" w:space="0" w:color="auto"/>
      </w:divBdr>
      <w:divsChild>
        <w:div w:id="1976715885">
          <w:marLeft w:val="562"/>
          <w:marRight w:val="0"/>
          <w:marTop w:val="67"/>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1403259">
      <w:bodyDiv w:val="1"/>
      <w:marLeft w:val="0"/>
      <w:marRight w:val="0"/>
      <w:marTop w:val="0"/>
      <w:marBottom w:val="0"/>
      <w:divBdr>
        <w:top w:val="none" w:sz="0" w:space="0" w:color="auto"/>
        <w:left w:val="none" w:sz="0" w:space="0" w:color="auto"/>
        <w:bottom w:val="none" w:sz="0" w:space="0" w:color="auto"/>
        <w:right w:val="none" w:sz="0" w:space="0" w:color="auto"/>
      </w:divBdr>
      <w:divsChild>
        <w:div w:id="878006594">
          <w:marLeft w:val="1685"/>
          <w:marRight w:val="0"/>
          <w:marTop w:val="58"/>
          <w:marBottom w:val="0"/>
          <w:divBdr>
            <w:top w:val="none" w:sz="0" w:space="0" w:color="auto"/>
            <w:left w:val="none" w:sz="0" w:space="0" w:color="auto"/>
            <w:bottom w:val="none" w:sz="0" w:space="0" w:color="auto"/>
            <w:right w:val="none" w:sz="0" w:space="0" w:color="auto"/>
          </w:divBdr>
        </w:div>
      </w:divsChild>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016571">
      <w:bodyDiv w:val="1"/>
      <w:marLeft w:val="0"/>
      <w:marRight w:val="0"/>
      <w:marTop w:val="0"/>
      <w:marBottom w:val="0"/>
      <w:divBdr>
        <w:top w:val="none" w:sz="0" w:space="0" w:color="auto"/>
        <w:left w:val="none" w:sz="0" w:space="0" w:color="auto"/>
        <w:bottom w:val="none" w:sz="0" w:space="0" w:color="auto"/>
        <w:right w:val="none" w:sz="0" w:space="0" w:color="auto"/>
      </w:divBdr>
    </w:div>
    <w:div w:id="1686782109">
      <w:bodyDiv w:val="1"/>
      <w:marLeft w:val="0"/>
      <w:marRight w:val="0"/>
      <w:marTop w:val="0"/>
      <w:marBottom w:val="0"/>
      <w:divBdr>
        <w:top w:val="none" w:sz="0" w:space="0" w:color="auto"/>
        <w:left w:val="none" w:sz="0" w:space="0" w:color="auto"/>
        <w:bottom w:val="none" w:sz="0" w:space="0" w:color="auto"/>
        <w:right w:val="none" w:sz="0" w:space="0" w:color="auto"/>
      </w:divBdr>
      <w:divsChild>
        <w:div w:id="712071507">
          <w:marLeft w:val="446"/>
          <w:marRight w:val="0"/>
          <w:marTop w:val="0"/>
          <w:marBottom w:val="0"/>
          <w:divBdr>
            <w:top w:val="none" w:sz="0" w:space="0" w:color="auto"/>
            <w:left w:val="none" w:sz="0" w:space="0" w:color="auto"/>
            <w:bottom w:val="none" w:sz="0" w:space="0" w:color="auto"/>
            <w:right w:val="none" w:sz="0" w:space="0" w:color="auto"/>
          </w:divBdr>
        </w:div>
        <w:div w:id="891312026">
          <w:marLeft w:val="1411"/>
          <w:marRight w:val="0"/>
          <w:marTop w:val="0"/>
          <w:marBottom w:val="0"/>
          <w:divBdr>
            <w:top w:val="none" w:sz="0" w:space="0" w:color="auto"/>
            <w:left w:val="none" w:sz="0" w:space="0" w:color="auto"/>
            <w:bottom w:val="none" w:sz="0" w:space="0" w:color="auto"/>
            <w:right w:val="none" w:sz="0" w:space="0" w:color="auto"/>
          </w:divBdr>
        </w:div>
        <w:div w:id="1299918890">
          <w:marLeft w:val="446"/>
          <w:marRight w:val="0"/>
          <w:marTop w:val="0"/>
          <w:marBottom w:val="0"/>
          <w:divBdr>
            <w:top w:val="none" w:sz="0" w:space="0" w:color="auto"/>
            <w:left w:val="none" w:sz="0" w:space="0" w:color="auto"/>
            <w:bottom w:val="none" w:sz="0" w:space="0" w:color="auto"/>
            <w:right w:val="none" w:sz="0" w:space="0" w:color="auto"/>
          </w:divBdr>
        </w:div>
        <w:div w:id="1752004104">
          <w:marLeft w:val="446"/>
          <w:marRight w:val="0"/>
          <w:marTop w:val="0"/>
          <w:marBottom w:val="0"/>
          <w:divBdr>
            <w:top w:val="none" w:sz="0" w:space="0" w:color="auto"/>
            <w:left w:val="none" w:sz="0" w:space="0" w:color="auto"/>
            <w:bottom w:val="none" w:sz="0" w:space="0" w:color="auto"/>
            <w:right w:val="none" w:sz="0" w:space="0" w:color="auto"/>
          </w:divBdr>
        </w:div>
        <w:div w:id="1828131863">
          <w:marLeft w:val="446"/>
          <w:marRight w:val="0"/>
          <w:marTop w:val="0"/>
          <w:marBottom w:val="0"/>
          <w:divBdr>
            <w:top w:val="none" w:sz="0" w:space="0" w:color="auto"/>
            <w:left w:val="none" w:sz="0" w:space="0" w:color="auto"/>
            <w:bottom w:val="none" w:sz="0" w:space="0" w:color="auto"/>
            <w:right w:val="none" w:sz="0" w:space="0" w:color="auto"/>
          </w:divBdr>
        </w:div>
        <w:div w:id="1831409525">
          <w:marLeft w:val="446"/>
          <w:marRight w:val="0"/>
          <w:marTop w:val="0"/>
          <w:marBottom w:val="0"/>
          <w:divBdr>
            <w:top w:val="none" w:sz="0" w:space="0" w:color="auto"/>
            <w:left w:val="none" w:sz="0" w:space="0" w:color="auto"/>
            <w:bottom w:val="none" w:sz="0" w:space="0" w:color="auto"/>
            <w:right w:val="none" w:sz="0" w:space="0" w:color="auto"/>
          </w:divBdr>
        </w:div>
      </w:divsChild>
    </w:div>
    <w:div w:id="1689795331">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507619">
      <w:bodyDiv w:val="1"/>
      <w:marLeft w:val="0"/>
      <w:marRight w:val="0"/>
      <w:marTop w:val="0"/>
      <w:marBottom w:val="0"/>
      <w:divBdr>
        <w:top w:val="none" w:sz="0" w:space="0" w:color="auto"/>
        <w:left w:val="none" w:sz="0" w:space="0" w:color="auto"/>
        <w:bottom w:val="none" w:sz="0" w:space="0" w:color="auto"/>
        <w:right w:val="none" w:sz="0" w:space="0" w:color="auto"/>
      </w:divBdr>
      <w:divsChild>
        <w:div w:id="558825781">
          <w:marLeft w:val="1224"/>
          <w:marRight w:val="0"/>
          <w:marTop w:val="0"/>
          <w:marBottom w:val="0"/>
          <w:divBdr>
            <w:top w:val="none" w:sz="0" w:space="0" w:color="auto"/>
            <w:left w:val="none" w:sz="0" w:space="0" w:color="auto"/>
            <w:bottom w:val="none" w:sz="0" w:space="0" w:color="auto"/>
            <w:right w:val="none" w:sz="0" w:space="0" w:color="auto"/>
          </w:divBdr>
        </w:div>
        <w:div w:id="1374499856">
          <w:marLeft w:val="1224"/>
          <w:marRight w:val="0"/>
          <w:marTop w:val="0"/>
          <w:marBottom w:val="0"/>
          <w:divBdr>
            <w:top w:val="none" w:sz="0" w:space="0" w:color="auto"/>
            <w:left w:val="none" w:sz="0" w:space="0" w:color="auto"/>
            <w:bottom w:val="none" w:sz="0" w:space="0" w:color="auto"/>
            <w:right w:val="none" w:sz="0" w:space="0" w:color="auto"/>
          </w:divBdr>
        </w:div>
        <w:div w:id="1377000914">
          <w:marLeft w:val="1224"/>
          <w:marRight w:val="0"/>
          <w:marTop w:val="0"/>
          <w:marBottom w:val="0"/>
          <w:divBdr>
            <w:top w:val="none" w:sz="0" w:space="0" w:color="auto"/>
            <w:left w:val="none" w:sz="0" w:space="0" w:color="auto"/>
            <w:bottom w:val="none" w:sz="0" w:space="0" w:color="auto"/>
            <w:right w:val="none" w:sz="0" w:space="0" w:color="auto"/>
          </w:divBdr>
        </w:div>
      </w:divsChild>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67268278">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1255212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9840921">
      <w:bodyDiv w:val="1"/>
      <w:marLeft w:val="0"/>
      <w:marRight w:val="0"/>
      <w:marTop w:val="0"/>
      <w:marBottom w:val="0"/>
      <w:divBdr>
        <w:top w:val="none" w:sz="0" w:space="0" w:color="auto"/>
        <w:left w:val="none" w:sz="0" w:space="0" w:color="auto"/>
        <w:bottom w:val="none" w:sz="0" w:space="0" w:color="auto"/>
        <w:right w:val="none" w:sz="0" w:space="0" w:color="auto"/>
      </w:divBdr>
      <w:divsChild>
        <w:div w:id="1263759578">
          <w:marLeft w:val="547"/>
          <w:marRight w:val="0"/>
          <w:marTop w:val="30"/>
          <w:marBottom w:val="0"/>
          <w:divBdr>
            <w:top w:val="none" w:sz="0" w:space="0" w:color="auto"/>
            <w:left w:val="none" w:sz="0" w:space="0" w:color="auto"/>
            <w:bottom w:val="none" w:sz="0" w:space="0" w:color="auto"/>
            <w:right w:val="none" w:sz="0" w:space="0" w:color="auto"/>
          </w:divBdr>
        </w:div>
        <w:div w:id="998076322">
          <w:marLeft w:val="547"/>
          <w:marRight w:val="0"/>
          <w:marTop w:val="30"/>
          <w:marBottom w:val="0"/>
          <w:divBdr>
            <w:top w:val="none" w:sz="0" w:space="0" w:color="auto"/>
            <w:left w:val="none" w:sz="0" w:space="0" w:color="auto"/>
            <w:bottom w:val="none" w:sz="0" w:space="0" w:color="auto"/>
            <w:right w:val="none" w:sz="0" w:space="0" w:color="auto"/>
          </w:divBdr>
        </w:div>
        <w:div w:id="663780617">
          <w:marLeft w:val="547"/>
          <w:marRight w:val="0"/>
          <w:marTop w:val="30"/>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249300">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7408103">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5009571">
      <w:bodyDiv w:val="1"/>
      <w:marLeft w:val="0"/>
      <w:marRight w:val="0"/>
      <w:marTop w:val="0"/>
      <w:marBottom w:val="0"/>
      <w:divBdr>
        <w:top w:val="none" w:sz="0" w:space="0" w:color="auto"/>
        <w:left w:val="none" w:sz="0" w:space="0" w:color="auto"/>
        <w:bottom w:val="none" w:sz="0" w:space="0" w:color="auto"/>
        <w:right w:val="none" w:sz="0" w:space="0" w:color="auto"/>
      </w:divBdr>
      <w:divsChild>
        <w:div w:id="1595743228">
          <w:marLeft w:val="2059"/>
          <w:marRight w:val="0"/>
          <w:marTop w:val="67"/>
          <w:marBottom w:val="0"/>
          <w:divBdr>
            <w:top w:val="none" w:sz="0" w:space="0" w:color="auto"/>
            <w:left w:val="none" w:sz="0" w:space="0" w:color="auto"/>
            <w:bottom w:val="none" w:sz="0" w:space="0" w:color="auto"/>
            <w:right w:val="none" w:sz="0" w:space="0" w:color="auto"/>
          </w:divBdr>
        </w:div>
        <w:div w:id="411197272">
          <w:marLeft w:val="2549"/>
          <w:marRight w:val="0"/>
          <w:marTop w:val="67"/>
          <w:marBottom w:val="0"/>
          <w:divBdr>
            <w:top w:val="none" w:sz="0" w:space="0" w:color="auto"/>
            <w:left w:val="none" w:sz="0" w:space="0" w:color="auto"/>
            <w:bottom w:val="none" w:sz="0" w:space="0" w:color="auto"/>
            <w:right w:val="none" w:sz="0" w:space="0" w:color="auto"/>
          </w:divBdr>
        </w:div>
        <w:div w:id="135803632">
          <w:marLeft w:val="2059"/>
          <w:marRight w:val="0"/>
          <w:marTop w:val="67"/>
          <w:marBottom w:val="0"/>
          <w:divBdr>
            <w:top w:val="none" w:sz="0" w:space="0" w:color="auto"/>
            <w:left w:val="none" w:sz="0" w:space="0" w:color="auto"/>
            <w:bottom w:val="none" w:sz="0" w:space="0" w:color="auto"/>
            <w:right w:val="none" w:sz="0" w:space="0" w:color="auto"/>
          </w:divBdr>
        </w:div>
        <w:div w:id="877859822">
          <w:marLeft w:val="2549"/>
          <w:marRight w:val="0"/>
          <w:marTop w:val="67"/>
          <w:marBottom w:val="0"/>
          <w:divBdr>
            <w:top w:val="none" w:sz="0" w:space="0" w:color="auto"/>
            <w:left w:val="none" w:sz="0" w:space="0" w:color="auto"/>
            <w:bottom w:val="none" w:sz="0" w:space="0" w:color="auto"/>
            <w:right w:val="none" w:sz="0" w:space="0" w:color="auto"/>
          </w:divBdr>
        </w:div>
        <w:div w:id="1194884022">
          <w:marLeft w:val="2059"/>
          <w:marRight w:val="0"/>
          <w:marTop w:val="67"/>
          <w:marBottom w:val="0"/>
          <w:divBdr>
            <w:top w:val="none" w:sz="0" w:space="0" w:color="auto"/>
            <w:left w:val="none" w:sz="0" w:space="0" w:color="auto"/>
            <w:bottom w:val="none" w:sz="0" w:space="0" w:color="auto"/>
            <w:right w:val="none" w:sz="0" w:space="0" w:color="auto"/>
          </w:divBdr>
        </w:div>
        <w:div w:id="1007365267">
          <w:marLeft w:val="2549"/>
          <w:marRight w:val="0"/>
          <w:marTop w:val="67"/>
          <w:marBottom w:val="0"/>
          <w:divBdr>
            <w:top w:val="none" w:sz="0" w:space="0" w:color="auto"/>
            <w:left w:val="none" w:sz="0" w:space="0" w:color="auto"/>
            <w:bottom w:val="none" w:sz="0" w:space="0" w:color="auto"/>
            <w:right w:val="none" w:sz="0" w:space="0" w:color="auto"/>
          </w:divBdr>
        </w:div>
        <w:div w:id="835999297">
          <w:marLeft w:val="2059"/>
          <w:marRight w:val="0"/>
          <w:marTop w:val="67"/>
          <w:marBottom w:val="0"/>
          <w:divBdr>
            <w:top w:val="none" w:sz="0" w:space="0" w:color="auto"/>
            <w:left w:val="none" w:sz="0" w:space="0" w:color="auto"/>
            <w:bottom w:val="none" w:sz="0" w:space="0" w:color="auto"/>
            <w:right w:val="none" w:sz="0" w:space="0" w:color="auto"/>
          </w:divBdr>
        </w:div>
        <w:div w:id="1469394019">
          <w:marLeft w:val="2549"/>
          <w:marRight w:val="0"/>
          <w:marTop w:val="67"/>
          <w:marBottom w:val="0"/>
          <w:divBdr>
            <w:top w:val="none" w:sz="0" w:space="0" w:color="auto"/>
            <w:left w:val="none" w:sz="0" w:space="0" w:color="auto"/>
            <w:bottom w:val="none" w:sz="0" w:space="0" w:color="auto"/>
            <w:right w:val="none" w:sz="0" w:space="0" w:color="auto"/>
          </w:divBdr>
        </w:div>
      </w:divsChild>
    </w:div>
    <w:div w:id="1835299412">
      <w:bodyDiv w:val="1"/>
      <w:marLeft w:val="0"/>
      <w:marRight w:val="0"/>
      <w:marTop w:val="0"/>
      <w:marBottom w:val="0"/>
      <w:divBdr>
        <w:top w:val="none" w:sz="0" w:space="0" w:color="auto"/>
        <w:left w:val="none" w:sz="0" w:space="0" w:color="auto"/>
        <w:bottom w:val="none" w:sz="0" w:space="0" w:color="auto"/>
        <w:right w:val="none" w:sz="0" w:space="0" w:color="auto"/>
      </w:divBdr>
      <w:divsChild>
        <w:div w:id="549269025">
          <w:marLeft w:val="936"/>
          <w:marRight w:val="0"/>
          <w:marTop w:val="53"/>
          <w:marBottom w:val="0"/>
          <w:divBdr>
            <w:top w:val="none" w:sz="0" w:space="0" w:color="auto"/>
            <w:left w:val="none" w:sz="0" w:space="0" w:color="auto"/>
            <w:bottom w:val="none" w:sz="0" w:space="0" w:color="auto"/>
            <w:right w:val="none" w:sz="0" w:space="0" w:color="auto"/>
          </w:divBdr>
        </w:div>
        <w:div w:id="1801456633">
          <w:marLeft w:val="936"/>
          <w:marRight w:val="0"/>
          <w:marTop w:val="53"/>
          <w:marBottom w:val="0"/>
          <w:divBdr>
            <w:top w:val="none" w:sz="0" w:space="0" w:color="auto"/>
            <w:left w:val="none" w:sz="0" w:space="0" w:color="auto"/>
            <w:bottom w:val="none" w:sz="0" w:space="0" w:color="auto"/>
            <w:right w:val="none" w:sz="0" w:space="0" w:color="auto"/>
          </w:divBdr>
        </w:div>
        <w:div w:id="101384949">
          <w:marLeft w:val="936"/>
          <w:marRight w:val="0"/>
          <w:marTop w:val="53"/>
          <w:marBottom w:val="0"/>
          <w:divBdr>
            <w:top w:val="none" w:sz="0" w:space="0" w:color="auto"/>
            <w:left w:val="none" w:sz="0" w:space="0" w:color="auto"/>
            <w:bottom w:val="none" w:sz="0" w:space="0" w:color="auto"/>
            <w:right w:val="none" w:sz="0" w:space="0" w:color="auto"/>
          </w:divBdr>
        </w:div>
      </w:divsChild>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1579519">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5535502">
      <w:bodyDiv w:val="1"/>
      <w:marLeft w:val="0"/>
      <w:marRight w:val="0"/>
      <w:marTop w:val="0"/>
      <w:marBottom w:val="0"/>
      <w:divBdr>
        <w:top w:val="none" w:sz="0" w:space="0" w:color="auto"/>
        <w:left w:val="none" w:sz="0" w:space="0" w:color="auto"/>
        <w:bottom w:val="none" w:sz="0" w:space="0" w:color="auto"/>
        <w:right w:val="none" w:sz="0" w:space="0" w:color="auto"/>
      </w:divBdr>
    </w:div>
    <w:div w:id="1857886857">
      <w:bodyDiv w:val="1"/>
      <w:marLeft w:val="0"/>
      <w:marRight w:val="0"/>
      <w:marTop w:val="0"/>
      <w:marBottom w:val="0"/>
      <w:divBdr>
        <w:top w:val="none" w:sz="0" w:space="0" w:color="auto"/>
        <w:left w:val="none" w:sz="0" w:space="0" w:color="auto"/>
        <w:bottom w:val="none" w:sz="0" w:space="0" w:color="auto"/>
        <w:right w:val="none" w:sz="0" w:space="0" w:color="auto"/>
      </w:divBdr>
      <w:divsChild>
        <w:div w:id="1173253457">
          <w:marLeft w:val="547"/>
          <w:marRight w:val="0"/>
          <w:marTop w:val="30"/>
          <w:marBottom w:val="0"/>
          <w:divBdr>
            <w:top w:val="none" w:sz="0" w:space="0" w:color="auto"/>
            <w:left w:val="none" w:sz="0" w:space="0" w:color="auto"/>
            <w:bottom w:val="none" w:sz="0" w:space="0" w:color="auto"/>
            <w:right w:val="none" w:sz="0" w:space="0" w:color="auto"/>
          </w:divBdr>
        </w:div>
        <w:div w:id="472799108">
          <w:marLeft w:val="547"/>
          <w:marRight w:val="0"/>
          <w:marTop w:val="30"/>
          <w:marBottom w:val="0"/>
          <w:divBdr>
            <w:top w:val="none" w:sz="0" w:space="0" w:color="auto"/>
            <w:left w:val="none" w:sz="0" w:space="0" w:color="auto"/>
            <w:bottom w:val="none" w:sz="0" w:space="0" w:color="auto"/>
            <w:right w:val="none" w:sz="0" w:space="0" w:color="auto"/>
          </w:divBdr>
        </w:div>
        <w:div w:id="926577458">
          <w:marLeft w:val="547"/>
          <w:marRight w:val="0"/>
          <w:marTop w:val="3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09873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545444">
      <w:bodyDiv w:val="1"/>
      <w:marLeft w:val="0"/>
      <w:marRight w:val="0"/>
      <w:marTop w:val="0"/>
      <w:marBottom w:val="0"/>
      <w:divBdr>
        <w:top w:val="none" w:sz="0" w:space="0" w:color="auto"/>
        <w:left w:val="none" w:sz="0" w:space="0" w:color="auto"/>
        <w:bottom w:val="none" w:sz="0" w:space="0" w:color="auto"/>
        <w:right w:val="none" w:sz="0" w:space="0" w:color="auto"/>
      </w:divBdr>
      <w:divsChild>
        <w:div w:id="68692943">
          <w:marLeft w:val="1138"/>
          <w:marRight w:val="0"/>
          <w:marTop w:val="0"/>
          <w:marBottom w:val="0"/>
          <w:divBdr>
            <w:top w:val="none" w:sz="0" w:space="0" w:color="auto"/>
            <w:left w:val="none" w:sz="0" w:space="0" w:color="auto"/>
            <w:bottom w:val="none" w:sz="0" w:space="0" w:color="auto"/>
            <w:right w:val="none" w:sz="0" w:space="0" w:color="auto"/>
          </w:divBdr>
        </w:div>
        <w:div w:id="920021031">
          <w:marLeft w:val="1138"/>
          <w:marRight w:val="0"/>
          <w:marTop w:val="0"/>
          <w:marBottom w:val="0"/>
          <w:divBdr>
            <w:top w:val="none" w:sz="0" w:space="0" w:color="auto"/>
            <w:left w:val="none" w:sz="0" w:space="0" w:color="auto"/>
            <w:bottom w:val="none" w:sz="0" w:space="0" w:color="auto"/>
            <w:right w:val="none" w:sz="0" w:space="0" w:color="auto"/>
          </w:divBdr>
        </w:div>
        <w:div w:id="1112895178">
          <w:marLeft w:val="1138"/>
          <w:marRight w:val="0"/>
          <w:marTop w:val="0"/>
          <w:marBottom w:val="0"/>
          <w:divBdr>
            <w:top w:val="none" w:sz="0" w:space="0" w:color="auto"/>
            <w:left w:val="none" w:sz="0" w:space="0" w:color="auto"/>
            <w:bottom w:val="none" w:sz="0" w:space="0" w:color="auto"/>
            <w:right w:val="none" w:sz="0" w:space="0" w:color="auto"/>
          </w:divBdr>
        </w:div>
        <w:div w:id="1260945177">
          <w:marLeft w:val="562"/>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7160">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87572355">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104493967">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0158322">
      <w:bodyDiv w:val="1"/>
      <w:marLeft w:val="0"/>
      <w:marRight w:val="0"/>
      <w:marTop w:val="0"/>
      <w:marBottom w:val="0"/>
      <w:divBdr>
        <w:top w:val="none" w:sz="0" w:space="0" w:color="auto"/>
        <w:left w:val="none" w:sz="0" w:space="0" w:color="auto"/>
        <w:bottom w:val="none" w:sz="0" w:space="0" w:color="auto"/>
        <w:right w:val="none" w:sz="0" w:space="0" w:color="auto"/>
      </w:divBdr>
      <w:divsChild>
        <w:div w:id="133331442">
          <w:marLeft w:val="1685"/>
          <w:marRight w:val="0"/>
          <w:marTop w:val="67"/>
          <w:marBottom w:val="0"/>
          <w:divBdr>
            <w:top w:val="none" w:sz="0" w:space="0" w:color="auto"/>
            <w:left w:val="none" w:sz="0" w:space="0" w:color="auto"/>
            <w:bottom w:val="none" w:sz="0" w:space="0" w:color="auto"/>
            <w:right w:val="none" w:sz="0" w:space="0" w:color="auto"/>
          </w:divBdr>
        </w:div>
        <w:div w:id="669793259">
          <w:marLeft w:val="1685"/>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9503780">
      <w:bodyDiv w:val="1"/>
      <w:marLeft w:val="0"/>
      <w:marRight w:val="0"/>
      <w:marTop w:val="0"/>
      <w:marBottom w:val="0"/>
      <w:divBdr>
        <w:top w:val="none" w:sz="0" w:space="0" w:color="auto"/>
        <w:left w:val="none" w:sz="0" w:space="0" w:color="auto"/>
        <w:bottom w:val="none" w:sz="0" w:space="0" w:color="auto"/>
        <w:right w:val="none" w:sz="0" w:space="0" w:color="auto"/>
      </w:divBdr>
      <w:divsChild>
        <w:div w:id="436491106">
          <w:marLeft w:val="1685"/>
          <w:marRight w:val="0"/>
          <w:marTop w:val="58"/>
          <w:marBottom w:val="0"/>
          <w:divBdr>
            <w:top w:val="none" w:sz="0" w:space="0" w:color="auto"/>
            <w:left w:val="none" w:sz="0" w:space="0" w:color="auto"/>
            <w:bottom w:val="none" w:sz="0" w:space="0" w:color="auto"/>
            <w:right w:val="none" w:sz="0" w:space="0" w:color="auto"/>
          </w:divBdr>
        </w:div>
      </w:divsChild>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58623042">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3233236">
      <w:bodyDiv w:val="1"/>
      <w:marLeft w:val="0"/>
      <w:marRight w:val="0"/>
      <w:marTop w:val="0"/>
      <w:marBottom w:val="0"/>
      <w:divBdr>
        <w:top w:val="none" w:sz="0" w:space="0" w:color="auto"/>
        <w:left w:val="none" w:sz="0" w:space="0" w:color="auto"/>
        <w:bottom w:val="none" w:sz="0" w:space="0" w:color="auto"/>
        <w:right w:val="none" w:sz="0" w:space="0" w:color="auto"/>
      </w:divBdr>
      <w:divsChild>
        <w:div w:id="867134868">
          <w:marLeft w:val="562"/>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335891238">
          <w:marLeft w:val="547"/>
          <w:marRight w:val="0"/>
          <w:marTop w:val="0"/>
          <w:marBottom w:val="0"/>
          <w:divBdr>
            <w:top w:val="none" w:sz="0" w:space="0" w:color="auto"/>
            <w:left w:val="none" w:sz="0" w:space="0" w:color="auto"/>
            <w:bottom w:val="none" w:sz="0" w:space="0" w:color="auto"/>
            <w:right w:val="none" w:sz="0" w:space="0" w:color="auto"/>
          </w:divBdr>
        </w:div>
        <w:div w:id="541749463">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11EEF7-0740-45C4-B835-B06F94367FA8}">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6E971663-D4C3-47AF-A27B-20E28E427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E7C5A9-DBAF-4083-8876-1A3726C1FCAF}">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3178</Words>
  <Characters>18117</Characters>
  <Application>Microsoft Office Word</Application>
  <DocSecurity>0</DocSecurity>
  <Lines>150</Lines>
  <Paragraphs>42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PI Qiping</cp:lastModifiedBy>
  <cp:revision>2</cp:revision>
  <cp:lastPrinted>2017-08-09T04:40:00Z</cp:lastPrinted>
  <dcterms:created xsi:type="dcterms:W3CDTF">2025-05-09T05:40:00Z</dcterms:created>
  <dcterms:modified xsi:type="dcterms:W3CDTF">2025-05-09T05:40:00Z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f7b7771f-98a2-4ec9-8160-ee37e9359e20_Enabled">
    <vt:lpwstr>true</vt:lpwstr>
  </property>
  <property fmtid="{D5CDD505-2E9C-101B-9397-08002B2CF9AE}" pid="4" name="MSIP_Label_f7b7771f-98a2-4ec9-8160-ee37e9359e20_SetDate">
    <vt:lpwstr>2024-10-02T13:48:06Z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1a915ebf-4068-4153-890f-c6ad53d08c78</vt:lpwstr>
  </property>
  <property fmtid="{D5CDD505-2E9C-101B-9397-08002B2CF9AE}" pid="9" name="MSIP_Label_f7b7771f-98a2-4ec9-8160-ee37e9359e20_ContentBits">
    <vt:lpwstr>0</vt:lpwstr>
  </property>
</Properties>
</file>