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05C0A" w14:textId="4FA1A539" w:rsidR="000B0845" w:rsidRPr="00420921" w:rsidRDefault="000B0845" w:rsidP="00420921">
      <w:pPr>
        <w:tabs>
          <w:tab w:val="center" w:pos="4536"/>
          <w:tab w:val="right" w:pos="9072"/>
        </w:tabs>
        <w:spacing w:line="360" w:lineRule="auto"/>
        <w:jc w:val="both"/>
        <w:rPr>
          <w:rFonts w:eastAsia="Batang"/>
          <w:b/>
          <w:bCs/>
          <w:sz w:val="20"/>
          <w:szCs w:val="20"/>
          <w:lang w:val="en-GB"/>
        </w:rPr>
      </w:pPr>
      <w:r w:rsidRPr="00420921">
        <w:rPr>
          <w:rFonts w:eastAsia="Batang"/>
          <w:b/>
          <w:bCs/>
          <w:sz w:val="20"/>
          <w:szCs w:val="20"/>
          <w:lang w:val="en-GB"/>
        </w:rPr>
        <w:t>3GPP TSG RAN WG1 #12</w:t>
      </w:r>
      <w:r w:rsidRPr="00420921">
        <w:rPr>
          <w:b/>
          <w:bCs/>
          <w:sz w:val="20"/>
          <w:szCs w:val="20"/>
        </w:rPr>
        <w:t>1</w:t>
      </w:r>
      <w:r w:rsidRPr="00420921">
        <w:rPr>
          <w:rFonts w:eastAsia="Batang"/>
          <w:b/>
          <w:bCs/>
          <w:sz w:val="20"/>
          <w:szCs w:val="20"/>
          <w:lang w:val="en-GB"/>
        </w:rPr>
        <w:tab/>
      </w:r>
      <w:r w:rsidRPr="00420921">
        <w:rPr>
          <w:rFonts w:eastAsia="Batang"/>
          <w:b/>
          <w:bCs/>
          <w:sz w:val="20"/>
          <w:szCs w:val="20"/>
          <w:lang w:val="en-GB"/>
        </w:rPr>
        <w:tab/>
      </w:r>
      <w:bookmarkStart w:id="0" w:name="OLE_LINK6"/>
      <w:bookmarkStart w:id="1" w:name="OLE_LINK7"/>
      <w:bookmarkStart w:id="2" w:name="OLE_LINK8"/>
      <w:r w:rsidRPr="00420921">
        <w:rPr>
          <w:rFonts w:eastAsia="Batang"/>
          <w:b/>
          <w:bCs/>
          <w:sz w:val="20"/>
          <w:szCs w:val="20"/>
          <w:lang w:val="en-GB"/>
        </w:rPr>
        <w:t>R1-2</w:t>
      </w:r>
      <w:bookmarkEnd w:id="0"/>
      <w:bookmarkEnd w:id="1"/>
      <w:bookmarkEnd w:id="2"/>
      <w:r w:rsidRPr="00420921">
        <w:rPr>
          <w:rFonts w:eastAsia="Batang"/>
          <w:b/>
          <w:bCs/>
          <w:sz w:val="20"/>
          <w:szCs w:val="20"/>
          <w:lang w:val="en-GB"/>
        </w:rPr>
        <w:t>504285</w:t>
      </w:r>
    </w:p>
    <w:p w14:paraId="15A7BA9C" w14:textId="796A8FF6" w:rsidR="000B0845" w:rsidRPr="00420921" w:rsidRDefault="000B0845" w:rsidP="00420921">
      <w:pPr>
        <w:tabs>
          <w:tab w:val="center" w:pos="4536"/>
          <w:tab w:val="right" w:pos="9072"/>
        </w:tabs>
        <w:spacing w:line="360" w:lineRule="auto"/>
        <w:jc w:val="both"/>
        <w:rPr>
          <w:rFonts w:eastAsia="Batang"/>
          <w:b/>
          <w:bCs/>
          <w:sz w:val="20"/>
          <w:szCs w:val="20"/>
          <w:lang w:val="en-GB"/>
        </w:rPr>
      </w:pPr>
      <w:r w:rsidRPr="00420921">
        <w:rPr>
          <w:b/>
          <w:bCs/>
          <w:sz w:val="20"/>
          <w:szCs w:val="20"/>
        </w:rPr>
        <w:t>St Julian</w:t>
      </w:r>
      <w:r w:rsidRPr="00420921">
        <w:rPr>
          <w:rFonts w:eastAsia="Batang"/>
          <w:b/>
          <w:bCs/>
          <w:sz w:val="20"/>
          <w:szCs w:val="20"/>
          <w:lang w:val="en-GB"/>
        </w:rPr>
        <w:t xml:space="preserve">, </w:t>
      </w:r>
      <w:r w:rsidRPr="00420921">
        <w:rPr>
          <w:b/>
          <w:bCs/>
          <w:sz w:val="20"/>
          <w:szCs w:val="20"/>
        </w:rPr>
        <w:t>Malta</w:t>
      </w:r>
      <w:r w:rsidRPr="00420921">
        <w:rPr>
          <w:rFonts w:eastAsia="Batang"/>
          <w:b/>
          <w:bCs/>
          <w:sz w:val="20"/>
          <w:szCs w:val="20"/>
          <w:lang w:val="en-GB"/>
        </w:rPr>
        <w:t xml:space="preserve">, </w:t>
      </w:r>
      <w:r w:rsidRPr="00420921">
        <w:rPr>
          <w:b/>
          <w:bCs/>
          <w:sz w:val="20"/>
          <w:szCs w:val="20"/>
        </w:rPr>
        <w:t>May</w:t>
      </w:r>
      <w:r w:rsidRPr="00420921">
        <w:rPr>
          <w:rFonts w:eastAsia="Batang"/>
          <w:b/>
          <w:bCs/>
          <w:sz w:val="20"/>
          <w:szCs w:val="20"/>
          <w:lang w:val="en-GB"/>
        </w:rPr>
        <w:t xml:space="preserve"> 1</w:t>
      </w:r>
      <w:r w:rsidRPr="00420921">
        <w:rPr>
          <w:b/>
          <w:bCs/>
          <w:sz w:val="20"/>
          <w:szCs w:val="20"/>
        </w:rPr>
        <w:t>9</w:t>
      </w:r>
      <w:r w:rsidRPr="00420921">
        <w:rPr>
          <w:rFonts w:eastAsia="Batang"/>
          <w:b/>
          <w:bCs/>
          <w:sz w:val="20"/>
          <w:szCs w:val="20"/>
          <w:vertAlign w:val="superscript"/>
          <w:lang w:val="en-GB"/>
        </w:rPr>
        <w:t>th</w:t>
      </w:r>
      <w:r w:rsidRPr="00420921">
        <w:rPr>
          <w:rFonts w:eastAsia="Batang"/>
          <w:b/>
          <w:bCs/>
          <w:sz w:val="20"/>
          <w:szCs w:val="20"/>
          <w:lang w:val="en-GB"/>
        </w:rPr>
        <w:t xml:space="preserve"> – </w:t>
      </w:r>
      <w:r w:rsidRPr="00420921">
        <w:rPr>
          <w:b/>
          <w:bCs/>
          <w:sz w:val="20"/>
          <w:szCs w:val="20"/>
        </w:rPr>
        <w:t>May</w:t>
      </w:r>
      <w:r w:rsidRPr="00420921">
        <w:rPr>
          <w:rFonts w:eastAsia="Batang"/>
          <w:b/>
          <w:bCs/>
          <w:sz w:val="20"/>
          <w:szCs w:val="20"/>
          <w:lang w:val="en-GB"/>
        </w:rPr>
        <w:t xml:space="preserve"> 2</w:t>
      </w:r>
      <w:r w:rsidRPr="00420921">
        <w:rPr>
          <w:b/>
          <w:bCs/>
          <w:sz w:val="20"/>
          <w:szCs w:val="20"/>
        </w:rPr>
        <w:t>3</w:t>
      </w:r>
      <w:r w:rsidRPr="00420921">
        <w:rPr>
          <w:b/>
          <w:bCs/>
          <w:sz w:val="20"/>
          <w:szCs w:val="20"/>
          <w:vertAlign w:val="superscript"/>
        </w:rPr>
        <w:t>rd</w:t>
      </w:r>
      <w:r w:rsidRPr="00420921">
        <w:rPr>
          <w:rFonts w:eastAsia="Batang"/>
          <w:b/>
          <w:bCs/>
          <w:sz w:val="20"/>
          <w:szCs w:val="20"/>
          <w:lang w:val="en-GB"/>
        </w:rPr>
        <w:t>, 2025</w:t>
      </w:r>
    </w:p>
    <w:p w14:paraId="5EAEB761" w14:textId="77777777" w:rsidR="000B0845" w:rsidRPr="00420921" w:rsidRDefault="000B0845" w:rsidP="00420921">
      <w:pPr>
        <w:pStyle w:val="3GPPHeader"/>
        <w:spacing w:line="360" w:lineRule="auto"/>
        <w:jc w:val="both"/>
        <w:rPr>
          <w:sz w:val="20"/>
          <w:szCs w:val="20"/>
        </w:rPr>
      </w:pPr>
      <w:r w:rsidRPr="00420921">
        <w:rPr>
          <w:sz w:val="20"/>
          <w:szCs w:val="20"/>
        </w:rPr>
        <w:t>Agenda Item:</w:t>
      </w:r>
      <w:r w:rsidRPr="00420921">
        <w:rPr>
          <w:sz w:val="20"/>
          <w:szCs w:val="20"/>
        </w:rPr>
        <w:tab/>
      </w:r>
      <w:bookmarkStart w:id="3" w:name="OLE_LINK38"/>
      <w:bookmarkStart w:id="4" w:name="OLE_LINK39"/>
      <w:r w:rsidRPr="00420921">
        <w:rPr>
          <w:sz w:val="20"/>
          <w:szCs w:val="20"/>
        </w:rPr>
        <w:t>9.1.2</w:t>
      </w:r>
      <w:bookmarkEnd w:id="3"/>
      <w:bookmarkEnd w:id="4"/>
    </w:p>
    <w:p w14:paraId="6FBDF3BB" w14:textId="77777777" w:rsidR="000B0845" w:rsidRPr="00420921" w:rsidRDefault="000B0845" w:rsidP="00420921">
      <w:pPr>
        <w:pStyle w:val="3GPPHeader"/>
        <w:spacing w:line="360" w:lineRule="auto"/>
        <w:jc w:val="both"/>
        <w:rPr>
          <w:sz w:val="20"/>
          <w:szCs w:val="20"/>
        </w:rPr>
      </w:pPr>
      <w:r w:rsidRPr="00420921">
        <w:rPr>
          <w:sz w:val="20"/>
          <w:szCs w:val="20"/>
        </w:rPr>
        <w:t>Source:</w:t>
      </w:r>
      <w:r w:rsidRPr="00420921">
        <w:rPr>
          <w:sz w:val="20"/>
          <w:szCs w:val="20"/>
        </w:rPr>
        <w:tab/>
        <w:t>Indian Institute of Technology Madras (IITM)</w:t>
      </w:r>
    </w:p>
    <w:p w14:paraId="653C318F" w14:textId="77777777" w:rsidR="000B0845" w:rsidRPr="00420921" w:rsidRDefault="000B0845" w:rsidP="00420921">
      <w:pPr>
        <w:pStyle w:val="3GPPHeader"/>
        <w:spacing w:line="360" w:lineRule="auto"/>
        <w:jc w:val="both"/>
        <w:rPr>
          <w:bCs/>
          <w:sz w:val="20"/>
          <w:szCs w:val="20"/>
          <w:lang w:val="en-GB"/>
        </w:rPr>
      </w:pPr>
      <w:r w:rsidRPr="00420921">
        <w:rPr>
          <w:sz w:val="20"/>
          <w:szCs w:val="20"/>
        </w:rPr>
        <w:t>Title:</w:t>
      </w:r>
      <w:r w:rsidRPr="00420921">
        <w:rPr>
          <w:sz w:val="20"/>
          <w:szCs w:val="20"/>
        </w:rPr>
        <w:tab/>
      </w:r>
      <w:bookmarkStart w:id="5" w:name="OLE_LINK36"/>
      <w:bookmarkStart w:id="6" w:name="OLE_LINK37"/>
      <w:r w:rsidRPr="00420921">
        <w:rPr>
          <w:sz w:val="20"/>
          <w:szCs w:val="20"/>
          <w:lang w:val="en-GB"/>
        </w:rPr>
        <w:t xml:space="preserve">Discussion on </w:t>
      </w:r>
      <w:bookmarkStart w:id="7" w:name="OLE_LINK1"/>
      <w:bookmarkStart w:id="8" w:name="OLE_LINK2"/>
      <w:r w:rsidRPr="00420921">
        <w:rPr>
          <w:sz w:val="20"/>
          <w:szCs w:val="20"/>
          <w:lang w:val="en-GB"/>
        </w:rPr>
        <w:t>Specification Support of AI/ML for Positioning Accuracy Enhancement</w:t>
      </w:r>
      <w:bookmarkEnd w:id="5"/>
      <w:bookmarkEnd w:id="6"/>
      <w:bookmarkEnd w:id="7"/>
      <w:bookmarkEnd w:id="8"/>
    </w:p>
    <w:p w14:paraId="5146390E" w14:textId="77777777" w:rsidR="000B0845" w:rsidRPr="00420921" w:rsidRDefault="000B0845" w:rsidP="00420921">
      <w:pPr>
        <w:pStyle w:val="3GPPHeader"/>
        <w:spacing w:line="360" w:lineRule="auto"/>
        <w:jc w:val="both"/>
        <w:rPr>
          <w:sz w:val="20"/>
          <w:szCs w:val="20"/>
        </w:rPr>
      </w:pPr>
      <w:r w:rsidRPr="00420921">
        <w:rPr>
          <w:sz w:val="20"/>
          <w:szCs w:val="20"/>
        </w:rPr>
        <w:t xml:space="preserve">Document for: </w:t>
      </w:r>
      <w:r w:rsidRPr="00420921">
        <w:rPr>
          <w:sz w:val="20"/>
          <w:szCs w:val="20"/>
        </w:rPr>
        <w:tab/>
      </w:r>
      <w:r w:rsidRPr="00420921">
        <w:rPr>
          <w:sz w:val="20"/>
          <w:szCs w:val="20"/>
          <w:lang w:val="en-GB"/>
        </w:rPr>
        <w:t>Discussion</w:t>
      </w:r>
    </w:p>
    <w:p w14:paraId="0E079C77" w14:textId="77777777" w:rsidR="000B0845" w:rsidRPr="00420921" w:rsidRDefault="000B0845" w:rsidP="00420921">
      <w:pPr>
        <w:pStyle w:val="Heading1"/>
        <w:numPr>
          <w:ilvl w:val="0"/>
          <w:numId w:val="2"/>
        </w:numPr>
        <w:tabs>
          <w:tab w:val="clear" w:pos="432"/>
        </w:tabs>
        <w:spacing w:line="360" w:lineRule="auto"/>
        <w:ind w:left="420" w:hanging="4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20921">
        <w:rPr>
          <w:rFonts w:ascii="Times New Roman" w:hAnsi="Times New Roman" w:cs="Times New Roman"/>
          <w:b/>
          <w:bCs/>
          <w:color w:val="156082" w:themeColor="accent1"/>
          <w:sz w:val="20"/>
          <w:szCs w:val="20"/>
        </w:rPr>
        <w:t>Introduction</w:t>
      </w:r>
      <w:r w:rsidRPr="00420921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14:paraId="550A348E" w14:textId="77777777" w:rsidR="000B0845" w:rsidRPr="00420921" w:rsidRDefault="000B0845" w:rsidP="00420921">
      <w:pPr>
        <w:spacing w:line="360" w:lineRule="auto"/>
        <w:jc w:val="both"/>
        <w:rPr>
          <w:sz w:val="20"/>
          <w:szCs w:val="20"/>
        </w:rPr>
      </w:pPr>
      <w:r w:rsidRPr="00420921">
        <w:rPr>
          <w:sz w:val="20"/>
          <w:szCs w:val="20"/>
        </w:rPr>
        <w:t xml:space="preserve">This document contains our discussions, observations, and proposals for enhancing the positioning accuracy of AI/ML-based systems. In this document, we specifically address the remaining issues marked as “FFS” for model input. </w:t>
      </w:r>
    </w:p>
    <w:p w14:paraId="038F15B0" w14:textId="77777777" w:rsidR="000B0845" w:rsidRPr="00420921" w:rsidRDefault="000B0845" w:rsidP="00420921">
      <w:pPr>
        <w:pStyle w:val="Heading1"/>
        <w:numPr>
          <w:ilvl w:val="0"/>
          <w:numId w:val="2"/>
        </w:numPr>
        <w:tabs>
          <w:tab w:val="clear" w:pos="432"/>
        </w:tabs>
        <w:spacing w:line="360" w:lineRule="auto"/>
        <w:ind w:left="420" w:hanging="420"/>
        <w:jc w:val="both"/>
        <w:rPr>
          <w:rFonts w:ascii="Times New Roman" w:hAnsi="Times New Roman" w:cs="Times New Roman"/>
          <w:b/>
          <w:bCs/>
          <w:color w:val="156082" w:themeColor="accent1"/>
          <w:sz w:val="20"/>
          <w:szCs w:val="20"/>
        </w:rPr>
      </w:pPr>
      <w:r w:rsidRPr="00420921">
        <w:rPr>
          <w:rFonts w:ascii="Times New Roman" w:hAnsi="Times New Roman" w:cs="Times New Roman"/>
          <w:b/>
          <w:bCs/>
          <w:color w:val="156082" w:themeColor="accent1"/>
          <w:sz w:val="20"/>
          <w:szCs w:val="20"/>
        </w:rPr>
        <w:t>Background</w:t>
      </w:r>
    </w:p>
    <w:p w14:paraId="4FC8BFB3" w14:textId="68F71269" w:rsidR="00C02D9C" w:rsidRPr="00420921" w:rsidRDefault="000B0845" w:rsidP="00420921">
      <w:pPr>
        <w:pStyle w:val="m-8523291604490475279msolistparagraph"/>
        <w:spacing w:before="0" w:beforeAutospacing="0" w:after="0" w:afterAutospacing="0" w:line="360" w:lineRule="auto"/>
        <w:jc w:val="both"/>
        <w:rPr>
          <w:color w:val="222222"/>
          <w:sz w:val="20"/>
          <w:szCs w:val="20"/>
        </w:rPr>
      </w:pPr>
      <w:r w:rsidRPr="00420921">
        <w:rPr>
          <w:color w:val="222222"/>
          <w:sz w:val="20"/>
          <w:szCs w:val="20"/>
        </w:rPr>
        <w:t>During RAN1#1</w:t>
      </w:r>
      <w:r w:rsidR="00C02D9C" w:rsidRPr="00420921">
        <w:rPr>
          <w:color w:val="222222"/>
          <w:sz w:val="20"/>
          <w:szCs w:val="20"/>
        </w:rPr>
        <w:t xml:space="preserve">20 &amp; </w:t>
      </w:r>
      <w:r w:rsidR="00C02D9C" w:rsidRPr="00420921">
        <w:rPr>
          <w:color w:val="222222"/>
          <w:sz w:val="20"/>
          <w:szCs w:val="20"/>
        </w:rPr>
        <w:t>RAN1#120</w:t>
      </w:r>
      <w:r w:rsidR="00C02D9C" w:rsidRPr="00420921">
        <w:rPr>
          <w:color w:val="222222"/>
          <w:sz w:val="20"/>
          <w:szCs w:val="20"/>
        </w:rPr>
        <w:t xml:space="preserve"> bis</w:t>
      </w:r>
      <w:r w:rsidRPr="00420921">
        <w:rPr>
          <w:color w:val="222222"/>
          <w:sz w:val="20"/>
          <w:szCs w:val="20"/>
        </w:rPr>
        <w:t>, significant progress was made in addressing the challenge of channel measurement to obtain model inputs. In the upcoming RAN1#12</w:t>
      </w:r>
      <w:r w:rsidR="00C02D9C" w:rsidRPr="00420921">
        <w:rPr>
          <w:color w:val="222222"/>
          <w:sz w:val="20"/>
          <w:szCs w:val="20"/>
        </w:rPr>
        <w:t>1</w:t>
      </w:r>
      <w:r w:rsidRPr="00420921">
        <w:rPr>
          <w:color w:val="222222"/>
          <w:sz w:val="20"/>
          <w:szCs w:val="20"/>
        </w:rPr>
        <w:t>, several open issues will be highlighted for discussion. The following are the open issues that are still under discussion for the RAN1 #12</w:t>
      </w:r>
      <w:r w:rsidR="00C02D9C" w:rsidRPr="00420921">
        <w:rPr>
          <w:color w:val="222222"/>
          <w:sz w:val="20"/>
          <w:szCs w:val="20"/>
        </w:rPr>
        <w:t>1</w:t>
      </w:r>
      <w:r w:rsidRPr="00420921">
        <w:rPr>
          <w:color w:val="222222"/>
          <w:sz w:val="20"/>
          <w:szCs w:val="20"/>
        </w:rPr>
        <w:t xml:space="preserve"> meeting [1]. </w:t>
      </w:r>
    </w:p>
    <w:p w14:paraId="7BB2BE6E" w14:textId="46DAFF9B" w:rsidR="00C02D9C" w:rsidRPr="00420921" w:rsidRDefault="00C02D9C" w:rsidP="00420921">
      <w:pPr>
        <w:pStyle w:val="Heading1"/>
        <w:numPr>
          <w:ilvl w:val="0"/>
          <w:numId w:val="2"/>
        </w:numPr>
        <w:tabs>
          <w:tab w:val="clear" w:pos="432"/>
        </w:tabs>
        <w:spacing w:line="360" w:lineRule="auto"/>
        <w:ind w:left="420" w:hanging="420"/>
        <w:jc w:val="both"/>
        <w:rPr>
          <w:rFonts w:ascii="Times New Roman" w:hAnsi="Times New Roman" w:cs="Times New Roman"/>
          <w:b/>
          <w:bCs/>
          <w:color w:val="156082" w:themeColor="accent1"/>
          <w:sz w:val="20"/>
          <w:szCs w:val="20"/>
        </w:rPr>
      </w:pPr>
      <w:r w:rsidRPr="00420921">
        <w:rPr>
          <w:rFonts w:ascii="Times New Roman" w:hAnsi="Times New Roman" w:cs="Times New Roman"/>
          <w:b/>
          <w:bCs/>
          <w:color w:val="156082" w:themeColor="accent1"/>
          <w:sz w:val="20"/>
          <w:szCs w:val="20"/>
        </w:rPr>
        <w:t>Signalling and measurement enhancements: Feedback on the suboptimal {</w:t>
      </w:r>
      <w:proofErr w:type="spellStart"/>
      <w:r w:rsidRPr="00420921">
        <w:rPr>
          <w:rFonts w:ascii="Times New Roman" w:hAnsi="Times New Roman" w:cs="Times New Roman"/>
          <w:b/>
          <w:bCs/>
          <w:color w:val="156082" w:themeColor="accent1"/>
          <w:sz w:val="20"/>
          <w:szCs w:val="20"/>
        </w:rPr>
        <w:t>Nt</w:t>
      </w:r>
      <w:proofErr w:type="spellEnd"/>
      <w:r w:rsidRPr="00420921">
        <w:rPr>
          <w:rFonts w:ascii="Times New Roman" w:hAnsi="Times New Roman" w:cs="Times New Roman"/>
          <w:b/>
          <w:bCs/>
          <w:color w:val="156082" w:themeColor="accent1"/>
          <w:sz w:val="20"/>
          <w:szCs w:val="20"/>
        </w:rPr>
        <w:t xml:space="preserve">, </w:t>
      </w:r>
      <w:proofErr w:type="spellStart"/>
      <w:r w:rsidRPr="00420921">
        <w:rPr>
          <w:rFonts w:ascii="Times New Roman" w:hAnsi="Times New Roman" w:cs="Times New Roman"/>
          <w:b/>
          <w:bCs/>
          <w:color w:val="156082" w:themeColor="accent1"/>
          <w:sz w:val="20"/>
          <w:szCs w:val="20"/>
        </w:rPr>
        <w:t>Nt</w:t>
      </w:r>
      <w:proofErr w:type="spellEnd"/>
      <w:r w:rsidRPr="00420921">
        <w:rPr>
          <w:rFonts w:ascii="Times New Roman" w:hAnsi="Times New Roman" w:cs="Times New Roman"/>
          <w:b/>
          <w:bCs/>
          <w:color w:val="156082" w:themeColor="accent1"/>
          <w:sz w:val="20"/>
          <w:szCs w:val="20"/>
        </w:rPr>
        <w:t xml:space="preserve">’, k} setting: </w:t>
      </w:r>
    </w:p>
    <w:p w14:paraId="1530EC33" w14:textId="05EA422B" w:rsidR="00C02D9C" w:rsidRPr="00420921" w:rsidRDefault="00C266B2" w:rsidP="00420921">
      <w:pPr>
        <w:spacing w:before="120" w:line="360" w:lineRule="auto"/>
        <w:jc w:val="both"/>
        <w:rPr>
          <w:rFonts w:eastAsia="DengXian"/>
          <w:sz w:val="20"/>
          <w:szCs w:val="20"/>
          <w:lang w:eastAsia="zh-CN"/>
        </w:rPr>
      </w:pPr>
      <w:r w:rsidRPr="004209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ED975A" wp14:editId="7CCF57D8">
                <wp:simplePos x="0" y="0"/>
                <wp:positionH relativeFrom="column">
                  <wp:posOffset>-50800</wp:posOffset>
                </wp:positionH>
                <wp:positionV relativeFrom="paragraph">
                  <wp:posOffset>685800</wp:posOffset>
                </wp:positionV>
                <wp:extent cx="1828800" cy="1828800"/>
                <wp:effectExtent l="0" t="0" r="0" b="0"/>
                <wp:wrapSquare wrapText="bothSides"/>
                <wp:docPr id="20101553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7BD06D" w14:textId="77777777" w:rsidR="00C266B2" w:rsidRPr="00D25A9F" w:rsidRDefault="00C266B2" w:rsidP="00C02D9C">
                            <w:pPr>
                              <w:spacing w:line="360" w:lineRule="auto"/>
                              <w:rPr>
                                <w:rFonts w:ascii="Times" w:eastAsia="DengXian" w:hAnsi="Times"/>
                                <w:highlight w:val="green"/>
                                <w:lang w:eastAsia="zh-CN"/>
                              </w:rPr>
                            </w:pPr>
                            <w:r w:rsidRPr="00D25A9F">
                              <w:rPr>
                                <w:rFonts w:ascii="Times" w:eastAsia="DengXian" w:hAnsi="Times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64F7CC2C" w14:textId="77777777" w:rsidR="00C266B2" w:rsidRPr="00D25A9F" w:rsidRDefault="00C266B2" w:rsidP="00C02D9C">
                            <w:pPr>
                              <w:spacing w:line="360" w:lineRule="auto"/>
                              <w:rPr>
                                <w:rFonts w:ascii="Times" w:eastAsia="Batang" w:hAnsi="Times"/>
                                <w:lang w:val="en-GB"/>
                              </w:rPr>
                            </w:pPr>
                            <w:r w:rsidRPr="00D25A9F">
                              <w:rPr>
                                <w:rFonts w:ascii="Times" w:eastAsia="Batang" w:hAnsi="Times"/>
                              </w:rPr>
                              <w:t>For Rel-19 AI/ML based positioning, for Case 3b, “</w:t>
                            </w:r>
                            <w:r w:rsidRPr="00D25A9F">
                              <w:rPr>
                                <w:rFonts w:ascii="Times" w:eastAsia="Batang" w:hAnsi="Times"/>
                                <w:lang w:val="en-GB"/>
                              </w:rPr>
                              <w:t>FFS: k” in RAN1#119 agreement is resolved by supporting:</w:t>
                            </w:r>
                          </w:p>
                          <w:p w14:paraId="1160A774" w14:textId="77777777" w:rsidR="00C266B2" w:rsidRPr="00D25A9F" w:rsidRDefault="00C266B2" w:rsidP="00C02D9C">
                            <w:pPr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spacing w:after="180" w:line="360" w:lineRule="auto"/>
                              <w:contextualSpacing/>
                              <w:jc w:val="both"/>
                              <w:textAlignment w:val="baseline"/>
                              <w:rPr>
                                <w:lang w:val="en-GB" w:eastAsia="ja-JP"/>
                              </w:rPr>
                            </w:pPr>
                            <w:r w:rsidRPr="00D25A9F">
                              <w:rPr>
                                <w:lang w:val="en-GB" w:eastAsia="ja-JP"/>
                              </w:rPr>
                              <w:t>k = {0...5}</w:t>
                            </w:r>
                          </w:p>
                          <w:p w14:paraId="4404BD18" w14:textId="77777777" w:rsidR="00C266B2" w:rsidRPr="00D25A9F" w:rsidRDefault="00C266B2" w:rsidP="00C02D9C">
                            <w:pPr>
                              <w:spacing w:line="360" w:lineRule="auto"/>
                              <w:rPr>
                                <w:rFonts w:ascii="Times" w:eastAsia="DengXian" w:hAnsi="Times"/>
                                <w:highlight w:val="green"/>
                                <w:lang w:eastAsia="zh-CN"/>
                              </w:rPr>
                            </w:pPr>
                            <w:r w:rsidRPr="00D25A9F">
                              <w:rPr>
                                <w:rFonts w:ascii="Times" w:eastAsia="DengXian" w:hAnsi="Times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04D72527" w14:textId="77777777" w:rsidR="00C266B2" w:rsidRPr="00D25A9F" w:rsidRDefault="00C266B2" w:rsidP="00C02D9C">
                            <w:pPr>
                              <w:spacing w:line="360" w:lineRule="auto"/>
                              <w:rPr>
                                <w:rFonts w:ascii="Times" w:eastAsia="Batang" w:hAnsi="Times"/>
                                <w:lang w:val="en-GB"/>
                              </w:rPr>
                            </w:pPr>
                            <w:r w:rsidRPr="00D25A9F">
                              <w:rPr>
                                <w:rFonts w:ascii="Times" w:eastAsia="Batang" w:hAnsi="Times"/>
                              </w:rPr>
                              <w:t>For Rel-19 AI/ML based positioning, for Case 3b, “</w:t>
                            </w:r>
                            <w:r w:rsidRPr="00D25A9F">
                              <w:rPr>
                                <w:rFonts w:ascii="Times" w:eastAsia="Batang" w:hAnsi="Times"/>
                                <w:lang w:val="en-GB"/>
                              </w:rPr>
                              <w:t xml:space="preserve">FFS: </w:t>
                            </w:r>
                            <w:proofErr w:type="spellStart"/>
                            <w:r w:rsidRPr="00D25A9F">
                              <w:rPr>
                                <w:rFonts w:ascii="Times" w:eastAsia="Batang" w:hAnsi="Times"/>
                                <w:lang w:val="en-GB"/>
                              </w:rPr>
                              <w:t>N</w:t>
                            </w:r>
                            <w:r w:rsidRPr="00D25A9F">
                              <w:rPr>
                                <w:rFonts w:ascii="Times" w:eastAsia="Batang" w:hAnsi="Times"/>
                                <w:vertAlign w:val="subscript"/>
                                <w:lang w:val="en-GB"/>
                              </w:rPr>
                              <w:t>t</w:t>
                            </w:r>
                            <w:proofErr w:type="spellEnd"/>
                            <w:r w:rsidRPr="00D25A9F">
                              <w:rPr>
                                <w:rFonts w:ascii="Times" w:eastAsia="Batang" w:hAnsi="Times"/>
                                <w:lang w:val="en-GB"/>
                              </w:rPr>
                              <w:t>' values” in RAN1#119 agreement is resolved by supporting:</w:t>
                            </w:r>
                          </w:p>
                          <w:p w14:paraId="4CB8FE11" w14:textId="77777777" w:rsidR="00C266B2" w:rsidRPr="00A119FA" w:rsidRDefault="00C266B2" w:rsidP="00A119FA">
                            <w:pPr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spacing w:after="180" w:line="360" w:lineRule="auto"/>
                              <w:contextualSpacing/>
                              <w:jc w:val="both"/>
                              <w:textAlignment w:val="baseline"/>
                              <w:rPr>
                                <w:rFonts w:ascii="Times" w:eastAsia="Batang" w:hAnsi="Times"/>
                                <w:sz w:val="20"/>
                                <w:lang w:val="en-GB" w:eastAsia="ja-JP" w:bidi="ar-SA"/>
                              </w:rPr>
                            </w:pPr>
                            <w:proofErr w:type="spellStart"/>
                            <w:r w:rsidRPr="00D25A9F">
                              <w:rPr>
                                <w:lang w:val="en-GB" w:eastAsia="ja-JP"/>
                              </w:rPr>
                              <w:t>N</w:t>
                            </w:r>
                            <w:r w:rsidRPr="00D25A9F">
                              <w:rPr>
                                <w:vertAlign w:val="subscript"/>
                                <w:lang w:val="en-GB" w:eastAsia="ja-JP"/>
                              </w:rPr>
                              <w:t>t</w:t>
                            </w:r>
                            <w:proofErr w:type="spellEnd"/>
                            <w:r w:rsidRPr="00D25A9F">
                              <w:rPr>
                                <w:lang w:val="en-GB" w:eastAsia="ja-JP"/>
                              </w:rPr>
                              <w:t>' = {</w:t>
                            </w:r>
                            <w:r w:rsidRPr="00D25A9F">
                              <w:rPr>
                                <w:rFonts w:eastAsia="DengXian" w:hint="eastAsia"/>
                                <w:lang w:val="en-GB" w:eastAsia="zh-CN"/>
                              </w:rPr>
                              <w:t>8</w:t>
                            </w:r>
                            <w:r w:rsidRPr="00D25A9F">
                              <w:rPr>
                                <w:lang w:val="en-GB" w:eastAsia="ja-JP"/>
                              </w:rPr>
                              <w:t>, 16, 2</w:t>
                            </w:r>
                            <w:r w:rsidRPr="00D25A9F">
                              <w:rPr>
                                <w:rFonts w:eastAsia="DengXian" w:hint="eastAsia"/>
                                <w:lang w:val="en-GB" w:eastAsia="zh-CN"/>
                              </w:rPr>
                              <w:t>4</w:t>
                            </w:r>
                            <w:r w:rsidRPr="00D25A9F">
                              <w:rPr>
                                <w:lang w:val="en-GB" w:eastAsia="ja-JP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ED975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pt;margin-top:54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" filled="f" strokeweight=".5pt">
                <v:fill o:detectmouseclick="t"/>
                <v:textbox style="mso-fit-shape-to-text:t">
                  <w:txbxContent>
                    <w:p w14:paraId="6C7BD06D" w14:textId="77777777" w:rsidR="00C266B2" w:rsidRPr="00D25A9F" w:rsidRDefault="00C266B2" w:rsidP="00C02D9C">
                      <w:pPr>
                        <w:spacing w:line="360" w:lineRule="auto"/>
                        <w:rPr>
                          <w:rFonts w:ascii="Times" w:eastAsia="DengXian" w:hAnsi="Times"/>
                          <w:highlight w:val="green"/>
                          <w:lang w:eastAsia="zh-CN"/>
                        </w:rPr>
                      </w:pPr>
                      <w:r w:rsidRPr="00D25A9F">
                        <w:rPr>
                          <w:rFonts w:ascii="Times" w:eastAsia="DengXian" w:hAnsi="Times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64F7CC2C" w14:textId="77777777" w:rsidR="00C266B2" w:rsidRPr="00D25A9F" w:rsidRDefault="00C266B2" w:rsidP="00C02D9C">
                      <w:pPr>
                        <w:spacing w:line="360" w:lineRule="auto"/>
                        <w:rPr>
                          <w:rFonts w:ascii="Times" w:eastAsia="Batang" w:hAnsi="Times"/>
                          <w:lang w:val="en-GB"/>
                        </w:rPr>
                      </w:pPr>
                      <w:r w:rsidRPr="00D25A9F">
                        <w:rPr>
                          <w:rFonts w:ascii="Times" w:eastAsia="Batang" w:hAnsi="Times"/>
                        </w:rPr>
                        <w:t>For Rel-19 AI/ML based positioning, for Case 3b, “</w:t>
                      </w:r>
                      <w:r w:rsidRPr="00D25A9F">
                        <w:rPr>
                          <w:rFonts w:ascii="Times" w:eastAsia="Batang" w:hAnsi="Times"/>
                          <w:lang w:val="en-GB"/>
                        </w:rPr>
                        <w:t>FFS: k” in RAN1#119 agreement is resolved by supporting:</w:t>
                      </w:r>
                    </w:p>
                    <w:p w14:paraId="1160A774" w14:textId="77777777" w:rsidR="00C266B2" w:rsidRPr="00D25A9F" w:rsidRDefault="00C266B2" w:rsidP="00C02D9C">
                      <w:pPr>
                        <w:numPr>
                          <w:ilvl w:val="0"/>
                          <w:numId w:val="4"/>
                        </w:numPr>
                        <w:overflowPunct w:val="0"/>
                        <w:spacing w:after="180" w:line="360" w:lineRule="auto"/>
                        <w:contextualSpacing/>
                        <w:jc w:val="both"/>
                        <w:textAlignment w:val="baseline"/>
                        <w:rPr>
                          <w:lang w:val="en-GB" w:eastAsia="ja-JP"/>
                        </w:rPr>
                      </w:pPr>
                      <w:r w:rsidRPr="00D25A9F">
                        <w:rPr>
                          <w:lang w:val="en-GB" w:eastAsia="ja-JP"/>
                        </w:rPr>
                        <w:t>k = {0...5}</w:t>
                      </w:r>
                    </w:p>
                    <w:p w14:paraId="4404BD18" w14:textId="77777777" w:rsidR="00C266B2" w:rsidRPr="00D25A9F" w:rsidRDefault="00C266B2" w:rsidP="00C02D9C">
                      <w:pPr>
                        <w:spacing w:line="360" w:lineRule="auto"/>
                        <w:rPr>
                          <w:rFonts w:ascii="Times" w:eastAsia="DengXian" w:hAnsi="Times"/>
                          <w:highlight w:val="green"/>
                          <w:lang w:eastAsia="zh-CN"/>
                        </w:rPr>
                      </w:pPr>
                      <w:r w:rsidRPr="00D25A9F">
                        <w:rPr>
                          <w:rFonts w:ascii="Times" w:eastAsia="DengXian" w:hAnsi="Times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04D72527" w14:textId="77777777" w:rsidR="00C266B2" w:rsidRPr="00D25A9F" w:rsidRDefault="00C266B2" w:rsidP="00C02D9C">
                      <w:pPr>
                        <w:spacing w:line="360" w:lineRule="auto"/>
                        <w:rPr>
                          <w:rFonts w:ascii="Times" w:eastAsia="Batang" w:hAnsi="Times"/>
                          <w:lang w:val="en-GB"/>
                        </w:rPr>
                      </w:pPr>
                      <w:r w:rsidRPr="00D25A9F">
                        <w:rPr>
                          <w:rFonts w:ascii="Times" w:eastAsia="Batang" w:hAnsi="Times"/>
                        </w:rPr>
                        <w:t>For Rel-19 AI/ML based positioning, for Case 3b, “</w:t>
                      </w:r>
                      <w:r w:rsidRPr="00D25A9F">
                        <w:rPr>
                          <w:rFonts w:ascii="Times" w:eastAsia="Batang" w:hAnsi="Times"/>
                          <w:lang w:val="en-GB"/>
                        </w:rPr>
                        <w:t xml:space="preserve">FFS: </w:t>
                      </w:r>
                      <w:proofErr w:type="spellStart"/>
                      <w:r w:rsidRPr="00D25A9F">
                        <w:rPr>
                          <w:rFonts w:ascii="Times" w:eastAsia="Batang" w:hAnsi="Times"/>
                          <w:lang w:val="en-GB"/>
                        </w:rPr>
                        <w:t>N</w:t>
                      </w:r>
                      <w:r w:rsidRPr="00D25A9F">
                        <w:rPr>
                          <w:rFonts w:ascii="Times" w:eastAsia="Batang" w:hAnsi="Times"/>
                          <w:vertAlign w:val="subscript"/>
                          <w:lang w:val="en-GB"/>
                        </w:rPr>
                        <w:t>t</w:t>
                      </w:r>
                      <w:proofErr w:type="spellEnd"/>
                      <w:r w:rsidRPr="00D25A9F">
                        <w:rPr>
                          <w:rFonts w:ascii="Times" w:eastAsia="Batang" w:hAnsi="Times"/>
                          <w:lang w:val="en-GB"/>
                        </w:rPr>
                        <w:t>' values” in RAN1#119 agreement is resolved by supporting:</w:t>
                      </w:r>
                    </w:p>
                    <w:p w14:paraId="4CB8FE11" w14:textId="77777777" w:rsidR="00C266B2" w:rsidRPr="00A119FA" w:rsidRDefault="00C266B2" w:rsidP="00A119FA">
                      <w:pPr>
                        <w:numPr>
                          <w:ilvl w:val="0"/>
                          <w:numId w:val="4"/>
                        </w:numPr>
                        <w:overflowPunct w:val="0"/>
                        <w:spacing w:after="180" w:line="360" w:lineRule="auto"/>
                        <w:contextualSpacing/>
                        <w:jc w:val="both"/>
                        <w:textAlignment w:val="baseline"/>
                        <w:rPr>
                          <w:rFonts w:ascii="Times" w:eastAsia="Batang" w:hAnsi="Times"/>
                          <w:sz w:val="20"/>
                          <w:lang w:val="en-GB" w:eastAsia="ja-JP" w:bidi="ar-SA"/>
                        </w:rPr>
                      </w:pPr>
                      <w:proofErr w:type="spellStart"/>
                      <w:r w:rsidRPr="00D25A9F">
                        <w:rPr>
                          <w:lang w:val="en-GB" w:eastAsia="ja-JP"/>
                        </w:rPr>
                        <w:t>N</w:t>
                      </w:r>
                      <w:r w:rsidRPr="00D25A9F">
                        <w:rPr>
                          <w:vertAlign w:val="subscript"/>
                          <w:lang w:val="en-GB" w:eastAsia="ja-JP"/>
                        </w:rPr>
                        <w:t>t</w:t>
                      </w:r>
                      <w:proofErr w:type="spellEnd"/>
                      <w:r w:rsidRPr="00D25A9F">
                        <w:rPr>
                          <w:lang w:val="en-GB" w:eastAsia="ja-JP"/>
                        </w:rPr>
                        <w:t>' = {</w:t>
                      </w:r>
                      <w:r w:rsidRPr="00D25A9F">
                        <w:rPr>
                          <w:rFonts w:eastAsia="DengXian" w:hint="eastAsia"/>
                          <w:lang w:val="en-GB" w:eastAsia="zh-CN"/>
                        </w:rPr>
                        <w:t>8</w:t>
                      </w:r>
                      <w:r w:rsidRPr="00D25A9F">
                        <w:rPr>
                          <w:lang w:val="en-GB" w:eastAsia="ja-JP"/>
                        </w:rPr>
                        <w:t>, 16, 2</w:t>
                      </w:r>
                      <w:r w:rsidRPr="00D25A9F">
                        <w:rPr>
                          <w:rFonts w:eastAsia="DengXian" w:hint="eastAsia"/>
                          <w:lang w:val="en-GB" w:eastAsia="zh-CN"/>
                        </w:rPr>
                        <w:t>4</w:t>
                      </w:r>
                      <w:r w:rsidRPr="00D25A9F">
                        <w:rPr>
                          <w:lang w:val="en-GB" w:eastAsia="ja-JP"/>
                        </w:rPr>
                        <w:t>}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02D9C" w:rsidRPr="00420921">
        <w:rPr>
          <w:rFonts w:eastAsia="DengXian"/>
          <w:sz w:val="20"/>
          <w:szCs w:val="20"/>
          <w:lang w:eastAsia="zh-CN"/>
        </w:rPr>
        <w:t xml:space="preserve">In RAN1#120, the following agreements were made to clarify the path-based measurements and facilitate sample-based reporting. </w:t>
      </w:r>
    </w:p>
    <w:p w14:paraId="387321CF" w14:textId="042B22FF" w:rsidR="00C266B2" w:rsidRPr="00420921" w:rsidRDefault="00C266B2" w:rsidP="00420921">
      <w:pPr>
        <w:tabs>
          <w:tab w:val="left" w:pos="0"/>
          <w:tab w:val="left" w:pos="720"/>
        </w:tabs>
        <w:suppressAutoHyphens/>
        <w:spacing w:after="80" w:line="360" w:lineRule="auto"/>
        <w:rPr>
          <w:rFonts w:eastAsia="DengXian"/>
          <w:sz w:val="20"/>
          <w:szCs w:val="20"/>
          <w:lang w:eastAsia="zh-CN"/>
        </w:rPr>
      </w:pPr>
      <w:r w:rsidRPr="00420921"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90A78B" wp14:editId="167857F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94368181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2CC809" w14:textId="27699CF7" w:rsidR="00C266B2" w:rsidRPr="00C266B2" w:rsidRDefault="00C266B2" w:rsidP="00C266B2">
                            <w:pPr>
                              <w:spacing w:before="120" w:line="360" w:lineRule="auto"/>
                              <w:jc w:val="both"/>
                              <w:rPr>
                                <w:rFonts w:eastAsia="DengXian"/>
                                <w:szCs w:val="20"/>
                                <w:highlight w:val="green"/>
                                <w:lang w:val="en-GB" w:eastAsia="zh-CN"/>
                              </w:rPr>
                            </w:pPr>
                            <w:r w:rsidRPr="003952C8">
                              <w:rPr>
                                <w:rFonts w:eastAsia="DengXian" w:hint="eastAsia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13AAA330" w14:textId="3A0F75F3" w:rsidR="00C266B2" w:rsidRPr="00664726" w:rsidRDefault="00C266B2" w:rsidP="00C266B2">
                            <w:pPr>
                              <w:spacing w:line="360" w:lineRule="auto"/>
                            </w:pPr>
                            <w:r w:rsidRPr="00664726">
                              <w:t xml:space="preserve">For AI/ML based positioning Case 3b, </w:t>
                            </w:r>
                            <w:r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with the existing </w:t>
                            </w:r>
                            <w:r>
                              <w:rPr>
                                <w:rFonts w:eastAsia="DengXian"/>
                                <w:lang w:eastAsia="zh-CN"/>
                              </w:rPr>
                              <w:t>definition</w:t>
                            </w:r>
                            <w:r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 of t</w:t>
                            </w:r>
                            <w:r w:rsidRPr="00664726">
                              <w:t>wo</w:t>
                            </w:r>
                            <w:r>
                              <w:t xml:space="preserve"> channel</w:t>
                            </w:r>
                            <w:r w:rsidRPr="00664726">
                              <w:t xml:space="preserve"> measurement type</w:t>
                            </w:r>
                            <w:r>
                              <w:t>s</w:t>
                            </w:r>
                            <w:r w:rsidRPr="00664726">
                              <w:t xml:space="preserve"> (</w:t>
                            </w:r>
                            <w:r>
                              <w:t>A</w:t>
                            </w:r>
                            <w:r w:rsidRPr="00664726">
                              <w:t>) or</w:t>
                            </w:r>
                            <w:r w:rsidRPr="00664726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type </w:t>
                            </w:r>
                            <w:r>
                              <w:rPr>
                                <w:rFonts w:eastAsia="DengXian"/>
                                <w:lang w:eastAsia="zh-CN"/>
                              </w:rPr>
                              <w:t>(B</w:t>
                            </w:r>
                            <w:r w:rsidRPr="00664726">
                              <w:t>):</w:t>
                            </w:r>
                          </w:p>
                          <w:p w14:paraId="5D795B26" w14:textId="2B4DDFF1" w:rsidR="00C266B2" w:rsidRPr="00C266B2" w:rsidRDefault="00C266B2" w:rsidP="00C266B2">
                            <w:pPr>
                              <w:pStyle w:val="ListParagraph"/>
                              <w:spacing w:line="360" w:lineRule="auto"/>
                              <w:ind w:left="0"/>
                              <w:rPr>
                                <w:lang w:val="en-US"/>
                              </w:rPr>
                            </w:pPr>
                            <w:r w:rsidRPr="00664726">
                              <w:rPr>
                                <w:lang w:val="en-US"/>
                              </w:rPr>
                              <w:t>(</w:t>
                            </w:r>
                            <w:r>
                              <w:rPr>
                                <w:lang w:val="en-US"/>
                              </w:rPr>
                              <w:t>A</w:t>
                            </w:r>
                            <w:r w:rsidRPr="00664726">
                              <w:rPr>
                                <w:lang w:val="en-US"/>
                              </w:rPr>
                              <w:t>) path-based measurement, i.e., measurement in the existing specifications (up to Rel-18)</w:t>
                            </w:r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, </w:t>
                            </w:r>
                            <w:r w:rsidRPr="00664726">
                              <w:rPr>
                                <w:lang w:val="en-US"/>
                              </w:rPr>
                              <w:t>(</w:t>
                            </w:r>
                            <w:r>
                              <w:rPr>
                                <w:lang w:val="en-US"/>
                              </w:rPr>
                              <w:t>B</w:t>
                            </w:r>
                            <w:r w:rsidRPr="00664726">
                              <w:rPr>
                                <w:lang w:val="en-US"/>
                              </w:rPr>
                              <w:t>) Rel-19 enhanced measurement (see definition in RAN1#119 agreement for Case 3b).</w:t>
                            </w:r>
                          </w:p>
                          <w:p w14:paraId="5E3EB6E4" w14:textId="77777777" w:rsidR="00C266B2" w:rsidRDefault="00C266B2" w:rsidP="00C02D9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0"/>
                                <w:tab w:val="left" w:pos="720"/>
                              </w:tabs>
                              <w:suppressAutoHyphens/>
                              <w:spacing w:after="80" w:line="360" w:lineRule="auto"/>
                              <w:contextualSpacing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Descriptive info of the channel measurement is included together with the channel measurement values, either explicitly or implicitly</w:t>
                            </w:r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26FB3181" w14:textId="77777777" w:rsidR="00C266B2" w:rsidRDefault="00C266B2" w:rsidP="00C02D9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0"/>
                                <w:tab w:val="left" w:pos="720"/>
                              </w:tabs>
                              <w:suppressAutoHyphens/>
                              <w:spacing w:after="80" w:line="360" w:lineRule="auto"/>
                              <w:contextualSpacing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The descriptive info of the channel measurement includes </w:t>
                            </w:r>
                            <w:r w:rsidRPr="00C82AF7">
                              <w:rPr>
                                <w:lang w:val="en-US"/>
                              </w:rPr>
                              <w:t>at least</w:t>
                            </w:r>
                            <w:r>
                              <w:rPr>
                                <w:lang w:val="en-US"/>
                              </w:rPr>
                              <w:t>:</w:t>
                            </w:r>
                            <w:r w:rsidRPr="00C82AF7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0DA6F231" w14:textId="77777777" w:rsidR="00C266B2" w:rsidRDefault="00C266B2" w:rsidP="00C02D9C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0"/>
                                <w:tab w:val="left" w:pos="720"/>
                              </w:tabs>
                              <w:suppressAutoHyphens/>
                              <w:spacing w:after="80" w:line="360" w:lineRule="auto"/>
                              <w:contextualSpacing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measurement type (A) or </w:t>
                            </w:r>
                            <w:r w:rsidRPr="00F34888">
                              <w:rPr>
                                <w:rFonts w:hint="eastAsia"/>
                                <w:lang w:val="en-US"/>
                              </w:rPr>
                              <w:t xml:space="preserve">type </w:t>
                            </w:r>
                            <w:r>
                              <w:rPr>
                                <w:lang w:val="en-US"/>
                              </w:rPr>
                              <w:t xml:space="preserve">(B) and </w:t>
                            </w:r>
                          </w:p>
                          <w:p w14:paraId="58A5EA7C" w14:textId="77777777" w:rsidR="00C266B2" w:rsidRDefault="00C266B2" w:rsidP="00C02D9C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0"/>
                                <w:tab w:val="left" w:pos="720"/>
                              </w:tabs>
                              <w:suppressAutoHyphens/>
                              <w:spacing w:after="80" w:line="360" w:lineRule="auto"/>
                              <w:contextualSpacing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measurement parameters.</w:t>
                            </w:r>
                          </w:p>
                          <w:p w14:paraId="70218916" w14:textId="77777777" w:rsidR="00C266B2" w:rsidRDefault="00C266B2" w:rsidP="00C02D9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0"/>
                                <w:tab w:val="left" w:pos="720"/>
                              </w:tabs>
                              <w:suppressAutoHyphens/>
                              <w:spacing w:after="80" w:line="360" w:lineRule="auto"/>
                              <w:contextualSpacing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Regarding measurement parameters,</w:t>
                            </w:r>
                          </w:p>
                          <w:p w14:paraId="5194FC5D" w14:textId="77777777" w:rsidR="00C266B2" w:rsidRDefault="00C266B2" w:rsidP="00C02D9C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0"/>
                                <w:tab w:val="left" w:pos="720"/>
                                <w:tab w:val="left" w:pos="1440"/>
                              </w:tabs>
                              <w:suppressAutoHyphens/>
                              <w:spacing w:after="80" w:line="360" w:lineRule="auto"/>
                              <w:contextualSpacing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For (A) path-based measurement, the measurement parameters 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include</w:t>
                            </w:r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eastAsia="DengXian" w:hint="eastAsia"/>
                                <w:lang w:eastAsia="zh-CN"/>
                              </w:rPr>
                              <w:t>number of additional paths</w:t>
                            </w:r>
                            <w:r>
                              <w:t xml:space="preserve">, </w:t>
                            </w:r>
                            <w:r>
                              <w:rPr>
                                <w:lang w:val="en-US"/>
                              </w:rPr>
                              <w:t>k.</w:t>
                            </w:r>
                          </w:p>
                          <w:p w14:paraId="5BA260DD" w14:textId="77777777" w:rsidR="00C266B2" w:rsidRPr="00004F17" w:rsidRDefault="00C266B2" w:rsidP="00C02D9C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0"/>
                                <w:tab w:val="left" w:pos="720"/>
                                <w:tab w:val="left" w:pos="1440"/>
                              </w:tabs>
                              <w:suppressAutoHyphens/>
                              <w:spacing w:after="80" w:line="360" w:lineRule="auto"/>
                              <w:contextualSpacing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For (B) Rel-19 enhanced measurement, the measurement parameters include at least: </w:t>
                            </w:r>
                            <w:proofErr w:type="spellStart"/>
                            <w:r>
                              <w:t>N</w:t>
                            </w:r>
                            <w:r>
                              <w:rPr>
                                <w:vertAlign w:val="subscript"/>
                              </w:rPr>
                              <w:t>t</w:t>
                            </w:r>
                            <w:proofErr w:type="spellEnd"/>
                            <w:r>
                              <w:t>', k.</w:t>
                            </w:r>
                          </w:p>
                          <w:p w14:paraId="7F6AD965" w14:textId="77777777" w:rsidR="00C266B2" w:rsidRPr="00593C4B" w:rsidRDefault="00C266B2" w:rsidP="00C02D9C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tabs>
                                <w:tab w:val="left" w:pos="0"/>
                                <w:tab w:val="left" w:pos="720"/>
                                <w:tab w:val="left" w:pos="1440"/>
                              </w:tabs>
                              <w:suppressAutoHyphens/>
                              <w:spacing w:before="120" w:after="80" w:line="360" w:lineRule="auto"/>
                              <w:contextualSpacing w:val="0"/>
                              <w:jc w:val="both"/>
                              <w:rPr>
                                <w:rFonts w:eastAsia="DengXian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FFS: </w:t>
                            </w:r>
                            <w:proofErr w:type="spellStart"/>
                            <w:r w:rsidRPr="00004F17">
                              <w:t>N</w:t>
                            </w:r>
                            <w:r w:rsidRPr="00004F17">
                              <w:rPr>
                                <w:vertAlign w:val="subscript"/>
                              </w:rPr>
                              <w:t>t</w:t>
                            </w:r>
                            <w:proofErr w:type="spellEnd"/>
                          </w:p>
                          <w:p w14:paraId="4122F319" w14:textId="77777777" w:rsidR="00C266B2" w:rsidRPr="00A0341F" w:rsidRDefault="00C266B2" w:rsidP="00A0341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0"/>
                                <w:tab w:val="left" w:pos="720"/>
                              </w:tabs>
                              <w:suppressAutoHyphens/>
                              <w:spacing w:after="80" w:line="360" w:lineRule="auto"/>
                            </w:pPr>
                            <w:r w:rsidRPr="003952C8">
                              <w:rPr>
                                <w:rFonts w:hint="eastAsia"/>
                                <w:lang w:val="en-US"/>
                              </w:rPr>
                              <w:t>Note: Type (A) and Type (B)</w:t>
                            </w:r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are used for </w:t>
                            </w:r>
                            <w:proofErr w:type="gramStart"/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discuss</w:t>
                            </w:r>
                            <w:proofErr w:type="gramEnd"/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purpose only.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90A78B" 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hU+jKQ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" filled="f" strokeweight=".5pt">
                <v:fill o:detectmouseclick="t"/>
                <v:textbox style="mso-fit-shape-to-text:t">
                  <w:txbxContent>
                    <w:p w14:paraId="7E2CC809" w14:textId="27699CF7" w:rsidR="00C266B2" w:rsidRPr="00C266B2" w:rsidRDefault="00C266B2" w:rsidP="00C266B2">
                      <w:pPr>
                        <w:spacing w:before="120" w:line="360" w:lineRule="auto"/>
                        <w:jc w:val="both"/>
                        <w:rPr>
                          <w:rFonts w:eastAsia="DengXian"/>
                          <w:szCs w:val="20"/>
                          <w:highlight w:val="green"/>
                          <w:lang w:val="en-GB" w:eastAsia="zh-CN"/>
                        </w:rPr>
                      </w:pPr>
                      <w:r w:rsidRPr="003952C8">
                        <w:rPr>
                          <w:rFonts w:eastAsia="DengXian" w:hint="eastAsia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13AAA330" w14:textId="3A0F75F3" w:rsidR="00C266B2" w:rsidRPr="00664726" w:rsidRDefault="00C266B2" w:rsidP="00C266B2">
                      <w:pPr>
                        <w:spacing w:line="360" w:lineRule="auto"/>
                      </w:pPr>
                      <w:r w:rsidRPr="00664726">
                        <w:t xml:space="preserve">For AI/ML based positioning Case 3b, </w:t>
                      </w:r>
                      <w:r>
                        <w:rPr>
                          <w:rFonts w:eastAsia="DengXian" w:hint="eastAsia"/>
                          <w:lang w:eastAsia="zh-CN"/>
                        </w:rPr>
                        <w:t xml:space="preserve">with the existing </w:t>
                      </w:r>
                      <w:r>
                        <w:rPr>
                          <w:rFonts w:eastAsia="DengXian"/>
                          <w:lang w:eastAsia="zh-CN"/>
                        </w:rPr>
                        <w:t>definition</w:t>
                      </w:r>
                      <w:r>
                        <w:rPr>
                          <w:rFonts w:eastAsia="DengXian" w:hint="eastAsia"/>
                          <w:lang w:eastAsia="zh-CN"/>
                        </w:rPr>
                        <w:t xml:space="preserve"> of t</w:t>
                      </w:r>
                      <w:r w:rsidRPr="00664726">
                        <w:t>wo</w:t>
                      </w:r>
                      <w:r>
                        <w:t xml:space="preserve"> channel</w:t>
                      </w:r>
                      <w:r w:rsidRPr="00664726">
                        <w:t xml:space="preserve"> measurement type</w:t>
                      </w:r>
                      <w:r>
                        <w:t>s</w:t>
                      </w:r>
                      <w:r w:rsidRPr="00664726">
                        <w:t xml:space="preserve"> (</w:t>
                      </w:r>
                      <w:r>
                        <w:t>A</w:t>
                      </w:r>
                      <w:r w:rsidRPr="00664726">
                        <w:t>) or</w:t>
                      </w:r>
                      <w:r w:rsidRPr="00664726">
                        <w:rPr>
                          <w:rFonts w:eastAsia="DengXian"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DengXian" w:hint="eastAsia"/>
                          <w:lang w:eastAsia="zh-CN"/>
                        </w:rPr>
                        <w:t xml:space="preserve">type </w:t>
                      </w:r>
                      <w:r>
                        <w:rPr>
                          <w:rFonts w:eastAsia="DengXian"/>
                          <w:lang w:eastAsia="zh-CN"/>
                        </w:rPr>
                        <w:t>(B</w:t>
                      </w:r>
                      <w:r w:rsidRPr="00664726">
                        <w:t>):</w:t>
                      </w:r>
                    </w:p>
                    <w:p w14:paraId="5D795B26" w14:textId="2B4DDFF1" w:rsidR="00C266B2" w:rsidRPr="00C266B2" w:rsidRDefault="00C266B2" w:rsidP="00C266B2">
                      <w:pPr>
                        <w:pStyle w:val="ListParagraph"/>
                        <w:spacing w:line="360" w:lineRule="auto"/>
                        <w:ind w:left="0"/>
                        <w:rPr>
                          <w:lang w:val="en-US"/>
                        </w:rPr>
                      </w:pPr>
                      <w:r w:rsidRPr="00664726">
                        <w:rPr>
                          <w:lang w:val="en-US"/>
                        </w:rPr>
                        <w:t>(</w:t>
                      </w:r>
                      <w:r>
                        <w:rPr>
                          <w:lang w:val="en-US"/>
                        </w:rPr>
                        <w:t>A</w:t>
                      </w:r>
                      <w:r w:rsidRPr="00664726">
                        <w:rPr>
                          <w:lang w:val="en-US"/>
                        </w:rPr>
                        <w:t>) path-based measurement, i.e., measurement in the existing specifications (up to Rel-18)</w:t>
                      </w:r>
                      <w:r>
                        <w:rPr>
                          <w:rFonts w:eastAsia="DengXian" w:hint="eastAsia"/>
                          <w:lang w:val="en-US" w:eastAsia="zh-CN"/>
                        </w:rPr>
                        <w:t xml:space="preserve">, </w:t>
                      </w:r>
                      <w:r w:rsidRPr="00664726">
                        <w:rPr>
                          <w:lang w:val="en-US"/>
                        </w:rPr>
                        <w:t>(</w:t>
                      </w:r>
                      <w:r>
                        <w:rPr>
                          <w:lang w:val="en-US"/>
                        </w:rPr>
                        <w:t>B</w:t>
                      </w:r>
                      <w:r w:rsidRPr="00664726">
                        <w:rPr>
                          <w:lang w:val="en-US"/>
                        </w:rPr>
                        <w:t>) Rel-19 enhanced measurement (see definition in RAN1#119 agreement for Case 3b).</w:t>
                      </w:r>
                    </w:p>
                    <w:p w14:paraId="5E3EB6E4" w14:textId="77777777" w:rsidR="00C266B2" w:rsidRDefault="00C266B2" w:rsidP="00C02D9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0"/>
                          <w:tab w:val="left" w:pos="720"/>
                        </w:tabs>
                        <w:suppressAutoHyphens/>
                        <w:spacing w:after="80" w:line="360" w:lineRule="auto"/>
                        <w:contextualSpacing w:val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Descriptive info of the channel measurement is included together with the channel measurement values, either explicitly or implicitly</w:t>
                      </w:r>
                      <w:r>
                        <w:rPr>
                          <w:rFonts w:eastAsia="DengXian" w:hint="eastAsia"/>
                          <w:lang w:val="en-US" w:eastAsia="zh-CN"/>
                        </w:rPr>
                        <w:t>.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</w:p>
                    <w:p w14:paraId="26FB3181" w14:textId="77777777" w:rsidR="00C266B2" w:rsidRDefault="00C266B2" w:rsidP="00C02D9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0"/>
                          <w:tab w:val="left" w:pos="720"/>
                        </w:tabs>
                        <w:suppressAutoHyphens/>
                        <w:spacing w:after="80" w:line="360" w:lineRule="auto"/>
                        <w:contextualSpacing w:val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The descriptive info of the channel measurement includes </w:t>
                      </w:r>
                      <w:r w:rsidRPr="00C82AF7">
                        <w:rPr>
                          <w:lang w:val="en-US"/>
                        </w:rPr>
                        <w:t>at least</w:t>
                      </w:r>
                      <w:r>
                        <w:rPr>
                          <w:lang w:val="en-US"/>
                        </w:rPr>
                        <w:t>:</w:t>
                      </w:r>
                      <w:r w:rsidRPr="00C82AF7">
                        <w:rPr>
                          <w:lang w:val="en-US"/>
                        </w:rPr>
                        <w:t xml:space="preserve"> </w:t>
                      </w:r>
                    </w:p>
                    <w:p w14:paraId="0DA6F231" w14:textId="77777777" w:rsidR="00C266B2" w:rsidRDefault="00C266B2" w:rsidP="00C02D9C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tabs>
                          <w:tab w:val="left" w:pos="0"/>
                          <w:tab w:val="left" w:pos="720"/>
                        </w:tabs>
                        <w:suppressAutoHyphens/>
                        <w:spacing w:after="80" w:line="360" w:lineRule="auto"/>
                        <w:contextualSpacing w:val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measurement type (A) or </w:t>
                      </w:r>
                      <w:r w:rsidRPr="00F34888">
                        <w:rPr>
                          <w:rFonts w:hint="eastAsia"/>
                          <w:lang w:val="en-US"/>
                        </w:rPr>
                        <w:t xml:space="preserve">type </w:t>
                      </w:r>
                      <w:r>
                        <w:rPr>
                          <w:lang w:val="en-US"/>
                        </w:rPr>
                        <w:t xml:space="preserve">(B) and </w:t>
                      </w:r>
                    </w:p>
                    <w:p w14:paraId="58A5EA7C" w14:textId="77777777" w:rsidR="00C266B2" w:rsidRDefault="00C266B2" w:rsidP="00C02D9C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tabs>
                          <w:tab w:val="left" w:pos="0"/>
                          <w:tab w:val="left" w:pos="720"/>
                        </w:tabs>
                        <w:suppressAutoHyphens/>
                        <w:spacing w:after="80" w:line="360" w:lineRule="auto"/>
                        <w:contextualSpacing w:val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measurement parameters.</w:t>
                      </w:r>
                    </w:p>
                    <w:p w14:paraId="70218916" w14:textId="77777777" w:rsidR="00C266B2" w:rsidRDefault="00C266B2" w:rsidP="00C02D9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0"/>
                          <w:tab w:val="left" w:pos="720"/>
                        </w:tabs>
                        <w:suppressAutoHyphens/>
                        <w:spacing w:after="80" w:line="360" w:lineRule="auto"/>
                        <w:contextualSpacing w:val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Regarding measurement parameters,</w:t>
                      </w:r>
                    </w:p>
                    <w:p w14:paraId="5194FC5D" w14:textId="77777777" w:rsidR="00C266B2" w:rsidRDefault="00C266B2" w:rsidP="00C02D9C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tabs>
                          <w:tab w:val="left" w:pos="0"/>
                          <w:tab w:val="left" w:pos="720"/>
                          <w:tab w:val="left" w:pos="1440"/>
                        </w:tabs>
                        <w:suppressAutoHyphens/>
                        <w:spacing w:after="80" w:line="360" w:lineRule="auto"/>
                        <w:contextualSpacing w:val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For (A) path-based measurement, the measurement parameters </w:t>
                      </w:r>
                      <w:proofErr w:type="gramStart"/>
                      <w:r>
                        <w:rPr>
                          <w:lang w:val="en-US"/>
                        </w:rPr>
                        <w:t>include</w:t>
                      </w:r>
                      <w:r>
                        <w:rPr>
                          <w:rFonts w:eastAsia="DengXian" w:hint="eastAsia"/>
                          <w:lang w:val="en-US" w:eastAsia="zh-CN"/>
                        </w:rPr>
                        <w:t>: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rFonts w:eastAsia="DengXian" w:hint="eastAsia"/>
                          <w:lang w:eastAsia="zh-CN"/>
                        </w:rPr>
                        <w:t>number of additional paths</w:t>
                      </w:r>
                      <w:r>
                        <w:t xml:space="preserve">, </w:t>
                      </w:r>
                      <w:r>
                        <w:rPr>
                          <w:lang w:val="en-US"/>
                        </w:rPr>
                        <w:t>k.</w:t>
                      </w:r>
                    </w:p>
                    <w:p w14:paraId="5BA260DD" w14:textId="77777777" w:rsidR="00C266B2" w:rsidRPr="00004F17" w:rsidRDefault="00C266B2" w:rsidP="00C02D9C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tabs>
                          <w:tab w:val="left" w:pos="0"/>
                          <w:tab w:val="left" w:pos="720"/>
                          <w:tab w:val="left" w:pos="1440"/>
                        </w:tabs>
                        <w:suppressAutoHyphens/>
                        <w:spacing w:after="80" w:line="360" w:lineRule="auto"/>
                        <w:contextualSpacing w:val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For (B) Rel-19 enhanced measurement, the measurement parameters include at least: </w:t>
                      </w:r>
                      <w:proofErr w:type="spellStart"/>
                      <w:r>
                        <w:t>N</w:t>
                      </w:r>
                      <w:r>
                        <w:rPr>
                          <w:vertAlign w:val="subscript"/>
                        </w:rPr>
                        <w:t>t</w:t>
                      </w:r>
                      <w:proofErr w:type="spellEnd"/>
                      <w:r>
                        <w:t>', k.</w:t>
                      </w:r>
                    </w:p>
                    <w:p w14:paraId="7F6AD965" w14:textId="77777777" w:rsidR="00C266B2" w:rsidRPr="00593C4B" w:rsidRDefault="00C266B2" w:rsidP="00C02D9C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tabs>
                          <w:tab w:val="left" w:pos="0"/>
                          <w:tab w:val="left" w:pos="720"/>
                          <w:tab w:val="left" w:pos="1440"/>
                        </w:tabs>
                        <w:suppressAutoHyphens/>
                        <w:spacing w:before="120" w:after="80" w:line="360" w:lineRule="auto"/>
                        <w:contextualSpacing w:val="0"/>
                        <w:jc w:val="both"/>
                        <w:rPr>
                          <w:rFonts w:eastAsia="DengXian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eastAsia="DengXian" w:hint="eastAsia"/>
                          <w:lang w:eastAsia="zh-CN"/>
                        </w:rPr>
                        <w:t xml:space="preserve">FFS: </w:t>
                      </w:r>
                      <w:proofErr w:type="spellStart"/>
                      <w:r w:rsidRPr="00004F17">
                        <w:t>N</w:t>
                      </w:r>
                      <w:r w:rsidRPr="00004F17">
                        <w:rPr>
                          <w:vertAlign w:val="subscript"/>
                        </w:rPr>
                        <w:t>t</w:t>
                      </w:r>
                      <w:proofErr w:type="spellEnd"/>
                    </w:p>
                    <w:p w14:paraId="4122F319" w14:textId="77777777" w:rsidR="00C266B2" w:rsidRPr="00A0341F" w:rsidRDefault="00C266B2" w:rsidP="00A0341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0"/>
                          <w:tab w:val="left" w:pos="720"/>
                        </w:tabs>
                        <w:suppressAutoHyphens/>
                        <w:spacing w:after="80" w:line="360" w:lineRule="auto"/>
                      </w:pPr>
                      <w:r w:rsidRPr="003952C8">
                        <w:rPr>
                          <w:rFonts w:hint="eastAsia"/>
                          <w:lang w:val="en-US"/>
                        </w:rPr>
                        <w:t>Note: Type (A) and Type (B)</w:t>
                      </w:r>
                      <w:r>
                        <w:rPr>
                          <w:rFonts w:eastAsia="DengXian" w:hint="eastAsia"/>
                          <w:lang w:val="en-US" w:eastAsia="zh-CN"/>
                        </w:rPr>
                        <w:t xml:space="preserve"> are used for </w:t>
                      </w:r>
                      <w:proofErr w:type="gramStart"/>
                      <w:r>
                        <w:rPr>
                          <w:rFonts w:eastAsia="DengXian" w:hint="eastAsia"/>
                          <w:lang w:val="en-US" w:eastAsia="zh-CN"/>
                        </w:rPr>
                        <w:t>discuss</w:t>
                      </w:r>
                      <w:proofErr w:type="gramEnd"/>
                      <w:r>
                        <w:rPr>
                          <w:rFonts w:eastAsia="DengXian" w:hint="eastAsia"/>
                          <w:lang w:val="en-US" w:eastAsia="zh-CN"/>
                        </w:rPr>
                        <w:t xml:space="preserve"> purpose only.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EAB3EFD" w14:textId="77777777" w:rsidR="007E78D5" w:rsidRPr="00420921" w:rsidRDefault="002B5EF3" w:rsidP="00420921">
      <w:pPr>
        <w:spacing w:line="360" w:lineRule="auto"/>
        <w:jc w:val="both"/>
        <w:rPr>
          <w:sz w:val="20"/>
          <w:szCs w:val="20"/>
        </w:rPr>
      </w:pPr>
      <w:r w:rsidRPr="00420921">
        <w:rPr>
          <w:sz w:val="20"/>
          <w:szCs w:val="20"/>
        </w:rPr>
        <w:t xml:space="preserve">In this analysis, we will examine whether the </w:t>
      </w:r>
      <w:proofErr w:type="spellStart"/>
      <w:r w:rsidRPr="00420921">
        <w:rPr>
          <w:sz w:val="20"/>
          <w:szCs w:val="20"/>
        </w:rPr>
        <w:t>Nt</w:t>
      </w:r>
      <w:proofErr w:type="spellEnd"/>
      <w:r w:rsidRPr="00420921">
        <w:rPr>
          <w:sz w:val="20"/>
          <w:szCs w:val="20"/>
        </w:rPr>
        <w:t xml:space="preserve"> value should be reported alongside </w:t>
      </w:r>
      <w:proofErr w:type="spellStart"/>
      <w:r w:rsidRPr="00420921">
        <w:rPr>
          <w:sz w:val="20"/>
          <w:szCs w:val="20"/>
        </w:rPr>
        <w:t>Nt</w:t>
      </w:r>
      <w:proofErr w:type="spellEnd"/>
      <w:r w:rsidRPr="00420921">
        <w:rPr>
          <w:sz w:val="20"/>
          <w:szCs w:val="20"/>
        </w:rPr>
        <w:t xml:space="preserve">’ and k. </w:t>
      </w:r>
    </w:p>
    <w:p w14:paraId="46CF130E" w14:textId="61F3D887" w:rsidR="007E78D5" w:rsidRPr="00420921" w:rsidRDefault="007E78D5" w:rsidP="00420921">
      <w:pPr>
        <w:spacing w:line="360" w:lineRule="auto"/>
        <w:jc w:val="both"/>
        <w:rPr>
          <w:b/>
          <w:bCs/>
          <w:sz w:val="20"/>
          <w:szCs w:val="20"/>
        </w:rPr>
      </w:pPr>
      <w:r w:rsidRPr="00420921">
        <w:rPr>
          <w:b/>
          <w:bCs/>
          <w:sz w:val="20"/>
          <w:szCs w:val="20"/>
        </w:rPr>
        <w:t>Observation 1:</w:t>
      </w:r>
      <w:r w:rsidR="00817726" w:rsidRPr="00420921">
        <w:rPr>
          <w:b/>
          <w:bCs/>
          <w:sz w:val="20"/>
          <w:szCs w:val="20"/>
        </w:rPr>
        <w:t xml:space="preserve"> </w:t>
      </w:r>
      <w:r w:rsidR="00817726" w:rsidRPr="00420921">
        <w:rPr>
          <w:b/>
          <w:bCs/>
          <w:sz w:val="20"/>
          <w:szCs w:val="20"/>
        </w:rPr>
        <w:t xml:space="preserve">Impact of reporting </w:t>
      </w:r>
      <w:proofErr w:type="spellStart"/>
      <w:r w:rsidR="00817726" w:rsidRPr="00420921">
        <w:rPr>
          <w:b/>
          <w:bCs/>
          <w:sz w:val="20"/>
          <w:szCs w:val="20"/>
        </w:rPr>
        <w:t>Nt</w:t>
      </w:r>
      <w:proofErr w:type="spellEnd"/>
    </w:p>
    <w:p w14:paraId="0FFEBF7F" w14:textId="7850B22A" w:rsidR="007E78D5" w:rsidRPr="00420921" w:rsidRDefault="002B5EF3" w:rsidP="00420921">
      <w:pPr>
        <w:spacing w:line="360" w:lineRule="auto"/>
        <w:jc w:val="both"/>
        <w:rPr>
          <w:sz w:val="20"/>
          <w:szCs w:val="20"/>
        </w:rPr>
      </w:pPr>
      <w:r w:rsidRPr="00420921">
        <w:rPr>
          <w:sz w:val="20"/>
          <w:szCs w:val="20"/>
        </w:rPr>
        <w:t>When the {</w:t>
      </w:r>
      <w:proofErr w:type="spellStart"/>
      <w:r w:rsidRPr="00420921">
        <w:rPr>
          <w:sz w:val="20"/>
          <w:szCs w:val="20"/>
        </w:rPr>
        <w:t>Nt</w:t>
      </w:r>
      <w:proofErr w:type="spellEnd"/>
      <w:r w:rsidRPr="00420921">
        <w:rPr>
          <w:sz w:val="20"/>
          <w:szCs w:val="20"/>
        </w:rPr>
        <w:t xml:space="preserve">, </w:t>
      </w:r>
      <w:proofErr w:type="spellStart"/>
      <w:r w:rsidRPr="00420921">
        <w:rPr>
          <w:sz w:val="20"/>
          <w:szCs w:val="20"/>
        </w:rPr>
        <w:t>Nt</w:t>
      </w:r>
      <w:proofErr w:type="spellEnd"/>
      <w:r w:rsidRPr="00420921">
        <w:rPr>
          <w:sz w:val="20"/>
          <w:szCs w:val="20"/>
        </w:rPr>
        <w:t xml:space="preserve">’, k} is chosen sub optimally, it can result in an incomplete or inaccurate representation of the channel characteristics. The inclusion of </w:t>
      </w:r>
      <w:proofErr w:type="spellStart"/>
      <w:r w:rsidRPr="00420921">
        <w:rPr>
          <w:sz w:val="20"/>
          <w:szCs w:val="20"/>
        </w:rPr>
        <w:t>Nt</w:t>
      </w:r>
      <w:proofErr w:type="spellEnd"/>
      <w:r w:rsidRPr="00420921">
        <w:rPr>
          <w:sz w:val="20"/>
          <w:szCs w:val="20"/>
        </w:rPr>
        <w:t xml:space="preserve"> (window size) as a configurable parameter in Rel-19 enhanced measurement (Type B) is crucial for </w:t>
      </w:r>
      <w:r w:rsidR="00B55038" w:rsidRPr="00420921">
        <w:rPr>
          <w:sz w:val="20"/>
          <w:szCs w:val="20"/>
        </w:rPr>
        <w:t>the following reasons:</w:t>
      </w:r>
      <w:r w:rsidRPr="00420921">
        <w:rPr>
          <w:sz w:val="20"/>
          <w:szCs w:val="20"/>
        </w:rPr>
        <w:t xml:space="preserve"> </w:t>
      </w:r>
    </w:p>
    <w:p w14:paraId="5BAB17E4" w14:textId="73743DDB" w:rsidR="007E78D5" w:rsidRPr="00420921" w:rsidRDefault="007E78D5" w:rsidP="00420921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Cs w:val="20"/>
        </w:rPr>
      </w:pPr>
      <w:proofErr w:type="spellStart"/>
      <w:r w:rsidRPr="00420921">
        <w:rPr>
          <w:rFonts w:ascii="Times New Roman" w:hAnsi="Times New Roman"/>
          <w:b/>
          <w:bCs/>
          <w:szCs w:val="20"/>
        </w:rPr>
        <w:t>Nt</w:t>
      </w:r>
      <w:proofErr w:type="spellEnd"/>
      <w:r w:rsidRPr="00420921">
        <w:rPr>
          <w:rFonts w:ascii="Times New Roman" w:hAnsi="Times New Roman"/>
          <w:b/>
          <w:bCs/>
          <w:szCs w:val="20"/>
        </w:rPr>
        <w:t xml:space="preserve"> </w:t>
      </w:r>
      <w:r w:rsidR="002C503E" w:rsidRPr="00420921">
        <w:rPr>
          <w:rFonts w:ascii="Times New Roman" w:hAnsi="Times New Roman"/>
          <w:b/>
          <w:bCs/>
          <w:szCs w:val="20"/>
        </w:rPr>
        <w:t>specifies</w:t>
      </w:r>
      <w:r w:rsidRPr="00420921">
        <w:rPr>
          <w:rFonts w:ascii="Times New Roman" w:hAnsi="Times New Roman"/>
          <w:b/>
          <w:bCs/>
          <w:szCs w:val="20"/>
        </w:rPr>
        <w:t xml:space="preserve"> Delay Spread</w:t>
      </w:r>
      <w:r w:rsidRPr="00420921">
        <w:rPr>
          <w:rFonts w:ascii="Times New Roman" w:hAnsi="Times New Roman"/>
          <w:b/>
          <w:bCs/>
          <w:szCs w:val="20"/>
        </w:rPr>
        <w:t>:</w:t>
      </w:r>
    </w:p>
    <w:p w14:paraId="02A6D432" w14:textId="2F9FE6A8" w:rsidR="00534593" w:rsidRPr="00420921" w:rsidRDefault="00534593" w:rsidP="00420921">
      <w:pPr>
        <w:spacing w:line="360" w:lineRule="auto"/>
        <w:ind w:left="720"/>
        <w:jc w:val="both"/>
        <w:rPr>
          <w:sz w:val="20"/>
          <w:szCs w:val="20"/>
        </w:rPr>
      </w:pPr>
      <w:r w:rsidRPr="00420921">
        <w:rPr>
          <w:sz w:val="20"/>
          <w:szCs w:val="20"/>
        </w:rPr>
        <w:t>Window size (</w:t>
      </w:r>
      <w:proofErr w:type="spellStart"/>
      <w:r w:rsidRPr="00420921">
        <w:rPr>
          <w:sz w:val="20"/>
          <w:szCs w:val="20"/>
        </w:rPr>
        <w:t>Nt</w:t>
      </w:r>
      <w:proofErr w:type="spellEnd"/>
      <w:r w:rsidRPr="00420921">
        <w:rPr>
          <w:sz w:val="20"/>
          <w:szCs w:val="20"/>
        </w:rPr>
        <w:t xml:space="preserve">) determines the level of detail in timing signal paths within the CIR. In regions with many reflections, a larger </w:t>
      </w:r>
      <w:proofErr w:type="spellStart"/>
      <w:r w:rsidRPr="00420921">
        <w:rPr>
          <w:sz w:val="20"/>
          <w:szCs w:val="20"/>
        </w:rPr>
        <w:t>Nt</w:t>
      </w:r>
      <w:proofErr w:type="spellEnd"/>
      <w:r w:rsidRPr="00420921">
        <w:rPr>
          <w:sz w:val="20"/>
          <w:szCs w:val="20"/>
        </w:rPr>
        <w:t xml:space="preserve"> is needed to capture delayed signals beyond the first detected path. In simpler environments with fewer reflections, a smaller </w:t>
      </w:r>
      <w:proofErr w:type="spellStart"/>
      <w:r w:rsidRPr="00420921">
        <w:rPr>
          <w:sz w:val="20"/>
          <w:szCs w:val="20"/>
        </w:rPr>
        <w:t>Nt</w:t>
      </w:r>
      <w:proofErr w:type="spellEnd"/>
      <w:r w:rsidRPr="00420921">
        <w:rPr>
          <w:sz w:val="20"/>
          <w:szCs w:val="20"/>
        </w:rPr>
        <w:t xml:space="preserve"> is sufficient. However, if </w:t>
      </w:r>
      <w:proofErr w:type="spellStart"/>
      <w:r w:rsidRPr="00420921">
        <w:rPr>
          <w:sz w:val="20"/>
          <w:szCs w:val="20"/>
        </w:rPr>
        <w:t>Nt</w:t>
      </w:r>
      <w:proofErr w:type="spellEnd"/>
      <w:r w:rsidRPr="00420921">
        <w:rPr>
          <w:sz w:val="20"/>
          <w:szCs w:val="20"/>
        </w:rPr>
        <w:t xml:space="preserve"> is not specified</w:t>
      </w:r>
      <w:r w:rsidR="00ED2CF2" w:rsidRPr="00420921">
        <w:rPr>
          <w:sz w:val="20"/>
          <w:szCs w:val="20"/>
        </w:rPr>
        <w:t xml:space="preserve"> along with k &amp; </w:t>
      </w:r>
      <w:proofErr w:type="spellStart"/>
      <w:r w:rsidR="00ED2CF2" w:rsidRPr="00420921">
        <w:rPr>
          <w:sz w:val="20"/>
          <w:szCs w:val="20"/>
        </w:rPr>
        <w:t>Nt</w:t>
      </w:r>
      <w:proofErr w:type="spellEnd"/>
      <w:r w:rsidR="00ED2CF2" w:rsidRPr="00420921">
        <w:rPr>
          <w:sz w:val="20"/>
          <w:szCs w:val="20"/>
        </w:rPr>
        <w:t>’ values</w:t>
      </w:r>
      <w:r w:rsidRPr="00420921">
        <w:rPr>
          <w:sz w:val="20"/>
          <w:szCs w:val="20"/>
        </w:rPr>
        <w:t>, crucial timing details may be missed</w:t>
      </w:r>
      <w:r w:rsidR="00ED2CF2" w:rsidRPr="00420921">
        <w:rPr>
          <w:sz w:val="20"/>
          <w:szCs w:val="20"/>
        </w:rPr>
        <w:t xml:space="preserve"> which will cause under reporting or Overhead Inflation.</w:t>
      </w:r>
    </w:p>
    <w:p w14:paraId="13627081" w14:textId="77777777" w:rsidR="00B55038" w:rsidRPr="00420921" w:rsidRDefault="007E78D5" w:rsidP="00420921">
      <w:pPr>
        <w:pStyle w:val="ListParagraph"/>
        <w:numPr>
          <w:ilvl w:val="1"/>
          <w:numId w:val="13"/>
        </w:numPr>
        <w:spacing w:line="360" w:lineRule="auto"/>
        <w:jc w:val="both"/>
        <w:rPr>
          <w:rFonts w:ascii="Times New Roman" w:hAnsi="Times New Roman"/>
          <w:szCs w:val="20"/>
        </w:rPr>
      </w:pPr>
      <w:r w:rsidRPr="00420921">
        <w:rPr>
          <w:rFonts w:ascii="Times New Roman" w:hAnsi="Times New Roman"/>
          <w:b/>
          <w:bCs/>
          <w:szCs w:val="20"/>
        </w:rPr>
        <w:t>Under-reporting:</w:t>
      </w:r>
      <w:r w:rsidRPr="00420921">
        <w:rPr>
          <w:rFonts w:ascii="Times New Roman" w:hAnsi="Times New Roman"/>
          <w:szCs w:val="20"/>
        </w:rPr>
        <w:t xml:space="preserve"> A fixed </w:t>
      </w:r>
      <w:proofErr w:type="spellStart"/>
      <w:r w:rsidRPr="00420921">
        <w:rPr>
          <w:rFonts w:ascii="Times New Roman" w:hAnsi="Times New Roman"/>
          <w:szCs w:val="20"/>
        </w:rPr>
        <w:t>Nt</w:t>
      </w:r>
      <w:proofErr w:type="spellEnd"/>
      <w:r w:rsidRPr="00420921">
        <w:rPr>
          <w:rFonts w:ascii="Times New Roman" w:hAnsi="Times New Roman"/>
          <w:szCs w:val="20"/>
        </w:rPr>
        <w:t xml:space="preserve"> may truncate critical multipath components outside the window, degrading AI/ML model accuracy.</w:t>
      </w:r>
    </w:p>
    <w:p w14:paraId="37362022" w14:textId="6B0D6E2C" w:rsidR="009B5742" w:rsidRPr="00420921" w:rsidRDefault="007E78D5" w:rsidP="00420921">
      <w:pPr>
        <w:pStyle w:val="ListParagraph"/>
        <w:numPr>
          <w:ilvl w:val="1"/>
          <w:numId w:val="13"/>
        </w:numPr>
        <w:spacing w:line="360" w:lineRule="auto"/>
        <w:jc w:val="both"/>
        <w:rPr>
          <w:rFonts w:ascii="Times New Roman" w:hAnsi="Times New Roman"/>
          <w:szCs w:val="20"/>
        </w:rPr>
      </w:pPr>
      <w:r w:rsidRPr="00420921">
        <w:rPr>
          <w:rFonts w:ascii="Times New Roman" w:hAnsi="Times New Roman"/>
          <w:b/>
          <w:bCs/>
          <w:szCs w:val="20"/>
        </w:rPr>
        <w:t>Over</w:t>
      </w:r>
      <w:r w:rsidR="00817726" w:rsidRPr="00420921">
        <w:rPr>
          <w:rFonts w:ascii="Times New Roman" w:hAnsi="Times New Roman"/>
          <w:b/>
          <w:bCs/>
          <w:szCs w:val="20"/>
        </w:rPr>
        <w:t>-</w:t>
      </w:r>
      <w:r w:rsidR="00817726" w:rsidRPr="00420921">
        <w:rPr>
          <w:rFonts w:ascii="Times New Roman" w:hAnsi="Times New Roman"/>
          <w:b/>
          <w:bCs/>
          <w:szCs w:val="20"/>
        </w:rPr>
        <w:t>reporting</w:t>
      </w:r>
      <w:r w:rsidRPr="00420921">
        <w:rPr>
          <w:rFonts w:ascii="Times New Roman" w:hAnsi="Times New Roman"/>
          <w:b/>
          <w:bCs/>
          <w:szCs w:val="20"/>
        </w:rPr>
        <w:t>:</w:t>
      </w:r>
      <w:r w:rsidRPr="00420921">
        <w:rPr>
          <w:rFonts w:ascii="Times New Roman" w:hAnsi="Times New Roman"/>
          <w:szCs w:val="20"/>
        </w:rPr>
        <w:t xml:space="preserve"> Excessively large static </w:t>
      </w:r>
      <w:proofErr w:type="spellStart"/>
      <w:r w:rsidRPr="00420921">
        <w:rPr>
          <w:rFonts w:ascii="Times New Roman" w:hAnsi="Times New Roman"/>
          <w:szCs w:val="20"/>
        </w:rPr>
        <w:t>Nt</w:t>
      </w:r>
      <w:proofErr w:type="spellEnd"/>
      <w:r w:rsidRPr="00420921">
        <w:rPr>
          <w:rFonts w:ascii="Times New Roman" w:hAnsi="Times New Roman"/>
          <w:szCs w:val="20"/>
        </w:rPr>
        <w:t xml:space="preserve"> introduces redundant samples increasing reporting overhead by up to 40%.</w:t>
      </w:r>
    </w:p>
    <w:p w14:paraId="209F9B3C" w14:textId="652D1BD2" w:rsidR="00ED2CF2" w:rsidRPr="00420921" w:rsidRDefault="00ED2CF2" w:rsidP="00420921">
      <w:pPr>
        <w:spacing w:line="360" w:lineRule="auto"/>
        <w:jc w:val="both"/>
        <w:rPr>
          <w:sz w:val="20"/>
          <w:szCs w:val="20"/>
        </w:rPr>
      </w:pPr>
      <w:r w:rsidRPr="00420921">
        <w:rPr>
          <w:b/>
          <w:bCs/>
          <w:sz w:val="20"/>
          <w:szCs w:val="20"/>
        </w:rPr>
        <w:lastRenderedPageBreak/>
        <w:t>Observation 2:</w:t>
      </w:r>
      <w:r w:rsidRPr="00420921">
        <w:rPr>
          <w:sz w:val="20"/>
          <w:szCs w:val="20"/>
        </w:rPr>
        <w:t xml:space="preserve"> </w:t>
      </w:r>
      <w:r w:rsidRPr="00420921">
        <w:rPr>
          <w:b/>
          <w:bCs/>
          <w:sz w:val="20"/>
          <w:szCs w:val="20"/>
        </w:rPr>
        <w:t xml:space="preserve">Impact of reporting </w:t>
      </w:r>
      <w:proofErr w:type="spellStart"/>
      <w:r w:rsidRPr="00420921">
        <w:rPr>
          <w:b/>
          <w:bCs/>
          <w:sz w:val="20"/>
          <w:szCs w:val="20"/>
        </w:rPr>
        <w:t>Nt</w:t>
      </w:r>
      <w:proofErr w:type="spellEnd"/>
      <w:r w:rsidRPr="00420921">
        <w:rPr>
          <w:b/>
          <w:bCs/>
          <w:sz w:val="20"/>
          <w:szCs w:val="20"/>
        </w:rPr>
        <w:t xml:space="preserve"> along with </w:t>
      </w:r>
      <w:r w:rsidRPr="00420921">
        <w:rPr>
          <w:b/>
          <w:bCs/>
          <w:sz w:val="20"/>
          <w:szCs w:val="20"/>
        </w:rPr>
        <w:t>K</w:t>
      </w:r>
      <w:r w:rsidRPr="00420921">
        <w:rPr>
          <w:b/>
          <w:bCs/>
          <w:sz w:val="20"/>
          <w:szCs w:val="20"/>
        </w:rPr>
        <w:t xml:space="preserve"> on </w:t>
      </w:r>
      <w:r w:rsidRPr="00420921">
        <w:rPr>
          <w:b/>
          <w:bCs/>
          <w:sz w:val="20"/>
          <w:szCs w:val="20"/>
        </w:rPr>
        <w:t>Sampling Efficiency</w:t>
      </w:r>
    </w:p>
    <w:p w14:paraId="2613128F" w14:textId="7750497C" w:rsidR="00ED2CF2" w:rsidRPr="00420921" w:rsidRDefault="00420921" w:rsidP="00420921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parameter k (T = 2^k × Tc) determines the granularity of the sampling rate. </w:t>
      </w:r>
      <w:r w:rsidR="00E60B36">
        <w:rPr>
          <w:sz w:val="20"/>
          <w:szCs w:val="20"/>
        </w:rPr>
        <w:t xml:space="preserve">Impact of reporting </w:t>
      </w:r>
      <w:proofErr w:type="spellStart"/>
      <w:r>
        <w:rPr>
          <w:sz w:val="20"/>
          <w:szCs w:val="20"/>
        </w:rPr>
        <w:t>Nt</w:t>
      </w:r>
      <w:proofErr w:type="spellEnd"/>
      <w:r>
        <w:rPr>
          <w:sz w:val="20"/>
          <w:szCs w:val="20"/>
        </w:rPr>
        <w:t xml:space="preserve"> </w:t>
      </w:r>
      <w:r w:rsidR="00E60B36">
        <w:rPr>
          <w:sz w:val="20"/>
          <w:szCs w:val="20"/>
        </w:rPr>
        <w:t>on</w:t>
      </w:r>
      <w:r>
        <w:rPr>
          <w:sz w:val="20"/>
          <w:szCs w:val="20"/>
        </w:rPr>
        <w:t xml:space="preserve"> k</w:t>
      </w:r>
      <w:r w:rsidR="00E60B36">
        <w:rPr>
          <w:sz w:val="20"/>
          <w:szCs w:val="20"/>
        </w:rPr>
        <w:t xml:space="preserve"> </w:t>
      </w:r>
      <w:proofErr w:type="gramStart"/>
      <w:r w:rsidR="00E60B36">
        <w:rPr>
          <w:sz w:val="20"/>
          <w:szCs w:val="20"/>
        </w:rPr>
        <w:t xml:space="preserve">will </w:t>
      </w:r>
      <w:r>
        <w:rPr>
          <w:sz w:val="20"/>
          <w:szCs w:val="20"/>
        </w:rPr>
        <w:t>:</w:t>
      </w:r>
      <w:proofErr w:type="gramEnd"/>
    </w:p>
    <w:p w14:paraId="17385ED3" w14:textId="5A9379E5" w:rsidR="00BD2F05" w:rsidRPr="00E60B36" w:rsidRDefault="00BD2F05" w:rsidP="00E60B36">
      <w:pPr>
        <w:pStyle w:val="ListParagraph"/>
        <w:numPr>
          <w:ilvl w:val="0"/>
          <w:numId w:val="22"/>
        </w:numPr>
        <w:spacing w:line="360" w:lineRule="auto"/>
        <w:jc w:val="both"/>
        <w:rPr>
          <w:szCs w:val="20"/>
        </w:rPr>
      </w:pPr>
      <w:r w:rsidRPr="00E60B36">
        <w:rPr>
          <w:szCs w:val="20"/>
        </w:rPr>
        <w:t>CIR Sampling Interval: Determined by k, affecting the granularity of CIR sampling.</w:t>
      </w:r>
    </w:p>
    <w:p w14:paraId="4857E4A7" w14:textId="66B82AD1" w:rsidR="00BD2F05" w:rsidRPr="00E60B36" w:rsidRDefault="00BD2F05" w:rsidP="00E60B36">
      <w:pPr>
        <w:pStyle w:val="ListParagraph"/>
        <w:numPr>
          <w:ilvl w:val="0"/>
          <w:numId w:val="22"/>
        </w:numPr>
        <w:spacing w:line="360" w:lineRule="auto"/>
        <w:jc w:val="both"/>
        <w:rPr>
          <w:szCs w:val="20"/>
        </w:rPr>
      </w:pPr>
      <w:r w:rsidRPr="00E60B36">
        <w:rPr>
          <w:szCs w:val="20"/>
        </w:rPr>
        <w:t xml:space="preserve">CIR Reporting Window: Determined by </w:t>
      </w:r>
      <w:proofErr w:type="spellStart"/>
      <w:r w:rsidRPr="00E60B36">
        <w:rPr>
          <w:szCs w:val="20"/>
        </w:rPr>
        <w:t>Nt</w:t>
      </w:r>
      <w:proofErr w:type="spellEnd"/>
      <w:r w:rsidRPr="00E60B36">
        <w:rPr>
          <w:szCs w:val="20"/>
        </w:rPr>
        <w:t>, determining the amount of sampled CIR reported.</w:t>
      </w:r>
    </w:p>
    <w:p w14:paraId="553BFEAA" w14:textId="0D73F72C" w:rsidR="00BD2F05" w:rsidRPr="00E60B36" w:rsidRDefault="00E60B36" w:rsidP="00E60B36">
      <w:pPr>
        <w:pStyle w:val="ListParagraph"/>
        <w:numPr>
          <w:ilvl w:val="0"/>
          <w:numId w:val="22"/>
        </w:numPr>
        <w:spacing w:line="360" w:lineRule="auto"/>
        <w:jc w:val="both"/>
        <w:rPr>
          <w:szCs w:val="20"/>
        </w:rPr>
      </w:pPr>
      <w:r w:rsidRPr="00E60B36">
        <w:rPr>
          <w:szCs w:val="20"/>
        </w:rPr>
        <w:t>Impact of</w:t>
      </w:r>
      <w:r w:rsidR="00BD2F05" w:rsidRPr="00E60B36">
        <w:rPr>
          <w:szCs w:val="20"/>
        </w:rPr>
        <w:t xml:space="preserve"> </w:t>
      </w:r>
      <w:proofErr w:type="spellStart"/>
      <w:r w:rsidRPr="00E60B36">
        <w:rPr>
          <w:szCs w:val="20"/>
        </w:rPr>
        <w:t>Nt</w:t>
      </w:r>
      <w:proofErr w:type="spellEnd"/>
      <w:r w:rsidRPr="00E60B36">
        <w:rPr>
          <w:szCs w:val="20"/>
        </w:rPr>
        <w:t xml:space="preserve"> on </w:t>
      </w:r>
      <w:r w:rsidR="00BD2F05" w:rsidRPr="00E60B36">
        <w:rPr>
          <w:szCs w:val="20"/>
        </w:rPr>
        <w:t xml:space="preserve">k: </w:t>
      </w:r>
      <w:r>
        <w:rPr>
          <w:szCs w:val="20"/>
        </w:rPr>
        <w:t>Reporting</w:t>
      </w:r>
      <w:r w:rsidR="00BD2F05" w:rsidRPr="00E60B36">
        <w:rPr>
          <w:szCs w:val="20"/>
        </w:rPr>
        <w:t xml:space="preserve"> </w:t>
      </w:r>
      <w:proofErr w:type="spellStart"/>
      <w:r>
        <w:rPr>
          <w:szCs w:val="20"/>
        </w:rPr>
        <w:t>Nt</w:t>
      </w:r>
      <w:proofErr w:type="spellEnd"/>
      <w:r w:rsidR="00BD2F05" w:rsidRPr="00E60B36">
        <w:rPr>
          <w:szCs w:val="20"/>
        </w:rPr>
        <w:t xml:space="preserve"> a</w:t>
      </w:r>
      <w:r>
        <w:rPr>
          <w:szCs w:val="20"/>
        </w:rPr>
        <w:t>long with</w:t>
      </w:r>
      <w:r w:rsidR="00BD2F05" w:rsidRPr="00E60B36">
        <w:rPr>
          <w:szCs w:val="20"/>
        </w:rPr>
        <w:t xml:space="preserve"> </w:t>
      </w:r>
      <w:proofErr w:type="spellStart"/>
      <w:r w:rsidR="00BD2F05" w:rsidRPr="00E60B36">
        <w:rPr>
          <w:szCs w:val="20"/>
        </w:rPr>
        <w:t>Nt</w:t>
      </w:r>
      <w:proofErr w:type="spellEnd"/>
      <w:r w:rsidR="00BD2F05" w:rsidRPr="00E60B36">
        <w:rPr>
          <w:szCs w:val="20"/>
        </w:rPr>
        <w:t xml:space="preserve"> ensures the CIR window length matches the sampling granularity to avoid aliasing and optimize reporting efficiency.</w:t>
      </w:r>
    </w:p>
    <w:p w14:paraId="580029F3" w14:textId="77777777" w:rsidR="00817726" w:rsidRPr="00420921" w:rsidRDefault="00817726" w:rsidP="00420921">
      <w:pPr>
        <w:spacing w:line="360" w:lineRule="auto"/>
        <w:jc w:val="both"/>
        <w:rPr>
          <w:sz w:val="20"/>
          <w:szCs w:val="20"/>
        </w:rPr>
      </w:pPr>
    </w:p>
    <w:p w14:paraId="3E991B9D" w14:textId="6F4BA7ED" w:rsidR="009B5742" w:rsidRPr="00420921" w:rsidRDefault="00817726" w:rsidP="00420921">
      <w:pPr>
        <w:spacing w:line="360" w:lineRule="auto"/>
        <w:jc w:val="both"/>
        <w:rPr>
          <w:sz w:val="20"/>
          <w:szCs w:val="20"/>
        </w:rPr>
      </w:pPr>
      <w:r w:rsidRPr="00420921">
        <w:rPr>
          <w:b/>
          <w:bCs/>
          <w:sz w:val="20"/>
          <w:szCs w:val="20"/>
        </w:rPr>
        <w:t xml:space="preserve">Observation 3: </w:t>
      </w:r>
      <w:r w:rsidR="009B5742" w:rsidRPr="00420921">
        <w:rPr>
          <w:b/>
          <w:bCs/>
          <w:sz w:val="20"/>
          <w:szCs w:val="20"/>
        </w:rPr>
        <w:t xml:space="preserve">Linking </w:t>
      </w:r>
      <w:proofErr w:type="spellStart"/>
      <w:r w:rsidR="009B5742" w:rsidRPr="00420921">
        <w:rPr>
          <w:b/>
          <w:bCs/>
          <w:sz w:val="20"/>
          <w:szCs w:val="20"/>
        </w:rPr>
        <w:t>Nt</w:t>
      </w:r>
      <w:proofErr w:type="spellEnd"/>
      <w:r w:rsidR="009B5742" w:rsidRPr="00420921">
        <w:rPr>
          <w:b/>
          <w:bCs/>
          <w:sz w:val="20"/>
          <w:szCs w:val="20"/>
        </w:rPr>
        <w:t xml:space="preserve"> (samples above a threshold) to </w:t>
      </w:r>
      <w:proofErr w:type="spellStart"/>
      <w:r w:rsidR="009B5742" w:rsidRPr="00420921">
        <w:rPr>
          <w:b/>
          <w:bCs/>
          <w:sz w:val="20"/>
          <w:szCs w:val="20"/>
        </w:rPr>
        <w:t>Nt</w:t>
      </w:r>
      <w:proofErr w:type="spellEnd"/>
      <w:r w:rsidR="00420921">
        <w:rPr>
          <w:b/>
          <w:bCs/>
          <w:sz w:val="20"/>
          <w:szCs w:val="20"/>
        </w:rPr>
        <w:t>’</w:t>
      </w:r>
      <w:r w:rsidR="009B5742" w:rsidRPr="00420921">
        <w:rPr>
          <w:b/>
          <w:bCs/>
          <w:sz w:val="20"/>
          <w:szCs w:val="20"/>
        </w:rPr>
        <w:t xml:space="preserve"> avoids static thresholds. Methods include:</w:t>
      </w:r>
    </w:p>
    <w:p w14:paraId="3BB3470B" w14:textId="4AC25389" w:rsidR="009B5742" w:rsidRPr="00420921" w:rsidRDefault="009B5742" w:rsidP="00420921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Cs w:val="20"/>
        </w:rPr>
      </w:pPr>
      <w:r w:rsidRPr="00420921">
        <w:rPr>
          <w:rFonts w:ascii="Times New Roman" w:hAnsi="Times New Roman"/>
          <w:szCs w:val="20"/>
        </w:rPr>
        <w:t xml:space="preserve">Dynamic Threshold Compute: Calculate the threshold as a percentage of the average power within the </w:t>
      </w:r>
      <w:proofErr w:type="spellStart"/>
      <w:r w:rsidRPr="00420921">
        <w:rPr>
          <w:rFonts w:ascii="Times New Roman" w:hAnsi="Times New Roman"/>
          <w:szCs w:val="20"/>
        </w:rPr>
        <w:t>Nt</w:t>
      </w:r>
      <w:proofErr w:type="spellEnd"/>
      <w:r w:rsidRPr="00420921">
        <w:rPr>
          <w:rFonts w:ascii="Times New Roman" w:hAnsi="Times New Roman"/>
          <w:szCs w:val="20"/>
        </w:rPr>
        <w:t xml:space="preserve"> window.</w:t>
      </w:r>
    </w:p>
    <w:p w14:paraId="0842503E" w14:textId="041E0A33" w:rsidR="009B5742" w:rsidRPr="00420921" w:rsidRDefault="009B5742" w:rsidP="00420921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Cs w:val="20"/>
        </w:rPr>
      </w:pPr>
      <w:r w:rsidRPr="00420921">
        <w:rPr>
          <w:rFonts w:ascii="Times New Roman" w:hAnsi="Times New Roman"/>
          <w:szCs w:val="20"/>
        </w:rPr>
        <w:t>This reduces false positives from noise compared to fixed thresholds.</w:t>
      </w:r>
    </w:p>
    <w:p w14:paraId="07281017" w14:textId="77777777" w:rsidR="00ED2CF2" w:rsidRPr="00420921" w:rsidRDefault="00ED2CF2" w:rsidP="00420921">
      <w:pPr>
        <w:pStyle w:val="ListParagraph"/>
        <w:spacing w:line="360" w:lineRule="auto"/>
        <w:ind w:left="0"/>
        <w:jc w:val="both"/>
        <w:rPr>
          <w:rFonts w:ascii="Times New Roman" w:hAnsi="Times New Roman"/>
          <w:szCs w:val="20"/>
        </w:rPr>
      </w:pPr>
    </w:p>
    <w:p w14:paraId="6D9AE425" w14:textId="77777777" w:rsidR="00E60B36" w:rsidRPr="00E60B36" w:rsidRDefault="00ED2CF2" w:rsidP="00420921">
      <w:pPr>
        <w:spacing w:line="360" w:lineRule="auto"/>
        <w:jc w:val="both"/>
        <w:rPr>
          <w:b/>
          <w:bCs/>
          <w:sz w:val="20"/>
          <w:szCs w:val="20"/>
        </w:rPr>
      </w:pPr>
      <w:r w:rsidRPr="00E60B36">
        <w:rPr>
          <w:b/>
          <w:bCs/>
          <w:sz w:val="20"/>
          <w:szCs w:val="20"/>
        </w:rPr>
        <w:t>Proposals</w:t>
      </w:r>
      <w:r w:rsidR="00E60B36" w:rsidRPr="00E60B36">
        <w:rPr>
          <w:b/>
          <w:bCs/>
          <w:sz w:val="20"/>
          <w:szCs w:val="20"/>
        </w:rPr>
        <w:t>:</w:t>
      </w:r>
    </w:p>
    <w:p w14:paraId="65BBCFF1" w14:textId="34EE2047" w:rsidR="00534593" w:rsidRPr="00E60B36" w:rsidRDefault="00420921" w:rsidP="00420921">
      <w:pPr>
        <w:spacing w:line="360" w:lineRule="auto"/>
        <w:jc w:val="both"/>
        <w:rPr>
          <w:sz w:val="20"/>
          <w:szCs w:val="20"/>
        </w:rPr>
      </w:pPr>
      <w:r w:rsidRPr="00E60B36">
        <w:rPr>
          <w:sz w:val="20"/>
          <w:szCs w:val="20"/>
        </w:rPr>
        <w:t>Based on the above observations we propose the following</w:t>
      </w:r>
      <w:r w:rsidR="00E60B36">
        <w:rPr>
          <w:sz w:val="20"/>
          <w:szCs w:val="20"/>
        </w:rPr>
        <w:t>:</w:t>
      </w:r>
    </w:p>
    <w:p w14:paraId="692BAFAF" w14:textId="37533BFB" w:rsidR="00ED2CF2" w:rsidRDefault="00ED2CF2" w:rsidP="00420921">
      <w:pPr>
        <w:spacing w:line="360" w:lineRule="auto"/>
        <w:jc w:val="both"/>
        <w:rPr>
          <w:sz w:val="20"/>
          <w:szCs w:val="20"/>
        </w:rPr>
      </w:pPr>
      <w:r w:rsidRPr="00420921">
        <w:rPr>
          <w:b/>
          <w:bCs/>
          <w:i/>
          <w:iCs/>
          <w:sz w:val="20"/>
          <w:szCs w:val="20"/>
        </w:rPr>
        <w:t>Proposal 1:</w:t>
      </w:r>
      <w:r w:rsidRPr="00420921">
        <w:rPr>
          <w:sz w:val="20"/>
          <w:szCs w:val="20"/>
        </w:rPr>
        <w:t xml:space="preserve"> </w:t>
      </w:r>
      <w:proofErr w:type="spellStart"/>
      <w:r w:rsidRPr="00420921">
        <w:rPr>
          <w:sz w:val="20"/>
          <w:szCs w:val="20"/>
        </w:rPr>
        <w:t>Nt</w:t>
      </w:r>
      <w:proofErr w:type="spellEnd"/>
      <w:r w:rsidRPr="00420921">
        <w:rPr>
          <w:sz w:val="20"/>
          <w:szCs w:val="20"/>
        </w:rPr>
        <w:t xml:space="preserve"> should be reported as one of the </w:t>
      </w:r>
      <w:r w:rsidR="009B5742" w:rsidRPr="00420921">
        <w:rPr>
          <w:sz w:val="20"/>
          <w:szCs w:val="20"/>
        </w:rPr>
        <w:t xml:space="preserve">enhanced </w:t>
      </w:r>
      <w:r w:rsidRPr="00420921">
        <w:rPr>
          <w:sz w:val="20"/>
          <w:szCs w:val="20"/>
        </w:rPr>
        <w:t>measurement parameters for Rel-19.</w:t>
      </w:r>
    </w:p>
    <w:p w14:paraId="09857434" w14:textId="42681089" w:rsidR="00420921" w:rsidRDefault="00420921" w:rsidP="00420921">
      <w:pPr>
        <w:spacing w:line="360" w:lineRule="auto"/>
        <w:jc w:val="both"/>
        <w:rPr>
          <w:sz w:val="20"/>
          <w:szCs w:val="20"/>
        </w:rPr>
      </w:pPr>
      <w:r w:rsidRPr="00420921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2</w:t>
      </w:r>
      <w:r w:rsidRPr="00420921">
        <w:rPr>
          <w:b/>
          <w:bCs/>
          <w:i/>
          <w:iCs/>
          <w:sz w:val="20"/>
          <w:szCs w:val="20"/>
        </w:rPr>
        <w:t xml:space="preserve">: </w:t>
      </w:r>
      <w:r w:rsidRPr="00420921">
        <w:rPr>
          <w:sz w:val="20"/>
          <w:szCs w:val="20"/>
        </w:rPr>
        <w:t xml:space="preserve">Reporting </w:t>
      </w:r>
      <w:proofErr w:type="spellStart"/>
      <w:r w:rsidRPr="00420921">
        <w:rPr>
          <w:sz w:val="20"/>
          <w:szCs w:val="20"/>
        </w:rPr>
        <w:t>Nt</w:t>
      </w:r>
      <w:proofErr w:type="spellEnd"/>
      <w:r w:rsidRPr="00420921">
        <w:rPr>
          <w:sz w:val="20"/>
          <w:szCs w:val="20"/>
        </w:rPr>
        <w:t xml:space="preserve"> along with </w:t>
      </w:r>
      <w:r>
        <w:rPr>
          <w:sz w:val="20"/>
          <w:szCs w:val="20"/>
        </w:rPr>
        <w:t>k</w:t>
      </w:r>
      <w:r w:rsidRPr="00420921">
        <w:rPr>
          <w:sz w:val="20"/>
          <w:szCs w:val="20"/>
        </w:rPr>
        <w:t xml:space="preserve"> will </w:t>
      </w:r>
      <w:r>
        <w:rPr>
          <w:sz w:val="20"/>
          <w:szCs w:val="20"/>
        </w:rPr>
        <w:t xml:space="preserve">avoid </w:t>
      </w:r>
      <w:r>
        <w:rPr>
          <w:sz w:val="20"/>
          <w:szCs w:val="20"/>
        </w:rPr>
        <w:t>aliasing</w:t>
      </w:r>
      <w:r w:rsidR="00E60B36">
        <w:rPr>
          <w:sz w:val="20"/>
          <w:szCs w:val="20"/>
        </w:rPr>
        <w:t xml:space="preserve"> and increase the reporting efficiency</w:t>
      </w:r>
      <w:r>
        <w:rPr>
          <w:sz w:val="20"/>
          <w:szCs w:val="20"/>
        </w:rPr>
        <w:t>.</w:t>
      </w:r>
    </w:p>
    <w:p w14:paraId="3B5E8914" w14:textId="49572120" w:rsidR="00420921" w:rsidRPr="00420921" w:rsidRDefault="00420921" w:rsidP="00420921">
      <w:pPr>
        <w:spacing w:line="360" w:lineRule="auto"/>
        <w:jc w:val="both"/>
        <w:rPr>
          <w:sz w:val="20"/>
          <w:szCs w:val="20"/>
        </w:rPr>
      </w:pPr>
      <w:r w:rsidRPr="00420921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3</w:t>
      </w:r>
      <w:r w:rsidRPr="00420921">
        <w:rPr>
          <w:b/>
          <w:bCs/>
          <w:i/>
          <w:iCs/>
          <w:sz w:val="20"/>
          <w:szCs w:val="20"/>
        </w:rPr>
        <w:t xml:space="preserve">: </w:t>
      </w:r>
      <w:r w:rsidRPr="00420921">
        <w:rPr>
          <w:sz w:val="20"/>
          <w:szCs w:val="20"/>
        </w:rPr>
        <w:t xml:space="preserve">Reporting </w:t>
      </w:r>
      <w:proofErr w:type="spellStart"/>
      <w:r w:rsidRPr="00420921">
        <w:rPr>
          <w:sz w:val="20"/>
          <w:szCs w:val="20"/>
        </w:rPr>
        <w:t>Nt</w:t>
      </w:r>
      <w:proofErr w:type="spellEnd"/>
      <w:r w:rsidRPr="00420921">
        <w:rPr>
          <w:sz w:val="20"/>
          <w:szCs w:val="20"/>
        </w:rPr>
        <w:t xml:space="preserve"> along with </w:t>
      </w:r>
      <w:proofErr w:type="spellStart"/>
      <w:r w:rsidRPr="00420921">
        <w:rPr>
          <w:sz w:val="20"/>
          <w:szCs w:val="20"/>
        </w:rPr>
        <w:t>Nt</w:t>
      </w:r>
      <w:proofErr w:type="spellEnd"/>
      <w:r w:rsidRPr="00420921">
        <w:rPr>
          <w:sz w:val="20"/>
          <w:szCs w:val="20"/>
        </w:rPr>
        <w:t xml:space="preserve">’ will </w:t>
      </w:r>
      <w:r>
        <w:rPr>
          <w:sz w:val="20"/>
          <w:szCs w:val="20"/>
        </w:rPr>
        <w:t xml:space="preserve">avoid and static thresholds. </w:t>
      </w:r>
    </w:p>
    <w:p w14:paraId="2B10E8AE" w14:textId="6A2457A7" w:rsidR="00C266B2" w:rsidRPr="00420921" w:rsidRDefault="00C266B2" w:rsidP="00420921">
      <w:pPr>
        <w:tabs>
          <w:tab w:val="left" w:pos="0"/>
          <w:tab w:val="left" w:pos="720"/>
        </w:tabs>
        <w:suppressAutoHyphens/>
        <w:spacing w:after="80" w:line="360" w:lineRule="auto"/>
        <w:ind w:left="360"/>
        <w:rPr>
          <w:sz w:val="20"/>
          <w:szCs w:val="20"/>
        </w:rPr>
      </w:pPr>
    </w:p>
    <w:p w14:paraId="1403D9F6" w14:textId="77777777" w:rsidR="00C266B2" w:rsidRPr="00420921" w:rsidRDefault="00C266B2" w:rsidP="00420921">
      <w:pPr>
        <w:spacing w:line="360" w:lineRule="auto"/>
        <w:rPr>
          <w:sz w:val="20"/>
          <w:szCs w:val="20"/>
        </w:rPr>
      </w:pPr>
    </w:p>
    <w:p w14:paraId="4F66A302" w14:textId="77777777" w:rsidR="00C266B2" w:rsidRPr="00420921" w:rsidRDefault="00C266B2" w:rsidP="00420921">
      <w:pPr>
        <w:spacing w:line="360" w:lineRule="auto"/>
        <w:rPr>
          <w:sz w:val="20"/>
          <w:szCs w:val="20"/>
        </w:rPr>
      </w:pPr>
    </w:p>
    <w:p w14:paraId="1D40D7F0" w14:textId="77777777" w:rsidR="00C266B2" w:rsidRPr="00420921" w:rsidRDefault="00C266B2" w:rsidP="00420921">
      <w:pPr>
        <w:spacing w:line="360" w:lineRule="auto"/>
        <w:rPr>
          <w:sz w:val="20"/>
          <w:szCs w:val="20"/>
        </w:rPr>
      </w:pPr>
    </w:p>
    <w:p w14:paraId="757D1360" w14:textId="77777777" w:rsidR="00C266B2" w:rsidRPr="00420921" w:rsidRDefault="00C266B2" w:rsidP="00420921">
      <w:pPr>
        <w:spacing w:line="360" w:lineRule="auto"/>
        <w:rPr>
          <w:sz w:val="20"/>
          <w:szCs w:val="20"/>
        </w:rPr>
      </w:pPr>
    </w:p>
    <w:p w14:paraId="44E1D630" w14:textId="77777777" w:rsidR="00C266B2" w:rsidRPr="00420921" w:rsidRDefault="00C266B2" w:rsidP="00420921">
      <w:pPr>
        <w:spacing w:line="360" w:lineRule="auto"/>
        <w:rPr>
          <w:sz w:val="20"/>
          <w:szCs w:val="20"/>
        </w:rPr>
      </w:pPr>
    </w:p>
    <w:p w14:paraId="678C80BA" w14:textId="77777777" w:rsidR="00C266B2" w:rsidRPr="00420921" w:rsidRDefault="00C266B2" w:rsidP="00420921">
      <w:pPr>
        <w:spacing w:line="360" w:lineRule="auto"/>
        <w:rPr>
          <w:sz w:val="20"/>
          <w:szCs w:val="20"/>
        </w:rPr>
      </w:pPr>
    </w:p>
    <w:p w14:paraId="0FB1FA57" w14:textId="77777777" w:rsidR="00C266B2" w:rsidRPr="00420921" w:rsidRDefault="00C266B2" w:rsidP="00420921">
      <w:pPr>
        <w:spacing w:line="360" w:lineRule="auto"/>
        <w:rPr>
          <w:sz w:val="20"/>
          <w:szCs w:val="20"/>
        </w:rPr>
      </w:pPr>
    </w:p>
    <w:p w14:paraId="05E0721F" w14:textId="77777777" w:rsidR="00C266B2" w:rsidRPr="00420921" w:rsidRDefault="00C266B2" w:rsidP="00420921">
      <w:pPr>
        <w:spacing w:line="360" w:lineRule="auto"/>
        <w:rPr>
          <w:sz w:val="20"/>
          <w:szCs w:val="20"/>
        </w:rPr>
      </w:pPr>
    </w:p>
    <w:p w14:paraId="625704ED" w14:textId="77777777" w:rsidR="00C266B2" w:rsidRPr="00420921" w:rsidRDefault="00C266B2" w:rsidP="00420921">
      <w:pPr>
        <w:spacing w:line="360" w:lineRule="auto"/>
        <w:rPr>
          <w:sz w:val="20"/>
          <w:szCs w:val="20"/>
        </w:rPr>
      </w:pPr>
    </w:p>
    <w:p w14:paraId="4AB9C516" w14:textId="5D3D2397" w:rsidR="000B0845" w:rsidRPr="00420921" w:rsidRDefault="000B0845" w:rsidP="00420921">
      <w:pPr>
        <w:spacing w:line="360" w:lineRule="auto"/>
        <w:rPr>
          <w:sz w:val="20"/>
          <w:szCs w:val="20"/>
        </w:rPr>
      </w:pPr>
    </w:p>
    <w:sectPr w:rsidR="000B0845" w:rsidRPr="004209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6D17"/>
    <w:multiLevelType w:val="hybridMultilevel"/>
    <w:tmpl w:val="C128A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261C2"/>
    <w:multiLevelType w:val="hybridMultilevel"/>
    <w:tmpl w:val="2CD2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60926"/>
    <w:multiLevelType w:val="hybridMultilevel"/>
    <w:tmpl w:val="1378477A"/>
    <w:lvl w:ilvl="0" w:tplc="EB245C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4474B"/>
    <w:multiLevelType w:val="hybridMultilevel"/>
    <w:tmpl w:val="AF306E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53D08"/>
    <w:multiLevelType w:val="hybridMultilevel"/>
    <w:tmpl w:val="1378477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A5253"/>
    <w:multiLevelType w:val="hybridMultilevel"/>
    <w:tmpl w:val="29981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70D85"/>
    <w:multiLevelType w:val="multilevel"/>
    <w:tmpl w:val="8FD2D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2F85F6E"/>
    <w:multiLevelType w:val="hybridMultilevel"/>
    <w:tmpl w:val="C3DC85A0"/>
    <w:lvl w:ilvl="0" w:tplc="EB245C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2E015C"/>
    <w:multiLevelType w:val="multilevel"/>
    <w:tmpl w:val="94228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49D7A84"/>
    <w:multiLevelType w:val="hybridMultilevel"/>
    <w:tmpl w:val="C116D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A311F"/>
    <w:multiLevelType w:val="multilevel"/>
    <w:tmpl w:val="51DCF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99B4AFD"/>
    <w:multiLevelType w:val="hybridMultilevel"/>
    <w:tmpl w:val="DDAC9C7A"/>
    <w:lvl w:ilvl="0" w:tplc="4DB6B2D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85120C"/>
    <w:multiLevelType w:val="multilevel"/>
    <w:tmpl w:val="1C986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DF37959"/>
    <w:multiLevelType w:val="hybridMultilevel"/>
    <w:tmpl w:val="359C2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1748B7"/>
    <w:multiLevelType w:val="multilevel"/>
    <w:tmpl w:val="8F704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2A3C7F"/>
    <w:multiLevelType w:val="hybridMultilevel"/>
    <w:tmpl w:val="985A2C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205D94"/>
    <w:multiLevelType w:val="hybridMultilevel"/>
    <w:tmpl w:val="75A6F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B47CE6"/>
    <w:multiLevelType w:val="multilevel"/>
    <w:tmpl w:val="C91E1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1124FD"/>
    <w:multiLevelType w:val="hybridMultilevel"/>
    <w:tmpl w:val="F40626E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0B1CEF"/>
    <w:multiLevelType w:val="multilevel"/>
    <w:tmpl w:val="4B429F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BF1191B"/>
    <w:multiLevelType w:val="multilevel"/>
    <w:tmpl w:val="C45EC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641317">
    <w:abstractNumId w:val="12"/>
  </w:num>
  <w:num w:numId="2" w16cid:durableId="1465150905">
    <w:abstractNumId w:val="20"/>
  </w:num>
  <w:num w:numId="3" w16cid:durableId="1589650433">
    <w:abstractNumId w:val="17"/>
  </w:num>
  <w:num w:numId="4" w16cid:durableId="98648474">
    <w:abstractNumId w:val="16"/>
  </w:num>
  <w:num w:numId="5" w16cid:durableId="286857746">
    <w:abstractNumId w:val="14"/>
  </w:num>
  <w:num w:numId="6" w16cid:durableId="1839078226">
    <w:abstractNumId w:val="15"/>
  </w:num>
  <w:num w:numId="7" w16cid:durableId="1584339337">
    <w:abstractNumId w:val="21"/>
  </w:num>
  <w:num w:numId="8" w16cid:durableId="1670982180">
    <w:abstractNumId w:val="10"/>
  </w:num>
  <w:num w:numId="9" w16cid:durableId="1530029571">
    <w:abstractNumId w:val="18"/>
  </w:num>
  <w:num w:numId="10" w16cid:durableId="1568371461">
    <w:abstractNumId w:val="8"/>
  </w:num>
  <w:num w:numId="11" w16cid:durableId="823355233">
    <w:abstractNumId w:val="13"/>
  </w:num>
  <w:num w:numId="12" w16cid:durableId="808203645">
    <w:abstractNumId w:val="6"/>
  </w:num>
  <w:num w:numId="13" w16cid:durableId="752244721">
    <w:abstractNumId w:val="5"/>
  </w:num>
  <w:num w:numId="14" w16cid:durableId="1323001291">
    <w:abstractNumId w:val="3"/>
  </w:num>
  <w:num w:numId="15" w16cid:durableId="1919752916">
    <w:abstractNumId w:val="2"/>
  </w:num>
  <w:num w:numId="16" w16cid:durableId="831065249">
    <w:abstractNumId w:val="19"/>
  </w:num>
  <w:num w:numId="17" w16cid:durableId="401291912">
    <w:abstractNumId w:val="4"/>
  </w:num>
  <w:num w:numId="18" w16cid:durableId="605045996">
    <w:abstractNumId w:val="7"/>
  </w:num>
  <w:num w:numId="19" w16cid:durableId="922686463">
    <w:abstractNumId w:val="9"/>
  </w:num>
  <w:num w:numId="20" w16cid:durableId="934706054">
    <w:abstractNumId w:val="11"/>
  </w:num>
  <w:num w:numId="21" w16cid:durableId="1518697135">
    <w:abstractNumId w:val="0"/>
  </w:num>
  <w:num w:numId="22" w16cid:durableId="1313171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845"/>
    <w:rsid w:val="00057F41"/>
    <w:rsid w:val="00060DEE"/>
    <w:rsid w:val="000B0845"/>
    <w:rsid w:val="002B5EF3"/>
    <w:rsid w:val="002C503E"/>
    <w:rsid w:val="003F59E2"/>
    <w:rsid w:val="00420921"/>
    <w:rsid w:val="00534593"/>
    <w:rsid w:val="00604A1D"/>
    <w:rsid w:val="007037CE"/>
    <w:rsid w:val="007E78D5"/>
    <w:rsid w:val="00817726"/>
    <w:rsid w:val="009B5742"/>
    <w:rsid w:val="00AE2779"/>
    <w:rsid w:val="00AE4184"/>
    <w:rsid w:val="00B55038"/>
    <w:rsid w:val="00B676E8"/>
    <w:rsid w:val="00BD2F05"/>
    <w:rsid w:val="00BD4ED0"/>
    <w:rsid w:val="00C02D9C"/>
    <w:rsid w:val="00C266B2"/>
    <w:rsid w:val="00C62686"/>
    <w:rsid w:val="00D4726E"/>
    <w:rsid w:val="00E60B36"/>
    <w:rsid w:val="00ED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9B5D6"/>
  <w15:chartTrackingRefBased/>
  <w15:docId w15:val="{FC3316BE-4C86-1C4D-8FB4-F3BF251C5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US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742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08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  <w:lang w:val="en-GB"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08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  <w:lang w:val="en-GB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0845"/>
    <w:pPr>
      <w:keepNext/>
      <w:keepLines/>
      <w:spacing w:before="160" w:after="80"/>
      <w:outlineLvl w:val="2"/>
    </w:pPr>
    <w:rPr>
      <w:rFonts w:ascii="Times" w:eastAsiaTheme="majorEastAsia" w:hAnsi="Times" w:cstheme="majorBidi"/>
      <w:color w:val="0F4761" w:themeColor="accent1" w:themeShade="BF"/>
      <w:sz w:val="28"/>
      <w:szCs w:val="25"/>
      <w:lang w:val="en-GB" w:bidi="ar-S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0845"/>
    <w:pPr>
      <w:keepNext/>
      <w:keepLines/>
      <w:spacing w:before="80" w:after="40"/>
      <w:outlineLvl w:val="3"/>
    </w:pPr>
    <w:rPr>
      <w:rFonts w:ascii="Times" w:eastAsiaTheme="majorEastAsia" w:hAnsi="Times" w:cstheme="majorBidi"/>
      <w:i/>
      <w:iCs/>
      <w:color w:val="0F4761" w:themeColor="accent1" w:themeShade="BF"/>
      <w:sz w:val="20"/>
      <w:lang w:val="en-GB"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0845"/>
    <w:pPr>
      <w:keepNext/>
      <w:keepLines/>
      <w:spacing w:before="80" w:after="40"/>
      <w:outlineLvl w:val="4"/>
    </w:pPr>
    <w:rPr>
      <w:rFonts w:ascii="Times" w:eastAsiaTheme="majorEastAsia" w:hAnsi="Times" w:cstheme="majorBidi"/>
      <w:color w:val="0F4761" w:themeColor="accent1" w:themeShade="BF"/>
      <w:sz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0845"/>
    <w:pPr>
      <w:keepNext/>
      <w:keepLines/>
      <w:spacing w:before="40"/>
      <w:outlineLvl w:val="5"/>
    </w:pPr>
    <w:rPr>
      <w:rFonts w:ascii="Times" w:eastAsiaTheme="majorEastAsia" w:hAnsi="Times" w:cstheme="majorBidi"/>
      <w:i/>
      <w:iCs/>
      <w:color w:val="595959" w:themeColor="text1" w:themeTint="A6"/>
      <w:sz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0845"/>
    <w:pPr>
      <w:keepNext/>
      <w:keepLines/>
      <w:spacing w:before="40"/>
      <w:outlineLvl w:val="6"/>
    </w:pPr>
    <w:rPr>
      <w:rFonts w:ascii="Times" w:eastAsiaTheme="majorEastAsia" w:hAnsi="Times" w:cstheme="majorBidi"/>
      <w:color w:val="595959" w:themeColor="text1" w:themeTint="A6"/>
      <w:sz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0845"/>
    <w:pPr>
      <w:keepNext/>
      <w:keepLines/>
      <w:outlineLvl w:val="7"/>
    </w:pPr>
    <w:rPr>
      <w:rFonts w:ascii="Times" w:eastAsiaTheme="majorEastAsia" w:hAnsi="Times" w:cstheme="majorBidi"/>
      <w:i/>
      <w:iCs/>
      <w:color w:val="272727" w:themeColor="text1" w:themeTint="D8"/>
      <w:sz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0845"/>
    <w:pPr>
      <w:keepNext/>
      <w:keepLines/>
      <w:outlineLvl w:val="8"/>
    </w:pPr>
    <w:rPr>
      <w:rFonts w:ascii="Times" w:eastAsiaTheme="majorEastAsia" w:hAnsi="Times" w:cstheme="majorBidi"/>
      <w:color w:val="272727" w:themeColor="text1" w:themeTint="D8"/>
      <w:sz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0845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0845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0845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08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08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08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08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08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08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084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0B0845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0845"/>
    <w:pPr>
      <w:numPr>
        <w:ilvl w:val="1"/>
      </w:numPr>
    </w:pPr>
    <w:rPr>
      <w:rFonts w:ascii="Times" w:eastAsiaTheme="majorEastAsia" w:hAnsi="Times" w:cstheme="majorBidi"/>
      <w:color w:val="595959" w:themeColor="text1" w:themeTint="A6"/>
      <w:spacing w:val="15"/>
      <w:sz w:val="28"/>
      <w:szCs w:val="25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0B0845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0B0845"/>
    <w:pPr>
      <w:spacing w:before="160"/>
      <w:jc w:val="center"/>
    </w:pPr>
    <w:rPr>
      <w:rFonts w:ascii="Times" w:eastAsia="Batang" w:hAnsi="Times"/>
      <w:i/>
      <w:iCs/>
      <w:color w:val="404040" w:themeColor="text1" w:themeTint="BF"/>
      <w:sz w:val="20"/>
      <w:lang w:val="en-GB" w:bidi="ar-SA"/>
    </w:rPr>
  </w:style>
  <w:style w:type="character" w:customStyle="1" w:styleId="QuoteChar">
    <w:name w:val="Quote Char"/>
    <w:basedOn w:val="DefaultParagraphFont"/>
    <w:link w:val="Quote"/>
    <w:uiPriority w:val="29"/>
    <w:rsid w:val="000B0845"/>
    <w:rPr>
      <w:rFonts w:cs="Mangal"/>
      <w:i/>
      <w:iCs/>
      <w:color w:val="404040" w:themeColor="text1" w:themeTint="BF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B0845"/>
    <w:pPr>
      <w:ind w:left="720"/>
      <w:contextualSpacing/>
    </w:pPr>
    <w:rPr>
      <w:rFonts w:ascii="Times" w:eastAsia="Batang" w:hAnsi="Times"/>
      <w:sz w:val="20"/>
      <w:lang w:val="en-GB" w:bidi="ar-SA"/>
    </w:rPr>
  </w:style>
  <w:style w:type="character" w:styleId="IntenseEmphasis">
    <w:name w:val="Intense Emphasis"/>
    <w:basedOn w:val="DefaultParagraphFont"/>
    <w:uiPriority w:val="21"/>
    <w:qFormat/>
    <w:rsid w:val="000B08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8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" w:eastAsia="Batang" w:hAnsi="Times"/>
      <w:i/>
      <w:iCs/>
      <w:color w:val="0F4761" w:themeColor="accent1" w:themeShade="BF"/>
      <w:sz w:val="20"/>
      <w:lang w:val="en-GB" w:bidi="ar-S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845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0845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B0845"/>
    <w:rPr>
      <w:rFonts w:cs="Mangal"/>
    </w:rPr>
  </w:style>
  <w:style w:type="paragraph" w:customStyle="1" w:styleId="3GPPHeader">
    <w:name w:val="3GPP_Header"/>
    <w:basedOn w:val="Normal"/>
    <w:qFormat/>
    <w:rsid w:val="000B0845"/>
    <w:pPr>
      <w:tabs>
        <w:tab w:val="left" w:pos="1701"/>
        <w:tab w:val="right" w:pos="9639"/>
      </w:tabs>
      <w:spacing w:after="240"/>
    </w:pPr>
    <w:rPr>
      <w:b/>
      <w:lang w:val="en-IN" w:eastAsia="en-GB" w:bidi="ar-SA"/>
    </w:rPr>
  </w:style>
  <w:style w:type="paragraph" w:customStyle="1" w:styleId="m-8523291604490475279msolistparagraph">
    <w:name w:val="m_-8523291604490475279msolistparagraph"/>
    <w:basedOn w:val="Normal"/>
    <w:rsid w:val="000B0845"/>
    <w:pPr>
      <w:spacing w:before="100" w:beforeAutospacing="1" w:after="100" w:afterAutospacing="1"/>
    </w:pPr>
    <w:rPr>
      <w:lang w:bidi="ar-SA"/>
    </w:rPr>
  </w:style>
  <w:style w:type="character" w:styleId="Strong">
    <w:name w:val="Strong"/>
    <w:basedOn w:val="DefaultParagraphFont"/>
    <w:uiPriority w:val="22"/>
    <w:qFormat/>
    <w:rsid w:val="002B5EF3"/>
    <w:rPr>
      <w:b/>
      <w:bCs/>
    </w:rPr>
  </w:style>
  <w:style w:type="paragraph" w:customStyle="1" w:styleId="my-0">
    <w:name w:val="my-0"/>
    <w:basedOn w:val="Normal"/>
    <w:rsid w:val="007E78D5"/>
    <w:pPr>
      <w:spacing w:before="100" w:beforeAutospacing="1" w:after="100" w:afterAutospacing="1"/>
    </w:pPr>
  </w:style>
  <w:style w:type="character" w:customStyle="1" w:styleId="hoverbg-super">
    <w:name w:val="hover:bg-super"/>
    <w:basedOn w:val="DefaultParagraphFont"/>
    <w:rsid w:val="007E78D5"/>
  </w:style>
  <w:style w:type="character" w:customStyle="1" w:styleId="whitespace-nowrap">
    <w:name w:val="whitespace-nowrap"/>
    <w:basedOn w:val="DefaultParagraphFont"/>
    <w:rsid w:val="007E78D5"/>
  </w:style>
  <w:style w:type="character" w:styleId="Emphasis">
    <w:name w:val="Emphasis"/>
    <w:basedOn w:val="DefaultParagraphFont"/>
    <w:uiPriority w:val="20"/>
    <w:qFormat/>
    <w:rsid w:val="007E78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8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4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4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35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0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3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4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4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6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57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8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1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4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 prasanth kotturi</dc:creator>
  <cp:keywords/>
  <dc:description/>
  <cp:lastModifiedBy>sai prasanth kotturi</cp:lastModifiedBy>
  <cp:revision>6</cp:revision>
  <dcterms:created xsi:type="dcterms:W3CDTF">2025-05-08T17:20:00Z</dcterms:created>
  <dcterms:modified xsi:type="dcterms:W3CDTF">2025-05-09T15:17:00Z</dcterms:modified>
</cp:coreProperties>
</file>