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678AC" w14:textId="1A79F62C" w:rsidR="00037DBC" w:rsidRPr="003F05FE"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w:t>
      </w:r>
      <w:r w:rsidR="00FC22F0">
        <w:rPr>
          <w:rFonts w:ascii="Arial" w:hAnsi="Arial" w:cs="Arial"/>
          <w:b/>
          <w:bCs/>
          <w:snapToGrid w:val="0"/>
          <w:sz w:val="24"/>
          <w:lang w:val="en-GB"/>
        </w:rPr>
        <w:t>12</w:t>
      </w:r>
      <w:r w:rsidR="002B4B64">
        <w:rPr>
          <w:rFonts w:ascii="Arial" w:hAnsi="Arial" w:cs="Arial" w:hint="eastAsia"/>
          <w:b/>
          <w:bCs/>
          <w:snapToGrid w:val="0"/>
          <w:sz w:val="24"/>
          <w:lang w:val="en-GB"/>
        </w:rPr>
        <w:t>1</w:t>
      </w:r>
      <w:r w:rsidR="00FC22F0" w:rsidRPr="00223DEC">
        <w:rPr>
          <w:rFonts w:ascii="Arial" w:hAnsi="Arial" w:cs="Arial"/>
          <w:b/>
          <w:bCs/>
          <w:snapToGrid w:val="0"/>
          <w:sz w:val="24"/>
          <w:lang w:val="en-GB"/>
        </w:rPr>
        <w:t xml:space="preserve"> </w:t>
      </w:r>
      <w:r w:rsidR="00FC22F0">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w:t>
      </w:r>
      <w:r w:rsidR="00FC22F0" w:rsidRPr="00192CD9">
        <w:rPr>
          <w:rFonts w:ascii="Arial" w:hAnsi="Arial" w:cs="Arial"/>
          <w:b/>
          <w:bCs/>
          <w:snapToGrid w:val="0"/>
          <w:sz w:val="24"/>
          <w:lang w:val="en-GB"/>
        </w:rPr>
        <w:t>2</w:t>
      </w:r>
      <w:r w:rsidR="00092040">
        <w:rPr>
          <w:rFonts w:ascii="Arial" w:hAnsi="Arial" w:cs="Arial"/>
          <w:b/>
          <w:bCs/>
          <w:snapToGrid w:val="0"/>
          <w:sz w:val="24"/>
          <w:lang w:val="en-GB"/>
        </w:rPr>
        <w:t>5</w:t>
      </w:r>
      <w:r w:rsidR="00161CB1">
        <w:rPr>
          <w:rFonts w:ascii="Arial" w:hAnsi="Arial" w:cs="Arial" w:hint="eastAsia"/>
          <w:b/>
          <w:bCs/>
          <w:snapToGrid w:val="0"/>
          <w:sz w:val="24"/>
          <w:lang w:val="en-GB"/>
        </w:rPr>
        <w:t>03983</w:t>
      </w:r>
    </w:p>
    <w:p w14:paraId="583ACF86" w14:textId="469A75B2" w:rsidR="000D0688" w:rsidRPr="00633B9B" w:rsidRDefault="00D033E7" w:rsidP="00F57E1F">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hAnsi="Arial" w:cs="Arial" w:hint="eastAsia"/>
          <w:b/>
          <w:bCs/>
          <w:sz w:val="24"/>
        </w:rPr>
        <w:t>St Julian</w:t>
      </w:r>
      <w:r>
        <w:rPr>
          <w:rFonts w:ascii="Arial" w:hAnsi="Arial" w:cs="Arial"/>
          <w:b/>
          <w:bCs/>
          <w:sz w:val="24"/>
        </w:rPr>
        <w:t>’</w:t>
      </w:r>
      <w:r>
        <w:rPr>
          <w:rFonts w:ascii="Arial" w:hAnsi="Arial" w:cs="Arial" w:hint="eastAsia"/>
          <w:b/>
          <w:bCs/>
          <w:sz w:val="24"/>
        </w:rPr>
        <w:t>s</w:t>
      </w:r>
      <w:r w:rsidR="0032549D" w:rsidRPr="00A8702B">
        <w:rPr>
          <w:rFonts w:ascii="Arial" w:eastAsia="MS Mincho" w:hAnsi="Arial" w:cs="Arial"/>
          <w:b/>
          <w:bCs/>
          <w:sz w:val="24"/>
          <w:lang w:eastAsia="ja-JP"/>
        </w:rPr>
        <w:t xml:space="preserve">, </w:t>
      </w:r>
      <w:r>
        <w:rPr>
          <w:rFonts w:ascii="Arial" w:hAnsi="Arial" w:cs="Arial" w:hint="eastAsia"/>
          <w:b/>
          <w:bCs/>
          <w:sz w:val="24"/>
        </w:rPr>
        <w:t>Malta</w:t>
      </w:r>
      <w:r w:rsidR="0032549D" w:rsidRPr="00A8702B">
        <w:rPr>
          <w:rFonts w:ascii="Arial" w:eastAsia="MS Mincho" w:hAnsi="Arial" w:cs="Arial"/>
          <w:b/>
          <w:bCs/>
          <w:sz w:val="24"/>
          <w:lang w:eastAsia="ja-JP"/>
        </w:rPr>
        <w:t xml:space="preserve">, </w:t>
      </w:r>
      <w:r>
        <w:rPr>
          <w:rFonts w:ascii="Arial" w:hAnsi="Arial" w:cs="Arial" w:hint="eastAsia"/>
          <w:b/>
          <w:bCs/>
          <w:sz w:val="24"/>
        </w:rPr>
        <w:t>May</w:t>
      </w:r>
      <w:r w:rsidR="0032549D" w:rsidRPr="00A8702B">
        <w:rPr>
          <w:rFonts w:ascii="Arial" w:eastAsia="MS Mincho" w:hAnsi="Arial" w:cs="Arial"/>
          <w:b/>
          <w:bCs/>
          <w:sz w:val="24"/>
          <w:lang w:eastAsia="ja-JP"/>
        </w:rPr>
        <w:t xml:space="preserve"> </w:t>
      </w:r>
      <w:r>
        <w:rPr>
          <w:rFonts w:ascii="Arial" w:hAnsi="Arial" w:cs="Arial" w:hint="eastAsia"/>
          <w:b/>
          <w:bCs/>
          <w:sz w:val="24"/>
        </w:rPr>
        <w:t>19</w:t>
      </w:r>
      <w:r w:rsidR="00FC22F0" w:rsidRPr="00A8702B">
        <w:rPr>
          <w:rFonts w:ascii="Arial" w:eastAsia="MS Mincho" w:hAnsi="Arial" w:cs="Arial"/>
          <w:b/>
          <w:bCs/>
          <w:sz w:val="24"/>
          <w:vertAlign w:val="superscript"/>
          <w:lang w:eastAsia="ja-JP"/>
        </w:rPr>
        <w:t>th</w:t>
      </w:r>
      <w:r w:rsidR="00FC22F0" w:rsidRPr="00A8702B">
        <w:rPr>
          <w:rFonts w:ascii="Arial" w:eastAsia="MS Mincho" w:hAnsi="Arial" w:cs="Arial"/>
          <w:b/>
          <w:bCs/>
          <w:sz w:val="24"/>
          <w:lang w:eastAsia="ja-JP"/>
        </w:rPr>
        <w:t xml:space="preserve"> </w:t>
      </w:r>
      <w:r w:rsidR="0032549D" w:rsidRPr="00A8702B">
        <w:rPr>
          <w:rFonts w:ascii="Arial" w:eastAsia="MS Mincho" w:hAnsi="Arial" w:cs="Arial"/>
          <w:b/>
          <w:bCs/>
          <w:sz w:val="24"/>
          <w:lang w:eastAsia="ja-JP"/>
        </w:rPr>
        <w:t xml:space="preserve">– </w:t>
      </w:r>
      <w:r>
        <w:rPr>
          <w:rFonts w:ascii="Arial" w:hAnsi="Arial" w:cs="Arial" w:hint="eastAsia"/>
          <w:b/>
          <w:bCs/>
          <w:sz w:val="24"/>
        </w:rPr>
        <w:t>23</w:t>
      </w:r>
      <w:r w:rsidR="00FC22F0">
        <w:rPr>
          <w:rFonts w:ascii="Arial" w:eastAsia="MS Mincho" w:hAnsi="Arial" w:cs="Arial"/>
          <w:b/>
          <w:bCs/>
          <w:sz w:val="24"/>
          <w:vertAlign w:val="superscript"/>
          <w:lang w:eastAsia="ja-JP"/>
        </w:rPr>
        <w:t>st</w:t>
      </w:r>
      <w:r w:rsidR="0032549D" w:rsidRPr="00A8702B">
        <w:rPr>
          <w:rFonts w:ascii="Arial" w:eastAsia="MS Mincho" w:hAnsi="Arial" w:cs="Arial"/>
          <w:b/>
          <w:bCs/>
          <w:sz w:val="24"/>
          <w:lang w:eastAsia="ja-JP"/>
        </w:rPr>
        <w:t xml:space="preserve">, </w:t>
      </w:r>
      <w:r w:rsidR="00FC22F0" w:rsidRPr="00A8702B">
        <w:rPr>
          <w:rFonts w:ascii="Arial" w:eastAsia="MS Mincho" w:hAnsi="Arial" w:cs="Arial"/>
          <w:b/>
          <w:bCs/>
          <w:sz w:val="24"/>
          <w:lang w:eastAsia="ja-JP"/>
        </w:rPr>
        <w:t>202</w:t>
      </w:r>
      <w:r w:rsidR="00FC22F0">
        <w:rPr>
          <w:rFonts w:ascii="Arial" w:eastAsia="MS Mincho" w:hAnsi="Arial" w:cs="Arial"/>
          <w:b/>
          <w:bCs/>
          <w:sz w:val="24"/>
          <w:lang w:eastAsia="ja-JP"/>
        </w:rPr>
        <w:t>5</w:t>
      </w:r>
    </w:p>
    <w:p w14:paraId="5CF13E63" w14:textId="65A7CA83"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2F144D">
        <w:rPr>
          <w:rFonts w:ascii="Arial" w:hAnsi="Arial" w:cs="Arial"/>
          <w:sz w:val="24"/>
        </w:rPr>
        <w:t>9</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32549D">
        <w:rPr>
          <w:rFonts w:ascii="Arial" w:hAnsi="Arial" w:cs="Arial"/>
          <w:sz w:val="24"/>
        </w:rPr>
        <w:t>4</w:t>
      </w:r>
      <w:r w:rsidR="002F144D">
        <w:rPr>
          <w:rFonts w:ascii="Arial" w:hAnsi="Arial" w:cs="Arial"/>
          <w:sz w:val="24"/>
        </w:rPr>
        <w:t>.</w:t>
      </w:r>
      <w:r w:rsidR="0032549D">
        <w:rPr>
          <w:rFonts w:ascii="Arial" w:hAnsi="Arial" w:cs="Arial"/>
          <w:sz w:val="24"/>
        </w:rPr>
        <w:t>1</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34DBDD1A"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FB5943" w:rsidRPr="00FB5943">
        <w:rPr>
          <w:rFonts w:ascii="Arial" w:hAnsi="Arial" w:cs="Arial" w:hint="eastAsia"/>
          <w:sz w:val="24"/>
        </w:rPr>
        <w:t xml:space="preserve">Study on </w:t>
      </w:r>
      <w:r w:rsidR="00FC5B35">
        <w:rPr>
          <w:rFonts w:ascii="Arial" w:hAnsi="Arial" w:cs="Arial"/>
          <w:sz w:val="24"/>
        </w:rPr>
        <w:t xml:space="preserve">CSI </w:t>
      </w:r>
      <w:r w:rsidR="0063187D">
        <w:rPr>
          <w:rFonts w:ascii="Arial" w:hAnsi="Arial" w:cs="Arial"/>
          <w:sz w:val="24"/>
        </w:rPr>
        <w:t>compression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6E496DD6" w14:textId="1C256825" w:rsidR="00D52FF8" w:rsidRPr="00D52FF8" w:rsidRDefault="003D3473" w:rsidP="00D52FF8">
      <w:pPr>
        <w:spacing w:line="360" w:lineRule="auto"/>
        <w:ind w:firstLineChars="100" w:firstLine="220"/>
      </w:pPr>
      <w:r>
        <w:t>I</w:t>
      </w:r>
      <w:r w:rsidR="00CF3D29">
        <w:t>n RAN#10</w:t>
      </w:r>
      <w:r w:rsidR="00D52FF8">
        <w:t>5</w:t>
      </w:r>
      <w:r w:rsidR="00CF3D29">
        <w:t xml:space="preserve">, </w:t>
      </w:r>
      <w:r w:rsidR="0063187D">
        <w:t>the following</w:t>
      </w:r>
      <w:r w:rsidR="00CF3D29">
        <w:t xml:space="preserve"> was made to extend </w:t>
      </w:r>
      <w:r w:rsidR="0063187D">
        <w:t>study from RAN1 perspective</w:t>
      </w:r>
      <w:r w:rsidR="00CF3D29">
        <w:t xml:space="preserve"> o</w:t>
      </w:r>
      <w:r w:rsidR="005B0531">
        <w:t xml:space="preserve">n AI/ML </w:t>
      </w:r>
      <w:r w:rsidR="0063187D">
        <w:t xml:space="preserve">CSI feedback enhancement </w:t>
      </w:r>
      <w:r w:rsidR="005B0531">
        <w:t>for NR air-interface in</w:t>
      </w:r>
      <w:r w:rsidR="00CF3D29">
        <w:t xml:space="preserve"> 202</w:t>
      </w:r>
      <w:r w:rsidR="00751653">
        <w:t>4</w:t>
      </w:r>
      <w:r w:rsidR="00D52FF8">
        <w:t xml:space="preserve"> [1]</w:t>
      </w:r>
      <w:r w:rsidR="00CF3D29">
        <w:t>:</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31E544FB" w14:textId="590A981F" w:rsidR="00D52FF8" w:rsidRPr="00D52FF8" w:rsidRDefault="00D52FF8" w:rsidP="00D52FF8">
            <w:pPr>
              <w:rPr>
                <w:bCs/>
                <w:sz w:val="20"/>
              </w:rPr>
            </w:pPr>
            <w:r w:rsidRPr="00D52FF8">
              <w:rPr>
                <w:bCs/>
                <w:sz w:val="20"/>
              </w:rPr>
              <w:t>Study objectives:</w:t>
            </w:r>
          </w:p>
          <w:p w14:paraId="43941D29" w14:textId="77777777" w:rsidR="00D52FF8" w:rsidRPr="00D52FF8" w:rsidRDefault="00D52FF8" w:rsidP="00895A88">
            <w:pPr>
              <w:widowControl/>
              <w:numPr>
                <w:ilvl w:val="0"/>
                <w:numId w:val="2"/>
              </w:numPr>
              <w:wordWrap/>
              <w:overflowPunct w:val="0"/>
              <w:adjustRightInd w:val="0"/>
              <w:jc w:val="left"/>
              <w:textAlignment w:val="baseline"/>
              <w:rPr>
                <w:bCs/>
                <w:sz w:val="20"/>
              </w:rPr>
            </w:pPr>
            <w:r w:rsidRPr="00D52FF8">
              <w:rPr>
                <w:bCs/>
                <w:sz w:val="20"/>
              </w:rPr>
              <w:t xml:space="preserve">CSI feedback enhancement [RAN1]: </w:t>
            </w:r>
          </w:p>
          <w:p w14:paraId="242F8EC7" w14:textId="77777777" w:rsidR="00D52FF8" w:rsidRPr="00D52FF8" w:rsidRDefault="00D52FF8" w:rsidP="00895A88">
            <w:pPr>
              <w:widowControl/>
              <w:numPr>
                <w:ilvl w:val="1"/>
                <w:numId w:val="2"/>
              </w:numPr>
              <w:wordWrap/>
              <w:overflowPunct w:val="0"/>
              <w:adjustRightInd w:val="0"/>
              <w:jc w:val="left"/>
              <w:textAlignment w:val="baseline"/>
              <w:rPr>
                <w:bCs/>
                <w:sz w:val="20"/>
              </w:rPr>
            </w:pPr>
            <w:r w:rsidRPr="00D52FF8">
              <w:rPr>
                <w:bCs/>
                <w:sz w:val="20"/>
              </w:rPr>
              <w:t>For CSI compression (two-sided model), further study ways to:</w:t>
            </w:r>
          </w:p>
          <w:p w14:paraId="4F853CD0" w14:textId="77777777" w:rsidR="00D52FF8" w:rsidRPr="00D52FF8" w:rsidRDefault="00D52FF8" w:rsidP="00895A88">
            <w:pPr>
              <w:widowControl/>
              <w:numPr>
                <w:ilvl w:val="2"/>
                <w:numId w:val="2"/>
              </w:numPr>
              <w:wordWrap/>
              <w:overflowPunct w:val="0"/>
              <w:adjustRightInd w:val="0"/>
              <w:jc w:val="left"/>
              <w:textAlignment w:val="baseline"/>
              <w:rPr>
                <w:bCs/>
                <w:sz w:val="20"/>
              </w:rPr>
            </w:pPr>
            <w:r w:rsidRPr="00D52FF8">
              <w:rPr>
                <w:bCs/>
                <w:sz w:val="20"/>
              </w:rPr>
              <w:t>Improve trade-off between performance and complexity/overhead</w:t>
            </w:r>
          </w:p>
          <w:p w14:paraId="457ACD35" w14:textId="77777777" w:rsidR="00D52FF8" w:rsidRPr="00D52FF8" w:rsidRDefault="00D52FF8" w:rsidP="00895A88">
            <w:pPr>
              <w:widowControl/>
              <w:numPr>
                <w:ilvl w:val="3"/>
                <w:numId w:val="2"/>
              </w:numPr>
              <w:wordWrap/>
              <w:overflowPunct w:val="0"/>
              <w:adjustRightInd w:val="0"/>
              <w:jc w:val="left"/>
              <w:textAlignment w:val="baseline"/>
              <w:rPr>
                <w:bCs/>
                <w:sz w:val="20"/>
              </w:rPr>
            </w:pPr>
            <w:r w:rsidRPr="00D52FF8">
              <w:rPr>
                <w:bCs/>
                <w:sz w:val="20"/>
              </w:rPr>
              <w:t>e.g., considering extending the spatial/frequency compression to spatial/temporal/frequency compression, cell/site specific models, CSI compression plus prediction (compared to Rel-18 non-AI/ML based approach), etc.</w:t>
            </w:r>
          </w:p>
          <w:p w14:paraId="131F3556" w14:textId="77777777" w:rsidR="00D52FF8" w:rsidRPr="00D52FF8" w:rsidRDefault="00D52FF8" w:rsidP="00895A88">
            <w:pPr>
              <w:widowControl/>
              <w:numPr>
                <w:ilvl w:val="2"/>
                <w:numId w:val="2"/>
              </w:numPr>
              <w:wordWrap/>
              <w:overflowPunct w:val="0"/>
              <w:adjustRightInd w:val="0"/>
              <w:jc w:val="left"/>
              <w:textAlignment w:val="baseline"/>
              <w:rPr>
                <w:bCs/>
                <w:sz w:val="20"/>
              </w:rPr>
            </w:pPr>
            <w:r w:rsidRPr="00D52FF8">
              <w:rPr>
                <w:bCs/>
                <w:sz w:val="20"/>
              </w:rPr>
              <w:t>Alleviate/resolve issues related to inter-vendor training collaboration.</w:t>
            </w:r>
          </w:p>
          <w:p w14:paraId="5715ED30" w14:textId="585F3F41" w:rsidR="00CF3D29" w:rsidRPr="00D52FF8" w:rsidRDefault="00D52FF8" w:rsidP="00D52FF8">
            <w:pPr>
              <w:ind w:left="1440"/>
              <w:rPr>
                <w:bCs/>
              </w:rPr>
            </w:pPr>
            <w:r w:rsidRPr="00D52FF8">
              <w:rPr>
                <w:bCs/>
                <w:sz w:val="20"/>
              </w:rPr>
              <w:t xml:space="preserve">while addressing necessary specification impact analysis, as well as, other aspects requiring further study/conclusion as captured in the conclusions section of the TR 38.843. </w:t>
            </w:r>
          </w:p>
        </w:tc>
      </w:tr>
    </w:tbl>
    <w:p w14:paraId="757C8149" w14:textId="77777777" w:rsidR="0063187D" w:rsidRDefault="0063187D" w:rsidP="0063187D">
      <w:pPr>
        <w:spacing w:line="360" w:lineRule="auto"/>
        <w:contextualSpacing/>
      </w:pPr>
    </w:p>
    <w:p w14:paraId="6EA05978" w14:textId="325715C1" w:rsidR="00CF3D29" w:rsidRDefault="003D3473" w:rsidP="0063187D">
      <w:pPr>
        <w:spacing w:line="360" w:lineRule="auto"/>
        <w:contextualSpacing/>
      </w:pPr>
      <w:r>
        <w:t>T</w:t>
      </w:r>
      <w:r>
        <w:rPr>
          <w:rFonts w:hint="eastAsia"/>
        </w:rPr>
        <w:t xml:space="preserve">his </w:t>
      </w:r>
      <w:r w:rsidR="005B0531">
        <w:t xml:space="preserve">contribution discusses </w:t>
      </w:r>
      <w:r w:rsidR="0063187D">
        <w:t xml:space="preserve">on CSI compression especially for </w:t>
      </w:r>
      <w:r w:rsidR="003124CB">
        <w:t xml:space="preserve">further </w:t>
      </w:r>
      <w:r w:rsidR="0063187D">
        <w:t>improving trade-off between performance and complexity/overhead</w:t>
      </w:r>
      <w:r w:rsidR="003124CB">
        <w:t xml:space="preserve"> based on Rel-18 study on AI/ML CSI compression</w:t>
      </w:r>
      <w:r>
        <w:t>.</w:t>
      </w:r>
      <w:r w:rsidR="00880BE6">
        <w:t xml:space="preserve"> </w:t>
      </w:r>
    </w:p>
    <w:p w14:paraId="145C9033" w14:textId="77777777" w:rsidR="00347D72" w:rsidRPr="00275523" w:rsidRDefault="00347D72" w:rsidP="0063187D">
      <w:pPr>
        <w:spacing w:line="360" w:lineRule="auto"/>
        <w:contextualSpacing/>
      </w:pPr>
    </w:p>
    <w:p w14:paraId="4E1000C8" w14:textId="19F3E8AB" w:rsidR="00D72612" w:rsidRDefault="00E01753" w:rsidP="00F06030">
      <w:pPr>
        <w:pStyle w:val="1"/>
      </w:pPr>
      <w:r>
        <w:rPr>
          <w:rFonts w:hint="eastAsia"/>
        </w:rPr>
        <w:t>P</w:t>
      </w:r>
      <w:r w:rsidR="00CA767A">
        <w:rPr>
          <w:rFonts w:hint="eastAsia"/>
        </w:rPr>
        <w:t>erformance</w:t>
      </w:r>
      <w:r w:rsidR="009F0776">
        <w:t xml:space="preserve"> </w:t>
      </w:r>
      <w:r w:rsidR="009F0776">
        <w:rPr>
          <w:rFonts w:hint="eastAsia"/>
        </w:rPr>
        <w:t>e</w:t>
      </w:r>
      <w:r w:rsidR="009F0776">
        <w:t>valuation</w:t>
      </w:r>
    </w:p>
    <w:p w14:paraId="1BADD55F" w14:textId="44939C26" w:rsidR="00817AEE" w:rsidRDefault="00817AEE" w:rsidP="00817AEE">
      <w:pPr>
        <w:wordWrap/>
        <w:spacing w:line="360" w:lineRule="auto"/>
        <w:ind w:firstLineChars="100" w:firstLine="220"/>
        <w:contextualSpacing/>
      </w:pPr>
      <w:r>
        <w:rPr>
          <w:rFonts w:hint="eastAsia"/>
        </w:rPr>
        <w:t xml:space="preserve">In RAN1#120 meeting, </w:t>
      </w:r>
      <w:r w:rsidRPr="00531255">
        <w:t>it was agreed to study various AI/ML model structures and evaluate the trade-offs between performance and complexity. In this section, we share the evaluation results of different models in two temporal</w:t>
      </w:r>
      <w:r w:rsidR="00E01753">
        <w:rPr>
          <w:rFonts w:hint="eastAsia"/>
        </w:rPr>
        <w:t>-</w:t>
      </w:r>
      <w:r w:rsidRPr="00531255">
        <w:t>domain cases (Case 0 and Case 2) and analyze the performance-complexity trade-offs.</w:t>
      </w:r>
    </w:p>
    <w:tbl>
      <w:tblPr>
        <w:tblStyle w:val="a5"/>
        <w:tblW w:w="0" w:type="auto"/>
        <w:tblLook w:val="04A0" w:firstRow="1" w:lastRow="0" w:firstColumn="1" w:lastColumn="0" w:noHBand="0" w:noVBand="1"/>
      </w:tblPr>
      <w:tblGrid>
        <w:gridCol w:w="9016"/>
      </w:tblGrid>
      <w:tr w:rsidR="00F510FE" w14:paraId="2A109FBA" w14:textId="77777777" w:rsidTr="00F510FE">
        <w:tc>
          <w:tcPr>
            <w:tcW w:w="9016" w:type="dxa"/>
          </w:tcPr>
          <w:p w14:paraId="423C690B" w14:textId="77777777" w:rsidR="00F510FE" w:rsidRPr="00F510FE" w:rsidRDefault="00F510FE" w:rsidP="00F510FE">
            <w:pPr>
              <w:widowControl/>
              <w:suppressAutoHyphens/>
              <w:wordWrap/>
              <w:autoSpaceDE/>
              <w:autoSpaceDN/>
              <w:spacing w:after="180"/>
              <w:rPr>
                <w:rFonts w:eastAsia="DengXian"/>
                <w:kern w:val="0"/>
                <w:sz w:val="20"/>
                <w:szCs w:val="20"/>
                <w:highlight w:val="green"/>
                <w:lang w:eastAsia="zh-CN"/>
              </w:rPr>
            </w:pPr>
            <w:r w:rsidRPr="00F510FE">
              <w:rPr>
                <w:rFonts w:eastAsia="DengXian" w:hint="eastAsia"/>
                <w:kern w:val="0"/>
                <w:sz w:val="20"/>
                <w:szCs w:val="20"/>
                <w:highlight w:val="green"/>
                <w:lang w:eastAsia="zh-CN"/>
              </w:rPr>
              <w:t>Agreement</w:t>
            </w:r>
          </w:p>
          <w:p w14:paraId="22969002" w14:textId="77777777" w:rsidR="00F510FE" w:rsidRPr="00F510FE" w:rsidRDefault="00F510FE" w:rsidP="00F510FE">
            <w:pPr>
              <w:widowControl/>
              <w:suppressAutoHyphens/>
              <w:wordWrap/>
              <w:autoSpaceDE/>
              <w:autoSpaceDN/>
              <w:spacing w:after="180"/>
              <w:rPr>
                <w:rFonts w:eastAsia="맑은 고딕"/>
                <w:kern w:val="0"/>
                <w:sz w:val="20"/>
                <w:szCs w:val="20"/>
                <w:lang w:val="en-GB" w:eastAsia="zh-CN"/>
              </w:rPr>
            </w:pPr>
            <w:r w:rsidRPr="00F510FE">
              <w:rPr>
                <w:rFonts w:eastAsia="맑은 고딕"/>
                <w:kern w:val="0"/>
                <w:sz w:val="20"/>
                <w:szCs w:val="20"/>
                <w:lang w:val="en-GB" w:eastAsia="zh-CN"/>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051F5B5F" w14:textId="77777777" w:rsidR="00F510FE" w:rsidRPr="00F510FE" w:rsidRDefault="00F510FE" w:rsidP="007F3988">
            <w:pPr>
              <w:widowControl/>
              <w:numPr>
                <w:ilvl w:val="0"/>
                <w:numId w:val="13"/>
              </w:numPr>
              <w:suppressAutoHyphens/>
              <w:wordWrap/>
              <w:autoSpaceDE/>
              <w:autoSpaceDN/>
              <w:spacing w:after="180"/>
              <w:contextualSpacing/>
              <w:rPr>
                <w:rFonts w:eastAsia="맑은 고딕"/>
                <w:kern w:val="0"/>
                <w:sz w:val="20"/>
                <w:szCs w:val="20"/>
                <w:lang w:val="en-GB" w:eastAsia="en-US"/>
              </w:rPr>
            </w:pPr>
            <w:r w:rsidRPr="00F510FE">
              <w:rPr>
                <w:rFonts w:eastAsia="맑은 고딕"/>
                <w:kern w:val="0"/>
                <w:sz w:val="20"/>
                <w:szCs w:val="20"/>
                <w:lang w:val="en-GB" w:eastAsia="en-US"/>
              </w:rPr>
              <w:t>Performance comparison between different AI/ML designs and benchmark schemes</w:t>
            </w:r>
          </w:p>
          <w:p w14:paraId="3158786C" w14:textId="6A63C620" w:rsidR="00F510FE" w:rsidRPr="00F510FE" w:rsidRDefault="00F510FE" w:rsidP="007F3988">
            <w:pPr>
              <w:widowControl/>
              <w:numPr>
                <w:ilvl w:val="0"/>
                <w:numId w:val="13"/>
              </w:numPr>
              <w:suppressAutoHyphens/>
              <w:wordWrap/>
              <w:autoSpaceDE/>
              <w:autoSpaceDN/>
              <w:spacing w:after="180"/>
              <w:contextualSpacing/>
              <w:rPr>
                <w:rFonts w:eastAsia="맑은 고딕"/>
                <w:kern w:val="0"/>
                <w:lang w:val="en-GB" w:eastAsia="en-US"/>
              </w:rPr>
            </w:pPr>
            <w:r w:rsidRPr="00F510FE">
              <w:rPr>
                <w:rFonts w:eastAsia="맑은 고딕"/>
                <w:kern w:val="0"/>
                <w:sz w:val="20"/>
                <w:szCs w:val="20"/>
                <w:lang w:val="en-GB" w:eastAsia="en-US"/>
              </w:rPr>
              <w:t>Complexity numbers (FLOP, calculated/projected latency or power consumption if available, measured latency or power consumption if available) of different AI/ML designs and benchmark schemes</w:t>
            </w:r>
          </w:p>
        </w:tc>
      </w:tr>
    </w:tbl>
    <w:p w14:paraId="5D2DC856" w14:textId="77777777" w:rsidR="002668D5" w:rsidRDefault="002668D5" w:rsidP="00817AEE">
      <w:pPr>
        <w:wordWrap/>
        <w:spacing w:line="360" w:lineRule="auto"/>
        <w:ind w:firstLineChars="100" w:firstLine="220"/>
        <w:contextualSpacing/>
      </w:pPr>
    </w:p>
    <w:p w14:paraId="01B09DA6" w14:textId="7F0B91C3" w:rsidR="00993417" w:rsidRDefault="00993417" w:rsidP="005C0DDF">
      <w:pPr>
        <w:spacing w:line="360" w:lineRule="auto"/>
        <w:contextualSpacing/>
      </w:pPr>
      <w:r>
        <w:rPr>
          <w:rFonts w:hint="eastAsia"/>
        </w:rPr>
        <w:t xml:space="preserve">In this </w:t>
      </w:r>
      <w:r w:rsidR="00712F2A">
        <w:t>section</w:t>
      </w:r>
      <w:r>
        <w:rPr>
          <w:rFonts w:hint="eastAsia"/>
        </w:rPr>
        <w:t>, we first describe the model used for evaluation, and then present the evaluation results.</w:t>
      </w:r>
    </w:p>
    <w:p w14:paraId="71D97EC4" w14:textId="68EC5697" w:rsidR="005A3BF3" w:rsidRDefault="005A3BF3" w:rsidP="005A3BF3">
      <w:pPr>
        <w:pStyle w:val="2"/>
      </w:pPr>
      <w:r>
        <w:rPr>
          <w:rFonts w:hint="eastAsia"/>
        </w:rPr>
        <w:lastRenderedPageBreak/>
        <w:t>Model description</w:t>
      </w:r>
    </w:p>
    <w:p w14:paraId="71D356EB" w14:textId="316D10AC" w:rsidR="00F86F2C" w:rsidRPr="00640029" w:rsidRDefault="004C41D3" w:rsidP="00F86F2C">
      <w:pPr>
        <w:wordWrap/>
        <w:spacing w:line="360" w:lineRule="auto"/>
        <w:ind w:firstLineChars="100" w:firstLine="220"/>
        <w:contextualSpacing/>
      </w:pPr>
      <w:r>
        <w:rPr>
          <w:rFonts w:hint="eastAsia"/>
        </w:rPr>
        <w:t>T</w:t>
      </w:r>
      <w:r>
        <w:t xml:space="preserve">his </w:t>
      </w:r>
      <w:r w:rsidR="00F86F2C">
        <w:t>subsection</w:t>
      </w:r>
      <w:r w:rsidR="004D1240">
        <w:rPr>
          <w:rFonts w:hint="eastAsia"/>
        </w:rPr>
        <w:t xml:space="preserve"> </w:t>
      </w:r>
      <w:r w:rsidR="00F86F2C">
        <w:t>describe</w:t>
      </w:r>
      <w:r>
        <w:rPr>
          <w:rFonts w:hint="eastAsia"/>
        </w:rPr>
        <w:t>s</w:t>
      </w:r>
      <w:r w:rsidR="00F86F2C">
        <w:t xml:space="preserve"> the AI/ML models used for evaluation. Our models are based on a </w:t>
      </w:r>
      <w:r w:rsidR="00F86F2C">
        <w:rPr>
          <w:rFonts w:hint="eastAsia"/>
        </w:rPr>
        <w:t>t</w:t>
      </w:r>
      <w:r w:rsidR="00F86F2C">
        <w:t xml:space="preserve">ransformer architecture, </w:t>
      </w:r>
      <w:r w:rsidR="00F86F2C" w:rsidRPr="00A60130">
        <w:t>which is known to be effective for CSI compression and reconstruction</w:t>
      </w:r>
      <w:r w:rsidR="00F86F2C">
        <w:t xml:space="preserve">. The overall model structure is illustrated in </w:t>
      </w:r>
      <w:r w:rsidR="00F86F2C">
        <w:fldChar w:fldCharType="begin"/>
      </w:r>
      <w:r w:rsidR="00F86F2C">
        <w:instrText xml:space="preserve"> REF _Ref197548645 \h </w:instrText>
      </w:r>
      <w:r w:rsidR="00F86F2C">
        <w:fldChar w:fldCharType="separate"/>
      </w:r>
      <w:r w:rsidR="002773E4">
        <w:t xml:space="preserve">Figure </w:t>
      </w:r>
      <w:r w:rsidR="002773E4">
        <w:rPr>
          <w:noProof/>
        </w:rPr>
        <w:t>1</w:t>
      </w:r>
      <w:r w:rsidR="00F86F2C">
        <w:fldChar w:fldCharType="end"/>
      </w:r>
      <w:r w:rsidR="00F86F2C">
        <w:t>.</w:t>
      </w:r>
    </w:p>
    <w:p w14:paraId="14CB528D" w14:textId="450049ED" w:rsidR="00AD4937" w:rsidRDefault="00017DDA" w:rsidP="00F86F2C">
      <w:pPr>
        <w:keepNext/>
        <w:spacing w:line="360" w:lineRule="auto"/>
        <w:contextualSpacing/>
        <w:jc w:val="center"/>
      </w:pPr>
      <w:r>
        <w:rPr>
          <w:noProof/>
        </w:rPr>
        <w:drawing>
          <wp:inline distT="0" distB="0" distL="0" distR="0" wp14:anchorId="72F7F4EE" wp14:editId="137582F6">
            <wp:extent cx="4190162" cy="2518824"/>
            <wp:effectExtent l="0" t="0" r="0" b="0"/>
            <wp:docPr id="210513024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5314" cy="2551977"/>
                    </a:xfrm>
                    <a:prstGeom prst="rect">
                      <a:avLst/>
                    </a:prstGeom>
                    <a:noFill/>
                    <a:ln>
                      <a:noFill/>
                    </a:ln>
                  </pic:spPr>
                </pic:pic>
              </a:graphicData>
            </a:graphic>
          </wp:inline>
        </w:drawing>
      </w:r>
    </w:p>
    <w:p w14:paraId="315A6FE1" w14:textId="00146C34" w:rsidR="00F86F2C" w:rsidRPr="0011528F" w:rsidRDefault="00F86F2C" w:rsidP="00F86F2C">
      <w:pPr>
        <w:pStyle w:val="ac"/>
        <w:jc w:val="center"/>
      </w:pPr>
      <w:bookmarkStart w:id="0" w:name="_Ref197548645"/>
      <w:r>
        <w:t xml:space="preserve">Figure </w:t>
      </w:r>
      <w:r>
        <w:fldChar w:fldCharType="begin"/>
      </w:r>
      <w:r>
        <w:instrText xml:space="preserve"> SEQ Figure \* ARABIC </w:instrText>
      </w:r>
      <w:r>
        <w:fldChar w:fldCharType="separate"/>
      </w:r>
      <w:r w:rsidR="002773E4">
        <w:rPr>
          <w:noProof/>
        </w:rPr>
        <w:t>1</w:t>
      </w:r>
      <w:r>
        <w:fldChar w:fldCharType="end"/>
      </w:r>
      <w:bookmarkEnd w:id="0"/>
      <w:r>
        <w:rPr>
          <w:rFonts w:hint="eastAsia"/>
          <w:lang w:eastAsia="ko-KR"/>
        </w:rPr>
        <w:t xml:space="preserve">. </w:t>
      </w:r>
      <w:r w:rsidRPr="00D143E8">
        <w:rPr>
          <w:lang w:val="x-none"/>
        </w:rPr>
        <w:t xml:space="preserve">The structure of </w:t>
      </w:r>
      <w:r>
        <w:rPr>
          <w:rFonts w:hint="eastAsia"/>
          <w:lang w:val="x-none"/>
        </w:rPr>
        <w:t xml:space="preserve">Transformer-based </w:t>
      </w:r>
      <w:r w:rsidRPr="00D143E8">
        <w:rPr>
          <w:lang w:val="x-none"/>
        </w:rPr>
        <w:t>CSI compression</w:t>
      </w:r>
      <w:r>
        <w:rPr>
          <w:rFonts w:hint="eastAsia"/>
          <w:lang w:val="x-none"/>
        </w:rPr>
        <w:t xml:space="preserve"> model</w:t>
      </w:r>
    </w:p>
    <w:p w14:paraId="7582C687" w14:textId="77777777" w:rsidR="00F86F2C" w:rsidRDefault="00F86F2C" w:rsidP="00F86F2C">
      <w:pPr>
        <w:spacing w:line="360" w:lineRule="auto"/>
        <w:contextualSpacing/>
      </w:pPr>
    </w:p>
    <w:p w14:paraId="3507274C" w14:textId="1F122740" w:rsidR="00F86F2C" w:rsidRDefault="00F86F2C" w:rsidP="00F86F2C">
      <w:pPr>
        <w:spacing w:line="360" w:lineRule="auto"/>
        <w:contextualSpacing/>
      </w:pPr>
      <w:r w:rsidRPr="00BB6E9F">
        <w:t xml:space="preserve">As shown in </w:t>
      </w:r>
      <w:r w:rsidR="00460E90">
        <w:fldChar w:fldCharType="begin"/>
      </w:r>
      <w:r w:rsidR="00460E90">
        <w:instrText xml:space="preserve"> REF _Ref197548645 \h </w:instrText>
      </w:r>
      <w:r w:rsidR="00460E90">
        <w:fldChar w:fldCharType="separate"/>
      </w:r>
      <w:r w:rsidR="002773E4">
        <w:t xml:space="preserve">Figure </w:t>
      </w:r>
      <w:r w:rsidR="002773E4">
        <w:rPr>
          <w:noProof/>
        </w:rPr>
        <w:t>1</w:t>
      </w:r>
      <w:r w:rsidR="00460E90">
        <w:fldChar w:fldCharType="end"/>
      </w:r>
      <w:r w:rsidRPr="00BB6E9F">
        <w:t xml:space="preserve">, the UE side encoder consists of </w:t>
      </w:r>
      <w:r>
        <w:rPr>
          <w:rFonts w:hint="eastAsia"/>
        </w:rPr>
        <w:t xml:space="preserve">a conditionally activated </w:t>
      </w:r>
      <w:r w:rsidRPr="00BB6E9F">
        <w:t xml:space="preserve">concatenation block, an embedding layer, a </w:t>
      </w:r>
      <w:r>
        <w:rPr>
          <w:rFonts w:hint="eastAsia"/>
        </w:rPr>
        <w:t>t</w:t>
      </w:r>
      <w:r w:rsidRPr="00BB6E9F">
        <w:t xml:space="preserve">ransformer module, and an output linear layer, followed by a quantization module. At each time index </w:t>
      </w:r>
      <m:oMath>
        <m:r>
          <w:rPr>
            <w:rFonts w:ascii="Cambria Math" w:hAnsi="Cambria Math"/>
          </w:rPr>
          <m:t>t</m:t>
        </m:r>
      </m:oMath>
      <w:r w:rsidRPr="00BB6E9F">
        <w:t xml:space="preserve">, the current downlink eigenvectors </w:t>
      </w:r>
      <m:oMath>
        <m:sSub>
          <m:sSubPr>
            <m:ctrlPr>
              <w:rPr>
                <w:rFonts w:ascii="Cambria Math" w:hAnsi="Cambria Math"/>
                <w:i/>
              </w:rPr>
            </m:ctrlPr>
          </m:sSubPr>
          <m:e>
            <m:r>
              <w:rPr>
                <w:rFonts w:ascii="Cambria Math" w:hAnsi="Cambria Math"/>
              </w:rPr>
              <m:t>V</m:t>
            </m:r>
          </m:e>
          <m:sub>
            <m:r>
              <w:rPr>
                <w:rFonts w:ascii="Cambria Math" w:hAnsi="Cambria Math"/>
              </w:rPr>
              <m:t>t</m:t>
            </m:r>
          </m:sub>
        </m:sSub>
      </m:oMath>
      <w:r w:rsidRPr="00BB6E9F">
        <w:t xml:space="preserve">​ are encoded into a latent representation, which is then quantized into a bitstream and transmitted to the </w:t>
      </w:r>
      <w:r w:rsidR="00712F2A">
        <w:t>NW</w:t>
      </w:r>
      <w:r w:rsidRPr="00BB6E9F">
        <w:t xml:space="preserve">. On the </w:t>
      </w:r>
      <w:r w:rsidR="00712F2A">
        <w:t>NW</w:t>
      </w:r>
      <w:r w:rsidRPr="00BB6E9F">
        <w:t xml:space="preserve"> side, the decoder includes a dequantization module, a symmetric </w:t>
      </w:r>
      <w:r>
        <w:rPr>
          <w:rFonts w:hint="eastAsia"/>
        </w:rPr>
        <w:t>t</w:t>
      </w:r>
      <w:r w:rsidRPr="00BB6E9F">
        <w:t xml:space="preserve">ransformer </w:t>
      </w:r>
      <w:r>
        <w:rPr>
          <w:rFonts w:hint="eastAsia"/>
        </w:rPr>
        <w:t>module</w:t>
      </w:r>
      <w:r w:rsidRPr="00BB6E9F">
        <w:t xml:space="preserve">, and linear layers for CSI reconstruction. The received bitstream is first dequantized and then decoded to reconstruct the CSI, denoted as </w:t>
      </w:r>
      <m:oMath>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t</m:t>
                </m:r>
              </m:sub>
            </m:sSub>
          </m:e>
        </m:acc>
        <m:r>
          <w:rPr>
            <w:rFonts w:ascii="Cambria Math" w:hAnsi="Cambria Math"/>
          </w:rPr>
          <m:t xml:space="preserve">. </m:t>
        </m:r>
      </m:oMath>
    </w:p>
    <w:p w14:paraId="6E7B6AFE" w14:textId="77777777" w:rsidR="00F86F2C" w:rsidRDefault="00F86F2C" w:rsidP="00F86F2C">
      <w:pPr>
        <w:wordWrap/>
        <w:spacing w:line="360" w:lineRule="auto"/>
        <w:ind w:firstLine="240"/>
        <w:contextualSpacing/>
      </w:pPr>
      <w:r w:rsidRPr="00BB6E9F">
        <w:t>When past CSI is available</w:t>
      </w:r>
      <w:r>
        <w:rPr>
          <w:rFonts w:hint="eastAsia"/>
        </w:rPr>
        <w:t xml:space="preserve">, </w:t>
      </w:r>
      <w:r w:rsidRPr="00BB6E9F">
        <w:t>such as</w:t>
      </w:r>
      <w:r>
        <w:rPr>
          <w:rFonts w:hint="eastAsia"/>
        </w:rPr>
        <w:t xml:space="preserve"> </w:t>
      </w:r>
      <m:oMath>
        <m:sSub>
          <m:sSubPr>
            <m:ctrlPr>
              <w:rPr>
                <w:rFonts w:ascii="Cambria Math" w:hAnsi="Cambria Math"/>
              </w:rPr>
            </m:ctrlPr>
          </m:sSubPr>
          <m:e>
            <m:r>
              <w:rPr>
                <w:rFonts w:ascii="Cambria Math" w:hAnsi="Cambria Math"/>
              </w:rPr>
              <m:t>V</m:t>
            </m:r>
          </m:e>
          <m:sub>
            <m:r>
              <w:rPr>
                <w:rFonts w:ascii="Cambria Math" w:hAnsi="Cambria Math"/>
              </w:rPr>
              <m:t>t</m:t>
            </m:r>
            <m:r>
              <m:rPr>
                <m:sty m:val="p"/>
              </m:rPr>
              <w:rPr>
                <w:rFonts w:ascii="Cambria Math" w:hAnsi="Cambria Math"/>
              </w:rPr>
              <m:t>-1</m:t>
            </m:r>
          </m:sub>
        </m:sSub>
      </m:oMath>
      <w:r w:rsidRPr="00BB6E9F">
        <w:t>​​</w:t>
      </w:r>
      <w:r>
        <w:rPr>
          <w:rFonts w:hint="eastAsia"/>
        </w:rPr>
        <w:t xml:space="preserve"> </w:t>
      </w:r>
      <w:r w:rsidRPr="00BB6E9F">
        <w:t>or multiple previous instances</w:t>
      </w:r>
      <w:r>
        <w:rPr>
          <w:rFonts w:hint="eastAsia"/>
        </w:rPr>
        <w:t xml:space="preserve">, </w:t>
      </w:r>
      <w:r w:rsidRPr="00BB6E9F">
        <w:t xml:space="preserve">the model </w:t>
      </w:r>
      <w:r>
        <w:rPr>
          <w:rFonts w:hint="eastAsia"/>
        </w:rPr>
        <w:t xml:space="preserve">can </w:t>
      </w:r>
      <w:r w:rsidRPr="00BB6E9F">
        <w:t xml:space="preserve">activate the concatenation </w:t>
      </w:r>
      <w:r>
        <w:rPr>
          <w:rFonts w:hint="eastAsia"/>
        </w:rPr>
        <w:t>block</w:t>
      </w:r>
      <w:r w:rsidRPr="00BB6E9F">
        <w:t xml:space="preserve"> at both the UE and BS sides. In this case, the past CSI is concatenated with the current CSI before entering the embedding or input linear layers, respectively. If</w:t>
      </w:r>
      <w:r>
        <w:rPr>
          <w:rFonts w:hint="eastAsia"/>
        </w:rPr>
        <w:t xml:space="preserve"> </w:t>
      </w:r>
      <w:r w:rsidRPr="00BB6E9F">
        <w:t xml:space="preserve">past CSI is </w:t>
      </w:r>
      <w:r>
        <w:rPr>
          <w:rFonts w:hint="eastAsia"/>
        </w:rPr>
        <w:t xml:space="preserve">not </w:t>
      </w:r>
      <w:r w:rsidRPr="00BB6E9F">
        <w:t xml:space="preserve">available, </w:t>
      </w:r>
      <w:r w:rsidRPr="007F6147">
        <w:t>the model operates solely based on the current CSI</w:t>
      </w:r>
      <w:r>
        <w:rPr>
          <w:rFonts w:hint="eastAsia"/>
        </w:rPr>
        <w:t xml:space="preserve"> </w:t>
      </w:r>
      <w:r w:rsidRPr="007F6147">
        <w:t xml:space="preserve">and the concatenation block </w:t>
      </w:r>
      <w:r>
        <w:rPr>
          <w:rFonts w:hint="eastAsia"/>
        </w:rPr>
        <w:t>is skipped.</w:t>
      </w:r>
    </w:p>
    <w:p w14:paraId="0FC4910E" w14:textId="77777777" w:rsidR="00F86F2C" w:rsidRDefault="00F86F2C" w:rsidP="00F86F2C">
      <w:pPr>
        <w:spacing w:line="360" w:lineRule="auto"/>
        <w:contextualSpacing/>
      </w:pPr>
    </w:p>
    <w:p w14:paraId="13A9E194" w14:textId="77777777" w:rsidR="00460E90" w:rsidRDefault="00F86F2C" w:rsidP="00460E90">
      <w:pPr>
        <w:keepNext/>
        <w:jc w:val="center"/>
      </w:pPr>
      <w:r>
        <w:rPr>
          <w:noProof/>
        </w:rPr>
        <w:drawing>
          <wp:inline distT="0" distB="0" distL="0" distR="0" wp14:anchorId="65E49A2A" wp14:editId="0DFB1B39">
            <wp:extent cx="3844637" cy="1203313"/>
            <wp:effectExtent l="0" t="0" r="0" b="0"/>
            <wp:docPr id="134031293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02219" cy="1221335"/>
                    </a:xfrm>
                    <a:prstGeom prst="rect">
                      <a:avLst/>
                    </a:prstGeom>
                    <a:noFill/>
                    <a:ln>
                      <a:noFill/>
                    </a:ln>
                  </pic:spPr>
                </pic:pic>
              </a:graphicData>
            </a:graphic>
          </wp:inline>
        </w:drawing>
      </w:r>
    </w:p>
    <w:p w14:paraId="531BC4BD" w14:textId="758C73E1" w:rsidR="00F86F2C" w:rsidRPr="000B0748" w:rsidRDefault="00460E90" w:rsidP="00460E90">
      <w:pPr>
        <w:pStyle w:val="ac"/>
        <w:jc w:val="center"/>
        <w:rPr>
          <w:bCs w:val="0"/>
        </w:rPr>
      </w:pPr>
      <w:bookmarkStart w:id="1" w:name="_Ref197549129"/>
      <w:r>
        <w:t xml:space="preserve">Figure </w:t>
      </w:r>
      <w:r>
        <w:fldChar w:fldCharType="begin"/>
      </w:r>
      <w:r>
        <w:instrText xml:space="preserve"> SEQ Figure \* ARABIC </w:instrText>
      </w:r>
      <w:r>
        <w:fldChar w:fldCharType="separate"/>
      </w:r>
      <w:r w:rsidR="002773E4">
        <w:rPr>
          <w:noProof/>
        </w:rPr>
        <w:t>2</w:t>
      </w:r>
      <w:r>
        <w:fldChar w:fldCharType="end"/>
      </w:r>
      <w:bookmarkEnd w:id="1"/>
      <w:r>
        <w:rPr>
          <w:rFonts w:hint="eastAsia"/>
          <w:lang w:eastAsia="ko-KR"/>
        </w:rPr>
        <w:t>.</w:t>
      </w:r>
      <w:r w:rsidR="00F86F2C" w:rsidRPr="00D143E8">
        <w:t xml:space="preserve"> Transformer architecture</w:t>
      </w:r>
    </w:p>
    <w:p w14:paraId="6B577421" w14:textId="3D6267EE" w:rsidR="00F86F2C" w:rsidRPr="004A7BA7" w:rsidRDefault="00FE7279" w:rsidP="00F86F2C">
      <w:pPr>
        <w:spacing w:line="360" w:lineRule="auto"/>
        <w:contextualSpacing/>
        <w:rPr>
          <w:rFonts w:eastAsia="맑은 고딕"/>
          <w:bCs/>
        </w:rPr>
      </w:pPr>
      <w:r>
        <w:rPr>
          <w:rFonts w:eastAsia="맑은 고딕"/>
        </w:rPr>
        <w:lastRenderedPageBreak/>
        <w:fldChar w:fldCharType="begin"/>
      </w:r>
      <w:r>
        <w:rPr>
          <w:rFonts w:eastAsia="맑은 고딕"/>
        </w:rPr>
        <w:instrText xml:space="preserve"> REF _Ref197549129 \h </w:instrText>
      </w:r>
      <w:r>
        <w:rPr>
          <w:rFonts w:eastAsia="맑은 고딕"/>
        </w:rPr>
      </w:r>
      <w:r>
        <w:rPr>
          <w:rFonts w:eastAsia="맑은 고딕"/>
        </w:rPr>
        <w:fldChar w:fldCharType="separate"/>
      </w:r>
      <w:r w:rsidR="002773E4">
        <w:t xml:space="preserve">Figure </w:t>
      </w:r>
      <w:r w:rsidR="002773E4">
        <w:rPr>
          <w:noProof/>
        </w:rPr>
        <w:t>2</w:t>
      </w:r>
      <w:r>
        <w:rPr>
          <w:rFonts w:eastAsia="맑은 고딕"/>
        </w:rPr>
        <w:fldChar w:fldCharType="end"/>
      </w:r>
      <w:r>
        <w:rPr>
          <w:rFonts w:eastAsia="맑은 고딕" w:hint="eastAsia"/>
        </w:rPr>
        <w:t xml:space="preserve"> </w:t>
      </w:r>
      <w:r w:rsidR="00F86F2C" w:rsidRPr="007714FF">
        <w:rPr>
          <w:rFonts w:eastAsia="맑은 고딕"/>
        </w:rPr>
        <w:t xml:space="preserve">shows the internal structure of the </w:t>
      </w:r>
      <w:r w:rsidR="00F86F2C" w:rsidRPr="007714FF">
        <w:rPr>
          <w:rFonts w:eastAsia="맑은 고딕" w:hint="eastAsia"/>
        </w:rPr>
        <w:t>t</w:t>
      </w:r>
      <w:r w:rsidR="00F86F2C" w:rsidRPr="007714FF">
        <w:rPr>
          <w:rFonts w:eastAsia="맑은 고딕"/>
        </w:rPr>
        <w:t xml:space="preserve">ransformer module used in both the encoder and decoder. </w:t>
      </w:r>
      <w:r w:rsidR="00F86F2C" w:rsidRPr="007714FF">
        <w:rPr>
          <w:rFonts w:eastAsia="맑은 고딕" w:hint="eastAsia"/>
        </w:rPr>
        <w:t>The t</w:t>
      </w:r>
      <w:r w:rsidR="00F86F2C" w:rsidRPr="007714FF">
        <w:rPr>
          <w:rFonts w:eastAsia="맑은 고딕"/>
        </w:rPr>
        <w:t xml:space="preserve">ransformer </w:t>
      </w:r>
      <w:r w:rsidR="00F86F2C">
        <w:rPr>
          <w:rFonts w:eastAsia="맑은 고딕" w:hint="eastAsia"/>
        </w:rPr>
        <w:t>module</w:t>
      </w:r>
      <w:r w:rsidR="00F86F2C" w:rsidRPr="007714FF">
        <w:rPr>
          <w:rFonts w:eastAsia="맑은 고딕"/>
        </w:rPr>
        <w:t xml:space="preserve"> consists of four major components: positional encoding, layer normalization, multi-head</w:t>
      </w:r>
      <w:r w:rsidR="00F86F2C">
        <w:rPr>
          <w:rFonts w:eastAsia="맑은 고딕" w:hint="eastAsia"/>
        </w:rPr>
        <w:t xml:space="preserve"> </w:t>
      </w:r>
      <w:r w:rsidR="00F86F2C" w:rsidRPr="007714FF">
        <w:rPr>
          <w:rFonts w:eastAsia="맑은 고딕"/>
        </w:rPr>
        <w:t xml:space="preserve">attention, and a feed-forward multi-layer perceptron (MLP). These sub-modules are arranged in a residual connection framework and are repeated </w:t>
      </w:r>
      <m:oMath>
        <m:sSub>
          <m:sSubPr>
            <m:ctrlPr>
              <w:rPr>
                <w:rFonts w:ascii="Cambria Math" w:hAnsi="Cambria Math"/>
                <w:i/>
              </w:rPr>
            </m:ctrlPr>
          </m:sSubPr>
          <m:e>
            <m:r>
              <w:rPr>
                <w:rFonts w:ascii="Cambria Math" w:hAnsi="Cambria Math"/>
              </w:rPr>
              <m:t>N</m:t>
            </m:r>
          </m:e>
          <m:sub>
            <m:r>
              <w:rPr>
                <w:rFonts w:ascii="Cambria Math" w:hAnsi="Cambria Math"/>
              </w:rPr>
              <m:t>TF</m:t>
            </m:r>
          </m:sub>
        </m:sSub>
      </m:oMath>
      <w:r w:rsidR="00F86F2C" w:rsidRPr="007714FF">
        <w:rPr>
          <w:rFonts w:eastAsia="맑은 고딕"/>
        </w:rPr>
        <w:t xml:space="preserve"> times to</w:t>
      </w:r>
      <w:r w:rsidR="00F86F2C" w:rsidRPr="00FE7011">
        <w:rPr>
          <w:rFonts w:eastAsia="맑은 고딕"/>
          <w:bCs/>
        </w:rPr>
        <w:t xml:space="preserve"> construct the full </w:t>
      </w:r>
      <w:r w:rsidR="00F86F2C">
        <w:rPr>
          <w:rFonts w:eastAsia="맑은 고딕" w:hint="eastAsia"/>
          <w:bCs/>
        </w:rPr>
        <w:t>t</w:t>
      </w:r>
      <w:r w:rsidR="00F86F2C" w:rsidRPr="00FE7011">
        <w:rPr>
          <w:rFonts w:eastAsia="맑은 고딕"/>
          <w:bCs/>
        </w:rPr>
        <w:t>ransformer depth.</w:t>
      </w:r>
      <w:r w:rsidR="00F86F2C">
        <w:rPr>
          <w:rFonts w:eastAsia="맑은 고딕" w:hint="eastAsia"/>
          <w:bCs/>
        </w:rPr>
        <w:t xml:space="preserve"> </w:t>
      </w:r>
      <w:r w:rsidR="00F86F2C" w:rsidRPr="00091D9D">
        <w:rPr>
          <w:rFonts w:eastAsia="맑은 고딕"/>
          <w:bCs/>
        </w:rPr>
        <w:t xml:space="preserve">The </w:t>
      </w:r>
      <w:r w:rsidR="00F86F2C">
        <w:rPr>
          <w:rFonts w:eastAsia="맑은 고딕" w:hint="eastAsia"/>
          <w:bCs/>
        </w:rPr>
        <w:t>t</w:t>
      </w:r>
      <w:r w:rsidR="00F86F2C" w:rsidRPr="00091D9D">
        <w:rPr>
          <w:rFonts w:eastAsia="맑은 고딕"/>
          <w:bCs/>
        </w:rPr>
        <w:t xml:space="preserve">ransformer operates over a hidden representation of dimension </w:t>
      </w:r>
      <m:oMath>
        <m:sSub>
          <m:sSubPr>
            <m:ctrlPr>
              <w:rPr>
                <w:rFonts w:ascii="Cambria Math" w:hAnsi="Cambria Math"/>
                <w:i/>
              </w:rPr>
            </m:ctrlPr>
          </m:sSubPr>
          <m:e>
            <m:r>
              <w:rPr>
                <w:rFonts w:ascii="Cambria Math" w:hAnsi="Cambria Math"/>
              </w:rPr>
              <m:t>d</m:t>
            </m:r>
          </m:e>
          <m:sub>
            <m:r>
              <w:rPr>
                <w:rFonts w:ascii="Cambria Math" w:hAnsi="Cambria Math"/>
              </w:rPr>
              <m:t>model</m:t>
            </m:r>
          </m:sub>
        </m:sSub>
      </m:oMath>
      <w:r w:rsidR="00F86F2C" w:rsidRPr="00091D9D">
        <w:rPr>
          <w:rFonts w:eastAsia="맑은 고딕"/>
          <w:bCs/>
        </w:rPr>
        <w:t xml:space="preserve">, </w:t>
      </w:r>
      <w:r w:rsidR="00F86F2C" w:rsidRPr="008D635D">
        <w:rPr>
          <w:rFonts w:eastAsia="맑은 고딕"/>
          <w:bCs/>
        </w:rPr>
        <w:t>which defines the size of the input vectors processed within the multi-head attention mechanism.</w:t>
      </w:r>
      <w:r w:rsidR="00F86F2C" w:rsidRPr="00091D9D">
        <w:rPr>
          <w:rFonts w:eastAsia="맑은 고딕"/>
          <w:bCs/>
        </w:rPr>
        <w:t xml:space="preserve"> The multi-head attention mechanism </w:t>
      </w:r>
      <w:r w:rsidR="00F86F2C">
        <w:rPr>
          <w:rFonts w:eastAsia="맑은 고딕" w:hint="eastAsia"/>
          <w:bCs/>
        </w:rPr>
        <w:t>divides</w:t>
      </w:r>
      <w:r w:rsidR="00F86F2C" w:rsidRPr="00091D9D">
        <w:rPr>
          <w:rFonts w:eastAsia="맑은 고딕"/>
          <w:bCs/>
        </w:rPr>
        <w:t xml:space="preserve"> this </w:t>
      </w:r>
      <m:oMath>
        <m:sSub>
          <m:sSubPr>
            <m:ctrlPr>
              <w:rPr>
                <w:rFonts w:ascii="Cambria Math" w:hAnsi="Cambria Math"/>
                <w:i/>
              </w:rPr>
            </m:ctrlPr>
          </m:sSubPr>
          <m:e>
            <m:r>
              <w:rPr>
                <w:rFonts w:ascii="Cambria Math" w:hAnsi="Cambria Math"/>
              </w:rPr>
              <m:t>d</m:t>
            </m:r>
          </m:e>
          <m:sub>
            <m:r>
              <w:rPr>
                <w:rFonts w:ascii="Cambria Math" w:hAnsi="Cambria Math"/>
              </w:rPr>
              <m:t>model</m:t>
            </m:r>
          </m:sub>
        </m:sSub>
      </m:oMath>
      <w:r w:rsidR="00F86F2C">
        <w:rPr>
          <w:rFonts w:eastAsia="맑은 고딕" w:hint="eastAsia"/>
        </w:rPr>
        <w:t xml:space="preserve"> d</w:t>
      </w:r>
      <w:r w:rsidR="00F86F2C" w:rsidRPr="00091D9D">
        <w:rPr>
          <w:rFonts w:eastAsia="맑은 고딕"/>
          <w:bCs/>
        </w:rPr>
        <w:t xml:space="preserve">imensional space into </w:t>
      </w:r>
      <m:oMath>
        <m:sSub>
          <m:sSubPr>
            <m:ctrlPr>
              <w:rPr>
                <w:rFonts w:ascii="Cambria Math" w:hAnsi="Cambria Math"/>
                <w:i/>
              </w:rPr>
            </m:ctrlPr>
          </m:sSubPr>
          <m:e>
            <m:r>
              <w:rPr>
                <w:rFonts w:ascii="Cambria Math" w:hAnsi="Cambria Math"/>
              </w:rPr>
              <m:t>N</m:t>
            </m:r>
          </m:e>
          <m:sub>
            <m:r>
              <w:rPr>
                <w:rFonts w:ascii="Cambria Math" w:hAnsi="Cambria Math"/>
              </w:rPr>
              <m:t>head</m:t>
            </m:r>
          </m:sub>
        </m:sSub>
      </m:oMath>
      <w:r w:rsidR="00F86F2C" w:rsidRPr="00091D9D">
        <w:rPr>
          <w:rFonts w:eastAsia="맑은 고딕"/>
          <w:bCs/>
        </w:rPr>
        <w:t xml:space="preserve">​ separate heads, each of </w:t>
      </w:r>
      <w:r w:rsidR="00F86F2C">
        <w:rPr>
          <w:rFonts w:eastAsia="맑은 고딕" w:hint="eastAsia"/>
          <w:bCs/>
        </w:rPr>
        <w:t>dimension</w:t>
      </w:r>
      <w:r w:rsidR="00F86F2C" w:rsidRPr="00091D9D">
        <w:rPr>
          <w:rFonts w:eastAsia="맑은 고딕"/>
          <w:bCs/>
        </w:rPr>
        <w:t xml:space="preserve"> </w:t>
      </w:r>
      <m:oMath>
        <m:sSub>
          <m:sSubPr>
            <m:ctrlPr>
              <w:rPr>
                <w:rFonts w:ascii="Cambria Math" w:hAnsi="Cambria Math"/>
                <w:i/>
              </w:rPr>
            </m:ctrlPr>
          </m:sSubPr>
          <m:e>
            <m:r>
              <w:rPr>
                <w:rFonts w:ascii="Cambria Math" w:hAnsi="Cambria Math"/>
              </w:rPr>
              <m:t>d</m:t>
            </m:r>
          </m:e>
          <m:sub>
            <m:r>
              <w:rPr>
                <w:rFonts w:ascii="Cambria Math" w:hAnsi="Cambria Math"/>
              </w:rPr>
              <m:t>model</m:t>
            </m:r>
          </m:sub>
        </m:sSub>
      </m:oMath>
      <w:r w:rsidR="00F86F2C" w:rsidRPr="00091D9D">
        <w:rPr>
          <w:rFonts w:eastAsia="맑은 고딕"/>
          <w:bCs/>
        </w:rPr>
        <w:t>/</w:t>
      </w:r>
      <m:oMath>
        <m:sSub>
          <m:sSubPr>
            <m:ctrlPr>
              <w:rPr>
                <w:rFonts w:ascii="Cambria Math" w:hAnsi="Cambria Math"/>
                <w:i/>
              </w:rPr>
            </m:ctrlPr>
          </m:sSubPr>
          <m:e>
            <m:r>
              <w:rPr>
                <w:rFonts w:ascii="Cambria Math" w:hAnsi="Cambria Math"/>
              </w:rPr>
              <m:t>N</m:t>
            </m:r>
          </m:e>
          <m:sub>
            <m:r>
              <w:rPr>
                <w:rFonts w:ascii="Cambria Math" w:hAnsi="Cambria Math"/>
              </w:rPr>
              <m:t>head</m:t>
            </m:r>
          </m:sub>
        </m:sSub>
      </m:oMath>
      <w:r w:rsidR="00F86F2C" w:rsidRPr="00091D9D">
        <w:rPr>
          <w:rFonts w:eastAsia="맑은 고딕"/>
          <w:bCs/>
        </w:rPr>
        <w:t>​</w:t>
      </w:r>
      <w:r w:rsidR="00F86F2C">
        <w:rPr>
          <w:rFonts w:eastAsia="맑은 고딕" w:hint="eastAsia"/>
          <w:bCs/>
        </w:rPr>
        <w:t xml:space="preserve">. </w:t>
      </w:r>
      <w:r w:rsidR="00F86F2C" w:rsidRPr="008D635D">
        <w:rPr>
          <w:rFonts w:eastAsia="맑은 고딕"/>
          <w:bCs/>
        </w:rPr>
        <w:t xml:space="preserve">This division enables the model </w:t>
      </w:r>
      <w:r w:rsidR="00F86F2C" w:rsidRPr="00804FFA">
        <w:rPr>
          <w:rFonts w:eastAsia="맑은 고딕"/>
          <w:bCs/>
        </w:rPr>
        <w:t xml:space="preserve">to jointly </w:t>
      </w:r>
      <w:r w:rsidR="00F86F2C" w:rsidRPr="00804FFA">
        <w:rPr>
          <w:rFonts w:eastAsia="맑은 고딕" w:hint="eastAsia"/>
          <w:bCs/>
        </w:rPr>
        <w:t>attend</w:t>
      </w:r>
      <w:r w:rsidR="00F86F2C" w:rsidRPr="00804FFA">
        <w:rPr>
          <w:rFonts w:eastAsia="맑은 고딕"/>
          <w:bCs/>
        </w:rPr>
        <w:t xml:space="preserve"> to multiple subspaces of information in </w:t>
      </w:r>
      <w:r w:rsidR="00F86F2C" w:rsidRPr="008D635D">
        <w:rPr>
          <w:rFonts w:eastAsia="맑은 고딕"/>
          <w:bCs/>
        </w:rPr>
        <w:t>parallel, effectively capturing correlations across CSI tokens.</w:t>
      </w:r>
      <w:r w:rsidR="00F86F2C">
        <w:rPr>
          <w:rFonts w:eastAsia="맑은 고딕" w:hint="eastAsia"/>
          <w:bCs/>
        </w:rPr>
        <w:t xml:space="preserve"> After</w:t>
      </w:r>
      <w:r w:rsidR="00F86F2C" w:rsidRPr="004A7BA7">
        <w:rPr>
          <w:rFonts w:eastAsia="맑은 고딕"/>
          <w:bCs/>
        </w:rPr>
        <w:t xml:space="preserve"> the attention layer, the output is passed through </w:t>
      </w:r>
      <w:r w:rsidR="00F86F2C">
        <w:rPr>
          <w:rFonts w:eastAsia="맑은 고딕" w:hint="eastAsia"/>
          <w:bCs/>
        </w:rPr>
        <w:t>the</w:t>
      </w:r>
      <w:r w:rsidR="00F86F2C" w:rsidRPr="004A7BA7">
        <w:rPr>
          <w:rFonts w:eastAsia="맑은 고딕"/>
          <w:bCs/>
        </w:rPr>
        <w:t xml:space="preserve"> feed-forward MLP block with inner dimensionality </w:t>
      </w:r>
      <m:oMath>
        <m:sSub>
          <m:sSubPr>
            <m:ctrlPr>
              <w:rPr>
                <w:rFonts w:ascii="Cambria Math" w:hAnsi="Cambria Math"/>
                <w:i/>
              </w:rPr>
            </m:ctrlPr>
          </m:sSubPr>
          <m:e>
            <m:r>
              <w:rPr>
                <w:rFonts w:ascii="Cambria Math" w:hAnsi="Cambria Math"/>
              </w:rPr>
              <m:t>d</m:t>
            </m:r>
          </m:e>
          <m:sub>
            <m:r>
              <w:rPr>
                <w:rFonts w:ascii="Cambria Math" w:hAnsi="Cambria Math"/>
              </w:rPr>
              <m:t>FF</m:t>
            </m:r>
          </m:sub>
        </m:sSub>
      </m:oMath>
      <w:r w:rsidR="00F86F2C" w:rsidRPr="004A7BA7">
        <w:rPr>
          <w:rFonts w:eastAsia="맑은 고딕"/>
          <w:bCs/>
        </w:rPr>
        <w:t xml:space="preserve">​, which typically satisfies </w:t>
      </w:r>
      <m:oMath>
        <m:sSub>
          <m:sSubPr>
            <m:ctrlPr>
              <w:rPr>
                <w:rFonts w:ascii="Cambria Math" w:hAnsi="Cambria Math"/>
                <w:i/>
              </w:rPr>
            </m:ctrlPr>
          </m:sSubPr>
          <m:e>
            <m:r>
              <w:rPr>
                <w:rFonts w:ascii="Cambria Math" w:hAnsi="Cambria Math"/>
              </w:rPr>
              <m:t>d</m:t>
            </m:r>
          </m:e>
          <m:sub>
            <m:r>
              <w:rPr>
                <w:rFonts w:ascii="Cambria Math" w:hAnsi="Cambria Math"/>
              </w:rPr>
              <m:t>FF</m:t>
            </m:r>
          </m:sub>
        </m:sSub>
      </m:oMath>
      <w:r w:rsidR="00F86F2C" w:rsidRPr="004A7BA7">
        <w:rPr>
          <w:rFonts w:eastAsia="맑은 고딕"/>
          <w:bCs/>
        </w:rPr>
        <w:t>&gt;</w:t>
      </w:r>
      <m:oMath>
        <m:sSub>
          <m:sSubPr>
            <m:ctrlPr>
              <w:rPr>
                <w:rFonts w:ascii="Cambria Math" w:hAnsi="Cambria Math"/>
                <w:i/>
              </w:rPr>
            </m:ctrlPr>
          </m:sSubPr>
          <m:e>
            <m:r>
              <w:rPr>
                <w:rFonts w:ascii="Cambria Math" w:hAnsi="Cambria Math"/>
              </w:rPr>
              <m:t>d</m:t>
            </m:r>
          </m:e>
          <m:sub>
            <m:r>
              <w:rPr>
                <w:rFonts w:ascii="Cambria Math" w:hAnsi="Cambria Math"/>
              </w:rPr>
              <m:t>model</m:t>
            </m:r>
          </m:sub>
        </m:sSub>
      </m:oMath>
      <w:r w:rsidR="00F86F2C" w:rsidRPr="004A7BA7">
        <w:rPr>
          <w:rFonts w:eastAsia="맑은 고딕"/>
          <w:bCs/>
        </w:rPr>
        <w:t>​. This MLP introduces non-linearity and expands the representational capacity of the model.</w:t>
      </w:r>
    </w:p>
    <w:p w14:paraId="150F154B" w14:textId="77777777" w:rsidR="00F86F2C" w:rsidRPr="00FE7279" w:rsidRDefault="00F86F2C" w:rsidP="00FE7279">
      <w:pPr>
        <w:wordWrap/>
        <w:spacing w:line="360" w:lineRule="auto"/>
        <w:ind w:firstLine="240"/>
        <w:contextualSpacing/>
      </w:pPr>
      <w:r w:rsidRPr="00FE7279">
        <w:t xml:space="preserve">The design of these parameters </w:t>
      </w:r>
      <w:r w:rsidRPr="00FE7279">
        <w:rPr>
          <w:rFonts w:hint="eastAsia"/>
        </w:rPr>
        <w:t>(</w:t>
      </w:r>
      <m:oMath>
        <m:sSub>
          <m:sSubPr>
            <m:ctrlPr>
              <w:rPr>
                <w:rFonts w:ascii="Cambria Math" w:hAnsi="Cambria Math"/>
              </w:rPr>
            </m:ctrlPr>
          </m:sSubPr>
          <m:e>
            <m:r>
              <w:rPr>
                <w:rFonts w:ascii="Cambria Math" w:hAnsi="Cambria Math"/>
              </w:rPr>
              <m:t>N</m:t>
            </m:r>
          </m:e>
          <m:sub>
            <m:r>
              <w:rPr>
                <w:rFonts w:ascii="Cambria Math" w:hAnsi="Cambria Math"/>
              </w:rPr>
              <m:t>TF</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d</m:t>
            </m:r>
          </m:e>
          <m:sub>
            <m:r>
              <w:rPr>
                <w:rFonts w:ascii="Cambria Math" w:hAnsi="Cambria Math"/>
              </w:rPr>
              <m:t>model</m:t>
            </m:r>
          </m:sub>
        </m:sSub>
      </m:oMath>
      <w:r w:rsidRPr="00FE7279">
        <w:rPr>
          <w:rFonts w:hint="eastAsia"/>
        </w:rPr>
        <w:t xml:space="preserve">, </w:t>
      </w:r>
      <m:oMath>
        <m:sSub>
          <m:sSubPr>
            <m:ctrlPr>
              <w:rPr>
                <w:rFonts w:ascii="Cambria Math" w:hAnsi="Cambria Math"/>
              </w:rPr>
            </m:ctrlPr>
          </m:sSubPr>
          <m:e>
            <m:r>
              <w:rPr>
                <w:rFonts w:ascii="Cambria Math" w:hAnsi="Cambria Math"/>
              </w:rPr>
              <m:t>N</m:t>
            </m:r>
          </m:e>
          <m:sub>
            <m:r>
              <w:rPr>
                <w:rFonts w:ascii="Cambria Math" w:hAnsi="Cambria Math"/>
              </w:rPr>
              <m:t>head</m:t>
            </m:r>
          </m:sub>
        </m:sSub>
      </m:oMath>
      <w:r w:rsidRPr="00FE7279">
        <w:rPr>
          <w:rFonts w:hint="eastAsia"/>
        </w:rPr>
        <w:t xml:space="preserve">, </w:t>
      </w:r>
      <m:oMath>
        <m:sSub>
          <m:sSubPr>
            <m:ctrlPr>
              <w:rPr>
                <w:rFonts w:ascii="Cambria Math" w:hAnsi="Cambria Math"/>
              </w:rPr>
            </m:ctrlPr>
          </m:sSubPr>
          <m:e>
            <m:r>
              <w:rPr>
                <w:rFonts w:ascii="Cambria Math" w:hAnsi="Cambria Math"/>
              </w:rPr>
              <m:t>d</m:t>
            </m:r>
          </m:e>
          <m:sub>
            <m:r>
              <w:rPr>
                <w:rFonts w:ascii="Cambria Math" w:hAnsi="Cambria Math"/>
              </w:rPr>
              <m:t>FF</m:t>
            </m:r>
          </m:sub>
        </m:sSub>
      </m:oMath>
      <w:r w:rsidRPr="00FE7279">
        <w:rPr>
          <w:rFonts w:hint="eastAsia"/>
        </w:rPr>
        <w:t xml:space="preserve">) </w:t>
      </w:r>
      <w:r w:rsidRPr="00FE7279">
        <w:t xml:space="preserve">directly influences the model’s expressiveness, computational complexity, and ultimately the trade-off between performance and </w:t>
      </w:r>
      <w:r w:rsidRPr="00FE7279">
        <w:rPr>
          <w:rFonts w:hint="eastAsia"/>
        </w:rPr>
        <w:t>complexity</w:t>
      </w:r>
      <w:r w:rsidRPr="00FE7279">
        <w:t xml:space="preserve">, which </w:t>
      </w:r>
      <w:r w:rsidRPr="00FE7279">
        <w:rPr>
          <w:rFonts w:hint="eastAsia"/>
        </w:rPr>
        <w:t>will be</w:t>
      </w:r>
      <w:r w:rsidRPr="00FE7279">
        <w:t xml:space="preserve"> evaluated in the following sections.</w:t>
      </w:r>
    </w:p>
    <w:p w14:paraId="0A80C719" w14:textId="77777777" w:rsidR="00F86F2C" w:rsidRDefault="00F86F2C" w:rsidP="00F86F2C"/>
    <w:p w14:paraId="04948185" w14:textId="77777777" w:rsidR="009410AF" w:rsidRPr="00F86F2C" w:rsidRDefault="009410AF" w:rsidP="00F86F2C"/>
    <w:p w14:paraId="5E1DF891" w14:textId="5EF81DE3" w:rsidR="001223C8" w:rsidRDefault="001223C8" w:rsidP="001223C8">
      <w:pPr>
        <w:pStyle w:val="2"/>
      </w:pPr>
      <w:r>
        <w:rPr>
          <w:rFonts w:hint="eastAsia"/>
        </w:rPr>
        <w:t>Evaluation</w:t>
      </w:r>
      <w:r w:rsidR="004F098D">
        <w:t xml:space="preserve"> results</w:t>
      </w:r>
    </w:p>
    <w:p w14:paraId="56824CFF" w14:textId="6F9F87BF" w:rsidR="00FE7279" w:rsidRPr="00FE7279" w:rsidRDefault="00FE7279" w:rsidP="00FE7279">
      <w:pPr>
        <w:wordWrap/>
        <w:spacing w:line="360" w:lineRule="auto"/>
        <w:ind w:firstLineChars="100" w:firstLine="220"/>
        <w:contextualSpacing/>
      </w:pPr>
      <w:r w:rsidRPr="00FE7279">
        <w:t xml:space="preserve">In this section, we evaluate the trade-off between compression performance and complexity for different configurations of the transformer-based CSI compression model. A total of four model configurations are considered </w:t>
      </w:r>
      <w:r w:rsidRPr="00FE7279">
        <w:rPr>
          <w:rFonts w:hint="eastAsia"/>
        </w:rPr>
        <w:t>for</w:t>
      </w:r>
      <w:r w:rsidRPr="00FE7279">
        <w:t xml:space="preserve"> </w:t>
      </w:r>
      <w:r w:rsidRPr="00FE7279">
        <w:rPr>
          <w:rFonts w:hint="eastAsia"/>
        </w:rPr>
        <w:t>evaluation</w:t>
      </w:r>
      <w:r w:rsidRPr="00FE7279">
        <w:t>, defined as follows:</w:t>
      </w:r>
    </w:p>
    <w:p w14:paraId="5FD0C38D" w14:textId="77777777" w:rsidR="00FE7279" w:rsidRDefault="00FE7279" w:rsidP="007F3988">
      <w:pPr>
        <w:pStyle w:val="a6"/>
        <w:numPr>
          <w:ilvl w:val="0"/>
          <w:numId w:val="3"/>
        </w:numPr>
        <w:spacing w:line="360" w:lineRule="auto"/>
        <w:ind w:leftChars="0"/>
        <w:contextualSpacing/>
        <w:rPr>
          <w:rFonts w:eastAsia="맑은 고딕"/>
          <w:bCs/>
        </w:rPr>
      </w:pPr>
      <w:r w:rsidRPr="00E35515">
        <w:rPr>
          <w:rFonts w:eastAsia="맑은 고딕"/>
          <w:bCs/>
        </w:rPr>
        <w:t>T</w:t>
      </w:r>
      <w:r w:rsidRPr="00E35515">
        <w:rPr>
          <w:rFonts w:eastAsia="맑은 고딕" w:hint="eastAsia"/>
          <w:bCs/>
        </w:rPr>
        <w:t>ype</w:t>
      </w:r>
      <w:r>
        <w:rPr>
          <w:rFonts w:eastAsia="맑은 고딕" w:hint="eastAsia"/>
          <w:bCs/>
        </w:rPr>
        <w:t xml:space="preserve"> 1</w:t>
      </w:r>
      <w:r w:rsidRPr="00E35515">
        <w:rPr>
          <w:rFonts w:eastAsia="맑은 고딕" w:hint="eastAsia"/>
          <w:bCs/>
        </w:rPr>
        <w:t xml:space="preserve">. </w:t>
      </w:r>
      <m:oMath>
        <m:r>
          <w:rPr>
            <w:rFonts w:ascii="Cambria Math" w:eastAsia="맑은 고딕" w:hAnsi="Cambria Math"/>
          </w:rPr>
          <m:t>{</m:t>
        </m:r>
        <m:r>
          <m:rPr>
            <m:sty m:val="p"/>
          </m:rPr>
          <w:rPr>
            <w:rFonts w:ascii="Cambria Math" w:eastAsia="맑은 고딕" w:hAnsi="Cambria Math" w:hint="eastAsia"/>
          </w:rPr>
          <m:t xml:space="preserve"> </m:t>
        </m:r>
        <m:sSub>
          <m:sSubPr>
            <m:ctrlPr>
              <w:rPr>
                <w:rFonts w:ascii="Cambria Math" w:hAnsi="Cambria Math"/>
                <w:i/>
              </w:rPr>
            </m:ctrlPr>
          </m:sSubPr>
          <m:e>
            <m:r>
              <w:rPr>
                <w:rFonts w:ascii="Cambria Math" w:hAnsi="Cambria Math"/>
              </w:rPr>
              <m:t>N</m:t>
            </m:r>
          </m:e>
          <m:sub>
            <m:r>
              <w:rPr>
                <w:rFonts w:ascii="Cambria Math" w:hAnsi="Cambria Math"/>
              </w:rPr>
              <m:t>TF</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model</m:t>
            </m:r>
          </m:sub>
        </m:sSub>
      </m:oMath>
      <w:r w:rsidRPr="00E35515">
        <w:rPr>
          <w:rFonts w:eastAsia="맑은 고딕" w:hint="eastAsia"/>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head</m:t>
            </m:r>
          </m:sub>
        </m:sSub>
      </m:oMath>
      <w:r w:rsidRPr="00E35515">
        <w:rPr>
          <w:rFonts w:eastAsia="맑은 고딕" w:hint="eastAsia"/>
          <w:bCs/>
        </w:rPr>
        <w:t xml:space="preserve">, </w:t>
      </w:r>
      <m:oMath>
        <m:sSub>
          <m:sSubPr>
            <m:ctrlPr>
              <w:rPr>
                <w:rFonts w:ascii="Cambria Math" w:hAnsi="Cambria Math"/>
                <w:i/>
              </w:rPr>
            </m:ctrlPr>
          </m:sSubPr>
          <m:e>
            <m:r>
              <w:rPr>
                <w:rFonts w:ascii="Cambria Math" w:hAnsi="Cambria Math"/>
              </w:rPr>
              <m:t>d</m:t>
            </m:r>
          </m:e>
          <m:sub>
            <m:r>
              <w:rPr>
                <w:rFonts w:ascii="Cambria Math" w:hAnsi="Cambria Math"/>
              </w:rPr>
              <m:t>FF</m:t>
            </m:r>
          </m:sub>
        </m:sSub>
      </m:oMath>
      <w:r w:rsidRPr="00E35515">
        <w:rPr>
          <w:rFonts w:eastAsia="맑은 고딕" w:hint="eastAsia"/>
          <w:bCs/>
        </w:rPr>
        <w:t>}: {</w:t>
      </w:r>
      <w:r>
        <w:rPr>
          <w:rFonts w:eastAsia="맑은 고딕" w:hint="eastAsia"/>
          <w:bCs/>
        </w:rPr>
        <w:t>6, 64, 8, 256</w:t>
      </w:r>
      <w:r w:rsidRPr="00E35515">
        <w:rPr>
          <w:rFonts w:eastAsia="맑은 고딕" w:hint="eastAsia"/>
          <w:bCs/>
        </w:rPr>
        <w:t>}</w:t>
      </w:r>
    </w:p>
    <w:p w14:paraId="66EAEE28" w14:textId="77777777" w:rsidR="00FE7279" w:rsidRPr="008C495D" w:rsidRDefault="00FE7279" w:rsidP="007F3988">
      <w:pPr>
        <w:pStyle w:val="a6"/>
        <w:numPr>
          <w:ilvl w:val="0"/>
          <w:numId w:val="3"/>
        </w:numPr>
        <w:spacing w:line="360" w:lineRule="auto"/>
        <w:ind w:leftChars="0"/>
        <w:contextualSpacing/>
        <w:rPr>
          <w:rFonts w:eastAsia="맑은 고딕"/>
          <w:bCs/>
        </w:rPr>
      </w:pPr>
      <w:r w:rsidRPr="00E35515">
        <w:rPr>
          <w:rFonts w:eastAsia="맑은 고딕"/>
          <w:bCs/>
        </w:rPr>
        <w:t>T</w:t>
      </w:r>
      <w:r w:rsidRPr="00E35515">
        <w:rPr>
          <w:rFonts w:eastAsia="맑은 고딕" w:hint="eastAsia"/>
          <w:bCs/>
        </w:rPr>
        <w:t>ype</w:t>
      </w:r>
      <w:r>
        <w:rPr>
          <w:rFonts w:eastAsia="맑은 고딕" w:hint="eastAsia"/>
          <w:bCs/>
        </w:rPr>
        <w:t xml:space="preserve"> 2</w:t>
      </w:r>
      <w:r w:rsidRPr="00E35515">
        <w:rPr>
          <w:rFonts w:eastAsia="맑은 고딕" w:hint="eastAsia"/>
          <w:bCs/>
        </w:rPr>
        <w:t xml:space="preserve">. </w:t>
      </w:r>
      <m:oMath>
        <m:r>
          <w:rPr>
            <w:rFonts w:ascii="Cambria Math" w:eastAsia="맑은 고딕" w:hAnsi="Cambria Math"/>
          </w:rPr>
          <m:t>{</m:t>
        </m:r>
        <m:r>
          <m:rPr>
            <m:sty m:val="p"/>
          </m:rPr>
          <w:rPr>
            <w:rFonts w:ascii="Cambria Math" w:eastAsia="맑은 고딕" w:hAnsi="Cambria Math" w:hint="eastAsia"/>
          </w:rPr>
          <m:t xml:space="preserve"> </m:t>
        </m:r>
        <m:sSub>
          <m:sSubPr>
            <m:ctrlPr>
              <w:rPr>
                <w:rFonts w:ascii="Cambria Math" w:hAnsi="Cambria Math"/>
                <w:i/>
              </w:rPr>
            </m:ctrlPr>
          </m:sSubPr>
          <m:e>
            <m:r>
              <w:rPr>
                <w:rFonts w:ascii="Cambria Math" w:hAnsi="Cambria Math"/>
              </w:rPr>
              <m:t>N</m:t>
            </m:r>
          </m:e>
          <m:sub>
            <m:r>
              <w:rPr>
                <w:rFonts w:ascii="Cambria Math" w:hAnsi="Cambria Math"/>
              </w:rPr>
              <m:t>TF</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model</m:t>
            </m:r>
          </m:sub>
        </m:sSub>
      </m:oMath>
      <w:r w:rsidRPr="00E35515">
        <w:rPr>
          <w:rFonts w:eastAsia="맑은 고딕" w:hint="eastAsia"/>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head</m:t>
            </m:r>
          </m:sub>
        </m:sSub>
      </m:oMath>
      <w:r w:rsidRPr="00E35515">
        <w:rPr>
          <w:rFonts w:eastAsia="맑은 고딕" w:hint="eastAsia"/>
          <w:bCs/>
        </w:rPr>
        <w:t xml:space="preserve">, </w:t>
      </w:r>
      <m:oMath>
        <m:sSub>
          <m:sSubPr>
            <m:ctrlPr>
              <w:rPr>
                <w:rFonts w:ascii="Cambria Math" w:hAnsi="Cambria Math"/>
                <w:i/>
              </w:rPr>
            </m:ctrlPr>
          </m:sSubPr>
          <m:e>
            <m:r>
              <w:rPr>
                <w:rFonts w:ascii="Cambria Math" w:hAnsi="Cambria Math"/>
              </w:rPr>
              <m:t>d</m:t>
            </m:r>
          </m:e>
          <m:sub>
            <m:r>
              <w:rPr>
                <w:rFonts w:ascii="Cambria Math" w:hAnsi="Cambria Math"/>
              </w:rPr>
              <m:t>FF</m:t>
            </m:r>
          </m:sub>
        </m:sSub>
      </m:oMath>
      <w:r w:rsidRPr="00E35515">
        <w:rPr>
          <w:rFonts w:eastAsia="맑은 고딕" w:hint="eastAsia"/>
          <w:bCs/>
        </w:rPr>
        <w:t>}: {</w:t>
      </w:r>
      <w:r>
        <w:rPr>
          <w:rFonts w:eastAsia="맑은 고딕" w:hint="eastAsia"/>
          <w:bCs/>
        </w:rPr>
        <w:t>2, 128, 8, 512</w:t>
      </w:r>
      <w:r w:rsidRPr="00E35515">
        <w:rPr>
          <w:rFonts w:eastAsia="맑은 고딕" w:hint="eastAsia"/>
          <w:bCs/>
        </w:rPr>
        <w:t>}</w:t>
      </w:r>
    </w:p>
    <w:p w14:paraId="5DBF70FC" w14:textId="77777777" w:rsidR="00FE7279" w:rsidRPr="00B131D9" w:rsidRDefault="00FE7279" w:rsidP="007F3988">
      <w:pPr>
        <w:pStyle w:val="a6"/>
        <w:numPr>
          <w:ilvl w:val="0"/>
          <w:numId w:val="3"/>
        </w:numPr>
        <w:spacing w:line="360" w:lineRule="auto"/>
        <w:ind w:leftChars="0"/>
        <w:contextualSpacing/>
        <w:rPr>
          <w:rFonts w:eastAsia="맑은 고딕"/>
          <w:bCs/>
        </w:rPr>
      </w:pPr>
      <w:r w:rsidRPr="00E35515">
        <w:rPr>
          <w:rFonts w:eastAsia="맑은 고딕"/>
          <w:bCs/>
        </w:rPr>
        <w:t>T</w:t>
      </w:r>
      <w:r w:rsidRPr="00E35515">
        <w:rPr>
          <w:rFonts w:eastAsia="맑은 고딕" w:hint="eastAsia"/>
          <w:bCs/>
        </w:rPr>
        <w:t>ype</w:t>
      </w:r>
      <w:r>
        <w:rPr>
          <w:rFonts w:eastAsia="맑은 고딕" w:hint="eastAsia"/>
          <w:bCs/>
        </w:rPr>
        <w:t xml:space="preserve"> 3</w:t>
      </w:r>
      <w:r w:rsidRPr="00E35515">
        <w:rPr>
          <w:rFonts w:eastAsia="맑은 고딕" w:hint="eastAsia"/>
          <w:bCs/>
        </w:rPr>
        <w:t xml:space="preserve">. </w:t>
      </w:r>
      <m:oMath>
        <m:r>
          <w:rPr>
            <w:rFonts w:ascii="Cambria Math" w:eastAsia="맑은 고딕" w:hAnsi="Cambria Math"/>
          </w:rPr>
          <m:t>{</m:t>
        </m:r>
        <m:r>
          <m:rPr>
            <m:sty m:val="p"/>
          </m:rPr>
          <w:rPr>
            <w:rFonts w:ascii="Cambria Math" w:eastAsia="맑은 고딕" w:hAnsi="Cambria Math" w:hint="eastAsia"/>
          </w:rPr>
          <m:t xml:space="preserve"> </m:t>
        </m:r>
        <m:sSub>
          <m:sSubPr>
            <m:ctrlPr>
              <w:rPr>
                <w:rFonts w:ascii="Cambria Math" w:hAnsi="Cambria Math"/>
                <w:i/>
              </w:rPr>
            </m:ctrlPr>
          </m:sSubPr>
          <m:e>
            <m:r>
              <w:rPr>
                <w:rFonts w:ascii="Cambria Math" w:hAnsi="Cambria Math"/>
              </w:rPr>
              <m:t>N</m:t>
            </m:r>
          </m:e>
          <m:sub>
            <m:r>
              <w:rPr>
                <w:rFonts w:ascii="Cambria Math" w:hAnsi="Cambria Math"/>
              </w:rPr>
              <m:t>TF</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model</m:t>
            </m:r>
          </m:sub>
        </m:sSub>
      </m:oMath>
      <w:r w:rsidRPr="00E35515">
        <w:rPr>
          <w:rFonts w:eastAsia="맑은 고딕" w:hint="eastAsia"/>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head</m:t>
            </m:r>
          </m:sub>
        </m:sSub>
      </m:oMath>
      <w:r w:rsidRPr="00E35515">
        <w:rPr>
          <w:rFonts w:eastAsia="맑은 고딕" w:hint="eastAsia"/>
          <w:bCs/>
        </w:rPr>
        <w:t xml:space="preserve">, </w:t>
      </w:r>
      <m:oMath>
        <m:sSub>
          <m:sSubPr>
            <m:ctrlPr>
              <w:rPr>
                <w:rFonts w:ascii="Cambria Math" w:hAnsi="Cambria Math"/>
                <w:i/>
              </w:rPr>
            </m:ctrlPr>
          </m:sSubPr>
          <m:e>
            <m:r>
              <w:rPr>
                <w:rFonts w:ascii="Cambria Math" w:hAnsi="Cambria Math"/>
              </w:rPr>
              <m:t>d</m:t>
            </m:r>
          </m:e>
          <m:sub>
            <m:r>
              <w:rPr>
                <w:rFonts w:ascii="Cambria Math" w:hAnsi="Cambria Math"/>
              </w:rPr>
              <m:t>FF</m:t>
            </m:r>
          </m:sub>
        </m:sSub>
      </m:oMath>
      <w:r w:rsidRPr="00E35515">
        <w:rPr>
          <w:rFonts w:eastAsia="맑은 고딕" w:hint="eastAsia"/>
          <w:bCs/>
        </w:rPr>
        <w:t>}: {</w:t>
      </w:r>
      <w:r>
        <w:rPr>
          <w:rFonts w:eastAsia="맑은 고딕" w:hint="eastAsia"/>
          <w:bCs/>
        </w:rPr>
        <w:t>4, 128, 8, 512</w:t>
      </w:r>
      <w:r w:rsidRPr="00E35515">
        <w:rPr>
          <w:rFonts w:eastAsia="맑은 고딕" w:hint="eastAsia"/>
          <w:bCs/>
        </w:rPr>
        <w:t>}</w:t>
      </w:r>
    </w:p>
    <w:p w14:paraId="145E6870" w14:textId="77777777" w:rsidR="00FE7279" w:rsidRPr="008C2A44" w:rsidRDefault="00FE7279" w:rsidP="007F3988">
      <w:pPr>
        <w:pStyle w:val="a6"/>
        <w:numPr>
          <w:ilvl w:val="0"/>
          <w:numId w:val="3"/>
        </w:numPr>
        <w:spacing w:line="360" w:lineRule="auto"/>
        <w:ind w:leftChars="0"/>
        <w:contextualSpacing/>
        <w:rPr>
          <w:rFonts w:eastAsia="맑은 고딕"/>
          <w:bCs/>
        </w:rPr>
      </w:pPr>
      <w:r w:rsidRPr="00E35515">
        <w:rPr>
          <w:rFonts w:eastAsia="맑은 고딕"/>
          <w:bCs/>
        </w:rPr>
        <w:t>T</w:t>
      </w:r>
      <w:r w:rsidRPr="00E35515">
        <w:rPr>
          <w:rFonts w:eastAsia="맑은 고딕" w:hint="eastAsia"/>
          <w:bCs/>
        </w:rPr>
        <w:t>ype</w:t>
      </w:r>
      <w:r>
        <w:rPr>
          <w:rFonts w:eastAsia="맑은 고딕" w:hint="eastAsia"/>
          <w:bCs/>
        </w:rPr>
        <w:t xml:space="preserve"> 4</w:t>
      </w:r>
      <w:r w:rsidRPr="00E35515">
        <w:rPr>
          <w:rFonts w:eastAsia="맑은 고딕" w:hint="eastAsia"/>
          <w:bCs/>
        </w:rPr>
        <w:t xml:space="preserve">. </w:t>
      </w:r>
      <m:oMath>
        <m:r>
          <w:rPr>
            <w:rFonts w:ascii="Cambria Math" w:eastAsia="맑은 고딕" w:hAnsi="Cambria Math"/>
          </w:rPr>
          <m:t>{</m:t>
        </m:r>
        <m:r>
          <m:rPr>
            <m:sty m:val="p"/>
          </m:rPr>
          <w:rPr>
            <w:rFonts w:ascii="Cambria Math" w:eastAsia="맑은 고딕" w:hAnsi="Cambria Math" w:hint="eastAsia"/>
          </w:rPr>
          <m:t xml:space="preserve"> </m:t>
        </m:r>
        <m:sSub>
          <m:sSubPr>
            <m:ctrlPr>
              <w:rPr>
                <w:rFonts w:ascii="Cambria Math" w:hAnsi="Cambria Math"/>
                <w:i/>
              </w:rPr>
            </m:ctrlPr>
          </m:sSubPr>
          <m:e>
            <m:r>
              <w:rPr>
                <w:rFonts w:ascii="Cambria Math" w:hAnsi="Cambria Math"/>
              </w:rPr>
              <m:t>N</m:t>
            </m:r>
          </m:e>
          <m:sub>
            <m:r>
              <w:rPr>
                <w:rFonts w:ascii="Cambria Math" w:hAnsi="Cambria Math"/>
              </w:rPr>
              <m:t>TF</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model</m:t>
            </m:r>
          </m:sub>
        </m:sSub>
      </m:oMath>
      <w:r w:rsidRPr="00E35515">
        <w:rPr>
          <w:rFonts w:eastAsia="맑은 고딕" w:hint="eastAsia"/>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head</m:t>
            </m:r>
          </m:sub>
        </m:sSub>
      </m:oMath>
      <w:r w:rsidRPr="00E35515">
        <w:rPr>
          <w:rFonts w:eastAsia="맑은 고딕" w:hint="eastAsia"/>
          <w:bCs/>
        </w:rPr>
        <w:t xml:space="preserve">, </w:t>
      </w:r>
      <m:oMath>
        <m:sSub>
          <m:sSubPr>
            <m:ctrlPr>
              <w:rPr>
                <w:rFonts w:ascii="Cambria Math" w:hAnsi="Cambria Math"/>
                <w:i/>
              </w:rPr>
            </m:ctrlPr>
          </m:sSubPr>
          <m:e>
            <m:r>
              <w:rPr>
                <w:rFonts w:ascii="Cambria Math" w:hAnsi="Cambria Math"/>
              </w:rPr>
              <m:t>d</m:t>
            </m:r>
          </m:e>
          <m:sub>
            <m:r>
              <w:rPr>
                <w:rFonts w:ascii="Cambria Math" w:hAnsi="Cambria Math"/>
              </w:rPr>
              <m:t>FF</m:t>
            </m:r>
          </m:sub>
        </m:sSub>
      </m:oMath>
      <w:r w:rsidRPr="00E35515">
        <w:rPr>
          <w:rFonts w:eastAsia="맑은 고딕" w:hint="eastAsia"/>
          <w:bCs/>
        </w:rPr>
        <w:t>}: {</w:t>
      </w:r>
      <w:r>
        <w:rPr>
          <w:rFonts w:eastAsia="맑은 고딕" w:hint="eastAsia"/>
          <w:bCs/>
        </w:rPr>
        <w:t>4, 256, 32, 1024</w:t>
      </w:r>
      <w:r w:rsidRPr="00E35515">
        <w:rPr>
          <w:rFonts w:eastAsia="맑은 고딕" w:hint="eastAsia"/>
          <w:bCs/>
        </w:rPr>
        <w:t>}</w:t>
      </w:r>
    </w:p>
    <w:p w14:paraId="04D951F4" w14:textId="79CBD920" w:rsidR="00FE7279" w:rsidRDefault="00FE7279" w:rsidP="00D21F8A">
      <w:pPr>
        <w:wordWrap/>
        <w:spacing w:line="360" w:lineRule="auto"/>
        <w:ind w:firstLine="240"/>
        <w:contextualSpacing/>
      </w:pPr>
      <w:r w:rsidRPr="008C495D">
        <w:t xml:space="preserve">The evaluation is conducted </w:t>
      </w:r>
      <w:r>
        <w:rPr>
          <w:rFonts w:hint="eastAsia"/>
        </w:rPr>
        <w:t>across</w:t>
      </w:r>
      <w:r w:rsidRPr="008C495D">
        <w:t xml:space="preserve"> </w:t>
      </w:r>
      <w:r>
        <w:rPr>
          <w:rFonts w:hint="eastAsia"/>
        </w:rPr>
        <w:t>three</w:t>
      </w:r>
      <w:r w:rsidRPr="008C495D">
        <w:t xml:space="preserve"> payload size</w:t>
      </w:r>
      <w:r>
        <w:rPr>
          <w:rFonts w:hint="eastAsia"/>
        </w:rPr>
        <w:t xml:space="preserve"> ranges</w:t>
      </w:r>
      <w:r w:rsidRPr="008C495D">
        <w:t xml:space="preserve"> </w:t>
      </w:r>
      <w:r>
        <w:rPr>
          <w:rFonts w:hint="eastAsia"/>
        </w:rPr>
        <w:t>(</w:t>
      </w:r>
      <m:oMath>
        <m:r>
          <w:rPr>
            <w:rFonts w:ascii="Cambria Math" w:hAnsi="Cambria Math"/>
          </w:rPr>
          <m:t>X</m:t>
        </m:r>
        <m:r>
          <m:rPr>
            <m:sty m:val="p"/>
          </m:rPr>
          <w:rPr>
            <w:rFonts w:ascii="Cambria Math" w:hAnsi="Cambria Math"/>
          </w:rPr>
          <m:t>≤</m:t>
        </m:r>
      </m:oMath>
      <w:r>
        <w:rPr>
          <w:rFonts w:hint="eastAsia"/>
        </w:rPr>
        <w:t>100bits, 100bits</w:t>
      </w:r>
      <m:oMath>
        <m:r>
          <m:rPr>
            <m:sty m:val="p"/>
          </m:rPr>
          <w:rPr>
            <w:rFonts w:ascii="Cambria Math" w:hAnsi="Cambria Math"/>
          </w:rPr>
          <m:t>&lt;</m:t>
        </m:r>
        <m:r>
          <w:rPr>
            <w:rFonts w:ascii="Cambria Math" w:hAnsi="Cambria Math"/>
          </w:rPr>
          <m:t>Y</m:t>
        </m:r>
        <m:r>
          <m:rPr>
            <m:sty m:val="p"/>
          </m:rPr>
          <w:rPr>
            <w:rFonts w:ascii="Cambria Math" w:hAnsi="Cambria Math"/>
          </w:rPr>
          <m:t>&lt;</m:t>
        </m:r>
      </m:oMath>
      <w:r>
        <w:rPr>
          <w:rFonts w:hint="eastAsia"/>
        </w:rPr>
        <w:t>200bits, 200bits</w:t>
      </w:r>
      <m:oMath>
        <m:r>
          <m:rPr>
            <m:sty m:val="p"/>
          </m:rPr>
          <w:rPr>
            <w:rFonts w:ascii="Cambria Math" w:hAnsi="Cambria Math"/>
          </w:rPr>
          <m:t>≤</m:t>
        </m:r>
        <m:r>
          <w:rPr>
            <w:rFonts w:ascii="Cambria Math" w:hAnsi="Cambria Math"/>
          </w:rPr>
          <m:t>Z</m:t>
        </m:r>
      </m:oMath>
      <w:r>
        <w:rPr>
          <w:rFonts w:hint="eastAsia"/>
        </w:rPr>
        <w:t xml:space="preserve">) </w:t>
      </w:r>
      <w:r w:rsidRPr="008C495D">
        <w:t xml:space="preserve">and two temporal domain cases (Case 0 and Case 2). </w:t>
      </w:r>
      <w:r w:rsidR="00B13278">
        <w:fldChar w:fldCharType="begin"/>
      </w:r>
      <w:r w:rsidR="00B13278">
        <w:instrText xml:space="preserve"> REF _Ref197550239 \h </w:instrText>
      </w:r>
      <w:r w:rsidR="00D21F8A">
        <w:instrText xml:space="preserve"> \* MERGEFORMAT </w:instrText>
      </w:r>
      <w:r w:rsidR="00B13278">
        <w:fldChar w:fldCharType="separate"/>
      </w:r>
      <w:r w:rsidR="002773E4">
        <w:t>Table 1</w:t>
      </w:r>
      <w:r w:rsidR="00B13278">
        <w:fldChar w:fldCharType="end"/>
      </w:r>
      <w:r w:rsidR="00B13278">
        <w:rPr>
          <w:rFonts w:hint="eastAsia"/>
        </w:rPr>
        <w:t xml:space="preserve"> </w:t>
      </w:r>
      <w:r w:rsidRPr="008C495D">
        <w:t xml:space="preserve">summarizes the results </w:t>
      </w:r>
      <w:r w:rsidR="004F098D">
        <w:t xml:space="preserve">of </w:t>
      </w:r>
      <w:r w:rsidRPr="008C495D">
        <w:t xml:space="preserve">SGCS gain, </w:t>
      </w:r>
      <w:r w:rsidR="005A76D7">
        <w:rPr>
          <w:rFonts w:hint="eastAsia"/>
        </w:rPr>
        <w:t xml:space="preserve">the </w:t>
      </w:r>
      <w:r w:rsidR="004F098D">
        <w:t xml:space="preserve">number of </w:t>
      </w:r>
      <w:r w:rsidRPr="008C495D">
        <w:t>model parameters</w:t>
      </w:r>
      <w:r w:rsidR="002572E6">
        <w:rPr>
          <w:rFonts w:hint="eastAsia"/>
        </w:rPr>
        <w:t>,</w:t>
      </w:r>
      <w:r w:rsidR="004F098D">
        <w:t xml:space="preserve"> and</w:t>
      </w:r>
      <w:r w:rsidRPr="008C495D">
        <w:t xml:space="preserve"> computational complexity (FLOPs).</w:t>
      </w:r>
      <w:r>
        <w:rPr>
          <w:rFonts w:hint="eastAsia"/>
        </w:rPr>
        <w:t xml:space="preserve"> </w:t>
      </w:r>
      <w:r w:rsidRPr="00514637">
        <w:t xml:space="preserve">For SGCS gain, the baseline is set to </w:t>
      </w:r>
      <w:r w:rsidR="004F098D">
        <w:t>Case 0 Type 1</w:t>
      </w:r>
      <w:r w:rsidRPr="00514637">
        <w:t xml:space="preserve">, </w:t>
      </w:r>
      <w:r w:rsidR="00BF0993">
        <w:rPr>
          <w:rFonts w:hint="eastAsia"/>
        </w:rPr>
        <w:t>values</w:t>
      </w:r>
      <w:r w:rsidRPr="00514637">
        <w:t xml:space="preserve"> of which are highlighted in bold in</w:t>
      </w:r>
      <w:r w:rsidR="00947E54">
        <w:rPr>
          <w:rFonts w:hint="eastAsia"/>
        </w:rPr>
        <w:t xml:space="preserve"> </w:t>
      </w:r>
      <w:r w:rsidR="00790418">
        <w:fldChar w:fldCharType="begin"/>
      </w:r>
      <w:r w:rsidR="00790418">
        <w:instrText xml:space="preserve"> REF _Ref197550239 \h </w:instrText>
      </w:r>
      <w:r w:rsidR="00790418">
        <w:fldChar w:fldCharType="separate"/>
      </w:r>
      <w:r w:rsidR="002773E4">
        <w:t xml:space="preserve">Table </w:t>
      </w:r>
      <w:r w:rsidR="002773E4">
        <w:rPr>
          <w:noProof/>
        </w:rPr>
        <w:t>1</w:t>
      </w:r>
      <w:r w:rsidR="00790418">
        <w:fldChar w:fldCharType="end"/>
      </w:r>
      <w:r w:rsidRPr="00514637">
        <w:t xml:space="preserve">. </w:t>
      </w:r>
      <w:r>
        <w:rPr>
          <w:rFonts w:hint="eastAsia"/>
        </w:rPr>
        <w:t>S</w:t>
      </w:r>
      <w:r w:rsidRPr="00514637">
        <w:t xml:space="preserve">imulation assumptions and the AI/ML model training parameter are </w:t>
      </w:r>
      <w:r w:rsidR="00173409">
        <w:rPr>
          <w:rFonts w:hint="eastAsia"/>
        </w:rPr>
        <w:t>provided</w:t>
      </w:r>
      <w:r w:rsidRPr="00514637">
        <w:t xml:space="preserve"> in</w:t>
      </w:r>
      <w:r w:rsidR="002F12CA">
        <w:t xml:space="preserve"> </w:t>
      </w:r>
      <w:r w:rsidR="00166DD2">
        <w:fldChar w:fldCharType="begin"/>
      </w:r>
      <w:r w:rsidR="00166DD2">
        <w:instrText xml:space="preserve"> REF _Ref197685431 \r \h </w:instrText>
      </w:r>
      <w:r w:rsidR="00166DD2">
        <w:fldChar w:fldCharType="separate"/>
      </w:r>
      <w:r w:rsidR="002773E4">
        <w:t>Table A-1</w:t>
      </w:r>
      <w:r w:rsidR="00166DD2">
        <w:fldChar w:fldCharType="end"/>
      </w:r>
      <w:r w:rsidR="00166DD2">
        <w:rPr>
          <w:rFonts w:hint="eastAsia"/>
        </w:rPr>
        <w:t xml:space="preserve"> and </w:t>
      </w:r>
      <w:r w:rsidR="00166DD2">
        <w:fldChar w:fldCharType="begin"/>
      </w:r>
      <w:r w:rsidR="00166DD2">
        <w:instrText xml:space="preserve"> REF _Ref197685434 \r \h </w:instrText>
      </w:r>
      <w:r w:rsidR="00166DD2">
        <w:fldChar w:fldCharType="separate"/>
      </w:r>
      <w:r w:rsidR="002773E4">
        <w:t>Table A-2</w:t>
      </w:r>
      <w:r w:rsidR="00166DD2">
        <w:fldChar w:fldCharType="end"/>
      </w:r>
      <w:r w:rsidR="00166DD2">
        <w:rPr>
          <w:rFonts w:hint="eastAsia"/>
        </w:rPr>
        <w:t xml:space="preserve"> </w:t>
      </w:r>
      <w:r w:rsidR="002F12CA">
        <w:t>in</w:t>
      </w:r>
      <w:r w:rsidRPr="00514637">
        <w:t xml:space="preserve"> the </w:t>
      </w:r>
      <w:r w:rsidR="002F12CA">
        <w:t>A</w:t>
      </w:r>
      <w:r w:rsidR="004F098D">
        <w:t>nnex</w:t>
      </w:r>
      <w:r w:rsidRPr="008C495D">
        <w:t>.</w:t>
      </w:r>
    </w:p>
    <w:p w14:paraId="2029B923" w14:textId="77777777" w:rsidR="00FE7279" w:rsidRDefault="00FE7279" w:rsidP="00FE7279">
      <w:pPr>
        <w:spacing w:line="360" w:lineRule="auto"/>
        <w:contextualSpacing/>
      </w:pPr>
    </w:p>
    <w:p w14:paraId="60C85CCA" w14:textId="353EBA89" w:rsidR="004B0CA8" w:rsidRDefault="004B0CA8" w:rsidP="004B0CA8">
      <w:pPr>
        <w:pStyle w:val="ac"/>
        <w:keepNext/>
        <w:jc w:val="center"/>
        <w:rPr>
          <w:lang w:eastAsia="ko-KR"/>
        </w:rPr>
      </w:pPr>
      <w:bookmarkStart w:id="2" w:name="_Ref197550239"/>
      <w:bookmarkStart w:id="3" w:name="_Ref197550232"/>
      <w:r>
        <w:lastRenderedPageBreak/>
        <w:t xml:space="preserve">Table </w:t>
      </w:r>
      <w:r>
        <w:fldChar w:fldCharType="begin"/>
      </w:r>
      <w:r>
        <w:instrText xml:space="preserve"> SEQ Table \* ARABIC </w:instrText>
      </w:r>
      <w:r>
        <w:fldChar w:fldCharType="separate"/>
      </w:r>
      <w:r w:rsidR="002773E4">
        <w:rPr>
          <w:noProof/>
        </w:rPr>
        <w:t>1</w:t>
      </w:r>
      <w:r>
        <w:fldChar w:fldCharType="end"/>
      </w:r>
      <w:bookmarkEnd w:id="2"/>
      <w:r w:rsidR="0037550F">
        <w:rPr>
          <w:rFonts w:hint="eastAsia"/>
          <w:lang w:eastAsia="ko-KR"/>
        </w:rPr>
        <w:t xml:space="preserve">. </w:t>
      </w:r>
      <w:r w:rsidR="0037550F">
        <w:rPr>
          <w:rFonts w:hint="eastAsia"/>
        </w:rPr>
        <w:t>Evaluation results for CSI compression</w:t>
      </w:r>
      <w:bookmarkEnd w:id="3"/>
    </w:p>
    <w:tbl>
      <w:tblPr>
        <w:tblW w:w="9173" w:type="dxa"/>
        <w:jc w:val="center"/>
        <w:tblCellMar>
          <w:left w:w="99" w:type="dxa"/>
          <w:right w:w="99" w:type="dxa"/>
        </w:tblCellMar>
        <w:tblLook w:val="04A0" w:firstRow="1" w:lastRow="0" w:firstColumn="1" w:lastColumn="0" w:noHBand="0" w:noVBand="1"/>
      </w:tblPr>
      <w:tblGrid>
        <w:gridCol w:w="819"/>
        <w:gridCol w:w="801"/>
        <w:gridCol w:w="1028"/>
        <w:gridCol w:w="954"/>
        <w:gridCol w:w="801"/>
        <w:gridCol w:w="1028"/>
        <w:gridCol w:w="954"/>
        <w:gridCol w:w="801"/>
        <w:gridCol w:w="1028"/>
        <w:gridCol w:w="959"/>
      </w:tblGrid>
      <w:tr w:rsidR="00FE7279" w:rsidRPr="008C2A44" w14:paraId="283CEE8D" w14:textId="77777777" w:rsidTr="00686203">
        <w:trPr>
          <w:trHeight w:val="389"/>
          <w:jc w:val="center"/>
        </w:trPr>
        <w:tc>
          <w:tcPr>
            <w:tcW w:w="819" w:type="dxa"/>
            <w:vMerge w:val="restart"/>
            <w:tcBorders>
              <w:top w:val="single" w:sz="8" w:space="0" w:color="auto"/>
              <w:left w:val="single" w:sz="8" w:space="0" w:color="auto"/>
              <w:bottom w:val="single" w:sz="8" w:space="0" w:color="auto"/>
              <w:right w:val="single" w:sz="8" w:space="0" w:color="auto"/>
            </w:tcBorders>
            <w:shd w:val="clear" w:color="000000" w:fill="E6E6E6"/>
            <w:vAlign w:val="center"/>
            <w:hideMark/>
          </w:tcPr>
          <w:p w14:paraId="312405BB"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 xml:space="preserve">Temporal domain </w:t>
            </w:r>
          </w:p>
          <w:p w14:paraId="4DFCA6E2"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Case 0/2</w:t>
            </w:r>
          </w:p>
          <w:p w14:paraId="709AFEAB" w14:textId="77777777" w:rsidR="00FE7279" w:rsidRPr="008C2A44" w:rsidRDefault="00FE7279" w:rsidP="00712F2A">
            <w:pPr>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Rank 1</w:t>
            </w:r>
          </w:p>
        </w:tc>
        <w:tc>
          <w:tcPr>
            <w:tcW w:w="2783" w:type="dxa"/>
            <w:gridSpan w:val="3"/>
            <w:tcBorders>
              <w:top w:val="single" w:sz="8" w:space="0" w:color="auto"/>
              <w:left w:val="single" w:sz="8" w:space="0" w:color="auto"/>
              <w:bottom w:val="single" w:sz="8" w:space="0" w:color="auto"/>
              <w:right w:val="single" w:sz="8" w:space="0" w:color="auto"/>
            </w:tcBorders>
            <w:shd w:val="clear" w:color="000000" w:fill="E6E6E6"/>
            <w:vAlign w:val="center"/>
            <w:hideMark/>
          </w:tcPr>
          <w:p w14:paraId="0528ECC5"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6"/>
                <w:szCs w:val="16"/>
              </w:rPr>
            </w:pPr>
            <m:oMath>
              <m:r>
                <w:rPr>
                  <w:rFonts w:ascii="Cambria Math" w:hAnsi="Cambria Math"/>
                  <w:sz w:val="16"/>
                  <w:szCs w:val="16"/>
                </w:rPr>
                <m:t>X≤</m:t>
              </m:r>
            </m:oMath>
            <w:r w:rsidRPr="00BE7B23">
              <w:rPr>
                <w:rFonts w:hint="eastAsia"/>
                <w:sz w:val="16"/>
                <w:szCs w:val="16"/>
              </w:rPr>
              <w:t>100bits</w:t>
            </w:r>
          </w:p>
        </w:tc>
        <w:tc>
          <w:tcPr>
            <w:tcW w:w="2783" w:type="dxa"/>
            <w:gridSpan w:val="3"/>
            <w:tcBorders>
              <w:top w:val="single" w:sz="8" w:space="0" w:color="auto"/>
              <w:left w:val="single" w:sz="8" w:space="0" w:color="auto"/>
              <w:bottom w:val="single" w:sz="8" w:space="0" w:color="auto"/>
              <w:right w:val="single" w:sz="8" w:space="0" w:color="auto"/>
            </w:tcBorders>
            <w:shd w:val="clear" w:color="000000" w:fill="E6E6E6"/>
            <w:vAlign w:val="center"/>
            <w:hideMark/>
          </w:tcPr>
          <w:p w14:paraId="0E1004C8"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6"/>
                <w:szCs w:val="16"/>
              </w:rPr>
            </w:pPr>
            <w:r w:rsidRPr="00BE7B23">
              <w:rPr>
                <w:rFonts w:hint="eastAsia"/>
                <w:sz w:val="16"/>
                <w:szCs w:val="16"/>
              </w:rPr>
              <w:t>100bits</w:t>
            </w:r>
            <m:oMath>
              <m:r>
                <w:rPr>
                  <w:rFonts w:ascii="Cambria Math" w:hAnsi="Cambria Math"/>
                  <w:sz w:val="16"/>
                  <w:szCs w:val="16"/>
                </w:rPr>
                <m:t>&lt;Y&lt;</m:t>
              </m:r>
            </m:oMath>
            <w:r w:rsidRPr="00BE7B23">
              <w:rPr>
                <w:rFonts w:hint="eastAsia"/>
                <w:sz w:val="16"/>
                <w:szCs w:val="16"/>
              </w:rPr>
              <w:t>200bits</w:t>
            </w:r>
          </w:p>
        </w:tc>
        <w:tc>
          <w:tcPr>
            <w:tcW w:w="2788" w:type="dxa"/>
            <w:gridSpan w:val="3"/>
            <w:tcBorders>
              <w:top w:val="single" w:sz="8" w:space="0" w:color="auto"/>
              <w:left w:val="single" w:sz="8" w:space="0" w:color="auto"/>
              <w:bottom w:val="single" w:sz="8" w:space="0" w:color="auto"/>
              <w:right w:val="single" w:sz="8" w:space="0" w:color="auto"/>
            </w:tcBorders>
            <w:shd w:val="clear" w:color="000000" w:fill="E6E6E6"/>
            <w:vAlign w:val="center"/>
            <w:hideMark/>
          </w:tcPr>
          <w:p w14:paraId="17941D83"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6"/>
                <w:szCs w:val="16"/>
              </w:rPr>
            </w:pPr>
            <w:r w:rsidRPr="00BE7B23">
              <w:rPr>
                <w:rFonts w:hint="eastAsia"/>
                <w:sz w:val="16"/>
                <w:szCs w:val="16"/>
              </w:rPr>
              <w:t>200bits</w:t>
            </w:r>
            <m:oMath>
              <m:r>
                <w:rPr>
                  <w:rFonts w:ascii="Cambria Math" w:hAnsi="Cambria Math"/>
                  <w:sz w:val="16"/>
                  <w:szCs w:val="16"/>
                </w:rPr>
                <m:t>≤Z</m:t>
              </m:r>
            </m:oMath>
          </w:p>
        </w:tc>
      </w:tr>
      <w:tr w:rsidR="00FE7279" w:rsidRPr="008C2A44" w14:paraId="3C55C813" w14:textId="77777777" w:rsidTr="00686203">
        <w:trPr>
          <w:trHeight w:val="786"/>
          <w:jc w:val="center"/>
        </w:trPr>
        <w:tc>
          <w:tcPr>
            <w:tcW w:w="819" w:type="dxa"/>
            <w:vMerge/>
            <w:tcBorders>
              <w:top w:val="single" w:sz="8" w:space="0" w:color="auto"/>
              <w:left w:val="single" w:sz="8" w:space="0" w:color="auto"/>
              <w:bottom w:val="single" w:sz="8" w:space="0" w:color="auto"/>
              <w:right w:val="single" w:sz="8" w:space="0" w:color="auto"/>
            </w:tcBorders>
            <w:shd w:val="clear" w:color="000000" w:fill="E6E6E6"/>
            <w:vAlign w:val="center"/>
            <w:hideMark/>
          </w:tcPr>
          <w:p w14:paraId="44986765" w14:textId="77777777" w:rsidR="00FE7279" w:rsidRPr="008C2A44" w:rsidRDefault="00FE7279" w:rsidP="00712F2A">
            <w:pPr>
              <w:spacing w:after="0" w:line="240" w:lineRule="auto"/>
              <w:jc w:val="center"/>
              <w:rPr>
                <w:rFonts w:ascii="굴림" w:eastAsia="굴림" w:hAnsi="굴림" w:cs="굴림"/>
                <w:color w:val="000000"/>
                <w:kern w:val="0"/>
                <w:sz w:val="14"/>
                <w:szCs w:val="14"/>
              </w:rPr>
            </w:pPr>
          </w:p>
        </w:tc>
        <w:tc>
          <w:tcPr>
            <w:tcW w:w="780" w:type="dxa"/>
            <w:tcBorders>
              <w:top w:val="single" w:sz="8" w:space="0" w:color="auto"/>
              <w:left w:val="single" w:sz="8" w:space="0" w:color="auto"/>
              <w:bottom w:val="single" w:sz="8" w:space="0" w:color="auto"/>
              <w:right w:val="single" w:sz="8" w:space="0" w:color="auto"/>
            </w:tcBorders>
            <w:shd w:val="clear" w:color="000000" w:fill="E6E6E6"/>
            <w:vAlign w:val="center"/>
            <w:hideMark/>
          </w:tcPr>
          <w:p w14:paraId="25C3752B"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Absolute</w:t>
            </w:r>
          </w:p>
          <w:p w14:paraId="5672C68A" w14:textId="77777777" w:rsidR="00FE7279" w:rsidRPr="008C2A44" w:rsidRDefault="00FE7279" w:rsidP="00712F2A">
            <w:pPr>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SGCS</w:t>
            </w:r>
          </w:p>
        </w:tc>
        <w:tc>
          <w:tcPr>
            <w:tcW w:w="1040" w:type="dxa"/>
            <w:tcBorders>
              <w:top w:val="single" w:sz="8" w:space="0" w:color="auto"/>
              <w:left w:val="single" w:sz="8" w:space="0" w:color="auto"/>
              <w:bottom w:val="single" w:sz="8" w:space="0" w:color="auto"/>
              <w:right w:val="single" w:sz="8" w:space="0" w:color="auto"/>
            </w:tcBorders>
            <w:shd w:val="clear" w:color="000000" w:fill="E6E6E6"/>
            <w:vAlign w:val="center"/>
            <w:hideMark/>
          </w:tcPr>
          <w:p w14:paraId="0C3786C2" w14:textId="44C0AA7E"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FLOPs</w:t>
            </w:r>
          </w:p>
          <w:p w14:paraId="49398629" w14:textId="77777777" w:rsidR="00FE7279" w:rsidRPr="008C2A44" w:rsidRDefault="00FE7279" w:rsidP="00712F2A">
            <w:pPr>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[M]</w:t>
            </w:r>
          </w:p>
        </w:tc>
        <w:tc>
          <w:tcPr>
            <w:tcW w:w="963" w:type="dxa"/>
            <w:tcBorders>
              <w:top w:val="single" w:sz="8" w:space="0" w:color="auto"/>
              <w:left w:val="single" w:sz="8" w:space="0" w:color="auto"/>
              <w:bottom w:val="single" w:sz="8" w:space="0" w:color="auto"/>
              <w:right w:val="single" w:sz="8" w:space="0" w:color="auto"/>
            </w:tcBorders>
            <w:shd w:val="clear" w:color="000000" w:fill="E6E6E6"/>
            <w:vAlign w:val="center"/>
            <w:hideMark/>
          </w:tcPr>
          <w:p w14:paraId="3EDCA9E3"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 param</w:t>
            </w:r>
          </w:p>
          <w:p w14:paraId="326E3EE2" w14:textId="77777777" w:rsidR="00FE7279" w:rsidRPr="008C2A44" w:rsidRDefault="00FE7279" w:rsidP="00712F2A">
            <w:pPr>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[M]</w:t>
            </w:r>
          </w:p>
        </w:tc>
        <w:tc>
          <w:tcPr>
            <w:tcW w:w="780" w:type="dxa"/>
            <w:tcBorders>
              <w:top w:val="single" w:sz="8" w:space="0" w:color="auto"/>
              <w:left w:val="single" w:sz="8" w:space="0" w:color="auto"/>
              <w:bottom w:val="single" w:sz="8" w:space="0" w:color="auto"/>
              <w:right w:val="single" w:sz="8" w:space="0" w:color="auto"/>
            </w:tcBorders>
            <w:shd w:val="clear" w:color="000000" w:fill="E6E6E6"/>
            <w:vAlign w:val="center"/>
            <w:hideMark/>
          </w:tcPr>
          <w:p w14:paraId="4A6F40A3"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Absolute</w:t>
            </w:r>
          </w:p>
          <w:p w14:paraId="290F9392" w14:textId="77777777" w:rsidR="00FE7279" w:rsidRPr="008C2A44" w:rsidRDefault="00FE7279" w:rsidP="00712F2A">
            <w:pPr>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SGCS</w:t>
            </w:r>
          </w:p>
        </w:tc>
        <w:tc>
          <w:tcPr>
            <w:tcW w:w="1040" w:type="dxa"/>
            <w:tcBorders>
              <w:top w:val="single" w:sz="8" w:space="0" w:color="auto"/>
              <w:left w:val="single" w:sz="8" w:space="0" w:color="auto"/>
              <w:bottom w:val="single" w:sz="8" w:space="0" w:color="auto"/>
              <w:right w:val="single" w:sz="8" w:space="0" w:color="auto"/>
            </w:tcBorders>
            <w:shd w:val="clear" w:color="000000" w:fill="E6E6E6"/>
            <w:vAlign w:val="center"/>
            <w:hideMark/>
          </w:tcPr>
          <w:p w14:paraId="559D0029" w14:textId="18AC261C"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FLOPs</w:t>
            </w:r>
          </w:p>
          <w:p w14:paraId="031C009C" w14:textId="77777777" w:rsidR="00FE7279" w:rsidRPr="008C2A44" w:rsidRDefault="00FE7279" w:rsidP="00712F2A">
            <w:pPr>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[M]</w:t>
            </w:r>
          </w:p>
        </w:tc>
        <w:tc>
          <w:tcPr>
            <w:tcW w:w="963" w:type="dxa"/>
            <w:tcBorders>
              <w:top w:val="single" w:sz="8" w:space="0" w:color="auto"/>
              <w:left w:val="single" w:sz="8" w:space="0" w:color="auto"/>
              <w:bottom w:val="single" w:sz="8" w:space="0" w:color="auto"/>
              <w:right w:val="single" w:sz="8" w:space="0" w:color="auto"/>
            </w:tcBorders>
            <w:shd w:val="clear" w:color="000000" w:fill="E6E6E6"/>
            <w:vAlign w:val="center"/>
            <w:hideMark/>
          </w:tcPr>
          <w:p w14:paraId="645020BC"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 param</w:t>
            </w:r>
          </w:p>
          <w:p w14:paraId="7104B1C0" w14:textId="77777777" w:rsidR="00FE7279" w:rsidRPr="008C2A44" w:rsidRDefault="00FE7279" w:rsidP="00712F2A">
            <w:pPr>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[M]</w:t>
            </w:r>
          </w:p>
        </w:tc>
        <w:tc>
          <w:tcPr>
            <w:tcW w:w="780" w:type="dxa"/>
            <w:tcBorders>
              <w:top w:val="single" w:sz="8" w:space="0" w:color="auto"/>
              <w:left w:val="single" w:sz="8" w:space="0" w:color="auto"/>
              <w:bottom w:val="single" w:sz="8" w:space="0" w:color="auto"/>
              <w:right w:val="single" w:sz="8" w:space="0" w:color="auto"/>
            </w:tcBorders>
            <w:shd w:val="clear" w:color="000000" w:fill="E6E6E6"/>
            <w:vAlign w:val="center"/>
            <w:hideMark/>
          </w:tcPr>
          <w:p w14:paraId="5C240158"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Absolute</w:t>
            </w:r>
          </w:p>
          <w:p w14:paraId="6C546AB4" w14:textId="77777777" w:rsidR="00FE7279" w:rsidRPr="008C2A44" w:rsidRDefault="00FE7279" w:rsidP="00712F2A">
            <w:pPr>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SGCS</w:t>
            </w:r>
          </w:p>
        </w:tc>
        <w:tc>
          <w:tcPr>
            <w:tcW w:w="1040" w:type="dxa"/>
            <w:tcBorders>
              <w:top w:val="single" w:sz="8" w:space="0" w:color="auto"/>
              <w:left w:val="single" w:sz="8" w:space="0" w:color="auto"/>
              <w:bottom w:val="single" w:sz="8" w:space="0" w:color="auto"/>
              <w:right w:val="single" w:sz="8" w:space="0" w:color="auto"/>
            </w:tcBorders>
            <w:shd w:val="clear" w:color="000000" w:fill="E6E6E6"/>
            <w:vAlign w:val="center"/>
            <w:hideMark/>
          </w:tcPr>
          <w:p w14:paraId="7D8E5E25" w14:textId="1F3EBC0B"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FLOPs</w:t>
            </w:r>
          </w:p>
          <w:p w14:paraId="59BE9ADD" w14:textId="77777777" w:rsidR="00FE7279" w:rsidRPr="008C2A44" w:rsidRDefault="00FE7279" w:rsidP="00712F2A">
            <w:pPr>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[M]</w:t>
            </w:r>
          </w:p>
        </w:tc>
        <w:tc>
          <w:tcPr>
            <w:tcW w:w="968" w:type="dxa"/>
            <w:tcBorders>
              <w:top w:val="single" w:sz="8" w:space="0" w:color="auto"/>
              <w:left w:val="single" w:sz="8" w:space="0" w:color="auto"/>
              <w:bottom w:val="single" w:sz="8" w:space="0" w:color="auto"/>
              <w:right w:val="single" w:sz="8" w:space="0" w:color="auto"/>
            </w:tcBorders>
            <w:shd w:val="clear" w:color="000000" w:fill="E6E6E6"/>
            <w:vAlign w:val="center"/>
            <w:hideMark/>
          </w:tcPr>
          <w:p w14:paraId="00480002"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 param</w:t>
            </w:r>
          </w:p>
          <w:p w14:paraId="6534F988" w14:textId="77777777" w:rsidR="00FE7279" w:rsidRPr="008C2A44" w:rsidRDefault="00FE7279" w:rsidP="00712F2A">
            <w:pPr>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[M]</w:t>
            </w:r>
          </w:p>
        </w:tc>
      </w:tr>
      <w:tr w:rsidR="00FE7279" w:rsidRPr="008C2A44" w14:paraId="3AC4EF4F" w14:textId="77777777" w:rsidTr="00686203">
        <w:trPr>
          <w:trHeight w:val="414"/>
          <w:jc w:val="center"/>
        </w:trPr>
        <w:tc>
          <w:tcPr>
            <w:tcW w:w="819" w:type="dxa"/>
            <w:tcBorders>
              <w:top w:val="single" w:sz="8" w:space="0" w:color="auto"/>
              <w:left w:val="single" w:sz="4" w:space="0" w:color="auto"/>
              <w:bottom w:val="single" w:sz="4" w:space="0" w:color="auto"/>
              <w:right w:val="single" w:sz="4" w:space="0" w:color="auto"/>
            </w:tcBorders>
            <w:shd w:val="clear" w:color="000000" w:fill="E6E6E6"/>
            <w:vAlign w:val="center"/>
            <w:hideMark/>
          </w:tcPr>
          <w:p w14:paraId="24E4FB52"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Case 0 Type1</w:t>
            </w:r>
          </w:p>
        </w:tc>
        <w:tc>
          <w:tcPr>
            <w:tcW w:w="78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7F8A4F8D" w14:textId="77777777" w:rsidR="00FE7279" w:rsidRPr="007E5423" w:rsidRDefault="00FE7279" w:rsidP="00712F2A">
            <w:pPr>
              <w:widowControl/>
              <w:wordWrap/>
              <w:autoSpaceDE/>
              <w:autoSpaceDN/>
              <w:spacing w:after="0" w:line="240" w:lineRule="auto"/>
              <w:jc w:val="center"/>
              <w:rPr>
                <w:rFonts w:ascii="굴림" w:eastAsia="굴림" w:hAnsi="굴림" w:cs="굴림"/>
                <w:b/>
                <w:bCs/>
                <w:color w:val="000000"/>
                <w:kern w:val="0"/>
                <w:sz w:val="14"/>
                <w:szCs w:val="14"/>
              </w:rPr>
            </w:pPr>
            <w:r w:rsidRPr="007E5423">
              <w:rPr>
                <w:rFonts w:ascii="굴림" w:eastAsia="굴림" w:hAnsi="굴림" w:cs="굴림"/>
                <w:b/>
                <w:bCs/>
                <w:color w:val="000000"/>
                <w:kern w:val="0"/>
                <w:sz w:val="14"/>
                <w:szCs w:val="14"/>
              </w:rPr>
              <w:t>0.7637</w:t>
            </w:r>
          </w:p>
        </w:tc>
        <w:tc>
          <w:tcPr>
            <w:tcW w:w="104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781AE176" w14:textId="77777777" w:rsidR="00FE7279" w:rsidRPr="008C2A44" w:rsidRDefault="00FE7279" w:rsidP="00712F2A">
            <w:pPr>
              <w:widowControl/>
              <w:wordWrap/>
              <w:autoSpaceDE/>
              <w:autoSpaceDN/>
              <w:spacing w:after="0" w:line="240" w:lineRule="auto"/>
              <w:jc w:val="center"/>
              <w:rPr>
                <w:rFonts w:ascii="굴림" w:eastAsia="굴림" w:hAnsi="굴림" w:cs="굴림"/>
                <w:b/>
                <w:bCs/>
                <w:color w:val="000000"/>
                <w:kern w:val="0"/>
                <w:sz w:val="14"/>
                <w:szCs w:val="14"/>
              </w:rPr>
            </w:pPr>
            <w:r w:rsidRPr="008C2A44">
              <w:rPr>
                <w:rFonts w:ascii="굴림" w:eastAsia="굴림" w:hAnsi="굴림" w:cs="굴림" w:hint="eastAsia"/>
                <w:b/>
                <w:bCs/>
                <w:color w:val="000000"/>
                <w:kern w:val="0"/>
                <w:sz w:val="14"/>
                <w:szCs w:val="14"/>
              </w:rPr>
              <w:t>2.5</w:t>
            </w:r>
          </w:p>
        </w:tc>
        <w:tc>
          <w:tcPr>
            <w:tcW w:w="963"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3A4854D8" w14:textId="77777777" w:rsidR="00FE7279" w:rsidRPr="008C2A44" w:rsidRDefault="00FE7279" w:rsidP="00712F2A">
            <w:pPr>
              <w:widowControl/>
              <w:wordWrap/>
              <w:autoSpaceDE/>
              <w:autoSpaceDN/>
              <w:spacing w:after="0" w:line="240" w:lineRule="auto"/>
              <w:jc w:val="center"/>
              <w:rPr>
                <w:rFonts w:ascii="굴림" w:eastAsia="굴림" w:hAnsi="굴림" w:cs="굴림"/>
                <w:b/>
                <w:bCs/>
                <w:color w:val="000000"/>
                <w:kern w:val="0"/>
                <w:sz w:val="14"/>
                <w:szCs w:val="14"/>
              </w:rPr>
            </w:pPr>
            <w:r w:rsidRPr="008C2A44">
              <w:rPr>
                <w:rFonts w:ascii="굴림" w:eastAsia="굴림" w:hAnsi="굴림" w:cs="굴림" w:hint="eastAsia"/>
                <w:b/>
                <w:bCs/>
                <w:color w:val="000000"/>
                <w:kern w:val="0"/>
                <w:sz w:val="14"/>
                <w:szCs w:val="14"/>
              </w:rPr>
              <w:t>0.6</w:t>
            </w:r>
          </w:p>
        </w:tc>
        <w:tc>
          <w:tcPr>
            <w:tcW w:w="78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03EBA861" w14:textId="77777777" w:rsidR="00FE7279" w:rsidRPr="007E5423" w:rsidRDefault="00FE7279" w:rsidP="00712F2A">
            <w:pPr>
              <w:widowControl/>
              <w:wordWrap/>
              <w:autoSpaceDE/>
              <w:autoSpaceDN/>
              <w:spacing w:after="0" w:line="240" w:lineRule="auto"/>
              <w:jc w:val="center"/>
              <w:rPr>
                <w:rFonts w:ascii="굴림" w:eastAsia="굴림" w:hAnsi="굴림" w:cs="굴림"/>
                <w:b/>
                <w:bCs/>
                <w:color w:val="000000"/>
                <w:kern w:val="0"/>
                <w:sz w:val="14"/>
                <w:szCs w:val="14"/>
              </w:rPr>
            </w:pPr>
            <w:r w:rsidRPr="007E5423">
              <w:rPr>
                <w:rFonts w:ascii="굴림" w:eastAsia="굴림" w:hAnsi="굴림" w:cs="굴림"/>
                <w:b/>
                <w:bCs/>
                <w:color w:val="000000"/>
                <w:kern w:val="0"/>
                <w:sz w:val="14"/>
                <w:szCs w:val="14"/>
              </w:rPr>
              <w:t>0.8105</w:t>
            </w:r>
          </w:p>
        </w:tc>
        <w:tc>
          <w:tcPr>
            <w:tcW w:w="104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02A756C7" w14:textId="77777777" w:rsidR="00FE7279" w:rsidRPr="008C2A44" w:rsidRDefault="00FE7279" w:rsidP="00712F2A">
            <w:pPr>
              <w:widowControl/>
              <w:wordWrap/>
              <w:autoSpaceDE/>
              <w:autoSpaceDN/>
              <w:spacing w:after="0" w:line="240" w:lineRule="auto"/>
              <w:jc w:val="center"/>
              <w:rPr>
                <w:rFonts w:ascii="굴림" w:eastAsia="굴림" w:hAnsi="굴림" w:cs="굴림"/>
                <w:b/>
                <w:bCs/>
                <w:color w:val="000000"/>
                <w:kern w:val="0"/>
                <w:sz w:val="14"/>
                <w:szCs w:val="14"/>
              </w:rPr>
            </w:pPr>
            <w:r w:rsidRPr="008C2A44">
              <w:rPr>
                <w:rFonts w:ascii="굴림" w:eastAsia="굴림" w:hAnsi="굴림" w:cs="굴림" w:hint="eastAsia"/>
                <w:b/>
                <w:bCs/>
                <w:color w:val="000000"/>
                <w:kern w:val="0"/>
                <w:sz w:val="14"/>
                <w:szCs w:val="14"/>
              </w:rPr>
              <w:t>2.8</w:t>
            </w:r>
          </w:p>
        </w:tc>
        <w:tc>
          <w:tcPr>
            <w:tcW w:w="963"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68B8B2FC" w14:textId="77777777" w:rsidR="00FE7279" w:rsidRPr="008C2A44" w:rsidRDefault="00FE7279" w:rsidP="00712F2A">
            <w:pPr>
              <w:widowControl/>
              <w:wordWrap/>
              <w:autoSpaceDE/>
              <w:autoSpaceDN/>
              <w:spacing w:after="0" w:line="240" w:lineRule="auto"/>
              <w:jc w:val="center"/>
              <w:rPr>
                <w:rFonts w:ascii="굴림" w:eastAsia="굴림" w:hAnsi="굴림" w:cs="굴림"/>
                <w:b/>
                <w:bCs/>
                <w:color w:val="000000"/>
                <w:kern w:val="0"/>
                <w:sz w:val="14"/>
                <w:szCs w:val="14"/>
              </w:rPr>
            </w:pPr>
            <w:r w:rsidRPr="008C2A44">
              <w:rPr>
                <w:rFonts w:ascii="굴림" w:eastAsia="굴림" w:hAnsi="굴림" w:cs="굴림" w:hint="eastAsia"/>
                <w:b/>
                <w:bCs/>
                <w:color w:val="000000"/>
                <w:kern w:val="0"/>
                <w:sz w:val="14"/>
                <w:szCs w:val="14"/>
              </w:rPr>
              <w:t>0.7</w:t>
            </w:r>
          </w:p>
        </w:tc>
        <w:tc>
          <w:tcPr>
            <w:tcW w:w="78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10B74B36" w14:textId="77777777" w:rsidR="00FE7279" w:rsidRPr="007E5423" w:rsidRDefault="00FE7279" w:rsidP="00712F2A">
            <w:pPr>
              <w:widowControl/>
              <w:wordWrap/>
              <w:autoSpaceDE/>
              <w:autoSpaceDN/>
              <w:spacing w:after="0" w:line="240" w:lineRule="auto"/>
              <w:jc w:val="center"/>
              <w:rPr>
                <w:rFonts w:ascii="굴림" w:eastAsia="굴림" w:hAnsi="굴림" w:cs="굴림"/>
                <w:b/>
                <w:bCs/>
                <w:color w:val="000000"/>
                <w:kern w:val="0"/>
                <w:sz w:val="14"/>
                <w:szCs w:val="14"/>
              </w:rPr>
            </w:pPr>
            <w:r w:rsidRPr="007E5423">
              <w:rPr>
                <w:rFonts w:ascii="굴림" w:eastAsia="굴림" w:hAnsi="굴림" w:cs="굴림"/>
                <w:b/>
                <w:bCs/>
                <w:color w:val="000000"/>
                <w:kern w:val="0"/>
                <w:sz w:val="14"/>
                <w:szCs w:val="14"/>
              </w:rPr>
              <w:t>0.8499</w:t>
            </w:r>
          </w:p>
        </w:tc>
        <w:tc>
          <w:tcPr>
            <w:tcW w:w="104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62CD230B" w14:textId="77777777" w:rsidR="00FE7279" w:rsidRPr="008C2A44" w:rsidRDefault="00FE7279" w:rsidP="00712F2A">
            <w:pPr>
              <w:widowControl/>
              <w:wordWrap/>
              <w:autoSpaceDE/>
              <w:autoSpaceDN/>
              <w:spacing w:after="0" w:line="240" w:lineRule="auto"/>
              <w:jc w:val="center"/>
              <w:rPr>
                <w:rFonts w:ascii="굴림" w:eastAsia="굴림" w:hAnsi="굴림" w:cs="굴림"/>
                <w:b/>
                <w:bCs/>
                <w:color w:val="000000"/>
                <w:kern w:val="0"/>
                <w:sz w:val="14"/>
                <w:szCs w:val="14"/>
              </w:rPr>
            </w:pPr>
            <w:r w:rsidRPr="008C2A44">
              <w:rPr>
                <w:rFonts w:ascii="굴림" w:eastAsia="굴림" w:hAnsi="굴림" w:cs="굴림" w:hint="eastAsia"/>
                <w:b/>
                <w:bCs/>
                <w:color w:val="000000"/>
                <w:kern w:val="0"/>
                <w:sz w:val="14"/>
                <w:szCs w:val="14"/>
              </w:rPr>
              <w:t>3.8</w:t>
            </w:r>
          </w:p>
        </w:tc>
        <w:tc>
          <w:tcPr>
            <w:tcW w:w="968"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72C64153" w14:textId="77777777" w:rsidR="00FE7279" w:rsidRPr="008C2A44" w:rsidRDefault="00FE7279" w:rsidP="00712F2A">
            <w:pPr>
              <w:widowControl/>
              <w:wordWrap/>
              <w:autoSpaceDE/>
              <w:autoSpaceDN/>
              <w:spacing w:after="0" w:line="240" w:lineRule="auto"/>
              <w:jc w:val="center"/>
              <w:rPr>
                <w:rFonts w:ascii="굴림" w:eastAsia="굴림" w:hAnsi="굴림" w:cs="굴림"/>
                <w:b/>
                <w:bCs/>
                <w:color w:val="000000"/>
                <w:kern w:val="0"/>
                <w:sz w:val="14"/>
                <w:szCs w:val="14"/>
              </w:rPr>
            </w:pPr>
            <w:r w:rsidRPr="008C2A44">
              <w:rPr>
                <w:rFonts w:ascii="굴림" w:eastAsia="굴림" w:hAnsi="굴림" w:cs="굴림" w:hint="eastAsia"/>
                <w:b/>
                <w:bCs/>
                <w:color w:val="000000"/>
                <w:kern w:val="0"/>
                <w:sz w:val="14"/>
                <w:szCs w:val="14"/>
              </w:rPr>
              <w:t>1.1</w:t>
            </w:r>
          </w:p>
        </w:tc>
      </w:tr>
      <w:tr w:rsidR="00FE7279" w:rsidRPr="008C2A44" w14:paraId="082009A6" w14:textId="77777777" w:rsidTr="00686203">
        <w:trPr>
          <w:trHeight w:val="414"/>
          <w:jc w:val="center"/>
        </w:trPr>
        <w:tc>
          <w:tcPr>
            <w:tcW w:w="819" w:type="dxa"/>
            <w:tcBorders>
              <w:top w:val="single" w:sz="4" w:space="0" w:color="auto"/>
              <w:left w:val="single" w:sz="4" w:space="0" w:color="auto"/>
              <w:bottom w:val="single" w:sz="4" w:space="0" w:color="auto"/>
              <w:right w:val="single" w:sz="4" w:space="0" w:color="auto"/>
            </w:tcBorders>
            <w:shd w:val="clear" w:color="000000" w:fill="E6E6E6"/>
            <w:vAlign w:val="center"/>
            <w:hideMark/>
          </w:tcPr>
          <w:p w14:paraId="301D81BE"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Case 0 Type2</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719E8" w14:textId="1887C341"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0.7843</w:t>
            </w:r>
            <w:r w:rsidR="003A283F">
              <w:rPr>
                <w:rFonts w:ascii="굴림" w:eastAsia="굴림" w:hAnsi="굴림" w:cs="굴림"/>
                <w:color w:val="000000"/>
                <w:kern w:val="0"/>
                <w:sz w:val="14"/>
                <w:szCs w:val="14"/>
              </w:rPr>
              <w:br/>
            </w:r>
            <w:r w:rsidR="003A283F">
              <w:rPr>
                <w:rFonts w:ascii="굴림" w:eastAsia="굴림" w:hAnsi="굴림" w:cs="굴림" w:hint="eastAsia"/>
                <w:color w:val="000000"/>
                <w:kern w:val="0"/>
                <w:sz w:val="14"/>
                <w:szCs w:val="14"/>
              </w:rPr>
              <w:t>(+2.70%)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9C8D9"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3.6</w:t>
            </w:r>
          </w:p>
          <w:p w14:paraId="691B1880"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(+44%)</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7E760"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0.8</w:t>
            </w:r>
          </w:p>
          <w:p w14:paraId="2BC437E6"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(+33%)</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5EAED"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0.8198</w:t>
            </w:r>
          </w:p>
          <w:p w14:paraId="21A14D38" w14:textId="6D93D0E9" w:rsidR="001D024B" w:rsidRPr="008C2A44" w:rsidRDefault="001D024B" w:rsidP="00712F2A">
            <w:pPr>
              <w:widowControl/>
              <w:wordWrap/>
              <w:autoSpaceDE/>
              <w:autoSpaceDN/>
              <w:spacing w:after="0" w:line="240" w:lineRule="auto"/>
              <w:jc w:val="center"/>
              <w:rPr>
                <w:rFonts w:ascii="굴림" w:eastAsia="굴림" w:hAnsi="굴림" w:cs="굴림"/>
                <w:color w:val="000000"/>
                <w:kern w:val="0"/>
                <w:sz w:val="14"/>
                <w:szCs w:val="14"/>
              </w:rPr>
            </w:pPr>
            <w:r>
              <w:rPr>
                <w:rFonts w:ascii="굴림" w:eastAsia="굴림" w:hAnsi="굴림" w:cs="굴림" w:hint="eastAsia"/>
                <w:color w:val="000000"/>
                <w:kern w:val="0"/>
                <w:sz w:val="14"/>
                <w:szCs w:val="14"/>
              </w:rPr>
              <w:t>(+1.15%)</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C2EF1"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4.0</w:t>
            </w:r>
          </w:p>
          <w:p w14:paraId="0841A5FA"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(+42%)</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913CD"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0.9</w:t>
            </w:r>
          </w:p>
          <w:p w14:paraId="7AC99136"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(+28%)</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3CBAD" w14:textId="77777777" w:rsidR="007B41EE" w:rsidRDefault="00FE7279" w:rsidP="007B41EE">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0.8566</w:t>
            </w:r>
          </w:p>
          <w:p w14:paraId="21D4BA7B" w14:textId="107756FA" w:rsidR="00FE7279" w:rsidRPr="008C2A44" w:rsidRDefault="007B41EE" w:rsidP="007B41EE">
            <w:pPr>
              <w:widowControl/>
              <w:wordWrap/>
              <w:autoSpaceDE/>
              <w:autoSpaceDN/>
              <w:spacing w:after="0" w:line="240" w:lineRule="auto"/>
              <w:jc w:val="center"/>
              <w:rPr>
                <w:rFonts w:ascii="굴림" w:eastAsia="굴림" w:hAnsi="굴림" w:cs="굴림"/>
                <w:color w:val="000000"/>
                <w:kern w:val="0"/>
                <w:sz w:val="14"/>
                <w:szCs w:val="14"/>
              </w:rPr>
            </w:pPr>
            <w:r>
              <w:rPr>
                <w:rFonts w:ascii="굴림" w:eastAsia="굴림" w:hAnsi="굴림" w:cs="굴림" w:hint="eastAsia"/>
                <w:color w:val="000000"/>
                <w:kern w:val="0"/>
                <w:sz w:val="14"/>
                <w:szCs w:val="14"/>
              </w:rPr>
              <w:t>(+0.79%)</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2CFE1"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5.2</w:t>
            </w:r>
          </w:p>
          <w:p w14:paraId="7BEDEAB6"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(+36%)</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2519C"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1.3</w:t>
            </w:r>
          </w:p>
          <w:p w14:paraId="7E11B37F"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(+18%)</w:t>
            </w:r>
          </w:p>
        </w:tc>
      </w:tr>
      <w:tr w:rsidR="00FE7279" w:rsidRPr="008C2A44" w14:paraId="4B3B384B" w14:textId="77777777" w:rsidTr="00686203">
        <w:trPr>
          <w:trHeight w:val="414"/>
          <w:jc w:val="center"/>
        </w:trPr>
        <w:tc>
          <w:tcPr>
            <w:tcW w:w="819" w:type="dxa"/>
            <w:tcBorders>
              <w:top w:val="single" w:sz="4" w:space="0" w:color="auto"/>
              <w:left w:val="single" w:sz="4" w:space="0" w:color="auto"/>
              <w:bottom w:val="single" w:sz="4" w:space="0" w:color="auto"/>
              <w:right w:val="single" w:sz="4" w:space="0" w:color="auto"/>
            </w:tcBorders>
            <w:shd w:val="clear" w:color="000000" w:fill="E6E6E6"/>
            <w:vAlign w:val="center"/>
            <w:hideMark/>
          </w:tcPr>
          <w:p w14:paraId="501ED82E"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Case 0 Type3</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8435D" w14:textId="13F9F101"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0.79</w:t>
            </w:r>
            <w:r w:rsidR="003A283F">
              <w:rPr>
                <w:rFonts w:ascii="굴림" w:eastAsia="굴림" w:hAnsi="굴림" w:cs="굴림"/>
                <w:color w:val="000000"/>
                <w:kern w:val="0"/>
                <w:sz w:val="14"/>
                <w:szCs w:val="14"/>
              </w:rPr>
              <w:br/>
            </w:r>
            <w:r w:rsidR="003A283F">
              <w:rPr>
                <w:rFonts w:ascii="굴림" w:eastAsia="굴림" w:hAnsi="굴림" w:cs="굴림" w:hint="eastAsia"/>
                <w:color w:val="000000"/>
                <w:kern w:val="0"/>
                <w:sz w:val="14"/>
                <w:szCs w:val="14"/>
              </w:rPr>
              <w:t>(+3.44%)</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D1AC8"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6.2</w:t>
            </w:r>
          </w:p>
          <w:p w14:paraId="729935E2"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(+148%)</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50706"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1.6</w:t>
            </w:r>
          </w:p>
          <w:p w14:paraId="0DDB6EFD"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(+166%)</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D8C97" w14:textId="77777777" w:rsidR="001D024B" w:rsidRDefault="00FE7279" w:rsidP="001D024B">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0.8229</w:t>
            </w:r>
          </w:p>
          <w:p w14:paraId="363D927D" w14:textId="4C27A4A3" w:rsidR="00FE7279" w:rsidRPr="008C2A44" w:rsidRDefault="001D024B" w:rsidP="001D024B">
            <w:pPr>
              <w:widowControl/>
              <w:wordWrap/>
              <w:autoSpaceDE/>
              <w:autoSpaceDN/>
              <w:spacing w:after="0" w:line="240" w:lineRule="auto"/>
              <w:jc w:val="center"/>
              <w:rPr>
                <w:rFonts w:ascii="굴림" w:eastAsia="굴림" w:hAnsi="굴림" w:cs="굴림"/>
                <w:color w:val="000000"/>
                <w:kern w:val="0"/>
                <w:sz w:val="14"/>
                <w:szCs w:val="14"/>
              </w:rPr>
            </w:pPr>
            <w:r>
              <w:rPr>
                <w:rFonts w:ascii="굴림" w:eastAsia="굴림" w:hAnsi="굴림" w:cs="굴림" w:hint="eastAsia"/>
                <w:color w:val="000000"/>
                <w:kern w:val="0"/>
                <w:sz w:val="14"/>
                <w:szCs w:val="14"/>
              </w:rPr>
              <w:t>(+1.53%)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99030"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6.7</w:t>
            </w:r>
          </w:p>
          <w:p w14:paraId="1C8D65EB"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(+139%)</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BB22C"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1.7</w:t>
            </w:r>
          </w:p>
          <w:p w14:paraId="453F3EF7"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(+142%)</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CF111" w14:textId="77777777" w:rsidR="007B41EE" w:rsidRDefault="00FE7279" w:rsidP="007B41EE">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0.8617</w:t>
            </w:r>
          </w:p>
          <w:p w14:paraId="265F62AC" w14:textId="185A418C" w:rsidR="00FE7279" w:rsidRPr="008C2A44" w:rsidRDefault="007B41EE" w:rsidP="007B41EE">
            <w:pPr>
              <w:widowControl/>
              <w:wordWrap/>
              <w:autoSpaceDE/>
              <w:autoSpaceDN/>
              <w:spacing w:after="0" w:line="240" w:lineRule="auto"/>
              <w:jc w:val="center"/>
              <w:rPr>
                <w:rFonts w:ascii="굴림" w:eastAsia="굴림" w:hAnsi="굴림" w:cs="굴림"/>
                <w:color w:val="000000"/>
                <w:kern w:val="0"/>
                <w:sz w:val="14"/>
                <w:szCs w:val="14"/>
              </w:rPr>
            </w:pPr>
            <w:r>
              <w:rPr>
                <w:rFonts w:ascii="굴림" w:eastAsia="굴림" w:hAnsi="굴림" w:cs="굴림" w:hint="eastAsia"/>
                <w:color w:val="000000"/>
                <w:kern w:val="0"/>
                <w:sz w:val="14"/>
                <w:szCs w:val="14"/>
              </w:rPr>
              <w:t>(+1.39%)</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92B44"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7.8</w:t>
            </w:r>
          </w:p>
          <w:p w14:paraId="5BDD8DD1"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(+105%)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67B04"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2.1</w:t>
            </w:r>
          </w:p>
          <w:p w14:paraId="70FA3E76"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(+90%)</w:t>
            </w:r>
          </w:p>
        </w:tc>
      </w:tr>
      <w:tr w:rsidR="00FE7279" w:rsidRPr="008C2A44" w14:paraId="6ABFCA0C" w14:textId="77777777" w:rsidTr="00686203">
        <w:trPr>
          <w:trHeight w:val="414"/>
          <w:jc w:val="center"/>
        </w:trPr>
        <w:tc>
          <w:tcPr>
            <w:tcW w:w="819" w:type="dxa"/>
            <w:tcBorders>
              <w:top w:val="single" w:sz="4" w:space="0" w:color="auto"/>
              <w:left w:val="single" w:sz="4" w:space="0" w:color="auto"/>
              <w:bottom w:val="single" w:sz="4" w:space="0" w:color="auto"/>
              <w:right w:val="single" w:sz="4" w:space="0" w:color="auto"/>
            </w:tcBorders>
            <w:shd w:val="clear" w:color="000000" w:fill="E6E6E6"/>
            <w:vAlign w:val="center"/>
            <w:hideMark/>
          </w:tcPr>
          <w:p w14:paraId="39EB5FCD"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Case 0 Type4</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70B0D" w14:textId="13B4F250"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0.7903</w:t>
            </w:r>
            <w:r w:rsidR="003A283F">
              <w:rPr>
                <w:rFonts w:ascii="굴림" w:eastAsia="굴림" w:hAnsi="굴림" w:cs="굴림"/>
                <w:color w:val="000000"/>
                <w:kern w:val="0"/>
                <w:sz w:val="14"/>
                <w:szCs w:val="14"/>
              </w:rPr>
              <w:br/>
            </w:r>
            <w:r w:rsidR="003A283F">
              <w:rPr>
                <w:rFonts w:ascii="굴림" w:eastAsia="굴림" w:hAnsi="굴림" w:cs="굴림" w:hint="eastAsia"/>
                <w:color w:val="000000"/>
                <w:kern w:val="0"/>
                <w:sz w:val="14"/>
                <w:szCs w:val="14"/>
              </w:rPr>
              <w:t>(+3.48%)</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FA175"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22.9</w:t>
            </w:r>
          </w:p>
          <w:p w14:paraId="5CE1ADAA"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(+816%)</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03A62"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6.4</w:t>
            </w:r>
          </w:p>
          <w:p w14:paraId="475CA375"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(+966)</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AC5E0" w14:textId="77777777" w:rsidR="001D024B" w:rsidRDefault="00FE7279" w:rsidP="001D024B">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0.8237</w:t>
            </w:r>
          </w:p>
          <w:p w14:paraId="47F7A1E2" w14:textId="6E8D8F17" w:rsidR="00FE7279" w:rsidRPr="008C2A44" w:rsidRDefault="001D024B" w:rsidP="001D024B">
            <w:pPr>
              <w:widowControl/>
              <w:wordWrap/>
              <w:autoSpaceDE/>
              <w:autoSpaceDN/>
              <w:spacing w:after="0" w:line="240" w:lineRule="auto"/>
              <w:jc w:val="center"/>
              <w:rPr>
                <w:rFonts w:ascii="굴림" w:eastAsia="굴림" w:hAnsi="굴림" w:cs="굴림"/>
                <w:color w:val="000000"/>
                <w:kern w:val="0"/>
                <w:sz w:val="14"/>
                <w:szCs w:val="14"/>
              </w:rPr>
            </w:pPr>
            <w:r>
              <w:rPr>
                <w:rFonts w:ascii="굴림" w:eastAsia="굴림" w:hAnsi="굴림" w:cs="굴림" w:hint="eastAsia"/>
                <w:color w:val="000000"/>
                <w:kern w:val="0"/>
                <w:sz w:val="14"/>
                <w:szCs w:val="14"/>
              </w:rPr>
              <w:t>(+1.63%)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A47E7"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23.5</w:t>
            </w:r>
          </w:p>
          <w:p w14:paraId="5F751280"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(+739%)</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3B170"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6.5</w:t>
            </w:r>
          </w:p>
          <w:p w14:paraId="0ACAE69D"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(+828%)</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2197D" w14:textId="77777777" w:rsidR="007B41EE" w:rsidRDefault="00FE7279" w:rsidP="007B41EE">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0.8779</w:t>
            </w:r>
          </w:p>
          <w:p w14:paraId="24FDCF1B" w14:textId="1B009582" w:rsidR="00FE7279" w:rsidRPr="008C2A44" w:rsidRDefault="007B41EE" w:rsidP="007B41EE">
            <w:pPr>
              <w:widowControl/>
              <w:wordWrap/>
              <w:autoSpaceDE/>
              <w:autoSpaceDN/>
              <w:spacing w:after="0" w:line="240" w:lineRule="auto"/>
              <w:jc w:val="center"/>
              <w:rPr>
                <w:rFonts w:ascii="굴림" w:eastAsia="굴림" w:hAnsi="굴림" w:cs="굴림"/>
                <w:color w:val="000000"/>
                <w:kern w:val="0"/>
                <w:sz w:val="14"/>
                <w:szCs w:val="14"/>
              </w:rPr>
            </w:pPr>
            <w:r>
              <w:rPr>
                <w:rFonts w:ascii="굴림" w:eastAsia="굴림" w:hAnsi="굴림" w:cs="굴림" w:hint="eastAsia"/>
                <w:color w:val="000000"/>
                <w:kern w:val="0"/>
                <w:sz w:val="14"/>
                <w:szCs w:val="14"/>
              </w:rPr>
              <w:t>(+3.29%)</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F0FE2"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25.1</w:t>
            </w:r>
          </w:p>
          <w:p w14:paraId="4F11191B"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(+560%)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D1000"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6.9</w:t>
            </w:r>
          </w:p>
          <w:p w14:paraId="505BBF1E"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(+527%)</w:t>
            </w:r>
          </w:p>
        </w:tc>
      </w:tr>
      <w:tr w:rsidR="00FE7279" w:rsidRPr="008C2A44" w14:paraId="63998E79" w14:textId="77777777" w:rsidTr="00686203">
        <w:trPr>
          <w:trHeight w:val="414"/>
          <w:jc w:val="center"/>
        </w:trPr>
        <w:tc>
          <w:tcPr>
            <w:tcW w:w="819" w:type="dxa"/>
            <w:tcBorders>
              <w:top w:val="single" w:sz="4" w:space="0" w:color="auto"/>
              <w:left w:val="single" w:sz="4" w:space="0" w:color="auto"/>
              <w:bottom w:val="single" w:sz="4" w:space="0" w:color="auto"/>
              <w:right w:val="single" w:sz="4" w:space="0" w:color="auto"/>
            </w:tcBorders>
            <w:shd w:val="clear" w:color="000000" w:fill="E6E6E6"/>
            <w:vAlign w:val="center"/>
            <w:hideMark/>
          </w:tcPr>
          <w:p w14:paraId="5AB71AA1"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Case 2 Type1</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57E63" w14:textId="42DE4AE2"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0.8018</w:t>
            </w:r>
            <w:r w:rsidR="003A283F">
              <w:rPr>
                <w:rFonts w:ascii="굴림" w:eastAsia="굴림" w:hAnsi="굴림" w:cs="굴림"/>
                <w:color w:val="000000"/>
                <w:kern w:val="0"/>
                <w:sz w:val="14"/>
                <w:szCs w:val="14"/>
              </w:rPr>
              <w:br/>
            </w:r>
            <w:r w:rsidR="003A283F">
              <w:rPr>
                <w:rFonts w:ascii="굴림" w:eastAsia="굴림" w:hAnsi="굴림" w:cs="굴림" w:hint="eastAsia"/>
                <w:color w:val="000000"/>
                <w:kern w:val="0"/>
                <w:sz w:val="14"/>
                <w:szCs w:val="14"/>
              </w:rPr>
              <w:t>(+4.99%)</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E6505"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3.1</w:t>
            </w:r>
          </w:p>
          <w:p w14:paraId="6B864E79"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(+24%)</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D7A1C"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0.6</w:t>
            </w:r>
          </w:p>
          <w:p w14:paraId="5AC24B47"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2D996" w14:textId="77777777" w:rsidR="001D024B" w:rsidRDefault="00FE7279" w:rsidP="001D024B">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0.8262</w:t>
            </w:r>
          </w:p>
          <w:p w14:paraId="6ACECB17" w14:textId="33654310" w:rsidR="00FE7279" w:rsidRPr="008C2A44" w:rsidRDefault="001D024B" w:rsidP="001D024B">
            <w:pPr>
              <w:widowControl/>
              <w:wordWrap/>
              <w:autoSpaceDE/>
              <w:autoSpaceDN/>
              <w:spacing w:after="0" w:line="240" w:lineRule="auto"/>
              <w:jc w:val="center"/>
              <w:rPr>
                <w:rFonts w:ascii="굴림" w:eastAsia="굴림" w:hAnsi="굴림" w:cs="굴림"/>
                <w:color w:val="000000"/>
                <w:kern w:val="0"/>
                <w:sz w:val="14"/>
                <w:szCs w:val="14"/>
              </w:rPr>
            </w:pPr>
            <w:r>
              <w:rPr>
                <w:rFonts w:ascii="굴림" w:eastAsia="굴림" w:hAnsi="굴림" w:cs="굴림" w:hint="eastAsia"/>
                <w:color w:val="000000"/>
                <w:kern w:val="0"/>
                <w:sz w:val="14"/>
                <w:szCs w:val="14"/>
              </w:rPr>
              <w:t>(+1.94%)</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2B91"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3.7</w:t>
            </w:r>
          </w:p>
          <w:p w14:paraId="5D5E170A"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(+32%)</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6D1C4"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0.8</w:t>
            </w:r>
          </w:p>
          <w:p w14:paraId="03CA4511"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(+14%)</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E529F" w14:textId="77777777" w:rsidR="007B41EE" w:rsidRDefault="00FE7279" w:rsidP="007B41EE">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0.8583</w:t>
            </w:r>
          </w:p>
          <w:p w14:paraId="01C85035" w14:textId="480217AE" w:rsidR="00FE7279" w:rsidRPr="008C2A44" w:rsidRDefault="007B41EE" w:rsidP="007B41EE">
            <w:pPr>
              <w:widowControl/>
              <w:wordWrap/>
              <w:autoSpaceDE/>
              <w:autoSpaceDN/>
              <w:spacing w:after="0" w:line="240" w:lineRule="auto"/>
              <w:jc w:val="center"/>
              <w:rPr>
                <w:rFonts w:ascii="굴림" w:eastAsia="굴림" w:hAnsi="굴림" w:cs="굴림"/>
                <w:color w:val="000000"/>
                <w:kern w:val="0"/>
                <w:sz w:val="14"/>
                <w:szCs w:val="14"/>
              </w:rPr>
            </w:pPr>
            <w:r>
              <w:rPr>
                <w:rFonts w:ascii="굴림" w:eastAsia="굴림" w:hAnsi="굴림" w:cs="굴림" w:hint="eastAsia"/>
                <w:color w:val="000000"/>
                <w:kern w:val="0"/>
                <w:sz w:val="14"/>
                <w:szCs w:val="14"/>
              </w:rPr>
              <w:t>(+0.99%)</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9A91D"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5.5</w:t>
            </w:r>
          </w:p>
          <w:p w14:paraId="7999AFA6"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(+44%)</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47CA7"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1.5</w:t>
            </w:r>
          </w:p>
          <w:p w14:paraId="195EC433"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(+36%)</w:t>
            </w:r>
          </w:p>
        </w:tc>
      </w:tr>
      <w:tr w:rsidR="00FE7279" w:rsidRPr="008C2A44" w14:paraId="35DBE675" w14:textId="77777777" w:rsidTr="00686203">
        <w:trPr>
          <w:trHeight w:val="414"/>
          <w:jc w:val="center"/>
        </w:trPr>
        <w:tc>
          <w:tcPr>
            <w:tcW w:w="819" w:type="dxa"/>
            <w:tcBorders>
              <w:top w:val="single" w:sz="4" w:space="0" w:color="auto"/>
              <w:left w:val="single" w:sz="4" w:space="0" w:color="auto"/>
              <w:bottom w:val="single" w:sz="4" w:space="0" w:color="auto"/>
              <w:right w:val="single" w:sz="4" w:space="0" w:color="auto"/>
            </w:tcBorders>
            <w:shd w:val="clear" w:color="000000" w:fill="E6E6E6"/>
            <w:vAlign w:val="center"/>
            <w:hideMark/>
          </w:tcPr>
          <w:p w14:paraId="14FBAFC5"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Case 2 Type2</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2DD0E" w14:textId="1B86360A"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0.8052</w:t>
            </w:r>
            <w:r w:rsidR="003A283F">
              <w:rPr>
                <w:rFonts w:ascii="굴림" w:eastAsia="굴림" w:hAnsi="굴림" w:cs="굴림"/>
                <w:color w:val="000000"/>
                <w:kern w:val="0"/>
                <w:sz w:val="14"/>
                <w:szCs w:val="14"/>
              </w:rPr>
              <w:br/>
            </w:r>
            <w:r w:rsidR="003A283F">
              <w:rPr>
                <w:rFonts w:ascii="굴림" w:eastAsia="굴림" w:hAnsi="굴림" w:cs="굴림" w:hint="eastAsia"/>
                <w:color w:val="000000"/>
                <w:kern w:val="0"/>
                <w:sz w:val="14"/>
                <w:szCs w:val="14"/>
              </w:rPr>
              <w:t>(+5.43%)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71650"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4.4</w:t>
            </w:r>
          </w:p>
          <w:p w14:paraId="2B5FC5B1"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(+76%)</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FEDD9"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0.9</w:t>
            </w:r>
          </w:p>
          <w:p w14:paraId="0DC44972"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(+50%)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94271" w14:textId="77777777" w:rsidR="001D024B" w:rsidRDefault="00FE7279" w:rsidP="001D024B">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0.8301</w:t>
            </w:r>
          </w:p>
          <w:p w14:paraId="3E4242F3" w14:textId="7908F7DA" w:rsidR="00FE7279" w:rsidRPr="008C2A44" w:rsidRDefault="001D024B" w:rsidP="001D024B">
            <w:pPr>
              <w:widowControl/>
              <w:wordWrap/>
              <w:autoSpaceDE/>
              <w:autoSpaceDN/>
              <w:spacing w:after="0" w:line="240" w:lineRule="auto"/>
              <w:jc w:val="center"/>
              <w:rPr>
                <w:rFonts w:ascii="굴림" w:eastAsia="굴림" w:hAnsi="굴림" w:cs="굴림"/>
                <w:color w:val="000000"/>
                <w:kern w:val="0"/>
                <w:sz w:val="14"/>
                <w:szCs w:val="14"/>
              </w:rPr>
            </w:pPr>
            <w:r>
              <w:rPr>
                <w:rFonts w:ascii="굴림" w:eastAsia="굴림" w:hAnsi="굴림" w:cs="굴림" w:hint="eastAsia"/>
                <w:color w:val="000000"/>
                <w:kern w:val="0"/>
                <w:sz w:val="14"/>
                <w:szCs w:val="14"/>
              </w:rPr>
              <w:t>(+2.42%)</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F4863"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5.2</w:t>
            </w:r>
          </w:p>
          <w:p w14:paraId="5858A4DA"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(+85%)</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92373"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1.1</w:t>
            </w:r>
          </w:p>
          <w:p w14:paraId="6891CDF7"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(+57%)</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5CE68" w14:textId="77777777" w:rsidR="007B41EE" w:rsidRDefault="00FE7279" w:rsidP="007B41EE">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0.8667</w:t>
            </w:r>
          </w:p>
          <w:p w14:paraId="3C9758BE" w14:textId="6CC381D8" w:rsidR="00FE7279" w:rsidRPr="008C2A44" w:rsidRDefault="007B41EE" w:rsidP="007B41EE">
            <w:pPr>
              <w:widowControl/>
              <w:wordWrap/>
              <w:autoSpaceDE/>
              <w:autoSpaceDN/>
              <w:spacing w:after="0" w:line="240" w:lineRule="auto"/>
              <w:jc w:val="center"/>
              <w:rPr>
                <w:rFonts w:ascii="굴림" w:eastAsia="굴림" w:hAnsi="굴림" w:cs="굴림"/>
                <w:color w:val="000000"/>
                <w:kern w:val="0"/>
                <w:sz w:val="14"/>
                <w:szCs w:val="14"/>
              </w:rPr>
            </w:pPr>
            <w:r>
              <w:rPr>
                <w:rFonts w:ascii="굴림" w:eastAsia="굴림" w:hAnsi="굴림" w:cs="굴림" w:hint="eastAsia"/>
                <w:color w:val="000000"/>
                <w:kern w:val="0"/>
                <w:sz w:val="14"/>
                <w:szCs w:val="14"/>
              </w:rPr>
              <w:t>(+1.98%)</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44CF7"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7.4</w:t>
            </w:r>
          </w:p>
          <w:p w14:paraId="12794E57"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(+94%)</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F1255"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1.8</w:t>
            </w:r>
          </w:p>
          <w:p w14:paraId="072F1F99"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(+63%)</w:t>
            </w:r>
          </w:p>
        </w:tc>
      </w:tr>
      <w:tr w:rsidR="00FE7279" w:rsidRPr="008C2A44" w14:paraId="613EEBCB" w14:textId="77777777" w:rsidTr="00686203">
        <w:trPr>
          <w:trHeight w:val="414"/>
          <w:jc w:val="center"/>
        </w:trPr>
        <w:tc>
          <w:tcPr>
            <w:tcW w:w="819" w:type="dxa"/>
            <w:tcBorders>
              <w:top w:val="single" w:sz="4" w:space="0" w:color="auto"/>
              <w:left w:val="single" w:sz="4" w:space="0" w:color="auto"/>
              <w:bottom w:val="single" w:sz="4" w:space="0" w:color="auto"/>
              <w:right w:val="single" w:sz="4" w:space="0" w:color="auto"/>
            </w:tcBorders>
            <w:shd w:val="clear" w:color="000000" w:fill="E6E6E6"/>
            <w:vAlign w:val="center"/>
            <w:hideMark/>
          </w:tcPr>
          <w:p w14:paraId="5024E0FB"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Case 2 Type3</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7EC27" w14:textId="696FF368"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0.8089</w:t>
            </w:r>
            <w:r w:rsidR="003A283F">
              <w:rPr>
                <w:rFonts w:ascii="굴림" w:eastAsia="굴림" w:hAnsi="굴림" w:cs="굴림"/>
                <w:color w:val="000000"/>
                <w:kern w:val="0"/>
                <w:sz w:val="14"/>
                <w:szCs w:val="14"/>
              </w:rPr>
              <w:br/>
            </w:r>
            <w:r w:rsidR="003A283F">
              <w:rPr>
                <w:rFonts w:ascii="굴림" w:eastAsia="굴림" w:hAnsi="굴림" w:cs="굴림" w:hint="eastAsia"/>
                <w:color w:val="000000"/>
                <w:kern w:val="0"/>
                <w:sz w:val="14"/>
                <w:szCs w:val="14"/>
              </w:rPr>
              <w:t>(+5.92%)</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6E62"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7.2</w:t>
            </w:r>
          </w:p>
          <w:p w14:paraId="571673C0"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(+188%)</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377E7"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1.7</w:t>
            </w:r>
          </w:p>
          <w:p w14:paraId="69FB82A7"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(+183%)</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68C79" w14:textId="77777777" w:rsidR="001D024B" w:rsidRDefault="00FE7279" w:rsidP="001D024B">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0.8367</w:t>
            </w:r>
          </w:p>
          <w:p w14:paraId="70D0212C" w14:textId="5EF2A0EB" w:rsidR="00FE7279" w:rsidRPr="008C2A44" w:rsidRDefault="001D024B" w:rsidP="001D024B">
            <w:pPr>
              <w:widowControl/>
              <w:wordWrap/>
              <w:autoSpaceDE/>
              <w:autoSpaceDN/>
              <w:spacing w:after="0" w:line="240" w:lineRule="auto"/>
              <w:jc w:val="center"/>
              <w:rPr>
                <w:rFonts w:ascii="굴림" w:eastAsia="굴림" w:hAnsi="굴림" w:cs="굴림"/>
                <w:color w:val="000000"/>
                <w:kern w:val="0"/>
                <w:sz w:val="14"/>
                <w:szCs w:val="14"/>
              </w:rPr>
            </w:pPr>
            <w:r>
              <w:rPr>
                <w:rFonts w:ascii="굴림" w:eastAsia="굴림" w:hAnsi="굴림" w:cs="굴림" w:hint="eastAsia"/>
                <w:color w:val="000000"/>
                <w:kern w:val="0"/>
                <w:sz w:val="14"/>
                <w:szCs w:val="14"/>
              </w:rPr>
              <w:t>(+3.23%)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59363"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8.0</w:t>
            </w:r>
          </w:p>
          <w:p w14:paraId="3444274A"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(+185%)</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41222"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1.8</w:t>
            </w:r>
          </w:p>
          <w:p w14:paraId="72586A6E"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(+157%)</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7E4FD" w14:textId="77777777" w:rsidR="007B41EE" w:rsidRDefault="00FE7279" w:rsidP="007B41EE">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0.8737</w:t>
            </w:r>
          </w:p>
          <w:p w14:paraId="44F7F41F" w14:textId="03B05719" w:rsidR="00FE7279" w:rsidRPr="008C2A44" w:rsidRDefault="007B41EE" w:rsidP="007B41EE">
            <w:pPr>
              <w:widowControl/>
              <w:wordWrap/>
              <w:autoSpaceDE/>
              <w:autoSpaceDN/>
              <w:spacing w:after="0" w:line="240" w:lineRule="auto"/>
              <w:jc w:val="center"/>
              <w:rPr>
                <w:rFonts w:ascii="굴림" w:eastAsia="굴림" w:hAnsi="굴림" w:cs="굴림"/>
                <w:color w:val="000000"/>
                <w:kern w:val="0"/>
                <w:sz w:val="14"/>
                <w:szCs w:val="14"/>
              </w:rPr>
            </w:pPr>
            <w:r>
              <w:rPr>
                <w:rFonts w:ascii="굴림" w:eastAsia="굴림" w:hAnsi="굴림" w:cs="굴림" w:hint="eastAsia"/>
                <w:color w:val="000000"/>
                <w:kern w:val="0"/>
                <w:sz w:val="14"/>
                <w:szCs w:val="14"/>
              </w:rPr>
              <w:t>(+2.80%)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D3455"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10.2</w:t>
            </w:r>
          </w:p>
          <w:p w14:paraId="4DAD905F"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(+168%)</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87125"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2.6</w:t>
            </w:r>
          </w:p>
          <w:p w14:paraId="0B6949BF"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(+136%)</w:t>
            </w:r>
          </w:p>
        </w:tc>
      </w:tr>
      <w:tr w:rsidR="00FE7279" w:rsidRPr="008C2A44" w14:paraId="4A250BA4" w14:textId="77777777" w:rsidTr="00686203">
        <w:trPr>
          <w:trHeight w:val="414"/>
          <w:jc w:val="center"/>
        </w:trPr>
        <w:tc>
          <w:tcPr>
            <w:tcW w:w="819" w:type="dxa"/>
            <w:tcBorders>
              <w:top w:val="single" w:sz="4" w:space="0" w:color="auto"/>
              <w:left w:val="single" w:sz="4" w:space="0" w:color="auto"/>
              <w:bottom w:val="single" w:sz="4" w:space="0" w:color="auto"/>
              <w:right w:val="single" w:sz="4" w:space="0" w:color="auto"/>
            </w:tcBorders>
            <w:shd w:val="clear" w:color="000000" w:fill="E6E6E6"/>
            <w:vAlign w:val="center"/>
            <w:hideMark/>
          </w:tcPr>
          <w:p w14:paraId="45E8A88E"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Case 2 Type4</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73950" w14:textId="34FDBF36"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0.8095</w:t>
            </w:r>
            <w:r w:rsidR="003A283F">
              <w:rPr>
                <w:rFonts w:ascii="굴림" w:eastAsia="굴림" w:hAnsi="굴림" w:cs="굴림"/>
                <w:color w:val="000000"/>
                <w:kern w:val="0"/>
                <w:sz w:val="14"/>
                <w:szCs w:val="14"/>
              </w:rPr>
              <w:br/>
            </w:r>
            <w:r w:rsidR="003A283F">
              <w:rPr>
                <w:rFonts w:ascii="굴림" w:eastAsia="굴림" w:hAnsi="굴림" w:cs="굴림" w:hint="eastAsia"/>
                <w:color w:val="000000"/>
                <w:kern w:val="0"/>
                <w:sz w:val="14"/>
                <w:szCs w:val="14"/>
              </w:rPr>
              <w:t>(+6.00%)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E70DB"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24.8</w:t>
            </w:r>
          </w:p>
          <w:p w14:paraId="52BC3D47"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(+892%)</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9DB8"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6.4</w:t>
            </w:r>
          </w:p>
          <w:p w14:paraId="5FBA55E9"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(+966%)</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9FFD3" w14:textId="77777777" w:rsidR="001D024B" w:rsidRDefault="00FE7279" w:rsidP="001D024B">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0.8407</w:t>
            </w:r>
          </w:p>
          <w:p w14:paraId="0A7EC315" w14:textId="69571C24" w:rsidR="00FE7279" w:rsidRPr="008C2A44" w:rsidRDefault="001D024B" w:rsidP="001D024B">
            <w:pPr>
              <w:widowControl/>
              <w:wordWrap/>
              <w:autoSpaceDE/>
              <w:autoSpaceDN/>
              <w:spacing w:after="0" w:line="240" w:lineRule="auto"/>
              <w:jc w:val="center"/>
              <w:rPr>
                <w:rFonts w:ascii="굴림" w:eastAsia="굴림" w:hAnsi="굴림" w:cs="굴림"/>
                <w:color w:val="000000"/>
                <w:kern w:val="0"/>
                <w:sz w:val="14"/>
                <w:szCs w:val="14"/>
              </w:rPr>
            </w:pPr>
            <w:r>
              <w:rPr>
                <w:rFonts w:ascii="굴림" w:eastAsia="굴림" w:hAnsi="굴림" w:cs="굴림" w:hint="eastAsia"/>
                <w:color w:val="000000"/>
                <w:kern w:val="0"/>
                <w:sz w:val="14"/>
                <w:szCs w:val="14"/>
              </w:rPr>
              <w:t>(+3.73%)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EC4A3"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26.0</w:t>
            </w:r>
          </w:p>
          <w:p w14:paraId="1D9A6A0C"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(+828%)</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3171D"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6.6</w:t>
            </w:r>
          </w:p>
          <w:p w14:paraId="6DFA9BAF"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(+842%)</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23B55" w14:textId="77777777" w:rsidR="007B41EE" w:rsidRDefault="00FE7279" w:rsidP="007B41EE">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0.8824</w:t>
            </w:r>
          </w:p>
          <w:p w14:paraId="423374D9" w14:textId="17EED517" w:rsidR="00FE7279" w:rsidRPr="008C2A44" w:rsidRDefault="007B41EE" w:rsidP="007B41EE">
            <w:pPr>
              <w:widowControl/>
              <w:wordWrap/>
              <w:autoSpaceDE/>
              <w:autoSpaceDN/>
              <w:spacing w:after="0" w:line="240" w:lineRule="auto"/>
              <w:jc w:val="center"/>
              <w:rPr>
                <w:rFonts w:ascii="굴림" w:eastAsia="굴림" w:hAnsi="굴림" w:cs="굴림"/>
                <w:color w:val="000000"/>
                <w:kern w:val="0"/>
                <w:sz w:val="14"/>
                <w:szCs w:val="14"/>
              </w:rPr>
            </w:pPr>
            <w:r>
              <w:rPr>
                <w:rFonts w:ascii="굴림" w:eastAsia="굴림" w:hAnsi="굴림" w:cs="굴림" w:hint="eastAsia"/>
                <w:color w:val="000000"/>
                <w:kern w:val="0"/>
                <w:sz w:val="14"/>
                <w:szCs w:val="14"/>
              </w:rPr>
              <w:t>(+3.82%)</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66E71"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29.1</w:t>
            </w:r>
          </w:p>
          <w:p w14:paraId="3697B513"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(+665%)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A7370" w14:textId="77777777" w:rsidR="00FE7279"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7.3</w:t>
            </w:r>
          </w:p>
          <w:p w14:paraId="2CFB9237" w14:textId="77777777" w:rsidR="00FE7279" w:rsidRPr="008C2A44" w:rsidRDefault="00FE7279" w:rsidP="00712F2A">
            <w:pPr>
              <w:widowControl/>
              <w:wordWrap/>
              <w:autoSpaceDE/>
              <w:autoSpaceDN/>
              <w:spacing w:after="0" w:line="240" w:lineRule="auto"/>
              <w:jc w:val="center"/>
              <w:rPr>
                <w:rFonts w:ascii="굴림" w:eastAsia="굴림" w:hAnsi="굴림" w:cs="굴림"/>
                <w:color w:val="000000"/>
                <w:kern w:val="0"/>
                <w:sz w:val="14"/>
                <w:szCs w:val="14"/>
              </w:rPr>
            </w:pPr>
            <w:r w:rsidRPr="008C2A44">
              <w:rPr>
                <w:rFonts w:ascii="굴림" w:eastAsia="굴림" w:hAnsi="굴림" w:cs="굴림" w:hint="eastAsia"/>
                <w:color w:val="000000"/>
                <w:kern w:val="0"/>
                <w:sz w:val="14"/>
                <w:szCs w:val="14"/>
              </w:rPr>
              <w:t>(+563%)</w:t>
            </w:r>
          </w:p>
        </w:tc>
      </w:tr>
    </w:tbl>
    <w:p w14:paraId="0FCB5DA2" w14:textId="77777777" w:rsidR="00F4495D" w:rsidRDefault="00F4495D" w:rsidP="00FE7279">
      <w:pPr>
        <w:wordWrap/>
        <w:spacing w:line="360" w:lineRule="auto"/>
        <w:ind w:firstLineChars="100" w:firstLine="220"/>
        <w:contextualSpacing/>
      </w:pPr>
    </w:p>
    <w:p w14:paraId="0C010CFB" w14:textId="01A41C07" w:rsidR="00D230B5" w:rsidRPr="0074160E" w:rsidRDefault="0032290C" w:rsidP="00AC5AA3">
      <w:pPr>
        <w:wordWrap/>
        <w:spacing w:line="360" w:lineRule="auto"/>
        <w:contextualSpacing/>
      </w:pPr>
      <w:r>
        <w:rPr>
          <w:rFonts w:hint="eastAsia"/>
        </w:rPr>
        <w:t>Performance t</w:t>
      </w:r>
      <w:r w:rsidR="008062E1">
        <w:rPr>
          <w:rFonts w:hint="eastAsia"/>
        </w:rPr>
        <w:t xml:space="preserve">endency </w:t>
      </w:r>
      <w:r>
        <w:rPr>
          <w:rFonts w:hint="eastAsia"/>
        </w:rPr>
        <w:t>for temporal domain Case 0 and Case 2 seems to be</w:t>
      </w:r>
      <w:r w:rsidR="008062E1">
        <w:rPr>
          <w:rFonts w:hint="eastAsia"/>
        </w:rPr>
        <w:t xml:space="preserve"> </w:t>
      </w:r>
      <w:r>
        <w:rPr>
          <w:rFonts w:hint="eastAsia"/>
        </w:rPr>
        <w:t xml:space="preserve">quite clear and </w:t>
      </w:r>
      <w:r w:rsidR="008062E1">
        <w:rPr>
          <w:rFonts w:hint="eastAsia"/>
        </w:rPr>
        <w:t xml:space="preserve">consistent across </w:t>
      </w:r>
      <w:r>
        <w:rPr>
          <w:rFonts w:hint="eastAsia"/>
        </w:rPr>
        <w:t xml:space="preserve">all evaluation model configuration types: Case 2 </w:t>
      </w:r>
      <w:r w:rsidR="004B7844">
        <w:rPr>
          <w:rFonts w:hint="eastAsia"/>
        </w:rPr>
        <w:t xml:space="preserve">slightly </w:t>
      </w:r>
      <w:r>
        <w:rPr>
          <w:rFonts w:hint="eastAsia"/>
        </w:rPr>
        <w:t>outperforms Case 0</w:t>
      </w:r>
      <w:r w:rsidR="00AC5AA3">
        <w:t xml:space="preserve"> with increased computational complexity</w:t>
      </w:r>
      <w:r>
        <w:rPr>
          <w:rFonts w:hint="eastAsia"/>
        </w:rPr>
        <w:t xml:space="preserve">. </w:t>
      </w:r>
      <w:r w:rsidR="00AC5AA3">
        <w:t xml:space="preserve">Also, it is noted that in Rel-20 if CSI compression is recommended, the time budget will be limited since Rel-20 is the start of 6G study. Considering this, </w:t>
      </w:r>
      <w:r w:rsidR="006B5DE9">
        <w:rPr>
          <w:rFonts w:hint="eastAsia"/>
        </w:rPr>
        <w:t xml:space="preserve">it would be inefficient to consider all these three temporal cases (i.e., Case 0, Case 2 and Case 3). </w:t>
      </w:r>
      <w:r w:rsidR="0074160E">
        <w:rPr>
          <w:rFonts w:hint="eastAsia"/>
        </w:rPr>
        <w:t xml:space="preserve">Based on the specification support for Case 0 as the starting point, we could readily extend our discussion to the other </w:t>
      </w:r>
      <w:r w:rsidR="0074160E">
        <w:t>temporal</w:t>
      </w:r>
      <w:r w:rsidR="0074160E">
        <w:rPr>
          <w:rFonts w:hint="eastAsia"/>
        </w:rPr>
        <w:t xml:space="preserve"> cases such as Case 2 due to the consistent </w:t>
      </w:r>
      <w:r w:rsidR="0074160E">
        <w:t>performance</w:t>
      </w:r>
      <w:r w:rsidR="0074160E">
        <w:rPr>
          <w:rFonts w:hint="eastAsia"/>
        </w:rPr>
        <w:t xml:space="preserve"> tendency between </w:t>
      </w:r>
      <w:r w:rsidR="0074160E">
        <w:t>temporal</w:t>
      </w:r>
      <w:r w:rsidR="0074160E">
        <w:rPr>
          <w:rFonts w:hint="eastAsia"/>
        </w:rPr>
        <w:t xml:space="preserve"> cases.</w:t>
      </w:r>
      <w:r w:rsidR="00094045">
        <w:rPr>
          <w:rFonts w:hint="eastAsia"/>
        </w:rPr>
        <w:t xml:space="preserve"> Thus, we prefer to </w:t>
      </w:r>
      <w:r w:rsidR="008D6395">
        <w:rPr>
          <w:rFonts w:hint="eastAsia"/>
        </w:rPr>
        <w:t>focus on</w:t>
      </w:r>
      <w:r w:rsidR="00094045">
        <w:rPr>
          <w:rFonts w:hint="eastAsia"/>
        </w:rPr>
        <w:t xml:space="preserve"> Case 0 </w:t>
      </w:r>
      <w:r w:rsidR="008D6395">
        <w:rPr>
          <w:rFonts w:hint="eastAsia"/>
        </w:rPr>
        <w:t>in Rel-20 and consider the other temporal cases in a future release</w:t>
      </w:r>
      <w:r w:rsidR="00652CC3">
        <w:rPr>
          <w:rFonts w:hint="eastAsia"/>
        </w:rPr>
        <w:t xml:space="preserve"> if time permits</w:t>
      </w:r>
      <w:r w:rsidR="00094045">
        <w:rPr>
          <w:rFonts w:hint="eastAsia"/>
        </w:rPr>
        <w:t>.</w:t>
      </w:r>
      <w:r w:rsidR="007E5423">
        <w:rPr>
          <w:rFonts w:hint="eastAsia"/>
        </w:rPr>
        <w:t xml:space="preserve"> </w:t>
      </w:r>
      <w:r w:rsidR="00B92E13">
        <w:rPr>
          <w:rFonts w:hint="eastAsia"/>
        </w:rPr>
        <w:t xml:space="preserve">Moreover, according to our simulation results, the performance gain of Case 2 over Case 0 in terms of absolute SGCS seems to be marginal, </w:t>
      </w:r>
      <w:r w:rsidR="00215935">
        <w:rPr>
          <w:rFonts w:hint="eastAsia"/>
        </w:rPr>
        <w:t>less than</w:t>
      </w:r>
      <w:r w:rsidR="00B92E13">
        <w:rPr>
          <w:rFonts w:hint="eastAsia"/>
        </w:rPr>
        <w:t xml:space="preserve"> 5%, while the model complexity in terms of FLOPs</w:t>
      </w:r>
      <w:r w:rsidR="0015661B">
        <w:rPr>
          <w:rFonts w:hint="eastAsia"/>
        </w:rPr>
        <w:t xml:space="preserve"> </w:t>
      </w:r>
      <w:r w:rsidR="001D1F98">
        <w:t>seems to be</w:t>
      </w:r>
      <w:r w:rsidR="0015661B">
        <w:rPr>
          <w:rFonts w:hint="eastAsia"/>
        </w:rPr>
        <w:t xml:space="preserve"> high, reaching over 20%.</w:t>
      </w:r>
    </w:p>
    <w:p w14:paraId="5E7211AC" w14:textId="00E32505" w:rsidR="005D2AFA" w:rsidRDefault="00FE7279" w:rsidP="009410AF">
      <w:pPr>
        <w:wordWrap/>
        <w:spacing w:line="360" w:lineRule="auto"/>
        <w:ind w:firstLine="240"/>
        <w:contextualSpacing/>
      </w:pPr>
      <w:r w:rsidRPr="007F0405">
        <w:rPr>
          <w:rFonts w:hint="eastAsia"/>
        </w:rPr>
        <w:t>B</w:t>
      </w:r>
      <w:r w:rsidRPr="007F0405">
        <w:t xml:space="preserve">ased on </w:t>
      </w:r>
      <w:r w:rsidR="003A767C">
        <w:rPr>
          <w:rFonts w:hint="eastAsia"/>
        </w:rPr>
        <w:t xml:space="preserve">the </w:t>
      </w:r>
      <w:r w:rsidRPr="007F0405">
        <w:t>above</w:t>
      </w:r>
      <w:r w:rsidR="003A767C">
        <w:rPr>
          <w:rFonts w:hint="eastAsia"/>
        </w:rPr>
        <w:t xml:space="preserve"> discussion and</w:t>
      </w:r>
      <w:r w:rsidRPr="007F0405">
        <w:t xml:space="preserve"> simulation results</w:t>
      </w:r>
      <w:r w:rsidR="003A767C">
        <w:rPr>
          <w:rFonts w:hint="eastAsia"/>
        </w:rPr>
        <w:t xml:space="preserve"> (</w:t>
      </w:r>
      <w:r w:rsidR="00E57285">
        <w:fldChar w:fldCharType="begin"/>
      </w:r>
      <w:r w:rsidR="00E57285">
        <w:instrText xml:space="preserve"> </w:instrText>
      </w:r>
      <w:r w:rsidR="00E57285">
        <w:rPr>
          <w:rFonts w:hint="eastAsia"/>
        </w:rPr>
        <w:instrText>REF _Ref197550239 \h</w:instrText>
      </w:r>
      <w:r w:rsidR="00E57285">
        <w:instrText xml:space="preserve"> </w:instrText>
      </w:r>
      <w:r w:rsidR="00E57285">
        <w:fldChar w:fldCharType="separate"/>
      </w:r>
      <w:r w:rsidR="002773E4">
        <w:t xml:space="preserve">Table </w:t>
      </w:r>
      <w:r w:rsidR="002773E4">
        <w:rPr>
          <w:noProof/>
        </w:rPr>
        <w:t>1</w:t>
      </w:r>
      <w:r w:rsidR="00E57285">
        <w:fldChar w:fldCharType="end"/>
      </w:r>
      <w:r w:rsidR="003A767C">
        <w:rPr>
          <w:rFonts w:hint="eastAsia"/>
        </w:rPr>
        <w:t>)</w:t>
      </w:r>
      <w:r w:rsidRPr="007F0405">
        <w:t>, we have the following observations</w:t>
      </w:r>
      <w:r>
        <w:rPr>
          <w:rFonts w:hint="eastAsia"/>
        </w:rPr>
        <w:t xml:space="preserve"> and proposal</w:t>
      </w:r>
      <w:r w:rsidR="003A767C">
        <w:rPr>
          <w:rFonts w:hint="eastAsia"/>
        </w:rPr>
        <w:t>s</w:t>
      </w:r>
      <w:r w:rsidRPr="007F0405">
        <w:t>.</w:t>
      </w:r>
    </w:p>
    <w:p w14:paraId="332C38AF" w14:textId="5A8270F9" w:rsidR="00FE7279" w:rsidRDefault="00FE7279" w:rsidP="007F3988">
      <w:pPr>
        <w:pStyle w:val="Observation"/>
        <w:numPr>
          <w:ilvl w:val="0"/>
          <w:numId w:val="14"/>
        </w:numPr>
      </w:pPr>
      <w:bookmarkStart w:id="4" w:name="_Ref197551321"/>
      <w:r w:rsidRPr="004C19D2">
        <w:t xml:space="preserve">Temporal domain Case 2 </w:t>
      </w:r>
      <w:r w:rsidR="00620670">
        <w:rPr>
          <w:rFonts w:hint="eastAsia"/>
        </w:rPr>
        <w:t xml:space="preserve">slightly </w:t>
      </w:r>
      <w:r w:rsidRPr="004C19D2">
        <w:t>outperforms Case 0 across all payload sizes</w:t>
      </w:r>
      <w:r w:rsidR="00DC1270">
        <w:t xml:space="preserve"> at the expense of increased computational complexity.</w:t>
      </w:r>
      <w:r w:rsidR="001258C7">
        <w:rPr>
          <w:rFonts w:hint="eastAsia"/>
        </w:rPr>
        <w:t xml:space="preserve"> </w:t>
      </w:r>
      <w:r w:rsidRPr="004C19D2">
        <w:t xml:space="preserve">This demonstrates that </w:t>
      </w:r>
      <w:r w:rsidR="00DC1270">
        <w:t xml:space="preserve">additional </w:t>
      </w:r>
      <w:r w:rsidRPr="004C19D2">
        <w:t>temporal information provides more effective</w:t>
      </w:r>
      <w:r w:rsidR="0054196F">
        <w:rPr>
          <w:rFonts w:hint="eastAsia"/>
        </w:rPr>
        <w:t>ness</w:t>
      </w:r>
      <w:r w:rsidRPr="004C19D2">
        <w:t xml:space="preserve"> for </w:t>
      </w:r>
      <w:r w:rsidR="00620670">
        <w:rPr>
          <w:rFonts w:hint="eastAsia"/>
        </w:rPr>
        <w:t>model</w:t>
      </w:r>
      <w:r w:rsidR="0054196F">
        <w:rPr>
          <w:rFonts w:hint="eastAsia"/>
        </w:rPr>
        <w:t xml:space="preserve"> learning</w:t>
      </w:r>
      <w:r w:rsidRPr="004C19D2">
        <w:t>.</w:t>
      </w:r>
      <w:bookmarkEnd w:id="4"/>
    </w:p>
    <w:p w14:paraId="7B7A6ECB" w14:textId="77777777" w:rsidR="00F4495D" w:rsidRPr="004C19D2" w:rsidRDefault="00F4495D" w:rsidP="00F4495D">
      <w:pPr>
        <w:pStyle w:val="Observation"/>
        <w:ind w:left="1559"/>
      </w:pPr>
    </w:p>
    <w:p w14:paraId="6A3E6D5D" w14:textId="66A1D9C2" w:rsidR="00F0795C" w:rsidRPr="00F0795C" w:rsidRDefault="00FE7279" w:rsidP="00F0795C">
      <w:pPr>
        <w:pStyle w:val="Observation"/>
        <w:numPr>
          <w:ilvl w:val="0"/>
          <w:numId w:val="14"/>
        </w:numPr>
      </w:pPr>
      <w:bookmarkStart w:id="5" w:name="_Ref197551330"/>
      <w:r w:rsidRPr="00F0795C">
        <w:t>Increasing model complexity does not lead to proportional improvements in SGCS gain. As the model becomes more complex, the rate of SGCS gain improvement gradually decreases. This shows a saturation effect where model complexity plateaus beyond a certain capacity.</w:t>
      </w:r>
      <w:bookmarkEnd w:id="5"/>
    </w:p>
    <w:p w14:paraId="435F319B" w14:textId="440D4C27" w:rsidR="00B00C36" w:rsidRDefault="00FE7279" w:rsidP="003423FE">
      <w:pPr>
        <w:pStyle w:val="Observation"/>
        <w:numPr>
          <w:ilvl w:val="0"/>
          <w:numId w:val="14"/>
        </w:numPr>
      </w:pPr>
      <w:bookmarkStart w:id="6" w:name="_Ref197551425"/>
      <w:r w:rsidRPr="004C19D2">
        <w:lastRenderedPageBreak/>
        <w:t>Model (or hyper-parameter) selection strategy balancing of complexity and performance is required, as excessive model scaling may result in inefficient resource utilization without significant performance gains</w:t>
      </w:r>
      <w:r w:rsidR="00B833B3">
        <w:rPr>
          <w:rFonts w:hint="eastAsia"/>
        </w:rPr>
        <w:t>.</w:t>
      </w:r>
      <w:bookmarkEnd w:id="6"/>
    </w:p>
    <w:p w14:paraId="568422EC" w14:textId="77777777" w:rsidR="00C94823" w:rsidRDefault="00C94823" w:rsidP="00C94823">
      <w:pPr>
        <w:wordWrap/>
        <w:spacing w:after="0" w:line="360" w:lineRule="auto"/>
        <w:ind w:firstLineChars="129" w:firstLine="284"/>
        <w:contextualSpacing/>
      </w:pPr>
    </w:p>
    <w:p w14:paraId="24619C60" w14:textId="659CCDC3" w:rsidR="00C94823" w:rsidRDefault="00C94823" w:rsidP="00C94823">
      <w:pPr>
        <w:pStyle w:val="Proposal"/>
      </w:pPr>
      <w:bookmarkStart w:id="7" w:name="_Ref197688524"/>
      <w:r>
        <w:rPr>
          <w:rFonts w:hint="eastAsia"/>
        </w:rPr>
        <w:t xml:space="preserve">Among </w:t>
      </w:r>
      <w:r>
        <w:t>temporal</w:t>
      </w:r>
      <w:r>
        <w:rPr>
          <w:rFonts w:hint="eastAsia"/>
        </w:rPr>
        <w:t xml:space="preserve"> domain </w:t>
      </w:r>
      <w:r w:rsidR="003423FE">
        <w:rPr>
          <w:rFonts w:hint="eastAsia"/>
        </w:rPr>
        <w:t xml:space="preserve">cases, </w:t>
      </w:r>
      <w:r>
        <w:rPr>
          <w:rFonts w:hint="eastAsia"/>
        </w:rPr>
        <w:t>consider to prioritize Case 0</w:t>
      </w:r>
      <w:r w:rsidR="008062E1">
        <w:rPr>
          <w:rFonts w:hint="eastAsia"/>
        </w:rPr>
        <w:t xml:space="preserve"> over </w:t>
      </w:r>
      <w:r w:rsidR="003423FE">
        <w:rPr>
          <w:rFonts w:hint="eastAsia"/>
        </w:rPr>
        <w:t>Case 2</w:t>
      </w:r>
      <w:r>
        <w:rPr>
          <w:rFonts w:hint="eastAsia"/>
        </w:rPr>
        <w:t xml:space="preserve">. (i.e., </w:t>
      </w:r>
      <w:r w:rsidR="003423FE">
        <w:rPr>
          <w:rFonts w:hint="eastAsia"/>
        </w:rPr>
        <w:t>focus on</w:t>
      </w:r>
      <w:r w:rsidR="004B2218">
        <w:rPr>
          <w:rFonts w:hint="eastAsia"/>
        </w:rPr>
        <w:t xml:space="preserve"> </w:t>
      </w:r>
      <w:r>
        <w:t>temporal</w:t>
      </w:r>
      <w:r>
        <w:rPr>
          <w:rFonts w:hint="eastAsia"/>
        </w:rPr>
        <w:t xml:space="preserve"> Case 0 </w:t>
      </w:r>
      <w:r w:rsidR="003423FE">
        <w:rPr>
          <w:rFonts w:hint="eastAsia"/>
        </w:rPr>
        <w:t>in Rel-20</w:t>
      </w:r>
      <w:r>
        <w:rPr>
          <w:rFonts w:hint="eastAsia"/>
        </w:rPr>
        <w:t>)</w:t>
      </w:r>
      <w:r w:rsidR="00AA5E2B">
        <w:rPr>
          <w:rFonts w:hint="eastAsia"/>
        </w:rPr>
        <w:t xml:space="preserve">, considering the </w:t>
      </w:r>
      <w:r w:rsidR="00AA5E2B" w:rsidRPr="00AA5E2B">
        <w:t>performance-complexity trade</w:t>
      </w:r>
      <w:r w:rsidR="00AA5E2B">
        <w:rPr>
          <w:rFonts w:hint="eastAsia"/>
        </w:rPr>
        <w:t>-</w:t>
      </w:r>
      <w:r w:rsidR="00AA5E2B" w:rsidRPr="00AA5E2B">
        <w:t>off</w:t>
      </w:r>
      <w:r>
        <w:rPr>
          <w:rFonts w:hint="eastAsia"/>
        </w:rPr>
        <w:t>.</w:t>
      </w:r>
      <w:bookmarkEnd w:id="7"/>
    </w:p>
    <w:p w14:paraId="0148F810" w14:textId="77777777" w:rsidR="00347D72" w:rsidRDefault="00347D72" w:rsidP="005A3BF3"/>
    <w:p w14:paraId="2CCF04A6" w14:textId="77777777" w:rsidR="009410AF" w:rsidRPr="005A3BF3" w:rsidRDefault="009410AF" w:rsidP="005A3BF3"/>
    <w:p w14:paraId="2CD2E294" w14:textId="1A9244BE" w:rsidR="00CE5347" w:rsidRPr="00CE5347" w:rsidRDefault="00F06030" w:rsidP="00CE5347">
      <w:pPr>
        <w:pStyle w:val="1"/>
      </w:pPr>
      <w:r w:rsidRPr="00F06030">
        <w:t>Discussion</w:t>
      </w:r>
    </w:p>
    <w:p w14:paraId="0761CB57" w14:textId="008BB662" w:rsidR="00750A99" w:rsidRPr="0002319D" w:rsidRDefault="00E17FA1" w:rsidP="0002319D">
      <w:pPr>
        <w:pStyle w:val="2"/>
      </w:pPr>
      <w:r w:rsidRPr="0002319D">
        <w:rPr>
          <w:rFonts w:hint="eastAsia"/>
        </w:rPr>
        <w:t>Performance m</w:t>
      </w:r>
      <w:r w:rsidR="003E458C" w:rsidRPr="0002319D">
        <w:rPr>
          <w:rFonts w:hint="eastAsia"/>
        </w:rPr>
        <w:t>onitoring</w:t>
      </w:r>
    </w:p>
    <w:p w14:paraId="2E4420FF" w14:textId="37B4614C" w:rsidR="00BB6355" w:rsidRDefault="00E17FA1" w:rsidP="00E17FA1">
      <w:pPr>
        <w:wordWrap/>
        <w:spacing w:line="360" w:lineRule="auto"/>
        <w:ind w:firstLineChars="100" w:firstLine="220"/>
        <w:contextualSpacing/>
      </w:pPr>
      <w:r>
        <w:rPr>
          <w:rFonts w:hint="eastAsia"/>
        </w:rPr>
        <w:t>In RAN1#</w:t>
      </w:r>
      <w:r w:rsidR="00A22612">
        <w:rPr>
          <w:rFonts w:hint="eastAsia"/>
        </w:rPr>
        <w:t xml:space="preserve">117 meeting, the following </w:t>
      </w:r>
      <w:r w:rsidR="00AA481F">
        <w:rPr>
          <w:rFonts w:hint="eastAsia"/>
        </w:rPr>
        <w:t>w</w:t>
      </w:r>
      <w:r w:rsidR="00AA481F">
        <w:t>as agreed</w:t>
      </w:r>
      <w:r w:rsidR="00A22612">
        <w:rPr>
          <w:rFonts w:hint="eastAsia"/>
        </w:rPr>
        <w:t xml:space="preserve"> regarding monitoring options. </w:t>
      </w:r>
      <w:r w:rsidR="007A25C4">
        <w:rPr>
          <w:rFonts w:hint="eastAsia"/>
        </w:rPr>
        <w:t>Also, some</w:t>
      </w:r>
      <w:r w:rsidR="00DE16D7">
        <w:rPr>
          <w:rFonts w:hint="eastAsia"/>
        </w:rPr>
        <w:t xml:space="preserve"> observation and</w:t>
      </w:r>
      <w:r w:rsidR="007A25C4">
        <w:rPr>
          <w:rFonts w:hint="eastAsia"/>
        </w:rPr>
        <w:t xml:space="preserve"> conclusions are made in the last meeting. </w:t>
      </w:r>
      <w:r w:rsidR="00BB6355">
        <w:rPr>
          <w:rFonts w:hint="eastAsia"/>
        </w:rPr>
        <w:t>In this section, we discuss</w:t>
      </w:r>
      <w:r w:rsidR="00AA481F">
        <w:t xml:space="preserve"> and compare</w:t>
      </w:r>
      <w:r w:rsidR="00BB6355">
        <w:rPr>
          <w:rFonts w:hint="eastAsia"/>
        </w:rPr>
        <w:t xml:space="preserve"> the various monitoring options in terms of monitoring </w:t>
      </w:r>
      <w:r w:rsidR="008B454A">
        <w:rPr>
          <w:rFonts w:hint="eastAsia"/>
        </w:rPr>
        <w:t>accuracy</w:t>
      </w:r>
      <w:r w:rsidR="00BB6355">
        <w:rPr>
          <w:rFonts w:hint="eastAsia"/>
        </w:rPr>
        <w:t>, signaling overhead, UE complexity</w:t>
      </w:r>
      <w:r w:rsidR="008B454A">
        <w:rPr>
          <w:rFonts w:hint="eastAsia"/>
        </w:rPr>
        <w:t>/capability</w:t>
      </w:r>
      <w:r w:rsidR="00BB6355">
        <w:rPr>
          <w:rFonts w:hint="eastAsia"/>
        </w:rPr>
        <w:t>, and latency.</w:t>
      </w:r>
    </w:p>
    <w:tbl>
      <w:tblPr>
        <w:tblStyle w:val="a5"/>
        <w:tblW w:w="0" w:type="auto"/>
        <w:tblLook w:val="04A0" w:firstRow="1" w:lastRow="0" w:firstColumn="1" w:lastColumn="0" w:noHBand="0" w:noVBand="1"/>
      </w:tblPr>
      <w:tblGrid>
        <w:gridCol w:w="9016"/>
      </w:tblGrid>
      <w:tr w:rsidR="00A50729" w14:paraId="3A2CC737" w14:textId="77777777" w:rsidTr="00A50729">
        <w:tc>
          <w:tcPr>
            <w:tcW w:w="9016" w:type="dxa"/>
          </w:tcPr>
          <w:p w14:paraId="506E9789" w14:textId="77777777" w:rsidR="00FF6E9E" w:rsidRPr="00517C85" w:rsidRDefault="00FF6E9E" w:rsidP="00FF6E9E">
            <w:pPr>
              <w:widowControl/>
              <w:suppressAutoHyphens/>
              <w:wordWrap/>
              <w:autoSpaceDE/>
              <w:autoSpaceDN/>
              <w:spacing w:after="180"/>
              <w:rPr>
                <w:rFonts w:eastAsia="DengXian"/>
                <w:kern w:val="0"/>
                <w:sz w:val="20"/>
                <w:szCs w:val="20"/>
                <w:highlight w:val="green"/>
                <w:lang w:eastAsia="zh-CN"/>
              </w:rPr>
            </w:pPr>
            <w:r w:rsidRPr="00517C85">
              <w:rPr>
                <w:rFonts w:eastAsia="DengXian"/>
                <w:kern w:val="0"/>
                <w:sz w:val="20"/>
                <w:szCs w:val="20"/>
                <w:highlight w:val="green"/>
                <w:lang w:eastAsia="zh-CN"/>
              </w:rPr>
              <w:t>Agreement</w:t>
            </w:r>
          </w:p>
          <w:p w14:paraId="3DB83797" w14:textId="77777777" w:rsidR="00FF6E9E" w:rsidRPr="00517C85" w:rsidRDefault="00FF6E9E" w:rsidP="00FF6E9E">
            <w:pPr>
              <w:widowControl/>
              <w:suppressAutoHyphens/>
              <w:wordWrap/>
              <w:autoSpaceDE/>
              <w:autoSpaceDN/>
              <w:spacing w:after="180"/>
              <w:rPr>
                <w:rFonts w:eastAsia="DengXian"/>
                <w:kern w:val="0"/>
                <w:sz w:val="20"/>
                <w:szCs w:val="20"/>
                <w:lang w:val="en-GB" w:eastAsia="zh-CN"/>
              </w:rPr>
            </w:pPr>
            <w:r w:rsidRPr="00517C85">
              <w:rPr>
                <w:rFonts w:eastAsia="맑은 고딕"/>
                <w:kern w:val="0"/>
                <w:sz w:val="20"/>
                <w:szCs w:val="20"/>
                <w:lang w:val="en-GB" w:eastAsia="en-US"/>
              </w:rPr>
              <w:t>Further study following monitoring options in Rel-19</w:t>
            </w:r>
            <w:r w:rsidRPr="00517C85">
              <w:rPr>
                <w:rFonts w:eastAsia="DengXian"/>
                <w:kern w:val="0"/>
                <w:sz w:val="20"/>
                <w:szCs w:val="20"/>
                <w:lang w:val="en-GB" w:eastAsia="zh-CN"/>
              </w:rPr>
              <w:t xml:space="preserve">, including the necessity and feasibility, </w:t>
            </w:r>
          </w:p>
          <w:p w14:paraId="5F396702" w14:textId="77777777" w:rsidR="00FF6E9E" w:rsidRPr="00517C85" w:rsidRDefault="00FF6E9E" w:rsidP="007F3988">
            <w:pPr>
              <w:widowControl/>
              <w:numPr>
                <w:ilvl w:val="0"/>
                <w:numId w:val="10"/>
              </w:numPr>
              <w:suppressAutoHyphens/>
              <w:wordWrap/>
              <w:autoSpaceDE/>
              <w:autoSpaceDN/>
              <w:spacing w:after="180"/>
              <w:contextualSpacing/>
              <w:rPr>
                <w:rFonts w:eastAsia="바탕"/>
                <w:kern w:val="0"/>
                <w:sz w:val="20"/>
                <w:szCs w:val="20"/>
                <w:lang w:val="en-GB" w:eastAsia="zh-CN"/>
              </w:rPr>
            </w:pPr>
            <w:r w:rsidRPr="00517C85">
              <w:rPr>
                <w:rFonts w:eastAsia="맑은 고딕"/>
                <w:kern w:val="0"/>
                <w:sz w:val="20"/>
                <w:szCs w:val="20"/>
                <w:lang w:val="en-GB" w:eastAsia="en-US"/>
              </w:rPr>
              <w:t>NW-side monitoring</w:t>
            </w:r>
            <w:r w:rsidRPr="00517C85">
              <w:rPr>
                <w:rFonts w:eastAsia="DengXian"/>
                <w:kern w:val="0"/>
                <w:sz w:val="20"/>
                <w:szCs w:val="20"/>
                <w:lang w:val="en-GB" w:eastAsia="zh-CN"/>
              </w:rPr>
              <w:t>, considering o</w:t>
            </w:r>
            <w:r w:rsidRPr="00517C85">
              <w:rPr>
                <w:rFonts w:eastAsia="맑은 고딕"/>
                <w:kern w:val="0"/>
                <w:sz w:val="20"/>
                <w:szCs w:val="20"/>
                <w:lang w:val="en-GB" w:eastAsia="en-US"/>
              </w:rPr>
              <w:t>verhead, latency, complexity, monitoring accuracy</w:t>
            </w:r>
            <w:r w:rsidRPr="00517C85">
              <w:rPr>
                <w:rFonts w:eastAsia="DengXian"/>
                <w:kern w:val="0"/>
                <w:sz w:val="20"/>
                <w:szCs w:val="20"/>
                <w:lang w:val="en-GB" w:eastAsia="zh-CN"/>
              </w:rPr>
              <w:t>, UE capability</w:t>
            </w:r>
          </w:p>
          <w:p w14:paraId="383198AF" w14:textId="77777777" w:rsidR="00FF6E9E" w:rsidRPr="00517C85" w:rsidRDefault="00FF6E9E" w:rsidP="007F3988">
            <w:pPr>
              <w:widowControl/>
              <w:numPr>
                <w:ilvl w:val="1"/>
                <w:numId w:val="10"/>
              </w:numPr>
              <w:suppressAutoHyphens/>
              <w:wordWrap/>
              <w:autoSpaceDE/>
              <w:autoSpaceDN/>
              <w:contextualSpacing/>
              <w:rPr>
                <w:rFonts w:eastAsia="맑은 고딕"/>
                <w:kern w:val="0"/>
                <w:sz w:val="20"/>
                <w:szCs w:val="20"/>
                <w:lang w:val="en-GB" w:eastAsia="en-US"/>
              </w:rPr>
            </w:pPr>
            <w:r w:rsidRPr="00517C85">
              <w:rPr>
                <w:rFonts w:eastAsia="맑은 고딕"/>
                <w:kern w:val="0"/>
                <w:sz w:val="20"/>
                <w:szCs w:val="20"/>
                <w:lang w:val="en-GB" w:eastAsia="en-US"/>
              </w:rPr>
              <w:t>Based on the target CSI reported by the UE via legacy eT2 codebook or eT2-like high-resolution codebook (Case 1)</w:t>
            </w:r>
          </w:p>
          <w:p w14:paraId="61BB4D0F" w14:textId="77777777" w:rsidR="00FF6E9E" w:rsidRPr="00517C85" w:rsidRDefault="00FF6E9E" w:rsidP="007F3988">
            <w:pPr>
              <w:widowControl/>
              <w:numPr>
                <w:ilvl w:val="1"/>
                <w:numId w:val="10"/>
              </w:numPr>
              <w:suppressAutoHyphens/>
              <w:wordWrap/>
              <w:autoSpaceDE/>
              <w:autoSpaceDN/>
              <w:spacing w:line="252" w:lineRule="auto"/>
              <w:contextualSpacing/>
              <w:jc w:val="left"/>
              <w:rPr>
                <w:rFonts w:eastAsia="맑은 고딕"/>
                <w:kern w:val="0"/>
                <w:sz w:val="20"/>
                <w:szCs w:val="20"/>
                <w:lang w:val="en-GB" w:eastAsia="en-US"/>
              </w:rPr>
            </w:pPr>
            <w:r w:rsidRPr="00517C85">
              <w:rPr>
                <w:rFonts w:eastAsia="맑은 고딕"/>
                <w:kern w:val="0"/>
                <w:sz w:val="20"/>
                <w:szCs w:val="20"/>
                <w:lang w:val="en-GB" w:eastAsia="en-US"/>
              </w:rPr>
              <w:t>SRS-based monitoring</w:t>
            </w:r>
          </w:p>
          <w:p w14:paraId="69883055" w14:textId="77777777" w:rsidR="00FF6E9E" w:rsidRPr="00517C85" w:rsidRDefault="00FF6E9E" w:rsidP="007F3988">
            <w:pPr>
              <w:widowControl/>
              <w:numPr>
                <w:ilvl w:val="0"/>
                <w:numId w:val="10"/>
              </w:numPr>
              <w:suppressAutoHyphens/>
              <w:wordWrap/>
              <w:autoSpaceDE/>
              <w:autoSpaceDN/>
              <w:contextualSpacing/>
              <w:rPr>
                <w:rFonts w:eastAsia="맑은 고딕"/>
                <w:kern w:val="0"/>
                <w:sz w:val="20"/>
                <w:szCs w:val="20"/>
                <w:lang w:val="en-GB" w:eastAsia="en-US"/>
              </w:rPr>
            </w:pPr>
            <w:r w:rsidRPr="00517C85">
              <w:rPr>
                <w:rFonts w:eastAsia="맑은 고딕"/>
                <w:kern w:val="0"/>
                <w:sz w:val="20"/>
                <w:szCs w:val="20"/>
                <w:lang w:val="en-GB" w:eastAsia="en-US"/>
              </w:rPr>
              <w:t>UE-side monitoring</w:t>
            </w:r>
            <w:r w:rsidRPr="00517C85">
              <w:rPr>
                <w:rFonts w:eastAsia="DengXian"/>
                <w:kern w:val="0"/>
                <w:sz w:val="20"/>
                <w:szCs w:val="20"/>
                <w:lang w:val="en-GB" w:eastAsia="zh-CN"/>
              </w:rPr>
              <w:t>, considering o</w:t>
            </w:r>
            <w:r w:rsidRPr="00517C85">
              <w:rPr>
                <w:rFonts w:eastAsia="맑은 고딕"/>
                <w:kern w:val="0"/>
                <w:sz w:val="20"/>
                <w:szCs w:val="20"/>
                <w:lang w:val="en-GB" w:eastAsia="en-US"/>
              </w:rPr>
              <w:t>verhead, latency, complexity, monitoring accuracy</w:t>
            </w:r>
            <w:r w:rsidRPr="00517C85">
              <w:rPr>
                <w:rFonts w:eastAsia="DengXian"/>
                <w:kern w:val="0"/>
                <w:sz w:val="20"/>
                <w:szCs w:val="20"/>
                <w:lang w:val="en-GB" w:eastAsia="zh-CN"/>
              </w:rPr>
              <w:t>, UE capability</w:t>
            </w:r>
          </w:p>
          <w:p w14:paraId="28B31EB2" w14:textId="77777777" w:rsidR="00FF6E9E" w:rsidRPr="00517C85" w:rsidRDefault="00FF6E9E" w:rsidP="007F3988">
            <w:pPr>
              <w:widowControl/>
              <w:numPr>
                <w:ilvl w:val="1"/>
                <w:numId w:val="10"/>
              </w:numPr>
              <w:suppressAutoHyphens/>
              <w:wordWrap/>
              <w:autoSpaceDE/>
              <w:autoSpaceDN/>
              <w:contextualSpacing/>
              <w:rPr>
                <w:rFonts w:eastAsia="맑은 고딕"/>
                <w:kern w:val="0"/>
                <w:sz w:val="20"/>
                <w:szCs w:val="20"/>
                <w:lang w:val="en-GB" w:eastAsia="en-US"/>
              </w:rPr>
            </w:pPr>
            <w:r w:rsidRPr="00517C85">
              <w:rPr>
                <w:rFonts w:eastAsia="맑은 고딕"/>
                <w:kern w:val="0"/>
                <w:sz w:val="20"/>
                <w:szCs w:val="20"/>
                <w:lang w:val="en-GB" w:eastAsia="en-US"/>
              </w:rPr>
              <w:t xml:space="preserve">Based on </w:t>
            </w:r>
            <w:r w:rsidRPr="00517C85">
              <w:rPr>
                <w:rFonts w:eastAsia="SimSun"/>
                <w:kern w:val="0"/>
                <w:sz w:val="20"/>
                <w:szCs w:val="20"/>
                <w:lang w:val="en-GB" w:eastAsia="en-US"/>
              </w:rPr>
              <w:t xml:space="preserve">the output of the </w:t>
            </w:r>
            <w:r w:rsidRPr="00517C85">
              <w:rPr>
                <w:rFonts w:eastAsia="맑은 고딕"/>
                <w:kern w:val="0"/>
                <w:sz w:val="20"/>
                <w:szCs w:val="20"/>
                <w:lang w:val="en-GB" w:eastAsia="en-US"/>
              </w:rPr>
              <w:t xml:space="preserve">CSI reconstruction </w:t>
            </w:r>
            <w:r w:rsidRPr="00517C85">
              <w:rPr>
                <w:rFonts w:eastAsia="SimSun"/>
                <w:kern w:val="0"/>
                <w:sz w:val="20"/>
                <w:szCs w:val="20"/>
                <w:lang w:val="en-GB" w:eastAsia="en-US"/>
              </w:rPr>
              <w:t>model at the UE</w:t>
            </w:r>
            <w:r w:rsidRPr="00517C85">
              <w:rPr>
                <w:rFonts w:eastAsia="맑은 고딕"/>
                <w:kern w:val="0"/>
                <w:sz w:val="20"/>
                <w:szCs w:val="20"/>
                <w:lang w:val="en-GB" w:eastAsia="en-US"/>
              </w:rPr>
              <w:t xml:space="preserve"> (Case 2-1)</w:t>
            </w:r>
          </w:p>
          <w:p w14:paraId="7AAD6921" w14:textId="77777777" w:rsidR="00FF6E9E" w:rsidRPr="00517C85" w:rsidRDefault="00FF6E9E" w:rsidP="007F3988">
            <w:pPr>
              <w:widowControl/>
              <w:numPr>
                <w:ilvl w:val="2"/>
                <w:numId w:val="10"/>
              </w:numPr>
              <w:suppressAutoHyphens/>
              <w:wordWrap/>
              <w:autoSpaceDE/>
              <w:autoSpaceDN/>
              <w:contextualSpacing/>
              <w:rPr>
                <w:rFonts w:eastAsia="맑은 고딕"/>
                <w:kern w:val="0"/>
                <w:sz w:val="20"/>
                <w:szCs w:val="20"/>
                <w:lang w:val="en-GB" w:eastAsia="en-US"/>
              </w:rPr>
            </w:pPr>
            <w:r w:rsidRPr="00517C85">
              <w:rPr>
                <w:rFonts w:eastAsia="맑은 고딕"/>
                <w:kern w:val="0"/>
                <w:sz w:val="20"/>
                <w:szCs w:val="20"/>
                <w:lang w:val="en-GB" w:eastAsia="en-US"/>
              </w:rPr>
              <w:t>Note: CSI reconstruction model at the UE-side can be the same as the actual CSI reconstruction model used at the NW-side, a reference model provided by NW, or a proxy model developed by the UE side.</w:t>
            </w:r>
          </w:p>
          <w:p w14:paraId="69A7085A" w14:textId="77777777" w:rsidR="00FF6E9E" w:rsidRPr="00517C85" w:rsidRDefault="00FF6E9E" w:rsidP="007F3988">
            <w:pPr>
              <w:widowControl/>
              <w:numPr>
                <w:ilvl w:val="1"/>
                <w:numId w:val="10"/>
              </w:numPr>
              <w:suppressAutoHyphens/>
              <w:wordWrap/>
              <w:autoSpaceDE/>
              <w:autoSpaceDN/>
              <w:contextualSpacing/>
              <w:rPr>
                <w:rFonts w:eastAsia="맑은 고딕"/>
                <w:kern w:val="0"/>
                <w:sz w:val="20"/>
                <w:szCs w:val="20"/>
                <w:lang w:val="en-GB" w:eastAsia="en-US"/>
              </w:rPr>
            </w:pPr>
            <w:bookmarkStart w:id="8" w:name="_Hlk193967149"/>
            <w:r w:rsidRPr="00517C85">
              <w:rPr>
                <w:rFonts w:eastAsia="맑은 고딕"/>
                <w:kern w:val="0"/>
                <w:sz w:val="20"/>
                <w:szCs w:val="20"/>
                <w:lang w:val="en-GB" w:eastAsia="en-US"/>
              </w:rPr>
              <w:t>Via direct estimation of intermediate KPI (e.g., SGCS) without reconstructing a target CSI (Case 2-2)</w:t>
            </w:r>
          </w:p>
          <w:bookmarkEnd w:id="8"/>
          <w:p w14:paraId="47F85E27" w14:textId="77777777" w:rsidR="00FF6E9E" w:rsidRPr="00517C85" w:rsidRDefault="00FF6E9E" w:rsidP="007F3988">
            <w:pPr>
              <w:widowControl/>
              <w:numPr>
                <w:ilvl w:val="1"/>
                <w:numId w:val="10"/>
              </w:numPr>
              <w:suppressAutoHyphens/>
              <w:wordWrap/>
              <w:autoSpaceDE/>
              <w:autoSpaceDN/>
              <w:contextualSpacing/>
              <w:rPr>
                <w:rFonts w:eastAsia="맑은 고딕"/>
                <w:kern w:val="0"/>
                <w:sz w:val="20"/>
                <w:szCs w:val="20"/>
                <w:lang w:val="en-GB" w:eastAsia="en-US"/>
              </w:rPr>
            </w:pPr>
            <w:r w:rsidRPr="00517C85">
              <w:rPr>
                <w:rFonts w:eastAsia="맑은 고딕"/>
                <w:kern w:val="0"/>
                <w:sz w:val="20"/>
                <w:szCs w:val="20"/>
                <w:lang w:val="en-GB" w:eastAsia="en-US"/>
              </w:rPr>
              <w:t>Via estimation of monitoring output other than intermediate KPI</w:t>
            </w:r>
            <w:r w:rsidRPr="00517C85">
              <w:rPr>
                <w:rFonts w:eastAsia="DengXian"/>
                <w:kern w:val="0"/>
                <w:sz w:val="20"/>
                <w:szCs w:val="20"/>
                <w:lang w:val="en-GB" w:eastAsia="zh-CN"/>
              </w:rPr>
              <w:t xml:space="preserve"> </w:t>
            </w:r>
            <w:r w:rsidRPr="00517C85">
              <w:rPr>
                <w:rFonts w:eastAsia="맑은 고딕"/>
                <w:kern w:val="0"/>
                <w:sz w:val="20"/>
                <w:szCs w:val="20"/>
                <w:lang w:val="en-GB" w:eastAsia="en-US"/>
              </w:rPr>
              <w:t>without reconstructing a target CSI</w:t>
            </w:r>
          </w:p>
          <w:p w14:paraId="1E40E8DE" w14:textId="77777777" w:rsidR="00FF6E9E" w:rsidRPr="00517C85" w:rsidRDefault="00FF6E9E" w:rsidP="007F3988">
            <w:pPr>
              <w:widowControl/>
              <w:numPr>
                <w:ilvl w:val="1"/>
                <w:numId w:val="10"/>
              </w:numPr>
              <w:suppressAutoHyphens/>
              <w:wordWrap/>
              <w:autoSpaceDE/>
              <w:autoSpaceDN/>
              <w:contextualSpacing/>
              <w:rPr>
                <w:rFonts w:eastAsia="맑은 고딕"/>
                <w:kern w:val="0"/>
                <w:sz w:val="20"/>
                <w:szCs w:val="20"/>
                <w:lang w:val="en-GB" w:eastAsia="en-US"/>
              </w:rPr>
            </w:pPr>
            <w:r w:rsidRPr="00517C85">
              <w:rPr>
                <w:rFonts w:eastAsia="맑은 고딕"/>
                <w:kern w:val="0"/>
                <w:sz w:val="20"/>
                <w:szCs w:val="20"/>
                <w:lang w:val="en-GB" w:eastAsia="en-US"/>
              </w:rPr>
              <w:t xml:space="preserve">Based on </w:t>
            </w:r>
            <w:proofErr w:type="spellStart"/>
            <w:r w:rsidRPr="00517C85">
              <w:rPr>
                <w:rFonts w:eastAsia="맑은 고딕"/>
                <w:kern w:val="0"/>
                <w:sz w:val="20"/>
                <w:szCs w:val="20"/>
                <w:lang w:val="en-GB" w:eastAsia="en-US"/>
              </w:rPr>
              <w:t>precoded</w:t>
            </w:r>
            <w:proofErr w:type="spellEnd"/>
            <w:r w:rsidRPr="00517C85">
              <w:rPr>
                <w:rFonts w:eastAsia="맑은 고딕"/>
                <w:kern w:val="0"/>
                <w:sz w:val="20"/>
                <w:szCs w:val="20"/>
                <w:lang w:val="en-GB" w:eastAsia="en-US"/>
              </w:rPr>
              <w:t xml:space="preserve"> RS (e.g., CSI-RS, DMRS) transmitted from NW based on the output of the CSI reconstruction model </w:t>
            </w:r>
          </w:p>
          <w:p w14:paraId="3B32594D" w14:textId="77777777" w:rsidR="00FF6E9E" w:rsidRPr="00517C85" w:rsidRDefault="00FF6E9E" w:rsidP="007F3988">
            <w:pPr>
              <w:widowControl/>
              <w:numPr>
                <w:ilvl w:val="1"/>
                <w:numId w:val="10"/>
              </w:numPr>
              <w:suppressAutoHyphens/>
              <w:wordWrap/>
              <w:autoSpaceDE/>
              <w:autoSpaceDN/>
              <w:contextualSpacing/>
              <w:rPr>
                <w:rFonts w:eastAsia="맑은 고딕"/>
                <w:kern w:val="0"/>
                <w:sz w:val="20"/>
                <w:szCs w:val="20"/>
                <w:lang w:val="en-GB" w:eastAsia="en-US"/>
              </w:rPr>
            </w:pPr>
            <w:r w:rsidRPr="00517C85">
              <w:rPr>
                <w:rFonts w:eastAsia="맑은 고딕"/>
                <w:kern w:val="0"/>
                <w:sz w:val="20"/>
                <w:szCs w:val="20"/>
                <w:lang w:val="en-GB" w:eastAsia="en-US"/>
              </w:rPr>
              <w:t>Based on the output of the CSI reconstruction model indicated by the NW via legacy eT2 codebook or eT2-like high-resolution codebook</w:t>
            </w:r>
          </w:p>
          <w:p w14:paraId="1598B1D9" w14:textId="77777777" w:rsidR="00FF6E9E" w:rsidRPr="00517C85" w:rsidRDefault="00FF6E9E" w:rsidP="00FF6E9E">
            <w:pPr>
              <w:widowControl/>
              <w:suppressAutoHyphens/>
              <w:wordWrap/>
              <w:autoSpaceDE/>
              <w:autoSpaceDN/>
              <w:spacing w:after="180"/>
              <w:rPr>
                <w:rFonts w:eastAsia="맑은 고딕"/>
                <w:kern w:val="0"/>
                <w:sz w:val="20"/>
                <w:szCs w:val="20"/>
                <w:lang w:val="en-GB" w:eastAsia="en-US"/>
              </w:rPr>
            </w:pPr>
            <w:r w:rsidRPr="00517C85">
              <w:rPr>
                <w:rFonts w:eastAsia="맑은 고딕"/>
                <w:kern w:val="0"/>
                <w:sz w:val="20"/>
                <w:szCs w:val="20"/>
                <w:lang w:val="en-GB" w:eastAsia="en-US"/>
              </w:rPr>
              <w:t>Regarding monitoring metrics:</w:t>
            </w:r>
          </w:p>
          <w:p w14:paraId="1DEB8144" w14:textId="77777777" w:rsidR="00FF6E9E" w:rsidRPr="00517C85" w:rsidRDefault="00FF6E9E" w:rsidP="007F3988">
            <w:pPr>
              <w:widowControl/>
              <w:numPr>
                <w:ilvl w:val="0"/>
                <w:numId w:val="9"/>
              </w:numPr>
              <w:suppressAutoHyphens/>
              <w:wordWrap/>
              <w:autoSpaceDE/>
              <w:autoSpaceDN/>
              <w:spacing w:after="180"/>
              <w:contextualSpacing/>
              <w:rPr>
                <w:rFonts w:eastAsia="맑은 고딕"/>
                <w:kern w:val="0"/>
                <w:sz w:val="20"/>
                <w:szCs w:val="20"/>
                <w:lang w:val="en-GB" w:eastAsia="en-US"/>
              </w:rPr>
            </w:pPr>
            <w:r w:rsidRPr="00517C85">
              <w:rPr>
                <w:rFonts w:eastAsia="맑은 고딕"/>
                <w:kern w:val="0"/>
                <w:sz w:val="20"/>
                <w:szCs w:val="20"/>
                <w:lang w:val="en-GB" w:eastAsia="en-US"/>
              </w:rPr>
              <w:t>Monitoring accuracy also includes generalization considerations, if applicable.</w:t>
            </w:r>
          </w:p>
          <w:p w14:paraId="6ECAC05A" w14:textId="77777777" w:rsidR="00FF6E9E" w:rsidRPr="00517C85" w:rsidRDefault="00FF6E9E" w:rsidP="007F3988">
            <w:pPr>
              <w:widowControl/>
              <w:numPr>
                <w:ilvl w:val="0"/>
                <w:numId w:val="9"/>
              </w:numPr>
              <w:suppressAutoHyphens/>
              <w:wordWrap/>
              <w:autoSpaceDE/>
              <w:autoSpaceDN/>
              <w:contextualSpacing/>
              <w:rPr>
                <w:rFonts w:eastAsia="맑은 고딕"/>
                <w:kern w:val="0"/>
                <w:sz w:val="20"/>
                <w:szCs w:val="20"/>
                <w:lang w:val="en-GB" w:eastAsia="en-US"/>
              </w:rPr>
            </w:pPr>
            <w:r w:rsidRPr="00517C85">
              <w:rPr>
                <w:rFonts w:eastAsia="맑은 고딕"/>
                <w:kern w:val="0"/>
                <w:sz w:val="20"/>
                <w:szCs w:val="20"/>
                <w:lang w:val="en-GB" w:eastAsia="en-US"/>
              </w:rPr>
              <w:t>Complexity also includes LCM complexity, if applicable.</w:t>
            </w:r>
          </w:p>
          <w:p w14:paraId="734234CD" w14:textId="77777777" w:rsidR="00FF6E9E" w:rsidRPr="00517C85" w:rsidRDefault="00FF6E9E" w:rsidP="007F3988">
            <w:pPr>
              <w:widowControl/>
              <w:numPr>
                <w:ilvl w:val="0"/>
                <w:numId w:val="9"/>
              </w:numPr>
              <w:suppressAutoHyphens/>
              <w:wordWrap/>
              <w:autoSpaceDE/>
              <w:autoSpaceDN/>
              <w:contextualSpacing/>
              <w:rPr>
                <w:rFonts w:eastAsia="맑은 고딕"/>
                <w:kern w:val="0"/>
                <w:sz w:val="20"/>
                <w:szCs w:val="20"/>
                <w:lang w:val="en-GB" w:eastAsia="en-US"/>
              </w:rPr>
            </w:pPr>
            <w:r w:rsidRPr="00517C85">
              <w:rPr>
                <w:rFonts w:eastAsia="맑은 고딕"/>
                <w:kern w:val="0"/>
                <w:sz w:val="20"/>
                <w:szCs w:val="20"/>
                <w:lang w:val="en-GB" w:eastAsia="en-US"/>
              </w:rPr>
              <w:t>Monitoring overhead, latency, complexity, and accuracy analysis may have to consider using at N&gt;1 CSI feedback occasions.</w:t>
            </w:r>
          </w:p>
          <w:p w14:paraId="4DF0A345" w14:textId="77777777" w:rsidR="00FF6E9E" w:rsidRPr="00517C85" w:rsidRDefault="00FF6E9E" w:rsidP="007F3988">
            <w:pPr>
              <w:widowControl/>
              <w:numPr>
                <w:ilvl w:val="0"/>
                <w:numId w:val="9"/>
              </w:numPr>
              <w:suppressAutoHyphens/>
              <w:wordWrap/>
              <w:autoSpaceDE/>
              <w:autoSpaceDN/>
              <w:contextualSpacing/>
              <w:rPr>
                <w:rFonts w:eastAsia="맑은 고딕"/>
                <w:kern w:val="0"/>
                <w:sz w:val="20"/>
                <w:szCs w:val="20"/>
                <w:lang w:val="en-GB" w:eastAsia="en-US"/>
              </w:rPr>
            </w:pPr>
            <w:r w:rsidRPr="00517C85">
              <w:rPr>
                <w:rFonts w:eastAsia="DengXian"/>
                <w:kern w:val="0"/>
                <w:sz w:val="20"/>
                <w:szCs w:val="20"/>
                <w:lang w:val="en-GB" w:eastAsia="zh-CN"/>
              </w:rPr>
              <w:t>Testability of UE reported metrics</w:t>
            </w:r>
          </w:p>
          <w:p w14:paraId="23B45F37" w14:textId="77777777" w:rsidR="00FF6E9E" w:rsidRPr="00517C85" w:rsidRDefault="00FF6E9E" w:rsidP="00FF6E9E">
            <w:pPr>
              <w:widowControl/>
              <w:suppressAutoHyphens/>
              <w:wordWrap/>
              <w:autoSpaceDE/>
              <w:autoSpaceDN/>
              <w:spacing w:after="180"/>
              <w:rPr>
                <w:rFonts w:eastAsia="맑은 고딕"/>
                <w:kern w:val="0"/>
                <w:sz w:val="20"/>
                <w:szCs w:val="20"/>
                <w:lang w:val="en-GB" w:eastAsia="en-US"/>
              </w:rPr>
            </w:pPr>
            <w:r w:rsidRPr="00517C85">
              <w:rPr>
                <w:rFonts w:eastAsia="맑은 고딕"/>
                <w:kern w:val="0"/>
                <w:sz w:val="20"/>
                <w:szCs w:val="20"/>
                <w:lang w:val="en-GB" w:eastAsia="en-US"/>
              </w:rPr>
              <w:t>Discussion may include the following aspects:</w:t>
            </w:r>
          </w:p>
          <w:p w14:paraId="59B58FF4" w14:textId="77777777" w:rsidR="00FF6E9E" w:rsidRPr="00517C85" w:rsidRDefault="00FF6E9E" w:rsidP="007F3988">
            <w:pPr>
              <w:widowControl/>
              <w:numPr>
                <w:ilvl w:val="0"/>
                <w:numId w:val="9"/>
              </w:numPr>
              <w:suppressAutoHyphens/>
              <w:wordWrap/>
              <w:autoSpaceDE/>
              <w:autoSpaceDN/>
              <w:spacing w:after="180"/>
              <w:contextualSpacing/>
              <w:rPr>
                <w:rFonts w:eastAsia="맑은 고딕"/>
                <w:kern w:val="0"/>
                <w:sz w:val="20"/>
                <w:szCs w:val="20"/>
                <w:lang w:val="en-GB" w:eastAsia="en-US"/>
              </w:rPr>
            </w:pPr>
            <w:r w:rsidRPr="00517C85">
              <w:rPr>
                <w:rFonts w:eastAsia="맑은 고딕"/>
                <w:kern w:val="0"/>
                <w:sz w:val="20"/>
                <w:szCs w:val="20"/>
                <w:lang w:val="en-GB" w:eastAsia="en-US"/>
              </w:rPr>
              <w:t>Consideration of Options 1-5 and their sub-options for alleviating / resolving the issues related to inter-vendor training collaboration</w:t>
            </w:r>
          </w:p>
          <w:p w14:paraId="25606EB7" w14:textId="77777777" w:rsidR="00FF6E9E" w:rsidRPr="00517C85" w:rsidRDefault="00FF6E9E" w:rsidP="007F3988">
            <w:pPr>
              <w:widowControl/>
              <w:numPr>
                <w:ilvl w:val="0"/>
                <w:numId w:val="9"/>
              </w:numPr>
              <w:suppressAutoHyphens/>
              <w:wordWrap/>
              <w:autoSpaceDE/>
              <w:autoSpaceDN/>
              <w:contextualSpacing/>
              <w:rPr>
                <w:rFonts w:eastAsia="맑은 고딕"/>
                <w:kern w:val="0"/>
                <w:sz w:val="20"/>
                <w:szCs w:val="20"/>
                <w:lang w:val="en-GB" w:eastAsia="en-US"/>
              </w:rPr>
            </w:pPr>
            <w:r w:rsidRPr="00517C85">
              <w:rPr>
                <w:rFonts w:eastAsia="맑은 고딕"/>
                <w:kern w:val="0"/>
                <w:sz w:val="20"/>
                <w:szCs w:val="20"/>
                <w:lang w:val="en-GB" w:eastAsia="en-US"/>
              </w:rPr>
              <w:t>Temporal domain aspects of CSI compression</w:t>
            </w:r>
          </w:p>
          <w:p w14:paraId="7F842B9B" w14:textId="77777777" w:rsidR="00FF6E9E" w:rsidRPr="00517C85" w:rsidRDefault="00FF6E9E" w:rsidP="007F3988">
            <w:pPr>
              <w:widowControl/>
              <w:numPr>
                <w:ilvl w:val="0"/>
                <w:numId w:val="9"/>
              </w:numPr>
              <w:suppressAutoHyphens/>
              <w:wordWrap/>
              <w:autoSpaceDE/>
              <w:autoSpaceDN/>
              <w:contextualSpacing/>
              <w:rPr>
                <w:rFonts w:eastAsia="맑은 고딕"/>
                <w:kern w:val="0"/>
                <w:sz w:val="20"/>
                <w:szCs w:val="20"/>
                <w:lang w:val="en-GB" w:eastAsia="en-US"/>
              </w:rPr>
            </w:pPr>
            <w:r w:rsidRPr="00517C85">
              <w:rPr>
                <w:rFonts w:eastAsia="맑은 고딕"/>
                <w:kern w:val="0"/>
                <w:sz w:val="20"/>
                <w:szCs w:val="20"/>
                <w:lang w:val="en-GB" w:eastAsia="en-US"/>
              </w:rPr>
              <w:t xml:space="preserve">How the above monitoring approaches or combination of them may help identifying the cause </w:t>
            </w:r>
            <w:r w:rsidRPr="00517C85">
              <w:rPr>
                <w:rFonts w:eastAsia="DengXian"/>
                <w:kern w:val="0"/>
                <w:sz w:val="20"/>
                <w:szCs w:val="20"/>
                <w:lang w:val="en-GB" w:eastAsia="zh-CN"/>
              </w:rPr>
              <w:t xml:space="preserve">(e.g., NW side, UE side, data drift) </w:t>
            </w:r>
            <w:r w:rsidRPr="00517C85">
              <w:rPr>
                <w:rFonts w:eastAsia="맑은 고딕"/>
                <w:kern w:val="0"/>
                <w:sz w:val="20"/>
                <w:szCs w:val="20"/>
                <w:lang w:val="en-GB" w:eastAsia="en-US"/>
              </w:rPr>
              <w:t>of the performance degradation</w:t>
            </w:r>
          </w:p>
          <w:p w14:paraId="0C89E44E" w14:textId="77777777" w:rsidR="00FF6E9E" w:rsidRPr="00517C85" w:rsidRDefault="00FF6E9E" w:rsidP="00FF6E9E">
            <w:pPr>
              <w:widowControl/>
              <w:suppressAutoHyphens/>
              <w:wordWrap/>
              <w:autoSpaceDE/>
              <w:autoSpaceDN/>
              <w:spacing w:after="180"/>
              <w:rPr>
                <w:rFonts w:eastAsia="맑은 고딕"/>
                <w:kern w:val="0"/>
                <w:sz w:val="20"/>
                <w:szCs w:val="20"/>
                <w:lang w:val="en-GB" w:eastAsia="en-US"/>
              </w:rPr>
            </w:pPr>
            <w:r w:rsidRPr="00517C85">
              <w:rPr>
                <w:rFonts w:eastAsia="맑은 고딕"/>
                <w:kern w:val="0"/>
                <w:sz w:val="20"/>
                <w:szCs w:val="20"/>
                <w:lang w:val="en-GB" w:eastAsia="en-US"/>
              </w:rPr>
              <w:lastRenderedPageBreak/>
              <w:t>Note: for UE-side monitoring, the final reported monitoring output, if specified, may be different, e.g., be further derived based on the output of the above approaches.</w:t>
            </w:r>
          </w:p>
          <w:p w14:paraId="5C17042B" w14:textId="77777777" w:rsidR="00A50729" w:rsidRPr="00517C85" w:rsidRDefault="00FF6E9E" w:rsidP="00FF6E9E">
            <w:pPr>
              <w:widowControl/>
              <w:suppressAutoHyphens/>
              <w:wordWrap/>
              <w:autoSpaceDE/>
              <w:autoSpaceDN/>
              <w:spacing w:after="180"/>
              <w:rPr>
                <w:rFonts w:eastAsia="맑은 고딕"/>
                <w:kern w:val="0"/>
                <w:sz w:val="20"/>
                <w:szCs w:val="20"/>
                <w:lang w:val="en-GB" w:eastAsia="en-US"/>
              </w:rPr>
            </w:pPr>
            <w:r w:rsidRPr="00517C85">
              <w:rPr>
                <w:rFonts w:eastAsia="맑은 고딕"/>
                <w:kern w:val="0"/>
                <w:sz w:val="20"/>
                <w:szCs w:val="20"/>
                <w:lang w:val="en-GB" w:eastAsia="en-US"/>
              </w:rPr>
              <w:t>Note: implementation-based monitoring solutions can be considered in assessing the necessity of the above monitoring approaches.</w:t>
            </w:r>
          </w:p>
          <w:p w14:paraId="479C575D" w14:textId="77777777" w:rsidR="00A25FFF" w:rsidRPr="00517C85" w:rsidRDefault="00A25FFF" w:rsidP="00FF6E9E">
            <w:pPr>
              <w:widowControl/>
              <w:suppressAutoHyphens/>
              <w:wordWrap/>
              <w:autoSpaceDE/>
              <w:autoSpaceDN/>
              <w:spacing w:after="180"/>
              <w:rPr>
                <w:rFonts w:eastAsia="맑은 고딕"/>
                <w:kern w:val="0"/>
                <w:sz w:val="20"/>
                <w:szCs w:val="20"/>
                <w:lang w:val="en-GB" w:eastAsia="en-US"/>
              </w:rPr>
            </w:pPr>
          </w:p>
          <w:p w14:paraId="586DBABC" w14:textId="77777777" w:rsidR="00A25FFF" w:rsidRPr="00517C85" w:rsidRDefault="00A25FFF" w:rsidP="00A25FFF">
            <w:pPr>
              <w:widowControl/>
              <w:suppressAutoHyphens/>
              <w:wordWrap/>
              <w:autoSpaceDE/>
              <w:autoSpaceDN/>
              <w:spacing w:line="278" w:lineRule="auto"/>
              <w:contextualSpacing/>
              <w:rPr>
                <w:kern w:val="0"/>
                <w:sz w:val="20"/>
                <w:szCs w:val="20"/>
                <w:lang w:val="en-GB"/>
              </w:rPr>
            </w:pPr>
            <w:r w:rsidRPr="00517C85">
              <w:rPr>
                <w:rFonts w:eastAsia="DengXian" w:hint="eastAsia"/>
                <w:kern w:val="0"/>
                <w:sz w:val="20"/>
                <w:szCs w:val="20"/>
                <w:lang w:val="en-GB" w:eastAsia="zh-CN"/>
              </w:rPr>
              <w:t>Conclusion</w:t>
            </w:r>
            <w:r w:rsidRPr="00517C85">
              <w:rPr>
                <w:rFonts w:hint="eastAsia"/>
                <w:kern w:val="0"/>
                <w:sz w:val="20"/>
                <w:szCs w:val="20"/>
                <w:lang w:val="en-GB"/>
              </w:rPr>
              <w:t xml:space="preserve"> </w:t>
            </w:r>
            <w:r w:rsidRPr="00517C85">
              <w:rPr>
                <w:rFonts w:hint="eastAsia"/>
                <w:b/>
                <w:bCs/>
                <w:kern w:val="0"/>
                <w:sz w:val="20"/>
                <w:szCs w:val="20"/>
                <w:lang w:val="en-GB"/>
              </w:rPr>
              <w:t>@RAN1#120bis</w:t>
            </w:r>
          </w:p>
          <w:p w14:paraId="04A19897" w14:textId="77777777" w:rsidR="00A25FFF" w:rsidRPr="00517C85" w:rsidRDefault="00A25FFF" w:rsidP="00A25FFF">
            <w:pPr>
              <w:widowControl/>
              <w:suppressAutoHyphens/>
              <w:wordWrap/>
              <w:autoSpaceDE/>
              <w:autoSpaceDN/>
              <w:spacing w:after="180" w:line="20" w:lineRule="atLeast"/>
              <w:contextualSpacing/>
              <w:rPr>
                <w:rFonts w:eastAsia="DengXian"/>
                <w:kern w:val="0"/>
                <w:sz w:val="20"/>
                <w:szCs w:val="20"/>
                <w:lang w:val="en-GB" w:eastAsia="zh-CN"/>
              </w:rPr>
            </w:pPr>
            <w:r w:rsidRPr="00517C85">
              <w:rPr>
                <w:rFonts w:eastAsia="DengXian"/>
                <w:kern w:val="0"/>
                <w:sz w:val="20"/>
                <w:szCs w:val="20"/>
                <w:lang w:val="en-GB" w:eastAsia="zh-CN"/>
              </w:rPr>
              <w:t>For NW-side monitoring with target CSI reporting</w:t>
            </w:r>
          </w:p>
          <w:p w14:paraId="4667879C" w14:textId="77777777" w:rsidR="00A25FFF" w:rsidRPr="00517C85" w:rsidRDefault="00A25FFF" w:rsidP="007F3988">
            <w:pPr>
              <w:widowControl/>
              <w:numPr>
                <w:ilvl w:val="0"/>
                <w:numId w:val="15"/>
              </w:numPr>
              <w:suppressAutoHyphens/>
              <w:wordWrap/>
              <w:autoSpaceDE/>
              <w:autoSpaceDN/>
              <w:spacing w:line="20" w:lineRule="atLeast"/>
              <w:ind w:hanging="357"/>
              <w:jc w:val="left"/>
              <w:rPr>
                <w:rFonts w:eastAsia="DengXian"/>
                <w:kern w:val="0"/>
                <w:sz w:val="20"/>
                <w:szCs w:val="20"/>
                <w:lang w:val="en-GB" w:eastAsia="zh-CN"/>
              </w:rPr>
            </w:pPr>
            <w:r w:rsidRPr="00517C85">
              <w:rPr>
                <w:rFonts w:eastAsia="DengXian"/>
                <w:kern w:val="0"/>
                <w:sz w:val="20"/>
                <w:szCs w:val="20"/>
                <w:lang w:val="en-GB" w:eastAsia="zh-CN"/>
              </w:rPr>
              <w:t>Target CSI reporting via legacy CSI codebooks can be used for NW-side monitoring</w:t>
            </w:r>
          </w:p>
          <w:p w14:paraId="0CCA52B4" w14:textId="77777777" w:rsidR="00A25FFF" w:rsidRPr="00517C85" w:rsidRDefault="00A25FFF" w:rsidP="007F3988">
            <w:pPr>
              <w:widowControl/>
              <w:numPr>
                <w:ilvl w:val="0"/>
                <w:numId w:val="15"/>
              </w:numPr>
              <w:suppressAutoHyphens/>
              <w:wordWrap/>
              <w:autoSpaceDE/>
              <w:autoSpaceDN/>
              <w:spacing w:line="20" w:lineRule="atLeast"/>
              <w:ind w:hanging="357"/>
              <w:jc w:val="left"/>
              <w:rPr>
                <w:rFonts w:eastAsia="DengXian"/>
                <w:kern w:val="0"/>
                <w:sz w:val="20"/>
                <w:szCs w:val="20"/>
                <w:lang w:val="en-GB" w:eastAsia="zh-CN"/>
              </w:rPr>
            </w:pPr>
            <w:r w:rsidRPr="00517C85">
              <w:rPr>
                <w:rFonts w:eastAsia="DengXian"/>
                <w:kern w:val="0"/>
                <w:sz w:val="20"/>
                <w:szCs w:val="20"/>
                <w:lang w:val="en-GB" w:eastAsia="zh-CN"/>
              </w:rPr>
              <w:t xml:space="preserve">Target CSI reporting with CSI codebook enhancement via higher-resolution parameter combination may be beneficial for </w:t>
            </w:r>
            <w:r w:rsidRPr="00517C85">
              <w:rPr>
                <w:rFonts w:eastAsia="DengXian" w:hint="eastAsia"/>
                <w:kern w:val="0"/>
                <w:sz w:val="20"/>
                <w:szCs w:val="20"/>
                <w:lang w:val="en-GB" w:eastAsia="zh-CN"/>
              </w:rPr>
              <w:t xml:space="preserve">improving </w:t>
            </w:r>
            <w:r w:rsidRPr="00517C85">
              <w:rPr>
                <w:rFonts w:eastAsia="DengXian"/>
                <w:kern w:val="0"/>
                <w:sz w:val="20"/>
                <w:szCs w:val="20"/>
                <w:lang w:val="en-GB" w:eastAsia="zh-CN"/>
              </w:rPr>
              <w:t>NW-side monitoring</w:t>
            </w:r>
            <w:r w:rsidRPr="00517C85">
              <w:rPr>
                <w:rFonts w:eastAsia="DengXian" w:hint="eastAsia"/>
                <w:kern w:val="0"/>
                <w:sz w:val="20"/>
                <w:szCs w:val="20"/>
                <w:lang w:val="en-GB" w:eastAsia="zh-CN"/>
              </w:rPr>
              <w:t xml:space="preserve"> with additional cost of complexity and overhead at UE side</w:t>
            </w:r>
            <w:r w:rsidRPr="00517C85">
              <w:rPr>
                <w:rFonts w:eastAsia="DengXian"/>
                <w:kern w:val="0"/>
                <w:sz w:val="20"/>
                <w:szCs w:val="20"/>
                <w:lang w:val="en-GB" w:eastAsia="zh-CN"/>
              </w:rPr>
              <w:t>.</w:t>
            </w:r>
          </w:p>
          <w:p w14:paraId="48D36D80" w14:textId="77777777" w:rsidR="00A25FFF" w:rsidRPr="00517C85" w:rsidRDefault="00A25FFF" w:rsidP="00A25FFF">
            <w:pPr>
              <w:widowControl/>
              <w:suppressAutoHyphens/>
              <w:wordWrap/>
              <w:autoSpaceDE/>
              <w:autoSpaceDN/>
              <w:spacing w:line="20" w:lineRule="atLeast"/>
              <w:ind w:left="720"/>
              <w:jc w:val="left"/>
              <w:rPr>
                <w:rFonts w:eastAsia="DengXian"/>
                <w:kern w:val="0"/>
                <w:sz w:val="20"/>
                <w:szCs w:val="20"/>
                <w:lang w:val="en-GB" w:eastAsia="zh-CN"/>
              </w:rPr>
            </w:pPr>
          </w:p>
          <w:p w14:paraId="721CA47C" w14:textId="77777777" w:rsidR="00A25FFF" w:rsidRPr="00517C85" w:rsidRDefault="00A25FFF" w:rsidP="00A25FFF">
            <w:pPr>
              <w:widowControl/>
              <w:suppressAutoHyphens/>
              <w:wordWrap/>
              <w:autoSpaceDE/>
              <w:autoSpaceDN/>
              <w:spacing w:line="278" w:lineRule="auto"/>
              <w:contextualSpacing/>
              <w:rPr>
                <w:kern w:val="0"/>
                <w:sz w:val="20"/>
                <w:szCs w:val="20"/>
                <w:lang w:val="en-GB"/>
              </w:rPr>
            </w:pPr>
            <w:r w:rsidRPr="00517C85">
              <w:rPr>
                <w:rFonts w:eastAsia="DengXian"/>
                <w:kern w:val="0"/>
                <w:sz w:val="20"/>
                <w:szCs w:val="20"/>
                <w:lang w:val="en-GB" w:eastAsia="zh-CN"/>
              </w:rPr>
              <w:t>Conclusion</w:t>
            </w:r>
            <w:r w:rsidRPr="00517C85">
              <w:rPr>
                <w:rFonts w:hint="eastAsia"/>
                <w:kern w:val="0"/>
                <w:sz w:val="20"/>
                <w:szCs w:val="20"/>
                <w:lang w:val="en-GB"/>
              </w:rPr>
              <w:t xml:space="preserve"> </w:t>
            </w:r>
            <w:r w:rsidRPr="00517C85">
              <w:rPr>
                <w:rFonts w:hint="eastAsia"/>
                <w:b/>
                <w:bCs/>
                <w:kern w:val="0"/>
                <w:sz w:val="20"/>
                <w:szCs w:val="20"/>
                <w:lang w:val="en-GB"/>
              </w:rPr>
              <w:t>@RAN1#120bis</w:t>
            </w:r>
          </w:p>
          <w:p w14:paraId="4FDF12D8" w14:textId="77777777" w:rsidR="00A25FFF" w:rsidRPr="00517C85" w:rsidRDefault="00A25FFF" w:rsidP="00A25FFF">
            <w:pPr>
              <w:widowControl/>
              <w:suppressAutoHyphens/>
              <w:wordWrap/>
              <w:autoSpaceDE/>
              <w:autoSpaceDN/>
              <w:spacing w:after="180"/>
              <w:rPr>
                <w:kern w:val="0"/>
                <w:sz w:val="20"/>
                <w:szCs w:val="20"/>
                <w:lang w:val="en-GB"/>
              </w:rPr>
            </w:pPr>
            <w:r w:rsidRPr="00517C85">
              <w:rPr>
                <w:rFonts w:eastAsia="DengXian"/>
                <w:kern w:val="0"/>
                <w:sz w:val="20"/>
                <w:szCs w:val="20"/>
                <w:lang w:val="en-GB" w:eastAsia="zh-CN"/>
              </w:rPr>
              <w:t>UE-side monitoring is feasible.</w:t>
            </w:r>
          </w:p>
          <w:p w14:paraId="55395754" w14:textId="77777777" w:rsidR="00A25FFF" w:rsidRPr="00517C85" w:rsidRDefault="00A25FFF" w:rsidP="00A25FFF">
            <w:pPr>
              <w:widowControl/>
              <w:suppressAutoHyphens/>
              <w:wordWrap/>
              <w:autoSpaceDE/>
              <w:autoSpaceDN/>
              <w:spacing w:line="278" w:lineRule="auto"/>
              <w:contextualSpacing/>
              <w:rPr>
                <w:kern w:val="0"/>
                <w:sz w:val="20"/>
                <w:szCs w:val="20"/>
                <w:lang w:val="en-GB"/>
              </w:rPr>
            </w:pPr>
          </w:p>
          <w:p w14:paraId="3BE2D497" w14:textId="4FCF0D2D" w:rsidR="00A25FFF" w:rsidRPr="00517C85" w:rsidRDefault="00A25FFF" w:rsidP="00A25FFF">
            <w:pPr>
              <w:widowControl/>
              <w:suppressAutoHyphens/>
              <w:wordWrap/>
              <w:autoSpaceDE/>
              <w:autoSpaceDN/>
              <w:spacing w:line="278" w:lineRule="auto"/>
              <w:contextualSpacing/>
              <w:rPr>
                <w:kern w:val="0"/>
                <w:sz w:val="20"/>
                <w:szCs w:val="20"/>
                <w:lang w:val="en-GB"/>
              </w:rPr>
            </w:pPr>
            <w:r w:rsidRPr="00517C85">
              <w:rPr>
                <w:rFonts w:eastAsia="DengXian"/>
                <w:kern w:val="0"/>
                <w:sz w:val="20"/>
                <w:szCs w:val="20"/>
                <w:lang w:val="en-GB" w:eastAsia="zh-CN"/>
              </w:rPr>
              <w:t>Observation</w:t>
            </w:r>
            <w:r w:rsidRPr="00517C85">
              <w:rPr>
                <w:rFonts w:hint="eastAsia"/>
                <w:kern w:val="0"/>
                <w:sz w:val="20"/>
                <w:szCs w:val="20"/>
                <w:lang w:val="en-GB"/>
              </w:rPr>
              <w:t xml:space="preserve"> </w:t>
            </w:r>
            <w:r w:rsidRPr="00517C85">
              <w:rPr>
                <w:rFonts w:hint="eastAsia"/>
                <w:b/>
                <w:bCs/>
                <w:kern w:val="0"/>
                <w:sz w:val="20"/>
                <w:szCs w:val="20"/>
                <w:lang w:val="en-GB"/>
              </w:rPr>
              <w:t>@RAN1#120bis</w:t>
            </w:r>
          </w:p>
          <w:p w14:paraId="13CCFDAE" w14:textId="080282D2" w:rsidR="00A25FFF" w:rsidRPr="00FF6E9E" w:rsidRDefault="00A25FFF" w:rsidP="00A25FFF">
            <w:pPr>
              <w:widowControl/>
              <w:suppressAutoHyphens/>
              <w:wordWrap/>
              <w:autoSpaceDE/>
              <w:autoSpaceDN/>
              <w:spacing w:after="180"/>
              <w:rPr>
                <w:kern w:val="0"/>
                <w:lang w:val="en-GB"/>
              </w:rPr>
            </w:pPr>
            <w:r w:rsidRPr="00517C85">
              <w:rPr>
                <w:rFonts w:eastAsia="DengXian"/>
                <w:kern w:val="0"/>
                <w:sz w:val="20"/>
                <w:szCs w:val="20"/>
                <w:lang w:val="en-GB" w:eastAsia="zh-CN"/>
              </w:rPr>
              <w:t>Some companies think that, at least in some UE-side monitoring options, NW-side monitoring with target CSI reporting is needed to check the reliability of UE-side monitoring reports.</w:t>
            </w:r>
          </w:p>
        </w:tc>
      </w:tr>
    </w:tbl>
    <w:p w14:paraId="1F1B5E0C" w14:textId="77777777" w:rsidR="00A50729" w:rsidRDefault="00A50729" w:rsidP="00E17FA1">
      <w:pPr>
        <w:wordWrap/>
        <w:spacing w:line="360" w:lineRule="auto"/>
        <w:ind w:firstLineChars="100" w:firstLine="220"/>
        <w:contextualSpacing/>
      </w:pPr>
    </w:p>
    <w:p w14:paraId="0F1DB606" w14:textId="51219AA0" w:rsidR="00BB6355" w:rsidRDefault="000D08A5" w:rsidP="000D08A5">
      <w:pPr>
        <w:wordWrap/>
        <w:spacing w:line="360" w:lineRule="auto"/>
        <w:ind w:firstLine="240"/>
        <w:contextualSpacing/>
      </w:pPr>
      <w:r>
        <w:rPr>
          <w:rFonts w:hint="eastAsia"/>
        </w:rPr>
        <w:t xml:space="preserve">For NW-side monitoring options, while the SRS-based monitoring approach may reduce the UE-to-NW signaling overhead for ground-truth CSI reporting, it may result in </w:t>
      </w:r>
      <w:r w:rsidR="00B513D6">
        <w:rPr>
          <w:rFonts w:hint="eastAsia"/>
        </w:rPr>
        <w:t>an</w:t>
      </w:r>
      <w:r w:rsidR="001A2271">
        <w:rPr>
          <w:rFonts w:hint="eastAsia"/>
        </w:rPr>
        <w:t xml:space="preserve"> </w:t>
      </w:r>
      <w:r>
        <w:rPr>
          <w:rFonts w:hint="eastAsia"/>
        </w:rPr>
        <w:t>additional latency</w:t>
      </w:r>
      <w:r w:rsidR="001A2271">
        <w:rPr>
          <w:rFonts w:hint="eastAsia"/>
        </w:rPr>
        <w:t xml:space="preserve"> issue </w:t>
      </w:r>
      <w:r w:rsidR="0011240B">
        <w:rPr>
          <w:rFonts w:hint="eastAsia"/>
        </w:rPr>
        <w:t xml:space="preserve">if </w:t>
      </w:r>
      <w:r w:rsidR="00EF62BE">
        <w:rPr>
          <w:rFonts w:hint="eastAsia"/>
        </w:rPr>
        <w:t xml:space="preserve">the </w:t>
      </w:r>
      <w:r w:rsidR="0011240B">
        <w:rPr>
          <w:rFonts w:hint="eastAsia"/>
        </w:rPr>
        <w:t>UE needs to perform the antenna switching (i.e., if the number of Tx antennas is less than the number of Rx antennas within the UE). The</w:t>
      </w:r>
      <w:r w:rsidR="00AA481F">
        <w:t xml:space="preserve"> additional</w:t>
      </w:r>
      <w:r w:rsidR="0011240B">
        <w:rPr>
          <w:rFonts w:hint="eastAsia"/>
        </w:rPr>
        <w:t xml:space="preserve"> latency may </w:t>
      </w:r>
      <w:r w:rsidR="00AA481F">
        <w:t>be required</w:t>
      </w:r>
      <w:r w:rsidR="0011240B">
        <w:rPr>
          <w:rFonts w:hint="eastAsia"/>
        </w:rPr>
        <w:t xml:space="preserve"> due to</w:t>
      </w:r>
      <w:r w:rsidR="007E080A">
        <w:rPr>
          <w:rFonts w:hint="eastAsia"/>
        </w:rPr>
        <w:t xml:space="preserve"> the</w:t>
      </w:r>
      <w:r w:rsidR="0011240B">
        <w:rPr>
          <w:rFonts w:hint="eastAsia"/>
        </w:rPr>
        <w:t xml:space="preserve"> </w:t>
      </w:r>
      <w:r w:rsidR="00EF62BE">
        <w:rPr>
          <w:rFonts w:hint="eastAsia"/>
        </w:rPr>
        <w:t xml:space="preserve">NW-side processing time for the downlink channel </w:t>
      </w:r>
      <w:r w:rsidR="00AA481F">
        <w:t>acquisition</w:t>
      </w:r>
      <w:r w:rsidR="00AA481F">
        <w:rPr>
          <w:rFonts w:hint="eastAsia"/>
        </w:rPr>
        <w:t xml:space="preserve"> </w:t>
      </w:r>
      <w:r w:rsidR="00EF62BE">
        <w:rPr>
          <w:rFonts w:hint="eastAsia"/>
        </w:rPr>
        <w:t>from SRS measurements</w:t>
      </w:r>
      <w:r w:rsidR="0011240B">
        <w:rPr>
          <w:rFonts w:hint="eastAsia"/>
        </w:rPr>
        <w:t>.</w:t>
      </w:r>
      <w:r w:rsidR="00483E50">
        <w:rPr>
          <w:rFonts w:hint="eastAsia"/>
        </w:rPr>
        <w:t xml:space="preserve"> Timing </w:t>
      </w:r>
      <w:r w:rsidR="00483E50">
        <w:t>alignment</w:t>
      </w:r>
      <w:r w:rsidR="00483E50">
        <w:rPr>
          <w:rFonts w:hint="eastAsia"/>
        </w:rPr>
        <w:t xml:space="preserve"> should be addressed, since this option is based on the SRS periodicity other than the CSI report </w:t>
      </w:r>
      <w:r w:rsidR="00483E50">
        <w:t>periodicity</w:t>
      </w:r>
      <w:r w:rsidR="00483E50">
        <w:rPr>
          <w:rFonts w:hint="eastAsia"/>
        </w:rPr>
        <w:t>, and thus additional specification support may be needed.</w:t>
      </w:r>
      <w:r w:rsidR="00E617CE">
        <w:rPr>
          <w:rFonts w:hint="eastAsia"/>
        </w:rPr>
        <w:t xml:space="preserve"> </w:t>
      </w:r>
      <w:r w:rsidR="00EF62BE">
        <w:rPr>
          <w:rFonts w:hint="eastAsia"/>
        </w:rPr>
        <w:t xml:space="preserve">Besides, </w:t>
      </w:r>
      <w:r w:rsidR="00E617CE">
        <w:rPr>
          <w:rFonts w:hint="eastAsia"/>
        </w:rPr>
        <w:t>the</w:t>
      </w:r>
      <w:r w:rsidR="00FA24E1">
        <w:t xml:space="preserve"> feasibility of</w:t>
      </w:r>
      <w:r w:rsidR="00E617CE">
        <w:rPr>
          <w:rFonts w:hint="eastAsia"/>
        </w:rPr>
        <w:t xml:space="preserve"> SRS-based monitoring</w:t>
      </w:r>
      <w:r w:rsidR="00EF62BE">
        <w:rPr>
          <w:rFonts w:hint="eastAsia"/>
        </w:rPr>
        <w:t xml:space="preserve"> </w:t>
      </w:r>
      <w:r w:rsidR="00FA24E1">
        <w:t>depends on channel reciprocity.</w:t>
      </w:r>
      <w:r w:rsidR="00313F7A">
        <w:rPr>
          <w:rFonts w:hint="eastAsia"/>
        </w:rPr>
        <w:t xml:space="preserve"> Even though the </w:t>
      </w:r>
      <w:r w:rsidR="00FA24E1">
        <w:t xml:space="preserve">channel </w:t>
      </w:r>
      <w:r w:rsidR="00313F7A">
        <w:rPr>
          <w:rFonts w:hint="eastAsia"/>
        </w:rPr>
        <w:t xml:space="preserve">reciprocity is </w:t>
      </w:r>
      <w:r w:rsidR="003D5984">
        <w:rPr>
          <w:rFonts w:hint="eastAsia"/>
        </w:rPr>
        <w:t xml:space="preserve">somewhat </w:t>
      </w:r>
      <w:r w:rsidR="00313F7A">
        <w:rPr>
          <w:rFonts w:hint="eastAsia"/>
        </w:rPr>
        <w:t xml:space="preserve">valid, monitoring accuracy may highly depend on the channel estimation </w:t>
      </w:r>
      <w:r w:rsidR="00313F7A">
        <w:t>performance</w:t>
      </w:r>
      <w:r w:rsidR="003D5984">
        <w:rPr>
          <w:rFonts w:hint="eastAsia"/>
        </w:rPr>
        <w:t>,</w:t>
      </w:r>
      <w:r w:rsidR="00313F7A">
        <w:rPr>
          <w:rFonts w:hint="eastAsia"/>
        </w:rPr>
        <w:t xml:space="preserve"> which</w:t>
      </w:r>
      <w:r w:rsidR="00E617CE">
        <w:rPr>
          <w:rFonts w:hint="eastAsia"/>
        </w:rPr>
        <w:t>, in turn,</w:t>
      </w:r>
      <w:r w:rsidR="00313F7A">
        <w:rPr>
          <w:rFonts w:hint="eastAsia"/>
        </w:rPr>
        <w:t xml:space="preserve"> count</w:t>
      </w:r>
      <w:r w:rsidR="003D5984">
        <w:rPr>
          <w:rFonts w:hint="eastAsia"/>
        </w:rPr>
        <w:t>s</w:t>
      </w:r>
      <w:r w:rsidR="00313F7A">
        <w:rPr>
          <w:rFonts w:hint="eastAsia"/>
        </w:rPr>
        <w:t xml:space="preserve"> upon the level of the channel reciprocity validity.</w:t>
      </w:r>
    </w:p>
    <w:p w14:paraId="7885AE6A" w14:textId="5A158877" w:rsidR="00183E26" w:rsidRDefault="00183E26" w:rsidP="000D08A5">
      <w:pPr>
        <w:wordWrap/>
        <w:spacing w:line="360" w:lineRule="auto"/>
        <w:ind w:firstLine="240"/>
        <w:contextualSpacing/>
      </w:pPr>
      <w:r>
        <w:rPr>
          <w:rFonts w:hint="eastAsia"/>
        </w:rPr>
        <w:t xml:space="preserve">Among UE-side monitoring options, </w:t>
      </w:r>
      <w:r w:rsidR="000D44DB">
        <w:rPr>
          <w:rFonts w:hint="eastAsia"/>
        </w:rPr>
        <w:t xml:space="preserve">the direct estimation of the intermediate KPI </w:t>
      </w:r>
      <w:r w:rsidR="00FA24E1">
        <w:t>seems</w:t>
      </w:r>
      <w:r w:rsidR="000D44DB">
        <w:rPr>
          <w:rFonts w:hint="eastAsia"/>
        </w:rPr>
        <w:t xml:space="preserve"> </w:t>
      </w:r>
      <w:r w:rsidR="00FA24E1">
        <w:t>ben</w:t>
      </w:r>
      <w:r w:rsidR="00854C35">
        <w:rPr>
          <w:rFonts w:hint="eastAsia"/>
        </w:rPr>
        <w:t>e</w:t>
      </w:r>
      <w:r w:rsidR="00FA24E1">
        <w:t>ficial</w:t>
      </w:r>
      <w:r w:rsidR="000D44DB">
        <w:rPr>
          <w:rFonts w:hint="eastAsia"/>
        </w:rPr>
        <w:t xml:space="preserve"> since it may </w:t>
      </w:r>
      <w:r w:rsidR="00141D38">
        <w:rPr>
          <w:rFonts w:hint="eastAsia"/>
        </w:rPr>
        <w:t xml:space="preserve">not only guarantee the high monitoring accuracy but also </w:t>
      </w:r>
      <w:r w:rsidR="000D44DB">
        <w:rPr>
          <w:rFonts w:hint="eastAsia"/>
        </w:rPr>
        <w:t xml:space="preserve">enable UE-side monitoring </w:t>
      </w:r>
      <w:r w:rsidR="000D44DB">
        <w:t>without</w:t>
      </w:r>
      <w:r w:rsidR="000D44DB">
        <w:rPr>
          <w:rFonts w:hint="eastAsia"/>
        </w:rPr>
        <w:t xml:space="preserve"> the signaling overhead for NW</w:t>
      </w:r>
      <w:r w:rsidR="000D44DB">
        <w:t>’</w:t>
      </w:r>
      <w:r w:rsidR="000D44DB">
        <w:rPr>
          <w:rFonts w:hint="eastAsia"/>
        </w:rPr>
        <w:t xml:space="preserve">s delivering the </w:t>
      </w:r>
      <w:r w:rsidR="000D44DB">
        <w:t>reconstructed</w:t>
      </w:r>
      <w:r w:rsidR="000D44DB">
        <w:rPr>
          <w:rFonts w:hint="eastAsia"/>
        </w:rPr>
        <w:t xml:space="preserve"> CSI to UE</w:t>
      </w:r>
      <w:r w:rsidR="00141D38">
        <w:rPr>
          <w:rFonts w:hint="eastAsia"/>
        </w:rPr>
        <w:t>. However,</w:t>
      </w:r>
      <w:r w:rsidR="009F541F">
        <w:rPr>
          <w:rFonts w:hint="eastAsia"/>
        </w:rPr>
        <w:t xml:space="preserve"> </w:t>
      </w:r>
      <w:r w:rsidR="008F7C01">
        <w:rPr>
          <w:rFonts w:hint="eastAsia"/>
        </w:rPr>
        <w:t xml:space="preserve">the additional </w:t>
      </w:r>
      <w:r w:rsidR="009F541F">
        <w:rPr>
          <w:rFonts w:hint="eastAsia"/>
        </w:rPr>
        <w:t xml:space="preserve">UE complexity due to </w:t>
      </w:r>
      <w:r w:rsidR="008F7C01">
        <w:rPr>
          <w:rFonts w:hint="eastAsia"/>
        </w:rPr>
        <w:t xml:space="preserve">the </w:t>
      </w:r>
      <w:r w:rsidR="005C5B97" w:rsidRPr="005C5B97">
        <w:t>supplementary</w:t>
      </w:r>
      <w:r w:rsidR="008F7C01">
        <w:rPr>
          <w:rFonts w:hint="eastAsia"/>
        </w:rPr>
        <w:t xml:space="preserve"> UE-side intermediate KPI estimation model is inevitable. Thus,</w:t>
      </w:r>
      <w:r w:rsidR="00B71909">
        <w:rPr>
          <w:rFonts w:hint="eastAsia"/>
        </w:rPr>
        <w:t xml:space="preserve"> we</w:t>
      </w:r>
      <w:r w:rsidR="006347FE">
        <w:rPr>
          <w:rFonts w:hint="eastAsia"/>
        </w:rPr>
        <w:t xml:space="preserve"> suggest</w:t>
      </w:r>
      <w:r w:rsidR="00B71909">
        <w:rPr>
          <w:rFonts w:hint="eastAsia"/>
        </w:rPr>
        <w:t xml:space="preserve"> consider</w:t>
      </w:r>
      <w:r w:rsidR="006347FE">
        <w:rPr>
          <w:rFonts w:hint="eastAsia"/>
        </w:rPr>
        <w:t>ing</w:t>
      </w:r>
      <w:r w:rsidR="00B71909">
        <w:rPr>
          <w:rFonts w:hint="eastAsia"/>
        </w:rPr>
        <w:t xml:space="preserve"> a similar approach, but with the NW-side intermediate KPI estimator.</w:t>
      </w:r>
      <w:r w:rsidR="00DA322D">
        <w:rPr>
          <w:rFonts w:hint="eastAsia"/>
        </w:rPr>
        <w:t xml:space="preserve"> </w:t>
      </w:r>
      <w:r w:rsidR="00C831F6">
        <w:rPr>
          <w:rFonts w:hint="eastAsia"/>
        </w:rPr>
        <w:t xml:space="preserve">The similar </w:t>
      </w:r>
      <w:r w:rsidR="00DA322D">
        <w:t>intermediate</w:t>
      </w:r>
      <w:r w:rsidR="00DA322D">
        <w:rPr>
          <w:rFonts w:hint="eastAsia"/>
        </w:rPr>
        <w:t xml:space="preserve"> KPI estimation model</w:t>
      </w:r>
      <w:r w:rsidR="00C831F6">
        <w:rPr>
          <w:rFonts w:hint="eastAsia"/>
        </w:rPr>
        <w:t xml:space="preserve"> may exist in the NW-side, facilitating the NW-side monitoring without UE reporting ground-truth CSI to NW-side. </w:t>
      </w:r>
      <w:r w:rsidR="00C831F6" w:rsidRPr="000D2EA6">
        <w:t>Thus, we propose to further study the monitoring options based on the intermediate KPI estimator with the monitoring location opened</w:t>
      </w:r>
      <w:r w:rsidR="00C831F6" w:rsidRPr="000D2EA6">
        <w:rPr>
          <w:rFonts w:hint="eastAsia"/>
        </w:rPr>
        <w:t>.</w:t>
      </w:r>
    </w:p>
    <w:p w14:paraId="103610AD" w14:textId="7A934A61" w:rsidR="008253A7" w:rsidRPr="008253A7" w:rsidRDefault="00403CD2" w:rsidP="000D08A5">
      <w:pPr>
        <w:wordWrap/>
        <w:spacing w:line="360" w:lineRule="auto"/>
        <w:ind w:firstLine="240"/>
        <w:contextualSpacing/>
      </w:pPr>
      <w:r>
        <w:t xml:space="preserve">For </w:t>
      </w:r>
      <w:r w:rsidR="005D3B56">
        <w:rPr>
          <w:rFonts w:hint="eastAsia"/>
        </w:rPr>
        <w:t xml:space="preserve">the </w:t>
      </w:r>
      <w:proofErr w:type="spellStart"/>
      <w:r w:rsidR="005D3B56">
        <w:rPr>
          <w:rFonts w:hint="eastAsia"/>
        </w:rPr>
        <w:t>precoded</w:t>
      </w:r>
      <w:proofErr w:type="spellEnd"/>
      <w:r w:rsidR="005D3B56">
        <w:rPr>
          <w:rFonts w:hint="eastAsia"/>
        </w:rPr>
        <w:t xml:space="preserve"> RS</w:t>
      </w:r>
      <w:r w:rsidR="001D6157">
        <w:rPr>
          <w:rFonts w:hint="eastAsia"/>
        </w:rPr>
        <w:t xml:space="preserve">-based UE-side </w:t>
      </w:r>
      <w:r w:rsidR="001D6157">
        <w:t>monitoring</w:t>
      </w:r>
      <w:r w:rsidR="001D6157">
        <w:rPr>
          <w:rFonts w:hint="eastAsia"/>
        </w:rPr>
        <w:t xml:space="preserve"> methods</w:t>
      </w:r>
      <w:r>
        <w:t xml:space="preserve">, feasibility, reliability and performance benefit </w:t>
      </w:r>
      <w:r w:rsidR="001D6157">
        <w:rPr>
          <w:rFonts w:hint="eastAsia"/>
        </w:rPr>
        <w:t xml:space="preserve">should be </w:t>
      </w:r>
      <w:r>
        <w:t>further studied, a</w:t>
      </w:r>
      <w:r w:rsidR="001D6157">
        <w:rPr>
          <w:rFonts w:hint="eastAsia"/>
        </w:rPr>
        <w:t>lt</w:t>
      </w:r>
      <w:r w:rsidR="005D3B56">
        <w:rPr>
          <w:rFonts w:hint="eastAsia"/>
        </w:rPr>
        <w:t xml:space="preserve">hough </w:t>
      </w:r>
      <w:r w:rsidR="00CE4AD8">
        <w:rPr>
          <w:rFonts w:hint="eastAsia"/>
        </w:rPr>
        <w:t>they</w:t>
      </w:r>
      <w:r w:rsidR="005D3B56">
        <w:rPr>
          <w:rFonts w:hint="eastAsia"/>
        </w:rPr>
        <w:t xml:space="preserve"> </w:t>
      </w:r>
      <w:r w:rsidR="00736F71">
        <w:rPr>
          <w:rFonts w:hint="eastAsia"/>
        </w:rPr>
        <w:t>may save the signaling overhead</w:t>
      </w:r>
      <w:r w:rsidR="001D6157">
        <w:rPr>
          <w:rFonts w:hint="eastAsia"/>
        </w:rPr>
        <w:t xml:space="preserve"> for the reconstructed </w:t>
      </w:r>
      <w:r w:rsidR="001D6157">
        <w:rPr>
          <w:rFonts w:hint="eastAsia"/>
        </w:rPr>
        <w:lastRenderedPageBreak/>
        <w:t>CSI delivery from NW to UE.</w:t>
      </w:r>
      <w:r w:rsidR="00765959">
        <w:rPr>
          <w:rFonts w:hint="eastAsia"/>
        </w:rPr>
        <w:t xml:space="preserve"> </w:t>
      </w:r>
      <w:r w:rsidR="001D5C25" w:rsidRPr="000D2EA6">
        <w:t xml:space="preserve">So, from our perspective, it is </w:t>
      </w:r>
      <w:r w:rsidR="006440E0" w:rsidRPr="000D2EA6">
        <w:t>prefer</w:t>
      </w:r>
      <w:r w:rsidR="00BB5B09" w:rsidRPr="000D2EA6">
        <w:t>r</w:t>
      </w:r>
      <w:r w:rsidR="006440E0" w:rsidRPr="000D2EA6">
        <w:t>ed</w:t>
      </w:r>
      <w:r w:rsidR="001D5C25" w:rsidRPr="000D2EA6">
        <w:t xml:space="preserve"> to focus on the other UE-side monitoring options.</w:t>
      </w:r>
      <w:r w:rsidR="003E5C07" w:rsidRPr="008253A7">
        <w:rPr>
          <w:rFonts w:hint="eastAsia"/>
        </w:rPr>
        <w:t xml:space="preserve"> </w:t>
      </w:r>
      <w:r w:rsidR="003E5C07">
        <w:rPr>
          <w:rFonts w:hint="eastAsia"/>
        </w:rPr>
        <w:t xml:space="preserve">The most of the other UE-side monitoring options </w:t>
      </w:r>
      <w:r w:rsidR="00BB5B09">
        <w:rPr>
          <w:rFonts w:hint="eastAsia"/>
        </w:rPr>
        <w:t xml:space="preserve">are based on the output of the CSI construction model, which is basically from NW-side. </w:t>
      </w:r>
      <w:r w:rsidR="0020302B">
        <w:rPr>
          <w:rFonts w:hint="eastAsia"/>
        </w:rPr>
        <w:t xml:space="preserve">As a result, these kinds of UE-side monitoring options </w:t>
      </w:r>
      <w:r w:rsidR="003E5C07">
        <w:rPr>
          <w:rFonts w:hint="eastAsia"/>
        </w:rPr>
        <w:t>(</w:t>
      </w:r>
      <w:r w:rsidR="00BB5B09">
        <w:t>including</w:t>
      </w:r>
      <w:r w:rsidR="00BB5B09">
        <w:rPr>
          <w:rFonts w:hint="eastAsia"/>
        </w:rPr>
        <w:t xml:space="preserve"> one via high-resolution codebooks</w:t>
      </w:r>
      <w:r w:rsidR="0020302B">
        <w:rPr>
          <w:rFonts w:hint="eastAsia"/>
        </w:rPr>
        <w:t>) may necessarily give rise to an additional signaling, which should be further addressed/discussed.</w:t>
      </w:r>
      <w:r w:rsidR="00F430B9">
        <w:t xml:space="preserve"> </w:t>
      </w:r>
      <w:r w:rsidR="008253A7">
        <w:rPr>
          <w:rFonts w:hint="eastAsia"/>
        </w:rPr>
        <w:t xml:space="preserve">Based on </w:t>
      </w:r>
      <w:r w:rsidR="003C1520">
        <w:rPr>
          <w:rFonts w:hint="eastAsia"/>
        </w:rPr>
        <w:t xml:space="preserve">the </w:t>
      </w:r>
      <w:r w:rsidR="008253A7">
        <w:rPr>
          <w:rFonts w:hint="eastAsia"/>
        </w:rPr>
        <w:t xml:space="preserve">above analysis/comparison of different monitoring options, we </w:t>
      </w:r>
      <w:r w:rsidR="00BD6FCD">
        <w:rPr>
          <w:rFonts w:hint="eastAsia"/>
        </w:rPr>
        <w:t xml:space="preserve">observe that </w:t>
      </w:r>
      <w:r w:rsidR="008253A7">
        <w:rPr>
          <w:rFonts w:hint="eastAsia"/>
        </w:rPr>
        <w:t xml:space="preserve">the signaling overhead </w:t>
      </w:r>
      <w:r w:rsidR="00BD6FCD">
        <w:rPr>
          <w:rFonts w:hint="eastAsia"/>
        </w:rPr>
        <w:t xml:space="preserve">for performance monitoring mainly </w:t>
      </w:r>
      <w:r w:rsidR="008253A7">
        <w:t>originates</w:t>
      </w:r>
      <w:r w:rsidR="008253A7">
        <w:rPr>
          <w:rFonts w:hint="eastAsia"/>
        </w:rPr>
        <w:t xml:space="preserve"> from ground-truth CSI report, and/or reconstructed CSI delivery.</w:t>
      </w:r>
    </w:p>
    <w:p w14:paraId="7F446BFC" w14:textId="2C5DFFD5" w:rsidR="008253A7" w:rsidRPr="00942642" w:rsidRDefault="00DF5A3B" w:rsidP="007E7464">
      <w:pPr>
        <w:pStyle w:val="Observation"/>
        <w:numPr>
          <w:ilvl w:val="0"/>
          <w:numId w:val="14"/>
        </w:numPr>
      </w:pPr>
      <w:bookmarkStart w:id="9" w:name="_Ref197551339"/>
      <w:r w:rsidRPr="00942642">
        <w:t>F</w:t>
      </w:r>
      <w:r w:rsidRPr="00942642">
        <w:rPr>
          <w:rFonts w:hint="eastAsia"/>
        </w:rPr>
        <w:t>or performance monitoring</w:t>
      </w:r>
      <w:r w:rsidRPr="00942642">
        <w:t xml:space="preserve"> of CSI compression,</w:t>
      </w:r>
      <w:r w:rsidRPr="00942642">
        <w:rPr>
          <w:rFonts w:hint="eastAsia"/>
        </w:rPr>
        <w:t xml:space="preserve"> </w:t>
      </w:r>
      <w:r w:rsidRPr="00942642">
        <w:t>s</w:t>
      </w:r>
      <w:r w:rsidR="00BD6FCD" w:rsidRPr="00942642">
        <w:rPr>
          <w:rFonts w:hint="eastAsia"/>
        </w:rPr>
        <w:t xml:space="preserve">ignaling </w:t>
      </w:r>
      <w:r w:rsidR="003C1520" w:rsidRPr="00942642">
        <w:rPr>
          <w:rFonts w:hint="eastAsia"/>
        </w:rPr>
        <w:t xml:space="preserve">overhead </w:t>
      </w:r>
      <w:r w:rsidR="005817BF" w:rsidRPr="00942642">
        <w:rPr>
          <w:rFonts w:hint="eastAsia"/>
        </w:rPr>
        <w:t>mainly</w:t>
      </w:r>
      <w:r w:rsidR="003C1520" w:rsidRPr="00942642">
        <w:rPr>
          <w:rFonts w:hint="eastAsia"/>
        </w:rPr>
        <w:t xml:space="preserve"> </w:t>
      </w:r>
      <w:r w:rsidR="003C1520" w:rsidRPr="00942642">
        <w:t>originates</w:t>
      </w:r>
      <w:r w:rsidR="00942642">
        <w:rPr>
          <w:rFonts w:hint="eastAsia"/>
        </w:rPr>
        <w:t xml:space="preserve"> </w:t>
      </w:r>
      <w:r w:rsidR="003C1520" w:rsidRPr="00942642">
        <w:rPr>
          <w:rFonts w:hint="eastAsia"/>
        </w:rPr>
        <w:t>from ground-truth CSI report, and/or reconstructed CSI delivery.</w:t>
      </w:r>
      <w:bookmarkEnd w:id="9"/>
      <w:r w:rsidR="008253A7" w:rsidRPr="00942642">
        <w:rPr>
          <w:rFonts w:hint="eastAsia"/>
        </w:rPr>
        <w:t xml:space="preserve"> </w:t>
      </w:r>
    </w:p>
    <w:p w14:paraId="2BF48360" w14:textId="77777777" w:rsidR="00942642" w:rsidRDefault="00942642" w:rsidP="008253A7">
      <w:pPr>
        <w:wordWrap/>
        <w:spacing w:after="0" w:line="360" w:lineRule="auto"/>
        <w:rPr>
          <w:rFonts w:eastAsia="맑은 고딕"/>
          <w:b/>
        </w:rPr>
      </w:pPr>
    </w:p>
    <w:p w14:paraId="0E6AF18E" w14:textId="20103A48" w:rsidR="008253A7" w:rsidRDefault="000E637D" w:rsidP="008D57D4">
      <w:pPr>
        <w:pStyle w:val="Proposal"/>
      </w:pPr>
      <w:bookmarkStart w:id="10" w:name="_Ref197543444"/>
      <w:r>
        <w:rPr>
          <w:rFonts w:hint="eastAsia"/>
        </w:rPr>
        <w:t>C</w:t>
      </w:r>
      <w:r>
        <w:t xml:space="preserve">onsider </w:t>
      </w:r>
      <w:r w:rsidRPr="00827AB3">
        <w:t>NW</w:t>
      </w:r>
      <w:r>
        <w:rPr>
          <w:rFonts w:hint="eastAsia"/>
        </w:rPr>
        <w:t>-</w:t>
      </w:r>
      <w:r w:rsidR="00827AB3" w:rsidRPr="00827AB3">
        <w:t>side monitoring</w:t>
      </w:r>
      <w:r>
        <w:rPr>
          <w:rFonts w:hint="eastAsia"/>
        </w:rPr>
        <w:t xml:space="preserve"> approaches</w:t>
      </w:r>
      <w:r w:rsidR="00827AB3" w:rsidRPr="00827AB3">
        <w:t xml:space="preserve"> via direct estimation of intermediate KPI (e.g., SGCS) without </w:t>
      </w:r>
      <w:r>
        <w:rPr>
          <w:rFonts w:hint="eastAsia"/>
        </w:rPr>
        <w:t>ground-truth CSI rep</w:t>
      </w:r>
      <w:r w:rsidR="00DF5A3B">
        <w:t>o</w:t>
      </w:r>
      <w:r>
        <w:rPr>
          <w:rFonts w:hint="eastAsia"/>
        </w:rPr>
        <w:t>rting.</w:t>
      </w:r>
      <w:bookmarkEnd w:id="10"/>
      <w:r w:rsidR="00827AB3" w:rsidRPr="00827AB3">
        <w:t xml:space="preserve"> </w:t>
      </w:r>
    </w:p>
    <w:p w14:paraId="4866F4B0" w14:textId="77777777" w:rsidR="009C66E3" w:rsidRDefault="009C66E3" w:rsidP="0002319D">
      <w:pPr>
        <w:wordWrap/>
        <w:spacing w:after="0" w:line="360" w:lineRule="auto"/>
        <w:rPr>
          <w:rFonts w:eastAsia="맑은 고딕"/>
          <w:b/>
        </w:rPr>
      </w:pPr>
    </w:p>
    <w:p w14:paraId="10D2DF46" w14:textId="77777777" w:rsidR="009410AF" w:rsidRPr="0002319D" w:rsidRDefault="009410AF" w:rsidP="0002319D">
      <w:pPr>
        <w:wordWrap/>
        <w:spacing w:after="0" w:line="360" w:lineRule="auto"/>
        <w:rPr>
          <w:rFonts w:eastAsia="맑은 고딕"/>
          <w:b/>
        </w:rPr>
      </w:pPr>
    </w:p>
    <w:p w14:paraId="6ADA5F60" w14:textId="5DFEA681" w:rsidR="00FE4EC7" w:rsidRDefault="00457C7D" w:rsidP="00FE4EC7">
      <w:pPr>
        <w:pStyle w:val="2"/>
      </w:pPr>
      <w:r>
        <w:rPr>
          <w:rFonts w:hint="eastAsia"/>
        </w:rPr>
        <w:t>LCM options</w:t>
      </w:r>
      <w:r w:rsidR="00020051">
        <w:rPr>
          <w:rFonts w:hint="eastAsia"/>
        </w:rPr>
        <w:t xml:space="preserve"> and data collection</w:t>
      </w:r>
      <w:r>
        <w:rPr>
          <w:rFonts w:hint="eastAsia"/>
        </w:rPr>
        <w:t xml:space="preserve"> for temporal domain aspects</w:t>
      </w:r>
    </w:p>
    <w:p w14:paraId="743A873C" w14:textId="3749F2DB" w:rsidR="00F306A7" w:rsidRDefault="00F306A7" w:rsidP="003C5D0F">
      <w:pPr>
        <w:wordWrap/>
        <w:spacing w:line="360" w:lineRule="auto"/>
        <w:ind w:firstLineChars="100" w:firstLine="220"/>
        <w:contextualSpacing/>
      </w:pPr>
      <w:r>
        <w:rPr>
          <w:rFonts w:hint="eastAsia"/>
        </w:rPr>
        <w:t>In RAN1#</w:t>
      </w:r>
      <w:r w:rsidR="0032549D">
        <w:rPr>
          <w:rFonts w:hint="eastAsia"/>
        </w:rPr>
        <w:t>11</w:t>
      </w:r>
      <w:r w:rsidR="0032549D">
        <w:t>8</w:t>
      </w:r>
      <w:r w:rsidR="00321214">
        <w:rPr>
          <w:rFonts w:hint="eastAsia"/>
        </w:rPr>
        <w:t xml:space="preserve"> </w:t>
      </w:r>
      <w:r>
        <w:rPr>
          <w:rFonts w:hint="eastAsia"/>
        </w:rPr>
        <w:t xml:space="preserve">meeting, </w:t>
      </w:r>
      <w:r>
        <w:t xml:space="preserve">the following agreement </w:t>
      </w:r>
      <w:r w:rsidR="00321214">
        <w:rPr>
          <w:rFonts w:hint="eastAsia"/>
        </w:rPr>
        <w:t>was</w:t>
      </w:r>
      <w:r>
        <w:t xml:space="preserve"> made on </w:t>
      </w:r>
      <w:r>
        <w:rPr>
          <w:rFonts w:hint="eastAsia"/>
        </w:rPr>
        <w:t xml:space="preserve">temporal/spatial/frequency (TSF)-domain CSI compression </w:t>
      </w:r>
      <w:r>
        <w:t>to evaluate the performance and study the potential specification impacts</w:t>
      </w:r>
      <w:r w:rsidR="0000359D">
        <w:t>.</w:t>
      </w:r>
    </w:p>
    <w:tbl>
      <w:tblPr>
        <w:tblStyle w:val="a5"/>
        <w:tblW w:w="0" w:type="auto"/>
        <w:tblLook w:val="04A0" w:firstRow="1" w:lastRow="0" w:firstColumn="1" w:lastColumn="0" w:noHBand="0" w:noVBand="1"/>
      </w:tblPr>
      <w:tblGrid>
        <w:gridCol w:w="9016"/>
      </w:tblGrid>
      <w:tr w:rsidR="00F306A7" w14:paraId="5D292A03" w14:textId="77777777" w:rsidTr="00F306A7">
        <w:tc>
          <w:tcPr>
            <w:tcW w:w="9016" w:type="dxa"/>
          </w:tcPr>
          <w:p w14:paraId="6AD3D15F" w14:textId="77777777" w:rsidR="00B454B8" w:rsidRPr="0032549D" w:rsidRDefault="00B454B8" w:rsidP="00B454B8">
            <w:pPr>
              <w:widowControl/>
              <w:wordWrap/>
              <w:autoSpaceDE/>
              <w:autoSpaceDN/>
              <w:jc w:val="left"/>
              <w:rPr>
                <w:rFonts w:ascii="Times" w:eastAsia="DengXian" w:hAnsi="Times"/>
                <w:kern w:val="0"/>
                <w:sz w:val="20"/>
                <w:szCs w:val="24"/>
                <w:highlight w:val="green"/>
                <w:lang w:val="en-GB" w:eastAsia="zh-CN"/>
              </w:rPr>
            </w:pPr>
            <w:r w:rsidRPr="0032549D">
              <w:rPr>
                <w:rFonts w:ascii="Times" w:eastAsia="DengXian" w:hAnsi="Times" w:hint="eastAsia"/>
                <w:kern w:val="0"/>
                <w:sz w:val="20"/>
                <w:szCs w:val="24"/>
                <w:highlight w:val="green"/>
                <w:lang w:val="en-GB" w:eastAsia="zh-CN"/>
              </w:rPr>
              <w:t>Agreement</w:t>
            </w:r>
          </w:p>
          <w:p w14:paraId="4C470F77" w14:textId="5F2E34E4" w:rsidR="00C1065A" w:rsidRPr="00F37674" w:rsidRDefault="00B454B8" w:rsidP="00C1065A">
            <w:pPr>
              <w:widowControl/>
              <w:wordWrap/>
              <w:autoSpaceDE/>
              <w:autoSpaceDN/>
              <w:jc w:val="left"/>
              <w:rPr>
                <w:rFonts w:ascii="Times" w:eastAsia="바탕" w:hAnsi="Times"/>
                <w:kern w:val="0"/>
                <w:sz w:val="20"/>
                <w:szCs w:val="24"/>
                <w:lang w:val="en-GB" w:eastAsia="en-US"/>
              </w:rPr>
            </w:pPr>
            <w:r w:rsidRPr="0032549D">
              <w:rPr>
                <w:rFonts w:ascii="Times" w:eastAsia="바탕" w:hAnsi="Times"/>
                <w:kern w:val="0"/>
                <w:sz w:val="20"/>
                <w:szCs w:val="24"/>
                <w:lang w:val="en-GB" w:eastAsia="en-US"/>
              </w:rPr>
              <w:t>For temporal domain aspects of AI/ML-based CSI compression using two-sided model in Release 19, among Cases 1, 2, 3, 4, and 5, prioritize further discussion on Case 2 and Case 3.</w:t>
            </w:r>
          </w:p>
        </w:tc>
      </w:tr>
    </w:tbl>
    <w:p w14:paraId="7397F1BE" w14:textId="77777777" w:rsidR="00F306A7" w:rsidRDefault="00F306A7" w:rsidP="00F306A7">
      <w:pPr>
        <w:wordWrap/>
        <w:spacing w:line="360" w:lineRule="auto"/>
        <w:contextualSpacing/>
      </w:pPr>
    </w:p>
    <w:p w14:paraId="38D57616" w14:textId="27940219" w:rsidR="00AA1CCA" w:rsidRDefault="00541A22" w:rsidP="00541A22">
      <w:pPr>
        <w:wordWrap/>
        <w:spacing w:line="360" w:lineRule="auto"/>
        <w:contextualSpacing/>
      </w:pPr>
      <w:r>
        <w:t>Regarding TSF-domain CSI compression</w:t>
      </w:r>
      <w:r w:rsidR="00741EF7">
        <w:t xml:space="preserve">, </w:t>
      </w:r>
      <w:r w:rsidR="00614FC6">
        <w:t>AI/ML CSI model considered the design on CSI generation/reconstruction part by taking into account channel</w:t>
      </w:r>
      <w:r w:rsidR="002D3753">
        <w:t xml:space="preserve"> information in spatial/frequency domain</w:t>
      </w:r>
      <w:r w:rsidR="00614FC6">
        <w:t xml:space="preserve"> which is s</w:t>
      </w:r>
      <w:r w:rsidR="00BF3AEC">
        <w:t xml:space="preserve">imilar to </w:t>
      </w:r>
      <w:proofErr w:type="spellStart"/>
      <w:r w:rsidR="00BF3AEC">
        <w:t>eType</w:t>
      </w:r>
      <w:proofErr w:type="spellEnd"/>
      <w:r w:rsidR="00BF3AEC">
        <w:t>-II CSI codebook</w:t>
      </w:r>
      <w:r w:rsidR="00AA1CCA">
        <w:t>.</w:t>
      </w:r>
    </w:p>
    <w:p w14:paraId="58F51529" w14:textId="77777777" w:rsidR="00E742CE" w:rsidRDefault="00FB5F9A" w:rsidP="00E742CE">
      <w:pPr>
        <w:keepNext/>
        <w:wordWrap/>
        <w:spacing w:line="360" w:lineRule="auto"/>
        <w:ind w:right="440"/>
        <w:contextualSpacing/>
        <w:jc w:val="center"/>
      </w:pPr>
      <w:r>
        <w:rPr>
          <w:noProof/>
        </w:rPr>
        <w:drawing>
          <wp:inline distT="0" distB="0" distL="0" distR="0" wp14:anchorId="5844ECAB" wp14:editId="637BD704">
            <wp:extent cx="5734050" cy="2247900"/>
            <wp:effectExtent l="0" t="0" r="0" b="0"/>
            <wp:docPr id="88" name="그림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50920" cy="2293716"/>
                    </a:xfrm>
                    <a:prstGeom prst="rect">
                      <a:avLst/>
                    </a:prstGeom>
                    <a:noFill/>
                  </pic:spPr>
                </pic:pic>
              </a:graphicData>
            </a:graphic>
          </wp:inline>
        </w:drawing>
      </w:r>
    </w:p>
    <w:p w14:paraId="5F43ECFB" w14:textId="6CC371DC" w:rsidR="00FB5F9A" w:rsidRDefault="00E742CE" w:rsidP="00E742CE">
      <w:pPr>
        <w:pStyle w:val="ac"/>
        <w:jc w:val="center"/>
      </w:pPr>
      <w:bookmarkStart w:id="11" w:name="_Ref197552109"/>
      <w:r>
        <w:t xml:space="preserve">Figure </w:t>
      </w:r>
      <w:r>
        <w:fldChar w:fldCharType="begin"/>
      </w:r>
      <w:r>
        <w:instrText xml:space="preserve"> SEQ Figure \* ARABIC </w:instrText>
      </w:r>
      <w:r>
        <w:fldChar w:fldCharType="separate"/>
      </w:r>
      <w:r w:rsidR="002773E4">
        <w:rPr>
          <w:noProof/>
        </w:rPr>
        <w:t>3</w:t>
      </w:r>
      <w:r>
        <w:fldChar w:fldCharType="end"/>
      </w:r>
      <w:bookmarkEnd w:id="11"/>
      <w:r>
        <w:rPr>
          <w:rFonts w:hint="eastAsia"/>
          <w:lang w:eastAsia="ko-KR"/>
        </w:rPr>
        <w:t>.</w:t>
      </w:r>
      <w:r w:rsidR="00BF3AEC" w:rsidRPr="00BF3AEC">
        <w:rPr>
          <w:rFonts w:hint="eastAsia"/>
        </w:rPr>
        <w:t xml:space="preserve"> </w:t>
      </w:r>
      <w:r w:rsidR="00BF3AEC" w:rsidRPr="00BF3AEC">
        <w:t xml:space="preserve">An example of </w:t>
      </w:r>
      <w:r w:rsidR="00BF3AEC" w:rsidRPr="00BF3AEC">
        <w:rPr>
          <w:rFonts w:hint="eastAsia"/>
        </w:rPr>
        <w:t xml:space="preserve">AI/ML based </w:t>
      </w:r>
      <w:r w:rsidR="00FB5F9A">
        <w:t>TSF-</w:t>
      </w:r>
      <w:r w:rsidR="00541A22">
        <w:t xml:space="preserve">domain </w:t>
      </w:r>
      <w:r w:rsidR="00BF3AEC" w:rsidRPr="00BF3AEC">
        <w:rPr>
          <w:rFonts w:hint="eastAsia"/>
        </w:rPr>
        <w:t>CSI compression</w:t>
      </w:r>
      <w:r w:rsidR="00BF3AEC" w:rsidRPr="00BF3AEC">
        <w:t xml:space="preserve"> procedure</w:t>
      </w:r>
    </w:p>
    <w:p w14:paraId="12ADC939" w14:textId="77777777" w:rsidR="009410AF" w:rsidRDefault="009410AF" w:rsidP="00F94D63">
      <w:pPr>
        <w:wordWrap/>
        <w:spacing w:line="360" w:lineRule="auto"/>
        <w:ind w:firstLineChars="100" w:firstLine="220"/>
        <w:contextualSpacing/>
      </w:pPr>
    </w:p>
    <w:p w14:paraId="569904A9" w14:textId="1CA42B27" w:rsidR="00541A22" w:rsidRDefault="00FB5F9A" w:rsidP="00F94D63">
      <w:pPr>
        <w:wordWrap/>
        <w:spacing w:line="360" w:lineRule="auto"/>
        <w:ind w:firstLineChars="100" w:firstLine="220"/>
        <w:contextualSpacing/>
      </w:pPr>
      <w:r>
        <w:t>T</w:t>
      </w:r>
      <w:r w:rsidR="00741EF7">
        <w:t>o improve the CSI compression efficiency</w:t>
      </w:r>
      <w:r w:rsidR="00614FC6">
        <w:t xml:space="preserve"> further</w:t>
      </w:r>
      <w:r>
        <w:t>, as depicted in the</w:t>
      </w:r>
      <w:r w:rsidR="00DC08F1">
        <w:rPr>
          <w:rFonts w:hint="eastAsia"/>
        </w:rPr>
        <w:t xml:space="preserve"> above</w:t>
      </w:r>
      <w:r>
        <w:t xml:space="preserve"> </w:t>
      </w:r>
      <w:r w:rsidR="00C61F7D">
        <w:fldChar w:fldCharType="begin"/>
      </w:r>
      <w:r w:rsidR="00C61F7D">
        <w:instrText xml:space="preserve"> REF _Ref197552109 \h </w:instrText>
      </w:r>
      <w:r w:rsidR="00C61F7D">
        <w:fldChar w:fldCharType="separate"/>
      </w:r>
      <w:r w:rsidR="002773E4">
        <w:t xml:space="preserve">Figure </w:t>
      </w:r>
      <w:r w:rsidR="002773E4">
        <w:rPr>
          <w:noProof/>
        </w:rPr>
        <w:t>3</w:t>
      </w:r>
      <w:r w:rsidR="00C61F7D">
        <w:fldChar w:fldCharType="end"/>
      </w:r>
      <w:r w:rsidR="00741EF7">
        <w:t>, including</w:t>
      </w:r>
      <w:r w:rsidR="00AA1CCA">
        <w:t xml:space="preserve"> </w:t>
      </w:r>
      <w:r w:rsidR="00AA1CCA">
        <w:rPr>
          <w:rFonts w:hint="eastAsia"/>
        </w:rPr>
        <w:t>CSI in</w:t>
      </w:r>
      <w:r w:rsidR="00741EF7">
        <w:t xml:space="preserve"> temporal domain</w:t>
      </w:r>
      <w:r w:rsidR="00BE1C77">
        <w:t>,</w:t>
      </w:r>
      <w:r w:rsidR="00AA1CCA">
        <w:t xml:space="preserve"> </w:t>
      </w:r>
      <w:r w:rsidR="00BE1C77">
        <w:t>e.g.,</w:t>
      </w:r>
      <w:r w:rsidR="00AA1CCA">
        <w:t xml:space="preserve"> </w:t>
      </w:r>
      <w:r w:rsidR="00977C8F">
        <w:t xml:space="preserve">accumulated </w:t>
      </w:r>
      <w:r w:rsidR="008B6720">
        <w:t>past</w:t>
      </w:r>
      <w:r w:rsidR="00AA1CCA">
        <w:t xml:space="preserve"> CSI,</w:t>
      </w:r>
      <w:r w:rsidR="00741EF7">
        <w:t xml:space="preserve"> in addition to spatial/frequency domain can be considered</w:t>
      </w:r>
      <w:r w:rsidR="00614FC6">
        <w:t xml:space="preserve"> in Rel-19 AI/ML CSI compression</w:t>
      </w:r>
      <w:r w:rsidR="00741EF7">
        <w:t xml:space="preserve"> since this kind of </w:t>
      </w:r>
      <w:r w:rsidR="008B6720">
        <w:t>past</w:t>
      </w:r>
      <w:r w:rsidR="00741EF7">
        <w:t xml:space="preserve"> channel information is also correlated with </w:t>
      </w:r>
      <w:r w:rsidR="00BE1C77">
        <w:t xml:space="preserve">current </w:t>
      </w:r>
      <w:r w:rsidR="00741EF7">
        <w:t>spatial/frequency</w:t>
      </w:r>
      <w:r w:rsidR="00BE1C77">
        <w:t xml:space="preserve"> domain channel</w:t>
      </w:r>
      <w:r w:rsidR="00741EF7">
        <w:t xml:space="preserve">. </w:t>
      </w:r>
      <w:r w:rsidR="004A13AB">
        <w:t xml:space="preserve">It means that the channel characteristics can be better reflected by utilizing the </w:t>
      </w:r>
      <w:r w:rsidR="008B6720">
        <w:t>past</w:t>
      </w:r>
      <w:r w:rsidR="004A13AB">
        <w:t xml:space="preserve"> channel information as an input to the AI/ML encoder/decoder. Also, this approach can reduce the feedback payload</w:t>
      </w:r>
      <w:r w:rsidR="005A2301">
        <w:t xml:space="preserve"> compared to spatial/frequency domain CSI compression</w:t>
      </w:r>
      <w:r w:rsidR="004A13AB">
        <w:t xml:space="preserve"> when the </w:t>
      </w:r>
      <w:r w:rsidR="005A2301">
        <w:t xml:space="preserve">target channel information is expressed by the differential of </w:t>
      </w:r>
      <w:r w:rsidR="008B6720">
        <w:t>accumulated past</w:t>
      </w:r>
      <w:r w:rsidR="003F4276">
        <w:t xml:space="preserve"> channel information. </w:t>
      </w:r>
    </w:p>
    <w:p w14:paraId="00104E97" w14:textId="77777777" w:rsidR="00472A22" w:rsidRDefault="00472A22" w:rsidP="0000359D">
      <w:pPr>
        <w:wordWrap/>
        <w:spacing w:line="360" w:lineRule="auto"/>
        <w:contextualSpacing/>
      </w:pPr>
    </w:p>
    <w:p w14:paraId="48A1B6AA" w14:textId="77777777" w:rsidR="000648D0" w:rsidRPr="00587E82" w:rsidRDefault="000648D0" w:rsidP="000648D0">
      <w:pPr>
        <w:wordWrap/>
        <w:spacing w:line="360" w:lineRule="auto"/>
        <w:contextualSpacing/>
        <w:rPr>
          <w:b/>
        </w:rPr>
      </w:pPr>
      <w:r w:rsidRPr="00587E82">
        <w:rPr>
          <w:b/>
        </w:rPr>
        <w:t>[</w:t>
      </w:r>
      <w:r>
        <w:rPr>
          <w:b/>
        </w:rPr>
        <w:t>CSI compression and prediction</w:t>
      </w:r>
      <w:r w:rsidRPr="00587E82">
        <w:rPr>
          <w:rFonts w:hint="eastAsia"/>
          <w:b/>
        </w:rPr>
        <w:t>]</w:t>
      </w:r>
    </w:p>
    <w:p w14:paraId="7EE98659" w14:textId="7B04160C" w:rsidR="000648D0" w:rsidRPr="00680E04" w:rsidRDefault="000648D0" w:rsidP="00680E04">
      <w:pPr>
        <w:wordWrap/>
        <w:spacing w:line="360" w:lineRule="auto"/>
        <w:ind w:firstLine="240"/>
        <w:contextualSpacing/>
      </w:pPr>
      <w:r>
        <w:t xml:space="preserve">Regarding temporal domain aspects of AI/ML-based CSI compression, Case 3 consider target CSI slot(s) for both present slot and future slot(s) altogether as agreed in RAN1#116. To this end, UE-/NW-side may perform prediction as a separate step or jointly with compression. In RAN1#117, the following agreement was captured for studying LCM aspects on Case 3 </w:t>
      </w:r>
      <w:r w:rsidR="0062476F" w:rsidRPr="006254D4">
        <w:t xml:space="preserve">Additionally, in RAN1#119, </w:t>
      </w:r>
      <w:r w:rsidR="00680E04" w:rsidRPr="006254D4">
        <w:t>the detailed aspects of LCM and data collection for training were captured as follows.</w:t>
      </w:r>
    </w:p>
    <w:tbl>
      <w:tblPr>
        <w:tblStyle w:val="a5"/>
        <w:tblW w:w="0" w:type="auto"/>
        <w:tblLook w:val="04A0" w:firstRow="1" w:lastRow="0" w:firstColumn="1" w:lastColumn="0" w:noHBand="0" w:noVBand="1"/>
      </w:tblPr>
      <w:tblGrid>
        <w:gridCol w:w="9016"/>
      </w:tblGrid>
      <w:tr w:rsidR="000648D0" w14:paraId="102CA3A1" w14:textId="77777777" w:rsidTr="008A6EC7">
        <w:tc>
          <w:tcPr>
            <w:tcW w:w="9016" w:type="dxa"/>
          </w:tcPr>
          <w:p w14:paraId="55D2377C" w14:textId="2DCC10C8" w:rsidR="00680E04" w:rsidRPr="00680E04" w:rsidRDefault="00680E04" w:rsidP="008A6EC7">
            <w:pPr>
              <w:widowControl/>
              <w:wordWrap/>
              <w:autoSpaceDE/>
              <w:autoSpaceDN/>
              <w:jc w:val="left"/>
              <w:rPr>
                <w:rFonts w:ascii="Times" w:hAnsi="Times"/>
                <w:kern w:val="0"/>
                <w:sz w:val="20"/>
                <w:szCs w:val="24"/>
                <w:lang w:val="en-GB"/>
              </w:rPr>
            </w:pPr>
            <w:r w:rsidRPr="00680E04">
              <w:rPr>
                <w:rFonts w:ascii="Times" w:hAnsi="Times" w:hint="eastAsia"/>
                <w:kern w:val="0"/>
                <w:sz w:val="20"/>
                <w:szCs w:val="24"/>
                <w:lang w:val="en-GB"/>
              </w:rPr>
              <w:t>@</w:t>
            </w:r>
            <w:r>
              <w:rPr>
                <w:rFonts w:ascii="Times" w:hAnsi="Times"/>
                <w:kern w:val="0"/>
                <w:sz w:val="20"/>
                <w:szCs w:val="24"/>
                <w:lang w:val="en-GB"/>
              </w:rPr>
              <w:t xml:space="preserve"> </w:t>
            </w:r>
            <w:r w:rsidRPr="00680E04">
              <w:rPr>
                <w:rFonts w:ascii="Times" w:hAnsi="Times" w:hint="eastAsia"/>
                <w:kern w:val="0"/>
                <w:sz w:val="20"/>
                <w:szCs w:val="24"/>
                <w:lang w:val="en-GB"/>
              </w:rPr>
              <w:t>RAN1#117</w:t>
            </w:r>
          </w:p>
          <w:p w14:paraId="5FD4086E" w14:textId="77777777" w:rsidR="000648D0" w:rsidRPr="00EB063D" w:rsidRDefault="000648D0" w:rsidP="008A6EC7">
            <w:pPr>
              <w:widowControl/>
              <w:wordWrap/>
              <w:autoSpaceDE/>
              <w:autoSpaceDN/>
              <w:jc w:val="left"/>
              <w:rPr>
                <w:rFonts w:ascii="Times" w:eastAsia="DengXian" w:hAnsi="Times"/>
                <w:kern w:val="0"/>
                <w:sz w:val="20"/>
                <w:szCs w:val="24"/>
                <w:highlight w:val="green"/>
                <w:lang w:val="en-GB" w:eastAsia="zh-CN"/>
              </w:rPr>
            </w:pPr>
            <w:r w:rsidRPr="00EB063D">
              <w:rPr>
                <w:rFonts w:ascii="Times" w:eastAsia="DengXian" w:hAnsi="Times" w:hint="eastAsia"/>
                <w:kern w:val="0"/>
                <w:sz w:val="20"/>
                <w:szCs w:val="24"/>
                <w:highlight w:val="green"/>
                <w:lang w:val="en-GB" w:eastAsia="zh-CN"/>
              </w:rPr>
              <w:t>Agreement</w:t>
            </w:r>
          </w:p>
          <w:p w14:paraId="45C77C94" w14:textId="77777777" w:rsidR="000648D0" w:rsidRDefault="000648D0" w:rsidP="008A6EC7">
            <w:pPr>
              <w:widowControl/>
              <w:wordWrap/>
              <w:autoSpaceDE/>
              <w:autoSpaceDN/>
              <w:jc w:val="left"/>
              <w:rPr>
                <w:rFonts w:ascii="Times" w:eastAsia="바탕" w:hAnsi="Times"/>
                <w:kern w:val="0"/>
                <w:sz w:val="20"/>
                <w:szCs w:val="24"/>
                <w:lang w:val="en-GB" w:eastAsia="en-US"/>
              </w:rPr>
            </w:pPr>
            <w:r w:rsidRPr="00EB063D">
              <w:rPr>
                <w:rFonts w:ascii="Times" w:eastAsia="바탕" w:hAnsi="Times"/>
                <w:kern w:val="0"/>
                <w:sz w:val="20"/>
                <w:szCs w:val="24"/>
                <w:lang w:val="en-GB" w:eastAsia="en-US"/>
              </w:rPr>
              <w:t>For temporal domain aspects Case 3 and 4, study the impact on LCM aspects of separate prediction and compression</w:t>
            </w:r>
            <w:r w:rsidRPr="00EB063D">
              <w:rPr>
                <w:rFonts w:ascii="Times" w:eastAsia="DengXian" w:hAnsi="Times" w:hint="eastAsia"/>
                <w:kern w:val="0"/>
                <w:sz w:val="20"/>
                <w:szCs w:val="24"/>
                <w:lang w:val="en-GB" w:eastAsia="zh-CN"/>
              </w:rPr>
              <w:t>,</w:t>
            </w:r>
            <w:r w:rsidRPr="00EB063D">
              <w:rPr>
                <w:rFonts w:ascii="Times" w:eastAsia="바탕" w:hAnsi="Times"/>
                <w:kern w:val="0"/>
                <w:sz w:val="20"/>
                <w:szCs w:val="24"/>
                <w:lang w:val="en-GB" w:eastAsia="en-US"/>
              </w:rPr>
              <w:t xml:space="preserve"> </w:t>
            </w:r>
            <w:r w:rsidRPr="00EB063D">
              <w:rPr>
                <w:rFonts w:ascii="Times" w:eastAsia="DengXian" w:hAnsi="Times" w:hint="eastAsia"/>
                <w:kern w:val="0"/>
                <w:sz w:val="20"/>
                <w:szCs w:val="24"/>
                <w:lang w:val="en-GB" w:eastAsia="zh-CN"/>
              </w:rPr>
              <w:t xml:space="preserve">and </w:t>
            </w:r>
            <w:r w:rsidRPr="00EB063D">
              <w:rPr>
                <w:rFonts w:ascii="Times" w:eastAsia="바탕" w:hAnsi="Times"/>
                <w:kern w:val="0"/>
                <w:sz w:val="20"/>
                <w:szCs w:val="24"/>
                <w:lang w:val="en-GB" w:eastAsia="en-US"/>
              </w:rPr>
              <w:t>joint prediction and compression.</w:t>
            </w:r>
          </w:p>
          <w:p w14:paraId="11032212" w14:textId="77777777" w:rsidR="0062476F" w:rsidRDefault="0062476F" w:rsidP="008A6EC7">
            <w:pPr>
              <w:widowControl/>
              <w:wordWrap/>
              <w:autoSpaceDE/>
              <w:autoSpaceDN/>
              <w:jc w:val="left"/>
              <w:rPr>
                <w:rFonts w:ascii="Times" w:eastAsia="바탕" w:hAnsi="Times"/>
                <w:kern w:val="0"/>
                <w:sz w:val="20"/>
                <w:szCs w:val="24"/>
                <w:lang w:val="en-GB" w:eastAsia="en-US"/>
              </w:rPr>
            </w:pPr>
          </w:p>
          <w:p w14:paraId="2180AE8F" w14:textId="2B5D1A70" w:rsidR="00680E04" w:rsidRDefault="00680E04" w:rsidP="008A6EC7">
            <w:pPr>
              <w:widowControl/>
              <w:wordWrap/>
              <w:autoSpaceDE/>
              <w:autoSpaceDN/>
              <w:jc w:val="left"/>
              <w:rPr>
                <w:rFonts w:ascii="Times" w:eastAsia="바탕" w:hAnsi="Times"/>
                <w:kern w:val="0"/>
                <w:sz w:val="20"/>
                <w:szCs w:val="24"/>
                <w:lang w:val="en-GB"/>
              </w:rPr>
            </w:pPr>
            <w:r w:rsidRPr="00904069">
              <w:rPr>
                <w:rFonts w:ascii="Times" w:eastAsia="바탕" w:hAnsi="Times" w:hint="eastAsia"/>
                <w:kern w:val="0"/>
                <w:sz w:val="20"/>
                <w:szCs w:val="24"/>
                <w:lang w:val="en-GB"/>
              </w:rPr>
              <w:t>@</w:t>
            </w:r>
            <w:r w:rsidRPr="00904069">
              <w:rPr>
                <w:rFonts w:ascii="Times" w:eastAsia="바탕" w:hAnsi="Times"/>
                <w:kern w:val="0"/>
                <w:sz w:val="20"/>
                <w:szCs w:val="24"/>
                <w:lang w:val="en-GB"/>
              </w:rPr>
              <w:t xml:space="preserve"> </w:t>
            </w:r>
            <w:r w:rsidRPr="00904069">
              <w:rPr>
                <w:rFonts w:ascii="Times" w:eastAsia="바탕" w:hAnsi="Times" w:hint="eastAsia"/>
                <w:kern w:val="0"/>
                <w:sz w:val="20"/>
                <w:szCs w:val="24"/>
                <w:lang w:val="en-GB"/>
              </w:rPr>
              <w:t>RAN1#119</w:t>
            </w:r>
          </w:p>
          <w:p w14:paraId="403EBA05" w14:textId="77777777" w:rsidR="0062476F" w:rsidRPr="00680E04" w:rsidRDefault="0062476F" w:rsidP="0062476F">
            <w:pPr>
              <w:tabs>
                <w:tab w:val="left" w:pos="0"/>
              </w:tabs>
              <w:suppressAutoHyphens/>
              <w:spacing w:after="180"/>
              <w:contextualSpacing/>
              <w:rPr>
                <w:rFonts w:ascii="Times" w:eastAsia="DengXian" w:hAnsi="Times"/>
                <w:bCs/>
                <w:iCs/>
                <w:sz w:val="20"/>
                <w:szCs w:val="24"/>
                <w:highlight w:val="green"/>
                <w:lang w:eastAsia="zh-CN"/>
              </w:rPr>
            </w:pPr>
            <w:r w:rsidRPr="00680E04">
              <w:rPr>
                <w:rFonts w:ascii="Times" w:eastAsia="DengXian" w:hAnsi="Times" w:hint="eastAsia"/>
                <w:bCs/>
                <w:iCs/>
                <w:sz w:val="20"/>
                <w:szCs w:val="24"/>
                <w:highlight w:val="green"/>
                <w:lang w:eastAsia="zh-CN"/>
              </w:rPr>
              <w:t>Agreement</w:t>
            </w:r>
          </w:p>
          <w:p w14:paraId="41733579" w14:textId="77777777" w:rsidR="0062476F" w:rsidRPr="00680E04" w:rsidRDefault="0062476F" w:rsidP="0062476F">
            <w:pPr>
              <w:rPr>
                <w:rFonts w:ascii="Times" w:eastAsia="DengXian" w:hAnsi="Times"/>
                <w:sz w:val="20"/>
                <w:szCs w:val="24"/>
                <w:lang w:val="en-GB" w:eastAsia="zh-CN"/>
              </w:rPr>
            </w:pPr>
            <w:r w:rsidRPr="00680E04">
              <w:rPr>
                <w:rFonts w:ascii="Times" w:eastAsia="DengXian" w:hAnsi="Times"/>
                <w:sz w:val="20"/>
                <w:szCs w:val="24"/>
                <w:lang w:val="en-GB" w:eastAsia="zh-CN"/>
              </w:rPr>
              <w:t>F</w:t>
            </w:r>
            <w:r w:rsidRPr="00680E04">
              <w:rPr>
                <w:rFonts w:ascii="Times" w:eastAsia="DengXian" w:hAnsi="Times" w:hint="eastAsia"/>
                <w:sz w:val="20"/>
                <w:szCs w:val="24"/>
                <w:lang w:val="en-GB" w:eastAsia="zh-CN"/>
              </w:rPr>
              <w:t xml:space="preserve">or temporal domain aspects Case 3, study LCM aspects and specification impacts, </w:t>
            </w:r>
          </w:p>
          <w:p w14:paraId="7BD72CC2" w14:textId="77777777" w:rsidR="0062476F" w:rsidRPr="00680E04" w:rsidRDefault="0062476F" w:rsidP="0062476F">
            <w:pPr>
              <w:rPr>
                <w:rFonts w:ascii="Times" w:eastAsia="바탕" w:hAnsi="Times"/>
                <w:sz w:val="20"/>
                <w:szCs w:val="24"/>
                <w:lang w:val="en-GB" w:eastAsia="en-US"/>
              </w:rPr>
            </w:pPr>
            <w:r w:rsidRPr="00680E04">
              <w:rPr>
                <w:rFonts w:ascii="Times" w:eastAsia="DengXian" w:hAnsi="Times" w:hint="eastAsia"/>
                <w:sz w:val="20"/>
                <w:szCs w:val="24"/>
                <w:lang w:val="en-GB" w:eastAsia="zh-CN"/>
              </w:rPr>
              <w:t>consider</w:t>
            </w:r>
            <w:r w:rsidRPr="00680E04">
              <w:rPr>
                <w:rFonts w:ascii="Times" w:eastAsia="바탕" w:hAnsi="Times"/>
                <w:sz w:val="20"/>
                <w:szCs w:val="24"/>
                <w:lang w:val="en-GB" w:eastAsia="en-US"/>
              </w:rPr>
              <w:t xml:space="preserve"> the following options for training data collection</w:t>
            </w:r>
          </w:p>
          <w:p w14:paraId="08DD0B76" w14:textId="77777777" w:rsidR="0062476F" w:rsidRPr="00680E04" w:rsidRDefault="0062476F" w:rsidP="007E7464">
            <w:pPr>
              <w:widowControl/>
              <w:numPr>
                <w:ilvl w:val="0"/>
                <w:numId w:val="6"/>
              </w:numPr>
              <w:tabs>
                <w:tab w:val="left" w:pos="0"/>
              </w:tabs>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Option 1: The target CSI for training is derived based on the predicted CSI of the future slot(s).</w:t>
            </w:r>
          </w:p>
          <w:p w14:paraId="230D6072" w14:textId="77777777" w:rsidR="0062476F" w:rsidRPr="00680E04" w:rsidRDefault="0062476F" w:rsidP="007E7464">
            <w:pPr>
              <w:widowControl/>
              <w:numPr>
                <w:ilvl w:val="0"/>
                <w:numId w:val="6"/>
              </w:numPr>
              <w:tabs>
                <w:tab w:val="left" w:pos="0"/>
              </w:tabs>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Option 2: The target CSI for training is derived based on the measured CSI of the future slot(s).</w:t>
            </w:r>
          </w:p>
          <w:p w14:paraId="5339C031" w14:textId="77777777" w:rsidR="0062476F" w:rsidRPr="00680E04" w:rsidRDefault="0062476F" w:rsidP="007E7464">
            <w:pPr>
              <w:widowControl/>
              <w:numPr>
                <w:ilvl w:val="0"/>
                <w:numId w:val="6"/>
              </w:numPr>
              <w:tabs>
                <w:tab w:val="left" w:pos="0"/>
              </w:tabs>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Note: During inference, the input to the CSI generation part is derived based on the predicted CSI.</w:t>
            </w:r>
          </w:p>
          <w:p w14:paraId="698EFC47" w14:textId="77777777" w:rsidR="0062476F" w:rsidRPr="00680E04" w:rsidRDefault="0062476F" w:rsidP="0062476F">
            <w:pPr>
              <w:rPr>
                <w:rFonts w:ascii="Times" w:eastAsia="DengXian" w:hAnsi="Times"/>
                <w:sz w:val="20"/>
                <w:szCs w:val="24"/>
                <w:lang w:val="en-GB" w:eastAsia="zh-CN"/>
              </w:rPr>
            </w:pPr>
            <w:r w:rsidRPr="00680E04">
              <w:rPr>
                <w:rFonts w:ascii="Times" w:eastAsia="DengXian" w:hAnsi="Times" w:hint="eastAsia"/>
                <w:sz w:val="20"/>
                <w:szCs w:val="24"/>
                <w:lang w:val="en-GB" w:eastAsia="zh-CN"/>
              </w:rPr>
              <w:t>consider</w:t>
            </w:r>
            <w:r w:rsidRPr="00680E04">
              <w:rPr>
                <w:rFonts w:ascii="Times" w:eastAsia="바탕" w:hAnsi="Times"/>
                <w:sz w:val="20"/>
                <w:szCs w:val="24"/>
                <w:lang w:val="en-GB" w:eastAsia="en-US"/>
              </w:rPr>
              <w:t xml:space="preserve"> following options for the monitoring</w:t>
            </w:r>
            <w:r w:rsidRPr="00680E04">
              <w:rPr>
                <w:rFonts w:ascii="Times" w:eastAsia="DengXian" w:hAnsi="Times" w:hint="eastAsia"/>
                <w:sz w:val="20"/>
                <w:szCs w:val="24"/>
                <w:lang w:val="en-GB" w:eastAsia="zh-CN"/>
              </w:rPr>
              <w:t xml:space="preserve"> labels</w:t>
            </w:r>
          </w:p>
          <w:p w14:paraId="2D711FE3" w14:textId="77777777" w:rsidR="0062476F" w:rsidRPr="00680E04" w:rsidRDefault="0062476F" w:rsidP="007E7464">
            <w:pPr>
              <w:widowControl/>
              <w:numPr>
                <w:ilvl w:val="0"/>
                <w:numId w:val="6"/>
              </w:numPr>
              <w:tabs>
                <w:tab w:val="left" w:pos="0"/>
              </w:tabs>
              <w:suppressAutoHyphens/>
              <w:wordWrap/>
              <w:autoSpaceDE/>
              <w:autoSpaceDN/>
              <w:spacing w:after="180"/>
              <w:contextualSpacing/>
              <w:rPr>
                <w:rFonts w:ascii="Times" w:eastAsia="Calibri" w:hAnsi="Times"/>
                <w:sz w:val="20"/>
                <w:szCs w:val="24"/>
                <w:lang w:val="en-GB" w:eastAsia="zh-CN"/>
              </w:rPr>
            </w:pPr>
            <w:r w:rsidRPr="00680E04">
              <w:rPr>
                <w:rFonts w:ascii="Times" w:eastAsia="바탕" w:hAnsi="Times"/>
                <w:sz w:val="20"/>
                <w:szCs w:val="24"/>
                <w:lang w:val="en-GB" w:eastAsia="x-none"/>
              </w:rPr>
              <w:t xml:space="preserve">Option 1: The monitoring </w:t>
            </w:r>
            <w:r w:rsidRPr="00680E04">
              <w:rPr>
                <w:rFonts w:ascii="Times" w:eastAsia="DengXian" w:hAnsi="Times" w:hint="eastAsia"/>
                <w:sz w:val="20"/>
                <w:szCs w:val="24"/>
                <w:lang w:val="en-GB" w:eastAsia="zh-CN"/>
              </w:rPr>
              <w:t>label</w:t>
            </w:r>
            <w:r w:rsidRPr="00680E04">
              <w:rPr>
                <w:rFonts w:ascii="Times" w:eastAsia="바탕" w:hAnsi="Times"/>
                <w:sz w:val="20"/>
                <w:szCs w:val="24"/>
                <w:lang w:val="en-GB" w:eastAsia="x-none"/>
              </w:rPr>
              <w:t xml:space="preserve"> is derived based on the predicted CSI of the future slot(s).</w:t>
            </w:r>
          </w:p>
          <w:p w14:paraId="67E1171D" w14:textId="77777777" w:rsidR="0062476F" w:rsidRPr="00680E04" w:rsidRDefault="0062476F" w:rsidP="007E7464">
            <w:pPr>
              <w:widowControl/>
              <w:numPr>
                <w:ilvl w:val="1"/>
                <w:numId w:val="6"/>
              </w:numPr>
              <w:tabs>
                <w:tab w:val="left" w:pos="0"/>
              </w:tabs>
              <w:suppressAutoHyphens/>
              <w:wordWrap/>
              <w:autoSpaceDE/>
              <w:autoSpaceDN/>
              <w:spacing w:after="180"/>
              <w:contextualSpacing/>
              <w:rPr>
                <w:rFonts w:ascii="Times" w:eastAsia="바탕" w:hAnsi="Times"/>
                <w:sz w:val="20"/>
                <w:szCs w:val="24"/>
                <w:lang w:val="en-GB" w:eastAsia="x-none"/>
              </w:rPr>
            </w:pPr>
            <w:r w:rsidRPr="00680E04">
              <w:rPr>
                <w:rFonts w:ascii="Times" w:eastAsia="DengXian" w:hAnsi="Times" w:hint="eastAsia"/>
                <w:sz w:val="20"/>
                <w:szCs w:val="24"/>
                <w:lang w:val="en-GB"/>
              </w:rPr>
              <w:t>CSI prediction output is used as input to CSI generation part.</w:t>
            </w:r>
          </w:p>
          <w:p w14:paraId="41409099" w14:textId="77777777" w:rsidR="0062476F" w:rsidRPr="00680E04" w:rsidRDefault="0062476F" w:rsidP="007E7464">
            <w:pPr>
              <w:widowControl/>
              <w:numPr>
                <w:ilvl w:val="1"/>
                <w:numId w:val="6"/>
              </w:numPr>
              <w:tabs>
                <w:tab w:val="left" w:pos="0"/>
              </w:tabs>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Note: This corresponds to monitoring of CSI compression only. CSI prediction may be monitored separately.</w:t>
            </w:r>
          </w:p>
          <w:p w14:paraId="64F807FC" w14:textId="77777777" w:rsidR="0062476F" w:rsidRPr="00680E04" w:rsidRDefault="0062476F" w:rsidP="007E7464">
            <w:pPr>
              <w:widowControl/>
              <w:numPr>
                <w:ilvl w:val="0"/>
                <w:numId w:val="6"/>
              </w:numPr>
              <w:tabs>
                <w:tab w:val="left" w:pos="0"/>
              </w:tabs>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 xml:space="preserve">Option 2: The monitoring </w:t>
            </w:r>
            <w:r w:rsidRPr="00680E04">
              <w:rPr>
                <w:rFonts w:ascii="Times" w:eastAsia="DengXian" w:hAnsi="Times" w:hint="eastAsia"/>
                <w:sz w:val="20"/>
                <w:szCs w:val="24"/>
                <w:lang w:val="en-GB" w:eastAsia="zh-CN"/>
              </w:rPr>
              <w:t>label</w:t>
            </w:r>
            <w:r w:rsidRPr="00680E04">
              <w:rPr>
                <w:rFonts w:ascii="Times" w:eastAsia="바탕" w:hAnsi="Times"/>
                <w:sz w:val="20"/>
                <w:szCs w:val="24"/>
                <w:lang w:val="en-GB" w:eastAsia="x-none"/>
              </w:rPr>
              <w:t xml:space="preserve"> is derived based on the measured CSI of the future slot(s)</w:t>
            </w:r>
          </w:p>
          <w:p w14:paraId="1A57368D" w14:textId="77777777" w:rsidR="0062476F" w:rsidRPr="00680E04" w:rsidRDefault="0062476F" w:rsidP="007E7464">
            <w:pPr>
              <w:widowControl/>
              <w:numPr>
                <w:ilvl w:val="1"/>
                <w:numId w:val="6"/>
              </w:numPr>
              <w:tabs>
                <w:tab w:val="left" w:pos="0"/>
              </w:tabs>
              <w:suppressAutoHyphens/>
              <w:wordWrap/>
              <w:autoSpaceDE/>
              <w:autoSpaceDN/>
              <w:spacing w:after="180"/>
              <w:contextualSpacing/>
              <w:rPr>
                <w:rFonts w:ascii="Times" w:eastAsia="Calibri" w:hAnsi="Times"/>
                <w:sz w:val="20"/>
                <w:szCs w:val="24"/>
                <w:lang w:val="en-GB" w:eastAsia="zh-CN"/>
              </w:rPr>
            </w:pPr>
            <w:r w:rsidRPr="00680E04">
              <w:rPr>
                <w:rFonts w:ascii="Times" w:eastAsia="DengXian" w:hAnsi="Times" w:hint="eastAsia"/>
                <w:sz w:val="20"/>
                <w:szCs w:val="24"/>
                <w:lang w:val="en-GB"/>
              </w:rPr>
              <w:t>Option 2a: CSI prediction output is used as input to CSI generation part.</w:t>
            </w:r>
          </w:p>
          <w:p w14:paraId="1ED47732" w14:textId="77777777" w:rsidR="0062476F" w:rsidRPr="00680E04" w:rsidRDefault="0062476F" w:rsidP="007E7464">
            <w:pPr>
              <w:widowControl/>
              <w:numPr>
                <w:ilvl w:val="2"/>
                <w:numId w:val="6"/>
              </w:numPr>
              <w:tabs>
                <w:tab w:val="left" w:pos="0"/>
              </w:tabs>
              <w:suppressAutoHyphens/>
              <w:wordWrap/>
              <w:autoSpaceDE/>
              <w:autoSpaceDN/>
              <w:spacing w:after="180"/>
              <w:contextualSpacing/>
              <w:rPr>
                <w:rFonts w:ascii="Times" w:eastAsia="Calibri" w:hAnsi="Times"/>
                <w:sz w:val="20"/>
                <w:szCs w:val="24"/>
                <w:lang w:val="en-GB" w:eastAsia="zh-CN"/>
              </w:rPr>
            </w:pPr>
            <w:r w:rsidRPr="00680E04">
              <w:rPr>
                <w:rFonts w:ascii="Times" w:eastAsia="바탕" w:hAnsi="Times"/>
                <w:sz w:val="20"/>
                <w:szCs w:val="24"/>
                <w:lang w:val="en-GB" w:eastAsia="x-none"/>
              </w:rPr>
              <w:t>Note: This corresponds to end-to-end monitoring of CSI prediction and compression.</w:t>
            </w:r>
          </w:p>
          <w:p w14:paraId="57ED86F0" w14:textId="77777777" w:rsidR="0062476F" w:rsidRPr="00680E04" w:rsidRDefault="0062476F" w:rsidP="007E7464">
            <w:pPr>
              <w:widowControl/>
              <w:numPr>
                <w:ilvl w:val="1"/>
                <w:numId w:val="6"/>
              </w:numPr>
              <w:tabs>
                <w:tab w:val="left" w:pos="0"/>
              </w:tabs>
              <w:suppressAutoHyphens/>
              <w:wordWrap/>
              <w:autoSpaceDE/>
              <w:autoSpaceDN/>
              <w:spacing w:after="180"/>
              <w:contextualSpacing/>
              <w:rPr>
                <w:rFonts w:ascii="Times" w:eastAsia="Calibri" w:hAnsi="Times"/>
                <w:sz w:val="20"/>
                <w:szCs w:val="24"/>
                <w:lang w:val="en-GB" w:eastAsia="zh-CN"/>
              </w:rPr>
            </w:pPr>
            <w:r w:rsidRPr="00680E04">
              <w:rPr>
                <w:rFonts w:ascii="Times" w:eastAsia="DengXian" w:hAnsi="Times" w:hint="eastAsia"/>
                <w:sz w:val="20"/>
                <w:szCs w:val="24"/>
                <w:lang w:val="en-GB"/>
              </w:rPr>
              <w:t>Option 2b: Measured CSI of the future slot(s) is used as input to CSI generation part for monitoring purpose.</w:t>
            </w:r>
          </w:p>
          <w:p w14:paraId="4E5E93DB" w14:textId="77777777" w:rsidR="0062476F" w:rsidRPr="00680E04" w:rsidRDefault="0062476F" w:rsidP="007E7464">
            <w:pPr>
              <w:widowControl/>
              <w:numPr>
                <w:ilvl w:val="2"/>
                <w:numId w:val="6"/>
              </w:numPr>
              <w:tabs>
                <w:tab w:val="left" w:pos="0"/>
              </w:tabs>
              <w:suppressAutoHyphens/>
              <w:wordWrap/>
              <w:autoSpaceDE/>
              <w:autoSpaceDN/>
              <w:spacing w:after="180"/>
              <w:contextualSpacing/>
              <w:rPr>
                <w:rFonts w:ascii="Times" w:eastAsia="Calibri" w:hAnsi="Times"/>
                <w:sz w:val="20"/>
                <w:szCs w:val="24"/>
                <w:lang w:val="en-GB" w:eastAsia="zh-CN"/>
              </w:rPr>
            </w:pPr>
            <w:r w:rsidRPr="00680E04">
              <w:rPr>
                <w:rFonts w:ascii="Times" w:eastAsia="바탕" w:hAnsi="Times"/>
                <w:sz w:val="20"/>
                <w:szCs w:val="24"/>
                <w:lang w:val="en-GB" w:eastAsia="x-none"/>
              </w:rPr>
              <w:t>Note: This corresponds to monitoring of CSI compression only. CSI prediction may be monitored separately.</w:t>
            </w:r>
          </w:p>
          <w:p w14:paraId="1D5B1D44" w14:textId="77777777" w:rsidR="0062476F" w:rsidRPr="00680E04" w:rsidRDefault="0062476F" w:rsidP="0062476F">
            <w:pPr>
              <w:rPr>
                <w:rFonts w:ascii="Times" w:eastAsia="DengXian" w:hAnsi="Times"/>
                <w:sz w:val="20"/>
                <w:szCs w:val="24"/>
                <w:lang w:val="en-GB" w:eastAsia="zh-CN"/>
              </w:rPr>
            </w:pPr>
            <w:r w:rsidRPr="00680E04">
              <w:rPr>
                <w:rFonts w:ascii="Times" w:eastAsia="DengXian" w:hAnsi="Times" w:hint="eastAsia"/>
                <w:sz w:val="20"/>
                <w:szCs w:val="24"/>
                <w:lang w:val="en-GB" w:eastAsia="zh-CN"/>
              </w:rPr>
              <w:t>S</w:t>
            </w:r>
            <w:r w:rsidRPr="00680E04">
              <w:rPr>
                <w:rFonts w:ascii="Times" w:eastAsia="바탕" w:hAnsi="Times"/>
                <w:sz w:val="20"/>
                <w:szCs w:val="24"/>
                <w:lang w:val="en-GB" w:eastAsia="en-US"/>
              </w:rPr>
              <w:t>tudy how the functionality/model control (activation, deactivation, switching, and fallback) for CSI prediction and CSI compression interacts.</w:t>
            </w:r>
          </w:p>
          <w:p w14:paraId="4B7E71F9" w14:textId="77777777" w:rsidR="0062476F" w:rsidRPr="00680E04" w:rsidRDefault="0062476F" w:rsidP="0062476F">
            <w:pPr>
              <w:spacing w:after="180"/>
              <w:contextualSpacing/>
              <w:rPr>
                <w:rFonts w:ascii="Times" w:eastAsia="바탕" w:hAnsi="Times"/>
                <w:b/>
                <w:bCs/>
                <w:i/>
                <w:iCs/>
                <w:sz w:val="20"/>
                <w:szCs w:val="24"/>
                <w:lang w:val="en-GB" w:eastAsia="x-none"/>
              </w:rPr>
            </w:pPr>
          </w:p>
          <w:p w14:paraId="4CE7471B" w14:textId="77777777" w:rsidR="0062476F" w:rsidRPr="00680E04" w:rsidRDefault="0062476F" w:rsidP="0062476F">
            <w:pPr>
              <w:rPr>
                <w:rFonts w:ascii="Times" w:eastAsia="DengXian" w:hAnsi="Times"/>
                <w:sz w:val="20"/>
                <w:szCs w:val="24"/>
                <w:highlight w:val="green"/>
                <w:lang w:val="en-GB" w:eastAsia="zh-CN"/>
              </w:rPr>
            </w:pPr>
            <w:r w:rsidRPr="00680E04">
              <w:rPr>
                <w:rFonts w:ascii="Times" w:eastAsia="DengXian" w:hAnsi="Times" w:hint="eastAsia"/>
                <w:sz w:val="20"/>
                <w:szCs w:val="24"/>
                <w:highlight w:val="green"/>
                <w:lang w:val="en-GB" w:eastAsia="zh-CN"/>
              </w:rPr>
              <w:t>Agreement</w:t>
            </w:r>
          </w:p>
          <w:p w14:paraId="5F9FB4FE" w14:textId="77777777" w:rsidR="0062476F" w:rsidRPr="00680E04" w:rsidRDefault="0062476F" w:rsidP="0062476F">
            <w:pPr>
              <w:rPr>
                <w:rFonts w:ascii="Times" w:eastAsia="바탕" w:hAnsi="Times"/>
                <w:sz w:val="20"/>
                <w:szCs w:val="24"/>
                <w:lang w:val="en-GB" w:eastAsia="en-US"/>
              </w:rPr>
            </w:pPr>
            <w:r w:rsidRPr="00680E04">
              <w:rPr>
                <w:rFonts w:ascii="Times" w:eastAsia="바탕" w:hAnsi="Times"/>
                <w:sz w:val="20"/>
                <w:szCs w:val="24"/>
                <w:lang w:val="en-GB" w:eastAsia="en-US"/>
              </w:rPr>
              <w:t>For NW</w:t>
            </w:r>
            <w:r w:rsidRPr="00680E04">
              <w:rPr>
                <w:rFonts w:ascii="Times" w:eastAsia="DengXian" w:hAnsi="Times" w:hint="eastAsia"/>
                <w:sz w:val="20"/>
                <w:szCs w:val="24"/>
                <w:lang w:val="en-GB" w:eastAsia="zh-CN"/>
              </w:rPr>
              <w:t xml:space="preserve"> to collect data for training</w:t>
            </w:r>
            <w:r w:rsidRPr="00680E04">
              <w:rPr>
                <w:rFonts w:ascii="Times" w:eastAsia="바탕" w:hAnsi="Times"/>
                <w:sz w:val="20"/>
                <w:szCs w:val="24"/>
                <w:lang w:val="en-GB" w:eastAsia="en-US"/>
              </w:rPr>
              <w:t xml:space="preserve">, </w:t>
            </w:r>
            <w:r w:rsidRPr="00680E04">
              <w:rPr>
                <w:rFonts w:ascii="Times" w:eastAsia="DengXian" w:hAnsi="Times" w:hint="eastAsia"/>
                <w:sz w:val="20"/>
                <w:szCs w:val="24"/>
                <w:lang w:val="en-GB" w:eastAsia="zh-CN"/>
              </w:rPr>
              <w:t>study</w:t>
            </w:r>
            <w:r w:rsidRPr="00680E04">
              <w:rPr>
                <w:rFonts w:ascii="Times" w:eastAsia="바탕" w:hAnsi="Times"/>
                <w:sz w:val="20"/>
                <w:szCs w:val="24"/>
                <w:lang w:val="en-GB" w:eastAsia="en-US"/>
              </w:rPr>
              <w:t xml:space="preserve"> following spec impacts</w:t>
            </w:r>
          </w:p>
          <w:p w14:paraId="0CEF5A7B" w14:textId="77777777" w:rsidR="0062476F" w:rsidRPr="00680E04" w:rsidRDefault="0062476F" w:rsidP="007E7464">
            <w:pPr>
              <w:widowControl/>
              <w:numPr>
                <w:ilvl w:val="0"/>
                <w:numId w:val="8"/>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Data format: codebook-based Rel-16 eType2 or Rel-18 eType2</w:t>
            </w:r>
            <w:r w:rsidRPr="00680E04">
              <w:rPr>
                <w:rFonts w:ascii="Times" w:eastAsia="DengXian" w:hAnsi="Times" w:hint="eastAsia"/>
                <w:sz w:val="20"/>
                <w:szCs w:val="24"/>
                <w:lang w:val="en-GB" w:eastAsia="zh-CN"/>
              </w:rPr>
              <w:t xml:space="preserve"> for PMI prediction</w:t>
            </w:r>
            <w:r w:rsidRPr="00680E04">
              <w:rPr>
                <w:rFonts w:ascii="Times" w:eastAsia="바탕" w:hAnsi="Times"/>
                <w:sz w:val="20"/>
                <w:szCs w:val="24"/>
                <w:lang w:val="en-GB" w:eastAsia="x-none"/>
              </w:rPr>
              <w:t xml:space="preserve">. </w:t>
            </w:r>
          </w:p>
          <w:p w14:paraId="556ECADE" w14:textId="77777777" w:rsidR="0062476F" w:rsidRPr="00680E04" w:rsidRDefault="0062476F" w:rsidP="007E7464">
            <w:pPr>
              <w:widowControl/>
              <w:numPr>
                <w:ilvl w:val="1"/>
                <w:numId w:val="8"/>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FFS if enhancement is needed</w:t>
            </w:r>
          </w:p>
          <w:p w14:paraId="16698A9B" w14:textId="77777777" w:rsidR="0062476F" w:rsidRPr="00680E04" w:rsidRDefault="0062476F" w:rsidP="007E7464">
            <w:pPr>
              <w:widowControl/>
              <w:numPr>
                <w:ilvl w:val="1"/>
                <w:numId w:val="8"/>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lastRenderedPageBreak/>
              <w:t xml:space="preserve">FFS number of samples in the report. </w:t>
            </w:r>
          </w:p>
          <w:p w14:paraId="69F71B9F" w14:textId="77777777" w:rsidR="0062476F" w:rsidRPr="00680E04" w:rsidRDefault="0062476F" w:rsidP="007E7464">
            <w:pPr>
              <w:widowControl/>
              <w:numPr>
                <w:ilvl w:val="1"/>
                <w:numId w:val="8"/>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FFS whether channel or precoder is needed for temporal Cases 3</w:t>
            </w:r>
          </w:p>
          <w:p w14:paraId="47EB8F42" w14:textId="77777777" w:rsidR="0062476F" w:rsidRPr="00680E04" w:rsidRDefault="0062476F" w:rsidP="007E7464">
            <w:pPr>
              <w:widowControl/>
              <w:numPr>
                <w:ilvl w:val="0"/>
                <w:numId w:val="8"/>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 xml:space="preserve">Configuration of rank/layer, number of </w:t>
            </w:r>
            <w:proofErr w:type="spellStart"/>
            <w:r w:rsidRPr="00680E04">
              <w:rPr>
                <w:rFonts w:ascii="Times" w:eastAsia="바탕" w:hAnsi="Times"/>
                <w:sz w:val="20"/>
                <w:szCs w:val="24"/>
                <w:lang w:val="en-GB" w:eastAsia="x-none"/>
              </w:rPr>
              <w:t>subbands</w:t>
            </w:r>
            <w:proofErr w:type="spellEnd"/>
          </w:p>
          <w:p w14:paraId="32E3B16B" w14:textId="77777777" w:rsidR="0062476F" w:rsidRPr="00680E04" w:rsidRDefault="0062476F" w:rsidP="007E7464">
            <w:pPr>
              <w:widowControl/>
              <w:numPr>
                <w:ilvl w:val="0"/>
                <w:numId w:val="8"/>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Mechanism for ground-truth reporting</w:t>
            </w:r>
          </w:p>
          <w:p w14:paraId="641A1290" w14:textId="77777777" w:rsidR="0062476F" w:rsidRPr="00680E04" w:rsidRDefault="0062476F" w:rsidP="007E7464">
            <w:pPr>
              <w:widowControl/>
              <w:numPr>
                <w:ilvl w:val="0"/>
                <w:numId w:val="8"/>
              </w:numPr>
              <w:suppressAutoHyphens/>
              <w:wordWrap/>
              <w:autoSpaceDE/>
              <w:autoSpaceDN/>
              <w:spacing w:after="180"/>
              <w:contextualSpacing/>
              <w:rPr>
                <w:rFonts w:ascii="Times" w:eastAsia="바탕" w:hAnsi="Times"/>
                <w:sz w:val="20"/>
                <w:szCs w:val="24"/>
                <w:lang w:val="en-GB" w:eastAsia="x-none"/>
              </w:rPr>
            </w:pPr>
            <w:r w:rsidRPr="00680E04">
              <w:rPr>
                <w:rFonts w:ascii="Times" w:eastAsia="DengXian" w:hAnsi="Times" w:hint="eastAsia"/>
                <w:sz w:val="20"/>
                <w:szCs w:val="24"/>
                <w:lang w:val="en-GB" w:eastAsia="zh-CN"/>
              </w:rPr>
              <w:t xml:space="preserve">FFS: </w:t>
            </w:r>
            <w:r w:rsidRPr="00680E04">
              <w:rPr>
                <w:rFonts w:ascii="Times" w:eastAsia="바탕" w:hAnsi="Times" w:hint="eastAsia"/>
                <w:sz w:val="20"/>
                <w:szCs w:val="24"/>
                <w:lang w:val="en-GB" w:eastAsia="x-none"/>
              </w:rPr>
              <w:t xml:space="preserve">Report </w:t>
            </w:r>
            <w:r w:rsidRPr="00680E04">
              <w:rPr>
                <w:rFonts w:ascii="Times" w:eastAsia="바탕" w:hAnsi="Times"/>
                <w:sz w:val="20"/>
                <w:szCs w:val="24"/>
                <w:lang w:val="en-GB" w:eastAsia="x-none"/>
              </w:rPr>
              <w:t>additional information regarding the samples, e.g., data</w:t>
            </w:r>
            <w:r w:rsidRPr="00680E04">
              <w:rPr>
                <w:rFonts w:ascii="Times" w:eastAsia="SimSun" w:hAnsi="Times"/>
                <w:sz w:val="20"/>
                <w:szCs w:val="24"/>
                <w:lang w:val="en-GB" w:eastAsia="zh-CN"/>
              </w:rPr>
              <w:t xml:space="preserve"> quality</w:t>
            </w:r>
            <w:r w:rsidRPr="00680E04">
              <w:rPr>
                <w:rFonts w:ascii="Times" w:eastAsia="SimSun" w:hAnsi="Times" w:hint="eastAsia"/>
                <w:sz w:val="20"/>
                <w:szCs w:val="24"/>
                <w:lang w:val="en-GB" w:eastAsia="zh-CN"/>
              </w:rPr>
              <w:t xml:space="preserve">, FFS the definition of </w:t>
            </w:r>
            <w:r w:rsidRPr="00680E04">
              <w:rPr>
                <w:rFonts w:ascii="Times" w:eastAsia="바탕" w:hAnsi="Times"/>
                <w:sz w:val="20"/>
                <w:szCs w:val="24"/>
                <w:lang w:val="en-GB" w:eastAsia="x-none"/>
              </w:rPr>
              <w:t>data</w:t>
            </w:r>
            <w:r w:rsidRPr="00680E04">
              <w:rPr>
                <w:rFonts w:ascii="Times" w:eastAsia="SimSun" w:hAnsi="Times"/>
                <w:sz w:val="20"/>
                <w:szCs w:val="24"/>
                <w:lang w:val="en-GB" w:eastAsia="zh-CN"/>
              </w:rPr>
              <w:t xml:space="preserve"> </w:t>
            </w:r>
            <w:r w:rsidRPr="00680E04">
              <w:rPr>
                <w:rFonts w:ascii="Times" w:eastAsia="SimSun" w:hAnsi="Times" w:hint="eastAsia"/>
                <w:sz w:val="20"/>
                <w:szCs w:val="24"/>
                <w:lang w:val="en-GB" w:eastAsia="zh-CN"/>
              </w:rPr>
              <w:t xml:space="preserve">quality and </w:t>
            </w:r>
            <w:r w:rsidRPr="00680E04">
              <w:rPr>
                <w:rFonts w:ascii="Times" w:eastAsia="SimSun" w:hAnsi="Times"/>
                <w:sz w:val="20"/>
                <w:szCs w:val="24"/>
                <w:lang w:val="en-GB" w:eastAsia="zh-CN"/>
              </w:rPr>
              <w:t>corresponding</w:t>
            </w:r>
            <w:r w:rsidRPr="00680E04">
              <w:rPr>
                <w:rFonts w:ascii="Times" w:eastAsia="SimSun" w:hAnsi="Times" w:hint="eastAsia"/>
                <w:sz w:val="20"/>
                <w:szCs w:val="24"/>
                <w:lang w:val="en-GB" w:eastAsia="zh-CN"/>
              </w:rPr>
              <w:t xml:space="preserve"> parameters.</w:t>
            </w:r>
          </w:p>
          <w:p w14:paraId="5746FD18" w14:textId="77777777" w:rsidR="0062476F" w:rsidRPr="00680E04" w:rsidRDefault="0062476F" w:rsidP="007E7464">
            <w:pPr>
              <w:widowControl/>
              <w:numPr>
                <w:ilvl w:val="0"/>
                <w:numId w:val="8"/>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FFS if enhancements in CSI-RS</w:t>
            </w:r>
            <w:r w:rsidRPr="00680E04">
              <w:rPr>
                <w:rFonts w:ascii="Times" w:eastAsia="DengXian" w:hAnsi="Times" w:hint="eastAsia"/>
                <w:sz w:val="20"/>
                <w:szCs w:val="24"/>
                <w:lang w:val="en-GB" w:eastAsia="zh-CN"/>
              </w:rPr>
              <w:t xml:space="preserve"> and SRS</w:t>
            </w:r>
            <w:r w:rsidRPr="00680E04">
              <w:rPr>
                <w:rFonts w:ascii="Times" w:eastAsia="바탕" w:hAnsi="Times"/>
                <w:sz w:val="20"/>
                <w:szCs w:val="24"/>
                <w:lang w:val="en-GB" w:eastAsia="x-none"/>
              </w:rPr>
              <w:t xml:space="preserve"> configuration is needed. </w:t>
            </w:r>
          </w:p>
          <w:p w14:paraId="5968794E" w14:textId="77777777" w:rsidR="0062476F" w:rsidRPr="00680E04" w:rsidRDefault="0062476F" w:rsidP="007E7464">
            <w:pPr>
              <w:widowControl/>
              <w:numPr>
                <w:ilvl w:val="0"/>
                <w:numId w:val="8"/>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FFS: Report associated information that captures UE side additional condition</w:t>
            </w:r>
          </w:p>
          <w:p w14:paraId="18027B48" w14:textId="77777777" w:rsidR="0062476F" w:rsidRPr="00680E04" w:rsidRDefault="0062476F" w:rsidP="007E7464">
            <w:pPr>
              <w:widowControl/>
              <w:numPr>
                <w:ilvl w:val="0"/>
                <w:numId w:val="8"/>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FFS: Configuration / reporting of temporal aspects for temporal Case 2 and Case 3, e.g., association between input and output CSI</w:t>
            </w:r>
          </w:p>
          <w:p w14:paraId="324039BF" w14:textId="77777777" w:rsidR="0062476F" w:rsidRPr="00680E04" w:rsidRDefault="0062476F" w:rsidP="007E7464">
            <w:pPr>
              <w:widowControl/>
              <w:numPr>
                <w:ilvl w:val="0"/>
                <w:numId w:val="8"/>
              </w:numPr>
              <w:suppressAutoHyphens/>
              <w:wordWrap/>
              <w:autoSpaceDE/>
              <w:autoSpaceDN/>
              <w:spacing w:after="180"/>
              <w:contextualSpacing/>
              <w:rPr>
                <w:rFonts w:ascii="Times" w:eastAsia="바탕" w:hAnsi="Times"/>
                <w:sz w:val="20"/>
                <w:szCs w:val="24"/>
                <w:lang w:val="en-GB" w:eastAsia="x-none"/>
              </w:rPr>
            </w:pPr>
            <w:r w:rsidRPr="00680E04">
              <w:rPr>
                <w:rFonts w:ascii="Times" w:eastAsia="DengXian" w:hAnsi="Times" w:hint="eastAsia"/>
                <w:sz w:val="20"/>
                <w:szCs w:val="24"/>
                <w:lang w:val="en-GB" w:eastAsia="zh-CN"/>
              </w:rPr>
              <w:t>FFS: details of CSI measurement</w:t>
            </w:r>
          </w:p>
          <w:p w14:paraId="64F41DE4" w14:textId="77777777" w:rsidR="0062476F" w:rsidRPr="00680E04" w:rsidRDefault="0062476F" w:rsidP="0062476F">
            <w:pPr>
              <w:rPr>
                <w:rFonts w:ascii="Times" w:eastAsia="바탕" w:hAnsi="Times"/>
                <w:sz w:val="20"/>
                <w:szCs w:val="24"/>
                <w:lang w:val="en-GB" w:eastAsia="en-US"/>
              </w:rPr>
            </w:pPr>
            <w:r w:rsidRPr="00680E04">
              <w:rPr>
                <w:rFonts w:ascii="Times" w:eastAsia="바탕" w:hAnsi="Times"/>
                <w:sz w:val="20"/>
                <w:szCs w:val="24"/>
                <w:lang w:val="en-GB" w:eastAsia="en-US"/>
              </w:rPr>
              <w:t>For U</w:t>
            </w:r>
            <w:r w:rsidRPr="00680E04">
              <w:rPr>
                <w:rFonts w:ascii="Times" w:eastAsia="DengXian" w:hAnsi="Times" w:hint="eastAsia"/>
                <w:sz w:val="20"/>
                <w:szCs w:val="24"/>
                <w:lang w:val="en-GB" w:eastAsia="zh-CN"/>
              </w:rPr>
              <w:t>E to collect data for training</w:t>
            </w:r>
            <w:r w:rsidRPr="00680E04">
              <w:rPr>
                <w:rFonts w:ascii="Times" w:eastAsia="바탕" w:hAnsi="Times"/>
                <w:sz w:val="20"/>
                <w:szCs w:val="24"/>
                <w:lang w:val="en-GB" w:eastAsia="en-US"/>
              </w:rPr>
              <w:t xml:space="preserve">, </w:t>
            </w:r>
            <w:r w:rsidRPr="00680E04">
              <w:rPr>
                <w:rFonts w:ascii="Times" w:eastAsia="DengXian" w:hAnsi="Times" w:hint="eastAsia"/>
                <w:sz w:val="20"/>
                <w:szCs w:val="24"/>
                <w:lang w:val="en-GB" w:eastAsia="zh-CN"/>
              </w:rPr>
              <w:t>study</w:t>
            </w:r>
            <w:r w:rsidRPr="00680E04">
              <w:rPr>
                <w:rFonts w:ascii="Times" w:eastAsia="바탕" w:hAnsi="Times"/>
                <w:sz w:val="20"/>
                <w:szCs w:val="24"/>
                <w:lang w:val="en-GB" w:eastAsia="en-US"/>
              </w:rPr>
              <w:t xml:space="preserve"> following spec impacts</w:t>
            </w:r>
          </w:p>
          <w:p w14:paraId="042B94F0" w14:textId="77777777" w:rsidR="0062476F" w:rsidRPr="00680E04" w:rsidRDefault="0062476F" w:rsidP="007E7464">
            <w:pPr>
              <w:widowControl/>
              <w:numPr>
                <w:ilvl w:val="0"/>
                <w:numId w:val="8"/>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NW configuration or UE request</w:t>
            </w:r>
            <w:r w:rsidRPr="00680E04">
              <w:rPr>
                <w:rFonts w:ascii="Times" w:eastAsia="DengXian" w:hAnsi="Times" w:hint="eastAsia"/>
                <w:sz w:val="20"/>
                <w:szCs w:val="24"/>
                <w:lang w:val="en-GB" w:eastAsia="zh-CN"/>
              </w:rPr>
              <w:t xml:space="preserve">, e.g., RS </w:t>
            </w:r>
            <w:r w:rsidRPr="00680E04">
              <w:rPr>
                <w:rFonts w:ascii="Times" w:eastAsia="DengXian" w:hAnsi="Times"/>
                <w:sz w:val="20"/>
                <w:szCs w:val="24"/>
                <w:lang w:val="en-GB" w:eastAsia="zh-CN"/>
              </w:rPr>
              <w:t>configuration</w:t>
            </w:r>
            <w:r w:rsidRPr="00680E04">
              <w:rPr>
                <w:rFonts w:ascii="Times" w:eastAsia="DengXian" w:hAnsi="Times" w:hint="eastAsia"/>
                <w:sz w:val="20"/>
                <w:szCs w:val="24"/>
                <w:lang w:val="en-GB" w:eastAsia="zh-CN"/>
              </w:rPr>
              <w:t>/transmission for data collection</w:t>
            </w:r>
          </w:p>
          <w:p w14:paraId="16FD7E40" w14:textId="77777777" w:rsidR="0062476F" w:rsidRPr="00680E04" w:rsidRDefault="0062476F" w:rsidP="007E7464">
            <w:pPr>
              <w:widowControl/>
              <w:numPr>
                <w:ilvl w:val="0"/>
                <w:numId w:val="8"/>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Whether enhancements in CSI-RS configuration is needed.</w:t>
            </w:r>
          </w:p>
          <w:p w14:paraId="15E12688" w14:textId="77777777" w:rsidR="0062476F" w:rsidRPr="00680E04" w:rsidRDefault="0062476F" w:rsidP="007E7464">
            <w:pPr>
              <w:widowControl/>
              <w:numPr>
                <w:ilvl w:val="0"/>
                <w:numId w:val="8"/>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Configuration of temporal aspects for temporal case 2/3, e.g., association between input and output CSI</w:t>
            </w:r>
          </w:p>
          <w:p w14:paraId="645446CA" w14:textId="4F73BF53" w:rsidR="0062476F" w:rsidRPr="00680E04" w:rsidRDefault="0062476F" w:rsidP="007E7464">
            <w:pPr>
              <w:widowControl/>
              <w:numPr>
                <w:ilvl w:val="0"/>
                <w:numId w:val="8"/>
              </w:numPr>
              <w:suppressAutoHyphens/>
              <w:wordWrap/>
              <w:autoSpaceDE/>
              <w:autoSpaceDN/>
              <w:spacing w:after="180"/>
              <w:contextualSpacing/>
              <w:rPr>
                <w:rFonts w:ascii="Times" w:eastAsia="바탕" w:hAnsi="Times"/>
                <w:sz w:val="20"/>
                <w:szCs w:val="24"/>
                <w:lang w:val="en-GB" w:eastAsia="x-none"/>
              </w:rPr>
            </w:pPr>
            <w:r w:rsidRPr="00680E04">
              <w:rPr>
                <w:rFonts w:ascii="Times" w:eastAsia="바탕" w:hAnsi="Times"/>
                <w:sz w:val="20"/>
                <w:szCs w:val="24"/>
                <w:lang w:val="en-GB" w:eastAsia="x-none"/>
              </w:rPr>
              <w:t xml:space="preserve">FFS: </w:t>
            </w:r>
            <w:r w:rsidRPr="00680E04">
              <w:rPr>
                <w:rFonts w:ascii="Times" w:eastAsia="DengXian" w:hAnsi="Times" w:hint="eastAsia"/>
                <w:sz w:val="20"/>
                <w:szCs w:val="24"/>
                <w:lang w:val="en-GB" w:eastAsia="zh-CN"/>
              </w:rPr>
              <w:t>Need of c</w:t>
            </w:r>
            <w:r w:rsidRPr="00680E04">
              <w:rPr>
                <w:rFonts w:ascii="Times" w:eastAsia="바탕" w:hAnsi="Times"/>
                <w:sz w:val="20"/>
                <w:szCs w:val="24"/>
                <w:lang w:val="en-GB" w:eastAsia="x-none"/>
              </w:rPr>
              <w:t>onfiguration of ID</w:t>
            </w:r>
            <w:r w:rsidRPr="00680E04">
              <w:rPr>
                <w:rFonts w:ascii="Times" w:eastAsia="DengXian" w:hAnsi="Times" w:hint="eastAsia"/>
                <w:sz w:val="20"/>
                <w:szCs w:val="24"/>
                <w:lang w:val="en-GB" w:eastAsia="zh-CN"/>
              </w:rPr>
              <w:t>, and configuration of ID</w:t>
            </w:r>
          </w:p>
        </w:tc>
      </w:tr>
    </w:tbl>
    <w:p w14:paraId="1B8E0EB7" w14:textId="77777777" w:rsidR="000648D0" w:rsidRDefault="000648D0" w:rsidP="000648D0">
      <w:pPr>
        <w:wordWrap/>
        <w:spacing w:line="360" w:lineRule="auto"/>
        <w:contextualSpacing/>
      </w:pPr>
    </w:p>
    <w:p w14:paraId="33D730F0" w14:textId="5151B43F" w:rsidR="000648D0" w:rsidRDefault="000648D0" w:rsidP="000648D0">
      <w:pPr>
        <w:wordWrap/>
        <w:spacing w:line="360" w:lineRule="auto"/>
        <w:contextualSpacing/>
      </w:pPr>
      <w:r>
        <w:rPr>
          <w:rFonts w:hint="eastAsia"/>
        </w:rPr>
        <w:t xml:space="preserve">To be specific, whether the CSI compression and prediction is performed jointly or separately can affect the impact on LCM such as data collection, training, monitoring, and model control and so on. </w:t>
      </w:r>
      <w:r>
        <w:t xml:space="preserve">To our understanding, if two separate AI/ML models for CSI compression and prediction, where each model is identified separately, are comprised to operate Case 3 and 4, it can be considered as the separate CSI compression and prediction. Meanwhile, if single AI/ML model is </w:t>
      </w:r>
      <w:r w:rsidR="003026C8">
        <w:t>used</w:t>
      </w:r>
      <w:r>
        <w:t xml:space="preserve"> for both CSI compression and prediction, it is referred to as the joint CSI compression and prediction.</w:t>
      </w:r>
    </w:p>
    <w:p w14:paraId="36FBD4B1" w14:textId="20D778F5" w:rsidR="00BA5EE0" w:rsidRDefault="000648D0" w:rsidP="000648D0">
      <w:pPr>
        <w:wordWrap/>
        <w:spacing w:line="360" w:lineRule="auto"/>
        <w:ind w:firstLine="240"/>
        <w:contextualSpacing/>
      </w:pPr>
      <w:r>
        <w:t xml:space="preserve">Based on the above, </w:t>
      </w:r>
      <w:r w:rsidR="006F114A">
        <w:t xml:space="preserve">there may </w:t>
      </w:r>
      <w:r>
        <w:t>be potential impact on LCM</w:t>
      </w:r>
      <w:r w:rsidR="006F114A">
        <w:t xml:space="preserve"> aspects</w:t>
      </w:r>
      <w:r>
        <w:t xml:space="preserve"> especially for performance monitoring. In case of the separate CSI compression and prediction, it is possible to check whether the performance degradation is originated by whether the AI/ML model of CSI compression or that of CSI prediction by monitoring the performance of each AI/ML model. However, for </w:t>
      </w:r>
      <w:r w:rsidR="003B168D">
        <w:t xml:space="preserve">AI/ML based </w:t>
      </w:r>
      <w:r>
        <w:t>joint CSI compression and prediction, there is an ambiguity to verify the main reason for performance degradation</w:t>
      </w:r>
      <w:r w:rsidR="001910CE">
        <w:t xml:space="preserve"> by monitoring </w:t>
      </w:r>
      <w:r w:rsidR="003B168D">
        <w:t>the output related to the corresponding AI/ML model</w:t>
      </w:r>
      <w:r w:rsidR="001910CE">
        <w:t>, since the single AI/ML model is operated with CSI compression and prediction at the same time</w:t>
      </w:r>
      <w:r>
        <w:t xml:space="preserve">. </w:t>
      </w:r>
    </w:p>
    <w:p w14:paraId="0555F525" w14:textId="04CC3735" w:rsidR="004D578B" w:rsidRDefault="00BA5EE0" w:rsidP="009410AF">
      <w:pPr>
        <w:wordWrap/>
        <w:spacing w:line="360" w:lineRule="auto"/>
        <w:ind w:firstLine="240"/>
        <w:contextualSpacing/>
        <w:rPr>
          <w:rFonts w:eastAsia="맑은 고딕"/>
          <w:b/>
        </w:rPr>
      </w:pPr>
      <w:r>
        <w:rPr>
          <w:rFonts w:hint="eastAsia"/>
        </w:rPr>
        <w:t xml:space="preserve">To address the ambiguity in the joint prediction and compression (JPC), it is beneficial to come up with options to detect </w:t>
      </w:r>
      <w:r w:rsidR="00CF07E7">
        <w:rPr>
          <w:rFonts w:hint="eastAsia"/>
        </w:rPr>
        <w:t xml:space="preserve">which </w:t>
      </w:r>
      <w:r w:rsidR="00CF07E7">
        <w:t>functionality</w:t>
      </w:r>
      <w:r w:rsidR="00CF07E7">
        <w:rPr>
          <w:rFonts w:hint="eastAsia"/>
        </w:rPr>
        <w:t xml:space="preserve"> among the prediction and compression is the root cause of the performance degradation, if any.</w:t>
      </w:r>
      <w:r w:rsidR="00F7684D">
        <w:rPr>
          <w:rFonts w:hint="eastAsia"/>
        </w:rPr>
        <w:t xml:space="preserve"> It seems that most of companies prefers the separate prediction and compression (SPC) to the JPC, due to the complexity of LCM for JPC, especially in performance monitoring. </w:t>
      </w:r>
      <w:r w:rsidR="00CC0E3D">
        <w:rPr>
          <w:rFonts w:hint="eastAsia"/>
        </w:rPr>
        <w:t xml:space="preserve">It is obvious that </w:t>
      </w:r>
      <w:r w:rsidR="00F7684D">
        <w:rPr>
          <w:rFonts w:hint="eastAsia"/>
        </w:rPr>
        <w:t>the JPC</w:t>
      </w:r>
      <w:r w:rsidR="00CC0E3D">
        <w:rPr>
          <w:rFonts w:hint="eastAsia"/>
        </w:rPr>
        <w:t xml:space="preserve"> can outperform the SPC owing to its joint optimization/training gain.</w:t>
      </w:r>
      <w:r w:rsidR="004D61D7">
        <w:rPr>
          <w:rFonts w:hint="eastAsia"/>
        </w:rPr>
        <w:t xml:space="preserve"> Moreover, </w:t>
      </w:r>
      <w:r w:rsidR="004D578B">
        <w:rPr>
          <w:rFonts w:hint="eastAsia"/>
        </w:rPr>
        <w:t xml:space="preserve">the </w:t>
      </w:r>
      <w:r w:rsidR="004D578B">
        <w:t>functionality</w:t>
      </w:r>
      <w:r w:rsidR="004D578B">
        <w:rPr>
          <w:rFonts w:hint="eastAsia"/>
        </w:rPr>
        <w:t>/model control based on the monitoring metric/output could be considered</w:t>
      </w:r>
      <w:r w:rsidR="004D61D7">
        <w:rPr>
          <w:rFonts w:hint="eastAsia"/>
        </w:rPr>
        <w:t xml:space="preserve"> if</w:t>
      </w:r>
      <w:r w:rsidR="004D578B">
        <w:rPr>
          <w:rFonts w:hint="eastAsia"/>
        </w:rPr>
        <w:t xml:space="preserve"> the</w:t>
      </w:r>
      <w:r w:rsidR="004D61D7">
        <w:rPr>
          <w:rFonts w:hint="eastAsia"/>
        </w:rPr>
        <w:t xml:space="preserve"> </w:t>
      </w:r>
      <w:r w:rsidR="004D61D7">
        <w:t>separate</w:t>
      </w:r>
      <w:r w:rsidR="004D61D7">
        <w:rPr>
          <w:rFonts w:hint="eastAsia"/>
        </w:rPr>
        <w:t xml:space="preserve"> monitoring even for JPC is possible</w:t>
      </w:r>
      <w:r w:rsidR="00C85B39">
        <w:rPr>
          <w:rFonts w:hint="eastAsia"/>
        </w:rPr>
        <w:t>.</w:t>
      </w:r>
      <w:r w:rsidR="004D578B">
        <w:rPr>
          <w:rFonts w:hint="eastAsia"/>
        </w:rPr>
        <w:t xml:space="preserve"> </w:t>
      </w:r>
      <w:r w:rsidR="004D61D7">
        <w:rPr>
          <w:rFonts w:hint="eastAsia"/>
        </w:rPr>
        <w:t xml:space="preserve">Consequently, </w:t>
      </w:r>
      <w:r w:rsidR="00DC19D6">
        <w:rPr>
          <w:rFonts w:hint="eastAsia"/>
        </w:rPr>
        <w:t>t</w:t>
      </w:r>
      <w:r w:rsidR="00DC19D6" w:rsidRPr="00DC19D6">
        <w:t xml:space="preserve">o </w:t>
      </w:r>
      <w:r w:rsidR="00C85B39">
        <w:rPr>
          <w:rFonts w:hint="eastAsia"/>
        </w:rPr>
        <w:t>resolve</w:t>
      </w:r>
      <w:r w:rsidR="00DC19D6" w:rsidRPr="00DC19D6">
        <w:t xml:space="preserve"> the </w:t>
      </w:r>
      <w:r w:rsidR="00C85B39">
        <w:rPr>
          <w:rFonts w:hint="eastAsia"/>
        </w:rPr>
        <w:t>above</w:t>
      </w:r>
      <w:r w:rsidR="00DC19D6" w:rsidRPr="00DC19D6">
        <w:t xml:space="preserve"> issue</w:t>
      </w:r>
      <w:r w:rsidR="00C85B39">
        <w:rPr>
          <w:rFonts w:hint="eastAsia"/>
        </w:rPr>
        <w:t>s</w:t>
      </w:r>
      <w:r w:rsidR="00DC19D6" w:rsidRPr="00DC19D6">
        <w:t xml:space="preserve">, it is proposed that a decision on whether to support </w:t>
      </w:r>
      <w:r w:rsidR="00C85B39">
        <w:rPr>
          <w:rFonts w:hint="eastAsia"/>
        </w:rPr>
        <w:t>the JPC</w:t>
      </w:r>
      <w:r w:rsidR="00DC19D6" w:rsidRPr="00DC19D6">
        <w:t xml:space="preserve"> or </w:t>
      </w:r>
      <w:r w:rsidR="00C85B39">
        <w:rPr>
          <w:rFonts w:hint="eastAsia"/>
        </w:rPr>
        <w:t>the SPC</w:t>
      </w:r>
      <w:r w:rsidR="00DC19D6" w:rsidRPr="00DC19D6">
        <w:t xml:space="preserve"> in terms of the</w:t>
      </w:r>
      <w:r w:rsidR="00C85B39">
        <w:rPr>
          <w:rFonts w:hint="eastAsia"/>
        </w:rPr>
        <w:t xml:space="preserve"> inference performance</w:t>
      </w:r>
      <w:r w:rsidR="00D62CE6">
        <w:rPr>
          <w:rFonts w:hint="eastAsia"/>
        </w:rPr>
        <w:t xml:space="preserve"> </w:t>
      </w:r>
      <w:r w:rsidR="00AD5B99">
        <w:rPr>
          <w:rFonts w:hint="eastAsia"/>
        </w:rPr>
        <w:t>could</w:t>
      </w:r>
      <w:r w:rsidR="00DC19D6" w:rsidRPr="00DC19D6">
        <w:t xml:space="preserve"> be prioritized. Subsequently, the </w:t>
      </w:r>
      <w:r w:rsidR="00362E96">
        <w:rPr>
          <w:rFonts w:hint="eastAsia"/>
        </w:rPr>
        <w:t xml:space="preserve">detailed </w:t>
      </w:r>
      <w:r w:rsidR="00DC19D6" w:rsidRPr="00DC19D6">
        <w:t xml:space="preserve">discussion regarding the </w:t>
      </w:r>
      <w:r w:rsidR="00C85B39">
        <w:rPr>
          <w:rFonts w:hint="eastAsia"/>
        </w:rPr>
        <w:t>LCM</w:t>
      </w:r>
      <w:r w:rsidR="00DC19D6" w:rsidRPr="00DC19D6">
        <w:t xml:space="preserve"> aspect</w:t>
      </w:r>
      <w:r w:rsidR="00C85B39">
        <w:rPr>
          <w:rFonts w:hint="eastAsia"/>
        </w:rPr>
        <w:t>s</w:t>
      </w:r>
      <w:r w:rsidR="00C436F6">
        <w:rPr>
          <w:rFonts w:hint="eastAsia"/>
        </w:rPr>
        <w:t xml:space="preserve"> (e.g., performance monitoring methods that could resolve the LCM complexity of the JPC)</w:t>
      </w:r>
      <w:r w:rsidR="00C436F6" w:rsidRPr="00DC19D6">
        <w:t xml:space="preserve"> </w:t>
      </w:r>
      <w:r w:rsidR="00DC19D6" w:rsidRPr="00DC19D6">
        <w:t>can be addressed at a later stage.</w:t>
      </w:r>
    </w:p>
    <w:p w14:paraId="25643302" w14:textId="7CDE5E8C" w:rsidR="002E3DCC" w:rsidRPr="008D57D4" w:rsidRDefault="002E3DCC" w:rsidP="008D57D4">
      <w:pPr>
        <w:pStyle w:val="Proposal"/>
      </w:pPr>
      <w:bookmarkStart w:id="12" w:name="_Ref197543668"/>
      <w:r w:rsidRPr="008D57D4">
        <w:rPr>
          <w:rFonts w:hint="eastAsia"/>
        </w:rPr>
        <w:lastRenderedPageBreak/>
        <w:t>First converge on whether to support the</w:t>
      </w:r>
      <w:r w:rsidRPr="008D57D4">
        <w:t xml:space="preserve"> joint CSI compression and prediction</w:t>
      </w:r>
      <w:r w:rsidRPr="008D57D4">
        <w:rPr>
          <w:rFonts w:hint="eastAsia"/>
        </w:rPr>
        <w:t xml:space="preserve"> (JPC) or the </w:t>
      </w:r>
      <w:r w:rsidRPr="008D57D4">
        <w:t>separate</w:t>
      </w:r>
      <w:r w:rsidRPr="008D57D4">
        <w:rPr>
          <w:rFonts w:hint="eastAsia"/>
        </w:rPr>
        <w:t xml:space="preserve"> CSI compression and prediction (SPC)</w:t>
      </w:r>
      <w:r w:rsidRPr="008D57D4">
        <w:t xml:space="preserve">, </w:t>
      </w:r>
      <w:r w:rsidRPr="008D57D4">
        <w:rPr>
          <w:rFonts w:hint="eastAsia"/>
        </w:rPr>
        <w:t>differing the detailed LCM aspects to a subsequent discussion.</w:t>
      </w:r>
      <w:bookmarkEnd w:id="12"/>
    </w:p>
    <w:p w14:paraId="54F8BE28" w14:textId="77777777" w:rsidR="00BA5EE0" w:rsidRDefault="00BA5EE0" w:rsidP="000648D0">
      <w:pPr>
        <w:wordWrap/>
        <w:spacing w:line="360" w:lineRule="auto"/>
        <w:ind w:firstLine="240"/>
        <w:contextualSpacing/>
      </w:pPr>
    </w:p>
    <w:p w14:paraId="617D3257" w14:textId="66CEB2CF" w:rsidR="000648D0" w:rsidRDefault="000108A8" w:rsidP="000648D0">
      <w:pPr>
        <w:wordWrap/>
        <w:spacing w:line="360" w:lineRule="auto"/>
        <w:ind w:firstLine="240"/>
        <w:contextualSpacing/>
      </w:pPr>
      <w:r>
        <w:rPr>
          <w:rFonts w:hint="eastAsia"/>
        </w:rPr>
        <w:t>Furthermore</w:t>
      </w:r>
      <w:r w:rsidR="000648D0">
        <w:t>,</w:t>
      </w:r>
      <w:r w:rsidR="00A841B7">
        <w:t xml:space="preserve"> when the performance</w:t>
      </w:r>
      <w:r w:rsidR="00C230A1">
        <w:t xml:space="preserve"> (e.g., intermediate performance and/or eventual performance)</w:t>
      </w:r>
      <w:r w:rsidR="00A841B7">
        <w:t xml:space="preserve"> is less than a certain threshold, </w:t>
      </w:r>
      <w:r w:rsidR="00C230A1">
        <w:t xml:space="preserve">switching, </w:t>
      </w:r>
      <w:r w:rsidR="00A841B7">
        <w:t xml:space="preserve">fine-tuning or update of the AI/ML model is needed </w:t>
      </w:r>
      <w:r w:rsidR="00C230A1">
        <w:t xml:space="preserve">which may be accompanied </w:t>
      </w:r>
      <w:r w:rsidR="00A841B7">
        <w:t>with</w:t>
      </w:r>
      <w:r w:rsidR="000648D0">
        <w:t xml:space="preserve"> a large signaling/latency overhead to maintain the output performance on CSI compression and prediction</w:t>
      </w:r>
      <w:r w:rsidR="00A841B7">
        <w:t xml:space="preserve"> even if when the CSI compression works well but only the CSI prediction is poor or vice versa</w:t>
      </w:r>
      <w:r w:rsidR="000648D0">
        <w:t xml:space="preserve">. To handle this issue, </w:t>
      </w:r>
      <w:r w:rsidR="00A841B7">
        <w:t xml:space="preserve">it would be beneficial to operate </w:t>
      </w:r>
      <w:r w:rsidR="00571E8E">
        <w:t>the AI/ML model for compression/prediction only or jointly by ad</w:t>
      </w:r>
      <w:r w:rsidR="00DE702A">
        <w:t>a</w:t>
      </w:r>
      <w:r w:rsidR="00571E8E">
        <w:t>pting different CSI compression ratio and different size of prediction window with respect to</w:t>
      </w:r>
      <w:r w:rsidR="00A841B7">
        <w:t xml:space="preserve"> the condition of past CSI </w:t>
      </w:r>
      <w:r w:rsidR="00571E8E">
        <w:t>and/</w:t>
      </w:r>
      <w:r w:rsidR="00A841B7">
        <w:t xml:space="preserve">or </w:t>
      </w:r>
      <w:r w:rsidR="00571E8E">
        <w:t>performance monitoring metric. T</w:t>
      </w:r>
      <w:r w:rsidR="00DE702A">
        <w:t>hen, the adaptive method of CSI compression and prediction</w:t>
      </w:r>
      <w:r w:rsidR="00571E8E">
        <w:t xml:space="preserve"> </w:t>
      </w:r>
      <w:r w:rsidR="00DE702A">
        <w:t xml:space="preserve">can </w:t>
      </w:r>
      <w:r w:rsidR="00F61989">
        <w:t>be efficiently performed</w:t>
      </w:r>
      <w:r w:rsidR="00DE702A">
        <w:t xml:space="preserve"> for various characteristics of the channel and the corresponding past CSI. </w:t>
      </w:r>
    </w:p>
    <w:p w14:paraId="59F25561" w14:textId="3BD4DEF7" w:rsidR="00606DAC" w:rsidRPr="00A01A19" w:rsidRDefault="00606DAC" w:rsidP="008D57D4">
      <w:pPr>
        <w:pStyle w:val="Proposal"/>
      </w:pPr>
      <w:bookmarkStart w:id="13" w:name="_Ref197543699"/>
      <w:r>
        <w:t xml:space="preserve">Regarding TSF-domain CSI compression Case 3, consider performance monitoring method </w:t>
      </w:r>
      <w:r w:rsidR="003E5174">
        <w:t>on joint CSI compression and prediction by adapting the operation on the AI/ML model between CSI compression and prediction</w:t>
      </w:r>
      <w:r>
        <w:t>.</w:t>
      </w:r>
      <w:bookmarkEnd w:id="13"/>
      <w:r>
        <w:t xml:space="preserve"> </w:t>
      </w:r>
    </w:p>
    <w:p w14:paraId="25C9C545" w14:textId="77777777" w:rsidR="000648D0" w:rsidRDefault="000648D0" w:rsidP="0000359D">
      <w:pPr>
        <w:wordWrap/>
        <w:spacing w:line="360" w:lineRule="auto"/>
        <w:contextualSpacing/>
      </w:pPr>
    </w:p>
    <w:p w14:paraId="0538266B" w14:textId="77777777" w:rsidR="000D39EB" w:rsidRPr="006254D4" w:rsidRDefault="009D1DF3" w:rsidP="00680E04">
      <w:pPr>
        <w:wordWrap/>
        <w:spacing w:line="360" w:lineRule="auto"/>
        <w:ind w:firstLine="240"/>
        <w:contextualSpacing/>
      </w:pPr>
      <w:r w:rsidRPr="006254D4">
        <w:rPr>
          <w:rFonts w:hint="eastAsia"/>
        </w:rPr>
        <w:t>In addition</w:t>
      </w:r>
      <w:r w:rsidRPr="006254D4">
        <w:t xml:space="preserve"> to the above by considering the root cause between CSI compression and CSI prediction, the model update can be performed through the adjustment in training/sample data quality.</w:t>
      </w:r>
      <w:r w:rsidR="000D78E0" w:rsidRPr="006254D4">
        <w:t xml:space="preserve"> The quality of sample data plays a critical role to ensure model reliability and performance. Without an effective method to assess the data quality, the model may be trained with inaccurate or suboptimal samples, which leads to performance degradation. To this end, various quality metrics can be considered. For example, prediction confidence quantifies the deviation between predicted CSI and input CSI, providing how reliable the prediction model provides.</w:t>
      </w:r>
      <w:r w:rsidR="00371039" w:rsidRPr="006254D4">
        <w:t xml:space="preserve"> Similarly, temporal consistency shows whether past and current CSI are in continuous pattern, which is crucial for maintaining stability in time-varying channel. Compression reconstruction error is the amount of discrepancy between reconstructed CSI and </w:t>
      </w:r>
      <w:r w:rsidR="00EA4890" w:rsidRPr="006254D4">
        <w:t xml:space="preserve">input CSI. </w:t>
      </w:r>
    </w:p>
    <w:p w14:paraId="235FF366" w14:textId="6322C0D3" w:rsidR="00FD389C" w:rsidRPr="006254D4" w:rsidRDefault="00EA4890" w:rsidP="009410AF">
      <w:pPr>
        <w:wordWrap/>
        <w:spacing w:line="360" w:lineRule="auto"/>
        <w:ind w:firstLine="240"/>
        <w:contextualSpacing/>
      </w:pPr>
      <w:r w:rsidRPr="006254D4">
        <w:t xml:space="preserve">Based on these quality assessments, it can be possible to select high-quality samples while dynamically adjusting or filtering out low-quality ones to improve overall robustness and efficiency of model </w:t>
      </w:r>
      <w:r w:rsidR="000D39EB" w:rsidRPr="006254D4">
        <w:t xml:space="preserve">updates. Moreover, the </w:t>
      </w:r>
      <w:r w:rsidR="007C228B" w:rsidRPr="006254D4">
        <w:t>quality assessments</w:t>
      </w:r>
      <w:r w:rsidR="000D39EB" w:rsidRPr="006254D4">
        <w:t xml:space="preserve"> </w:t>
      </w:r>
      <w:r w:rsidR="006B7F9F" w:rsidRPr="006254D4">
        <w:t xml:space="preserve">may </w:t>
      </w:r>
      <w:r w:rsidR="00286DB8" w:rsidRPr="006254D4">
        <w:t>be utilized as</w:t>
      </w:r>
      <w:r w:rsidR="007C228B" w:rsidRPr="006254D4">
        <w:t xml:space="preserve"> a potential </w:t>
      </w:r>
      <w:r w:rsidR="00286DB8" w:rsidRPr="006254D4">
        <w:t>approach</w:t>
      </w:r>
      <w:r w:rsidR="007C228B" w:rsidRPr="006254D4">
        <w:t xml:space="preserve"> to help </w:t>
      </w:r>
      <w:r w:rsidR="000D39EB" w:rsidRPr="006254D4">
        <w:t xml:space="preserve">adaptive model </w:t>
      </w:r>
      <w:r w:rsidR="008222A9" w:rsidRPr="006254D4">
        <w:t>(re)</w:t>
      </w:r>
      <w:r w:rsidR="000D39EB" w:rsidRPr="006254D4">
        <w:t>training</w:t>
      </w:r>
      <w:r w:rsidR="007C228B" w:rsidRPr="006254D4">
        <w:t xml:space="preserve"> </w:t>
      </w:r>
      <w:r w:rsidR="00286DB8" w:rsidRPr="006254D4">
        <w:t>in</w:t>
      </w:r>
      <w:r w:rsidR="007C228B" w:rsidRPr="006254D4">
        <w:t xml:space="preserve"> the performance monitoring</w:t>
      </w:r>
      <w:r w:rsidR="000D39EB" w:rsidRPr="006254D4">
        <w:t xml:space="preserve">. </w:t>
      </w:r>
      <w:r w:rsidR="0062476F" w:rsidRPr="006254D4">
        <w:t>For instance, w</w:t>
      </w:r>
      <w:r w:rsidR="000D39EB" w:rsidRPr="006254D4">
        <w:t xml:space="preserve">hen </w:t>
      </w:r>
      <w:r w:rsidR="0062476F" w:rsidRPr="006254D4">
        <w:t xml:space="preserve">the </w:t>
      </w:r>
      <w:r w:rsidR="000D39EB" w:rsidRPr="006254D4">
        <w:t>prediction confidence</w:t>
      </w:r>
      <w:r w:rsidR="0062476F" w:rsidRPr="006254D4">
        <w:t>/temporal consistency</w:t>
      </w:r>
      <w:r w:rsidR="000D39EB" w:rsidRPr="006254D4">
        <w:t xml:space="preserve"> </w:t>
      </w:r>
      <w:r w:rsidR="0062476F" w:rsidRPr="006254D4">
        <w:t>fall</w:t>
      </w:r>
      <w:r w:rsidR="00B77C30" w:rsidRPr="006254D4">
        <w:rPr>
          <w:rFonts w:hint="eastAsia"/>
        </w:rPr>
        <w:t>s</w:t>
      </w:r>
      <w:r w:rsidR="000D39EB" w:rsidRPr="006254D4">
        <w:t xml:space="preserve"> below a certain threshold, the adjustment can be needed on the</w:t>
      </w:r>
      <w:r w:rsidR="0062476F" w:rsidRPr="006254D4">
        <w:t xml:space="preserve"> prediction/measurement window and the corresponding duration to prevent unreliable predictions. Accordingly, the configuration on ground truth </w:t>
      </w:r>
      <w:r w:rsidR="00680E04" w:rsidRPr="006254D4">
        <w:t xml:space="preserve">CSI needs to be adjusted to reflect model performance and data quality </w:t>
      </w:r>
      <w:r w:rsidR="00F04058" w:rsidRPr="006254D4">
        <w:t xml:space="preserve">variations. </w:t>
      </w:r>
      <w:r w:rsidR="007106DC" w:rsidRPr="006254D4">
        <w:t xml:space="preserve">When </w:t>
      </w:r>
      <w:r w:rsidR="00F04058" w:rsidRPr="006254D4">
        <w:t xml:space="preserve">identifying prediction-related issues, measurement durations or future instance association </w:t>
      </w:r>
      <w:r w:rsidR="00286DB8" w:rsidRPr="006254D4">
        <w:t xml:space="preserve">can </w:t>
      </w:r>
      <w:r w:rsidR="00F04058" w:rsidRPr="006254D4">
        <w:t>be modified based on c</w:t>
      </w:r>
      <w:r w:rsidR="00FD389C" w:rsidRPr="006254D4">
        <w:t xml:space="preserve">onfidence and consistency level, and the ground truth </w:t>
      </w:r>
      <w:r w:rsidR="00FD389C" w:rsidRPr="006254D4">
        <w:lastRenderedPageBreak/>
        <w:t xml:space="preserve">labels also </w:t>
      </w:r>
      <w:r w:rsidR="00286DB8" w:rsidRPr="006254D4">
        <w:t xml:space="preserve">can </w:t>
      </w:r>
      <w:r w:rsidR="00FD389C" w:rsidRPr="006254D4">
        <w:t>be adjusted on modifying measurement duration or redefining the association between current and future instances to improve the prediction accuracy.</w:t>
      </w:r>
    </w:p>
    <w:p w14:paraId="5D1E0F30" w14:textId="2297FF48" w:rsidR="0030354F" w:rsidRDefault="0030354F" w:rsidP="008D57D4">
      <w:pPr>
        <w:pStyle w:val="Proposal"/>
      </w:pPr>
      <w:bookmarkStart w:id="14" w:name="_Ref197543701"/>
      <w:bookmarkStart w:id="15" w:name="Proposal5"/>
      <w:r w:rsidRPr="008D57D4">
        <w:t>To improve LCM aspects on</w:t>
      </w:r>
      <w:r w:rsidR="00FD389C" w:rsidRPr="008D57D4">
        <w:t xml:space="preserve"> TSF-domain CSI compression Case 3, consider </w:t>
      </w:r>
      <w:r w:rsidRPr="008D57D4">
        <w:t>the following:</w:t>
      </w:r>
      <w:bookmarkEnd w:id="14"/>
    </w:p>
    <w:p w14:paraId="0A8EC33E" w14:textId="06909A5B" w:rsidR="00952518" w:rsidRDefault="00952518" w:rsidP="007E7464">
      <w:pPr>
        <w:pStyle w:val="Proposal"/>
        <w:numPr>
          <w:ilvl w:val="0"/>
          <w:numId w:val="2"/>
        </w:numPr>
      </w:pPr>
      <w:r>
        <w:rPr>
          <w:rFonts w:hint="eastAsia"/>
        </w:rPr>
        <w:t>Data quality-based sample selection for model updates</w:t>
      </w:r>
    </w:p>
    <w:p w14:paraId="2A782F8A" w14:textId="2E7AE272" w:rsidR="00952518" w:rsidRPr="008D57D4" w:rsidRDefault="00952518" w:rsidP="007E7464">
      <w:pPr>
        <w:pStyle w:val="Proposal"/>
        <w:numPr>
          <w:ilvl w:val="1"/>
          <w:numId w:val="2"/>
        </w:numPr>
      </w:pPr>
      <w:r>
        <w:rPr>
          <w:rFonts w:hint="eastAsia"/>
        </w:rPr>
        <w:t xml:space="preserve">Example of the quality metrics: Prediction confidence, temporal consistency, CSI </w:t>
      </w:r>
      <w:r>
        <w:t>reconstruction</w:t>
      </w:r>
      <w:r>
        <w:rPr>
          <w:rFonts w:hint="eastAsia"/>
        </w:rPr>
        <w:t xml:space="preserve"> error etc.</w:t>
      </w:r>
    </w:p>
    <w:bookmarkEnd w:id="15"/>
    <w:p w14:paraId="7DF786D0" w14:textId="77777777" w:rsidR="00020051" w:rsidRDefault="00020051" w:rsidP="00020051">
      <w:pPr>
        <w:wordWrap/>
        <w:spacing w:line="360" w:lineRule="auto"/>
        <w:contextualSpacing/>
        <w:rPr>
          <w:b/>
        </w:rPr>
      </w:pPr>
    </w:p>
    <w:p w14:paraId="4F689FD5" w14:textId="04EB7AC6" w:rsidR="00B517C1" w:rsidRPr="00020051" w:rsidRDefault="00020051" w:rsidP="00B517C1">
      <w:pPr>
        <w:wordWrap/>
        <w:spacing w:line="360" w:lineRule="auto"/>
        <w:contextualSpacing/>
        <w:rPr>
          <w:b/>
        </w:rPr>
      </w:pPr>
      <w:r w:rsidRPr="00587E82">
        <w:rPr>
          <w:b/>
        </w:rPr>
        <w:t>[</w:t>
      </w:r>
      <w:r>
        <w:rPr>
          <w:rFonts w:hint="eastAsia"/>
          <w:b/>
        </w:rPr>
        <w:t>Data collection</w:t>
      </w:r>
      <w:r w:rsidRPr="00587E82">
        <w:rPr>
          <w:rFonts w:hint="eastAsia"/>
          <w:b/>
        </w:rPr>
        <w:t>]</w:t>
      </w:r>
    </w:p>
    <w:p w14:paraId="7BC8A06B" w14:textId="77777777" w:rsidR="00B517C1" w:rsidRPr="006254D4" w:rsidRDefault="00B517C1" w:rsidP="00B517C1">
      <w:pPr>
        <w:wordWrap/>
        <w:spacing w:line="360" w:lineRule="auto"/>
        <w:ind w:firstLine="240"/>
        <w:contextualSpacing/>
      </w:pPr>
      <w:r w:rsidRPr="006254D4">
        <w:rPr>
          <w:rFonts w:hint="eastAsia"/>
        </w:rPr>
        <w:t xml:space="preserve">Regarding data collection for training, </w:t>
      </w:r>
      <w:r w:rsidRPr="006254D4">
        <w:t xml:space="preserve">CSI-RS enhancement at least for ground truth CSI is required to enhance the reliability and accuracy on model training/update. As a potential approach, ground truth-associated CMR can be separately configured with higher power level compared to other measurement reference signals, or configured with increased RS density to improve the measurement accuracy. Also, for the purpose of ground truth CSI at least for </w:t>
      </w:r>
      <w:r w:rsidRPr="006254D4">
        <w:rPr>
          <w:rFonts w:hint="eastAsia"/>
        </w:rPr>
        <w:t>C</w:t>
      </w:r>
      <w:r w:rsidRPr="006254D4">
        <w:t>ase 3, dedicated CSI-RS configuration with specifying usage parameters to distinguish other RSs. For proper performance monitoring, linkage between measurement RS and RS used for ground truth CSI can be defined along with the corresponding transmission timing.</w:t>
      </w:r>
    </w:p>
    <w:p w14:paraId="6F787399" w14:textId="77777777" w:rsidR="00B517C1" w:rsidRDefault="00B517C1" w:rsidP="00B517C1">
      <w:pPr>
        <w:pStyle w:val="Proposal"/>
      </w:pPr>
      <w:bookmarkStart w:id="16" w:name="_Ref197543703"/>
      <w:bookmarkStart w:id="17" w:name="Proposal6"/>
      <w:r w:rsidRPr="006254D4">
        <w:t>On data collection for training at least for Case 3, consider CSI-RS enhancement from the following aspects:</w:t>
      </w:r>
      <w:bookmarkEnd w:id="16"/>
    </w:p>
    <w:p w14:paraId="7AF7B60E" w14:textId="77777777" w:rsidR="00B517C1" w:rsidRDefault="00B517C1" w:rsidP="007E7464">
      <w:pPr>
        <w:pStyle w:val="Proposal"/>
        <w:numPr>
          <w:ilvl w:val="0"/>
          <w:numId w:val="2"/>
        </w:numPr>
      </w:pPr>
      <w:r>
        <w:rPr>
          <w:rFonts w:hint="eastAsia"/>
        </w:rPr>
        <w:t>Separate CMR for ground truth CSI: Adjusting power level and RS density</w:t>
      </w:r>
    </w:p>
    <w:p w14:paraId="0C10327F" w14:textId="77777777" w:rsidR="00B517C1" w:rsidRDefault="00B517C1" w:rsidP="007E7464">
      <w:pPr>
        <w:pStyle w:val="Proposal"/>
        <w:numPr>
          <w:ilvl w:val="0"/>
          <w:numId w:val="2"/>
        </w:numPr>
      </w:pPr>
      <w:r>
        <w:rPr>
          <w:rFonts w:hint="eastAsia"/>
        </w:rPr>
        <w:t>Temporal alignment: Linkage between inference and ground truth CSI measurements</w:t>
      </w:r>
    </w:p>
    <w:bookmarkEnd w:id="17"/>
    <w:p w14:paraId="3CDF3DF6" w14:textId="77777777" w:rsidR="00B517C1" w:rsidRDefault="00B517C1" w:rsidP="00B517C1"/>
    <w:p w14:paraId="2FDDB32F" w14:textId="77777777" w:rsidR="00A91654" w:rsidRPr="006445B1" w:rsidRDefault="00A91654" w:rsidP="00A91654">
      <w:pPr>
        <w:wordWrap/>
        <w:spacing w:line="360" w:lineRule="auto"/>
        <w:contextualSpacing/>
        <w:rPr>
          <w:b/>
        </w:rPr>
      </w:pPr>
      <w:r w:rsidRPr="006445B1">
        <w:rPr>
          <w:b/>
        </w:rPr>
        <w:t>[Methods to manage the similarity/synchronization on past CSI at UE-side and/or NW-side]</w:t>
      </w:r>
    </w:p>
    <w:p w14:paraId="672FF20F" w14:textId="77777777" w:rsidR="00A91654" w:rsidRPr="007F54AC" w:rsidRDefault="00A91654" w:rsidP="00A91654">
      <w:pPr>
        <w:wordWrap/>
        <w:spacing w:line="360" w:lineRule="auto"/>
        <w:ind w:firstLineChars="100" w:firstLine="220"/>
        <w:contextualSpacing/>
      </w:pPr>
      <w:r>
        <w:t xml:space="preserve">Based on the above, it is noted that the performance of TSF-domain CSI compression is improved when the amount of similarity/synchronization of accumulated past CSI at UE-side and/or NW-side becomes high, especially for Case 2. Therefore, </w:t>
      </w:r>
      <w:r w:rsidRPr="007F54AC">
        <w:rPr>
          <w:rFonts w:hint="eastAsia"/>
        </w:rPr>
        <w:t>it needs to</w:t>
      </w:r>
      <w:r>
        <w:t xml:space="preserve"> be</w:t>
      </w:r>
      <w:r w:rsidRPr="007F54AC">
        <w:rPr>
          <w:rFonts w:hint="eastAsia"/>
        </w:rPr>
        <w:t xml:space="preserve"> discuss</w:t>
      </w:r>
      <w:r>
        <w:t>ed</w:t>
      </w:r>
      <w:r w:rsidRPr="007F54AC">
        <w:rPr>
          <w:rFonts w:hint="eastAsia"/>
        </w:rPr>
        <w:t xml:space="preserve"> what kind of information to represent </w:t>
      </w:r>
      <w:r>
        <w:t>past</w:t>
      </w:r>
      <w:r w:rsidRPr="007F54AC">
        <w:t xml:space="preserve"> channel information. For example, accumulated </w:t>
      </w:r>
      <w:r>
        <w:t>past</w:t>
      </w:r>
      <w:r w:rsidRPr="007F54AC">
        <w:t xml:space="preserve"> channel information and/or multiple </w:t>
      </w:r>
      <w:r>
        <w:t>past</w:t>
      </w:r>
      <w:r w:rsidRPr="007F54AC">
        <w:t xml:space="preserve"> CSI and/or channel coherence time, etc., can be used to represent </w:t>
      </w:r>
      <w:r>
        <w:t>past</w:t>
      </w:r>
      <w:r w:rsidRPr="007F54AC">
        <w:t xml:space="preserve"> channel information. For the purpose of </w:t>
      </w:r>
      <w:r>
        <w:t>performance</w:t>
      </w:r>
      <w:r w:rsidRPr="007F54AC">
        <w:t xml:space="preserve"> monitoring, what kind of type of </w:t>
      </w:r>
      <w:r>
        <w:t>past</w:t>
      </w:r>
      <w:r w:rsidRPr="007F54AC">
        <w:t xml:space="preserve"> CSI including CSI granularity (e.g., WB CSI or SB CSI) and CSI type (e.g., raw channel or precoder type) can be used also can be discussed. </w:t>
      </w:r>
    </w:p>
    <w:p w14:paraId="2736ECEF" w14:textId="32D53888" w:rsidR="00A91654" w:rsidRPr="00201390" w:rsidRDefault="00020051" w:rsidP="00A91654">
      <w:pPr>
        <w:pStyle w:val="Proposal"/>
      </w:pPr>
      <w:bookmarkStart w:id="18" w:name="_Ref197543452"/>
      <w:r>
        <w:rPr>
          <w:rFonts w:hint="eastAsia"/>
        </w:rPr>
        <w:t xml:space="preserve">For </w:t>
      </w:r>
      <w:r>
        <w:t>temporal</w:t>
      </w:r>
      <w:r>
        <w:rPr>
          <w:rFonts w:hint="eastAsia"/>
        </w:rPr>
        <w:t xml:space="preserve"> domain aspects Case 2</w:t>
      </w:r>
      <w:r w:rsidR="00A91654">
        <w:t>, discuss the format of past CSI information and how to report it at least for performance monitoring perspective.</w:t>
      </w:r>
      <w:bookmarkEnd w:id="18"/>
      <w:r w:rsidR="00A91654">
        <w:t xml:space="preserve"> </w:t>
      </w:r>
    </w:p>
    <w:p w14:paraId="40635E43" w14:textId="77777777" w:rsidR="00E577C8" w:rsidRPr="00E577C8" w:rsidRDefault="00E577C8" w:rsidP="00E577C8"/>
    <w:p w14:paraId="73824C30" w14:textId="27EE9895" w:rsidR="00C73FB5" w:rsidRDefault="00C73FB5" w:rsidP="00C73FB5">
      <w:pPr>
        <w:pStyle w:val="2"/>
      </w:pPr>
      <w:r>
        <w:rPr>
          <w:rFonts w:hint="eastAsia"/>
        </w:rPr>
        <w:lastRenderedPageBreak/>
        <w:t>CQI</w:t>
      </w:r>
      <w:r w:rsidR="00211830">
        <w:rPr>
          <w:rFonts w:hint="eastAsia"/>
        </w:rPr>
        <w:t xml:space="preserve"> determination</w:t>
      </w:r>
    </w:p>
    <w:p w14:paraId="6BDA6D08" w14:textId="77777777" w:rsidR="007B7482" w:rsidRDefault="007B7482" w:rsidP="007B7482">
      <w:pPr>
        <w:wordWrap/>
        <w:spacing w:line="360" w:lineRule="auto"/>
        <w:ind w:firstLine="240"/>
        <w:contextualSpacing/>
      </w:pPr>
      <w:r>
        <w:rPr>
          <w:rFonts w:hint="eastAsia"/>
        </w:rPr>
        <w:t xml:space="preserve">In current </w:t>
      </w:r>
      <w:r>
        <w:t xml:space="preserve">non-AI/ML based </w:t>
      </w:r>
      <w:r>
        <w:rPr>
          <w:rFonts w:hint="eastAsia"/>
        </w:rPr>
        <w:t xml:space="preserve">CSI feedback based on legacy </w:t>
      </w:r>
      <w:r>
        <w:t xml:space="preserve">codebook, CQI determination at UE is based on PMI of the codebook, and the </w:t>
      </w:r>
      <w:proofErr w:type="spellStart"/>
      <w:r>
        <w:t>gNB</w:t>
      </w:r>
      <w:proofErr w:type="spellEnd"/>
      <w:r>
        <w:t xml:space="preserve"> can transmit DL data by taking the UE side CSI feedback on CQI, RI, and PMI into account. Meanwhile, there is an issue on the CQI determination for AI/ML two-</w:t>
      </w:r>
      <w:r>
        <w:rPr>
          <w:rFonts w:hint="eastAsia"/>
        </w:rPr>
        <w:t>sided</w:t>
      </w:r>
      <w:r>
        <w:t xml:space="preserve"> </w:t>
      </w:r>
      <w:r>
        <w:rPr>
          <w:rFonts w:hint="eastAsia"/>
        </w:rPr>
        <w:t xml:space="preserve">model </w:t>
      </w:r>
      <w:r>
        <w:t>CSI compression since the CSI reconstruction part is not available at UE-side. Hence, in Rel-18, the following options were discussed to determine the CQI at UE-side (at RAN1#112)</w:t>
      </w:r>
    </w:p>
    <w:tbl>
      <w:tblPr>
        <w:tblStyle w:val="a5"/>
        <w:tblW w:w="0" w:type="auto"/>
        <w:tblLook w:val="04A0" w:firstRow="1" w:lastRow="0" w:firstColumn="1" w:lastColumn="0" w:noHBand="0" w:noVBand="1"/>
      </w:tblPr>
      <w:tblGrid>
        <w:gridCol w:w="9016"/>
      </w:tblGrid>
      <w:tr w:rsidR="007B7482" w14:paraId="3DC25BDE" w14:textId="77777777" w:rsidTr="00712F2A">
        <w:tc>
          <w:tcPr>
            <w:tcW w:w="9016" w:type="dxa"/>
          </w:tcPr>
          <w:p w14:paraId="3C02333C" w14:textId="79F88DB8" w:rsidR="00F872E1" w:rsidRPr="00F872E1" w:rsidRDefault="00F872E1" w:rsidP="00F872E1">
            <w:pPr>
              <w:widowControl/>
              <w:wordWrap/>
              <w:autoSpaceDE/>
              <w:autoSpaceDN/>
              <w:adjustRightInd w:val="0"/>
              <w:snapToGrid w:val="0"/>
              <w:spacing w:after="160" w:line="288" w:lineRule="auto"/>
              <w:rPr>
                <w:rFonts w:eastAsia="t"/>
                <w:kern w:val="0"/>
                <w:sz w:val="20"/>
                <w:u w:val="single"/>
                <w:lang w:eastAsia="zh-CN"/>
              </w:rPr>
            </w:pPr>
            <w:r w:rsidRPr="00F872E1">
              <w:rPr>
                <w:rFonts w:eastAsia="t" w:hint="eastAsia"/>
                <w:kern w:val="0"/>
                <w:sz w:val="20"/>
                <w:highlight w:val="green"/>
                <w:lang w:eastAsia="zh-CN"/>
              </w:rPr>
              <w:t>Agreement</w:t>
            </w:r>
          </w:p>
          <w:p w14:paraId="3B745C63" w14:textId="77777777" w:rsidR="00F872E1" w:rsidRPr="00F872E1" w:rsidRDefault="00F872E1" w:rsidP="00F872E1">
            <w:pPr>
              <w:widowControl/>
              <w:wordWrap/>
              <w:autoSpaceDE/>
              <w:autoSpaceDN/>
              <w:snapToGrid w:val="0"/>
              <w:spacing w:after="160" w:line="288" w:lineRule="auto"/>
              <w:rPr>
                <w:rFonts w:eastAsia="t"/>
                <w:kern w:val="0"/>
                <w:sz w:val="20"/>
                <w:lang w:eastAsia="zh-CN"/>
              </w:rPr>
            </w:pPr>
            <w:r w:rsidRPr="00F872E1">
              <w:rPr>
                <w:rFonts w:eastAsia="t"/>
                <w:kern w:val="0"/>
                <w:sz w:val="20"/>
                <w:lang w:eastAsia="zh-CN"/>
              </w:rPr>
              <w:t xml:space="preserve">In CSI compression using two-sided model use case, further study the following options for CQI determination in CSI report, if CQI in CSI report is configured.    </w:t>
            </w:r>
          </w:p>
          <w:p w14:paraId="7A0928C3" w14:textId="77777777" w:rsidR="00F872E1" w:rsidRPr="00F872E1" w:rsidRDefault="00F872E1" w:rsidP="007E7464">
            <w:pPr>
              <w:widowControl/>
              <w:numPr>
                <w:ilvl w:val="0"/>
                <w:numId w:val="4"/>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Option 1: CQI is NOT calculated based on the output of CSI reconstruction part from the realistic channel estimation, including</w:t>
            </w:r>
          </w:p>
          <w:p w14:paraId="4C6DC922" w14:textId="77777777" w:rsidR="00F872E1" w:rsidRPr="00F872E1" w:rsidRDefault="00F872E1" w:rsidP="007E7464">
            <w:pPr>
              <w:widowControl/>
              <w:numPr>
                <w:ilvl w:val="1"/>
                <w:numId w:val="4"/>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1a: CQI is calculated based on target CSI with realistic channel measurement  </w:t>
            </w:r>
          </w:p>
          <w:p w14:paraId="2ACA06C7" w14:textId="77777777" w:rsidR="00F872E1" w:rsidRPr="00F872E1" w:rsidRDefault="00F872E1" w:rsidP="007E7464">
            <w:pPr>
              <w:widowControl/>
              <w:numPr>
                <w:ilvl w:val="1"/>
                <w:numId w:val="4"/>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1b: CQI is calculated based on target CSI with realistic channel measurement and potential adjustment </w:t>
            </w:r>
          </w:p>
          <w:p w14:paraId="2372C993" w14:textId="77777777" w:rsidR="00F872E1" w:rsidRPr="00F872E1" w:rsidRDefault="00F872E1" w:rsidP="007E7464">
            <w:pPr>
              <w:widowControl/>
              <w:numPr>
                <w:ilvl w:val="1"/>
                <w:numId w:val="4"/>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Option 1c: CQI is calculated based on legacy codebook</w:t>
            </w:r>
          </w:p>
          <w:p w14:paraId="05ABD89C" w14:textId="77777777" w:rsidR="00F872E1" w:rsidRPr="00F872E1" w:rsidRDefault="00F872E1" w:rsidP="007E7464">
            <w:pPr>
              <w:widowControl/>
              <w:numPr>
                <w:ilvl w:val="0"/>
                <w:numId w:val="4"/>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Option 2: CQI is calculated based on the output of CSI reconstruction part from the realistic channel estimation, including</w:t>
            </w:r>
          </w:p>
          <w:p w14:paraId="2CA181BC" w14:textId="77777777" w:rsidR="00F872E1" w:rsidRPr="00F872E1" w:rsidRDefault="00F872E1" w:rsidP="007E7464">
            <w:pPr>
              <w:widowControl/>
              <w:numPr>
                <w:ilvl w:val="1"/>
                <w:numId w:val="4"/>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Option 2a: CQI is calculated based on CSI reconstruction output, if CSI reconstruction model is available at the UE and UE can perform reconstruction model inference with potential adjustment</w:t>
            </w:r>
          </w:p>
          <w:p w14:paraId="4AFAD174" w14:textId="77777777" w:rsidR="00F872E1" w:rsidRPr="00F872E1" w:rsidRDefault="00F872E1" w:rsidP="007E7464">
            <w:pPr>
              <w:widowControl/>
              <w:numPr>
                <w:ilvl w:val="2"/>
                <w:numId w:val="4"/>
              </w:numPr>
              <w:tabs>
                <w:tab w:val="left" w:pos="2160"/>
              </w:tabs>
              <w:wordWrap/>
              <w:overflowPunct w:val="0"/>
              <w:autoSpaceDE/>
              <w:autoSpaceDN/>
              <w:adjustRightInd w:val="0"/>
              <w:snapToGrid w:val="0"/>
              <w:spacing w:after="160" w:line="288" w:lineRule="auto"/>
              <w:ind w:left="2160"/>
              <w:jc w:val="left"/>
              <w:textAlignment w:val="baseline"/>
              <w:rPr>
                <w:rFonts w:eastAsia="t"/>
                <w:kern w:val="0"/>
                <w:sz w:val="20"/>
                <w:lang w:eastAsia="zh-CN"/>
              </w:rPr>
            </w:pPr>
            <w:r w:rsidRPr="00F872E1">
              <w:rPr>
                <w:rFonts w:eastAsia="t"/>
                <w:kern w:val="0"/>
                <w:sz w:val="20"/>
                <w:lang w:eastAsia="zh-CN"/>
              </w:rPr>
              <w:t xml:space="preserve">Note: CSI reconstruction part at the UE can be different comparing to the actual CSI reconstruction part used at the NW. </w:t>
            </w:r>
          </w:p>
          <w:p w14:paraId="134225E9" w14:textId="77777777" w:rsidR="00F872E1" w:rsidRPr="00F872E1" w:rsidRDefault="00F872E1" w:rsidP="007E7464">
            <w:pPr>
              <w:widowControl/>
              <w:numPr>
                <w:ilvl w:val="1"/>
                <w:numId w:val="4"/>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2b: CQI is calculated using two stage approach, UE derive CQI using </w:t>
            </w:r>
            <w:proofErr w:type="spellStart"/>
            <w:r w:rsidRPr="00F872E1">
              <w:rPr>
                <w:rFonts w:eastAsia="t"/>
                <w:kern w:val="0"/>
                <w:sz w:val="20"/>
                <w:lang w:eastAsia="zh-CN"/>
              </w:rPr>
              <w:t>precoded</w:t>
            </w:r>
            <w:proofErr w:type="spellEnd"/>
            <w:r w:rsidRPr="00F872E1">
              <w:rPr>
                <w:rFonts w:eastAsia="t"/>
                <w:kern w:val="0"/>
                <w:sz w:val="20"/>
                <w:lang w:eastAsia="zh-CN"/>
              </w:rPr>
              <w:t xml:space="preserve"> CSI-RS transmitted with a reconstructed precoder.   </w:t>
            </w:r>
          </w:p>
          <w:p w14:paraId="6BB51C28" w14:textId="77777777" w:rsidR="00F872E1" w:rsidRPr="00F872E1" w:rsidRDefault="00F872E1" w:rsidP="007E7464">
            <w:pPr>
              <w:widowControl/>
              <w:numPr>
                <w:ilvl w:val="0"/>
                <w:numId w:val="4"/>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Other options are not precluded</w:t>
            </w:r>
          </w:p>
          <w:p w14:paraId="1E06136F" w14:textId="77777777" w:rsidR="00F872E1" w:rsidRPr="00F872E1" w:rsidRDefault="00F872E1" w:rsidP="007E7464">
            <w:pPr>
              <w:widowControl/>
              <w:numPr>
                <w:ilvl w:val="0"/>
                <w:numId w:val="4"/>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 xml:space="preserve">Note1: feasibility of different options should be evaluated </w:t>
            </w:r>
          </w:p>
          <w:p w14:paraId="6EA83D06" w14:textId="77777777" w:rsidR="00F872E1" w:rsidRPr="00F872E1" w:rsidRDefault="00F872E1" w:rsidP="007E7464">
            <w:pPr>
              <w:widowControl/>
              <w:numPr>
                <w:ilvl w:val="0"/>
                <w:numId w:val="4"/>
              </w:numPr>
              <w:tabs>
                <w:tab w:val="left" w:pos="720"/>
              </w:tabs>
              <w:wordWrap/>
              <w:overflowPunct w:val="0"/>
              <w:autoSpaceDE/>
              <w:autoSpaceDN/>
              <w:adjustRightInd w:val="0"/>
              <w:snapToGrid w:val="0"/>
              <w:spacing w:after="160" w:line="288" w:lineRule="auto"/>
              <w:ind w:left="720"/>
              <w:jc w:val="left"/>
              <w:textAlignment w:val="baseline"/>
            </w:pPr>
            <w:r w:rsidRPr="00F872E1">
              <w:rPr>
                <w:rFonts w:eastAsia="t"/>
                <w:kern w:val="0"/>
                <w:sz w:val="20"/>
                <w:lang w:eastAsia="zh-CN"/>
              </w:rPr>
              <w:t>Note2: Gap analyses between the UE side CQI calculation results and the NW side results, as well as the impact on the scheduling performance should be evaluated</w:t>
            </w:r>
          </w:p>
          <w:p w14:paraId="68025D4E" w14:textId="473A07BD" w:rsidR="007B7482" w:rsidRDefault="00F872E1" w:rsidP="007E7464">
            <w:pPr>
              <w:widowControl/>
              <w:numPr>
                <w:ilvl w:val="0"/>
                <w:numId w:val="4"/>
              </w:numPr>
              <w:tabs>
                <w:tab w:val="left" w:pos="720"/>
              </w:tabs>
              <w:wordWrap/>
              <w:overflowPunct w:val="0"/>
              <w:autoSpaceDE/>
              <w:autoSpaceDN/>
              <w:adjustRightInd w:val="0"/>
              <w:snapToGrid w:val="0"/>
              <w:spacing w:after="160" w:line="288" w:lineRule="auto"/>
              <w:ind w:left="720"/>
              <w:jc w:val="left"/>
              <w:textAlignment w:val="baseline"/>
            </w:pPr>
            <w:r>
              <w:rPr>
                <w:rFonts w:hint="eastAsia"/>
                <w:kern w:val="0"/>
                <w:sz w:val="20"/>
              </w:rPr>
              <w:t>N</w:t>
            </w:r>
            <w:r w:rsidRPr="00F872E1">
              <w:rPr>
                <w:rFonts w:eastAsia="t"/>
                <w:kern w:val="0"/>
                <w:sz w:val="20"/>
                <w:lang w:eastAsia="zh-CN"/>
              </w:rPr>
              <w:t>ote3: Complexity of CQI calculation needs to be evaluated, including the computing complexity and potential RS/signaling overhead</w:t>
            </w:r>
          </w:p>
        </w:tc>
      </w:tr>
    </w:tbl>
    <w:p w14:paraId="644B2804" w14:textId="77777777" w:rsidR="007B7482" w:rsidRDefault="007B7482" w:rsidP="007B7482">
      <w:pPr>
        <w:wordWrap/>
        <w:spacing w:line="360" w:lineRule="auto"/>
        <w:contextualSpacing/>
      </w:pPr>
    </w:p>
    <w:p w14:paraId="324B0F86" w14:textId="77777777" w:rsidR="007B7482" w:rsidRPr="00D21C53" w:rsidRDefault="007B7482" w:rsidP="007B7482">
      <w:pPr>
        <w:wordWrap/>
        <w:spacing w:line="360" w:lineRule="auto"/>
        <w:contextualSpacing/>
      </w:pPr>
      <w:r>
        <w:rPr>
          <w:rFonts w:hint="eastAsia"/>
        </w:rPr>
        <w:t>Regarding Option 1, it does not depend on the CSI reconstruction part</w:t>
      </w:r>
      <w:r>
        <w:t xml:space="preserve"> and based on using realistic channel measurement or legacy codebook but this method can cause a CQI mismatch compared to CQI using AI/ML-based model. As a potential approach to alleviate the issue, Option 1b with some offset signaling from NW-side in order to adjust the CQI gap can be considered. Also, in Option 1c, non-AI/ML based CSI report based on legacy codebook can be triggered in addition to AI/ML based CSI </w:t>
      </w:r>
      <w:r>
        <w:lastRenderedPageBreak/>
        <w:t>report. Option 2 is based on the CSI reconstruction part but there are several problems on the signaling overhead to deliver the CSI reconstruction part at NW-side and UE computational complexity. Using proxy model(s) to calculate the CQI can alleviate the above issues but still has a problem on reliability compared to the actual CSI reconstruction part. To handle the issue, the model complexity reduction scheme such as knowledge distillation would be adopted for the CSI reconstruction part at NW-side. In case that the knowledge distillation from NW-side CSI reconstruction part is employed, UE-side CSI reconstruction part can be trained based on the knowledge as an assistance information to determine the CQI and the corresponding CQI would be estimated relatively with higher accuracy compared to adopting the proxy model. Option 2b relies on two-step signaling which means more latency is required compared to other options for CQI calculation. So, it could cause CQI mismatch due to channel aging problem which is not preferable.</w:t>
      </w:r>
    </w:p>
    <w:p w14:paraId="7072E83D" w14:textId="77777777" w:rsidR="007B7482" w:rsidRDefault="007B7482" w:rsidP="007B7482">
      <w:pPr>
        <w:pStyle w:val="Proposal"/>
      </w:pPr>
      <w:bookmarkStart w:id="19" w:name="_Ref197543704"/>
      <w:bookmarkStart w:id="20" w:name="Proposal7"/>
      <w:r>
        <w:t xml:space="preserve">For CQI determination in </w:t>
      </w:r>
      <w:r w:rsidRPr="003278DB">
        <w:t>CSI compression using two-sided model</w:t>
      </w:r>
      <w:r>
        <w:t>,</w:t>
      </w:r>
      <w:r w:rsidRPr="003278DB">
        <w:t xml:space="preserve"> </w:t>
      </w:r>
      <w:r>
        <w:t xml:space="preserve">consider to prioritize </w:t>
      </w:r>
      <w:r>
        <w:rPr>
          <w:rFonts w:hint="eastAsia"/>
        </w:rPr>
        <w:t>O</w:t>
      </w:r>
      <w:r>
        <w:t>ption 1. If Option 2 is supported, further consider</w:t>
      </w:r>
      <w:bookmarkEnd w:id="19"/>
    </w:p>
    <w:p w14:paraId="034452D1" w14:textId="77777777" w:rsidR="007B7482" w:rsidRPr="0038313A" w:rsidRDefault="007B7482" w:rsidP="0061793A">
      <w:pPr>
        <w:pStyle w:val="Proposal"/>
        <w:numPr>
          <w:ilvl w:val="0"/>
          <w:numId w:val="3"/>
        </w:numPr>
      </w:pPr>
      <w:r>
        <w:rPr>
          <w:rFonts w:hint="eastAsia"/>
        </w:rPr>
        <w:t>Option 2a: Utilizing AI/ML model complexity reduction method to reduce the signaling overhead to deliver the CSI reconstruction part at NW-side.</w:t>
      </w:r>
      <w:r>
        <w:t xml:space="preserve"> </w:t>
      </w:r>
    </w:p>
    <w:bookmarkEnd w:id="20"/>
    <w:p w14:paraId="1B969652" w14:textId="77777777" w:rsidR="007B7482" w:rsidRPr="007B7482" w:rsidRDefault="007B7482" w:rsidP="007B7482"/>
    <w:p w14:paraId="5EF427FD" w14:textId="04881460" w:rsidR="00C73FB5" w:rsidRPr="00C73FB5" w:rsidRDefault="00D92B00" w:rsidP="00C73FB5">
      <w:pPr>
        <w:pStyle w:val="2"/>
      </w:pPr>
      <w:r>
        <w:t>Inver-vendor training collaboration</w:t>
      </w:r>
      <w:r w:rsidR="00CF653E">
        <w:t xml:space="preserve"> </w:t>
      </w:r>
    </w:p>
    <w:p w14:paraId="1D7D1EBD" w14:textId="00BD0E11" w:rsidR="00F41F52" w:rsidRDefault="00F41F52" w:rsidP="00F41F52">
      <w:pPr>
        <w:wordWrap/>
        <w:spacing w:after="0" w:line="360" w:lineRule="auto"/>
        <w:ind w:firstLineChars="100" w:firstLine="220"/>
        <w:contextualSpacing/>
      </w:pPr>
      <w:r>
        <w:t>On Rel-19</w:t>
      </w:r>
      <w:r w:rsidR="00B5061F">
        <w:t xml:space="preserve"> study for</w:t>
      </w:r>
      <w:r>
        <w:t xml:space="preserve"> CSI </w:t>
      </w:r>
      <w:r w:rsidR="00B5061F">
        <w:t>compression</w:t>
      </w:r>
      <w:r>
        <w:t xml:space="preserve">, as </w:t>
      </w:r>
      <w:r w:rsidR="00474E36">
        <w:rPr>
          <w:rFonts w:hint="eastAsia"/>
        </w:rPr>
        <w:t>S</w:t>
      </w:r>
      <w:r w:rsidR="00474E36">
        <w:t xml:space="preserve">ID </w:t>
      </w:r>
      <w:r>
        <w:t>described in section 1, the method</w:t>
      </w:r>
      <w:r w:rsidR="00051DC9">
        <w:t>s</w:t>
      </w:r>
      <w:r>
        <w:t xml:space="preserve"> to alleviate/address the training collaboration of two-sided CSI compression model by considering inter-vendor issue</w:t>
      </w:r>
      <w:r w:rsidR="00B5061F">
        <w:t xml:space="preserve"> </w:t>
      </w:r>
      <w:r w:rsidR="00EC1065">
        <w:t>have been</w:t>
      </w:r>
      <w:r w:rsidR="00B5061F">
        <w:t xml:space="preserve"> studied, </w:t>
      </w:r>
      <w:r>
        <w:t xml:space="preserve">and </w:t>
      </w:r>
      <w:r w:rsidR="00B5061F">
        <w:t>corresponding</w:t>
      </w:r>
      <w:r>
        <w:t xml:space="preserve"> agreements were made</w:t>
      </w:r>
      <w:r w:rsidR="00B5061F">
        <w:t xml:space="preserve"> in </w:t>
      </w:r>
      <w:r w:rsidR="00B5061F" w:rsidRPr="006254D4">
        <w:t>RAN1#</w:t>
      </w:r>
      <w:r w:rsidR="007B7C1D" w:rsidRPr="006254D4">
        <w:t>119</w:t>
      </w:r>
      <w:r w:rsidR="007B7C1D">
        <w:t xml:space="preserve"> </w:t>
      </w:r>
      <w:r>
        <w:t>as follow</w:t>
      </w:r>
      <w:r w:rsidR="00051DC9">
        <w:t>s</w:t>
      </w:r>
      <w:r>
        <w:t>.</w:t>
      </w:r>
    </w:p>
    <w:tbl>
      <w:tblPr>
        <w:tblStyle w:val="a5"/>
        <w:tblW w:w="0" w:type="auto"/>
        <w:tblLook w:val="04A0" w:firstRow="1" w:lastRow="0" w:firstColumn="1" w:lastColumn="0" w:noHBand="0" w:noVBand="1"/>
      </w:tblPr>
      <w:tblGrid>
        <w:gridCol w:w="9016"/>
      </w:tblGrid>
      <w:tr w:rsidR="00F41F52" w14:paraId="03064E80" w14:textId="77777777" w:rsidTr="00F41F52">
        <w:tc>
          <w:tcPr>
            <w:tcW w:w="9016" w:type="dxa"/>
          </w:tcPr>
          <w:p w14:paraId="50C7DF95" w14:textId="77777777" w:rsidR="007B7C1D" w:rsidRPr="007B7C1D" w:rsidRDefault="007B7C1D" w:rsidP="007B7C1D">
            <w:pPr>
              <w:widowControl/>
              <w:wordWrap/>
              <w:autoSpaceDE/>
              <w:autoSpaceDN/>
              <w:jc w:val="left"/>
              <w:rPr>
                <w:rFonts w:ascii="Times" w:eastAsia="DengXian" w:hAnsi="Times"/>
                <w:kern w:val="0"/>
                <w:sz w:val="20"/>
                <w:szCs w:val="24"/>
                <w:lang w:eastAsia="zh-CN"/>
              </w:rPr>
            </w:pPr>
            <w:r w:rsidRPr="007B7C1D">
              <w:rPr>
                <w:rFonts w:ascii="Times" w:eastAsia="DengXian" w:hAnsi="Times" w:hint="eastAsia"/>
                <w:kern w:val="0"/>
                <w:sz w:val="20"/>
                <w:szCs w:val="24"/>
                <w:lang w:eastAsia="zh-CN"/>
              </w:rPr>
              <w:t>Conclusion</w:t>
            </w:r>
          </w:p>
          <w:p w14:paraId="1ED92E1F" w14:textId="77777777" w:rsidR="007B7C1D" w:rsidRPr="007B7C1D" w:rsidRDefault="007B7C1D" w:rsidP="007B7C1D">
            <w:pPr>
              <w:widowControl/>
              <w:wordWrap/>
              <w:autoSpaceDE/>
              <w:autoSpaceDN/>
              <w:jc w:val="left"/>
              <w:rPr>
                <w:rFonts w:ascii="Times" w:eastAsia="바탕" w:hAnsi="Times"/>
                <w:kern w:val="0"/>
                <w:sz w:val="20"/>
                <w:szCs w:val="24"/>
                <w:lang w:val="en-GB" w:eastAsia="en-US"/>
              </w:rPr>
            </w:pPr>
            <w:r w:rsidRPr="007B7C1D">
              <w:rPr>
                <w:rFonts w:ascii="Times" w:eastAsia="바탕" w:hAnsi="Times"/>
                <w:kern w:val="0"/>
                <w:sz w:val="20"/>
                <w:szCs w:val="24"/>
                <w:lang w:val="en-GB" w:eastAsia="en-US"/>
              </w:rPr>
              <w:t xml:space="preserve">For </w:t>
            </w:r>
            <w:r w:rsidRPr="007B7C1D">
              <w:rPr>
                <w:rFonts w:ascii="Times" w:eastAsia="DengXian" w:hAnsi="Times" w:hint="eastAsia"/>
                <w:kern w:val="0"/>
                <w:sz w:val="20"/>
                <w:szCs w:val="24"/>
                <w:lang w:val="en-GB" w:eastAsia="zh-CN"/>
              </w:rPr>
              <w:t>D</w:t>
            </w:r>
            <w:r w:rsidRPr="007B7C1D">
              <w:rPr>
                <w:rFonts w:ascii="Times" w:eastAsia="바탕" w:hAnsi="Times"/>
                <w:kern w:val="0"/>
                <w:sz w:val="20"/>
                <w:szCs w:val="24"/>
                <w:lang w:val="en-GB" w:eastAsia="en-US"/>
              </w:rPr>
              <w:t>irection A</w:t>
            </w:r>
            <w:r w:rsidRPr="007B7C1D">
              <w:rPr>
                <w:rFonts w:ascii="Times" w:eastAsia="DengXian" w:hAnsi="Times" w:hint="eastAsia"/>
                <w:kern w:val="0"/>
                <w:sz w:val="20"/>
                <w:szCs w:val="24"/>
                <w:lang w:val="en-GB" w:eastAsia="zh-CN"/>
              </w:rPr>
              <w:t xml:space="preserve"> 4-1 </w:t>
            </w:r>
            <w:r w:rsidRPr="007B7C1D">
              <w:rPr>
                <w:rFonts w:ascii="Times" w:eastAsia="DengXian" w:hAnsi="Times"/>
                <w:kern w:val="0"/>
                <w:sz w:val="20"/>
                <w:szCs w:val="24"/>
                <w:lang w:val="en-GB" w:eastAsia="zh-CN"/>
              </w:rPr>
              <w:t>and</w:t>
            </w:r>
            <w:r w:rsidRPr="007B7C1D">
              <w:rPr>
                <w:rFonts w:ascii="Times" w:eastAsia="DengXian" w:hAnsi="Times" w:hint="eastAsia"/>
                <w:kern w:val="0"/>
                <w:sz w:val="20"/>
                <w:szCs w:val="24"/>
                <w:lang w:val="en-GB" w:eastAsia="zh-CN"/>
              </w:rPr>
              <w:t xml:space="preserve"> 3a-1</w:t>
            </w:r>
            <w:r w:rsidRPr="007B7C1D">
              <w:rPr>
                <w:rFonts w:ascii="Times" w:eastAsia="바탕" w:hAnsi="Times"/>
                <w:kern w:val="0"/>
                <w:sz w:val="20"/>
                <w:szCs w:val="24"/>
                <w:lang w:val="en-GB" w:eastAsia="en-US"/>
              </w:rPr>
              <w:t xml:space="preserve">, send LS to RAN2 for the study of feasibility of parameter / dataset exchange </w:t>
            </w:r>
          </w:p>
          <w:p w14:paraId="0CCB30AF" w14:textId="77777777" w:rsidR="007B7C1D" w:rsidRPr="007B7C1D" w:rsidRDefault="007B7C1D" w:rsidP="007B7C1D">
            <w:pPr>
              <w:widowControl/>
              <w:wordWrap/>
              <w:autoSpaceDE/>
              <w:autoSpaceDN/>
              <w:jc w:val="left"/>
              <w:rPr>
                <w:rFonts w:ascii="Times" w:eastAsia="DengXian" w:hAnsi="Times"/>
                <w:kern w:val="0"/>
                <w:sz w:val="20"/>
                <w:szCs w:val="24"/>
                <w:lang w:val="en-GB" w:eastAsia="zh-CN"/>
              </w:rPr>
            </w:pPr>
          </w:p>
          <w:p w14:paraId="6DCFBADE" w14:textId="77777777" w:rsidR="007B7C1D" w:rsidRPr="007B7C1D" w:rsidRDefault="007B7C1D" w:rsidP="007B7C1D">
            <w:pPr>
              <w:tabs>
                <w:tab w:val="left" w:pos="0"/>
              </w:tabs>
              <w:suppressAutoHyphens/>
              <w:spacing w:after="180"/>
              <w:contextualSpacing/>
              <w:rPr>
                <w:rFonts w:ascii="Times" w:eastAsia="DengXian" w:hAnsi="Times"/>
                <w:bCs/>
                <w:iCs/>
                <w:sz w:val="20"/>
                <w:szCs w:val="20"/>
                <w:lang w:val="en-GB" w:eastAsia="zh-CN"/>
              </w:rPr>
            </w:pPr>
            <w:r w:rsidRPr="007B7C1D">
              <w:rPr>
                <w:rFonts w:ascii="Times" w:eastAsia="DengXian" w:hAnsi="Times" w:hint="eastAsia"/>
                <w:bCs/>
                <w:iCs/>
                <w:sz w:val="20"/>
                <w:szCs w:val="20"/>
                <w:lang w:val="en-GB" w:eastAsia="zh-CN"/>
              </w:rPr>
              <w:t>Agreement</w:t>
            </w:r>
          </w:p>
          <w:p w14:paraId="284BE7BF" w14:textId="71477A79" w:rsidR="00F41F52" w:rsidRPr="00394AED" w:rsidRDefault="007B7C1D" w:rsidP="00394AED">
            <w:pPr>
              <w:tabs>
                <w:tab w:val="left" w:pos="0"/>
              </w:tabs>
              <w:suppressAutoHyphens/>
              <w:spacing w:after="180"/>
              <w:contextualSpacing/>
              <w:rPr>
                <w:rFonts w:ascii="Times" w:hAnsi="Times"/>
                <w:bCs/>
                <w:iCs/>
                <w:sz w:val="20"/>
                <w:szCs w:val="20"/>
                <w:lang w:val="en-GB"/>
              </w:rPr>
            </w:pPr>
            <w:r w:rsidRPr="007B7C1D">
              <w:rPr>
                <w:rFonts w:ascii="Times" w:eastAsia="DengXian" w:hAnsi="Times" w:hint="eastAsia"/>
                <w:bCs/>
                <w:iCs/>
                <w:sz w:val="20"/>
                <w:szCs w:val="20"/>
                <w:lang w:val="en-GB" w:eastAsia="zh-CN"/>
              </w:rPr>
              <w:t>Final LS R1-2410922 is endorsed.</w:t>
            </w:r>
          </w:p>
        </w:tc>
      </w:tr>
    </w:tbl>
    <w:p w14:paraId="1C0A9F05" w14:textId="77777777" w:rsidR="002D7A0C" w:rsidRDefault="002D7A0C" w:rsidP="006B7F9F">
      <w:pPr>
        <w:wordWrap/>
        <w:spacing w:after="0" w:line="360" w:lineRule="auto"/>
        <w:contextualSpacing/>
      </w:pPr>
    </w:p>
    <w:p w14:paraId="5E834474" w14:textId="0FCA9176" w:rsidR="002D7A0C" w:rsidRPr="006254D4" w:rsidRDefault="002D7A0C" w:rsidP="006B7F9F">
      <w:pPr>
        <w:wordWrap/>
        <w:spacing w:line="360" w:lineRule="auto"/>
        <w:contextualSpacing/>
        <w:rPr>
          <w:b/>
        </w:rPr>
      </w:pPr>
      <w:r w:rsidRPr="006254D4">
        <w:rPr>
          <w:b/>
        </w:rPr>
        <w:t>[</w:t>
      </w:r>
      <w:r w:rsidR="009B3503" w:rsidRPr="006254D4">
        <w:rPr>
          <w:b/>
        </w:rPr>
        <w:t>Additional aspects on Direction A</w:t>
      </w:r>
      <w:r w:rsidRPr="006254D4">
        <w:rPr>
          <w:rFonts w:hint="eastAsia"/>
          <w:b/>
        </w:rPr>
        <w:t>]</w:t>
      </w:r>
    </w:p>
    <w:p w14:paraId="518262EC" w14:textId="3EA6ABC3" w:rsidR="00A85B6B" w:rsidRDefault="003B0536" w:rsidP="006B7F9F">
      <w:pPr>
        <w:wordWrap/>
        <w:spacing w:after="0" w:line="360" w:lineRule="auto"/>
        <w:ind w:firstLineChars="100" w:firstLine="220"/>
        <w:contextualSpacing/>
      </w:pPr>
      <w:r w:rsidRPr="006254D4">
        <w:t xml:space="preserve">Regarding Direction A 4-1 and 3a-1, </w:t>
      </w:r>
      <w:r w:rsidR="002D7A0C" w:rsidRPr="006254D4">
        <w:t xml:space="preserve">it was agreed to send the corresponding LS to RAN2/3 </w:t>
      </w:r>
      <w:r w:rsidR="007F6800" w:rsidRPr="006254D4">
        <w:t>to check the feasibility of parameter/dataset exchange on signaling/payload overhead.</w:t>
      </w:r>
      <w:r w:rsidR="007F6800" w:rsidRPr="006254D4">
        <w:rPr>
          <w:rFonts w:hint="eastAsia"/>
        </w:rPr>
        <w:t xml:space="preserve"> </w:t>
      </w:r>
      <w:r w:rsidR="002D7A0C" w:rsidRPr="006254D4">
        <w:t>Considering the above, a</w:t>
      </w:r>
      <w:r w:rsidR="00283554" w:rsidRPr="006254D4">
        <w:t>s</w:t>
      </w:r>
      <w:r w:rsidR="00283554">
        <w:t xml:space="preserve"> </w:t>
      </w:r>
      <w:r w:rsidR="00C50CF3">
        <w:t>another</w:t>
      </w:r>
      <w:r w:rsidR="000D28F5">
        <w:t xml:space="preserve"> aspect on model alignment/pairing</w:t>
      </w:r>
      <w:r w:rsidR="00335903">
        <w:t xml:space="preserve">, </w:t>
      </w:r>
      <w:r w:rsidR="003C5DF0">
        <w:t xml:space="preserve">Option3a-1 may be </w:t>
      </w:r>
      <w:r w:rsidR="00335903">
        <w:t>needed to provide actual NW-side CSI reconstruction model/parameter to the UE side for exploiting the performance benefit and model alignment</w:t>
      </w:r>
      <w:r w:rsidR="004A5830">
        <w:t xml:space="preserve"> unless using some kind of proxy decoder</w:t>
      </w:r>
      <w:r w:rsidR="00335903">
        <w:t>, where there is a proprietary issue to disclose the implementation related information.</w:t>
      </w:r>
      <w:r w:rsidR="00DE65E4">
        <w:t xml:space="preserve"> In addition,</w:t>
      </w:r>
      <w:r w:rsidR="00335903">
        <w:t xml:space="preserve"> </w:t>
      </w:r>
      <w:r w:rsidR="00DE65E4">
        <w:t>w</w:t>
      </w:r>
      <w:r w:rsidR="001D2C26">
        <w:t>hile the model structure</w:t>
      </w:r>
      <w:r w:rsidR="00605EA0">
        <w:t>/format</w:t>
      </w:r>
      <w:r w:rsidR="001D2C26">
        <w:t xml:space="preserve"> is standardized</w:t>
      </w:r>
      <w:r w:rsidR="00566650">
        <w:t xml:space="preserve"> by considering UE-side CSI generation part only</w:t>
      </w:r>
      <w:r w:rsidR="001D2C26">
        <w:t xml:space="preserve">, it still needs to train their model for different UE and NW vendors, which may lead to </w:t>
      </w:r>
      <w:r w:rsidR="00E124AF">
        <w:t xml:space="preserve">high computation complexity and signaling overhead </w:t>
      </w:r>
      <w:r w:rsidR="00566650">
        <w:t>especially on training dataset</w:t>
      </w:r>
      <w:r w:rsidR="00882791">
        <w:t>. This problem is also listed as shown in Issue#1 to train UE-side CSI generation part</w:t>
      </w:r>
      <w:r w:rsidR="00605EA0">
        <w:t xml:space="preserve">. </w:t>
      </w:r>
      <w:r w:rsidR="00566650">
        <w:t xml:space="preserve">To alleviate this problem, </w:t>
      </w:r>
      <w:r w:rsidR="005B6AB3">
        <w:t xml:space="preserve">it </w:t>
      </w:r>
      <w:r w:rsidR="000945C9">
        <w:t>can</w:t>
      </w:r>
      <w:r w:rsidR="005B6AB3">
        <w:t xml:space="preserve"> be a potential approach to adopt </w:t>
      </w:r>
      <w:r w:rsidR="00575728">
        <w:t>sub-</w:t>
      </w:r>
      <w:r w:rsidR="005B6AB3">
        <w:t>model/</w:t>
      </w:r>
      <w:r w:rsidR="00575728">
        <w:t>-</w:t>
      </w:r>
      <w:r w:rsidR="005B6AB3">
        <w:t>parameter</w:t>
      </w:r>
      <w:r w:rsidR="00EC4709">
        <w:t xml:space="preserve"> (i.e. bridge </w:t>
      </w:r>
      <w:r w:rsidR="00EC4709">
        <w:lastRenderedPageBreak/>
        <w:t>model)</w:t>
      </w:r>
      <w:r w:rsidR="005B6AB3">
        <w:t xml:space="preserve"> </w:t>
      </w:r>
      <w:r w:rsidR="00DA0978">
        <w:t>which may be concatenated to its own UE-part model</w:t>
      </w:r>
      <w:r w:rsidR="005B6AB3">
        <w:t>.</w:t>
      </w:r>
      <w:r w:rsidR="00DA0978">
        <w:t xml:space="preserve"> </w:t>
      </w:r>
      <w:r w:rsidR="005B6AB3">
        <w:t>Based on this</w:t>
      </w:r>
      <w:r w:rsidR="00EC4709">
        <w:t xml:space="preserve"> kind of </w:t>
      </w:r>
      <w:r w:rsidR="00DA0978">
        <w:t>approach</w:t>
      </w:r>
      <w:r w:rsidR="005B6AB3">
        <w:t xml:space="preserve">, </w:t>
      </w:r>
      <w:r w:rsidR="00EC4709">
        <w:t xml:space="preserve">a certain NW vendor </w:t>
      </w:r>
      <w:r w:rsidR="00CD6084">
        <w:t>can deliver</w:t>
      </w:r>
      <w:r w:rsidR="00EC4709">
        <w:t xml:space="preserve"> </w:t>
      </w:r>
      <w:r w:rsidR="00DA0978">
        <w:t xml:space="preserve">to UE </w:t>
      </w:r>
      <w:r w:rsidR="00EC4709">
        <w:t>the bridge model and the small amount of vendor-specific training dataset as an additional information to train/update UE-side CSI generation part</w:t>
      </w:r>
      <w:r w:rsidR="00882791">
        <w:t xml:space="preserve"> </w:t>
      </w:r>
      <w:r w:rsidR="00CD6084">
        <w:t>in an efficient manner</w:t>
      </w:r>
      <w:r w:rsidR="00EC4709">
        <w:t>.</w:t>
      </w:r>
    </w:p>
    <w:p w14:paraId="186EAD7E" w14:textId="300D480E" w:rsidR="00E113F5" w:rsidRDefault="00F70F24" w:rsidP="009410AF">
      <w:pPr>
        <w:wordWrap/>
        <w:spacing w:line="360" w:lineRule="auto"/>
        <w:contextualSpacing/>
      </w:pPr>
      <w:r>
        <w:t>Meanwhile</w:t>
      </w:r>
      <w:r w:rsidR="002C527F">
        <w:t xml:space="preserve">, </w:t>
      </w:r>
      <w:r w:rsidR="00283554">
        <w:t xml:space="preserve">when considering Option 4-1, </w:t>
      </w:r>
      <w:r w:rsidR="002C527F">
        <w:t xml:space="preserve">this kind of separate training </w:t>
      </w:r>
      <w:r w:rsidR="00970947">
        <w:t>by exchanging</w:t>
      </w:r>
      <w:r w:rsidR="002C527F">
        <w:t xml:space="preserve"> data/dataset </w:t>
      </w:r>
      <w:r>
        <w:t>shows</w:t>
      </w:r>
      <w:r w:rsidR="00970947">
        <w:t xml:space="preserve"> </w:t>
      </w:r>
      <w:r w:rsidR="00885407">
        <w:rPr>
          <w:rFonts w:hint="eastAsia"/>
        </w:rPr>
        <w:t>s</w:t>
      </w:r>
      <w:r w:rsidR="00885407">
        <w:t>ome</w:t>
      </w:r>
      <w:r>
        <w:t xml:space="preserve"> </w:t>
      </w:r>
      <w:r w:rsidR="002C527F">
        <w:t>performance</w:t>
      </w:r>
      <w:r w:rsidR="00970947">
        <w:t xml:space="preserve"> </w:t>
      </w:r>
      <w:r>
        <w:t>loss</w:t>
      </w:r>
      <w:r w:rsidR="002C527F">
        <w:t xml:space="preserve"> on CSI accuracy </w:t>
      </w:r>
      <w:r w:rsidR="009B014B">
        <w:t xml:space="preserve">since it is difficult to align </w:t>
      </w:r>
      <w:r w:rsidR="00833638">
        <w:t xml:space="preserve">the AI/ML model (i.e. </w:t>
      </w:r>
      <w:r w:rsidR="009B014B">
        <w:t xml:space="preserve">CSI generation </w:t>
      </w:r>
      <w:r w:rsidR="00833638">
        <w:t xml:space="preserve">part </w:t>
      </w:r>
      <w:r w:rsidR="009B014B">
        <w:t>and</w:t>
      </w:r>
      <w:r w:rsidR="00833638">
        <w:t>/or</w:t>
      </w:r>
      <w:r w:rsidR="009B014B">
        <w:t xml:space="preserve"> </w:t>
      </w:r>
      <w:r w:rsidR="00833638">
        <w:t xml:space="preserve">CSI reconstruction part) </w:t>
      </w:r>
      <w:r w:rsidR="009B014B">
        <w:t xml:space="preserve">between NW-side and UE-side. </w:t>
      </w:r>
      <w:r w:rsidR="004C1286">
        <w:t xml:space="preserve">In a view of model performance/alignment, </w:t>
      </w:r>
      <w:r w:rsidR="00131700">
        <w:t>train</w:t>
      </w:r>
      <w:r w:rsidR="00B54871">
        <w:t>ing UE-side CSI reconstruction</w:t>
      </w:r>
      <w:r w:rsidR="00131700">
        <w:t xml:space="preserve"> part is </w:t>
      </w:r>
      <w:r w:rsidR="00A85B6B">
        <w:t xml:space="preserve">more </w:t>
      </w:r>
      <w:r w:rsidR="00131700">
        <w:t>beneficial</w:t>
      </w:r>
      <w:r w:rsidR="00B54871">
        <w:t xml:space="preserve"> based on the information {CSI feedback, reconstructed target CSI}</w:t>
      </w:r>
      <w:r w:rsidR="00B43124">
        <w:t xml:space="preserve"> not only for training UE-side CSI generation part</w:t>
      </w:r>
      <w:r w:rsidR="00131700">
        <w:t>. Also, it can be utilized as an intermediate KPI estimator at UE side especially on the use case for UE-side performance monitoring.</w:t>
      </w:r>
      <w:r w:rsidR="00B54871">
        <w:t xml:space="preserve"> By taking the above into account, Option 4-3 seems to show the best performance</w:t>
      </w:r>
      <w:r w:rsidR="000D09FA">
        <w:t xml:space="preserve"> by training CSI generation part and CSI reconstruction part altogether at UE-side but the overhead increment on the dataset is inevitable as listed Issue#</w:t>
      </w:r>
      <w:r w:rsidR="002F6AEF">
        <w:t>3</w:t>
      </w:r>
      <w:r w:rsidR="000D09FA">
        <w:t xml:space="preserve">. To address the problem, the relationship between target CSI and reconstructed target CSI can be considered. </w:t>
      </w:r>
      <w:r w:rsidR="0040452E">
        <w:t xml:space="preserve">In general, </w:t>
      </w:r>
      <w:r w:rsidR="009C48E8">
        <w:t>that information</w:t>
      </w:r>
      <w:r w:rsidR="0040452E">
        <w:t xml:space="preserve"> is not the same since the reconstructed target CSI experiences some kind of information loss (e.g. compression/decoding via AI/ML model, quantization) and various errors (e.g. distortion, bias). However, from a long-term or averaged perspective, </w:t>
      </w:r>
      <w:r w:rsidR="009C48E8">
        <w:t>that information</w:t>
      </w:r>
      <w:r w:rsidR="00846BBC">
        <w:t xml:space="preserve"> can have a correlation as long as the AI/ML model, deployed scenario/area, and channel characteristics are unchanged. </w:t>
      </w:r>
      <w:r w:rsidR="000B61A8">
        <w:t xml:space="preserve">Note that the correlation can be expressed by inner product of eigenvector(s) or vector offset between target CSI and reconstructed target CSI. </w:t>
      </w:r>
      <w:r w:rsidR="003647E5">
        <w:t>B</w:t>
      </w:r>
      <w:r w:rsidR="000B61A8">
        <w:t>y utilizing this information, UE can generate reconstructed target CSI while the dataset includes {target CSI, CSI feedback} only, or vice versa.</w:t>
      </w:r>
      <w:r w:rsidR="003647E5">
        <w:t xml:space="preserve"> Then, it leads to not only the overhead reduction but also the improvement on output performance and model alignment between NW-side and UE-side</w:t>
      </w:r>
    </w:p>
    <w:p w14:paraId="5ABC4D78" w14:textId="7C8B30D8" w:rsidR="003647E5" w:rsidRDefault="003647E5" w:rsidP="002A4E0D">
      <w:pPr>
        <w:pStyle w:val="Proposal"/>
      </w:pPr>
      <w:bookmarkStart w:id="21" w:name="_Ref197543707"/>
      <w:r>
        <w:t>On inter-vendor training collaboration via dataset exchange</w:t>
      </w:r>
      <w:r w:rsidR="009C48E8">
        <w:t xml:space="preserve"> (</w:t>
      </w:r>
      <w:r w:rsidR="003C5DF0">
        <w:t xml:space="preserve">i.e., </w:t>
      </w:r>
      <w:r w:rsidR="003C5DF0">
        <w:rPr>
          <w:rFonts w:hint="eastAsia"/>
        </w:rPr>
        <w:t>O</w:t>
      </w:r>
      <w:r w:rsidR="003C5DF0">
        <w:t>ption 4</w:t>
      </w:r>
      <w:r w:rsidR="00A85B6B">
        <w:t>-1</w:t>
      </w:r>
      <w:r w:rsidR="009C48E8">
        <w:t>)</w:t>
      </w:r>
      <w:r>
        <w:t xml:space="preserve">, consider </w:t>
      </w:r>
      <w:r w:rsidR="009C48E8">
        <w:t xml:space="preserve">assistant information regarding </w:t>
      </w:r>
      <w:r w:rsidR="00500564">
        <w:t xml:space="preserve">relationship between target CSI and reconstructed target CSI to </w:t>
      </w:r>
      <w:r w:rsidR="009C48E8">
        <w:t>reduce</w:t>
      </w:r>
      <w:r w:rsidR="00A85B6B">
        <w:t>/alleviate</w:t>
      </w:r>
      <w:r w:rsidR="00500564">
        <w:t xml:space="preserve"> </w:t>
      </w:r>
      <w:r w:rsidR="009C48E8">
        <w:t xml:space="preserve">signaling </w:t>
      </w:r>
      <w:r w:rsidR="00500564">
        <w:t>overhead</w:t>
      </w:r>
      <w:r w:rsidR="00A85B6B">
        <w:t xml:space="preserve"> and model alignment issue</w:t>
      </w:r>
      <w:r>
        <w:t>.</w:t>
      </w:r>
      <w:bookmarkEnd w:id="21"/>
    </w:p>
    <w:p w14:paraId="471DE3AE" w14:textId="77777777" w:rsidR="001C357E" w:rsidRDefault="001C357E" w:rsidP="005372B8">
      <w:pPr>
        <w:wordWrap/>
        <w:spacing w:after="0" w:line="360" w:lineRule="auto"/>
        <w:rPr>
          <w:rFonts w:eastAsia="맑은 고딕"/>
          <w:b/>
        </w:rPr>
      </w:pPr>
    </w:p>
    <w:p w14:paraId="111E05A6" w14:textId="77777777" w:rsidR="005E294E" w:rsidRPr="006B7F9F" w:rsidRDefault="005E294E" w:rsidP="005E294E">
      <w:pPr>
        <w:wordWrap/>
        <w:spacing w:after="0" w:line="360" w:lineRule="auto"/>
        <w:contextualSpacing/>
        <w:rPr>
          <w:b/>
        </w:rPr>
      </w:pPr>
      <w:r w:rsidRPr="006B7F9F">
        <w:rPr>
          <w:b/>
        </w:rPr>
        <w:t>[Feasibility of scalable model structure]</w:t>
      </w:r>
    </w:p>
    <w:p w14:paraId="47CB7231" w14:textId="152D6570" w:rsidR="005E294E" w:rsidRDefault="005E294E" w:rsidP="005E294E">
      <w:pPr>
        <w:wordWrap/>
        <w:spacing w:after="0" w:line="360" w:lineRule="auto"/>
        <w:ind w:firstLineChars="100" w:firstLine="220"/>
        <w:contextualSpacing/>
      </w:pPr>
      <w:r w:rsidRPr="00A62FF6">
        <w:t>In RAN1#119, for Direction A and C</w:t>
      </w:r>
      <w:r>
        <w:t xml:space="preserve">, it was </w:t>
      </w:r>
      <w:r w:rsidRPr="00A62FF6">
        <w:t xml:space="preserve">agreed on </w:t>
      </w:r>
      <w:r>
        <w:t xml:space="preserve">feasibility study of </w:t>
      </w:r>
      <w:r w:rsidRPr="00A62FF6">
        <w:t xml:space="preserve">scalable model structure, and </w:t>
      </w:r>
      <w:r w:rsidRPr="00E81AB6">
        <w:rPr>
          <w:rFonts w:ascii="Times" w:eastAsia="바탕" w:hAnsi="Times"/>
          <w:szCs w:val="24"/>
          <w:lang w:val="en-GB" w:eastAsia="en-US"/>
        </w:rPr>
        <w:t>standardized model structure</w:t>
      </w:r>
      <w:r>
        <w:rPr>
          <w:rFonts w:ascii="Times" w:eastAsia="바탕" w:hAnsi="Times"/>
          <w:szCs w:val="24"/>
          <w:lang w:val="en-GB" w:eastAsia="en-US"/>
        </w:rPr>
        <w:t xml:space="preserve"> </w:t>
      </w:r>
      <w:r w:rsidRPr="00A62FF6">
        <w:t xml:space="preserve">was </w:t>
      </w:r>
      <w:r>
        <w:t>agreed for the study purpose</w:t>
      </w:r>
      <w:r w:rsidRPr="00A62FF6">
        <w:t xml:space="preserve"> as</w:t>
      </w:r>
      <w:r>
        <w:t xml:space="preserve"> captured below</w:t>
      </w:r>
      <w:r>
        <w:rPr>
          <w:rFonts w:hint="eastAsia"/>
        </w:rPr>
        <w:t>.</w:t>
      </w:r>
    </w:p>
    <w:tbl>
      <w:tblPr>
        <w:tblStyle w:val="a5"/>
        <w:tblW w:w="0" w:type="auto"/>
        <w:tblLook w:val="04A0" w:firstRow="1" w:lastRow="0" w:firstColumn="1" w:lastColumn="0" w:noHBand="0" w:noVBand="1"/>
      </w:tblPr>
      <w:tblGrid>
        <w:gridCol w:w="9016"/>
      </w:tblGrid>
      <w:tr w:rsidR="005E294E" w14:paraId="3339B441" w14:textId="77777777" w:rsidTr="00FA24E1">
        <w:tc>
          <w:tcPr>
            <w:tcW w:w="9016" w:type="dxa"/>
          </w:tcPr>
          <w:p w14:paraId="62E8A72D" w14:textId="77777777" w:rsidR="005E294E" w:rsidRPr="007B7C1D" w:rsidRDefault="005E294E" w:rsidP="00FA24E1">
            <w:pPr>
              <w:widowControl/>
              <w:wordWrap/>
              <w:autoSpaceDE/>
              <w:autoSpaceDN/>
              <w:jc w:val="left"/>
              <w:rPr>
                <w:rFonts w:ascii="Times" w:eastAsia="DengXian" w:hAnsi="Times"/>
                <w:kern w:val="0"/>
                <w:sz w:val="20"/>
                <w:szCs w:val="24"/>
                <w:highlight w:val="green"/>
                <w:lang w:eastAsia="zh-CN"/>
              </w:rPr>
            </w:pPr>
            <w:r w:rsidRPr="007B7C1D">
              <w:rPr>
                <w:rFonts w:ascii="Times" w:eastAsia="DengXian" w:hAnsi="Times" w:hint="eastAsia"/>
                <w:kern w:val="0"/>
                <w:sz w:val="20"/>
                <w:szCs w:val="24"/>
                <w:highlight w:val="green"/>
                <w:lang w:eastAsia="zh-CN"/>
              </w:rPr>
              <w:t>Agreement</w:t>
            </w:r>
          </w:p>
          <w:p w14:paraId="12626056" w14:textId="77777777" w:rsidR="005E294E" w:rsidRPr="007B7C1D" w:rsidRDefault="005E294E" w:rsidP="00621FC0">
            <w:pPr>
              <w:widowControl/>
              <w:numPr>
                <w:ilvl w:val="0"/>
                <w:numId w:val="7"/>
              </w:numPr>
              <w:tabs>
                <w:tab w:val="left" w:pos="0"/>
              </w:tabs>
              <w:suppressAutoHyphens/>
              <w:wordWrap/>
              <w:autoSpaceDE/>
              <w:autoSpaceDN/>
              <w:spacing w:after="180"/>
              <w:ind w:left="360"/>
              <w:contextualSpacing/>
              <w:jc w:val="left"/>
              <w:rPr>
                <w:rFonts w:ascii="Times" w:eastAsia="바탕" w:hAnsi="Times"/>
                <w:bCs/>
                <w:iCs/>
                <w:kern w:val="0"/>
                <w:sz w:val="20"/>
                <w:szCs w:val="24"/>
                <w:lang w:val="en-GB" w:eastAsia="x-none"/>
              </w:rPr>
            </w:pPr>
            <w:r w:rsidRPr="007B7C1D">
              <w:rPr>
                <w:rFonts w:ascii="Times" w:eastAsia="DengXian" w:hAnsi="Times" w:hint="eastAsia"/>
                <w:bCs/>
                <w:iCs/>
                <w:kern w:val="0"/>
                <w:sz w:val="20"/>
                <w:szCs w:val="24"/>
                <w:lang w:val="en-GB" w:eastAsia="zh-CN"/>
              </w:rPr>
              <w:t xml:space="preserve">For Direction </w:t>
            </w:r>
            <w:proofErr w:type="spellStart"/>
            <w:proofErr w:type="gramStart"/>
            <w:r w:rsidRPr="007B7C1D">
              <w:rPr>
                <w:rFonts w:ascii="Times" w:eastAsia="DengXian" w:hAnsi="Times" w:hint="eastAsia"/>
                <w:bCs/>
                <w:iCs/>
                <w:kern w:val="0"/>
                <w:sz w:val="20"/>
                <w:szCs w:val="24"/>
                <w:lang w:val="en-GB" w:eastAsia="zh-CN"/>
              </w:rPr>
              <w:t>A</w:t>
            </w:r>
            <w:proofErr w:type="spellEnd"/>
            <w:proofErr w:type="gramEnd"/>
            <w:r w:rsidRPr="007B7C1D">
              <w:rPr>
                <w:rFonts w:ascii="Times" w:eastAsia="DengXian" w:hAnsi="Times" w:hint="eastAsia"/>
                <w:bCs/>
                <w:iCs/>
                <w:kern w:val="0"/>
                <w:sz w:val="20"/>
                <w:szCs w:val="24"/>
                <w:lang w:val="en-GB" w:eastAsia="zh-CN"/>
              </w:rPr>
              <w:t xml:space="preserve"> Option 3a-1 and Direction C, s</w:t>
            </w:r>
            <w:r w:rsidRPr="007B7C1D">
              <w:rPr>
                <w:rFonts w:ascii="Times" w:eastAsia="바탕" w:hAnsi="Times"/>
                <w:bCs/>
                <w:iCs/>
                <w:kern w:val="0"/>
                <w:sz w:val="20"/>
                <w:szCs w:val="24"/>
                <w:lang w:val="en-GB" w:eastAsia="x-none"/>
              </w:rPr>
              <w:t>tudy the feasibility of scalable model structure</w:t>
            </w:r>
            <w:r>
              <w:rPr>
                <w:rFonts w:ascii="Times" w:eastAsia="바탕" w:hAnsi="Times" w:hint="eastAsia"/>
                <w:bCs/>
                <w:iCs/>
                <w:kern w:val="0"/>
                <w:sz w:val="20"/>
                <w:szCs w:val="24"/>
                <w:lang w:val="en-GB"/>
              </w:rPr>
              <w:t xml:space="preserve"> </w:t>
            </w:r>
            <w:r w:rsidRPr="007B7C1D">
              <w:rPr>
                <w:rFonts w:ascii="Times" w:eastAsia="바탕" w:hAnsi="Times"/>
                <w:bCs/>
                <w:iCs/>
                <w:kern w:val="0"/>
                <w:sz w:val="20"/>
                <w:szCs w:val="24"/>
                <w:lang w:val="en-GB" w:eastAsia="x-none"/>
              </w:rPr>
              <w:t>specification over numbers of Tx ports, CSI feedback payload sizes, and bandwidths</w:t>
            </w:r>
            <w:r w:rsidRPr="007B7C1D">
              <w:rPr>
                <w:rFonts w:ascii="Times" w:eastAsia="DengXian" w:hAnsi="Times" w:hint="eastAsia"/>
                <w:bCs/>
                <w:iCs/>
                <w:kern w:val="0"/>
                <w:sz w:val="20"/>
                <w:szCs w:val="24"/>
                <w:lang w:val="en-GB" w:eastAsia="zh-CN"/>
              </w:rPr>
              <w:t>, number of slots</w:t>
            </w:r>
            <w:r w:rsidRPr="007B7C1D">
              <w:rPr>
                <w:rFonts w:ascii="Times" w:eastAsia="바탕" w:hAnsi="Times"/>
                <w:bCs/>
                <w:iCs/>
                <w:kern w:val="0"/>
                <w:sz w:val="20"/>
                <w:szCs w:val="24"/>
                <w:lang w:val="en-GB" w:eastAsia="x-none"/>
              </w:rPr>
              <w:t xml:space="preserve">. </w:t>
            </w:r>
          </w:p>
          <w:p w14:paraId="631687CD" w14:textId="77777777" w:rsidR="005E294E" w:rsidRPr="007B7C1D" w:rsidRDefault="005E294E" w:rsidP="00621FC0">
            <w:pPr>
              <w:widowControl/>
              <w:numPr>
                <w:ilvl w:val="0"/>
                <w:numId w:val="7"/>
              </w:numPr>
              <w:tabs>
                <w:tab w:val="left" w:pos="0"/>
              </w:tabs>
              <w:suppressAutoHyphens/>
              <w:wordWrap/>
              <w:autoSpaceDE/>
              <w:autoSpaceDN/>
              <w:spacing w:after="180"/>
              <w:contextualSpacing/>
              <w:jc w:val="left"/>
              <w:rPr>
                <w:rFonts w:ascii="Times" w:eastAsia="바탕" w:hAnsi="Times"/>
                <w:bCs/>
                <w:iCs/>
                <w:kern w:val="0"/>
                <w:sz w:val="20"/>
                <w:szCs w:val="24"/>
                <w:lang w:val="en-GB" w:eastAsia="x-none"/>
              </w:rPr>
            </w:pPr>
            <w:r w:rsidRPr="007B7C1D">
              <w:rPr>
                <w:rFonts w:ascii="Times" w:eastAsia="바탕" w:hAnsi="Times"/>
                <w:bCs/>
                <w:iCs/>
                <w:kern w:val="0"/>
                <w:sz w:val="20"/>
                <w:szCs w:val="24"/>
                <w:lang w:val="en-GB" w:eastAsia="x-none"/>
              </w:rPr>
              <w:t xml:space="preserve">Feasibility of Direction </w:t>
            </w:r>
            <w:proofErr w:type="spellStart"/>
            <w:proofErr w:type="gramStart"/>
            <w:r w:rsidRPr="007B7C1D">
              <w:rPr>
                <w:rFonts w:ascii="Times" w:eastAsia="바탕" w:hAnsi="Times"/>
                <w:bCs/>
                <w:iCs/>
                <w:kern w:val="0"/>
                <w:sz w:val="20"/>
                <w:szCs w:val="24"/>
                <w:lang w:val="en-GB" w:eastAsia="x-none"/>
              </w:rPr>
              <w:t>A</w:t>
            </w:r>
            <w:proofErr w:type="spellEnd"/>
            <w:proofErr w:type="gramEnd"/>
            <w:r w:rsidRPr="007B7C1D">
              <w:rPr>
                <w:rFonts w:ascii="Times" w:eastAsia="바탕" w:hAnsi="Times"/>
                <w:bCs/>
                <w:iCs/>
                <w:kern w:val="0"/>
                <w:sz w:val="20"/>
                <w:szCs w:val="24"/>
                <w:lang w:val="en-GB" w:eastAsia="x-none"/>
              </w:rPr>
              <w:t xml:space="preserve"> Option 3a-1 is contingent on the feasibility of the scalable model structure specification.</w:t>
            </w:r>
          </w:p>
          <w:p w14:paraId="7264A507" w14:textId="77777777" w:rsidR="005E294E" w:rsidRPr="007B7C1D" w:rsidRDefault="005E294E" w:rsidP="00621FC0">
            <w:pPr>
              <w:widowControl/>
              <w:numPr>
                <w:ilvl w:val="0"/>
                <w:numId w:val="7"/>
              </w:numPr>
              <w:tabs>
                <w:tab w:val="left" w:pos="0"/>
              </w:tabs>
              <w:suppressAutoHyphens/>
              <w:wordWrap/>
              <w:autoSpaceDE/>
              <w:autoSpaceDN/>
              <w:spacing w:after="180"/>
              <w:contextualSpacing/>
              <w:jc w:val="left"/>
              <w:rPr>
                <w:rFonts w:ascii="Times" w:eastAsia="바탕" w:hAnsi="Times"/>
                <w:bCs/>
                <w:iCs/>
                <w:kern w:val="0"/>
                <w:sz w:val="20"/>
                <w:szCs w:val="24"/>
                <w:lang w:val="en-GB" w:eastAsia="x-none"/>
              </w:rPr>
            </w:pPr>
            <w:r w:rsidRPr="007B7C1D">
              <w:rPr>
                <w:rFonts w:ascii="Times" w:eastAsia="바탕" w:hAnsi="Times"/>
                <w:bCs/>
                <w:iCs/>
                <w:kern w:val="0"/>
                <w:sz w:val="20"/>
                <w:szCs w:val="24"/>
                <w:lang w:val="en-GB" w:eastAsia="x-none"/>
              </w:rPr>
              <w:t>Feasibility of Direction C</w:t>
            </w:r>
            <w:r w:rsidRPr="007B7C1D">
              <w:rPr>
                <w:rFonts w:ascii="Times" w:eastAsia="DengXian" w:hAnsi="Times" w:hint="eastAsia"/>
                <w:bCs/>
                <w:iCs/>
                <w:kern w:val="0"/>
                <w:sz w:val="20"/>
                <w:szCs w:val="24"/>
                <w:lang w:val="en-GB" w:eastAsia="zh-CN"/>
              </w:rPr>
              <w:t xml:space="preserve"> is contingent on the feasibility of the scalable model structure specification and model parameters specification.</w:t>
            </w:r>
          </w:p>
          <w:p w14:paraId="1A1BEA6B" w14:textId="77777777" w:rsidR="005E294E" w:rsidRPr="00E51EFB" w:rsidRDefault="005E294E" w:rsidP="00621FC0">
            <w:pPr>
              <w:widowControl/>
              <w:numPr>
                <w:ilvl w:val="0"/>
                <w:numId w:val="7"/>
              </w:numPr>
              <w:tabs>
                <w:tab w:val="left" w:pos="0"/>
              </w:tabs>
              <w:suppressAutoHyphens/>
              <w:wordWrap/>
              <w:autoSpaceDE/>
              <w:autoSpaceDN/>
              <w:spacing w:after="180"/>
              <w:contextualSpacing/>
              <w:jc w:val="left"/>
              <w:rPr>
                <w:rFonts w:ascii="Times" w:eastAsia="바탕" w:hAnsi="Times"/>
                <w:bCs/>
                <w:iCs/>
                <w:kern w:val="0"/>
                <w:sz w:val="20"/>
                <w:szCs w:val="24"/>
                <w:lang w:val="en-GB" w:eastAsia="x-none"/>
              </w:rPr>
            </w:pPr>
            <w:r w:rsidRPr="007B7C1D">
              <w:rPr>
                <w:rFonts w:ascii="Times" w:eastAsia="DengXian" w:hAnsi="Times" w:hint="eastAsia"/>
                <w:bCs/>
                <w:iCs/>
                <w:kern w:val="0"/>
                <w:sz w:val="20"/>
                <w:szCs w:val="24"/>
                <w:lang w:val="en-GB" w:eastAsia="zh-CN"/>
              </w:rPr>
              <w:t xml:space="preserve">Note: Angular/Delay/Doppler domain conversion and quantization are considered to be part of </w:t>
            </w:r>
            <w:r w:rsidRPr="007B7C1D">
              <w:rPr>
                <w:rFonts w:ascii="Times" w:eastAsia="DengXian" w:hAnsi="Times"/>
                <w:bCs/>
                <w:iCs/>
                <w:kern w:val="0"/>
                <w:sz w:val="20"/>
                <w:szCs w:val="24"/>
                <w:lang w:val="en-GB" w:eastAsia="zh-CN"/>
              </w:rPr>
              <w:t>feasibility</w:t>
            </w:r>
            <w:r w:rsidRPr="007B7C1D">
              <w:rPr>
                <w:rFonts w:ascii="Times" w:eastAsia="DengXian" w:hAnsi="Times" w:hint="eastAsia"/>
                <w:bCs/>
                <w:iCs/>
                <w:kern w:val="0"/>
                <w:sz w:val="20"/>
                <w:szCs w:val="24"/>
                <w:lang w:val="en-GB" w:eastAsia="zh-CN"/>
              </w:rPr>
              <w:t xml:space="preserve"> study</w:t>
            </w:r>
          </w:p>
          <w:p w14:paraId="02A64F80" w14:textId="77777777" w:rsidR="00E51EFB" w:rsidRPr="005E6C86" w:rsidRDefault="00E51EFB" w:rsidP="00E51EFB">
            <w:pPr>
              <w:widowControl/>
              <w:tabs>
                <w:tab w:val="left" w:pos="0"/>
              </w:tabs>
              <w:suppressAutoHyphens/>
              <w:wordWrap/>
              <w:autoSpaceDE/>
              <w:autoSpaceDN/>
              <w:spacing w:after="180"/>
              <w:ind w:left="720"/>
              <w:contextualSpacing/>
              <w:jc w:val="left"/>
              <w:rPr>
                <w:rFonts w:ascii="Times" w:eastAsia="바탕" w:hAnsi="Times"/>
                <w:bCs/>
                <w:iCs/>
                <w:kern w:val="0"/>
                <w:sz w:val="20"/>
                <w:szCs w:val="24"/>
                <w:lang w:val="en-GB" w:eastAsia="x-none"/>
              </w:rPr>
            </w:pPr>
          </w:p>
          <w:p w14:paraId="3BFCBB80" w14:textId="77777777" w:rsidR="005E294E" w:rsidRPr="00D13E34" w:rsidRDefault="005E294E" w:rsidP="00FA24E1">
            <w:pPr>
              <w:tabs>
                <w:tab w:val="left" w:pos="0"/>
              </w:tabs>
              <w:suppressAutoHyphens/>
              <w:spacing w:after="180"/>
              <w:contextualSpacing/>
              <w:rPr>
                <w:rFonts w:ascii="Times" w:eastAsia="DengXian" w:hAnsi="Times"/>
                <w:bCs/>
                <w:iCs/>
                <w:sz w:val="20"/>
                <w:szCs w:val="21"/>
                <w:highlight w:val="green"/>
                <w:lang w:val="en-GB" w:eastAsia="zh-CN"/>
              </w:rPr>
            </w:pPr>
            <w:r w:rsidRPr="00D13E34">
              <w:rPr>
                <w:rFonts w:ascii="Times" w:eastAsia="DengXian" w:hAnsi="Times" w:hint="eastAsia"/>
                <w:bCs/>
                <w:iCs/>
                <w:sz w:val="20"/>
                <w:szCs w:val="21"/>
                <w:highlight w:val="green"/>
                <w:lang w:val="en-GB" w:eastAsia="zh-CN"/>
              </w:rPr>
              <w:lastRenderedPageBreak/>
              <w:t>Agreement</w:t>
            </w:r>
          </w:p>
          <w:p w14:paraId="69B1F2EB" w14:textId="77777777" w:rsidR="005E294E" w:rsidRPr="00D13E34" w:rsidRDefault="005E294E" w:rsidP="00FA24E1">
            <w:pPr>
              <w:rPr>
                <w:rFonts w:ascii="Times" w:eastAsia="바탕" w:hAnsi="Times"/>
                <w:bCs/>
                <w:iCs/>
                <w:sz w:val="20"/>
                <w:szCs w:val="21"/>
                <w:lang w:val="en-GB" w:eastAsia="en-US"/>
              </w:rPr>
            </w:pPr>
            <w:r w:rsidRPr="00D13E34">
              <w:rPr>
                <w:rFonts w:ascii="Times" w:eastAsia="바탕" w:hAnsi="Times"/>
                <w:sz w:val="20"/>
                <w:szCs w:val="21"/>
                <w:lang w:val="en-GB" w:eastAsia="en-US"/>
              </w:rPr>
              <w:t>For studying the standardized model structure,</w:t>
            </w:r>
          </w:p>
          <w:p w14:paraId="6AC0FDE8" w14:textId="77777777" w:rsidR="005E294E" w:rsidRPr="00D13E34" w:rsidRDefault="005E294E" w:rsidP="00621FC0">
            <w:pPr>
              <w:widowControl/>
              <w:numPr>
                <w:ilvl w:val="0"/>
                <w:numId w:val="5"/>
              </w:numPr>
              <w:tabs>
                <w:tab w:val="left" w:pos="0"/>
              </w:tabs>
              <w:suppressAutoHyphens/>
              <w:wordWrap/>
              <w:autoSpaceDE/>
              <w:autoSpaceDN/>
              <w:contextualSpacing/>
              <w:rPr>
                <w:rFonts w:ascii="Times" w:eastAsia="바탕" w:hAnsi="Times"/>
                <w:bCs/>
                <w:iCs/>
                <w:sz w:val="20"/>
                <w:szCs w:val="21"/>
                <w:lang w:val="en-GB"/>
              </w:rPr>
            </w:pPr>
            <w:r w:rsidRPr="00D13E34">
              <w:rPr>
                <w:rFonts w:ascii="Times" w:eastAsia="바탕" w:hAnsi="Times"/>
                <w:sz w:val="20"/>
                <w:szCs w:val="21"/>
                <w:lang w:val="en-GB"/>
              </w:rPr>
              <w:t xml:space="preserve">For temporal domain Case 0, </w:t>
            </w:r>
          </w:p>
          <w:p w14:paraId="08D993A3" w14:textId="77777777" w:rsidR="005E294E" w:rsidRPr="00D13E34" w:rsidRDefault="005E294E" w:rsidP="00621FC0">
            <w:pPr>
              <w:widowControl/>
              <w:numPr>
                <w:ilvl w:val="1"/>
                <w:numId w:val="5"/>
              </w:numPr>
              <w:tabs>
                <w:tab w:val="left" w:pos="0"/>
              </w:tabs>
              <w:suppressAutoHyphens/>
              <w:wordWrap/>
              <w:autoSpaceDE/>
              <w:autoSpaceDN/>
              <w:contextualSpacing/>
              <w:rPr>
                <w:rFonts w:ascii="Times" w:eastAsia="바탕" w:hAnsi="Times"/>
                <w:bCs/>
                <w:iCs/>
                <w:sz w:val="20"/>
                <w:szCs w:val="21"/>
                <w:lang w:val="en-GB"/>
              </w:rPr>
            </w:pPr>
            <w:r w:rsidRPr="00D13E34">
              <w:rPr>
                <w:rFonts w:ascii="Times" w:eastAsia="바탕" w:hAnsi="Times"/>
                <w:sz w:val="20"/>
                <w:szCs w:val="21"/>
                <w:lang w:val="en-GB"/>
              </w:rPr>
              <w:t>In case of spatial-frequency domain input,</w:t>
            </w:r>
            <w:r w:rsidRPr="00D13E34">
              <w:rPr>
                <w:rFonts w:ascii="Times" w:eastAsia="DengXian" w:hAnsi="Times" w:hint="eastAsia"/>
                <w:sz w:val="20"/>
                <w:szCs w:val="21"/>
                <w:lang w:val="en-GB" w:eastAsia="zh-CN"/>
              </w:rPr>
              <w:t xml:space="preserve"> </w:t>
            </w:r>
            <w:r w:rsidRPr="00D13E34">
              <w:rPr>
                <w:rFonts w:ascii="Times" w:eastAsia="바탕" w:hAnsi="Times"/>
                <w:sz w:val="20"/>
                <w:szCs w:val="21"/>
                <w:lang w:val="en-GB"/>
              </w:rPr>
              <w:t>adopt Transformer as the backbone structure.</w:t>
            </w:r>
          </w:p>
          <w:p w14:paraId="1E018C57" w14:textId="77777777" w:rsidR="005E294E" w:rsidRPr="00D13E34" w:rsidRDefault="005E294E" w:rsidP="00621FC0">
            <w:pPr>
              <w:widowControl/>
              <w:numPr>
                <w:ilvl w:val="1"/>
                <w:numId w:val="5"/>
              </w:numPr>
              <w:tabs>
                <w:tab w:val="left" w:pos="0"/>
              </w:tabs>
              <w:suppressAutoHyphens/>
              <w:wordWrap/>
              <w:autoSpaceDE/>
              <w:autoSpaceDN/>
              <w:contextualSpacing/>
              <w:rPr>
                <w:rFonts w:ascii="Times" w:eastAsia="바탕" w:hAnsi="Times"/>
                <w:bCs/>
                <w:iCs/>
                <w:sz w:val="20"/>
                <w:szCs w:val="21"/>
                <w:lang w:val="en-GB"/>
              </w:rPr>
            </w:pPr>
            <w:r w:rsidRPr="00D13E34">
              <w:rPr>
                <w:rFonts w:ascii="Times" w:eastAsia="바탕" w:hAnsi="Times"/>
                <w:sz w:val="20"/>
                <w:szCs w:val="21"/>
                <w:lang w:val="en-GB"/>
              </w:rPr>
              <w:t>Further study angular-frequency and angular-delay domain input</w:t>
            </w:r>
          </w:p>
          <w:p w14:paraId="3C719AF4" w14:textId="77777777" w:rsidR="005E294E" w:rsidRPr="00D13E34" w:rsidRDefault="005E294E" w:rsidP="00621FC0">
            <w:pPr>
              <w:widowControl/>
              <w:numPr>
                <w:ilvl w:val="0"/>
                <w:numId w:val="5"/>
              </w:numPr>
              <w:tabs>
                <w:tab w:val="left" w:pos="0"/>
              </w:tabs>
              <w:suppressAutoHyphens/>
              <w:wordWrap/>
              <w:autoSpaceDE/>
              <w:autoSpaceDN/>
              <w:contextualSpacing/>
              <w:rPr>
                <w:rFonts w:ascii="Times" w:eastAsia="바탕" w:hAnsi="Times"/>
                <w:bCs/>
                <w:iCs/>
                <w:sz w:val="20"/>
                <w:szCs w:val="21"/>
                <w:lang w:val="en-GB"/>
              </w:rPr>
            </w:pPr>
            <w:r w:rsidRPr="00D13E34">
              <w:rPr>
                <w:rFonts w:ascii="Times" w:eastAsia="바탕" w:hAnsi="Times"/>
                <w:sz w:val="20"/>
                <w:szCs w:val="21"/>
                <w:lang w:val="en-GB"/>
              </w:rPr>
              <w:t>For temporal domain Case 2,</w:t>
            </w:r>
          </w:p>
          <w:p w14:paraId="6D526911" w14:textId="77777777" w:rsidR="005E294E" w:rsidRPr="00D13E34" w:rsidRDefault="005E294E" w:rsidP="00621FC0">
            <w:pPr>
              <w:widowControl/>
              <w:numPr>
                <w:ilvl w:val="1"/>
                <w:numId w:val="5"/>
              </w:numPr>
              <w:tabs>
                <w:tab w:val="left" w:pos="0"/>
              </w:tabs>
              <w:suppressAutoHyphens/>
              <w:wordWrap/>
              <w:autoSpaceDE/>
              <w:autoSpaceDN/>
              <w:contextualSpacing/>
              <w:rPr>
                <w:rFonts w:ascii="Times" w:eastAsia="바탕" w:hAnsi="Times"/>
                <w:bCs/>
                <w:iCs/>
                <w:sz w:val="20"/>
                <w:szCs w:val="21"/>
                <w:lang w:val="en-GB"/>
              </w:rPr>
            </w:pPr>
            <w:r w:rsidRPr="00D13E34">
              <w:rPr>
                <w:rFonts w:ascii="Times" w:eastAsia="바탕" w:hAnsi="Times"/>
                <w:sz w:val="20"/>
                <w:szCs w:val="21"/>
                <w:lang w:val="en-GB"/>
              </w:rPr>
              <w:t xml:space="preserve">In case of spatial-frequency domain input, </w:t>
            </w:r>
            <w:r w:rsidRPr="00D13E34">
              <w:rPr>
                <w:rFonts w:ascii="Times" w:eastAsia="바탕" w:hAnsi="Times"/>
                <w:sz w:val="20"/>
                <w:szCs w:val="21"/>
                <w:lang w:val="en-GB" w:eastAsia="en-US"/>
              </w:rPr>
              <w:t xml:space="preserve">take into account </w:t>
            </w:r>
            <w:r w:rsidRPr="00D13E34">
              <w:rPr>
                <w:rFonts w:ascii="Times" w:eastAsia="바탕" w:hAnsi="Times"/>
                <w:sz w:val="20"/>
                <w:szCs w:val="21"/>
                <w:lang w:val="en-GB"/>
              </w:rPr>
              <w:t>the model structure of Case 0 with an adaptation. Study the following options for the adaptation:</w:t>
            </w:r>
          </w:p>
          <w:p w14:paraId="0D9596A2" w14:textId="77777777" w:rsidR="005E294E" w:rsidRPr="00D13E34" w:rsidRDefault="005E294E" w:rsidP="00621FC0">
            <w:pPr>
              <w:widowControl/>
              <w:numPr>
                <w:ilvl w:val="2"/>
                <w:numId w:val="5"/>
              </w:numPr>
              <w:tabs>
                <w:tab w:val="left" w:pos="0"/>
              </w:tabs>
              <w:suppressAutoHyphens/>
              <w:wordWrap/>
              <w:autoSpaceDE/>
              <w:autoSpaceDN/>
              <w:contextualSpacing/>
              <w:rPr>
                <w:rFonts w:ascii="Times" w:eastAsia="바탕" w:hAnsi="Times"/>
                <w:bCs/>
                <w:iCs/>
                <w:sz w:val="20"/>
                <w:szCs w:val="21"/>
                <w:lang w:val="en-GB"/>
              </w:rPr>
            </w:pPr>
            <w:r w:rsidRPr="00D13E34">
              <w:rPr>
                <w:rFonts w:ascii="Times" w:eastAsia="바탕" w:hAnsi="Times"/>
                <w:sz w:val="20"/>
                <w:szCs w:val="21"/>
                <w:lang w:val="en-GB"/>
              </w:rPr>
              <w:t xml:space="preserve">Option 1: Input/output adaptation </w:t>
            </w:r>
            <w:r w:rsidRPr="00D13E34">
              <w:rPr>
                <w:rFonts w:ascii="Times" w:eastAsia="바탕" w:hAnsi="Times"/>
                <w:sz w:val="20"/>
                <w:szCs w:val="21"/>
                <w:lang w:val="en-GB" w:eastAsia="en-US"/>
              </w:rPr>
              <w:t>with additional layers</w:t>
            </w:r>
          </w:p>
          <w:p w14:paraId="3EC0763B" w14:textId="77777777" w:rsidR="005E294E" w:rsidRPr="00D13E34" w:rsidRDefault="005E294E" w:rsidP="00621FC0">
            <w:pPr>
              <w:widowControl/>
              <w:numPr>
                <w:ilvl w:val="3"/>
                <w:numId w:val="5"/>
              </w:numPr>
              <w:tabs>
                <w:tab w:val="left" w:pos="0"/>
              </w:tabs>
              <w:suppressAutoHyphens/>
              <w:wordWrap/>
              <w:autoSpaceDE/>
              <w:autoSpaceDN/>
              <w:contextualSpacing/>
              <w:rPr>
                <w:rFonts w:ascii="Times" w:eastAsia="바탕" w:hAnsi="Times"/>
                <w:bCs/>
                <w:iCs/>
                <w:sz w:val="20"/>
                <w:szCs w:val="21"/>
                <w:lang w:val="en-GB"/>
              </w:rPr>
            </w:pPr>
            <w:r w:rsidRPr="00D13E34">
              <w:rPr>
                <w:rFonts w:ascii="Times" w:eastAsia="바탕" w:hAnsi="Times"/>
                <w:sz w:val="20"/>
                <w:szCs w:val="21"/>
                <w:lang w:val="en-GB"/>
              </w:rPr>
              <w:t>Conv-LSTM</w:t>
            </w:r>
          </w:p>
          <w:p w14:paraId="788483CE" w14:textId="77777777" w:rsidR="005E294E" w:rsidRPr="00D13E34" w:rsidRDefault="005E294E" w:rsidP="00621FC0">
            <w:pPr>
              <w:widowControl/>
              <w:numPr>
                <w:ilvl w:val="3"/>
                <w:numId w:val="5"/>
              </w:numPr>
              <w:tabs>
                <w:tab w:val="left" w:pos="0"/>
              </w:tabs>
              <w:suppressAutoHyphens/>
              <w:wordWrap/>
              <w:autoSpaceDE/>
              <w:autoSpaceDN/>
              <w:contextualSpacing/>
              <w:rPr>
                <w:rFonts w:ascii="Times" w:eastAsia="바탕" w:hAnsi="Times"/>
                <w:sz w:val="20"/>
                <w:szCs w:val="21"/>
                <w:lang w:val="en-GB"/>
              </w:rPr>
            </w:pPr>
            <w:r w:rsidRPr="00D13E34">
              <w:rPr>
                <w:rFonts w:ascii="Times" w:eastAsia="바탕" w:hAnsi="Times"/>
                <w:sz w:val="20"/>
                <w:szCs w:val="21"/>
                <w:lang w:val="en-GB"/>
              </w:rPr>
              <w:t>LSTM</w:t>
            </w:r>
          </w:p>
          <w:p w14:paraId="0EC175E4" w14:textId="77777777" w:rsidR="005E294E" w:rsidRPr="00D13E34" w:rsidRDefault="005E294E" w:rsidP="00621FC0">
            <w:pPr>
              <w:widowControl/>
              <w:numPr>
                <w:ilvl w:val="2"/>
                <w:numId w:val="5"/>
              </w:numPr>
              <w:tabs>
                <w:tab w:val="left" w:pos="0"/>
              </w:tabs>
              <w:suppressAutoHyphens/>
              <w:wordWrap/>
              <w:autoSpaceDE/>
              <w:autoSpaceDN/>
              <w:contextualSpacing/>
              <w:rPr>
                <w:rFonts w:ascii="Times" w:eastAsia="바탕" w:hAnsi="Times"/>
                <w:bCs/>
                <w:iCs/>
                <w:sz w:val="20"/>
                <w:szCs w:val="21"/>
                <w:lang w:val="en-GB"/>
              </w:rPr>
            </w:pPr>
            <w:r w:rsidRPr="00D13E34">
              <w:rPr>
                <w:rFonts w:ascii="Times" w:eastAsia="바탕" w:hAnsi="Times"/>
                <w:sz w:val="20"/>
                <w:szCs w:val="21"/>
                <w:lang w:val="en-GB"/>
              </w:rPr>
              <w:t>Option 2: Latent adaptation on top of Case 0 model structure</w:t>
            </w:r>
          </w:p>
          <w:p w14:paraId="2ED46FA4" w14:textId="77777777" w:rsidR="005E294E" w:rsidRPr="00D13E34" w:rsidRDefault="005E294E" w:rsidP="00621FC0">
            <w:pPr>
              <w:widowControl/>
              <w:numPr>
                <w:ilvl w:val="3"/>
                <w:numId w:val="5"/>
              </w:numPr>
              <w:tabs>
                <w:tab w:val="left" w:pos="0"/>
              </w:tabs>
              <w:suppressAutoHyphens/>
              <w:wordWrap/>
              <w:autoSpaceDE/>
              <w:autoSpaceDN/>
              <w:contextualSpacing/>
              <w:rPr>
                <w:rFonts w:ascii="Times" w:eastAsia="바탕" w:hAnsi="Times"/>
                <w:sz w:val="20"/>
                <w:szCs w:val="21"/>
                <w:lang w:val="en-GB"/>
              </w:rPr>
            </w:pPr>
            <w:r w:rsidRPr="00D13E34">
              <w:rPr>
                <w:rFonts w:ascii="Times" w:eastAsia="바탕" w:hAnsi="Times"/>
                <w:sz w:val="20"/>
                <w:szCs w:val="21"/>
                <w:lang w:val="en-GB"/>
              </w:rPr>
              <w:t xml:space="preserve">Reusing Case 0 structure and changing quantization operation </w:t>
            </w:r>
            <w:r w:rsidRPr="00D13E34">
              <w:rPr>
                <w:rFonts w:ascii="Times" w:eastAsia="바탕" w:hAnsi="Times"/>
                <w:sz w:val="20"/>
                <w:szCs w:val="21"/>
              </w:rPr>
              <w:t>and/or feedback payload over different slots</w:t>
            </w:r>
          </w:p>
          <w:p w14:paraId="26CBA8D1" w14:textId="77777777" w:rsidR="005E294E" w:rsidRPr="00D13E34" w:rsidRDefault="005E294E" w:rsidP="00621FC0">
            <w:pPr>
              <w:widowControl/>
              <w:numPr>
                <w:ilvl w:val="2"/>
                <w:numId w:val="5"/>
              </w:numPr>
              <w:tabs>
                <w:tab w:val="left" w:pos="0"/>
              </w:tabs>
              <w:suppressAutoHyphens/>
              <w:wordWrap/>
              <w:autoSpaceDE/>
              <w:autoSpaceDN/>
              <w:contextualSpacing/>
              <w:rPr>
                <w:rFonts w:ascii="Times" w:eastAsia="바탕" w:hAnsi="Times"/>
                <w:sz w:val="20"/>
                <w:szCs w:val="21"/>
                <w:lang w:val="en-GB"/>
              </w:rPr>
            </w:pPr>
            <w:r w:rsidRPr="00D13E34">
              <w:rPr>
                <w:rFonts w:ascii="Times" w:eastAsia="SimSun" w:hAnsi="Times" w:hint="eastAsia"/>
                <w:sz w:val="20"/>
                <w:szCs w:val="21"/>
                <w:lang w:val="en-GB" w:eastAsia="zh-CN"/>
              </w:rPr>
              <w:t>Note: other options are not precluded</w:t>
            </w:r>
          </w:p>
          <w:p w14:paraId="6E182347" w14:textId="77777777" w:rsidR="005E294E" w:rsidRPr="00D13E34" w:rsidRDefault="005E294E" w:rsidP="00621FC0">
            <w:pPr>
              <w:widowControl/>
              <w:numPr>
                <w:ilvl w:val="1"/>
                <w:numId w:val="5"/>
              </w:numPr>
              <w:tabs>
                <w:tab w:val="left" w:pos="0"/>
              </w:tabs>
              <w:suppressAutoHyphens/>
              <w:wordWrap/>
              <w:autoSpaceDE/>
              <w:autoSpaceDN/>
              <w:contextualSpacing/>
              <w:rPr>
                <w:rFonts w:ascii="Times" w:eastAsia="바탕" w:hAnsi="Times"/>
                <w:bCs/>
                <w:iCs/>
                <w:sz w:val="20"/>
                <w:szCs w:val="21"/>
                <w:lang w:val="en-GB"/>
              </w:rPr>
            </w:pPr>
            <w:r w:rsidRPr="00D13E34">
              <w:rPr>
                <w:rFonts w:ascii="Times" w:eastAsia="바탕" w:hAnsi="Times"/>
                <w:sz w:val="20"/>
                <w:szCs w:val="21"/>
                <w:lang w:val="en-GB"/>
              </w:rPr>
              <w:t>Further study angular-frequency and angular-delay domain input</w:t>
            </w:r>
          </w:p>
          <w:p w14:paraId="2F0E5454" w14:textId="77777777" w:rsidR="005E294E" w:rsidRPr="00D13E34" w:rsidRDefault="005E294E" w:rsidP="00621FC0">
            <w:pPr>
              <w:widowControl/>
              <w:numPr>
                <w:ilvl w:val="0"/>
                <w:numId w:val="5"/>
              </w:numPr>
              <w:tabs>
                <w:tab w:val="left" w:pos="0"/>
              </w:tabs>
              <w:suppressAutoHyphens/>
              <w:wordWrap/>
              <w:autoSpaceDE/>
              <w:autoSpaceDN/>
              <w:contextualSpacing/>
              <w:rPr>
                <w:rFonts w:ascii="Times" w:eastAsia="바탕" w:hAnsi="Times"/>
                <w:bCs/>
                <w:iCs/>
                <w:sz w:val="20"/>
                <w:szCs w:val="21"/>
                <w:lang w:val="en-GB"/>
              </w:rPr>
            </w:pPr>
            <w:r w:rsidRPr="00D13E34">
              <w:rPr>
                <w:rFonts w:ascii="Times" w:eastAsia="바탕" w:hAnsi="Times"/>
                <w:sz w:val="20"/>
                <w:szCs w:val="21"/>
                <w:lang w:val="en-GB"/>
              </w:rPr>
              <w:t>For temporal domain Case 3,</w:t>
            </w:r>
          </w:p>
          <w:p w14:paraId="53C5E5F8" w14:textId="77777777" w:rsidR="005E294E" w:rsidRPr="00D13E34" w:rsidRDefault="005E294E" w:rsidP="00621FC0">
            <w:pPr>
              <w:widowControl/>
              <w:numPr>
                <w:ilvl w:val="1"/>
                <w:numId w:val="5"/>
              </w:numPr>
              <w:tabs>
                <w:tab w:val="left" w:pos="0"/>
              </w:tabs>
              <w:suppressAutoHyphens/>
              <w:wordWrap/>
              <w:autoSpaceDE/>
              <w:autoSpaceDN/>
              <w:contextualSpacing/>
              <w:rPr>
                <w:rFonts w:ascii="Times" w:eastAsia="바탕" w:hAnsi="Times"/>
                <w:bCs/>
                <w:iCs/>
                <w:sz w:val="20"/>
                <w:szCs w:val="21"/>
                <w:lang w:val="en-GB"/>
              </w:rPr>
            </w:pPr>
            <w:r w:rsidRPr="00D13E34">
              <w:rPr>
                <w:rFonts w:ascii="Times" w:eastAsia="바탕" w:hAnsi="Times"/>
                <w:sz w:val="20"/>
                <w:szCs w:val="21"/>
                <w:lang w:val="en-GB"/>
              </w:rPr>
              <w:t xml:space="preserve">In case of spatial-frequency domain input, </w:t>
            </w:r>
            <w:r w:rsidRPr="00D13E34">
              <w:rPr>
                <w:rFonts w:ascii="Times" w:eastAsia="바탕" w:hAnsi="Times"/>
                <w:sz w:val="20"/>
                <w:szCs w:val="21"/>
                <w:lang w:val="en-GB" w:eastAsia="en-US"/>
              </w:rPr>
              <w:t xml:space="preserve">take into account </w:t>
            </w:r>
            <w:r w:rsidRPr="00D13E34">
              <w:rPr>
                <w:rFonts w:ascii="Times" w:eastAsia="바탕" w:hAnsi="Times"/>
                <w:sz w:val="20"/>
                <w:szCs w:val="21"/>
                <w:lang w:val="en-GB"/>
              </w:rPr>
              <w:t>the model structure of Case 0 with an adaptation. Study the following options for the adaptation:</w:t>
            </w:r>
          </w:p>
          <w:p w14:paraId="6A14318F" w14:textId="77777777" w:rsidR="005E294E" w:rsidRPr="00D13E34" w:rsidRDefault="005E294E" w:rsidP="00621FC0">
            <w:pPr>
              <w:widowControl/>
              <w:numPr>
                <w:ilvl w:val="2"/>
                <w:numId w:val="5"/>
              </w:numPr>
              <w:tabs>
                <w:tab w:val="left" w:pos="0"/>
              </w:tabs>
              <w:suppressAutoHyphens/>
              <w:wordWrap/>
              <w:autoSpaceDE/>
              <w:autoSpaceDN/>
              <w:contextualSpacing/>
              <w:rPr>
                <w:rFonts w:ascii="Times" w:eastAsia="바탕" w:hAnsi="Times"/>
                <w:bCs/>
                <w:iCs/>
                <w:sz w:val="20"/>
                <w:szCs w:val="21"/>
                <w:lang w:val="en-GB"/>
              </w:rPr>
            </w:pPr>
            <w:r w:rsidRPr="00D13E34">
              <w:rPr>
                <w:rFonts w:ascii="Times" w:eastAsia="바탕" w:hAnsi="Times"/>
                <w:sz w:val="20"/>
                <w:szCs w:val="21"/>
                <w:lang w:val="en-GB"/>
              </w:rPr>
              <w:t>Option 1: Input/output adaptation</w:t>
            </w:r>
          </w:p>
          <w:p w14:paraId="23BE2C51" w14:textId="77777777" w:rsidR="005E294E" w:rsidRPr="00D13E34" w:rsidRDefault="005E294E" w:rsidP="00621FC0">
            <w:pPr>
              <w:widowControl/>
              <w:numPr>
                <w:ilvl w:val="2"/>
                <w:numId w:val="5"/>
              </w:numPr>
              <w:tabs>
                <w:tab w:val="left" w:pos="0"/>
              </w:tabs>
              <w:suppressAutoHyphens/>
              <w:wordWrap/>
              <w:autoSpaceDE/>
              <w:autoSpaceDN/>
              <w:contextualSpacing/>
              <w:rPr>
                <w:rFonts w:ascii="Times" w:eastAsia="바탕" w:hAnsi="Times"/>
                <w:bCs/>
                <w:iCs/>
                <w:sz w:val="20"/>
                <w:szCs w:val="21"/>
                <w:lang w:val="en-GB"/>
              </w:rPr>
            </w:pPr>
            <w:r w:rsidRPr="00D13E34">
              <w:rPr>
                <w:rFonts w:ascii="Times" w:eastAsia="바탕" w:hAnsi="Times"/>
                <w:sz w:val="20"/>
                <w:szCs w:val="21"/>
                <w:lang w:val="en-GB"/>
              </w:rPr>
              <w:t>Option 2: Latent adaptation</w:t>
            </w:r>
          </w:p>
          <w:p w14:paraId="51B6F272" w14:textId="77777777" w:rsidR="005E294E" w:rsidRPr="00D13E34" w:rsidRDefault="005E294E" w:rsidP="00621FC0">
            <w:pPr>
              <w:widowControl/>
              <w:numPr>
                <w:ilvl w:val="1"/>
                <w:numId w:val="5"/>
              </w:numPr>
              <w:tabs>
                <w:tab w:val="left" w:pos="0"/>
              </w:tabs>
              <w:suppressAutoHyphens/>
              <w:wordWrap/>
              <w:autoSpaceDE/>
              <w:autoSpaceDN/>
              <w:contextualSpacing/>
              <w:rPr>
                <w:rFonts w:ascii="Times" w:eastAsia="바탕" w:hAnsi="Times"/>
                <w:bCs/>
                <w:iCs/>
                <w:sz w:val="20"/>
                <w:szCs w:val="21"/>
                <w:lang w:val="en-GB"/>
              </w:rPr>
            </w:pPr>
            <w:r w:rsidRPr="00D13E34">
              <w:rPr>
                <w:rFonts w:ascii="Times" w:eastAsia="바탕" w:hAnsi="Times"/>
                <w:sz w:val="20"/>
                <w:szCs w:val="21"/>
                <w:lang w:val="en-GB"/>
              </w:rPr>
              <w:t>Further study angular-frequency, angular-delay, and angular-delay-Doppler domain input.</w:t>
            </w:r>
          </w:p>
          <w:p w14:paraId="727FE324" w14:textId="77777777" w:rsidR="005E294E" w:rsidRPr="00D13E34" w:rsidRDefault="005E294E" w:rsidP="00621FC0">
            <w:pPr>
              <w:widowControl/>
              <w:numPr>
                <w:ilvl w:val="0"/>
                <w:numId w:val="5"/>
              </w:numPr>
              <w:tabs>
                <w:tab w:val="left" w:pos="0"/>
              </w:tabs>
              <w:suppressAutoHyphens/>
              <w:wordWrap/>
              <w:autoSpaceDE/>
              <w:autoSpaceDN/>
              <w:spacing w:after="180"/>
              <w:contextualSpacing/>
              <w:rPr>
                <w:rFonts w:ascii="Times" w:eastAsia="바탕" w:hAnsi="Times"/>
                <w:bCs/>
                <w:iCs/>
                <w:sz w:val="20"/>
                <w:szCs w:val="16"/>
                <w:lang w:val="en-GB"/>
              </w:rPr>
            </w:pPr>
            <w:r w:rsidRPr="00D13E34">
              <w:rPr>
                <w:rFonts w:ascii="Times" w:eastAsia="바탕" w:hAnsi="Times"/>
                <w:bCs/>
                <w:iCs/>
                <w:sz w:val="20"/>
                <w:szCs w:val="16"/>
                <w:lang w:val="en-GB"/>
              </w:rPr>
              <w:t xml:space="preserve">Take precoding matrix in the spatial-frequency domain in a </w:t>
            </w:r>
            <w:proofErr w:type="spellStart"/>
            <w:r w:rsidRPr="00D13E34">
              <w:rPr>
                <w:rFonts w:ascii="Times" w:eastAsia="바탕" w:hAnsi="Times"/>
                <w:bCs/>
                <w:iCs/>
                <w:sz w:val="20"/>
                <w:szCs w:val="16"/>
                <w:lang w:val="en-GB"/>
              </w:rPr>
              <w:t>subband</w:t>
            </w:r>
            <w:proofErr w:type="spellEnd"/>
            <w:r w:rsidRPr="00D13E34">
              <w:rPr>
                <w:rFonts w:ascii="Times" w:eastAsia="바탕" w:hAnsi="Times"/>
                <w:bCs/>
                <w:iCs/>
                <w:sz w:val="20"/>
                <w:szCs w:val="16"/>
                <w:lang w:val="en-GB"/>
              </w:rPr>
              <w:t xml:space="preserve"> granularity as the input, and the reconstructed precoding matrix in the spatial-frequency as the output, for the study of standardized model structure.</w:t>
            </w:r>
          </w:p>
          <w:p w14:paraId="2F39D337" w14:textId="77777777" w:rsidR="005E294E" w:rsidRPr="00D13E34" w:rsidRDefault="005E294E" w:rsidP="00621FC0">
            <w:pPr>
              <w:widowControl/>
              <w:numPr>
                <w:ilvl w:val="1"/>
                <w:numId w:val="5"/>
              </w:numPr>
              <w:tabs>
                <w:tab w:val="left" w:pos="0"/>
              </w:tabs>
              <w:suppressAutoHyphens/>
              <w:wordWrap/>
              <w:autoSpaceDE/>
              <w:autoSpaceDN/>
              <w:spacing w:after="180"/>
              <w:contextualSpacing/>
              <w:rPr>
                <w:rFonts w:ascii="Times" w:eastAsia="바탕" w:hAnsi="Times"/>
                <w:bCs/>
                <w:iCs/>
                <w:sz w:val="20"/>
                <w:szCs w:val="16"/>
                <w:lang w:val="en-GB"/>
              </w:rPr>
            </w:pPr>
            <w:r w:rsidRPr="00D13E34">
              <w:rPr>
                <w:rFonts w:ascii="Times" w:eastAsia="바탕" w:hAnsi="Times"/>
                <w:bCs/>
                <w:iCs/>
                <w:sz w:val="20"/>
                <w:szCs w:val="16"/>
                <w:lang w:val="en-GB"/>
              </w:rPr>
              <w:t xml:space="preserve">Note: </w:t>
            </w:r>
            <w:r w:rsidRPr="00D13E34">
              <w:rPr>
                <w:rFonts w:ascii="Times" w:eastAsia="DengXian" w:hAnsi="Times" w:hint="eastAsia"/>
                <w:bCs/>
                <w:iCs/>
                <w:sz w:val="20"/>
                <w:szCs w:val="16"/>
                <w:lang w:val="en-GB" w:eastAsia="zh-CN"/>
              </w:rPr>
              <w:t>P</w:t>
            </w:r>
            <w:r w:rsidRPr="00D13E34">
              <w:rPr>
                <w:rFonts w:ascii="Times" w:eastAsia="바탕" w:hAnsi="Times"/>
                <w:bCs/>
                <w:iCs/>
                <w:sz w:val="20"/>
                <w:szCs w:val="16"/>
                <w:lang w:val="en-GB"/>
              </w:rPr>
              <w:t xml:space="preserve">rocessing steps at the UE to derive angular, delay, and/or Doppler domain basis, and corresponding reconstruction steps at the </w:t>
            </w:r>
            <w:proofErr w:type="spellStart"/>
            <w:r w:rsidRPr="00D13E34">
              <w:rPr>
                <w:rFonts w:ascii="Times" w:eastAsia="바탕" w:hAnsi="Times"/>
                <w:bCs/>
                <w:iCs/>
                <w:sz w:val="20"/>
                <w:szCs w:val="16"/>
                <w:lang w:val="en-GB"/>
              </w:rPr>
              <w:t>gNB</w:t>
            </w:r>
            <w:proofErr w:type="spellEnd"/>
            <w:r w:rsidRPr="00D13E34">
              <w:rPr>
                <w:rFonts w:ascii="Times" w:eastAsia="바탕" w:hAnsi="Times"/>
                <w:bCs/>
                <w:iCs/>
                <w:sz w:val="20"/>
                <w:szCs w:val="16"/>
                <w:lang w:val="en-GB"/>
              </w:rPr>
              <w:t xml:space="preserve"> are considered. </w:t>
            </w:r>
          </w:p>
          <w:p w14:paraId="44595C60" w14:textId="26037242" w:rsidR="005E294E" w:rsidRPr="00D13E34" w:rsidRDefault="005E294E" w:rsidP="00621FC0">
            <w:pPr>
              <w:widowControl/>
              <w:numPr>
                <w:ilvl w:val="1"/>
                <w:numId w:val="5"/>
              </w:numPr>
              <w:tabs>
                <w:tab w:val="left" w:pos="0"/>
              </w:tabs>
              <w:suppressAutoHyphens/>
              <w:wordWrap/>
              <w:autoSpaceDE/>
              <w:autoSpaceDN/>
              <w:spacing w:after="180"/>
              <w:contextualSpacing/>
              <w:rPr>
                <w:rFonts w:ascii="Times" w:eastAsia="바탕" w:hAnsi="Times"/>
                <w:bCs/>
                <w:iCs/>
                <w:sz w:val="20"/>
                <w:szCs w:val="16"/>
                <w:lang w:val="en-GB"/>
              </w:rPr>
            </w:pPr>
            <w:r w:rsidRPr="00D13E34">
              <w:rPr>
                <w:rFonts w:ascii="Times" w:eastAsia="바탕" w:hAnsi="Times"/>
                <w:bCs/>
                <w:iCs/>
                <w:sz w:val="20"/>
                <w:szCs w:val="16"/>
                <w:lang w:val="en-GB"/>
              </w:rPr>
              <w:t>Note: scalar/vector quantization and dequantization are considered.</w:t>
            </w:r>
            <w:r w:rsidRPr="00D13E34">
              <w:rPr>
                <w:rFonts w:ascii="Times" w:eastAsia="바탕" w:hAnsi="Times"/>
                <w:sz w:val="20"/>
                <w:szCs w:val="16"/>
                <w:lang w:val="en-GB"/>
              </w:rPr>
              <w:t xml:space="preserve"> Quantization-aware training with jointly updated quantization method/parameters (Case 2-2) is used.</w:t>
            </w:r>
          </w:p>
        </w:tc>
      </w:tr>
    </w:tbl>
    <w:p w14:paraId="47C4F23C" w14:textId="77777777" w:rsidR="005E294E" w:rsidRDefault="005E294E" w:rsidP="005E294E">
      <w:pPr>
        <w:wordWrap/>
        <w:spacing w:after="0" w:line="360" w:lineRule="auto"/>
        <w:contextualSpacing/>
      </w:pPr>
    </w:p>
    <w:p w14:paraId="00D9BE68" w14:textId="1F453337" w:rsidR="005E294E" w:rsidRDefault="005E294E" w:rsidP="002E777E">
      <w:pPr>
        <w:wordWrap/>
        <w:spacing w:after="0" w:line="360" w:lineRule="auto"/>
        <w:ind w:firstLineChars="129" w:firstLine="284"/>
        <w:contextualSpacing/>
      </w:pPr>
      <w:r w:rsidRPr="009D404A">
        <w:t xml:space="preserve">In RAN1#120, the feasibility of scalable model structure specification over </w:t>
      </w:r>
      <w:r w:rsidRPr="008F2914">
        <w:t>numbers of Tx ports, CSI feedback payload sizes, and bandwidths was studied</w:t>
      </w:r>
      <w:r w:rsidRPr="009D404A">
        <w:t xml:space="preserve"> </w:t>
      </w:r>
      <w:r>
        <w:rPr>
          <w:rFonts w:hint="eastAsia"/>
        </w:rPr>
        <w:t>using a</w:t>
      </w:r>
      <w:r w:rsidRPr="009D404A">
        <w:t xml:space="preserve"> transformer as the backbone model in temporal domain Case</w:t>
      </w:r>
      <w:r>
        <w:rPr>
          <w:rFonts w:hint="eastAsia"/>
        </w:rPr>
        <w:t xml:space="preserve"> </w:t>
      </w:r>
      <w:r w:rsidRPr="009D404A">
        <w:t>0, and the corresponding agreement was captured as follows.</w:t>
      </w:r>
    </w:p>
    <w:tbl>
      <w:tblPr>
        <w:tblStyle w:val="a5"/>
        <w:tblW w:w="9016" w:type="dxa"/>
        <w:tblLook w:val="04A0" w:firstRow="1" w:lastRow="0" w:firstColumn="1" w:lastColumn="0" w:noHBand="0" w:noVBand="1"/>
      </w:tblPr>
      <w:tblGrid>
        <w:gridCol w:w="9016"/>
      </w:tblGrid>
      <w:tr w:rsidR="005E294E" w14:paraId="1259D395" w14:textId="77777777" w:rsidTr="00FA24E1">
        <w:tc>
          <w:tcPr>
            <w:tcW w:w="9016" w:type="dxa"/>
          </w:tcPr>
          <w:p w14:paraId="3C6A3BED" w14:textId="77777777" w:rsidR="005E294E" w:rsidRPr="00670F92" w:rsidRDefault="005E294E" w:rsidP="00FA24E1">
            <w:pPr>
              <w:rPr>
                <w:rFonts w:eastAsia="DengXian"/>
                <w:sz w:val="20"/>
                <w:szCs w:val="20"/>
                <w:highlight w:val="green"/>
                <w:lang w:eastAsia="zh-CN"/>
              </w:rPr>
            </w:pPr>
            <w:r w:rsidRPr="00670F92">
              <w:rPr>
                <w:rFonts w:eastAsia="DengXian" w:hint="eastAsia"/>
                <w:sz w:val="20"/>
                <w:szCs w:val="20"/>
                <w:highlight w:val="green"/>
                <w:lang w:eastAsia="zh-CN"/>
              </w:rPr>
              <w:t>Agreement</w:t>
            </w:r>
          </w:p>
          <w:p w14:paraId="5289CA04" w14:textId="77777777" w:rsidR="005E294E" w:rsidRPr="00670F92" w:rsidRDefault="005E294E" w:rsidP="00FA24E1">
            <w:pPr>
              <w:spacing w:after="160" w:line="276" w:lineRule="auto"/>
              <w:contextualSpacing/>
              <w:rPr>
                <w:sz w:val="20"/>
                <w:szCs w:val="20"/>
              </w:rPr>
            </w:pPr>
            <w:r w:rsidRPr="00670F92">
              <w:rPr>
                <w:sz w:val="20"/>
                <w:szCs w:val="20"/>
              </w:rPr>
              <w:t>For model structure scalability study for temporal domain Case 0,</w:t>
            </w:r>
          </w:p>
          <w:p w14:paraId="0B17D55F" w14:textId="77777777" w:rsidR="005E294E" w:rsidRPr="00670F92" w:rsidRDefault="005E294E" w:rsidP="00621FC0">
            <w:pPr>
              <w:pStyle w:val="a6"/>
              <w:widowControl/>
              <w:numPr>
                <w:ilvl w:val="0"/>
                <w:numId w:val="11"/>
              </w:numPr>
              <w:wordWrap/>
              <w:autoSpaceDE/>
              <w:autoSpaceDN/>
              <w:spacing w:after="160" w:line="276" w:lineRule="auto"/>
              <w:ind w:leftChars="0"/>
              <w:contextualSpacing/>
              <w:jc w:val="left"/>
              <w:rPr>
                <w:sz w:val="20"/>
                <w:szCs w:val="20"/>
              </w:rPr>
            </w:pPr>
            <w:r w:rsidRPr="00670F92">
              <w:rPr>
                <w:sz w:val="20"/>
                <w:szCs w:val="20"/>
              </w:rPr>
              <w:t>For the choice of token dimension and feature dimension,</w:t>
            </w:r>
          </w:p>
          <w:p w14:paraId="2C614FCA" w14:textId="77777777" w:rsidR="005E294E" w:rsidRPr="00670F92" w:rsidRDefault="005E294E" w:rsidP="00621FC0">
            <w:pPr>
              <w:pStyle w:val="a6"/>
              <w:widowControl/>
              <w:numPr>
                <w:ilvl w:val="1"/>
                <w:numId w:val="11"/>
              </w:numPr>
              <w:wordWrap/>
              <w:autoSpaceDE/>
              <w:autoSpaceDN/>
              <w:spacing w:after="160" w:line="276" w:lineRule="auto"/>
              <w:ind w:leftChars="0"/>
              <w:contextualSpacing/>
              <w:jc w:val="left"/>
              <w:rPr>
                <w:sz w:val="20"/>
                <w:szCs w:val="20"/>
              </w:rPr>
            </w:pPr>
            <w:r w:rsidRPr="00670F92">
              <w:rPr>
                <w:sz w:val="20"/>
                <w:szCs w:val="20"/>
              </w:rPr>
              <w:t xml:space="preserve">Alt 1: Use </w:t>
            </w:r>
            <w:proofErr w:type="spellStart"/>
            <w:r w:rsidRPr="00670F92">
              <w:rPr>
                <w:sz w:val="20"/>
                <w:szCs w:val="20"/>
              </w:rPr>
              <w:t>subband</w:t>
            </w:r>
            <w:proofErr w:type="spellEnd"/>
            <w:r w:rsidRPr="00670F92">
              <w:rPr>
                <w:sz w:val="20"/>
                <w:szCs w:val="20"/>
              </w:rPr>
              <w:t xml:space="preserve"> as the token dimension and Tx port as a feature dimension</w:t>
            </w:r>
          </w:p>
          <w:p w14:paraId="2C3ECDA7" w14:textId="77777777" w:rsidR="005E294E" w:rsidRPr="00670F92" w:rsidRDefault="005E294E" w:rsidP="00621FC0">
            <w:pPr>
              <w:pStyle w:val="a6"/>
              <w:widowControl/>
              <w:numPr>
                <w:ilvl w:val="2"/>
                <w:numId w:val="11"/>
              </w:numPr>
              <w:wordWrap/>
              <w:autoSpaceDE/>
              <w:autoSpaceDN/>
              <w:spacing w:after="160" w:line="276" w:lineRule="auto"/>
              <w:ind w:leftChars="0"/>
              <w:contextualSpacing/>
              <w:jc w:val="left"/>
              <w:rPr>
                <w:sz w:val="20"/>
                <w:szCs w:val="20"/>
              </w:rPr>
            </w:pPr>
            <w:r w:rsidRPr="00670F92">
              <w:rPr>
                <w:sz w:val="20"/>
                <w:szCs w:val="20"/>
              </w:rPr>
              <w:t xml:space="preserve">The number of tokens varies with the number of </w:t>
            </w:r>
            <w:proofErr w:type="spellStart"/>
            <w:r w:rsidRPr="00670F92">
              <w:rPr>
                <w:sz w:val="20"/>
                <w:szCs w:val="20"/>
              </w:rPr>
              <w:t>subbands</w:t>
            </w:r>
            <w:proofErr w:type="spellEnd"/>
            <w:r w:rsidRPr="00670F92">
              <w:rPr>
                <w:sz w:val="20"/>
                <w:szCs w:val="20"/>
              </w:rPr>
              <w:t>.</w:t>
            </w:r>
          </w:p>
          <w:p w14:paraId="00644E46" w14:textId="77777777" w:rsidR="005E294E" w:rsidRPr="00670F92" w:rsidRDefault="005E294E" w:rsidP="00621FC0">
            <w:pPr>
              <w:pStyle w:val="a6"/>
              <w:widowControl/>
              <w:numPr>
                <w:ilvl w:val="1"/>
                <w:numId w:val="11"/>
              </w:numPr>
              <w:wordWrap/>
              <w:autoSpaceDE/>
              <w:autoSpaceDN/>
              <w:spacing w:after="160" w:line="276" w:lineRule="auto"/>
              <w:ind w:leftChars="0"/>
              <w:contextualSpacing/>
              <w:jc w:val="left"/>
              <w:rPr>
                <w:sz w:val="20"/>
                <w:szCs w:val="20"/>
              </w:rPr>
            </w:pPr>
            <w:r w:rsidRPr="00670F92">
              <w:rPr>
                <w:sz w:val="20"/>
                <w:szCs w:val="20"/>
              </w:rPr>
              <w:t xml:space="preserve">Alt 2: Use Tx port as the token dimension and </w:t>
            </w:r>
            <w:proofErr w:type="spellStart"/>
            <w:r w:rsidRPr="00670F92">
              <w:rPr>
                <w:sz w:val="20"/>
                <w:szCs w:val="20"/>
              </w:rPr>
              <w:t>subband</w:t>
            </w:r>
            <w:proofErr w:type="spellEnd"/>
            <w:r w:rsidRPr="00670F92">
              <w:rPr>
                <w:sz w:val="20"/>
                <w:szCs w:val="20"/>
              </w:rPr>
              <w:t xml:space="preserve"> as a feature dimension</w:t>
            </w:r>
          </w:p>
          <w:p w14:paraId="231B754D" w14:textId="77777777" w:rsidR="005E294E" w:rsidRPr="00670F92" w:rsidRDefault="005E294E" w:rsidP="00621FC0">
            <w:pPr>
              <w:pStyle w:val="a6"/>
              <w:widowControl/>
              <w:numPr>
                <w:ilvl w:val="2"/>
                <w:numId w:val="11"/>
              </w:numPr>
              <w:wordWrap/>
              <w:autoSpaceDE/>
              <w:autoSpaceDN/>
              <w:spacing w:after="160" w:line="276" w:lineRule="auto"/>
              <w:ind w:leftChars="0"/>
              <w:contextualSpacing/>
              <w:jc w:val="left"/>
              <w:rPr>
                <w:sz w:val="20"/>
                <w:szCs w:val="20"/>
              </w:rPr>
            </w:pPr>
            <w:r w:rsidRPr="00670F92">
              <w:rPr>
                <w:sz w:val="20"/>
                <w:szCs w:val="20"/>
              </w:rPr>
              <w:t>The number of tokens varies with the number of Tx ports.</w:t>
            </w:r>
          </w:p>
          <w:p w14:paraId="6F6FC258" w14:textId="77777777" w:rsidR="005E294E" w:rsidRPr="00670F92" w:rsidRDefault="005E294E" w:rsidP="00621FC0">
            <w:pPr>
              <w:pStyle w:val="a6"/>
              <w:widowControl/>
              <w:numPr>
                <w:ilvl w:val="1"/>
                <w:numId w:val="11"/>
              </w:numPr>
              <w:wordWrap/>
              <w:autoSpaceDE/>
              <w:autoSpaceDN/>
              <w:spacing w:after="160" w:line="276" w:lineRule="auto"/>
              <w:ind w:leftChars="0"/>
              <w:contextualSpacing/>
              <w:jc w:val="left"/>
              <w:rPr>
                <w:sz w:val="20"/>
                <w:szCs w:val="20"/>
              </w:rPr>
            </w:pPr>
            <w:r w:rsidRPr="00670F92">
              <w:rPr>
                <w:sz w:val="20"/>
                <w:szCs w:val="20"/>
              </w:rPr>
              <w:t xml:space="preserve">Alt 3: Use a fixed-size sub-block of Tx ports and </w:t>
            </w:r>
            <w:proofErr w:type="spellStart"/>
            <w:r w:rsidRPr="00670F92">
              <w:rPr>
                <w:sz w:val="20"/>
                <w:szCs w:val="20"/>
              </w:rPr>
              <w:t>subbands</w:t>
            </w:r>
            <w:proofErr w:type="spellEnd"/>
            <w:r w:rsidRPr="00670F92">
              <w:rPr>
                <w:sz w:val="20"/>
                <w:szCs w:val="20"/>
              </w:rPr>
              <w:t xml:space="preserve"> matrix (e.g., </w:t>
            </w:r>
            <w:proofErr w:type="spellStart"/>
            <w:r w:rsidRPr="00670F92">
              <w:rPr>
                <w:sz w:val="20"/>
                <w:szCs w:val="20"/>
              </w:rPr>
              <w:t>n_Tx_ports</w:t>
            </w:r>
            <w:proofErr w:type="spellEnd"/>
            <w:r w:rsidRPr="00670F92">
              <w:rPr>
                <w:sz w:val="20"/>
                <w:szCs w:val="20"/>
              </w:rPr>
              <w:t>*</w:t>
            </w:r>
            <w:proofErr w:type="spellStart"/>
            <w:r w:rsidRPr="00670F92">
              <w:rPr>
                <w:sz w:val="20"/>
                <w:szCs w:val="20"/>
              </w:rPr>
              <w:t>m_Subbands</w:t>
            </w:r>
            <w:proofErr w:type="spellEnd"/>
            <w:r w:rsidRPr="00670F92">
              <w:rPr>
                <w:sz w:val="20"/>
                <w:szCs w:val="20"/>
              </w:rPr>
              <w:t>) as a token and represent the input as a sequence of tokens.</w:t>
            </w:r>
          </w:p>
          <w:p w14:paraId="2D7F9B1D" w14:textId="77777777" w:rsidR="005E294E" w:rsidRPr="00670F92" w:rsidRDefault="005E294E" w:rsidP="00621FC0">
            <w:pPr>
              <w:pStyle w:val="a6"/>
              <w:widowControl/>
              <w:numPr>
                <w:ilvl w:val="2"/>
                <w:numId w:val="11"/>
              </w:numPr>
              <w:wordWrap/>
              <w:autoSpaceDE/>
              <w:autoSpaceDN/>
              <w:spacing w:after="160" w:line="276" w:lineRule="auto"/>
              <w:ind w:leftChars="0"/>
              <w:contextualSpacing/>
              <w:jc w:val="left"/>
              <w:rPr>
                <w:sz w:val="20"/>
                <w:szCs w:val="20"/>
              </w:rPr>
            </w:pPr>
            <w:r w:rsidRPr="00670F92">
              <w:rPr>
                <w:sz w:val="20"/>
                <w:szCs w:val="20"/>
              </w:rPr>
              <w:t xml:space="preserve">The number of tokens varies with the number of Tx ports and the number of </w:t>
            </w:r>
            <w:proofErr w:type="spellStart"/>
            <w:r w:rsidRPr="00670F92">
              <w:rPr>
                <w:sz w:val="20"/>
                <w:szCs w:val="20"/>
              </w:rPr>
              <w:t>subbands</w:t>
            </w:r>
            <w:proofErr w:type="spellEnd"/>
            <w:r w:rsidRPr="00670F92">
              <w:rPr>
                <w:sz w:val="20"/>
                <w:szCs w:val="20"/>
              </w:rPr>
              <w:t>.</w:t>
            </w:r>
          </w:p>
          <w:p w14:paraId="136E65CE" w14:textId="77777777" w:rsidR="005E294E" w:rsidRPr="00670F92" w:rsidRDefault="005E294E" w:rsidP="00621FC0">
            <w:pPr>
              <w:pStyle w:val="a6"/>
              <w:widowControl/>
              <w:numPr>
                <w:ilvl w:val="0"/>
                <w:numId w:val="11"/>
              </w:numPr>
              <w:wordWrap/>
              <w:autoSpaceDE/>
              <w:autoSpaceDN/>
              <w:spacing w:after="160" w:line="276" w:lineRule="auto"/>
              <w:ind w:leftChars="0"/>
              <w:contextualSpacing/>
              <w:jc w:val="left"/>
              <w:rPr>
                <w:sz w:val="20"/>
                <w:szCs w:val="20"/>
              </w:rPr>
            </w:pPr>
            <w:r w:rsidRPr="00670F92">
              <w:rPr>
                <w:sz w:val="20"/>
                <w:szCs w:val="20"/>
              </w:rPr>
              <w:t xml:space="preserve">For scalability over the feature dimension, </w:t>
            </w:r>
          </w:p>
          <w:p w14:paraId="0D444124" w14:textId="77777777" w:rsidR="005E294E" w:rsidRPr="00670F92" w:rsidRDefault="005E294E" w:rsidP="00621FC0">
            <w:pPr>
              <w:pStyle w:val="a6"/>
              <w:widowControl/>
              <w:numPr>
                <w:ilvl w:val="1"/>
                <w:numId w:val="11"/>
              </w:numPr>
              <w:wordWrap/>
              <w:autoSpaceDE/>
              <w:autoSpaceDN/>
              <w:spacing w:after="160" w:line="276" w:lineRule="auto"/>
              <w:ind w:leftChars="0"/>
              <w:contextualSpacing/>
              <w:jc w:val="left"/>
              <w:rPr>
                <w:sz w:val="20"/>
                <w:szCs w:val="20"/>
              </w:rPr>
            </w:pPr>
            <w:r w:rsidRPr="00670F92">
              <w:rPr>
                <w:sz w:val="20"/>
                <w:szCs w:val="20"/>
              </w:rPr>
              <w:t>Alt1: specific embedding layer for each feature size</w:t>
            </w:r>
          </w:p>
          <w:p w14:paraId="0E83C97D" w14:textId="77777777" w:rsidR="005E294E" w:rsidRPr="00670F92" w:rsidRDefault="005E294E" w:rsidP="00621FC0">
            <w:pPr>
              <w:pStyle w:val="a6"/>
              <w:widowControl/>
              <w:numPr>
                <w:ilvl w:val="1"/>
                <w:numId w:val="11"/>
              </w:numPr>
              <w:wordWrap/>
              <w:autoSpaceDE/>
              <w:autoSpaceDN/>
              <w:spacing w:after="160" w:line="276" w:lineRule="auto"/>
              <w:ind w:leftChars="0"/>
              <w:contextualSpacing/>
              <w:jc w:val="left"/>
              <w:rPr>
                <w:sz w:val="20"/>
                <w:szCs w:val="20"/>
              </w:rPr>
            </w:pPr>
            <w:r w:rsidRPr="00670F92">
              <w:rPr>
                <w:sz w:val="20"/>
                <w:szCs w:val="20"/>
              </w:rPr>
              <w:t xml:space="preserve">Alt2: a common embedding layer with padding (e.g., zero-padding or other techniques for padding values) </w:t>
            </w:r>
          </w:p>
          <w:p w14:paraId="70D577DB" w14:textId="77777777" w:rsidR="005E294E" w:rsidRPr="00670F92" w:rsidRDefault="005E294E" w:rsidP="00621FC0">
            <w:pPr>
              <w:pStyle w:val="a6"/>
              <w:widowControl/>
              <w:numPr>
                <w:ilvl w:val="0"/>
                <w:numId w:val="11"/>
              </w:numPr>
              <w:wordWrap/>
              <w:autoSpaceDE/>
              <w:autoSpaceDN/>
              <w:spacing w:after="160" w:line="276" w:lineRule="auto"/>
              <w:ind w:leftChars="0"/>
              <w:contextualSpacing/>
              <w:jc w:val="left"/>
              <w:rPr>
                <w:sz w:val="20"/>
                <w:szCs w:val="20"/>
              </w:rPr>
            </w:pPr>
            <w:r w:rsidRPr="00670F92">
              <w:rPr>
                <w:sz w:val="20"/>
                <w:szCs w:val="20"/>
              </w:rPr>
              <w:t xml:space="preserve">For scalability over the token dimension, </w:t>
            </w:r>
          </w:p>
          <w:p w14:paraId="4863F648" w14:textId="77777777" w:rsidR="005E294E" w:rsidRPr="00670F92" w:rsidRDefault="005E294E" w:rsidP="00621FC0">
            <w:pPr>
              <w:pStyle w:val="a6"/>
              <w:widowControl/>
              <w:numPr>
                <w:ilvl w:val="1"/>
                <w:numId w:val="11"/>
              </w:numPr>
              <w:wordWrap/>
              <w:autoSpaceDE/>
              <w:autoSpaceDN/>
              <w:spacing w:after="160" w:line="276" w:lineRule="auto"/>
              <w:ind w:leftChars="0"/>
              <w:contextualSpacing/>
              <w:jc w:val="left"/>
              <w:rPr>
                <w:sz w:val="20"/>
                <w:szCs w:val="20"/>
              </w:rPr>
            </w:pPr>
            <w:r w:rsidRPr="00670F92">
              <w:rPr>
                <w:sz w:val="20"/>
                <w:szCs w:val="20"/>
              </w:rPr>
              <w:t>Alt1: positional embedding specific to each token index</w:t>
            </w:r>
          </w:p>
          <w:p w14:paraId="3DEC0D63" w14:textId="77777777" w:rsidR="005E294E" w:rsidRPr="00670F92" w:rsidRDefault="00000000" w:rsidP="00621FC0">
            <w:pPr>
              <w:pStyle w:val="a6"/>
              <w:widowControl/>
              <w:numPr>
                <w:ilvl w:val="2"/>
                <w:numId w:val="11"/>
              </w:numPr>
              <w:wordWrap/>
              <w:autoSpaceDE/>
              <w:autoSpaceDN/>
              <w:spacing w:after="160" w:line="276" w:lineRule="auto"/>
              <w:ind w:leftChars="0"/>
              <w:contextualSpacing/>
              <w:jc w:val="left"/>
              <w:rPr>
                <w:sz w:val="20"/>
                <w:szCs w:val="20"/>
              </w:rPr>
            </w:pP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token,active</m:t>
                  </m:r>
                </m:sub>
              </m:sSub>
            </m:oMath>
            <w:r w:rsidR="005E294E" w:rsidRPr="00670F92">
              <w:rPr>
                <w:sz w:val="20"/>
                <w:szCs w:val="20"/>
              </w:rPr>
              <w:t xml:space="preserve"> tokens out of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m:t>
                  </m:r>
                </m:sub>
              </m:sSub>
            </m:oMath>
            <w:r w:rsidR="005E294E" w:rsidRPr="00670F92">
              <w:rPr>
                <w:sz w:val="20"/>
                <w:szCs w:val="20"/>
              </w:rPr>
              <w:t xml:space="preserve"> token positions are used as input.</w:t>
            </w:r>
          </w:p>
          <w:p w14:paraId="23CA51A7" w14:textId="77777777" w:rsidR="005E294E" w:rsidRPr="00670F92" w:rsidRDefault="005E294E" w:rsidP="00621FC0">
            <w:pPr>
              <w:pStyle w:val="a6"/>
              <w:widowControl/>
              <w:numPr>
                <w:ilvl w:val="1"/>
                <w:numId w:val="11"/>
              </w:numPr>
              <w:wordWrap/>
              <w:autoSpaceDE/>
              <w:autoSpaceDN/>
              <w:spacing w:after="160" w:line="276" w:lineRule="auto"/>
              <w:ind w:leftChars="0"/>
              <w:contextualSpacing/>
              <w:jc w:val="left"/>
              <w:rPr>
                <w:sz w:val="20"/>
                <w:szCs w:val="20"/>
              </w:rPr>
            </w:pPr>
            <w:r w:rsidRPr="00670F92">
              <w:rPr>
                <w:sz w:val="20"/>
                <w:szCs w:val="20"/>
              </w:rPr>
              <w:t xml:space="preserve">Alt2: </w:t>
            </w:r>
            <w:r w:rsidRPr="00670F92">
              <w:rPr>
                <w:rFonts w:eastAsia="SimSun" w:hint="eastAsia"/>
                <w:sz w:val="20"/>
                <w:szCs w:val="20"/>
                <w:lang w:eastAsia="zh-CN"/>
              </w:rPr>
              <w:t>P</w:t>
            </w:r>
            <w:r w:rsidRPr="00670F92">
              <w:rPr>
                <w:sz w:val="20"/>
                <w:szCs w:val="20"/>
              </w:rPr>
              <w:t>adding at the input</w:t>
            </w:r>
          </w:p>
          <w:p w14:paraId="23AB4079" w14:textId="77777777" w:rsidR="005E294E" w:rsidRPr="00670F92" w:rsidRDefault="005E294E" w:rsidP="00621FC0">
            <w:pPr>
              <w:pStyle w:val="a6"/>
              <w:widowControl/>
              <w:numPr>
                <w:ilvl w:val="0"/>
                <w:numId w:val="11"/>
              </w:numPr>
              <w:wordWrap/>
              <w:autoSpaceDE/>
              <w:autoSpaceDN/>
              <w:spacing w:after="160" w:line="276" w:lineRule="auto"/>
              <w:ind w:leftChars="0"/>
              <w:contextualSpacing/>
              <w:jc w:val="left"/>
              <w:rPr>
                <w:sz w:val="20"/>
                <w:szCs w:val="20"/>
              </w:rPr>
            </w:pPr>
            <w:r w:rsidRPr="00670F92">
              <w:rPr>
                <w:sz w:val="20"/>
                <w:szCs w:val="20"/>
              </w:rPr>
              <w:lastRenderedPageBreak/>
              <w:t>For scalability over payload configurations,</w:t>
            </w:r>
          </w:p>
          <w:p w14:paraId="7BD51C66" w14:textId="77777777" w:rsidR="005E294E" w:rsidRPr="00670F92" w:rsidRDefault="005E294E" w:rsidP="00621FC0">
            <w:pPr>
              <w:pStyle w:val="a6"/>
              <w:widowControl/>
              <w:numPr>
                <w:ilvl w:val="1"/>
                <w:numId w:val="11"/>
              </w:numPr>
              <w:wordWrap/>
              <w:autoSpaceDE/>
              <w:autoSpaceDN/>
              <w:spacing w:after="160" w:line="276" w:lineRule="auto"/>
              <w:ind w:leftChars="0"/>
              <w:contextualSpacing/>
              <w:jc w:val="left"/>
              <w:rPr>
                <w:sz w:val="20"/>
                <w:szCs w:val="20"/>
              </w:rPr>
            </w:pPr>
            <w:r w:rsidRPr="00670F92">
              <w:rPr>
                <w:sz w:val="20"/>
                <w:szCs w:val="20"/>
              </w:rPr>
              <w:t>Alt1: specific output linear layer for each payload configuration</w:t>
            </w:r>
          </w:p>
          <w:p w14:paraId="39AF68F8" w14:textId="77777777" w:rsidR="005E294E" w:rsidRPr="00670F92" w:rsidRDefault="005E294E" w:rsidP="00621FC0">
            <w:pPr>
              <w:pStyle w:val="a6"/>
              <w:widowControl/>
              <w:numPr>
                <w:ilvl w:val="1"/>
                <w:numId w:val="11"/>
              </w:numPr>
              <w:wordWrap/>
              <w:autoSpaceDE/>
              <w:autoSpaceDN/>
              <w:spacing w:after="160" w:line="276" w:lineRule="auto"/>
              <w:ind w:leftChars="0"/>
              <w:contextualSpacing/>
              <w:jc w:val="left"/>
              <w:rPr>
                <w:b/>
                <w:bCs/>
                <w:sz w:val="20"/>
                <w:szCs w:val="20"/>
                <w:u w:val="single"/>
              </w:rPr>
            </w:pPr>
            <w:r w:rsidRPr="00670F92">
              <w:rPr>
                <w:sz w:val="20"/>
                <w:szCs w:val="20"/>
              </w:rPr>
              <w:t>Alt2: truncation/masking of the output linear layer output</w:t>
            </w:r>
          </w:p>
          <w:p w14:paraId="195ACBEF" w14:textId="77777777" w:rsidR="005E294E" w:rsidRPr="00670F92" w:rsidRDefault="005E294E" w:rsidP="00621FC0">
            <w:pPr>
              <w:pStyle w:val="a6"/>
              <w:widowControl/>
              <w:numPr>
                <w:ilvl w:val="1"/>
                <w:numId w:val="11"/>
              </w:numPr>
              <w:wordWrap/>
              <w:autoSpaceDE/>
              <w:autoSpaceDN/>
              <w:spacing w:after="160" w:line="276" w:lineRule="auto"/>
              <w:ind w:leftChars="0"/>
              <w:contextualSpacing/>
              <w:jc w:val="left"/>
              <w:rPr>
                <w:b/>
                <w:bCs/>
                <w:sz w:val="20"/>
                <w:szCs w:val="20"/>
                <w:u w:val="single"/>
              </w:rPr>
            </w:pPr>
            <w:r w:rsidRPr="00670F92">
              <w:rPr>
                <w:sz w:val="20"/>
                <w:szCs w:val="20"/>
              </w:rPr>
              <w:t>Alt3: by varying quantization parameters</w:t>
            </w:r>
          </w:p>
          <w:p w14:paraId="4B4E617F" w14:textId="77777777" w:rsidR="005E294E" w:rsidRPr="00670F92" w:rsidRDefault="005E294E" w:rsidP="00621FC0">
            <w:pPr>
              <w:pStyle w:val="a6"/>
              <w:widowControl/>
              <w:numPr>
                <w:ilvl w:val="0"/>
                <w:numId w:val="11"/>
              </w:numPr>
              <w:wordWrap/>
              <w:autoSpaceDE/>
              <w:autoSpaceDN/>
              <w:spacing w:after="160" w:line="276" w:lineRule="auto"/>
              <w:ind w:leftChars="0"/>
              <w:contextualSpacing/>
              <w:jc w:val="left"/>
              <w:rPr>
                <w:b/>
                <w:bCs/>
                <w:sz w:val="20"/>
                <w:szCs w:val="20"/>
                <w:u w:val="single"/>
              </w:rPr>
            </w:pPr>
            <w:r w:rsidRPr="00670F92">
              <w:rPr>
                <w:rFonts w:hint="eastAsia"/>
                <w:sz w:val="20"/>
                <w:szCs w:val="20"/>
              </w:rPr>
              <w:t>Notes</w:t>
            </w:r>
          </w:p>
          <w:p w14:paraId="18FF1E87" w14:textId="77777777" w:rsidR="005E294E" w:rsidRPr="00670F92" w:rsidRDefault="005E294E" w:rsidP="00621FC0">
            <w:pPr>
              <w:pStyle w:val="a6"/>
              <w:widowControl/>
              <w:numPr>
                <w:ilvl w:val="1"/>
                <w:numId w:val="11"/>
              </w:numPr>
              <w:wordWrap/>
              <w:autoSpaceDE/>
              <w:autoSpaceDN/>
              <w:spacing w:after="160" w:line="276" w:lineRule="auto"/>
              <w:ind w:leftChars="0"/>
              <w:contextualSpacing/>
              <w:jc w:val="left"/>
              <w:rPr>
                <w:b/>
                <w:bCs/>
                <w:sz w:val="20"/>
                <w:szCs w:val="20"/>
                <w:u w:val="single"/>
              </w:rPr>
            </w:pPr>
            <w:r w:rsidRPr="00670F92">
              <w:rPr>
                <w:sz w:val="20"/>
                <w:szCs w:val="20"/>
              </w:rPr>
              <w:t>Other Alternatives are not precluded.</w:t>
            </w:r>
          </w:p>
          <w:p w14:paraId="0E42EF45" w14:textId="77777777" w:rsidR="005E294E" w:rsidRPr="00670F92" w:rsidRDefault="005E294E" w:rsidP="00621FC0">
            <w:pPr>
              <w:pStyle w:val="a6"/>
              <w:widowControl/>
              <w:numPr>
                <w:ilvl w:val="1"/>
                <w:numId w:val="11"/>
              </w:numPr>
              <w:wordWrap/>
              <w:autoSpaceDE/>
              <w:autoSpaceDN/>
              <w:spacing w:after="160" w:line="276" w:lineRule="auto"/>
              <w:ind w:leftChars="0"/>
              <w:contextualSpacing/>
              <w:jc w:val="left"/>
              <w:rPr>
                <w:sz w:val="20"/>
                <w:szCs w:val="20"/>
              </w:rPr>
            </w:pPr>
            <w:r w:rsidRPr="00670F92">
              <w:rPr>
                <w:sz w:val="20"/>
                <w:szCs w:val="20"/>
              </w:rPr>
              <w:t>Different Alternatives may be used in combination.</w:t>
            </w:r>
          </w:p>
          <w:p w14:paraId="38E1F5D2" w14:textId="77777777" w:rsidR="005E294E" w:rsidRPr="00670F92" w:rsidRDefault="005E294E" w:rsidP="00621FC0">
            <w:pPr>
              <w:pStyle w:val="a6"/>
              <w:widowControl/>
              <w:numPr>
                <w:ilvl w:val="1"/>
                <w:numId w:val="11"/>
              </w:numPr>
              <w:wordWrap/>
              <w:autoSpaceDE/>
              <w:autoSpaceDN/>
              <w:spacing w:after="160" w:line="276" w:lineRule="auto"/>
              <w:ind w:leftChars="0"/>
              <w:contextualSpacing/>
              <w:jc w:val="left"/>
              <w:rPr>
                <w:sz w:val="20"/>
                <w:szCs w:val="20"/>
              </w:rPr>
            </w:pPr>
            <w:r w:rsidRPr="00670F92">
              <w:rPr>
                <w:sz w:val="20"/>
                <w:szCs w:val="20"/>
              </w:rPr>
              <w:t>Same/similar approach is applied at the decoder side.</w:t>
            </w:r>
          </w:p>
          <w:p w14:paraId="4FA04544" w14:textId="77777777" w:rsidR="005E294E" w:rsidRPr="00670F92" w:rsidRDefault="005E294E" w:rsidP="00621FC0">
            <w:pPr>
              <w:pStyle w:val="a6"/>
              <w:widowControl/>
              <w:numPr>
                <w:ilvl w:val="0"/>
                <w:numId w:val="11"/>
              </w:numPr>
              <w:wordWrap/>
              <w:autoSpaceDE/>
              <w:autoSpaceDN/>
              <w:spacing w:after="160" w:line="276" w:lineRule="auto"/>
              <w:ind w:leftChars="0"/>
              <w:contextualSpacing/>
              <w:jc w:val="left"/>
              <w:rPr>
                <w:rFonts w:eastAsia="DengXian"/>
                <w:sz w:val="20"/>
                <w:szCs w:val="20"/>
              </w:rPr>
            </w:pPr>
            <w:r w:rsidRPr="00670F92">
              <w:rPr>
                <w:rFonts w:eastAsia="DengXian" w:hint="eastAsia"/>
                <w:sz w:val="20"/>
                <w:szCs w:val="20"/>
              </w:rPr>
              <w:t>Evaluations to consider:</w:t>
            </w:r>
          </w:p>
          <w:p w14:paraId="528E2296" w14:textId="77777777" w:rsidR="005E294E" w:rsidRPr="00670F92" w:rsidRDefault="005E294E" w:rsidP="00621FC0">
            <w:pPr>
              <w:pStyle w:val="a6"/>
              <w:widowControl/>
              <w:numPr>
                <w:ilvl w:val="1"/>
                <w:numId w:val="11"/>
              </w:numPr>
              <w:wordWrap/>
              <w:autoSpaceDE/>
              <w:autoSpaceDN/>
              <w:spacing w:after="160" w:line="276" w:lineRule="auto"/>
              <w:ind w:leftChars="0"/>
              <w:contextualSpacing/>
              <w:jc w:val="left"/>
              <w:rPr>
                <w:rFonts w:eastAsia="DengXian"/>
                <w:sz w:val="20"/>
                <w:szCs w:val="20"/>
              </w:rPr>
            </w:pPr>
            <w:r w:rsidRPr="00670F92">
              <w:rPr>
                <w:rFonts w:eastAsia="DengXian" w:hint="eastAsia"/>
                <w:sz w:val="20"/>
                <w:szCs w:val="20"/>
              </w:rPr>
              <w:t>Case 1 (scalable structure): Scalable model structure described above</w:t>
            </w:r>
          </w:p>
          <w:p w14:paraId="31D1A903" w14:textId="77777777" w:rsidR="005E294E" w:rsidRPr="00670F92" w:rsidRDefault="005E294E" w:rsidP="00621FC0">
            <w:pPr>
              <w:pStyle w:val="a6"/>
              <w:widowControl/>
              <w:numPr>
                <w:ilvl w:val="2"/>
                <w:numId w:val="11"/>
              </w:numPr>
              <w:wordWrap/>
              <w:autoSpaceDE/>
              <w:autoSpaceDN/>
              <w:spacing w:after="160" w:line="276" w:lineRule="auto"/>
              <w:ind w:leftChars="0"/>
              <w:contextualSpacing/>
              <w:jc w:val="left"/>
              <w:rPr>
                <w:rFonts w:eastAsia="DengXian"/>
                <w:sz w:val="20"/>
                <w:szCs w:val="20"/>
              </w:rPr>
            </w:pPr>
            <w:r w:rsidRPr="00670F92">
              <w:rPr>
                <w:rFonts w:eastAsia="DengXian" w:hint="eastAsia"/>
                <w:sz w:val="20"/>
                <w:szCs w:val="20"/>
              </w:rPr>
              <w:t>Using model structure</w:t>
            </w:r>
            <w:r w:rsidRPr="00670F92">
              <w:rPr>
                <w:rFonts w:eastAsia="DengXian" w:hint="eastAsia"/>
                <w:sz w:val="20"/>
                <w:szCs w:val="20"/>
                <w:lang w:eastAsia="zh-CN"/>
              </w:rPr>
              <w:t xml:space="preserve"> as indicated in above diagram with fixed hyperparameters</w:t>
            </w:r>
            <w:r w:rsidRPr="00670F92">
              <w:rPr>
                <w:rFonts w:eastAsia="DengXian" w:hint="eastAsia"/>
                <w:sz w:val="20"/>
                <w:szCs w:val="20"/>
              </w:rPr>
              <w:t>, companies may train a single parameter set or different parameter sets across different {number of Tx ports, CSI feedback payload size, bandwidth</w:t>
            </w:r>
            <w:r w:rsidRPr="00670F92">
              <w:rPr>
                <w:rFonts w:eastAsia="DengXian"/>
                <w:sz w:val="20"/>
                <w:szCs w:val="20"/>
              </w:rPr>
              <w:t>}</w:t>
            </w:r>
            <w:r w:rsidRPr="00670F92">
              <w:rPr>
                <w:rFonts w:eastAsia="DengXian" w:hint="eastAsia"/>
                <w:sz w:val="20"/>
                <w:szCs w:val="20"/>
                <w:lang w:eastAsia="zh-CN"/>
              </w:rPr>
              <w:t xml:space="preserve"> assuming a common model structure</w:t>
            </w:r>
            <w:r w:rsidRPr="00670F92">
              <w:rPr>
                <w:rFonts w:eastAsia="DengXian" w:hint="eastAsia"/>
                <w:sz w:val="20"/>
                <w:szCs w:val="20"/>
              </w:rPr>
              <w:t>.</w:t>
            </w:r>
          </w:p>
          <w:p w14:paraId="534DADBB" w14:textId="77777777" w:rsidR="005E294E" w:rsidRPr="00670F92" w:rsidRDefault="005E294E" w:rsidP="00621FC0">
            <w:pPr>
              <w:pStyle w:val="a6"/>
              <w:widowControl/>
              <w:numPr>
                <w:ilvl w:val="2"/>
                <w:numId w:val="11"/>
              </w:numPr>
              <w:wordWrap/>
              <w:autoSpaceDE/>
              <w:autoSpaceDN/>
              <w:spacing w:after="160" w:line="276" w:lineRule="auto"/>
              <w:ind w:leftChars="0"/>
              <w:contextualSpacing/>
              <w:jc w:val="left"/>
              <w:rPr>
                <w:rFonts w:eastAsia="Calibri"/>
                <w:sz w:val="20"/>
                <w:szCs w:val="20"/>
                <w:lang w:eastAsia="zh-CN"/>
              </w:rPr>
            </w:pPr>
            <w:r w:rsidRPr="00670F92">
              <w:rPr>
                <w:rFonts w:eastAsia="DengXian" w:hint="eastAsia"/>
                <w:sz w:val="20"/>
                <w:szCs w:val="20"/>
                <w:lang w:eastAsia="zh-CN"/>
              </w:rPr>
              <w:t>T</w:t>
            </w:r>
            <w:r w:rsidRPr="00670F92">
              <w:rPr>
                <w:sz w:val="20"/>
                <w:szCs w:val="20"/>
              </w:rPr>
              <w:t xml:space="preserve">o report whether a single parameter set or different parameter sets were used across different </w:t>
            </w:r>
            <w:r w:rsidRPr="00670F92">
              <w:rPr>
                <w:rFonts w:eastAsia="DengXian" w:hint="eastAsia"/>
                <w:sz w:val="20"/>
                <w:szCs w:val="20"/>
              </w:rPr>
              <w:t>{number of Tx ports, CSI feedback payload size, bandwidth</w:t>
            </w:r>
            <w:r w:rsidRPr="00670F92">
              <w:rPr>
                <w:rFonts w:eastAsia="DengXian"/>
                <w:sz w:val="20"/>
                <w:szCs w:val="20"/>
              </w:rPr>
              <w:t>}</w:t>
            </w:r>
            <w:r w:rsidRPr="00670F92">
              <w:rPr>
                <w:sz w:val="20"/>
                <w:szCs w:val="20"/>
              </w:rPr>
              <w:t>.</w:t>
            </w:r>
            <w:r w:rsidRPr="00670F92">
              <w:rPr>
                <w:rFonts w:eastAsia="DengXian" w:hint="eastAsia"/>
                <w:sz w:val="20"/>
                <w:szCs w:val="20"/>
              </w:rPr>
              <w:t xml:space="preserve"> (e.g., single parameter set across different payload sizes and bandwidths, different parameter set across different number of Tx ports)</w:t>
            </w:r>
          </w:p>
          <w:p w14:paraId="660ED05F" w14:textId="77777777" w:rsidR="005E294E" w:rsidRPr="00670F92" w:rsidRDefault="005E294E" w:rsidP="00621FC0">
            <w:pPr>
              <w:pStyle w:val="a6"/>
              <w:widowControl/>
              <w:numPr>
                <w:ilvl w:val="1"/>
                <w:numId w:val="11"/>
              </w:numPr>
              <w:wordWrap/>
              <w:autoSpaceDE/>
              <w:autoSpaceDN/>
              <w:spacing w:after="160" w:line="276" w:lineRule="auto"/>
              <w:ind w:leftChars="0"/>
              <w:contextualSpacing/>
              <w:jc w:val="left"/>
              <w:rPr>
                <w:rFonts w:eastAsia="DengXian"/>
                <w:sz w:val="20"/>
                <w:szCs w:val="20"/>
              </w:rPr>
            </w:pPr>
            <w:r w:rsidRPr="00670F92">
              <w:rPr>
                <w:rFonts w:eastAsia="DengXian"/>
                <w:sz w:val="20"/>
                <w:szCs w:val="20"/>
              </w:rPr>
              <w:t xml:space="preserve">Case </w:t>
            </w:r>
            <w:r w:rsidRPr="00670F92">
              <w:rPr>
                <w:rFonts w:eastAsia="DengXian" w:hint="eastAsia"/>
                <w:sz w:val="20"/>
                <w:szCs w:val="20"/>
              </w:rPr>
              <w:t>2</w:t>
            </w:r>
            <w:r w:rsidRPr="00670F92">
              <w:rPr>
                <w:rFonts w:eastAsia="DengXian"/>
                <w:sz w:val="20"/>
                <w:szCs w:val="20"/>
              </w:rPr>
              <w:t xml:space="preserve"> (</w:t>
            </w:r>
            <w:r w:rsidRPr="00670F92">
              <w:rPr>
                <w:rFonts w:eastAsia="DengXian" w:hint="eastAsia"/>
                <w:sz w:val="20"/>
                <w:szCs w:val="20"/>
              </w:rPr>
              <w:t>dedicated structure</w:t>
            </w:r>
            <w:r w:rsidRPr="00670F92">
              <w:rPr>
                <w:rFonts w:eastAsia="DengXian"/>
                <w:sz w:val="20"/>
                <w:szCs w:val="20"/>
              </w:rPr>
              <w:t xml:space="preserve">): </w:t>
            </w:r>
            <w:r w:rsidRPr="00670F92">
              <w:rPr>
                <w:rFonts w:eastAsia="DengXian" w:hint="eastAsia"/>
                <w:sz w:val="20"/>
                <w:szCs w:val="20"/>
              </w:rPr>
              <w:t>Using model structure</w:t>
            </w:r>
            <w:r w:rsidRPr="00670F92">
              <w:rPr>
                <w:rFonts w:eastAsia="DengXian" w:hint="eastAsia"/>
                <w:sz w:val="20"/>
                <w:szCs w:val="20"/>
                <w:lang w:eastAsia="zh-CN"/>
              </w:rPr>
              <w:t xml:space="preserve"> as indicated in above diagram with different hyperparameters</w:t>
            </w:r>
            <w:r w:rsidRPr="00670F92">
              <w:rPr>
                <w:rFonts w:eastAsia="DengXian" w:hint="eastAsia"/>
                <w:sz w:val="20"/>
                <w:szCs w:val="20"/>
              </w:rPr>
              <w:t xml:space="preserve">, where the input and the output </w:t>
            </w:r>
            <w:r w:rsidRPr="00670F92">
              <w:rPr>
                <w:rFonts w:eastAsia="DengXian" w:hint="eastAsia"/>
                <w:sz w:val="20"/>
                <w:szCs w:val="20"/>
                <w:lang w:eastAsia="zh-CN"/>
              </w:rPr>
              <w:t>related hyperparameters</w:t>
            </w:r>
            <w:r w:rsidRPr="00670F92">
              <w:rPr>
                <w:rFonts w:eastAsia="DengXian" w:hint="eastAsia"/>
                <w:sz w:val="20"/>
                <w:szCs w:val="20"/>
              </w:rPr>
              <w:t xml:space="preserve"> are chosen optimally corresponding to each specific {number of Tx ports, CSI feedback payload size, bandwidth</w:t>
            </w:r>
            <w:r w:rsidRPr="00670F92">
              <w:rPr>
                <w:rFonts w:eastAsia="DengXian"/>
                <w:sz w:val="20"/>
                <w:szCs w:val="20"/>
              </w:rPr>
              <w:t>}</w:t>
            </w:r>
            <w:r w:rsidRPr="00670F92">
              <w:rPr>
                <w:rFonts w:eastAsia="DengXian" w:hint="eastAsia"/>
                <w:sz w:val="20"/>
                <w:szCs w:val="20"/>
              </w:rPr>
              <w:t xml:space="preserve"> without scalability considerations.</w:t>
            </w:r>
          </w:p>
          <w:p w14:paraId="615CCCDD" w14:textId="77777777" w:rsidR="005E294E" w:rsidRPr="00670F92" w:rsidRDefault="005E294E" w:rsidP="00621FC0">
            <w:pPr>
              <w:pStyle w:val="a6"/>
              <w:widowControl/>
              <w:numPr>
                <w:ilvl w:val="2"/>
                <w:numId w:val="11"/>
              </w:numPr>
              <w:wordWrap/>
              <w:autoSpaceDE/>
              <w:autoSpaceDN/>
              <w:spacing w:after="160" w:line="276" w:lineRule="auto"/>
              <w:ind w:leftChars="0"/>
              <w:contextualSpacing/>
              <w:jc w:val="left"/>
              <w:rPr>
                <w:rFonts w:eastAsia="DengXian"/>
                <w:sz w:val="20"/>
                <w:szCs w:val="20"/>
              </w:rPr>
            </w:pPr>
            <w:r w:rsidRPr="00670F92">
              <w:rPr>
                <w:rFonts w:eastAsia="DengXian" w:hint="eastAsia"/>
                <w:sz w:val="20"/>
                <w:szCs w:val="20"/>
              </w:rPr>
              <w:t xml:space="preserve">Different parameter sets are trained across different number of </w:t>
            </w:r>
            <w:r w:rsidRPr="00670F92">
              <w:rPr>
                <w:rFonts w:eastAsia="DengXian"/>
                <w:sz w:val="20"/>
                <w:szCs w:val="20"/>
              </w:rPr>
              <w:t>Tx ports, CSI feedback payload sizes, and bandwidths</w:t>
            </w:r>
            <w:r w:rsidRPr="00670F92">
              <w:rPr>
                <w:rFonts w:eastAsia="DengXian" w:hint="eastAsia"/>
                <w:sz w:val="20"/>
                <w:szCs w:val="20"/>
              </w:rPr>
              <w:t>.</w:t>
            </w:r>
          </w:p>
          <w:p w14:paraId="76EA3756" w14:textId="61128A01" w:rsidR="005E294E" w:rsidRPr="0020785B" w:rsidRDefault="005E294E" w:rsidP="00621FC0">
            <w:pPr>
              <w:pStyle w:val="a6"/>
              <w:widowControl/>
              <w:numPr>
                <w:ilvl w:val="1"/>
                <w:numId w:val="11"/>
              </w:numPr>
              <w:wordWrap/>
              <w:autoSpaceDE/>
              <w:autoSpaceDN/>
              <w:spacing w:after="160" w:line="276" w:lineRule="auto"/>
              <w:ind w:leftChars="0"/>
              <w:contextualSpacing/>
              <w:jc w:val="left"/>
              <w:rPr>
                <w:rFonts w:ascii="Times" w:eastAsia="바탕" w:hAnsi="Times"/>
                <w:bCs/>
                <w:iCs/>
                <w:kern w:val="0"/>
                <w:sz w:val="20"/>
                <w:szCs w:val="24"/>
                <w:lang w:eastAsia="x-none"/>
              </w:rPr>
            </w:pPr>
            <w:r w:rsidRPr="00670F92">
              <w:rPr>
                <w:rFonts w:eastAsia="DengXian" w:hint="eastAsia"/>
                <w:sz w:val="20"/>
                <w:szCs w:val="20"/>
              </w:rPr>
              <w:t>For each scalable model structure choice, to evaluate the SGCS performance of the non-AI/ML benchmark (e.g., Rel-16 eType2), Case 1, and Case 2, for each of {number of Tx ports, CSI feedback payload size, bandwidth</w:t>
            </w:r>
            <w:r w:rsidRPr="00670F92">
              <w:rPr>
                <w:rFonts w:eastAsia="DengXian"/>
                <w:sz w:val="20"/>
                <w:szCs w:val="20"/>
              </w:rPr>
              <w:t>}</w:t>
            </w:r>
            <w:r w:rsidRPr="00670F92">
              <w:rPr>
                <w:rFonts w:eastAsia="DengXian" w:hint="eastAsia"/>
                <w:sz w:val="20"/>
                <w:szCs w:val="20"/>
              </w:rPr>
              <w:t xml:space="preserve">, and report the average gain (%) in SGCS of Case 1 and Case 2 over the non-AI/ML benchmark, as well as the loss (%) in the average gain of Case 1 </w:t>
            </w:r>
            <w:proofErr w:type="spellStart"/>
            <w:r w:rsidRPr="00670F92">
              <w:rPr>
                <w:rFonts w:eastAsia="DengXian" w:hint="eastAsia"/>
                <w:sz w:val="20"/>
                <w:szCs w:val="20"/>
              </w:rPr>
              <w:t>w.r.t.</w:t>
            </w:r>
            <w:proofErr w:type="spellEnd"/>
            <w:r w:rsidRPr="00670F92">
              <w:rPr>
                <w:rFonts w:eastAsia="DengXian" w:hint="eastAsia"/>
                <w:sz w:val="20"/>
                <w:szCs w:val="20"/>
              </w:rPr>
              <w:t xml:space="preserve"> Case 2. The average is performed by first calculating the SGCS gain (%) for each {number of Tx ports, CSI feedback payload size, bandwidth</w:t>
            </w:r>
            <w:r w:rsidRPr="00670F92">
              <w:rPr>
                <w:rFonts w:eastAsia="DengXian"/>
                <w:sz w:val="20"/>
                <w:szCs w:val="20"/>
              </w:rPr>
              <w:t>}</w:t>
            </w:r>
            <w:r w:rsidRPr="00670F92">
              <w:rPr>
                <w:rFonts w:eastAsia="DengXian" w:hint="eastAsia"/>
                <w:sz w:val="20"/>
                <w:szCs w:val="20"/>
              </w:rPr>
              <w:t xml:space="preserve"> and then averaging the SGCS gain (%) values over {number of Tx ports, CSI feedback payload size, bandwidth</w:t>
            </w:r>
            <w:r w:rsidRPr="00670F92">
              <w:rPr>
                <w:rFonts w:eastAsia="DengXian"/>
                <w:sz w:val="20"/>
                <w:szCs w:val="20"/>
              </w:rPr>
              <w:t>}</w:t>
            </w:r>
            <w:r w:rsidRPr="00670F92">
              <w:rPr>
                <w:rFonts w:eastAsia="DengXian" w:hint="eastAsia"/>
                <w:sz w:val="20"/>
                <w:szCs w:val="20"/>
              </w:rPr>
              <w:t>.</w:t>
            </w:r>
          </w:p>
        </w:tc>
      </w:tr>
    </w:tbl>
    <w:p w14:paraId="1B16BFFE" w14:textId="77777777" w:rsidR="005E294E" w:rsidRDefault="005E294E" w:rsidP="005E294E">
      <w:pPr>
        <w:wordWrap/>
        <w:spacing w:after="0" w:line="360" w:lineRule="auto"/>
        <w:contextualSpacing/>
      </w:pPr>
    </w:p>
    <w:p w14:paraId="52D023FA" w14:textId="77777777" w:rsidR="005E294E" w:rsidRDefault="005E294E" w:rsidP="005E294E">
      <w:pPr>
        <w:wordWrap/>
        <w:spacing w:after="0" w:line="360" w:lineRule="auto"/>
        <w:contextualSpacing/>
      </w:pPr>
      <w:r>
        <w:t xml:space="preserve">As shown in the above agreements, since a transformer is </w:t>
      </w:r>
      <w:r>
        <w:rPr>
          <w:rFonts w:hint="eastAsia"/>
        </w:rPr>
        <w:t>adopted</w:t>
      </w:r>
      <w:r>
        <w:t xml:space="preserve"> as the backbone model, handling model scalability requires not only scalability solutions </w:t>
      </w:r>
      <w:r>
        <w:rPr>
          <w:rFonts w:hint="eastAsia"/>
        </w:rPr>
        <w:t xml:space="preserve">over various token dimensions, feature dimensions, payload configurations, </w:t>
      </w:r>
      <w:r>
        <w:t xml:space="preserve">but also careful </w:t>
      </w:r>
      <w:r w:rsidRPr="006254D4">
        <w:t>consideration of</w:t>
      </w:r>
      <w:r w:rsidRPr="006254D4">
        <w:rPr>
          <w:rFonts w:hint="eastAsia"/>
        </w:rPr>
        <w:t xml:space="preserve"> </w:t>
      </w:r>
      <w:r w:rsidRPr="006254D4">
        <w:t>token</w:t>
      </w:r>
      <w:r w:rsidRPr="006254D4">
        <w:rPr>
          <w:rFonts w:hint="eastAsia"/>
        </w:rPr>
        <w:t xml:space="preserve"> structure</w:t>
      </w:r>
      <w:r w:rsidRPr="006254D4">
        <w:t>.</w:t>
      </w:r>
      <w:r>
        <w:t xml:space="preserve"> Depending on how tokens are configured, the number of tokens representing measured CSI may vary, which can impact computation, memory usage, </w:t>
      </w:r>
      <w:r>
        <w:rPr>
          <w:rFonts w:hint="eastAsia"/>
        </w:rPr>
        <w:t xml:space="preserve">latency, </w:t>
      </w:r>
      <w:r>
        <w:t>and</w:t>
      </w:r>
      <w:r>
        <w:rPr>
          <w:rFonts w:hint="eastAsia"/>
        </w:rPr>
        <w:t xml:space="preserve"> CSI feedback </w:t>
      </w:r>
      <w:r>
        <w:t>payload size.</w:t>
      </w:r>
      <w:r>
        <w:rPr>
          <w:rFonts w:hint="eastAsia"/>
        </w:rPr>
        <w:t xml:space="preserve"> </w:t>
      </w:r>
      <w:r w:rsidRPr="00C52936">
        <w:t xml:space="preserve">To </w:t>
      </w:r>
      <w:r>
        <w:rPr>
          <w:rFonts w:hint="eastAsia"/>
        </w:rPr>
        <w:t>enable flexible adaptation under resource constraints,</w:t>
      </w:r>
      <w:r w:rsidRPr="00301EE9">
        <w:t xml:space="preserve"> it may be beneficial to consider methods for </w:t>
      </w:r>
      <w:r>
        <w:t>adaptation of</w:t>
      </w:r>
      <w:r w:rsidRPr="00301EE9">
        <w:t xml:space="preserve"> the </w:t>
      </w:r>
      <w:r w:rsidRPr="008B3490">
        <w:t>token structure</w:t>
      </w:r>
      <w:r>
        <w:rPr>
          <w:rFonts w:hint="eastAsia"/>
        </w:rPr>
        <w:t>. For example, i</w:t>
      </w:r>
      <w:r w:rsidRPr="00E87ACD">
        <w:t>n a configuration where CSI for each sub</w:t>
      </w:r>
      <w:r>
        <w:rPr>
          <w:rFonts w:hint="eastAsia"/>
        </w:rPr>
        <w:t>-</w:t>
      </w:r>
      <w:r w:rsidRPr="00E87ACD">
        <w:t xml:space="preserve">band is mapped to a single token (Alt1) and </w:t>
      </w:r>
      <w:r>
        <w:rPr>
          <w:rFonts w:hint="eastAsia"/>
        </w:rPr>
        <w:t xml:space="preserve">transformer-based </w:t>
      </w:r>
      <w:r w:rsidRPr="00E87ACD">
        <w:t xml:space="preserve">CSI compression is being performed, token merging </w:t>
      </w:r>
      <w:r>
        <w:rPr>
          <w:rFonts w:hint="eastAsia"/>
        </w:rPr>
        <w:t>can</w:t>
      </w:r>
      <w:r w:rsidRPr="00E87ACD">
        <w:t xml:space="preserve"> be applied under certain constraints (e.g.</w:t>
      </w:r>
      <w:r>
        <w:rPr>
          <w:rFonts w:hint="eastAsia"/>
        </w:rPr>
        <w:t>,</w:t>
      </w:r>
      <w:r w:rsidRPr="00E87ACD">
        <w:t xml:space="preserve"> processing time or computational resource</w:t>
      </w:r>
      <w:r>
        <w:rPr>
          <w:rFonts w:hint="eastAsia"/>
        </w:rPr>
        <w:t>s</w:t>
      </w:r>
      <w:r w:rsidRPr="00E87ACD">
        <w:t>). In such cases, CSI for two consecutive sub</w:t>
      </w:r>
      <w:r>
        <w:rPr>
          <w:rFonts w:hint="eastAsia"/>
        </w:rPr>
        <w:t>-</w:t>
      </w:r>
      <w:r w:rsidRPr="00E87ACD">
        <w:t>bands can be mapped to a single token (Alt3), effectively reducing the total number of tokens by half</w:t>
      </w:r>
      <w:r>
        <w:t xml:space="preserve"> </w:t>
      </w:r>
      <w:r>
        <w:rPr>
          <w:rFonts w:hint="eastAsia"/>
        </w:rPr>
        <w:t>a</w:t>
      </w:r>
      <w:r>
        <w:t>nd therefore it can provide more flexibility</w:t>
      </w:r>
      <w:r>
        <w:rPr>
          <w:rFonts w:hint="eastAsia"/>
        </w:rPr>
        <w:t xml:space="preserve">; however, since this </w:t>
      </w:r>
      <w:r>
        <w:t>adaptation</w:t>
      </w:r>
      <w:r>
        <w:rPr>
          <w:rFonts w:hint="eastAsia"/>
        </w:rPr>
        <w:t xml:space="preserve"> may involve changes in token and feature dimension, it may require appropriate scalability solutions or model </w:t>
      </w:r>
      <w:r>
        <w:rPr>
          <w:rFonts w:hint="eastAsia"/>
        </w:rPr>
        <w:lastRenderedPageBreak/>
        <w:t>selection.</w:t>
      </w:r>
    </w:p>
    <w:p w14:paraId="40F16BAB" w14:textId="14AD033F" w:rsidR="005E294E" w:rsidRPr="001574E4" w:rsidRDefault="005E294E" w:rsidP="001574E4">
      <w:pPr>
        <w:wordWrap/>
        <w:spacing w:line="360" w:lineRule="auto"/>
        <w:ind w:firstLineChars="100" w:firstLine="220"/>
        <w:contextualSpacing/>
      </w:pPr>
      <w:r w:rsidRPr="00C52936">
        <w:t xml:space="preserve">From the perspective of reducing the number of tokens, </w:t>
      </w:r>
      <w:r>
        <w:rPr>
          <w:rFonts w:hint="eastAsia"/>
        </w:rPr>
        <w:t>f</w:t>
      </w:r>
      <w:r w:rsidRPr="00E95ABD">
        <w:t>or scalability over the token dimension</w:t>
      </w:r>
      <w:r>
        <w:t xml:space="preserve">, </w:t>
      </w:r>
      <w:r w:rsidRPr="00C52936">
        <w:t>Alt1</w:t>
      </w:r>
      <w:r>
        <w:rPr>
          <w:rFonts w:hint="eastAsia"/>
        </w:rPr>
        <w:t xml:space="preserve"> </w:t>
      </w:r>
      <w:r w:rsidRPr="00C52936">
        <w:t xml:space="preserve">may </w:t>
      </w:r>
      <w:r>
        <w:rPr>
          <w:rFonts w:hint="eastAsia"/>
        </w:rPr>
        <w:t>provide</w:t>
      </w:r>
      <w:r w:rsidRPr="00C52936">
        <w:t xml:space="preserve"> advantages in terms of computation</w:t>
      </w:r>
      <w:r>
        <w:t>al complexity</w:t>
      </w:r>
      <w:r w:rsidRPr="00C52936">
        <w:t xml:space="preserve">, </w:t>
      </w:r>
      <w:r>
        <w:rPr>
          <w:rFonts w:hint="eastAsia"/>
        </w:rPr>
        <w:t xml:space="preserve">and </w:t>
      </w:r>
      <w:r w:rsidRPr="00C52936">
        <w:t>memory consumption</w:t>
      </w:r>
      <w:r>
        <w:rPr>
          <w:rFonts w:hint="eastAsia"/>
        </w:rPr>
        <w:t xml:space="preserve"> </w:t>
      </w:r>
      <w:r w:rsidRPr="00C52936">
        <w:t xml:space="preserve">compared to Alt2, which </w:t>
      </w:r>
      <w:r>
        <w:rPr>
          <w:rFonts w:hint="eastAsia"/>
        </w:rPr>
        <w:t xml:space="preserve">uses padding to maintain a fixed token dimension. These advantages arise because the attention mechanism has a computational complexity of </w:t>
      </w:r>
      <m:oMath>
        <m:r>
          <m:rPr>
            <m:scr m:val="script"/>
            <m:sty m:val="p"/>
          </m:rPr>
          <w:rPr>
            <w:rFonts w:ascii="Cambria Math" w:hAnsi="Cambria Math"/>
          </w:rPr>
          <m:t>O</m:t>
        </m:r>
        <m:d>
          <m:dPr>
            <m:ctrlPr>
              <w:rPr>
                <w:rFonts w:ascii="Cambria Math" w:hAnsi="Cambria Math"/>
              </w:rPr>
            </m:ctrlPr>
          </m:dPr>
          <m:e>
            <m:sSup>
              <m:sSupPr>
                <m:ctrlPr>
                  <w:rPr>
                    <w:rFonts w:ascii="Cambria Math" w:hAnsi="Cambria Math"/>
                  </w:rPr>
                </m:ctrlPr>
              </m:sSupPr>
              <m:e>
                <m:r>
                  <w:rPr>
                    <w:rFonts w:ascii="Cambria Math" w:hAnsi="Cambria Math"/>
                  </w:rPr>
                  <m:t>n</m:t>
                </m:r>
              </m:e>
              <m:sup>
                <m:r>
                  <m:rPr>
                    <m:sty m:val="p"/>
                  </m:rPr>
                  <w:rPr>
                    <w:rFonts w:ascii="Cambria Math" w:hAnsi="Cambria Math"/>
                  </w:rPr>
                  <m:t>2</m:t>
                </m:r>
              </m:sup>
            </m:sSup>
            <m:r>
              <m:rPr>
                <m:sty m:val="p"/>
              </m:rPr>
              <w:rPr>
                <w:rFonts w:ascii="Cambria Math" w:hAnsi="Cambria Math"/>
              </w:rPr>
              <m:t>⋅</m:t>
            </m:r>
            <m:r>
              <w:rPr>
                <w:rFonts w:ascii="Cambria Math" w:hAnsi="Cambria Math"/>
              </w:rPr>
              <m:t>d</m:t>
            </m:r>
          </m:e>
        </m:d>
      </m:oMath>
      <w:r>
        <w:rPr>
          <w:rFonts w:hint="eastAsia"/>
        </w:rPr>
        <w:t xml:space="preserve">, where </w:t>
      </w:r>
      <m:oMath>
        <m:r>
          <w:rPr>
            <w:rFonts w:ascii="Cambria Math" w:hAnsi="Cambria Math"/>
          </w:rPr>
          <m:t>n</m:t>
        </m:r>
      </m:oMath>
      <w:r>
        <w:rPr>
          <w:rFonts w:hint="eastAsia"/>
        </w:rPr>
        <w:t xml:space="preserve"> is the number of input tokens and </w:t>
      </w:r>
      <m:oMath>
        <m:r>
          <w:rPr>
            <w:rFonts w:ascii="Cambria Math" w:hAnsi="Cambria Math"/>
          </w:rPr>
          <m:t>d</m:t>
        </m:r>
      </m:oMath>
      <w:r>
        <w:rPr>
          <w:rFonts w:hint="eastAsia"/>
        </w:rPr>
        <w:t xml:space="preserve"> is the feature dimension, and memory usage is also highly sensitive to the number of input tokens. </w:t>
      </w:r>
      <w:r w:rsidRPr="000E33DD">
        <w:t xml:space="preserve">When </w:t>
      </w:r>
      <w:r>
        <w:rPr>
          <w:rFonts w:hint="eastAsia"/>
        </w:rPr>
        <w:t>applying</w:t>
      </w:r>
      <w:r w:rsidRPr="000E33DD">
        <w:t xml:space="preserve"> Alt1, </w:t>
      </w:r>
      <w:r w:rsidRPr="00A11196">
        <w:t>the total number of tokens (</w:t>
      </w:r>
      <m:oMath>
        <m:sSub>
          <m:sSubPr>
            <m:ctrlPr>
              <w:rPr>
                <w:rFonts w:ascii="Cambria Math" w:hAnsi="Cambria Math"/>
              </w:rPr>
            </m:ctrlPr>
          </m:sSubPr>
          <m:e>
            <m:r>
              <w:rPr>
                <w:rFonts w:ascii="Cambria Math" w:hAnsi="Cambria Math"/>
              </w:rPr>
              <m:t>N</m:t>
            </m:r>
          </m:e>
          <m:sub>
            <m:r>
              <w:rPr>
                <w:rFonts w:ascii="Cambria Math" w:hAnsi="Cambria Math"/>
              </w:rPr>
              <m:t>token</m:t>
            </m:r>
          </m:sub>
        </m:sSub>
      </m:oMath>
      <w:r w:rsidRPr="00A11196">
        <w:t>) and the number of active tokens (</w:t>
      </w:r>
      <m:oMath>
        <m:sSub>
          <m:sSubPr>
            <m:ctrlPr>
              <w:rPr>
                <w:rFonts w:ascii="Cambria Math" w:hAnsi="Cambria Math"/>
              </w:rPr>
            </m:ctrlPr>
          </m:sSubPr>
          <m:e>
            <m:r>
              <w:rPr>
                <w:rFonts w:ascii="Cambria Math" w:hAnsi="Cambria Math"/>
              </w:rPr>
              <m:t>N</m:t>
            </m:r>
          </m:e>
          <m:sub>
            <m:r>
              <w:rPr>
                <w:rFonts w:ascii="Cambria Math" w:hAnsi="Cambria Math"/>
              </w:rPr>
              <m:t>token</m:t>
            </m:r>
            <m:r>
              <m:rPr>
                <m:sty m:val="p"/>
              </m:rPr>
              <w:rPr>
                <w:rFonts w:ascii="Cambria Math" w:hAnsi="Cambria Math"/>
              </w:rPr>
              <m:t>,</m:t>
            </m:r>
            <m:r>
              <w:rPr>
                <w:rFonts w:ascii="Cambria Math" w:hAnsi="Cambria Math"/>
              </w:rPr>
              <m:t>active</m:t>
            </m:r>
          </m:sub>
        </m:sSub>
      </m:oMath>
      <w:r>
        <w:rPr>
          <w:rFonts w:hint="eastAsia"/>
        </w:rPr>
        <w:t xml:space="preserve">) </w:t>
      </w:r>
      <w:r w:rsidRPr="00A11196">
        <w:t xml:space="preserve">to be </w:t>
      </w:r>
      <w:r>
        <w:rPr>
          <w:rFonts w:hint="eastAsia"/>
        </w:rPr>
        <w:t>compressed</w:t>
      </w:r>
      <w:r w:rsidRPr="00A11196">
        <w:t xml:space="preserve"> may vary depending on the CSI resource and report configuration</w:t>
      </w:r>
      <w:r>
        <w:rPr>
          <w:rFonts w:hint="eastAsia"/>
        </w:rPr>
        <w:t xml:space="preserve">. </w:t>
      </w:r>
      <w:r w:rsidRPr="00A11196">
        <w:t xml:space="preserve">In such cases, it may be </w:t>
      </w:r>
      <w:r>
        <w:rPr>
          <w:rFonts w:hint="eastAsia"/>
        </w:rPr>
        <w:t>necessary</w:t>
      </w:r>
      <w:r w:rsidRPr="00A11196">
        <w:t xml:space="preserve"> to define an appropriate </w:t>
      </w:r>
      <w:r>
        <w:rPr>
          <w:rFonts w:hint="eastAsia"/>
        </w:rPr>
        <w:t>token omission</w:t>
      </w:r>
      <w:r w:rsidRPr="00A11196">
        <w:t xml:space="preserve"> rule to determine which tokens should </w:t>
      </w:r>
      <w:r>
        <w:rPr>
          <w:rFonts w:hint="eastAsia"/>
        </w:rPr>
        <w:t xml:space="preserve">be selected for compression. </w:t>
      </w:r>
      <w:r w:rsidRPr="00656751">
        <w:t>Therefore, further study on methods to reduce the number of tokens</w:t>
      </w:r>
      <w:r>
        <w:rPr>
          <w:rFonts w:hint="eastAsia"/>
        </w:rPr>
        <w:t>, such as omitting or merging tokens,</w:t>
      </w:r>
      <w:r w:rsidRPr="00656751">
        <w:t xml:space="preserve"> is needed to </w:t>
      </w:r>
      <w:r>
        <w:rPr>
          <w:rFonts w:hint="eastAsia"/>
        </w:rPr>
        <w:t>enable</w:t>
      </w:r>
      <w:r w:rsidRPr="00656751">
        <w:t xml:space="preserve"> efficient CSI compression and to </w:t>
      </w:r>
      <w:r>
        <w:rPr>
          <w:rFonts w:hint="eastAsia"/>
        </w:rPr>
        <w:t>effectively handle</w:t>
      </w:r>
      <w:r w:rsidRPr="00656751">
        <w:t xml:space="preserve"> token dimension scalability.</w:t>
      </w:r>
    </w:p>
    <w:p w14:paraId="60A39909" w14:textId="79BC663F" w:rsidR="002A6ACA" w:rsidRDefault="005E294E" w:rsidP="002A6ACA">
      <w:pPr>
        <w:pStyle w:val="Proposal"/>
      </w:pPr>
      <w:bookmarkStart w:id="22" w:name="_Ref197543708"/>
      <w:r>
        <w:t xml:space="preserve">Study on </w:t>
      </w:r>
      <w:r>
        <w:rPr>
          <w:rFonts w:hint="eastAsia"/>
        </w:rPr>
        <w:t>methods for reducing the number of tokens, such as omitting or merging tokens, to enable more efficient CSI feedback with scalability across various token dimensions.</w:t>
      </w:r>
      <w:bookmarkEnd w:id="22"/>
    </w:p>
    <w:p w14:paraId="50CCD160" w14:textId="77777777" w:rsidR="002E777E" w:rsidRDefault="002E777E" w:rsidP="002E777E">
      <w:pPr>
        <w:pStyle w:val="Proposal"/>
        <w:numPr>
          <w:ilvl w:val="0"/>
          <w:numId w:val="0"/>
        </w:numPr>
        <w:ind w:firstLine="1247"/>
      </w:pPr>
    </w:p>
    <w:p w14:paraId="77062B64" w14:textId="3EBE1D08" w:rsidR="002E6D27" w:rsidRDefault="00475EEC" w:rsidP="0027483C">
      <w:pPr>
        <w:wordWrap/>
        <w:spacing w:after="0" w:line="360" w:lineRule="auto"/>
        <w:ind w:firstLineChars="129" w:firstLine="284"/>
        <w:contextualSpacing/>
      </w:pPr>
      <w:r>
        <w:rPr>
          <w:rFonts w:hint="eastAsia"/>
        </w:rPr>
        <w:t>In the last meeting, following agreements and conclusions for inter-vendor training collaboration were reached.</w:t>
      </w:r>
    </w:p>
    <w:tbl>
      <w:tblPr>
        <w:tblStyle w:val="a5"/>
        <w:tblW w:w="0" w:type="auto"/>
        <w:tblLook w:val="04A0" w:firstRow="1" w:lastRow="0" w:firstColumn="1" w:lastColumn="0" w:noHBand="0" w:noVBand="1"/>
      </w:tblPr>
      <w:tblGrid>
        <w:gridCol w:w="9016"/>
      </w:tblGrid>
      <w:tr w:rsidR="00D13E34" w14:paraId="7C7A4D61" w14:textId="77777777" w:rsidTr="00D13E34">
        <w:tc>
          <w:tcPr>
            <w:tcW w:w="9016" w:type="dxa"/>
          </w:tcPr>
          <w:p w14:paraId="38850F6E" w14:textId="77777777" w:rsidR="00D13E34" w:rsidRPr="00D13E34" w:rsidRDefault="00D13E34" w:rsidP="00D13E34">
            <w:pPr>
              <w:widowControl/>
              <w:suppressAutoHyphens/>
              <w:wordWrap/>
              <w:autoSpaceDE/>
              <w:autoSpaceDN/>
              <w:spacing w:after="180"/>
              <w:rPr>
                <w:rFonts w:eastAsia="DengXian"/>
                <w:iCs/>
                <w:kern w:val="0"/>
                <w:sz w:val="20"/>
                <w:szCs w:val="20"/>
                <w:highlight w:val="green"/>
                <w:lang w:val="en-GB" w:eastAsia="zh-CN"/>
              </w:rPr>
            </w:pPr>
            <w:r w:rsidRPr="00D13E34">
              <w:rPr>
                <w:rFonts w:eastAsia="DengXian" w:hint="eastAsia"/>
                <w:iCs/>
                <w:kern w:val="0"/>
                <w:sz w:val="20"/>
                <w:szCs w:val="20"/>
                <w:highlight w:val="green"/>
                <w:lang w:val="en-GB" w:eastAsia="zh-CN"/>
              </w:rPr>
              <w:t>Agreement</w:t>
            </w:r>
          </w:p>
          <w:p w14:paraId="63ADB252" w14:textId="77777777" w:rsidR="00D13E34" w:rsidRPr="00D13E34" w:rsidRDefault="00D13E34" w:rsidP="00D13E34">
            <w:pPr>
              <w:widowControl/>
              <w:suppressAutoHyphens/>
              <w:wordWrap/>
              <w:autoSpaceDE/>
              <w:autoSpaceDN/>
              <w:spacing w:after="180"/>
              <w:rPr>
                <w:rFonts w:eastAsia="맑은 고딕"/>
                <w:kern w:val="0"/>
                <w:sz w:val="20"/>
                <w:szCs w:val="20"/>
                <w:lang w:val="en-GB" w:eastAsia="en-US"/>
              </w:rPr>
            </w:pPr>
            <w:r w:rsidRPr="00D13E34">
              <w:rPr>
                <w:rFonts w:eastAsia="맑은 고딕"/>
                <w:kern w:val="0"/>
                <w:sz w:val="20"/>
                <w:szCs w:val="20"/>
                <w:lang w:val="en-GB" w:eastAsia="en-US"/>
              </w:rPr>
              <w:t xml:space="preserve">For inter-vendor collaboration Direction C, </w:t>
            </w:r>
          </w:p>
          <w:p w14:paraId="199ED8F2" w14:textId="77777777" w:rsidR="00D13E34" w:rsidRPr="00D13E34" w:rsidRDefault="00D13E34" w:rsidP="00391208">
            <w:pPr>
              <w:widowControl/>
              <w:numPr>
                <w:ilvl w:val="0"/>
                <w:numId w:val="15"/>
              </w:numPr>
              <w:suppressAutoHyphens/>
              <w:wordWrap/>
              <w:autoSpaceDE/>
              <w:autoSpaceDN/>
              <w:spacing w:after="180" w:line="278" w:lineRule="auto"/>
              <w:contextualSpacing/>
              <w:jc w:val="left"/>
              <w:rPr>
                <w:rFonts w:eastAsia="맑은 고딕"/>
                <w:kern w:val="0"/>
                <w:sz w:val="20"/>
                <w:szCs w:val="20"/>
                <w:lang w:val="en-GB" w:eastAsia="en-US"/>
              </w:rPr>
            </w:pPr>
            <w:r w:rsidRPr="00D13E34">
              <w:rPr>
                <w:rFonts w:eastAsia="맑은 고딕"/>
                <w:kern w:val="0"/>
                <w:sz w:val="20"/>
                <w:szCs w:val="20"/>
                <w:lang w:val="en-GB" w:eastAsia="en-US"/>
              </w:rPr>
              <w:t>Use standardized quantization codebook</w:t>
            </w:r>
          </w:p>
          <w:p w14:paraId="7DF577A1" w14:textId="77777777" w:rsidR="00D13E34" w:rsidRPr="00D13E34" w:rsidRDefault="00D13E34" w:rsidP="00D13E34">
            <w:pPr>
              <w:widowControl/>
              <w:suppressAutoHyphens/>
              <w:wordWrap/>
              <w:autoSpaceDE/>
              <w:autoSpaceDN/>
              <w:spacing w:after="180"/>
              <w:rPr>
                <w:rFonts w:eastAsia="DengXian"/>
                <w:kern w:val="0"/>
                <w:sz w:val="20"/>
                <w:szCs w:val="20"/>
                <w:lang w:val="en-GB" w:eastAsia="zh-CN"/>
              </w:rPr>
            </w:pPr>
            <w:r w:rsidRPr="00D13E34">
              <w:rPr>
                <w:rFonts w:eastAsia="맑은 고딕"/>
                <w:kern w:val="0"/>
                <w:sz w:val="20"/>
                <w:szCs w:val="20"/>
                <w:lang w:val="en-GB" w:eastAsia="en-US"/>
              </w:rPr>
              <w:t xml:space="preserve">For inter-vendor collaboration Direction </w:t>
            </w:r>
            <w:proofErr w:type="gramStart"/>
            <w:r w:rsidRPr="00D13E34">
              <w:rPr>
                <w:rFonts w:eastAsia="맑은 고딕"/>
                <w:kern w:val="0"/>
                <w:sz w:val="20"/>
                <w:szCs w:val="20"/>
                <w:lang w:val="en-GB" w:eastAsia="en-US"/>
              </w:rPr>
              <w:t>A</w:t>
            </w:r>
            <w:proofErr w:type="gramEnd"/>
            <w:r w:rsidRPr="00D13E34">
              <w:rPr>
                <w:rFonts w:eastAsia="맑은 고딕"/>
                <w:kern w:val="0"/>
                <w:sz w:val="20"/>
                <w:szCs w:val="20"/>
                <w:lang w:val="en-GB" w:eastAsia="en-US"/>
              </w:rPr>
              <w:t xml:space="preserve"> Options 4-1, 3a-1 (with or without NW-side target CSI sharing), </w:t>
            </w:r>
          </w:p>
          <w:p w14:paraId="4CFB52C6" w14:textId="77777777" w:rsidR="00D13E34" w:rsidRPr="00D13E34" w:rsidRDefault="00D13E34" w:rsidP="00391208">
            <w:pPr>
              <w:widowControl/>
              <w:numPr>
                <w:ilvl w:val="0"/>
                <w:numId w:val="15"/>
              </w:numPr>
              <w:suppressAutoHyphens/>
              <w:wordWrap/>
              <w:autoSpaceDE/>
              <w:autoSpaceDN/>
              <w:spacing w:after="180" w:line="278" w:lineRule="auto"/>
              <w:contextualSpacing/>
              <w:jc w:val="left"/>
              <w:rPr>
                <w:rFonts w:eastAsia="맑은 고딕"/>
                <w:kern w:val="0"/>
                <w:sz w:val="20"/>
                <w:szCs w:val="20"/>
                <w:lang w:val="en-GB" w:eastAsia="en-US"/>
              </w:rPr>
            </w:pPr>
            <w:r w:rsidRPr="00D13E34">
              <w:rPr>
                <w:rFonts w:eastAsia="맑은 고딕"/>
                <w:kern w:val="0"/>
                <w:sz w:val="20"/>
                <w:szCs w:val="20"/>
                <w:lang w:val="en-GB" w:eastAsia="en-US"/>
              </w:rPr>
              <w:t>Standardize configuration(s) of quantization codebook, e.g., scalar or vector quantization, segment size of VQ, codebook size.</w:t>
            </w:r>
          </w:p>
          <w:p w14:paraId="60A3565C" w14:textId="77777777" w:rsidR="00D13E34" w:rsidRPr="00D13E34" w:rsidRDefault="00D13E34" w:rsidP="00391208">
            <w:pPr>
              <w:widowControl/>
              <w:numPr>
                <w:ilvl w:val="1"/>
                <w:numId w:val="15"/>
              </w:numPr>
              <w:suppressAutoHyphens/>
              <w:wordWrap/>
              <w:autoSpaceDE/>
              <w:autoSpaceDN/>
              <w:spacing w:after="180" w:line="278" w:lineRule="auto"/>
              <w:contextualSpacing/>
              <w:jc w:val="left"/>
              <w:rPr>
                <w:rFonts w:eastAsia="맑은 고딕"/>
                <w:kern w:val="0"/>
                <w:sz w:val="20"/>
                <w:szCs w:val="20"/>
                <w:lang w:val="en-GB" w:eastAsia="en-US"/>
              </w:rPr>
            </w:pPr>
            <w:r w:rsidRPr="00D13E34">
              <w:rPr>
                <w:rFonts w:eastAsia="맑은 고딕"/>
                <w:kern w:val="0"/>
                <w:sz w:val="20"/>
                <w:szCs w:val="20"/>
                <w:lang w:val="en-GB" w:eastAsia="en-US"/>
              </w:rPr>
              <w:t xml:space="preserve">FFS: applicability of the above for Case 2 </w:t>
            </w:r>
          </w:p>
          <w:p w14:paraId="7534FEDB" w14:textId="77777777" w:rsidR="00D13E34" w:rsidRPr="00D13E34" w:rsidRDefault="00D13E34" w:rsidP="00391208">
            <w:pPr>
              <w:widowControl/>
              <w:numPr>
                <w:ilvl w:val="1"/>
                <w:numId w:val="15"/>
              </w:numPr>
              <w:suppressAutoHyphens/>
              <w:wordWrap/>
              <w:autoSpaceDE/>
              <w:autoSpaceDN/>
              <w:spacing w:after="180" w:line="278" w:lineRule="auto"/>
              <w:contextualSpacing/>
              <w:jc w:val="left"/>
              <w:rPr>
                <w:rFonts w:eastAsia="맑은 고딕"/>
                <w:kern w:val="0"/>
                <w:sz w:val="20"/>
                <w:szCs w:val="20"/>
                <w:lang w:val="en-GB" w:eastAsia="en-US"/>
              </w:rPr>
            </w:pPr>
            <w:r w:rsidRPr="00D13E34">
              <w:rPr>
                <w:rFonts w:eastAsia="맑은 고딕"/>
                <w:kern w:val="0"/>
                <w:sz w:val="20"/>
                <w:szCs w:val="20"/>
                <w:lang w:val="en-GB" w:eastAsia="en-US"/>
              </w:rPr>
              <w:t>Exchange quantization codebook of (the selected) standardized configuration(s) from NW-side to UE-side along with each exchanged dataset or model parameters.</w:t>
            </w:r>
          </w:p>
          <w:p w14:paraId="0D2205EE" w14:textId="77777777" w:rsidR="00D13E34" w:rsidRPr="00D13E34" w:rsidRDefault="00D13E34" w:rsidP="00391208">
            <w:pPr>
              <w:widowControl/>
              <w:numPr>
                <w:ilvl w:val="0"/>
                <w:numId w:val="15"/>
              </w:numPr>
              <w:suppressAutoHyphens/>
              <w:wordWrap/>
              <w:autoSpaceDE/>
              <w:autoSpaceDN/>
              <w:spacing w:after="180" w:line="278" w:lineRule="auto"/>
              <w:contextualSpacing/>
              <w:jc w:val="left"/>
              <w:rPr>
                <w:rFonts w:eastAsia="맑은 고딕"/>
                <w:kern w:val="0"/>
                <w:sz w:val="20"/>
                <w:szCs w:val="20"/>
                <w:lang w:val="en-GB" w:eastAsia="en-US"/>
              </w:rPr>
            </w:pPr>
            <w:r w:rsidRPr="00D13E34">
              <w:rPr>
                <w:rFonts w:eastAsia="맑은 고딕"/>
                <w:kern w:val="0"/>
                <w:sz w:val="20"/>
                <w:szCs w:val="20"/>
                <w:lang w:val="en-GB" w:eastAsia="en-US"/>
              </w:rPr>
              <w:t xml:space="preserve">FFS: whether quantization codebook may be different across different payload size configurations </w:t>
            </w:r>
          </w:p>
          <w:p w14:paraId="6D4A445D" w14:textId="77777777" w:rsidR="00D13E34" w:rsidRPr="00D13E34" w:rsidRDefault="00D13E34" w:rsidP="00D13E34">
            <w:pPr>
              <w:widowControl/>
              <w:suppressAutoHyphens/>
              <w:wordWrap/>
              <w:autoSpaceDE/>
              <w:autoSpaceDN/>
              <w:spacing w:after="180"/>
              <w:rPr>
                <w:rFonts w:eastAsia="DengXian"/>
                <w:iCs/>
                <w:kern w:val="0"/>
                <w:sz w:val="20"/>
                <w:szCs w:val="20"/>
                <w:lang w:val="en-GB" w:eastAsia="zh-CN"/>
              </w:rPr>
            </w:pPr>
          </w:p>
          <w:p w14:paraId="552D99DF" w14:textId="77777777" w:rsidR="00D13E34" w:rsidRPr="00D13E34" w:rsidRDefault="00D13E34" w:rsidP="00D13E34">
            <w:pPr>
              <w:widowControl/>
              <w:suppressAutoHyphens/>
              <w:wordWrap/>
              <w:autoSpaceDE/>
              <w:autoSpaceDN/>
              <w:spacing w:after="180"/>
              <w:rPr>
                <w:rFonts w:eastAsia="DengXian"/>
                <w:iCs/>
                <w:kern w:val="0"/>
                <w:sz w:val="20"/>
                <w:szCs w:val="20"/>
                <w:highlight w:val="green"/>
                <w:lang w:val="en-GB" w:eastAsia="zh-CN"/>
              </w:rPr>
            </w:pPr>
            <w:r w:rsidRPr="00D13E34">
              <w:rPr>
                <w:rFonts w:eastAsia="DengXian" w:hint="eastAsia"/>
                <w:iCs/>
                <w:kern w:val="0"/>
                <w:sz w:val="20"/>
                <w:szCs w:val="20"/>
                <w:highlight w:val="green"/>
                <w:lang w:val="en-GB" w:eastAsia="zh-CN"/>
              </w:rPr>
              <w:t>Agreement</w:t>
            </w:r>
          </w:p>
          <w:p w14:paraId="5174E40A" w14:textId="77777777" w:rsidR="00D13E34" w:rsidRPr="00D13E34" w:rsidRDefault="00D13E34" w:rsidP="00D13E34">
            <w:pPr>
              <w:widowControl/>
              <w:suppressAutoHyphens/>
              <w:wordWrap/>
              <w:autoSpaceDE/>
              <w:autoSpaceDN/>
              <w:spacing w:after="180"/>
              <w:rPr>
                <w:rFonts w:eastAsia="맑은 고딕"/>
                <w:kern w:val="0"/>
                <w:sz w:val="20"/>
                <w:szCs w:val="20"/>
                <w:lang w:val="en-GB" w:eastAsia="en-US"/>
              </w:rPr>
            </w:pPr>
            <w:r w:rsidRPr="00D13E34">
              <w:rPr>
                <w:rFonts w:eastAsia="맑은 고딕"/>
                <w:kern w:val="0"/>
                <w:sz w:val="20"/>
                <w:szCs w:val="20"/>
                <w:lang w:val="en-GB" w:eastAsia="en-US"/>
              </w:rPr>
              <w:t xml:space="preserve">It is clarified that, for previous agreement on standardize configuration(s) of quantization for inter-vendor collaboration Direction </w:t>
            </w:r>
            <w:proofErr w:type="gramStart"/>
            <w:r w:rsidRPr="00D13E34">
              <w:rPr>
                <w:rFonts w:eastAsia="맑은 고딕"/>
                <w:kern w:val="0"/>
                <w:sz w:val="20"/>
                <w:szCs w:val="20"/>
                <w:lang w:val="en-GB" w:eastAsia="en-US"/>
              </w:rPr>
              <w:t>A</w:t>
            </w:r>
            <w:proofErr w:type="gramEnd"/>
            <w:r w:rsidRPr="00D13E34">
              <w:rPr>
                <w:rFonts w:eastAsia="맑은 고딕"/>
                <w:kern w:val="0"/>
                <w:sz w:val="20"/>
                <w:szCs w:val="20"/>
                <w:lang w:val="en-GB" w:eastAsia="en-US"/>
              </w:rPr>
              <w:t xml:space="preserve"> Options 4-1, 3a-1 (with or without NW-side target CSI sharing), resolve the first FFS with the following clarifications:</w:t>
            </w:r>
          </w:p>
          <w:p w14:paraId="0C5D4048" w14:textId="77777777" w:rsidR="00D13E34" w:rsidRPr="00D13E34" w:rsidRDefault="00D13E34" w:rsidP="00391208">
            <w:pPr>
              <w:widowControl/>
              <w:numPr>
                <w:ilvl w:val="0"/>
                <w:numId w:val="15"/>
              </w:numPr>
              <w:suppressAutoHyphens/>
              <w:wordWrap/>
              <w:autoSpaceDE/>
              <w:autoSpaceDN/>
              <w:spacing w:line="360" w:lineRule="auto"/>
              <w:jc w:val="left"/>
              <w:rPr>
                <w:rFonts w:eastAsia="맑은 고딕"/>
                <w:kern w:val="0"/>
                <w:sz w:val="20"/>
                <w:szCs w:val="20"/>
                <w:lang w:val="en-GB" w:eastAsia="en-US"/>
              </w:rPr>
            </w:pPr>
            <w:r w:rsidRPr="00D13E34">
              <w:rPr>
                <w:rFonts w:eastAsia="맑은 고딕"/>
                <w:kern w:val="0"/>
                <w:sz w:val="20"/>
                <w:szCs w:val="20"/>
                <w:lang w:val="en-GB" w:eastAsia="en-US"/>
              </w:rP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D13E34">
              <w:rPr>
                <w:rFonts w:eastAsia="DengXian" w:hint="eastAsia"/>
                <w:kern w:val="0"/>
                <w:sz w:val="20"/>
                <w:szCs w:val="20"/>
                <w:lang w:val="en-GB" w:eastAsia="zh-CN"/>
              </w:rPr>
              <w:t>past samples</w:t>
            </w:r>
            <w:r w:rsidRPr="00D13E34">
              <w:rPr>
                <w:rFonts w:eastAsia="맑은 고딕"/>
                <w:kern w:val="0"/>
                <w:sz w:val="20"/>
                <w:szCs w:val="20"/>
                <w:lang w:val="en-GB" w:eastAsia="en-US"/>
              </w:rPr>
              <w:t>).</w:t>
            </w:r>
          </w:p>
          <w:p w14:paraId="7077CC2A" w14:textId="77777777" w:rsidR="00D13E34" w:rsidRPr="00D13E34" w:rsidRDefault="00D13E34" w:rsidP="00391208">
            <w:pPr>
              <w:widowControl/>
              <w:numPr>
                <w:ilvl w:val="0"/>
                <w:numId w:val="15"/>
              </w:numPr>
              <w:suppressAutoHyphens/>
              <w:wordWrap/>
              <w:autoSpaceDE/>
              <w:autoSpaceDN/>
              <w:spacing w:line="360" w:lineRule="auto"/>
              <w:jc w:val="left"/>
              <w:rPr>
                <w:rFonts w:eastAsia="맑은 고딕"/>
                <w:kern w:val="0"/>
                <w:sz w:val="20"/>
                <w:szCs w:val="20"/>
                <w:lang w:val="en-GB" w:eastAsia="en-US"/>
              </w:rPr>
            </w:pPr>
            <w:r w:rsidRPr="00D13E34">
              <w:rPr>
                <w:rFonts w:eastAsia="맑은 고딕"/>
                <w:kern w:val="0"/>
                <w:sz w:val="20"/>
                <w:szCs w:val="20"/>
                <w:lang w:val="en-GB" w:eastAsia="en-US"/>
              </w:rPr>
              <w:t>Exchanged quantization codebook does not preclude the use of codebook parameterized by parameters, e.g. quantization range and step size determined by some parameterized formula.</w:t>
            </w:r>
          </w:p>
          <w:p w14:paraId="421349DC" w14:textId="77777777" w:rsidR="00D13E34" w:rsidRPr="00D13E34" w:rsidRDefault="00D13E34" w:rsidP="00D13E34">
            <w:pPr>
              <w:widowControl/>
              <w:suppressAutoHyphens/>
              <w:wordWrap/>
              <w:autoSpaceDE/>
              <w:autoSpaceDN/>
              <w:spacing w:after="180"/>
              <w:rPr>
                <w:iCs/>
                <w:kern w:val="0"/>
                <w:sz w:val="20"/>
                <w:szCs w:val="20"/>
                <w:lang w:val="en-GB"/>
              </w:rPr>
            </w:pPr>
          </w:p>
          <w:p w14:paraId="79054719" w14:textId="77777777" w:rsidR="00D13E34" w:rsidRPr="00D13E34" w:rsidRDefault="00D13E34" w:rsidP="00D13E34">
            <w:pPr>
              <w:widowControl/>
              <w:suppressAutoHyphens/>
              <w:wordWrap/>
              <w:autoSpaceDE/>
              <w:autoSpaceDN/>
              <w:spacing w:after="180"/>
              <w:rPr>
                <w:rFonts w:eastAsia="DengXian"/>
                <w:iCs/>
                <w:kern w:val="0"/>
                <w:sz w:val="20"/>
                <w:szCs w:val="20"/>
                <w:lang w:val="en-GB" w:eastAsia="zh-CN"/>
              </w:rPr>
            </w:pPr>
            <w:r w:rsidRPr="00D13E34">
              <w:rPr>
                <w:rFonts w:eastAsia="DengXian" w:hint="eastAsia"/>
                <w:iCs/>
                <w:kern w:val="0"/>
                <w:sz w:val="20"/>
                <w:szCs w:val="20"/>
                <w:lang w:val="en-GB" w:eastAsia="zh-CN"/>
              </w:rPr>
              <w:t>Conclusion</w:t>
            </w:r>
          </w:p>
          <w:p w14:paraId="5A85838A" w14:textId="77777777" w:rsidR="00D13E34" w:rsidRPr="00D13E34" w:rsidRDefault="00D13E34" w:rsidP="00391208">
            <w:pPr>
              <w:widowControl/>
              <w:numPr>
                <w:ilvl w:val="0"/>
                <w:numId w:val="18"/>
              </w:numPr>
              <w:suppressAutoHyphens/>
              <w:wordWrap/>
              <w:autoSpaceDE/>
              <w:autoSpaceDN/>
              <w:spacing w:line="278" w:lineRule="auto"/>
              <w:ind w:left="442" w:hanging="442"/>
              <w:jc w:val="left"/>
              <w:rPr>
                <w:rFonts w:eastAsia="DengXian"/>
                <w:kern w:val="0"/>
                <w:sz w:val="20"/>
                <w:szCs w:val="20"/>
                <w:lang w:val="en-GB" w:eastAsia="zh-CN"/>
              </w:rPr>
            </w:pPr>
            <w:r w:rsidRPr="00D13E34">
              <w:rPr>
                <w:rFonts w:eastAsia="맑은 고딕"/>
                <w:kern w:val="0"/>
                <w:sz w:val="20"/>
                <w:szCs w:val="20"/>
                <w:lang w:val="en-GB" w:eastAsia="en-US"/>
              </w:rPr>
              <w:t>For Direction C, confirm that the specified model should be trained using synthetic data (answer to issue 8).</w:t>
            </w:r>
          </w:p>
          <w:p w14:paraId="1A6F2EAC" w14:textId="3A9EAD93" w:rsidR="00D13E34" w:rsidRPr="002E6D27" w:rsidRDefault="00D13E34" w:rsidP="00391208">
            <w:pPr>
              <w:widowControl/>
              <w:numPr>
                <w:ilvl w:val="0"/>
                <w:numId w:val="18"/>
              </w:numPr>
              <w:suppressAutoHyphens/>
              <w:wordWrap/>
              <w:autoSpaceDE/>
              <w:autoSpaceDN/>
              <w:spacing w:line="278" w:lineRule="auto"/>
              <w:ind w:left="442" w:hanging="442"/>
              <w:jc w:val="left"/>
              <w:rPr>
                <w:rFonts w:eastAsia="맑은 고딕"/>
                <w:kern w:val="0"/>
                <w:sz w:val="20"/>
                <w:szCs w:val="20"/>
                <w:lang w:val="en-GB" w:eastAsia="en-US"/>
              </w:rPr>
            </w:pPr>
            <w:r w:rsidRPr="00D13E34">
              <w:rPr>
                <w:rFonts w:eastAsia="맑은 고딕"/>
                <w:kern w:val="0"/>
                <w:sz w:val="20"/>
                <w:szCs w:val="20"/>
                <w:lang w:val="en-GB" w:eastAsia="en-US"/>
              </w:rPr>
              <w:t xml:space="preserve">For </w:t>
            </w:r>
            <w:r w:rsidRPr="00D13E34">
              <w:rPr>
                <w:rFonts w:eastAsia="DengXian" w:hint="eastAsia"/>
                <w:kern w:val="0"/>
                <w:sz w:val="20"/>
                <w:szCs w:val="20"/>
                <w:lang w:val="en-GB" w:eastAsia="zh-CN"/>
              </w:rPr>
              <w:t xml:space="preserve">inter-vendor collaboration option 3a-1 of </w:t>
            </w:r>
            <w:r w:rsidRPr="00D13E34">
              <w:rPr>
                <w:rFonts w:eastAsia="맑은 고딕"/>
                <w:kern w:val="0"/>
                <w:sz w:val="20"/>
                <w:szCs w:val="20"/>
                <w:lang w:val="en-GB" w:eastAsia="en-US"/>
              </w:rPr>
              <w:t>Direction</w:t>
            </w:r>
            <w:r w:rsidRPr="00D13E34">
              <w:rPr>
                <w:rFonts w:eastAsia="DengXian" w:hint="eastAsia"/>
                <w:kern w:val="0"/>
                <w:sz w:val="20"/>
                <w:szCs w:val="20"/>
                <w:lang w:val="en-GB" w:eastAsia="zh-CN"/>
              </w:rPr>
              <w:t xml:space="preserve"> A</w:t>
            </w:r>
            <w:r w:rsidRPr="00D13E34">
              <w:rPr>
                <w:rFonts w:eastAsia="맑은 고딕"/>
                <w:kern w:val="0"/>
                <w:sz w:val="20"/>
                <w:szCs w:val="20"/>
                <w:lang w:val="en-GB" w:eastAsia="en-US"/>
              </w:rPr>
              <w:t xml:space="preserve">, confirm that the specified model </w:t>
            </w:r>
            <w:r w:rsidRPr="00D13E34">
              <w:rPr>
                <w:rFonts w:eastAsia="DengXian" w:hint="eastAsia"/>
                <w:kern w:val="0"/>
                <w:sz w:val="20"/>
                <w:szCs w:val="20"/>
                <w:lang w:val="en-GB" w:eastAsia="zh-CN"/>
              </w:rPr>
              <w:t xml:space="preserve">structure </w:t>
            </w:r>
            <w:r w:rsidRPr="00D13E34">
              <w:rPr>
                <w:rFonts w:eastAsia="맑은 고딕"/>
                <w:kern w:val="0"/>
                <w:sz w:val="20"/>
                <w:szCs w:val="20"/>
                <w:lang w:val="en-GB" w:eastAsia="en-US"/>
              </w:rPr>
              <w:t>should be</w:t>
            </w:r>
            <w:r w:rsidRPr="00D13E34">
              <w:rPr>
                <w:rFonts w:eastAsia="DengXian" w:hint="eastAsia"/>
                <w:kern w:val="0"/>
                <w:sz w:val="20"/>
                <w:szCs w:val="20"/>
                <w:lang w:val="en-GB" w:eastAsia="zh-CN"/>
              </w:rPr>
              <w:t xml:space="preserve"> determined </w:t>
            </w:r>
            <w:r w:rsidRPr="00D13E34">
              <w:rPr>
                <w:rFonts w:eastAsia="맑은 고딕"/>
                <w:kern w:val="0"/>
                <w:sz w:val="20"/>
                <w:szCs w:val="20"/>
                <w:lang w:val="en-GB" w:eastAsia="en-US"/>
              </w:rPr>
              <w:t>using synthetic data.</w:t>
            </w:r>
          </w:p>
          <w:p w14:paraId="6303B35E" w14:textId="77777777" w:rsidR="00D13E34" w:rsidRPr="00D13E34" w:rsidRDefault="00D13E34" w:rsidP="00D13E34">
            <w:pPr>
              <w:widowControl/>
              <w:suppressAutoHyphens/>
              <w:wordWrap/>
              <w:autoSpaceDE/>
              <w:autoSpaceDN/>
              <w:spacing w:line="278" w:lineRule="auto"/>
              <w:ind w:left="442"/>
              <w:jc w:val="left"/>
              <w:rPr>
                <w:rFonts w:eastAsia="맑은 고딕"/>
                <w:kern w:val="0"/>
                <w:sz w:val="20"/>
                <w:szCs w:val="20"/>
                <w:lang w:val="en-GB" w:eastAsia="en-US"/>
              </w:rPr>
            </w:pPr>
          </w:p>
          <w:p w14:paraId="365E2C4A" w14:textId="77777777" w:rsidR="00D13E34" w:rsidRPr="00D13E34" w:rsidRDefault="00D13E34" w:rsidP="00D13E34">
            <w:pPr>
              <w:widowControl/>
              <w:suppressAutoHyphens/>
              <w:wordWrap/>
              <w:autoSpaceDE/>
              <w:autoSpaceDN/>
              <w:spacing w:after="180"/>
              <w:contextualSpacing/>
              <w:rPr>
                <w:rFonts w:eastAsia="맑은 고딕"/>
                <w:kern w:val="0"/>
                <w:sz w:val="20"/>
                <w:szCs w:val="20"/>
                <w:lang w:val="en-GB" w:eastAsia="en-US"/>
              </w:rPr>
            </w:pPr>
            <w:r w:rsidRPr="00D13E34">
              <w:rPr>
                <w:rFonts w:eastAsia="맑은 고딕" w:hint="eastAsia"/>
                <w:kern w:val="0"/>
                <w:sz w:val="20"/>
                <w:szCs w:val="20"/>
                <w:lang w:val="en-GB" w:eastAsia="en-US"/>
              </w:rPr>
              <w:t>Conclusion</w:t>
            </w:r>
          </w:p>
          <w:p w14:paraId="55D5E860" w14:textId="77777777" w:rsidR="00D13E34" w:rsidRPr="00D13E34" w:rsidRDefault="00D13E34" w:rsidP="00391208">
            <w:pPr>
              <w:widowControl/>
              <w:numPr>
                <w:ilvl w:val="0"/>
                <w:numId w:val="17"/>
              </w:numPr>
              <w:suppressAutoHyphens/>
              <w:wordWrap/>
              <w:autoSpaceDE/>
              <w:autoSpaceDN/>
              <w:spacing w:after="180"/>
              <w:ind w:left="360"/>
              <w:contextualSpacing/>
              <w:rPr>
                <w:rFonts w:eastAsia="맑은 고딕"/>
                <w:kern w:val="0"/>
                <w:sz w:val="20"/>
                <w:szCs w:val="20"/>
                <w:lang w:val="en-GB" w:eastAsia="en-US"/>
              </w:rPr>
            </w:pPr>
            <w:r w:rsidRPr="00D13E34">
              <w:rPr>
                <w:rFonts w:eastAsia="맑은 고딕"/>
                <w:kern w:val="0"/>
                <w:sz w:val="20"/>
                <w:szCs w:val="20"/>
                <w:lang w:val="en-GB" w:eastAsia="en-US"/>
              </w:rPr>
              <w:t xml:space="preserve">For Direction </w:t>
            </w:r>
            <w:proofErr w:type="spellStart"/>
            <w:proofErr w:type="gramStart"/>
            <w:r w:rsidRPr="00D13E34">
              <w:rPr>
                <w:rFonts w:eastAsia="맑은 고딕"/>
                <w:kern w:val="0"/>
                <w:sz w:val="20"/>
                <w:szCs w:val="20"/>
                <w:lang w:val="en-GB" w:eastAsia="en-US"/>
              </w:rPr>
              <w:t>A</w:t>
            </w:r>
            <w:proofErr w:type="spellEnd"/>
            <w:proofErr w:type="gramEnd"/>
            <w:r w:rsidRPr="00D13E34">
              <w:rPr>
                <w:rFonts w:eastAsia="맑은 고딕"/>
                <w:kern w:val="0"/>
                <w:sz w:val="20"/>
                <w:szCs w:val="20"/>
                <w:lang w:val="en-GB" w:eastAsia="en-US"/>
              </w:rPr>
              <w:t xml:space="preserve"> Option 3a-1, based on evaluation results, RAN1 concludes that scalable model structure specification is feasible.</w:t>
            </w:r>
          </w:p>
          <w:p w14:paraId="0A408E62" w14:textId="77777777" w:rsidR="00D13E34" w:rsidRPr="00D13E34" w:rsidRDefault="00D13E34" w:rsidP="00391208">
            <w:pPr>
              <w:widowControl/>
              <w:numPr>
                <w:ilvl w:val="0"/>
                <w:numId w:val="17"/>
              </w:numPr>
              <w:suppressAutoHyphens/>
              <w:wordWrap/>
              <w:autoSpaceDE/>
              <w:autoSpaceDN/>
              <w:spacing w:after="180"/>
              <w:ind w:left="360"/>
              <w:contextualSpacing/>
              <w:rPr>
                <w:rFonts w:eastAsia="맑은 고딕"/>
                <w:kern w:val="0"/>
                <w:sz w:val="20"/>
                <w:szCs w:val="20"/>
                <w:lang w:val="en-GB" w:eastAsia="en-US"/>
              </w:rPr>
            </w:pPr>
            <w:r w:rsidRPr="00D13E34">
              <w:rPr>
                <w:rFonts w:eastAsia="맑은 고딕"/>
                <w:kern w:val="0"/>
                <w:sz w:val="20"/>
                <w:szCs w:val="20"/>
                <w:lang w:val="en-GB" w:eastAsia="en-US"/>
              </w:rPr>
              <w:t>For Direction C, based on evaluation results, RAN1 concludes that scalable model structure specification and model parameters specification is feasible.</w:t>
            </w:r>
          </w:p>
          <w:p w14:paraId="69A30178" w14:textId="77777777" w:rsidR="00D13E34" w:rsidRPr="00D13E34" w:rsidRDefault="00D13E34" w:rsidP="00391208">
            <w:pPr>
              <w:widowControl/>
              <w:numPr>
                <w:ilvl w:val="1"/>
                <w:numId w:val="19"/>
              </w:numPr>
              <w:suppressAutoHyphens/>
              <w:wordWrap/>
              <w:autoSpaceDE/>
              <w:autoSpaceDN/>
              <w:spacing w:after="180"/>
              <w:contextualSpacing/>
              <w:rPr>
                <w:rFonts w:eastAsia="맑은 고딕"/>
                <w:kern w:val="0"/>
                <w:sz w:val="20"/>
                <w:szCs w:val="20"/>
                <w:lang w:val="en-GB" w:eastAsia="en-US"/>
              </w:rPr>
            </w:pPr>
            <w:r w:rsidRPr="00D13E34">
              <w:rPr>
                <w:rFonts w:eastAsia="맑은 고딕"/>
                <w:kern w:val="0"/>
                <w:sz w:val="20"/>
                <w:szCs w:val="20"/>
                <w:lang w:val="en-GB" w:eastAsia="en-US"/>
              </w:rPr>
              <w:t>Note: RAN4 feasibility is a separate study to be confirmed by RAN4.</w:t>
            </w:r>
          </w:p>
          <w:p w14:paraId="65D2CFB3" w14:textId="77777777" w:rsidR="00D13E34" w:rsidRPr="00D13E34" w:rsidRDefault="00D13E34" w:rsidP="00D13E34">
            <w:pPr>
              <w:widowControl/>
              <w:suppressAutoHyphens/>
              <w:wordWrap/>
              <w:autoSpaceDE/>
              <w:autoSpaceDN/>
              <w:spacing w:line="278" w:lineRule="auto"/>
              <w:contextualSpacing/>
              <w:rPr>
                <w:color w:val="FF0000"/>
                <w:kern w:val="0"/>
                <w:sz w:val="20"/>
                <w:szCs w:val="20"/>
                <w:lang w:val="en-GB"/>
              </w:rPr>
            </w:pPr>
          </w:p>
          <w:p w14:paraId="6376ED5A" w14:textId="77777777" w:rsidR="00D13E34" w:rsidRPr="00D13E34" w:rsidRDefault="00D13E34" w:rsidP="00D13E34">
            <w:pPr>
              <w:widowControl/>
              <w:suppressAutoHyphens/>
              <w:wordWrap/>
              <w:autoSpaceDE/>
              <w:autoSpaceDN/>
              <w:spacing w:after="180" w:line="278" w:lineRule="auto"/>
              <w:contextualSpacing/>
              <w:rPr>
                <w:rFonts w:eastAsia="맑은 고딕"/>
                <w:kern w:val="0"/>
                <w:sz w:val="20"/>
                <w:szCs w:val="20"/>
                <w:lang w:val="en-GB" w:eastAsia="en-US"/>
              </w:rPr>
            </w:pPr>
            <w:r w:rsidRPr="00D13E34">
              <w:rPr>
                <w:rFonts w:eastAsia="맑은 고딕" w:hint="eastAsia"/>
                <w:kern w:val="0"/>
                <w:sz w:val="20"/>
                <w:szCs w:val="20"/>
                <w:lang w:val="en-GB" w:eastAsia="en-US"/>
              </w:rPr>
              <w:t>Conclusion</w:t>
            </w:r>
          </w:p>
          <w:p w14:paraId="647C820A" w14:textId="77777777" w:rsidR="00D13E34" w:rsidRPr="00D13E34" w:rsidRDefault="00D13E34" w:rsidP="00391208">
            <w:pPr>
              <w:widowControl/>
              <w:numPr>
                <w:ilvl w:val="0"/>
                <w:numId w:val="15"/>
              </w:numPr>
              <w:suppressAutoHyphens/>
              <w:wordWrap/>
              <w:autoSpaceDE/>
              <w:autoSpaceDN/>
              <w:spacing w:line="20" w:lineRule="atLeast"/>
              <w:ind w:hanging="357"/>
              <w:jc w:val="left"/>
              <w:rPr>
                <w:rFonts w:eastAsia="맑은 고딕"/>
                <w:kern w:val="0"/>
                <w:sz w:val="20"/>
                <w:szCs w:val="20"/>
                <w:lang w:val="en-GB" w:eastAsia="en-US"/>
              </w:rPr>
            </w:pPr>
            <w:r w:rsidRPr="00D13E34">
              <w:rPr>
                <w:rFonts w:eastAsia="DengXian" w:hint="eastAsia"/>
                <w:kern w:val="0"/>
                <w:sz w:val="20"/>
                <w:szCs w:val="20"/>
                <w:lang w:val="en-GB" w:eastAsia="zh-CN"/>
              </w:rPr>
              <w:t xml:space="preserve">RAN1 concludes that both </w:t>
            </w:r>
            <w:r w:rsidRPr="00D13E34">
              <w:rPr>
                <w:rFonts w:eastAsia="맑은 고딕"/>
                <w:kern w:val="0"/>
                <w:sz w:val="20"/>
                <w:szCs w:val="20"/>
                <w:lang w:val="en-GB" w:eastAsia="en-US"/>
              </w:rPr>
              <w:t xml:space="preserve">Direction A and Direction </w:t>
            </w:r>
            <w:proofErr w:type="spellStart"/>
            <w:r w:rsidRPr="00D13E34">
              <w:rPr>
                <w:rFonts w:eastAsia="맑은 고딕"/>
                <w:kern w:val="0"/>
                <w:sz w:val="20"/>
                <w:szCs w:val="20"/>
                <w:lang w:val="en-GB" w:eastAsia="en-US"/>
              </w:rPr>
              <w:t>C</w:t>
            </w:r>
            <w:r w:rsidRPr="00D13E34">
              <w:rPr>
                <w:rFonts w:eastAsia="DengXian" w:hint="eastAsia"/>
                <w:kern w:val="0"/>
                <w:sz w:val="20"/>
                <w:szCs w:val="20"/>
                <w:lang w:val="en-GB" w:eastAsia="zh-CN"/>
              </w:rPr>
              <w:t xml:space="preserve"> are</w:t>
            </w:r>
            <w:proofErr w:type="spellEnd"/>
            <w:r w:rsidRPr="00D13E34">
              <w:rPr>
                <w:rFonts w:eastAsia="DengXian" w:hint="eastAsia"/>
                <w:kern w:val="0"/>
                <w:sz w:val="20"/>
                <w:szCs w:val="20"/>
                <w:lang w:val="en-GB" w:eastAsia="zh-CN"/>
              </w:rPr>
              <w:t xml:space="preserve"> feasible</w:t>
            </w:r>
            <w:r w:rsidRPr="00D13E34">
              <w:rPr>
                <w:rFonts w:eastAsia="맑은 고딕"/>
                <w:kern w:val="0"/>
                <w:sz w:val="20"/>
                <w:szCs w:val="20"/>
                <w:lang w:val="en-GB" w:eastAsia="en-US"/>
              </w:rPr>
              <w:t>.</w:t>
            </w:r>
          </w:p>
          <w:p w14:paraId="1795AC80" w14:textId="77777777" w:rsidR="00D13E34" w:rsidRPr="00D13E34" w:rsidRDefault="00D13E34" w:rsidP="00391208">
            <w:pPr>
              <w:widowControl/>
              <w:numPr>
                <w:ilvl w:val="0"/>
                <w:numId w:val="16"/>
              </w:numPr>
              <w:suppressAutoHyphens/>
              <w:wordWrap/>
              <w:autoSpaceDE/>
              <w:autoSpaceDN/>
              <w:spacing w:line="20" w:lineRule="atLeast"/>
              <w:ind w:hanging="357"/>
              <w:jc w:val="left"/>
              <w:rPr>
                <w:rFonts w:eastAsia="맑은 고딕"/>
                <w:kern w:val="0"/>
                <w:sz w:val="20"/>
                <w:szCs w:val="20"/>
                <w:lang w:val="en-GB" w:eastAsia="en-US"/>
              </w:rPr>
            </w:pPr>
            <w:r w:rsidRPr="00D13E34">
              <w:rPr>
                <w:rFonts w:eastAsia="DengXian" w:hint="eastAsia"/>
                <w:kern w:val="0"/>
                <w:sz w:val="20"/>
                <w:szCs w:val="20"/>
                <w:lang w:val="en-GB" w:eastAsia="zh-CN"/>
              </w:rPr>
              <w:t>RAN1 concludes that b</w:t>
            </w:r>
            <w:r w:rsidRPr="00D13E34">
              <w:rPr>
                <w:rFonts w:eastAsia="맑은 고딕"/>
                <w:kern w:val="0"/>
                <w:sz w:val="20"/>
                <w:szCs w:val="20"/>
                <w:lang w:val="en-GB" w:eastAsia="en-US"/>
              </w:rPr>
              <w:t xml:space="preserve">oth sub-option 4-1 and sub-option 3a-1 </w:t>
            </w:r>
            <w:r w:rsidRPr="00D13E34">
              <w:rPr>
                <w:rFonts w:eastAsia="DengXian" w:hint="eastAsia"/>
                <w:kern w:val="0"/>
                <w:sz w:val="20"/>
                <w:szCs w:val="20"/>
                <w:lang w:val="en-GB" w:eastAsia="zh-CN"/>
              </w:rPr>
              <w:t xml:space="preserve">are </w:t>
            </w:r>
            <w:r w:rsidRPr="00D13E34">
              <w:rPr>
                <w:rFonts w:eastAsia="DengXian"/>
                <w:kern w:val="0"/>
                <w:sz w:val="20"/>
                <w:szCs w:val="20"/>
                <w:lang w:val="en-GB" w:eastAsia="zh-CN"/>
              </w:rPr>
              <w:t>feasibl</w:t>
            </w:r>
            <w:r w:rsidRPr="00D13E34">
              <w:rPr>
                <w:rFonts w:eastAsia="DengXian" w:hint="eastAsia"/>
                <w:kern w:val="0"/>
                <w:sz w:val="20"/>
                <w:szCs w:val="20"/>
                <w:lang w:val="en-GB" w:eastAsia="zh-CN"/>
              </w:rPr>
              <w:t>e</w:t>
            </w:r>
            <w:r w:rsidRPr="00D13E34">
              <w:rPr>
                <w:rFonts w:eastAsia="맑은 고딕"/>
                <w:kern w:val="0"/>
                <w:sz w:val="20"/>
                <w:szCs w:val="20"/>
                <w:lang w:val="en-GB" w:eastAsia="en-US"/>
              </w:rPr>
              <w:t>.</w:t>
            </w:r>
          </w:p>
          <w:p w14:paraId="05C5487B" w14:textId="07D1D53E" w:rsidR="00D13E34" w:rsidRPr="00D13E34" w:rsidRDefault="00D13E34" w:rsidP="00391208">
            <w:pPr>
              <w:widowControl/>
              <w:numPr>
                <w:ilvl w:val="1"/>
                <w:numId w:val="16"/>
              </w:numPr>
              <w:suppressAutoHyphens/>
              <w:wordWrap/>
              <w:autoSpaceDE/>
              <w:autoSpaceDN/>
              <w:spacing w:line="20" w:lineRule="atLeast"/>
              <w:ind w:hanging="357"/>
              <w:contextualSpacing/>
              <w:jc w:val="left"/>
              <w:rPr>
                <w:rFonts w:eastAsia="맑은 고딕"/>
                <w:kern w:val="0"/>
                <w:lang w:val="en-GB" w:eastAsia="en-US"/>
              </w:rPr>
            </w:pPr>
            <w:r w:rsidRPr="00D13E34">
              <w:rPr>
                <w:rFonts w:eastAsia="맑은 고딕"/>
                <w:kern w:val="0"/>
                <w:sz w:val="20"/>
                <w:szCs w:val="20"/>
                <w:lang w:val="en-GB" w:eastAsia="en-US"/>
              </w:rPr>
              <w:t>This includes both 3a-1 with and without target CSI sharing.</w:t>
            </w:r>
          </w:p>
        </w:tc>
      </w:tr>
    </w:tbl>
    <w:p w14:paraId="037E1A5F" w14:textId="3B0ECBDA" w:rsidR="002E777E" w:rsidRDefault="002E777E" w:rsidP="002E777E">
      <w:pPr>
        <w:pStyle w:val="Proposal"/>
        <w:numPr>
          <w:ilvl w:val="0"/>
          <w:numId w:val="0"/>
        </w:numPr>
        <w:ind w:firstLine="1247"/>
      </w:pPr>
    </w:p>
    <w:p w14:paraId="144DBA81" w14:textId="2482E786" w:rsidR="002E777E" w:rsidRDefault="0098350D" w:rsidP="00201825">
      <w:pPr>
        <w:wordWrap/>
        <w:spacing w:line="360" w:lineRule="auto"/>
        <w:contextualSpacing/>
      </w:pPr>
      <w:r w:rsidRPr="0098350D">
        <w:t>In Option 4-1,</w:t>
      </w:r>
      <w:r w:rsidR="009B5411">
        <w:rPr>
          <w:rFonts w:hint="eastAsia"/>
        </w:rPr>
        <w:t xml:space="preserve"> there would be no proprietary issue as neither model structure nor t</w:t>
      </w:r>
      <w:r w:rsidR="009D306B">
        <w:rPr>
          <w:rFonts w:hint="eastAsia"/>
        </w:rPr>
        <w:t xml:space="preserve">he </w:t>
      </w:r>
      <w:r w:rsidR="009B5411">
        <w:rPr>
          <w:rFonts w:hint="eastAsia"/>
        </w:rPr>
        <w:t xml:space="preserve">parameters </w:t>
      </w:r>
      <w:r w:rsidR="009D306B">
        <w:rPr>
          <w:rFonts w:hint="eastAsia"/>
        </w:rPr>
        <w:t>need to be</w:t>
      </w:r>
      <w:r w:rsidR="009B5411">
        <w:rPr>
          <w:rFonts w:hint="eastAsia"/>
        </w:rPr>
        <w:t xml:space="preserve"> </w:t>
      </w:r>
      <w:r w:rsidR="009D306B">
        <w:t>exchanged</w:t>
      </w:r>
      <w:r w:rsidR="009D306B">
        <w:rPr>
          <w:rFonts w:hint="eastAsia"/>
        </w:rPr>
        <w:t xml:space="preserve">. Also, Option 4-1 generally </w:t>
      </w:r>
      <w:r w:rsidR="009D306B">
        <w:t>outperforms</w:t>
      </w:r>
      <w:r w:rsidR="009D306B">
        <w:rPr>
          <w:rFonts w:hint="eastAsia"/>
        </w:rPr>
        <w:t xml:space="preserve"> Option 3a-1 or Direction C because of the robustness on dataset distribution mismatch between NW-side and UE-side</w:t>
      </w:r>
      <w:r w:rsidR="00A04262">
        <w:rPr>
          <w:rFonts w:hint="eastAsia"/>
        </w:rPr>
        <w:t xml:space="preserve"> or synthetic data and field data, respectively.</w:t>
      </w:r>
      <w:r w:rsidR="00816C9A">
        <w:rPr>
          <w:rFonts w:hint="eastAsia"/>
        </w:rPr>
        <w:t xml:space="preserve"> Turning to the </w:t>
      </w:r>
      <w:r w:rsidR="00816C9A">
        <w:t>interoperability</w:t>
      </w:r>
      <w:r w:rsidR="00816C9A">
        <w:rPr>
          <w:rFonts w:hint="eastAsia"/>
        </w:rPr>
        <w:t xml:space="preserve"> and implementation aspects, </w:t>
      </w:r>
      <w:r w:rsidR="00EC4452">
        <w:rPr>
          <w:rFonts w:hint="eastAsia"/>
        </w:rPr>
        <w:t xml:space="preserve">Option 4-1 </w:t>
      </w:r>
      <w:r w:rsidR="00E57237">
        <w:rPr>
          <w:rFonts w:hint="eastAsia"/>
        </w:rPr>
        <w:t>also features significant</w:t>
      </w:r>
      <w:r w:rsidR="00EC4452">
        <w:rPr>
          <w:rFonts w:hint="eastAsia"/>
        </w:rPr>
        <w:t xml:space="preserve"> model flexibility and scalability.</w:t>
      </w:r>
      <w:r w:rsidR="00E57237">
        <w:rPr>
          <w:rFonts w:hint="eastAsia"/>
        </w:rPr>
        <w:t xml:space="preserve"> In Option 4-1,</w:t>
      </w:r>
      <w:r w:rsidRPr="0098350D">
        <w:t xml:space="preserve"> it seems that only data or dataset format specification is required, which brings the less specification effo</w:t>
      </w:r>
      <w:r>
        <w:rPr>
          <w:rFonts w:hint="eastAsia"/>
        </w:rPr>
        <w:t>r</w:t>
      </w:r>
      <w:r w:rsidRPr="0098350D">
        <w:t xml:space="preserve">t than Option 3a-1. On the other hand, Option 3a-1 may give rise to </w:t>
      </w:r>
      <w:r w:rsidR="000A2674">
        <w:t>more</w:t>
      </w:r>
      <w:r w:rsidRPr="0098350D">
        <w:t xml:space="preserve"> effort to st</w:t>
      </w:r>
      <w:r>
        <w:rPr>
          <w:rFonts w:hint="eastAsia"/>
        </w:rPr>
        <w:t>a</w:t>
      </w:r>
      <w:r w:rsidRPr="0098350D">
        <w:t xml:space="preserve">ndardize the vendor-common model structure, which is also needed for Direction C. Furthermore, in light of several companies' evaluations, Option 3a-1 needs </w:t>
      </w:r>
      <w:r w:rsidR="00AE4A91">
        <w:rPr>
          <w:rFonts w:hint="eastAsia"/>
        </w:rPr>
        <w:t>the</w:t>
      </w:r>
      <w:r w:rsidRPr="0098350D">
        <w:t xml:space="preserve"> additional target CSI sharing from NW-side to UE-side in order to achieve the similar perfo</w:t>
      </w:r>
      <w:r>
        <w:rPr>
          <w:rFonts w:hint="eastAsia"/>
        </w:rPr>
        <w:t>r</w:t>
      </w:r>
      <w:r w:rsidRPr="0098350D">
        <w:t xml:space="preserve">mance as Option 4-1. In this sense, Direction </w:t>
      </w:r>
      <w:r w:rsidR="000A2674">
        <w:t>A and Option 4-1 can be prioritized.</w:t>
      </w:r>
    </w:p>
    <w:p w14:paraId="2C4F759D" w14:textId="12C15099" w:rsidR="002A6ACA" w:rsidRDefault="00F14E08" w:rsidP="00303359">
      <w:pPr>
        <w:pStyle w:val="Proposal"/>
      </w:pPr>
      <w:bookmarkStart w:id="23" w:name="_Ref197568112"/>
      <w:r>
        <w:rPr>
          <w:rFonts w:hint="eastAsia"/>
        </w:rPr>
        <w:t xml:space="preserve">Regarding inter-vendor training collaboration, </w:t>
      </w:r>
      <w:r w:rsidR="006136CA">
        <w:rPr>
          <w:rFonts w:hint="eastAsia"/>
        </w:rPr>
        <w:t>recommend</w:t>
      </w:r>
      <w:r>
        <w:rPr>
          <w:rFonts w:hint="eastAsia"/>
        </w:rPr>
        <w:t xml:space="preserve"> Direction A and Option 4-1 as the scope for normative work.</w:t>
      </w:r>
      <w:bookmarkEnd w:id="23"/>
    </w:p>
    <w:p w14:paraId="70AEBF80" w14:textId="77777777" w:rsidR="008F2914" w:rsidRDefault="008F2914" w:rsidP="005372B8">
      <w:pPr>
        <w:wordWrap/>
        <w:spacing w:after="0" w:line="360" w:lineRule="auto"/>
        <w:rPr>
          <w:rFonts w:eastAsia="맑은 고딕"/>
          <w:b/>
        </w:rPr>
      </w:pPr>
    </w:p>
    <w:p w14:paraId="5258E1BE" w14:textId="77777777" w:rsidR="00EF5A0C" w:rsidRPr="003B0536" w:rsidRDefault="00EF5A0C" w:rsidP="005372B8">
      <w:pPr>
        <w:wordWrap/>
        <w:spacing w:after="0" w:line="360" w:lineRule="auto"/>
        <w:rPr>
          <w:rFonts w:eastAsia="맑은 고딕"/>
          <w:b/>
        </w:rPr>
      </w:pPr>
    </w:p>
    <w:p w14:paraId="6D9F1964" w14:textId="77777777" w:rsidR="00F06030" w:rsidRDefault="00F06030" w:rsidP="00663DE6">
      <w:pPr>
        <w:pStyle w:val="1"/>
        <w:wordWrap/>
        <w:spacing w:line="360" w:lineRule="auto"/>
      </w:pPr>
      <w:r>
        <w:t>C</w:t>
      </w:r>
      <w:r>
        <w:rPr>
          <w:rFonts w:hint="eastAsia"/>
        </w:rPr>
        <w:t>onclusion</w:t>
      </w:r>
    </w:p>
    <w:p w14:paraId="784EF9A0" w14:textId="0546E738" w:rsidR="00A01A19" w:rsidRDefault="004B6DF1" w:rsidP="008F2914">
      <w:pPr>
        <w:wordWrap/>
        <w:spacing w:after="0" w:line="360" w:lineRule="auto"/>
        <w:ind w:firstLineChars="129" w:firstLine="284"/>
        <w:contextualSpacing/>
      </w:pPr>
      <w:r>
        <w:rPr>
          <w:rFonts w:hint="eastAsia"/>
        </w:rPr>
        <w:t xml:space="preserve">In this contribution, we discussed </w:t>
      </w:r>
      <w:r w:rsidR="00CE61DD">
        <w:rPr>
          <w:rFonts w:hint="eastAsia"/>
        </w:rPr>
        <w:t xml:space="preserve">the performance-complexity trade-off and </w:t>
      </w:r>
      <w:r w:rsidR="00C924D5">
        <w:t>further potential aspects</w:t>
      </w:r>
      <w:r w:rsidR="00CE61DD">
        <w:rPr>
          <w:rFonts w:hint="eastAsia"/>
        </w:rPr>
        <w:t xml:space="preserve"> including inter-vendor</w:t>
      </w:r>
      <w:r w:rsidR="00D83D21">
        <w:t xml:space="preserve"> </w:t>
      </w:r>
      <w:r w:rsidR="00D92B00">
        <w:t>training collaboration for CSI compression</w:t>
      </w:r>
      <w:r w:rsidR="00CE61DD">
        <w:rPr>
          <w:rFonts w:hint="eastAsia"/>
        </w:rPr>
        <w:t xml:space="preserve"> with tw</w:t>
      </w:r>
      <w:r w:rsidR="009D59C5">
        <w:rPr>
          <w:rFonts w:hint="eastAsia"/>
        </w:rPr>
        <w:t>o</w:t>
      </w:r>
      <w:r w:rsidR="00CE61DD">
        <w:rPr>
          <w:rFonts w:hint="eastAsia"/>
        </w:rPr>
        <w:t>-sided AI/ML model</w:t>
      </w:r>
      <w:r w:rsidR="00D83D21">
        <w:t xml:space="preserve">. The following </w:t>
      </w:r>
      <w:r w:rsidR="007F066D">
        <w:rPr>
          <w:rFonts w:hint="eastAsia"/>
        </w:rPr>
        <w:t>observation</w:t>
      </w:r>
      <w:r w:rsidR="007349A8">
        <w:rPr>
          <w:rFonts w:hint="eastAsia"/>
        </w:rPr>
        <w:t>s</w:t>
      </w:r>
      <w:r w:rsidR="007F066D">
        <w:rPr>
          <w:rFonts w:hint="eastAsia"/>
        </w:rPr>
        <w:t xml:space="preserve"> and </w:t>
      </w:r>
      <w:r w:rsidR="00A01A19">
        <w:t>proposal</w:t>
      </w:r>
      <w:r w:rsidR="00D83D21">
        <w:t>s are provided.</w:t>
      </w:r>
    </w:p>
    <w:p w14:paraId="2D459317" w14:textId="77777777" w:rsidR="008F2914" w:rsidRDefault="008F2914" w:rsidP="008F2914">
      <w:pPr>
        <w:wordWrap/>
        <w:spacing w:after="0" w:line="360" w:lineRule="auto"/>
        <w:ind w:firstLineChars="129" w:firstLine="284"/>
        <w:contextualSpacing/>
      </w:pPr>
    </w:p>
    <w:p w14:paraId="11EDDF20" w14:textId="38485156" w:rsidR="00B00C36" w:rsidRPr="00C935B6" w:rsidRDefault="00B00C36" w:rsidP="007E1B68">
      <w:pPr>
        <w:wordWrap/>
        <w:spacing w:after="0" w:line="360" w:lineRule="auto"/>
        <w:rPr>
          <w:rFonts w:eastAsia="맑은 고딕"/>
          <w:b/>
        </w:rPr>
      </w:pPr>
      <w:r>
        <w:rPr>
          <w:rFonts w:eastAsia="맑은 고딕"/>
          <w:b/>
        </w:rPr>
        <w:fldChar w:fldCharType="begin"/>
      </w:r>
      <w:r>
        <w:rPr>
          <w:rFonts w:eastAsia="맑은 고딕"/>
          <w:b/>
        </w:rPr>
        <w:instrText xml:space="preserve"> REF _Ref197551321 \r \h </w:instrText>
      </w:r>
      <w:r>
        <w:rPr>
          <w:rFonts w:eastAsia="맑은 고딕"/>
          <w:b/>
        </w:rPr>
      </w:r>
      <w:r>
        <w:rPr>
          <w:rFonts w:eastAsia="맑은 고딕"/>
          <w:b/>
        </w:rPr>
        <w:fldChar w:fldCharType="separate"/>
      </w:r>
      <w:r w:rsidR="002773E4">
        <w:rPr>
          <w:rFonts w:eastAsia="맑은 고딕"/>
          <w:b/>
        </w:rPr>
        <w:t xml:space="preserve">Observation #1: </w:t>
      </w:r>
      <w:r>
        <w:rPr>
          <w:rFonts w:eastAsia="맑은 고딕"/>
          <w:b/>
        </w:rPr>
        <w:fldChar w:fldCharType="end"/>
      </w:r>
      <w:r w:rsidRPr="00C935B6">
        <w:rPr>
          <w:rFonts w:eastAsia="맑은 고딕"/>
          <w:b/>
        </w:rPr>
        <w:fldChar w:fldCharType="begin"/>
      </w:r>
      <w:r w:rsidRPr="00C935B6">
        <w:rPr>
          <w:rFonts w:eastAsia="맑은 고딕"/>
          <w:b/>
        </w:rPr>
        <w:instrText xml:space="preserve"> REF _Ref197551321 \h </w:instrText>
      </w:r>
      <w:r w:rsidR="00C935B6" w:rsidRPr="00C935B6">
        <w:rPr>
          <w:rFonts w:eastAsia="맑은 고딕"/>
          <w:b/>
        </w:rPr>
        <w:instrText xml:space="preserve"> \* MERGEFORMAT </w:instrText>
      </w:r>
      <w:r w:rsidRPr="00C935B6">
        <w:rPr>
          <w:rFonts w:eastAsia="맑은 고딕"/>
          <w:b/>
        </w:rPr>
      </w:r>
      <w:r w:rsidRPr="00C935B6">
        <w:rPr>
          <w:rFonts w:eastAsia="맑은 고딕"/>
          <w:b/>
        </w:rPr>
        <w:fldChar w:fldCharType="separate"/>
      </w:r>
      <w:r w:rsidR="002773E4" w:rsidRPr="002773E4">
        <w:rPr>
          <w:b/>
        </w:rPr>
        <w:t xml:space="preserve">Temporal domain Case 2 </w:t>
      </w:r>
      <w:r w:rsidR="002773E4" w:rsidRPr="002773E4">
        <w:rPr>
          <w:rFonts w:hint="eastAsia"/>
          <w:b/>
        </w:rPr>
        <w:t xml:space="preserve">slightly </w:t>
      </w:r>
      <w:r w:rsidR="002773E4" w:rsidRPr="002773E4">
        <w:rPr>
          <w:b/>
        </w:rPr>
        <w:t>outperforms Case 0 across all payload sizes at the expense of increased computational complexity.</w:t>
      </w:r>
      <w:r w:rsidR="002773E4" w:rsidRPr="002773E4">
        <w:rPr>
          <w:rFonts w:hint="eastAsia"/>
          <w:b/>
        </w:rPr>
        <w:t xml:space="preserve"> </w:t>
      </w:r>
      <w:r w:rsidR="002773E4" w:rsidRPr="002773E4">
        <w:rPr>
          <w:b/>
        </w:rPr>
        <w:t xml:space="preserve">This demonstrates that additional temporal </w:t>
      </w:r>
      <w:r w:rsidR="002773E4" w:rsidRPr="002773E4">
        <w:rPr>
          <w:b/>
        </w:rPr>
        <w:lastRenderedPageBreak/>
        <w:t>information provides more effective</w:t>
      </w:r>
      <w:r w:rsidR="002773E4" w:rsidRPr="002773E4">
        <w:rPr>
          <w:rFonts w:hint="eastAsia"/>
          <w:b/>
        </w:rPr>
        <w:t>ness</w:t>
      </w:r>
      <w:r w:rsidR="002773E4" w:rsidRPr="002773E4">
        <w:rPr>
          <w:b/>
        </w:rPr>
        <w:t xml:space="preserve"> for </w:t>
      </w:r>
      <w:r w:rsidR="002773E4" w:rsidRPr="002773E4">
        <w:rPr>
          <w:rFonts w:hint="eastAsia"/>
          <w:b/>
        </w:rPr>
        <w:t>model learning</w:t>
      </w:r>
      <w:r w:rsidR="002773E4" w:rsidRPr="002773E4">
        <w:rPr>
          <w:b/>
        </w:rPr>
        <w:t>.</w:t>
      </w:r>
      <w:r w:rsidRPr="00C935B6">
        <w:rPr>
          <w:rFonts w:eastAsia="맑은 고딕"/>
          <w:b/>
        </w:rPr>
        <w:fldChar w:fldCharType="end"/>
      </w:r>
    </w:p>
    <w:p w14:paraId="46B0EC2E" w14:textId="45FB9A49" w:rsidR="00B00C36" w:rsidRDefault="00B00C36" w:rsidP="007E1B68">
      <w:pPr>
        <w:wordWrap/>
        <w:spacing w:after="0" w:line="360" w:lineRule="auto"/>
        <w:rPr>
          <w:rFonts w:eastAsia="맑은 고딕"/>
          <w:b/>
        </w:rPr>
      </w:pPr>
      <w:r>
        <w:rPr>
          <w:rFonts w:eastAsia="맑은 고딕"/>
          <w:b/>
        </w:rPr>
        <w:fldChar w:fldCharType="begin"/>
      </w:r>
      <w:r>
        <w:rPr>
          <w:rFonts w:eastAsia="맑은 고딕"/>
          <w:b/>
        </w:rPr>
        <w:instrText xml:space="preserve"> REF _Ref197551330 \r \h </w:instrText>
      </w:r>
      <w:r>
        <w:rPr>
          <w:rFonts w:eastAsia="맑은 고딕"/>
          <w:b/>
        </w:rPr>
      </w:r>
      <w:r>
        <w:rPr>
          <w:rFonts w:eastAsia="맑은 고딕"/>
          <w:b/>
        </w:rPr>
        <w:fldChar w:fldCharType="separate"/>
      </w:r>
      <w:r w:rsidR="002773E4">
        <w:rPr>
          <w:rFonts w:eastAsia="맑은 고딕"/>
          <w:b/>
        </w:rPr>
        <w:t xml:space="preserve">Observation #2: </w:t>
      </w:r>
      <w:r>
        <w:rPr>
          <w:rFonts w:eastAsia="맑은 고딕"/>
          <w:b/>
        </w:rPr>
        <w:fldChar w:fldCharType="end"/>
      </w:r>
      <w:r w:rsidRPr="00C935B6">
        <w:rPr>
          <w:rFonts w:eastAsia="맑은 고딕"/>
          <w:b/>
        </w:rPr>
        <w:fldChar w:fldCharType="begin"/>
      </w:r>
      <w:r w:rsidRPr="00C935B6">
        <w:rPr>
          <w:rFonts w:eastAsia="맑은 고딕"/>
          <w:b/>
        </w:rPr>
        <w:instrText xml:space="preserve"> REF _Ref197551330 \h </w:instrText>
      </w:r>
      <w:r w:rsidR="00C935B6" w:rsidRPr="00C935B6">
        <w:rPr>
          <w:rFonts w:eastAsia="맑은 고딕"/>
          <w:b/>
        </w:rPr>
        <w:instrText xml:space="preserve"> \* MERGEFORMAT </w:instrText>
      </w:r>
      <w:r w:rsidRPr="00C935B6">
        <w:rPr>
          <w:rFonts w:eastAsia="맑은 고딕"/>
          <w:b/>
        </w:rPr>
      </w:r>
      <w:r w:rsidRPr="00C935B6">
        <w:rPr>
          <w:rFonts w:eastAsia="맑은 고딕"/>
          <w:b/>
        </w:rPr>
        <w:fldChar w:fldCharType="separate"/>
      </w:r>
      <w:r w:rsidR="002773E4" w:rsidRPr="002773E4">
        <w:rPr>
          <w:b/>
        </w:rPr>
        <w:t>Increasing model complexity does not lead to proportional improvements in SGCS gain. As the model becomes more complex, the rate of SGCS gain improvement gradually decreases. This shows a saturation effect where model complexity plateaus beyond a certain capacity.</w:t>
      </w:r>
      <w:r w:rsidRPr="00C935B6">
        <w:rPr>
          <w:rFonts w:eastAsia="맑은 고딕"/>
          <w:b/>
        </w:rPr>
        <w:fldChar w:fldCharType="end"/>
      </w:r>
    </w:p>
    <w:p w14:paraId="2BE66E77" w14:textId="5FCE2C01" w:rsidR="006B39CC" w:rsidRDefault="006B39CC" w:rsidP="007E1B68">
      <w:pPr>
        <w:wordWrap/>
        <w:spacing w:after="0" w:line="360" w:lineRule="auto"/>
        <w:rPr>
          <w:rFonts w:eastAsia="맑은 고딕"/>
          <w:b/>
        </w:rPr>
      </w:pPr>
      <w:r>
        <w:rPr>
          <w:rFonts w:eastAsia="맑은 고딕"/>
          <w:b/>
        </w:rPr>
        <w:fldChar w:fldCharType="begin"/>
      </w:r>
      <w:r>
        <w:rPr>
          <w:rFonts w:eastAsia="맑은 고딕"/>
          <w:b/>
        </w:rPr>
        <w:instrText xml:space="preserve"> REF _Ref197551425 \r \h </w:instrText>
      </w:r>
      <w:r>
        <w:rPr>
          <w:rFonts w:eastAsia="맑은 고딕"/>
          <w:b/>
        </w:rPr>
      </w:r>
      <w:r>
        <w:rPr>
          <w:rFonts w:eastAsia="맑은 고딕"/>
          <w:b/>
        </w:rPr>
        <w:fldChar w:fldCharType="separate"/>
      </w:r>
      <w:r w:rsidR="002773E4">
        <w:rPr>
          <w:rFonts w:eastAsia="맑은 고딕"/>
          <w:b/>
        </w:rPr>
        <w:t xml:space="preserve">Observation #3: </w:t>
      </w:r>
      <w:r>
        <w:rPr>
          <w:rFonts w:eastAsia="맑은 고딕"/>
          <w:b/>
        </w:rPr>
        <w:fldChar w:fldCharType="end"/>
      </w:r>
      <w:r>
        <w:rPr>
          <w:rFonts w:eastAsia="맑은 고딕" w:hint="eastAsia"/>
          <w:b/>
        </w:rPr>
        <w:t xml:space="preserve"> </w:t>
      </w:r>
      <w:r w:rsidRPr="00C935B6">
        <w:rPr>
          <w:rFonts w:eastAsia="맑은 고딕"/>
          <w:b/>
        </w:rPr>
        <w:fldChar w:fldCharType="begin"/>
      </w:r>
      <w:r w:rsidRPr="00C935B6">
        <w:rPr>
          <w:rFonts w:eastAsia="맑은 고딕"/>
          <w:b/>
        </w:rPr>
        <w:instrText xml:space="preserve"> REF _Ref197551425 \h  \* MERGEFORMAT </w:instrText>
      </w:r>
      <w:r w:rsidRPr="00C935B6">
        <w:rPr>
          <w:rFonts w:eastAsia="맑은 고딕"/>
          <w:b/>
        </w:rPr>
      </w:r>
      <w:r w:rsidRPr="00C935B6">
        <w:rPr>
          <w:rFonts w:eastAsia="맑은 고딕"/>
          <w:b/>
        </w:rPr>
        <w:fldChar w:fldCharType="separate"/>
      </w:r>
      <w:r w:rsidR="002773E4" w:rsidRPr="002773E4">
        <w:rPr>
          <w:b/>
        </w:rPr>
        <w:t>Model (or hyper-parameter) selection strategy balancing of complexity and performance is required, as excessive model scaling may result in inefficient resource utilization without significant performance gains</w:t>
      </w:r>
      <w:r w:rsidR="002773E4" w:rsidRPr="002773E4">
        <w:rPr>
          <w:rFonts w:hint="eastAsia"/>
          <w:b/>
        </w:rPr>
        <w:t>.</w:t>
      </w:r>
      <w:r w:rsidRPr="00C935B6">
        <w:rPr>
          <w:rFonts w:eastAsia="맑은 고딕"/>
          <w:b/>
        </w:rPr>
        <w:fldChar w:fldCharType="end"/>
      </w:r>
    </w:p>
    <w:p w14:paraId="06AE7B20" w14:textId="4C9F976B" w:rsidR="00B00C36" w:rsidRPr="00B00C36" w:rsidRDefault="00B00C36" w:rsidP="007E1B68">
      <w:pPr>
        <w:wordWrap/>
        <w:spacing w:after="0" w:line="360" w:lineRule="auto"/>
        <w:rPr>
          <w:rFonts w:eastAsia="맑은 고딕"/>
          <w:b/>
        </w:rPr>
      </w:pPr>
      <w:r>
        <w:rPr>
          <w:rFonts w:eastAsia="맑은 고딕"/>
          <w:b/>
        </w:rPr>
        <w:fldChar w:fldCharType="begin"/>
      </w:r>
      <w:r>
        <w:rPr>
          <w:rFonts w:eastAsia="맑은 고딕"/>
          <w:b/>
        </w:rPr>
        <w:instrText xml:space="preserve"> REF _Ref197551339 \r \h </w:instrText>
      </w:r>
      <w:r>
        <w:rPr>
          <w:rFonts w:eastAsia="맑은 고딕"/>
          <w:b/>
        </w:rPr>
      </w:r>
      <w:r>
        <w:rPr>
          <w:rFonts w:eastAsia="맑은 고딕"/>
          <w:b/>
        </w:rPr>
        <w:fldChar w:fldCharType="separate"/>
      </w:r>
      <w:r w:rsidR="002773E4">
        <w:rPr>
          <w:rFonts w:eastAsia="맑은 고딕"/>
          <w:b/>
        </w:rPr>
        <w:t xml:space="preserve">Observation #4: </w:t>
      </w:r>
      <w:r>
        <w:rPr>
          <w:rFonts w:eastAsia="맑은 고딕"/>
          <w:b/>
        </w:rPr>
        <w:fldChar w:fldCharType="end"/>
      </w:r>
      <w:r w:rsidRPr="00B00C36">
        <w:rPr>
          <w:rFonts w:eastAsia="맑은 고딕"/>
          <w:b/>
        </w:rPr>
        <w:fldChar w:fldCharType="begin"/>
      </w:r>
      <w:r w:rsidRPr="00B00C36">
        <w:rPr>
          <w:rFonts w:eastAsia="맑은 고딕"/>
          <w:b/>
        </w:rPr>
        <w:instrText xml:space="preserve"> REF _Ref197551339 \h  \* MERGEFORMAT </w:instrText>
      </w:r>
      <w:r w:rsidRPr="00B00C36">
        <w:rPr>
          <w:rFonts w:eastAsia="맑은 고딕"/>
          <w:b/>
        </w:rPr>
      </w:r>
      <w:r w:rsidRPr="00B00C36">
        <w:rPr>
          <w:rFonts w:eastAsia="맑은 고딕"/>
          <w:b/>
        </w:rPr>
        <w:fldChar w:fldCharType="separate"/>
      </w:r>
      <w:r w:rsidR="002773E4" w:rsidRPr="002773E4">
        <w:rPr>
          <w:b/>
        </w:rPr>
        <w:t>F</w:t>
      </w:r>
      <w:r w:rsidR="002773E4" w:rsidRPr="002773E4">
        <w:rPr>
          <w:rFonts w:hint="eastAsia"/>
          <w:b/>
        </w:rPr>
        <w:t>or performance monitoring</w:t>
      </w:r>
      <w:r w:rsidR="002773E4" w:rsidRPr="002773E4">
        <w:rPr>
          <w:b/>
        </w:rPr>
        <w:t xml:space="preserve"> of CSI compression,</w:t>
      </w:r>
      <w:r w:rsidR="002773E4" w:rsidRPr="002773E4">
        <w:rPr>
          <w:rFonts w:hint="eastAsia"/>
          <w:b/>
        </w:rPr>
        <w:t xml:space="preserve"> </w:t>
      </w:r>
      <w:r w:rsidR="002773E4" w:rsidRPr="002773E4">
        <w:rPr>
          <w:b/>
        </w:rPr>
        <w:t>s</w:t>
      </w:r>
      <w:r w:rsidR="002773E4" w:rsidRPr="002773E4">
        <w:rPr>
          <w:rFonts w:hint="eastAsia"/>
          <w:b/>
        </w:rPr>
        <w:t xml:space="preserve">ignaling overhead mainly </w:t>
      </w:r>
      <w:r w:rsidR="002773E4" w:rsidRPr="002773E4">
        <w:rPr>
          <w:b/>
        </w:rPr>
        <w:t>originates</w:t>
      </w:r>
      <w:r w:rsidR="002773E4" w:rsidRPr="002773E4">
        <w:rPr>
          <w:rFonts w:hint="eastAsia"/>
          <w:b/>
        </w:rPr>
        <w:t xml:space="preserve"> from ground-truth CSI report, and/or reconstructed CSI delivery.</w:t>
      </w:r>
      <w:r w:rsidRPr="00B00C36">
        <w:rPr>
          <w:rFonts w:eastAsia="맑은 고딕"/>
          <w:b/>
        </w:rPr>
        <w:fldChar w:fldCharType="end"/>
      </w:r>
    </w:p>
    <w:p w14:paraId="2E1961FF" w14:textId="77777777" w:rsidR="009A1051" w:rsidRDefault="009A1051" w:rsidP="007E1B68">
      <w:pPr>
        <w:wordWrap/>
        <w:spacing w:after="0" w:line="360" w:lineRule="auto"/>
        <w:rPr>
          <w:rFonts w:eastAsia="맑은 고딕"/>
          <w:b/>
        </w:rPr>
      </w:pPr>
    </w:p>
    <w:p w14:paraId="08CFFEC6" w14:textId="61436C9B" w:rsidR="00FF6789" w:rsidRPr="00FF6789" w:rsidDel="006B39CC" w:rsidRDefault="00FF6789" w:rsidP="007E1B68">
      <w:pPr>
        <w:wordWrap/>
        <w:spacing w:after="0" w:line="360" w:lineRule="auto"/>
        <w:rPr>
          <w:rFonts w:eastAsia="맑은 고딕"/>
          <w:b/>
        </w:rPr>
      </w:pPr>
      <w:r>
        <w:rPr>
          <w:rFonts w:eastAsia="맑은 고딕"/>
          <w:b/>
        </w:rPr>
        <w:fldChar w:fldCharType="begin"/>
      </w:r>
      <w:r>
        <w:rPr>
          <w:rFonts w:eastAsia="맑은 고딕"/>
          <w:b/>
        </w:rPr>
        <w:instrText xml:space="preserve"> </w:instrText>
      </w:r>
      <w:r>
        <w:rPr>
          <w:rFonts w:eastAsia="맑은 고딕" w:hint="eastAsia"/>
          <w:b/>
        </w:rPr>
        <w:instrText>REF _Ref197688524 \r \h</w:instrText>
      </w:r>
      <w:r>
        <w:rPr>
          <w:rFonts w:eastAsia="맑은 고딕"/>
          <w:b/>
        </w:rPr>
        <w:instrText xml:space="preserve"> </w:instrText>
      </w:r>
      <w:r>
        <w:rPr>
          <w:rFonts w:eastAsia="맑은 고딕"/>
          <w:b/>
        </w:rPr>
      </w:r>
      <w:r>
        <w:rPr>
          <w:rFonts w:eastAsia="맑은 고딕"/>
          <w:b/>
        </w:rPr>
        <w:fldChar w:fldCharType="separate"/>
      </w:r>
      <w:r w:rsidR="002773E4">
        <w:rPr>
          <w:rFonts w:eastAsia="맑은 고딕"/>
          <w:b/>
        </w:rPr>
        <w:t>Proposal #1:</w:t>
      </w:r>
      <w:r>
        <w:rPr>
          <w:rFonts w:eastAsia="맑은 고딕"/>
          <w:b/>
        </w:rPr>
        <w:fldChar w:fldCharType="end"/>
      </w:r>
      <w:r w:rsidRPr="00FF6789">
        <w:rPr>
          <w:rFonts w:eastAsia="맑은 고딕" w:hint="eastAsia"/>
          <w:b/>
        </w:rPr>
        <w:t xml:space="preserve"> </w:t>
      </w:r>
      <w:r w:rsidRPr="00FF6789">
        <w:rPr>
          <w:rFonts w:eastAsia="맑은 고딕"/>
          <w:b/>
        </w:rPr>
        <w:fldChar w:fldCharType="begin"/>
      </w:r>
      <w:r w:rsidRPr="00FF6789">
        <w:rPr>
          <w:rFonts w:eastAsia="맑은 고딕"/>
          <w:b/>
        </w:rPr>
        <w:instrText xml:space="preserve"> </w:instrText>
      </w:r>
      <w:r w:rsidRPr="00FF6789">
        <w:rPr>
          <w:rFonts w:eastAsia="맑은 고딕" w:hint="eastAsia"/>
          <w:b/>
        </w:rPr>
        <w:instrText>REF _Ref197688524 \h</w:instrText>
      </w:r>
      <w:r w:rsidRPr="00FF6789">
        <w:rPr>
          <w:rFonts w:eastAsia="맑은 고딕"/>
          <w:b/>
        </w:rPr>
        <w:instrText xml:space="preserve"> </w:instrText>
      </w:r>
      <w:r w:rsidRPr="00EE65BA">
        <w:rPr>
          <w:rFonts w:eastAsia="맑은 고딕"/>
          <w:b/>
        </w:rPr>
        <w:instrText xml:space="preserve"> \* MERGEFORMAT </w:instrText>
      </w:r>
      <w:r w:rsidRPr="00FF6789">
        <w:rPr>
          <w:rFonts w:eastAsia="맑은 고딕"/>
          <w:b/>
        </w:rPr>
      </w:r>
      <w:r w:rsidRPr="00FF6789">
        <w:rPr>
          <w:rFonts w:eastAsia="맑은 고딕"/>
          <w:b/>
        </w:rPr>
        <w:fldChar w:fldCharType="separate"/>
      </w:r>
      <w:r w:rsidR="002773E4" w:rsidRPr="002773E4">
        <w:rPr>
          <w:rFonts w:hint="eastAsia"/>
          <w:b/>
        </w:rPr>
        <w:t xml:space="preserve">Among </w:t>
      </w:r>
      <w:r w:rsidR="002773E4" w:rsidRPr="002773E4">
        <w:rPr>
          <w:b/>
        </w:rPr>
        <w:t>temporal</w:t>
      </w:r>
      <w:r w:rsidR="002773E4" w:rsidRPr="002773E4">
        <w:rPr>
          <w:rFonts w:hint="eastAsia"/>
          <w:b/>
        </w:rPr>
        <w:t xml:space="preserve"> domain cases, consider to prioritize Case 0 over Case 2. (i.e., focus on </w:t>
      </w:r>
      <w:r w:rsidR="002773E4" w:rsidRPr="002773E4">
        <w:rPr>
          <w:b/>
        </w:rPr>
        <w:t>temporal</w:t>
      </w:r>
      <w:r w:rsidR="002773E4" w:rsidRPr="002773E4">
        <w:rPr>
          <w:rFonts w:hint="eastAsia"/>
          <w:b/>
        </w:rPr>
        <w:t xml:space="preserve"> Case 0 in Rel-20), considering the </w:t>
      </w:r>
      <w:r w:rsidR="002773E4" w:rsidRPr="002773E4">
        <w:rPr>
          <w:b/>
        </w:rPr>
        <w:t>performance-complexity trade</w:t>
      </w:r>
      <w:r w:rsidR="002773E4" w:rsidRPr="002773E4">
        <w:rPr>
          <w:rFonts w:hint="eastAsia"/>
          <w:b/>
        </w:rPr>
        <w:t>-</w:t>
      </w:r>
      <w:r w:rsidR="002773E4" w:rsidRPr="002773E4">
        <w:rPr>
          <w:b/>
        </w:rPr>
        <w:t>off</w:t>
      </w:r>
      <w:r w:rsidR="002773E4" w:rsidRPr="002773E4">
        <w:rPr>
          <w:rFonts w:hint="eastAsia"/>
          <w:b/>
        </w:rPr>
        <w:t>.</w:t>
      </w:r>
      <w:r w:rsidRPr="00FF6789">
        <w:rPr>
          <w:rFonts w:eastAsia="맑은 고딕"/>
          <w:b/>
        </w:rPr>
        <w:fldChar w:fldCharType="end"/>
      </w:r>
    </w:p>
    <w:p w14:paraId="024B2149" w14:textId="6A696DED" w:rsidR="009A1051" w:rsidRDefault="009A1051" w:rsidP="00277823">
      <w:pPr>
        <w:wordWrap/>
        <w:spacing w:after="0" w:line="360" w:lineRule="auto"/>
        <w:rPr>
          <w:rFonts w:eastAsia="맑은 고딕"/>
          <w:b/>
        </w:rPr>
      </w:pPr>
      <w:r>
        <w:rPr>
          <w:rFonts w:eastAsia="맑은 고딕"/>
          <w:b/>
        </w:rPr>
        <w:fldChar w:fldCharType="begin"/>
      </w:r>
      <w:r>
        <w:rPr>
          <w:rFonts w:eastAsia="맑은 고딕"/>
          <w:b/>
        </w:rPr>
        <w:instrText xml:space="preserve"> REF _Ref197543444 \w \h </w:instrText>
      </w:r>
      <w:r>
        <w:rPr>
          <w:rFonts w:eastAsia="맑은 고딕"/>
          <w:b/>
        </w:rPr>
      </w:r>
      <w:r>
        <w:rPr>
          <w:rFonts w:eastAsia="맑은 고딕"/>
          <w:b/>
        </w:rPr>
        <w:fldChar w:fldCharType="separate"/>
      </w:r>
      <w:r w:rsidR="002773E4">
        <w:rPr>
          <w:rFonts w:eastAsia="맑은 고딕"/>
          <w:b/>
        </w:rPr>
        <w:t>Proposal #2:</w:t>
      </w:r>
      <w:r>
        <w:rPr>
          <w:rFonts w:eastAsia="맑은 고딕"/>
          <w:b/>
        </w:rPr>
        <w:fldChar w:fldCharType="end"/>
      </w:r>
      <w:r>
        <w:rPr>
          <w:rFonts w:eastAsia="맑은 고딕" w:hint="eastAsia"/>
          <w:b/>
        </w:rPr>
        <w:t xml:space="preserve"> </w:t>
      </w:r>
      <w:r w:rsidRPr="00715B6A">
        <w:rPr>
          <w:rFonts w:eastAsia="맑은 고딕"/>
          <w:b/>
        </w:rPr>
        <w:fldChar w:fldCharType="begin"/>
      </w:r>
      <w:r w:rsidRPr="00715B6A">
        <w:rPr>
          <w:rFonts w:eastAsia="맑은 고딕"/>
          <w:b/>
        </w:rPr>
        <w:instrText xml:space="preserve"> REF _Ref197543444 \h </w:instrText>
      </w:r>
      <w:r w:rsidR="00715B6A" w:rsidRPr="00715B6A">
        <w:rPr>
          <w:rFonts w:eastAsia="맑은 고딕"/>
          <w:b/>
        </w:rPr>
        <w:instrText xml:space="preserve"> \* MERGEFORMAT </w:instrText>
      </w:r>
      <w:r w:rsidRPr="00715B6A">
        <w:rPr>
          <w:rFonts w:eastAsia="맑은 고딕"/>
          <w:b/>
        </w:rPr>
      </w:r>
      <w:r w:rsidRPr="00715B6A">
        <w:rPr>
          <w:rFonts w:eastAsia="맑은 고딕"/>
          <w:b/>
        </w:rPr>
        <w:fldChar w:fldCharType="separate"/>
      </w:r>
      <w:r w:rsidR="002773E4" w:rsidRPr="002773E4">
        <w:rPr>
          <w:rFonts w:hint="eastAsia"/>
          <w:b/>
        </w:rPr>
        <w:t>C</w:t>
      </w:r>
      <w:r w:rsidR="002773E4" w:rsidRPr="002773E4">
        <w:rPr>
          <w:b/>
        </w:rPr>
        <w:t>onsider NW</w:t>
      </w:r>
      <w:r w:rsidR="002773E4" w:rsidRPr="002773E4">
        <w:rPr>
          <w:rFonts w:hint="eastAsia"/>
          <w:b/>
        </w:rPr>
        <w:t>-</w:t>
      </w:r>
      <w:r w:rsidR="002773E4" w:rsidRPr="002773E4">
        <w:rPr>
          <w:b/>
        </w:rPr>
        <w:t>side monitoring</w:t>
      </w:r>
      <w:r w:rsidR="002773E4" w:rsidRPr="002773E4">
        <w:rPr>
          <w:rFonts w:hint="eastAsia"/>
          <w:b/>
        </w:rPr>
        <w:t xml:space="preserve"> approaches</w:t>
      </w:r>
      <w:r w:rsidR="002773E4" w:rsidRPr="002773E4">
        <w:rPr>
          <w:b/>
        </w:rPr>
        <w:t xml:space="preserve"> via direct estimation of intermediate KPI (e.g., SGCS) without </w:t>
      </w:r>
      <w:r w:rsidR="002773E4" w:rsidRPr="002773E4">
        <w:rPr>
          <w:rFonts w:hint="eastAsia"/>
          <w:b/>
        </w:rPr>
        <w:t>ground-truth CSI rep</w:t>
      </w:r>
      <w:r w:rsidR="002773E4" w:rsidRPr="002773E4">
        <w:rPr>
          <w:b/>
        </w:rPr>
        <w:t>o</w:t>
      </w:r>
      <w:r w:rsidR="002773E4" w:rsidRPr="002773E4">
        <w:rPr>
          <w:rFonts w:hint="eastAsia"/>
          <w:b/>
        </w:rPr>
        <w:t>rting.</w:t>
      </w:r>
      <w:r w:rsidRPr="00715B6A">
        <w:rPr>
          <w:rFonts w:eastAsia="맑은 고딕"/>
          <w:b/>
        </w:rPr>
        <w:fldChar w:fldCharType="end"/>
      </w:r>
      <w:r>
        <w:rPr>
          <w:rFonts w:eastAsia="맑은 고딕"/>
          <w:b/>
        </w:rPr>
        <w:t xml:space="preserve"> </w:t>
      </w:r>
    </w:p>
    <w:p w14:paraId="3054A0C7" w14:textId="0F56CA91" w:rsidR="009A1051" w:rsidRDefault="009A1051" w:rsidP="009A1051">
      <w:pPr>
        <w:wordWrap/>
        <w:spacing w:after="0" w:line="360" w:lineRule="auto"/>
        <w:rPr>
          <w:rFonts w:eastAsia="맑은 고딕"/>
          <w:b/>
        </w:rPr>
      </w:pPr>
      <w:r>
        <w:rPr>
          <w:rFonts w:eastAsia="맑은 고딕"/>
          <w:b/>
        </w:rPr>
        <w:fldChar w:fldCharType="begin"/>
      </w:r>
      <w:r>
        <w:rPr>
          <w:rFonts w:eastAsia="맑은 고딕"/>
          <w:b/>
        </w:rPr>
        <w:instrText xml:space="preserve"> REF _Ref197543668 \w \h </w:instrText>
      </w:r>
      <w:r>
        <w:rPr>
          <w:rFonts w:eastAsia="맑은 고딕"/>
          <w:b/>
        </w:rPr>
      </w:r>
      <w:r>
        <w:rPr>
          <w:rFonts w:eastAsia="맑은 고딕"/>
          <w:b/>
        </w:rPr>
        <w:fldChar w:fldCharType="separate"/>
      </w:r>
      <w:r w:rsidR="002773E4">
        <w:rPr>
          <w:rFonts w:eastAsia="맑은 고딕"/>
          <w:b/>
        </w:rPr>
        <w:t>Proposal #3:</w:t>
      </w:r>
      <w:r>
        <w:rPr>
          <w:rFonts w:eastAsia="맑은 고딕"/>
          <w:b/>
        </w:rPr>
        <w:fldChar w:fldCharType="end"/>
      </w:r>
      <w:r w:rsidR="00952518" w:rsidRPr="00952518">
        <w:rPr>
          <w:rStyle w:val="ProposalChar"/>
          <w:rFonts w:hint="eastAsia"/>
        </w:rPr>
        <w:t xml:space="preserve"> </w:t>
      </w:r>
      <w:r w:rsidR="00952518" w:rsidRPr="00952518">
        <w:rPr>
          <w:rStyle w:val="ProposalChar"/>
        </w:rPr>
        <w:fldChar w:fldCharType="begin"/>
      </w:r>
      <w:r w:rsidR="00952518" w:rsidRPr="00952518">
        <w:rPr>
          <w:rStyle w:val="ProposalChar"/>
        </w:rPr>
        <w:instrText xml:space="preserve"> </w:instrText>
      </w:r>
      <w:r w:rsidR="00952518" w:rsidRPr="00952518">
        <w:rPr>
          <w:rStyle w:val="ProposalChar"/>
          <w:rFonts w:hint="eastAsia"/>
        </w:rPr>
        <w:instrText>REF _Ref197543668 \h</w:instrText>
      </w:r>
      <w:r w:rsidR="00952518" w:rsidRPr="00952518">
        <w:rPr>
          <w:rStyle w:val="ProposalChar"/>
        </w:rPr>
        <w:instrText xml:space="preserve"> </w:instrText>
      </w:r>
      <w:r w:rsidR="00952518">
        <w:rPr>
          <w:rStyle w:val="ProposalChar"/>
        </w:rPr>
        <w:instrText xml:space="preserve"> \* MERGEFORMAT </w:instrText>
      </w:r>
      <w:r w:rsidR="00952518" w:rsidRPr="00952518">
        <w:rPr>
          <w:rStyle w:val="ProposalChar"/>
        </w:rPr>
      </w:r>
      <w:r w:rsidR="00952518" w:rsidRPr="00952518">
        <w:rPr>
          <w:rStyle w:val="ProposalChar"/>
        </w:rPr>
        <w:fldChar w:fldCharType="separate"/>
      </w:r>
      <w:r w:rsidR="002773E4" w:rsidRPr="002773E4">
        <w:rPr>
          <w:rStyle w:val="ProposalChar"/>
          <w:rFonts w:hint="eastAsia"/>
        </w:rPr>
        <w:t>First converge on whether to support the</w:t>
      </w:r>
      <w:r w:rsidR="002773E4" w:rsidRPr="002773E4">
        <w:rPr>
          <w:rStyle w:val="ProposalChar"/>
        </w:rPr>
        <w:t xml:space="preserve"> joint CSI compression and prediction</w:t>
      </w:r>
      <w:r w:rsidR="002773E4" w:rsidRPr="002773E4">
        <w:rPr>
          <w:rStyle w:val="ProposalChar"/>
          <w:rFonts w:hint="eastAsia"/>
        </w:rPr>
        <w:t xml:space="preserve"> (JPC) or the </w:t>
      </w:r>
      <w:r w:rsidR="002773E4" w:rsidRPr="002773E4">
        <w:rPr>
          <w:rStyle w:val="ProposalChar"/>
        </w:rPr>
        <w:t>separate</w:t>
      </w:r>
      <w:r w:rsidR="002773E4" w:rsidRPr="002773E4">
        <w:rPr>
          <w:rStyle w:val="ProposalChar"/>
          <w:rFonts w:hint="eastAsia"/>
        </w:rPr>
        <w:t xml:space="preserve"> CSI compression and prediction (SPC)</w:t>
      </w:r>
      <w:r w:rsidR="002773E4" w:rsidRPr="002773E4">
        <w:rPr>
          <w:rStyle w:val="ProposalChar"/>
        </w:rPr>
        <w:t xml:space="preserve">, </w:t>
      </w:r>
      <w:r w:rsidR="002773E4" w:rsidRPr="002773E4">
        <w:rPr>
          <w:rStyle w:val="ProposalChar"/>
          <w:rFonts w:hint="eastAsia"/>
        </w:rPr>
        <w:t>differing the detailed LCM aspects to a subsequent discussion.</w:t>
      </w:r>
      <w:r w:rsidR="00952518" w:rsidRPr="00952518">
        <w:rPr>
          <w:rStyle w:val="ProposalChar"/>
        </w:rPr>
        <w:fldChar w:fldCharType="end"/>
      </w:r>
    </w:p>
    <w:p w14:paraId="1C4FDEA8" w14:textId="19CD0720" w:rsidR="009A1051" w:rsidRPr="00751040" w:rsidRDefault="009A1051" w:rsidP="009A1051">
      <w:pPr>
        <w:wordWrap/>
        <w:spacing w:after="0" w:line="360" w:lineRule="auto"/>
        <w:rPr>
          <w:rFonts w:eastAsia="맑은 고딕"/>
          <w:b/>
        </w:rPr>
      </w:pPr>
      <w:r>
        <w:rPr>
          <w:rFonts w:eastAsia="맑은 고딕"/>
          <w:b/>
        </w:rPr>
        <w:fldChar w:fldCharType="begin"/>
      </w:r>
      <w:r>
        <w:rPr>
          <w:rFonts w:eastAsia="맑은 고딕"/>
          <w:b/>
        </w:rPr>
        <w:instrText xml:space="preserve"> REF _Ref197543699 \w \h </w:instrText>
      </w:r>
      <w:r>
        <w:rPr>
          <w:rFonts w:eastAsia="맑은 고딕"/>
          <w:b/>
        </w:rPr>
      </w:r>
      <w:r>
        <w:rPr>
          <w:rFonts w:eastAsia="맑은 고딕"/>
          <w:b/>
        </w:rPr>
        <w:fldChar w:fldCharType="separate"/>
      </w:r>
      <w:r w:rsidR="002773E4">
        <w:rPr>
          <w:rFonts w:eastAsia="맑은 고딕"/>
          <w:b/>
        </w:rPr>
        <w:t>Proposal #4:</w:t>
      </w:r>
      <w:r>
        <w:rPr>
          <w:rFonts w:eastAsia="맑은 고딕"/>
          <w:b/>
        </w:rPr>
        <w:fldChar w:fldCharType="end"/>
      </w:r>
      <w:r w:rsidR="00952518">
        <w:rPr>
          <w:rFonts w:eastAsia="맑은 고딕" w:hint="eastAsia"/>
          <w:b/>
        </w:rPr>
        <w:t xml:space="preserve"> </w:t>
      </w:r>
      <w:r w:rsidR="00952518" w:rsidRPr="00751040">
        <w:rPr>
          <w:rFonts w:eastAsia="맑은 고딕"/>
          <w:b/>
        </w:rPr>
        <w:fldChar w:fldCharType="begin"/>
      </w:r>
      <w:r w:rsidR="00952518" w:rsidRPr="00751040">
        <w:rPr>
          <w:rFonts w:eastAsia="맑은 고딕"/>
          <w:b/>
        </w:rPr>
        <w:instrText xml:space="preserve"> </w:instrText>
      </w:r>
      <w:r w:rsidR="00952518" w:rsidRPr="00751040">
        <w:rPr>
          <w:rFonts w:eastAsia="맑은 고딕" w:hint="eastAsia"/>
          <w:b/>
        </w:rPr>
        <w:instrText>REF _Ref197543699 \h</w:instrText>
      </w:r>
      <w:r w:rsidR="00952518" w:rsidRPr="00751040">
        <w:rPr>
          <w:rFonts w:eastAsia="맑은 고딕"/>
          <w:b/>
        </w:rPr>
        <w:instrText xml:space="preserve"> </w:instrText>
      </w:r>
      <w:r w:rsidR="00751040" w:rsidRPr="00751040">
        <w:rPr>
          <w:rFonts w:eastAsia="맑은 고딕"/>
          <w:b/>
        </w:rPr>
        <w:instrText xml:space="preserve"> \* MERGEFORMAT </w:instrText>
      </w:r>
      <w:r w:rsidR="00952518" w:rsidRPr="00751040">
        <w:rPr>
          <w:rFonts w:eastAsia="맑은 고딕"/>
          <w:b/>
        </w:rPr>
      </w:r>
      <w:r w:rsidR="00952518" w:rsidRPr="00751040">
        <w:rPr>
          <w:rFonts w:eastAsia="맑은 고딕"/>
          <w:b/>
        </w:rPr>
        <w:fldChar w:fldCharType="separate"/>
      </w:r>
      <w:r w:rsidR="002773E4" w:rsidRPr="002773E4">
        <w:rPr>
          <w:b/>
        </w:rPr>
        <w:t>Regarding TSF-domain CSI compression Case 3, consider performance monitoring method on joint CSI compression and prediction by adapting the operation on the AI/ML model between CSI compression and prediction.</w:t>
      </w:r>
      <w:r w:rsidR="00952518" w:rsidRPr="00751040">
        <w:rPr>
          <w:rFonts w:eastAsia="맑은 고딕"/>
          <w:b/>
        </w:rPr>
        <w:fldChar w:fldCharType="end"/>
      </w:r>
    </w:p>
    <w:p w14:paraId="221B9D23" w14:textId="77777777" w:rsidR="002773E4" w:rsidRPr="002773E4" w:rsidRDefault="009A1051" w:rsidP="002773E4">
      <w:pPr>
        <w:rPr>
          <w:b/>
        </w:rPr>
      </w:pPr>
      <w:r w:rsidRPr="00426A60">
        <w:rPr>
          <w:rFonts w:eastAsia="맑은 고딕"/>
          <w:b/>
        </w:rPr>
        <w:fldChar w:fldCharType="begin"/>
      </w:r>
      <w:r w:rsidRPr="00426A60">
        <w:rPr>
          <w:rFonts w:eastAsia="맑은 고딕"/>
          <w:b/>
        </w:rPr>
        <w:instrText xml:space="preserve"> REF _Ref197543701 \w \h </w:instrText>
      </w:r>
      <w:r w:rsidR="00426A60" w:rsidRPr="00426A60">
        <w:rPr>
          <w:rFonts w:eastAsia="맑은 고딕"/>
          <w:b/>
        </w:rPr>
        <w:instrText xml:space="preserve"> \* MERGEFORMAT </w:instrText>
      </w:r>
      <w:r w:rsidRPr="00426A60">
        <w:rPr>
          <w:rFonts w:eastAsia="맑은 고딕"/>
          <w:b/>
        </w:rPr>
      </w:r>
      <w:r w:rsidRPr="00426A60">
        <w:rPr>
          <w:rFonts w:eastAsia="맑은 고딕"/>
          <w:b/>
        </w:rPr>
        <w:fldChar w:fldCharType="separate"/>
      </w:r>
      <w:r w:rsidR="002773E4">
        <w:rPr>
          <w:rFonts w:eastAsia="맑은 고딕"/>
          <w:b/>
        </w:rPr>
        <w:t>Proposal #5:</w:t>
      </w:r>
      <w:r w:rsidRPr="00426A60">
        <w:rPr>
          <w:rFonts w:eastAsia="맑은 고딕"/>
          <w:b/>
        </w:rPr>
        <w:fldChar w:fldCharType="end"/>
      </w:r>
      <w:r w:rsidR="00952518" w:rsidRPr="00426A60">
        <w:rPr>
          <w:rFonts w:eastAsia="맑은 고딕" w:hint="eastAsia"/>
          <w:b/>
        </w:rPr>
        <w:t xml:space="preserve"> </w:t>
      </w:r>
      <w:r w:rsidR="00426A60" w:rsidRPr="00790638">
        <w:rPr>
          <w:rFonts w:eastAsia="맑은 고딕"/>
          <w:b/>
        </w:rPr>
        <w:fldChar w:fldCharType="begin"/>
      </w:r>
      <w:r w:rsidR="00426A60" w:rsidRPr="00426A60">
        <w:rPr>
          <w:rFonts w:eastAsia="맑은 고딕"/>
          <w:b/>
        </w:rPr>
        <w:instrText xml:space="preserve"> REF Proposal5 \h </w:instrText>
      </w:r>
      <w:r w:rsidR="00426A60" w:rsidRPr="00426A60">
        <w:rPr>
          <w:b/>
        </w:rPr>
        <w:instrText xml:space="preserve"> \* MERGEFORMAT </w:instrText>
      </w:r>
      <w:r w:rsidR="00426A60" w:rsidRPr="00790638">
        <w:rPr>
          <w:rFonts w:eastAsia="맑은 고딕"/>
          <w:b/>
        </w:rPr>
      </w:r>
      <w:r w:rsidR="00426A60" w:rsidRPr="00790638">
        <w:rPr>
          <w:rFonts w:eastAsia="맑은 고딕"/>
          <w:b/>
        </w:rPr>
        <w:fldChar w:fldCharType="separate"/>
      </w:r>
      <w:r w:rsidR="002773E4" w:rsidRPr="002773E4">
        <w:rPr>
          <w:b/>
        </w:rPr>
        <w:t>To improve LCM aspects on TSF-domain CSI compression Case 3, consider the following:</w:t>
      </w:r>
    </w:p>
    <w:p w14:paraId="18680B27" w14:textId="77777777" w:rsidR="002773E4" w:rsidRDefault="002773E4" w:rsidP="007E7464">
      <w:pPr>
        <w:pStyle w:val="Proposal"/>
        <w:numPr>
          <w:ilvl w:val="0"/>
          <w:numId w:val="2"/>
        </w:numPr>
      </w:pPr>
      <w:r>
        <w:rPr>
          <w:rFonts w:hint="eastAsia"/>
        </w:rPr>
        <w:t>Data quality-based sample selection for model updates</w:t>
      </w:r>
    </w:p>
    <w:p w14:paraId="6A809CED" w14:textId="77777777" w:rsidR="002773E4" w:rsidRPr="008D57D4" w:rsidRDefault="002773E4" w:rsidP="007E7464">
      <w:pPr>
        <w:pStyle w:val="Proposal"/>
        <w:numPr>
          <w:ilvl w:val="1"/>
          <w:numId w:val="2"/>
        </w:numPr>
      </w:pPr>
      <w:r>
        <w:rPr>
          <w:rFonts w:hint="eastAsia"/>
        </w:rPr>
        <w:t xml:space="preserve">Example of the quality metrics: Prediction confidence, temporal consistency, CSI </w:t>
      </w:r>
      <w:r>
        <w:t>reconstruction</w:t>
      </w:r>
      <w:r>
        <w:rPr>
          <w:rFonts w:hint="eastAsia"/>
        </w:rPr>
        <w:t xml:space="preserve"> error etc.</w:t>
      </w:r>
    </w:p>
    <w:p w14:paraId="79FBB337" w14:textId="77777777" w:rsidR="002773E4" w:rsidRDefault="00426A60" w:rsidP="002773E4">
      <w:pPr>
        <w:pStyle w:val="Proposal"/>
        <w:numPr>
          <w:ilvl w:val="0"/>
          <w:numId w:val="0"/>
        </w:numPr>
      </w:pPr>
      <w:r w:rsidRPr="00790638">
        <w:fldChar w:fldCharType="end"/>
      </w:r>
      <w:r w:rsidR="009A1051" w:rsidRPr="00790638">
        <w:rPr>
          <w:bCs/>
        </w:rPr>
        <w:fldChar w:fldCharType="begin"/>
      </w:r>
      <w:r w:rsidR="009A1051" w:rsidRPr="00790638">
        <w:rPr>
          <w:bCs/>
        </w:rPr>
        <w:instrText xml:space="preserve"> REF _Ref197543703 \w \h </w:instrText>
      </w:r>
      <w:r w:rsidR="00790638">
        <w:rPr>
          <w:bCs/>
        </w:rPr>
        <w:instrText xml:space="preserve"> \* MERGEFORMAT </w:instrText>
      </w:r>
      <w:r w:rsidR="009A1051" w:rsidRPr="00790638">
        <w:rPr>
          <w:bCs/>
        </w:rPr>
      </w:r>
      <w:r w:rsidR="009A1051" w:rsidRPr="00790638">
        <w:rPr>
          <w:bCs/>
        </w:rPr>
        <w:fldChar w:fldCharType="separate"/>
      </w:r>
      <w:r w:rsidR="002773E4">
        <w:rPr>
          <w:bCs/>
        </w:rPr>
        <w:t>Proposal #6:</w:t>
      </w:r>
      <w:r w:rsidR="009A1051" w:rsidRPr="00790638">
        <w:rPr>
          <w:bCs/>
        </w:rPr>
        <w:fldChar w:fldCharType="end"/>
      </w:r>
      <w:r w:rsidR="00952518" w:rsidRPr="00790638">
        <w:rPr>
          <w:rFonts w:hint="eastAsia"/>
          <w:bCs/>
        </w:rPr>
        <w:t xml:space="preserve"> </w:t>
      </w:r>
      <w:r w:rsidR="00790638" w:rsidRPr="00277823">
        <w:rPr>
          <w:bCs/>
        </w:rPr>
        <w:fldChar w:fldCharType="begin"/>
      </w:r>
      <w:r w:rsidR="00790638" w:rsidRPr="00277823">
        <w:rPr>
          <w:bCs/>
        </w:rPr>
        <w:instrText xml:space="preserve"> </w:instrText>
      </w:r>
      <w:r w:rsidR="00790638" w:rsidRPr="00277823">
        <w:rPr>
          <w:rFonts w:hint="eastAsia"/>
          <w:bCs/>
        </w:rPr>
        <w:instrText>REF Proposal6 \h</w:instrText>
      </w:r>
      <w:r w:rsidR="00790638" w:rsidRPr="00277823">
        <w:rPr>
          <w:bCs/>
        </w:rPr>
        <w:instrText xml:space="preserve">  \* MERGEFORMAT </w:instrText>
      </w:r>
      <w:r w:rsidR="00790638" w:rsidRPr="00277823">
        <w:rPr>
          <w:bCs/>
        </w:rPr>
      </w:r>
      <w:r w:rsidR="00790638" w:rsidRPr="00277823">
        <w:rPr>
          <w:bCs/>
        </w:rPr>
        <w:fldChar w:fldCharType="separate"/>
      </w:r>
      <w:r w:rsidR="002773E4" w:rsidRPr="002773E4">
        <w:rPr>
          <w:bCs/>
        </w:rPr>
        <w:t>On data collection for training at least for Case 3, consider CSI-RS enhancement from the following aspects:</w:t>
      </w:r>
    </w:p>
    <w:p w14:paraId="481744CF" w14:textId="77777777" w:rsidR="002773E4" w:rsidRPr="002773E4" w:rsidRDefault="002773E4" w:rsidP="007E7464">
      <w:pPr>
        <w:pStyle w:val="Proposal"/>
        <w:numPr>
          <w:ilvl w:val="0"/>
          <w:numId w:val="2"/>
        </w:numPr>
        <w:rPr>
          <w:bCs/>
        </w:rPr>
      </w:pPr>
      <w:r w:rsidRPr="002773E4">
        <w:rPr>
          <w:rFonts w:hint="eastAsia"/>
          <w:bCs/>
        </w:rPr>
        <w:t>Separate CMR for ground truth CSI: Adjusting power level and RS density</w:t>
      </w:r>
    </w:p>
    <w:p w14:paraId="3FB78E8B" w14:textId="77777777" w:rsidR="002773E4" w:rsidRPr="002773E4" w:rsidRDefault="002773E4" w:rsidP="007E7464">
      <w:pPr>
        <w:pStyle w:val="Proposal"/>
        <w:numPr>
          <w:ilvl w:val="0"/>
          <w:numId w:val="2"/>
        </w:numPr>
        <w:rPr>
          <w:bCs/>
        </w:rPr>
      </w:pPr>
      <w:r w:rsidRPr="002773E4">
        <w:rPr>
          <w:rFonts w:hint="eastAsia"/>
          <w:bCs/>
        </w:rPr>
        <w:t>Temporal alignment: Linkage between inference and ground truth CSI measurements</w:t>
      </w:r>
    </w:p>
    <w:p w14:paraId="5CFE924B" w14:textId="0120350D" w:rsidR="00277823" w:rsidRPr="00277823" w:rsidRDefault="00790638" w:rsidP="00277823">
      <w:pPr>
        <w:pStyle w:val="Proposal"/>
        <w:numPr>
          <w:ilvl w:val="0"/>
          <w:numId w:val="0"/>
        </w:numPr>
        <w:rPr>
          <w:bCs/>
        </w:rPr>
      </w:pPr>
      <w:r w:rsidRPr="00277823">
        <w:rPr>
          <w:bCs/>
        </w:rPr>
        <w:fldChar w:fldCharType="end"/>
      </w:r>
      <w:r w:rsidR="00277823" w:rsidRPr="00277823">
        <w:rPr>
          <w:bCs/>
        </w:rPr>
        <w:fldChar w:fldCharType="begin"/>
      </w:r>
      <w:r w:rsidR="00277823" w:rsidRPr="00277823">
        <w:rPr>
          <w:bCs/>
        </w:rPr>
        <w:instrText xml:space="preserve"> REF _Ref197543452 \w \h  \* MERGEFORMAT </w:instrText>
      </w:r>
      <w:r w:rsidR="00277823" w:rsidRPr="00277823">
        <w:rPr>
          <w:bCs/>
        </w:rPr>
      </w:r>
      <w:r w:rsidR="00277823" w:rsidRPr="00277823">
        <w:rPr>
          <w:bCs/>
        </w:rPr>
        <w:fldChar w:fldCharType="separate"/>
      </w:r>
      <w:r w:rsidR="002773E4">
        <w:rPr>
          <w:bCs/>
        </w:rPr>
        <w:t>Proposal #7:</w:t>
      </w:r>
      <w:r w:rsidR="00277823" w:rsidRPr="00277823">
        <w:rPr>
          <w:bCs/>
        </w:rPr>
        <w:fldChar w:fldCharType="end"/>
      </w:r>
      <w:r w:rsidR="00277823" w:rsidRPr="00277823">
        <w:rPr>
          <w:rFonts w:hint="eastAsia"/>
          <w:bCs/>
        </w:rPr>
        <w:t xml:space="preserve"> </w:t>
      </w:r>
      <w:r w:rsidR="00277823" w:rsidRPr="00277823">
        <w:rPr>
          <w:bCs/>
        </w:rPr>
        <w:fldChar w:fldCharType="begin"/>
      </w:r>
      <w:r w:rsidR="00277823" w:rsidRPr="00277823">
        <w:rPr>
          <w:bCs/>
        </w:rPr>
        <w:instrText xml:space="preserve"> REF _Ref197543452 \h  \* MERGEFORMAT </w:instrText>
      </w:r>
      <w:r w:rsidR="00277823" w:rsidRPr="00277823">
        <w:rPr>
          <w:bCs/>
        </w:rPr>
      </w:r>
      <w:r w:rsidR="00277823" w:rsidRPr="00277823">
        <w:rPr>
          <w:bCs/>
        </w:rPr>
        <w:fldChar w:fldCharType="separate"/>
      </w:r>
      <w:r w:rsidR="002773E4" w:rsidRPr="002773E4">
        <w:rPr>
          <w:rFonts w:hint="eastAsia"/>
          <w:bCs/>
        </w:rPr>
        <w:t xml:space="preserve">For </w:t>
      </w:r>
      <w:r w:rsidR="002773E4" w:rsidRPr="002773E4">
        <w:rPr>
          <w:bCs/>
        </w:rPr>
        <w:t>temporal</w:t>
      </w:r>
      <w:r w:rsidR="002773E4" w:rsidRPr="002773E4">
        <w:rPr>
          <w:rFonts w:hint="eastAsia"/>
          <w:bCs/>
        </w:rPr>
        <w:t xml:space="preserve"> domain aspects Case 2</w:t>
      </w:r>
      <w:r w:rsidR="002773E4" w:rsidRPr="002773E4">
        <w:rPr>
          <w:bCs/>
        </w:rPr>
        <w:t>, discuss the format of past CSI information and how to report it at least for performance monitoring</w:t>
      </w:r>
      <w:r w:rsidR="002773E4">
        <w:t xml:space="preserve"> perspective.</w:t>
      </w:r>
      <w:r w:rsidR="00277823" w:rsidRPr="00277823">
        <w:rPr>
          <w:bCs/>
        </w:rPr>
        <w:fldChar w:fldCharType="end"/>
      </w:r>
      <w:r w:rsidR="00277823" w:rsidRPr="00277823">
        <w:rPr>
          <w:bCs/>
        </w:rPr>
        <w:t xml:space="preserve"> </w:t>
      </w:r>
    </w:p>
    <w:p w14:paraId="7790FBFD" w14:textId="77777777" w:rsidR="002773E4" w:rsidRDefault="009A1051" w:rsidP="002773E4">
      <w:pPr>
        <w:pStyle w:val="Proposal"/>
        <w:numPr>
          <w:ilvl w:val="0"/>
          <w:numId w:val="0"/>
        </w:numPr>
      </w:pPr>
      <w:r w:rsidRPr="00277823">
        <w:rPr>
          <w:bCs/>
        </w:rPr>
        <w:fldChar w:fldCharType="begin"/>
      </w:r>
      <w:r w:rsidRPr="00277823">
        <w:rPr>
          <w:bCs/>
        </w:rPr>
        <w:instrText xml:space="preserve"> REF _Ref197543704 \w \h </w:instrText>
      </w:r>
      <w:r w:rsidR="00277823">
        <w:rPr>
          <w:bCs/>
        </w:rPr>
        <w:instrText xml:space="preserve"> \* MERGEFORMAT </w:instrText>
      </w:r>
      <w:r w:rsidRPr="00277823">
        <w:rPr>
          <w:bCs/>
        </w:rPr>
      </w:r>
      <w:r w:rsidRPr="00277823">
        <w:rPr>
          <w:bCs/>
        </w:rPr>
        <w:fldChar w:fldCharType="separate"/>
      </w:r>
      <w:r w:rsidR="002773E4">
        <w:rPr>
          <w:bCs/>
        </w:rPr>
        <w:t>Proposal #8:</w:t>
      </w:r>
      <w:r w:rsidRPr="00277823">
        <w:rPr>
          <w:bCs/>
        </w:rPr>
        <w:fldChar w:fldCharType="end"/>
      </w:r>
      <w:r w:rsidR="00952518" w:rsidRPr="00277823">
        <w:rPr>
          <w:rFonts w:hint="eastAsia"/>
          <w:bCs/>
        </w:rPr>
        <w:t xml:space="preserve"> </w:t>
      </w:r>
      <w:r w:rsidR="00223BCA" w:rsidRPr="00277823">
        <w:rPr>
          <w:bCs/>
        </w:rPr>
        <w:fldChar w:fldCharType="begin"/>
      </w:r>
      <w:r w:rsidR="00223BCA" w:rsidRPr="00277823">
        <w:rPr>
          <w:bCs/>
        </w:rPr>
        <w:instrText xml:space="preserve"> </w:instrText>
      </w:r>
      <w:r w:rsidR="00223BCA" w:rsidRPr="00277823">
        <w:rPr>
          <w:rFonts w:hint="eastAsia"/>
          <w:bCs/>
        </w:rPr>
        <w:instrText>REF Proposal7 \h</w:instrText>
      </w:r>
      <w:r w:rsidR="00223BCA" w:rsidRPr="00277823">
        <w:rPr>
          <w:bCs/>
        </w:rPr>
        <w:instrText xml:space="preserve"> </w:instrText>
      </w:r>
      <w:r w:rsidR="00277823">
        <w:rPr>
          <w:bCs/>
        </w:rPr>
        <w:instrText xml:space="preserve"> \* MERGEFORMAT </w:instrText>
      </w:r>
      <w:r w:rsidR="00223BCA" w:rsidRPr="00277823">
        <w:rPr>
          <w:bCs/>
        </w:rPr>
      </w:r>
      <w:r w:rsidR="00223BCA" w:rsidRPr="00277823">
        <w:rPr>
          <w:bCs/>
        </w:rPr>
        <w:fldChar w:fldCharType="separate"/>
      </w:r>
      <w:r w:rsidR="002773E4" w:rsidRPr="002773E4">
        <w:rPr>
          <w:bCs/>
        </w:rPr>
        <w:t>For</w:t>
      </w:r>
      <w:r w:rsidR="002773E4">
        <w:t xml:space="preserve"> CQI determination in </w:t>
      </w:r>
      <w:r w:rsidR="002773E4" w:rsidRPr="003278DB">
        <w:t>CSI compression using two-sided model</w:t>
      </w:r>
      <w:r w:rsidR="002773E4">
        <w:t>,</w:t>
      </w:r>
      <w:r w:rsidR="002773E4" w:rsidRPr="003278DB">
        <w:t xml:space="preserve"> </w:t>
      </w:r>
      <w:r w:rsidR="002773E4">
        <w:t xml:space="preserve">consider to prioritize </w:t>
      </w:r>
      <w:r w:rsidR="002773E4">
        <w:rPr>
          <w:rFonts w:hint="eastAsia"/>
        </w:rPr>
        <w:t>O</w:t>
      </w:r>
      <w:r w:rsidR="002773E4">
        <w:t>ption 1. If Option 2 is supported, further consider</w:t>
      </w:r>
    </w:p>
    <w:p w14:paraId="10201CDD" w14:textId="77777777" w:rsidR="002773E4" w:rsidRPr="002773E4" w:rsidRDefault="002773E4" w:rsidP="0061793A">
      <w:pPr>
        <w:pStyle w:val="Proposal"/>
        <w:numPr>
          <w:ilvl w:val="0"/>
          <w:numId w:val="3"/>
        </w:numPr>
        <w:rPr>
          <w:bCs/>
        </w:rPr>
      </w:pPr>
      <w:r w:rsidRPr="002773E4">
        <w:rPr>
          <w:rFonts w:hint="eastAsia"/>
          <w:bCs/>
        </w:rPr>
        <w:t>Option 2a: Utilizing AI/ML model complexity reduction method to reduce the signaling overhead to deliver the CSI reconstruction part at NW-side.</w:t>
      </w:r>
      <w:r w:rsidRPr="002773E4">
        <w:rPr>
          <w:bCs/>
        </w:rPr>
        <w:t xml:space="preserve"> </w:t>
      </w:r>
    </w:p>
    <w:p w14:paraId="7779ED02" w14:textId="4DE1D6C8" w:rsidR="00223BCA" w:rsidRDefault="00223BCA" w:rsidP="009A1051">
      <w:pPr>
        <w:wordWrap/>
        <w:spacing w:after="0" w:line="360" w:lineRule="auto"/>
        <w:rPr>
          <w:rFonts w:eastAsia="맑은 고딕"/>
          <w:b/>
        </w:rPr>
      </w:pPr>
      <w:r w:rsidRPr="00277823">
        <w:rPr>
          <w:rFonts w:eastAsia="맑은 고딕"/>
          <w:b/>
          <w:bCs/>
        </w:rPr>
        <w:lastRenderedPageBreak/>
        <w:fldChar w:fldCharType="end"/>
      </w:r>
      <w:r w:rsidR="00AF1DE4">
        <w:rPr>
          <w:rFonts w:eastAsia="맑은 고딕"/>
          <w:b/>
        </w:rPr>
        <w:fldChar w:fldCharType="begin"/>
      </w:r>
      <w:r w:rsidR="00AF1DE4">
        <w:rPr>
          <w:rFonts w:eastAsia="맑은 고딕"/>
          <w:b/>
        </w:rPr>
        <w:instrText xml:space="preserve"> REF _Ref197543707 \r \h </w:instrText>
      </w:r>
      <w:r w:rsidR="00AF1DE4">
        <w:rPr>
          <w:rFonts w:eastAsia="맑은 고딕"/>
          <w:b/>
        </w:rPr>
      </w:r>
      <w:r w:rsidR="00AF1DE4">
        <w:rPr>
          <w:rFonts w:eastAsia="맑은 고딕"/>
          <w:b/>
        </w:rPr>
        <w:fldChar w:fldCharType="separate"/>
      </w:r>
      <w:r w:rsidR="002773E4">
        <w:rPr>
          <w:rFonts w:eastAsia="맑은 고딕"/>
          <w:b/>
        </w:rPr>
        <w:t>Proposal #9:</w:t>
      </w:r>
      <w:r w:rsidR="00AF1DE4">
        <w:rPr>
          <w:rFonts w:eastAsia="맑은 고딕"/>
          <w:b/>
        </w:rPr>
        <w:fldChar w:fldCharType="end"/>
      </w:r>
      <w:r w:rsidR="00AF1DE4">
        <w:rPr>
          <w:rFonts w:eastAsia="맑은 고딕" w:hint="eastAsia"/>
          <w:b/>
        </w:rPr>
        <w:t xml:space="preserve"> </w:t>
      </w:r>
      <w:r w:rsidR="00AF1DE4" w:rsidRPr="00B00C36">
        <w:rPr>
          <w:rFonts w:eastAsia="맑은 고딕"/>
          <w:b/>
        </w:rPr>
        <w:fldChar w:fldCharType="begin"/>
      </w:r>
      <w:r w:rsidR="00AF1DE4" w:rsidRPr="00B00C36">
        <w:rPr>
          <w:rFonts w:eastAsia="맑은 고딕"/>
          <w:b/>
        </w:rPr>
        <w:instrText xml:space="preserve"> </w:instrText>
      </w:r>
      <w:r w:rsidR="00AF1DE4" w:rsidRPr="00B00C36">
        <w:rPr>
          <w:rFonts w:eastAsia="맑은 고딕" w:hint="eastAsia"/>
          <w:b/>
        </w:rPr>
        <w:instrText>REF _Ref197543707 \h</w:instrText>
      </w:r>
      <w:r w:rsidR="00AF1DE4" w:rsidRPr="00B00C36">
        <w:rPr>
          <w:rFonts w:eastAsia="맑은 고딕"/>
          <w:b/>
        </w:rPr>
        <w:instrText xml:space="preserve"> </w:instrText>
      </w:r>
      <w:r w:rsidR="00B00C36" w:rsidRPr="00B00C36">
        <w:rPr>
          <w:rFonts w:eastAsia="맑은 고딕"/>
          <w:b/>
        </w:rPr>
        <w:instrText xml:space="preserve"> \* MERGEFORMAT </w:instrText>
      </w:r>
      <w:r w:rsidR="00AF1DE4" w:rsidRPr="00B00C36">
        <w:rPr>
          <w:rFonts w:eastAsia="맑은 고딕"/>
          <w:b/>
        </w:rPr>
      </w:r>
      <w:r w:rsidR="00AF1DE4" w:rsidRPr="00B00C36">
        <w:rPr>
          <w:rFonts w:eastAsia="맑은 고딕"/>
          <w:b/>
        </w:rPr>
        <w:fldChar w:fldCharType="separate"/>
      </w:r>
      <w:r w:rsidR="002773E4" w:rsidRPr="002773E4">
        <w:rPr>
          <w:b/>
        </w:rPr>
        <w:t xml:space="preserve">On inter-vendor training collaboration via dataset exchange (i.e., </w:t>
      </w:r>
      <w:r w:rsidR="002773E4" w:rsidRPr="002773E4">
        <w:rPr>
          <w:rFonts w:hint="eastAsia"/>
          <w:b/>
        </w:rPr>
        <w:t>O</w:t>
      </w:r>
      <w:r w:rsidR="002773E4" w:rsidRPr="002773E4">
        <w:rPr>
          <w:b/>
        </w:rPr>
        <w:t>ption 4-1), consider assistant information regarding relationship between target CSI and reconstructed target CSI to reduce/alleviate signaling overhead and model alignment issue.</w:t>
      </w:r>
      <w:r w:rsidR="00AF1DE4" w:rsidRPr="00B00C36">
        <w:rPr>
          <w:rFonts w:eastAsia="맑은 고딕"/>
          <w:b/>
        </w:rPr>
        <w:fldChar w:fldCharType="end"/>
      </w:r>
    </w:p>
    <w:p w14:paraId="3BCF19BD" w14:textId="7C6555BA" w:rsidR="00AF1DE4" w:rsidRDefault="00AF1DE4" w:rsidP="009A1051">
      <w:pPr>
        <w:wordWrap/>
        <w:spacing w:after="0" w:line="360" w:lineRule="auto"/>
        <w:rPr>
          <w:rFonts w:eastAsia="맑은 고딕"/>
          <w:b/>
        </w:rPr>
      </w:pPr>
      <w:r>
        <w:rPr>
          <w:rFonts w:eastAsia="맑은 고딕"/>
          <w:b/>
        </w:rPr>
        <w:fldChar w:fldCharType="begin"/>
      </w:r>
      <w:r>
        <w:rPr>
          <w:rFonts w:eastAsia="맑은 고딕"/>
          <w:b/>
        </w:rPr>
        <w:instrText xml:space="preserve"> REF _Ref197543708 \r \h </w:instrText>
      </w:r>
      <w:r>
        <w:rPr>
          <w:rFonts w:eastAsia="맑은 고딕"/>
          <w:b/>
        </w:rPr>
      </w:r>
      <w:r>
        <w:rPr>
          <w:rFonts w:eastAsia="맑은 고딕"/>
          <w:b/>
        </w:rPr>
        <w:fldChar w:fldCharType="separate"/>
      </w:r>
      <w:r w:rsidR="002773E4">
        <w:rPr>
          <w:rFonts w:eastAsia="맑은 고딕"/>
          <w:b/>
        </w:rPr>
        <w:t>Proposal #10:</w:t>
      </w:r>
      <w:r>
        <w:rPr>
          <w:rFonts w:eastAsia="맑은 고딕"/>
          <w:b/>
        </w:rPr>
        <w:fldChar w:fldCharType="end"/>
      </w:r>
      <w:r>
        <w:rPr>
          <w:rFonts w:eastAsia="맑은 고딕" w:hint="eastAsia"/>
          <w:b/>
        </w:rPr>
        <w:t xml:space="preserve"> </w:t>
      </w:r>
      <w:r w:rsidRPr="00B00C36">
        <w:rPr>
          <w:rFonts w:eastAsia="맑은 고딕"/>
          <w:b/>
        </w:rPr>
        <w:fldChar w:fldCharType="begin"/>
      </w:r>
      <w:r w:rsidRPr="00B00C36">
        <w:rPr>
          <w:rFonts w:eastAsia="맑은 고딕"/>
          <w:b/>
        </w:rPr>
        <w:instrText xml:space="preserve"> </w:instrText>
      </w:r>
      <w:r w:rsidRPr="00B00C36">
        <w:rPr>
          <w:rFonts w:eastAsia="맑은 고딕" w:hint="eastAsia"/>
          <w:b/>
        </w:rPr>
        <w:instrText>REF _Ref197543708 \h</w:instrText>
      </w:r>
      <w:r w:rsidRPr="00B00C36">
        <w:rPr>
          <w:rFonts w:eastAsia="맑은 고딕"/>
          <w:b/>
        </w:rPr>
        <w:instrText xml:space="preserve"> </w:instrText>
      </w:r>
      <w:r w:rsidR="00B00C36" w:rsidRPr="00B00C36">
        <w:rPr>
          <w:rFonts w:eastAsia="맑은 고딕"/>
          <w:b/>
        </w:rPr>
        <w:instrText xml:space="preserve"> \* MERGEFORMAT </w:instrText>
      </w:r>
      <w:r w:rsidRPr="00B00C36">
        <w:rPr>
          <w:rFonts w:eastAsia="맑은 고딕"/>
          <w:b/>
        </w:rPr>
      </w:r>
      <w:r w:rsidRPr="00B00C36">
        <w:rPr>
          <w:rFonts w:eastAsia="맑은 고딕"/>
          <w:b/>
        </w:rPr>
        <w:fldChar w:fldCharType="separate"/>
      </w:r>
      <w:r w:rsidR="002773E4" w:rsidRPr="002773E4">
        <w:rPr>
          <w:b/>
        </w:rPr>
        <w:t xml:space="preserve">Study on </w:t>
      </w:r>
      <w:r w:rsidR="002773E4" w:rsidRPr="002773E4">
        <w:rPr>
          <w:rFonts w:hint="eastAsia"/>
          <w:b/>
        </w:rPr>
        <w:t>methods for reducing the number of tokens, such as omitting or merging tokens, to enable more efficient CSI feedback with scalability across various token dimensions.</w:t>
      </w:r>
      <w:r w:rsidRPr="00B00C36">
        <w:rPr>
          <w:rFonts w:eastAsia="맑은 고딕"/>
          <w:b/>
        </w:rPr>
        <w:fldChar w:fldCharType="end"/>
      </w:r>
    </w:p>
    <w:p w14:paraId="5A5D70E7" w14:textId="4939C81F" w:rsidR="009A1051" w:rsidRPr="00C008F2" w:rsidRDefault="00C008F2" w:rsidP="007E1B68">
      <w:pPr>
        <w:wordWrap/>
        <w:spacing w:after="0" w:line="360" w:lineRule="auto"/>
        <w:rPr>
          <w:rFonts w:eastAsia="맑은 고딕" w:hint="eastAsia"/>
          <w:b/>
        </w:rPr>
      </w:pPr>
      <w:r>
        <w:rPr>
          <w:rFonts w:eastAsia="맑은 고딕"/>
          <w:b/>
        </w:rPr>
        <w:fldChar w:fldCharType="begin"/>
      </w:r>
      <w:r>
        <w:rPr>
          <w:rFonts w:eastAsia="맑은 고딕"/>
          <w:b/>
        </w:rPr>
        <w:instrText xml:space="preserve"> REF _Ref197568112 \r \h </w:instrText>
      </w:r>
      <w:r>
        <w:rPr>
          <w:rFonts w:eastAsia="맑은 고딕"/>
          <w:b/>
        </w:rPr>
      </w:r>
      <w:r>
        <w:rPr>
          <w:rFonts w:eastAsia="맑은 고딕"/>
          <w:b/>
        </w:rPr>
        <w:fldChar w:fldCharType="separate"/>
      </w:r>
      <w:r w:rsidR="002773E4">
        <w:rPr>
          <w:rFonts w:eastAsia="맑은 고딕"/>
          <w:b/>
        </w:rPr>
        <w:t>Proposal #11:</w:t>
      </w:r>
      <w:r>
        <w:rPr>
          <w:rFonts w:eastAsia="맑은 고딕"/>
          <w:b/>
        </w:rPr>
        <w:fldChar w:fldCharType="end"/>
      </w:r>
      <w:r>
        <w:rPr>
          <w:rFonts w:eastAsia="맑은 고딕" w:hint="eastAsia"/>
          <w:b/>
        </w:rPr>
        <w:t xml:space="preserve"> </w:t>
      </w:r>
      <w:r w:rsidRPr="00C008F2">
        <w:rPr>
          <w:rFonts w:eastAsia="맑은 고딕"/>
          <w:b/>
        </w:rPr>
        <w:fldChar w:fldCharType="begin"/>
      </w:r>
      <w:r w:rsidRPr="00C008F2">
        <w:rPr>
          <w:rFonts w:eastAsia="맑은 고딕"/>
          <w:b/>
        </w:rPr>
        <w:instrText xml:space="preserve"> </w:instrText>
      </w:r>
      <w:r w:rsidRPr="00C008F2">
        <w:rPr>
          <w:rFonts w:eastAsia="맑은 고딕" w:hint="eastAsia"/>
          <w:b/>
        </w:rPr>
        <w:instrText>REF _Ref197568112 \h</w:instrText>
      </w:r>
      <w:r w:rsidRPr="00C008F2">
        <w:rPr>
          <w:rFonts w:eastAsia="맑은 고딕"/>
          <w:b/>
        </w:rPr>
        <w:instrText xml:space="preserve"> </w:instrText>
      </w:r>
      <w:r w:rsidRPr="00C008F2">
        <w:rPr>
          <w:rFonts w:eastAsia="맑은 고딕"/>
          <w:b/>
        </w:rPr>
      </w:r>
      <w:r w:rsidRPr="00C008F2">
        <w:rPr>
          <w:rFonts w:eastAsia="맑은 고딕"/>
          <w:b/>
        </w:rPr>
        <w:instrText xml:space="preserve"> \* MERGEFORMAT </w:instrText>
      </w:r>
      <w:r w:rsidRPr="00C008F2">
        <w:rPr>
          <w:rFonts w:eastAsia="맑은 고딕"/>
          <w:b/>
        </w:rPr>
        <w:fldChar w:fldCharType="separate"/>
      </w:r>
      <w:r w:rsidR="002773E4" w:rsidRPr="002773E4">
        <w:rPr>
          <w:rFonts w:hint="eastAsia"/>
          <w:b/>
        </w:rPr>
        <w:t>Regarding inter-vendor training collaboration, recommend Direction A and Option 4-1 as the scope for normative work.</w:t>
      </w:r>
      <w:r w:rsidRPr="00C008F2">
        <w:rPr>
          <w:rFonts w:eastAsia="맑은 고딕"/>
          <w:b/>
        </w:rPr>
        <w:fldChar w:fldCharType="end"/>
      </w:r>
    </w:p>
    <w:p w14:paraId="06F3C595" w14:textId="77777777" w:rsidR="009A1051" w:rsidRDefault="009A1051" w:rsidP="007E1B68">
      <w:pPr>
        <w:wordWrap/>
        <w:spacing w:after="0" w:line="360" w:lineRule="auto"/>
        <w:rPr>
          <w:rFonts w:eastAsia="맑은 고딕"/>
          <w:b/>
        </w:rPr>
      </w:pPr>
    </w:p>
    <w:p w14:paraId="6464CFD0" w14:textId="77777777" w:rsidR="00EF5A0C" w:rsidRDefault="00EF5A0C" w:rsidP="007E1B68">
      <w:pPr>
        <w:wordWrap/>
        <w:spacing w:after="0" w:line="360" w:lineRule="auto"/>
        <w:rPr>
          <w:rFonts w:eastAsia="맑은 고딕"/>
          <w:b/>
        </w:rPr>
      </w:pPr>
    </w:p>
    <w:p w14:paraId="03EB3E98" w14:textId="77777777" w:rsidR="003F1E2F" w:rsidRPr="00583EC1" w:rsidRDefault="003F1E2F" w:rsidP="00E876CA">
      <w:pPr>
        <w:wordWrap/>
        <w:spacing w:after="0" w:line="276" w:lineRule="auto"/>
        <w:contextualSpacing/>
        <w:rPr>
          <w:b/>
        </w:rPr>
      </w:pPr>
    </w:p>
    <w:p w14:paraId="3488A95F" w14:textId="197858CA" w:rsidR="00B76C55" w:rsidRDefault="00B76C55" w:rsidP="00B557DA">
      <w:pPr>
        <w:pStyle w:val="1"/>
        <w:numPr>
          <w:ilvl w:val="0"/>
          <w:numId w:val="0"/>
        </w:numPr>
        <w:wordWrap/>
        <w:spacing w:line="360" w:lineRule="auto"/>
      </w:pPr>
      <w:r>
        <w:t>Reference</w:t>
      </w:r>
    </w:p>
    <w:p w14:paraId="4B2B5B97" w14:textId="77777777" w:rsidR="00D52FF8" w:rsidRDefault="00D52FF8" w:rsidP="00D52FF8">
      <w:r w:rsidRPr="00596295">
        <w:rPr>
          <w:rFonts w:hint="eastAsia"/>
        </w:rPr>
        <w:t xml:space="preserve">[1] </w:t>
      </w:r>
      <w:r>
        <w:t>RP-242399</w:t>
      </w:r>
      <w:r w:rsidRPr="00596295">
        <w:t>, “</w:t>
      </w:r>
      <w:r w:rsidRPr="00595876">
        <w:t xml:space="preserve">Revised WID </w:t>
      </w:r>
      <w:r w:rsidRPr="005E1811">
        <w:t>on Artificial Intelligence (AI)/Machine Learning (ML) for NR Air Interface</w:t>
      </w:r>
      <w:r w:rsidRPr="00596295">
        <w:t xml:space="preserve">”, </w:t>
      </w:r>
      <w:r w:rsidRPr="005E1811">
        <w:t>Qualcomm</w:t>
      </w:r>
    </w:p>
    <w:p w14:paraId="34E1E5FD" w14:textId="77777777" w:rsidR="00CA73D2" w:rsidRDefault="00CA73D2" w:rsidP="00CA73D2">
      <w:pPr>
        <w:wordWrap/>
        <w:spacing w:after="0" w:line="276" w:lineRule="auto"/>
        <w:contextualSpacing/>
        <w:rPr>
          <w:b/>
        </w:rPr>
      </w:pPr>
    </w:p>
    <w:p w14:paraId="332718EF" w14:textId="77777777" w:rsidR="00EF5A0C" w:rsidRDefault="00EF5A0C" w:rsidP="00CA73D2">
      <w:pPr>
        <w:wordWrap/>
        <w:spacing w:after="0" w:line="276" w:lineRule="auto"/>
        <w:contextualSpacing/>
        <w:rPr>
          <w:b/>
        </w:rPr>
      </w:pPr>
    </w:p>
    <w:p w14:paraId="205229C6" w14:textId="77777777" w:rsidR="00EF5A0C" w:rsidRPr="00583EC1" w:rsidRDefault="00EF5A0C" w:rsidP="00CA73D2">
      <w:pPr>
        <w:wordWrap/>
        <w:spacing w:after="0" w:line="276" w:lineRule="auto"/>
        <w:contextualSpacing/>
        <w:rPr>
          <w:b/>
        </w:rPr>
      </w:pPr>
    </w:p>
    <w:p w14:paraId="56C16FD7" w14:textId="37C9581F" w:rsidR="00245F95" w:rsidRPr="00F4495D" w:rsidRDefault="00CA73D2" w:rsidP="009045C3">
      <w:pPr>
        <w:pStyle w:val="1"/>
        <w:numPr>
          <w:ilvl w:val="0"/>
          <w:numId w:val="0"/>
        </w:numPr>
        <w:wordWrap/>
        <w:spacing w:line="360" w:lineRule="auto"/>
      </w:pPr>
      <w:r>
        <w:rPr>
          <w:rFonts w:hint="eastAsia"/>
        </w:rPr>
        <w:t xml:space="preserve">Annex: </w:t>
      </w:r>
      <w:r w:rsidR="00245F95">
        <w:rPr>
          <w:rFonts w:hint="eastAsia"/>
        </w:rPr>
        <w:t xml:space="preserve">simulation </w:t>
      </w:r>
      <w:r w:rsidR="002F12CA">
        <w:rPr>
          <w:rFonts w:hint="eastAsia"/>
        </w:rPr>
        <w:t>a</w:t>
      </w:r>
      <w:r w:rsidR="002F12CA">
        <w:t>ssumptions</w:t>
      </w:r>
    </w:p>
    <w:p w14:paraId="55EC64CB" w14:textId="7672BDC1" w:rsidR="00245F95" w:rsidRDefault="000E4CC6" w:rsidP="009F371C">
      <w:pPr>
        <w:pStyle w:val="ac"/>
        <w:keepNext/>
        <w:numPr>
          <w:ilvl w:val="0"/>
          <w:numId w:val="38"/>
        </w:numPr>
        <w:jc w:val="center"/>
        <w:rPr>
          <w:lang w:eastAsia="ko-KR"/>
        </w:rPr>
      </w:pPr>
      <w:bookmarkStart w:id="24" w:name="_Ref197685431"/>
      <w:r>
        <w:rPr>
          <w:rFonts w:hint="eastAsia"/>
          <w:lang w:eastAsia="ko-KR"/>
        </w:rPr>
        <w:t xml:space="preserve">. </w:t>
      </w:r>
      <w:r w:rsidR="00245F95" w:rsidRPr="008B0938">
        <w:t>Simulation assumption</w:t>
      </w:r>
      <w:bookmarkEnd w:id="24"/>
    </w:p>
    <w:tbl>
      <w:tblPr>
        <w:tblW w:w="7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2"/>
        <w:gridCol w:w="4169"/>
      </w:tblGrid>
      <w:tr w:rsidR="00245F95" w:rsidRPr="008D42B2" w14:paraId="3785A3EC" w14:textId="77777777" w:rsidTr="001D1F98">
        <w:trPr>
          <w:trHeight w:val="250"/>
          <w:jc w:val="center"/>
        </w:trPr>
        <w:tc>
          <w:tcPr>
            <w:tcW w:w="0" w:type="auto"/>
            <w:shd w:val="clear" w:color="auto" w:fill="E7E6E6" w:themeFill="background2"/>
          </w:tcPr>
          <w:p w14:paraId="68E3A9D8" w14:textId="77777777" w:rsidR="00245F95" w:rsidRPr="008D42B2" w:rsidRDefault="00245F95" w:rsidP="001D1F98">
            <w:pPr>
              <w:pStyle w:val="af"/>
              <w:spacing w:before="120" w:after="120" w:line="240" w:lineRule="auto"/>
              <w:ind w:firstLineChars="0" w:firstLine="0"/>
              <w:jc w:val="center"/>
              <w:rPr>
                <w:sz w:val="22"/>
              </w:rPr>
            </w:pPr>
            <w:r w:rsidRPr="008D42B2">
              <w:rPr>
                <w:sz w:val="22"/>
              </w:rPr>
              <w:t>Parameter</w:t>
            </w:r>
          </w:p>
        </w:tc>
        <w:tc>
          <w:tcPr>
            <w:tcW w:w="0" w:type="auto"/>
            <w:shd w:val="clear" w:color="auto" w:fill="E7E6E6" w:themeFill="background2"/>
          </w:tcPr>
          <w:p w14:paraId="00F7A51B" w14:textId="77777777" w:rsidR="00245F95" w:rsidRPr="008D42B2" w:rsidRDefault="00245F95" w:rsidP="001D1F98">
            <w:pPr>
              <w:pStyle w:val="af"/>
              <w:spacing w:before="120" w:after="120" w:line="240" w:lineRule="auto"/>
              <w:ind w:firstLineChars="0" w:firstLine="0"/>
              <w:jc w:val="center"/>
              <w:rPr>
                <w:sz w:val="22"/>
              </w:rPr>
            </w:pPr>
            <w:r w:rsidRPr="008D42B2">
              <w:rPr>
                <w:sz w:val="22"/>
              </w:rPr>
              <w:t>Value</w:t>
            </w:r>
          </w:p>
        </w:tc>
      </w:tr>
      <w:tr w:rsidR="00245F95" w:rsidRPr="008D42B2" w14:paraId="7735CFC8" w14:textId="77777777" w:rsidTr="001D1F98">
        <w:trPr>
          <w:trHeight w:val="443"/>
          <w:jc w:val="center"/>
        </w:trPr>
        <w:tc>
          <w:tcPr>
            <w:tcW w:w="0" w:type="auto"/>
            <w:shd w:val="clear" w:color="auto" w:fill="auto"/>
          </w:tcPr>
          <w:p w14:paraId="1CEE6789" w14:textId="77777777" w:rsidR="00245F95" w:rsidRPr="008D42B2" w:rsidRDefault="00245F95" w:rsidP="001D1F98">
            <w:pPr>
              <w:pStyle w:val="af"/>
              <w:spacing w:before="120" w:after="120" w:line="240" w:lineRule="auto"/>
              <w:ind w:firstLineChars="0" w:firstLine="0"/>
              <w:jc w:val="center"/>
              <w:rPr>
                <w:sz w:val="22"/>
              </w:rPr>
            </w:pPr>
            <w:r w:rsidRPr="008D42B2">
              <w:rPr>
                <w:sz w:val="22"/>
              </w:rPr>
              <w:t>Scenario</w:t>
            </w:r>
          </w:p>
        </w:tc>
        <w:tc>
          <w:tcPr>
            <w:tcW w:w="0" w:type="auto"/>
            <w:shd w:val="clear" w:color="auto" w:fill="auto"/>
          </w:tcPr>
          <w:p w14:paraId="0106A6B3" w14:textId="77777777" w:rsidR="00245F95" w:rsidRPr="002B0801" w:rsidRDefault="00245F95" w:rsidP="001D1F98">
            <w:pPr>
              <w:pStyle w:val="af"/>
              <w:spacing w:before="120" w:after="120" w:line="240" w:lineRule="auto"/>
              <w:ind w:firstLineChars="0" w:firstLine="0"/>
              <w:jc w:val="center"/>
              <w:rPr>
                <w:rFonts w:eastAsiaTheme="minorEastAsia"/>
                <w:sz w:val="22"/>
                <w:lang w:eastAsia="ko-KR"/>
              </w:rPr>
            </w:pPr>
            <w:r>
              <w:rPr>
                <w:rFonts w:eastAsiaTheme="minorEastAsia" w:hint="eastAsia"/>
                <w:sz w:val="22"/>
                <w:lang w:eastAsia="ko-KR"/>
              </w:rPr>
              <w:t>Dense Urban</w:t>
            </w:r>
          </w:p>
        </w:tc>
      </w:tr>
      <w:tr w:rsidR="00245F95" w:rsidRPr="008D42B2" w14:paraId="1C87F94D" w14:textId="77777777" w:rsidTr="001D1F98">
        <w:trPr>
          <w:trHeight w:val="455"/>
          <w:jc w:val="center"/>
        </w:trPr>
        <w:tc>
          <w:tcPr>
            <w:tcW w:w="0" w:type="auto"/>
            <w:shd w:val="clear" w:color="auto" w:fill="auto"/>
          </w:tcPr>
          <w:p w14:paraId="667112AF" w14:textId="77777777" w:rsidR="00245F95" w:rsidRPr="008D42B2" w:rsidRDefault="00245F95" w:rsidP="001D1F98">
            <w:pPr>
              <w:pStyle w:val="af"/>
              <w:spacing w:before="120" w:after="120" w:line="240" w:lineRule="auto"/>
              <w:ind w:firstLineChars="0" w:firstLine="0"/>
              <w:jc w:val="center"/>
              <w:rPr>
                <w:sz w:val="22"/>
              </w:rPr>
            </w:pPr>
            <w:r w:rsidRPr="008D42B2">
              <w:rPr>
                <w:sz w:val="22"/>
              </w:rPr>
              <w:t>Frequency Range</w:t>
            </w:r>
          </w:p>
        </w:tc>
        <w:tc>
          <w:tcPr>
            <w:tcW w:w="0" w:type="auto"/>
            <w:shd w:val="clear" w:color="auto" w:fill="auto"/>
          </w:tcPr>
          <w:p w14:paraId="1AE69FAA" w14:textId="77777777" w:rsidR="00245F95" w:rsidRPr="008D42B2" w:rsidRDefault="00245F95" w:rsidP="001D1F98">
            <w:pPr>
              <w:pStyle w:val="af"/>
              <w:spacing w:before="120" w:after="120" w:line="240" w:lineRule="auto"/>
              <w:ind w:firstLineChars="0" w:firstLine="0"/>
              <w:jc w:val="center"/>
              <w:rPr>
                <w:sz w:val="22"/>
              </w:rPr>
            </w:pPr>
            <w:r w:rsidRPr="008D42B2">
              <w:rPr>
                <w:sz w:val="22"/>
              </w:rPr>
              <w:t>2GHz</w:t>
            </w:r>
          </w:p>
        </w:tc>
      </w:tr>
      <w:tr w:rsidR="00245F95" w:rsidRPr="008D42B2" w14:paraId="7909B54E" w14:textId="77777777" w:rsidTr="001D1F98">
        <w:trPr>
          <w:trHeight w:val="455"/>
          <w:jc w:val="center"/>
        </w:trPr>
        <w:tc>
          <w:tcPr>
            <w:tcW w:w="0" w:type="auto"/>
            <w:shd w:val="clear" w:color="auto" w:fill="auto"/>
          </w:tcPr>
          <w:p w14:paraId="2773CFD2" w14:textId="77777777" w:rsidR="00245F95" w:rsidRPr="008D42B2" w:rsidRDefault="00245F95" w:rsidP="001D1F98">
            <w:pPr>
              <w:pStyle w:val="af"/>
              <w:spacing w:before="120" w:after="120" w:line="240" w:lineRule="auto"/>
              <w:ind w:firstLineChars="0" w:firstLine="0"/>
              <w:jc w:val="center"/>
              <w:rPr>
                <w:sz w:val="22"/>
              </w:rPr>
            </w:pPr>
            <w:r w:rsidRPr="008D42B2">
              <w:rPr>
                <w:sz w:val="22"/>
              </w:rPr>
              <w:t>Bandwidth</w:t>
            </w:r>
          </w:p>
        </w:tc>
        <w:tc>
          <w:tcPr>
            <w:tcW w:w="0" w:type="auto"/>
            <w:shd w:val="clear" w:color="auto" w:fill="auto"/>
          </w:tcPr>
          <w:p w14:paraId="20F884C1" w14:textId="77777777" w:rsidR="00245F95" w:rsidRPr="008D42B2" w:rsidRDefault="00245F95" w:rsidP="001D1F98">
            <w:pPr>
              <w:pStyle w:val="af"/>
              <w:spacing w:before="120" w:after="120" w:line="240" w:lineRule="auto"/>
              <w:ind w:firstLineChars="0" w:firstLine="0"/>
              <w:jc w:val="center"/>
              <w:rPr>
                <w:sz w:val="22"/>
              </w:rPr>
            </w:pPr>
            <w:r>
              <w:rPr>
                <w:rFonts w:eastAsiaTheme="minorEastAsia" w:hint="eastAsia"/>
                <w:sz w:val="22"/>
                <w:lang w:eastAsia="ko-KR"/>
              </w:rPr>
              <w:t>20</w:t>
            </w:r>
            <w:r w:rsidRPr="008D42B2">
              <w:rPr>
                <w:sz w:val="22"/>
              </w:rPr>
              <w:t>MHz</w:t>
            </w:r>
          </w:p>
        </w:tc>
      </w:tr>
      <w:tr w:rsidR="00245F95" w:rsidRPr="008D42B2" w14:paraId="344510CC" w14:textId="77777777" w:rsidTr="001D1F98">
        <w:trPr>
          <w:trHeight w:val="455"/>
          <w:jc w:val="center"/>
        </w:trPr>
        <w:tc>
          <w:tcPr>
            <w:tcW w:w="0" w:type="auto"/>
            <w:shd w:val="clear" w:color="auto" w:fill="auto"/>
          </w:tcPr>
          <w:p w14:paraId="047D5F56" w14:textId="77777777" w:rsidR="00245F95" w:rsidRPr="008D42B2" w:rsidRDefault="00245F95" w:rsidP="001D1F98">
            <w:pPr>
              <w:pStyle w:val="af"/>
              <w:spacing w:before="120" w:after="120" w:line="240" w:lineRule="auto"/>
              <w:ind w:firstLineChars="0" w:firstLine="0"/>
              <w:jc w:val="center"/>
              <w:rPr>
                <w:sz w:val="22"/>
              </w:rPr>
            </w:pPr>
            <w:r w:rsidRPr="008D42B2">
              <w:rPr>
                <w:sz w:val="22"/>
              </w:rPr>
              <w:t>Subcarrier spacing</w:t>
            </w:r>
          </w:p>
        </w:tc>
        <w:tc>
          <w:tcPr>
            <w:tcW w:w="0" w:type="auto"/>
            <w:shd w:val="clear" w:color="auto" w:fill="auto"/>
          </w:tcPr>
          <w:p w14:paraId="58BF0C3B" w14:textId="77777777" w:rsidR="00245F95" w:rsidRPr="008D42B2" w:rsidRDefault="00245F95" w:rsidP="001D1F98">
            <w:pPr>
              <w:pStyle w:val="af"/>
              <w:spacing w:before="120" w:after="120" w:line="240" w:lineRule="auto"/>
              <w:ind w:firstLineChars="0" w:firstLine="0"/>
              <w:jc w:val="center"/>
              <w:rPr>
                <w:sz w:val="22"/>
              </w:rPr>
            </w:pPr>
            <w:r w:rsidRPr="008D42B2">
              <w:rPr>
                <w:sz w:val="22"/>
              </w:rPr>
              <w:t>15KHz</w:t>
            </w:r>
          </w:p>
        </w:tc>
      </w:tr>
      <w:tr w:rsidR="00245F95" w:rsidRPr="008D42B2" w14:paraId="2199E780" w14:textId="77777777" w:rsidTr="001D1F98">
        <w:trPr>
          <w:trHeight w:val="443"/>
          <w:jc w:val="center"/>
        </w:trPr>
        <w:tc>
          <w:tcPr>
            <w:tcW w:w="0" w:type="auto"/>
            <w:shd w:val="clear" w:color="auto" w:fill="auto"/>
          </w:tcPr>
          <w:p w14:paraId="58A22206" w14:textId="77777777" w:rsidR="00245F95" w:rsidRPr="008D42B2" w:rsidRDefault="00245F95" w:rsidP="001D1F98">
            <w:pPr>
              <w:pStyle w:val="af"/>
              <w:spacing w:before="120" w:after="120" w:line="240" w:lineRule="auto"/>
              <w:ind w:firstLineChars="0" w:firstLine="0"/>
              <w:jc w:val="center"/>
              <w:rPr>
                <w:sz w:val="22"/>
              </w:rPr>
            </w:pPr>
            <w:r w:rsidRPr="008D42B2">
              <w:rPr>
                <w:sz w:val="22"/>
              </w:rPr>
              <w:t xml:space="preserve">Antenna setup and port layouts at </w:t>
            </w:r>
            <w:proofErr w:type="spellStart"/>
            <w:r w:rsidRPr="008D42B2">
              <w:rPr>
                <w:sz w:val="22"/>
              </w:rPr>
              <w:t>gNB</w:t>
            </w:r>
            <w:proofErr w:type="spellEnd"/>
          </w:p>
        </w:tc>
        <w:tc>
          <w:tcPr>
            <w:tcW w:w="0" w:type="auto"/>
            <w:shd w:val="clear" w:color="auto" w:fill="auto"/>
          </w:tcPr>
          <w:p w14:paraId="5F0017B2" w14:textId="77777777" w:rsidR="00245F95" w:rsidRPr="008D42B2" w:rsidRDefault="00245F95" w:rsidP="001D1F98">
            <w:pPr>
              <w:pStyle w:val="af"/>
              <w:spacing w:before="120" w:after="120" w:line="240" w:lineRule="auto"/>
              <w:ind w:firstLineChars="0" w:firstLine="0"/>
              <w:jc w:val="center"/>
              <w:rPr>
                <w:sz w:val="22"/>
              </w:rPr>
            </w:pPr>
            <w:r w:rsidRPr="008D42B2">
              <w:rPr>
                <w:sz w:val="22"/>
              </w:rPr>
              <w:t>32 ports: (8,8,2,1,1,2,8), (</w:t>
            </w:r>
            <w:proofErr w:type="spellStart"/>
            <w:proofErr w:type="gramStart"/>
            <w:r w:rsidRPr="008D42B2">
              <w:rPr>
                <w:sz w:val="22"/>
              </w:rPr>
              <w:t>dH,dV</w:t>
            </w:r>
            <w:proofErr w:type="spellEnd"/>
            <w:proofErr w:type="gramEnd"/>
            <w:r w:rsidRPr="008D42B2">
              <w:rPr>
                <w:sz w:val="22"/>
              </w:rPr>
              <w:t xml:space="preserve">) = (0.5, </w:t>
            </w:r>
            <w:proofErr w:type="gramStart"/>
            <w:r w:rsidRPr="008D42B2">
              <w:rPr>
                <w:sz w:val="22"/>
              </w:rPr>
              <w:t>0.8)λ</w:t>
            </w:r>
            <w:proofErr w:type="gramEnd"/>
          </w:p>
        </w:tc>
      </w:tr>
      <w:tr w:rsidR="00245F95" w:rsidRPr="008D42B2" w14:paraId="27877B58" w14:textId="77777777" w:rsidTr="001D1F98">
        <w:trPr>
          <w:trHeight w:val="455"/>
          <w:jc w:val="center"/>
        </w:trPr>
        <w:tc>
          <w:tcPr>
            <w:tcW w:w="0" w:type="auto"/>
            <w:shd w:val="clear" w:color="auto" w:fill="auto"/>
          </w:tcPr>
          <w:p w14:paraId="2852D931" w14:textId="77777777" w:rsidR="00245F95" w:rsidRPr="008D42B2" w:rsidRDefault="00245F95" w:rsidP="001D1F98">
            <w:pPr>
              <w:pStyle w:val="af"/>
              <w:spacing w:before="120" w:after="120" w:line="240" w:lineRule="auto"/>
              <w:ind w:firstLineChars="0" w:firstLine="0"/>
              <w:jc w:val="center"/>
              <w:rPr>
                <w:sz w:val="22"/>
              </w:rPr>
            </w:pPr>
            <w:r w:rsidRPr="008D42B2">
              <w:rPr>
                <w:sz w:val="22"/>
              </w:rPr>
              <w:t>Antenna setup and port layouts at UE</w:t>
            </w:r>
          </w:p>
        </w:tc>
        <w:tc>
          <w:tcPr>
            <w:tcW w:w="0" w:type="auto"/>
            <w:shd w:val="clear" w:color="auto" w:fill="auto"/>
          </w:tcPr>
          <w:p w14:paraId="0D62EF6A" w14:textId="77777777" w:rsidR="00245F95" w:rsidRPr="002B0801" w:rsidRDefault="00245F95" w:rsidP="001D1F98">
            <w:pPr>
              <w:pStyle w:val="af"/>
              <w:spacing w:before="120" w:after="120" w:line="240" w:lineRule="auto"/>
              <w:ind w:firstLineChars="0" w:firstLine="0"/>
              <w:jc w:val="center"/>
              <w:rPr>
                <w:rFonts w:eastAsiaTheme="minorEastAsia"/>
                <w:sz w:val="22"/>
                <w:lang w:eastAsia="ko-KR"/>
              </w:rPr>
            </w:pPr>
            <w:r>
              <w:rPr>
                <w:rFonts w:eastAsiaTheme="minorEastAsia" w:hint="eastAsia"/>
                <w:sz w:val="22"/>
                <w:lang w:eastAsia="ko-KR"/>
              </w:rPr>
              <w:t>4</w:t>
            </w:r>
            <w:r w:rsidRPr="008D42B2">
              <w:rPr>
                <w:sz w:val="22"/>
              </w:rPr>
              <w:t>RX: (1,</w:t>
            </w:r>
            <w:r>
              <w:rPr>
                <w:rFonts w:eastAsiaTheme="minorEastAsia" w:hint="eastAsia"/>
                <w:sz w:val="22"/>
                <w:lang w:eastAsia="ko-KR"/>
              </w:rPr>
              <w:t>2</w:t>
            </w:r>
            <w:r w:rsidRPr="008D42B2">
              <w:rPr>
                <w:sz w:val="22"/>
              </w:rPr>
              <w:t>,2,1,1,1,</w:t>
            </w:r>
            <w:r>
              <w:rPr>
                <w:rFonts w:eastAsiaTheme="minorEastAsia" w:hint="eastAsia"/>
                <w:sz w:val="22"/>
                <w:lang w:eastAsia="ko-KR"/>
              </w:rPr>
              <w:t>2</w:t>
            </w:r>
            <w:r w:rsidRPr="008D42B2">
              <w:rPr>
                <w:sz w:val="22"/>
              </w:rPr>
              <w:t>), (</w:t>
            </w:r>
            <w:proofErr w:type="spellStart"/>
            <w:proofErr w:type="gramStart"/>
            <w:r w:rsidRPr="008D42B2">
              <w:rPr>
                <w:sz w:val="22"/>
              </w:rPr>
              <w:t>dH,dV</w:t>
            </w:r>
            <w:proofErr w:type="spellEnd"/>
            <w:proofErr w:type="gramEnd"/>
            <w:r w:rsidRPr="008D42B2">
              <w:rPr>
                <w:sz w:val="22"/>
              </w:rPr>
              <w:t xml:space="preserve">) = (0.5, </w:t>
            </w:r>
            <w:proofErr w:type="gramStart"/>
            <w:r w:rsidRPr="008D42B2">
              <w:rPr>
                <w:sz w:val="22"/>
              </w:rPr>
              <w:t>0.5)λ</w:t>
            </w:r>
            <w:proofErr w:type="gramEnd"/>
          </w:p>
        </w:tc>
      </w:tr>
      <w:tr w:rsidR="00245F95" w:rsidRPr="008D42B2" w14:paraId="6593EA33" w14:textId="77777777" w:rsidTr="001D1F98">
        <w:trPr>
          <w:trHeight w:val="455"/>
          <w:jc w:val="center"/>
        </w:trPr>
        <w:tc>
          <w:tcPr>
            <w:tcW w:w="0" w:type="auto"/>
            <w:shd w:val="clear" w:color="auto" w:fill="auto"/>
          </w:tcPr>
          <w:p w14:paraId="13939D89" w14:textId="77777777" w:rsidR="00245F95" w:rsidRPr="008D42B2" w:rsidRDefault="00245F95" w:rsidP="001D1F98">
            <w:pPr>
              <w:pStyle w:val="af"/>
              <w:spacing w:before="120" w:after="120" w:line="240" w:lineRule="auto"/>
              <w:ind w:firstLineChars="0" w:firstLine="0"/>
              <w:jc w:val="center"/>
              <w:rPr>
                <w:sz w:val="22"/>
              </w:rPr>
            </w:pPr>
            <w:r w:rsidRPr="008D42B2">
              <w:rPr>
                <w:sz w:val="22"/>
              </w:rPr>
              <w:t>Dataset type</w:t>
            </w:r>
          </w:p>
        </w:tc>
        <w:tc>
          <w:tcPr>
            <w:tcW w:w="0" w:type="auto"/>
            <w:shd w:val="clear" w:color="auto" w:fill="auto"/>
          </w:tcPr>
          <w:p w14:paraId="210F5DF3" w14:textId="0A5A947D" w:rsidR="00245F95" w:rsidRPr="008D42B2" w:rsidRDefault="002F12CA" w:rsidP="001D1F98">
            <w:pPr>
              <w:pStyle w:val="af"/>
              <w:spacing w:before="120" w:after="120" w:line="240" w:lineRule="auto"/>
              <w:ind w:firstLineChars="0" w:firstLine="0"/>
              <w:jc w:val="center"/>
              <w:rPr>
                <w:sz w:val="22"/>
              </w:rPr>
            </w:pPr>
            <w:r>
              <w:rPr>
                <w:sz w:val="22"/>
              </w:rPr>
              <w:t>Raw channel</w:t>
            </w:r>
            <w:r w:rsidR="00245F95" w:rsidRPr="008D42B2">
              <w:rPr>
                <w:sz w:val="22"/>
              </w:rPr>
              <w:t xml:space="preserve"> </w:t>
            </w:r>
          </w:p>
        </w:tc>
      </w:tr>
      <w:tr w:rsidR="00245F95" w:rsidRPr="008D42B2" w14:paraId="3320EEC6" w14:textId="77777777" w:rsidTr="001D1F98">
        <w:trPr>
          <w:trHeight w:val="455"/>
          <w:jc w:val="center"/>
        </w:trPr>
        <w:tc>
          <w:tcPr>
            <w:tcW w:w="0" w:type="auto"/>
            <w:shd w:val="clear" w:color="auto" w:fill="auto"/>
          </w:tcPr>
          <w:p w14:paraId="768C85D5" w14:textId="77777777" w:rsidR="00245F95" w:rsidRPr="008D42B2" w:rsidRDefault="00245F95" w:rsidP="001D1F98">
            <w:pPr>
              <w:pStyle w:val="af"/>
              <w:spacing w:before="120" w:after="120" w:line="240" w:lineRule="auto"/>
              <w:ind w:firstLineChars="0" w:firstLine="0"/>
              <w:jc w:val="center"/>
              <w:rPr>
                <w:sz w:val="22"/>
              </w:rPr>
            </w:pPr>
            <w:r w:rsidRPr="008D42B2">
              <w:rPr>
                <w:sz w:val="22"/>
              </w:rPr>
              <w:t>Channel estimation</w:t>
            </w:r>
          </w:p>
        </w:tc>
        <w:tc>
          <w:tcPr>
            <w:tcW w:w="0" w:type="auto"/>
            <w:shd w:val="clear" w:color="auto" w:fill="auto"/>
          </w:tcPr>
          <w:p w14:paraId="07F73E62" w14:textId="0A566140" w:rsidR="00245F95" w:rsidRPr="008D42B2" w:rsidRDefault="002F12CA" w:rsidP="001D1F98">
            <w:pPr>
              <w:pStyle w:val="af"/>
              <w:spacing w:before="120" w:after="120" w:line="240" w:lineRule="auto"/>
              <w:ind w:firstLineChars="0" w:firstLine="0"/>
              <w:jc w:val="center"/>
              <w:rPr>
                <w:sz w:val="22"/>
              </w:rPr>
            </w:pPr>
            <w:r>
              <w:rPr>
                <w:sz w:val="22"/>
              </w:rPr>
              <w:t>Realistic</w:t>
            </w:r>
          </w:p>
        </w:tc>
      </w:tr>
      <w:tr w:rsidR="00245F95" w:rsidRPr="008D42B2" w14:paraId="120D3867" w14:textId="77777777" w:rsidTr="001D1F98">
        <w:trPr>
          <w:trHeight w:val="443"/>
          <w:jc w:val="center"/>
        </w:trPr>
        <w:tc>
          <w:tcPr>
            <w:tcW w:w="0" w:type="auto"/>
            <w:shd w:val="clear" w:color="auto" w:fill="auto"/>
            <w:vAlign w:val="center"/>
          </w:tcPr>
          <w:p w14:paraId="1174EC1D" w14:textId="77777777" w:rsidR="00245F95" w:rsidRPr="008D42B2" w:rsidRDefault="00245F95" w:rsidP="001D1F98">
            <w:pPr>
              <w:pStyle w:val="af"/>
              <w:spacing w:before="120" w:after="120" w:line="240" w:lineRule="auto"/>
              <w:ind w:firstLineChars="0" w:firstLine="0"/>
              <w:jc w:val="center"/>
              <w:rPr>
                <w:sz w:val="22"/>
              </w:rPr>
            </w:pPr>
            <w:r w:rsidRPr="008D42B2">
              <w:rPr>
                <w:sz w:val="22"/>
              </w:rPr>
              <w:t>UE distribution</w:t>
            </w:r>
          </w:p>
        </w:tc>
        <w:tc>
          <w:tcPr>
            <w:tcW w:w="0" w:type="auto"/>
            <w:shd w:val="clear" w:color="auto" w:fill="auto"/>
            <w:vAlign w:val="center"/>
          </w:tcPr>
          <w:p w14:paraId="4D92C144" w14:textId="77777777" w:rsidR="00245F95" w:rsidRPr="008D42B2" w:rsidRDefault="00245F95" w:rsidP="001D1F98">
            <w:pPr>
              <w:pStyle w:val="af"/>
              <w:spacing w:before="120" w:after="120" w:line="240" w:lineRule="auto"/>
              <w:ind w:firstLineChars="0" w:firstLine="0"/>
              <w:jc w:val="center"/>
              <w:rPr>
                <w:sz w:val="22"/>
              </w:rPr>
            </w:pPr>
            <w:r w:rsidRPr="008D42B2">
              <w:rPr>
                <w:sz w:val="22"/>
              </w:rPr>
              <w:t>80% indoor (3km/h), 20% outdoor (30km/h)</w:t>
            </w:r>
          </w:p>
        </w:tc>
      </w:tr>
    </w:tbl>
    <w:p w14:paraId="20399412" w14:textId="77777777" w:rsidR="00245F95" w:rsidRDefault="00245F95" w:rsidP="00245F95">
      <w:pPr>
        <w:pStyle w:val="af"/>
        <w:spacing w:before="120" w:after="120" w:line="240" w:lineRule="auto"/>
        <w:ind w:left="432" w:firstLineChars="0" w:firstLine="0"/>
        <w:jc w:val="center"/>
        <w:rPr>
          <w:rFonts w:eastAsiaTheme="minorEastAsia"/>
          <w:b/>
          <w:bCs/>
          <w:sz w:val="22"/>
          <w:lang w:eastAsia="ko-KR"/>
        </w:rPr>
      </w:pPr>
    </w:p>
    <w:p w14:paraId="5BF24969" w14:textId="6F588F4E" w:rsidR="00245F95" w:rsidRDefault="000E4CC6" w:rsidP="009F371C">
      <w:pPr>
        <w:pStyle w:val="ac"/>
        <w:keepNext/>
        <w:numPr>
          <w:ilvl w:val="0"/>
          <w:numId w:val="38"/>
        </w:numPr>
        <w:jc w:val="center"/>
      </w:pPr>
      <w:bookmarkStart w:id="25" w:name="_Ref197685434"/>
      <w:r>
        <w:rPr>
          <w:rFonts w:hint="eastAsia"/>
          <w:lang w:eastAsia="ko-KR"/>
        </w:rPr>
        <w:lastRenderedPageBreak/>
        <w:t xml:space="preserve">. </w:t>
      </w:r>
      <w:r w:rsidR="00245F95" w:rsidRPr="00D625E0">
        <w:t>Parameter</w:t>
      </w:r>
      <w:r w:rsidR="00245F95">
        <w:t xml:space="preserve"> of </w:t>
      </w:r>
      <w:r w:rsidR="00245F95" w:rsidRPr="00D625E0">
        <w:t>AI model training</w:t>
      </w:r>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342"/>
      </w:tblGrid>
      <w:tr w:rsidR="00245F95" w:rsidRPr="002D5ADE" w14:paraId="09EE72A4" w14:textId="77777777" w:rsidTr="001D1F98">
        <w:trPr>
          <w:jc w:val="center"/>
        </w:trPr>
        <w:tc>
          <w:tcPr>
            <w:tcW w:w="0" w:type="auto"/>
            <w:shd w:val="clear" w:color="auto" w:fill="E7E6E6" w:themeFill="background2"/>
            <w:vAlign w:val="center"/>
          </w:tcPr>
          <w:p w14:paraId="78F716EF" w14:textId="77777777" w:rsidR="00245F95" w:rsidRPr="002D5ADE" w:rsidRDefault="00245F95" w:rsidP="001D1F98">
            <w:pPr>
              <w:spacing w:before="120"/>
              <w:jc w:val="center"/>
            </w:pPr>
            <w:r w:rsidRPr="002D5ADE">
              <w:t>AI training parameter</w:t>
            </w:r>
          </w:p>
        </w:tc>
        <w:tc>
          <w:tcPr>
            <w:tcW w:w="0" w:type="auto"/>
            <w:shd w:val="clear" w:color="auto" w:fill="E7E6E6" w:themeFill="background2"/>
            <w:vAlign w:val="center"/>
          </w:tcPr>
          <w:p w14:paraId="3A37CE34" w14:textId="77777777" w:rsidR="00245F95" w:rsidRPr="002D5ADE" w:rsidRDefault="00245F95" w:rsidP="001D1F98">
            <w:pPr>
              <w:spacing w:before="120"/>
              <w:jc w:val="center"/>
            </w:pPr>
            <w:r w:rsidRPr="002D5ADE">
              <w:t>Value</w:t>
            </w:r>
          </w:p>
        </w:tc>
      </w:tr>
      <w:tr w:rsidR="00245F95" w:rsidRPr="002D5ADE" w14:paraId="5FA6E35A" w14:textId="77777777" w:rsidTr="001D1F98">
        <w:trPr>
          <w:jc w:val="center"/>
        </w:trPr>
        <w:tc>
          <w:tcPr>
            <w:tcW w:w="0" w:type="auto"/>
            <w:shd w:val="clear" w:color="auto" w:fill="auto"/>
            <w:vAlign w:val="center"/>
          </w:tcPr>
          <w:p w14:paraId="1BB0B793" w14:textId="77777777" w:rsidR="00245F95" w:rsidRPr="002D5ADE" w:rsidRDefault="00245F95" w:rsidP="001D1F98">
            <w:pPr>
              <w:spacing w:before="120"/>
              <w:jc w:val="center"/>
            </w:pPr>
            <w:r w:rsidRPr="002D5ADE">
              <w:t>Quantization</w:t>
            </w:r>
          </w:p>
        </w:tc>
        <w:tc>
          <w:tcPr>
            <w:tcW w:w="0" w:type="auto"/>
            <w:shd w:val="clear" w:color="auto" w:fill="auto"/>
            <w:vAlign w:val="center"/>
          </w:tcPr>
          <w:p w14:paraId="657F4C81" w14:textId="77777777" w:rsidR="00245F95" w:rsidRPr="002D5ADE" w:rsidRDefault="00245F95" w:rsidP="001D1F98">
            <w:pPr>
              <w:spacing w:before="120"/>
              <w:jc w:val="center"/>
            </w:pPr>
            <w:r>
              <w:rPr>
                <w:rFonts w:hint="eastAsia"/>
              </w:rPr>
              <w:t>2-bit s</w:t>
            </w:r>
            <w:r w:rsidRPr="002D5ADE">
              <w:t>calar quantization</w:t>
            </w:r>
          </w:p>
        </w:tc>
      </w:tr>
      <w:tr w:rsidR="00245F95" w:rsidRPr="002D5ADE" w14:paraId="423AE3D3" w14:textId="77777777" w:rsidTr="001D1F98">
        <w:trPr>
          <w:jc w:val="center"/>
        </w:trPr>
        <w:tc>
          <w:tcPr>
            <w:tcW w:w="0" w:type="auto"/>
            <w:shd w:val="clear" w:color="auto" w:fill="auto"/>
            <w:vAlign w:val="center"/>
          </w:tcPr>
          <w:p w14:paraId="206CE284" w14:textId="77777777" w:rsidR="00245F95" w:rsidRPr="002D5ADE" w:rsidRDefault="00245F95" w:rsidP="001D1F98">
            <w:pPr>
              <w:spacing w:before="120"/>
              <w:jc w:val="center"/>
            </w:pPr>
            <w:r w:rsidRPr="002D5ADE">
              <w:t>Loss function</w:t>
            </w:r>
          </w:p>
        </w:tc>
        <w:tc>
          <w:tcPr>
            <w:tcW w:w="0" w:type="auto"/>
            <w:shd w:val="clear" w:color="auto" w:fill="auto"/>
            <w:vAlign w:val="center"/>
          </w:tcPr>
          <w:p w14:paraId="0C3AAE3C" w14:textId="77777777" w:rsidR="00245F95" w:rsidRPr="002D5ADE" w:rsidRDefault="00245F95" w:rsidP="001D1F98">
            <w:pPr>
              <w:spacing w:before="120"/>
              <w:jc w:val="center"/>
            </w:pPr>
            <w:r w:rsidRPr="002D5ADE">
              <w:t>SGCS</w:t>
            </w:r>
          </w:p>
        </w:tc>
      </w:tr>
      <w:tr w:rsidR="00245F95" w:rsidRPr="002D5ADE" w14:paraId="74FE06A3" w14:textId="77777777" w:rsidTr="001D1F98">
        <w:trPr>
          <w:jc w:val="center"/>
        </w:trPr>
        <w:tc>
          <w:tcPr>
            <w:tcW w:w="0" w:type="auto"/>
            <w:shd w:val="clear" w:color="auto" w:fill="auto"/>
            <w:vAlign w:val="center"/>
          </w:tcPr>
          <w:p w14:paraId="6843000C" w14:textId="77777777" w:rsidR="00245F95" w:rsidRPr="002D5ADE" w:rsidRDefault="00245F95" w:rsidP="001D1F98">
            <w:pPr>
              <w:spacing w:before="120"/>
              <w:jc w:val="center"/>
            </w:pPr>
            <w:r w:rsidRPr="002D5ADE">
              <w:t>Learning rate</w:t>
            </w:r>
          </w:p>
        </w:tc>
        <w:tc>
          <w:tcPr>
            <w:tcW w:w="0" w:type="auto"/>
            <w:shd w:val="clear" w:color="auto" w:fill="auto"/>
            <w:vAlign w:val="center"/>
          </w:tcPr>
          <w:p w14:paraId="6D65C9DD" w14:textId="77777777" w:rsidR="00245F95" w:rsidRPr="002D5ADE" w:rsidRDefault="00245F95" w:rsidP="001D1F98">
            <w:pPr>
              <w:spacing w:before="120"/>
              <w:jc w:val="center"/>
            </w:pPr>
            <w:r w:rsidRPr="002D5ADE">
              <w:t>0.0001</w:t>
            </w:r>
          </w:p>
        </w:tc>
      </w:tr>
      <w:tr w:rsidR="00245F95" w:rsidRPr="002D5ADE" w14:paraId="2DAFAAA1" w14:textId="77777777" w:rsidTr="001D1F98">
        <w:trPr>
          <w:jc w:val="center"/>
        </w:trPr>
        <w:tc>
          <w:tcPr>
            <w:tcW w:w="0" w:type="auto"/>
            <w:shd w:val="clear" w:color="auto" w:fill="auto"/>
            <w:vAlign w:val="center"/>
          </w:tcPr>
          <w:p w14:paraId="50519606" w14:textId="77777777" w:rsidR="00245F95" w:rsidRPr="002D5ADE" w:rsidRDefault="00245F95" w:rsidP="001D1F98">
            <w:pPr>
              <w:spacing w:before="120"/>
              <w:jc w:val="center"/>
            </w:pPr>
            <w:r w:rsidRPr="002D5ADE">
              <w:t>Optimizer</w:t>
            </w:r>
          </w:p>
        </w:tc>
        <w:tc>
          <w:tcPr>
            <w:tcW w:w="0" w:type="auto"/>
            <w:shd w:val="clear" w:color="auto" w:fill="auto"/>
            <w:vAlign w:val="center"/>
          </w:tcPr>
          <w:p w14:paraId="64F532ED" w14:textId="77777777" w:rsidR="00245F95" w:rsidRPr="002D5ADE" w:rsidRDefault="00245F95" w:rsidP="001D1F98">
            <w:pPr>
              <w:spacing w:before="120"/>
              <w:jc w:val="center"/>
            </w:pPr>
            <w:r w:rsidRPr="002D5ADE">
              <w:t>Adam</w:t>
            </w:r>
          </w:p>
        </w:tc>
      </w:tr>
    </w:tbl>
    <w:p w14:paraId="13195C48" w14:textId="2C1059AD" w:rsidR="00CA73D2" w:rsidRPr="00D52FF8" w:rsidRDefault="00CA73D2" w:rsidP="002773E4"/>
    <w:sectPr w:rsidR="00CA73D2" w:rsidRPr="00D52FF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B2DA6" w14:textId="77777777" w:rsidR="00F260C0" w:rsidRDefault="00F260C0" w:rsidP="00A730F4">
      <w:pPr>
        <w:spacing w:after="0" w:line="240" w:lineRule="auto"/>
      </w:pPr>
      <w:r>
        <w:separator/>
      </w:r>
    </w:p>
  </w:endnote>
  <w:endnote w:type="continuationSeparator" w:id="0">
    <w:p w14:paraId="461AB210" w14:textId="77777777" w:rsidR="00F260C0" w:rsidRDefault="00F260C0"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62094" w14:textId="77777777" w:rsidR="00F260C0" w:rsidRDefault="00F260C0" w:rsidP="00A730F4">
      <w:pPr>
        <w:spacing w:after="0" w:line="240" w:lineRule="auto"/>
      </w:pPr>
      <w:r>
        <w:separator/>
      </w:r>
    </w:p>
  </w:footnote>
  <w:footnote w:type="continuationSeparator" w:id="0">
    <w:p w14:paraId="70F6240B" w14:textId="77777777" w:rsidR="00F260C0" w:rsidRDefault="00F260C0"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56566D"/>
    <w:multiLevelType w:val="multilevel"/>
    <w:tmpl w:val="C756566D"/>
    <w:lvl w:ilvl="0">
      <w:start w:val="1"/>
      <w:numFmt w:val="bullet"/>
      <w:lvlText w:val=""/>
      <w:lvlJc w:val="left"/>
      <w:pPr>
        <w:ind w:left="-243" w:hanging="360"/>
      </w:pPr>
      <w:rPr>
        <w:rFonts w:ascii="Symbol" w:hAnsi="Symbol" w:cs="Symbol" w:hint="default"/>
      </w:rPr>
    </w:lvl>
    <w:lvl w:ilvl="1">
      <w:start w:val="1"/>
      <w:numFmt w:val="bullet"/>
      <w:lvlText w:val="o"/>
      <w:lvlJc w:val="left"/>
      <w:pPr>
        <w:ind w:left="477" w:hanging="360"/>
      </w:pPr>
      <w:rPr>
        <w:rFonts w:ascii="Courier New" w:hAnsi="Courier New" w:cs="Courier New" w:hint="default"/>
      </w:rPr>
    </w:lvl>
    <w:lvl w:ilvl="2">
      <w:start w:val="1"/>
      <w:numFmt w:val="bullet"/>
      <w:lvlText w:val=""/>
      <w:lvlJc w:val="left"/>
      <w:pPr>
        <w:ind w:left="1197" w:hanging="360"/>
      </w:pPr>
      <w:rPr>
        <w:rFonts w:ascii="Wingdings" w:hAnsi="Wingdings" w:cs="Wingdings" w:hint="default"/>
      </w:rPr>
    </w:lvl>
    <w:lvl w:ilvl="3">
      <w:start w:val="1"/>
      <w:numFmt w:val="bullet"/>
      <w:lvlText w:val=""/>
      <w:lvlJc w:val="left"/>
      <w:pPr>
        <w:ind w:left="1917" w:hanging="360"/>
      </w:pPr>
      <w:rPr>
        <w:rFonts w:ascii="Symbol" w:hAnsi="Symbol" w:cs="Symbol" w:hint="default"/>
      </w:rPr>
    </w:lvl>
    <w:lvl w:ilvl="4">
      <w:start w:val="1"/>
      <w:numFmt w:val="bullet"/>
      <w:lvlText w:val="o"/>
      <w:lvlJc w:val="left"/>
      <w:pPr>
        <w:ind w:left="2637" w:hanging="360"/>
      </w:pPr>
      <w:rPr>
        <w:rFonts w:ascii="Courier New" w:hAnsi="Courier New" w:cs="Courier New" w:hint="default"/>
      </w:rPr>
    </w:lvl>
    <w:lvl w:ilvl="5">
      <w:start w:val="1"/>
      <w:numFmt w:val="bullet"/>
      <w:lvlText w:val=""/>
      <w:lvlJc w:val="left"/>
      <w:pPr>
        <w:ind w:left="3357" w:hanging="360"/>
      </w:pPr>
      <w:rPr>
        <w:rFonts w:ascii="Wingdings" w:hAnsi="Wingdings" w:cs="Wingdings" w:hint="default"/>
      </w:rPr>
    </w:lvl>
    <w:lvl w:ilvl="6">
      <w:start w:val="1"/>
      <w:numFmt w:val="bullet"/>
      <w:lvlText w:val=""/>
      <w:lvlJc w:val="left"/>
      <w:pPr>
        <w:ind w:left="4077" w:hanging="360"/>
      </w:pPr>
      <w:rPr>
        <w:rFonts w:ascii="Symbol" w:hAnsi="Symbol" w:cs="Symbol" w:hint="default"/>
      </w:rPr>
    </w:lvl>
    <w:lvl w:ilvl="7">
      <w:start w:val="1"/>
      <w:numFmt w:val="bullet"/>
      <w:lvlText w:val="o"/>
      <w:lvlJc w:val="left"/>
      <w:pPr>
        <w:ind w:left="4797" w:hanging="360"/>
      </w:pPr>
      <w:rPr>
        <w:rFonts w:ascii="Courier New" w:hAnsi="Courier New" w:cs="Courier New" w:hint="default"/>
      </w:rPr>
    </w:lvl>
    <w:lvl w:ilvl="8">
      <w:start w:val="1"/>
      <w:numFmt w:val="bullet"/>
      <w:lvlText w:val=""/>
      <w:lvlJc w:val="left"/>
      <w:pPr>
        <w:ind w:left="5517" w:hanging="360"/>
      </w:pPr>
      <w:rPr>
        <w:rFonts w:ascii="Wingdings" w:hAnsi="Wingdings" w:cs="Wingdings" w:hint="default"/>
      </w:rPr>
    </w:lvl>
  </w:abstractNum>
  <w:abstractNum w:abstractNumId="1"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5387"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12DF293C"/>
    <w:multiLevelType w:val="multilevel"/>
    <w:tmpl w:val="4C721F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F45166"/>
    <w:multiLevelType w:val="hybridMultilevel"/>
    <w:tmpl w:val="075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40412B"/>
    <w:multiLevelType w:val="hybridMultilevel"/>
    <w:tmpl w:val="B07864B0"/>
    <w:lvl w:ilvl="0" w:tplc="AAF043BA">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FDE0983"/>
    <w:multiLevelType w:val="hybridMultilevel"/>
    <w:tmpl w:val="B97099E0"/>
    <w:lvl w:ilvl="0" w:tplc="F984E8B8">
      <w:start w:val="1"/>
      <w:numFmt w:val="decimal"/>
      <w:pStyle w:val="Proposal"/>
      <w:suff w:val="space"/>
      <w:lvlText w:val="Proposal #%1:"/>
      <w:lvlJc w:val="left"/>
      <w:pPr>
        <w:ind w:left="0" w:firstLine="0"/>
      </w:pPr>
      <w:rPr>
        <w:rFonts w:hint="eastAsia"/>
      </w:rPr>
    </w:lvl>
    <w:lvl w:ilvl="1" w:tplc="04090019">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5"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692D302F"/>
    <w:multiLevelType w:val="hybridMultilevel"/>
    <w:tmpl w:val="E35487EE"/>
    <w:lvl w:ilvl="0" w:tplc="15EA1F76">
      <w:start w:val="1"/>
      <w:numFmt w:val="decimal"/>
      <w:suff w:val="nothing"/>
      <w:lvlText w:val="Table A-%1"/>
      <w:lvlJc w:val="left"/>
      <w:pPr>
        <w:ind w:left="0" w:firstLine="57"/>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E186025"/>
    <w:multiLevelType w:val="hybridMultilevel"/>
    <w:tmpl w:val="4046305C"/>
    <w:lvl w:ilvl="0" w:tplc="B3228CFC">
      <w:start w:val="1"/>
      <w:numFmt w:val="decimal"/>
      <w:suff w:val="nothing"/>
      <w:lvlText w:val="Observation #%1: "/>
      <w:lvlJc w:val="right"/>
      <w:pPr>
        <w:ind w:left="0" w:firstLine="1559"/>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6230257">
    <w:abstractNumId w:val="2"/>
  </w:num>
  <w:num w:numId="2" w16cid:durableId="1810244467">
    <w:abstractNumId w:val="10"/>
  </w:num>
  <w:num w:numId="3" w16cid:durableId="47658031">
    <w:abstractNumId w:val="13"/>
  </w:num>
  <w:num w:numId="4" w16cid:durableId="787507408">
    <w:abstractNumId w:val="0"/>
  </w:num>
  <w:num w:numId="5" w16cid:durableId="763839642">
    <w:abstractNumId w:val="17"/>
  </w:num>
  <w:num w:numId="6" w16cid:durableId="761875422">
    <w:abstractNumId w:val="4"/>
  </w:num>
  <w:num w:numId="7" w16cid:durableId="913979020">
    <w:abstractNumId w:val="12"/>
  </w:num>
  <w:num w:numId="8" w16cid:durableId="1059324783">
    <w:abstractNumId w:val="8"/>
  </w:num>
  <w:num w:numId="9" w16cid:durableId="2011984474">
    <w:abstractNumId w:val="15"/>
  </w:num>
  <w:num w:numId="10" w16cid:durableId="1137604673">
    <w:abstractNumId w:val="19"/>
  </w:num>
  <w:num w:numId="11" w16cid:durableId="372199276">
    <w:abstractNumId w:val="6"/>
  </w:num>
  <w:num w:numId="12" w16cid:durableId="1232236278">
    <w:abstractNumId w:val="14"/>
  </w:num>
  <w:num w:numId="13" w16cid:durableId="399208199">
    <w:abstractNumId w:val="1"/>
  </w:num>
  <w:num w:numId="14" w16cid:durableId="2099472784">
    <w:abstractNumId w:val="18"/>
  </w:num>
  <w:num w:numId="15" w16cid:durableId="1334065667">
    <w:abstractNumId w:val="7"/>
  </w:num>
  <w:num w:numId="16" w16cid:durableId="1706370747">
    <w:abstractNumId w:val="20"/>
  </w:num>
  <w:num w:numId="17" w16cid:durableId="1512648657">
    <w:abstractNumId w:val="11"/>
  </w:num>
  <w:num w:numId="18" w16cid:durableId="1463577178">
    <w:abstractNumId w:val="5"/>
  </w:num>
  <w:num w:numId="19" w16cid:durableId="1114210072">
    <w:abstractNumId w:val="9"/>
  </w:num>
  <w:num w:numId="20" w16cid:durableId="96172261">
    <w:abstractNumId w:val="3"/>
  </w:num>
  <w:num w:numId="21" w16cid:durableId="7091141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029900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950820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61404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69065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152050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1199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18282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82026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223955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40432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35328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228843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276347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27624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22513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3149814">
    <w:abstractNumId w:val="2"/>
  </w:num>
  <w:num w:numId="38" w16cid:durableId="1335719202">
    <w:abstractNumId w:val="16"/>
  </w:num>
  <w:num w:numId="39" w16cid:durableId="72923364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A64"/>
    <w:rsid w:val="0000359D"/>
    <w:rsid w:val="000058CD"/>
    <w:rsid w:val="00005CBF"/>
    <w:rsid w:val="00005E14"/>
    <w:rsid w:val="0000675D"/>
    <w:rsid w:val="00007061"/>
    <w:rsid w:val="00010304"/>
    <w:rsid w:val="000108A8"/>
    <w:rsid w:val="00012204"/>
    <w:rsid w:val="00015C28"/>
    <w:rsid w:val="00017DDA"/>
    <w:rsid w:val="00020051"/>
    <w:rsid w:val="0002319D"/>
    <w:rsid w:val="0002652C"/>
    <w:rsid w:val="00027617"/>
    <w:rsid w:val="0002778F"/>
    <w:rsid w:val="0002792A"/>
    <w:rsid w:val="000319EC"/>
    <w:rsid w:val="0003204C"/>
    <w:rsid w:val="000328A6"/>
    <w:rsid w:val="00034617"/>
    <w:rsid w:val="000372C6"/>
    <w:rsid w:val="00037DBC"/>
    <w:rsid w:val="000415B3"/>
    <w:rsid w:val="000426CA"/>
    <w:rsid w:val="00042FCD"/>
    <w:rsid w:val="000438B2"/>
    <w:rsid w:val="0004528D"/>
    <w:rsid w:val="000467CC"/>
    <w:rsid w:val="00047969"/>
    <w:rsid w:val="00051360"/>
    <w:rsid w:val="00051AF0"/>
    <w:rsid w:val="00051DC9"/>
    <w:rsid w:val="00054BBB"/>
    <w:rsid w:val="00060FD8"/>
    <w:rsid w:val="000648D0"/>
    <w:rsid w:val="00064AEA"/>
    <w:rsid w:val="00064F9F"/>
    <w:rsid w:val="00065937"/>
    <w:rsid w:val="0007162D"/>
    <w:rsid w:val="0007228E"/>
    <w:rsid w:val="000723AE"/>
    <w:rsid w:val="00072BCE"/>
    <w:rsid w:val="000732CB"/>
    <w:rsid w:val="00074216"/>
    <w:rsid w:val="000755BD"/>
    <w:rsid w:val="0008053F"/>
    <w:rsid w:val="000830C0"/>
    <w:rsid w:val="000854DC"/>
    <w:rsid w:val="00086189"/>
    <w:rsid w:val="0009116E"/>
    <w:rsid w:val="00092040"/>
    <w:rsid w:val="00094045"/>
    <w:rsid w:val="000945C9"/>
    <w:rsid w:val="000977AF"/>
    <w:rsid w:val="000A2674"/>
    <w:rsid w:val="000A30F4"/>
    <w:rsid w:val="000A3ED6"/>
    <w:rsid w:val="000A452E"/>
    <w:rsid w:val="000A4B55"/>
    <w:rsid w:val="000A5DD3"/>
    <w:rsid w:val="000A6867"/>
    <w:rsid w:val="000B0326"/>
    <w:rsid w:val="000B0AD9"/>
    <w:rsid w:val="000B2FD7"/>
    <w:rsid w:val="000B3248"/>
    <w:rsid w:val="000B45E0"/>
    <w:rsid w:val="000B539A"/>
    <w:rsid w:val="000B61A8"/>
    <w:rsid w:val="000B710C"/>
    <w:rsid w:val="000B764A"/>
    <w:rsid w:val="000C1830"/>
    <w:rsid w:val="000C32DC"/>
    <w:rsid w:val="000C6F5C"/>
    <w:rsid w:val="000D0688"/>
    <w:rsid w:val="000D08A5"/>
    <w:rsid w:val="000D09FA"/>
    <w:rsid w:val="000D1F79"/>
    <w:rsid w:val="000D28F5"/>
    <w:rsid w:val="000D2EA6"/>
    <w:rsid w:val="000D31CB"/>
    <w:rsid w:val="000D3588"/>
    <w:rsid w:val="000D39EB"/>
    <w:rsid w:val="000D44DB"/>
    <w:rsid w:val="000D47D9"/>
    <w:rsid w:val="000D5CF5"/>
    <w:rsid w:val="000D78E0"/>
    <w:rsid w:val="000E2089"/>
    <w:rsid w:val="000E29A0"/>
    <w:rsid w:val="000E362D"/>
    <w:rsid w:val="000E3D40"/>
    <w:rsid w:val="000E4CC6"/>
    <w:rsid w:val="000E637D"/>
    <w:rsid w:val="000E6AF8"/>
    <w:rsid w:val="000F1B99"/>
    <w:rsid w:val="000F1FC1"/>
    <w:rsid w:val="000F331C"/>
    <w:rsid w:val="000F631D"/>
    <w:rsid w:val="000F7CD7"/>
    <w:rsid w:val="00101A50"/>
    <w:rsid w:val="00105A0B"/>
    <w:rsid w:val="0011215C"/>
    <w:rsid w:val="0011240B"/>
    <w:rsid w:val="0011686A"/>
    <w:rsid w:val="00120D77"/>
    <w:rsid w:val="001210E3"/>
    <w:rsid w:val="001223C8"/>
    <w:rsid w:val="0012248E"/>
    <w:rsid w:val="0012386D"/>
    <w:rsid w:val="00124B2D"/>
    <w:rsid w:val="001258C7"/>
    <w:rsid w:val="00126684"/>
    <w:rsid w:val="001269F4"/>
    <w:rsid w:val="001273D3"/>
    <w:rsid w:val="00131219"/>
    <w:rsid w:val="00131700"/>
    <w:rsid w:val="00132F9C"/>
    <w:rsid w:val="00133031"/>
    <w:rsid w:val="0013488E"/>
    <w:rsid w:val="00134DA3"/>
    <w:rsid w:val="00135864"/>
    <w:rsid w:val="00141D38"/>
    <w:rsid w:val="00143F5F"/>
    <w:rsid w:val="00143F73"/>
    <w:rsid w:val="00145B6A"/>
    <w:rsid w:val="00146587"/>
    <w:rsid w:val="00150834"/>
    <w:rsid w:val="00151747"/>
    <w:rsid w:val="0015661B"/>
    <w:rsid w:val="001574E4"/>
    <w:rsid w:val="00160E99"/>
    <w:rsid w:val="00161CB1"/>
    <w:rsid w:val="001667C4"/>
    <w:rsid w:val="00166DD2"/>
    <w:rsid w:val="001670AC"/>
    <w:rsid w:val="00172D5C"/>
    <w:rsid w:val="00173409"/>
    <w:rsid w:val="0017443D"/>
    <w:rsid w:val="00180429"/>
    <w:rsid w:val="0018055B"/>
    <w:rsid w:val="00182B51"/>
    <w:rsid w:val="00183E26"/>
    <w:rsid w:val="00183EEA"/>
    <w:rsid w:val="001856AB"/>
    <w:rsid w:val="00187B8F"/>
    <w:rsid w:val="00187E21"/>
    <w:rsid w:val="001910CE"/>
    <w:rsid w:val="001943FC"/>
    <w:rsid w:val="001948C1"/>
    <w:rsid w:val="00195C54"/>
    <w:rsid w:val="0019635A"/>
    <w:rsid w:val="0019728D"/>
    <w:rsid w:val="00197E2F"/>
    <w:rsid w:val="001A1EE5"/>
    <w:rsid w:val="001A2271"/>
    <w:rsid w:val="001A27F8"/>
    <w:rsid w:val="001A4221"/>
    <w:rsid w:val="001A5604"/>
    <w:rsid w:val="001A6428"/>
    <w:rsid w:val="001A6C88"/>
    <w:rsid w:val="001B04A6"/>
    <w:rsid w:val="001B0BD4"/>
    <w:rsid w:val="001B12EA"/>
    <w:rsid w:val="001B6CED"/>
    <w:rsid w:val="001C21D8"/>
    <w:rsid w:val="001C357E"/>
    <w:rsid w:val="001C7F6C"/>
    <w:rsid w:val="001D024B"/>
    <w:rsid w:val="001D1F98"/>
    <w:rsid w:val="001D2C26"/>
    <w:rsid w:val="001D45BC"/>
    <w:rsid w:val="001D5C25"/>
    <w:rsid w:val="001D6157"/>
    <w:rsid w:val="001D7362"/>
    <w:rsid w:val="001E0C82"/>
    <w:rsid w:val="001E0F52"/>
    <w:rsid w:val="001E1D5C"/>
    <w:rsid w:val="001E334D"/>
    <w:rsid w:val="001E520F"/>
    <w:rsid w:val="001F0A2B"/>
    <w:rsid w:val="001F1BB4"/>
    <w:rsid w:val="001F66BF"/>
    <w:rsid w:val="001F74EE"/>
    <w:rsid w:val="00200BCE"/>
    <w:rsid w:val="00201390"/>
    <w:rsid w:val="00201825"/>
    <w:rsid w:val="002024D8"/>
    <w:rsid w:val="00202EBD"/>
    <w:rsid w:val="0020302B"/>
    <w:rsid w:val="00205933"/>
    <w:rsid w:val="00205D1A"/>
    <w:rsid w:val="00206518"/>
    <w:rsid w:val="0020792D"/>
    <w:rsid w:val="00211830"/>
    <w:rsid w:val="00212C13"/>
    <w:rsid w:val="00213839"/>
    <w:rsid w:val="00213B95"/>
    <w:rsid w:val="00215935"/>
    <w:rsid w:val="00216E39"/>
    <w:rsid w:val="0022187A"/>
    <w:rsid w:val="00221898"/>
    <w:rsid w:val="00223BCA"/>
    <w:rsid w:val="002247FE"/>
    <w:rsid w:val="00226A47"/>
    <w:rsid w:val="00230509"/>
    <w:rsid w:val="0023135E"/>
    <w:rsid w:val="00231743"/>
    <w:rsid w:val="00235FED"/>
    <w:rsid w:val="00236510"/>
    <w:rsid w:val="002369E7"/>
    <w:rsid w:val="00237285"/>
    <w:rsid w:val="002401CB"/>
    <w:rsid w:val="002422C4"/>
    <w:rsid w:val="00244284"/>
    <w:rsid w:val="00245C8D"/>
    <w:rsid w:val="00245F95"/>
    <w:rsid w:val="00246E67"/>
    <w:rsid w:val="00250E34"/>
    <w:rsid w:val="00251D57"/>
    <w:rsid w:val="00252E1E"/>
    <w:rsid w:val="002572E6"/>
    <w:rsid w:val="00263F1C"/>
    <w:rsid w:val="00265AA6"/>
    <w:rsid w:val="00265DD8"/>
    <w:rsid w:val="00265E8B"/>
    <w:rsid w:val="00265F6C"/>
    <w:rsid w:val="0026665D"/>
    <w:rsid w:val="002668D5"/>
    <w:rsid w:val="0027336F"/>
    <w:rsid w:val="0027483C"/>
    <w:rsid w:val="00275523"/>
    <w:rsid w:val="002755B2"/>
    <w:rsid w:val="002769C9"/>
    <w:rsid w:val="002772C0"/>
    <w:rsid w:val="002773E4"/>
    <w:rsid w:val="00277823"/>
    <w:rsid w:val="00281F6F"/>
    <w:rsid w:val="00282D18"/>
    <w:rsid w:val="00282F53"/>
    <w:rsid w:val="00283554"/>
    <w:rsid w:val="002847A2"/>
    <w:rsid w:val="0028522B"/>
    <w:rsid w:val="00286459"/>
    <w:rsid w:val="00286AF7"/>
    <w:rsid w:val="00286DB8"/>
    <w:rsid w:val="002913CD"/>
    <w:rsid w:val="002917DB"/>
    <w:rsid w:val="002A4074"/>
    <w:rsid w:val="002A41CF"/>
    <w:rsid w:val="002A4E0D"/>
    <w:rsid w:val="002A61F7"/>
    <w:rsid w:val="002A6902"/>
    <w:rsid w:val="002A6ACA"/>
    <w:rsid w:val="002B0583"/>
    <w:rsid w:val="002B0CC7"/>
    <w:rsid w:val="002B2B15"/>
    <w:rsid w:val="002B2EB2"/>
    <w:rsid w:val="002B323B"/>
    <w:rsid w:val="002B4B64"/>
    <w:rsid w:val="002B4FC8"/>
    <w:rsid w:val="002B54D9"/>
    <w:rsid w:val="002B79D1"/>
    <w:rsid w:val="002C0ABF"/>
    <w:rsid w:val="002C19CA"/>
    <w:rsid w:val="002C34D1"/>
    <w:rsid w:val="002C5191"/>
    <w:rsid w:val="002C527F"/>
    <w:rsid w:val="002C57A1"/>
    <w:rsid w:val="002C7283"/>
    <w:rsid w:val="002D019A"/>
    <w:rsid w:val="002D094B"/>
    <w:rsid w:val="002D0B95"/>
    <w:rsid w:val="002D1F88"/>
    <w:rsid w:val="002D242A"/>
    <w:rsid w:val="002D3753"/>
    <w:rsid w:val="002D4230"/>
    <w:rsid w:val="002D6753"/>
    <w:rsid w:val="002D6DE2"/>
    <w:rsid w:val="002D7132"/>
    <w:rsid w:val="002D7A0C"/>
    <w:rsid w:val="002E0A64"/>
    <w:rsid w:val="002E3DCC"/>
    <w:rsid w:val="002E5D65"/>
    <w:rsid w:val="002E6140"/>
    <w:rsid w:val="002E64C9"/>
    <w:rsid w:val="002E6888"/>
    <w:rsid w:val="002E6D27"/>
    <w:rsid w:val="002E741A"/>
    <w:rsid w:val="002E777E"/>
    <w:rsid w:val="002F12CA"/>
    <w:rsid w:val="002F144D"/>
    <w:rsid w:val="002F4CF0"/>
    <w:rsid w:val="002F5348"/>
    <w:rsid w:val="002F6AEF"/>
    <w:rsid w:val="002F7946"/>
    <w:rsid w:val="003026C8"/>
    <w:rsid w:val="0030286B"/>
    <w:rsid w:val="00303359"/>
    <w:rsid w:val="003033C8"/>
    <w:rsid w:val="0030354F"/>
    <w:rsid w:val="003038D8"/>
    <w:rsid w:val="00304002"/>
    <w:rsid w:val="00305499"/>
    <w:rsid w:val="00305BE2"/>
    <w:rsid w:val="00311BD9"/>
    <w:rsid w:val="003124CB"/>
    <w:rsid w:val="003127C8"/>
    <w:rsid w:val="003129E9"/>
    <w:rsid w:val="00312ABE"/>
    <w:rsid w:val="0031344F"/>
    <w:rsid w:val="00313F7A"/>
    <w:rsid w:val="003145E8"/>
    <w:rsid w:val="00316F27"/>
    <w:rsid w:val="00321214"/>
    <w:rsid w:val="0032290C"/>
    <w:rsid w:val="0032549D"/>
    <w:rsid w:val="00325B51"/>
    <w:rsid w:val="0032605A"/>
    <w:rsid w:val="003278DB"/>
    <w:rsid w:val="003305E6"/>
    <w:rsid w:val="003316E4"/>
    <w:rsid w:val="00334417"/>
    <w:rsid w:val="003350A6"/>
    <w:rsid w:val="00335903"/>
    <w:rsid w:val="00336164"/>
    <w:rsid w:val="003374B5"/>
    <w:rsid w:val="003423FE"/>
    <w:rsid w:val="00347D72"/>
    <w:rsid w:val="00352229"/>
    <w:rsid w:val="00355E02"/>
    <w:rsid w:val="003568E5"/>
    <w:rsid w:val="00362E96"/>
    <w:rsid w:val="003636B0"/>
    <w:rsid w:val="003647E5"/>
    <w:rsid w:val="003669A7"/>
    <w:rsid w:val="00371039"/>
    <w:rsid w:val="00371C2B"/>
    <w:rsid w:val="00373086"/>
    <w:rsid w:val="0037550F"/>
    <w:rsid w:val="00376D06"/>
    <w:rsid w:val="00376F7A"/>
    <w:rsid w:val="003776B8"/>
    <w:rsid w:val="0038313A"/>
    <w:rsid w:val="003859C0"/>
    <w:rsid w:val="00386410"/>
    <w:rsid w:val="0039011C"/>
    <w:rsid w:val="00390BB5"/>
    <w:rsid w:val="00391208"/>
    <w:rsid w:val="00393395"/>
    <w:rsid w:val="00393E2F"/>
    <w:rsid w:val="0039411B"/>
    <w:rsid w:val="00394AED"/>
    <w:rsid w:val="00397703"/>
    <w:rsid w:val="003A283F"/>
    <w:rsid w:val="003A5A23"/>
    <w:rsid w:val="003A69FF"/>
    <w:rsid w:val="003A767C"/>
    <w:rsid w:val="003A7D88"/>
    <w:rsid w:val="003B0536"/>
    <w:rsid w:val="003B168D"/>
    <w:rsid w:val="003B4C4B"/>
    <w:rsid w:val="003B79FD"/>
    <w:rsid w:val="003C0D70"/>
    <w:rsid w:val="003C1520"/>
    <w:rsid w:val="003C1C77"/>
    <w:rsid w:val="003C5D0F"/>
    <w:rsid w:val="003C5DF0"/>
    <w:rsid w:val="003C5F91"/>
    <w:rsid w:val="003C79BF"/>
    <w:rsid w:val="003D14C3"/>
    <w:rsid w:val="003D3473"/>
    <w:rsid w:val="003D3FA0"/>
    <w:rsid w:val="003D3FDD"/>
    <w:rsid w:val="003D5984"/>
    <w:rsid w:val="003D7EDB"/>
    <w:rsid w:val="003D7FAD"/>
    <w:rsid w:val="003E1BAD"/>
    <w:rsid w:val="003E33BB"/>
    <w:rsid w:val="003E458C"/>
    <w:rsid w:val="003E5174"/>
    <w:rsid w:val="003E5C07"/>
    <w:rsid w:val="003E5E1F"/>
    <w:rsid w:val="003E7B0D"/>
    <w:rsid w:val="003F05FE"/>
    <w:rsid w:val="003F0A93"/>
    <w:rsid w:val="003F1B1E"/>
    <w:rsid w:val="003F1CF8"/>
    <w:rsid w:val="003F1E2F"/>
    <w:rsid w:val="003F29A2"/>
    <w:rsid w:val="003F4276"/>
    <w:rsid w:val="003F432C"/>
    <w:rsid w:val="003F64C4"/>
    <w:rsid w:val="00403CD2"/>
    <w:rsid w:val="0040452E"/>
    <w:rsid w:val="00412DAF"/>
    <w:rsid w:val="00414788"/>
    <w:rsid w:val="004164C6"/>
    <w:rsid w:val="00416EAA"/>
    <w:rsid w:val="00422E32"/>
    <w:rsid w:val="00425545"/>
    <w:rsid w:val="00426A60"/>
    <w:rsid w:val="00426E34"/>
    <w:rsid w:val="00434276"/>
    <w:rsid w:val="0043556F"/>
    <w:rsid w:val="00445C01"/>
    <w:rsid w:val="00445EDB"/>
    <w:rsid w:val="00447C47"/>
    <w:rsid w:val="00451760"/>
    <w:rsid w:val="004537B7"/>
    <w:rsid w:val="00455D1F"/>
    <w:rsid w:val="00456F9F"/>
    <w:rsid w:val="00457C7D"/>
    <w:rsid w:val="00460E90"/>
    <w:rsid w:val="0046282E"/>
    <w:rsid w:val="00462E45"/>
    <w:rsid w:val="00464836"/>
    <w:rsid w:val="00466C90"/>
    <w:rsid w:val="004677AA"/>
    <w:rsid w:val="00470339"/>
    <w:rsid w:val="00470A9C"/>
    <w:rsid w:val="0047143D"/>
    <w:rsid w:val="004716F6"/>
    <w:rsid w:val="00472A22"/>
    <w:rsid w:val="00473D3D"/>
    <w:rsid w:val="004747DF"/>
    <w:rsid w:val="00474E36"/>
    <w:rsid w:val="0047587F"/>
    <w:rsid w:val="00475EEC"/>
    <w:rsid w:val="00477529"/>
    <w:rsid w:val="004806A7"/>
    <w:rsid w:val="00480792"/>
    <w:rsid w:val="004822F4"/>
    <w:rsid w:val="00482BF5"/>
    <w:rsid w:val="00483E50"/>
    <w:rsid w:val="00487DEC"/>
    <w:rsid w:val="0049165A"/>
    <w:rsid w:val="004A0F43"/>
    <w:rsid w:val="004A13AB"/>
    <w:rsid w:val="004A24A1"/>
    <w:rsid w:val="004A5830"/>
    <w:rsid w:val="004A7AAE"/>
    <w:rsid w:val="004B0CA8"/>
    <w:rsid w:val="004B1B5B"/>
    <w:rsid w:val="004B1E71"/>
    <w:rsid w:val="004B2218"/>
    <w:rsid w:val="004B2CD6"/>
    <w:rsid w:val="004B6DF1"/>
    <w:rsid w:val="004B7844"/>
    <w:rsid w:val="004B796B"/>
    <w:rsid w:val="004C1286"/>
    <w:rsid w:val="004C2317"/>
    <w:rsid w:val="004C2A62"/>
    <w:rsid w:val="004C41D3"/>
    <w:rsid w:val="004C59D0"/>
    <w:rsid w:val="004C60EF"/>
    <w:rsid w:val="004C74FB"/>
    <w:rsid w:val="004D093B"/>
    <w:rsid w:val="004D1240"/>
    <w:rsid w:val="004D4B23"/>
    <w:rsid w:val="004D578B"/>
    <w:rsid w:val="004D617B"/>
    <w:rsid w:val="004D61D7"/>
    <w:rsid w:val="004D6DD3"/>
    <w:rsid w:val="004D73A4"/>
    <w:rsid w:val="004E04F5"/>
    <w:rsid w:val="004E06CE"/>
    <w:rsid w:val="004E19E7"/>
    <w:rsid w:val="004E3FEA"/>
    <w:rsid w:val="004E523D"/>
    <w:rsid w:val="004E5434"/>
    <w:rsid w:val="004E7C73"/>
    <w:rsid w:val="004F098D"/>
    <w:rsid w:val="004F46FE"/>
    <w:rsid w:val="004F5A87"/>
    <w:rsid w:val="004F6C8A"/>
    <w:rsid w:val="0050033C"/>
    <w:rsid w:val="00500564"/>
    <w:rsid w:val="00500DFC"/>
    <w:rsid w:val="0050288C"/>
    <w:rsid w:val="00504060"/>
    <w:rsid w:val="00511796"/>
    <w:rsid w:val="00512302"/>
    <w:rsid w:val="0051335C"/>
    <w:rsid w:val="00517C85"/>
    <w:rsid w:val="00520505"/>
    <w:rsid w:val="0052081C"/>
    <w:rsid w:val="005217B3"/>
    <w:rsid w:val="005248E0"/>
    <w:rsid w:val="00525895"/>
    <w:rsid w:val="00533A9A"/>
    <w:rsid w:val="00534F0B"/>
    <w:rsid w:val="00534FD5"/>
    <w:rsid w:val="005372B8"/>
    <w:rsid w:val="00540ED1"/>
    <w:rsid w:val="0054196F"/>
    <w:rsid w:val="00541A22"/>
    <w:rsid w:val="00542CB6"/>
    <w:rsid w:val="00544414"/>
    <w:rsid w:val="005444B3"/>
    <w:rsid w:val="00545D80"/>
    <w:rsid w:val="00550E13"/>
    <w:rsid w:val="00552288"/>
    <w:rsid w:val="00555BF3"/>
    <w:rsid w:val="005579B0"/>
    <w:rsid w:val="00561F93"/>
    <w:rsid w:val="00566650"/>
    <w:rsid w:val="005674FF"/>
    <w:rsid w:val="00571E8E"/>
    <w:rsid w:val="00573048"/>
    <w:rsid w:val="00575728"/>
    <w:rsid w:val="005765CA"/>
    <w:rsid w:val="00577619"/>
    <w:rsid w:val="005801F5"/>
    <w:rsid w:val="005817BF"/>
    <w:rsid w:val="00583EC1"/>
    <w:rsid w:val="0058549F"/>
    <w:rsid w:val="00585B39"/>
    <w:rsid w:val="005867C6"/>
    <w:rsid w:val="00590ACA"/>
    <w:rsid w:val="00594C3A"/>
    <w:rsid w:val="00596316"/>
    <w:rsid w:val="005A15FF"/>
    <w:rsid w:val="005A2301"/>
    <w:rsid w:val="005A2713"/>
    <w:rsid w:val="005A3660"/>
    <w:rsid w:val="005A3BF3"/>
    <w:rsid w:val="005A6553"/>
    <w:rsid w:val="005A76D7"/>
    <w:rsid w:val="005B0115"/>
    <w:rsid w:val="005B0531"/>
    <w:rsid w:val="005B0725"/>
    <w:rsid w:val="005B6AB3"/>
    <w:rsid w:val="005B6CD9"/>
    <w:rsid w:val="005C0DDF"/>
    <w:rsid w:val="005C2891"/>
    <w:rsid w:val="005C2F9F"/>
    <w:rsid w:val="005C5B97"/>
    <w:rsid w:val="005D053A"/>
    <w:rsid w:val="005D18C9"/>
    <w:rsid w:val="005D2AFA"/>
    <w:rsid w:val="005D343D"/>
    <w:rsid w:val="005D3B56"/>
    <w:rsid w:val="005D4355"/>
    <w:rsid w:val="005D5A89"/>
    <w:rsid w:val="005E294E"/>
    <w:rsid w:val="005E4E90"/>
    <w:rsid w:val="005E5953"/>
    <w:rsid w:val="005E622F"/>
    <w:rsid w:val="005F1D22"/>
    <w:rsid w:val="005F37E6"/>
    <w:rsid w:val="005F3ED2"/>
    <w:rsid w:val="00603FC3"/>
    <w:rsid w:val="00605EA0"/>
    <w:rsid w:val="00606BFE"/>
    <w:rsid w:val="00606C84"/>
    <w:rsid w:val="00606DAC"/>
    <w:rsid w:val="006073AE"/>
    <w:rsid w:val="00607D26"/>
    <w:rsid w:val="006110AD"/>
    <w:rsid w:val="006117AC"/>
    <w:rsid w:val="00612C8E"/>
    <w:rsid w:val="006136CA"/>
    <w:rsid w:val="00614FC6"/>
    <w:rsid w:val="006150BE"/>
    <w:rsid w:val="0061554D"/>
    <w:rsid w:val="006157D3"/>
    <w:rsid w:val="00615E69"/>
    <w:rsid w:val="0061793A"/>
    <w:rsid w:val="00620670"/>
    <w:rsid w:val="00621E80"/>
    <w:rsid w:val="00621FC0"/>
    <w:rsid w:val="00622720"/>
    <w:rsid w:val="00622A6F"/>
    <w:rsid w:val="0062476F"/>
    <w:rsid w:val="006254D4"/>
    <w:rsid w:val="00625605"/>
    <w:rsid w:val="00625BEF"/>
    <w:rsid w:val="00626C36"/>
    <w:rsid w:val="00627A9F"/>
    <w:rsid w:val="0063187D"/>
    <w:rsid w:val="006334FE"/>
    <w:rsid w:val="00633B9B"/>
    <w:rsid w:val="006347FE"/>
    <w:rsid w:val="00634CDE"/>
    <w:rsid w:val="00635E15"/>
    <w:rsid w:val="00636AFB"/>
    <w:rsid w:val="00637B6C"/>
    <w:rsid w:val="006400C2"/>
    <w:rsid w:val="006440E0"/>
    <w:rsid w:val="006445B1"/>
    <w:rsid w:val="006448AC"/>
    <w:rsid w:val="006460FA"/>
    <w:rsid w:val="00647E5C"/>
    <w:rsid w:val="00652CC3"/>
    <w:rsid w:val="00656BCC"/>
    <w:rsid w:val="006600AB"/>
    <w:rsid w:val="00661761"/>
    <w:rsid w:val="006617FB"/>
    <w:rsid w:val="006622B6"/>
    <w:rsid w:val="0066376A"/>
    <w:rsid w:val="00663DE6"/>
    <w:rsid w:val="006660FC"/>
    <w:rsid w:val="006661E6"/>
    <w:rsid w:val="00670A4A"/>
    <w:rsid w:val="00670F92"/>
    <w:rsid w:val="006711E2"/>
    <w:rsid w:val="0067261E"/>
    <w:rsid w:val="00680E04"/>
    <w:rsid w:val="00680FF0"/>
    <w:rsid w:val="006820E4"/>
    <w:rsid w:val="00682673"/>
    <w:rsid w:val="0068303B"/>
    <w:rsid w:val="00683412"/>
    <w:rsid w:val="006844EE"/>
    <w:rsid w:val="00684BC6"/>
    <w:rsid w:val="00685974"/>
    <w:rsid w:val="00685B1A"/>
    <w:rsid w:val="00685F3C"/>
    <w:rsid w:val="00686203"/>
    <w:rsid w:val="0069114D"/>
    <w:rsid w:val="00691496"/>
    <w:rsid w:val="00692F62"/>
    <w:rsid w:val="00695398"/>
    <w:rsid w:val="00696304"/>
    <w:rsid w:val="0069738C"/>
    <w:rsid w:val="006A11C4"/>
    <w:rsid w:val="006A3C44"/>
    <w:rsid w:val="006A6F03"/>
    <w:rsid w:val="006A7498"/>
    <w:rsid w:val="006B0CD6"/>
    <w:rsid w:val="006B2CFF"/>
    <w:rsid w:val="006B39CC"/>
    <w:rsid w:val="006B3EB5"/>
    <w:rsid w:val="006B5DE9"/>
    <w:rsid w:val="006B707D"/>
    <w:rsid w:val="006B7F9F"/>
    <w:rsid w:val="006C07A5"/>
    <w:rsid w:val="006C103F"/>
    <w:rsid w:val="006C1EDD"/>
    <w:rsid w:val="006C564F"/>
    <w:rsid w:val="006C75E9"/>
    <w:rsid w:val="006C7826"/>
    <w:rsid w:val="006C7F14"/>
    <w:rsid w:val="006D00DD"/>
    <w:rsid w:val="006D09F0"/>
    <w:rsid w:val="006D320C"/>
    <w:rsid w:val="006D3BF4"/>
    <w:rsid w:val="006D3BF9"/>
    <w:rsid w:val="006D59D1"/>
    <w:rsid w:val="006D5DBE"/>
    <w:rsid w:val="006D5E0F"/>
    <w:rsid w:val="006E0269"/>
    <w:rsid w:val="006E218E"/>
    <w:rsid w:val="006E2494"/>
    <w:rsid w:val="006E29D9"/>
    <w:rsid w:val="006E3DF5"/>
    <w:rsid w:val="006E3FAA"/>
    <w:rsid w:val="006F114A"/>
    <w:rsid w:val="006F1D21"/>
    <w:rsid w:val="006F1FC1"/>
    <w:rsid w:val="006F25EF"/>
    <w:rsid w:val="006F35D6"/>
    <w:rsid w:val="006F69E1"/>
    <w:rsid w:val="007003D6"/>
    <w:rsid w:val="00700FEE"/>
    <w:rsid w:val="007022A8"/>
    <w:rsid w:val="00710183"/>
    <w:rsid w:val="007106DC"/>
    <w:rsid w:val="00711D2B"/>
    <w:rsid w:val="00711E37"/>
    <w:rsid w:val="00712F2A"/>
    <w:rsid w:val="00713559"/>
    <w:rsid w:val="00713C01"/>
    <w:rsid w:val="00714345"/>
    <w:rsid w:val="0071483A"/>
    <w:rsid w:val="007149FA"/>
    <w:rsid w:val="00714A1F"/>
    <w:rsid w:val="00714C6C"/>
    <w:rsid w:val="00715B6A"/>
    <w:rsid w:val="007169B2"/>
    <w:rsid w:val="00717318"/>
    <w:rsid w:val="0072345C"/>
    <w:rsid w:val="007244D7"/>
    <w:rsid w:val="007248B0"/>
    <w:rsid w:val="007258B1"/>
    <w:rsid w:val="00726F11"/>
    <w:rsid w:val="007332EA"/>
    <w:rsid w:val="007349A8"/>
    <w:rsid w:val="00736795"/>
    <w:rsid w:val="00736F71"/>
    <w:rsid w:val="00740825"/>
    <w:rsid w:val="00741396"/>
    <w:rsid w:val="0074160E"/>
    <w:rsid w:val="00741EF7"/>
    <w:rsid w:val="00742958"/>
    <w:rsid w:val="00750206"/>
    <w:rsid w:val="00750A99"/>
    <w:rsid w:val="00751040"/>
    <w:rsid w:val="00751653"/>
    <w:rsid w:val="00752140"/>
    <w:rsid w:val="007522CC"/>
    <w:rsid w:val="00756FE9"/>
    <w:rsid w:val="007648F4"/>
    <w:rsid w:val="00765959"/>
    <w:rsid w:val="00767C8F"/>
    <w:rsid w:val="007717A8"/>
    <w:rsid w:val="0077347F"/>
    <w:rsid w:val="007737B6"/>
    <w:rsid w:val="007741CC"/>
    <w:rsid w:val="00775BBD"/>
    <w:rsid w:val="00780269"/>
    <w:rsid w:val="00780D0F"/>
    <w:rsid w:val="00781780"/>
    <w:rsid w:val="007827C0"/>
    <w:rsid w:val="00783F23"/>
    <w:rsid w:val="00784D50"/>
    <w:rsid w:val="007864BC"/>
    <w:rsid w:val="00790418"/>
    <w:rsid w:val="00790638"/>
    <w:rsid w:val="00791128"/>
    <w:rsid w:val="007912E1"/>
    <w:rsid w:val="007A25C4"/>
    <w:rsid w:val="007A32F8"/>
    <w:rsid w:val="007A3C3C"/>
    <w:rsid w:val="007A47B7"/>
    <w:rsid w:val="007A626A"/>
    <w:rsid w:val="007A71B4"/>
    <w:rsid w:val="007A7ED3"/>
    <w:rsid w:val="007B2957"/>
    <w:rsid w:val="007B3BE6"/>
    <w:rsid w:val="007B41EE"/>
    <w:rsid w:val="007B4B09"/>
    <w:rsid w:val="007B58EE"/>
    <w:rsid w:val="007B5C6C"/>
    <w:rsid w:val="007B64DE"/>
    <w:rsid w:val="007B7482"/>
    <w:rsid w:val="007B7C1D"/>
    <w:rsid w:val="007B7C83"/>
    <w:rsid w:val="007C228B"/>
    <w:rsid w:val="007C3599"/>
    <w:rsid w:val="007C4CF4"/>
    <w:rsid w:val="007D2310"/>
    <w:rsid w:val="007D31C4"/>
    <w:rsid w:val="007D5225"/>
    <w:rsid w:val="007D65D5"/>
    <w:rsid w:val="007E080A"/>
    <w:rsid w:val="007E1B68"/>
    <w:rsid w:val="007E2CD0"/>
    <w:rsid w:val="007E3EF5"/>
    <w:rsid w:val="007E5423"/>
    <w:rsid w:val="007E7464"/>
    <w:rsid w:val="007E7954"/>
    <w:rsid w:val="007E7AEA"/>
    <w:rsid w:val="007F066D"/>
    <w:rsid w:val="007F124A"/>
    <w:rsid w:val="007F12F0"/>
    <w:rsid w:val="007F1FF9"/>
    <w:rsid w:val="007F3988"/>
    <w:rsid w:val="007F54AC"/>
    <w:rsid w:val="007F6800"/>
    <w:rsid w:val="00802B75"/>
    <w:rsid w:val="00803036"/>
    <w:rsid w:val="00803882"/>
    <w:rsid w:val="00804DB6"/>
    <w:rsid w:val="008062E1"/>
    <w:rsid w:val="00816C9A"/>
    <w:rsid w:val="00817AEE"/>
    <w:rsid w:val="00817E6E"/>
    <w:rsid w:val="00822139"/>
    <w:rsid w:val="008222A9"/>
    <w:rsid w:val="00822399"/>
    <w:rsid w:val="008249F0"/>
    <w:rsid w:val="00824DCE"/>
    <w:rsid w:val="008253A7"/>
    <w:rsid w:val="00827AB3"/>
    <w:rsid w:val="00830DD3"/>
    <w:rsid w:val="008322A0"/>
    <w:rsid w:val="00833638"/>
    <w:rsid w:val="00836B9F"/>
    <w:rsid w:val="00837302"/>
    <w:rsid w:val="00840092"/>
    <w:rsid w:val="00841B98"/>
    <w:rsid w:val="008442EA"/>
    <w:rsid w:val="0084564D"/>
    <w:rsid w:val="00846BBC"/>
    <w:rsid w:val="008511C3"/>
    <w:rsid w:val="00853CC3"/>
    <w:rsid w:val="00853EED"/>
    <w:rsid w:val="00854C35"/>
    <w:rsid w:val="00856A10"/>
    <w:rsid w:val="00860395"/>
    <w:rsid w:val="00860705"/>
    <w:rsid w:val="00862513"/>
    <w:rsid w:val="00864015"/>
    <w:rsid w:val="00864117"/>
    <w:rsid w:val="0087248A"/>
    <w:rsid w:val="008729D7"/>
    <w:rsid w:val="0087595B"/>
    <w:rsid w:val="00876DFA"/>
    <w:rsid w:val="00877D08"/>
    <w:rsid w:val="00880BE6"/>
    <w:rsid w:val="00880F50"/>
    <w:rsid w:val="008817FB"/>
    <w:rsid w:val="00882791"/>
    <w:rsid w:val="008836AA"/>
    <w:rsid w:val="00885407"/>
    <w:rsid w:val="0088605C"/>
    <w:rsid w:val="00886E67"/>
    <w:rsid w:val="008872D9"/>
    <w:rsid w:val="0089118A"/>
    <w:rsid w:val="00894233"/>
    <w:rsid w:val="008954BC"/>
    <w:rsid w:val="00895A88"/>
    <w:rsid w:val="00896EF0"/>
    <w:rsid w:val="008A106B"/>
    <w:rsid w:val="008A23E9"/>
    <w:rsid w:val="008A2D9D"/>
    <w:rsid w:val="008A2F42"/>
    <w:rsid w:val="008A37B1"/>
    <w:rsid w:val="008A4472"/>
    <w:rsid w:val="008A6EC7"/>
    <w:rsid w:val="008B13BF"/>
    <w:rsid w:val="008B14AD"/>
    <w:rsid w:val="008B3490"/>
    <w:rsid w:val="008B454A"/>
    <w:rsid w:val="008B6720"/>
    <w:rsid w:val="008B678F"/>
    <w:rsid w:val="008B700E"/>
    <w:rsid w:val="008C3651"/>
    <w:rsid w:val="008C60DE"/>
    <w:rsid w:val="008D57D4"/>
    <w:rsid w:val="008D6395"/>
    <w:rsid w:val="008E0485"/>
    <w:rsid w:val="008E25EE"/>
    <w:rsid w:val="008E3AA6"/>
    <w:rsid w:val="008E4876"/>
    <w:rsid w:val="008E4D18"/>
    <w:rsid w:val="008E73D4"/>
    <w:rsid w:val="008E7EF8"/>
    <w:rsid w:val="008F1176"/>
    <w:rsid w:val="008F2914"/>
    <w:rsid w:val="008F438C"/>
    <w:rsid w:val="008F5FB5"/>
    <w:rsid w:val="008F7C01"/>
    <w:rsid w:val="00900470"/>
    <w:rsid w:val="00902800"/>
    <w:rsid w:val="00903534"/>
    <w:rsid w:val="00903F36"/>
    <w:rsid w:val="00904069"/>
    <w:rsid w:val="009045C3"/>
    <w:rsid w:val="009067BA"/>
    <w:rsid w:val="00912805"/>
    <w:rsid w:val="00913B18"/>
    <w:rsid w:val="00913DC4"/>
    <w:rsid w:val="009202B0"/>
    <w:rsid w:val="009212D4"/>
    <w:rsid w:val="00935C36"/>
    <w:rsid w:val="009410AF"/>
    <w:rsid w:val="00942642"/>
    <w:rsid w:val="009434CB"/>
    <w:rsid w:val="00946CA5"/>
    <w:rsid w:val="00947E54"/>
    <w:rsid w:val="00952518"/>
    <w:rsid w:val="0095272F"/>
    <w:rsid w:val="00952F68"/>
    <w:rsid w:val="00955B5C"/>
    <w:rsid w:val="00962A7E"/>
    <w:rsid w:val="00964867"/>
    <w:rsid w:val="009649F3"/>
    <w:rsid w:val="00965C3A"/>
    <w:rsid w:val="009706F8"/>
    <w:rsid w:val="00970947"/>
    <w:rsid w:val="00971EDD"/>
    <w:rsid w:val="00976E7F"/>
    <w:rsid w:val="00977C8F"/>
    <w:rsid w:val="009804E2"/>
    <w:rsid w:val="00980FE2"/>
    <w:rsid w:val="0098350D"/>
    <w:rsid w:val="00984C70"/>
    <w:rsid w:val="009876DE"/>
    <w:rsid w:val="00990BB2"/>
    <w:rsid w:val="00993417"/>
    <w:rsid w:val="009951AF"/>
    <w:rsid w:val="009963D8"/>
    <w:rsid w:val="0099677B"/>
    <w:rsid w:val="0099762C"/>
    <w:rsid w:val="009A0683"/>
    <w:rsid w:val="009A1051"/>
    <w:rsid w:val="009A1212"/>
    <w:rsid w:val="009A36B5"/>
    <w:rsid w:val="009A550E"/>
    <w:rsid w:val="009A6D35"/>
    <w:rsid w:val="009B014B"/>
    <w:rsid w:val="009B27B6"/>
    <w:rsid w:val="009B3503"/>
    <w:rsid w:val="009B40A9"/>
    <w:rsid w:val="009B5411"/>
    <w:rsid w:val="009B65F7"/>
    <w:rsid w:val="009B79EB"/>
    <w:rsid w:val="009C03DC"/>
    <w:rsid w:val="009C1AAB"/>
    <w:rsid w:val="009C2FC9"/>
    <w:rsid w:val="009C40E2"/>
    <w:rsid w:val="009C48E8"/>
    <w:rsid w:val="009C66E3"/>
    <w:rsid w:val="009C71AE"/>
    <w:rsid w:val="009D0939"/>
    <w:rsid w:val="009D0D5A"/>
    <w:rsid w:val="009D1DF3"/>
    <w:rsid w:val="009D306B"/>
    <w:rsid w:val="009D33F9"/>
    <w:rsid w:val="009D59C5"/>
    <w:rsid w:val="009D7E6E"/>
    <w:rsid w:val="009E00C7"/>
    <w:rsid w:val="009E5A1E"/>
    <w:rsid w:val="009F0776"/>
    <w:rsid w:val="009F29C6"/>
    <w:rsid w:val="009F371C"/>
    <w:rsid w:val="009F43F7"/>
    <w:rsid w:val="009F541F"/>
    <w:rsid w:val="009F5E62"/>
    <w:rsid w:val="009F76C5"/>
    <w:rsid w:val="00A00A92"/>
    <w:rsid w:val="00A01A19"/>
    <w:rsid w:val="00A01E63"/>
    <w:rsid w:val="00A025C6"/>
    <w:rsid w:val="00A04262"/>
    <w:rsid w:val="00A127D8"/>
    <w:rsid w:val="00A150CF"/>
    <w:rsid w:val="00A164D1"/>
    <w:rsid w:val="00A172AF"/>
    <w:rsid w:val="00A17E21"/>
    <w:rsid w:val="00A20BD1"/>
    <w:rsid w:val="00A22612"/>
    <w:rsid w:val="00A25FFF"/>
    <w:rsid w:val="00A26795"/>
    <w:rsid w:val="00A27DF0"/>
    <w:rsid w:val="00A34E10"/>
    <w:rsid w:val="00A372DD"/>
    <w:rsid w:val="00A46958"/>
    <w:rsid w:val="00A50729"/>
    <w:rsid w:val="00A50A49"/>
    <w:rsid w:val="00A514E5"/>
    <w:rsid w:val="00A539EA"/>
    <w:rsid w:val="00A53E31"/>
    <w:rsid w:val="00A578E5"/>
    <w:rsid w:val="00A57DDB"/>
    <w:rsid w:val="00A60DFF"/>
    <w:rsid w:val="00A62061"/>
    <w:rsid w:val="00A62571"/>
    <w:rsid w:val="00A6311F"/>
    <w:rsid w:val="00A656EC"/>
    <w:rsid w:val="00A65B1B"/>
    <w:rsid w:val="00A65E89"/>
    <w:rsid w:val="00A66871"/>
    <w:rsid w:val="00A66BA1"/>
    <w:rsid w:val="00A702E6"/>
    <w:rsid w:val="00A720D9"/>
    <w:rsid w:val="00A7222A"/>
    <w:rsid w:val="00A730F4"/>
    <w:rsid w:val="00A7409C"/>
    <w:rsid w:val="00A747BE"/>
    <w:rsid w:val="00A74B4F"/>
    <w:rsid w:val="00A75CEB"/>
    <w:rsid w:val="00A81BB9"/>
    <w:rsid w:val="00A83B98"/>
    <w:rsid w:val="00A841B7"/>
    <w:rsid w:val="00A847CF"/>
    <w:rsid w:val="00A85B6B"/>
    <w:rsid w:val="00A86EEE"/>
    <w:rsid w:val="00A872DF"/>
    <w:rsid w:val="00A909CA"/>
    <w:rsid w:val="00A91654"/>
    <w:rsid w:val="00A9187C"/>
    <w:rsid w:val="00A91F6F"/>
    <w:rsid w:val="00A921B6"/>
    <w:rsid w:val="00A93AEA"/>
    <w:rsid w:val="00A94CD2"/>
    <w:rsid w:val="00A9742F"/>
    <w:rsid w:val="00A97DBD"/>
    <w:rsid w:val="00AA1CCA"/>
    <w:rsid w:val="00AA481F"/>
    <w:rsid w:val="00AA5587"/>
    <w:rsid w:val="00AA5E2B"/>
    <w:rsid w:val="00AB21BD"/>
    <w:rsid w:val="00AB4D5C"/>
    <w:rsid w:val="00AB4E7D"/>
    <w:rsid w:val="00AB5C51"/>
    <w:rsid w:val="00AB61F8"/>
    <w:rsid w:val="00AC1622"/>
    <w:rsid w:val="00AC273B"/>
    <w:rsid w:val="00AC5AA3"/>
    <w:rsid w:val="00AC6E70"/>
    <w:rsid w:val="00AC7CB3"/>
    <w:rsid w:val="00AD2201"/>
    <w:rsid w:val="00AD449F"/>
    <w:rsid w:val="00AD4937"/>
    <w:rsid w:val="00AD4EB3"/>
    <w:rsid w:val="00AD5B99"/>
    <w:rsid w:val="00AD7EEE"/>
    <w:rsid w:val="00AE0F3B"/>
    <w:rsid w:val="00AE19C4"/>
    <w:rsid w:val="00AE2166"/>
    <w:rsid w:val="00AE4A91"/>
    <w:rsid w:val="00AE6B99"/>
    <w:rsid w:val="00AF04B5"/>
    <w:rsid w:val="00AF0AFE"/>
    <w:rsid w:val="00AF1DE4"/>
    <w:rsid w:val="00AF438A"/>
    <w:rsid w:val="00AF4403"/>
    <w:rsid w:val="00AF4CBA"/>
    <w:rsid w:val="00AF54B7"/>
    <w:rsid w:val="00AF6871"/>
    <w:rsid w:val="00AF6D90"/>
    <w:rsid w:val="00AF76F6"/>
    <w:rsid w:val="00AF7E7D"/>
    <w:rsid w:val="00B00C36"/>
    <w:rsid w:val="00B0135A"/>
    <w:rsid w:val="00B07A75"/>
    <w:rsid w:val="00B10295"/>
    <w:rsid w:val="00B13278"/>
    <w:rsid w:val="00B13D58"/>
    <w:rsid w:val="00B13E93"/>
    <w:rsid w:val="00B142D1"/>
    <w:rsid w:val="00B14403"/>
    <w:rsid w:val="00B15926"/>
    <w:rsid w:val="00B22118"/>
    <w:rsid w:val="00B2358E"/>
    <w:rsid w:val="00B25331"/>
    <w:rsid w:val="00B25AFE"/>
    <w:rsid w:val="00B26101"/>
    <w:rsid w:val="00B26D3D"/>
    <w:rsid w:val="00B27974"/>
    <w:rsid w:val="00B3103C"/>
    <w:rsid w:val="00B40A4B"/>
    <w:rsid w:val="00B4247C"/>
    <w:rsid w:val="00B4255A"/>
    <w:rsid w:val="00B42B93"/>
    <w:rsid w:val="00B43124"/>
    <w:rsid w:val="00B454B8"/>
    <w:rsid w:val="00B5061F"/>
    <w:rsid w:val="00B513D6"/>
    <w:rsid w:val="00B517C1"/>
    <w:rsid w:val="00B5182D"/>
    <w:rsid w:val="00B53B78"/>
    <w:rsid w:val="00B54871"/>
    <w:rsid w:val="00B54DCC"/>
    <w:rsid w:val="00B557DA"/>
    <w:rsid w:val="00B5728E"/>
    <w:rsid w:val="00B62389"/>
    <w:rsid w:val="00B62CF2"/>
    <w:rsid w:val="00B63160"/>
    <w:rsid w:val="00B67E90"/>
    <w:rsid w:val="00B71909"/>
    <w:rsid w:val="00B76C55"/>
    <w:rsid w:val="00B77C30"/>
    <w:rsid w:val="00B803A9"/>
    <w:rsid w:val="00B8167D"/>
    <w:rsid w:val="00B819FC"/>
    <w:rsid w:val="00B833B3"/>
    <w:rsid w:val="00B84CF4"/>
    <w:rsid w:val="00B85449"/>
    <w:rsid w:val="00B9118B"/>
    <w:rsid w:val="00B91630"/>
    <w:rsid w:val="00B92E13"/>
    <w:rsid w:val="00B92E7D"/>
    <w:rsid w:val="00BA01BE"/>
    <w:rsid w:val="00BA0610"/>
    <w:rsid w:val="00BA0ABB"/>
    <w:rsid w:val="00BA1800"/>
    <w:rsid w:val="00BA34E5"/>
    <w:rsid w:val="00BA4C09"/>
    <w:rsid w:val="00BA523F"/>
    <w:rsid w:val="00BA5EE0"/>
    <w:rsid w:val="00BA6C67"/>
    <w:rsid w:val="00BB5B09"/>
    <w:rsid w:val="00BB6355"/>
    <w:rsid w:val="00BB6B1C"/>
    <w:rsid w:val="00BB6B2D"/>
    <w:rsid w:val="00BC1A3F"/>
    <w:rsid w:val="00BC2BF5"/>
    <w:rsid w:val="00BC3116"/>
    <w:rsid w:val="00BC6380"/>
    <w:rsid w:val="00BC6B37"/>
    <w:rsid w:val="00BC72A3"/>
    <w:rsid w:val="00BC74DD"/>
    <w:rsid w:val="00BC7ABF"/>
    <w:rsid w:val="00BD5578"/>
    <w:rsid w:val="00BD67F8"/>
    <w:rsid w:val="00BD6FCD"/>
    <w:rsid w:val="00BE0788"/>
    <w:rsid w:val="00BE140E"/>
    <w:rsid w:val="00BE165C"/>
    <w:rsid w:val="00BE1C77"/>
    <w:rsid w:val="00BE4F41"/>
    <w:rsid w:val="00BE5477"/>
    <w:rsid w:val="00BE5AE3"/>
    <w:rsid w:val="00BF0993"/>
    <w:rsid w:val="00BF3AEC"/>
    <w:rsid w:val="00C000EC"/>
    <w:rsid w:val="00C008F2"/>
    <w:rsid w:val="00C0138D"/>
    <w:rsid w:val="00C034A7"/>
    <w:rsid w:val="00C04B79"/>
    <w:rsid w:val="00C05B94"/>
    <w:rsid w:val="00C1065A"/>
    <w:rsid w:val="00C132EE"/>
    <w:rsid w:val="00C162D2"/>
    <w:rsid w:val="00C16E36"/>
    <w:rsid w:val="00C2004D"/>
    <w:rsid w:val="00C200C8"/>
    <w:rsid w:val="00C22DE4"/>
    <w:rsid w:val="00C230A1"/>
    <w:rsid w:val="00C2410C"/>
    <w:rsid w:val="00C2580B"/>
    <w:rsid w:val="00C26D1C"/>
    <w:rsid w:val="00C30F0F"/>
    <w:rsid w:val="00C344C6"/>
    <w:rsid w:val="00C354B8"/>
    <w:rsid w:val="00C36365"/>
    <w:rsid w:val="00C36775"/>
    <w:rsid w:val="00C3722A"/>
    <w:rsid w:val="00C41313"/>
    <w:rsid w:val="00C436F6"/>
    <w:rsid w:val="00C43E79"/>
    <w:rsid w:val="00C46179"/>
    <w:rsid w:val="00C461B4"/>
    <w:rsid w:val="00C47F0E"/>
    <w:rsid w:val="00C50CF3"/>
    <w:rsid w:val="00C54E1F"/>
    <w:rsid w:val="00C555ED"/>
    <w:rsid w:val="00C55C47"/>
    <w:rsid w:val="00C56F31"/>
    <w:rsid w:val="00C574E9"/>
    <w:rsid w:val="00C61F7D"/>
    <w:rsid w:val="00C6466F"/>
    <w:rsid w:val="00C659A3"/>
    <w:rsid w:val="00C665BB"/>
    <w:rsid w:val="00C665DD"/>
    <w:rsid w:val="00C7094F"/>
    <w:rsid w:val="00C737D0"/>
    <w:rsid w:val="00C73EB5"/>
    <w:rsid w:val="00C73FB5"/>
    <w:rsid w:val="00C761CB"/>
    <w:rsid w:val="00C76F25"/>
    <w:rsid w:val="00C7752D"/>
    <w:rsid w:val="00C77790"/>
    <w:rsid w:val="00C77AF0"/>
    <w:rsid w:val="00C8204E"/>
    <w:rsid w:val="00C831F6"/>
    <w:rsid w:val="00C842AC"/>
    <w:rsid w:val="00C84A52"/>
    <w:rsid w:val="00C84C7C"/>
    <w:rsid w:val="00C85B39"/>
    <w:rsid w:val="00C878FC"/>
    <w:rsid w:val="00C920FA"/>
    <w:rsid w:val="00C924D5"/>
    <w:rsid w:val="00C935B6"/>
    <w:rsid w:val="00C93673"/>
    <w:rsid w:val="00C94823"/>
    <w:rsid w:val="00C95784"/>
    <w:rsid w:val="00C97A51"/>
    <w:rsid w:val="00CA1D81"/>
    <w:rsid w:val="00CA39C0"/>
    <w:rsid w:val="00CA6309"/>
    <w:rsid w:val="00CA684B"/>
    <w:rsid w:val="00CA73D2"/>
    <w:rsid w:val="00CA7647"/>
    <w:rsid w:val="00CA767A"/>
    <w:rsid w:val="00CA7F68"/>
    <w:rsid w:val="00CB17AC"/>
    <w:rsid w:val="00CB1D07"/>
    <w:rsid w:val="00CB5681"/>
    <w:rsid w:val="00CB645B"/>
    <w:rsid w:val="00CB6CD8"/>
    <w:rsid w:val="00CC0E3D"/>
    <w:rsid w:val="00CC2022"/>
    <w:rsid w:val="00CC5823"/>
    <w:rsid w:val="00CD1586"/>
    <w:rsid w:val="00CD2CD0"/>
    <w:rsid w:val="00CD39C7"/>
    <w:rsid w:val="00CD3A75"/>
    <w:rsid w:val="00CD4582"/>
    <w:rsid w:val="00CD5D8F"/>
    <w:rsid w:val="00CD6084"/>
    <w:rsid w:val="00CD68C4"/>
    <w:rsid w:val="00CE04E4"/>
    <w:rsid w:val="00CE2015"/>
    <w:rsid w:val="00CE26DF"/>
    <w:rsid w:val="00CE31D6"/>
    <w:rsid w:val="00CE37D3"/>
    <w:rsid w:val="00CE38CF"/>
    <w:rsid w:val="00CE4AD8"/>
    <w:rsid w:val="00CE4F57"/>
    <w:rsid w:val="00CE5347"/>
    <w:rsid w:val="00CE54EE"/>
    <w:rsid w:val="00CE61DD"/>
    <w:rsid w:val="00CF0731"/>
    <w:rsid w:val="00CF07E7"/>
    <w:rsid w:val="00CF0E85"/>
    <w:rsid w:val="00CF202B"/>
    <w:rsid w:val="00CF24E7"/>
    <w:rsid w:val="00CF3D29"/>
    <w:rsid w:val="00CF5967"/>
    <w:rsid w:val="00CF653E"/>
    <w:rsid w:val="00D01289"/>
    <w:rsid w:val="00D013F3"/>
    <w:rsid w:val="00D01A2A"/>
    <w:rsid w:val="00D01B9A"/>
    <w:rsid w:val="00D01C1A"/>
    <w:rsid w:val="00D033E7"/>
    <w:rsid w:val="00D07333"/>
    <w:rsid w:val="00D07757"/>
    <w:rsid w:val="00D112D4"/>
    <w:rsid w:val="00D12F9B"/>
    <w:rsid w:val="00D1352C"/>
    <w:rsid w:val="00D13571"/>
    <w:rsid w:val="00D13E34"/>
    <w:rsid w:val="00D14B04"/>
    <w:rsid w:val="00D16F2E"/>
    <w:rsid w:val="00D17B09"/>
    <w:rsid w:val="00D17EF4"/>
    <w:rsid w:val="00D20A76"/>
    <w:rsid w:val="00D21C53"/>
    <w:rsid w:val="00D21F8A"/>
    <w:rsid w:val="00D22A7C"/>
    <w:rsid w:val="00D230B5"/>
    <w:rsid w:val="00D25727"/>
    <w:rsid w:val="00D302A2"/>
    <w:rsid w:val="00D3295E"/>
    <w:rsid w:val="00D34C99"/>
    <w:rsid w:val="00D35B56"/>
    <w:rsid w:val="00D36AD0"/>
    <w:rsid w:val="00D36C49"/>
    <w:rsid w:val="00D506C7"/>
    <w:rsid w:val="00D52FF8"/>
    <w:rsid w:val="00D57DF3"/>
    <w:rsid w:val="00D62448"/>
    <w:rsid w:val="00D62CE6"/>
    <w:rsid w:val="00D6343C"/>
    <w:rsid w:val="00D63BEE"/>
    <w:rsid w:val="00D65600"/>
    <w:rsid w:val="00D66875"/>
    <w:rsid w:val="00D67DD9"/>
    <w:rsid w:val="00D70396"/>
    <w:rsid w:val="00D72612"/>
    <w:rsid w:val="00D74D11"/>
    <w:rsid w:val="00D75250"/>
    <w:rsid w:val="00D752D2"/>
    <w:rsid w:val="00D754EB"/>
    <w:rsid w:val="00D814F4"/>
    <w:rsid w:val="00D8191C"/>
    <w:rsid w:val="00D83D21"/>
    <w:rsid w:val="00D840B6"/>
    <w:rsid w:val="00D877DD"/>
    <w:rsid w:val="00D90016"/>
    <w:rsid w:val="00D92B00"/>
    <w:rsid w:val="00D93870"/>
    <w:rsid w:val="00D93987"/>
    <w:rsid w:val="00D95F2A"/>
    <w:rsid w:val="00D96416"/>
    <w:rsid w:val="00D972F6"/>
    <w:rsid w:val="00D975FE"/>
    <w:rsid w:val="00DA0978"/>
    <w:rsid w:val="00DA322D"/>
    <w:rsid w:val="00DA65BB"/>
    <w:rsid w:val="00DA6D62"/>
    <w:rsid w:val="00DA72BF"/>
    <w:rsid w:val="00DA773E"/>
    <w:rsid w:val="00DA7FA7"/>
    <w:rsid w:val="00DB39C3"/>
    <w:rsid w:val="00DB3C33"/>
    <w:rsid w:val="00DB455B"/>
    <w:rsid w:val="00DB4643"/>
    <w:rsid w:val="00DB64FA"/>
    <w:rsid w:val="00DB70CB"/>
    <w:rsid w:val="00DC08F1"/>
    <w:rsid w:val="00DC1270"/>
    <w:rsid w:val="00DC19D6"/>
    <w:rsid w:val="00DC6B4E"/>
    <w:rsid w:val="00DD127B"/>
    <w:rsid w:val="00DD5832"/>
    <w:rsid w:val="00DE16D7"/>
    <w:rsid w:val="00DE21A5"/>
    <w:rsid w:val="00DE2513"/>
    <w:rsid w:val="00DE3174"/>
    <w:rsid w:val="00DE5F7F"/>
    <w:rsid w:val="00DE65E4"/>
    <w:rsid w:val="00DE689B"/>
    <w:rsid w:val="00DE702A"/>
    <w:rsid w:val="00DF1C24"/>
    <w:rsid w:val="00DF1D08"/>
    <w:rsid w:val="00DF1EFF"/>
    <w:rsid w:val="00DF5A3B"/>
    <w:rsid w:val="00DF6A98"/>
    <w:rsid w:val="00E011AE"/>
    <w:rsid w:val="00E01753"/>
    <w:rsid w:val="00E02776"/>
    <w:rsid w:val="00E113F5"/>
    <w:rsid w:val="00E124AF"/>
    <w:rsid w:val="00E15438"/>
    <w:rsid w:val="00E17FA1"/>
    <w:rsid w:val="00E21F7B"/>
    <w:rsid w:val="00E30095"/>
    <w:rsid w:val="00E30230"/>
    <w:rsid w:val="00E33F13"/>
    <w:rsid w:val="00E352E8"/>
    <w:rsid w:val="00E3557D"/>
    <w:rsid w:val="00E44479"/>
    <w:rsid w:val="00E45728"/>
    <w:rsid w:val="00E45BE9"/>
    <w:rsid w:val="00E4670D"/>
    <w:rsid w:val="00E46F1D"/>
    <w:rsid w:val="00E47108"/>
    <w:rsid w:val="00E507E9"/>
    <w:rsid w:val="00E51141"/>
    <w:rsid w:val="00E51EFB"/>
    <w:rsid w:val="00E53B35"/>
    <w:rsid w:val="00E53F55"/>
    <w:rsid w:val="00E56DB7"/>
    <w:rsid w:val="00E57237"/>
    <w:rsid w:val="00E57285"/>
    <w:rsid w:val="00E577C8"/>
    <w:rsid w:val="00E57A96"/>
    <w:rsid w:val="00E617CE"/>
    <w:rsid w:val="00E6489B"/>
    <w:rsid w:val="00E64F15"/>
    <w:rsid w:val="00E64FDA"/>
    <w:rsid w:val="00E65C8E"/>
    <w:rsid w:val="00E702CD"/>
    <w:rsid w:val="00E722EB"/>
    <w:rsid w:val="00E742CE"/>
    <w:rsid w:val="00E77D7A"/>
    <w:rsid w:val="00E81F36"/>
    <w:rsid w:val="00E863C7"/>
    <w:rsid w:val="00E86A59"/>
    <w:rsid w:val="00E876CA"/>
    <w:rsid w:val="00E87813"/>
    <w:rsid w:val="00E878DF"/>
    <w:rsid w:val="00E92B9F"/>
    <w:rsid w:val="00E93517"/>
    <w:rsid w:val="00E94302"/>
    <w:rsid w:val="00EA24E2"/>
    <w:rsid w:val="00EA2545"/>
    <w:rsid w:val="00EA2CAE"/>
    <w:rsid w:val="00EA467D"/>
    <w:rsid w:val="00EA4890"/>
    <w:rsid w:val="00EB063D"/>
    <w:rsid w:val="00EB0F4A"/>
    <w:rsid w:val="00EB1DAC"/>
    <w:rsid w:val="00EB36CA"/>
    <w:rsid w:val="00EB4F75"/>
    <w:rsid w:val="00EB6703"/>
    <w:rsid w:val="00EB79ED"/>
    <w:rsid w:val="00EC1065"/>
    <w:rsid w:val="00EC3F4D"/>
    <w:rsid w:val="00EC40FE"/>
    <w:rsid w:val="00EC4452"/>
    <w:rsid w:val="00EC4709"/>
    <w:rsid w:val="00EC7AE3"/>
    <w:rsid w:val="00ED08C4"/>
    <w:rsid w:val="00ED4803"/>
    <w:rsid w:val="00ED58E8"/>
    <w:rsid w:val="00ED632F"/>
    <w:rsid w:val="00ED7744"/>
    <w:rsid w:val="00EE2AEF"/>
    <w:rsid w:val="00EE439D"/>
    <w:rsid w:val="00EE4BE4"/>
    <w:rsid w:val="00EE5374"/>
    <w:rsid w:val="00EE65BA"/>
    <w:rsid w:val="00EE6B69"/>
    <w:rsid w:val="00EF1E08"/>
    <w:rsid w:val="00EF2AF8"/>
    <w:rsid w:val="00EF2D1C"/>
    <w:rsid w:val="00EF36EC"/>
    <w:rsid w:val="00EF5A0C"/>
    <w:rsid w:val="00EF62BE"/>
    <w:rsid w:val="00EF770E"/>
    <w:rsid w:val="00F01044"/>
    <w:rsid w:val="00F038DC"/>
    <w:rsid w:val="00F04058"/>
    <w:rsid w:val="00F05507"/>
    <w:rsid w:val="00F06030"/>
    <w:rsid w:val="00F0692F"/>
    <w:rsid w:val="00F06C5E"/>
    <w:rsid w:val="00F0795C"/>
    <w:rsid w:val="00F10447"/>
    <w:rsid w:val="00F10679"/>
    <w:rsid w:val="00F143E5"/>
    <w:rsid w:val="00F147ED"/>
    <w:rsid w:val="00F14E08"/>
    <w:rsid w:val="00F222A5"/>
    <w:rsid w:val="00F2528E"/>
    <w:rsid w:val="00F2569E"/>
    <w:rsid w:val="00F260C0"/>
    <w:rsid w:val="00F306A7"/>
    <w:rsid w:val="00F365F3"/>
    <w:rsid w:val="00F375FC"/>
    <w:rsid w:val="00F37674"/>
    <w:rsid w:val="00F40587"/>
    <w:rsid w:val="00F4083A"/>
    <w:rsid w:val="00F41F52"/>
    <w:rsid w:val="00F42EC5"/>
    <w:rsid w:val="00F42FAB"/>
    <w:rsid w:val="00F430B9"/>
    <w:rsid w:val="00F43EA1"/>
    <w:rsid w:val="00F4495D"/>
    <w:rsid w:val="00F46232"/>
    <w:rsid w:val="00F467E5"/>
    <w:rsid w:val="00F50463"/>
    <w:rsid w:val="00F510FE"/>
    <w:rsid w:val="00F52DBF"/>
    <w:rsid w:val="00F530CF"/>
    <w:rsid w:val="00F53419"/>
    <w:rsid w:val="00F54DA5"/>
    <w:rsid w:val="00F57E1F"/>
    <w:rsid w:val="00F613C9"/>
    <w:rsid w:val="00F614F2"/>
    <w:rsid w:val="00F61989"/>
    <w:rsid w:val="00F6337D"/>
    <w:rsid w:val="00F63BE8"/>
    <w:rsid w:val="00F66E48"/>
    <w:rsid w:val="00F70F24"/>
    <w:rsid w:val="00F71174"/>
    <w:rsid w:val="00F71930"/>
    <w:rsid w:val="00F73992"/>
    <w:rsid w:val="00F74B9F"/>
    <w:rsid w:val="00F7684D"/>
    <w:rsid w:val="00F76A43"/>
    <w:rsid w:val="00F77732"/>
    <w:rsid w:val="00F86F2C"/>
    <w:rsid w:val="00F872E1"/>
    <w:rsid w:val="00F902BB"/>
    <w:rsid w:val="00F94D63"/>
    <w:rsid w:val="00F950AD"/>
    <w:rsid w:val="00F960AA"/>
    <w:rsid w:val="00FA24E1"/>
    <w:rsid w:val="00FA3AA4"/>
    <w:rsid w:val="00FB0104"/>
    <w:rsid w:val="00FB1A3B"/>
    <w:rsid w:val="00FB5943"/>
    <w:rsid w:val="00FB5F9A"/>
    <w:rsid w:val="00FC22F0"/>
    <w:rsid w:val="00FC5B35"/>
    <w:rsid w:val="00FD18BD"/>
    <w:rsid w:val="00FD2E36"/>
    <w:rsid w:val="00FD389C"/>
    <w:rsid w:val="00FD521E"/>
    <w:rsid w:val="00FD5ADF"/>
    <w:rsid w:val="00FE4D2D"/>
    <w:rsid w:val="00FE4EC7"/>
    <w:rsid w:val="00FE7279"/>
    <w:rsid w:val="00FE751D"/>
    <w:rsid w:val="00FE772F"/>
    <w:rsid w:val="00FF145D"/>
    <w:rsid w:val="00FF2449"/>
    <w:rsid w:val="00FF3A72"/>
    <w:rsid w:val="00FF5FD8"/>
    <w:rsid w:val="00FF65DE"/>
    <w:rsid w:val="00FF6789"/>
    <w:rsid w:val="00FF6E9E"/>
    <w:rsid w:val="00FF77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1"/>
      </w:numPr>
      <w:ind w:left="0"/>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1"/>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aliases w:val="TableGrid"/>
    <w:basedOn w:val="a1"/>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unhideWhenUsed/>
    <w:rsid w:val="00D66875"/>
    <w:pPr>
      <w:jc w:val="left"/>
    </w:pPr>
  </w:style>
  <w:style w:type="character" w:customStyle="1" w:styleId="Char3">
    <w:name w:val="메모 텍스트 Char"/>
    <w:basedOn w:val="a0"/>
    <w:link w:val="a9"/>
    <w:uiPriority w:val="99"/>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paragraph" w:styleId="ad">
    <w:name w:val="Revision"/>
    <w:hidden/>
    <w:uiPriority w:val="99"/>
    <w:semiHidden/>
    <w:rsid w:val="006445B1"/>
    <w:pPr>
      <w:spacing w:after="0" w:line="240" w:lineRule="auto"/>
      <w:jc w:val="left"/>
    </w:pPr>
    <w:rPr>
      <w:rFonts w:ascii="Times New Roman" w:hAnsi="Times New Roman" w:cs="Times New Roman"/>
      <w:sz w:val="22"/>
    </w:rPr>
  </w:style>
  <w:style w:type="paragraph" w:styleId="ae">
    <w:name w:val="Normal (Web)"/>
    <w:basedOn w:val="a"/>
    <w:uiPriority w:val="99"/>
    <w:semiHidden/>
    <w:unhideWhenUsed/>
    <w:rsid w:val="00DC19D6"/>
    <w:rPr>
      <w:sz w:val="24"/>
      <w:szCs w:val="24"/>
    </w:rPr>
  </w:style>
  <w:style w:type="paragraph" w:customStyle="1" w:styleId="Proposal">
    <w:name w:val="Proposal"/>
    <w:basedOn w:val="a"/>
    <w:link w:val="ProposalChar"/>
    <w:qFormat/>
    <w:rsid w:val="008D57D4"/>
    <w:pPr>
      <w:numPr>
        <w:numId w:val="12"/>
      </w:numPr>
      <w:wordWrap/>
      <w:spacing w:after="0" w:line="360" w:lineRule="auto"/>
    </w:pPr>
    <w:rPr>
      <w:rFonts w:eastAsia="맑은 고딕"/>
      <w:b/>
    </w:rPr>
  </w:style>
  <w:style w:type="character" w:customStyle="1" w:styleId="ProposalChar">
    <w:name w:val="Proposal Char"/>
    <w:basedOn w:val="a0"/>
    <w:link w:val="Proposal"/>
    <w:rsid w:val="008D57D4"/>
    <w:rPr>
      <w:rFonts w:ascii="Times New Roman" w:eastAsia="맑은 고딕" w:hAnsi="Times New Roman" w:cs="Times New Roman"/>
      <w:b/>
      <w:sz w:val="22"/>
    </w:rPr>
  </w:style>
  <w:style w:type="paragraph" w:customStyle="1" w:styleId="af">
    <w:name w:val="正文内容"/>
    <w:basedOn w:val="a"/>
    <w:link w:val="af0"/>
    <w:qFormat/>
    <w:rsid w:val="0061554D"/>
    <w:pPr>
      <w:wordWrap/>
      <w:autoSpaceDE/>
      <w:autoSpaceDN/>
      <w:spacing w:after="0" w:line="400" w:lineRule="exact"/>
      <w:ind w:firstLineChars="200" w:firstLine="200"/>
    </w:pPr>
    <w:rPr>
      <w:rFonts w:eastAsia="SimSun"/>
      <w:sz w:val="21"/>
      <w:lang w:eastAsia="zh-CN"/>
    </w:rPr>
  </w:style>
  <w:style w:type="character" w:customStyle="1" w:styleId="af0">
    <w:name w:val="正文内容 字符"/>
    <w:link w:val="af"/>
    <w:rsid w:val="0061554D"/>
    <w:rPr>
      <w:rFonts w:ascii="Times New Roman" w:eastAsia="SimSun" w:hAnsi="Times New Roman" w:cs="Times New Roman"/>
      <w:sz w:val="21"/>
      <w:lang w:eastAsia="zh-CN"/>
    </w:rPr>
  </w:style>
  <w:style w:type="paragraph" w:customStyle="1" w:styleId="Observation">
    <w:name w:val="Observation"/>
    <w:basedOn w:val="Proposal"/>
    <w:qFormat/>
    <w:rsid w:val="00E64FDA"/>
    <w:pPr>
      <w:numPr>
        <w:numId w:val="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42033138">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216234982">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1445538600">
      <w:bodyDiv w:val="1"/>
      <w:marLeft w:val="0"/>
      <w:marRight w:val="0"/>
      <w:marTop w:val="0"/>
      <w:marBottom w:val="0"/>
      <w:divBdr>
        <w:top w:val="none" w:sz="0" w:space="0" w:color="auto"/>
        <w:left w:val="none" w:sz="0" w:space="0" w:color="auto"/>
        <w:bottom w:val="none" w:sz="0" w:space="0" w:color="auto"/>
        <w:right w:val="none" w:sz="0" w:space="0" w:color="auto"/>
      </w:divBdr>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D9068-75EA-409C-B8E8-3E16CB0E9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21</Pages>
  <Words>7924</Words>
  <Characters>45172</Characters>
  <Application>Microsoft Office Word</Application>
  <DocSecurity>0</DocSecurity>
  <Lines>376</Lines>
  <Paragraphs>105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Minseok Jo/6G AI Convergence Solution Task(ms.jo@lge.com)</cp:lastModifiedBy>
  <cp:revision>62</cp:revision>
  <dcterms:created xsi:type="dcterms:W3CDTF">2025-05-09T02:51:00Z</dcterms:created>
  <dcterms:modified xsi:type="dcterms:W3CDTF">2025-05-09T08:23:00Z</dcterms:modified>
</cp:coreProperties>
</file>