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71C5928" w:rsidR="007A07E8" w:rsidRPr="00BF3592" w:rsidRDefault="007A07E8" w:rsidP="007A07E8">
      <w:pPr>
        <w:widowControl w:val="0"/>
        <w:tabs>
          <w:tab w:val="right" w:pos="9639"/>
        </w:tabs>
        <w:spacing w:after="0" w:line="240" w:lineRule="auto"/>
        <w:rPr>
          <w:rFonts w:ascii="Arial" w:hAnsi="Arial" w:cs="Times New Roman"/>
          <w:b/>
          <w:bCs/>
          <w:kern w:val="0"/>
          <w:sz w:val="24"/>
          <w:szCs w:val="24"/>
          <w:lang w:val="en-GB" w:eastAsia="zh-TW"/>
          <w14:ligatures w14:val="none"/>
        </w:rPr>
      </w:pPr>
      <w:r w:rsidRPr="007A07E8">
        <w:rPr>
          <w:rFonts w:ascii="Arial" w:eastAsia="Times New Roman" w:hAnsi="Arial" w:cs="Times New Roman"/>
          <w:b/>
          <w:bCs/>
          <w:kern w:val="0"/>
          <w:sz w:val="24"/>
          <w:szCs w:val="24"/>
          <w:lang w:val="en-GB"/>
          <w14:ligatures w14:val="none"/>
        </w:rPr>
        <w:t>3GPP TSG-RAN WG</w:t>
      </w:r>
      <w:r w:rsidR="00BF3592">
        <w:rPr>
          <w:rFonts w:ascii="Arial" w:hAnsi="Arial" w:cs="Times New Roman" w:hint="eastAsia"/>
          <w:b/>
          <w:bCs/>
          <w:kern w:val="0"/>
          <w:sz w:val="24"/>
          <w:szCs w:val="24"/>
          <w:lang w:val="en-GB" w:eastAsia="zh-TW"/>
          <w14:ligatures w14:val="none"/>
        </w:rPr>
        <w:t>1</w:t>
      </w:r>
      <w:r w:rsidRPr="007A07E8">
        <w:rPr>
          <w:rFonts w:ascii="Arial" w:eastAsia="Times New Roman" w:hAnsi="Arial" w:cs="Times New Roman"/>
          <w:b/>
          <w:bCs/>
          <w:kern w:val="0"/>
          <w:sz w:val="24"/>
          <w:szCs w:val="24"/>
          <w:lang w:val="en-GB"/>
          <w14:ligatures w14:val="none"/>
        </w:rPr>
        <w:t xml:space="preserve"> Meeting #1</w:t>
      </w:r>
      <w:r w:rsidR="00696860">
        <w:rPr>
          <w:rFonts w:ascii="Arial" w:eastAsia="Times New Roman" w:hAnsi="Arial" w:cs="Times New Roman"/>
          <w:b/>
          <w:bCs/>
          <w:kern w:val="0"/>
          <w:sz w:val="24"/>
          <w:szCs w:val="24"/>
          <w:lang w:val="en-GB"/>
          <w14:ligatures w14:val="none"/>
        </w:rPr>
        <w:t>2</w:t>
      </w:r>
      <w:r w:rsidR="00BF3592">
        <w:rPr>
          <w:rFonts w:ascii="Arial" w:hAnsi="Arial" w:cs="Times New Roman" w:hint="eastAsia"/>
          <w:b/>
          <w:bCs/>
          <w:kern w:val="0"/>
          <w:sz w:val="24"/>
          <w:szCs w:val="24"/>
          <w:lang w:val="en-GB" w:eastAsia="zh-TW"/>
          <w14:ligatures w14:val="none"/>
        </w:rPr>
        <w:t>1</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r>
      <w:r w:rsidR="000F493A" w:rsidRPr="000F493A">
        <w:rPr>
          <w:rFonts w:ascii="Arial" w:eastAsia="Times New Roman" w:hAnsi="Arial" w:cs="Times New Roman"/>
          <w:b/>
          <w:bCs/>
          <w:kern w:val="0"/>
          <w:sz w:val="24"/>
          <w:szCs w:val="24"/>
          <w:lang w:val="en-GB"/>
          <w14:ligatures w14:val="none"/>
        </w:rPr>
        <w:t>R1-2503909</w:t>
      </w:r>
    </w:p>
    <w:p w14:paraId="1134B6E9" w14:textId="1F1259A6" w:rsidR="007A07E8" w:rsidRPr="00531303" w:rsidRDefault="00BF3592"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BF3592">
        <w:rPr>
          <w:rFonts w:ascii="Arial" w:eastAsia="Times New Roman" w:hAnsi="Arial" w:cs="Times New Roman"/>
          <w:b/>
          <w:bCs/>
          <w:kern w:val="0"/>
          <w:sz w:val="24"/>
          <w:szCs w:val="24"/>
          <w:lang w:val="es-ES"/>
          <w14:ligatures w14:val="none"/>
        </w:rPr>
        <w:t>Malta</w:t>
      </w:r>
      <w:r w:rsidR="007C1412" w:rsidRPr="00531303">
        <w:rPr>
          <w:rFonts w:ascii="Arial" w:eastAsia="Times New Roman" w:hAnsi="Arial" w:cs="Times New Roman"/>
          <w:b/>
          <w:bCs/>
          <w:kern w:val="0"/>
          <w:sz w:val="24"/>
          <w:szCs w:val="24"/>
          <w:lang w:val="es-ES"/>
          <w14:ligatures w14:val="none"/>
        </w:rPr>
        <w:t xml:space="preserve">, </w:t>
      </w:r>
      <w:r>
        <w:rPr>
          <w:rFonts w:ascii="Arial" w:hAnsi="Arial" w:cs="Times New Roman" w:hint="eastAsia"/>
          <w:b/>
          <w:bCs/>
          <w:kern w:val="0"/>
          <w:sz w:val="24"/>
          <w:szCs w:val="24"/>
          <w:lang w:val="es-ES" w:eastAsia="zh-TW"/>
          <w14:ligatures w14:val="none"/>
        </w:rPr>
        <w:t>May</w:t>
      </w:r>
      <w:r w:rsidR="007C1412" w:rsidRPr="00531303">
        <w:rPr>
          <w:rFonts w:ascii="Arial" w:eastAsia="Times New Roman" w:hAnsi="Arial" w:cs="Times New Roman"/>
          <w:b/>
          <w:bCs/>
          <w:kern w:val="0"/>
          <w:sz w:val="24"/>
          <w:szCs w:val="24"/>
          <w:lang w:val="es-ES"/>
          <w14:ligatures w14:val="none"/>
        </w:rPr>
        <w:t xml:space="preserve"> 1</w:t>
      </w:r>
      <w:r>
        <w:rPr>
          <w:rFonts w:ascii="Arial" w:hAnsi="Arial" w:cs="Times New Roman" w:hint="eastAsia"/>
          <w:b/>
          <w:bCs/>
          <w:kern w:val="0"/>
          <w:sz w:val="24"/>
          <w:szCs w:val="24"/>
          <w:lang w:val="es-ES" w:eastAsia="zh-TW"/>
          <w14:ligatures w14:val="none"/>
        </w:rPr>
        <w:t>9</w:t>
      </w:r>
      <w:r w:rsidR="007C1412" w:rsidRPr="00531303">
        <w:rPr>
          <w:rFonts w:ascii="Arial" w:eastAsia="Times New Roman" w:hAnsi="Arial" w:cs="Times New Roman"/>
          <w:b/>
          <w:bCs/>
          <w:kern w:val="0"/>
          <w:sz w:val="24"/>
          <w:szCs w:val="24"/>
          <w:lang w:val="es-ES"/>
          <w14:ligatures w14:val="none"/>
        </w:rPr>
        <w:t xml:space="preserve">th – </w:t>
      </w:r>
      <w:r w:rsidR="00E81A78" w:rsidRPr="00531303">
        <w:rPr>
          <w:rFonts w:ascii="Arial" w:eastAsia="Times New Roman" w:hAnsi="Arial" w:cs="Times New Roman"/>
          <w:b/>
          <w:bCs/>
          <w:kern w:val="0"/>
          <w:sz w:val="24"/>
          <w:szCs w:val="24"/>
          <w:lang w:val="es-ES"/>
          <w14:ligatures w14:val="none"/>
        </w:rPr>
        <w:t>2</w:t>
      </w:r>
      <w:r>
        <w:rPr>
          <w:rFonts w:ascii="Arial" w:hAnsi="Arial" w:cs="Times New Roman" w:hint="eastAsia"/>
          <w:b/>
          <w:bCs/>
          <w:kern w:val="0"/>
          <w:sz w:val="24"/>
          <w:szCs w:val="24"/>
          <w:lang w:val="es-ES" w:eastAsia="zh-TW"/>
          <w14:ligatures w14:val="none"/>
        </w:rPr>
        <w:t>3</w:t>
      </w:r>
      <w:r w:rsidR="0003681A">
        <w:rPr>
          <w:rFonts w:ascii="Arial" w:hAnsi="Arial" w:cs="Times New Roman" w:hint="eastAsia"/>
          <w:b/>
          <w:bCs/>
          <w:kern w:val="0"/>
          <w:sz w:val="24"/>
          <w:szCs w:val="24"/>
          <w:lang w:val="es-ES" w:eastAsia="zh-TW"/>
          <w14:ligatures w14:val="none"/>
        </w:rPr>
        <w:t>rd</w:t>
      </w:r>
      <w:r w:rsidR="007C1412" w:rsidRPr="00531303">
        <w:rPr>
          <w:rFonts w:ascii="Arial" w:eastAsia="Times New Roman" w:hAnsi="Arial" w:cs="Times New Roman"/>
          <w:b/>
          <w:bCs/>
          <w:kern w:val="0"/>
          <w:sz w:val="24"/>
          <w:szCs w:val="24"/>
          <w:lang w:val="es-ES"/>
          <w14:ligatures w14:val="none"/>
        </w:rPr>
        <w:t>, 202</w:t>
      </w:r>
      <w:r w:rsidR="00696860">
        <w:rPr>
          <w:rFonts w:ascii="Arial" w:eastAsia="Times New Roman" w:hAnsi="Arial" w:cs="Times New Roman"/>
          <w:b/>
          <w:bCs/>
          <w:kern w:val="0"/>
          <w:sz w:val="24"/>
          <w:szCs w:val="24"/>
          <w:lang w:val="es-ES"/>
          <w14:ligatures w14:val="none"/>
        </w:rPr>
        <w:t>5</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75093ACE"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r>
      <w:r w:rsidR="00BF3592">
        <w:rPr>
          <w:rFonts w:ascii="Arial" w:hAnsi="Arial" w:cs="Arial" w:hint="eastAsia"/>
          <w:b/>
          <w:bCs/>
          <w:kern w:val="0"/>
          <w:sz w:val="24"/>
          <w:szCs w:val="20"/>
          <w:lang w:val="en-GB" w:eastAsia="zh-TW"/>
          <w14:ligatures w14:val="none"/>
        </w:rPr>
        <w:t>9</w:t>
      </w:r>
      <w:r w:rsidRPr="007A07E8">
        <w:rPr>
          <w:rFonts w:ascii="Arial" w:eastAsia="MS Mincho" w:hAnsi="Arial" w:cs="Arial"/>
          <w:b/>
          <w:bCs/>
          <w:kern w:val="0"/>
          <w:sz w:val="24"/>
          <w:szCs w:val="20"/>
          <w:lang w:val="en-GB"/>
          <w14:ligatures w14:val="none"/>
        </w:rPr>
        <w:t>.</w:t>
      </w:r>
      <w:r w:rsidR="00BF3592">
        <w:rPr>
          <w:rFonts w:ascii="Arial" w:hAnsi="Arial" w:cs="Arial" w:hint="eastAsia"/>
          <w:b/>
          <w:bCs/>
          <w:kern w:val="0"/>
          <w:sz w:val="24"/>
          <w:szCs w:val="20"/>
          <w:lang w:val="en-GB" w:eastAsia="zh-TW"/>
          <w14:ligatures w14:val="none"/>
        </w:rPr>
        <w:t>11</w:t>
      </w:r>
      <w:r w:rsidRPr="007A07E8">
        <w:rPr>
          <w:rFonts w:ascii="Arial" w:eastAsia="MS Mincho" w:hAnsi="Arial" w:cs="Arial"/>
          <w:b/>
          <w:bCs/>
          <w:kern w:val="0"/>
          <w:sz w:val="24"/>
          <w:szCs w:val="20"/>
          <w:lang w:val="en-GB"/>
          <w14:ligatures w14:val="none"/>
        </w:rPr>
        <w:t>.</w:t>
      </w:r>
      <w:r w:rsidR="00F636A4">
        <w:rPr>
          <w:rFonts w:ascii="Arial" w:eastAsia="MS Mincho" w:hAnsi="Arial" w:cs="Arial"/>
          <w:b/>
          <w:bCs/>
          <w:kern w:val="0"/>
          <w:sz w:val="24"/>
          <w:szCs w:val="20"/>
          <w:lang w:val="en-GB"/>
          <w14:ligatures w14:val="none"/>
        </w:rPr>
        <w:t>3</w:t>
      </w:r>
    </w:p>
    <w:p w14:paraId="72340846" w14:textId="3D39F6A0"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r>
      <w:r w:rsidR="00696860">
        <w:rPr>
          <w:rFonts w:ascii="Arial" w:eastAsia="Times New Roman" w:hAnsi="Arial" w:cs="Arial"/>
          <w:b/>
          <w:bCs/>
          <w:kern w:val="0"/>
          <w:sz w:val="24"/>
          <w:szCs w:val="20"/>
          <w:lang w:val="en-GB"/>
          <w14:ligatures w14:val="none"/>
        </w:rPr>
        <w:t>NTPU</w:t>
      </w:r>
    </w:p>
    <w:p w14:paraId="512E6781" w14:textId="6708B58D"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03681A" w:rsidRPr="0003681A">
        <w:rPr>
          <w:rFonts w:ascii="Arial" w:eastAsia="Times New Roman" w:hAnsi="Arial" w:cs="Arial"/>
          <w:b/>
          <w:bCs/>
          <w:kern w:val="0"/>
          <w:sz w:val="24"/>
          <w:szCs w:val="20"/>
          <w:lang w:val="en-GB"/>
          <w14:ligatures w14:val="none"/>
        </w:rPr>
        <w:t>Discussion on the NR-NTN uplink capacity/throughput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7EB078DE" w:rsidR="00421926" w:rsidRPr="00DA4CFC" w:rsidRDefault="00BB4601" w:rsidP="00CC17A2">
      <w:pPr>
        <w:spacing w:after="180" w:line="240" w:lineRule="auto"/>
        <w:rPr>
          <w:rFonts w:ascii="Times New Roman" w:eastAsia="Malgun Gothic" w:hAnsi="Times New Roman" w:cs="Times New Roman"/>
          <w:kern w:val="0"/>
          <w:lang w:val="en-GB" w:eastAsia="x-none"/>
          <w14:ligatures w14:val="none"/>
        </w:rPr>
      </w:pPr>
      <w:r w:rsidRPr="00DA4CFC">
        <w:rPr>
          <w:rFonts w:ascii="Times New Roman" w:eastAsia="Malgun Gothic" w:hAnsi="Times New Roman" w:cs="Times New Roman"/>
          <w:kern w:val="0"/>
          <w:lang w:val="en-GB" w:eastAsia="x-none"/>
          <w14:ligatures w14:val="none"/>
        </w:rPr>
        <w:t>In RAN</w:t>
      </w:r>
      <w:r w:rsidR="0003681A" w:rsidRPr="00DA4CFC">
        <w:rPr>
          <w:rFonts w:ascii="Times New Roman" w:eastAsia="Malgun Gothic" w:hAnsi="Times New Roman" w:cs="Times New Roman" w:hint="eastAsia"/>
          <w:kern w:val="0"/>
          <w:lang w:val="en-GB" w:eastAsia="x-none"/>
          <w14:ligatures w14:val="none"/>
        </w:rPr>
        <w:t>1</w:t>
      </w:r>
      <w:r w:rsidRPr="00DA4CFC">
        <w:rPr>
          <w:rFonts w:ascii="Times New Roman" w:eastAsia="Malgun Gothic" w:hAnsi="Times New Roman" w:cs="Times New Roman"/>
          <w:kern w:val="0"/>
          <w:lang w:val="en-GB" w:eastAsia="x-none"/>
          <w14:ligatures w14:val="none"/>
        </w:rPr>
        <w:t>#12</w:t>
      </w:r>
      <w:r w:rsidR="0003681A" w:rsidRPr="00DA4CFC">
        <w:rPr>
          <w:rFonts w:ascii="Times New Roman" w:eastAsia="Malgun Gothic" w:hAnsi="Times New Roman" w:cs="Times New Roman" w:hint="eastAsia"/>
          <w:kern w:val="0"/>
          <w:lang w:val="en-GB" w:eastAsia="x-none"/>
          <w14:ligatures w14:val="none"/>
        </w:rPr>
        <w:t>0-bis</w:t>
      </w:r>
      <w:r w:rsidR="007C5815">
        <w:rPr>
          <w:rFonts w:ascii="Times New Roman" w:eastAsia="Malgun Gothic" w:hAnsi="Times New Roman" w:cs="Times New Roman" w:hint="eastAsia"/>
          <w:kern w:val="0"/>
          <w:lang w:val="en-GB" w:eastAsia="x-none"/>
          <w14:ligatures w14:val="none"/>
        </w:rPr>
        <w:t xml:space="preserve"> [1]</w:t>
      </w:r>
      <w:r w:rsidRPr="00DA4CFC">
        <w:rPr>
          <w:rFonts w:ascii="Times New Roman" w:eastAsia="Malgun Gothic" w:hAnsi="Times New Roman" w:cs="Times New Roman"/>
          <w:kern w:val="0"/>
          <w:lang w:val="en-GB" w:eastAsia="x-none"/>
          <w14:ligatures w14:val="none"/>
        </w:rPr>
        <w:t xml:space="preserve">, </w:t>
      </w:r>
      <w:r w:rsidR="00CC17A2" w:rsidRPr="00DA4CFC">
        <w:rPr>
          <w:rFonts w:ascii="Times New Roman" w:eastAsia="Malgun Gothic" w:hAnsi="Times New Roman" w:cs="Times New Roman"/>
          <w:kern w:val="0"/>
          <w:lang w:val="en-GB" w:eastAsia="x-none"/>
          <w14:ligatures w14:val="none"/>
        </w:rPr>
        <w:t>following</w:t>
      </w:r>
      <w:r w:rsidRPr="00DA4CFC">
        <w:rPr>
          <w:rFonts w:ascii="Times New Roman" w:eastAsia="Malgun Gothic" w:hAnsi="Times New Roman" w:cs="Times New Roman"/>
          <w:kern w:val="0"/>
          <w:lang w:val="en-GB" w:eastAsia="x-none"/>
          <w14:ligatures w14:val="none"/>
        </w:rPr>
        <w:t xml:space="preserve"> </w:t>
      </w:r>
      <w:r w:rsidR="00337A67" w:rsidRPr="00DA4CFC">
        <w:rPr>
          <w:rFonts w:ascii="Times New Roman" w:eastAsia="Malgun Gothic" w:hAnsi="Times New Roman" w:cs="Times New Roman"/>
          <w:kern w:val="0"/>
          <w:lang w:val="en-GB" w:eastAsia="x-none"/>
          <w14:ligatures w14:val="none"/>
        </w:rPr>
        <w:t>agreements were made</w:t>
      </w:r>
      <w:r w:rsidR="003E1E37" w:rsidRPr="00DA4CFC">
        <w:rPr>
          <w:rFonts w:ascii="Times New Roman" w:eastAsia="Malgun Gothic" w:hAnsi="Times New Roman" w:cs="Times New Roman"/>
          <w:kern w:val="0"/>
          <w:lang w:val="en-GB" w:eastAsia="x-none"/>
          <w14:ligatures w14:val="none"/>
        </w:rPr>
        <w:t>.</w:t>
      </w:r>
    </w:p>
    <w:tbl>
      <w:tblPr>
        <w:tblStyle w:val="af2"/>
        <w:tblW w:w="0" w:type="auto"/>
        <w:tblLook w:val="04A0" w:firstRow="1" w:lastRow="0" w:firstColumn="1" w:lastColumn="0" w:noHBand="0" w:noVBand="1"/>
      </w:tblPr>
      <w:tblGrid>
        <w:gridCol w:w="9319"/>
      </w:tblGrid>
      <w:tr w:rsidR="00F44DD1" w:rsidRPr="004518E3" w14:paraId="4E9C4178" w14:textId="77777777" w:rsidTr="00DA4CFC">
        <w:tc>
          <w:tcPr>
            <w:tcW w:w="9319" w:type="dxa"/>
          </w:tcPr>
          <w:p w14:paraId="726216BF" w14:textId="1EF0D124" w:rsidR="00F44DD1" w:rsidRPr="004518E3" w:rsidRDefault="00F44DD1" w:rsidP="00F44DD1">
            <w:pPr>
              <w:rPr>
                <w:rFonts w:ascii="Times New Roman" w:hAnsi="Times New Roman" w:cs="Times New Roman"/>
                <w:u w:val="single"/>
                <w:lang w:eastAsia="zh-TW"/>
              </w:rPr>
            </w:pPr>
            <w:r w:rsidRPr="004518E3">
              <w:rPr>
                <w:rFonts w:ascii="Times New Roman" w:eastAsia="Times New Roman" w:hAnsi="Times New Roman" w:cs="Times New Roman"/>
                <w:u w:val="single"/>
                <w:lang w:eastAsia="zh-CN"/>
              </w:rPr>
              <w:t>RV Cycling:</w:t>
            </w:r>
          </w:p>
          <w:p w14:paraId="380F8ED4" w14:textId="77777777" w:rsidR="00F44DD1" w:rsidRPr="004518E3" w:rsidRDefault="00F44DD1" w:rsidP="00F44DD1">
            <w:pPr>
              <w:rPr>
                <w:rFonts w:ascii="Times New Roman" w:eastAsia="SimSun" w:hAnsi="Times New Roman" w:cs="Times New Roman"/>
                <w:lang w:eastAsia="zh-CN"/>
              </w:rPr>
            </w:pPr>
            <w:r w:rsidRPr="004518E3">
              <w:rPr>
                <w:rFonts w:ascii="Times New Roman" w:eastAsia="SimSun" w:hAnsi="Times New Roman" w:cs="Times New Roman"/>
                <w:b/>
                <w:bCs/>
                <w:lang w:eastAsia="zh-CN"/>
              </w:rPr>
              <w:t>Agreement</w:t>
            </w:r>
          </w:p>
          <w:p w14:paraId="47E73527" w14:textId="77777777" w:rsidR="00F44DD1" w:rsidRPr="004518E3" w:rsidRDefault="00F44DD1" w:rsidP="00F44DD1">
            <w:pPr>
              <w:rPr>
                <w:rFonts w:ascii="Times New Roman" w:eastAsia="SimSun" w:hAnsi="Times New Roman" w:cs="Times New Roman"/>
                <w:lang w:eastAsia="zh-CN"/>
              </w:rPr>
            </w:pPr>
            <w:r w:rsidRPr="004518E3">
              <w:rPr>
                <w:rFonts w:ascii="Times New Roman" w:eastAsia="SimSun" w:hAnsi="Times New Roman" w:cs="Times New Roman"/>
                <w:lang w:eastAsia="zh-CN"/>
              </w:rPr>
              <w:t>For OCC with CG-PUSCH, the RV sequence applied across OCC groups is RRC configured among the RV sequences defined for legacy CG PUSCH, i.e., [0,2,3,1], [0,3,0,3] or [0,0,0,0].</w:t>
            </w:r>
          </w:p>
          <w:p w14:paraId="0BEF06B7" w14:textId="77777777" w:rsidR="00F44DD1" w:rsidRPr="004518E3" w:rsidRDefault="00F44DD1" w:rsidP="00F44DD1">
            <w:pPr>
              <w:numPr>
                <w:ilvl w:val="0"/>
                <w:numId w:val="29"/>
              </w:numPr>
              <w:spacing w:after="180"/>
              <w:rPr>
                <w:rFonts w:ascii="Times New Roman" w:eastAsia="SimSun" w:hAnsi="Times New Roman" w:cs="Times New Roman"/>
                <w:lang w:eastAsia="zh-CN"/>
              </w:rPr>
            </w:pPr>
            <w:r w:rsidRPr="004518E3">
              <w:rPr>
                <w:rFonts w:ascii="Times New Roman" w:eastAsia="SimSun" w:hAnsi="Times New Roman" w:cs="Times New Roman"/>
                <w:lang w:eastAsia="zh-CN"/>
              </w:rPr>
              <w:t>Note: no new RRC parameter is needed for the above</w:t>
            </w:r>
          </w:p>
          <w:p w14:paraId="2B7FEE31" w14:textId="2281248B" w:rsidR="004518E3" w:rsidRPr="004518E3" w:rsidRDefault="00F44DD1" w:rsidP="004518E3">
            <w:pPr>
              <w:numPr>
                <w:ilvl w:val="0"/>
                <w:numId w:val="29"/>
              </w:numPr>
              <w:spacing w:after="180"/>
              <w:rPr>
                <w:rFonts w:ascii="Times New Roman" w:eastAsia="SimSun" w:hAnsi="Times New Roman" w:cs="Times New Roman"/>
                <w:lang w:eastAsia="zh-CN"/>
              </w:rPr>
            </w:pPr>
            <w:r w:rsidRPr="004518E3">
              <w:rPr>
                <w:rFonts w:ascii="Times New Roman" w:eastAsia="SimSun" w:hAnsi="Times New Roman" w:cs="Times New Roman"/>
                <w:lang w:eastAsia="zh-CN"/>
              </w:rPr>
              <w:t>FFS: if OCC group dropping is later agreed, how to count RVs may need to be discussed for that case</w:t>
            </w:r>
          </w:p>
          <w:p w14:paraId="7AFEFC48" w14:textId="70BD0835" w:rsidR="004518E3" w:rsidRPr="004518E3" w:rsidRDefault="004518E3" w:rsidP="004518E3">
            <w:pPr>
              <w:rPr>
                <w:rFonts w:ascii="Times New Roman" w:hAnsi="Times New Roman" w:cs="Times New Roman"/>
                <w:u w:val="single"/>
                <w:lang w:eastAsia="zh-TW"/>
              </w:rPr>
            </w:pPr>
            <w:r w:rsidRPr="004518E3">
              <w:rPr>
                <w:rFonts w:ascii="Times New Roman" w:hAnsi="Times New Roman" w:cs="Times New Roman"/>
                <w:u w:val="single"/>
              </w:rPr>
              <w:t>UCI Multiplexing:</w:t>
            </w:r>
          </w:p>
          <w:p w14:paraId="23213DDC" w14:textId="77777777" w:rsidR="004518E3" w:rsidRPr="004518E3" w:rsidRDefault="004518E3" w:rsidP="004518E3">
            <w:pPr>
              <w:tabs>
                <w:tab w:val="center" w:pos="4819"/>
              </w:tabs>
              <w:rPr>
                <w:rFonts w:ascii="Times New Roman" w:eastAsia="Times New Roman" w:hAnsi="Times New Roman" w:cs="Times New Roman"/>
                <w:iCs/>
                <w:lang w:eastAsia="zh-CN"/>
              </w:rPr>
            </w:pPr>
            <w:r w:rsidRPr="004518E3">
              <w:rPr>
                <w:rFonts w:ascii="Times New Roman" w:eastAsia="Times New Roman" w:hAnsi="Times New Roman" w:cs="Times New Roman"/>
                <w:b/>
                <w:bCs/>
                <w:iCs/>
                <w:lang w:eastAsia="zh-CN"/>
              </w:rPr>
              <w:t>Agreement</w:t>
            </w:r>
          </w:p>
          <w:p w14:paraId="4D4EE362" w14:textId="77777777" w:rsidR="004518E3" w:rsidRPr="004518E3" w:rsidRDefault="004518E3" w:rsidP="004518E3">
            <w:pPr>
              <w:rPr>
                <w:rFonts w:ascii="Times New Roman" w:eastAsia="Times New Roman" w:hAnsi="Times New Roman" w:cs="Times New Roman"/>
                <w:iCs/>
                <w:lang w:eastAsia="zh-CN"/>
              </w:rPr>
            </w:pPr>
            <w:r w:rsidRPr="004518E3">
              <w:rPr>
                <w:rFonts w:ascii="Times New Roman" w:eastAsia="Times New Roman" w:hAnsi="Times New Roman" w:cs="Times New Roman"/>
                <w:iCs/>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67604DC" w14:textId="77777777" w:rsidR="004518E3" w:rsidRPr="004518E3" w:rsidRDefault="004518E3" w:rsidP="004518E3">
            <w:pPr>
              <w:numPr>
                <w:ilvl w:val="0"/>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8A55917" w14:textId="77777777" w:rsidR="004518E3" w:rsidRPr="004518E3" w:rsidRDefault="004518E3" w:rsidP="004518E3">
            <w:pPr>
              <w:numPr>
                <w:ilvl w:val="1"/>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shd w:val="clear" w:color="auto" w:fill="FFFFFF"/>
                <w:lang w:eastAsia="zh-CN"/>
              </w:rPr>
              <w:t>FFS: PUSCH repetition with A-CSI reports</w:t>
            </w:r>
          </w:p>
          <w:p w14:paraId="5A57BA25" w14:textId="77777777" w:rsidR="004518E3" w:rsidRPr="004518E3" w:rsidRDefault="004518E3" w:rsidP="004518E3">
            <w:pPr>
              <w:numPr>
                <w:ilvl w:val="0"/>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28D01C5" w14:textId="77777777" w:rsidR="004518E3" w:rsidRPr="004518E3" w:rsidRDefault="004518E3" w:rsidP="004518E3">
            <w:pPr>
              <w:numPr>
                <w:ilvl w:val="1"/>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shd w:val="clear" w:color="auto" w:fill="FFFFFF"/>
                <w:lang w:eastAsia="zh-CN"/>
              </w:rPr>
              <w:t>FFS: if PUCCH is overlap with PUSCH repetition in both time and frequency domain</w:t>
            </w:r>
            <w:r w:rsidRPr="004518E3">
              <w:rPr>
                <w:rFonts w:ascii="Times New Roman" w:eastAsia="Times New Roman" w:hAnsi="Times New Roman" w:cs="Times New Roman"/>
                <w:iCs/>
                <w:strike/>
                <w:shd w:val="clear" w:color="auto" w:fill="FFFFFF"/>
                <w:lang w:eastAsia="zh-CN"/>
              </w:rPr>
              <w:t>.</w:t>
            </w:r>
          </w:p>
          <w:p w14:paraId="2689C4B9" w14:textId="77777777" w:rsidR="004518E3" w:rsidRPr="004518E3" w:rsidRDefault="004518E3" w:rsidP="004518E3">
            <w:pPr>
              <w:numPr>
                <w:ilvl w:val="0"/>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lang w:eastAsia="zh-CN"/>
              </w:rPr>
              <w:t>UE does not expect there are multiple PUCCHs without repetitions in different PUCCH slots with a same or different UCI types other than SR overlapping with multiple PUSCH repetitions in the same OCC group.</w:t>
            </w:r>
          </w:p>
          <w:p w14:paraId="0E4CC540" w14:textId="77777777" w:rsidR="004518E3" w:rsidRPr="004518E3" w:rsidRDefault="004518E3" w:rsidP="004518E3">
            <w:pPr>
              <w:numPr>
                <w:ilvl w:val="1"/>
                <w:numId w:val="31"/>
              </w:numPr>
              <w:textAlignment w:val="center"/>
              <w:rPr>
                <w:rFonts w:ascii="Times New Roman" w:eastAsia="Times New Roman" w:hAnsi="Times New Roman" w:cs="Times New Roman"/>
                <w:iCs/>
                <w:lang w:eastAsia="zh-CN"/>
              </w:rPr>
            </w:pPr>
            <w:r w:rsidRPr="004518E3">
              <w:rPr>
                <w:rFonts w:ascii="Times New Roman" w:eastAsia="Times New Roman" w:hAnsi="Times New Roman" w:cs="Times New Roman"/>
                <w:iCs/>
                <w:lang w:eastAsia="zh-CN"/>
              </w:rPr>
              <w:t>FFS: whether the above applies only when at least one of the overlapping PUCCHs result in a UCI being multiplexed on the PUSCH</w:t>
            </w:r>
          </w:p>
          <w:p w14:paraId="3237EC23" w14:textId="77777777" w:rsidR="004518E3" w:rsidRPr="004518E3" w:rsidRDefault="004518E3" w:rsidP="004518E3">
            <w:pPr>
              <w:rPr>
                <w:rFonts w:ascii="Times New Roman" w:eastAsia="Times New Roman" w:hAnsi="Times New Roman" w:cs="Times New Roman"/>
                <w:iCs/>
                <w:szCs w:val="24"/>
                <w:lang w:eastAsia="zh-CN"/>
              </w:rPr>
            </w:pPr>
            <w:r w:rsidRPr="004518E3">
              <w:rPr>
                <w:rFonts w:ascii="Times New Roman" w:eastAsia="Times New Roman" w:hAnsi="Times New Roman" w:cs="Times New Roman"/>
                <w:iCs/>
                <w:lang w:eastAsia="zh-CN"/>
              </w:rPr>
              <w:t>Note 1: If the UCI on the PUCCH is dropped according to legacy rules and [updated] timeline conditions for UCI dropping are satisfied, there is no [additional] spec impact. (Option 1)</w:t>
            </w:r>
          </w:p>
          <w:p w14:paraId="266AC3EC" w14:textId="77777777" w:rsidR="004518E3" w:rsidRPr="004518E3" w:rsidRDefault="004518E3" w:rsidP="004518E3">
            <w:pPr>
              <w:rPr>
                <w:rFonts w:ascii="Times New Roman" w:eastAsia="Times New Roman" w:hAnsi="Times New Roman" w:cs="Times New Roman"/>
                <w:iCs/>
                <w:lang w:eastAsia="zh-CN"/>
              </w:rPr>
            </w:pPr>
            <w:r w:rsidRPr="004518E3">
              <w:rPr>
                <w:rFonts w:ascii="Times New Roman" w:eastAsia="Times New Roman" w:hAnsi="Times New Roman" w:cs="Times New Roman"/>
                <w:iCs/>
                <w:lang w:eastAsia="zh-CN"/>
              </w:rPr>
              <w:t>Note 2: There can be multiple PUCCHs with same or different UCI types in the same slot (i.e. CSI report and HARQ-ACK) as in the legacy specifications</w:t>
            </w:r>
          </w:p>
          <w:p w14:paraId="68EAF9F7" w14:textId="77777777" w:rsidR="004518E3" w:rsidRPr="004518E3" w:rsidRDefault="004518E3" w:rsidP="004518E3">
            <w:pPr>
              <w:rPr>
                <w:rFonts w:ascii="Times New Roman" w:eastAsia="Times New Roman" w:hAnsi="Times New Roman" w:cs="Times New Roman"/>
                <w:iCs/>
                <w:lang w:eastAsia="zh-CN"/>
              </w:rPr>
            </w:pPr>
            <w:r w:rsidRPr="004518E3">
              <w:rPr>
                <w:rFonts w:ascii="Times New Roman" w:eastAsia="Times New Roman" w:hAnsi="Times New Roman" w:cs="Times New Roman"/>
                <w:iCs/>
                <w:lang w:eastAsia="zh-CN"/>
              </w:rPr>
              <w:t>Working assumption 1: The above agreement applies to different priority indexes for PUCCH/PUSCH if no additional specification impact is identified.</w:t>
            </w:r>
          </w:p>
          <w:p w14:paraId="2C799029" w14:textId="61CF820D" w:rsidR="004518E3" w:rsidRPr="004518E3" w:rsidRDefault="004518E3" w:rsidP="004518E3">
            <w:pPr>
              <w:rPr>
                <w:rFonts w:ascii="Times New Roman" w:hAnsi="Times New Roman" w:cs="Times New Roman"/>
                <w:iCs/>
                <w:lang w:eastAsia="zh-TW"/>
              </w:rPr>
            </w:pPr>
            <w:r w:rsidRPr="004518E3">
              <w:rPr>
                <w:rFonts w:ascii="Times New Roman" w:eastAsia="Times New Roman" w:hAnsi="Times New Roman" w:cs="Times New Roman"/>
                <w:iCs/>
                <w:lang w:eastAsia="zh-CN"/>
              </w:rPr>
              <w:t>Working assumption 2: The above agreement applies to PUCCH with repetitions if no additional specification impact is identified.</w:t>
            </w:r>
          </w:p>
        </w:tc>
      </w:tr>
    </w:tbl>
    <w:p w14:paraId="55E84F58" w14:textId="77777777" w:rsidR="0068014C" w:rsidRDefault="0068014C" w:rsidP="00CC17A2">
      <w:pPr>
        <w:spacing w:after="180" w:line="240" w:lineRule="auto"/>
        <w:rPr>
          <w:rFonts w:ascii="Times New Roman" w:eastAsia="Malgun Gothic" w:hAnsi="Times New Roman" w:cs="Times New Roman"/>
          <w:kern w:val="0"/>
          <w:lang w:eastAsia="x-none"/>
          <w14:ligatures w14:val="none"/>
        </w:rPr>
      </w:pPr>
    </w:p>
    <w:p w14:paraId="66E73B14" w14:textId="7F3957C0" w:rsidR="00F44DD1" w:rsidRPr="00DA4CFC" w:rsidRDefault="003D3352" w:rsidP="00CC17A2">
      <w:pPr>
        <w:spacing w:after="180" w:line="240" w:lineRule="auto"/>
      </w:pPr>
      <w:r w:rsidRPr="003D3352">
        <w:rPr>
          <w:rFonts w:ascii="Times New Roman" w:eastAsia="Malgun Gothic" w:hAnsi="Times New Roman" w:cs="Times New Roman"/>
          <w:kern w:val="0"/>
          <w:lang w:eastAsia="x-none"/>
          <w14:ligatures w14:val="none"/>
        </w:rPr>
        <w:t xml:space="preserve">The allowed RV sequences, including [0,2,3,1], [0,3,0,3], and the trivial case [0,0,0,0], were agreed upon in the previous meeting. However, the method for determining the RV index when an OCC group is </w:t>
      </w:r>
      <w:r w:rsidRPr="003D3352">
        <w:rPr>
          <w:rFonts w:ascii="Times New Roman" w:eastAsia="Malgun Gothic" w:hAnsi="Times New Roman" w:cs="Times New Roman"/>
          <w:kern w:val="0"/>
          <w:lang w:eastAsia="x-none"/>
          <w14:ligatures w14:val="none"/>
        </w:rPr>
        <w:lastRenderedPageBreak/>
        <w:t>dropped remains unclear. This document further clarifies the RV cycling behavior under OCC group dropping, aiming to ensure robust decoding performance.</w:t>
      </w:r>
    </w:p>
    <w:p w14:paraId="72607C21" w14:textId="10E4D161" w:rsidR="002D6D83" w:rsidRPr="002D6D83" w:rsidRDefault="007A07E8" w:rsidP="00AB68A7">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r w:rsidR="00696860">
        <w:t xml:space="preserve"> </w:t>
      </w:r>
    </w:p>
    <w:p w14:paraId="283CCAB0" w14:textId="77777777" w:rsidR="002D6D83" w:rsidRPr="002D6D83" w:rsidRDefault="002D6D83" w:rsidP="00AB68A7">
      <w:pPr>
        <w:spacing w:after="180" w:line="240" w:lineRule="auto"/>
        <w:rPr>
          <w:rFonts w:ascii="Times New Roman" w:eastAsia="Times New Roman" w:hAnsi="Times New Roman" w:cs="Times New Roman"/>
          <w:b/>
          <w:bCs/>
          <w:u w:val="single"/>
          <w:lang w:eastAsia="zh-CN"/>
        </w:rPr>
      </w:pPr>
      <w:r w:rsidRPr="002D6D83">
        <w:rPr>
          <w:rFonts w:ascii="Times New Roman" w:eastAsia="Times New Roman" w:hAnsi="Times New Roman" w:cs="Times New Roman"/>
          <w:b/>
          <w:bCs/>
          <w:u w:val="single"/>
          <w:lang w:eastAsia="zh-CN"/>
        </w:rPr>
        <w:t>RV Cycling:</w:t>
      </w:r>
    </w:p>
    <w:p w14:paraId="0A9A4F72" w14:textId="7E22CF05" w:rsidR="00AB68A7" w:rsidRPr="00AB68A7" w:rsidRDefault="00AB68A7" w:rsidP="00AB68A7">
      <w:pPr>
        <w:spacing w:after="180" w:line="240" w:lineRule="auto"/>
        <w:rPr>
          <w:rFonts w:ascii="Times New Roman" w:hAnsi="Times New Roman" w:cs="Times New Roman"/>
          <w:kern w:val="0"/>
          <w:lang w:val="en-GB" w:eastAsia="zh-TW"/>
          <w14:ligatures w14:val="none"/>
        </w:rPr>
      </w:pPr>
      <w:r w:rsidRPr="00AB68A7">
        <w:rPr>
          <w:rFonts w:ascii="Times New Roman" w:hAnsi="Times New Roman" w:cs="Times New Roman"/>
          <w:kern w:val="0"/>
          <w:lang w:val="en-GB" w:eastAsia="zh-TW"/>
          <w14:ligatures w14:val="none"/>
        </w:rPr>
        <w:t>Every redundancy version (RV) conveys a distinct subset of the codeword. RV 0 normally includes the bulk of the systematic bits, giving the decoder a strong baseline. RV 1, 2, 3 add complementary parity portions that, when combined with all earlier RVs, raise the effective code rate and decoding probability.</w:t>
      </w:r>
      <w:r w:rsidR="00D02F19">
        <w:rPr>
          <w:rFonts w:ascii="Times New Roman" w:hAnsi="Times New Roman" w:cs="Times New Roman" w:hint="eastAsia"/>
          <w:kern w:val="0"/>
          <w:lang w:val="en-GB" w:eastAsia="zh-TW"/>
          <w14:ligatures w14:val="none"/>
        </w:rPr>
        <w:t xml:space="preserve"> </w:t>
      </w:r>
      <w:r w:rsidR="00D02F19" w:rsidRPr="00D02F19">
        <w:rPr>
          <w:rFonts w:ascii="Times New Roman" w:hAnsi="Times New Roman" w:cs="Times New Roman"/>
          <w:kern w:val="0"/>
          <w:lang w:eastAsia="zh-TW"/>
          <w14:ligatures w14:val="none"/>
        </w:rPr>
        <w:t>It is critical for the decoder to receive each RV in the configured order to fully exploit the benefits of incremental redundancy. Dropping an OCC group associated with a given RV results in a loss of the corresponding codeword segment, thereby degrading decoding efficiency and increasing the BLER.</w:t>
      </w:r>
    </w:p>
    <w:p w14:paraId="5CE68601" w14:textId="77777777" w:rsidR="00AB68A7" w:rsidRPr="00AB68A7" w:rsidRDefault="00AB68A7" w:rsidP="00AB68A7">
      <w:pPr>
        <w:spacing w:after="180" w:line="240" w:lineRule="auto"/>
        <w:rPr>
          <w:rFonts w:ascii="Times New Roman" w:hAnsi="Times New Roman" w:cs="Times New Roman"/>
          <w:kern w:val="0"/>
          <w:lang w:val="en-GB" w:eastAsia="zh-TW"/>
          <w14:ligatures w14:val="none"/>
        </w:rPr>
      </w:pPr>
      <w:r w:rsidRPr="00AB68A7">
        <w:rPr>
          <w:rFonts w:ascii="Times New Roman" w:hAnsi="Times New Roman" w:cs="Times New Roman"/>
          <w:kern w:val="0"/>
          <w:lang w:val="en-GB" w:eastAsia="zh-TW"/>
          <w14:ligatures w14:val="none"/>
        </w:rPr>
        <w:t>Therefore, to preserve the completeness of the transmitted codeword, the RV counter must pause whenever a group is skipped and resume with the same RV index at the next transmitted OCC group.</w:t>
      </w:r>
    </w:p>
    <w:p w14:paraId="12AFBA0B" w14:textId="0946E13B" w:rsidR="00AB68A7" w:rsidRPr="00AB68A7" w:rsidRDefault="00AB68A7" w:rsidP="00AB68A7">
      <w:pPr>
        <w:spacing w:after="180" w:line="240" w:lineRule="auto"/>
        <w:rPr>
          <w:rFonts w:ascii="Times New Roman" w:hAnsi="Times New Roman" w:cs="Times New Roman"/>
          <w:kern w:val="0"/>
          <w:lang w:val="en-GB" w:eastAsia="zh-TW"/>
          <w14:ligatures w14:val="none"/>
        </w:rPr>
      </w:pPr>
      <w:r w:rsidRPr="00AB68A7">
        <w:rPr>
          <w:rFonts w:ascii="Times New Roman" w:hAnsi="Times New Roman" w:cs="Times New Roman"/>
          <w:kern w:val="0"/>
          <w:lang w:val="en-GB" w:eastAsia="zh-TW"/>
          <w14:ligatures w14:val="none"/>
        </w:rPr>
        <w:t xml:space="preserve">This </w:t>
      </w:r>
      <w:r w:rsidR="006D2FBE">
        <w:rPr>
          <w:rFonts w:ascii="Times New Roman" w:hAnsi="Times New Roman" w:cs="Times New Roman" w:hint="eastAsia"/>
          <w:kern w:val="0"/>
          <w:lang w:val="en-GB" w:eastAsia="zh-TW"/>
          <w14:ligatures w14:val="none"/>
        </w:rPr>
        <w:t>p</w:t>
      </w:r>
      <w:r w:rsidR="006D2FBE" w:rsidRPr="006D2FBE">
        <w:rPr>
          <w:rFonts w:ascii="Times New Roman" w:hAnsi="Times New Roman" w:cs="Times New Roman"/>
          <w:kern w:val="0"/>
          <w:lang w:val="en-GB" w:eastAsia="zh-TW"/>
          <w14:ligatures w14:val="none"/>
        </w:rPr>
        <w:t>ause‑and‑</w:t>
      </w:r>
      <w:r w:rsidR="006D2FBE">
        <w:rPr>
          <w:rFonts w:ascii="Times New Roman" w:hAnsi="Times New Roman" w:cs="Times New Roman" w:hint="eastAsia"/>
          <w:kern w:val="0"/>
          <w:lang w:val="en-GB" w:eastAsia="zh-TW"/>
          <w14:ligatures w14:val="none"/>
        </w:rPr>
        <w:t>r</w:t>
      </w:r>
      <w:r w:rsidR="006D2FBE" w:rsidRPr="006D2FBE">
        <w:rPr>
          <w:rFonts w:ascii="Times New Roman" w:hAnsi="Times New Roman" w:cs="Times New Roman"/>
          <w:kern w:val="0"/>
          <w:lang w:val="en-GB" w:eastAsia="zh-TW"/>
          <w14:ligatures w14:val="none"/>
        </w:rPr>
        <w:t>esum</w:t>
      </w:r>
      <w:r w:rsidR="006D2FBE">
        <w:rPr>
          <w:rFonts w:ascii="Times New Roman" w:hAnsi="Times New Roman" w:cs="Times New Roman" w:hint="eastAsia"/>
          <w:kern w:val="0"/>
          <w:lang w:val="en-GB" w:eastAsia="zh-TW"/>
          <w14:ligatures w14:val="none"/>
        </w:rPr>
        <w:t xml:space="preserve">e </w:t>
      </w:r>
      <w:r w:rsidRPr="00AB68A7">
        <w:rPr>
          <w:rFonts w:ascii="Times New Roman" w:hAnsi="Times New Roman" w:cs="Times New Roman"/>
          <w:kern w:val="0"/>
          <w:lang w:val="en-GB" w:eastAsia="zh-TW"/>
          <w14:ligatures w14:val="none"/>
        </w:rPr>
        <w:t>policy ensures that:</w:t>
      </w:r>
    </w:p>
    <w:p w14:paraId="7A80FE20" w14:textId="427F993E" w:rsidR="00AB68A7" w:rsidRPr="00AB68A7" w:rsidRDefault="006D2FBE" w:rsidP="00AB68A7">
      <w:pPr>
        <w:pStyle w:val="a5"/>
        <w:numPr>
          <w:ilvl w:val="0"/>
          <w:numId w:val="34"/>
        </w:numPr>
        <w:spacing w:after="180" w:line="240" w:lineRule="auto"/>
        <w:rPr>
          <w:rFonts w:ascii="Times New Roman" w:hAnsi="Times New Roman" w:cs="Times New Roman"/>
          <w:kern w:val="0"/>
          <w:lang w:val="en-GB" w:eastAsia="zh-TW"/>
          <w14:ligatures w14:val="none"/>
        </w:rPr>
      </w:pPr>
      <w:r w:rsidRPr="006D2FBE">
        <w:rPr>
          <w:rFonts w:ascii="Times New Roman" w:hAnsi="Times New Roman" w:cs="Times New Roman"/>
          <w:kern w:val="0"/>
          <w:lang w:val="en-GB" w:eastAsia="zh-TW"/>
          <w14:ligatures w14:val="none"/>
        </w:rPr>
        <w:t xml:space="preserve">The decoder ultimately receives the full set {RV 0, 1, 2, 3}, or the configured subset, in the intended order and proportions, thereby preserving the expected coding gain and preventing unnecessary </w:t>
      </w:r>
      <w:r w:rsidRPr="006D2FBE">
        <w:rPr>
          <w:rFonts w:ascii="Times New Roman" w:hAnsi="Times New Roman" w:cs="Times New Roman"/>
          <w:kern w:val="0"/>
          <w:lang w:eastAsia="zh-TW"/>
          <w14:ligatures w14:val="none"/>
        </w:rPr>
        <w:t>increases in BLER</w:t>
      </w:r>
      <w:r w:rsidRPr="006D2FBE">
        <w:rPr>
          <w:rFonts w:ascii="Times New Roman" w:hAnsi="Times New Roman" w:cs="Times New Roman"/>
          <w:kern w:val="0"/>
          <w:lang w:val="en-GB" w:eastAsia="zh-TW"/>
          <w14:ligatures w14:val="none"/>
        </w:rPr>
        <w:t>.</w:t>
      </w:r>
    </w:p>
    <w:p w14:paraId="5999E92F" w14:textId="3D867975" w:rsidR="00AB68A7" w:rsidRPr="00063AA3" w:rsidRDefault="006D2FBE" w:rsidP="00063AA3">
      <w:pPr>
        <w:pStyle w:val="a5"/>
        <w:numPr>
          <w:ilvl w:val="0"/>
          <w:numId w:val="34"/>
        </w:numPr>
        <w:spacing w:after="180" w:line="240" w:lineRule="auto"/>
        <w:rPr>
          <w:rFonts w:ascii="Times New Roman" w:hAnsi="Times New Roman" w:cs="Times New Roman"/>
          <w:kern w:val="0"/>
          <w:lang w:val="en-GB" w:eastAsia="zh-TW"/>
          <w14:ligatures w14:val="none"/>
        </w:rPr>
      </w:pPr>
      <w:r w:rsidRPr="006D2FBE">
        <w:rPr>
          <w:rFonts w:ascii="Times New Roman" w:hAnsi="Times New Roman" w:cs="Times New Roman"/>
          <w:kern w:val="0"/>
          <w:lang w:val="en-GB" w:eastAsia="zh-TW"/>
          <w14:ligatures w14:val="none"/>
        </w:rPr>
        <w:t>No later RV is transmitted until its prerequisite RV has been sent over the air. As a result, no parity-only RV is combined without its corresponding systematic or earlier parity bits, ensuring that each transmitted OCC group meaningfully contributes to the decoder’s information set.</w:t>
      </w:r>
    </w:p>
    <w:p w14:paraId="0F838EEB" w14:textId="77777777" w:rsidR="00AB68A7" w:rsidRPr="00AB68A7" w:rsidRDefault="00AB68A7" w:rsidP="00E25533">
      <w:pPr>
        <w:pStyle w:val="Proposal"/>
        <w:numPr>
          <w:ilvl w:val="0"/>
          <w:numId w:val="0"/>
        </w:numPr>
        <w:rPr>
          <w:rFonts w:eastAsia="新細明體"/>
          <w:sz w:val="22"/>
          <w:szCs w:val="22"/>
          <w:lang w:eastAsia="zh-TW"/>
        </w:rPr>
      </w:pPr>
    </w:p>
    <w:p w14:paraId="33A53648" w14:textId="1D785A6C" w:rsidR="00F51583" w:rsidRPr="007261EE" w:rsidRDefault="00DA4CFC" w:rsidP="00E25533">
      <w:pPr>
        <w:pStyle w:val="Proposal"/>
        <w:numPr>
          <w:ilvl w:val="0"/>
          <w:numId w:val="0"/>
        </w:numPr>
        <w:rPr>
          <w:rFonts w:eastAsia="新細明體"/>
          <w:sz w:val="22"/>
          <w:szCs w:val="22"/>
          <w:lang w:eastAsia="zh-TW"/>
        </w:rPr>
      </w:pPr>
      <w:r w:rsidRPr="00DA4CFC">
        <w:rPr>
          <w:sz w:val="22"/>
          <w:szCs w:val="22"/>
        </w:rPr>
        <w:t>Proposal 1:</w:t>
      </w:r>
      <w:r w:rsidR="007261EE">
        <w:rPr>
          <w:rFonts w:eastAsia="新細明體" w:hint="eastAsia"/>
          <w:sz w:val="22"/>
          <w:szCs w:val="22"/>
          <w:lang w:eastAsia="zh-TW"/>
        </w:rPr>
        <w:t xml:space="preserve"> I</w:t>
      </w:r>
      <w:r w:rsidR="007261EE" w:rsidRPr="007261EE">
        <w:rPr>
          <w:rFonts w:eastAsia="新細明體"/>
          <w:sz w:val="22"/>
          <w:szCs w:val="22"/>
          <w:lang w:eastAsia="zh-TW"/>
        </w:rPr>
        <w:t>f a scheduled OCC group is not transmitted</w:t>
      </w:r>
      <w:r w:rsidR="007261EE">
        <w:rPr>
          <w:rFonts w:eastAsia="新細明體" w:hint="eastAsia"/>
          <w:sz w:val="22"/>
          <w:szCs w:val="22"/>
          <w:lang w:eastAsia="zh-TW"/>
        </w:rPr>
        <w:t xml:space="preserve"> </w:t>
      </w:r>
      <w:r w:rsidR="007261EE" w:rsidRPr="007261EE">
        <w:rPr>
          <w:rFonts w:eastAsia="新細明體"/>
          <w:sz w:val="22"/>
          <w:szCs w:val="22"/>
          <w:lang w:eastAsia="zh-TW"/>
        </w:rPr>
        <w:t xml:space="preserve">(i.e., the entire group is dropped), the RV shall not be incremented. </w:t>
      </w:r>
      <w:r w:rsidR="005A4F30" w:rsidRPr="005A4F30">
        <w:rPr>
          <w:rFonts w:eastAsia="新細明體"/>
          <w:sz w:val="22"/>
          <w:szCs w:val="22"/>
          <w:lang w:eastAsia="zh-TW"/>
        </w:rPr>
        <w:t>The RV counting shall be based on non-dropped OCC groups.</w:t>
      </w:r>
    </w:p>
    <w:p w14:paraId="79AE6FA7" w14:textId="77777777" w:rsidR="00DA4CFC" w:rsidRPr="00DA4CFC" w:rsidRDefault="00DA4CFC" w:rsidP="00E25533">
      <w:pPr>
        <w:pStyle w:val="Proposal"/>
        <w:numPr>
          <w:ilvl w:val="0"/>
          <w:numId w:val="0"/>
        </w:numPr>
        <w:rPr>
          <w:rFonts w:eastAsia="新細明體"/>
          <w:sz w:val="22"/>
          <w:szCs w:val="22"/>
          <w:lang w:eastAsia="zh-TW"/>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3FF3EB0D" w14:textId="77777777" w:rsidR="00DA4CFC" w:rsidRPr="00DA4CFC" w:rsidRDefault="007A07E8" w:rsidP="00DA4CFC">
      <w:pPr>
        <w:spacing w:after="180" w:line="240" w:lineRule="auto"/>
        <w:rPr>
          <w:rFonts w:ascii="Times New Roman" w:hAnsi="Times New Roman" w:cs="Times New Roman"/>
          <w:kern w:val="0"/>
          <w:lang w:val="en-GB" w:eastAsia="zh-TW"/>
          <w14:ligatures w14:val="none"/>
        </w:rPr>
      </w:pPr>
      <w:r w:rsidRPr="00DA4CFC">
        <w:rPr>
          <w:rFonts w:ascii="Times New Roman" w:eastAsia="Malgun Gothic" w:hAnsi="Times New Roman" w:cs="Times New Roman"/>
          <w:kern w:val="0"/>
          <w:lang w:val="en-GB"/>
          <w14:ligatures w14:val="none"/>
        </w:rPr>
        <w:t>Following proposals are made:</w:t>
      </w:r>
    </w:p>
    <w:p w14:paraId="3896DD08" w14:textId="4B914298" w:rsidR="00BB56BF" w:rsidRPr="007261EE" w:rsidRDefault="00BB56BF" w:rsidP="00BB56BF">
      <w:pPr>
        <w:pStyle w:val="Proposal"/>
        <w:numPr>
          <w:ilvl w:val="0"/>
          <w:numId w:val="0"/>
        </w:numPr>
        <w:rPr>
          <w:rFonts w:eastAsia="新細明體"/>
          <w:sz w:val="22"/>
          <w:szCs w:val="22"/>
          <w:lang w:eastAsia="zh-TW"/>
        </w:rPr>
      </w:pPr>
      <w:r w:rsidRPr="00DA4CFC">
        <w:rPr>
          <w:sz w:val="22"/>
          <w:szCs w:val="22"/>
        </w:rPr>
        <w:t>Proposal 1:</w:t>
      </w:r>
      <w:r>
        <w:rPr>
          <w:rFonts w:eastAsia="新細明體" w:hint="eastAsia"/>
          <w:sz w:val="22"/>
          <w:szCs w:val="22"/>
          <w:lang w:eastAsia="zh-TW"/>
        </w:rPr>
        <w:t xml:space="preserve"> I</w:t>
      </w:r>
      <w:r w:rsidRPr="007261EE">
        <w:rPr>
          <w:rFonts w:eastAsia="新細明體"/>
          <w:sz w:val="22"/>
          <w:szCs w:val="22"/>
          <w:lang w:eastAsia="zh-TW"/>
        </w:rPr>
        <w:t>f a scheduled OCC group is not transmitted</w:t>
      </w:r>
      <w:r>
        <w:rPr>
          <w:rFonts w:eastAsia="新細明體" w:hint="eastAsia"/>
          <w:sz w:val="22"/>
          <w:szCs w:val="22"/>
          <w:lang w:eastAsia="zh-TW"/>
        </w:rPr>
        <w:t xml:space="preserve"> </w:t>
      </w:r>
      <w:r w:rsidRPr="007261EE">
        <w:rPr>
          <w:rFonts w:eastAsia="新細明體"/>
          <w:sz w:val="22"/>
          <w:szCs w:val="22"/>
          <w:lang w:eastAsia="zh-TW"/>
        </w:rPr>
        <w:t xml:space="preserve">(i.e., the entire group is dropped), the RV shall not be incremented. </w:t>
      </w:r>
      <w:r w:rsidR="005A4F30" w:rsidRPr="005A4F30">
        <w:rPr>
          <w:rFonts w:eastAsia="新細明體"/>
          <w:sz w:val="22"/>
          <w:szCs w:val="22"/>
          <w:lang w:eastAsia="zh-TW"/>
        </w:rPr>
        <w:t>The RV counting shall be based on non-dropped OCC groups.</w:t>
      </w:r>
    </w:p>
    <w:p w14:paraId="550D4AB9" w14:textId="0B8D239F" w:rsidR="00DA4CFC" w:rsidRPr="00DA4CFC" w:rsidRDefault="00606F0D" w:rsidP="00DA4CFC">
      <w:pPr>
        <w:spacing w:after="180" w:line="240" w:lineRule="auto"/>
        <w:rPr>
          <w:rFonts w:ascii="Times New Roman" w:eastAsia="Malgun Gothic" w:hAnsi="Times New Roman" w:cs="Times New Roman"/>
          <w:kern w:val="0"/>
          <w:lang w:val="en-GB"/>
          <w14:ligatures w14:val="none"/>
        </w:rPr>
      </w:pPr>
      <w:r w:rsidRPr="00DA4CFC">
        <w:rPr>
          <w:rFonts w:eastAsiaTheme="minorHAnsi"/>
          <w:b/>
          <w:noProof/>
        </w:rPr>
        <w:fldChar w:fldCharType="begin"/>
      </w:r>
      <w:r w:rsidRPr="00DA4CFC">
        <w:rPr>
          <w:noProof/>
        </w:rPr>
        <w:instrText xml:space="preserve"> TOC \n \p " " \t "Proposal,1" </w:instrText>
      </w:r>
      <w:r w:rsidRPr="00DA4CFC">
        <w:rPr>
          <w:rFonts w:eastAsiaTheme="minorHAnsi"/>
          <w:b/>
          <w:noProof/>
        </w:rPr>
        <w:fldChar w:fldCharType="separate"/>
      </w:r>
    </w:p>
    <w:p w14:paraId="53399D63" w14:textId="004C5267"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DA4CFC">
        <w:rPr>
          <w:rFonts w:ascii="Times New Roman" w:eastAsia="Malgun Gothic" w:hAnsi="Times New Roman" w:cs="Times New Roman"/>
          <w:noProof/>
          <w:kern w:val="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0275403" w14:textId="60B8DCB0" w:rsidR="00D135D0" w:rsidRDefault="00D135D0" w:rsidP="00D135D0">
      <w:pPr>
        <w:pStyle w:val="a5"/>
        <w:keepNext/>
        <w:keepLines/>
        <w:widowControl w:val="0"/>
        <w:numPr>
          <w:ilvl w:val="0"/>
          <w:numId w:val="30"/>
        </w:numPr>
        <w:tabs>
          <w:tab w:val="left" w:pos="1418"/>
          <w:tab w:val="right" w:leader="dot" w:pos="9639"/>
        </w:tabs>
        <w:spacing w:before="120" w:after="0" w:line="240" w:lineRule="auto"/>
        <w:ind w:right="425"/>
      </w:pPr>
      <w:r w:rsidRPr="00D135D0">
        <w:rPr>
          <w:rFonts w:ascii="Times New Roman" w:eastAsia="Malgun Gothic" w:hAnsi="Times New Roman" w:cs="Times New Roman"/>
          <w:noProof/>
          <w:kern w:val="0"/>
          <w:szCs w:val="20"/>
          <w:lang w:val="en-GB" w:eastAsia="x-none"/>
          <w14:ligatures w14:val="none"/>
        </w:rPr>
        <w:t>R1-2503094, “Feature lead summary #</w:t>
      </w:r>
      <w:r>
        <w:rPr>
          <w:rFonts w:ascii="Times New Roman" w:eastAsia="Malgun Gothic" w:hAnsi="Times New Roman" w:cs="Times New Roman" w:hint="eastAsia"/>
          <w:noProof/>
          <w:kern w:val="0"/>
          <w:szCs w:val="20"/>
          <w:lang w:val="en-GB" w:eastAsia="x-none"/>
          <w14:ligatures w14:val="none"/>
        </w:rPr>
        <w:t>4</w:t>
      </w:r>
      <w:r w:rsidRPr="00D135D0">
        <w:rPr>
          <w:rFonts w:ascii="Times New Roman" w:eastAsia="Malgun Gothic" w:hAnsi="Times New Roman" w:cs="Times New Roman"/>
          <w:noProof/>
          <w:kern w:val="0"/>
          <w:szCs w:val="20"/>
          <w:lang w:val="en-GB" w:eastAsia="x-none"/>
          <w14:ligatures w14:val="none"/>
        </w:rPr>
        <w:t xml:space="preserve"> of AI 9.11.3 on NR-NTN uplink capacity and throughput enhancements,” </w:t>
      </w:r>
      <w:r>
        <w:rPr>
          <w:rFonts w:ascii="Times New Roman" w:eastAsia="Malgun Gothic" w:hAnsi="Times New Roman" w:cs="Times New Roman" w:hint="eastAsia"/>
          <w:noProof/>
          <w:kern w:val="0"/>
          <w:szCs w:val="20"/>
          <w:lang w:val="en-GB" w:eastAsia="x-none"/>
          <w14:ligatures w14:val="none"/>
        </w:rPr>
        <w:t>Apr</w:t>
      </w:r>
      <w:r w:rsidRPr="00D135D0">
        <w:rPr>
          <w:rFonts w:ascii="Times New Roman" w:eastAsia="Malgun Gothic" w:hAnsi="Times New Roman" w:cs="Times New Roman"/>
          <w:noProof/>
          <w:kern w:val="0"/>
          <w:szCs w:val="20"/>
          <w:lang w:val="en-GB" w:eastAsia="x-none"/>
          <w14:ligatures w14:val="none"/>
        </w:rPr>
        <w:t>. 2025.</w:t>
      </w:r>
    </w:p>
    <w:sectPr w:rsidR="00D135D0"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B11B1" w14:textId="77777777" w:rsidR="00816D91" w:rsidRDefault="00816D91">
      <w:pPr>
        <w:spacing w:after="0" w:line="240" w:lineRule="auto"/>
      </w:pPr>
      <w:r>
        <w:separator/>
      </w:r>
    </w:p>
  </w:endnote>
  <w:endnote w:type="continuationSeparator" w:id="0">
    <w:p w14:paraId="286F86A0" w14:textId="77777777" w:rsidR="00816D91" w:rsidRDefault="00816D91">
      <w:pPr>
        <w:spacing w:after="0" w:line="240" w:lineRule="auto"/>
      </w:pPr>
      <w:r>
        <w:continuationSeparator/>
      </w:r>
    </w:p>
  </w:endnote>
  <w:endnote w:type="continuationNotice" w:id="1">
    <w:p w14:paraId="7D65BDC8" w14:textId="77777777" w:rsidR="00816D91" w:rsidRDefault="00816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BFBF" w14:textId="77777777" w:rsidR="00816D91" w:rsidRDefault="00816D91">
      <w:pPr>
        <w:spacing w:after="0" w:line="240" w:lineRule="auto"/>
      </w:pPr>
      <w:r>
        <w:separator/>
      </w:r>
    </w:p>
  </w:footnote>
  <w:footnote w:type="continuationSeparator" w:id="0">
    <w:p w14:paraId="362672E2" w14:textId="77777777" w:rsidR="00816D91" w:rsidRDefault="00816D91">
      <w:pPr>
        <w:spacing w:after="0" w:line="240" w:lineRule="auto"/>
      </w:pPr>
      <w:r>
        <w:continuationSeparator/>
      </w:r>
    </w:p>
  </w:footnote>
  <w:footnote w:type="continuationNotice" w:id="1">
    <w:p w14:paraId="5B5FD23E" w14:textId="77777777" w:rsidR="00816D91" w:rsidRDefault="00816D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6433"/>
    <w:multiLevelType w:val="hybridMultilevel"/>
    <w:tmpl w:val="EBEC39B8"/>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633CA"/>
    <w:multiLevelType w:val="hybridMultilevel"/>
    <w:tmpl w:val="29C0045A"/>
    <w:lvl w:ilvl="0" w:tplc="7488E8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F05DA"/>
    <w:multiLevelType w:val="hybridMultilevel"/>
    <w:tmpl w:val="7BA268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2073F26"/>
    <w:multiLevelType w:val="hybridMultilevel"/>
    <w:tmpl w:val="97ECC2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4"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4B2955"/>
    <w:multiLevelType w:val="hybridMultilevel"/>
    <w:tmpl w:val="AA10DBD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D1F64AC"/>
    <w:multiLevelType w:val="multilevel"/>
    <w:tmpl w:val="AFCC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38813518">
    <w:abstractNumId w:val="10"/>
  </w:num>
  <w:num w:numId="2" w16cid:durableId="576209672">
    <w:abstractNumId w:val="15"/>
  </w:num>
  <w:num w:numId="3" w16cid:durableId="929460732">
    <w:abstractNumId w:val="9"/>
  </w:num>
  <w:num w:numId="4" w16cid:durableId="1745644889">
    <w:abstractNumId w:val="21"/>
  </w:num>
  <w:num w:numId="5" w16cid:durableId="842671133">
    <w:abstractNumId w:val="18"/>
  </w:num>
  <w:num w:numId="6" w16cid:durableId="485556384">
    <w:abstractNumId w:val="5"/>
  </w:num>
  <w:num w:numId="7" w16cid:durableId="1316300178">
    <w:abstractNumId w:val="4"/>
  </w:num>
  <w:num w:numId="8" w16cid:durableId="607857652">
    <w:abstractNumId w:val="18"/>
    <w:lvlOverride w:ilvl="0">
      <w:startOverride w:val="1"/>
    </w:lvlOverride>
  </w:num>
  <w:num w:numId="9" w16cid:durableId="1823813100">
    <w:abstractNumId w:val="19"/>
  </w:num>
  <w:num w:numId="10" w16cid:durableId="1366175251">
    <w:abstractNumId w:val="18"/>
    <w:lvlOverride w:ilvl="0">
      <w:startOverride w:val="1"/>
    </w:lvlOverride>
  </w:num>
  <w:num w:numId="11" w16cid:durableId="810562389">
    <w:abstractNumId w:val="1"/>
  </w:num>
  <w:num w:numId="12" w16cid:durableId="2058770592">
    <w:abstractNumId w:val="18"/>
    <w:lvlOverride w:ilvl="0">
      <w:startOverride w:val="1"/>
    </w:lvlOverride>
  </w:num>
  <w:num w:numId="13" w16cid:durableId="652952856">
    <w:abstractNumId w:val="18"/>
    <w:lvlOverride w:ilvl="0">
      <w:startOverride w:val="1"/>
    </w:lvlOverride>
  </w:num>
  <w:num w:numId="14" w16cid:durableId="576399731">
    <w:abstractNumId w:val="18"/>
    <w:lvlOverride w:ilvl="0">
      <w:startOverride w:val="1"/>
    </w:lvlOverride>
  </w:num>
  <w:num w:numId="15" w16cid:durableId="1596396259">
    <w:abstractNumId w:val="18"/>
  </w:num>
  <w:num w:numId="16" w16cid:durableId="1464232257">
    <w:abstractNumId w:val="18"/>
  </w:num>
  <w:num w:numId="17" w16cid:durableId="503017310">
    <w:abstractNumId w:val="13"/>
  </w:num>
  <w:num w:numId="18" w16cid:durableId="2068644633">
    <w:abstractNumId w:val="11"/>
  </w:num>
  <w:num w:numId="19" w16cid:durableId="1664623061">
    <w:abstractNumId w:val="14"/>
  </w:num>
  <w:num w:numId="20" w16cid:durableId="1087921389">
    <w:abstractNumId w:val="16"/>
  </w:num>
  <w:num w:numId="21" w16cid:durableId="656036571">
    <w:abstractNumId w:val="18"/>
    <w:lvlOverride w:ilvl="0">
      <w:startOverride w:val="1"/>
    </w:lvlOverride>
  </w:num>
  <w:num w:numId="22" w16cid:durableId="2022658136">
    <w:abstractNumId w:val="18"/>
    <w:lvlOverride w:ilvl="0">
      <w:startOverride w:val="1"/>
    </w:lvlOverride>
  </w:num>
  <w:num w:numId="23" w16cid:durableId="1687900226">
    <w:abstractNumId w:val="18"/>
    <w:lvlOverride w:ilvl="0">
      <w:startOverride w:val="1"/>
    </w:lvlOverride>
  </w:num>
  <w:num w:numId="24" w16cid:durableId="535657692">
    <w:abstractNumId w:val="18"/>
    <w:lvlOverride w:ilvl="0">
      <w:startOverride w:val="1"/>
    </w:lvlOverride>
  </w:num>
  <w:num w:numId="25" w16cid:durableId="130750982">
    <w:abstractNumId w:val="6"/>
  </w:num>
  <w:num w:numId="26" w16cid:durableId="779035400">
    <w:abstractNumId w:val="8"/>
  </w:num>
  <w:num w:numId="27" w16cid:durableId="919144812">
    <w:abstractNumId w:val="18"/>
    <w:lvlOverride w:ilvl="0">
      <w:startOverride w:val="1"/>
    </w:lvlOverride>
  </w:num>
  <w:num w:numId="28" w16cid:durableId="369108260">
    <w:abstractNumId w:val="3"/>
  </w:num>
  <w:num w:numId="29" w16cid:durableId="1004431083">
    <w:abstractNumId w:val="20"/>
  </w:num>
  <w:num w:numId="30" w16cid:durableId="1228346735">
    <w:abstractNumId w:val="2"/>
  </w:num>
  <w:num w:numId="31" w16cid:durableId="561448579">
    <w:abstractNumId w:val="17"/>
  </w:num>
  <w:num w:numId="32" w16cid:durableId="971129694">
    <w:abstractNumId w:val="12"/>
  </w:num>
  <w:num w:numId="33" w16cid:durableId="685596758">
    <w:abstractNumId w:val="7"/>
  </w:num>
  <w:num w:numId="34" w16cid:durableId="1317611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5151"/>
    <w:rsid w:val="000141DB"/>
    <w:rsid w:val="000146C8"/>
    <w:rsid w:val="00014721"/>
    <w:rsid w:val="00014F99"/>
    <w:rsid w:val="000152F3"/>
    <w:rsid w:val="000154D8"/>
    <w:rsid w:val="00015CCB"/>
    <w:rsid w:val="00016150"/>
    <w:rsid w:val="00016545"/>
    <w:rsid w:val="000224BB"/>
    <w:rsid w:val="0002298F"/>
    <w:rsid w:val="00025A38"/>
    <w:rsid w:val="0002605E"/>
    <w:rsid w:val="00026D05"/>
    <w:rsid w:val="00027014"/>
    <w:rsid w:val="000276D3"/>
    <w:rsid w:val="00032BEB"/>
    <w:rsid w:val="00033043"/>
    <w:rsid w:val="00035F68"/>
    <w:rsid w:val="00036651"/>
    <w:rsid w:val="0003681A"/>
    <w:rsid w:val="00040EC7"/>
    <w:rsid w:val="000414F2"/>
    <w:rsid w:val="00044BF5"/>
    <w:rsid w:val="00045EAF"/>
    <w:rsid w:val="00046D20"/>
    <w:rsid w:val="000516A1"/>
    <w:rsid w:val="0005316D"/>
    <w:rsid w:val="000539FE"/>
    <w:rsid w:val="0005475D"/>
    <w:rsid w:val="00057DB2"/>
    <w:rsid w:val="000608C2"/>
    <w:rsid w:val="000620C4"/>
    <w:rsid w:val="00063AA3"/>
    <w:rsid w:val="0006564A"/>
    <w:rsid w:val="00066F5A"/>
    <w:rsid w:val="00067EED"/>
    <w:rsid w:val="00073823"/>
    <w:rsid w:val="00074F70"/>
    <w:rsid w:val="00076B76"/>
    <w:rsid w:val="00077233"/>
    <w:rsid w:val="00077316"/>
    <w:rsid w:val="00080363"/>
    <w:rsid w:val="0008101A"/>
    <w:rsid w:val="0008376F"/>
    <w:rsid w:val="00085828"/>
    <w:rsid w:val="0008642A"/>
    <w:rsid w:val="00091A9A"/>
    <w:rsid w:val="00094237"/>
    <w:rsid w:val="000942B0"/>
    <w:rsid w:val="00094FCE"/>
    <w:rsid w:val="00095F38"/>
    <w:rsid w:val="000967A9"/>
    <w:rsid w:val="000970F4"/>
    <w:rsid w:val="000A1420"/>
    <w:rsid w:val="000A2130"/>
    <w:rsid w:val="000A2469"/>
    <w:rsid w:val="000A31C2"/>
    <w:rsid w:val="000A33FE"/>
    <w:rsid w:val="000A35A1"/>
    <w:rsid w:val="000A3A50"/>
    <w:rsid w:val="000A775C"/>
    <w:rsid w:val="000A7EA0"/>
    <w:rsid w:val="000B1622"/>
    <w:rsid w:val="000B2701"/>
    <w:rsid w:val="000B2A23"/>
    <w:rsid w:val="000B4D4E"/>
    <w:rsid w:val="000B54F4"/>
    <w:rsid w:val="000B6433"/>
    <w:rsid w:val="000B7417"/>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5C54"/>
    <w:rsid w:val="000D7F8B"/>
    <w:rsid w:val="000E1F7E"/>
    <w:rsid w:val="000E3BB9"/>
    <w:rsid w:val="000E62C2"/>
    <w:rsid w:val="000F1884"/>
    <w:rsid w:val="000F3770"/>
    <w:rsid w:val="000F3821"/>
    <w:rsid w:val="000F4573"/>
    <w:rsid w:val="000F493A"/>
    <w:rsid w:val="000F57AB"/>
    <w:rsid w:val="000F5BAD"/>
    <w:rsid w:val="00100384"/>
    <w:rsid w:val="00101441"/>
    <w:rsid w:val="001023D3"/>
    <w:rsid w:val="00103CF2"/>
    <w:rsid w:val="00104237"/>
    <w:rsid w:val="00106192"/>
    <w:rsid w:val="00106B08"/>
    <w:rsid w:val="00106EF9"/>
    <w:rsid w:val="00107847"/>
    <w:rsid w:val="00110E37"/>
    <w:rsid w:val="001136EC"/>
    <w:rsid w:val="00116303"/>
    <w:rsid w:val="00116628"/>
    <w:rsid w:val="001205A1"/>
    <w:rsid w:val="00120F1D"/>
    <w:rsid w:val="00122307"/>
    <w:rsid w:val="00123BCD"/>
    <w:rsid w:val="00124FD6"/>
    <w:rsid w:val="00125EF5"/>
    <w:rsid w:val="00126DE4"/>
    <w:rsid w:val="00130FE0"/>
    <w:rsid w:val="00133DC6"/>
    <w:rsid w:val="0013764A"/>
    <w:rsid w:val="00140452"/>
    <w:rsid w:val="001411EB"/>
    <w:rsid w:val="0014192E"/>
    <w:rsid w:val="00141A49"/>
    <w:rsid w:val="00141EFC"/>
    <w:rsid w:val="001424F3"/>
    <w:rsid w:val="00144A35"/>
    <w:rsid w:val="001510E9"/>
    <w:rsid w:val="0015364D"/>
    <w:rsid w:val="00153F46"/>
    <w:rsid w:val="00156703"/>
    <w:rsid w:val="00157829"/>
    <w:rsid w:val="00157C1E"/>
    <w:rsid w:val="0016017A"/>
    <w:rsid w:val="00160458"/>
    <w:rsid w:val="001610FD"/>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89"/>
    <w:rsid w:val="0019534E"/>
    <w:rsid w:val="00196AC2"/>
    <w:rsid w:val="00197E64"/>
    <w:rsid w:val="001A2A1E"/>
    <w:rsid w:val="001A3D76"/>
    <w:rsid w:val="001A4549"/>
    <w:rsid w:val="001A486F"/>
    <w:rsid w:val="001A4F79"/>
    <w:rsid w:val="001A5451"/>
    <w:rsid w:val="001A7946"/>
    <w:rsid w:val="001A7AC8"/>
    <w:rsid w:val="001B1627"/>
    <w:rsid w:val="001B3650"/>
    <w:rsid w:val="001B4791"/>
    <w:rsid w:val="001B5A21"/>
    <w:rsid w:val="001B6D57"/>
    <w:rsid w:val="001B742B"/>
    <w:rsid w:val="001C0B83"/>
    <w:rsid w:val="001C1D0A"/>
    <w:rsid w:val="001C30B7"/>
    <w:rsid w:val="001C55B1"/>
    <w:rsid w:val="001C6CA4"/>
    <w:rsid w:val="001C741C"/>
    <w:rsid w:val="001D0884"/>
    <w:rsid w:val="001D39F2"/>
    <w:rsid w:val="001D42D1"/>
    <w:rsid w:val="001E04B6"/>
    <w:rsid w:val="001E2051"/>
    <w:rsid w:val="001E5AF0"/>
    <w:rsid w:val="001E5CB3"/>
    <w:rsid w:val="001E5D7C"/>
    <w:rsid w:val="001F15B2"/>
    <w:rsid w:val="001F15F4"/>
    <w:rsid w:val="001F3FFF"/>
    <w:rsid w:val="001F4F12"/>
    <w:rsid w:val="001F6ADA"/>
    <w:rsid w:val="00201C54"/>
    <w:rsid w:val="002061F9"/>
    <w:rsid w:val="00206AEF"/>
    <w:rsid w:val="00207261"/>
    <w:rsid w:val="00212339"/>
    <w:rsid w:val="00212890"/>
    <w:rsid w:val="00214B8C"/>
    <w:rsid w:val="0021556A"/>
    <w:rsid w:val="002159F3"/>
    <w:rsid w:val="002179DE"/>
    <w:rsid w:val="002201E2"/>
    <w:rsid w:val="00220F89"/>
    <w:rsid w:val="00222DEE"/>
    <w:rsid w:val="002252E9"/>
    <w:rsid w:val="00226DB9"/>
    <w:rsid w:val="002277A8"/>
    <w:rsid w:val="002277F4"/>
    <w:rsid w:val="002279C7"/>
    <w:rsid w:val="002320CB"/>
    <w:rsid w:val="002324CF"/>
    <w:rsid w:val="00233AF5"/>
    <w:rsid w:val="0023521D"/>
    <w:rsid w:val="00235D22"/>
    <w:rsid w:val="00237B07"/>
    <w:rsid w:val="0024313B"/>
    <w:rsid w:val="0024399A"/>
    <w:rsid w:val="00243BA2"/>
    <w:rsid w:val="002440A0"/>
    <w:rsid w:val="00245597"/>
    <w:rsid w:val="00246310"/>
    <w:rsid w:val="00250091"/>
    <w:rsid w:val="00250AB9"/>
    <w:rsid w:val="00252BAF"/>
    <w:rsid w:val="002540C1"/>
    <w:rsid w:val="00254B77"/>
    <w:rsid w:val="0025785E"/>
    <w:rsid w:val="0026155A"/>
    <w:rsid w:val="00261AD7"/>
    <w:rsid w:val="00263EBF"/>
    <w:rsid w:val="00264374"/>
    <w:rsid w:val="0027037A"/>
    <w:rsid w:val="00270647"/>
    <w:rsid w:val="002723F6"/>
    <w:rsid w:val="0027247B"/>
    <w:rsid w:val="00275604"/>
    <w:rsid w:val="002762EB"/>
    <w:rsid w:val="0027753D"/>
    <w:rsid w:val="002803A2"/>
    <w:rsid w:val="00280BDD"/>
    <w:rsid w:val="002819BA"/>
    <w:rsid w:val="00281B22"/>
    <w:rsid w:val="00282F00"/>
    <w:rsid w:val="00283399"/>
    <w:rsid w:val="002841FA"/>
    <w:rsid w:val="00284388"/>
    <w:rsid w:val="0028454C"/>
    <w:rsid w:val="00286CEF"/>
    <w:rsid w:val="00286DCC"/>
    <w:rsid w:val="00286DFE"/>
    <w:rsid w:val="00290E8F"/>
    <w:rsid w:val="00291387"/>
    <w:rsid w:val="002928DE"/>
    <w:rsid w:val="00292B70"/>
    <w:rsid w:val="00293680"/>
    <w:rsid w:val="00293AA6"/>
    <w:rsid w:val="00294592"/>
    <w:rsid w:val="0029628B"/>
    <w:rsid w:val="00296B92"/>
    <w:rsid w:val="00296C00"/>
    <w:rsid w:val="00296DEE"/>
    <w:rsid w:val="00297D01"/>
    <w:rsid w:val="002A0C96"/>
    <w:rsid w:val="002A2288"/>
    <w:rsid w:val="002A2BAE"/>
    <w:rsid w:val="002A406B"/>
    <w:rsid w:val="002A62D4"/>
    <w:rsid w:val="002A792C"/>
    <w:rsid w:val="002B2476"/>
    <w:rsid w:val="002B2D9C"/>
    <w:rsid w:val="002B4D43"/>
    <w:rsid w:val="002B5F39"/>
    <w:rsid w:val="002B69A2"/>
    <w:rsid w:val="002C0921"/>
    <w:rsid w:val="002C1E7A"/>
    <w:rsid w:val="002C3020"/>
    <w:rsid w:val="002C39B4"/>
    <w:rsid w:val="002C3C3D"/>
    <w:rsid w:val="002C3CC6"/>
    <w:rsid w:val="002C3D23"/>
    <w:rsid w:val="002C49FE"/>
    <w:rsid w:val="002C7084"/>
    <w:rsid w:val="002C788A"/>
    <w:rsid w:val="002C7E53"/>
    <w:rsid w:val="002D08C6"/>
    <w:rsid w:val="002D0B69"/>
    <w:rsid w:val="002D207C"/>
    <w:rsid w:val="002D2C13"/>
    <w:rsid w:val="002D389E"/>
    <w:rsid w:val="002D418B"/>
    <w:rsid w:val="002D5CA3"/>
    <w:rsid w:val="002D6212"/>
    <w:rsid w:val="002D6D83"/>
    <w:rsid w:val="002D708A"/>
    <w:rsid w:val="002D71DE"/>
    <w:rsid w:val="002D7B57"/>
    <w:rsid w:val="002E31CB"/>
    <w:rsid w:val="002E4D0C"/>
    <w:rsid w:val="002E5D61"/>
    <w:rsid w:val="002E7999"/>
    <w:rsid w:val="002F00BE"/>
    <w:rsid w:val="002F0E2A"/>
    <w:rsid w:val="002F3D10"/>
    <w:rsid w:val="00300C70"/>
    <w:rsid w:val="003014BC"/>
    <w:rsid w:val="00301577"/>
    <w:rsid w:val="00302F2F"/>
    <w:rsid w:val="00302FF7"/>
    <w:rsid w:val="00304CF1"/>
    <w:rsid w:val="00304F0F"/>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234F"/>
    <w:rsid w:val="003326E6"/>
    <w:rsid w:val="003348F4"/>
    <w:rsid w:val="00335A1C"/>
    <w:rsid w:val="00337A67"/>
    <w:rsid w:val="00344D6E"/>
    <w:rsid w:val="00345325"/>
    <w:rsid w:val="0034535C"/>
    <w:rsid w:val="0034588A"/>
    <w:rsid w:val="00346705"/>
    <w:rsid w:val="00346D2A"/>
    <w:rsid w:val="0034785F"/>
    <w:rsid w:val="003501C3"/>
    <w:rsid w:val="00350BDC"/>
    <w:rsid w:val="00350CDF"/>
    <w:rsid w:val="003559D9"/>
    <w:rsid w:val="00355E70"/>
    <w:rsid w:val="00356EC2"/>
    <w:rsid w:val="00360648"/>
    <w:rsid w:val="00360AF6"/>
    <w:rsid w:val="00361E54"/>
    <w:rsid w:val="00362C9D"/>
    <w:rsid w:val="003632FD"/>
    <w:rsid w:val="00365B20"/>
    <w:rsid w:val="00365C40"/>
    <w:rsid w:val="003660F8"/>
    <w:rsid w:val="00366DB2"/>
    <w:rsid w:val="00372046"/>
    <w:rsid w:val="00374685"/>
    <w:rsid w:val="00375469"/>
    <w:rsid w:val="003757F2"/>
    <w:rsid w:val="003759F5"/>
    <w:rsid w:val="00376751"/>
    <w:rsid w:val="00380247"/>
    <w:rsid w:val="00380449"/>
    <w:rsid w:val="00380554"/>
    <w:rsid w:val="0038071E"/>
    <w:rsid w:val="003812BF"/>
    <w:rsid w:val="0038321E"/>
    <w:rsid w:val="00383794"/>
    <w:rsid w:val="00384123"/>
    <w:rsid w:val="00386F30"/>
    <w:rsid w:val="00390F44"/>
    <w:rsid w:val="00391BD5"/>
    <w:rsid w:val="00396250"/>
    <w:rsid w:val="003A054D"/>
    <w:rsid w:val="003A0B29"/>
    <w:rsid w:val="003A2EDF"/>
    <w:rsid w:val="003A3C24"/>
    <w:rsid w:val="003A4C77"/>
    <w:rsid w:val="003A4FDC"/>
    <w:rsid w:val="003A6923"/>
    <w:rsid w:val="003B3451"/>
    <w:rsid w:val="003B7277"/>
    <w:rsid w:val="003C02FD"/>
    <w:rsid w:val="003C0B6D"/>
    <w:rsid w:val="003C0E20"/>
    <w:rsid w:val="003C4384"/>
    <w:rsid w:val="003C65EF"/>
    <w:rsid w:val="003D202C"/>
    <w:rsid w:val="003D2FB2"/>
    <w:rsid w:val="003D3352"/>
    <w:rsid w:val="003D5946"/>
    <w:rsid w:val="003E0180"/>
    <w:rsid w:val="003E01DF"/>
    <w:rsid w:val="003E0D5D"/>
    <w:rsid w:val="003E12FB"/>
    <w:rsid w:val="003E1E37"/>
    <w:rsid w:val="003E2DB1"/>
    <w:rsid w:val="003E2E2D"/>
    <w:rsid w:val="003E3D8E"/>
    <w:rsid w:val="003E4FB8"/>
    <w:rsid w:val="003E7678"/>
    <w:rsid w:val="003F201D"/>
    <w:rsid w:val="003F2C9E"/>
    <w:rsid w:val="003F3D7D"/>
    <w:rsid w:val="003F42D7"/>
    <w:rsid w:val="003F7914"/>
    <w:rsid w:val="003F791D"/>
    <w:rsid w:val="003F79F7"/>
    <w:rsid w:val="00402F51"/>
    <w:rsid w:val="0040665F"/>
    <w:rsid w:val="00406853"/>
    <w:rsid w:val="00406FDC"/>
    <w:rsid w:val="00411D72"/>
    <w:rsid w:val="004138AB"/>
    <w:rsid w:val="0041553E"/>
    <w:rsid w:val="00421926"/>
    <w:rsid w:val="00421D9E"/>
    <w:rsid w:val="00422C3D"/>
    <w:rsid w:val="00423872"/>
    <w:rsid w:val="00423D29"/>
    <w:rsid w:val="00425A04"/>
    <w:rsid w:val="00425D03"/>
    <w:rsid w:val="004275F1"/>
    <w:rsid w:val="00427A3B"/>
    <w:rsid w:val="004434DC"/>
    <w:rsid w:val="00443591"/>
    <w:rsid w:val="00443B19"/>
    <w:rsid w:val="00443BCF"/>
    <w:rsid w:val="00443EA8"/>
    <w:rsid w:val="0044543D"/>
    <w:rsid w:val="004457DE"/>
    <w:rsid w:val="00445A94"/>
    <w:rsid w:val="00446326"/>
    <w:rsid w:val="00446788"/>
    <w:rsid w:val="00446D4D"/>
    <w:rsid w:val="0045090F"/>
    <w:rsid w:val="004518E3"/>
    <w:rsid w:val="00454CF3"/>
    <w:rsid w:val="0045748E"/>
    <w:rsid w:val="00457FA1"/>
    <w:rsid w:val="00460971"/>
    <w:rsid w:val="00460A09"/>
    <w:rsid w:val="004621E8"/>
    <w:rsid w:val="00462D82"/>
    <w:rsid w:val="0046455C"/>
    <w:rsid w:val="004658D3"/>
    <w:rsid w:val="0046613C"/>
    <w:rsid w:val="00466472"/>
    <w:rsid w:val="004666AB"/>
    <w:rsid w:val="0046739E"/>
    <w:rsid w:val="0047051C"/>
    <w:rsid w:val="00471F8F"/>
    <w:rsid w:val="004733C0"/>
    <w:rsid w:val="0047428E"/>
    <w:rsid w:val="00474CFC"/>
    <w:rsid w:val="00477612"/>
    <w:rsid w:val="0047763F"/>
    <w:rsid w:val="004778F4"/>
    <w:rsid w:val="0048029B"/>
    <w:rsid w:val="004824D3"/>
    <w:rsid w:val="00482EB1"/>
    <w:rsid w:val="00484048"/>
    <w:rsid w:val="00485795"/>
    <w:rsid w:val="00487A88"/>
    <w:rsid w:val="00490D3B"/>
    <w:rsid w:val="00491522"/>
    <w:rsid w:val="0049179D"/>
    <w:rsid w:val="00492906"/>
    <w:rsid w:val="004964B9"/>
    <w:rsid w:val="00496634"/>
    <w:rsid w:val="00497A6D"/>
    <w:rsid w:val="004A0ABB"/>
    <w:rsid w:val="004A29B4"/>
    <w:rsid w:val="004A64DA"/>
    <w:rsid w:val="004A6BE4"/>
    <w:rsid w:val="004B47FC"/>
    <w:rsid w:val="004B6701"/>
    <w:rsid w:val="004B77CC"/>
    <w:rsid w:val="004C242D"/>
    <w:rsid w:val="004C2749"/>
    <w:rsid w:val="004C42B0"/>
    <w:rsid w:val="004C4702"/>
    <w:rsid w:val="004C6EF6"/>
    <w:rsid w:val="004D2640"/>
    <w:rsid w:val="004D34CC"/>
    <w:rsid w:val="004E06DB"/>
    <w:rsid w:val="004E1B83"/>
    <w:rsid w:val="004E64EE"/>
    <w:rsid w:val="004E7639"/>
    <w:rsid w:val="004F05DE"/>
    <w:rsid w:val="004F3A16"/>
    <w:rsid w:val="00500D85"/>
    <w:rsid w:val="00501589"/>
    <w:rsid w:val="00501E15"/>
    <w:rsid w:val="00504E8A"/>
    <w:rsid w:val="00505A97"/>
    <w:rsid w:val="00510057"/>
    <w:rsid w:val="005128DB"/>
    <w:rsid w:val="0051579C"/>
    <w:rsid w:val="005177AD"/>
    <w:rsid w:val="00520482"/>
    <w:rsid w:val="00520540"/>
    <w:rsid w:val="00520C2D"/>
    <w:rsid w:val="00522520"/>
    <w:rsid w:val="00523C31"/>
    <w:rsid w:val="00524129"/>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288B"/>
    <w:rsid w:val="00543C5D"/>
    <w:rsid w:val="0054447B"/>
    <w:rsid w:val="005457E3"/>
    <w:rsid w:val="00546137"/>
    <w:rsid w:val="005462AF"/>
    <w:rsid w:val="0055008A"/>
    <w:rsid w:val="00550896"/>
    <w:rsid w:val="005508D8"/>
    <w:rsid w:val="00550FC8"/>
    <w:rsid w:val="00553F82"/>
    <w:rsid w:val="00557572"/>
    <w:rsid w:val="0056046F"/>
    <w:rsid w:val="005614C7"/>
    <w:rsid w:val="005621E5"/>
    <w:rsid w:val="0056254E"/>
    <w:rsid w:val="00562DCC"/>
    <w:rsid w:val="005630AD"/>
    <w:rsid w:val="005634F6"/>
    <w:rsid w:val="0056380A"/>
    <w:rsid w:val="005675EC"/>
    <w:rsid w:val="00570364"/>
    <w:rsid w:val="00570AE7"/>
    <w:rsid w:val="0057190D"/>
    <w:rsid w:val="00574ED4"/>
    <w:rsid w:val="005759C7"/>
    <w:rsid w:val="00581977"/>
    <w:rsid w:val="0058319E"/>
    <w:rsid w:val="00583A1F"/>
    <w:rsid w:val="00584B30"/>
    <w:rsid w:val="005851CA"/>
    <w:rsid w:val="0058592F"/>
    <w:rsid w:val="0058688D"/>
    <w:rsid w:val="005875CB"/>
    <w:rsid w:val="00593655"/>
    <w:rsid w:val="00594C38"/>
    <w:rsid w:val="005970AD"/>
    <w:rsid w:val="005978B0"/>
    <w:rsid w:val="00597ED4"/>
    <w:rsid w:val="005A4F30"/>
    <w:rsid w:val="005A543E"/>
    <w:rsid w:val="005A65E8"/>
    <w:rsid w:val="005B126F"/>
    <w:rsid w:val="005B4809"/>
    <w:rsid w:val="005B4990"/>
    <w:rsid w:val="005B54A4"/>
    <w:rsid w:val="005B555C"/>
    <w:rsid w:val="005B5EF9"/>
    <w:rsid w:val="005B7128"/>
    <w:rsid w:val="005B7691"/>
    <w:rsid w:val="005C0A20"/>
    <w:rsid w:val="005C0E69"/>
    <w:rsid w:val="005C2DE1"/>
    <w:rsid w:val="005C34BE"/>
    <w:rsid w:val="005C4501"/>
    <w:rsid w:val="005C4ACE"/>
    <w:rsid w:val="005C54AF"/>
    <w:rsid w:val="005D03F9"/>
    <w:rsid w:val="005D1D6A"/>
    <w:rsid w:val="005D1E08"/>
    <w:rsid w:val="005D352C"/>
    <w:rsid w:val="005D3969"/>
    <w:rsid w:val="005D4252"/>
    <w:rsid w:val="005D500F"/>
    <w:rsid w:val="005D688F"/>
    <w:rsid w:val="005D6DD9"/>
    <w:rsid w:val="005E54D1"/>
    <w:rsid w:val="005F065C"/>
    <w:rsid w:val="005F680F"/>
    <w:rsid w:val="006010ED"/>
    <w:rsid w:val="00602C0A"/>
    <w:rsid w:val="006050F0"/>
    <w:rsid w:val="00606F0D"/>
    <w:rsid w:val="006126E4"/>
    <w:rsid w:val="006155C4"/>
    <w:rsid w:val="00617091"/>
    <w:rsid w:val="00617543"/>
    <w:rsid w:val="00617C31"/>
    <w:rsid w:val="00621FE2"/>
    <w:rsid w:val="006227CF"/>
    <w:rsid w:val="00623AD6"/>
    <w:rsid w:val="00623B0A"/>
    <w:rsid w:val="006245C3"/>
    <w:rsid w:val="00630374"/>
    <w:rsid w:val="00630545"/>
    <w:rsid w:val="00630AC9"/>
    <w:rsid w:val="006311AB"/>
    <w:rsid w:val="0064091B"/>
    <w:rsid w:val="00641717"/>
    <w:rsid w:val="00641D14"/>
    <w:rsid w:val="00645486"/>
    <w:rsid w:val="00645A68"/>
    <w:rsid w:val="006465E1"/>
    <w:rsid w:val="00650D03"/>
    <w:rsid w:val="00652D4E"/>
    <w:rsid w:val="006557C7"/>
    <w:rsid w:val="00657BCF"/>
    <w:rsid w:val="006609C7"/>
    <w:rsid w:val="00662DDD"/>
    <w:rsid w:val="006639DF"/>
    <w:rsid w:val="0066457D"/>
    <w:rsid w:val="00664C32"/>
    <w:rsid w:val="00666F77"/>
    <w:rsid w:val="00666F9E"/>
    <w:rsid w:val="00667107"/>
    <w:rsid w:val="00667637"/>
    <w:rsid w:val="00675AA1"/>
    <w:rsid w:val="00677ABC"/>
    <w:rsid w:val="0068014C"/>
    <w:rsid w:val="00682097"/>
    <w:rsid w:val="006820F0"/>
    <w:rsid w:val="006865C7"/>
    <w:rsid w:val="00687A65"/>
    <w:rsid w:val="00690828"/>
    <w:rsid w:val="00690F97"/>
    <w:rsid w:val="006925FE"/>
    <w:rsid w:val="00693482"/>
    <w:rsid w:val="0069404F"/>
    <w:rsid w:val="00695715"/>
    <w:rsid w:val="00696860"/>
    <w:rsid w:val="00696AFC"/>
    <w:rsid w:val="00696B89"/>
    <w:rsid w:val="006A0147"/>
    <w:rsid w:val="006A5654"/>
    <w:rsid w:val="006A7891"/>
    <w:rsid w:val="006B08A5"/>
    <w:rsid w:val="006B0AA2"/>
    <w:rsid w:val="006B21BF"/>
    <w:rsid w:val="006B365A"/>
    <w:rsid w:val="006B3C32"/>
    <w:rsid w:val="006B3EDF"/>
    <w:rsid w:val="006B4651"/>
    <w:rsid w:val="006B5AEC"/>
    <w:rsid w:val="006B6ADF"/>
    <w:rsid w:val="006B6F0E"/>
    <w:rsid w:val="006B7A41"/>
    <w:rsid w:val="006C0927"/>
    <w:rsid w:val="006C172C"/>
    <w:rsid w:val="006C1B1F"/>
    <w:rsid w:val="006C1EE0"/>
    <w:rsid w:val="006C2F82"/>
    <w:rsid w:val="006C65AA"/>
    <w:rsid w:val="006D136B"/>
    <w:rsid w:val="006D23CE"/>
    <w:rsid w:val="006D240A"/>
    <w:rsid w:val="006D2FBE"/>
    <w:rsid w:val="006E0FC8"/>
    <w:rsid w:val="006E2109"/>
    <w:rsid w:val="006E24C7"/>
    <w:rsid w:val="006E3348"/>
    <w:rsid w:val="006E38F9"/>
    <w:rsid w:val="006E3BAB"/>
    <w:rsid w:val="006E5CBD"/>
    <w:rsid w:val="006E665C"/>
    <w:rsid w:val="006E6DE0"/>
    <w:rsid w:val="006E7572"/>
    <w:rsid w:val="006F21E0"/>
    <w:rsid w:val="006F2BA6"/>
    <w:rsid w:val="006F2E1D"/>
    <w:rsid w:val="006F5D75"/>
    <w:rsid w:val="006F5E74"/>
    <w:rsid w:val="006F5F6E"/>
    <w:rsid w:val="006F60B2"/>
    <w:rsid w:val="006F7AFA"/>
    <w:rsid w:val="00701076"/>
    <w:rsid w:val="00701429"/>
    <w:rsid w:val="00703E61"/>
    <w:rsid w:val="007042C1"/>
    <w:rsid w:val="00704CC0"/>
    <w:rsid w:val="0070569D"/>
    <w:rsid w:val="007056B4"/>
    <w:rsid w:val="00705AB8"/>
    <w:rsid w:val="00710876"/>
    <w:rsid w:val="0071091C"/>
    <w:rsid w:val="00710BDD"/>
    <w:rsid w:val="00711459"/>
    <w:rsid w:val="00712049"/>
    <w:rsid w:val="00723400"/>
    <w:rsid w:val="00724F4E"/>
    <w:rsid w:val="00725C21"/>
    <w:rsid w:val="007261EE"/>
    <w:rsid w:val="00730D84"/>
    <w:rsid w:val="00732C5A"/>
    <w:rsid w:val="007333A6"/>
    <w:rsid w:val="007347DC"/>
    <w:rsid w:val="00734FA0"/>
    <w:rsid w:val="00741922"/>
    <w:rsid w:val="0074214D"/>
    <w:rsid w:val="00744960"/>
    <w:rsid w:val="00747C19"/>
    <w:rsid w:val="007515D2"/>
    <w:rsid w:val="00752DC4"/>
    <w:rsid w:val="0075382F"/>
    <w:rsid w:val="00754483"/>
    <w:rsid w:val="00754BDD"/>
    <w:rsid w:val="007559B6"/>
    <w:rsid w:val="0075708F"/>
    <w:rsid w:val="0075749E"/>
    <w:rsid w:val="00764C34"/>
    <w:rsid w:val="00765ED3"/>
    <w:rsid w:val="00770C7B"/>
    <w:rsid w:val="007716F6"/>
    <w:rsid w:val="007718A9"/>
    <w:rsid w:val="00773661"/>
    <w:rsid w:val="007748FC"/>
    <w:rsid w:val="00776030"/>
    <w:rsid w:val="00776528"/>
    <w:rsid w:val="007834EA"/>
    <w:rsid w:val="00785017"/>
    <w:rsid w:val="007855D2"/>
    <w:rsid w:val="00786B69"/>
    <w:rsid w:val="007877B4"/>
    <w:rsid w:val="00787C38"/>
    <w:rsid w:val="0079132A"/>
    <w:rsid w:val="0079232E"/>
    <w:rsid w:val="007924FA"/>
    <w:rsid w:val="00793348"/>
    <w:rsid w:val="00794171"/>
    <w:rsid w:val="0079451B"/>
    <w:rsid w:val="00794E37"/>
    <w:rsid w:val="00796A08"/>
    <w:rsid w:val="007970B3"/>
    <w:rsid w:val="00797A49"/>
    <w:rsid w:val="007A07E8"/>
    <w:rsid w:val="007A08FC"/>
    <w:rsid w:val="007A3633"/>
    <w:rsid w:val="007A492D"/>
    <w:rsid w:val="007B237F"/>
    <w:rsid w:val="007B2A88"/>
    <w:rsid w:val="007B7DBD"/>
    <w:rsid w:val="007C1412"/>
    <w:rsid w:val="007C25A7"/>
    <w:rsid w:val="007C33AA"/>
    <w:rsid w:val="007C368C"/>
    <w:rsid w:val="007C545E"/>
    <w:rsid w:val="007C5815"/>
    <w:rsid w:val="007C7AC7"/>
    <w:rsid w:val="007D6070"/>
    <w:rsid w:val="007D6ADB"/>
    <w:rsid w:val="007D6E7C"/>
    <w:rsid w:val="007D783A"/>
    <w:rsid w:val="007D7B09"/>
    <w:rsid w:val="007D7DD3"/>
    <w:rsid w:val="007E00A4"/>
    <w:rsid w:val="007E02BB"/>
    <w:rsid w:val="007E4C5F"/>
    <w:rsid w:val="007F2AAC"/>
    <w:rsid w:val="007F7296"/>
    <w:rsid w:val="007F7677"/>
    <w:rsid w:val="008016FA"/>
    <w:rsid w:val="00802E06"/>
    <w:rsid w:val="0080317B"/>
    <w:rsid w:val="008039F2"/>
    <w:rsid w:val="008060ED"/>
    <w:rsid w:val="008078EC"/>
    <w:rsid w:val="00810535"/>
    <w:rsid w:val="0081057D"/>
    <w:rsid w:val="00810D7B"/>
    <w:rsid w:val="00811D87"/>
    <w:rsid w:val="00815E93"/>
    <w:rsid w:val="00816D91"/>
    <w:rsid w:val="008178E5"/>
    <w:rsid w:val="00820D39"/>
    <w:rsid w:val="00820D94"/>
    <w:rsid w:val="00821640"/>
    <w:rsid w:val="008216FA"/>
    <w:rsid w:val="00821B8E"/>
    <w:rsid w:val="00821EC7"/>
    <w:rsid w:val="00823482"/>
    <w:rsid w:val="008235E9"/>
    <w:rsid w:val="00823EB5"/>
    <w:rsid w:val="008247F9"/>
    <w:rsid w:val="008261E5"/>
    <w:rsid w:val="0082721A"/>
    <w:rsid w:val="008275C6"/>
    <w:rsid w:val="008307CF"/>
    <w:rsid w:val="0083157E"/>
    <w:rsid w:val="00832C8B"/>
    <w:rsid w:val="00836922"/>
    <w:rsid w:val="008379A8"/>
    <w:rsid w:val="00843CED"/>
    <w:rsid w:val="008443F2"/>
    <w:rsid w:val="00851137"/>
    <w:rsid w:val="008531D2"/>
    <w:rsid w:val="00857ABF"/>
    <w:rsid w:val="00857BBE"/>
    <w:rsid w:val="00857E4C"/>
    <w:rsid w:val="00864616"/>
    <w:rsid w:val="00864C94"/>
    <w:rsid w:val="00865219"/>
    <w:rsid w:val="008666B6"/>
    <w:rsid w:val="008667D9"/>
    <w:rsid w:val="00866855"/>
    <w:rsid w:val="00866896"/>
    <w:rsid w:val="00866EEF"/>
    <w:rsid w:val="0086783C"/>
    <w:rsid w:val="00871B92"/>
    <w:rsid w:val="00876320"/>
    <w:rsid w:val="00881669"/>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A266A"/>
    <w:rsid w:val="008A4546"/>
    <w:rsid w:val="008A468F"/>
    <w:rsid w:val="008A5C7A"/>
    <w:rsid w:val="008A6F52"/>
    <w:rsid w:val="008A7C35"/>
    <w:rsid w:val="008B06C9"/>
    <w:rsid w:val="008B3374"/>
    <w:rsid w:val="008B4D36"/>
    <w:rsid w:val="008B560C"/>
    <w:rsid w:val="008B5896"/>
    <w:rsid w:val="008C2D7A"/>
    <w:rsid w:val="008C578C"/>
    <w:rsid w:val="008C6D2D"/>
    <w:rsid w:val="008C741A"/>
    <w:rsid w:val="008D382F"/>
    <w:rsid w:val="008D5765"/>
    <w:rsid w:val="008E1467"/>
    <w:rsid w:val="008E16AE"/>
    <w:rsid w:val="008E18B7"/>
    <w:rsid w:val="008E53DB"/>
    <w:rsid w:val="008E5882"/>
    <w:rsid w:val="008E71CC"/>
    <w:rsid w:val="008E7795"/>
    <w:rsid w:val="008F1276"/>
    <w:rsid w:val="008F2151"/>
    <w:rsid w:val="008F4963"/>
    <w:rsid w:val="008F550E"/>
    <w:rsid w:val="00901263"/>
    <w:rsid w:val="009029FD"/>
    <w:rsid w:val="00902B26"/>
    <w:rsid w:val="0090617C"/>
    <w:rsid w:val="009103DA"/>
    <w:rsid w:val="00910BC1"/>
    <w:rsid w:val="00913AAA"/>
    <w:rsid w:val="00915A5D"/>
    <w:rsid w:val="009174D8"/>
    <w:rsid w:val="00921AE5"/>
    <w:rsid w:val="00922150"/>
    <w:rsid w:val="009227C6"/>
    <w:rsid w:val="00927B97"/>
    <w:rsid w:val="00931248"/>
    <w:rsid w:val="00932478"/>
    <w:rsid w:val="009326E2"/>
    <w:rsid w:val="00933C07"/>
    <w:rsid w:val="009345AE"/>
    <w:rsid w:val="00935C6C"/>
    <w:rsid w:val="00940207"/>
    <w:rsid w:val="00941FF0"/>
    <w:rsid w:val="009428B5"/>
    <w:rsid w:val="009429D0"/>
    <w:rsid w:val="00944FB7"/>
    <w:rsid w:val="009450D1"/>
    <w:rsid w:val="0094559D"/>
    <w:rsid w:val="009458E2"/>
    <w:rsid w:val="00947437"/>
    <w:rsid w:val="00947825"/>
    <w:rsid w:val="00950FDB"/>
    <w:rsid w:val="0095101E"/>
    <w:rsid w:val="009526DF"/>
    <w:rsid w:val="0095275D"/>
    <w:rsid w:val="009529CE"/>
    <w:rsid w:val="0095300C"/>
    <w:rsid w:val="009539E0"/>
    <w:rsid w:val="00953F36"/>
    <w:rsid w:val="009560A5"/>
    <w:rsid w:val="00956C71"/>
    <w:rsid w:val="0095765B"/>
    <w:rsid w:val="00957863"/>
    <w:rsid w:val="00957A4E"/>
    <w:rsid w:val="00960E76"/>
    <w:rsid w:val="00960FEE"/>
    <w:rsid w:val="009627FE"/>
    <w:rsid w:val="0096319E"/>
    <w:rsid w:val="00963D69"/>
    <w:rsid w:val="009650E4"/>
    <w:rsid w:val="00967584"/>
    <w:rsid w:val="00973EB3"/>
    <w:rsid w:val="00974791"/>
    <w:rsid w:val="00975AC1"/>
    <w:rsid w:val="00975C29"/>
    <w:rsid w:val="00976D3F"/>
    <w:rsid w:val="0097789D"/>
    <w:rsid w:val="009810DB"/>
    <w:rsid w:val="00983510"/>
    <w:rsid w:val="0098459D"/>
    <w:rsid w:val="00985E6A"/>
    <w:rsid w:val="00985FF7"/>
    <w:rsid w:val="00986021"/>
    <w:rsid w:val="00986F9B"/>
    <w:rsid w:val="00987480"/>
    <w:rsid w:val="00990440"/>
    <w:rsid w:val="00991CAA"/>
    <w:rsid w:val="009949DA"/>
    <w:rsid w:val="00995AB7"/>
    <w:rsid w:val="0099776D"/>
    <w:rsid w:val="009A05AC"/>
    <w:rsid w:val="009A6D80"/>
    <w:rsid w:val="009A6DEC"/>
    <w:rsid w:val="009B0290"/>
    <w:rsid w:val="009B574A"/>
    <w:rsid w:val="009D112E"/>
    <w:rsid w:val="009D4399"/>
    <w:rsid w:val="009D7ECB"/>
    <w:rsid w:val="009E1718"/>
    <w:rsid w:val="009E1EDC"/>
    <w:rsid w:val="009E2541"/>
    <w:rsid w:val="009E7E7C"/>
    <w:rsid w:val="009F0583"/>
    <w:rsid w:val="009F07C4"/>
    <w:rsid w:val="009F1756"/>
    <w:rsid w:val="009F20EA"/>
    <w:rsid w:val="00A03EAB"/>
    <w:rsid w:val="00A05C1D"/>
    <w:rsid w:val="00A063DC"/>
    <w:rsid w:val="00A07D63"/>
    <w:rsid w:val="00A13ADC"/>
    <w:rsid w:val="00A14DB8"/>
    <w:rsid w:val="00A17425"/>
    <w:rsid w:val="00A1777C"/>
    <w:rsid w:val="00A17A18"/>
    <w:rsid w:val="00A20AD6"/>
    <w:rsid w:val="00A22389"/>
    <w:rsid w:val="00A22BC2"/>
    <w:rsid w:val="00A24BC6"/>
    <w:rsid w:val="00A24E76"/>
    <w:rsid w:val="00A27328"/>
    <w:rsid w:val="00A316A7"/>
    <w:rsid w:val="00A32BCE"/>
    <w:rsid w:val="00A33F03"/>
    <w:rsid w:val="00A34123"/>
    <w:rsid w:val="00A3667A"/>
    <w:rsid w:val="00A417AB"/>
    <w:rsid w:val="00A41CB7"/>
    <w:rsid w:val="00A4338A"/>
    <w:rsid w:val="00A44B3D"/>
    <w:rsid w:val="00A46524"/>
    <w:rsid w:val="00A5021B"/>
    <w:rsid w:val="00A51E72"/>
    <w:rsid w:val="00A52AEA"/>
    <w:rsid w:val="00A56A70"/>
    <w:rsid w:val="00A62DFB"/>
    <w:rsid w:val="00A63077"/>
    <w:rsid w:val="00A635C2"/>
    <w:rsid w:val="00A64935"/>
    <w:rsid w:val="00A65807"/>
    <w:rsid w:val="00A66B31"/>
    <w:rsid w:val="00A70639"/>
    <w:rsid w:val="00A71A7D"/>
    <w:rsid w:val="00A731FA"/>
    <w:rsid w:val="00A7379D"/>
    <w:rsid w:val="00A804C3"/>
    <w:rsid w:val="00A85309"/>
    <w:rsid w:val="00A86AD8"/>
    <w:rsid w:val="00A9295E"/>
    <w:rsid w:val="00A93C26"/>
    <w:rsid w:val="00A96AA1"/>
    <w:rsid w:val="00AA0F37"/>
    <w:rsid w:val="00AA1A78"/>
    <w:rsid w:val="00AA2718"/>
    <w:rsid w:val="00AA2CD4"/>
    <w:rsid w:val="00AA32DC"/>
    <w:rsid w:val="00AA3BD0"/>
    <w:rsid w:val="00AA5343"/>
    <w:rsid w:val="00AA6A10"/>
    <w:rsid w:val="00AB1976"/>
    <w:rsid w:val="00AB1BA7"/>
    <w:rsid w:val="00AB1D0E"/>
    <w:rsid w:val="00AB241C"/>
    <w:rsid w:val="00AB3132"/>
    <w:rsid w:val="00AB5522"/>
    <w:rsid w:val="00AB68A7"/>
    <w:rsid w:val="00AB6CB6"/>
    <w:rsid w:val="00AB7CF7"/>
    <w:rsid w:val="00AC04F5"/>
    <w:rsid w:val="00AC2265"/>
    <w:rsid w:val="00AC2A5E"/>
    <w:rsid w:val="00AC3C49"/>
    <w:rsid w:val="00AC672B"/>
    <w:rsid w:val="00AC75FE"/>
    <w:rsid w:val="00AD2300"/>
    <w:rsid w:val="00AD3936"/>
    <w:rsid w:val="00AD3FC9"/>
    <w:rsid w:val="00AD70D7"/>
    <w:rsid w:val="00AE0DD3"/>
    <w:rsid w:val="00AE1C89"/>
    <w:rsid w:val="00AE37CD"/>
    <w:rsid w:val="00AE4162"/>
    <w:rsid w:val="00AE5601"/>
    <w:rsid w:val="00AE612E"/>
    <w:rsid w:val="00AF1906"/>
    <w:rsid w:val="00AF2164"/>
    <w:rsid w:val="00AF3675"/>
    <w:rsid w:val="00AF6282"/>
    <w:rsid w:val="00AF73B9"/>
    <w:rsid w:val="00B0213A"/>
    <w:rsid w:val="00B026BD"/>
    <w:rsid w:val="00B02767"/>
    <w:rsid w:val="00B03575"/>
    <w:rsid w:val="00B10D59"/>
    <w:rsid w:val="00B11228"/>
    <w:rsid w:val="00B1193A"/>
    <w:rsid w:val="00B12A70"/>
    <w:rsid w:val="00B14E26"/>
    <w:rsid w:val="00B152BA"/>
    <w:rsid w:val="00B1581C"/>
    <w:rsid w:val="00B15F3F"/>
    <w:rsid w:val="00B1779C"/>
    <w:rsid w:val="00B21B88"/>
    <w:rsid w:val="00B24084"/>
    <w:rsid w:val="00B26855"/>
    <w:rsid w:val="00B271C2"/>
    <w:rsid w:val="00B327EC"/>
    <w:rsid w:val="00B343A7"/>
    <w:rsid w:val="00B34B13"/>
    <w:rsid w:val="00B35F10"/>
    <w:rsid w:val="00B36F28"/>
    <w:rsid w:val="00B37267"/>
    <w:rsid w:val="00B37687"/>
    <w:rsid w:val="00B37E32"/>
    <w:rsid w:val="00B4254E"/>
    <w:rsid w:val="00B4503F"/>
    <w:rsid w:val="00B452DF"/>
    <w:rsid w:val="00B459F6"/>
    <w:rsid w:val="00B461ED"/>
    <w:rsid w:val="00B4786C"/>
    <w:rsid w:val="00B510E5"/>
    <w:rsid w:val="00B531F9"/>
    <w:rsid w:val="00B538A3"/>
    <w:rsid w:val="00B55EE2"/>
    <w:rsid w:val="00B60BB6"/>
    <w:rsid w:val="00B654A7"/>
    <w:rsid w:val="00B6597E"/>
    <w:rsid w:val="00B65BB8"/>
    <w:rsid w:val="00B72CE5"/>
    <w:rsid w:val="00B72EC8"/>
    <w:rsid w:val="00B73CB3"/>
    <w:rsid w:val="00B749EE"/>
    <w:rsid w:val="00B76F6D"/>
    <w:rsid w:val="00B839A8"/>
    <w:rsid w:val="00B84062"/>
    <w:rsid w:val="00B84D02"/>
    <w:rsid w:val="00B87831"/>
    <w:rsid w:val="00B91115"/>
    <w:rsid w:val="00B91962"/>
    <w:rsid w:val="00B91FD0"/>
    <w:rsid w:val="00B937F6"/>
    <w:rsid w:val="00B947A6"/>
    <w:rsid w:val="00B959F2"/>
    <w:rsid w:val="00BA24F4"/>
    <w:rsid w:val="00BA4A45"/>
    <w:rsid w:val="00BA51FC"/>
    <w:rsid w:val="00BA57B6"/>
    <w:rsid w:val="00BA57BC"/>
    <w:rsid w:val="00BA6D99"/>
    <w:rsid w:val="00BB050D"/>
    <w:rsid w:val="00BB1526"/>
    <w:rsid w:val="00BB21DC"/>
    <w:rsid w:val="00BB268E"/>
    <w:rsid w:val="00BB4601"/>
    <w:rsid w:val="00BB56BF"/>
    <w:rsid w:val="00BC08AB"/>
    <w:rsid w:val="00BC20E1"/>
    <w:rsid w:val="00BC4355"/>
    <w:rsid w:val="00BC4569"/>
    <w:rsid w:val="00BC47B3"/>
    <w:rsid w:val="00BC47EE"/>
    <w:rsid w:val="00BC4BC2"/>
    <w:rsid w:val="00BC5D4C"/>
    <w:rsid w:val="00BD0382"/>
    <w:rsid w:val="00BD06EB"/>
    <w:rsid w:val="00BD1390"/>
    <w:rsid w:val="00BD4D03"/>
    <w:rsid w:val="00BD7D83"/>
    <w:rsid w:val="00BE3DCB"/>
    <w:rsid w:val="00BE495D"/>
    <w:rsid w:val="00BE4B72"/>
    <w:rsid w:val="00BE5859"/>
    <w:rsid w:val="00BE7882"/>
    <w:rsid w:val="00BF30BC"/>
    <w:rsid w:val="00BF3592"/>
    <w:rsid w:val="00BF3756"/>
    <w:rsid w:val="00BF57D5"/>
    <w:rsid w:val="00C00A2C"/>
    <w:rsid w:val="00C01F39"/>
    <w:rsid w:val="00C0319E"/>
    <w:rsid w:val="00C045DF"/>
    <w:rsid w:val="00C047AA"/>
    <w:rsid w:val="00C07CBB"/>
    <w:rsid w:val="00C114DE"/>
    <w:rsid w:val="00C15469"/>
    <w:rsid w:val="00C1588E"/>
    <w:rsid w:val="00C167E5"/>
    <w:rsid w:val="00C1686E"/>
    <w:rsid w:val="00C3182C"/>
    <w:rsid w:val="00C33897"/>
    <w:rsid w:val="00C343B9"/>
    <w:rsid w:val="00C35016"/>
    <w:rsid w:val="00C363B3"/>
    <w:rsid w:val="00C368EC"/>
    <w:rsid w:val="00C36D15"/>
    <w:rsid w:val="00C37629"/>
    <w:rsid w:val="00C37CC3"/>
    <w:rsid w:val="00C4304E"/>
    <w:rsid w:val="00C47714"/>
    <w:rsid w:val="00C53FD6"/>
    <w:rsid w:val="00C5454A"/>
    <w:rsid w:val="00C54678"/>
    <w:rsid w:val="00C54F4C"/>
    <w:rsid w:val="00C57083"/>
    <w:rsid w:val="00C57361"/>
    <w:rsid w:val="00C60186"/>
    <w:rsid w:val="00C6072B"/>
    <w:rsid w:val="00C62C72"/>
    <w:rsid w:val="00C64A3D"/>
    <w:rsid w:val="00C6627F"/>
    <w:rsid w:val="00C701E9"/>
    <w:rsid w:val="00C71121"/>
    <w:rsid w:val="00C72655"/>
    <w:rsid w:val="00C728D5"/>
    <w:rsid w:val="00C729D1"/>
    <w:rsid w:val="00C7311F"/>
    <w:rsid w:val="00C73997"/>
    <w:rsid w:val="00C73B23"/>
    <w:rsid w:val="00C75E18"/>
    <w:rsid w:val="00C76EE2"/>
    <w:rsid w:val="00C77CB9"/>
    <w:rsid w:val="00C819DD"/>
    <w:rsid w:val="00C82887"/>
    <w:rsid w:val="00C83272"/>
    <w:rsid w:val="00C841F8"/>
    <w:rsid w:val="00C85325"/>
    <w:rsid w:val="00C87BC1"/>
    <w:rsid w:val="00C91A1B"/>
    <w:rsid w:val="00C91D77"/>
    <w:rsid w:val="00C94936"/>
    <w:rsid w:val="00C95062"/>
    <w:rsid w:val="00C950D5"/>
    <w:rsid w:val="00C95A73"/>
    <w:rsid w:val="00C961AC"/>
    <w:rsid w:val="00C97E3F"/>
    <w:rsid w:val="00CA0260"/>
    <w:rsid w:val="00CA0E45"/>
    <w:rsid w:val="00CA1744"/>
    <w:rsid w:val="00CA332C"/>
    <w:rsid w:val="00CA3D22"/>
    <w:rsid w:val="00CA4B21"/>
    <w:rsid w:val="00CA4C96"/>
    <w:rsid w:val="00CA4EB6"/>
    <w:rsid w:val="00CA5A0F"/>
    <w:rsid w:val="00CA608D"/>
    <w:rsid w:val="00CA6EC5"/>
    <w:rsid w:val="00CA7EBA"/>
    <w:rsid w:val="00CB0807"/>
    <w:rsid w:val="00CB0DD5"/>
    <w:rsid w:val="00CB186C"/>
    <w:rsid w:val="00CB3773"/>
    <w:rsid w:val="00CB57DC"/>
    <w:rsid w:val="00CB7097"/>
    <w:rsid w:val="00CC17A2"/>
    <w:rsid w:val="00CC318F"/>
    <w:rsid w:val="00CC3987"/>
    <w:rsid w:val="00CC3F15"/>
    <w:rsid w:val="00CC3F4C"/>
    <w:rsid w:val="00CC5A45"/>
    <w:rsid w:val="00CD0477"/>
    <w:rsid w:val="00CD2356"/>
    <w:rsid w:val="00CD35D2"/>
    <w:rsid w:val="00CD4959"/>
    <w:rsid w:val="00CD4CF1"/>
    <w:rsid w:val="00CD5DBB"/>
    <w:rsid w:val="00CD6441"/>
    <w:rsid w:val="00CE19B8"/>
    <w:rsid w:val="00CE3142"/>
    <w:rsid w:val="00CE34AC"/>
    <w:rsid w:val="00CE5D57"/>
    <w:rsid w:val="00CE6370"/>
    <w:rsid w:val="00CF20CC"/>
    <w:rsid w:val="00D0111F"/>
    <w:rsid w:val="00D02F19"/>
    <w:rsid w:val="00D037FD"/>
    <w:rsid w:val="00D04D2D"/>
    <w:rsid w:val="00D0619E"/>
    <w:rsid w:val="00D11CA2"/>
    <w:rsid w:val="00D11F9B"/>
    <w:rsid w:val="00D135D0"/>
    <w:rsid w:val="00D1371A"/>
    <w:rsid w:val="00D16CBC"/>
    <w:rsid w:val="00D200C2"/>
    <w:rsid w:val="00D2375D"/>
    <w:rsid w:val="00D2438C"/>
    <w:rsid w:val="00D27603"/>
    <w:rsid w:val="00D27BCF"/>
    <w:rsid w:val="00D3098E"/>
    <w:rsid w:val="00D3105C"/>
    <w:rsid w:val="00D318BE"/>
    <w:rsid w:val="00D327E0"/>
    <w:rsid w:val="00D3304A"/>
    <w:rsid w:val="00D330FC"/>
    <w:rsid w:val="00D3376F"/>
    <w:rsid w:val="00D35380"/>
    <w:rsid w:val="00D415E8"/>
    <w:rsid w:val="00D435E8"/>
    <w:rsid w:val="00D43730"/>
    <w:rsid w:val="00D43BD6"/>
    <w:rsid w:val="00D446FA"/>
    <w:rsid w:val="00D458F2"/>
    <w:rsid w:val="00D4645E"/>
    <w:rsid w:val="00D50A91"/>
    <w:rsid w:val="00D5216C"/>
    <w:rsid w:val="00D53926"/>
    <w:rsid w:val="00D53F0B"/>
    <w:rsid w:val="00D53F56"/>
    <w:rsid w:val="00D54E52"/>
    <w:rsid w:val="00D55056"/>
    <w:rsid w:val="00D552BC"/>
    <w:rsid w:val="00D55A76"/>
    <w:rsid w:val="00D568A1"/>
    <w:rsid w:val="00D612A8"/>
    <w:rsid w:val="00D632E6"/>
    <w:rsid w:val="00D649DE"/>
    <w:rsid w:val="00D66B2B"/>
    <w:rsid w:val="00D66CF3"/>
    <w:rsid w:val="00D66FC6"/>
    <w:rsid w:val="00D70383"/>
    <w:rsid w:val="00D70D78"/>
    <w:rsid w:val="00D72084"/>
    <w:rsid w:val="00D73F3C"/>
    <w:rsid w:val="00D74474"/>
    <w:rsid w:val="00D80F2A"/>
    <w:rsid w:val="00D826D1"/>
    <w:rsid w:val="00D82BF3"/>
    <w:rsid w:val="00D83CEF"/>
    <w:rsid w:val="00D86A65"/>
    <w:rsid w:val="00D90522"/>
    <w:rsid w:val="00D90BFC"/>
    <w:rsid w:val="00D91875"/>
    <w:rsid w:val="00D931A8"/>
    <w:rsid w:val="00D93E58"/>
    <w:rsid w:val="00D93F6F"/>
    <w:rsid w:val="00D94D75"/>
    <w:rsid w:val="00D9725A"/>
    <w:rsid w:val="00DA0C15"/>
    <w:rsid w:val="00DA276F"/>
    <w:rsid w:val="00DA28BA"/>
    <w:rsid w:val="00DA4084"/>
    <w:rsid w:val="00DA4218"/>
    <w:rsid w:val="00DA4CFC"/>
    <w:rsid w:val="00DA52F4"/>
    <w:rsid w:val="00DA6BFC"/>
    <w:rsid w:val="00DA7CF3"/>
    <w:rsid w:val="00DB34CA"/>
    <w:rsid w:val="00DB4F27"/>
    <w:rsid w:val="00DB5E67"/>
    <w:rsid w:val="00DC0B10"/>
    <w:rsid w:val="00DC1B75"/>
    <w:rsid w:val="00DC2025"/>
    <w:rsid w:val="00DC407C"/>
    <w:rsid w:val="00DC40E9"/>
    <w:rsid w:val="00DC4E1A"/>
    <w:rsid w:val="00DC4FDF"/>
    <w:rsid w:val="00DC5EAC"/>
    <w:rsid w:val="00DD1B21"/>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054C2"/>
    <w:rsid w:val="00E10014"/>
    <w:rsid w:val="00E11EEB"/>
    <w:rsid w:val="00E12378"/>
    <w:rsid w:val="00E1630D"/>
    <w:rsid w:val="00E17026"/>
    <w:rsid w:val="00E174C5"/>
    <w:rsid w:val="00E210A3"/>
    <w:rsid w:val="00E24F7B"/>
    <w:rsid w:val="00E25533"/>
    <w:rsid w:val="00E26182"/>
    <w:rsid w:val="00E26873"/>
    <w:rsid w:val="00E27236"/>
    <w:rsid w:val="00E27484"/>
    <w:rsid w:val="00E35081"/>
    <w:rsid w:val="00E37FA5"/>
    <w:rsid w:val="00E42767"/>
    <w:rsid w:val="00E46A4E"/>
    <w:rsid w:val="00E46D86"/>
    <w:rsid w:val="00E46F89"/>
    <w:rsid w:val="00E4742F"/>
    <w:rsid w:val="00E5115B"/>
    <w:rsid w:val="00E51962"/>
    <w:rsid w:val="00E53E12"/>
    <w:rsid w:val="00E548AF"/>
    <w:rsid w:val="00E552E7"/>
    <w:rsid w:val="00E55F64"/>
    <w:rsid w:val="00E57259"/>
    <w:rsid w:val="00E6078F"/>
    <w:rsid w:val="00E61316"/>
    <w:rsid w:val="00E61FE7"/>
    <w:rsid w:val="00E62810"/>
    <w:rsid w:val="00E6683A"/>
    <w:rsid w:val="00E67FB4"/>
    <w:rsid w:val="00E70194"/>
    <w:rsid w:val="00E7034B"/>
    <w:rsid w:val="00E712DE"/>
    <w:rsid w:val="00E74C0F"/>
    <w:rsid w:val="00E77A73"/>
    <w:rsid w:val="00E818BC"/>
    <w:rsid w:val="00E81A78"/>
    <w:rsid w:val="00E820A4"/>
    <w:rsid w:val="00E835B1"/>
    <w:rsid w:val="00E86740"/>
    <w:rsid w:val="00E90B83"/>
    <w:rsid w:val="00E95FFD"/>
    <w:rsid w:val="00E9728D"/>
    <w:rsid w:val="00EA2006"/>
    <w:rsid w:val="00EA2C4D"/>
    <w:rsid w:val="00EA42C1"/>
    <w:rsid w:val="00EA46F1"/>
    <w:rsid w:val="00EB3436"/>
    <w:rsid w:val="00EB3AF5"/>
    <w:rsid w:val="00EB5201"/>
    <w:rsid w:val="00EB635F"/>
    <w:rsid w:val="00EB6B73"/>
    <w:rsid w:val="00EC077F"/>
    <w:rsid w:val="00EC07DE"/>
    <w:rsid w:val="00EC0AB7"/>
    <w:rsid w:val="00EC1121"/>
    <w:rsid w:val="00EC2FA2"/>
    <w:rsid w:val="00EC3058"/>
    <w:rsid w:val="00EC3663"/>
    <w:rsid w:val="00EC5FA5"/>
    <w:rsid w:val="00EC77CC"/>
    <w:rsid w:val="00EC7916"/>
    <w:rsid w:val="00ED03D5"/>
    <w:rsid w:val="00ED1B53"/>
    <w:rsid w:val="00ED4FB1"/>
    <w:rsid w:val="00ED5782"/>
    <w:rsid w:val="00ED5BE0"/>
    <w:rsid w:val="00EE0460"/>
    <w:rsid w:val="00EE12C4"/>
    <w:rsid w:val="00EE1B37"/>
    <w:rsid w:val="00EE3086"/>
    <w:rsid w:val="00EE3651"/>
    <w:rsid w:val="00EE5B72"/>
    <w:rsid w:val="00EE5CFB"/>
    <w:rsid w:val="00EE673C"/>
    <w:rsid w:val="00EE73E6"/>
    <w:rsid w:val="00EF0662"/>
    <w:rsid w:val="00EF1D64"/>
    <w:rsid w:val="00EF1EE9"/>
    <w:rsid w:val="00EF50ED"/>
    <w:rsid w:val="00EF5FAD"/>
    <w:rsid w:val="00F037F9"/>
    <w:rsid w:val="00F03B29"/>
    <w:rsid w:val="00F0429B"/>
    <w:rsid w:val="00F06BAD"/>
    <w:rsid w:val="00F07232"/>
    <w:rsid w:val="00F07E2C"/>
    <w:rsid w:val="00F10E2D"/>
    <w:rsid w:val="00F12BF3"/>
    <w:rsid w:val="00F13538"/>
    <w:rsid w:val="00F16AD2"/>
    <w:rsid w:val="00F17184"/>
    <w:rsid w:val="00F20DBA"/>
    <w:rsid w:val="00F233C1"/>
    <w:rsid w:val="00F2405C"/>
    <w:rsid w:val="00F24CF0"/>
    <w:rsid w:val="00F24EBE"/>
    <w:rsid w:val="00F24FC4"/>
    <w:rsid w:val="00F27EAC"/>
    <w:rsid w:val="00F31738"/>
    <w:rsid w:val="00F3257B"/>
    <w:rsid w:val="00F32EFD"/>
    <w:rsid w:val="00F34584"/>
    <w:rsid w:val="00F357BD"/>
    <w:rsid w:val="00F35C47"/>
    <w:rsid w:val="00F37026"/>
    <w:rsid w:val="00F372A7"/>
    <w:rsid w:val="00F40B43"/>
    <w:rsid w:val="00F40F65"/>
    <w:rsid w:val="00F417A9"/>
    <w:rsid w:val="00F421F3"/>
    <w:rsid w:val="00F44DD1"/>
    <w:rsid w:val="00F45122"/>
    <w:rsid w:val="00F469C4"/>
    <w:rsid w:val="00F51520"/>
    <w:rsid w:val="00F51583"/>
    <w:rsid w:val="00F51DC4"/>
    <w:rsid w:val="00F5238B"/>
    <w:rsid w:val="00F52C4A"/>
    <w:rsid w:val="00F53656"/>
    <w:rsid w:val="00F538B7"/>
    <w:rsid w:val="00F53AF3"/>
    <w:rsid w:val="00F55840"/>
    <w:rsid w:val="00F5789E"/>
    <w:rsid w:val="00F60D25"/>
    <w:rsid w:val="00F62938"/>
    <w:rsid w:val="00F629AA"/>
    <w:rsid w:val="00F636A4"/>
    <w:rsid w:val="00F6392B"/>
    <w:rsid w:val="00F703F5"/>
    <w:rsid w:val="00F7052F"/>
    <w:rsid w:val="00F73DDA"/>
    <w:rsid w:val="00F77097"/>
    <w:rsid w:val="00F77882"/>
    <w:rsid w:val="00F804A4"/>
    <w:rsid w:val="00F8166B"/>
    <w:rsid w:val="00F8220F"/>
    <w:rsid w:val="00F8265F"/>
    <w:rsid w:val="00F82921"/>
    <w:rsid w:val="00F82E46"/>
    <w:rsid w:val="00F83158"/>
    <w:rsid w:val="00F86AD0"/>
    <w:rsid w:val="00F87B57"/>
    <w:rsid w:val="00F90E9A"/>
    <w:rsid w:val="00F96E50"/>
    <w:rsid w:val="00F97117"/>
    <w:rsid w:val="00F97776"/>
    <w:rsid w:val="00F97C11"/>
    <w:rsid w:val="00FA0165"/>
    <w:rsid w:val="00FA2F37"/>
    <w:rsid w:val="00FA2FFC"/>
    <w:rsid w:val="00FA3745"/>
    <w:rsid w:val="00FA4237"/>
    <w:rsid w:val="00FA64D8"/>
    <w:rsid w:val="00FA7153"/>
    <w:rsid w:val="00FA79D4"/>
    <w:rsid w:val="00FA7E6C"/>
    <w:rsid w:val="00FB07F5"/>
    <w:rsid w:val="00FB2BA6"/>
    <w:rsid w:val="00FB2EB0"/>
    <w:rsid w:val="00FB2FE5"/>
    <w:rsid w:val="00FB4B8B"/>
    <w:rsid w:val="00FC1259"/>
    <w:rsid w:val="00FC313B"/>
    <w:rsid w:val="00FC48A0"/>
    <w:rsid w:val="00FC67FF"/>
    <w:rsid w:val="00FD0596"/>
    <w:rsid w:val="00FD27C6"/>
    <w:rsid w:val="00FD543E"/>
    <w:rsid w:val="00FD5E1D"/>
    <w:rsid w:val="00FE0C3C"/>
    <w:rsid w:val="00FE1AF2"/>
    <w:rsid w:val="00FE30DE"/>
    <w:rsid w:val="00FE62D7"/>
    <w:rsid w:val="00FF07A9"/>
    <w:rsid w:val="00FF0DCD"/>
    <w:rsid w:val="00FF242A"/>
    <w:rsid w:val="00FF3002"/>
    <w:rsid w:val="00FF4068"/>
    <w:rsid w:val="00FF6231"/>
    <w:rsid w:val="01EEF600"/>
    <w:rsid w:val="034F2D0C"/>
    <w:rsid w:val="03B2C53A"/>
    <w:rsid w:val="03F3E524"/>
    <w:rsid w:val="040E3632"/>
    <w:rsid w:val="041F14CE"/>
    <w:rsid w:val="05FCBDEF"/>
    <w:rsid w:val="0645C82C"/>
    <w:rsid w:val="06F88456"/>
    <w:rsid w:val="075608FC"/>
    <w:rsid w:val="07DD5485"/>
    <w:rsid w:val="08C195DB"/>
    <w:rsid w:val="0967D6ED"/>
    <w:rsid w:val="0A18A443"/>
    <w:rsid w:val="0A1CB1DA"/>
    <w:rsid w:val="0E976B7D"/>
    <w:rsid w:val="0EBFC060"/>
    <w:rsid w:val="105FB9AF"/>
    <w:rsid w:val="10A18432"/>
    <w:rsid w:val="10C37D3C"/>
    <w:rsid w:val="15D135E7"/>
    <w:rsid w:val="1D1D5849"/>
    <w:rsid w:val="1D310413"/>
    <w:rsid w:val="1D6E99C0"/>
    <w:rsid w:val="1DA70D74"/>
    <w:rsid w:val="1F478808"/>
    <w:rsid w:val="1FF1B1F8"/>
    <w:rsid w:val="21A96EBB"/>
    <w:rsid w:val="24019404"/>
    <w:rsid w:val="24737D76"/>
    <w:rsid w:val="25C9FCB1"/>
    <w:rsid w:val="26951BC0"/>
    <w:rsid w:val="2887BF31"/>
    <w:rsid w:val="28CC7657"/>
    <w:rsid w:val="2918AC1E"/>
    <w:rsid w:val="2BEFCE83"/>
    <w:rsid w:val="2C1F8DAB"/>
    <w:rsid w:val="2E9EA6E6"/>
    <w:rsid w:val="3173F51C"/>
    <w:rsid w:val="31B7094F"/>
    <w:rsid w:val="32CC0807"/>
    <w:rsid w:val="3327607A"/>
    <w:rsid w:val="34D218D8"/>
    <w:rsid w:val="3AB72445"/>
    <w:rsid w:val="3AF478CF"/>
    <w:rsid w:val="3F04DCE1"/>
    <w:rsid w:val="3FEE22CD"/>
    <w:rsid w:val="40730ECC"/>
    <w:rsid w:val="4122DBAF"/>
    <w:rsid w:val="47BDD2E7"/>
    <w:rsid w:val="47F4131C"/>
    <w:rsid w:val="490B2F4F"/>
    <w:rsid w:val="4D3CF430"/>
    <w:rsid w:val="4E0A0949"/>
    <w:rsid w:val="5002D11D"/>
    <w:rsid w:val="5177AE5D"/>
    <w:rsid w:val="544A3505"/>
    <w:rsid w:val="56047555"/>
    <w:rsid w:val="56C4C6D9"/>
    <w:rsid w:val="56FC7D4C"/>
    <w:rsid w:val="57775F30"/>
    <w:rsid w:val="594C62D2"/>
    <w:rsid w:val="5A565484"/>
    <w:rsid w:val="5D6275E1"/>
    <w:rsid w:val="5D644687"/>
    <w:rsid w:val="5FA1157C"/>
    <w:rsid w:val="5FA852C8"/>
    <w:rsid w:val="60F6A7F4"/>
    <w:rsid w:val="6247DEF3"/>
    <w:rsid w:val="6396CB74"/>
    <w:rsid w:val="65F2F926"/>
    <w:rsid w:val="661ACDD8"/>
    <w:rsid w:val="662026B0"/>
    <w:rsid w:val="6710CD36"/>
    <w:rsid w:val="67D26DDA"/>
    <w:rsid w:val="6850253E"/>
    <w:rsid w:val="69444EA6"/>
    <w:rsid w:val="6A191B3A"/>
    <w:rsid w:val="6C52C8BF"/>
    <w:rsid w:val="6E1FAF74"/>
    <w:rsid w:val="6FB9383C"/>
    <w:rsid w:val="728D000E"/>
    <w:rsid w:val="72A3AD78"/>
    <w:rsid w:val="72AFEA0F"/>
    <w:rsid w:val="72DD5887"/>
    <w:rsid w:val="73F4CB3B"/>
    <w:rsid w:val="78DD8820"/>
    <w:rsid w:val="7A7B347B"/>
    <w:rsid w:val="7A898072"/>
    <w:rsid w:val="7AB317D5"/>
    <w:rsid w:val="7F01EE9C"/>
    <w:rsid w:val="7FDB3F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07E8"/>
    <w:pPr>
      <w:tabs>
        <w:tab w:val="center" w:pos="4680"/>
        <w:tab w:val="right" w:pos="9360"/>
      </w:tabs>
      <w:spacing w:after="0" w:line="240" w:lineRule="auto"/>
    </w:pPr>
  </w:style>
  <w:style w:type="character" w:customStyle="1" w:styleId="a4">
    <w:name w:val="頁尾 字元"/>
    <w:basedOn w:val="a0"/>
    <w:link w:val="a3"/>
    <w:uiPriority w:val="99"/>
    <w:rsid w:val="007A07E8"/>
  </w:style>
  <w:style w:type="paragraph" w:customStyle="1" w:styleId="Proposal">
    <w:name w:val="Proposal"/>
    <w:basedOn w:val="a5"/>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a5">
    <w:name w:val="List Paragraph"/>
    <w:basedOn w:val="a"/>
    <w:uiPriority w:val="34"/>
    <w:qFormat/>
    <w:rsid w:val="00606F0D"/>
    <w:pPr>
      <w:ind w:left="720"/>
      <w:contextualSpacing/>
    </w:pPr>
  </w:style>
  <w:style w:type="paragraph" w:styleId="11">
    <w:name w:val="toc 1"/>
    <w:basedOn w:val="a"/>
    <w:next w:val="a"/>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10">
    <w:name w:val="標題 1 字元"/>
    <w:basedOn w:val="a0"/>
    <w:link w:val="1"/>
    <w:uiPriority w:val="9"/>
    <w:rsid w:val="00606F0D"/>
    <w:rPr>
      <w:rFonts w:asciiTheme="majorHAnsi" w:eastAsiaTheme="majorEastAsia" w:hAnsiTheme="majorHAnsi" w:cstheme="majorBidi"/>
      <w:color w:val="2F5496" w:themeColor="accent1" w:themeShade="BF"/>
      <w:sz w:val="32"/>
      <w:szCs w:val="32"/>
    </w:rPr>
  </w:style>
  <w:style w:type="character" w:customStyle="1" w:styleId="20">
    <w:name w:val="標題 2 字元"/>
    <w:basedOn w:val="a0"/>
    <w:link w:val="2"/>
    <w:uiPriority w:val="9"/>
    <w:rsid w:val="00606F0D"/>
    <w:rPr>
      <w:rFonts w:asciiTheme="majorHAnsi" w:eastAsiaTheme="majorEastAsia" w:hAnsiTheme="majorHAnsi" w:cstheme="majorBidi"/>
      <w:color w:val="2F5496" w:themeColor="accent1" w:themeShade="BF"/>
      <w:sz w:val="26"/>
      <w:szCs w:val="26"/>
    </w:rPr>
  </w:style>
  <w:style w:type="character" w:customStyle="1" w:styleId="30">
    <w:name w:val="標題 3 字元"/>
    <w:basedOn w:val="a0"/>
    <w:link w:val="3"/>
    <w:uiPriority w:val="9"/>
    <w:rsid w:val="00606F0D"/>
    <w:rPr>
      <w:rFonts w:asciiTheme="majorHAnsi" w:eastAsiaTheme="majorEastAsia" w:hAnsiTheme="majorHAnsi" w:cstheme="majorBidi"/>
      <w:color w:val="1F3763" w:themeColor="accent1" w:themeShade="7F"/>
      <w:sz w:val="24"/>
      <w:szCs w:val="24"/>
    </w:rPr>
  </w:style>
  <w:style w:type="paragraph" w:styleId="a6">
    <w:name w:val="caption"/>
    <w:basedOn w:val="a"/>
    <w:next w:val="a"/>
    <w:uiPriority w:val="35"/>
    <w:unhideWhenUsed/>
    <w:qFormat/>
    <w:rsid w:val="00FF07A9"/>
    <w:pPr>
      <w:spacing w:after="200" w:line="240" w:lineRule="auto"/>
    </w:pPr>
    <w:rPr>
      <w:i/>
      <w:iCs/>
      <w:color w:val="44546A" w:themeColor="text2"/>
      <w:sz w:val="18"/>
      <w:szCs w:val="18"/>
    </w:rPr>
  </w:style>
  <w:style w:type="paragraph" w:styleId="a7">
    <w:name w:val="Revision"/>
    <w:hidden/>
    <w:uiPriority w:val="99"/>
    <w:semiHidden/>
    <w:rsid w:val="00293680"/>
    <w:pPr>
      <w:spacing w:after="0" w:line="240" w:lineRule="auto"/>
    </w:pPr>
  </w:style>
  <w:style w:type="paragraph" w:styleId="a8">
    <w:name w:val="header"/>
    <w:basedOn w:val="a"/>
    <w:link w:val="a9"/>
    <w:uiPriority w:val="99"/>
    <w:unhideWhenUsed/>
    <w:rsid w:val="001424F3"/>
    <w:pPr>
      <w:tabs>
        <w:tab w:val="center" w:pos="4680"/>
        <w:tab w:val="right" w:pos="9360"/>
      </w:tabs>
      <w:spacing w:after="0" w:line="240" w:lineRule="auto"/>
    </w:pPr>
  </w:style>
  <w:style w:type="character" w:customStyle="1" w:styleId="a9">
    <w:name w:val="頁首 字元"/>
    <w:basedOn w:val="a0"/>
    <w:link w:val="a8"/>
    <w:uiPriority w:val="99"/>
    <w:rsid w:val="001424F3"/>
  </w:style>
  <w:style w:type="paragraph" w:customStyle="1" w:styleId="Observation">
    <w:name w:val="Observation"/>
    <w:basedOn w:val="a5"/>
    <w:next w:val="a"/>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aa">
    <w:name w:val="annotation reference"/>
    <w:basedOn w:val="a0"/>
    <w:uiPriority w:val="99"/>
    <w:semiHidden/>
    <w:unhideWhenUsed/>
    <w:rsid w:val="00F77882"/>
    <w:rPr>
      <w:sz w:val="16"/>
      <w:szCs w:val="16"/>
    </w:rPr>
  </w:style>
  <w:style w:type="paragraph" w:styleId="ab">
    <w:name w:val="annotation text"/>
    <w:basedOn w:val="a"/>
    <w:link w:val="ac"/>
    <w:uiPriority w:val="99"/>
    <w:unhideWhenUsed/>
    <w:rsid w:val="00F77882"/>
    <w:pPr>
      <w:spacing w:line="240" w:lineRule="auto"/>
    </w:pPr>
    <w:rPr>
      <w:sz w:val="20"/>
      <w:szCs w:val="20"/>
    </w:rPr>
  </w:style>
  <w:style w:type="character" w:customStyle="1" w:styleId="ac">
    <w:name w:val="註解文字 字元"/>
    <w:basedOn w:val="a0"/>
    <w:link w:val="ab"/>
    <w:uiPriority w:val="99"/>
    <w:rsid w:val="00F77882"/>
    <w:rPr>
      <w:sz w:val="20"/>
      <w:szCs w:val="20"/>
    </w:rPr>
  </w:style>
  <w:style w:type="paragraph" w:styleId="ad">
    <w:name w:val="annotation subject"/>
    <w:basedOn w:val="ab"/>
    <w:next w:val="ab"/>
    <w:link w:val="ae"/>
    <w:uiPriority w:val="99"/>
    <w:semiHidden/>
    <w:unhideWhenUsed/>
    <w:rsid w:val="00F77882"/>
    <w:rPr>
      <w:b/>
      <w:bCs/>
    </w:rPr>
  </w:style>
  <w:style w:type="character" w:customStyle="1" w:styleId="ae">
    <w:name w:val="註解主旨 字元"/>
    <w:basedOn w:val="ac"/>
    <w:link w:val="ad"/>
    <w:uiPriority w:val="99"/>
    <w:semiHidden/>
    <w:rsid w:val="00F77882"/>
    <w:rPr>
      <w:b/>
      <w:bCs/>
      <w:sz w:val="20"/>
      <w:szCs w:val="20"/>
    </w:rPr>
  </w:style>
  <w:style w:type="paragraph" w:customStyle="1" w:styleId="Doc-text2">
    <w:name w:val="Doc-text2"/>
    <w:basedOn w:val="a"/>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40">
    <w:name w:val="標題 4 字元"/>
    <w:basedOn w:val="a0"/>
    <w:link w:val="4"/>
    <w:uiPriority w:val="9"/>
    <w:semiHidden/>
    <w:rsid w:val="006B21BF"/>
    <w:rPr>
      <w:rFonts w:asciiTheme="majorHAnsi" w:eastAsiaTheme="majorEastAsia" w:hAnsiTheme="majorHAnsi" w:cstheme="majorBidi"/>
      <w:i/>
      <w:iCs/>
      <w:color w:val="2F5496" w:themeColor="accent1" w:themeShade="BF"/>
    </w:rPr>
  </w:style>
  <w:style w:type="character" w:customStyle="1" w:styleId="50">
    <w:name w:val="標題 5 字元"/>
    <w:basedOn w:val="a0"/>
    <w:link w:val="5"/>
    <w:uiPriority w:val="9"/>
    <w:semiHidden/>
    <w:rsid w:val="006B21BF"/>
    <w:rPr>
      <w:rFonts w:asciiTheme="majorHAnsi" w:eastAsiaTheme="majorEastAsia" w:hAnsiTheme="majorHAnsi" w:cstheme="majorBidi"/>
      <w:color w:val="2F5496" w:themeColor="accent1" w:themeShade="BF"/>
    </w:rPr>
  </w:style>
  <w:style w:type="character" w:styleId="af">
    <w:name w:val="Placeholder Text"/>
    <w:basedOn w:val="a0"/>
    <w:uiPriority w:val="99"/>
    <w:semiHidden/>
    <w:rsid w:val="00D826D1"/>
    <w:rPr>
      <w:color w:val="666666"/>
    </w:rPr>
  </w:style>
  <w:style w:type="character" w:styleId="af0">
    <w:name w:val="Mention"/>
    <w:basedOn w:val="a0"/>
    <w:uiPriority w:val="99"/>
    <w:unhideWhenUsed/>
    <w:rsid w:val="001B6D57"/>
    <w:rPr>
      <w:color w:val="2B579A"/>
      <w:shd w:val="clear" w:color="auto" w:fill="E1DFDD"/>
    </w:rPr>
  </w:style>
  <w:style w:type="character" w:styleId="af1">
    <w:name w:val="Strong"/>
    <w:basedOn w:val="a0"/>
    <w:uiPriority w:val="22"/>
    <w:qFormat/>
    <w:rsid w:val="00E25533"/>
    <w:rPr>
      <w:b/>
      <w:bCs/>
    </w:rPr>
  </w:style>
  <w:style w:type="table" w:styleId="af2">
    <w:name w:val="Table Grid"/>
    <w:basedOn w:val="a1"/>
    <w:uiPriority w:val="39"/>
    <w:rsid w:val="00F44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4061">
      <w:bodyDiv w:val="1"/>
      <w:marLeft w:val="0"/>
      <w:marRight w:val="0"/>
      <w:marTop w:val="0"/>
      <w:marBottom w:val="0"/>
      <w:divBdr>
        <w:top w:val="none" w:sz="0" w:space="0" w:color="auto"/>
        <w:left w:val="none" w:sz="0" w:space="0" w:color="auto"/>
        <w:bottom w:val="none" w:sz="0" w:space="0" w:color="auto"/>
        <w:right w:val="none" w:sz="0" w:space="0" w:color="auto"/>
      </w:divBdr>
    </w:div>
    <w:div w:id="13252650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148325345">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835458725">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 w:id="1530532855">
      <w:bodyDiv w:val="1"/>
      <w:marLeft w:val="0"/>
      <w:marRight w:val="0"/>
      <w:marTop w:val="0"/>
      <w:marBottom w:val="0"/>
      <w:divBdr>
        <w:top w:val="none" w:sz="0" w:space="0" w:color="auto"/>
        <w:left w:val="none" w:sz="0" w:space="0" w:color="auto"/>
        <w:bottom w:val="none" w:sz="0" w:space="0" w:color="auto"/>
        <w:right w:val="none" w:sz="0" w:space="0" w:color="auto"/>
      </w:divBdr>
    </w:div>
    <w:div w:id="1963806949">
      <w:bodyDiv w:val="1"/>
      <w:marLeft w:val="0"/>
      <w:marRight w:val="0"/>
      <w:marTop w:val="0"/>
      <w:marBottom w:val="0"/>
      <w:divBdr>
        <w:top w:val="none" w:sz="0" w:space="0" w:color="auto"/>
        <w:left w:val="none" w:sz="0" w:space="0" w:color="auto"/>
        <w:bottom w:val="none" w:sz="0" w:space="0" w:color="auto"/>
        <w:right w:val="none" w:sz="0" w:space="0" w:color="auto"/>
      </w:divBdr>
    </w:div>
    <w:div w:id="1965695169">
      <w:bodyDiv w:val="1"/>
      <w:marLeft w:val="0"/>
      <w:marRight w:val="0"/>
      <w:marTop w:val="0"/>
      <w:marBottom w:val="0"/>
      <w:divBdr>
        <w:top w:val="none" w:sz="0" w:space="0" w:color="auto"/>
        <w:left w:val="none" w:sz="0" w:space="0" w:color="auto"/>
        <w:bottom w:val="none" w:sz="0" w:space="0" w:color="auto"/>
        <w:right w:val="none" w:sz="0" w:space="0" w:color="auto"/>
      </w:divBdr>
    </w:div>
    <w:div w:id="198773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3BC4F4-DA78-4AF9-9DE6-798DBAF7B575}">
  <ds:schemaRefs>
    <ds:schemaRef ds:uri="http://schemas.openxmlformats.org/officeDocument/2006/bibliography"/>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4892</CharactersWithSpaces>
  <SharedDoc>false</SharedDoc>
  <HLinks>
    <vt:vector size="6" baseType="variant">
      <vt:variant>
        <vt:i4>8257553</vt:i4>
      </vt:variant>
      <vt:variant>
        <vt:i4>0</vt:i4>
      </vt:variant>
      <vt:variant>
        <vt:i4>0</vt:i4>
      </vt:variant>
      <vt:variant>
        <vt:i4>5</vt:i4>
      </vt:variant>
      <vt:variant>
        <vt:lpwstr>mailto:asengupt@qti.qualcomm.com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Shin-Lin Shieh</dc:creator>
  <cp:keywords/>
  <dc:description/>
  <cp:lastModifiedBy>陳泰勳</cp:lastModifiedBy>
  <cp:revision>2</cp:revision>
  <dcterms:created xsi:type="dcterms:W3CDTF">2025-05-07T11:54:00Z</dcterms:created>
  <dcterms:modified xsi:type="dcterms:W3CDTF">2025-05-07T11:54:00Z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GrammarlyDocumentId">
    <vt:lpwstr>429d911643c5434105cac975b4c31f24fd6b02e2ea6e3983c34629886ed43ba6</vt:lpwstr>
  </property>
</Properties>
</file>