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2AFD6" w14:textId="41CE69EA" w:rsidR="00550943" w:rsidRPr="00DE3B9A" w:rsidRDefault="00000000">
      <w:pPr>
        <w:pStyle w:val="TdocHeader2"/>
        <w:ind w:right="2"/>
        <w:rPr>
          <w:rFonts w:ascii="Times New Roman" w:hAnsi="Times New Roman"/>
          <w:bCs/>
          <w:sz w:val="24"/>
          <w:szCs w:val="24"/>
        </w:rPr>
      </w:pPr>
      <w:bookmarkStart w:id="0" w:name="OLE_LINK4"/>
      <w:bookmarkStart w:id="1" w:name="OLE_LINK3"/>
      <w:bookmarkStart w:id="2" w:name="_Toc120549591"/>
      <w:r w:rsidRPr="00DE3B9A">
        <w:rPr>
          <w:rFonts w:ascii="Times New Roman" w:hAnsi="Times New Roman"/>
          <w:bCs/>
          <w:sz w:val="24"/>
          <w:szCs w:val="24"/>
        </w:rPr>
        <w:t>3GPP TSG RAN WG1 #1</w:t>
      </w:r>
      <w:r w:rsidRPr="00DE3B9A">
        <w:rPr>
          <w:rFonts w:ascii="Times New Roman" w:hAnsi="Times New Roman" w:hint="eastAsia"/>
          <w:bCs/>
          <w:sz w:val="24"/>
          <w:szCs w:val="24"/>
        </w:rPr>
        <w:t>2</w:t>
      </w:r>
      <w:r w:rsidR="00DE3B9A" w:rsidRPr="00DE3B9A">
        <w:rPr>
          <w:rFonts w:ascii="Times New Roman" w:hAnsi="Times New Roman" w:hint="eastAsia"/>
          <w:bCs/>
          <w:sz w:val="24"/>
          <w:szCs w:val="24"/>
        </w:rPr>
        <w:t>1</w:t>
      </w:r>
      <w:r w:rsidRPr="00DE3B9A">
        <w:rPr>
          <w:rFonts w:ascii="Times New Roman" w:hAnsi="Times New Roman"/>
          <w:bCs/>
          <w:sz w:val="24"/>
          <w:szCs w:val="24"/>
        </w:rPr>
        <w:tab/>
      </w:r>
      <w:r w:rsidR="00A157CE" w:rsidRPr="00A157CE">
        <w:rPr>
          <w:rFonts w:ascii="Times New Roman" w:hAnsi="Times New Roman"/>
          <w:bCs/>
          <w:sz w:val="24"/>
          <w:szCs w:val="24"/>
        </w:rPr>
        <w:t>R1-2503838</w:t>
      </w:r>
    </w:p>
    <w:p w14:paraId="7D91AB7C" w14:textId="586CA9D5" w:rsidR="00BB0F73" w:rsidRDefault="00BB0F73">
      <w:pPr>
        <w:rPr>
          <w:rFonts w:eastAsiaTheme="minorEastAsia" w:cs="Arial"/>
          <w:b/>
          <w:bCs/>
          <w:sz w:val="24"/>
          <w:szCs w:val="24"/>
        </w:rPr>
      </w:pPr>
      <w:r w:rsidRPr="00BB0F73">
        <w:rPr>
          <w:rFonts w:eastAsiaTheme="minorEastAsia" w:cs="Arial"/>
          <w:b/>
          <w:bCs/>
          <w:sz w:val="24"/>
          <w:szCs w:val="24"/>
        </w:rPr>
        <w:t>St Julian’s, Malta, May 19</w:t>
      </w:r>
      <w:r w:rsidRPr="0029706E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Pr="00BB0F73">
        <w:rPr>
          <w:rFonts w:eastAsiaTheme="minorEastAsia" w:cs="Arial"/>
          <w:b/>
          <w:bCs/>
          <w:sz w:val="24"/>
          <w:szCs w:val="24"/>
        </w:rPr>
        <w:t xml:space="preserve"> – 23</w:t>
      </w:r>
      <w:r w:rsidRPr="0029706E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Pr="00BB0F73">
        <w:rPr>
          <w:rFonts w:eastAsiaTheme="minorEastAsia" w:cs="Arial"/>
          <w:b/>
          <w:bCs/>
          <w:sz w:val="24"/>
          <w:szCs w:val="24"/>
        </w:rPr>
        <w:t>, 2025</w:t>
      </w:r>
    </w:p>
    <w:p w14:paraId="5FC5D452" w14:textId="77777777" w:rsidR="00BB0F73" w:rsidRPr="00BB0F73" w:rsidRDefault="00BB0F73">
      <w:pPr>
        <w:rPr>
          <w:rFonts w:eastAsiaTheme="minorEastAsia" w:cs="Arial"/>
          <w:b/>
          <w:bCs/>
          <w:sz w:val="24"/>
          <w:szCs w:val="24"/>
        </w:rPr>
      </w:pPr>
    </w:p>
    <w:p w14:paraId="43B01F88" w14:textId="77777777" w:rsidR="00550943" w:rsidRDefault="00000000">
      <w:pPr>
        <w:pStyle w:val="TdocHeader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Source: </w:t>
      </w:r>
      <w:r>
        <w:rPr>
          <w:rFonts w:ascii="Times New Roman" w:hAnsi="Times New Roman"/>
          <w:sz w:val="24"/>
          <w:szCs w:val="24"/>
        </w:rPr>
        <w:tab/>
        <w:t>CMCC</w:t>
      </w:r>
    </w:p>
    <w:p w14:paraId="56B67720" w14:textId="77777777" w:rsidR="00550943" w:rsidRDefault="00000000">
      <w:pPr>
        <w:pStyle w:val="TdocHeader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</w:rPr>
        <w:tab/>
        <w:t>Discussion on LP-WUS and LP-SS design</w:t>
      </w:r>
    </w:p>
    <w:p w14:paraId="3104F4D9" w14:textId="77777777" w:rsidR="00550943" w:rsidRDefault="00000000">
      <w:pPr>
        <w:pStyle w:val="TdocHeader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  <w:t>9.6.1</w:t>
      </w:r>
    </w:p>
    <w:p w14:paraId="2631E3BA" w14:textId="77777777" w:rsidR="00550943" w:rsidRDefault="00000000">
      <w:pPr>
        <w:pStyle w:val="TdocHeader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</w:rPr>
        <w:tab/>
        <w:t>Discussion &amp; Decision</w:t>
      </w:r>
    </w:p>
    <w:bookmarkEnd w:id="0"/>
    <w:bookmarkEnd w:id="1"/>
    <w:p w14:paraId="62FA2791" w14:textId="77777777" w:rsidR="00550943" w:rsidRDefault="0000000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autoSpaceDE/>
        <w:autoSpaceDN/>
        <w:adjustRightInd/>
        <w:spacing w:before="240" w:after="180" w:line="240" w:lineRule="auto"/>
        <w:textAlignment w:val="auto"/>
      </w:pPr>
      <w:r>
        <w:rPr>
          <w:rFonts w:eastAsia="宋体"/>
          <w:bCs/>
          <w:kern w:val="32"/>
          <w:sz w:val="32"/>
          <w:szCs w:val="32"/>
          <w:lang w:val="en-GB" w:eastAsia="ja-JP"/>
        </w:rPr>
        <w:t>Introduction</w:t>
      </w:r>
      <w:bookmarkEnd w:id="2"/>
    </w:p>
    <w:p w14:paraId="31CCCD14" w14:textId="77777777" w:rsidR="00550943" w:rsidRDefault="00000000">
      <w:r>
        <w:rPr>
          <w:rFonts w:eastAsia="MS Mincho"/>
        </w:rPr>
        <w:t xml:space="preserve">As the </w:t>
      </w:r>
      <w:r>
        <w:t>W</w:t>
      </w:r>
      <w:r>
        <w:rPr>
          <w:rFonts w:eastAsia="MS Mincho"/>
        </w:rPr>
        <w:t>ID in RP-2</w:t>
      </w:r>
      <w:r>
        <w:t>34056</w:t>
      </w:r>
      <w:r>
        <w:rPr>
          <w:rFonts w:eastAsia="MS Mincho"/>
        </w:rPr>
        <w:t xml:space="preserve"> </w:t>
      </w:r>
      <w:r>
        <w:t>[1], the objectives of LP-WUS and LP-SS design are as the following</w:t>
      </w:r>
      <w:r>
        <w:t>：</w:t>
      </w:r>
    </w:p>
    <w:p w14:paraId="18E44538" w14:textId="77777777" w:rsidR="00550943" w:rsidRDefault="00000000">
      <w:pPr>
        <w:widowControl/>
        <w:numPr>
          <w:ilvl w:val="0"/>
          <w:numId w:val="3"/>
        </w:numPr>
        <w:tabs>
          <w:tab w:val="clear" w:pos="300"/>
          <w:tab w:val="left" w:pos="720"/>
        </w:tabs>
        <w:overflowPunct w:val="0"/>
        <w:ind w:left="720" w:hanging="357"/>
        <w:jc w:val="left"/>
        <w:rPr>
          <w:bCs/>
        </w:rPr>
      </w:pPr>
      <w:r>
        <w:rPr>
          <w:bCs/>
          <w:lang w:bidi="ar"/>
        </w:rPr>
        <w:t>To specify an LP-WUS design commonly applicable to both IDLE/INACTIVE and CONNECTED modes (RAN1, RAN4)</w:t>
      </w:r>
    </w:p>
    <w:p w14:paraId="08403DBA" w14:textId="77777777" w:rsidR="00550943" w:rsidRDefault="00000000">
      <w:pPr>
        <w:widowControl/>
        <w:numPr>
          <w:ilvl w:val="1"/>
          <w:numId w:val="3"/>
        </w:numPr>
        <w:tabs>
          <w:tab w:val="clear" w:pos="1020"/>
          <w:tab w:val="left" w:pos="1440"/>
        </w:tabs>
        <w:overflowPunct w:val="0"/>
        <w:ind w:left="1440" w:hanging="357"/>
        <w:jc w:val="left"/>
        <w:rPr>
          <w:bCs/>
        </w:rPr>
      </w:pPr>
      <w:r>
        <w:rPr>
          <w:bCs/>
          <w:lang w:bidi="ar"/>
        </w:rPr>
        <w:t xml:space="preserve">Specify OOK (OOK-1 and/or OOK-4) based LP-WUS with </w:t>
      </w:r>
      <w:r>
        <w:t>overlaid OFDM sequence(s) over OOK symbol</w:t>
      </w:r>
    </w:p>
    <w:p w14:paraId="238CCDE2" w14:textId="77777777" w:rsidR="00550943" w:rsidRDefault="00000000">
      <w:pPr>
        <w:widowControl/>
        <w:numPr>
          <w:ilvl w:val="2"/>
          <w:numId w:val="3"/>
        </w:numPr>
        <w:tabs>
          <w:tab w:val="clear" w:pos="1740"/>
          <w:tab w:val="left" w:pos="2160"/>
        </w:tabs>
        <w:overflowPunct w:val="0"/>
        <w:ind w:left="2160" w:hanging="357"/>
        <w:jc w:val="left"/>
        <w:rPr>
          <w:bCs/>
          <w:color w:val="000000"/>
        </w:rPr>
      </w:pPr>
      <w:r>
        <w:rPr>
          <w:bCs/>
          <w:color w:val="000000"/>
        </w:rPr>
        <w:t>The LP-WUS design shall ensure that for IDLE/INACTIVE operation, the same information is delivered irrespective of LP-WUR type. The OFDM sequence can carry information.</w:t>
      </w:r>
    </w:p>
    <w:p w14:paraId="6BC30B40" w14:textId="77777777" w:rsidR="00550943" w:rsidRDefault="00000000">
      <w:pPr>
        <w:widowControl/>
        <w:numPr>
          <w:ilvl w:val="1"/>
          <w:numId w:val="3"/>
        </w:numPr>
        <w:tabs>
          <w:tab w:val="clear" w:pos="1020"/>
          <w:tab w:val="left" w:pos="1440"/>
        </w:tabs>
        <w:overflowPunct w:val="0"/>
        <w:ind w:left="1440" w:hanging="357"/>
        <w:jc w:val="left"/>
        <w:rPr>
          <w:bCs/>
        </w:rPr>
      </w:pPr>
      <w:r>
        <w:rPr>
          <w:bCs/>
          <w:lang w:bidi="ar"/>
        </w:rPr>
        <w:t>At least duty-cycled monitoring of LP-WUS is supported</w:t>
      </w:r>
    </w:p>
    <w:p w14:paraId="34938046" w14:textId="77777777" w:rsidR="00550943" w:rsidRDefault="00000000">
      <w:pPr>
        <w:widowControl/>
        <w:numPr>
          <w:ilvl w:val="0"/>
          <w:numId w:val="3"/>
        </w:numPr>
        <w:tabs>
          <w:tab w:val="clear" w:pos="300"/>
          <w:tab w:val="left" w:pos="720"/>
        </w:tabs>
        <w:overflowPunct w:val="0"/>
        <w:ind w:left="720" w:hanging="357"/>
        <w:jc w:val="left"/>
        <w:rPr>
          <w:bCs/>
        </w:rPr>
      </w:pPr>
      <w:r>
        <w:rPr>
          <w:bCs/>
          <w:lang w:bidi="ar"/>
        </w:rPr>
        <w:t>For IDLE/INACTIVE modes</w:t>
      </w:r>
    </w:p>
    <w:p w14:paraId="19ACD82C" w14:textId="77777777" w:rsidR="00550943" w:rsidRDefault="00000000">
      <w:pPr>
        <w:widowControl/>
        <w:numPr>
          <w:ilvl w:val="1"/>
          <w:numId w:val="3"/>
        </w:numPr>
        <w:tabs>
          <w:tab w:val="clear" w:pos="1020"/>
          <w:tab w:val="left" w:pos="1440"/>
        </w:tabs>
        <w:overflowPunct w:val="0"/>
        <w:ind w:left="1440" w:hanging="357"/>
        <w:jc w:val="left"/>
        <w:rPr>
          <w:bCs/>
        </w:rPr>
      </w:pPr>
      <w:r>
        <w:rPr>
          <w:bCs/>
          <w:lang w:bidi="ar"/>
        </w:rPr>
        <w:t xml:space="preserve">Specify LP-SS with periodicity with </w:t>
      </w:r>
      <w:proofErr w:type="spellStart"/>
      <w:r>
        <w:rPr>
          <w:bCs/>
          <w:lang w:bidi="ar"/>
        </w:rPr>
        <w:t>Yms</w:t>
      </w:r>
      <w:proofErr w:type="spellEnd"/>
      <w:r>
        <w:rPr>
          <w:bCs/>
          <w:lang w:bidi="ar"/>
        </w:rPr>
        <w:t xml:space="preserve"> for LP-WUR, for synchronization and/or RRM for serving cell. (RAN1, RAN4)</w:t>
      </w:r>
    </w:p>
    <w:p w14:paraId="16EDC230" w14:textId="77777777" w:rsidR="00550943" w:rsidRDefault="00000000">
      <w:pPr>
        <w:widowControl/>
        <w:numPr>
          <w:ilvl w:val="2"/>
          <w:numId w:val="3"/>
        </w:numPr>
        <w:tabs>
          <w:tab w:val="clear" w:pos="1740"/>
          <w:tab w:val="left" w:pos="2160"/>
        </w:tabs>
        <w:overflowPunct w:val="0"/>
        <w:ind w:left="2160" w:hanging="357"/>
        <w:jc w:val="left"/>
        <w:rPr>
          <w:bCs/>
        </w:rPr>
      </w:pPr>
      <w:r>
        <w:rPr>
          <w:bCs/>
          <w:lang w:bidi="ar"/>
        </w:rPr>
        <w:t>LP-SS is based on OOK-1 and/or OOK-4 waveform with or without overlaid OFDM sequences. Further down selection between with and without overlaid OFDM sequences is to be done within WI.</w:t>
      </w:r>
    </w:p>
    <w:p w14:paraId="3A3F79BD" w14:textId="77777777" w:rsidR="00550943" w:rsidRDefault="00000000">
      <w:pPr>
        <w:widowControl/>
        <w:numPr>
          <w:ilvl w:val="2"/>
          <w:numId w:val="3"/>
        </w:numPr>
        <w:tabs>
          <w:tab w:val="clear" w:pos="1740"/>
          <w:tab w:val="left" w:pos="2160"/>
        </w:tabs>
        <w:overflowPunct w:val="0"/>
        <w:ind w:left="2160" w:hanging="357"/>
        <w:jc w:val="left"/>
        <w:rPr>
          <w:bCs/>
          <w:color w:val="000000"/>
          <w:lang w:bidi="ar"/>
        </w:rPr>
      </w:pPr>
      <w:r>
        <w:rPr>
          <w:bCs/>
          <w:color w:val="000000"/>
          <w:lang w:bidi="ar"/>
        </w:rPr>
        <w:t>Note: For LP-WUR that can receive existing PSS/SSS, existing PSS/SSS can be used for synchronization and RRM instead of LP-SS.</w:t>
      </w:r>
    </w:p>
    <w:p w14:paraId="302E1A62" w14:textId="77777777" w:rsidR="00550943" w:rsidRDefault="00000000">
      <w:pPr>
        <w:widowControl/>
        <w:numPr>
          <w:ilvl w:val="2"/>
          <w:numId w:val="3"/>
        </w:numPr>
        <w:tabs>
          <w:tab w:val="clear" w:pos="1740"/>
          <w:tab w:val="left" w:pos="2160"/>
        </w:tabs>
        <w:overflowPunct w:val="0"/>
        <w:ind w:left="2160" w:hanging="357"/>
        <w:jc w:val="left"/>
        <w:rPr>
          <w:bCs/>
          <w:lang w:bidi="ar"/>
        </w:rPr>
      </w:pPr>
      <w:r>
        <w:rPr>
          <w:bCs/>
          <w:lang w:bidi="ar"/>
        </w:rPr>
        <w:t>Y will be decided within WI. 320ms is the start point.</w:t>
      </w:r>
    </w:p>
    <w:p w14:paraId="73B6E974" w14:textId="77777777" w:rsidR="00550943" w:rsidRDefault="00550943"/>
    <w:p w14:paraId="4B270EC3" w14:textId="77777777" w:rsidR="00550943" w:rsidRDefault="00000000">
      <w:r>
        <w:t>In this contribution, the design of LP-WUS and LP-SS will be discussed.</w:t>
      </w:r>
    </w:p>
    <w:p w14:paraId="346E1FFD" w14:textId="77777777" w:rsidR="00550943" w:rsidRDefault="0000000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autoSpaceDE/>
        <w:autoSpaceDN/>
        <w:adjustRightInd/>
        <w:spacing w:before="240" w:after="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 w:hint="eastAsia"/>
          <w:bCs/>
          <w:kern w:val="32"/>
          <w:sz w:val="32"/>
          <w:szCs w:val="32"/>
          <w:lang w:val="en-GB"/>
        </w:rPr>
        <w:t>Discussion</w:t>
      </w:r>
    </w:p>
    <w:p w14:paraId="3E2A3DBA" w14:textId="41E74E38" w:rsidR="00550943" w:rsidRDefault="00883779">
      <w:pPr>
        <w:pStyle w:val="2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</w:pPr>
      <w:r>
        <w:rPr>
          <w:rFonts w:ascii="Times New Roman" w:eastAsia="宋体" w:hAnsi="Times New Roman" w:hint="eastAsia"/>
          <w:i/>
          <w:iCs/>
          <w:kern w:val="0"/>
          <w:sz w:val="28"/>
          <w:szCs w:val="28"/>
          <w:lang w:val="en-GB"/>
        </w:rPr>
        <w:t>LP-WUS</w:t>
      </w:r>
    </w:p>
    <w:p w14:paraId="56CDB13F" w14:textId="15E588B6" w:rsidR="00550943" w:rsidRDefault="00000000">
      <w:pPr>
        <w:widowControl/>
        <w:autoSpaceDE/>
        <w:autoSpaceDN/>
        <w:adjustRightInd/>
        <w:spacing w:before="120" w:after="180"/>
        <w:textAlignment w:val="auto"/>
      </w:pPr>
      <w:r>
        <w:rPr>
          <w:rFonts w:hint="eastAsia"/>
        </w:rPr>
        <w:t xml:space="preserve">In last RAN1 meeting, </w:t>
      </w:r>
      <w:r w:rsidR="006C6061" w:rsidRPr="00A812B8">
        <w:rPr>
          <w:lang w:eastAsia="x-none"/>
        </w:rPr>
        <w:t>maximum number of candidates overlaid sequences</w:t>
      </w:r>
      <w:r>
        <w:rPr>
          <w:rFonts w:eastAsiaTheme="minorEastAsia" w:cs="Times"/>
        </w:rPr>
        <w:t xml:space="preserve"> </w:t>
      </w:r>
      <w:r>
        <w:rPr>
          <w:rFonts w:eastAsiaTheme="minorEastAsia" w:cs="Times" w:hint="eastAsia"/>
        </w:rPr>
        <w:t xml:space="preserve">were further </w:t>
      </w:r>
      <w:r>
        <w:rPr>
          <w:rFonts w:eastAsiaTheme="minorEastAsia" w:cs="Times"/>
        </w:rPr>
        <w:t>agreed</w:t>
      </w:r>
      <w:r>
        <w:rPr>
          <w:rFonts w:eastAsiaTheme="minorEastAsia" w:cs="Times" w:hint="eastAsia"/>
        </w:rPr>
        <w:t xml:space="preserve"> as the following.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50943" w14:paraId="6C3C64FF" w14:textId="77777777">
        <w:tc>
          <w:tcPr>
            <w:tcW w:w="9628" w:type="dxa"/>
          </w:tcPr>
          <w:p w14:paraId="3E48060E" w14:textId="77777777" w:rsidR="00D60CC4" w:rsidRDefault="00D60CC4" w:rsidP="00D60CC4">
            <w:pPr>
              <w:rPr>
                <w:lang w:bidi="ar"/>
              </w:rPr>
            </w:pPr>
            <w:r w:rsidRPr="00A812B8">
              <w:rPr>
                <w:highlight w:val="green"/>
                <w:lang w:bidi="ar"/>
              </w:rPr>
              <w:t>Agreement</w:t>
            </w:r>
          </w:p>
          <w:p w14:paraId="6C1D135C" w14:textId="77777777" w:rsidR="00D60CC4" w:rsidRPr="00A812B8" w:rsidRDefault="00D60CC4" w:rsidP="00D60CC4">
            <w:pPr>
              <w:rPr>
                <w:lang w:eastAsia="x-none"/>
              </w:rPr>
            </w:pPr>
            <w:r w:rsidRPr="00A812B8">
              <w:rPr>
                <w:lang w:eastAsia="x-none"/>
              </w:rPr>
              <w:t xml:space="preserve">For RRC connected mode, maximum number of candidates overlaid sequences to carry LP-WUS information per OOK ON chip for one cell, </w:t>
            </w:r>
          </w:p>
          <w:p w14:paraId="327CAD2E" w14:textId="77777777" w:rsidR="00D60CC4" w:rsidRPr="00A812B8" w:rsidRDefault="00D60CC4" w:rsidP="00D60CC4">
            <w:pPr>
              <w:numPr>
                <w:ilvl w:val="0"/>
                <w:numId w:val="5"/>
              </w:numPr>
              <w:tabs>
                <w:tab w:val="left" w:pos="420"/>
              </w:tabs>
              <w:overflowPunct w:val="0"/>
              <w:ind w:right="202"/>
              <w:contextualSpacing/>
              <w:rPr>
                <w:lang w:eastAsia="x-none"/>
              </w:rPr>
            </w:pPr>
            <w:r w:rsidRPr="00A812B8">
              <w:rPr>
                <w:lang w:eastAsia="x-none"/>
              </w:rPr>
              <w:t>support maximum 16 candidates overlaid sequences for M=1</w:t>
            </w:r>
          </w:p>
          <w:p w14:paraId="740C81D1" w14:textId="77777777" w:rsidR="00D60CC4" w:rsidRPr="00A812B8" w:rsidRDefault="00D60CC4" w:rsidP="00D60CC4">
            <w:pPr>
              <w:numPr>
                <w:ilvl w:val="0"/>
                <w:numId w:val="5"/>
              </w:numPr>
              <w:tabs>
                <w:tab w:val="left" w:pos="420"/>
              </w:tabs>
              <w:overflowPunct w:val="0"/>
              <w:ind w:right="202"/>
              <w:contextualSpacing/>
              <w:rPr>
                <w:lang w:eastAsia="x-none"/>
              </w:rPr>
            </w:pPr>
            <w:r w:rsidRPr="00A812B8">
              <w:rPr>
                <w:lang w:eastAsia="x-none"/>
              </w:rPr>
              <w:t>support maximum 8 candidates overlaid sequences for M=2</w:t>
            </w:r>
          </w:p>
          <w:p w14:paraId="1EDD3367" w14:textId="77777777" w:rsidR="00D60CC4" w:rsidRPr="00A812B8" w:rsidRDefault="00D60CC4" w:rsidP="00D60CC4">
            <w:pPr>
              <w:numPr>
                <w:ilvl w:val="0"/>
                <w:numId w:val="5"/>
              </w:numPr>
              <w:tabs>
                <w:tab w:val="left" w:pos="420"/>
              </w:tabs>
              <w:overflowPunct w:val="0"/>
              <w:ind w:right="202"/>
              <w:contextualSpacing/>
              <w:rPr>
                <w:lang w:eastAsia="x-none"/>
              </w:rPr>
            </w:pPr>
            <w:r w:rsidRPr="00A812B8">
              <w:rPr>
                <w:lang w:eastAsia="x-none"/>
              </w:rPr>
              <w:t>support maximum 4 candidates overlaid sequences for M=4 (agreed in RAN1#119)</w:t>
            </w:r>
          </w:p>
          <w:p w14:paraId="2709AF4A" w14:textId="77777777" w:rsidR="00D60CC4" w:rsidRPr="00A812B8" w:rsidRDefault="00D60CC4" w:rsidP="00D60CC4">
            <w:pPr>
              <w:numPr>
                <w:ilvl w:val="0"/>
                <w:numId w:val="5"/>
              </w:numPr>
              <w:tabs>
                <w:tab w:val="left" w:pos="420"/>
              </w:tabs>
              <w:overflowPunct w:val="0"/>
              <w:ind w:right="202"/>
              <w:contextualSpacing/>
              <w:rPr>
                <w:lang w:eastAsia="x-none"/>
              </w:rPr>
            </w:pPr>
            <w:r w:rsidRPr="00A812B8">
              <w:rPr>
                <w:lang w:eastAsia="x-none"/>
              </w:rPr>
              <w:t xml:space="preserve">For candidate overlaid sequences across all OOK ON chips of LP-WUS, the number of roots (in specification) is up to [FFS: X], FFS whether the number of roots can be different for different M value. </w:t>
            </w:r>
          </w:p>
          <w:p w14:paraId="39967E8D" w14:textId="77777777" w:rsidR="00D60CC4" w:rsidRPr="00A812B8" w:rsidRDefault="00D60CC4" w:rsidP="00D60CC4">
            <w:pPr>
              <w:numPr>
                <w:ilvl w:val="1"/>
                <w:numId w:val="5"/>
              </w:numPr>
              <w:tabs>
                <w:tab w:val="left" w:pos="420"/>
              </w:tabs>
              <w:overflowPunct w:val="0"/>
              <w:ind w:right="202"/>
              <w:contextualSpacing/>
              <w:rPr>
                <w:lang w:eastAsia="x-none"/>
              </w:rPr>
            </w:pPr>
            <w:r w:rsidRPr="00A812B8">
              <w:rPr>
                <w:lang w:eastAsia="x-none"/>
              </w:rPr>
              <w:lastRenderedPageBreak/>
              <w:t>FFS: The number of overlaid sequences applicable for a UE is no more than 2 per OOK ON chip.</w:t>
            </w:r>
          </w:p>
          <w:p w14:paraId="5D81CACD" w14:textId="77777777" w:rsidR="00D60CC4" w:rsidRPr="00A812B8" w:rsidRDefault="00D60CC4" w:rsidP="00D60CC4">
            <w:pPr>
              <w:numPr>
                <w:ilvl w:val="0"/>
                <w:numId w:val="5"/>
              </w:numPr>
              <w:tabs>
                <w:tab w:val="left" w:pos="420"/>
              </w:tabs>
              <w:overflowPunct w:val="0"/>
              <w:ind w:right="202"/>
              <w:contextualSpacing/>
              <w:rPr>
                <w:lang w:eastAsia="x-none"/>
              </w:rPr>
            </w:pPr>
            <w:r w:rsidRPr="00A812B8">
              <w:rPr>
                <w:lang w:eastAsia="x-none"/>
              </w:rPr>
              <w:t>FFS: Whether or not the candidate set of overlaid sequences change across OOK ON chips</w:t>
            </w:r>
          </w:p>
          <w:p w14:paraId="06E4287B" w14:textId="77777777" w:rsidR="00550943" w:rsidRDefault="00550943" w:rsidP="00D60CC4">
            <w:pPr>
              <w:widowControl/>
              <w:overflowPunct w:val="0"/>
              <w:adjustRightInd/>
              <w:contextualSpacing/>
              <w:textAlignment w:val="auto"/>
              <w:rPr>
                <w:rFonts w:cs="Times"/>
              </w:rPr>
            </w:pPr>
          </w:p>
          <w:p w14:paraId="79F1A955" w14:textId="77777777" w:rsidR="00D60CC4" w:rsidRPr="00CE2B6D" w:rsidRDefault="00D60CC4" w:rsidP="00D60CC4">
            <w:r w:rsidRPr="00CE2B6D">
              <w:rPr>
                <w:highlight w:val="darkYellow"/>
              </w:rPr>
              <w:t>Working Assumption</w:t>
            </w:r>
          </w:p>
          <w:p w14:paraId="46FA285E" w14:textId="77777777" w:rsidR="00D60CC4" w:rsidRPr="00CE2B6D" w:rsidRDefault="00D60CC4" w:rsidP="00D60CC4">
            <w:r w:rsidRPr="00CE2B6D">
              <w:t>At least for FR1, s</w:t>
            </w:r>
            <w:r w:rsidRPr="00CE2B6D">
              <w:rPr>
                <w:rFonts w:hint="eastAsia"/>
              </w:rPr>
              <w:t xml:space="preserve">upport </w:t>
            </w:r>
            <w:r w:rsidRPr="00CE2B6D">
              <w:t>maximum 2 roots</w:t>
            </w:r>
            <w:r w:rsidRPr="00CE2B6D">
              <w:rPr>
                <w:rFonts w:hint="eastAsia"/>
              </w:rPr>
              <w:t xml:space="preserve"> to be </w:t>
            </w:r>
            <w:r w:rsidRPr="00CE2B6D">
              <w:t>used for overlaid OFDM sequences for M=1/2/4 (max 2 for each M value).</w:t>
            </w:r>
          </w:p>
          <w:p w14:paraId="77F0CED9" w14:textId="5D82D2B4" w:rsidR="00D60CC4" w:rsidRPr="002B15ED" w:rsidRDefault="00D60CC4" w:rsidP="002B15ED">
            <w:pPr>
              <w:pStyle w:val="af1"/>
              <w:widowControl/>
              <w:numPr>
                <w:ilvl w:val="0"/>
                <w:numId w:val="10"/>
              </w:numPr>
              <w:overflowPunct w:val="0"/>
              <w:spacing w:after="180"/>
              <w:ind w:leftChars="0"/>
              <w:contextualSpacing/>
              <w:jc w:val="left"/>
            </w:pPr>
            <w:r w:rsidRPr="00CE2B6D">
              <w:t>Different roots can be picked for different M values.</w:t>
            </w:r>
          </w:p>
        </w:tc>
      </w:tr>
    </w:tbl>
    <w:p w14:paraId="2595CBF0" w14:textId="5E0CA3B9" w:rsidR="00550943" w:rsidRPr="009D1917" w:rsidRDefault="00BB68D1">
      <w:pPr>
        <w:widowControl/>
        <w:autoSpaceDE/>
        <w:autoSpaceDN/>
        <w:adjustRightInd/>
        <w:spacing w:before="120" w:after="180"/>
        <w:textAlignment w:val="auto"/>
      </w:pPr>
      <w:r>
        <w:rPr>
          <w:rFonts w:hint="eastAsia"/>
        </w:rPr>
        <w:lastRenderedPageBreak/>
        <w:t xml:space="preserve">One FFS is </w:t>
      </w:r>
      <w:r w:rsidR="0005116F">
        <w:rPr>
          <w:rFonts w:hint="eastAsia"/>
        </w:rPr>
        <w:t>w</w:t>
      </w:r>
      <w:r w:rsidR="009E21A3" w:rsidRPr="009E21A3">
        <w:t>hether or not the candidate set of overlaid sequences change across OOK ON chips</w:t>
      </w:r>
      <w:r w:rsidR="00B00730">
        <w:rPr>
          <w:rFonts w:hint="eastAsia"/>
        </w:rPr>
        <w:t xml:space="preserve">. From our </w:t>
      </w:r>
      <w:r w:rsidR="00B00730">
        <w:t>understanding</w:t>
      </w:r>
      <w:r w:rsidR="00B00730">
        <w:rPr>
          <w:rFonts w:hint="eastAsia"/>
        </w:rPr>
        <w:t xml:space="preserve">, the </w:t>
      </w:r>
      <w:r w:rsidR="00B00730">
        <w:t>motivation</w:t>
      </w:r>
      <w:r w:rsidR="00B00730">
        <w:rPr>
          <w:rFonts w:hint="eastAsia"/>
        </w:rPr>
        <w:t xml:space="preserve"> of chang</w:t>
      </w:r>
      <w:r w:rsidR="00F010C0">
        <w:rPr>
          <w:rFonts w:hint="eastAsia"/>
        </w:rPr>
        <w:t>ing</w:t>
      </w:r>
      <w:r w:rsidR="00B00730">
        <w:rPr>
          <w:rFonts w:hint="eastAsia"/>
        </w:rPr>
        <w:t xml:space="preserve"> the</w:t>
      </w:r>
      <w:r w:rsidR="00B00730" w:rsidRPr="00B00730">
        <w:t xml:space="preserve"> </w:t>
      </w:r>
      <w:r w:rsidR="00B00730" w:rsidRPr="009E21A3">
        <w:t>candidate set of overlaid sequences across OOK ON chips</w:t>
      </w:r>
      <w:r w:rsidR="00B00730">
        <w:rPr>
          <w:rFonts w:hint="eastAsia"/>
        </w:rPr>
        <w:t xml:space="preserve"> is not clear, since gNB can configure overlaid sequences from the set with the best cross-</w:t>
      </w:r>
      <w:r w:rsidR="00F010C0" w:rsidRPr="00F010C0">
        <w:t>correlation</w:t>
      </w:r>
      <w:r w:rsidR="00B00730">
        <w:rPr>
          <w:rFonts w:hint="eastAsia"/>
        </w:rPr>
        <w:t xml:space="preserve"> performance </w:t>
      </w:r>
      <w:r w:rsidR="009D1917">
        <w:rPr>
          <w:rFonts w:hint="eastAsia"/>
        </w:rPr>
        <w:t>and it</w:t>
      </w:r>
      <w:r w:rsidR="009D1917">
        <w:t>’</w:t>
      </w:r>
      <w:r w:rsidR="009D1917">
        <w:rPr>
          <w:rFonts w:hint="eastAsia"/>
        </w:rPr>
        <w:t xml:space="preserve">s </w:t>
      </w:r>
      <w:r w:rsidR="009D1917">
        <w:t>unnecessary</w:t>
      </w:r>
      <w:r w:rsidR="009D1917">
        <w:rPr>
          <w:rFonts w:hint="eastAsia"/>
        </w:rPr>
        <w:t xml:space="preserve"> to change </w:t>
      </w:r>
      <w:r w:rsidR="00F010C0">
        <w:rPr>
          <w:rFonts w:hint="eastAsia"/>
        </w:rPr>
        <w:t>the set</w:t>
      </w:r>
      <w:r w:rsidR="009D1917">
        <w:rPr>
          <w:rFonts w:hint="eastAsia"/>
        </w:rPr>
        <w:t>.</w:t>
      </w:r>
    </w:p>
    <w:p w14:paraId="76BD637F" w14:textId="260D7A76" w:rsidR="00550943" w:rsidRDefault="00000000" w:rsidP="009D1917">
      <w:pPr>
        <w:tabs>
          <w:tab w:val="left" w:pos="420"/>
        </w:tabs>
        <w:overflowPunct w:val="0"/>
        <w:contextualSpacing/>
        <w:rPr>
          <w:rFonts w:eastAsiaTheme="minorEastAsia" w:cs="Times"/>
          <w:b/>
          <w:bCs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</w:rPr>
        <w:t>1:</w:t>
      </w:r>
      <w:r>
        <w:rPr>
          <w:b/>
          <w:bCs/>
        </w:rPr>
        <w:t xml:space="preserve"> </w:t>
      </w:r>
      <w:r w:rsidR="009D1917" w:rsidRPr="009D1917">
        <w:rPr>
          <w:b/>
          <w:bCs/>
        </w:rPr>
        <w:t xml:space="preserve">For RRC connected mode, </w:t>
      </w:r>
      <w:r w:rsidR="009D1917">
        <w:rPr>
          <w:rFonts w:hint="eastAsia"/>
          <w:b/>
          <w:bCs/>
        </w:rPr>
        <w:t>for</w:t>
      </w:r>
      <w:r w:rsidR="009D1917" w:rsidRPr="009D1917">
        <w:rPr>
          <w:b/>
          <w:bCs/>
        </w:rPr>
        <w:t xml:space="preserve"> candidates overlaid sequences to carry LP-WUS information per OOK ON chip for one cell, </w:t>
      </w:r>
      <w:r w:rsidR="009D1917">
        <w:rPr>
          <w:rFonts w:eastAsiaTheme="minorEastAsia" w:cs="Times" w:hint="eastAsia"/>
          <w:b/>
          <w:bCs/>
        </w:rPr>
        <w:t>it</w:t>
      </w:r>
      <w:r w:rsidR="009D1917">
        <w:rPr>
          <w:rFonts w:eastAsiaTheme="minorEastAsia" w:cs="Times"/>
          <w:b/>
          <w:bCs/>
        </w:rPr>
        <w:t>’</w:t>
      </w:r>
      <w:r w:rsidR="009D1917">
        <w:rPr>
          <w:rFonts w:eastAsiaTheme="minorEastAsia" w:cs="Times" w:hint="eastAsia"/>
          <w:b/>
          <w:bCs/>
        </w:rPr>
        <w:t xml:space="preserve">s unnecessary to change the </w:t>
      </w:r>
      <w:r w:rsidR="009D1917" w:rsidRPr="009D1917">
        <w:rPr>
          <w:rFonts w:eastAsiaTheme="minorEastAsia" w:cs="Times"/>
          <w:b/>
          <w:bCs/>
        </w:rPr>
        <w:t>candidate set of overlaid sequences across OOK ON chips</w:t>
      </w:r>
      <w:r w:rsidR="009D1917">
        <w:rPr>
          <w:rFonts w:eastAsiaTheme="minorEastAsia" w:cs="Times" w:hint="eastAsia"/>
          <w:b/>
          <w:bCs/>
        </w:rPr>
        <w:t>.</w:t>
      </w:r>
    </w:p>
    <w:p w14:paraId="5167A4DD" w14:textId="77777777" w:rsidR="009D1917" w:rsidRPr="009D1917" w:rsidRDefault="009D1917" w:rsidP="009D1917">
      <w:pPr>
        <w:tabs>
          <w:tab w:val="left" w:pos="420"/>
        </w:tabs>
        <w:overflowPunct w:val="0"/>
        <w:contextualSpacing/>
        <w:rPr>
          <w:rFonts w:eastAsiaTheme="minorEastAsia" w:cs="Times"/>
          <w:b/>
          <w:bCs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50943" w14:paraId="5F1B57C0" w14:textId="77777777">
        <w:tc>
          <w:tcPr>
            <w:tcW w:w="9628" w:type="dxa"/>
          </w:tcPr>
          <w:p w14:paraId="6C68DBAB" w14:textId="77777777" w:rsidR="00097582" w:rsidRDefault="00097582" w:rsidP="00097582">
            <w:pPr>
              <w:rPr>
                <w:lang w:bidi="ar"/>
              </w:rPr>
            </w:pPr>
            <w:r w:rsidRPr="00A812B8">
              <w:rPr>
                <w:highlight w:val="green"/>
                <w:lang w:bidi="ar"/>
              </w:rPr>
              <w:t>Agreement</w:t>
            </w:r>
          </w:p>
          <w:p w14:paraId="089F375B" w14:textId="22344FD4" w:rsidR="00097582" w:rsidRPr="00A42789" w:rsidRDefault="00097582" w:rsidP="00A42789">
            <w:r w:rsidRPr="00A812B8">
              <w:rPr>
                <w:lang w:eastAsia="x-none"/>
              </w:rPr>
              <w:t>From specification design perspective, for both RRC idle/inactive and RRC connected mode, support up to 5 information bits and up to 32 codepoints for a LP-WUS.</w:t>
            </w:r>
          </w:p>
        </w:tc>
      </w:tr>
    </w:tbl>
    <w:p w14:paraId="6155659F" w14:textId="0F94D3A4" w:rsidR="00550943" w:rsidRPr="00A42789" w:rsidRDefault="00000000" w:rsidP="00A42789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</w:rPr>
      </w:pPr>
      <w:r>
        <w:rPr>
          <w:rFonts w:eastAsiaTheme="minorEastAsia" w:hint="eastAsia"/>
        </w:rPr>
        <w:t xml:space="preserve">In last meeting, </w:t>
      </w:r>
      <w:r w:rsidR="00A42789">
        <w:rPr>
          <w:rFonts w:eastAsiaTheme="minorEastAsia" w:hint="eastAsia"/>
        </w:rPr>
        <w:t xml:space="preserve">it was agreed that </w:t>
      </w:r>
      <w:r w:rsidR="00936B79">
        <w:rPr>
          <w:rFonts w:eastAsiaTheme="minorEastAsia" w:hint="eastAsia"/>
        </w:rPr>
        <w:t xml:space="preserve">to support </w:t>
      </w:r>
      <w:r w:rsidR="00A42789" w:rsidRPr="00A812B8">
        <w:rPr>
          <w:lang w:eastAsia="x-none"/>
        </w:rPr>
        <w:t>up to 32 codepoints for a LP-WUS</w:t>
      </w:r>
      <w:r w:rsidR="00A42789">
        <w:rPr>
          <w:rFonts w:eastAsiaTheme="minorEastAsia" w:hint="eastAsia"/>
        </w:rPr>
        <w:t xml:space="preserve"> </w:t>
      </w:r>
      <w:r w:rsidR="00A42789" w:rsidRPr="00A812B8">
        <w:rPr>
          <w:lang w:eastAsia="x-none"/>
        </w:rPr>
        <w:t>for both RRC idle/inactive and RRC connected mode</w:t>
      </w:r>
      <w:r w:rsidR="00A42789">
        <w:rPr>
          <w:rFonts w:eastAsiaTheme="minorEastAsia" w:hint="eastAsia"/>
        </w:rPr>
        <w:t xml:space="preserve">. </w:t>
      </w:r>
      <w:r>
        <w:rPr>
          <w:rFonts w:eastAsiaTheme="minorEastAsia" w:hint="eastAsia"/>
        </w:rPr>
        <w:t>A</w:t>
      </w:r>
      <w:r>
        <w:rPr>
          <w:rFonts w:eastAsiaTheme="minorEastAsia"/>
        </w:rPr>
        <w:t>n</w:t>
      </w:r>
      <w:r>
        <w:rPr>
          <w:rFonts w:eastAsiaTheme="minorEastAsia" w:hint="eastAsia"/>
        </w:rPr>
        <w:t xml:space="preserve">other issue is the mapping </w:t>
      </w:r>
      <w:r>
        <w:rPr>
          <w:rFonts w:eastAsiaTheme="minorEastAsia"/>
        </w:rPr>
        <w:t>between</w:t>
      </w:r>
      <w:r>
        <w:rPr>
          <w:rFonts w:eastAsiaTheme="minorEastAsia" w:hint="eastAsia"/>
        </w:rPr>
        <w:t xml:space="preserve"> waked up UE numbers and the codepoints. Similar to RRC_IDLE/INACTIVE states design, except for the 1-to-1 mapping, a 1-to-all mapping can also be supported for RRC_CONNECTED state for further reduce the signalling overhead.</w:t>
      </w:r>
    </w:p>
    <w:p w14:paraId="53D4DF83" w14:textId="1A02628A" w:rsidR="00550943" w:rsidRDefault="00000000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Proposal </w:t>
      </w:r>
      <w:r w:rsidR="009D1917">
        <w:rPr>
          <w:rFonts w:eastAsiaTheme="minorEastAsia" w:hint="eastAsia"/>
          <w:b/>
          <w:bCs/>
        </w:rPr>
        <w:t>2</w:t>
      </w:r>
      <w:r>
        <w:rPr>
          <w:rFonts w:eastAsiaTheme="minorEastAsia" w:hint="eastAsia"/>
          <w:b/>
          <w:bCs/>
        </w:rPr>
        <w:t xml:space="preserve">: For </w:t>
      </w:r>
      <w:r>
        <w:rPr>
          <w:rFonts w:eastAsiaTheme="minorEastAsia"/>
          <w:b/>
          <w:bCs/>
        </w:rPr>
        <w:t>LP-WUS information to trigger PDCCH monitoring of RRC connected UEs</w:t>
      </w:r>
      <w:r>
        <w:rPr>
          <w:rFonts w:eastAsiaTheme="minorEastAsia" w:hint="eastAsia"/>
          <w:b/>
          <w:bCs/>
        </w:rPr>
        <w:t>, both 1-to-1 and 1-to-all mapping from codepoint to UE</w:t>
      </w:r>
      <w:r>
        <w:rPr>
          <w:rFonts w:eastAsiaTheme="minorEastAsia"/>
          <w:b/>
          <w:bCs/>
        </w:rPr>
        <w:t>s</w:t>
      </w:r>
      <w:r>
        <w:rPr>
          <w:rFonts w:eastAsiaTheme="minorEastAsia" w:hint="eastAsia"/>
          <w:b/>
          <w:bCs/>
        </w:rPr>
        <w:t xml:space="preserve"> are supported.</w:t>
      </w:r>
    </w:p>
    <w:p w14:paraId="04D49FD6" w14:textId="77777777" w:rsidR="00550943" w:rsidRDefault="00000000">
      <w:pPr>
        <w:pStyle w:val="2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</w:pPr>
      <w:r>
        <w:rPr>
          <w:rFonts w:ascii="Times New Roman" w:eastAsia="宋体" w:hAnsi="Times New Roman" w:hint="eastAsia"/>
          <w:i/>
          <w:iCs/>
          <w:kern w:val="0"/>
          <w:sz w:val="28"/>
          <w:szCs w:val="28"/>
          <w:lang w:val="en-GB"/>
        </w:rPr>
        <w:t>LP-SS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F4CBF" w14:paraId="1548DF5F" w14:textId="77777777" w:rsidTr="00BF4CBF">
        <w:tc>
          <w:tcPr>
            <w:tcW w:w="9628" w:type="dxa"/>
          </w:tcPr>
          <w:p w14:paraId="09AEE6A2" w14:textId="01CEC39D" w:rsidR="00BF4CBF" w:rsidRPr="00BF4CBF" w:rsidRDefault="00BF4CBF" w:rsidP="00BF4CBF">
            <w:pPr>
              <w:rPr>
                <w:b/>
                <w:bCs/>
              </w:rPr>
            </w:pPr>
            <w:r w:rsidRPr="00BF4CBF">
              <w:rPr>
                <w:b/>
                <w:bCs/>
                <w:highlight w:val="green"/>
              </w:rPr>
              <w:t>Agreement</w:t>
            </w:r>
          </w:p>
          <w:p w14:paraId="5BBF41EC" w14:textId="77777777" w:rsidR="00BF4CBF" w:rsidRPr="00BF4CBF" w:rsidRDefault="00BF4CBF" w:rsidP="00BF4CBF">
            <w:r w:rsidRPr="00BF4CBF">
              <w:t>Regarding whether to support additional sync signal to LP-SS, support the following for LP-WUS with M=1, M=2:</w:t>
            </w:r>
          </w:p>
          <w:p w14:paraId="5350EF9F" w14:textId="77777777" w:rsidR="00BF4CBF" w:rsidRPr="00BF4CBF" w:rsidRDefault="00BF4CBF" w:rsidP="00BF4CBF">
            <w:pPr>
              <w:numPr>
                <w:ilvl w:val="0"/>
                <w:numId w:val="4"/>
              </w:numPr>
              <w:ind w:leftChars="308" w:left="976"/>
              <w:rPr>
                <w:bCs/>
                <w:iCs/>
              </w:rPr>
            </w:pPr>
            <w:r w:rsidRPr="00BF4CBF">
              <w:rPr>
                <w:bCs/>
                <w:iCs/>
              </w:rPr>
              <w:t>Option 1A: No additional sync signal, LP-SS periodicity =320ms</w:t>
            </w:r>
          </w:p>
          <w:p w14:paraId="6133A4DF" w14:textId="2863CF7D" w:rsidR="00BF4CBF" w:rsidRPr="00BF4CBF" w:rsidRDefault="00BF4CBF" w:rsidP="00BF4CBF">
            <w:pPr>
              <w:numPr>
                <w:ilvl w:val="1"/>
                <w:numId w:val="4"/>
              </w:numPr>
              <w:ind w:leftChars="308" w:left="976"/>
              <w:rPr>
                <w:bCs/>
                <w:iCs/>
              </w:rPr>
            </w:pPr>
            <w:r w:rsidRPr="00BF4CBF">
              <w:rPr>
                <w:bCs/>
                <w:iCs/>
              </w:rPr>
              <w:t>Additionally support LP-SS periodicity of 160ms</w:t>
            </w:r>
          </w:p>
        </w:tc>
      </w:tr>
    </w:tbl>
    <w:p w14:paraId="6C36E867" w14:textId="2E494F39" w:rsidR="00B167D7" w:rsidRPr="00B167D7" w:rsidRDefault="00936B79" w:rsidP="00BF4CBF">
      <w:r>
        <w:rPr>
          <w:rFonts w:hint="eastAsia"/>
          <w:lang w:val="en-GB"/>
        </w:rPr>
        <w:t>W</w:t>
      </w:r>
      <w:r w:rsidR="00BF4CBF">
        <w:rPr>
          <w:lang w:val="en-GB"/>
        </w:rPr>
        <w:t>hether</w:t>
      </w:r>
      <w:r w:rsidR="00BF4CBF">
        <w:rPr>
          <w:rFonts w:hint="eastAsia"/>
          <w:lang w:val="en-GB"/>
        </w:rPr>
        <w:t xml:space="preserve"> to support</w:t>
      </w:r>
      <w:r w:rsidR="00BF4CBF" w:rsidRPr="00BF4CBF">
        <w:t xml:space="preserve"> additional sync signal to LP-SS</w:t>
      </w:r>
      <w:r w:rsidR="00BF4CBF">
        <w:rPr>
          <w:rFonts w:hint="eastAsia"/>
        </w:rPr>
        <w:t xml:space="preserve"> was discussed and the above agreement was achieved for M=1 and 2, with further FFS for M=4</w:t>
      </w:r>
      <w:r>
        <w:rPr>
          <w:rFonts w:hint="eastAsia"/>
        </w:rPr>
        <w:t xml:space="preserve"> </w:t>
      </w:r>
      <w:r>
        <w:rPr>
          <w:rFonts w:hint="eastAsia"/>
          <w:lang w:val="en-GB"/>
        </w:rPr>
        <w:t>in last RAN1 meeting</w:t>
      </w:r>
      <w:r w:rsidR="00BF4CBF">
        <w:rPr>
          <w:rFonts w:hint="eastAsia"/>
        </w:rPr>
        <w:t>.</w:t>
      </w:r>
      <w:r>
        <w:rPr>
          <w:rFonts w:hint="eastAsia"/>
        </w:rPr>
        <w:t xml:space="preserve"> </w:t>
      </w:r>
      <w:r w:rsidR="00BF4CBF">
        <w:rPr>
          <w:rFonts w:hint="eastAsia"/>
        </w:rPr>
        <w:t xml:space="preserve">According to </w:t>
      </w:r>
      <w:r w:rsidR="00B167D7">
        <w:rPr>
          <w:rFonts w:hint="eastAsia"/>
        </w:rPr>
        <w:t xml:space="preserve">the </w:t>
      </w:r>
      <w:r w:rsidR="00B167D7">
        <w:t>analysis</w:t>
      </w:r>
      <w:r w:rsidR="00B167D7">
        <w:rPr>
          <w:rFonts w:hint="eastAsia"/>
        </w:rPr>
        <w:t xml:space="preserve"> in [3], </w:t>
      </w:r>
      <w:r w:rsidR="00B167D7">
        <w:rPr>
          <w:rFonts w:eastAsia="微软雅黑" w:hint="eastAsia"/>
          <w:bCs/>
          <w:iCs/>
          <w:kern w:val="2"/>
          <w:lang w:val="en-GB"/>
        </w:rPr>
        <w:t>for</w:t>
      </w:r>
      <w:r w:rsidR="00B167D7">
        <w:rPr>
          <w:rFonts w:eastAsia="微软雅黑"/>
          <w:bCs/>
          <w:iCs/>
          <w:kern w:val="2"/>
          <w:lang w:val="en-GB"/>
        </w:rPr>
        <w:t xml:space="preserve"> LP-SS with </w:t>
      </w:r>
      <w:r w:rsidR="00B167D7">
        <w:rPr>
          <w:rFonts w:eastAsia="微软雅黑"/>
          <w:bCs/>
          <w:iCs/>
          <w:kern w:val="2"/>
        </w:rPr>
        <w:t>320ms</w:t>
      </w:r>
      <w:r w:rsidR="00B167D7">
        <w:rPr>
          <w:rFonts w:eastAsia="微软雅黑" w:hint="eastAsia"/>
          <w:bCs/>
          <w:iCs/>
          <w:kern w:val="2"/>
        </w:rPr>
        <w:t>/</w:t>
      </w:r>
      <w:r w:rsidR="00B167D7">
        <w:rPr>
          <w:rFonts w:eastAsia="微软雅黑"/>
          <w:bCs/>
          <w:iCs/>
          <w:kern w:val="2"/>
        </w:rPr>
        <w:t xml:space="preserve"> 160ms periodicity</w:t>
      </w:r>
      <w:r>
        <w:rPr>
          <w:rFonts w:eastAsia="微软雅黑" w:hint="eastAsia"/>
          <w:bCs/>
          <w:iCs/>
          <w:kern w:val="2"/>
        </w:rPr>
        <w:t>,</w:t>
      </w:r>
      <w:r w:rsidR="00B167D7">
        <w:rPr>
          <w:rFonts w:eastAsia="微软雅黑" w:hint="eastAsia"/>
          <w:bCs/>
          <w:iCs/>
          <w:kern w:val="2"/>
          <w:lang w:val="en-GB"/>
        </w:rPr>
        <w:t xml:space="preserve"> the </w:t>
      </w:r>
      <w:r w:rsidR="00B167D7">
        <w:rPr>
          <w:rFonts w:eastAsia="微软雅黑"/>
          <w:bCs/>
          <w:iCs/>
          <w:kern w:val="2"/>
          <w:lang w:val="en-GB"/>
        </w:rPr>
        <w:t>total time error</w:t>
      </w:r>
      <w:r w:rsidR="00B167D7">
        <w:rPr>
          <w:rFonts w:eastAsia="微软雅黑" w:hint="eastAsia"/>
          <w:bCs/>
          <w:iCs/>
          <w:kern w:val="2"/>
          <w:lang w:val="en-GB"/>
        </w:rPr>
        <w:t xml:space="preserve"> is much larger than the </w:t>
      </w:r>
      <w:r w:rsidR="00B167D7">
        <w:rPr>
          <w:rFonts w:eastAsia="微软雅黑"/>
          <w:bCs/>
          <w:iCs/>
          <w:kern w:val="2"/>
        </w:rPr>
        <w:t>1us tolerance</w:t>
      </w:r>
      <w:r w:rsidR="00B167D7">
        <w:rPr>
          <w:rFonts w:hint="eastAsia"/>
        </w:rPr>
        <w:t xml:space="preserve"> for </w:t>
      </w:r>
      <w:r w:rsidR="00B167D7">
        <w:rPr>
          <w:rFonts w:eastAsia="微软雅黑"/>
          <w:bCs/>
          <w:iCs/>
          <w:kern w:val="2"/>
          <w:lang w:val="en-GB"/>
        </w:rPr>
        <w:t>LP-WUS with M=4</w:t>
      </w:r>
      <w:r>
        <w:rPr>
          <w:rFonts w:eastAsia="微软雅黑" w:hint="eastAsia"/>
          <w:bCs/>
          <w:iCs/>
          <w:kern w:val="2"/>
          <w:lang w:val="en-GB"/>
        </w:rPr>
        <w:t xml:space="preserve">. In addition, </w:t>
      </w:r>
      <w:r w:rsidR="00B167D7">
        <w:rPr>
          <w:rFonts w:eastAsia="微软雅黑" w:hint="eastAsia"/>
          <w:bCs/>
          <w:iCs/>
          <w:kern w:val="2"/>
          <w:lang w:val="en-GB"/>
        </w:rPr>
        <w:t xml:space="preserve">only for the case that </w:t>
      </w:r>
      <w:r w:rsidR="00B167D7">
        <w:rPr>
          <w:rFonts w:eastAsia="微软雅黑"/>
          <w:bCs/>
          <w:iCs/>
          <w:kern w:val="2"/>
          <w:lang w:val="en-GB"/>
        </w:rPr>
        <w:t xml:space="preserve">LP-SS M=4 </w:t>
      </w:r>
      <w:r>
        <w:rPr>
          <w:rFonts w:eastAsia="微软雅黑" w:hint="eastAsia"/>
          <w:bCs/>
          <w:iCs/>
          <w:kern w:val="2"/>
          <w:lang w:val="en-GB"/>
        </w:rPr>
        <w:t>(</w:t>
      </w:r>
      <w:r w:rsidR="00B167D7">
        <w:rPr>
          <w:rFonts w:eastAsia="微软雅黑"/>
          <w:bCs/>
          <w:iCs/>
          <w:kern w:val="2"/>
          <w:lang w:val="en-GB"/>
        </w:rPr>
        <w:t>L=16, 32</w:t>
      </w:r>
      <w:r>
        <w:rPr>
          <w:rFonts w:eastAsia="微软雅黑" w:hint="eastAsia"/>
          <w:bCs/>
          <w:iCs/>
          <w:kern w:val="2"/>
          <w:lang w:val="en-GB"/>
        </w:rPr>
        <w:t>)</w:t>
      </w:r>
      <w:r w:rsidR="00B167D7">
        <w:rPr>
          <w:rFonts w:eastAsia="微软雅黑"/>
          <w:bCs/>
          <w:iCs/>
          <w:kern w:val="2"/>
          <w:lang w:val="en-GB"/>
        </w:rPr>
        <w:t xml:space="preserve"> with 80ms periodicity, the total time error </w:t>
      </w:r>
      <w:r>
        <w:rPr>
          <w:rFonts w:eastAsia="微软雅黑" w:hint="eastAsia"/>
          <w:bCs/>
          <w:iCs/>
          <w:kern w:val="2"/>
          <w:lang w:val="en-GB"/>
        </w:rPr>
        <w:t xml:space="preserve">can be </w:t>
      </w:r>
      <w:r w:rsidR="00B167D7">
        <w:rPr>
          <w:rFonts w:eastAsia="微软雅黑"/>
          <w:bCs/>
          <w:iCs/>
          <w:kern w:val="2"/>
          <w:lang w:val="en-GB"/>
        </w:rPr>
        <w:t xml:space="preserve">1.05 </w:t>
      </w:r>
      <w:r>
        <w:rPr>
          <w:rFonts w:eastAsia="微软雅黑"/>
          <w:bCs/>
          <w:iCs/>
          <w:kern w:val="2"/>
          <w:lang w:val="en-GB"/>
        </w:rPr>
        <w:t>which</w:t>
      </w:r>
      <w:r>
        <w:rPr>
          <w:rFonts w:eastAsia="微软雅黑" w:hint="eastAsia"/>
          <w:bCs/>
          <w:iCs/>
          <w:kern w:val="2"/>
          <w:lang w:val="en-GB"/>
        </w:rPr>
        <w:t xml:space="preserve"> </w:t>
      </w:r>
      <w:r w:rsidR="00B167D7">
        <w:rPr>
          <w:rFonts w:eastAsia="微软雅黑"/>
          <w:bCs/>
          <w:iCs/>
          <w:kern w:val="2"/>
          <w:lang w:val="en-GB"/>
        </w:rPr>
        <w:t xml:space="preserve">is </w:t>
      </w:r>
      <w:r>
        <w:rPr>
          <w:rFonts w:eastAsia="微软雅黑" w:hint="eastAsia"/>
          <w:bCs/>
          <w:iCs/>
          <w:kern w:val="2"/>
          <w:lang w:val="en-GB"/>
        </w:rPr>
        <w:t xml:space="preserve">also </w:t>
      </w:r>
      <w:r w:rsidR="00B167D7">
        <w:rPr>
          <w:rFonts w:eastAsia="微软雅黑"/>
          <w:bCs/>
          <w:iCs/>
          <w:kern w:val="2"/>
          <w:lang w:val="en-GB"/>
        </w:rPr>
        <w:t>slightly larger than time error tolerance 1 us</w:t>
      </w:r>
      <w:r w:rsidR="00B167D7">
        <w:rPr>
          <w:rFonts w:eastAsia="微软雅黑"/>
          <w:bCs/>
          <w:iCs/>
          <w:kern w:val="2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72"/>
        <w:gridCol w:w="1337"/>
        <w:gridCol w:w="1363"/>
        <w:gridCol w:w="1319"/>
        <w:gridCol w:w="1292"/>
        <w:gridCol w:w="1185"/>
        <w:gridCol w:w="1318"/>
      </w:tblGrid>
      <w:tr w:rsidR="00B167D7" w14:paraId="4C0AD777" w14:textId="77777777" w:rsidTr="00404323">
        <w:tc>
          <w:tcPr>
            <w:tcW w:w="1472" w:type="dxa"/>
          </w:tcPr>
          <w:p w14:paraId="1549288A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  <w:highlight w:val="cyan"/>
              </w:rPr>
            </w:pPr>
            <w:r>
              <w:rPr>
                <w:rFonts w:eastAsia="微软雅黑"/>
                <w:bCs/>
                <w:iCs/>
                <w:kern w:val="2"/>
              </w:rPr>
              <w:t>Total time error</w:t>
            </w:r>
          </w:p>
        </w:tc>
        <w:tc>
          <w:tcPr>
            <w:tcW w:w="4019" w:type="dxa"/>
            <w:gridSpan w:val="3"/>
          </w:tcPr>
          <w:p w14:paraId="32A505A2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jc w:val="center"/>
              <w:rPr>
                <w:rFonts w:eastAsia="微软雅黑"/>
                <w:bCs/>
                <w:iCs/>
                <w:kern w:val="2"/>
                <w:highlight w:val="cyan"/>
              </w:rPr>
            </w:pPr>
            <w:r>
              <w:rPr>
                <w:rFonts w:eastAsia="微软雅黑"/>
                <w:bCs/>
                <w:iCs/>
                <w:kern w:val="2"/>
              </w:rPr>
              <w:t>320ms periodicity</w:t>
            </w:r>
          </w:p>
        </w:tc>
        <w:tc>
          <w:tcPr>
            <w:tcW w:w="3795" w:type="dxa"/>
            <w:gridSpan w:val="3"/>
          </w:tcPr>
          <w:p w14:paraId="7FD5E6F9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jc w:val="center"/>
              <w:rPr>
                <w:rFonts w:eastAsia="微软雅黑"/>
                <w:bCs/>
                <w:iCs/>
                <w:kern w:val="2"/>
                <w:highlight w:val="cyan"/>
              </w:rPr>
            </w:pPr>
            <w:r>
              <w:rPr>
                <w:rFonts w:eastAsia="微软雅黑"/>
                <w:bCs/>
                <w:iCs/>
                <w:kern w:val="2"/>
              </w:rPr>
              <w:t>160ms periodicity</w:t>
            </w:r>
          </w:p>
        </w:tc>
      </w:tr>
      <w:tr w:rsidR="00B167D7" w14:paraId="04905BAD" w14:textId="77777777" w:rsidTr="00404323">
        <w:tc>
          <w:tcPr>
            <w:tcW w:w="1472" w:type="dxa"/>
          </w:tcPr>
          <w:p w14:paraId="56F8D78E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</w:rPr>
            </w:pPr>
          </w:p>
        </w:tc>
        <w:tc>
          <w:tcPr>
            <w:tcW w:w="1337" w:type="dxa"/>
          </w:tcPr>
          <w:p w14:paraId="23724EEF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  <w:highlight w:val="cyan"/>
              </w:rPr>
            </w:pPr>
            <w:r>
              <w:rPr>
                <w:rFonts w:eastAsia="微软雅黑"/>
                <w:bCs/>
                <w:iCs/>
                <w:kern w:val="2"/>
              </w:rPr>
              <w:t>LP-SS with M=1 (L=4,6,8)</w:t>
            </w:r>
          </w:p>
        </w:tc>
        <w:tc>
          <w:tcPr>
            <w:tcW w:w="1363" w:type="dxa"/>
          </w:tcPr>
          <w:p w14:paraId="734AF353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</w:rPr>
            </w:pPr>
            <w:r>
              <w:rPr>
                <w:rFonts w:eastAsia="微软雅黑"/>
                <w:bCs/>
                <w:iCs/>
                <w:kern w:val="2"/>
              </w:rPr>
              <w:t>LP-SS with M=2</w:t>
            </w:r>
          </w:p>
          <w:p w14:paraId="1D65A274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</w:rPr>
            </w:pPr>
            <w:r>
              <w:rPr>
                <w:rFonts w:eastAsia="微软雅黑"/>
                <w:bCs/>
                <w:iCs/>
                <w:kern w:val="2"/>
              </w:rPr>
              <w:t>(L=8,12,16)</w:t>
            </w:r>
          </w:p>
        </w:tc>
        <w:tc>
          <w:tcPr>
            <w:tcW w:w="1319" w:type="dxa"/>
          </w:tcPr>
          <w:p w14:paraId="5F15F3D0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</w:rPr>
            </w:pPr>
            <w:r>
              <w:rPr>
                <w:rFonts w:eastAsia="微软雅黑"/>
                <w:bCs/>
                <w:iCs/>
                <w:kern w:val="2"/>
              </w:rPr>
              <w:t>LP-SS with M=4</w:t>
            </w:r>
          </w:p>
          <w:p w14:paraId="68374AD3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</w:rPr>
            </w:pPr>
            <w:r>
              <w:rPr>
                <w:rFonts w:eastAsia="微软雅黑"/>
                <w:bCs/>
                <w:iCs/>
                <w:kern w:val="2"/>
              </w:rPr>
              <w:t>(L=16,32)</w:t>
            </w:r>
          </w:p>
        </w:tc>
        <w:tc>
          <w:tcPr>
            <w:tcW w:w="1292" w:type="dxa"/>
          </w:tcPr>
          <w:p w14:paraId="2C3E7FCF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</w:rPr>
            </w:pPr>
            <w:r>
              <w:rPr>
                <w:rFonts w:eastAsia="微软雅黑"/>
                <w:bCs/>
                <w:iCs/>
                <w:kern w:val="2"/>
              </w:rPr>
              <w:t>LP-SS with M=1</w:t>
            </w:r>
          </w:p>
          <w:p w14:paraId="74B9E50A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</w:rPr>
            </w:pPr>
            <w:r>
              <w:rPr>
                <w:rFonts w:eastAsia="微软雅黑"/>
                <w:bCs/>
                <w:iCs/>
                <w:kern w:val="2"/>
              </w:rPr>
              <w:t>(L=4,6,8)</w:t>
            </w:r>
          </w:p>
        </w:tc>
        <w:tc>
          <w:tcPr>
            <w:tcW w:w="1185" w:type="dxa"/>
          </w:tcPr>
          <w:p w14:paraId="1A949D5B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</w:rPr>
            </w:pPr>
            <w:r>
              <w:rPr>
                <w:rFonts w:eastAsia="微软雅黑"/>
                <w:bCs/>
                <w:iCs/>
                <w:kern w:val="2"/>
              </w:rPr>
              <w:t>LP-SS with M=2</w:t>
            </w:r>
          </w:p>
          <w:p w14:paraId="5265751D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</w:rPr>
            </w:pPr>
            <w:r>
              <w:rPr>
                <w:rFonts w:eastAsia="微软雅黑"/>
                <w:bCs/>
                <w:iCs/>
                <w:kern w:val="2"/>
              </w:rPr>
              <w:t>(L=8,12,16)</w:t>
            </w:r>
          </w:p>
        </w:tc>
        <w:tc>
          <w:tcPr>
            <w:tcW w:w="1318" w:type="dxa"/>
          </w:tcPr>
          <w:p w14:paraId="194AB733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</w:rPr>
            </w:pPr>
            <w:r>
              <w:rPr>
                <w:rFonts w:eastAsia="微软雅黑"/>
                <w:bCs/>
                <w:iCs/>
                <w:kern w:val="2"/>
              </w:rPr>
              <w:t>LP-SS with M=4</w:t>
            </w:r>
          </w:p>
          <w:p w14:paraId="6262D4F3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</w:rPr>
            </w:pPr>
            <w:r>
              <w:rPr>
                <w:rFonts w:eastAsia="微软雅黑"/>
                <w:bCs/>
                <w:iCs/>
                <w:kern w:val="2"/>
              </w:rPr>
              <w:t>(L=16,32)</w:t>
            </w:r>
          </w:p>
        </w:tc>
      </w:tr>
      <w:tr w:rsidR="00B167D7" w14:paraId="3A98EB86" w14:textId="77777777" w:rsidTr="00404323">
        <w:tc>
          <w:tcPr>
            <w:tcW w:w="1472" w:type="dxa"/>
          </w:tcPr>
          <w:p w14:paraId="04D7A7F5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</w:rPr>
            </w:pPr>
            <w:r>
              <w:rPr>
                <w:rFonts w:eastAsia="微软雅黑"/>
                <w:bCs/>
                <w:iCs/>
                <w:kern w:val="2"/>
              </w:rPr>
              <w:t>LP-WUS with M=4</w:t>
            </w:r>
          </w:p>
          <w:p w14:paraId="605313D4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</w:rPr>
            </w:pPr>
            <w:r>
              <w:rPr>
                <w:rFonts w:eastAsia="微软雅黑"/>
                <w:bCs/>
                <w:iCs/>
                <w:kern w:val="2"/>
              </w:rPr>
              <w:t>(1us tolerance)</w:t>
            </w:r>
          </w:p>
        </w:tc>
        <w:tc>
          <w:tcPr>
            <w:tcW w:w="1337" w:type="dxa"/>
          </w:tcPr>
          <w:p w14:paraId="6E2CA433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Theme="minorEastAsia"/>
                <w:bCs/>
                <w:iCs/>
                <w:kern w:val="2"/>
                <w:sz w:val="18"/>
                <w:szCs w:val="18"/>
              </w:rPr>
            </w:pPr>
            <w:r>
              <w:rPr>
                <w:rFonts w:eastAsiaTheme="minorEastAsia"/>
                <w:bCs/>
                <w:iCs/>
                <w:kern w:val="2"/>
                <w:sz w:val="18"/>
                <w:szCs w:val="18"/>
                <w:lang w:val="de-DE"/>
              </w:rPr>
              <w:t>10.86</w:t>
            </w:r>
            <w:r>
              <w:rPr>
                <w:rFonts w:eastAsia="Calibri"/>
                <w:bCs/>
                <w:iCs/>
                <w:kern w:val="2"/>
                <w:sz w:val="18"/>
                <w:szCs w:val="18"/>
                <w:lang w:val="de-DE" w:eastAsia="ja-JP"/>
              </w:rPr>
              <w:t xml:space="preserve"> </w:t>
            </w:r>
            <w:r>
              <w:rPr>
                <w:rFonts w:eastAsiaTheme="minorEastAsia"/>
                <w:bCs/>
                <w:iCs/>
                <w:kern w:val="2"/>
                <w:sz w:val="18"/>
                <w:szCs w:val="18"/>
                <w:lang w:val="de-DE"/>
              </w:rPr>
              <w:t>/12.46us</w:t>
            </w:r>
            <w:r>
              <w:rPr>
                <w:rFonts w:eastAsiaTheme="minorEastAsia"/>
                <w:bCs/>
                <w:iCs/>
                <w:kern w:val="2"/>
                <w:sz w:val="18"/>
                <w:szCs w:val="18"/>
              </w:rPr>
              <w:t>;</w:t>
            </w:r>
          </w:p>
          <w:p w14:paraId="41A41FDB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bCs/>
                <w:iCs/>
                <w:kern w:val="2"/>
                <w:sz w:val="18"/>
                <w:szCs w:val="18"/>
              </w:rPr>
            </w:pPr>
            <w:r>
              <w:rPr>
                <w:rFonts w:eastAsia="Calibri"/>
                <w:bCs/>
                <w:iCs/>
                <w:kern w:val="2"/>
                <w:sz w:val="18"/>
                <w:szCs w:val="18"/>
                <w:lang w:val="de-DE" w:eastAsia="ja-JP"/>
              </w:rPr>
              <w:t>5.26</w:t>
            </w:r>
            <w:r>
              <w:rPr>
                <w:rFonts w:eastAsiaTheme="minorEastAsia"/>
                <w:bCs/>
                <w:iCs/>
                <w:kern w:val="2"/>
                <w:sz w:val="18"/>
                <w:szCs w:val="18"/>
                <w:lang w:val="de-DE"/>
              </w:rPr>
              <w:t>/6.86</w:t>
            </w:r>
            <w:r>
              <w:rPr>
                <w:rFonts w:eastAsia="Calibri"/>
                <w:bCs/>
                <w:iCs/>
                <w:kern w:val="2"/>
                <w:sz w:val="18"/>
                <w:szCs w:val="18"/>
                <w:lang w:val="de-DE" w:eastAsia="ja-JP"/>
              </w:rPr>
              <w:t xml:space="preserve"> us</w:t>
            </w:r>
            <w:r>
              <w:rPr>
                <w:bCs/>
                <w:iCs/>
                <w:kern w:val="2"/>
                <w:sz w:val="18"/>
                <w:szCs w:val="18"/>
              </w:rPr>
              <w:t>;</w:t>
            </w:r>
          </w:p>
          <w:p w14:paraId="5066DA9E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  <w:highlight w:val="cyan"/>
              </w:rPr>
            </w:pPr>
            <w:r>
              <w:rPr>
                <w:rFonts w:eastAsia="Calibri"/>
                <w:bCs/>
                <w:iCs/>
                <w:kern w:val="2"/>
                <w:sz w:val="18"/>
                <w:szCs w:val="18"/>
                <w:lang w:val="de-DE" w:eastAsia="ja-JP"/>
              </w:rPr>
              <w:t>5.31</w:t>
            </w:r>
            <w:r>
              <w:rPr>
                <w:rFonts w:eastAsiaTheme="minorEastAsia"/>
                <w:bCs/>
                <w:iCs/>
                <w:kern w:val="2"/>
                <w:sz w:val="18"/>
                <w:szCs w:val="18"/>
                <w:lang w:val="de-DE"/>
              </w:rPr>
              <w:t>/6.91</w:t>
            </w:r>
            <w:r>
              <w:rPr>
                <w:rFonts w:eastAsia="Calibri"/>
                <w:bCs/>
                <w:iCs/>
                <w:kern w:val="2"/>
                <w:sz w:val="18"/>
                <w:szCs w:val="18"/>
                <w:lang w:val="de-DE" w:eastAsia="ja-JP"/>
              </w:rPr>
              <w:t xml:space="preserve"> us</w:t>
            </w:r>
          </w:p>
        </w:tc>
        <w:tc>
          <w:tcPr>
            <w:tcW w:w="1363" w:type="dxa"/>
          </w:tcPr>
          <w:p w14:paraId="14DDB2DF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bCs/>
                <w:iCs/>
                <w:kern w:val="2"/>
                <w:sz w:val="18"/>
                <w:szCs w:val="18"/>
              </w:rPr>
            </w:pPr>
            <w:r>
              <w:rPr>
                <w:rFonts w:eastAsiaTheme="minorEastAsia"/>
                <w:bCs/>
                <w:iCs/>
                <w:kern w:val="2"/>
                <w:sz w:val="18"/>
                <w:szCs w:val="18"/>
                <w:lang w:val="de-DE"/>
              </w:rPr>
              <w:t>3.03/4.63</w:t>
            </w:r>
            <w:r>
              <w:rPr>
                <w:rFonts w:eastAsia="Calibri"/>
                <w:bCs/>
                <w:iCs/>
                <w:kern w:val="2"/>
                <w:sz w:val="18"/>
                <w:szCs w:val="18"/>
                <w:lang w:val="de-DE" w:eastAsia="ja-JP"/>
              </w:rPr>
              <w:t xml:space="preserve"> us</w:t>
            </w:r>
            <w:r>
              <w:rPr>
                <w:bCs/>
                <w:iCs/>
                <w:kern w:val="2"/>
                <w:sz w:val="18"/>
                <w:szCs w:val="18"/>
              </w:rPr>
              <w:t>;</w:t>
            </w:r>
          </w:p>
          <w:p w14:paraId="1823D5D4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bCs/>
                <w:iCs/>
                <w:kern w:val="2"/>
                <w:sz w:val="18"/>
                <w:szCs w:val="18"/>
              </w:rPr>
            </w:pPr>
            <w:r>
              <w:rPr>
                <w:rFonts w:eastAsiaTheme="minorEastAsia"/>
                <w:bCs/>
                <w:iCs/>
                <w:kern w:val="2"/>
                <w:sz w:val="18"/>
                <w:szCs w:val="18"/>
                <w:lang w:val="de-DE"/>
              </w:rPr>
              <w:t>2.7/4.3</w:t>
            </w:r>
            <w:r>
              <w:rPr>
                <w:rFonts w:eastAsia="Calibri"/>
                <w:bCs/>
                <w:iCs/>
                <w:kern w:val="2"/>
                <w:sz w:val="18"/>
                <w:szCs w:val="18"/>
                <w:lang w:val="de-DE" w:eastAsia="ja-JP"/>
              </w:rPr>
              <w:t xml:space="preserve"> us</w:t>
            </w:r>
            <w:r>
              <w:rPr>
                <w:bCs/>
                <w:iCs/>
                <w:kern w:val="2"/>
                <w:sz w:val="18"/>
                <w:szCs w:val="18"/>
              </w:rPr>
              <w:t>;</w:t>
            </w:r>
          </w:p>
          <w:p w14:paraId="31CEDE10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</w:rPr>
            </w:pPr>
            <w:r>
              <w:rPr>
                <w:rFonts w:eastAsiaTheme="minorEastAsia"/>
                <w:bCs/>
                <w:iCs/>
                <w:kern w:val="2"/>
                <w:sz w:val="18"/>
                <w:szCs w:val="18"/>
                <w:lang w:val="de-DE"/>
              </w:rPr>
              <w:t>2.43/4.03</w:t>
            </w:r>
            <w:r>
              <w:rPr>
                <w:rFonts w:eastAsia="Calibri"/>
                <w:bCs/>
                <w:iCs/>
                <w:kern w:val="2"/>
                <w:sz w:val="18"/>
                <w:szCs w:val="18"/>
                <w:lang w:val="de-DE" w:eastAsia="ja-JP"/>
              </w:rPr>
              <w:t xml:space="preserve"> us</w:t>
            </w:r>
          </w:p>
        </w:tc>
        <w:tc>
          <w:tcPr>
            <w:tcW w:w="1319" w:type="dxa"/>
          </w:tcPr>
          <w:p w14:paraId="6829E08E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Theme="minorEastAsia"/>
                <w:bCs/>
                <w:iCs/>
                <w:kern w:val="2"/>
                <w:sz w:val="18"/>
                <w:szCs w:val="18"/>
                <w:lang w:val="de-DE"/>
              </w:rPr>
            </w:pPr>
            <w:r>
              <w:rPr>
                <w:rFonts w:eastAsiaTheme="minorEastAsia"/>
                <w:bCs/>
                <w:iCs/>
                <w:kern w:val="2"/>
                <w:sz w:val="18"/>
                <w:szCs w:val="18"/>
                <w:lang w:val="de-DE"/>
              </w:rPr>
              <w:t>2.58/4.18</w:t>
            </w:r>
            <w:r>
              <w:rPr>
                <w:rFonts w:eastAsia="Calibri"/>
                <w:bCs/>
                <w:iCs/>
                <w:kern w:val="2"/>
                <w:sz w:val="18"/>
                <w:szCs w:val="18"/>
                <w:lang w:val="de-DE" w:eastAsia="ja-JP"/>
              </w:rPr>
              <w:t xml:space="preserve"> us</w:t>
            </w:r>
          </w:p>
          <w:p w14:paraId="29989223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</w:rPr>
            </w:pPr>
            <w:r>
              <w:rPr>
                <w:rFonts w:eastAsiaTheme="minorEastAsia"/>
                <w:bCs/>
                <w:iCs/>
                <w:kern w:val="2"/>
                <w:sz w:val="18"/>
                <w:szCs w:val="18"/>
                <w:lang w:val="de-DE"/>
              </w:rPr>
              <w:t>2.25</w:t>
            </w:r>
            <w:r>
              <w:rPr>
                <w:rFonts w:eastAsia="Calibri"/>
                <w:bCs/>
                <w:iCs/>
                <w:kern w:val="2"/>
                <w:sz w:val="18"/>
                <w:szCs w:val="18"/>
                <w:lang w:val="de-DE" w:eastAsia="ja-JP"/>
              </w:rPr>
              <w:t xml:space="preserve"> </w:t>
            </w:r>
            <w:r>
              <w:rPr>
                <w:rFonts w:eastAsiaTheme="minorEastAsia"/>
                <w:bCs/>
                <w:iCs/>
                <w:kern w:val="2"/>
                <w:sz w:val="18"/>
                <w:szCs w:val="18"/>
                <w:lang w:val="de-DE"/>
              </w:rPr>
              <w:t>/3.85us</w:t>
            </w:r>
            <w:r>
              <w:rPr>
                <w:rFonts w:eastAsiaTheme="minorEastAsia"/>
                <w:bCs/>
                <w:iCs/>
                <w:kern w:val="2"/>
                <w:sz w:val="18"/>
                <w:szCs w:val="18"/>
              </w:rPr>
              <w:t>;</w:t>
            </w:r>
          </w:p>
        </w:tc>
        <w:tc>
          <w:tcPr>
            <w:tcW w:w="1292" w:type="dxa"/>
          </w:tcPr>
          <w:p w14:paraId="5D2B076E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Theme="minorEastAsia"/>
                <w:bCs/>
                <w:iCs/>
                <w:kern w:val="2"/>
                <w:sz w:val="16"/>
                <w:szCs w:val="16"/>
              </w:rPr>
            </w:pPr>
            <w:r>
              <w:rPr>
                <w:rFonts w:eastAsiaTheme="minorEastAsia"/>
                <w:bCs/>
                <w:iCs/>
                <w:kern w:val="2"/>
                <w:sz w:val="16"/>
                <w:szCs w:val="16"/>
                <w:lang w:val="de-DE"/>
              </w:rPr>
              <w:t>10.06/10.86us</w:t>
            </w:r>
            <w:r>
              <w:rPr>
                <w:rFonts w:eastAsiaTheme="minorEastAsia"/>
                <w:bCs/>
                <w:iCs/>
                <w:kern w:val="2"/>
                <w:sz w:val="16"/>
                <w:szCs w:val="16"/>
              </w:rPr>
              <w:t>;</w:t>
            </w:r>
          </w:p>
          <w:p w14:paraId="56C8E213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Theme="minorEastAsia"/>
                <w:bCs/>
                <w:iCs/>
                <w:kern w:val="2"/>
                <w:sz w:val="16"/>
                <w:szCs w:val="16"/>
              </w:rPr>
            </w:pPr>
            <w:r>
              <w:rPr>
                <w:rFonts w:eastAsiaTheme="minorEastAsia"/>
                <w:bCs/>
                <w:iCs/>
                <w:kern w:val="2"/>
                <w:sz w:val="16"/>
                <w:szCs w:val="16"/>
                <w:lang w:val="de-DE"/>
              </w:rPr>
              <w:t>4.46/5.26us</w:t>
            </w:r>
            <w:r>
              <w:rPr>
                <w:rFonts w:eastAsiaTheme="minorEastAsia"/>
                <w:bCs/>
                <w:iCs/>
                <w:kern w:val="2"/>
                <w:sz w:val="16"/>
                <w:szCs w:val="16"/>
              </w:rPr>
              <w:t>;</w:t>
            </w:r>
          </w:p>
          <w:p w14:paraId="7395C7F1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  <w:highlight w:val="cyan"/>
              </w:rPr>
            </w:pPr>
            <w:r>
              <w:rPr>
                <w:rFonts w:eastAsiaTheme="minorEastAsia"/>
                <w:bCs/>
                <w:iCs/>
                <w:kern w:val="2"/>
                <w:sz w:val="16"/>
                <w:szCs w:val="16"/>
                <w:lang w:val="de-DE"/>
              </w:rPr>
              <w:t>4.51/5.31us</w:t>
            </w:r>
          </w:p>
        </w:tc>
        <w:tc>
          <w:tcPr>
            <w:tcW w:w="1185" w:type="dxa"/>
          </w:tcPr>
          <w:p w14:paraId="54246EF9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Theme="minorEastAsia"/>
                <w:bCs/>
                <w:iCs/>
                <w:kern w:val="2"/>
                <w:sz w:val="16"/>
                <w:szCs w:val="16"/>
              </w:rPr>
            </w:pPr>
            <w:r>
              <w:rPr>
                <w:rFonts w:eastAsiaTheme="minorEastAsia"/>
                <w:bCs/>
                <w:iCs/>
                <w:kern w:val="2"/>
                <w:sz w:val="16"/>
                <w:szCs w:val="16"/>
                <w:lang w:val="de-DE"/>
              </w:rPr>
              <w:t>2.23/3.03us</w:t>
            </w:r>
            <w:r>
              <w:rPr>
                <w:rFonts w:eastAsiaTheme="minorEastAsia"/>
                <w:bCs/>
                <w:iCs/>
                <w:kern w:val="2"/>
                <w:sz w:val="16"/>
                <w:szCs w:val="16"/>
              </w:rPr>
              <w:t>;</w:t>
            </w:r>
          </w:p>
          <w:p w14:paraId="14C21B34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Theme="minorEastAsia"/>
                <w:bCs/>
                <w:iCs/>
                <w:kern w:val="2"/>
                <w:sz w:val="16"/>
                <w:szCs w:val="16"/>
              </w:rPr>
            </w:pPr>
            <w:r>
              <w:rPr>
                <w:rFonts w:eastAsiaTheme="minorEastAsia"/>
                <w:bCs/>
                <w:iCs/>
                <w:kern w:val="2"/>
                <w:sz w:val="16"/>
                <w:szCs w:val="16"/>
                <w:lang w:val="de-DE"/>
              </w:rPr>
              <w:t>1.9/2.7us</w:t>
            </w:r>
            <w:r>
              <w:rPr>
                <w:rFonts w:eastAsiaTheme="minorEastAsia"/>
                <w:bCs/>
                <w:iCs/>
                <w:kern w:val="2"/>
                <w:sz w:val="16"/>
                <w:szCs w:val="16"/>
              </w:rPr>
              <w:t>;</w:t>
            </w:r>
          </w:p>
          <w:p w14:paraId="759A5E13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  <w:highlight w:val="cyan"/>
              </w:rPr>
            </w:pPr>
            <w:r>
              <w:rPr>
                <w:rFonts w:eastAsiaTheme="minorEastAsia"/>
                <w:bCs/>
                <w:iCs/>
                <w:kern w:val="2"/>
                <w:sz w:val="16"/>
                <w:szCs w:val="16"/>
                <w:lang w:val="de-DE"/>
              </w:rPr>
              <w:t>1.63/2.43us</w:t>
            </w:r>
          </w:p>
        </w:tc>
        <w:tc>
          <w:tcPr>
            <w:tcW w:w="1318" w:type="dxa"/>
          </w:tcPr>
          <w:p w14:paraId="3E17E3FB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Theme="minorEastAsia"/>
                <w:bCs/>
                <w:iCs/>
                <w:kern w:val="2"/>
                <w:sz w:val="16"/>
                <w:szCs w:val="16"/>
              </w:rPr>
            </w:pPr>
            <w:r>
              <w:rPr>
                <w:rFonts w:eastAsiaTheme="minorEastAsia"/>
                <w:bCs/>
                <w:iCs/>
                <w:kern w:val="2"/>
                <w:sz w:val="16"/>
                <w:szCs w:val="16"/>
                <w:lang w:val="de-DE"/>
              </w:rPr>
              <w:t>1.78/2.58us</w:t>
            </w:r>
            <w:r>
              <w:rPr>
                <w:rFonts w:eastAsiaTheme="minorEastAsia"/>
                <w:bCs/>
                <w:iCs/>
                <w:kern w:val="2"/>
                <w:sz w:val="16"/>
                <w:szCs w:val="16"/>
              </w:rPr>
              <w:t>;</w:t>
            </w:r>
          </w:p>
          <w:p w14:paraId="3591EF5F" w14:textId="77777777" w:rsidR="00B167D7" w:rsidRDefault="00B167D7" w:rsidP="00404323">
            <w:pPr>
              <w:tabs>
                <w:tab w:val="left" w:pos="420"/>
              </w:tabs>
              <w:overflowPunct w:val="0"/>
              <w:contextualSpacing/>
              <w:rPr>
                <w:rFonts w:eastAsia="微软雅黑"/>
                <w:bCs/>
                <w:iCs/>
                <w:kern w:val="2"/>
                <w:highlight w:val="cyan"/>
              </w:rPr>
            </w:pPr>
            <w:r>
              <w:rPr>
                <w:rFonts w:eastAsiaTheme="minorEastAsia"/>
                <w:bCs/>
                <w:iCs/>
                <w:kern w:val="2"/>
                <w:sz w:val="16"/>
                <w:szCs w:val="16"/>
                <w:lang w:val="de-DE"/>
              </w:rPr>
              <w:t>1.45/2.25us</w:t>
            </w:r>
          </w:p>
        </w:tc>
      </w:tr>
    </w:tbl>
    <w:p w14:paraId="2A7E0732" w14:textId="61116B26" w:rsidR="00F77B3F" w:rsidRDefault="006E7774" w:rsidP="00B167D7">
      <w:pPr>
        <w:widowControl/>
        <w:autoSpaceDE/>
        <w:autoSpaceDN/>
        <w:adjustRightInd/>
        <w:spacing w:before="120" w:after="180"/>
        <w:textAlignment w:val="auto"/>
      </w:pPr>
      <w:r>
        <w:rPr>
          <w:rFonts w:hint="eastAsia"/>
        </w:rPr>
        <w:lastRenderedPageBreak/>
        <w:t>On</w:t>
      </w:r>
      <w:r w:rsidR="00F77B3F">
        <w:rPr>
          <w:rFonts w:hint="eastAsia"/>
        </w:rPr>
        <w:t xml:space="preserve">e way to </w:t>
      </w:r>
      <w:r w:rsidR="00F77B3F">
        <w:t>tolerate</w:t>
      </w:r>
      <w:r w:rsidR="00F77B3F">
        <w:rPr>
          <w:rFonts w:hint="eastAsia"/>
        </w:rPr>
        <w:t xml:space="preserve"> the time error for LP-WUS with M=4 is to </w:t>
      </w:r>
      <w:r w:rsidR="00F77B3F">
        <w:t>introduce</w:t>
      </w:r>
      <w:r w:rsidR="00F77B3F">
        <w:rPr>
          <w:rFonts w:hint="eastAsia"/>
        </w:rPr>
        <w:t xml:space="preserve"> 80ms and even smaller LP-SS </w:t>
      </w:r>
      <w:r w:rsidR="00F77B3F">
        <w:t>periodicity</w:t>
      </w:r>
      <w:r w:rsidR="00F77B3F">
        <w:rPr>
          <w:rFonts w:hint="eastAsia"/>
        </w:rPr>
        <w:t xml:space="preserve"> but this isn</w:t>
      </w:r>
      <w:r w:rsidR="00F77B3F">
        <w:t>’</w:t>
      </w:r>
      <w:r w:rsidR="00F77B3F">
        <w:rPr>
          <w:rFonts w:hint="eastAsia"/>
        </w:rPr>
        <w:t xml:space="preserve">t a common design with LP-WUS with M=1 and 2 and the </w:t>
      </w:r>
      <w:r>
        <w:rPr>
          <w:rFonts w:hint="eastAsia"/>
        </w:rPr>
        <w:t xml:space="preserve">total time error is also still larger than 1us. Therefore, the additional </w:t>
      </w:r>
      <w:r w:rsidRPr="00BF4CBF">
        <w:t>sync signal</w:t>
      </w:r>
      <w:r>
        <w:rPr>
          <w:rFonts w:hint="eastAsia"/>
        </w:rPr>
        <w:t xml:space="preserve"> is necessary to LP-WUS with M=4 without </w:t>
      </w:r>
      <w:r>
        <w:t>introducing</w:t>
      </w:r>
      <w:r>
        <w:rPr>
          <w:rFonts w:hint="eastAsia"/>
        </w:rPr>
        <w:t xml:space="preserve"> more LP-SS </w:t>
      </w:r>
      <w:r>
        <w:t>periodicity</w:t>
      </w:r>
      <w:r>
        <w:rPr>
          <w:rFonts w:hint="eastAsia"/>
        </w:rPr>
        <w:t xml:space="preserve">. The LP-SS with M=4 can be used as the additional </w:t>
      </w:r>
      <w:r w:rsidRPr="00BF4CBF">
        <w:t>sync signal</w:t>
      </w:r>
      <w:r w:rsidR="00560372">
        <w:rPr>
          <w:rFonts w:hint="eastAsia"/>
        </w:rPr>
        <w:t>.</w:t>
      </w:r>
    </w:p>
    <w:p w14:paraId="7E47F68A" w14:textId="7EAC685E" w:rsidR="00560372" w:rsidRPr="00560372" w:rsidRDefault="00560372" w:rsidP="00560372">
      <w:pPr>
        <w:widowControl/>
        <w:autoSpaceDE/>
        <w:autoSpaceDN/>
        <w:adjustRightInd/>
        <w:spacing w:before="120" w:after="180"/>
        <w:textAlignment w:val="auto"/>
        <w:rPr>
          <w:b/>
          <w:bCs/>
          <w:iCs/>
        </w:rPr>
      </w:pPr>
      <w:r>
        <w:rPr>
          <w:rFonts w:eastAsiaTheme="minorEastAsia" w:hint="eastAsia"/>
          <w:b/>
          <w:bCs/>
        </w:rPr>
        <w:t xml:space="preserve">Proposal </w:t>
      </w:r>
      <w:r w:rsidR="003C3394">
        <w:rPr>
          <w:rFonts w:eastAsiaTheme="minorEastAsia" w:hint="eastAsia"/>
          <w:b/>
          <w:bCs/>
        </w:rPr>
        <w:t>3</w:t>
      </w:r>
      <w:r>
        <w:rPr>
          <w:rFonts w:eastAsiaTheme="minorEastAsia" w:hint="eastAsia"/>
          <w:b/>
          <w:bCs/>
        </w:rPr>
        <w:t xml:space="preserve">: </w:t>
      </w:r>
      <w:r>
        <w:rPr>
          <w:rFonts w:eastAsiaTheme="minorEastAsia"/>
          <w:b/>
          <w:bCs/>
        </w:rPr>
        <w:t xml:space="preserve">For </w:t>
      </w:r>
      <w:r w:rsidRPr="00560372">
        <w:rPr>
          <w:rFonts w:eastAsiaTheme="minorEastAsia"/>
          <w:b/>
          <w:bCs/>
        </w:rPr>
        <w:t>LP-WUS with M=</w:t>
      </w:r>
      <w:r>
        <w:rPr>
          <w:rFonts w:eastAsiaTheme="minorEastAsia" w:hint="eastAsia"/>
          <w:b/>
          <w:bCs/>
        </w:rPr>
        <w:t>4, support additional sync signal to LP-SS</w:t>
      </w:r>
      <w:r>
        <w:rPr>
          <w:rFonts w:hint="eastAsia"/>
          <w:b/>
          <w:bCs/>
          <w:iCs/>
        </w:rPr>
        <w:t xml:space="preserve"> with </w:t>
      </w:r>
      <w:r>
        <w:rPr>
          <w:b/>
          <w:bCs/>
          <w:iCs/>
        </w:rPr>
        <w:t>LP-SS periodicity =320</w:t>
      </w:r>
      <w:r>
        <w:rPr>
          <w:rFonts w:hint="eastAsia"/>
          <w:b/>
          <w:bCs/>
          <w:iCs/>
        </w:rPr>
        <w:t xml:space="preserve">/160 </w:t>
      </w:r>
      <w:proofErr w:type="spellStart"/>
      <w:r>
        <w:rPr>
          <w:b/>
          <w:bCs/>
          <w:iCs/>
        </w:rPr>
        <w:t>ms</w:t>
      </w:r>
      <w:r>
        <w:rPr>
          <w:rFonts w:hint="eastAsia"/>
          <w:b/>
          <w:bCs/>
          <w:iCs/>
        </w:rPr>
        <w:t>.</w:t>
      </w:r>
      <w:proofErr w:type="spellEnd"/>
      <w:r>
        <w:rPr>
          <w:rFonts w:hint="eastAsia"/>
          <w:b/>
          <w:bCs/>
          <w:iCs/>
        </w:rPr>
        <w:t xml:space="preserve"> LP-SS with M=4 can be reused as the </w:t>
      </w:r>
      <w:r>
        <w:rPr>
          <w:rFonts w:eastAsiaTheme="minorEastAsia" w:hint="eastAsia"/>
          <w:b/>
          <w:bCs/>
        </w:rPr>
        <w:t>additional sync signal.</w:t>
      </w:r>
    </w:p>
    <w:p w14:paraId="57FF3E24" w14:textId="75D465CB" w:rsidR="00BF4CBF" w:rsidRPr="006D62E9" w:rsidRDefault="00332AA0" w:rsidP="00BF4CBF">
      <w:pPr>
        <w:rPr>
          <w:lang w:val="en-GB"/>
        </w:rPr>
      </w:pPr>
      <w:r>
        <w:rPr>
          <w:rFonts w:hint="eastAsia"/>
          <w:lang w:val="en-GB"/>
        </w:rPr>
        <w:t xml:space="preserve">In addition, the </w:t>
      </w:r>
      <w:r>
        <w:rPr>
          <w:lang w:val="en-GB"/>
        </w:rPr>
        <w:t>following</w:t>
      </w:r>
      <w:r>
        <w:rPr>
          <w:rFonts w:hint="eastAsia"/>
          <w:lang w:val="en-GB"/>
        </w:rPr>
        <w:t xml:space="preserve"> agreement was also achieved </w:t>
      </w:r>
      <w:r w:rsidR="006D62E9">
        <w:rPr>
          <w:rFonts w:hint="eastAsia"/>
          <w:lang w:val="en-GB"/>
        </w:rPr>
        <w:t xml:space="preserve">for M </w:t>
      </w:r>
      <w:r w:rsidR="006D62E9">
        <w:rPr>
          <w:lang w:val="en-GB"/>
        </w:rPr>
        <w:t>value</w:t>
      </w:r>
      <w:r w:rsidR="006D62E9">
        <w:rPr>
          <w:rFonts w:hint="eastAsia"/>
          <w:lang w:val="en-GB"/>
        </w:rPr>
        <w:t xml:space="preserve"> in last RAN1 </w:t>
      </w:r>
      <w:r w:rsidR="006D62E9">
        <w:rPr>
          <w:lang w:val="en-GB"/>
        </w:rPr>
        <w:t>meeting</w:t>
      </w:r>
      <w:r w:rsidR="006D62E9">
        <w:rPr>
          <w:rFonts w:hint="eastAsia"/>
          <w:lang w:val="en-GB"/>
        </w:rPr>
        <w:t xml:space="preserve">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50943" w14:paraId="15666E79" w14:textId="77777777">
        <w:tc>
          <w:tcPr>
            <w:tcW w:w="9628" w:type="dxa"/>
          </w:tcPr>
          <w:p w14:paraId="471F33CD" w14:textId="77777777" w:rsidR="00D60CC4" w:rsidRPr="0043240B" w:rsidRDefault="00D60CC4" w:rsidP="00D60CC4">
            <w:pPr>
              <w:rPr>
                <w:b/>
                <w:bCs/>
                <w:lang w:eastAsia="x-none"/>
              </w:rPr>
            </w:pPr>
            <w:r w:rsidRPr="00FC1FC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3132B73" w14:textId="77777777" w:rsidR="00D60CC4" w:rsidRPr="00E213F0" w:rsidRDefault="00D60CC4" w:rsidP="00D60CC4">
            <w:pPr>
              <w:rPr>
                <w:lang w:eastAsia="x-none"/>
              </w:rPr>
            </w:pPr>
            <w:r w:rsidRPr="00E213F0">
              <w:rPr>
                <w:lang w:eastAsia="x-none"/>
              </w:rPr>
              <w:t>For the M value for LP-WUS and LP-SS, supports:</w:t>
            </w:r>
          </w:p>
          <w:p w14:paraId="61768470" w14:textId="77777777" w:rsidR="00D60CC4" w:rsidRDefault="00D60CC4" w:rsidP="00D60CC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textAlignment w:val="auto"/>
              <w:rPr>
                <w:rFonts w:eastAsia="微软雅黑"/>
                <w:bCs/>
                <w:iCs/>
                <w:color w:val="000000" w:themeColor="text1"/>
              </w:rPr>
            </w:pPr>
            <w:r>
              <w:rPr>
                <w:rFonts w:eastAsia="微软雅黑"/>
                <w:bCs/>
                <w:iCs/>
                <w:color w:val="000000" w:themeColor="text1"/>
              </w:rPr>
              <w:t>Alt2: The M values for LP-WUS and LP-SS can be configured to be same or different. M value for LP-WUS cannot be larger than that of LP-SS.</w:t>
            </w:r>
            <w:r>
              <w:rPr>
                <w:rFonts w:eastAsia="微软雅黑" w:hint="eastAsia"/>
                <w:bCs/>
                <w:iCs/>
                <w:color w:val="000000" w:themeColor="text1"/>
              </w:rPr>
              <w:t xml:space="preserve"> </w:t>
            </w:r>
          </w:p>
          <w:p w14:paraId="1AC3963B" w14:textId="77777777" w:rsidR="00D60CC4" w:rsidRDefault="00D60CC4" w:rsidP="00D60CC4">
            <w:pPr>
              <w:widowControl/>
              <w:numPr>
                <w:ilvl w:val="1"/>
                <w:numId w:val="4"/>
              </w:numPr>
              <w:autoSpaceDE/>
              <w:autoSpaceDN/>
              <w:adjustRightInd/>
              <w:ind w:left="1069"/>
              <w:textAlignment w:val="auto"/>
              <w:rPr>
                <w:rFonts w:eastAsia="微软雅黑"/>
                <w:bCs/>
                <w:iCs/>
                <w:color w:val="000000" w:themeColor="text1"/>
              </w:rPr>
            </w:pPr>
            <w:r>
              <w:rPr>
                <w:rFonts w:eastAsia="微软雅黑" w:hint="eastAsia"/>
                <w:bCs/>
                <w:iCs/>
                <w:color w:val="000000" w:themeColor="text1"/>
              </w:rPr>
              <w:t>At least for M values larger than 1</w:t>
            </w:r>
            <w:r>
              <w:rPr>
                <w:rFonts w:eastAsia="微软雅黑"/>
                <w:bCs/>
                <w:iCs/>
                <w:color w:val="000000" w:themeColor="text1"/>
              </w:rPr>
              <w:t xml:space="preserve"> (applies to both LP-WUS and LP-SS)</w:t>
            </w:r>
          </w:p>
          <w:p w14:paraId="753F3879" w14:textId="13D93A0B" w:rsidR="00550943" w:rsidRPr="00B167D7" w:rsidRDefault="00D60CC4" w:rsidP="00B167D7">
            <w:pPr>
              <w:widowControl/>
              <w:numPr>
                <w:ilvl w:val="1"/>
                <w:numId w:val="4"/>
              </w:numPr>
              <w:autoSpaceDE/>
              <w:autoSpaceDN/>
              <w:adjustRightInd/>
              <w:ind w:left="1069"/>
              <w:textAlignment w:val="auto"/>
              <w:rPr>
                <w:rFonts w:eastAsia="微软雅黑"/>
                <w:bCs/>
                <w:iCs/>
                <w:color w:val="000000" w:themeColor="text1"/>
              </w:rPr>
            </w:pPr>
            <w:r>
              <w:rPr>
                <w:rFonts w:eastAsia="微软雅黑"/>
                <w:bCs/>
                <w:iCs/>
                <w:color w:val="000000" w:themeColor="text1"/>
              </w:rPr>
              <w:t>FFS: If M=1 is configured for either of LP-WUS or LP-SS, M=1 is configured for both</w:t>
            </w:r>
          </w:p>
        </w:tc>
      </w:tr>
    </w:tbl>
    <w:p w14:paraId="15A8DCD2" w14:textId="1090F91A" w:rsidR="00550943" w:rsidRDefault="00000000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</w:rPr>
      </w:pPr>
      <w:r>
        <w:rPr>
          <w:rFonts w:eastAsiaTheme="minorEastAsia" w:hint="eastAsia"/>
        </w:rPr>
        <w:t xml:space="preserve">One remaining issue is </w:t>
      </w:r>
      <w:r w:rsidR="006D62E9">
        <w:rPr>
          <w:rFonts w:eastAsiaTheme="minorEastAsia" w:hint="eastAsia"/>
        </w:rPr>
        <w:t>w</w:t>
      </w:r>
      <w:r w:rsidR="006D62E9" w:rsidRPr="006D62E9">
        <w:rPr>
          <w:rFonts w:eastAsiaTheme="minorEastAsia"/>
        </w:rPr>
        <w:t>hether different M values for LP-SS can be used for LP-WUS with M=1</w:t>
      </w:r>
      <w:r w:rsidR="006D62E9">
        <w:rPr>
          <w:rFonts w:eastAsiaTheme="minorEastAsia" w:hint="eastAsia"/>
        </w:rPr>
        <w:t xml:space="preserve">. </w:t>
      </w:r>
      <w:r>
        <w:rPr>
          <w:rFonts w:eastAsiaTheme="minorEastAsia" w:hint="eastAsia"/>
        </w:rPr>
        <w:t xml:space="preserve">From our perspective, </w:t>
      </w:r>
      <w:r w:rsidR="006D62E9">
        <w:rPr>
          <w:rFonts w:eastAsiaTheme="minorEastAsia" w:hint="eastAsia"/>
        </w:rPr>
        <w:t xml:space="preserve">there is no restriction for M value configuration for LP-WUS and LP-SS, especially </w:t>
      </w:r>
      <w:r w:rsidR="006D62E9">
        <w:rPr>
          <w:rFonts w:eastAsiaTheme="minorEastAsia"/>
        </w:rPr>
        <w:t>considering</w:t>
      </w:r>
      <w:r w:rsidR="006D62E9">
        <w:rPr>
          <w:rFonts w:eastAsiaTheme="minorEastAsia" w:hint="eastAsia"/>
        </w:rPr>
        <w:t xml:space="preserve"> the </w:t>
      </w:r>
      <w:r w:rsidR="006D62E9">
        <w:rPr>
          <w:rFonts w:eastAsiaTheme="minorEastAsia"/>
        </w:rPr>
        <w:t>separate</w:t>
      </w:r>
      <w:r w:rsidR="006D62E9">
        <w:rPr>
          <w:rFonts w:eastAsiaTheme="minorEastAsia" w:hint="eastAsia"/>
        </w:rPr>
        <w:t xml:space="preserve"> </w:t>
      </w:r>
      <w:r w:rsidR="006D62E9">
        <w:rPr>
          <w:rFonts w:eastAsiaTheme="minorEastAsia"/>
        </w:rPr>
        <w:t>configuration</w:t>
      </w:r>
      <w:r w:rsidR="006D62E9">
        <w:rPr>
          <w:rFonts w:eastAsiaTheme="minorEastAsia" w:hint="eastAsia"/>
        </w:rPr>
        <w:t xml:space="preserve"> has been supported for M=2 and 4</w:t>
      </w:r>
      <w:r>
        <w:rPr>
          <w:rFonts w:eastAsiaTheme="minorEastAsia" w:hint="eastAsia"/>
        </w:rPr>
        <w:t xml:space="preserve">. </w:t>
      </w:r>
    </w:p>
    <w:p w14:paraId="3D18C481" w14:textId="4DD9C5C5" w:rsidR="00D60CC4" w:rsidRDefault="00000000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Proposal </w:t>
      </w:r>
      <w:r w:rsidR="003C3394">
        <w:rPr>
          <w:rFonts w:eastAsiaTheme="minorEastAsia" w:hint="eastAsia"/>
          <w:b/>
          <w:bCs/>
        </w:rPr>
        <w:t>4</w:t>
      </w:r>
      <w:r>
        <w:rPr>
          <w:rFonts w:eastAsiaTheme="minorEastAsia" w:hint="eastAsia"/>
          <w:b/>
          <w:bCs/>
        </w:rPr>
        <w:t xml:space="preserve">: </w:t>
      </w:r>
      <w:r>
        <w:rPr>
          <w:rFonts w:eastAsiaTheme="minorEastAsia"/>
          <w:b/>
          <w:bCs/>
        </w:rPr>
        <w:t>For the M value for LP-WUS and LP-SS</w:t>
      </w:r>
      <w:r>
        <w:rPr>
          <w:rFonts w:eastAsiaTheme="minorEastAsia" w:hint="eastAsia"/>
          <w:b/>
          <w:bCs/>
        </w:rPr>
        <w:t xml:space="preserve">, </w:t>
      </w:r>
      <w:r w:rsidR="006D62E9" w:rsidRPr="006D62E9">
        <w:rPr>
          <w:rFonts w:eastAsiaTheme="minorEastAsia"/>
          <w:b/>
          <w:bCs/>
        </w:rPr>
        <w:t>different M values for LP-SS can be used for LP-WUS with M=1</w:t>
      </w:r>
      <w:r w:rsidR="006D62E9">
        <w:rPr>
          <w:rFonts w:eastAsiaTheme="minorEastAsia" w:hint="eastAsia"/>
          <w:b/>
          <w:bCs/>
        </w:rPr>
        <w:t>.</w:t>
      </w:r>
    </w:p>
    <w:p w14:paraId="4290BB1A" w14:textId="7E1AF733" w:rsidR="00FB3D22" w:rsidRPr="00E25763" w:rsidRDefault="003C3394" w:rsidP="00E25763">
      <w:pPr>
        <w:pStyle w:val="2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</w:pPr>
      <w:r>
        <w:rPr>
          <w:rFonts w:ascii="Times New Roman" w:eastAsia="宋体" w:hAnsi="Times New Roman" w:hint="eastAsia"/>
          <w:i/>
          <w:iCs/>
          <w:kern w:val="0"/>
          <w:sz w:val="28"/>
          <w:szCs w:val="28"/>
          <w:lang w:val="en-GB"/>
        </w:rPr>
        <w:t>Frequency resource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3D22" w14:paraId="6C320823" w14:textId="77777777" w:rsidTr="00FB3D22">
        <w:tc>
          <w:tcPr>
            <w:tcW w:w="9628" w:type="dxa"/>
          </w:tcPr>
          <w:p w14:paraId="1E11F091" w14:textId="77777777" w:rsidR="00FB3D22" w:rsidRPr="0043240B" w:rsidRDefault="00FB3D22" w:rsidP="00FB3D22">
            <w:pPr>
              <w:rPr>
                <w:b/>
                <w:bCs/>
                <w:lang w:eastAsia="x-none"/>
              </w:rPr>
            </w:pPr>
            <w:r w:rsidRPr="00FC1FC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146A2B9" w14:textId="77777777" w:rsidR="00FB3D22" w:rsidRPr="00354D02" w:rsidRDefault="00FB3D22" w:rsidP="00FB3D22">
            <w:pPr>
              <w:rPr>
                <w:lang w:eastAsia="x-none"/>
              </w:rPr>
            </w:pPr>
            <w:r w:rsidRPr="00354D02">
              <w:rPr>
                <w:lang w:eastAsia="x-none"/>
              </w:rPr>
              <w:t>For RRC idle/inactive, support Alt 1</w:t>
            </w:r>
            <w:r w:rsidRPr="00354D02">
              <w:rPr>
                <w:rFonts w:hint="eastAsia"/>
                <w:lang w:eastAsia="x-none"/>
              </w:rPr>
              <w:t xml:space="preserve"> for both Redcap and non-redcap UEs</w:t>
            </w:r>
            <w:r w:rsidRPr="00354D02">
              <w:rPr>
                <w:lang w:eastAsia="x-none"/>
              </w:rPr>
              <w:t>:</w:t>
            </w:r>
          </w:p>
          <w:p w14:paraId="7DDD67F3" w14:textId="77777777" w:rsidR="00FB3D22" w:rsidRDefault="00FB3D22" w:rsidP="00FB3D22">
            <w:pPr>
              <w:widowControl/>
              <w:numPr>
                <w:ilvl w:val="0"/>
                <w:numId w:val="4"/>
              </w:numPr>
              <w:tabs>
                <w:tab w:val="left" w:pos="720"/>
              </w:tabs>
              <w:overflowPunct w:val="0"/>
              <w:ind w:left="714" w:hanging="357"/>
              <w:contextualSpacing/>
              <w:rPr>
                <w:rFonts w:eastAsia="Malgun Gothic"/>
                <w:color w:val="000000"/>
                <w:kern w:val="24"/>
              </w:rPr>
            </w:pPr>
            <w:r>
              <w:rPr>
                <w:rFonts w:eastAsia="Malgun Gothic"/>
                <w:color w:val="000000"/>
                <w:kern w:val="24"/>
              </w:rPr>
              <w:t>Alt 2: LP-WUS/LP-SS frequency resource can be out of initial DL BWP</w:t>
            </w:r>
            <w:r>
              <w:rPr>
                <w:rFonts w:eastAsia="Malgun Gothic" w:hint="eastAsia"/>
                <w:color w:val="000000"/>
                <w:kern w:val="24"/>
              </w:rPr>
              <w:t xml:space="preserve"> where UE receives paging but within the same carrier</w:t>
            </w:r>
            <w:r>
              <w:rPr>
                <w:rFonts w:eastAsia="Malgun Gothic"/>
                <w:color w:val="000000"/>
                <w:kern w:val="24"/>
              </w:rPr>
              <w:t>.</w:t>
            </w:r>
          </w:p>
          <w:p w14:paraId="64715E0D" w14:textId="604B8174" w:rsidR="00FB3D22" w:rsidRPr="00FB3D22" w:rsidRDefault="00FB3D22" w:rsidP="00FB3D22">
            <w:pPr>
              <w:widowControl/>
              <w:numPr>
                <w:ilvl w:val="2"/>
                <w:numId w:val="4"/>
              </w:numPr>
              <w:tabs>
                <w:tab w:val="left" w:pos="320"/>
              </w:tabs>
              <w:overflowPunct w:val="0"/>
              <w:spacing w:afterLines="100" w:after="312"/>
              <w:ind w:left="1353"/>
              <w:contextualSpacing/>
            </w:pPr>
            <w:r>
              <w:rPr>
                <w:rFonts w:eastAsia="Malgun Gothic" w:hint="eastAsia"/>
                <w:color w:val="000000"/>
                <w:kern w:val="24"/>
              </w:rPr>
              <w:t xml:space="preserve">FFS whether to define the maximum frequency gap between </w:t>
            </w:r>
            <w:r>
              <w:rPr>
                <w:rFonts w:eastAsia="Malgun Gothic"/>
                <w:color w:val="000000"/>
                <w:kern w:val="24"/>
              </w:rPr>
              <w:t xml:space="preserve">LP-WUS/LP-SS </w:t>
            </w:r>
            <w:r>
              <w:rPr>
                <w:rFonts w:eastAsia="Malgun Gothic" w:hint="eastAsia"/>
                <w:color w:val="000000"/>
                <w:kern w:val="24"/>
              </w:rPr>
              <w:t xml:space="preserve">and SSB </w:t>
            </w:r>
          </w:p>
        </w:tc>
      </w:tr>
    </w:tbl>
    <w:p w14:paraId="3CF0CB15" w14:textId="0D44E145" w:rsidR="00796E68" w:rsidRDefault="00E25763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color w:val="000000"/>
          <w:kern w:val="24"/>
        </w:rPr>
      </w:pPr>
      <w:r w:rsidRPr="00E25763">
        <w:rPr>
          <w:rFonts w:eastAsiaTheme="minorEastAsia" w:hint="eastAsia"/>
        </w:rPr>
        <w:t xml:space="preserve">One FFS is </w:t>
      </w:r>
      <w:r w:rsidRPr="00E25763">
        <w:rPr>
          <w:rFonts w:eastAsiaTheme="minorEastAsia"/>
        </w:rPr>
        <w:t>whether</w:t>
      </w:r>
      <w:r w:rsidRPr="00E25763">
        <w:rPr>
          <w:rFonts w:eastAsiaTheme="minorEastAsia" w:hint="eastAsia"/>
        </w:rPr>
        <w:t xml:space="preserve"> </w:t>
      </w:r>
      <w:r w:rsidR="00354D44">
        <w:rPr>
          <w:rFonts w:eastAsiaTheme="minorEastAsia" w:hint="eastAsia"/>
        </w:rPr>
        <w:t xml:space="preserve">to </w:t>
      </w:r>
      <w:r>
        <w:rPr>
          <w:rFonts w:eastAsia="Malgun Gothic" w:hint="eastAsia"/>
          <w:color w:val="000000"/>
          <w:kern w:val="24"/>
        </w:rPr>
        <w:t xml:space="preserve">define the maximum frequency gap between </w:t>
      </w:r>
      <w:r>
        <w:rPr>
          <w:rFonts w:eastAsia="Malgun Gothic"/>
          <w:color w:val="000000"/>
          <w:kern w:val="24"/>
        </w:rPr>
        <w:t xml:space="preserve">LP-WUS/LP-SS </w:t>
      </w:r>
      <w:r>
        <w:rPr>
          <w:rFonts w:eastAsia="Malgun Gothic" w:hint="eastAsia"/>
          <w:color w:val="000000"/>
          <w:kern w:val="24"/>
        </w:rPr>
        <w:t>and SSB</w:t>
      </w:r>
      <w:r>
        <w:rPr>
          <w:rFonts w:eastAsiaTheme="minorEastAsia" w:hint="eastAsia"/>
          <w:color w:val="000000"/>
          <w:kern w:val="24"/>
        </w:rPr>
        <w:t xml:space="preserve">. </w:t>
      </w:r>
      <w:r w:rsidR="005056D1">
        <w:rPr>
          <w:rFonts w:eastAsiaTheme="minorEastAsia" w:hint="eastAsia"/>
          <w:color w:val="000000"/>
          <w:kern w:val="24"/>
        </w:rPr>
        <w:t xml:space="preserve">Considering </w:t>
      </w:r>
      <w:r w:rsidR="005056D1">
        <w:rPr>
          <w:rFonts w:eastAsiaTheme="minorEastAsia"/>
          <w:color w:val="000000"/>
          <w:kern w:val="24"/>
        </w:rPr>
        <w:t>it’s</w:t>
      </w:r>
      <w:r w:rsidR="005056D1">
        <w:rPr>
          <w:rFonts w:eastAsiaTheme="minorEastAsia" w:hint="eastAsia"/>
          <w:color w:val="000000"/>
          <w:kern w:val="24"/>
        </w:rPr>
        <w:t xml:space="preserve"> for RRC </w:t>
      </w:r>
      <w:r w:rsidR="005056D1">
        <w:rPr>
          <w:rFonts w:eastAsiaTheme="minorEastAsia"/>
          <w:color w:val="000000"/>
          <w:kern w:val="24"/>
        </w:rPr>
        <w:t>idle</w:t>
      </w:r>
      <w:r w:rsidR="005056D1">
        <w:rPr>
          <w:rFonts w:eastAsiaTheme="minorEastAsia" w:hint="eastAsia"/>
          <w:color w:val="000000"/>
          <w:kern w:val="24"/>
        </w:rPr>
        <w:t>/</w:t>
      </w:r>
      <w:r w:rsidR="005056D1">
        <w:rPr>
          <w:rFonts w:eastAsiaTheme="minorEastAsia"/>
          <w:color w:val="000000"/>
          <w:kern w:val="24"/>
        </w:rPr>
        <w:t>inactive</w:t>
      </w:r>
      <w:r w:rsidR="005056D1">
        <w:rPr>
          <w:rFonts w:eastAsiaTheme="minorEastAsia" w:hint="eastAsia"/>
          <w:color w:val="000000"/>
          <w:kern w:val="24"/>
        </w:rPr>
        <w:t xml:space="preserve"> mode without UE capability </w:t>
      </w:r>
      <w:r w:rsidR="005056D1">
        <w:rPr>
          <w:rFonts w:eastAsiaTheme="minorEastAsia"/>
          <w:color w:val="000000"/>
          <w:kern w:val="24"/>
        </w:rPr>
        <w:t>reporting</w:t>
      </w:r>
      <w:r w:rsidR="005056D1">
        <w:rPr>
          <w:rFonts w:eastAsiaTheme="minorEastAsia" w:hint="eastAsia"/>
          <w:color w:val="000000"/>
          <w:kern w:val="24"/>
        </w:rPr>
        <w:t xml:space="preserve">, the flexibility of gNB </w:t>
      </w:r>
      <w:r w:rsidR="005056D1">
        <w:rPr>
          <w:rFonts w:eastAsiaTheme="minorEastAsia"/>
          <w:color w:val="000000"/>
          <w:kern w:val="24"/>
        </w:rPr>
        <w:t>configuring</w:t>
      </w:r>
      <w:r w:rsidR="005056D1">
        <w:rPr>
          <w:rFonts w:eastAsiaTheme="minorEastAsia" w:hint="eastAsia"/>
          <w:color w:val="000000"/>
          <w:kern w:val="24"/>
        </w:rPr>
        <w:t xml:space="preserve"> the frequency resource of LP-WUS/LP-SS will be restricted by the lowest UE capability</w:t>
      </w:r>
      <w:r w:rsidR="00354D44">
        <w:rPr>
          <w:rFonts w:eastAsiaTheme="minorEastAsia" w:hint="eastAsia"/>
          <w:color w:val="000000"/>
          <w:kern w:val="24"/>
        </w:rPr>
        <w:t xml:space="preserve"> if such capability is introduced</w:t>
      </w:r>
      <w:r w:rsidR="005056D1">
        <w:rPr>
          <w:rFonts w:eastAsiaTheme="minorEastAsia" w:hint="eastAsia"/>
          <w:color w:val="000000"/>
          <w:kern w:val="24"/>
        </w:rPr>
        <w:t xml:space="preserve">. In addition, this case is </w:t>
      </w:r>
      <w:r w:rsidR="005056D1">
        <w:rPr>
          <w:rFonts w:eastAsiaTheme="minorEastAsia"/>
          <w:color w:val="000000"/>
          <w:kern w:val="24"/>
        </w:rPr>
        <w:t>similar</w:t>
      </w:r>
      <w:r w:rsidR="005056D1">
        <w:rPr>
          <w:rFonts w:eastAsiaTheme="minorEastAsia" w:hint="eastAsia"/>
          <w:color w:val="000000"/>
          <w:kern w:val="24"/>
        </w:rPr>
        <w:t xml:space="preserve"> to </w:t>
      </w:r>
      <w:proofErr w:type="spellStart"/>
      <w:r w:rsidR="005056D1">
        <w:rPr>
          <w:rFonts w:eastAsiaTheme="minorEastAsia" w:hint="eastAsia"/>
          <w:color w:val="000000"/>
          <w:kern w:val="24"/>
        </w:rPr>
        <w:t>RedCap</w:t>
      </w:r>
      <w:proofErr w:type="spellEnd"/>
      <w:r w:rsidR="005056D1">
        <w:rPr>
          <w:rFonts w:eastAsiaTheme="minorEastAsia" w:hint="eastAsia"/>
          <w:color w:val="000000"/>
          <w:kern w:val="24"/>
        </w:rPr>
        <w:t xml:space="preserve"> UE </w:t>
      </w:r>
      <w:r w:rsidR="005056D1">
        <w:rPr>
          <w:rFonts w:eastAsiaTheme="minorEastAsia"/>
          <w:color w:val="000000"/>
          <w:kern w:val="24"/>
        </w:rPr>
        <w:t>which</w:t>
      </w:r>
      <w:r w:rsidR="005056D1">
        <w:rPr>
          <w:rFonts w:eastAsiaTheme="minorEastAsia" w:hint="eastAsia"/>
          <w:color w:val="000000"/>
          <w:kern w:val="24"/>
        </w:rPr>
        <w:t xml:space="preserve"> the </w:t>
      </w:r>
      <w:r w:rsidR="005056D1">
        <w:rPr>
          <w:rFonts w:eastAsiaTheme="minorEastAsia"/>
          <w:color w:val="000000"/>
          <w:kern w:val="24"/>
        </w:rPr>
        <w:t>separate</w:t>
      </w:r>
      <w:r w:rsidR="005056D1">
        <w:rPr>
          <w:rFonts w:eastAsiaTheme="minorEastAsia" w:hint="eastAsia"/>
          <w:color w:val="000000"/>
          <w:kern w:val="24"/>
        </w:rPr>
        <w:t xml:space="preserve"> initial DL BWP not containing SSB and </w:t>
      </w:r>
      <w:proofErr w:type="spellStart"/>
      <w:r w:rsidR="005056D1">
        <w:rPr>
          <w:rFonts w:eastAsiaTheme="minorEastAsia" w:hint="eastAsia"/>
          <w:color w:val="000000"/>
          <w:kern w:val="24"/>
        </w:rPr>
        <w:t>RedCap</w:t>
      </w:r>
      <w:proofErr w:type="spellEnd"/>
      <w:r w:rsidR="005056D1">
        <w:rPr>
          <w:rFonts w:eastAsiaTheme="minorEastAsia" w:hint="eastAsia"/>
          <w:color w:val="000000"/>
          <w:kern w:val="24"/>
        </w:rPr>
        <w:t xml:space="preserve"> UE needs RF </w:t>
      </w:r>
      <w:r w:rsidR="005056D1">
        <w:rPr>
          <w:rFonts w:eastAsiaTheme="minorEastAsia"/>
          <w:color w:val="000000"/>
          <w:kern w:val="24"/>
        </w:rPr>
        <w:t>retuning</w:t>
      </w:r>
      <w:r w:rsidR="005056D1">
        <w:rPr>
          <w:rFonts w:eastAsiaTheme="minorEastAsia" w:hint="eastAsia"/>
          <w:color w:val="000000"/>
          <w:kern w:val="24"/>
        </w:rPr>
        <w:t xml:space="preserve"> to initial DL BWP, but there is no restriction on the </w:t>
      </w:r>
      <w:r w:rsidR="005056D1">
        <w:rPr>
          <w:rFonts w:eastAsia="Malgun Gothic" w:hint="eastAsia"/>
          <w:color w:val="000000"/>
          <w:kern w:val="24"/>
        </w:rPr>
        <w:t>frequency gap between</w:t>
      </w:r>
      <w:r w:rsidR="005056D1">
        <w:rPr>
          <w:rFonts w:eastAsiaTheme="minorEastAsia" w:hint="eastAsia"/>
          <w:color w:val="000000"/>
          <w:kern w:val="24"/>
        </w:rPr>
        <w:t xml:space="preserve"> common initial DL BWP and </w:t>
      </w:r>
      <w:proofErr w:type="spellStart"/>
      <w:r w:rsidR="005056D1">
        <w:rPr>
          <w:rFonts w:eastAsiaTheme="minorEastAsia" w:hint="eastAsia"/>
          <w:color w:val="000000"/>
          <w:kern w:val="24"/>
        </w:rPr>
        <w:t>RedCap</w:t>
      </w:r>
      <w:proofErr w:type="spellEnd"/>
      <w:r w:rsidR="005056D1">
        <w:rPr>
          <w:rFonts w:eastAsiaTheme="minorEastAsia" w:hint="eastAsia"/>
          <w:color w:val="000000"/>
          <w:kern w:val="24"/>
        </w:rPr>
        <w:t xml:space="preserve"> initial DL BWP. Thus, we think the </w:t>
      </w:r>
      <w:r w:rsidR="005056D1">
        <w:rPr>
          <w:rFonts w:eastAsia="Malgun Gothic" w:hint="eastAsia"/>
          <w:color w:val="000000"/>
          <w:kern w:val="24"/>
        </w:rPr>
        <w:t xml:space="preserve">maximum frequency gap between </w:t>
      </w:r>
      <w:r w:rsidR="005056D1">
        <w:rPr>
          <w:rFonts w:eastAsia="Malgun Gothic"/>
          <w:color w:val="000000"/>
          <w:kern w:val="24"/>
        </w:rPr>
        <w:t xml:space="preserve">LP-WUS/LP-SS </w:t>
      </w:r>
      <w:r w:rsidR="005056D1">
        <w:rPr>
          <w:rFonts w:eastAsia="Malgun Gothic" w:hint="eastAsia"/>
          <w:color w:val="000000"/>
          <w:kern w:val="24"/>
        </w:rPr>
        <w:t>and SSB</w:t>
      </w:r>
      <w:r w:rsidR="005056D1">
        <w:rPr>
          <w:rFonts w:eastAsiaTheme="minorEastAsia" w:hint="eastAsia"/>
          <w:color w:val="000000"/>
          <w:kern w:val="24"/>
        </w:rPr>
        <w:t xml:space="preserve"> is </w:t>
      </w:r>
      <w:r w:rsidR="005056D1">
        <w:rPr>
          <w:rFonts w:eastAsiaTheme="minorEastAsia"/>
          <w:color w:val="000000"/>
          <w:kern w:val="24"/>
        </w:rPr>
        <w:t>unnecessary</w:t>
      </w:r>
      <w:r w:rsidR="005056D1">
        <w:rPr>
          <w:rFonts w:eastAsiaTheme="minorEastAsia" w:hint="eastAsia"/>
          <w:color w:val="000000"/>
          <w:kern w:val="24"/>
        </w:rPr>
        <w:t xml:space="preserve">. </w:t>
      </w:r>
    </w:p>
    <w:p w14:paraId="61A30B30" w14:textId="358D8840" w:rsidR="00796E68" w:rsidRPr="00796E68" w:rsidRDefault="00796E68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 w:rsidRPr="00796E68">
        <w:rPr>
          <w:rFonts w:eastAsiaTheme="minorEastAsia" w:hint="eastAsia"/>
          <w:b/>
          <w:bCs/>
          <w:color w:val="000000"/>
          <w:kern w:val="24"/>
        </w:rPr>
        <w:t xml:space="preserve">Proposal 5: </w:t>
      </w:r>
      <w:r w:rsidRPr="00796E68">
        <w:rPr>
          <w:b/>
          <w:bCs/>
          <w:lang w:eastAsia="x-none"/>
        </w:rPr>
        <w:t>For RRC idle/inactive</w:t>
      </w:r>
      <w:r w:rsidRPr="00796E68">
        <w:rPr>
          <w:rFonts w:hint="eastAsia"/>
          <w:b/>
          <w:bCs/>
        </w:rPr>
        <w:t xml:space="preserve"> mode, don</w:t>
      </w:r>
      <w:r w:rsidRPr="00796E68">
        <w:rPr>
          <w:b/>
          <w:bCs/>
        </w:rPr>
        <w:t>’</w:t>
      </w:r>
      <w:r w:rsidRPr="00796E68">
        <w:rPr>
          <w:rFonts w:hint="eastAsia"/>
          <w:b/>
          <w:bCs/>
        </w:rPr>
        <w:t xml:space="preserve">t support to </w:t>
      </w:r>
      <w:r w:rsidRPr="00796E68">
        <w:rPr>
          <w:rFonts w:eastAsia="Malgun Gothic" w:hint="eastAsia"/>
          <w:b/>
          <w:bCs/>
          <w:color w:val="000000"/>
          <w:kern w:val="24"/>
        </w:rPr>
        <w:t xml:space="preserve">define the maximum frequency gap between </w:t>
      </w:r>
      <w:r w:rsidRPr="00796E68">
        <w:rPr>
          <w:rFonts w:eastAsia="Malgun Gothic"/>
          <w:b/>
          <w:bCs/>
          <w:color w:val="000000"/>
          <w:kern w:val="24"/>
        </w:rPr>
        <w:t xml:space="preserve">LP-WUS/LP-SS </w:t>
      </w:r>
      <w:r w:rsidRPr="00796E68">
        <w:rPr>
          <w:rFonts w:eastAsia="Malgun Gothic" w:hint="eastAsia"/>
          <w:b/>
          <w:bCs/>
          <w:color w:val="000000"/>
          <w:kern w:val="24"/>
        </w:rPr>
        <w:t>and SSB</w:t>
      </w:r>
      <w:r w:rsidRPr="00796E68">
        <w:rPr>
          <w:rFonts w:eastAsiaTheme="minorEastAsia" w:hint="eastAsia"/>
          <w:b/>
          <w:bCs/>
          <w:color w:val="000000"/>
          <w:kern w:val="24"/>
        </w:rPr>
        <w:t>.</w:t>
      </w:r>
    </w:p>
    <w:p w14:paraId="6F9F61C6" w14:textId="77777777" w:rsidR="00550943" w:rsidRDefault="0000000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autoSpaceDE/>
        <w:autoSpaceDN/>
        <w:adjustRightInd/>
        <w:spacing w:before="240" w:after="18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/>
          <w:bCs/>
          <w:kern w:val="32"/>
          <w:sz w:val="32"/>
          <w:szCs w:val="32"/>
          <w:lang w:val="en-GB" w:eastAsia="ja-JP"/>
        </w:rPr>
        <w:t>Conclusions</w:t>
      </w:r>
    </w:p>
    <w:p w14:paraId="5076E589" w14:textId="77777777" w:rsidR="00550943" w:rsidRDefault="00000000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In this contribution, we discussed the LP-WUS and LP-SS design, and the following proposals</w:t>
      </w:r>
      <w:r>
        <w:rPr>
          <w:rFonts w:eastAsiaTheme="minorEastAsia"/>
        </w:rPr>
        <w:t xml:space="preserve"> were </w:t>
      </w:r>
      <w:r>
        <w:rPr>
          <w:rFonts w:eastAsiaTheme="minorEastAsia"/>
          <w:lang w:val="en-GB"/>
        </w:rPr>
        <w:t>made.</w:t>
      </w:r>
    </w:p>
    <w:p w14:paraId="4C4E2263" w14:textId="77777777" w:rsidR="009231D8" w:rsidRDefault="009231D8" w:rsidP="009231D8">
      <w:pPr>
        <w:tabs>
          <w:tab w:val="left" w:pos="420"/>
        </w:tabs>
        <w:overflowPunct w:val="0"/>
        <w:contextualSpacing/>
        <w:rPr>
          <w:rFonts w:eastAsiaTheme="minorEastAsia" w:cs="Times"/>
          <w:b/>
          <w:bCs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</w:rPr>
        <w:t>1:</w:t>
      </w:r>
      <w:r>
        <w:rPr>
          <w:b/>
          <w:bCs/>
        </w:rPr>
        <w:t xml:space="preserve"> </w:t>
      </w:r>
      <w:r w:rsidRPr="009D1917">
        <w:rPr>
          <w:b/>
          <w:bCs/>
        </w:rPr>
        <w:t xml:space="preserve">For RRC connected mode, </w:t>
      </w:r>
      <w:r>
        <w:rPr>
          <w:rFonts w:hint="eastAsia"/>
          <w:b/>
          <w:bCs/>
        </w:rPr>
        <w:t>for</w:t>
      </w:r>
      <w:r w:rsidRPr="009D1917">
        <w:rPr>
          <w:b/>
          <w:bCs/>
        </w:rPr>
        <w:t xml:space="preserve"> candidates overlaid sequences to carry LP-WUS information per OOK ON chip for one cell, </w:t>
      </w:r>
      <w:r>
        <w:rPr>
          <w:rFonts w:eastAsiaTheme="minorEastAsia" w:cs="Times" w:hint="eastAsia"/>
          <w:b/>
          <w:bCs/>
        </w:rPr>
        <w:t>it</w:t>
      </w:r>
      <w:r>
        <w:rPr>
          <w:rFonts w:eastAsiaTheme="minorEastAsia" w:cs="Times"/>
          <w:b/>
          <w:bCs/>
        </w:rPr>
        <w:t>’</w:t>
      </w:r>
      <w:r>
        <w:rPr>
          <w:rFonts w:eastAsiaTheme="minorEastAsia" w:cs="Times" w:hint="eastAsia"/>
          <w:b/>
          <w:bCs/>
        </w:rPr>
        <w:t xml:space="preserve">s unnecessary to change the </w:t>
      </w:r>
      <w:r w:rsidRPr="009D1917">
        <w:rPr>
          <w:rFonts w:eastAsiaTheme="minorEastAsia" w:cs="Times"/>
          <w:b/>
          <w:bCs/>
        </w:rPr>
        <w:t>candidate set of overlaid sequences across OOK ON chips</w:t>
      </w:r>
      <w:r>
        <w:rPr>
          <w:rFonts w:eastAsiaTheme="minorEastAsia" w:cs="Times" w:hint="eastAsia"/>
          <w:b/>
          <w:bCs/>
        </w:rPr>
        <w:t>.</w:t>
      </w:r>
    </w:p>
    <w:p w14:paraId="0517677D" w14:textId="77777777" w:rsidR="009231D8" w:rsidRDefault="009231D8" w:rsidP="009231D8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lastRenderedPageBreak/>
        <w:t xml:space="preserve">Proposal 2: For </w:t>
      </w:r>
      <w:r>
        <w:rPr>
          <w:rFonts w:eastAsiaTheme="minorEastAsia"/>
          <w:b/>
          <w:bCs/>
        </w:rPr>
        <w:t>LP-WUS information to trigger PDCCH monitoring of RRC connected UEs</w:t>
      </w:r>
      <w:r>
        <w:rPr>
          <w:rFonts w:eastAsiaTheme="minorEastAsia" w:hint="eastAsia"/>
          <w:b/>
          <w:bCs/>
        </w:rPr>
        <w:t>, both 1-to-1 and 1-to-all mapping from codepoint to UE</w:t>
      </w:r>
      <w:r>
        <w:rPr>
          <w:rFonts w:eastAsiaTheme="minorEastAsia"/>
          <w:b/>
          <w:bCs/>
        </w:rPr>
        <w:t>s</w:t>
      </w:r>
      <w:r>
        <w:rPr>
          <w:rFonts w:eastAsiaTheme="minorEastAsia" w:hint="eastAsia"/>
          <w:b/>
          <w:bCs/>
        </w:rPr>
        <w:t xml:space="preserve"> are supported.</w:t>
      </w:r>
    </w:p>
    <w:p w14:paraId="3EE5B04F" w14:textId="77777777" w:rsidR="009231D8" w:rsidRPr="00560372" w:rsidRDefault="009231D8" w:rsidP="009231D8">
      <w:pPr>
        <w:widowControl/>
        <w:autoSpaceDE/>
        <w:autoSpaceDN/>
        <w:adjustRightInd/>
        <w:spacing w:before="120" w:after="180"/>
        <w:textAlignment w:val="auto"/>
        <w:rPr>
          <w:b/>
          <w:bCs/>
          <w:iCs/>
        </w:rPr>
      </w:pPr>
      <w:r>
        <w:rPr>
          <w:rFonts w:eastAsiaTheme="minorEastAsia" w:hint="eastAsia"/>
          <w:b/>
          <w:bCs/>
        </w:rPr>
        <w:t xml:space="preserve">Proposal 3: </w:t>
      </w:r>
      <w:r>
        <w:rPr>
          <w:rFonts w:eastAsiaTheme="minorEastAsia"/>
          <w:b/>
          <w:bCs/>
        </w:rPr>
        <w:t xml:space="preserve">For </w:t>
      </w:r>
      <w:r w:rsidRPr="00560372">
        <w:rPr>
          <w:rFonts w:eastAsiaTheme="minorEastAsia"/>
          <w:b/>
          <w:bCs/>
        </w:rPr>
        <w:t>LP-WUS with M=</w:t>
      </w:r>
      <w:r>
        <w:rPr>
          <w:rFonts w:eastAsiaTheme="minorEastAsia" w:hint="eastAsia"/>
          <w:b/>
          <w:bCs/>
        </w:rPr>
        <w:t>4, support additional sync signal to LP-SS</w:t>
      </w:r>
      <w:r>
        <w:rPr>
          <w:rFonts w:hint="eastAsia"/>
          <w:b/>
          <w:bCs/>
          <w:iCs/>
        </w:rPr>
        <w:t xml:space="preserve"> with </w:t>
      </w:r>
      <w:r>
        <w:rPr>
          <w:b/>
          <w:bCs/>
          <w:iCs/>
        </w:rPr>
        <w:t>LP-SS periodicity =320</w:t>
      </w:r>
      <w:r>
        <w:rPr>
          <w:rFonts w:hint="eastAsia"/>
          <w:b/>
          <w:bCs/>
          <w:iCs/>
        </w:rPr>
        <w:t xml:space="preserve">/160 </w:t>
      </w:r>
      <w:proofErr w:type="spellStart"/>
      <w:r>
        <w:rPr>
          <w:b/>
          <w:bCs/>
          <w:iCs/>
        </w:rPr>
        <w:t>ms</w:t>
      </w:r>
      <w:r>
        <w:rPr>
          <w:rFonts w:hint="eastAsia"/>
          <w:b/>
          <w:bCs/>
          <w:iCs/>
        </w:rPr>
        <w:t>.</w:t>
      </w:r>
      <w:proofErr w:type="spellEnd"/>
      <w:r>
        <w:rPr>
          <w:rFonts w:hint="eastAsia"/>
          <w:b/>
          <w:bCs/>
          <w:iCs/>
        </w:rPr>
        <w:t xml:space="preserve"> LP-SS with M=4 can be reused as the </w:t>
      </w:r>
      <w:r>
        <w:rPr>
          <w:rFonts w:eastAsiaTheme="minorEastAsia" w:hint="eastAsia"/>
          <w:b/>
          <w:bCs/>
        </w:rPr>
        <w:t>additional sync signal.</w:t>
      </w:r>
    </w:p>
    <w:p w14:paraId="642A0CAA" w14:textId="77777777" w:rsidR="009231D8" w:rsidRDefault="009231D8" w:rsidP="009231D8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Proposal 4: </w:t>
      </w:r>
      <w:r>
        <w:rPr>
          <w:rFonts w:eastAsiaTheme="minorEastAsia"/>
          <w:b/>
          <w:bCs/>
        </w:rPr>
        <w:t>For the M value for LP-WUS and LP-SS</w:t>
      </w:r>
      <w:r>
        <w:rPr>
          <w:rFonts w:eastAsiaTheme="minorEastAsia" w:hint="eastAsia"/>
          <w:b/>
          <w:bCs/>
        </w:rPr>
        <w:t xml:space="preserve">, </w:t>
      </w:r>
      <w:r w:rsidRPr="006D62E9">
        <w:rPr>
          <w:rFonts w:eastAsiaTheme="minorEastAsia"/>
          <w:b/>
          <w:bCs/>
        </w:rPr>
        <w:t>different M values for LP-SS can be used for LP-WUS with M=1</w:t>
      </w:r>
      <w:r>
        <w:rPr>
          <w:rFonts w:eastAsiaTheme="minorEastAsia" w:hint="eastAsia"/>
          <w:b/>
          <w:bCs/>
        </w:rPr>
        <w:t>.</w:t>
      </w:r>
    </w:p>
    <w:p w14:paraId="7CA9555F" w14:textId="34338FC2" w:rsidR="009231D8" w:rsidRPr="00796E68" w:rsidRDefault="00796E68" w:rsidP="00796E68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 w:rsidRPr="00796E68">
        <w:rPr>
          <w:rFonts w:eastAsiaTheme="minorEastAsia" w:hint="eastAsia"/>
          <w:b/>
          <w:bCs/>
          <w:color w:val="000000"/>
          <w:kern w:val="24"/>
        </w:rPr>
        <w:t xml:space="preserve">Proposal 5: </w:t>
      </w:r>
      <w:r w:rsidRPr="00796E68">
        <w:rPr>
          <w:b/>
          <w:bCs/>
          <w:lang w:eastAsia="x-none"/>
        </w:rPr>
        <w:t>For RRC idle/inactive</w:t>
      </w:r>
      <w:r w:rsidRPr="00796E68">
        <w:rPr>
          <w:rFonts w:hint="eastAsia"/>
          <w:b/>
          <w:bCs/>
        </w:rPr>
        <w:t xml:space="preserve"> mode, don</w:t>
      </w:r>
      <w:r w:rsidRPr="00796E68">
        <w:rPr>
          <w:b/>
          <w:bCs/>
        </w:rPr>
        <w:t>’</w:t>
      </w:r>
      <w:r w:rsidRPr="00796E68">
        <w:rPr>
          <w:rFonts w:hint="eastAsia"/>
          <w:b/>
          <w:bCs/>
        </w:rPr>
        <w:t xml:space="preserve">t support to </w:t>
      </w:r>
      <w:r w:rsidRPr="00796E68">
        <w:rPr>
          <w:rFonts w:eastAsia="Malgun Gothic" w:hint="eastAsia"/>
          <w:b/>
          <w:bCs/>
          <w:color w:val="000000"/>
          <w:kern w:val="24"/>
        </w:rPr>
        <w:t xml:space="preserve">define the maximum frequency gap between </w:t>
      </w:r>
      <w:r w:rsidRPr="00796E68">
        <w:rPr>
          <w:rFonts w:eastAsia="Malgun Gothic"/>
          <w:b/>
          <w:bCs/>
          <w:color w:val="000000"/>
          <w:kern w:val="24"/>
        </w:rPr>
        <w:t xml:space="preserve">LP-WUS/LP-SS </w:t>
      </w:r>
      <w:r w:rsidRPr="00796E68">
        <w:rPr>
          <w:rFonts w:eastAsia="Malgun Gothic" w:hint="eastAsia"/>
          <w:b/>
          <w:bCs/>
          <w:color w:val="000000"/>
          <w:kern w:val="24"/>
        </w:rPr>
        <w:t>and SSB</w:t>
      </w:r>
      <w:r w:rsidRPr="00796E68">
        <w:rPr>
          <w:rFonts w:eastAsiaTheme="minorEastAsia" w:hint="eastAsia"/>
          <w:b/>
          <w:bCs/>
          <w:color w:val="000000"/>
          <w:kern w:val="24"/>
        </w:rPr>
        <w:t>.</w:t>
      </w:r>
    </w:p>
    <w:p w14:paraId="3C25B785" w14:textId="77777777" w:rsidR="00550943" w:rsidRDefault="0000000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autoSpaceDE/>
        <w:autoSpaceDN/>
        <w:adjustRightInd/>
        <w:spacing w:before="240" w:after="18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/>
          <w:bCs/>
          <w:kern w:val="32"/>
          <w:sz w:val="32"/>
          <w:szCs w:val="32"/>
          <w:lang w:val="en-GB" w:eastAsia="ja-JP"/>
        </w:rPr>
        <w:t>Reference</w:t>
      </w:r>
    </w:p>
    <w:p w14:paraId="0DFE31ED" w14:textId="77777777" w:rsidR="00550943" w:rsidRDefault="00000000">
      <w:pPr>
        <w:rPr>
          <w:lang w:val="en-GB" w:eastAsia="ja-JP"/>
        </w:rPr>
      </w:pPr>
      <w:r>
        <w:rPr>
          <w:lang w:val="en-GB" w:eastAsia="ja-JP"/>
        </w:rPr>
        <w:t>[1] RP-234056 New WID: Low-power wake-up signal and receiver for NR (LP-WUS/WUR)</w:t>
      </w:r>
    </w:p>
    <w:p w14:paraId="5C39B770" w14:textId="3FCE153B" w:rsidR="00550943" w:rsidRDefault="00000000">
      <w:pPr>
        <w:pStyle w:val="TdocHeader2"/>
        <w:rPr>
          <w:rFonts w:ascii="Times New Roman" w:eastAsiaTheme="minorEastAsia" w:hAnsi="Times New Roman"/>
          <w:b w:val="0"/>
          <w:sz w:val="20"/>
          <w:lang w:val="en-GB"/>
        </w:rPr>
      </w:pPr>
      <w:r>
        <w:rPr>
          <w:rFonts w:ascii="Times New Roman" w:eastAsia="MS Mincho" w:hAnsi="Times New Roman"/>
          <w:b w:val="0"/>
          <w:sz w:val="20"/>
          <w:lang w:val="en-GB" w:eastAsia="ja-JP"/>
        </w:rPr>
        <w:t>[</w:t>
      </w:r>
      <w:r w:rsidR="00454972">
        <w:rPr>
          <w:rFonts w:ascii="Times New Roman" w:eastAsiaTheme="minorEastAsia" w:hAnsi="Times New Roman" w:hint="eastAsia"/>
          <w:b w:val="0"/>
          <w:sz w:val="20"/>
          <w:lang w:val="en-GB"/>
        </w:rPr>
        <w:t>2</w:t>
      </w:r>
      <w:r>
        <w:rPr>
          <w:rFonts w:ascii="Times New Roman" w:eastAsia="MS Mincho" w:hAnsi="Times New Roman"/>
          <w:b w:val="0"/>
          <w:sz w:val="20"/>
          <w:lang w:val="en-GB" w:eastAsia="ja-JP"/>
        </w:rPr>
        <w:t>] Chair notes RAN1#1</w:t>
      </w:r>
      <w:r>
        <w:rPr>
          <w:rFonts w:ascii="Times New Roman" w:eastAsiaTheme="minorEastAsia" w:hAnsi="Times New Roman" w:hint="eastAsia"/>
          <w:b w:val="0"/>
          <w:sz w:val="20"/>
          <w:lang w:val="en-GB"/>
        </w:rPr>
        <w:t>20</w:t>
      </w:r>
      <w:r w:rsidR="00454972">
        <w:rPr>
          <w:rFonts w:ascii="Times New Roman" w:eastAsiaTheme="minorEastAsia" w:hAnsi="Times New Roman" w:hint="eastAsia"/>
          <w:b w:val="0"/>
          <w:sz w:val="20"/>
          <w:lang w:val="en-GB"/>
        </w:rPr>
        <w:t>bis</w:t>
      </w:r>
    </w:p>
    <w:p w14:paraId="5183824A" w14:textId="60115FE8" w:rsidR="00454972" w:rsidRPr="00454972" w:rsidRDefault="00454972">
      <w:pPr>
        <w:pStyle w:val="TdocHeader2"/>
        <w:rPr>
          <w:rFonts w:ascii="Times New Roman" w:eastAsia="MS Mincho" w:hAnsi="Times New Roman"/>
          <w:b w:val="0"/>
          <w:sz w:val="20"/>
          <w:lang w:val="en-GB" w:eastAsia="ja-JP"/>
        </w:rPr>
      </w:pPr>
      <w:r>
        <w:rPr>
          <w:rFonts w:ascii="Times New Roman" w:eastAsiaTheme="minorEastAsia" w:hAnsi="Times New Roman" w:hint="eastAsia"/>
          <w:b w:val="0"/>
          <w:sz w:val="20"/>
          <w:lang w:val="en-GB"/>
        </w:rPr>
        <w:t xml:space="preserve">[3] </w:t>
      </w:r>
      <w:r w:rsidRPr="00454972">
        <w:rPr>
          <w:rFonts w:ascii="Times New Roman" w:eastAsia="MS Mincho" w:hAnsi="Times New Roman"/>
          <w:b w:val="0"/>
          <w:sz w:val="20"/>
          <w:lang w:val="en-GB" w:eastAsia="ja-JP"/>
        </w:rPr>
        <w:t>R1-2503099</w:t>
      </w:r>
      <w:r w:rsidRPr="00454972">
        <w:rPr>
          <w:rFonts w:ascii="Times New Roman" w:eastAsia="MS Mincho" w:hAnsi="Times New Roman" w:hint="eastAsia"/>
          <w:b w:val="0"/>
          <w:sz w:val="20"/>
          <w:lang w:val="en-GB" w:eastAsia="ja-JP"/>
        </w:rPr>
        <w:t xml:space="preserve"> Final s</w:t>
      </w:r>
      <w:r w:rsidRPr="00454972">
        <w:rPr>
          <w:rFonts w:ascii="Times New Roman" w:eastAsia="MS Mincho" w:hAnsi="Times New Roman"/>
          <w:b w:val="0"/>
          <w:sz w:val="20"/>
          <w:lang w:val="en-GB" w:eastAsia="ja-JP"/>
        </w:rPr>
        <w:t>ummary of discussion on LP-WUS and LP-SS design</w:t>
      </w:r>
      <w:r w:rsidRPr="00454972">
        <w:rPr>
          <w:rFonts w:ascii="Times New Roman" w:eastAsia="MS Mincho" w:hAnsi="Times New Roman" w:hint="eastAsia"/>
          <w:b w:val="0"/>
          <w:sz w:val="20"/>
          <w:lang w:val="en-GB" w:eastAsia="ja-JP"/>
        </w:rPr>
        <w:t>,</w:t>
      </w:r>
      <w:r>
        <w:rPr>
          <w:rFonts w:ascii="Times New Roman" w:eastAsiaTheme="minorEastAsia" w:hAnsi="Times New Roman" w:hint="eastAsia"/>
          <w:b w:val="0"/>
          <w:sz w:val="20"/>
          <w:lang w:val="en-GB"/>
        </w:rPr>
        <w:t xml:space="preserve"> </w:t>
      </w:r>
      <w:r w:rsidRPr="00454972">
        <w:rPr>
          <w:rFonts w:ascii="Times New Roman" w:eastAsia="MS Mincho" w:hAnsi="Times New Roman"/>
          <w:b w:val="0"/>
          <w:sz w:val="20"/>
          <w:lang w:val="en-GB" w:eastAsia="ja-JP"/>
        </w:rPr>
        <w:t xml:space="preserve">Moderator (vivo)  </w:t>
      </w:r>
    </w:p>
    <w:sectPr w:rsidR="00454972" w:rsidRPr="00454972">
      <w:footerReference w:type="default" r:id="rId8"/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7A3B9" w14:textId="77777777" w:rsidR="00213A35" w:rsidRDefault="00213A35">
      <w:r>
        <w:separator/>
      </w:r>
    </w:p>
  </w:endnote>
  <w:endnote w:type="continuationSeparator" w:id="0">
    <w:p w14:paraId="79D28F38" w14:textId="77777777" w:rsidR="00213A35" w:rsidRDefault="00213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9308946"/>
    </w:sdtPr>
    <w:sdtContent>
      <w:sdt>
        <w:sdtPr>
          <w:id w:val="1728636285"/>
        </w:sdtPr>
        <w:sdtContent>
          <w:p w14:paraId="6C84D3DF" w14:textId="77777777" w:rsidR="00550943" w:rsidRDefault="00000000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C10A59" w14:textId="77777777" w:rsidR="00550943" w:rsidRDefault="005509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23701" w14:textId="77777777" w:rsidR="00213A35" w:rsidRDefault="00213A35">
      <w:r>
        <w:separator/>
      </w:r>
    </w:p>
  </w:footnote>
  <w:footnote w:type="continuationSeparator" w:id="0">
    <w:p w14:paraId="42255FBD" w14:textId="77777777" w:rsidR="00213A35" w:rsidRDefault="00213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6F4BD11"/>
    <w:multiLevelType w:val="multilevel"/>
    <w:tmpl w:val="A6F4BD11"/>
    <w:lvl w:ilvl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left" w:pos="300"/>
        </w:tabs>
        <w:ind w:left="30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left" w:pos="1020"/>
        </w:tabs>
        <w:ind w:left="102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1740"/>
        </w:tabs>
        <w:ind w:left="174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left" w:pos="2460"/>
        </w:tabs>
        <w:ind w:left="246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180"/>
        </w:tabs>
        <w:ind w:left="318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3900"/>
        </w:tabs>
        <w:ind w:left="390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4620"/>
        </w:tabs>
        <w:ind w:left="462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340"/>
        </w:tabs>
        <w:ind w:left="534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060"/>
        </w:tabs>
        <w:ind w:left="6060" w:hanging="360"/>
      </w:pPr>
      <w:rPr>
        <w:rFonts w:ascii="Arial" w:hAnsi="Arial" w:cs="Arial" w:hint="default"/>
      </w:rPr>
    </w:lvl>
  </w:abstractNum>
  <w:abstractNum w:abstractNumId="2" w15:restartNumberingAfterBreak="0">
    <w:nsid w:val="09CD2A27"/>
    <w:multiLevelType w:val="multilevel"/>
    <w:tmpl w:val="09CD2A27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CCC080F"/>
    <w:multiLevelType w:val="multilevel"/>
    <w:tmpl w:val="1CCC080F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  <w:sz w:val="3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203BF"/>
    <w:multiLevelType w:val="multilevel"/>
    <w:tmpl w:val="318203BF"/>
    <w:lvl w:ilvl="0">
      <w:start w:val="1"/>
      <w:numFmt w:val="bullet"/>
      <w:lvlText w:val="-"/>
      <w:lvlJc w:val="left"/>
      <w:pPr>
        <w:ind w:left="640" w:hanging="44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6" w15:restartNumberingAfterBreak="0">
    <w:nsid w:val="52530A01"/>
    <w:multiLevelType w:val="hybridMultilevel"/>
    <w:tmpl w:val="081A2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705CA"/>
    <w:multiLevelType w:val="hybridMultilevel"/>
    <w:tmpl w:val="07B06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C641D1"/>
    <w:multiLevelType w:val="multilevel"/>
    <w:tmpl w:val="77C641D1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81B7CC5"/>
    <w:multiLevelType w:val="hybridMultilevel"/>
    <w:tmpl w:val="55260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3062284">
    <w:abstractNumId w:val="0"/>
  </w:num>
  <w:num w:numId="2" w16cid:durableId="1071394037">
    <w:abstractNumId w:val="3"/>
  </w:num>
  <w:num w:numId="3" w16cid:durableId="1192307972">
    <w:abstractNumId w:val="1"/>
  </w:num>
  <w:num w:numId="4" w16cid:durableId="1782720832">
    <w:abstractNumId w:val="8"/>
  </w:num>
  <w:num w:numId="5" w16cid:durableId="2038239014">
    <w:abstractNumId w:val="5"/>
  </w:num>
  <w:num w:numId="6" w16cid:durableId="259264331">
    <w:abstractNumId w:val="4"/>
  </w:num>
  <w:num w:numId="7" w16cid:durableId="237524571">
    <w:abstractNumId w:val="9"/>
  </w:num>
  <w:num w:numId="8" w16cid:durableId="308286506">
    <w:abstractNumId w:val="2"/>
  </w:num>
  <w:num w:numId="9" w16cid:durableId="1533419406">
    <w:abstractNumId w:val="6"/>
  </w:num>
  <w:num w:numId="10" w16cid:durableId="630481938">
    <w:abstractNumId w:val="7"/>
  </w:num>
  <w:num w:numId="11" w16cid:durableId="6191913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FF7966"/>
    <w:rsid w:val="83FC6467"/>
    <w:rsid w:val="8DBF7F70"/>
    <w:rsid w:val="8DBFEF10"/>
    <w:rsid w:val="96F5219F"/>
    <w:rsid w:val="97FFF9AB"/>
    <w:rsid w:val="ABFEC2DF"/>
    <w:rsid w:val="ADE39A15"/>
    <w:rsid w:val="B43F1CE3"/>
    <w:rsid w:val="BABFC010"/>
    <w:rsid w:val="BBF66C86"/>
    <w:rsid w:val="BECEE9DB"/>
    <w:rsid w:val="BF5E49F6"/>
    <w:rsid w:val="BF9F58ED"/>
    <w:rsid w:val="BFEBD60C"/>
    <w:rsid w:val="C6ED4257"/>
    <w:rsid w:val="C6FB1262"/>
    <w:rsid w:val="CC815027"/>
    <w:rsid w:val="D77E6C40"/>
    <w:rsid w:val="D7FB27C4"/>
    <w:rsid w:val="D9F79953"/>
    <w:rsid w:val="D9FF83BB"/>
    <w:rsid w:val="D9FFB63C"/>
    <w:rsid w:val="DD5DB541"/>
    <w:rsid w:val="DEE6F1C0"/>
    <w:rsid w:val="DEED434D"/>
    <w:rsid w:val="DFED2930"/>
    <w:rsid w:val="E33D3C58"/>
    <w:rsid w:val="E3D6A359"/>
    <w:rsid w:val="E63FD071"/>
    <w:rsid w:val="E79B1236"/>
    <w:rsid w:val="EB3B3129"/>
    <w:rsid w:val="EC767260"/>
    <w:rsid w:val="EDBFE1B1"/>
    <w:rsid w:val="EFCDE854"/>
    <w:rsid w:val="EFDF4C72"/>
    <w:rsid w:val="F1FF1D8E"/>
    <w:rsid w:val="F365FE97"/>
    <w:rsid w:val="F3FFFAF3"/>
    <w:rsid w:val="F4BB6284"/>
    <w:rsid w:val="F56A4EB0"/>
    <w:rsid w:val="F5BBD79A"/>
    <w:rsid w:val="F5BFE121"/>
    <w:rsid w:val="F5FEED86"/>
    <w:rsid w:val="F76BC762"/>
    <w:rsid w:val="F9BF1D2B"/>
    <w:rsid w:val="F9DD83E9"/>
    <w:rsid w:val="FA9D7D64"/>
    <w:rsid w:val="FABE6ABD"/>
    <w:rsid w:val="FABFA962"/>
    <w:rsid w:val="FACF185B"/>
    <w:rsid w:val="FAE624DC"/>
    <w:rsid w:val="FB7DA5A8"/>
    <w:rsid w:val="FCB33990"/>
    <w:rsid w:val="FCCF8556"/>
    <w:rsid w:val="FE7F25D1"/>
    <w:rsid w:val="FEB72F2A"/>
    <w:rsid w:val="FECF656B"/>
    <w:rsid w:val="FF6F9661"/>
    <w:rsid w:val="FFB77AA7"/>
    <w:rsid w:val="FFD335A5"/>
    <w:rsid w:val="FFD933E4"/>
    <w:rsid w:val="FFDB4673"/>
    <w:rsid w:val="FFDD94BA"/>
    <w:rsid w:val="FFE7A467"/>
    <w:rsid w:val="FFEEA67A"/>
    <w:rsid w:val="FFFDC47D"/>
    <w:rsid w:val="FFFEDDA8"/>
    <w:rsid w:val="0000134F"/>
    <w:rsid w:val="0000141A"/>
    <w:rsid w:val="00003267"/>
    <w:rsid w:val="0000344D"/>
    <w:rsid w:val="000050BC"/>
    <w:rsid w:val="00005E41"/>
    <w:rsid w:val="00011D40"/>
    <w:rsid w:val="00013D84"/>
    <w:rsid w:val="00017E32"/>
    <w:rsid w:val="0002027E"/>
    <w:rsid w:val="00020DA0"/>
    <w:rsid w:val="00021ACB"/>
    <w:rsid w:val="00021C0F"/>
    <w:rsid w:val="00022A91"/>
    <w:rsid w:val="00022EBB"/>
    <w:rsid w:val="000246A1"/>
    <w:rsid w:val="00027AB0"/>
    <w:rsid w:val="00036D02"/>
    <w:rsid w:val="00041D4D"/>
    <w:rsid w:val="00042A4C"/>
    <w:rsid w:val="00042A9B"/>
    <w:rsid w:val="000457C4"/>
    <w:rsid w:val="0005116F"/>
    <w:rsid w:val="00054704"/>
    <w:rsid w:val="000577EE"/>
    <w:rsid w:val="000579BF"/>
    <w:rsid w:val="000704A4"/>
    <w:rsid w:val="000773F8"/>
    <w:rsid w:val="00080104"/>
    <w:rsid w:val="00081DB0"/>
    <w:rsid w:val="0008782D"/>
    <w:rsid w:val="00093311"/>
    <w:rsid w:val="000956CF"/>
    <w:rsid w:val="00095D58"/>
    <w:rsid w:val="000972B8"/>
    <w:rsid w:val="0009745B"/>
    <w:rsid w:val="00097582"/>
    <w:rsid w:val="00097A2C"/>
    <w:rsid w:val="000A4907"/>
    <w:rsid w:val="000A526B"/>
    <w:rsid w:val="000A7897"/>
    <w:rsid w:val="000B1799"/>
    <w:rsid w:val="000B3FF8"/>
    <w:rsid w:val="000B4DFF"/>
    <w:rsid w:val="000B6801"/>
    <w:rsid w:val="000B6D37"/>
    <w:rsid w:val="000C0832"/>
    <w:rsid w:val="000C10C9"/>
    <w:rsid w:val="000C179D"/>
    <w:rsid w:val="000C17B7"/>
    <w:rsid w:val="000C3110"/>
    <w:rsid w:val="000C3486"/>
    <w:rsid w:val="000C3B0A"/>
    <w:rsid w:val="000C4524"/>
    <w:rsid w:val="000C4825"/>
    <w:rsid w:val="000D04A2"/>
    <w:rsid w:val="000D05B3"/>
    <w:rsid w:val="000D1D5C"/>
    <w:rsid w:val="000D2E4E"/>
    <w:rsid w:val="000E499F"/>
    <w:rsid w:val="000E5ADD"/>
    <w:rsid w:val="000E7BD9"/>
    <w:rsid w:val="000F1F7F"/>
    <w:rsid w:val="000F2FDE"/>
    <w:rsid w:val="000F5576"/>
    <w:rsid w:val="00102538"/>
    <w:rsid w:val="00102984"/>
    <w:rsid w:val="00112DBF"/>
    <w:rsid w:val="001159CC"/>
    <w:rsid w:val="00115F3D"/>
    <w:rsid w:val="00116C56"/>
    <w:rsid w:val="001175AA"/>
    <w:rsid w:val="00123A22"/>
    <w:rsid w:val="00127FF4"/>
    <w:rsid w:val="001308D5"/>
    <w:rsid w:val="001312AE"/>
    <w:rsid w:val="00131787"/>
    <w:rsid w:val="00132FC2"/>
    <w:rsid w:val="00134889"/>
    <w:rsid w:val="001354BA"/>
    <w:rsid w:val="00136F17"/>
    <w:rsid w:val="00137098"/>
    <w:rsid w:val="00137109"/>
    <w:rsid w:val="00140684"/>
    <w:rsid w:val="00140BA2"/>
    <w:rsid w:val="00140FA7"/>
    <w:rsid w:val="0014171E"/>
    <w:rsid w:val="00144456"/>
    <w:rsid w:val="00144DDD"/>
    <w:rsid w:val="00146752"/>
    <w:rsid w:val="00146AC2"/>
    <w:rsid w:val="00147697"/>
    <w:rsid w:val="001508CA"/>
    <w:rsid w:val="001544AA"/>
    <w:rsid w:val="00155F21"/>
    <w:rsid w:val="00161937"/>
    <w:rsid w:val="0016300B"/>
    <w:rsid w:val="001655C0"/>
    <w:rsid w:val="00166B5B"/>
    <w:rsid w:val="001745C9"/>
    <w:rsid w:val="00174639"/>
    <w:rsid w:val="00175ABA"/>
    <w:rsid w:val="00176724"/>
    <w:rsid w:val="00177F4C"/>
    <w:rsid w:val="00183502"/>
    <w:rsid w:val="00184B09"/>
    <w:rsid w:val="001856D7"/>
    <w:rsid w:val="00185916"/>
    <w:rsid w:val="001877E1"/>
    <w:rsid w:val="001915A2"/>
    <w:rsid w:val="001A1BFD"/>
    <w:rsid w:val="001A5BB4"/>
    <w:rsid w:val="001A73EC"/>
    <w:rsid w:val="001A7730"/>
    <w:rsid w:val="001B42A6"/>
    <w:rsid w:val="001B43A6"/>
    <w:rsid w:val="001B7468"/>
    <w:rsid w:val="001B78BD"/>
    <w:rsid w:val="001B7A1A"/>
    <w:rsid w:val="001C11C0"/>
    <w:rsid w:val="001C264F"/>
    <w:rsid w:val="001C409B"/>
    <w:rsid w:val="001C4857"/>
    <w:rsid w:val="001C6ADD"/>
    <w:rsid w:val="001C6D87"/>
    <w:rsid w:val="001D17A0"/>
    <w:rsid w:val="001D5DCD"/>
    <w:rsid w:val="001D6284"/>
    <w:rsid w:val="001D7E36"/>
    <w:rsid w:val="001E2B51"/>
    <w:rsid w:val="001E5351"/>
    <w:rsid w:val="001F329F"/>
    <w:rsid w:val="001F38B7"/>
    <w:rsid w:val="001F3D02"/>
    <w:rsid w:val="001F4BAF"/>
    <w:rsid w:val="001F5D0D"/>
    <w:rsid w:val="0020029F"/>
    <w:rsid w:val="00202686"/>
    <w:rsid w:val="00202C6C"/>
    <w:rsid w:val="00202D61"/>
    <w:rsid w:val="00203712"/>
    <w:rsid w:val="002076C3"/>
    <w:rsid w:val="0021226D"/>
    <w:rsid w:val="00213A35"/>
    <w:rsid w:val="00215CE0"/>
    <w:rsid w:val="0021695A"/>
    <w:rsid w:val="002210B5"/>
    <w:rsid w:val="00221727"/>
    <w:rsid w:val="0022275D"/>
    <w:rsid w:val="00223BCD"/>
    <w:rsid w:val="00223FF9"/>
    <w:rsid w:val="00230AFC"/>
    <w:rsid w:val="00231A6C"/>
    <w:rsid w:val="00232ED7"/>
    <w:rsid w:val="00233270"/>
    <w:rsid w:val="00235971"/>
    <w:rsid w:val="00237AB6"/>
    <w:rsid w:val="0024094A"/>
    <w:rsid w:val="002431C6"/>
    <w:rsid w:val="00243EB0"/>
    <w:rsid w:val="00245CF6"/>
    <w:rsid w:val="0024638A"/>
    <w:rsid w:val="002476B5"/>
    <w:rsid w:val="00247C06"/>
    <w:rsid w:val="002512D9"/>
    <w:rsid w:val="0025197D"/>
    <w:rsid w:val="002535BC"/>
    <w:rsid w:val="00261C96"/>
    <w:rsid w:val="00264DC0"/>
    <w:rsid w:val="00265C40"/>
    <w:rsid w:val="00265F80"/>
    <w:rsid w:val="00267494"/>
    <w:rsid w:val="00270940"/>
    <w:rsid w:val="002736A8"/>
    <w:rsid w:val="00273B7A"/>
    <w:rsid w:val="00274884"/>
    <w:rsid w:val="00281C28"/>
    <w:rsid w:val="002825EF"/>
    <w:rsid w:val="00282C38"/>
    <w:rsid w:val="00284520"/>
    <w:rsid w:val="002875DE"/>
    <w:rsid w:val="00290C87"/>
    <w:rsid w:val="0029172B"/>
    <w:rsid w:val="00293B41"/>
    <w:rsid w:val="00294044"/>
    <w:rsid w:val="0029424B"/>
    <w:rsid w:val="00295375"/>
    <w:rsid w:val="00296672"/>
    <w:rsid w:val="0029706E"/>
    <w:rsid w:val="00297CEE"/>
    <w:rsid w:val="00297FDE"/>
    <w:rsid w:val="002A1F59"/>
    <w:rsid w:val="002A2103"/>
    <w:rsid w:val="002A5F31"/>
    <w:rsid w:val="002B15ED"/>
    <w:rsid w:val="002B291D"/>
    <w:rsid w:val="002B48CC"/>
    <w:rsid w:val="002B5F47"/>
    <w:rsid w:val="002B6B71"/>
    <w:rsid w:val="002C0F11"/>
    <w:rsid w:val="002C1081"/>
    <w:rsid w:val="002C1096"/>
    <w:rsid w:val="002C24E8"/>
    <w:rsid w:val="002C49DB"/>
    <w:rsid w:val="002D27CC"/>
    <w:rsid w:val="002D4981"/>
    <w:rsid w:val="002D6671"/>
    <w:rsid w:val="002D6FCB"/>
    <w:rsid w:val="002E0585"/>
    <w:rsid w:val="002E0F8A"/>
    <w:rsid w:val="002E266B"/>
    <w:rsid w:val="002E26E1"/>
    <w:rsid w:val="002E2B75"/>
    <w:rsid w:val="002E2FEF"/>
    <w:rsid w:val="002E310A"/>
    <w:rsid w:val="002E48D6"/>
    <w:rsid w:val="002E649F"/>
    <w:rsid w:val="002F0793"/>
    <w:rsid w:val="002F478B"/>
    <w:rsid w:val="002F491C"/>
    <w:rsid w:val="002F5211"/>
    <w:rsid w:val="002F59B8"/>
    <w:rsid w:val="002F683E"/>
    <w:rsid w:val="002F6B50"/>
    <w:rsid w:val="002F79EB"/>
    <w:rsid w:val="002F7F12"/>
    <w:rsid w:val="0030538C"/>
    <w:rsid w:val="00305B8C"/>
    <w:rsid w:val="00305F7A"/>
    <w:rsid w:val="00306C4A"/>
    <w:rsid w:val="00307A15"/>
    <w:rsid w:val="003107B2"/>
    <w:rsid w:val="00317FC1"/>
    <w:rsid w:val="00320D79"/>
    <w:rsid w:val="00320FCF"/>
    <w:rsid w:val="003215DF"/>
    <w:rsid w:val="00324AE6"/>
    <w:rsid w:val="00324E36"/>
    <w:rsid w:val="0032757C"/>
    <w:rsid w:val="0032785D"/>
    <w:rsid w:val="00327D89"/>
    <w:rsid w:val="00330A23"/>
    <w:rsid w:val="00332AA0"/>
    <w:rsid w:val="00333494"/>
    <w:rsid w:val="003337CC"/>
    <w:rsid w:val="00333D5A"/>
    <w:rsid w:val="00341211"/>
    <w:rsid w:val="003427B4"/>
    <w:rsid w:val="00347A1C"/>
    <w:rsid w:val="00350F04"/>
    <w:rsid w:val="00354C89"/>
    <w:rsid w:val="00354D44"/>
    <w:rsid w:val="00357678"/>
    <w:rsid w:val="0036096C"/>
    <w:rsid w:val="00361080"/>
    <w:rsid w:val="00367366"/>
    <w:rsid w:val="00372D7D"/>
    <w:rsid w:val="0037735D"/>
    <w:rsid w:val="00380E63"/>
    <w:rsid w:val="00381508"/>
    <w:rsid w:val="003904BE"/>
    <w:rsid w:val="003916D5"/>
    <w:rsid w:val="00392143"/>
    <w:rsid w:val="0039527A"/>
    <w:rsid w:val="00395D83"/>
    <w:rsid w:val="00397E75"/>
    <w:rsid w:val="003A00F1"/>
    <w:rsid w:val="003A1921"/>
    <w:rsid w:val="003A4FF5"/>
    <w:rsid w:val="003A5328"/>
    <w:rsid w:val="003A5DE6"/>
    <w:rsid w:val="003A7609"/>
    <w:rsid w:val="003B3D06"/>
    <w:rsid w:val="003B5376"/>
    <w:rsid w:val="003B53E0"/>
    <w:rsid w:val="003C0767"/>
    <w:rsid w:val="003C119B"/>
    <w:rsid w:val="003C20B4"/>
    <w:rsid w:val="003C3394"/>
    <w:rsid w:val="003C6AA3"/>
    <w:rsid w:val="003C6D26"/>
    <w:rsid w:val="003C7A79"/>
    <w:rsid w:val="003D286F"/>
    <w:rsid w:val="003D6DBA"/>
    <w:rsid w:val="003E1C10"/>
    <w:rsid w:val="003E217E"/>
    <w:rsid w:val="003E26CA"/>
    <w:rsid w:val="003E327D"/>
    <w:rsid w:val="003E3D29"/>
    <w:rsid w:val="003E60EA"/>
    <w:rsid w:val="003E7CB9"/>
    <w:rsid w:val="003F0943"/>
    <w:rsid w:val="003F13B6"/>
    <w:rsid w:val="003F4899"/>
    <w:rsid w:val="003F6B25"/>
    <w:rsid w:val="00400B40"/>
    <w:rsid w:val="00402627"/>
    <w:rsid w:val="004069C4"/>
    <w:rsid w:val="004070D8"/>
    <w:rsid w:val="00410689"/>
    <w:rsid w:val="00411246"/>
    <w:rsid w:val="00411498"/>
    <w:rsid w:val="00412E2E"/>
    <w:rsid w:val="0041578D"/>
    <w:rsid w:val="0041584D"/>
    <w:rsid w:val="00420B73"/>
    <w:rsid w:val="0042294B"/>
    <w:rsid w:val="004266E9"/>
    <w:rsid w:val="00430985"/>
    <w:rsid w:val="004312B7"/>
    <w:rsid w:val="00431481"/>
    <w:rsid w:val="00431D24"/>
    <w:rsid w:val="0043505F"/>
    <w:rsid w:val="00435B67"/>
    <w:rsid w:val="0043689E"/>
    <w:rsid w:val="00442851"/>
    <w:rsid w:val="0044379E"/>
    <w:rsid w:val="004466AA"/>
    <w:rsid w:val="0044703E"/>
    <w:rsid w:val="00451FCF"/>
    <w:rsid w:val="00453C2C"/>
    <w:rsid w:val="00454972"/>
    <w:rsid w:val="00456203"/>
    <w:rsid w:val="0045764D"/>
    <w:rsid w:val="00457ADF"/>
    <w:rsid w:val="004602E5"/>
    <w:rsid w:val="00462718"/>
    <w:rsid w:val="004632C0"/>
    <w:rsid w:val="00464286"/>
    <w:rsid w:val="00464CAC"/>
    <w:rsid w:val="004707A2"/>
    <w:rsid w:val="00471EA3"/>
    <w:rsid w:val="004723C1"/>
    <w:rsid w:val="00473EAB"/>
    <w:rsid w:val="0047580A"/>
    <w:rsid w:val="00476559"/>
    <w:rsid w:val="004771B1"/>
    <w:rsid w:val="00477B4B"/>
    <w:rsid w:val="004805DB"/>
    <w:rsid w:val="00481849"/>
    <w:rsid w:val="00485554"/>
    <w:rsid w:val="0048567A"/>
    <w:rsid w:val="00487002"/>
    <w:rsid w:val="00491C3C"/>
    <w:rsid w:val="00493552"/>
    <w:rsid w:val="004955CD"/>
    <w:rsid w:val="00496CAC"/>
    <w:rsid w:val="00497B71"/>
    <w:rsid w:val="004A07DD"/>
    <w:rsid w:val="004A0FF5"/>
    <w:rsid w:val="004A2DF5"/>
    <w:rsid w:val="004B1D05"/>
    <w:rsid w:val="004B4539"/>
    <w:rsid w:val="004C2E91"/>
    <w:rsid w:val="004C45D5"/>
    <w:rsid w:val="004C4DDA"/>
    <w:rsid w:val="004D17AF"/>
    <w:rsid w:val="004D3B8A"/>
    <w:rsid w:val="004D4862"/>
    <w:rsid w:val="004D5452"/>
    <w:rsid w:val="004D58A7"/>
    <w:rsid w:val="004D5A50"/>
    <w:rsid w:val="004D5EA5"/>
    <w:rsid w:val="004D7F6E"/>
    <w:rsid w:val="004E1773"/>
    <w:rsid w:val="004E1889"/>
    <w:rsid w:val="004E29B8"/>
    <w:rsid w:val="004E3BCE"/>
    <w:rsid w:val="004E5571"/>
    <w:rsid w:val="004E7369"/>
    <w:rsid w:val="004F1BBC"/>
    <w:rsid w:val="004F4A44"/>
    <w:rsid w:val="004F4F07"/>
    <w:rsid w:val="004F6510"/>
    <w:rsid w:val="004F7933"/>
    <w:rsid w:val="005024EA"/>
    <w:rsid w:val="0050550C"/>
    <w:rsid w:val="005056D1"/>
    <w:rsid w:val="005109DA"/>
    <w:rsid w:val="00510B7C"/>
    <w:rsid w:val="00516955"/>
    <w:rsid w:val="00521783"/>
    <w:rsid w:val="00521BCD"/>
    <w:rsid w:val="00522256"/>
    <w:rsid w:val="0052249F"/>
    <w:rsid w:val="005231B3"/>
    <w:rsid w:val="00526FB6"/>
    <w:rsid w:val="005341A0"/>
    <w:rsid w:val="0053506A"/>
    <w:rsid w:val="00542D6F"/>
    <w:rsid w:val="00546460"/>
    <w:rsid w:val="005467D3"/>
    <w:rsid w:val="00547B34"/>
    <w:rsid w:val="00550943"/>
    <w:rsid w:val="00551BA9"/>
    <w:rsid w:val="005526D3"/>
    <w:rsid w:val="00553433"/>
    <w:rsid w:val="00553A4A"/>
    <w:rsid w:val="0055461F"/>
    <w:rsid w:val="005579AA"/>
    <w:rsid w:val="00560372"/>
    <w:rsid w:val="00560DF3"/>
    <w:rsid w:val="0056200F"/>
    <w:rsid w:val="005652F6"/>
    <w:rsid w:val="00565EF6"/>
    <w:rsid w:val="00566A2B"/>
    <w:rsid w:val="00570334"/>
    <w:rsid w:val="00574508"/>
    <w:rsid w:val="0057762F"/>
    <w:rsid w:val="00581597"/>
    <w:rsid w:val="00582B3D"/>
    <w:rsid w:val="0058328A"/>
    <w:rsid w:val="00586D8D"/>
    <w:rsid w:val="0059373A"/>
    <w:rsid w:val="00595560"/>
    <w:rsid w:val="00596636"/>
    <w:rsid w:val="005A0A44"/>
    <w:rsid w:val="005A2F89"/>
    <w:rsid w:val="005A5713"/>
    <w:rsid w:val="005A6B44"/>
    <w:rsid w:val="005B0F10"/>
    <w:rsid w:val="005B20ED"/>
    <w:rsid w:val="005B2714"/>
    <w:rsid w:val="005B3F3A"/>
    <w:rsid w:val="005B63B0"/>
    <w:rsid w:val="005B7847"/>
    <w:rsid w:val="005C238C"/>
    <w:rsid w:val="005C36FA"/>
    <w:rsid w:val="005C4BD0"/>
    <w:rsid w:val="005C6AFE"/>
    <w:rsid w:val="005C7DC3"/>
    <w:rsid w:val="005D2481"/>
    <w:rsid w:val="005D58A4"/>
    <w:rsid w:val="005E19FF"/>
    <w:rsid w:val="005E5889"/>
    <w:rsid w:val="005E5F72"/>
    <w:rsid w:val="005E6689"/>
    <w:rsid w:val="005F0870"/>
    <w:rsid w:val="005F3BE3"/>
    <w:rsid w:val="00601259"/>
    <w:rsid w:val="006015A4"/>
    <w:rsid w:val="0060177C"/>
    <w:rsid w:val="0060189E"/>
    <w:rsid w:val="0060257A"/>
    <w:rsid w:val="00611A7F"/>
    <w:rsid w:val="00611EDC"/>
    <w:rsid w:val="00613339"/>
    <w:rsid w:val="00614870"/>
    <w:rsid w:val="00616555"/>
    <w:rsid w:val="0061710D"/>
    <w:rsid w:val="00617B5A"/>
    <w:rsid w:val="0062022C"/>
    <w:rsid w:val="00623DFE"/>
    <w:rsid w:val="00626EAE"/>
    <w:rsid w:val="00633990"/>
    <w:rsid w:val="00633992"/>
    <w:rsid w:val="00634C37"/>
    <w:rsid w:val="00634FE6"/>
    <w:rsid w:val="00637393"/>
    <w:rsid w:val="006377D9"/>
    <w:rsid w:val="00640097"/>
    <w:rsid w:val="00640E8D"/>
    <w:rsid w:val="006453F9"/>
    <w:rsid w:val="00645FCA"/>
    <w:rsid w:val="00651E07"/>
    <w:rsid w:val="006530A0"/>
    <w:rsid w:val="0065403D"/>
    <w:rsid w:val="00654C4F"/>
    <w:rsid w:val="00660852"/>
    <w:rsid w:val="0066184F"/>
    <w:rsid w:val="00663BC1"/>
    <w:rsid w:val="00663FCA"/>
    <w:rsid w:val="006662A3"/>
    <w:rsid w:val="006717A1"/>
    <w:rsid w:val="00673AB8"/>
    <w:rsid w:val="00673BA4"/>
    <w:rsid w:val="00681851"/>
    <w:rsid w:val="006819E8"/>
    <w:rsid w:val="00686EE4"/>
    <w:rsid w:val="006911C1"/>
    <w:rsid w:val="00694A08"/>
    <w:rsid w:val="006A0187"/>
    <w:rsid w:val="006B17F3"/>
    <w:rsid w:val="006B3B08"/>
    <w:rsid w:val="006C31F0"/>
    <w:rsid w:val="006C4B5C"/>
    <w:rsid w:val="006C4E4D"/>
    <w:rsid w:val="006C5987"/>
    <w:rsid w:val="006C6061"/>
    <w:rsid w:val="006C616B"/>
    <w:rsid w:val="006C62BE"/>
    <w:rsid w:val="006D0D9B"/>
    <w:rsid w:val="006D2709"/>
    <w:rsid w:val="006D3A8D"/>
    <w:rsid w:val="006D5287"/>
    <w:rsid w:val="006D62E9"/>
    <w:rsid w:val="006D7CB4"/>
    <w:rsid w:val="006E2AA5"/>
    <w:rsid w:val="006E34CD"/>
    <w:rsid w:val="006E7774"/>
    <w:rsid w:val="006E78D3"/>
    <w:rsid w:val="006F0B09"/>
    <w:rsid w:val="006F32C9"/>
    <w:rsid w:val="006F3DFB"/>
    <w:rsid w:val="006F736F"/>
    <w:rsid w:val="006F7D8E"/>
    <w:rsid w:val="00700C74"/>
    <w:rsid w:val="007021B3"/>
    <w:rsid w:val="0070342D"/>
    <w:rsid w:val="00707DC8"/>
    <w:rsid w:val="00710406"/>
    <w:rsid w:val="00711041"/>
    <w:rsid w:val="007151C9"/>
    <w:rsid w:val="00721F0F"/>
    <w:rsid w:val="00725C40"/>
    <w:rsid w:val="007310F2"/>
    <w:rsid w:val="00731E1E"/>
    <w:rsid w:val="00732E99"/>
    <w:rsid w:val="0073321B"/>
    <w:rsid w:val="0073579E"/>
    <w:rsid w:val="00735BA7"/>
    <w:rsid w:val="0074129F"/>
    <w:rsid w:val="007434F6"/>
    <w:rsid w:val="007449B7"/>
    <w:rsid w:val="00751126"/>
    <w:rsid w:val="00751966"/>
    <w:rsid w:val="007532C0"/>
    <w:rsid w:val="00754A71"/>
    <w:rsid w:val="0075520C"/>
    <w:rsid w:val="00755FEF"/>
    <w:rsid w:val="00756185"/>
    <w:rsid w:val="00761C06"/>
    <w:rsid w:val="007626A8"/>
    <w:rsid w:val="007628E6"/>
    <w:rsid w:val="007629A6"/>
    <w:rsid w:val="00762A9F"/>
    <w:rsid w:val="00765054"/>
    <w:rsid w:val="00765125"/>
    <w:rsid w:val="00766E23"/>
    <w:rsid w:val="00767644"/>
    <w:rsid w:val="00774A1A"/>
    <w:rsid w:val="00775E0F"/>
    <w:rsid w:val="00777523"/>
    <w:rsid w:val="007808AA"/>
    <w:rsid w:val="00781E6C"/>
    <w:rsid w:val="00783C5A"/>
    <w:rsid w:val="0079258A"/>
    <w:rsid w:val="00792D02"/>
    <w:rsid w:val="00796900"/>
    <w:rsid w:val="00796E68"/>
    <w:rsid w:val="007A0266"/>
    <w:rsid w:val="007A4240"/>
    <w:rsid w:val="007A4A16"/>
    <w:rsid w:val="007A4F52"/>
    <w:rsid w:val="007A4FDF"/>
    <w:rsid w:val="007B3853"/>
    <w:rsid w:val="007B3FB9"/>
    <w:rsid w:val="007B5EB9"/>
    <w:rsid w:val="007C0201"/>
    <w:rsid w:val="007C0B7B"/>
    <w:rsid w:val="007C1153"/>
    <w:rsid w:val="007C26D4"/>
    <w:rsid w:val="007C3629"/>
    <w:rsid w:val="007C43B1"/>
    <w:rsid w:val="007C4429"/>
    <w:rsid w:val="007C7A66"/>
    <w:rsid w:val="007D3809"/>
    <w:rsid w:val="007E09FD"/>
    <w:rsid w:val="007E2919"/>
    <w:rsid w:val="007E2C24"/>
    <w:rsid w:val="007E373C"/>
    <w:rsid w:val="007E5D65"/>
    <w:rsid w:val="007F462A"/>
    <w:rsid w:val="007F5122"/>
    <w:rsid w:val="007F66E3"/>
    <w:rsid w:val="007F69AF"/>
    <w:rsid w:val="0080033E"/>
    <w:rsid w:val="00800A0D"/>
    <w:rsid w:val="00800B00"/>
    <w:rsid w:val="008013BB"/>
    <w:rsid w:val="00801A07"/>
    <w:rsid w:val="00803990"/>
    <w:rsid w:val="00805A53"/>
    <w:rsid w:val="008108A9"/>
    <w:rsid w:val="00810B63"/>
    <w:rsid w:val="008111C6"/>
    <w:rsid w:val="00811DA3"/>
    <w:rsid w:val="00814142"/>
    <w:rsid w:val="008152D1"/>
    <w:rsid w:val="00834472"/>
    <w:rsid w:val="0084495C"/>
    <w:rsid w:val="00846A8F"/>
    <w:rsid w:val="00851BE7"/>
    <w:rsid w:val="00853F1B"/>
    <w:rsid w:val="00855732"/>
    <w:rsid w:val="00856ED0"/>
    <w:rsid w:val="008605B0"/>
    <w:rsid w:val="008605F5"/>
    <w:rsid w:val="00861257"/>
    <w:rsid w:val="00862003"/>
    <w:rsid w:val="00862805"/>
    <w:rsid w:val="0086563E"/>
    <w:rsid w:val="00866601"/>
    <w:rsid w:val="00867781"/>
    <w:rsid w:val="00867F9E"/>
    <w:rsid w:val="008706A6"/>
    <w:rsid w:val="00871CA1"/>
    <w:rsid w:val="00872181"/>
    <w:rsid w:val="00872A43"/>
    <w:rsid w:val="00873F38"/>
    <w:rsid w:val="0087405D"/>
    <w:rsid w:val="0088297E"/>
    <w:rsid w:val="00883779"/>
    <w:rsid w:val="0088784A"/>
    <w:rsid w:val="00891218"/>
    <w:rsid w:val="00891546"/>
    <w:rsid w:val="008924AA"/>
    <w:rsid w:val="008948BA"/>
    <w:rsid w:val="008A0BAF"/>
    <w:rsid w:val="008A22C8"/>
    <w:rsid w:val="008A270E"/>
    <w:rsid w:val="008A3BF8"/>
    <w:rsid w:val="008A4087"/>
    <w:rsid w:val="008B2B50"/>
    <w:rsid w:val="008B3D10"/>
    <w:rsid w:val="008B5AFB"/>
    <w:rsid w:val="008C0F5A"/>
    <w:rsid w:val="008C197E"/>
    <w:rsid w:val="008C28A4"/>
    <w:rsid w:val="008C5282"/>
    <w:rsid w:val="008D0D88"/>
    <w:rsid w:val="008D0E0F"/>
    <w:rsid w:val="008D211D"/>
    <w:rsid w:val="008D3237"/>
    <w:rsid w:val="008D329B"/>
    <w:rsid w:val="008D3644"/>
    <w:rsid w:val="008D3D3D"/>
    <w:rsid w:val="008D5912"/>
    <w:rsid w:val="008D5E1C"/>
    <w:rsid w:val="008E0751"/>
    <w:rsid w:val="008E1831"/>
    <w:rsid w:val="008E253E"/>
    <w:rsid w:val="008F1F80"/>
    <w:rsid w:val="008F26C8"/>
    <w:rsid w:val="008F26DF"/>
    <w:rsid w:val="008F273D"/>
    <w:rsid w:val="008F290E"/>
    <w:rsid w:val="008F2BEB"/>
    <w:rsid w:val="008F3284"/>
    <w:rsid w:val="008F4C50"/>
    <w:rsid w:val="008F6E50"/>
    <w:rsid w:val="008F6E7B"/>
    <w:rsid w:val="008F75DF"/>
    <w:rsid w:val="00903238"/>
    <w:rsid w:val="009045CA"/>
    <w:rsid w:val="009111AC"/>
    <w:rsid w:val="00913B04"/>
    <w:rsid w:val="00915CC1"/>
    <w:rsid w:val="009169DC"/>
    <w:rsid w:val="00916CFF"/>
    <w:rsid w:val="009204BB"/>
    <w:rsid w:val="00921208"/>
    <w:rsid w:val="009231D8"/>
    <w:rsid w:val="00924B20"/>
    <w:rsid w:val="00931316"/>
    <w:rsid w:val="00934FB1"/>
    <w:rsid w:val="009359BA"/>
    <w:rsid w:val="00936B79"/>
    <w:rsid w:val="00941A62"/>
    <w:rsid w:val="00941B52"/>
    <w:rsid w:val="00945742"/>
    <w:rsid w:val="00945F1D"/>
    <w:rsid w:val="0094654A"/>
    <w:rsid w:val="00954600"/>
    <w:rsid w:val="009548C6"/>
    <w:rsid w:val="00955EEA"/>
    <w:rsid w:val="00956A28"/>
    <w:rsid w:val="0095791F"/>
    <w:rsid w:val="00957BE3"/>
    <w:rsid w:val="00960522"/>
    <w:rsid w:val="0096104C"/>
    <w:rsid w:val="009612C6"/>
    <w:rsid w:val="00963449"/>
    <w:rsid w:val="00963F67"/>
    <w:rsid w:val="00966D7C"/>
    <w:rsid w:val="00974867"/>
    <w:rsid w:val="00974D13"/>
    <w:rsid w:val="00975C95"/>
    <w:rsid w:val="009813B0"/>
    <w:rsid w:val="00984B06"/>
    <w:rsid w:val="00985BC9"/>
    <w:rsid w:val="00986A03"/>
    <w:rsid w:val="009875B5"/>
    <w:rsid w:val="00990657"/>
    <w:rsid w:val="00992925"/>
    <w:rsid w:val="0099320E"/>
    <w:rsid w:val="0099322F"/>
    <w:rsid w:val="009939CF"/>
    <w:rsid w:val="00995F02"/>
    <w:rsid w:val="009963BA"/>
    <w:rsid w:val="00996EB6"/>
    <w:rsid w:val="00997252"/>
    <w:rsid w:val="009B2542"/>
    <w:rsid w:val="009B509E"/>
    <w:rsid w:val="009B6A29"/>
    <w:rsid w:val="009C0893"/>
    <w:rsid w:val="009C18A6"/>
    <w:rsid w:val="009C1B3A"/>
    <w:rsid w:val="009C2116"/>
    <w:rsid w:val="009C3291"/>
    <w:rsid w:val="009C32CD"/>
    <w:rsid w:val="009C4FA6"/>
    <w:rsid w:val="009C7CC2"/>
    <w:rsid w:val="009D024F"/>
    <w:rsid w:val="009D0A4D"/>
    <w:rsid w:val="009D0F46"/>
    <w:rsid w:val="009D1917"/>
    <w:rsid w:val="009D24E3"/>
    <w:rsid w:val="009D30A2"/>
    <w:rsid w:val="009D4BB4"/>
    <w:rsid w:val="009E0D2F"/>
    <w:rsid w:val="009E1574"/>
    <w:rsid w:val="009E1B2D"/>
    <w:rsid w:val="009E21A3"/>
    <w:rsid w:val="009E2C67"/>
    <w:rsid w:val="009E45FA"/>
    <w:rsid w:val="009E53CE"/>
    <w:rsid w:val="009E6F01"/>
    <w:rsid w:val="009E710E"/>
    <w:rsid w:val="009F063F"/>
    <w:rsid w:val="009F0A55"/>
    <w:rsid w:val="009F0F3F"/>
    <w:rsid w:val="009F3EDA"/>
    <w:rsid w:val="009F40C7"/>
    <w:rsid w:val="009F52A6"/>
    <w:rsid w:val="009F6C8A"/>
    <w:rsid w:val="009F79BC"/>
    <w:rsid w:val="009F7DAF"/>
    <w:rsid w:val="00A041F7"/>
    <w:rsid w:val="00A05C0F"/>
    <w:rsid w:val="00A05C93"/>
    <w:rsid w:val="00A07DA6"/>
    <w:rsid w:val="00A10ABD"/>
    <w:rsid w:val="00A10FB3"/>
    <w:rsid w:val="00A11B3F"/>
    <w:rsid w:val="00A12C69"/>
    <w:rsid w:val="00A12DEE"/>
    <w:rsid w:val="00A13ED1"/>
    <w:rsid w:val="00A157CE"/>
    <w:rsid w:val="00A15EAF"/>
    <w:rsid w:val="00A16A6B"/>
    <w:rsid w:val="00A20A9A"/>
    <w:rsid w:val="00A21803"/>
    <w:rsid w:val="00A26308"/>
    <w:rsid w:val="00A27E33"/>
    <w:rsid w:val="00A30466"/>
    <w:rsid w:val="00A316E7"/>
    <w:rsid w:val="00A33BC7"/>
    <w:rsid w:val="00A36E5C"/>
    <w:rsid w:val="00A42789"/>
    <w:rsid w:val="00A45285"/>
    <w:rsid w:val="00A50BB7"/>
    <w:rsid w:val="00A5193C"/>
    <w:rsid w:val="00A52EDF"/>
    <w:rsid w:val="00A53A45"/>
    <w:rsid w:val="00A5456B"/>
    <w:rsid w:val="00A55FE1"/>
    <w:rsid w:val="00A57F27"/>
    <w:rsid w:val="00A617CA"/>
    <w:rsid w:val="00A61FAC"/>
    <w:rsid w:val="00A65D49"/>
    <w:rsid w:val="00A700CC"/>
    <w:rsid w:val="00A71CC8"/>
    <w:rsid w:val="00A723CF"/>
    <w:rsid w:val="00A73880"/>
    <w:rsid w:val="00A74FC1"/>
    <w:rsid w:val="00A7611D"/>
    <w:rsid w:val="00A7622E"/>
    <w:rsid w:val="00A821AF"/>
    <w:rsid w:val="00A82648"/>
    <w:rsid w:val="00A83B39"/>
    <w:rsid w:val="00A86C6E"/>
    <w:rsid w:val="00A9117E"/>
    <w:rsid w:val="00A917F7"/>
    <w:rsid w:val="00A93A5F"/>
    <w:rsid w:val="00A93B5D"/>
    <w:rsid w:val="00A94532"/>
    <w:rsid w:val="00A94A21"/>
    <w:rsid w:val="00AA1429"/>
    <w:rsid w:val="00AA1C41"/>
    <w:rsid w:val="00AA1FFE"/>
    <w:rsid w:val="00AA3740"/>
    <w:rsid w:val="00AB0368"/>
    <w:rsid w:val="00AB21C0"/>
    <w:rsid w:val="00AB4D6A"/>
    <w:rsid w:val="00AB6741"/>
    <w:rsid w:val="00AB7517"/>
    <w:rsid w:val="00AC0C2D"/>
    <w:rsid w:val="00AC1E9B"/>
    <w:rsid w:val="00AC28A8"/>
    <w:rsid w:val="00AC376A"/>
    <w:rsid w:val="00AC4A21"/>
    <w:rsid w:val="00AC71ED"/>
    <w:rsid w:val="00AC755B"/>
    <w:rsid w:val="00AD165A"/>
    <w:rsid w:val="00AD3FEF"/>
    <w:rsid w:val="00AD4286"/>
    <w:rsid w:val="00AD4FDA"/>
    <w:rsid w:val="00AD5631"/>
    <w:rsid w:val="00AE2AFF"/>
    <w:rsid w:val="00AE310B"/>
    <w:rsid w:val="00AE45FF"/>
    <w:rsid w:val="00AE68A1"/>
    <w:rsid w:val="00AF35E5"/>
    <w:rsid w:val="00B00730"/>
    <w:rsid w:val="00B02F2D"/>
    <w:rsid w:val="00B047E6"/>
    <w:rsid w:val="00B05CF2"/>
    <w:rsid w:val="00B10183"/>
    <w:rsid w:val="00B167D7"/>
    <w:rsid w:val="00B20565"/>
    <w:rsid w:val="00B215D0"/>
    <w:rsid w:val="00B2339F"/>
    <w:rsid w:val="00B23F8C"/>
    <w:rsid w:val="00B25273"/>
    <w:rsid w:val="00B27B95"/>
    <w:rsid w:val="00B27C73"/>
    <w:rsid w:val="00B30BD5"/>
    <w:rsid w:val="00B32B9B"/>
    <w:rsid w:val="00B33123"/>
    <w:rsid w:val="00B34403"/>
    <w:rsid w:val="00B40FD3"/>
    <w:rsid w:val="00B470E0"/>
    <w:rsid w:val="00B51E15"/>
    <w:rsid w:val="00B537A4"/>
    <w:rsid w:val="00B545A9"/>
    <w:rsid w:val="00B564FE"/>
    <w:rsid w:val="00B572BD"/>
    <w:rsid w:val="00B6067D"/>
    <w:rsid w:val="00B60E65"/>
    <w:rsid w:val="00B64C32"/>
    <w:rsid w:val="00B70247"/>
    <w:rsid w:val="00B718E1"/>
    <w:rsid w:val="00B73052"/>
    <w:rsid w:val="00B73EEE"/>
    <w:rsid w:val="00B75B0F"/>
    <w:rsid w:val="00B764BA"/>
    <w:rsid w:val="00B76F1D"/>
    <w:rsid w:val="00B7747A"/>
    <w:rsid w:val="00B8304E"/>
    <w:rsid w:val="00B8459A"/>
    <w:rsid w:val="00B908E8"/>
    <w:rsid w:val="00B90D4C"/>
    <w:rsid w:val="00B9181F"/>
    <w:rsid w:val="00B94D24"/>
    <w:rsid w:val="00B94F70"/>
    <w:rsid w:val="00B97EE2"/>
    <w:rsid w:val="00BA0837"/>
    <w:rsid w:val="00BA1758"/>
    <w:rsid w:val="00BA22D7"/>
    <w:rsid w:val="00BA4ADA"/>
    <w:rsid w:val="00BA67E6"/>
    <w:rsid w:val="00BB0F73"/>
    <w:rsid w:val="00BB10A8"/>
    <w:rsid w:val="00BB186A"/>
    <w:rsid w:val="00BB597E"/>
    <w:rsid w:val="00BB5A09"/>
    <w:rsid w:val="00BB6331"/>
    <w:rsid w:val="00BB68D1"/>
    <w:rsid w:val="00BB6A96"/>
    <w:rsid w:val="00BB7C71"/>
    <w:rsid w:val="00BB7DF3"/>
    <w:rsid w:val="00BB7F52"/>
    <w:rsid w:val="00BC2595"/>
    <w:rsid w:val="00BC387B"/>
    <w:rsid w:val="00BC60DB"/>
    <w:rsid w:val="00BD23ED"/>
    <w:rsid w:val="00BD3BF9"/>
    <w:rsid w:val="00BD4EB3"/>
    <w:rsid w:val="00BD79B8"/>
    <w:rsid w:val="00BD7FC1"/>
    <w:rsid w:val="00BE04A8"/>
    <w:rsid w:val="00BE1A5F"/>
    <w:rsid w:val="00BE227E"/>
    <w:rsid w:val="00BE228E"/>
    <w:rsid w:val="00BE3774"/>
    <w:rsid w:val="00BE466A"/>
    <w:rsid w:val="00BE4843"/>
    <w:rsid w:val="00BE4941"/>
    <w:rsid w:val="00BE682D"/>
    <w:rsid w:val="00BF16F8"/>
    <w:rsid w:val="00BF27B5"/>
    <w:rsid w:val="00BF2F02"/>
    <w:rsid w:val="00BF36AE"/>
    <w:rsid w:val="00BF4B1F"/>
    <w:rsid w:val="00BF4CBF"/>
    <w:rsid w:val="00BF54B8"/>
    <w:rsid w:val="00BF5B7F"/>
    <w:rsid w:val="00BF7229"/>
    <w:rsid w:val="00C0076F"/>
    <w:rsid w:val="00C00B8A"/>
    <w:rsid w:val="00C0353C"/>
    <w:rsid w:val="00C046FD"/>
    <w:rsid w:val="00C07E9E"/>
    <w:rsid w:val="00C12A28"/>
    <w:rsid w:val="00C13702"/>
    <w:rsid w:val="00C20F69"/>
    <w:rsid w:val="00C21E85"/>
    <w:rsid w:val="00C22216"/>
    <w:rsid w:val="00C22D2A"/>
    <w:rsid w:val="00C22DF4"/>
    <w:rsid w:val="00C23551"/>
    <w:rsid w:val="00C300E8"/>
    <w:rsid w:val="00C325FE"/>
    <w:rsid w:val="00C425CC"/>
    <w:rsid w:val="00C4331B"/>
    <w:rsid w:val="00C473A9"/>
    <w:rsid w:val="00C50569"/>
    <w:rsid w:val="00C51B86"/>
    <w:rsid w:val="00C53A3E"/>
    <w:rsid w:val="00C56F95"/>
    <w:rsid w:val="00C5701D"/>
    <w:rsid w:val="00C57CDA"/>
    <w:rsid w:val="00C6023F"/>
    <w:rsid w:val="00C62A46"/>
    <w:rsid w:val="00C6349B"/>
    <w:rsid w:val="00C63B5F"/>
    <w:rsid w:val="00C640B0"/>
    <w:rsid w:val="00C75522"/>
    <w:rsid w:val="00C75E04"/>
    <w:rsid w:val="00C76007"/>
    <w:rsid w:val="00C76E38"/>
    <w:rsid w:val="00C8039D"/>
    <w:rsid w:val="00C82DAF"/>
    <w:rsid w:val="00C901B5"/>
    <w:rsid w:val="00C90AF5"/>
    <w:rsid w:val="00C95382"/>
    <w:rsid w:val="00C95B1D"/>
    <w:rsid w:val="00CA0A2D"/>
    <w:rsid w:val="00CA2A95"/>
    <w:rsid w:val="00CA474A"/>
    <w:rsid w:val="00CA4B0A"/>
    <w:rsid w:val="00CA57EA"/>
    <w:rsid w:val="00CB0F66"/>
    <w:rsid w:val="00CB1525"/>
    <w:rsid w:val="00CB1A85"/>
    <w:rsid w:val="00CB1D8E"/>
    <w:rsid w:val="00CB2288"/>
    <w:rsid w:val="00CB3157"/>
    <w:rsid w:val="00CB720E"/>
    <w:rsid w:val="00CC14B3"/>
    <w:rsid w:val="00CC1694"/>
    <w:rsid w:val="00CC1BE7"/>
    <w:rsid w:val="00CC3CF4"/>
    <w:rsid w:val="00CD014D"/>
    <w:rsid w:val="00CD02AC"/>
    <w:rsid w:val="00CD62F8"/>
    <w:rsid w:val="00CD6545"/>
    <w:rsid w:val="00CD7F8C"/>
    <w:rsid w:val="00CE2E1A"/>
    <w:rsid w:val="00CE6449"/>
    <w:rsid w:val="00CE6EEB"/>
    <w:rsid w:val="00CE7459"/>
    <w:rsid w:val="00CF0880"/>
    <w:rsid w:val="00CF687A"/>
    <w:rsid w:val="00D01987"/>
    <w:rsid w:val="00D01F32"/>
    <w:rsid w:val="00D02B77"/>
    <w:rsid w:val="00D03B4E"/>
    <w:rsid w:val="00D04348"/>
    <w:rsid w:val="00D05F20"/>
    <w:rsid w:val="00D06E0C"/>
    <w:rsid w:val="00D07075"/>
    <w:rsid w:val="00D10BC6"/>
    <w:rsid w:val="00D11396"/>
    <w:rsid w:val="00D120AA"/>
    <w:rsid w:val="00D1349E"/>
    <w:rsid w:val="00D13CAF"/>
    <w:rsid w:val="00D13F83"/>
    <w:rsid w:val="00D1434B"/>
    <w:rsid w:val="00D14D68"/>
    <w:rsid w:val="00D15901"/>
    <w:rsid w:val="00D16979"/>
    <w:rsid w:val="00D206BF"/>
    <w:rsid w:val="00D234D5"/>
    <w:rsid w:val="00D25D91"/>
    <w:rsid w:val="00D27164"/>
    <w:rsid w:val="00D3268F"/>
    <w:rsid w:val="00D336CD"/>
    <w:rsid w:val="00D35CA1"/>
    <w:rsid w:val="00D43BDD"/>
    <w:rsid w:val="00D500B5"/>
    <w:rsid w:val="00D50D6C"/>
    <w:rsid w:val="00D528D5"/>
    <w:rsid w:val="00D53271"/>
    <w:rsid w:val="00D54E0F"/>
    <w:rsid w:val="00D60CC4"/>
    <w:rsid w:val="00D618B6"/>
    <w:rsid w:val="00D62A5F"/>
    <w:rsid w:val="00D667A5"/>
    <w:rsid w:val="00D774B7"/>
    <w:rsid w:val="00D77B2A"/>
    <w:rsid w:val="00D8145C"/>
    <w:rsid w:val="00D866C8"/>
    <w:rsid w:val="00D91455"/>
    <w:rsid w:val="00D9237F"/>
    <w:rsid w:val="00D94F81"/>
    <w:rsid w:val="00D96820"/>
    <w:rsid w:val="00DB2334"/>
    <w:rsid w:val="00DB2931"/>
    <w:rsid w:val="00DB3006"/>
    <w:rsid w:val="00DB5263"/>
    <w:rsid w:val="00DB7036"/>
    <w:rsid w:val="00DC0939"/>
    <w:rsid w:val="00DC1CDF"/>
    <w:rsid w:val="00DC2C5C"/>
    <w:rsid w:val="00DC349F"/>
    <w:rsid w:val="00DC68CD"/>
    <w:rsid w:val="00DD01EE"/>
    <w:rsid w:val="00DD0F2D"/>
    <w:rsid w:val="00DD5610"/>
    <w:rsid w:val="00DD56A4"/>
    <w:rsid w:val="00DD779D"/>
    <w:rsid w:val="00DE0BD0"/>
    <w:rsid w:val="00DE304F"/>
    <w:rsid w:val="00DE380A"/>
    <w:rsid w:val="00DE3B9A"/>
    <w:rsid w:val="00DE66AD"/>
    <w:rsid w:val="00DE72F2"/>
    <w:rsid w:val="00DF2721"/>
    <w:rsid w:val="00E071B1"/>
    <w:rsid w:val="00E10624"/>
    <w:rsid w:val="00E10A34"/>
    <w:rsid w:val="00E14A3A"/>
    <w:rsid w:val="00E14EE7"/>
    <w:rsid w:val="00E15236"/>
    <w:rsid w:val="00E16F76"/>
    <w:rsid w:val="00E20BCA"/>
    <w:rsid w:val="00E22E95"/>
    <w:rsid w:val="00E25763"/>
    <w:rsid w:val="00E25B09"/>
    <w:rsid w:val="00E27FC2"/>
    <w:rsid w:val="00E31D4B"/>
    <w:rsid w:val="00E33419"/>
    <w:rsid w:val="00E34A62"/>
    <w:rsid w:val="00E448F8"/>
    <w:rsid w:val="00E4516B"/>
    <w:rsid w:val="00E4538C"/>
    <w:rsid w:val="00E45524"/>
    <w:rsid w:val="00E45FC7"/>
    <w:rsid w:val="00E543BE"/>
    <w:rsid w:val="00E54B52"/>
    <w:rsid w:val="00E569A2"/>
    <w:rsid w:val="00E57E18"/>
    <w:rsid w:val="00E6593B"/>
    <w:rsid w:val="00E67DBA"/>
    <w:rsid w:val="00E71F34"/>
    <w:rsid w:val="00E763E0"/>
    <w:rsid w:val="00E8509C"/>
    <w:rsid w:val="00E85CE5"/>
    <w:rsid w:val="00E904B0"/>
    <w:rsid w:val="00E90F2B"/>
    <w:rsid w:val="00E93550"/>
    <w:rsid w:val="00E939AA"/>
    <w:rsid w:val="00E94A6A"/>
    <w:rsid w:val="00E97767"/>
    <w:rsid w:val="00EA1440"/>
    <w:rsid w:val="00EA1825"/>
    <w:rsid w:val="00EA3522"/>
    <w:rsid w:val="00EA40AB"/>
    <w:rsid w:val="00EA4B5F"/>
    <w:rsid w:val="00EA568F"/>
    <w:rsid w:val="00EA72C3"/>
    <w:rsid w:val="00EB0EA2"/>
    <w:rsid w:val="00EB24AC"/>
    <w:rsid w:val="00EB2804"/>
    <w:rsid w:val="00EB4C48"/>
    <w:rsid w:val="00EB6741"/>
    <w:rsid w:val="00EC220B"/>
    <w:rsid w:val="00EC41F2"/>
    <w:rsid w:val="00EC53EA"/>
    <w:rsid w:val="00EC552D"/>
    <w:rsid w:val="00EC74CE"/>
    <w:rsid w:val="00EC79FD"/>
    <w:rsid w:val="00ED0B94"/>
    <w:rsid w:val="00ED0C5C"/>
    <w:rsid w:val="00ED519F"/>
    <w:rsid w:val="00ED6068"/>
    <w:rsid w:val="00ED706B"/>
    <w:rsid w:val="00EE07AA"/>
    <w:rsid w:val="00EE0A8C"/>
    <w:rsid w:val="00EE19DB"/>
    <w:rsid w:val="00EE26D3"/>
    <w:rsid w:val="00EE4278"/>
    <w:rsid w:val="00EE5178"/>
    <w:rsid w:val="00EE57F5"/>
    <w:rsid w:val="00EE6BC2"/>
    <w:rsid w:val="00EF358A"/>
    <w:rsid w:val="00EF42AF"/>
    <w:rsid w:val="00EF449D"/>
    <w:rsid w:val="00EF480A"/>
    <w:rsid w:val="00F010C0"/>
    <w:rsid w:val="00F01307"/>
    <w:rsid w:val="00F0377F"/>
    <w:rsid w:val="00F04917"/>
    <w:rsid w:val="00F05B69"/>
    <w:rsid w:val="00F10C42"/>
    <w:rsid w:val="00F115EF"/>
    <w:rsid w:val="00F12603"/>
    <w:rsid w:val="00F12C52"/>
    <w:rsid w:val="00F13289"/>
    <w:rsid w:val="00F1437D"/>
    <w:rsid w:val="00F15841"/>
    <w:rsid w:val="00F15A3B"/>
    <w:rsid w:val="00F17CF1"/>
    <w:rsid w:val="00F17F76"/>
    <w:rsid w:val="00F21A2F"/>
    <w:rsid w:val="00F25216"/>
    <w:rsid w:val="00F255F9"/>
    <w:rsid w:val="00F260B3"/>
    <w:rsid w:val="00F2747A"/>
    <w:rsid w:val="00F31B53"/>
    <w:rsid w:val="00F32284"/>
    <w:rsid w:val="00F33D5F"/>
    <w:rsid w:val="00F345EE"/>
    <w:rsid w:val="00F35A10"/>
    <w:rsid w:val="00F36A75"/>
    <w:rsid w:val="00F37C2C"/>
    <w:rsid w:val="00F43EB2"/>
    <w:rsid w:val="00F442C7"/>
    <w:rsid w:val="00F532FF"/>
    <w:rsid w:val="00F54A62"/>
    <w:rsid w:val="00F5651C"/>
    <w:rsid w:val="00F60301"/>
    <w:rsid w:val="00F60D64"/>
    <w:rsid w:val="00F635DB"/>
    <w:rsid w:val="00F64A66"/>
    <w:rsid w:val="00F65032"/>
    <w:rsid w:val="00F65521"/>
    <w:rsid w:val="00F65CFA"/>
    <w:rsid w:val="00F71B9D"/>
    <w:rsid w:val="00F71E9D"/>
    <w:rsid w:val="00F73C2B"/>
    <w:rsid w:val="00F73E1F"/>
    <w:rsid w:val="00F77A5A"/>
    <w:rsid w:val="00F77B3F"/>
    <w:rsid w:val="00F816D5"/>
    <w:rsid w:val="00F81778"/>
    <w:rsid w:val="00F820AD"/>
    <w:rsid w:val="00F82FFA"/>
    <w:rsid w:val="00F855EE"/>
    <w:rsid w:val="00F87F62"/>
    <w:rsid w:val="00F92B35"/>
    <w:rsid w:val="00F967D5"/>
    <w:rsid w:val="00F97635"/>
    <w:rsid w:val="00FA2533"/>
    <w:rsid w:val="00FA3CAC"/>
    <w:rsid w:val="00FA5DFC"/>
    <w:rsid w:val="00FA71C6"/>
    <w:rsid w:val="00FA75E9"/>
    <w:rsid w:val="00FB10AC"/>
    <w:rsid w:val="00FB16AD"/>
    <w:rsid w:val="00FB19EE"/>
    <w:rsid w:val="00FB24EC"/>
    <w:rsid w:val="00FB3950"/>
    <w:rsid w:val="00FB3D22"/>
    <w:rsid w:val="00FB699E"/>
    <w:rsid w:val="00FB73C6"/>
    <w:rsid w:val="00FC25D1"/>
    <w:rsid w:val="00FC2902"/>
    <w:rsid w:val="00FC623B"/>
    <w:rsid w:val="00FC76DA"/>
    <w:rsid w:val="00FD03C5"/>
    <w:rsid w:val="00FD60BE"/>
    <w:rsid w:val="00FD6B99"/>
    <w:rsid w:val="00FE184C"/>
    <w:rsid w:val="00FE388E"/>
    <w:rsid w:val="00FE7F39"/>
    <w:rsid w:val="00FF028A"/>
    <w:rsid w:val="00FF1CA7"/>
    <w:rsid w:val="00FF24D2"/>
    <w:rsid w:val="00FF2E43"/>
    <w:rsid w:val="00FF3785"/>
    <w:rsid w:val="00FF4089"/>
    <w:rsid w:val="00FF6AB3"/>
    <w:rsid w:val="0123727F"/>
    <w:rsid w:val="022A2F1B"/>
    <w:rsid w:val="02EB342E"/>
    <w:rsid w:val="03EC67AF"/>
    <w:rsid w:val="05C72241"/>
    <w:rsid w:val="05D8107D"/>
    <w:rsid w:val="064F04D1"/>
    <w:rsid w:val="07A35D81"/>
    <w:rsid w:val="0AE838AD"/>
    <w:rsid w:val="0B225BEB"/>
    <w:rsid w:val="0D483549"/>
    <w:rsid w:val="0D5F1472"/>
    <w:rsid w:val="0DBB0648"/>
    <w:rsid w:val="0DD7C6DD"/>
    <w:rsid w:val="0DFA2CE6"/>
    <w:rsid w:val="0E87088D"/>
    <w:rsid w:val="0E8B078D"/>
    <w:rsid w:val="0F0226C3"/>
    <w:rsid w:val="0F046A77"/>
    <w:rsid w:val="0F301BEF"/>
    <w:rsid w:val="11464B80"/>
    <w:rsid w:val="11D6478C"/>
    <w:rsid w:val="14BD52A7"/>
    <w:rsid w:val="150F5D3D"/>
    <w:rsid w:val="151259EA"/>
    <w:rsid w:val="157E5D61"/>
    <w:rsid w:val="16F342B3"/>
    <w:rsid w:val="17C55DA5"/>
    <w:rsid w:val="18135D6E"/>
    <w:rsid w:val="189A49C8"/>
    <w:rsid w:val="18C938FC"/>
    <w:rsid w:val="192D10C0"/>
    <w:rsid w:val="197A0843"/>
    <w:rsid w:val="19F45D0F"/>
    <w:rsid w:val="1A0B671F"/>
    <w:rsid w:val="1AC27A0A"/>
    <w:rsid w:val="1DE52597"/>
    <w:rsid w:val="1DE93F0E"/>
    <w:rsid w:val="1F1A6C2D"/>
    <w:rsid w:val="1FE77061"/>
    <w:rsid w:val="20AA3E53"/>
    <w:rsid w:val="20BA463F"/>
    <w:rsid w:val="21A8406B"/>
    <w:rsid w:val="22650690"/>
    <w:rsid w:val="231879A1"/>
    <w:rsid w:val="23AF6153"/>
    <w:rsid w:val="23B2195E"/>
    <w:rsid w:val="23BC0A7D"/>
    <w:rsid w:val="24727C01"/>
    <w:rsid w:val="254C7941"/>
    <w:rsid w:val="255C3FCA"/>
    <w:rsid w:val="264E439F"/>
    <w:rsid w:val="27DE11B4"/>
    <w:rsid w:val="28472832"/>
    <w:rsid w:val="2876586F"/>
    <w:rsid w:val="29AC3B32"/>
    <w:rsid w:val="29C7981A"/>
    <w:rsid w:val="2CA5304B"/>
    <w:rsid w:val="2D8762F3"/>
    <w:rsid w:val="2E354956"/>
    <w:rsid w:val="2E671E43"/>
    <w:rsid w:val="2F340201"/>
    <w:rsid w:val="2FDE6E00"/>
    <w:rsid w:val="2FDF16F6"/>
    <w:rsid w:val="30B3255C"/>
    <w:rsid w:val="32575694"/>
    <w:rsid w:val="32D81E3C"/>
    <w:rsid w:val="33E12CDE"/>
    <w:rsid w:val="33F872A1"/>
    <w:rsid w:val="33FE2C9E"/>
    <w:rsid w:val="343A6BC6"/>
    <w:rsid w:val="34FF7966"/>
    <w:rsid w:val="35642BA4"/>
    <w:rsid w:val="35FDA84C"/>
    <w:rsid w:val="36545D30"/>
    <w:rsid w:val="36A96AD3"/>
    <w:rsid w:val="375BB6D6"/>
    <w:rsid w:val="37A95DA4"/>
    <w:rsid w:val="37AF2F6F"/>
    <w:rsid w:val="37EFF26C"/>
    <w:rsid w:val="38127320"/>
    <w:rsid w:val="38387CB2"/>
    <w:rsid w:val="39F38F21"/>
    <w:rsid w:val="3A1741DD"/>
    <w:rsid w:val="3A5672BC"/>
    <w:rsid w:val="3ACC5C38"/>
    <w:rsid w:val="3B69A2F9"/>
    <w:rsid w:val="3BD92974"/>
    <w:rsid w:val="3CF966B8"/>
    <w:rsid w:val="3D983AC6"/>
    <w:rsid w:val="3DAB17BA"/>
    <w:rsid w:val="3DED4DE3"/>
    <w:rsid w:val="3DFD1951"/>
    <w:rsid w:val="3E0F6E11"/>
    <w:rsid w:val="3EA745EA"/>
    <w:rsid w:val="3F7B2565"/>
    <w:rsid w:val="3FE7C3B9"/>
    <w:rsid w:val="3FF8F898"/>
    <w:rsid w:val="403122DA"/>
    <w:rsid w:val="403364DA"/>
    <w:rsid w:val="41D720CD"/>
    <w:rsid w:val="42E920B7"/>
    <w:rsid w:val="44B00DF5"/>
    <w:rsid w:val="44FED3B7"/>
    <w:rsid w:val="455E7EDC"/>
    <w:rsid w:val="46255C4B"/>
    <w:rsid w:val="48C01D73"/>
    <w:rsid w:val="49270AC1"/>
    <w:rsid w:val="4A622219"/>
    <w:rsid w:val="4A8D1A2A"/>
    <w:rsid w:val="4A8E2CDD"/>
    <w:rsid w:val="4B6F3992"/>
    <w:rsid w:val="4CDFF796"/>
    <w:rsid w:val="4D023A66"/>
    <w:rsid w:val="4E71251D"/>
    <w:rsid w:val="4E9E71EF"/>
    <w:rsid w:val="4EFF043F"/>
    <w:rsid w:val="4FC72368"/>
    <w:rsid w:val="50066E80"/>
    <w:rsid w:val="5082268E"/>
    <w:rsid w:val="51FF5371"/>
    <w:rsid w:val="53197634"/>
    <w:rsid w:val="546069C9"/>
    <w:rsid w:val="54A92AF2"/>
    <w:rsid w:val="5549555E"/>
    <w:rsid w:val="55795D23"/>
    <w:rsid w:val="56034546"/>
    <w:rsid w:val="56A95864"/>
    <w:rsid w:val="57EF5B52"/>
    <w:rsid w:val="58DD3938"/>
    <w:rsid w:val="5B31122A"/>
    <w:rsid w:val="5CDEAB67"/>
    <w:rsid w:val="5E060084"/>
    <w:rsid w:val="5E1C1DC8"/>
    <w:rsid w:val="5E4F3F4F"/>
    <w:rsid w:val="5F531E7A"/>
    <w:rsid w:val="5F5B727F"/>
    <w:rsid w:val="604E7E90"/>
    <w:rsid w:val="606562A9"/>
    <w:rsid w:val="61470921"/>
    <w:rsid w:val="61667613"/>
    <w:rsid w:val="61BE3F0D"/>
    <w:rsid w:val="62DB3219"/>
    <w:rsid w:val="636B694E"/>
    <w:rsid w:val="63B82F87"/>
    <w:rsid w:val="63F232CB"/>
    <w:rsid w:val="63F27E3D"/>
    <w:rsid w:val="641B57B0"/>
    <w:rsid w:val="6568584D"/>
    <w:rsid w:val="65BC33C4"/>
    <w:rsid w:val="66282AD4"/>
    <w:rsid w:val="67BB1D03"/>
    <w:rsid w:val="68AA1EC4"/>
    <w:rsid w:val="6AF6662F"/>
    <w:rsid w:val="6B49C742"/>
    <w:rsid w:val="6C115B92"/>
    <w:rsid w:val="6CEB779D"/>
    <w:rsid w:val="6D575B14"/>
    <w:rsid w:val="6D652B07"/>
    <w:rsid w:val="6D6D3796"/>
    <w:rsid w:val="6D7D165A"/>
    <w:rsid w:val="6D8A74C3"/>
    <w:rsid w:val="6DA410C9"/>
    <w:rsid w:val="6DF7EE3D"/>
    <w:rsid w:val="6DFBF0BF"/>
    <w:rsid w:val="6DFC0533"/>
    <w:rsid w:val="6E106D88"/>
    <w:rsid w:val="6EF54A8B"/>
    <w:rsid w:val="6F457B85"/>
    <w:rsid w:val="6F9F935D"/>
    <w:rsid w:val="6FA37B33"/>
    <w:rsid w:val="6FB7518B"/>
    <w:rsid w:val="6FE6360F"/>
    <w:rsid w:val="70E74C6B"/>
    <w:rsid w:val="71400858"/>
    <w:rsid w:val="719F1EF7"/>
    <w:rsid w:val="71A30255"/>
    <w:rsid w:val="71CD9ACC"/>
    <w:rsid w:val="722B7F33"/>
    <w:rsid w:val="72992F0D"/>
    <w:rsid w:val="72FE8396"/>
    <w:rsid w:val="73075CB8"/>
    <w:rsid w:val="731FA60B"/>
    <w:rsid w:val="73AF1C1C"/>
    <w:rsid w:val="747C3E89"/>
    <w:rsid w:val="74C87E25"/>
    <w:rsid w:val="74E47462"/>
    <w:rsid w:val="751541AC"/>
    <w:rsid w:val="755C79D6"/>
    <w:rsid w:val="759D0920"/>
    <w:rsid w:val="75B2DEEE"/>
    <w:rsid w:val="75FD5C75"/>
    <w:rsid w:val="76B38DF8"/>
    <w:rsid w:val="76B7083E"/>
    <w:rsid w:val="76EB1518"/>
    <w:rsid w:val="77CF1E11"/>
    <w:rsid w:val="77D74266"/>
    <w:rsid w:val="7AAC0793"/>
    <w:rsid w:val="7AFF5B60"/>
    <w:rsid w:val="7B40187B"/>
    <w:rsid w:val="7B69200B"/>
    <w:rsid w:val="7B7F0C5B"/>
    <w:rsid w:val="7BF7F978"/>
    <w:rsid w:val="7CEFF369"/>
    <w:rsid w:val="7CFF8B75"/>
    <w:rsid w:val="7D3D1A9F"/>
    <w:rsid w:val="7D6F64B8"/>
    <w:rsid w:val="7E7A8917"/>
    <w:rsid w:val="7EDFAB4E"/>
    <w:rsid w:val="7EFE11C7"/>
    <w:rsid w:val="7EFE2464"/>
    <w:rsid w:val="7F0D0E45"/>
    <w:rsid w:val="7F572003"/>
    <w:rsid w:val="7F79415E"/>
    <w:rsid w:val="7FB31E20"/>
    <w:rsid w:val="7FEB5DEA"/>
    <w:rsid w:val="7FF7F69C"/>
    <w:rsid w:val="7FFB5A87"/>
    <w:rsid w:val="7FFD877B"/>
    <w:rsid w:val="7FFEB495"/>
    <w:rsid w:val="7FFF2CE1"/>
    <w:rsid w:val="7FFFB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4FCE78"/>
  <w15:docId w15:val="{6EF688DC-A448-4582-A8A3-0216C4DA7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unhideWhenUsed="1" w:qFormat="1"/>
    <w:lsdException w:name="header" w:qFormat="1"/>
    <w:lsdException w:name="footer" w:uiPriority="99" w:qFormat="1"/>
    <w:lsdException w:name="caption" w:qFormat="1"/>
    <w:lsdException w:name="annotation reference" w:semiHidden="1" w:uiPriority="99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jc w:val="both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6" w:lineRule="auto"/>
      <w:outlineLvl w:val="0"/>
    </w:pPr>
    <w:rPr>
      <w:rFonts w:eastAsiaTheme="majorEastAsia"/>
      <w:b/>
      <w:kern w:val="44"/>
      <w:sz w:val="28"/>
    </w:rPr>
  </w:style>
  <w:style w:type="paragraph" w:styleId="2">
    <w:name w:val="heading 2"/>
    <w:basedOn w:val="1"/>
    <w:next w:val="a"/>
    <w:link w:val="20"/>
    <w:unhideWhenUsed/>
    <w:qFormat/>
    <w:pPr>
      <w:spacing w:before="100" w:after="100" w:line="240" w:lineRule="auto"/>
      <w:outlineLvl w:val="1"/>
    </w:pPr>
    <w:rPr>
      <w:rFonts w:asciiTheme="majorHAnsi" w:hAnsiTheme="majorHAnsi"/>
      <w:bCs/>
      <w:sz w:val="24"/>
      <w:szCs w:val="24"/>
    </w:rPr>
  </w:style>
  <w:style w:type="paragraph" w:styleId="3">
    <w:name w:val="heading 3"/>
    <w:basedOn w:val="2"/>
    <w:next w:val="a"/>
    <w:link w:val="30"/>
    <w:unhideWhenUsed/>
    <w:qFormat/>
    <w:pPr>
      <w:numPr>
        <w:ilvl w:val="2"/>
        <w:numId w:val="1"/>
      </w:numPr>
      <w:outlineLvl w:val="2"/>
    </w:pPr>
    <w:rPr>
      <w:rFonts w:ascii="Times New Roman" w:hAnsi="Times New Roman"/>
    </w:rPr>
  </w:style>
  <w:style w:type="paragraph" w:styleId="4">
    <w:name w:val="heading 4"/>
    <w:basedOn w:val="a"/>
    <w:next w:val="a"/>
    <w:link w:val="40"/>
    <w:unhideWhenUsed/>
    <w:qFormat/>
    <w:pPr>
      <w:spacing w:before="280" w:after="290" w:line="376" w:lineRule="auto"/>
      <w:jc w:val="left"/>
      <w:outlineLvl w:val="3"/>
    </w:pPr>
    <w:rPr>
      <w:rFonts w:ascii="Cambria" w:eastAsia="黑体" w:hAnsi="Cambria"/>
      <w:sz w:val="18"/>
      <w:szCs w:val="28"/>
    </w:rPr>
  </w:style>
  <w:style w:type="paragraph" w:styleId="5">
    <w:name w:val="heading 5"/>
    <w:basedOn w:val="4"/>
    <w:next w:val="a"/>
    <w:unhideWhenUsed/>
    <w:qFormat/>
    <w:pPr>
      <w:spacing w:line="372" w:lineRule="auto"/>
      <w:outlineLvl w:val="4"/>
    </w:pPr>
    <w:rPr>
      <w:sz w:val="28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b/>
      <w:bCs/>
    </w:rPr>
  </w:style>
  <w:style w:type="paragraph" w:styleId="a4">
    <w:name w:val="annotation text"/>
    <w:basedOn w:val="a"/>
    <w:link w:val="a5"/>
    <w:uiPriority w:val="99"/>
    <w:unhideWhenUsed/>
    <w:qFormat/>
    <w:pPr>
      <w:jc w:val="left"/>
    </w:p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List"/>
    <w:basedOn w:val="a"/>
    <w:qFormat/>
    <w:pPr>
      <w:ind w:left="283" w:hanging="283"/>
    </w:pPr>
  </w:style>
  <w:style w:type="paragraph" w:styleId="ab">
    <w:name w:val="Normal (Web)"/>
    <w:basedOn w:val="a"/>
    <w:qFormat/>
    <w:pPr>
      <w:spacing w:beforeAutospacing="1" w:afterAutospacing="1"/>
      <w:jc w:val="left"/>
    </w:pPr>
    <w:rPr>
      <w:sz w:val="24"/>
    </w:rPr>
  </w:style>
  <w:style w:type="paragraph" w:styleId="ac">
    <w:name w:val="annotation subject"/>
    <w:basedOn w:val="a4"/>
    <w:next w:val="a4"/>
    <w:link w:val="ad"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qFormat/>
    <w:rPr>
      <w:color w:val="0563C1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40">
    <w:name w:val="标题 4 字符"/>
    <w:basedOn w:val="a0"/>
    <w:link w:val="4"/>
    <w:qFormat/>
    <w:rPr>
      <w:rFonts w:ascii="Cambria" w:eastAsia="黑体" w:hAnsi="Cambria" w:cs="Times New Roman"/>
      <w:b/>
      <w:bCs/>
      <w:kern w:val="44"/>
      <w:sz w:val="18"/>
      <w:szCs w:val="28"/>
    </w:rPr>
  </w:style>
  <w:style w:type="character" w:customStyle="1" w:styleId="30">
    <w:name w:val="标题 3 字符"/>
    <w:link w:val="3"/>
    <w:qFormat/>
    <w:rPr>
      <w:rFonts w:ascii="Times New Roman" w:eastAsia="宋体" w:hAnsi="Times New Roman"/>
      <w:b/>
      <w:sz w:val="24"/>
    </w:rPr>
  </w:style>
  <w:style w:type="paragraph" w:customStyle="1" w:styleId="B1">
    <w:name w:val="B1"/>
    <w:basedOn w:val="a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TdocHeader2">
    <w:name w:val="Tdoc_Header_2"/>
    <w:basedOn w:val="a"/>
    <w:uiPriority w:val="99"/>
    <w:qFormat/>
    <w:pPr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character" w:customStyle="1" w:styleId="20">
    <w:name w:val="标题 2 字符"/>
    <w:link w:val="2"/>
    <w:qFormat/>
    <w:rPr>
      <w:rFonts w:asciiTheme="majorHAnsi" w:eastAsiaTheme="majorEastAsia" w:hAnsiTheme="majorHAnsi"/>
      <w:b/>
      <w:bCs/>
      <w:sz w:val="24"/>
      <w:szCs w:val="24"/>
    </w:rPr>
  </w:style>
  <w:style w:type="paragraph" w:styleId="af1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列,P,列表段,列出,목"/>
    <w:basedOn w:val="a"/>
    <w:link w:val="21"/>
    <w:uiPriority w:val="34"/>
    <w:qFormat/>
    <w:pPr>
      <w:ind w:leftChars="400" w:left="840" w:hanging="1440"/>
    </w:pPr>
    <w:rPr>
      <w:rFonts w:ascii="Times" w:eastAsia="Batang" w:hAnsi="Times"/>
      <w:szCs w:val="24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sz w:val="16"/>
      <w:szCs w:val="16"/>
    </w:rPr>
  </w:style>
  <w:style w:type="paragraph" w:customStyle="1" w:styleId="NO">
    <w:name w:val="NO"/>
    <w:basedOn w:val="a"/>
    <w:qFormat/>
    <w:pPr>
      <w:keepLines/>
      <w:overflowPunct w:val="0"/>
      <w:spacing w:after="180"/>
      <w:ind w:left="1135" w:hanging="851"/>
      <w:jc w:val="left"/>
    </w:pPr>
  </w:style>
  <w:style w:type="character" w:customStyle="1" w:styleId="apple-converted-space">
    <w:name w:val="apple-converted-space"/>
    <w:qFormat/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列表段落1"/>
    <w:basedOn w:val="a"/>
    <w:link w:val="af2"/>
    <w:qFormat/>
    <w:pPr>
      <w:widowControl/>
      <w:spacing w:after="180"/>
      <w:ind w:firstLineChars="200" w:firstLine="420"/>
      <w:jc w:val="left"/>
    </w:pPr>
    <w:rPr>
      <w:rFonts w:eastAsia="等线"/>
    </w:rPr>
  </w:style>
  <w:style w:type="character" w:customStyle="1" w:styleId="af2">
    <w:name w:val="列表段落 字符"/>
    <w:basedOn w:val="a0"/>
    <w:link w:val="11"/>
    <w:qFormat/>
    <w:rPr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ZGSM">
    <w:name w:val="ZGSM"/>
    <w:qFormat/>
  </w:style>
  <w:style w:type="paragraph" w:customStyle="1" w:styleId="12">
    <w:name w:val="修订1"/>
    <w:hidden/>
    <w:uiPriority w:val="99"/>
    <w:unhideWhenUsed/>
    <w:qFormat/>
  </w:style>
  <w:style w:type="character" w:customStyle="1" w:styleId="a9">
    <w:name w:val="页眉 字符"/>
    <w:basedOn w:val="a0"/>
    <w:link w:val="a8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10">
    <w:name w:val="标题 1 字符"/>
    <w:link w:val="1"/>
    <w:uiPriority w:val="99"/>
    <w:qFormat/>
    <w:locked/>
    <w:rPr>
      <w:rFonts w:eastAsiaTheme="majorEastAsia"/>
      <w:b/>
      <w:kern w:val="44"/>
      <w:sz w:val="28"/>
    </w:rPr>
  </w:style>
  <w:style w:type="character" w:customStyle="1" w:styleId="B10">
    <w:name w:val="B1 (文字)"/>
    <w:basedOn w:val="a0"/>
    <w:qFormat/>
    <w:rPr>
      <w:rFonts w:ascii="Times New Roman" w:eastAsia="Times New Roman" w:hAnsi="Times New Roman" w:cs="Times New Roman" w:hint="default"/>
      <w:lang w:val="en-US" w:eastAsia="en-US"/>
    </w:rPr>
  </w:style>
  <w:style w:type="paragraph" w:customStyle="1" w:styleId="22">
    <w:name w:val="列表段落2"/>
    <w:basedOn w:val="a"/>
    <w:link w:val="13"/>
    <w:qFormat/>
    <w:pPr>
      <w:ind w:firstLineChars="200" w:firstLine="420"/>
    </w:pPr>
    <w:rPr>
      <w:rFonts w:ascii="Calibri" w:hAnsi="Calibri"/>
      <w:kern w:val="2"/>
      <w:sz w:val="21"/>
      <w:szCs w:val="22"/>
    </w:rPr>
  </w:style>
  <w:style w:type="character" w:customStyle="1" w:styleId="13">
    <w:name w:val="列表段落 字符1"/>
    <w:basedOn w:val="a0"/>
    <w:link w:val="22"/>
    <w:uiPriority w:val="34"/>
    <w:qFormat/>
    <w:rPr>
      <w:rFonts w:ascii="Calibri" w:hAnsi="Calibri" w:cs="Calibri" w:hint="default"/>
      <w:kern w:val="2"/>
      <w:sz w:val="21"/>
      <w:szCs w:val="22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81">
    <w:name w:val="font81"/>
    <w:basedOn w:val="a0"/>
    <w:qFormat/>
    <w:rPr>
      <w:rFonts w:ascii="Times New Roman" w:hAnsi="Times New Roman" w:cs="Times New Roman" w:hint="default"/>
      <w:color w:val="FF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等线" w:eastAsia="等线" w:hAnsi="等线" w:cs="等线" w:hint="default"/>
      <w:b/>
      <w:bCs/>
      <w:color w:val="000000"/>
      <w:sz w:val="22"/>
      <w:szCs w:val="22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paragraph" w:customStyle="1" w:styleId="23">
    <w:name w:val="修订2"/>
    <w:hidden/>
    <w:uiPriority w:val="99"/>
    <w:unhideWhenUsed/>
    <w:qFormat/>
  </w:style>
  <w:style w:type="character" w:customStyle="1" w:styleId="a5">
    <w:name w:val="批注文字 字符"/>
    <w:basedOn w:val="a0"/>
    <w:link w:val="a4"/>
    <w:uiPriority w:val="99"/>
    <w:qFormat/>
  </w:style>
  <w:style w:type="character" w:customStyle="1" w:styleId="ad">
    <w:name w:val="批注主题 字符"/>
    <w:basedOn w:val="a5"/>
    <w:link w:val="ac"/>
    <w:qFormat/>
    <w:rPr>
      <w:b/>
      <w:bCs/>
    </w:rPr>
  </w:style>
  <w:style w:type="paragraph" w:customStyle="1" w:styleId="31">
    <w:name w:val="修订3"/>
    <w:hidden/>
    <w:uiPriority w:val="99"/>
    <w:unhideWhenUsed/>
    <w:qFormat/>
  </w:style>
  <w:style w:type="paragraph" w:customStyle="1" w:styleId="41">
    <w:name w:val="修订4"/>
    <w:hidden/>
    <w:uiPriority w:val="99"/>
    <w:unhideWhenUsed/>
  </w:style>
  <w:style w:type="paragraph" w:customStyle="1" w:styleId="50">
    <w:name w:val="修订5"/>
    <w:hidden/>
    <w:uiPriority w:val="99"/>
    <w:unhideWhenUsed/>
  </w:style>
  <w:style w:type="paragraph" w:customStyle="1" w:styleId="60">
    <w:name w:val="修订6"/>
    <w:hidden/>
    <w:uiPriority w:val="99"/>
    <w:unhideWhenUsed/>
  </w:style>
  <w:style w:type="character" w:customStyle="1" w:styleId="14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70">
    <w:name w:val="修订7"/>
    <w:hidden/>
    <w:uiPriority w:val="99"/>
    <w:semiHidden/>
    <w:qFormat/>
  </w:style>
  <w:style w:type="paragraph" w:customStyle="1" w:styleId="00BodyText">
    <w:name w:val="00 BodyText"/>
    <w:basedOn w:val="a"/>
    <w:qFormat/>
    <w:pPr>
      <w:widowControl/>
      <w:autoSpaceDE/>
      <w:autoSpaceDN/>
      <w:adjustRightInd/>
      <w:spacing w:after="220"/>
      <w:jc w:val="left"/>
      <w:textAlignment w:val="auto"/>
    </w:pPr>
    <w:rPr>
      <w:rFonts w:ascii="Arial" w:hAnsi="Arial"/>
      <w:sz w:val="22"/>
      <w:lang w:eastAsia="en-US"/>
    </w:rPr>
  </w:style>
  <w:style w:type="character" w:customStyle="1" w:styleId="21">
    <w:name w:val="列表段落 字符2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1"/>
    <w:uiPriority w:val="34"/>
    <w:qFormat/>
    <w:locked/>
    <w:rsid w:val="00D60CC4"/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0C904F62-D912-4FC3-903E-DC777A31A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1698</TotalTime>
  <Pages>4</Pages>
  <Words>1371</Words>
  <Characters>7010</Characters>
  <Application>Microsoft Office Word</Application>
  <DocSecurity>0</DocSecurity>
  <Lines>159</Lines>
  <Paragraphs>123</Paragraphs>
  <ScaleCrop>false</ScaleCrop>
  <Company>CMCC</Company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Tuo Yang</cp:lastModifiedBy>
  <cp:revision>49</cp:revision>
  <dcterms:created xsi:type="dcterms:W3CDTF">2024-02-23T10:27:00Z</dcterms:created>
  <dcterms:modified xsi:type="dcterms:W3CDTF">2025-05-09T03:54:00Z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C170C9BF027C08A3871BE56732481513_43</vt:lpwstr>
  </property>
  <property fmtid="{D5CDD505-2E9C-101B-9397-08002B2CF9AE}" pid="4" name="woTemplateTypoMode" linkTarget="0">
    <vt:lpwstr>web</vt:lpwstr>
  </property>
  <property fmtid="{D5CDD505-2E9C-101B-9397-08002B2CF9AE}" pid="5" name="woTemplate" linkTarget="0">
    <vt:i4>1</vt:i4>
  </property>
</Properties>
</file>