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77655" w14:textId="34A1E7DC" w:rsidR="00B35187" w:rsidRPr="00DD41BD" w:rsidRDefault="00B35187" w:rsidP="00B35187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21</w:t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50</w:t>
      </w:r>
      <w:r w:rsidR="000D73A9" w:rsidRPr="000D73A9">
        <w:rPr>
          <w:rFonts w:ascii="Arial" w:hAnsi="Arial" w:cs="Times New Roman"/>
          <w:b/>
          <w:kern w:val="0"/>
          <w:sz w:val="22"/>
          <w:lang w:val="x-none"/>
        </w:rPr>
        <w:t>3791</w:t>
      </w:r>
    </w:p>
    <w:p w14:paraId="1EC36942" w14:textId="77777777" w:rsidR="00B35187" w:rsidRPr="004D0765" w:rsidRDefault="00B35187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2E1FF3">
        <w:rPr>
          <w:rFonts w:ascii="Arial" w:hAnsi="Arial" w:cs="Arial"/>
          <w:b/>
          <w:bCs/>
          <w:sz w:val="22"/>
        </w:rPr>
        <w:t>St Julian’s, Malta, May 19</w:t>
      </w:r>
      <w:r w:rsidRPr="002E1FF3">
        <w:rPr>
          <w:rFonts w:ascii="Arial" w:hAnsi="Arial" w:cs="Arial"/>
          <w:b/>
          <w:bCs/>
          <w:sz w:val="22"/>
          <w:vertAlign w:val="superscript"/>
        </w:rPr>
        <w:t>th</w:t>
      </w:r>
      <w:r w:rsidRPr="002E1FF3">
        <w:rPr>
          <w:rFonts w:ascii="Arial" w:hAnsi="Arial" w:cs="Arial"/>
          <w:b/>
          <w:bCs/>
          <w:sz w:val="22"/>
        </w:rPr>
        <w:t xml:space="preserve"> – 23</w:t>
      </w:r>
      <w:r w:rsidRPr="002E1FF3">
        <w:rPr>
          <w:rFonts w:ascii="Arial" w:hAnsi="Arial" w:cs="Arial"/>
          <w:b/>
          <w:bCs/>
          <w:sz w:val="22"/>
          <w:vertAlign w:val="superscript"/>
        </w:rPr>
        <w:t>th</w:t>
      </w:r>
      <w:r w:rsidRPr="002E1FF3">
        <w:rPr>
          <w:rFonts w:ascii="Arial" w:hAnsi="Arial" w:cs="Arial"/>
          <w:b/>
          <w:bCs/>
          <w:sz w:val="22"/>
        </w:rPr>
        <w:t>, 2025</w:t>
      </w:r>
    </w:p>
    <w:p w14:paraId="49A9BC4D" w14:textId="77777777" w:rsidR="00B35187" w:rsidRPr="0092005B" w:rsidRDefault="00B35187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0FA9C013" w14:textId="77777777" w:rsidR="00B35187" w:rsidRPr="00A578C0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7E3A542B" w14:textId="77777777" w:rsidR="00B35187" w:rsidRPr="006F696F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9552C0">
        <w:rPr>
          <w:rFonts w:ascii="Arial" w:eastAsia="等线" w:hAnsi="Arial" w:cs="Arial"/>
          <w:b/>
          <w:sz w:val="22"/>
        </w:rPr>
        <w:t>Discussion on SBFD random access operation</w:t>
      </w:r>
    </w:p>
    <w:p w14:paraId="1EBBE976" w14:textId="77777777" w:rsidR="00B35187" w:rsidRPr="00013A87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>
        <w:rPr>
          <w:rFonts w:ascii="Arial" w:hAnsi="Arial" w:cs="Times New Roman" w:hint="eastAsia"/>
          <w:b/>
          <w:kern w:val="0"/>
          <w:sz w:val="22"/>
          <w:lang w:val="x-none"/>
        </w:rPr>
        <w:t>9.3.2</w:t>
      </w:r>
    </w:p>
    <w:p w14:paraId="29F826D1" w14:textId="77777777" w:rsidR="00B35187" w:rsidRPr="005038E6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2FF5D653" w14:textId="77777777" w:rsidR="00B35187" w:rsidRPr="00A578C0" w:rsidRDefault="00B35187" w:rsidP="00B35187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052C030D" w14:textId="77777777" w:rsidR="00B35187" w:rsidRPr="00CC300E" w:rsidRDefault="00B35187" w:rsidP="00B3518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047DB57C" w14:textId="77777777" w:rsidR="00B35187" w:rsidRDefault="00B35187" w:rsidP="00B35187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>
        <w:rPr>
          <w:rFonts w:cs="Times New Roman" w:hint="eastAsia"/>
          <w:szCs w:val="21"/>
        </w:rPr>
        <w:t xml:space="preserve">n RAN#104 meeting, the following objective was revised </w:t>
      </w:r>
      <w:bookmarkStart w:id="4" w:name="OLE_LINK15"/>
      <w:bookmarkStart w:id="5" w:name="OLE_LINK16"/>
      <w:r>
        <w:rPr>
          <w:rFonts w:cs="Times New Roman" w:hint="eastAsia"/>
          <w:szCs w:val="21"/>
        </w:rPr>
        <w:t>for SBFD operation in random access</w:t>
      </w:r>
      <w:bookmarkEnd w:id="4"/>
      <w:bookmarkEnd w:id="5"/>
      <w:r>
        <w:rPr>
          <w:rFonts w:cs="Times New Roman" w:hint="eastAsia"/>
          <w:szCs w:val="21"/>
        </w:rPr>
        <w:t xml:space="preserve"> operation </w:t>
      </w:r>
      <w:r>
        <w:rPr>
          <w:rFonts w:cs="Times New Roman"/>
          <w:szCs w:val="21"/>
        </w:rPr>
        <w:fldChar w:fldCharType="begin"/>
      </w:r>
      <w:r>
        <w:rPr>
          <w:rFonts w:cs="Times New Roman"/>
          <w:szCs w:val="21"/>
        </w:rPr>
        <w:instrText xml:space="preserve"> </w:instrText>
      </w:r>
      <w:r>
        <w:rPr>
          <w:rFonts w:cs="Times New Roman" w:hint="eastAsia"/>
          <w:szCs w:val="21"/>
        </w:rPr>
        <w:instrText>REF _Ref114143752 \n \h</w:instrText>
      </w:r>
      <w:r>
        <w:rPr>
          <w:rFonts w:cs="Times New Roman"/>
          <w:szCs w:val="21"/>
        </w:rPr>
        <w:instrText xml:space="preserve"> </w:instrText>
      </w:r>
      <w:r>
        <w:rPr>
          <w:rFonts w:cs="Times New Roman"/>
          <w:szCs w:val="21"/>
        </w:rPr>
      </w:r>
      <w:r>
        <w:rPr>
          <w:rFonts w:cs="Times New Roman"/>
          <w:szCs w:val="21"/>
        </w:rPr>
        <w:fldChar w:fldCharType="separate"/>
      </w:r>
      <w:r>
        <w:rPr>
          <w:rFonts w:cs="Times New Roman"/>
          <w:szCs w:val="21"/>
        </w:rPr>
        <w:t>[1]</w:t>
      </w:r>
      <w:r>
        <w:rPr>
          <w:rFonts w:cs="Times New Roman"/>
          <w:szCs w:val="21"/>
        </w:rPr>
        <w:fldChar w:fldCharType="end"/>
      </w:r>
      <w:r>
        <w:rPr>
          <w:rFonts w:cs="Times New Roman" w:hint="eastAsia"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29C680B7" w14:textId="77777777" w:rsidTr="003E6570">
        <w:tc>
          <w:tcPr>
            <w:tcW w:w="9286" w:type="dxa"/>
          </w:tcPr>
          <w:p w14:paraId="65A80C85" w14:textId="77777777" w:rsidR="00B35187" w:rsidRDefault="00B35187" w:rsidP="003E6570">
            <w:pPr>
              <w:widowControl/>
              <w:numPr>
                <w:ilvl w:val="0"/>
                <w:numId w:val="2"/>
              </w:numPr>
              <w:spacing w:after="160" w:line="256" w:lineRule="auto"/>
              <w:ind w:right="-99"/>
              <w:rPr>
                <w:rFonts w:eastAsia="Malgun Gothic" w:cstheme="minorBidi"/>
                <w:kern w:val="2"/>
                <w:szCs w:val="22"/>
                <w:lang w:eastAsia="ko-KR"/>
              </w:rPr>
            </w:pPr>
            <w:r>
              <w:rPr>
                <w:rFonts w:eastAsia="Malgun Gothic"/>
                <w:lang w:eastAsia="ko-KR"/>
              </w:rPr>
              <w:t>For subband non-overlapping full duplex (SBFD) operation at gNB side within a TDD carrier:</w:t>
            </w:r>
          </w:p>
          <w:p w14:paraId="7AF5262D" w14:textId="77777777" w:rsidR="00B35187" w:rsidRPr="00764F0E" w:rsidRDefault="00B35187" w:rsidP="003E6570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 w:cstheme="minorBidi"/>
                <w:kern w:val="2"/>
                <w:szCs w:val="22"/>
                <w:lang w:eastAsia="zh-CN"/>
              </w:rPr>
            </w:pPr>
            <w:r w:rsidRPr="001D07EF">
              <w:t>Specify SBFD operation to support random access in SBFD symbols by UEs in RRC</w:t>
            </w:r>
            <w:r>
              <w:t>_</w:t>
            </w:r>
            <w:r w:rsidRPr="001D07EF">
              <w:t>CONNECTED mode</w:t>
            </w:r>
            <w:r>
              <w:t xml:space="preserve"> and </w:t>
            </w:r>
            <w:r w:rsidRPr="003E0D9F">
              <w:t>RRC_IDLE/INACTIVE mode</w:t>
            </w:r>
            <w:r w:rsidRPr="001D07EF">
              <w:t xml:space="preserve"> [RAN1, RAN2]</w:t>
            </w:r>
          </w:p>
        </w:tc>
      </w:tr>
    </w:tbl>
    <w:p w14:paraId="3F44A367" w14:textId="77777777" w:rsidR="00B35187" w:rsidRPr="009C74BD" w:rsidRDefault="00B35187" w:rsidP="00B35187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Pr="00F72CF9">
        <w:rPr>
          <w:rFonts w:cs="Times New Roman" w:hint="eastAsia"/>
          <w:szCs w:val="21"/>
        </w:rPr>
        <w:t xml:space="preserve">this contribution, </w:t>
      </w:r>
      <w:r>
        <w:rPr>
          <w:rFonts w:cs="Times New Roman" w:hint="eastAsia"/>
          <w:szCs w:val="21"/>
        </w:rPr>
        <w:t>we provide our views on different aspects of SBFD random access operation.</w:t>
      </w:r>
    </w:p>
    <w:p w14:paraId="473D85BA" w14:textId="77777777" w:rsidR="00B35187" w:rsidRDefault="00B35187" w:rsidP="00B3518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1E400C36" w14:textId="77777777" w:rsidR="00B35187" w:rsidRDefault="00B35187" w:rsidP="00B35187">
      <w:pPr>
        <w:pStyle w:val="2"/>
        <w:ind w:left="567"/>
        <w:rPr>
          <w:lang w:val="en-GB"/>
        </w:rPr>
      </w:pPr>
      <w:r>
        <w:rPr>
          <w:rFonts w:hint="eastAsia"/>
          <w:lang w:val="en-GB"/>
        </w:rPr>
        <w:t>RACH configuration</w:t>
      </w:r>
    </w:p>
    <w:p w14:paraId="1A212CB7" w14:textId="77777777" w:rsidR="00B35187" w:rsidRPr="00B25EB9" w:rsidRDefault="00B35187" w:rsidP="00B35187">
      <w:pPr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>ollowing proposal was discussed i</w:t>
      </w:r>
      <w:r>
        <w:rPr>
          <w:lang w:val="en-GB"/>
        </w:rPr>
        <w:t>n</w:t>
      </w:r>
      <w:r>
        <w:rPr>
          <w:rFonts w:hint="eastAsia"/>
          <w:lang w:val="en-GB"/>
        </w:rPr>
        <w:t xml:space="preserve"> RAN1#120bis meeting without consensus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_Ref196403883 \r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0F813E48" w14:textId="77777777" w:rsidTr="003E6570">
        <w:tc>
          <w:tcPr>
            <w:tcW w:w="9286" w:type="dxa"/>
          </w:tcPr>
          <w:p w14:paraId="05BD2BB2" w14:textId="77777777" w:rsidR="00B35187" w:rsidRPr="005D14FD" w:rsidRDefault="00B35187" w:rsidP="003E6570">
            <w:pPr>
              <w:rPr>
                <w:lang w:val="en-GB"/>
              </w:rPr>
            </w:pPr>
            <w:r w:rsidRPr="005D14FD">
              <w:rPr>
                <w:lang w:val="en-GB"/>
              </w:rPr>
              <w:t>Initial proposal 1-4-2:</w:t>
            </w:r>
          </w:p>
          <w:p w14:paraId="4541FC84" w14:textId="77777777" w:rsidR="00B35187" w:rsidRDefault="00B35187" w:rsidP="003E6570">
            <w:pPr>
              <w:rPr>
                <w:lang w:val="en-GB"/>
              </w:rPr>
            </w:pPr>
            <w:r w:rsidRPr="005D14FD">
              <w:rPr>
                <w:lang w:val="en-GB"/>
              </w:rPr>
              <w:t xml:space="preserve">For RACH configuration Option 1, support separate configurations of </w:t>
            </w:r>
            <w:r w:rsidRPr="00DB44C9">
              <w:rPr>
                <w:i/>
                <w:lang w:val="en-GB"/>
              </w:rPr>
              <w:t xml:space="preserve">msg1-RepetitionTimeOffsetROGroup </w:t>
            </w:r>
            <w:r w:rsidRPr="005D14FD">
              <w:rPr>
                <w:lang w:val="en-GB"/>
              </w:rPr>
              <w:t>for PRACH transmission with preamble repetitions within additional-ROs and PRACH transmission with preamble repetitions within legacy-ROs.</w:t>
            </w:r>
          </w:p>
        </w:tc>
      </w:tr>
    </w:tbl>
    <w:p w14:paraId="6C3EF9F7" w14:textId="77777777" w:rsidR="00B35187" w:rsidRDefault="00B35187" w:rsidP="00B35187">
      <w:pPr>
        <w:rPr>
          <w:lang w:val="en-GB"/>
        </w:rPr>
      </w:pPr>
    </w:p>
    <w:p w14:paraId="47086035" w14:textId="77777777" w:rsidR="00B35187" w:rsidRDefault="00B35187" w:rsidP="00B35187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or RACH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1, only the parameter of</w:t>
      </w:r>
      <w:r w:rsidRPr="00DB44C9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target power was agreed to be </w:t>
      </w:r>
      <w:r>
        <w:rPr>
          <w:lang w:val="en-GB"/>
        </w:rPr>
        <w:t>separately</w:t>
      </w:r>
      <w:r>
        <w:rPr>
          <w:rFonts w:hint="eastAsia"/>
          <w:lang w:val="en-GB"/>
        </w:rPr>
        <w:t xml:space="preserve"> configured for PRACH transmissions in additional ROs and legacy ROs due to the CLI impact.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he </w:t>
      </w:r>
      <w:r>
        <w:rPr>
          <w:lang w:val="en-GB"/>
        </w:rPr>
        <w:t>configuration</w:t>
      </w:r>
      <w:r w:rsidRPr="005D14FD">
        <w:rPr>
          <w:lang w:val="en-GB"/>
        </w:rPr>
        <w:t xml:space="preserve"> of </w:t>
      </w:r>
      <w:r w:rsidRPr="00B039C8">
        <w:rPr>
          <w:i/>
          <w:lang w:val="en-GB"/>
        </w:rPr>
        <w:t>msg1-RepetitionTimeOffsetROGroup</w:t>
      </w:r>
      <w:r w:rsidRPr="00B039C8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is not related to the CLI impact.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here is no obvious motivation to support separate configurations of </w:t>
      </w:r>
      <w:r w:rsidRPr="00DB44C9">
        <w:rPr>
          <w:i/>
          <w:lang w:val="en-GB"/>
        </w:rPr>
        <w:t>msg1-RepetitionTimeOffsetROGroup</w:t>
      </w:r>
      <w:r>
        <w:rPr>
          <w:rFonts w:hint="eastAsia"/>
          <w:lang w:val="en-GB"/>
        </w:rPr>
        <w:t>.</w:t>
      </w:r>
    </w:p>
    <w:p w14:paraId="275FA540" w14:textId="77777777" w:rsidR="00B35187" w:rsidRPr="00B039C8" w:rsidRDefault="00B35187" w:rsidP="00B35187">
      <w:pPr>
        <w:jc w:val="both"/>
        <w:rPr>
          <w:b/>
          <w:lang w:val="en-GB"/>
        </w:rPr>
      </w:pPr>
      <w:r w:rsidRPr="00B039C8">
        <w:rPr>
          <w:b/>
          <w:lang w:val="en-GB"/>
        </w:rPr>
        <w:t>P</w:t>
      </w:r>
      <w:r w:rsidRPr="00B039C8">
        <w:rPr>
          <w:rFonts w:hint="eastAsia"/>
          <w:b/>
          <w:lang w:val="en-GB"/>
        </w:rPr>
        <w:t xml:space="preserve">roposal 1: </w:t>
      </w:r>
      <w:r w:rsidRPr="00B039C8">
        <w:rPr>
          <w:b/>
          <w:lang w:val="en-GB"/>
        </w:rPr>
        <w:t>For RACH configuration Option 1,</w:t>
      </w:r>
      <w:r w:rsidRPr="00B039C8">
        <w:rPr>
          <w:rFonts w:hint="eastAsia"/>
          <w:b/>
          <w:lang w:val="en-GB"/>
        </w:rPr>
        <w:t xml:space="preserve"> not </w:t>
      </w:r>
      <w:r w:rsidRPr="00B039C8">
        <w:rPr>
          <w:b/>
          <w:lang w:val="en-GB"/>
        </w:rPr>
        <w:t xml:space="preserve">support separate configurations of </w:t>
      </w:r>
      <w:r w:rsidRPr="00B039C8">
        <w:rPr>
          <w:b/>
          <w:i/>
          <w:lang w:val="en-GB"/>
        </w:rPr>
        <w:t xml:space="preserve">msg1-RepetitionTimeOffsetROGroup </w:t>
      </w:r>
      <w:r w:rsidRPr="00B039C8">
        <w:rPr>
          <w:b/>
          <w:lang w:val="en-GB"/>
        </w:rPr>
        <w:t>for PRACH transmission with preamble repetitions within additional-ROs and PRACH transmission with preamble repetitions within legacy-ROs</w:t>
      </w:r>
      <w:r>
        <w:rPr>
          <w:rFonts w:hint="eastAsia"/>
          <w:b/>
          <w:lang w:val="en-GB"/>
        </w:rPr>
        <w:t>.</w:t>
      </w:r>
    </w:p>
    <w:p w14:paraId="66B6573E" w14:textId="77777777" w:rsidR="00B35187" w:rsidRDefault="00B35187" w:rsidP="00B35187">
      <w:pPr>
        <w:pStyle w:val="2"/>
        <w:ind w:left="567"/>
        <w:rPr>
          <w:lang w:val="en-GB"/>
        </w:rPr>
      </w:pPr>
      <w:r>
        <w:rPr>
          <w:lang w:val="en-GB"/>
        </w:rPr>
        <w:t>P</w:t>
      </w:r>
      <w:r>
        <w:rPr>
          <w:rFonts w:hint="eastAsia"/>
          <w:lang w:val="en-GB"/>
        </w:rPr>
        <w:t>ower control</w:t>
      </w:r>
    </w:p>
    <w:p w14:paraId="7C3DE340" w14:textId="77777777" w:rsidR="00B35187" w:rsidRDefault="00B35187" w:rsidP="00B35187">
      <w:pPr>
        <w:pStyle w:val="3"/>
        <w:rPr>
          <w:lang w:val="en-GB"/>
        </w:rPr>
      </w:pPr>
      <w:r>
        <w:rPr>
          <w:rFonts w:hint="eastAsia"/>
          <w:lang w:val="en-GB"/>
        </w:rPr>
        <w:t>PRACH power control</w:t>
      </w:r>
    </w:p>
    <w:p w14:paraId="6D440682" w14:textId="77777777" w:rsidR="00B35187" w:rsidRPr="00E80262" w:rsidRDefault="00B35187" w:rsidP="00B35187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>ollowing agreement and conclusion were achieved for</w:t>
      </w:r>
      <w:r>
        <w:rPr>
          <w:bCs/>
          <w:szCs w:val="21"/>
        </w:rPr>
        <w:t xml:space="preserve"> a SBFD-aware UE switch</w:t>
      </w:r>
      <w:r>
        <w:rPr>
          <w:rFonts w:hint="eastAsia"/>
          <w:bCs/>
          <w:szCs w:val="21"/>
        </w:rPr>
        <w:t>ing</w:t>
      </w:r>
      <w:r w:rsidRPr="00F1403B">
        <w:rPr>
          <w:bCs/>
          <w:szCs w:val="21"/>
        </w:rPr>
        <w:t xml:space="preserve"> from additional-ROs to legacy-ROs in PRACH transmission re-attempt in one RACH procedure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_Ref196403933 \r \h</w:instrText>
      </w:r>
      <w:r>
        <w:rPr>
          <w:lang w:val="en-GB"/>
        </w:rPr>
        <w:instrText xml:space="preserve">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5667F9E2" w14:textId="77777777" w:rsidTr="003E6570">
        <w:tc>
          <w:tcPr>
            <w:tcW w:w="9286" w:type="dxa"/>
          </w:tcPr>
          <w:p w14:paraId="65BA9798" w14:textId="77777777" w:rsidR="00B35187" w:rsidRPr="00155003" w:rsidRDefault="00B35187" w:rsidP="003E6570">
            <w:pPr>
              <w:rPr>
                <w:b/>
                <w:bCs/>
              </w:rPr>
            </w:pPr>
            <w:r w:rsidRPr="00155003">
              <w:rPr>
                <w:b/>
                <w:bCs/>
                <w:highlight w:val="green"/>
              </w:rPr>
              <w:t>Agreement</w:t>
            </w:r>
          </w:p>
          <w:p w14:paraId="4256917D" w14:textId="77777777" w:rsidR="00B35187" w:rsidRDefault="00B35187" w:rsidP="003E6570">
            <w:pPr>
              <w:rPr>
                <w:bCs/>
                <w:szCs w:val="21"/>
              </w:rPr>
            </w:pPr>
            <w:r w:rsidRPr="00F1403B">
              <w:rPr>
                <w:bCs/>
                <w:szCs w:val="21"/>
              </w:rPr>
              <w:t>For RACH configuration Option 1 and Option 2, when a SBFD-aware UE switches from additional-ROs to legacy-ROs in PRACH transmission re-attempt in one RACH procedure, support Alt-1: Increase the power ramping counter.</w:t>
            </w:r>
          </w:p>
          <w:p w14:paraId="0E183823" w14:textId="77777777" w:rsidR="00B35187" w:rsidRPr="00123852" w:rsidRDefault="00B35187" w:rsidP="003E6570">
            <w:pPr>
              <w:rPr>
                <w:b/>
                <w:bCs/>
              </w:rPr>
            </w:pPr>
            <w:r w:rsidRPr="00123852">
              <w:rPr>
                <w:b/>
                <w:bCs/>
              </w:rPr>
              <w:t>Conclusion</w:t>
            </w:r>
          </w:p>
          <w:p w14:paraId="522E5461" w14:textId="77777777" w:rsidR="00B35187" w:rsidRPr="00127D91" w:rsidRDefault="00B35187" w:rsidP="003E6570">
            <w:pPr>
              <w:rPr>
                <w:rFonts w:eastAsiaTheme="minorEastAsia"/>
                <w:lang w:eastAsia="zh-CN"/>
              </w:rPr>
            </w:pPr>
            <w:r w:rsidRPr="00123852">
              <w:rPr>
                <w:rFonts w:hint="eastAsia"/>
              </w:rPr>
              <w:t>For RACH configuration O</w:t>
            </w:r>
            <w:r w:rsidRPr="00123852">
              <w:t>p</w:t>
            </w:r>
            <w:r w:rsidRPr="00123852">
              <w:rPr>
                <w:rFonts w:hint="eastAsia"/>
              </w:rPr>
              <w:t xml:space="preserve">tion 2, </w:t>
            </w:r>
            <w:r w:rsidRPr="00123852">
              <w:t>when</w:t>
            </w:r>
            <w:r w:rsidRPr="00123852">
              <w:rPr>
                <w:rFonts w:hint="eastAsia"/>
              </w:rPr>
              <w:t xml:space="preserve"> a SBFD-aware UE </w:t>
            </w:r>
            <w:r w:rsidRPr="00123852">
              <w:t>switch</w:t>
            </w:r>
            <w:r w:rsidRPr="00123852">
              <w:rPr>
                <w:rFonts w:hint="eastAsia"/>
              </w:rPr>
              <w:t xml:space="preserve">es from additional-ROs to legacy-ROs in </w:t>
            </w:r>
            <w:r w:rsidRPr="00123852">
              <w:t>PRACH transmission re-attempt in one RACH procedure</w:t>
            </w:r>
            <w:r w:rsidRPr="00123852">
              <w:rPr>
                <w:rFonts w:hint="eastAsia"/>
              </w:rPr>
              <w:t xml:space="preserve">, </w:t>
            </w:r>
            <w:r w:rsidRPr="00123852">
              <w:t xml:space="preserve">there is no RAN1 consensus to </w:t>
            </w:r>
            <w:r w:rsidRPr="00123852">
              <w:rPr>
                <w:rFonts w:hint="eastAsia"/>
              </w:rPr>
              <w:t xml:space="preserve">support </w:t>
            </w:r>
            <w:r w:rsidRPr="00123852">
              <w:rPr>
                <w:rFonts w:cstheme="minorHAnsi"/>
              </w:rPr>
              <w:t>a power offset to compensate the power ramping difference</w:t>
            </w:r>
          </w:p>
        </w:tc>
      </w:tr>
    </w:tbl>
    <w:p w14:paraId="6DEA3B79" w14:textId="77777777" w:rsidR="00B35187" w:rsidRDefault="00B35187" w:rsidP="00B35187">
      <w:pPr>
        <w:rPr>
          <w:lang w:val="en-GB"/>
        </w:rPr>
      </w:pPr>
    </w:p>
    <w:p w14:paraId="4DF89222" w14:textId="77777777" w:rsidR="00B35187" w:rsidRPr="003C3542" w:rsidRDefault="00B35187" w:rsidP="00B35187">
      <w:pPr>
        <w:jc w:val="both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RAN2#129bis meeting, RO switching from </w:t>
      </w:r>
      <w:r w:rsidRPr="00DF51C4">
        <w:rPr>
          <w:rFonts w:hint="eastAsia"/>
        </w:rPr>
        <w:t>legacy RO to additional RO</w:t>
      </w:r>
      <w:r>
        <w:rPr>
          <w:rFonts w:hint="eastAsia"/>
        </w:rPr>
        <w:t xml:space="preserve"> was also supported</w:t>
      </w:r>
      <w:r w:rsidRPr="003C3542">
        <w:rPr>
          <w:bCs/>
          <w:szCs w:val="21"/>
        </w:rPr>
        <w:t xml:space="preserve"> </w:t>
      </w:r>
      <w:r w:rsidRPr="00F1403B">
        <w:rPr>
          <w:bCs/>
          <w:szCs w:val="21"/>
        </w:rPr>
        <w:t>in PRACH transmission re-attempt in one RACH procedure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</w:instrText>
      </w:r>
      <w:r>
        <w:rPr>
          <w:rFonts w:hint="eastAsia"/>
          <w:bCs/>
          <w:szCs w:val="21"/>
        </w:rPr>
        <w:instrText>REF _Ref196404204 \r \h</w:instrText>
      </w:r>
      <w:r>
        <w:rPr>
          <w:bCs/>
          <w:szCs w:val="21"/>
        </w:rPr>
        <w:instrText xml:space="preserve"> </w:instrText>
      </w:r>
      <w:r>
        <w:rPr>
          <w:bCs/>
          <w:szCs w:val="21"/>
        </w:rPr>
      </w:r>
      <w:r>
        <w:rPr>
          <w:bCs/>
          <w:szCs w:val="21"/>
        </w:rPr>
        <w:fldChar w:fldCharType="separate"/>
      </w:r>
      <w:r>
        <w:rPr>
          <w:bCs/>
          <w:szCs w:val="21"/>
        </w:rPr>
        <w:t>[4]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45542BA5" w14:textId="77777777" w:rsidTr="003E6570">
        <w:tc>
          <w:tcPr>
            <w:tcW w:w="9286" w:type="dxa"/>
          </w:tcPr>
          <w:p w14:paraId="540B01E2" w14:textId="77777777" w:rsidR="00B35187" w:rsidRPr="00127D91" w:rsidRDefault="00B35187" w:rsidP="003E6570">
            <w:pPr>
              <w:pStyle w:val="Agreement"/>
              <w:tabs>
                <w:tab w:val="clear" w:pos="1619"/>
                <w:tab w:val="left" w:pos="1636"/>
              </w:tabs>
              <w:ind w:left="1636"/>
              <w:rPr>
                <w:lang w:val="en-US" w:eastAsia="zh-CN"/>
              </w:rPr>
            </w:pPr>
            <w:r w:rsidRPr="00DF51C4">
              <w:rPr>
                <w:lang w:val="en-US" w:eastAsia="zh-CN"/>
              </w:rPr>
              <w:lastRenderedPageBreak/>
              <w:t>RO-Type change procedure on RO type selection from legacy RO to additional RO in SBFD symbols is supported when the number of PRACH transmission attempts exceed a threshold</w:t>
            </w:r>
            <w:r w:rsidRPr="00DF51C4">
              <w:rPr>
                <w:rFonts w:eastAsia="宋体" w:hint="eastAsia"/>
                <w:lang w:val="en-US" w:eastAsia="zh-CN"/>
              </w:rPr>
              <w:t xml:space="preserve"> (we assume it is the same threshold with the fallback from additional RO to legacy RO)</w:t>
            </w:r>
            <w:r w:rsidRPr="00DF51C4">
              <w:rPr>
                <w:lang w:val="en-US" w:eastAsia="zh-CN"/>
              </w:rPr>
              <w:t>.</w:t>
            </w:r>
            <w:r w:rsidRPr="00DF51C4">
              <w:rPr>
                <w:rFonts w:hint="eastAsia"/>
                <w:lang w:val="en-US" w:eastAsia="zh-CN"/>
              </w:rPr>
              <w:t xml:space="preserve"> If fallback from legacy RO to additional RO occurs, no further fallback to legacy RO is supported. </w:t>
            </w:r>
          </w:p>
        </w:tc>
      </w:tr>
    </w:tbl>
    <w:p w14:paraId="491B2C09" w14:textId="77777777" w:rsidR="00B35187" w:rsidRDefault="00B35187" w:rsidP="00B35187">
      <w:pPr>
        <w:rPr>
          <w:lang w:val="en-GB"/>
        </w:rPr>
      </w:pPr>
    </w:p>
    <w:p w14:paraId="32753FF8" w14:textId="77777777" w:rsidR="00B35187" w:rsidRDefault="00B35187" w:rsidP="00B35187">
      <w:pPr>
        <w:jc w:val="both"/>
      </w:pPr>
      <w:r>
        <w:rPr>
          <w:rFonts w:hint="eastAsia"/>
          <w:lang w:val="en-GB"/>
        </w:rPr>
        <w:t xml:space="preserve">Hence, similar agreement and conclusion are necessary for the UE behaviour when </w:t>
      </w:r>
      <w:r w:rsidRPr="00123852">
        <w:rPr>
          <w:rFonts w:hint="eastAsia"/>
        </w:rPr>
        <w:t xml:space="preserve">a SBFD-aware UE </w:t>
      </w:r>
      <w:r w:rsidRPr="00123852">
        <w:t>switch</w:t>
      </w:r>
      <w:r>
        <w:rPr>
          <w:rFonts w:hint="eastAsia"/>
        </w:rPr>
        <w:t>ing</w:t>
      </w:r>
      <w:r w:rsidRPr="00123852">
        <w:rPr>
          <w:rFonts w:hint="eastAsia"/>
        </w:rPr>
        <w:t xml:space="preserve"> from additional-ROs to legacy-ROs</w:t>
      </w:r>
      <w:r>
        <w:rPr>
          <w:rFonts w:hint="eastAsia"/>
        </w:rPr>
        <w:t>.</w:t>
      </w:r>
    </w:p>
    <w:p w14:paraId="5723D9BF" w14:textId="77777777" w:rsidR="00B35187" w:rsidRPr="004A63DD" w:rsidRDefault="00B35187" w:rsidP="00B35187">
      <w:pPr>
        <w:jc w:val="both"/>
        <w:rPr>
          <w:b/>
          <w:bCs/>
          <w:szCs w:val="21"/>
        </w:rPr>
      </w:pPr>
      <w:r w:rsidRPr="004A63DD">
        <w:rPr>
          <w:b/>
          <w:lang w:val="en-GB"/>
        </w:rPr>
        <w:t>P</w:t>
      </w:r>
      <w:r w:rsidRPr="004A63DD">
        <w:rPr>
          <w:rFonts w:hint="eastAsia"/>
          <w:b/>
          <w:lang w:val="en-GB"/>
        </w:rPr>
        <w:t xml:space="preserve">roposal 2: </w:t>
      </w:r>
      <w:r w:rsidRPr="004A63DD">
        <w:rPr>
          <w:b/>
          <w:bCs/>
          <w:szCs w:val="21"/>
        </w:rPr>
        <w:t xml:space="preserve">For RACH configuration Option 1 and Option 2, when a SBFD-aware UE switches from </w:t>
      </w:r>
      <w:r w:rsidRPr="004A63DD">
        <w:rPr>
          <w:rFonts w:hint="eastAsia"/>
          <w:b/>
          <w:bCs/>
          <w:szCs w:val="21"/>
        </w:rPr>
        <w:t>legacy</w:t>
      </w:r>
      <w:r w:rsidRPr="004A63DD">
        <w:rPr>
          <w:b/>
          <w:bCs/>
          <w:szCs w:val="21"/>
        </w:rPr>
        <w:t>-ROs to additional-ROs in PRACH transmission re-attempt in one RACH procedure, support Alt-1: Increase the power ramping counter.</w:t>
      </w:r>
    </w:p>
    <w:p w14:paraId="15654743" w14:textId="6919195A" w:rsidR="00FA6DA0" w:rsidRDefault="00B35187" w:rsidP="00B35187">
      <w:pPr>
        <w:jc w:val="both"/>
        <w:rPr>
          <w:rFonts w:cstheme="minorHAnsi"/>
          <w:b/>
        </w:rPr>
      </w:pPr>
      <w:r w:rsidRPr="004A63DD">
        <w:rPr>
          <w:b/>
        </w:rPr>
        <w:t>P</w:t>
      </w:r>
      <w:r w:rsidRPr="004A63DD">
        <w:rPr>
          <w:rFonts w:hint="eastAsia"/>
          <w:b/>
        </w:rPr>
        <w:t>roposal 3: For RACH configuration O</w:t>
      </w:r>
      <w:r w:rsidRPr="004A63DD">
        <w:rPr>
          <w:b/>
        </w:rPr>
        <w:t>p</w:t>
      </w:r>
      <w:r w:rsidRPr="004A63DD">
        <w:rPr>
          <w:rFonts w:hint="eastAsia"/>
          <w:b/>
        </w:rPr>
        <w:t xml:space="preserve">tion 2, </w:t>
      </w:r>
      <w:r w:rsidRPr="004A63DD">
        <w:rPr>
          <w:b/>
        </w:rPr>
        <w:t>when</w:t>
      </w:r>
      <w:r w:rsidRPr="004A63DD">
        <w:rPr>
          <w:rFonts w:hint="eastAsia"/>
          <w:b/>
        </w:rPr>
        <w:t xml:space="preserve"> a SBFD-aware UE </w:t>
      </w:r>
      <w:r w:rsidRPr="004A63DD">
        <w:rPr>
          <w:b/>
        </w:rPr>
        <w:t>switch</w:t>
      </w:r>
      <w:r w:rsidRPr="004A63DD">
        <w:rPr>
          <w:rFonts w:hint="eastAsia"/>
          <w:b/>
        </w:rPr>
        <w:t xml:space="preserve">es from legacy-ROs to </w:t>
      </w:r>
      <w:r w:rsidRPr="004A63DD">
        <w:rPr>
          <w:b/>
          <w:bCs/>
          <w:szCs w:val="21"/>
        </w:rPr>
        <w:t>additional</w:t>
      </w:r>
      <w:r w:rsidRPr="004A63DD">
        <w:rPr>
          <w:rFonts w:hint="eastAsia"/>
          <w:b/>
        </w:rPr>
        <w:t xml:space="preserve">-ROs in </w:t>
      </w:r>
      <w:r w:rsidRPr="004A63DD">
        <w:rPr>
          <w:b/>
        </w:rPr>
        <w:t>PRACH transmission re-attempt in one RACH procedure</w:t>
      </w:r>
      <w:r w:rsidRPr="004A63DD">
        <w:rPr>
          <w:rFonts w:hint="eastAsia"/>
          <w:b/>
        </w:rPr>
        <w:t xml:space="preserve">, </w:t>
      </w:r>
      <w:r w:rsidRPr="004A63DD">
        <w:rPr>
          <w:rFonts w:cstheme="minorHAnsi"/>
          <w:b/>
        </w:rPr>
        <w:t>power offset to compensate the power ramping difference</w:t>
      </w:r>
      <w:r w:rsidR="00501C7A">
        <w:rPr>
          <w:rFonts w:cstheme="minorHAnsi" w:hint="eastAsia"/>
          <w:b/>
        </w:rPr>
        <w:t xml:space="preserve"> is not supported</w:t>
      </w:r>
      <w:r w:rsidRPr="004A63DD">
        <w:rPr>
          <w:rFonts w:cstheme="minorHAnsi" w:hint="eastAsia"/>
          <w:b/>
        </w:rPr>
        <w:t>.</w:t>
      </w:r>
    </w:p>
    <w:p w14:paraId="696B84C4" w14:textId="5C20650C" w:rsidR="00B35187" w:rsidRDefault="00B35187" w:rsidP="00B35187">
      <w:pPr>
        <w:jc w:val="both"/>
        <w:rPr>
          <w:rFonts w:cstheme="minorHAnsi"/>
          <w:b/>
          <w:bCs/>
        </w:rPr>
      </w:pPr>
      <w:r>
        <w:rPr>
          <w:lang w:val="en-GB"/>
        </w:rPr>
        <w:t>S</w:t>
      </w:r>
      <w:r>
        <w:rPr>
          <w:rFonts w:hint="eastAsia"/>
          <w:lang w:val="en-GB"/>
        </w:rPr>
        <w:t>witching RO type is to improve the</w:t>
      </w:r>
      <w:r w:rsidRPr="005D56CE">
        <w:t xml:space="preserve"> </w:t>
      </w:r>
      <w:r w:rsidRPr="005D56CE">
        <w:rPr>
          <w:lang w:val="en-GB"/>
        </w:rPr>
        <w:t>success</w:t>
      </w:r>
      <w:r>
        <w:rPr>
          <w:rFonts w:hint="eastAsia"/>
          <w:lang w:val="en-GB"/>
        </w:rPr>
        <w:t xml:space="preserve"> probability of random access, and so is power ramping. </w:t>
      </w:r>
      <w:r>
        <w:rPr>
          <w:lang w:val="en-GB"/>
        </w:rPr>
        <w:t>I</w:t>
      </w:r>
      <w:r>
        <w:rPr>
          <w:rFonts w:hint="eastAsia"/>
          <w:lang w:val="en-GB"/>
        </w:rPr>
        <w:t>t has been agreed that power offset is not supported to</w:t>
      </w:r>
      <w:r w:rsidRPr="00F0625E">
        <w:rPr>
          <w:rFonts w:cstheme="minorHAnsi"/>
          <w:sz w:val="21"/>
          <w:szCs w:val="21"/>
        </w:rPr>
        <w:t xml:space="preserve"> </w:t>
      </w:r>
      <w:r w:rsidRPr="00481EA0">
        <w:rPr>
          <w:rFonts w:cstheme="minorHAnsi"/>
          <w:sz w:val="21"/>
          <w:szCs w:val="21"/>
        </w:rPr>
        <w:t>compensate</w:t>
      </w:r>
      <w:r w:rsidRPr="00481EA0">
        <w:rPr>
          <w:rFonts w:cstheme="minorHAnsi" w:hint="eastAsia"/>
          <w:sz w:val="21"/>
          <w:szCs w:val="21"/>
        </w:rPr>
        <w:t xml:space="preserve"> </w:t>
      </w:r>
      <w:r>
        <w:rPr>
          <w:rFonts w:cstheme="minorHAnsi" w:hint="eastAsia"/>
          <w:sz w:val="21"/>
          <w:szCs w:val="21"/>
        </w:rPr>
        <w:t xml:space="preserve">for </w:t>
      </w:r>
      <w:r w:rsidRPr="00481EA0">
        <w:rPr>
          <w:rFonts w:cstheme="minorHAnsi" w:hint="eastAsia"/>
          <w:sz w:val="21"/>
          <w:szCs w:val="21"/>
        </w:rPr>
        <w:t>the power ramping difference for RACH configuration Option 2</w:t>
      </w:r>
      <w:r>
        <w:rPr>
          <w:rFonts w:cstheme="minorHAnsi" w:hint="eastAsia"/>
          <w:sz w:val="21"/>
          <w:szCs w:val="21"/>
        </w:rPr>
        <w:t xml:space="preserve">. </w:t>
      </w:r>
      <w:r w:rsidR="00501C7A">
        <w:rPr>
          <w:rFonts w:cstheme="minorHAnsi" w:hint="eastAsia"/>
          <w:sz w:val="21"/>
          <w:szCs w:val="21"/>
        </w:rPr>
        <w:t>As a result</w:t>
      </w:r>
      <w:r>
        <w:rPr>
          <w:rFonts w:cstheme="minorHAnsi" w:hint="eastAsia"/>
          <w:sz w:val="21"/>
          <w:szCs w:val="21"/>
        </w:rPr>
        <w:t xml:space="preserve">, </w:t>
      </w:r>
      <w:r>
        <w:rPr>
          <w:rFonts w:hint="eastAsia"/>
          <w:lang w:val="en-GB"/>
        </w:rPr>
        <w:t xml:space="preserve">the transmission power may be lower than that </w:t>
      </w:r>
      <w:r w:rsidR="00501C7A">
        <w:rPr>
          <w:rFonts w:hint="eastAsia"/>
          <w:lang w:val="en-GB"/>
        </w:rPr>
        <w:t xml:space="preserve">used prior to </w:t>
      </w:r>
      <w:r>
        <w:rPr>
          <w:rFonts w:hint="eastAsia"/>
          <w:lang w:val="en-GB"/>
        </w:rPr>
        <w:t>switching</w:t>
      </w:r>
      <w:r w:rsidR="00501C7A">
        <w:rPr>
          <w:rFonts w:hint="eastAsia"/>
          <w:lang w:val="en-GB"/>
        </w:rPr>
        <w:t>,</w:t>
      </w:r>
      <w:r>
        <w:rPr>
          <w:rFonts w:hint="eastAsia"/>
          <w:lang w:val="en-GB"/>
        </w:rPr>
        <w:t xml:space="preserve"> if separate </w:t>
      </w:r>
      <w:r w:rsidRPr="00BF2881">
        <w:rPr>
          <w:rFonts w:eastAsia="Times New Roman"/>
          <w:bCs/>
          <w:i/>
        </w:rPr>
        <w:t>PREAMBLE_POWER_RAMPING_STEP</w:t>
      </w:r>
      <w:r w:rsidRPr="00BF2881">
        <w:rPr>
          <w:rFonts w:eastAsia="Times New Roman"/>
          <w:bCs/>
          <w:iCs/>
        </w:rPr>
        <w:t xml:space="preserve"> </w:t>
      </w:r>
      <w:r w:rsidRPr="00BF2881">
        <w:rPr>
          <w:rFonts w:hint="eastAsia"/>
          <w:bCs/>
          <w:szCs w:val="21"/>
        </w:rPr>
        <w:t>configuration</w:t>
      </w:r>
      <w:r>
        <w:rPr>
          <w:rFonts w:hint="eastAsia"/>
          <w:bCs/>
          <w:szCs w:val="21"/>
        </w:rPr>
        <w:t>s are used for additional ROs and legacy ROs for RACH configuration 2.</w:t>
      </w:r>
      <w:r>
        <w:rPr>
          <w:rFonts w:cstheme="minorHAnsi" w:hint="eastAsia"/>
          <w:sz w:val="21"/>
          <w:szCs w:val="21"/>
        </w:rPr>
        <w:t xml:space="preserve"> </w:t>
      </w:r>
      <w:r>
        <w:rPr>
          <w:rFonts w:cstheme="minorHAnsi"/>
          <w:sz w:val="21"/>
          <w:szCs w:val="21"/>
        </w:rPr>
        <w:t>H</w:t>
      </w:r>
      <w:r>
        <w:rPr>
          <w:rFonts w:cstheme="minorHAnsi" w:hint="eastAsia"/>
          <w:sz w:val="21"/>
          <w:szCs w:val="21"/>
        </w:rPr>
        <w:t xml:space="preserve">ence, it is preferred to use the same </w:t>
      </w:r>
      <w:r w:rsidRPr="00BF2881">
        <w:rPr>
          <w:rFonts w:eastAsia="Times New Roman"/>
          <w:bCs/>
          <w:i/>
        </w:rPr>
        <w:t>PREAMBLE_POWER_RAMPING_STEP</w:t>
      </w:r>
      <w:r w:rsidRPr="00BF2881">
        <w:rPr>
          <w:rFonts w:eastAsia="Times New Roman"/>
          <w:bCs/>
          <w:iCs/>
        </w:rPr>
        <w:t xml:space="preserve"> </w:t>
      </w:r>
      <w:r w:rsidRPr="00BF2881">
        <w:rPr>
          <w:rFonts w:hint="eastAsia"/>
          <w:bCs/>
          <w:szCs w:val="21"/>
        </w:rPr>
        <w:t>configuration</w:t>
      </w:r>
      <w:r>
        <w:rPr>
          <w:rFonts w:hint="eastAsia"/>
          <w:bCs/>
          <w:szCs w:val="21"/>
        </w:rPr>
        <w:t xml:space="preserve"> for additional ROs and legacy ROs. </w:t>
      </w:r>
    </w:p>
    <w:p w14:paraId="5CD15294" w14:textId="3B6EFEA2" w:rsidR="00B35187" w:rsidRPr="00D00446" w:rsidRDefault="00B35187" w:rsidP="00B35187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4: For RACH configuration 2, </w:t>
      </w:r>
      <w:r w:rsidR="00BE1DE5">
        <w:rPr>
          <w:rFonts w:hint="eastAsia"/>
          <w:b/>
        </w:rPr>
        <w:t>the</w:t>
      </w:r>
      <w:r>
        <w:rPr>
          <w:rFonts w:hint="eastAsia"/>
          <w:b/>
        </w:rPr>
        <w:t xml:space="preserve"> same </w:t>
      </w:r>
      <w:r w:rsidRPr="00D00446">
        <w:rPr>
          <w:rFonts w:eastAsia="Times New Roman"/>
          <w:b/>
          <w:bCs/>
          <w:i/>
        </w:rPr>
        <w:t>PREAMBLE_POWER_RAMPING_STEP</w:t>
      </w:r>
      <w:r w:rsidRPr="00D00446">
        <w:rPr>
          <w:rFonts w:eastAsia="Times New Roman"/>
          <w:b/>
          <w:bCs/>
          <w:iCs/>
        </w:rPr>
        <w:t xml:space="preserve"> </w:t>
      </w:r>
      <w:r>
        <w:rPr>
          <w:rFonts w:hint="eastAsia"/>
          <w:b/>
          <w:bCs/>
          <w:szCs w:val="21"/>
        </w:rPr>
        <w:t>configuration</w:t>
      </w:r>
      <w:r>
        <w:rPr>
          <w:b/>
          <w:bCs/>
          <w:szCs w:val="21"/>
        </w:rPr>
        <w:t xml:space="preserve"> </w:t>
      </w:r>
      <w:r w:rsidR="00BE1DE5">
        <w:rPr>
          <w:rFonts w:hint="eastAsia"/>
          <w:b/>
          <w:bCs/>
          <w:szCs w:val="21"/>
        </w:rPr>
        <w:t xml:space="preserve">is </w:t>
      </w:r>
      <w:r w:rsidR="00501C7A">
        <w:rPr>
          <w:rFonts w:hint="eastAsia"/>
          <w:b/>
          <w:bCs/>
          <w:szCs w:val="21"/>
        </w:rPr>
        <w:t>used</w:t>
      </w:r>
      <w:r w:rsidR="00BE1DE5">
        <w:rPr>
          <w:rFonts w:hint="eastAsia"/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for additional ROs and legacy ROs.</w:t>
      </w:r>
    </w:p>
    <w:p w14:paraId="6559EFE0" w14:textId="77777777" w:rsidR="00B35187" w:rsidRDefault="00B35187" w:rsidP="00B35187">
      <w:pPr>
        <w:pStyle w:val="3"/>
        <w:rPr>
          <w:lang w:val="en-GB"/>
        </w:rPr>
      </w:pPr>
      <w:r>
        <w:rPr>
          <w:rFonts w:hint="eastAsia"/>
          <w:lang w:val="en-GB"/>
        </w:rPr>
        <w:t xml:space="preserve">Msg3 PUSCH power control  </w:t>
      </w:r>
    </w:p>
    <w:p w14:paraId="465444BC" w14:textId="77777777" w:rsidR="00B35187" w:rsidRPr="00DD2A06" w:rsidRDefault="00B35187" w:rsidP="00B35187">
      <w:pPr>
        <w:jc w:val="both"/>
        <w:rPr>
          <w:szCs w:val="21"/>
        </w:rPr>
      </w:pPr>
      <w:r>
        <w:rPr>
          <w:rFonts w:cs="Times New Roman"/>
          <w:kern w:val="0"/>
          <w:szCs w:val="21"/>
        </w:rPr>
        <w:t>F</w:t>
      </w:r>
      <w:r>
        <w:rPr>
          <w:rFonts w:cs="Times New Roman" w:hint="eastAsia"/>
          <w:kern w:val="0"/>
          <w:szCs w:val="21"/>
        </w:rPr>
        <w:t xml:space="preserve">or Msg3 PUSCH power control, the first remaining issue is whether/how to support separate </w:t>
      </w:r>
      <w:r w:rsidRPr="00093CEA">
        <w:rPr>
          <w:rFonts w:cstheme="minorHAnsi"/>
          <w:bCs/>
          <w:i/>
          <w:iCs/>
          <w:szCs w:val="21"/>
        </w:rPr>
        <w:t>msg3-DeltaPreamble</w:t>
      </w:r>
      <w:r w:rsidRPr="00093CEA">
        <w:rPr>
          <w:rFonts w:cstheme="minorHAnsi" w:hint="eastAsia"/>
          <w:bCs/>
          <w:szCs w:val="21"/>
        </w:rPr>
        <w:t xml:space="preserve"> for </w:t>
      </w:r>
      <w:r w:rsidRPr="00093CEA">
        <w:rPr>
          <w:rFonts w:cstheme="minorHAnsi"/>
          <w:bCs/>
          <w:szCs w:val="21"/>
        </w:rPr>
        <w:t>non-SBFD symbols</w:t>
      </w:r>
      <w:r w:rsidRPr="00093CEA">
        <w:rPr>
          <w:rFonts w:cstheme="minorHAnsi" w:hint="eastAsia"/>
          <w:bCs/>
          <w:szCs w:val="21"/>
        </w:rPr>
        <w:t xml:space="preserve"> and SBFD-symbols</w:t>
      </w:r>
      <w:r>
        <w:rPr>
          <w:rFonts w:cstheme="minorHAnsi" w:hint="eastAsia"/>
          <w:bCs/>
          <w:szCs w:val="21"/>
        </w:rPr>
        <w:t xml:space="preserve"> </w:t>
      </w:r>
      <w:r>
        <w:rPr>
          <w:rFonts w:cstheme="minorHAnsi"/>
          <w:bCs/>
          <w:szCs w:val="21"/>
        </w:rPr>
        <w:fldChar w:fldCharType="begin"/>
      </w:r>
      <w:r>
        <w:rPr>
          <w:rFonts w:cstheme="minorHAnsi"/>
          <w:bCs/>
          <w:szCs w:val="21"/>
        </w:rPr>
        <w:instrText xml:space="preserve"> </w:instrText>
      </w:r>
      <w:r>
        <w:rPr>
          <w:rFonts w:cstheme="minorHAnsi" w:hint="eastAsia"/>
          <w:bCs/>
          <w:szCs w:val="21"/>
        </w:rPr>
        <w:instrText>REF _Ref196403933 \r \h</w:instrText>
      </w:r>
      <w:r>
        <w:rPr>
          <w:rFonts w:cstheme="minorHAnsi"/>
          <w:bCs/>
          <w:szCs w:val="21"/>
        </w:rPr>
        <w:instrText xml:space="preserve"> </w:instrText>
      </w:r>
      <w:r>
        <w:rPr>
          <w:rFonts w:cstheme="minorHAnsi"/>
          <w:bCs/>
          <w:szCs w:val="21"/>
        </w:rPr>
      </w:r>
      <w:r>
        <w:rPr>
          <w:rFonts w:cstheme="minorHAnsi"/>
          <w:bCs/>
          <w:szCs w:val="21"/>
        </w:rPr>
        <w:fldChar w:fldCharType="separate"/>
      </w:r>
      <w:r>
        <w:rPr>
          <w:rFonts w:cstheme="minorHAnsi"/>
          <w:bCs/>
          <w:szCs w:val="21"/>
        </w:rPr>
        <w:t>[3]</w:t>
      </w:r>
      <w:r>
        <w:rPr>
          <w:rFonts w:cstheme="minorHAnsi"/>
          <w:bCs/>
          <w:szCs w:val="21"/>
        </w:rPr>
        <w:fldChar w:fldCharType="end"/>
      </w:r>
      <w:r>
        <w:rPr>
          <w:rFonts w:cstheme="minorHAnsi" w:hint="eastAsia"/>
          <w:bCs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773A2484" w14:textId="77777777" w:rsidTr="003E6570">
        <w:tc>
          <w:tcPr>
            <w:tcW w:w="9286" w:type="dxa"/>
          </w:tcPr>
          <w:p w14:paraId="29DDAA67" w14:textId="77777777" w:rsidR="00B35187" w:rsidRPr="00093CEA" w:rsidRDefault="00B35187" w:rsidP="003E6570">
            <w:pPr>
              <w:rPr>
                <w:b/>
                <w:bCs/>
              </w:rPr>
            </w:pPr>
            <w:r w:rsidRPr="00093CEA">
              <w:rPr>
                <w:b/>
                <w:bCs/>
                <w:highlight w:val="green"/>
              </w:rPr>
              <w:t>Agreement</w:t>
            </w:r>
          </w:p>
          <w:p w14:paraId="37DEFD8C" w14:textId="77777777" w:rsidR="00B35187" w:rsidRPr="00093CEA" w:rsidRDefault="00B35187" w:rsidP="003E6570">
            <w:pPr>
              <w:rPr>
                <w:rFonts w:cstheme="minorHAnsi"/>
                <w:bCs/>
                <w:szCs w:val="21"/>
              </w:rPr>
            </w:pPr>
            <w:r w:rsidRPr="00093CEA">
              <w:rPr>
                <w:rFonts w:cstheme="minorHAnsi"/>
                <w:bCs/>
                <w:szCs w:val="21"/>
              </w:rPr>
              <w:t>For determination of the Msg3 PUSCH transmission power for RACH configuration Option 2:</w:t>
            </w:r>
          </w:p>
          <w:p w14:paraId="00B1AC52" w14:textId="77777777" w:rsidR="00B35187" w:rsidRPr="00093CEA" w:rsidRDefault="00B35187" w:rsidP="003E6570">
            <w:pPr>
              <w:pStyle w:val="a5"/>
              <w:widowControl/>
              <w:numPr>
                <w:ilvl w:val="0"/>
                <w:numId w:val="3"/>
              </w:numPr>
              <w:spacing w:after="0"/>
              <w:ind w:left="720" w:firstLineChars="0"/>
              <w:rPr>
                <w:rFonts w:eastAsiaTheme="minorEastAsia" w:cstheme="minorHAnsi"/>
                <w:bCs/>
                <w:kern w:val="2"/>
                <w:szCs w:val="21"/>
                <w:lang w:eastAsia="zh-CN"/>
              </w:rPr>
            </w:pPr>
            <w:proofErr w:type="spellStart"/>
            <w:r w:rsidRPr="00093CEA">
              <w:rPr>
                <w:rFonts w:eastAsia="MS Mincho" w:cstheme="minorHAnsi"/>
                <w:bCs/>
                <w:i/>
                <w:iCs/>
                <w:szCs w:val="21"/>
              </w:rPr>
              <w:t>preambleReceivedTargetPower</w:t>
            </w:r>
            <w:proofErr w:type="spellEnd"/>
            <w:r w:rsidRPr="00093CEA">
              <w:rPr>
                <w:rFonts w:cstheme="minorHAnsi"/>
                <w:bCs/>
                <w:szCs w:val="21"/>
              </w:rPr>
              <w:t xml:space="preserve"> </w:t>
            </w:r>
            <w:r w:rsidRPr="00093CEA">
              <w:rPr>
                <w:rFonts w:eastAsiaTheme="minorEastAsia" w:cstheme="minorHAnsi"/>
                <w:bCs/>
                <w:szCs w:val="21"/>
              </w:rPr>
              <w:t>configured for legacy-RO is used if Msg3 PUSCH is transmitted in non-SBFD symbols;</w:t>
            </w:r>
          </w:p>
          <w:p w14:paraId="3B2C6BB4" w14:textId="77777777" w:rsidR="00B35187" w:rsidRPr="00093CEA" w:rsidRDefault="00B35187" w:rsidP="003E6570">
            <w:pPr>
              <w:pStyle w:val="a5"/>
              <w:widowControl/>
              <w:numPr>
                <w:ilvl w:val="0"/>
                <w:numId w:val="3"/>
              </w:numPr>
              <w:spacing w:after="0"/>
              <w:ind w:left="720" w:firstLineChars="0"/>
              <w:rPr>
                <w:rFonts w:eastAsiaTheme="minorEastAsia" w:cstheme="minorHAnsi"/>
                <w:bCs/>
                <w:kern w:val="2"/>
                <w:szCs w:val="21"/>
                <w:lang w:eastAsia="zh-CN"/>
              </w:rPr>
            </w:pPr>
            <w:proofErr w:type="spellStart"/>
            <w:r w:rsidRPr="00093CEA">
              <w:rPr>
                <w:rFonts w:eastAsia="MS Mincho" w:cstheme="minorHAnsi"/>
                <w:bCs/>
                <w:i/>
                <w:iCs/>
                <w:szCs w:val="21"/>
              </w:rPr>
              <w:t>preambleReceivedTargetPower</w:t>
            </w:r>
            <w:proofErr w:type="spellEnd"/>
            <w:r w:rsidRPr="00093CEA">
              <w:rPr>
                <w:rFonts w:cstheme="minorHAnsi"/>
                <w:bCs/>
                <w:szCs w:val="21"/>
              </w:rPr>
              <w:t xml:space="preserve"> </w:t>
            </w:r>
            <w:r w:rsidRPr="00093CEA">
              <w:rPr>
                <w:rFonts w:eastAsiaTheme="minorEastAsia" w:cstheme="minorHAnsi"/>
                <w:bCs/>
                <w:szCs w:val="21"/>
              </w:rPr>
              <w:t>configured for additional-RO is used if Msg3 PUSCH is transmitted in SBFD symbols;</w:t>
            </w:r>
          </w:p>
          <w:p w14:paraId="322CAEC9" w14:textId="77777777" w:rsidR="00B35187" w:rsidRPr="00127D91" w:rsidRDefault="00B35187" w:rsidP="003E6570">
            <w:pPr>
              <w:pStyle w:val="a5"/>
              <w:widowControl/>
              <w:numPr>
                <w:ilvl w:val="0"/>
                <w:numId w:val="3"/>
              </w:numPr>
              <w:spacing w:after="0"/>
              <w:ind w:left="720" w:firstLineChars="0"/>
              <w:rPr>
                <w:rFonts w:eastAsiaTheme="minorEastAsia" w:cstheme="minorBidi"/>
                <w:bCs/>
                <w:kern w:val="2"/>
                <w:szCs w:val="22"/>
                <w:lang w:eastAsia="zh-CN"/>
              </w:rPr>
            </w:pP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FFS </w:t>
            </w:r>
            <w:r w:rsidRPr="00093CEA">
              <w:rPr>
                <w:rFonts w:eastAsiaTheme="minorEastAsia" w:cstheme="minorHAnsi"/>
                <w:bCs/>
                <w:szCs w:val="21"/>
                <w:lang w:eastAsia="zh-CN"/>
              </w:rPr>
              <w:t>whether/how</w:t>
            </w: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 to support </w:t>
            </w:r>
            <w:r w:rsidRPr="00093CEA">
              <w:rPr>
                <w:rFonts w:eastAsiaTheme="minorEastAsia" w:cstheme="minorHAnsi"/>
                <w:bCs/>
                <w:szCs w:val="21"/>
                <w:lang w:eastAsia="zh-CN"/>
              </w:rPr>
              <w:t>separate</w:t>
            </w:r>
            <w:r w:rsidRPr="00093CEA">
              <w:rPr>
                <w:rFonts w:eastAsiaTheme="minorEastAsia" w:cstheme="minorHAnsi" w:hint="eastAsia"/>
                <w:bCs/>
                <w:i/>
                <w:iCs/>
                <w:szCs w:val="21"/>
              </w:rPr>
              <w:t xml:space="preserve"> </w:t>
            </w:r>
            <w:r w:rsidRPr="00093CEA">
              <w:rPr>
                <w:rFonts w:cstheme="minorHAnsi"/>
                <w:bCs/>
                <w:i/>
                <w:iCs/>
                <w:szCs w:val="21"/>
              </w:rPr>
              <w:t>msg3-DeltaPreamble</w:t>
            </w:r>
            <w:r w:rsidRPr="00093CEA">
              <w:rPr>
                <w:rFonts w:eastAsiaTheme="minorEastAsia" w:cstheme="minorHAnsi" w:hint="eastAsia"/>
                <w:bCs/>
                <w:szCs w:val="21"/>
              </w:rPr>
              <w:t xml:space="preserve"> </w:t>
            </w: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for </w:t>
            </w:r>
            <w:r w:rsidRPr="00093CEA">
              <w:rPr>
                <w:rFonts w:cstheme="minorHAnsi"/>
                <w:bCs/>
                <w:szCs w:val="21"/>
              </w:rPr>
              <w:t>non-SBFD symbols</w:t>
            </w:r>
            <w:r w:rsidRPr="00093CEA">
              <w:rPr>
                <w:rFonts w:eastAsiaTheme="minorEastAsia" w:cstheme="minorHAnsi" w:hint="eastAsia"/>
                <w:bCs/>
                <w:szCs w:val="21"/>
                <w:lang w:eastAsia="zh-CN"/>
              </w:rPr>
              <w:t xml:space="preserve"> and SBFD-symbols.</w:t>
            </w:r>
          </w:p>
        </w:tc>
      </w:tr>
    </w:tbl>
    <w:p w14:paraId="0C97D172" w14:textId="77777777" w:rsidR="00B35187" w:rsidRDefault="00B35187" w:rsidP="00B35187">
      <w:pPr>
        <w:jc w:val="both"/>
        <w:rPr>
          <w:szCs w:val="21"/>
        </w:rPr>
      </w:pPr>
    </w:p>
    <w:p w14:paraId="374AAEB3" w14:textId="77777777" w:rsidR="00B35187" w:rsidRPr="00F95B7D" w:rsidRDefault="00B35187" w:rsidP="00B35187">
      <w:pPr>
        <w:jc w:val="both"/>
        <w:rPr>
          <w:szCs w:val="21"/>
        </w:rPr>
      </w:pPr>
      <w:r>
        <w:rPr>
          <w:szCs w:val="21"/>
        </w:rPr>
        <w:t>F</w:t>
      </w:r>
      <w:r>
        <w:rPr>
          <w:rFonts w:hint="eastAsia"/>
          <w:szCs w:val="21"/>
        </w:rPr>
        <w:t xml:space="preserve">or Msg3 PUSCH </w:t>
      </w:r>
      <w:r>
        <w:rPr>
          <w:szCs w:val="21"/>
        </w:rPr>
        <w:t>transmission</w:t>
      </w:r>
      <w:r>
        <w:rPr>
          <w:rFonts w:hint="eastAsia"/>
          <w:szCs w:val="21"/>
        </w:rPr>
        <w:t>, TPC command can be used to adjust transmission power in addition to</w:t>
      </w:r>
      <w:r w:rsidRPr="0032441F">
        <w:rPr>
          <w:rFonts w:eastAsia="MS Mincho"/>
          <w:b/>
          <w:bCs/>
          <w:i/>
          <w:iCs/>
        </w:rPr>
        <w:t xml:space="preserve"> </w:t>
      </w:r>
      <w:proofErr w:type="spellStart"/>
      <w:r w:rsidRPr="0032441F">
        <w:rPr>
          <w:rFonts w:eastAsia="MS Mincho"/>
          <w:bCs/>
          <w:i/>
          <w:iCs/>
        </w:rPr>
        <w:t>preambleReceivedTargetPower</w:t>
      </w:r>
      <w:proofErr w:type="spellEnd"/>
      <w:r>
        <w:rPr>
          <w:rFonts w:hint="eastAsia"/>
          <w:szCs w:val="21"/>
        </w:rPr>
        <w:t xml:space="preserve">, there is no need to </w:t>
      </w:r>
      <w:bookmarkStart w:id="6" w:name="OLE_LINK20"/>
      <w:bookmarkStart w:id="7" w:name="OLE_LINK21"/>
      <w:r>
        <w:rPr>
          <w:rFonts w:hint="eastAsia"/>
          <w:szCs w:val="21"/>
        </w:rPr>
        <w:t xml:space="preserve">configure separate </w:t>
      </w:r>
      <w:r w:rsidRPr="00655C30">
        <w:rPr>
          <w:rFonts w:cstheme="minorHAnsi"/>
          <w:bCs/>
          <w:i/>
          <w:iCs/>
        </w:rPr>
        <w:t>msg3-DeltaPreamble</w:t>
      </w:r>
      <w:r w:rsidRPr="00655C30">
        <w:rPr>
          <w:rFonts w:cstheme="minorHAnsi" w:hint="eastAsia"/>
          <w:bCs/>
        </w:rPr>
        <w:t>/</w:t>
      </w:r>
      <w:proofErr w:type="spellStart"/>
      <w:r w:rsidRPr="00655C30">
        <w:rPr>
          <w:rFonts w:cstheme="minorHAnsi"/>
          <w:bCs/>
          <w:i/>
          <w:iCs/>
        </w:rPr>
        <w:t>deltaPreamble</w:t>
      </w:r>
      <w:proofErr w:type="spellEnd"/>
      <w:r>
        <w:rPr>
          <w:rFonts w:cstheme="minorHAnsi" w:hint="eastAsia"/>
          <w:bCs/>
          <w:iCs/>
        </w:rPr>
        <w:t xml:space="preserve"> for Msg3 PUSCH transmitted in SBFD symbols and non-SBFD symbols</w:t>
      </w:r>
      <w:bookmarkEnd w:id="6"/>
      <w:bookmarkEnd w:id="7"/>
      <w:r>
        <w:rPr>
          <w:rFonts w:cstheme="minorHAnsi" w:hint="eastAsia"/>
          <w:bCs/>
          <w:iCs/>
        </w:rPr>
        <w:t>.</w:t>
      </w:r>
    </w:p>
    <w:p w14:paraId="471CC9EA" w14:textId="2C2B662B" w:rsidR="00B35187" w:rsidRPr="0032441F" w:rsidRDefault="00B35187" w:rsidP="00B35187">
      <w:pPr>
        <w:jc w:val="both"/>
        <w:rPr>
          <w:b/>
          <w:szCs w:val="21"/>
        </w:rPr>
      </w:pPr>
      <w:r w:rsidRPr="0032441F">
        <w:rPr>
          <w:b/>
          <w:szCs w:val="21"/>
        </w:rPr>
        <w:t>P</w:t>
      </w:r>
      <w:r w:rsidRPr="0032441F">
        <w:rPr>
          <w:rFonts w:hint="eastAsia"/>
          <w:b/>
          <w:szCs w:val="21"/>
        </w:rPr>
        <w:t xml:space="preserve">roposal </w:t>
      </w:r>
      <w:r>
        <w:rPr>
          <w:rFonts w:hint="eastAsia"/>
          <w:b/>
          <w:szCs w:val="21"/>
        </w:rPr>
        <w:t>5</w:t>
      </w:r>
      <w:r w:rsidRPr="0032441F">
        <w:rPr>
          <w:rFonts w:hint="eastAsia"/>
          <w:b/>
          <w:szCs w:val="21"/>
        </w:rPr>
        <w:t xml:space="preserve">: </w:t>
      </w:r>
      <w:r w:rsidR="00BE1DE5" w:rsidRPr="00BE1DE5">
        <w:rPr>
          <w:b/>
          <w:szCs w:val="21"/>
        </w:rPr>
        <w:t>For RACH configuration Option 2</w:t>
      </w:r>
      <w:r w:rsidR="00BE1DE5">
        <w:rPr>
          <w:rFonts w:hint="eastAsia"/>
          <w:b/>
          <w:szCs w:val="21"/>
        </w:rPr>
        <w:t xml:space="preserve">, </w:t>
      </w:r>
      <w:r w:rsidRPr="0032441F">
        <w:rPr>
          <w:rFonts w:hint="eastAsia"/>
          <w:b/>
          <w:szCs w:val="21"/>
        </w:rPr>
        <w:t xml:space="preserve">separate </w:t>
      </w:r>
      <w:r w:rsidRPr="0032441F">
        <w:rPr>
          <w:rFonts w:cstheme="minorHAnsi"/>
          <w:b/>
          <w:bCs/>
          <w:i/>
          <w:iCs/>
        </w:rPr>
        <w:t>msg3-DeltaPreamble</w:t>
      </w:r>
      <w:r w:rsidRPr="0032441F">
        <w:rPr>
          <w:rFonts w:cstheme="minorHAnsi" w:hint="eastAsia"/>
          <w:b/>
          <w:bCs/>
        </w:rPr>
        <w:t>/</w:t>
      </w:r>
      <w:proofErr w:type="spellStart"/>
      <w:r w:rsidRPr="0032441F">
        <w:rPr>
          <w:rFonts w:cstheme="minorHAnsi"/>
          <w:b/>
          <w:bCs/>
          <w:i/>
          <w:iCs/>
        </w:rPr>
        <w:t>deltaPreamble</w:t>
      </w:r>
      <w:proofErr w:type="spellEnd"/>
      <w:r w:rsidRPr="0032441F">
        <w:rPr>
          <w:rFonts w:cstheme="minorHAnsi" w:hint="eastAsia"/>
          <w:b/>
          <w:bCs/>
          <w:iCs/>
        </w:rPr>
        <w:t xml:space="preserve"> for Msg3 PUSCH transmitted in SBFD symbols and non-SBFD symbols</w:t>
      </w:r>
      <w:r w:rsidR="00BE1DE5">
        <w:rPr>
          <w:rFonts w:cstheme="minorHAnsi" w:hint="eastAsia"/>
          <w:b/>
          <w:bCs/>
          <w:iCs/>
        </w:rPr>
        <w:t xml:space="preserve"> is not supported</w:t>
      </w:r>
      <w:r w:rsidRPr="0032441F">
        <w:rPr>
          <w:rFonts w:cstheme="minorHAnsi" w:hint="eastAsia"/>
          <w:b/>
          <w:bCs/>
          <w:iCs/>
        </w:rPr>
        <w:t>.</w:t>
      </w:r>
    </w:p>
    <w:p w14:paraId="367AFB63" w14:textId="17FB46E1" w:rsidR="00B35187" w:rsidRPr="00624837" w:rsidRDefault="00B35187" w:rsidP="00B35187">
      <w:pPr>
        <w:jc w:val="both"/>
        <w:rPr>
          <w:rFonts w:cstheme="minorHAnsi"/>
          <w:bCs/>
        </w:rPr>
      </w:pPr>
      <w:r>
        <w:rPr>
          <w:rFonts w:cstheme="minorHAnsi"/>
          <w:bCs/>
        </w:rPr>
        <w:t>F</w:t>
      </w:r>
      <w:r w:rsidRPr="00CE65A9">
        <w:rPr>
          <w:rFonts w:cstheme="minorHAnsi" w:hint="eastAsia"/>
          <w:bCs/>
        </w:rPr>
        <w:t xml:space="preserve">or </w:t>
      </w:r>
      <w:r w:rsidRPr="00CE65A9">
        <w:rPr>
          <w:rFonts w:cstheme="minorHAnsi"/>
          <w:bCs/>
        </w:rPr>
        <w:t>TPC Command</w:t>
      </w:r>
      <w:r w:rsidRPr="00CE65A9">
        <w:rPr>
          <w:rFonts w:cstheme="minorHAnsi" w:hint="eastAsia"/>
          <w:bCs/>
        </w:rPr>
        <w:t xml:space="preserve"> </w:t>
      </w:r>
      <w:r w:rsidRPr="00CE65A9">
        <w:rPr>
          <w:noProof/>
          <w:position w:val="-12"/>
        </w:rPr>
        <w:drawing>
          <wp:inline distT="0" distB="0" distL="0" distR="0" wp14:anchorId="2FD4EAD1" wp14:editId="16411843">
            <wp:extent cx="563880" cy="20193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Cs/>
        </w:rPr>
        <w:t>in RAR</w:t>
      </w:r>
      <w:r>
        <w:rPr>
          <w:rFonts w:cstheme="minorHAnsi" w:hint="eastAsia"/>
          <w:bCs/>
        </w:rPr>
        <w:t xml:space="preserve">, seven candidate values range from -6 to 8 have been specified in TS 38.213 </w:t>
      </w: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</w:instrText>
      </w:r>
      <w:r>
        <w:rPr>
          <w:rFonts w:cstheme="minorHAnsi" w:hint="eastAsia"/>
          <w:bCs/>
        </w:rPr>
        <w:instrText>REF _Ref196405796 \r \h</w:instrText>
      </w:r>
      <w:r>
        <w:rPr>
          <w:rFonts w:cstheme="minorHAnsi"/>
          <w:bCs/>
        </w:rPr>
        <w:instrText xml:space="preserve"> </w:instrText>
      </w:r>
      <w:r>
        <w:rPr>
          <w:rFonts w:cstheme="minorHAnsi"/>
          <w:bCs/>
        </w:rPr>
      </w:r>
      <w:r>
        <w:rPr>
          <w:rFonts w:cstheme="minorHAnsi"/>
          <w:bCs/>
        </w:rPr>
        <w:fldChar w:fldCharType="separate"/>
      </w:r>
      <w:r>
        <w:rPr>
          <w:rFonts w:cstheme="minorHAnsi"/>
          <w:bCs/>
        </w:rPr>
        <w:t>[5]</w:t>
      </w:r>
      <w:r>
        <w:rPr>
          <w:rFonts w:cstheme="minorHAnsi"/>
          <w:bCs/>
        </w:rPr>
        <w:fldChar w:fldCharType="end"/>
      </w:r>
      <w:r>
        <w:rPr>
          <w:rFonts w:cstheme="minorHAnsi" w:hint="eastAsia"/>
          <w:bCs/>
        </w:rPr>
        <w:t xml:space="preserve">, which </w:t>
      </w:r>
      <w:r w:rsidR="00501C7A">
        <w:rPr>
          <w:rFonts w:cstheme="minorHAnsi" w:hint="eastAsia"/>
          <w:bCs/>
        </w:rPr>
        <w:t xml:space="preserve">are </w:t>
      </w:r>
      <w:r>
        <w:rPr>
          <w:rFonts w:cstheme="minorHAnsi" w:hint="eastAsia"/>
          <w:bCs/>
        </w:rPr>
        <w:t xml:space="preserve">sufficient to </w:t>
      </w:r>
      <w:r w:rsidRPr="00CE65A9">
        <w:rPr>
          <w:rFonts w:cstheme="minorHAnsi"/>
          <w:bCs/>
        </w:rPr>
        <w:t xml:space="preserve">adjust the </w:t>
      </w:r>
      <w:r>
        <w:rPr>
          <w:rFonts w:cstheme="minorHAnsi" w:hint="eastAsia"/>
          <w:bCs/>
        </w:rPr>
        <w:t xml:space="preserve">Msg3 PUSCH </w:t>
      </w:r>
      <w:r w:rsidRPr="00CE65A9">
        <w:rPr>
          <w:rFonts w:cstheme="minorHAnsi"/>
          <w:bCs/>
        </w:rPr>
        <w:t>transmission power</w:t>
      </w:r>
      <w:r>
        <w:rPr>
          <w:rFonts w:cstheme="minorHAnsi" w:hint="eastAsia"/>
          <w:bCs/>
        </w:rPr>
        <w:t xml:space="preserve"> in both SBFD symbols and non-SBFD symbols. </w:t>
      </w:r>
    </w:p>
    <w:p w14:paraId="270AD597" w14:textId="77777777" w:rsidR="00B35187" w:rsidRDefault="00B35187" w:rsidP="00B35187">
      <w:pPr>
        <w:jc w:val="both"/>
        <w:rPr>
          <w:rFonts w:cstheme="minorHAnsi"/>
          <w:b/>
          <w:bCs/>
        </w:rPr>
      </w:pPr>
      <w:r w:rsidRPr="00CE65A9">
        <w:rPr>
          <w:rFonts w:cstheme="minorHAnsi"/>
          <w:b/>
          <w:bCs/>
        </w:rPr>
        <w:t>P</w:t>
      </w:r>
      <w:r w:rsidRPr="00CE65A9">
        <w:rPr>
          <w:rFonts w:cstheme="minorHAnsi" w:hint="eastAsia"/>
          <w:b/>
          <w:bCs/>
        </w:rPr>
        <w:t xml:space="preserve">roposal </w:t>
      </w:r>
      <w:r>
        <w:rPr>
          <w:rFonts w:cstheme="minorHAnsi" w:hint="eastAsia"/>
          <w:b/>
          <w:bCs/>
        </w:rPr>
        <w:t>6</w:t>
      </w:r>
      <w:r w:rsidRPr="00CE65A9">
        <w:rPr>
          <w:rFonts w:cstheme="minorHAnsi" w:hint="eastAsia"/>
          <w:b/>
          <w:bCs/>
        </w:rPr>
        <w:t>:</w:t>
      </w:r>
      <w:r>
        <w:rPr>
          <w:rFonts w:cstheme="minorHAnsi" w:hint="eastAsia"/>
          <w:b/>
          <w:bCs/>
        </w:rPr>
        <w:t xml:space="preserve"> </w:t>
      </w:r>
      <w:r w:rsidRPr="00CE65A9">
        <w:rPr>
          <w:rFonts w:cstheme="minorHAnsi"/>
          <w:b/>
          <w:bCs/>
        </w:rPr>
        <w:t>TPC Command</w:t>
      </w:r>
      <w:r w:rsidRPr="00CE65A9">
        <w:rPr>
          <w:rFonts w:cstheme="minorHAnsi" w:hint="eastAsia"/>
          <w:b/>
          <w:bCs/>
        </w:rPr>
        <w:t xml:space="preserve"> </w:t>
      </w:r>
      <w:r w:rsidRPr="00CE65A9">
        <w:rPr>
          <w:b/>
          <w:bCs/>
          <w:noProof/>
          <w:position w:val="-12"/>
        </w:rPr>
        <w:drawing>
          <wp:inline distT="0" distB="0" distL="0" distR="0" wp14:anchorId="5A4C8EFD" wp14:editId="46167925">
            <wp:extent cx="563880" cy="201930"/>
            <wp:effectExtent l="0" t="0" r="762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/>
          <w:bCs/>
        </w:rPr>
        <w:t>in RAR</w:t>
      </w:r>
      <w:r>
        <w:rPr>
          <w:rFonts w:cstheme="minorHAnsi" w:hint="eastAsia"/>
          <w:b/>
          <w:bCs/>
        </w:rPr>
        <w:t xml:space="preserve"> can be used to adjust </w:t>
      </w:r>
      <w:r w:rsidRPr="00CE65A9">
        <w:rPr>
          <w:rFonts w:cstheme="minorHAnsi"/>
          <w:b/>
          <w:bCs/>
        </w:rPr>
        <w:t xml:space="preserve">the Msg3 PUSCH transmission power </w:t>
      </w:r>
      <w:r>
        <w:rPr>
          <w:rFonts w:cstheme="minorHAnsi" w:hint="eastAsia"/>
          <w:b/>
          <w:bCs/>
        </w:rPr>
        <w:t>in</w:t>
      </w:r>
      <w:r w:rsidRPr="00CE65A9">
        <w:rPr>
          <w:rFonts w:cstheme="minorHAnsi"/>
          <w:b/>
          <w:bCs/>
        </w:rPr>
        <w:t xml:space="preserve"> both SBFD symbols and non-SBFD symbols</w:t>
      </w:r>
      <w:r>
        <w:rPr>
          <w:rFonts w:cstheme="minorHAnsi" w:hint="eastAsia"/>
          <w:b/>
          <w:bCs/>
        </w:rPr>
        <w:t>.</w:t>
      </w:r>
    </w:p>
    <w:p w14:paraId="65B0C66A" w14:textId="77777777" w:rsidR="00B35187" w:rsidRPr="006214FA" w:rsidRDefault="00B35187" w:rsidP="00B35187">
      <w:pPr>
        <w:jc w:val="both"/>
        <w:rPr>
          <w:bCs/>
          <w:szCs w:val="21"/>
        </w:rPr>
      </w:pPr>
      <w:r>
        <w:rPr>
          <w:rFonts w:cstheme="minorHAnsi"/>
          <w:bCs/>
        </w:rPr>
        <w:t>A</w:t>
      </w:r>
      <w:r>
        <w:rPr>
          <w:rFonts w:cstheme="minorHAnsi" w:hint="eastAsia"/>
          <w:bCs/>
        </w:rPr>
        <w:t xml:space="preserve">nother remaining issue is the </w:t>
      </w:r>
      <w:r w:rsidRPr="00BF2881">
        <w:rPr>
          <w:bCs/>
          <w:szCs w:val="21"/>
        </w:rPr>
        <w:t xml:space="preserve">interpretation </w:t>
      </w:r>
      <w:proofErr w:type="gramStart"/>
      <w:r w:rsidRPr="00BF2881">
        <w:rPr>
          <w:bCs/>
          <w:szCs w:val="21"/>
        </w:rPr>
        <w:t xml:space="preserve">of </w:t>
      </w:r>
      <w:proofErr w:type="gramEnd"/>
      <m:oMath>
        <m:r>
          <w:rPr>
            <w:rFonts w:ascii="Cambria Math" w:eastAsiaTheme="majorEastAsia" w:hAnsi="Cambria Math" w:cstheme="minorHAnsi"/>
            <w:szCs w:val="21"/>
          </w:rPr>
          <m:t>∆</m:t>
        </m:r>
        <m:sSub>
          <m:sSubPr>
            <m:ctrlPr>
              <w:rPr>
                <w:rFonts w:ascii="Cambria Math" w:eastAsiaTheme="majorEastAsia" w:hAnsi="Cambria Math" w:cstheme="minorHAnsi"/>
                <w:bCs/>
                <w:i/>
                <w:szCs w:val="21"/>
              </w:rPr>
            </m:ctrlPr>
          </m:sSubPr>
          <m:e>
            <m:r>
              <w:rPr>
                <w:rFonts w:ascii="Cambria Math" w:eastAsiaTheme="majorEastAsia" w:hAnsi="Cambria Math" w:cstheme="minorHAnsi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ajorEastAsia" w:hAnsi="Cambria Math" w:cstheme="minorHAnsi"/>
                <w:szCs w:val="21"/>
              </w:rPr>
              <m:t>rampup_requested</m:t>
            </m:r>
            <m:r>
              <w:rPr>
                <w:rFonts w:ascii="Cambria Math" w:eastAsiaTheme="majorEastAsia" w:hAnsi="Cambria Math" w:cstheme="minorHAnsi"/>
                <w:szCs w:val="21"/>
              </w:rPr>
              <m:t>,b,f,c</m:t>
            </m:r>
          </m:sub>
        </m:sSub>
      </m:oMath>
      <w:r>
        <w:rPr>
          <w:rFonts w:hint="eastAsia"/>
          <w:bCs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16F7D75E" w14:textId="77777777" w:rsidTr="003E6570">
        <w:tc>
          <w:tcPr>
            <w:tcW w:w="9286" w:type="dxa"/>
          </w:tcPr>
          <w:p w14:paraId="49B8B210" w14:textId="77777777" w:rsidR="00B35187" w:rsidRPr="00BF2881" w:rsidRDefault="00B35187" w:rsidP="003E6570">
            <w:pPr>
              <w:rPr>
                <w:b/>
                <w:bCs/>
              </w:rPr>
            </w:pPr>
            <w:r w:rsidRPr="00BF2881">
              <w:rPr>
                <w:b/>
                <w:bCs/>
                <w:highlight w:val="green"/>
              </w:rPr>
              <w:t>Agreement</w:t>
            </w:r>
          </w:p>
          <w:p w14:paraId="4D93FCAF" w14:textId="77777777" w:rsidR="00B35187" w:rsidRPr="00BF2881" w:rsidRDefault="00B35187" w:rsidP="00B35187">
            <w:pPr>
              <w:pStyle w:val="a5"/>
              <w:widowControl/>
              <w:numPr>
                <w:ilvl w:val="0"/>
                <w:numId w:val="6"/>
              </w:numPr>
              <w:spacing w:afterLines="50"/>
              <w:ind w:firstLineChars="0"/>
              <w:rPr>
                <w:rFonts w:eastAsiaTheme="minorEastAsia" w:cstheme="minorBidi"/>
                <w:bCs/>
                <w:kern w:val="2"/>
                <w:szCs w:val="22"/>
                <w:lang w:eastAsia="zh-CN"/>
              </w:rPr>
            </w:pPr>
            <w:r w:rsidRPr="003D3E8E">
              <w:rPr>
                <w:rFonts w:eastAsiaTheme="majorEastAsia" w:cstheme="minorHAnsi"/>
                <w:bCs/>
                <w:color w:val="000000"/>
                <w:szCs w:val="21"/>
              </w:rPr>
              <w:t>For determination of</w:t>
            </w:r>
            <w:r w:rsidRPr="003D3E8E">
              <w:rPr>
                <w:rFonts w:eastAsiaTheme="majorEastAsia" w:cstheme="minorHAnsi" w:hint="eastAsia"/>
                <w:bCs/>
                <w:color w:val="000000"/>
                <w:szCs w:val="21"/>
              </w:rPr>
              <w:t xml:space="preserve"> </w:t>
            </w:r>
            <w:r w:rsidRPr="003D3E8E">
              <w:rPr>
                <w:rFonts w:eastAsiaTheme="majorEastAsia" w:cstheme="minorHAnsi"/>
                <w:bCs/>
                <w:color w:val="000000"/>
                <w:szCs w:val="21"/>
              </w:rPr>
              <w:t>Msg3 PUSCH transmission power</w:t>
            </w:r>
            <w:r w:rsidRPr="003D3E8E">
              <w:rPr>
                <w:rFonts w:eastAsiaTheme="majorEastAsia" w:cstheme="minorHAnsi" w:hint="eastAsia"/>
                <w:bCs/>
                <w:color w:val="000000"/>
                <w:szCs w:val="21"/>
              </w:rPr>
              <w:t xml:space="preserve">, </w:t>
            </w:r>
            <m:oMath>
              <m:r>
                <w:rPr>
                  <w:rFonts w:ascii="Cambria Math" w:eastAsiaTheme="majorEastAsia" w:hAnsi="Cambria Math" w:cstheme="minorHAnsi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eastAsiaTheme="majorEastAsia" w:hAnsi="Cambria Math" w:cstheme="minorHAnsi"/>
                      <w:bCs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ajorEastAsia" w:hAnsi="Cambria Math" w:cstheme="minorHAnsi"/>
                      <w:szCs w:val="21"/>
                    </w:rPr>
                    <m:t>rampup_requested</m:t>
                  </m:r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,b,f,c</m:t>
                  </m:r>
                </m:sub>
              </m:sSub>
            </m:oMath>
            <w:r w:rsidRPr="003D3E8E">
              <w:rPr>
                <w:rFonts w:cs="Cambria" w:hint="eastAsia"/>
                <w:bCs/>
                <w:szCs w:val="21"/>
              </w:rPr>
              <w:t xml:space="preserve"> </w:t>
            </w:r>
            <w:r w:rsidRPr="003D3E8E">
              <w:rPr>
                <w:bCs/>
                <w:szCs w:val="21"/>
              </w:rPr>
              <w:t>is provided by MAC layer and is the amount of power ramping applied to the</w:t>
            </w:r>
            <w:r w:rsidRPr="003D3E8E">
              <w:rPr>
                <w:rFonts w:hint="eastAsia"/>
                <w:bCs/>
                <w:szCs w:val="21"/>
              </w:rPr>
              <w:t xml:space="preserve"> </w:t>
            </w:r>
            <w:r w:rsidRPr="003D3E8E">
              <w:rPr>
                <w:bCs/>
                <w:szCs w:val="21"/>
              </w:rPr>
              <w:t>la</w:t>
            </w:r>
            <w:r w:rsidRPr="003D3E8E">
              <w:rPr>
                <w:rFonts w:hint="eastAsia"/>
                <w:bCs/>
                <w:szCs w:val="21"/>
              </w:rPr>
              <w:t xml:space="preserve">test </w:t>
            </w:r>
            <w:r w:rsidRPr="003D3E8E">
              <w:rPr>
                <w:bCs/>
                <w:szCs w:val="21"/>
              </w:rPr>
              <w:t xml:space="preserve">Random Access Preamble transmission, regardless of </w:t>
            </w:r>
            <w:r w:rsidRPr="00BF2881">
              <w:rPr>
                <w:bCs/>
                <w:szCs w:val="21"/>
              </w:rPr>
              <w:t>the used RO types and symbol type of Msg3 PUSCH.</w:t>
            </w:r>
          </w:p>
          <w:p w14:paraId="41519C7E" w14:textId="77777777" w:rsidR="00B35187" w:rsidRPr="00BF2881" w:rsidRDefault="00B35187" w:rsidP="003E6570">
            <w:pPr>
              <w:pStyle w:val="a5"/>
              <w:widowControl/>
              <w:numPr>
                <w:ilvl w:val="0"/>
                <w:numId w:val="6"/>
              </w:numPr>
              <w:spacing w:after="0"/>
              <w:ind w:firstLineChars="0"/>
              <w:rPr>
                <w:rFonts w:eastAsiaTheme="minorEastAsia" w:cstheme="minorBidi"/>
                <w:bCs/>
                <w:kern w:val="2"/>
                <w:szCs w:val="21"/>
                <w:lang w:eastAsia="zh-CN"/>
              </w:rPr>
            </w:pPr>
            <w:r w:rsidRPr="00BF2881">
              <w:rPr>
                <w:bCs/>
                <w:szCs w:val="21"/>
              </w:rPr>
              <w:t xml:space="preserve">FFS: For RACH configuration Option 2, interpretation of </w:t>
            </w:r>
            <m:oMath>
              <m:r>
                <w:rPr>
                  <w:rFonts w:ascii="Cambria Math" w:eastAsiaTheme="majorEastAsia" w:hAnsi="Cambria Math" w:cstheme="minorHAnsi"/>
                  <w:szCs w:val="21"/>
                </w:rPr>
                <m:t>∆</m:t>
              </m:r>
              <m:sSub>
                <m:sSubPr>
                  <m:ctrlPr>
                    <w:rPr>
                      <w:rFonts w:ascii="Cambria Math" w:eastAsiaTheme="majorEastAsia" w:hAnsi="Cambria Math" w:cstheme="minorHAnsi"/>
                      <w:bCs/>
                      <w:i/>
                      <w:szCs w:val="21"/>
                    </w:rPr>
                  </m:ctrlPr>
                </m:sSubPr>
                <m:e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ajorEastAsia" w:hAnsi="Cambria Math" w:cstheme="minorHAnsi"/>
                      <w:szCs w:val="21"/>
                    </w:rPr>
                    <m:t>rampup_requested</m:t>
                  </m:r>
                  <m:r>
                    <w:rPr>
                      <w:rFonts w:ascii="Cambria Math" w:eastAsiaTheme="majorEastAsia" w:hAnsi="Cambria Math" w:cstheme="minorHAnsi"/>
                      <w:szCs w:val="21"/>
                    </w:rPr>
                    <m:t>,b,f,c</m:t>
                  </m:r>
                </m:sub>
              </m:sSub>
            </m:oMath>
            <w:r w:rsidRPr="00BF2881">
              <w:rPr>
                <w:rFonts w:cs="Cambria"/>
                <w:bCs/>
                <w:szCs w:val="21"/>
              </w:rPr>
              <w:t xml:space="preserve"> when separate</w:t>
            </w:r>
            <w:r w:rsidRPr="00BF2881">
              <w:rPr>
                <w:bCs/>
                <w:szCs w:val="21"/>
              </w:rPr>
              <w:t xml:space="preserve"> </w:t>
            </w:r>
            <w:r w:rsidRPr="00BF2881">
              <w:rPr>
                <w:rFonts w:eastAsia="Times New Roman"/>
                <w:bCs/>
                <w:i/>
              </w:rPr>
              <w:lastRenderedPageBreak/>
              <w:t>PREAMBLE_POWER_RAMPING_STEP</w:t>
            </w:r>
            <w:r w:rsidRPr="00BF2881">
              <w:rPr>
                <w:rFonts w:eastAsia="Times New Roman"/>
                <w:bCs/>
                <w:iCs/>
              </w:rPr>
              <w:t xml:space="preserve"> </w:t>
            </w:r>
            <w:r w:rsidRPr="00BF2881">
              <w:rPr>
                <w:rFonts w:hint="eastAsia"/>
                <w:bCs/>
                <w:szCs w:val="21"/>
              </w:rPr>
              <w:t xml:space="preserve">configurations for different RO </w:t>
            </w:r>
            <w:r w:rsidRPr="00BF2881">
              <w:rPr>
                <w:bCs/>
                <w:szCs w:val="21"/>
              </w:rPr>
              <w:t>types</w:t>
            </w:r>
            <w:r w:rsidRPr="00BF2881">
              <w:rPr>
                <w:rFonts w:hint="eastAsia"/>
                <w:bCs/>
                <w:szCs w:val="21"/>
              </w:rPr>
              <w:t xml:space="preserve"> when UE </w:t>
            </w:r>
            <w:r w:rsidRPr="00BF2881">
              <w:rPr>
                <w:bCs/>
                <w:szCs w:val="21"/>
              </w:rPr>
              <w:t>switch</w:t>
            </w:r>
            <w:r w:rsidRPr="00BF2881">
              <w:rPr>
                <w:rFonts w:hint="eastAsia"/>
                <w:bCs/>
                <w:szCs w:val="21"/>
              </w:rPr>
              <w:t>es from additional-ROs to legacy-ROs.</w:t>
            </w:r>
          </w:p>
          <w:p w14:paraId="72ED5C38" w14:textId="77777777" w:rsidR="00B35187" w:rsidRPr="00A33E26" w:rsidRDefault="00B35187" w:rsidP="003E6570">
            <w:pPr>
              <w:pStyle w:val="a5"/>
              <w:widowControl/>
              <w:numPr>
                <w:ilvl w:val="1"/>
                <w:numId w:val="6"/>
              </w:numPr>
              <w:spacing w:after="0"/>
              <w:ind w:firstLineChars="0"/>
              <w:rPr>
                <w:rFonts w:eastAsiaTheme="minorEastAsia" w:cstheme="minorBidi"/>
                <w:bCs/>
                <w:kern w:val="2"/>
                <w:szCs w:val="21"/>
                <w:lang w:eastAsia="zh-CN"/>
              </w:rPr>
            </w:pPr>
            <w:r w:rsidRPr="00BF2881">
              <w:rPr>
                <w:bCs/>
                <w:szCs w:val="21"/>
              </w:rPr>
              <w:t xml:space="preserve">This does not imply that </w:t>
            </w:r>
            <w:r w:rsidRPr="00BF2881">
              <w:rPr>
                <w:rFonts w:cs="Cambria"/>
                <w:bCs/>
                <w:szCs w:val="21"/>
              </w:rPr>
              <w:t>separate</w:t>
            </w:r>
            <w:r w:rsidRPr="00BF2881">
              <w:rPr>
                <w:bCs/>
                <w:szCs w:val="21"/>
              </w:rPr>
              <w:t xml:space="preserve"> </w:t>
            </w:r>
            <w:r w:rsidRPr="00BF2881">
              <w:rPr>
                <w:rFonts w:eastAsia="Times New Roman"/>
                <w:bCs/>
                <w:i/>
              </w:rPr>
              <w:t>PREAMBLE_POWER_RAMPING_STEP</w:t>
            </w:r>
            <w:r w:rsidRPr="00BF2881">
              <w:rPr>
                <w:rFonts w:eastAsia="Times New Roman"/>
                <w:bCs/>
                <w:iCs/>
              </w:rPr>
              <w:t xml:space="preserve"> </w:t>
            </w:r>
            <w:r w:rsidRPr="00BF2881">
              <w:rPr>
                <w:rFonts w:hint="eastAsia"/>
                <w:bCs/>
                <w:szCs w:val="21"/>
              </w:rPr>
              <w:t>configurations</w:t>
            </w:r>
            <w:r w:rsidRPr="00BF2881">
              <w:rPr>
                <w:bCs/>
                <w:szCs w:val="21"/>
              </w:rPr>
              <w:t xml:space="preserve"> are supported</w:t>
            </w:r>
          </w:p>
        </w:tc>
      </w:tr>
    </w:tbl>
    <w:p w14:paraId="3D0DF0EA" w14:textId="77777777" w:rsidR="00B35187" w:rsidRDefault="00B35187" w:rsidP="00B35187">
      <w:pPr>
        <w:jc w:val="both"/>
        <w:rPr>
          <w:rFonts w:cstheme="minorHAnsi"/>
          <w:b/>
          <w:bCs/>
        </w:rPr>
      </w:pPr>
    </w:p>
    <w:p w14:paraId="5AE00A96" w14:textId="77777777" w:rsidR="00B35187" w:rsidRDefault="00B35187" w:rsidP="00B35187">
      <w:pPr>
        <w:jc w:val="both"/>
        <w:rPr>
          <w:bCs/>
          <w:szCs w:val="21"/>
        </w:rPr>
      </w:pPr>
      <w:r>
        <w:rPr>
          <w:rFonts w:cstheme="minorHAnsi"/>
          <w:bCs/>
        </w:rPr>
        <w:t>A</w:t>
      </w:r>
      <w:r>
        <w:rPr>
          <w:rFonts w:cstheme="minorHAnsi" w:hint="eastAsia"/>
          <w:bCs/>
        </w:rPr>
        <w:t xml:space="preserve">ccording to </w:t>
      </w:r>
      <w:r>
        <w:rPr>
          <w:rFonts w:hint="eastAsia"/>
        </w:rPr>
        <w:t>TS38.321</w:t>
      </w:r>
      <w:r>
        <w:rPr>
          <w:rFonts w:cstheme="minorHAnsi" w:hint="eastAsia"/>
          <w:bCs/>
        </w:rPr>
        <w:t xml:space="preserve">, the </w:t>
      </w:r>
      <w:r w:rsidRPr="003D3E8E">
        <w:rPr>
          <w:bCs/>
          <w:szCs w:val="21"/>
        </w:rPr>
        <w:t>amount of power ramping applied to the</w:t>
      </w:r>
      <w:r w:rsidRPr="003D3E8E">
        <w:rPr>
          <w:rFonts w:hint="eastAsia"/>
          <w:bCs/>
          <w:szCs w:val="21"/>
        </w:rPr>
        <w:t xml:space="preserve"> </w:t>
      </w:r>
      <w:r w:rsidRPr="003D3E8E">
        <w:rPr>
          <w:bCs/>
          <w:szCs w:val="21"/>
        </w:rPr>
        <w:t>la</w:t>
      </w:r>
      <w:r w:rsidRPr="003D3E8E">
        <w:rPr>
          <w:rFonts w:hint="eastAsia"/>
          <w:bCs/>
          <w:szCs w:val="21"/>
        </w:rPr>
        <w:t xml:space="preserve">test </w:t>
      </w:r>
      <w:r w:rsidRPr="003D3E8E">
        <w:rPr>
          <w:bCs/>
          <w:szCs w:val="21"/>
        </w:rPr>
        <w:t>Random Access Preamble transmission</w:t>
      </w:r>
      <w:r>
        <w:rPr>
          <w:rFonts w:hint="eastAsia"/>
          <w:bCs/>
          <w:szCs w:val="21"/>
        </w:rPr>
        <w:t xml:space="preserve"> is </w:t>
      </w:r>
      <w:r>
        <w:rPr>
          <w:bCs/>
          <w:szCs w:val="21"/>
        </w:rPr>
        <w:t>determined</w:t>
      </w:r>
      <w:r>
        <w:rPr>
          <w:rFonts w:hint="eastAsia"/>
          <w:bCs/>
          <w:szCs w:val="21"/>
        </w:rPr>
        <w:t xml:space="preserve"> as following formula 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</w:instrText>
      </w:r>
      <w:r>
        <w:rPr>
          <w:rFonts w:hint="eastAsia"/>
          <w:bCs/>
          <w:szCs w:val="21"/>
        </w:rPr>
        <w:instrText>REF _Ref187430298 \r \h</w:instrText>
      </w:r>
      <w:r>
        <w:rPr>
          <w:bCs/>
          <w:szCs w:val="21"/>
        </w:rPr>
        <w:instrText xml:space="preserve"> </w:instrText>
      </w:r>
      <w:r>
        <w:rPr>
          <w:bCs/>
          <w:szCs w:val="21"/>
        </w:rPr>
      </w:r>
      <w:r>
        <w:rPr>
          <w:bCs/>
          <w:szCs w:val="21"/>
        </w:rPr>
        <w:fldChar w:fldCharType="separate"/>
      </w:r>
      <w:r>
        <w:rPr>
          <w:bCs/>
          <w:szCs w:val="21"/>
        </w:rPr>
        <w:t>[6]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6ED313FA" w14:textId="77777777" w:rsidTr="003E6570">
        <w:tc>
          <w:tcPr>
            <w:tcW w:w="9286" w:type="dxa"/>
          </w:tcPr>
          <w:p w14:paraId="60030491" w14:textId="77777777" w:rsidR="00B35187" w:rsidRPr="00E774B4" w:rsidRDefault="00B35187" w:rsidP="003E6570">
            <w:pPr>
              <w:pStyle w:val="B5"/>
              <w:rPr>
                <w:rFonts w:eastAsiaTheme="minorEastAsia"/>
                <w:lang w:eastAsia="zh-CN"/>
              </w:rPr>
            </w:pPr>
            <w:r w:rsidRPr="00FA0FAE">
              <w:rPr>
                <w:lang w:eastAsia="ko-KR"/>
              </w:rPr>
              <w:t>5&gt;</w:t>
            </w:r>
            <w:r w:rsidRPr="00FA0FAE">
              <w:rPr>
                <w:lang w:eastAsia="ko-KR"/>
              </w:rPr>
              <w:tab/>
              <w:t xml:space="preserve">indicate the </w:t>
            </w:r>
            <w:proofErr w:type="spellStart"/>
            <w:r w:rsidRPr="00FA0FAE">
              <w:rPr>
                <w:i/>
                <w:lang w:eastAsia="ko-KR"/>
              </w:rPr>
              <w:t>preambleReceivedTargetPower</w:t>
            </w:r>
            <w:proofErr w:type="spellEnd"/>
            <w:r w:rsidRPr="00FA0FAE">
              <w:rPr>
                <w:lang w:eastAsia="ko-KR"/>
              </w:rPr>
              <w:t xml:space="preserve"> and the amount of power ramping applied to the latest Random Access Preamble transmission to lower layers (i.e. (</w:t>
            </w:r>
            <w:r w:rsidRPr="00FA0FAE">
              <w:rPr>
                <w:i/>
                <w:lang w:eastAsia="ko-KR"/>
              </w:rPr>
              <w:t>PREAMBLE_POWER_RAMPING_COUNTER</w:t>
            </w:r>
            <w:r w:rsidRPr="00FA0FAE">
              <w:rPr>
                <w:lang w:eastAsia="ko-KR"/>
              </w:rPr>
              <w:t xml:space="preserve"> – 1) × </w:t>
            </w:r>
            <w:r w:rsidRPr="00FA0FAE">
              <w:rPr>
                <w:i/>
                <w:lang w:eastAsia="ko-KR"/>
              </w:rPr>
              <w:t>PREAMBLE_POWER_RAMPING_STEP</w:t>
            </w:r>
            <w:r w:rsidRPr="00FA0FAE">
              <w:rPr>
                <w:lang w:eastAsia="ko-KR"/>
              </w:rPr>
              <w:t>);</w:t>
            </w:r>
          </w:p>
        </w:tc>
      </w:tr>
    </w:tbl>
    <w:p w14:paraId="32B24DD7" w14:textId="77777777" w:rsidR="00B35187" w:rsidRDefault="00B35187" w:rsidP="00B35187">
      <w:pPr>
        <w:jc w:val="both"/>
        <w:rPr>
          <w:bCs/>
          <w:szCs w:val="21"/>
        </w:rPr>
      </w:pPr>
    </w:p>
    <w:p w14:paraId="7D60F9DB" w14:textId="02427E78" w:rsidR="00B35187" w:rsidRDefault="00B35187" w:rsidP="00B35187">
      <w:pPr>
        <w:jc w:val="both"/>
        <w:rPr>
          <w:bCs/>
          <w:szCs w:val="21"/>
        </w:rPr>
      </w:pPr>
      <w:r>
        <w:rPr>
          <w:bCs/>
          <w:szCs w:val="21"/>
        </w:rPr>
        <w:t>I</w:t>
      </w:r>
      <w:r>
        <w:rPr>
          <w:rFonts w:hint="eastAsia"/>
          <w:bCs/>
          <w:szCs w:val="21"/>
        </w:rPr>
        <w:t xml:space="preserve">f </w:t>
      </w:r>
      <w:r w:rsidR="00501C7A">
        <w:rPr>
          <w:rFonts w:hint="eastAsia"/>
          <w:bCs/>
          <w:szCs w:val="21"/>
        </w:rPr>
        <w:t xml:space="preserve">the </w:t>
      </w:r>
      <w:r w:rsidRPr="00991016">
        <w:rPr>
          <w:bCs/>
          <w:szCs w:val="21"/>
        </w:rPr>
        <w:t xml:space="preserve">same </w:t>
      </w:r>
      <w:r w:rsidRPr="00991016">
        <w:rPr>
          <w:bCs/>
          <w:i/>
          <w:szCs w:val="21"/>
        </w:rPr>
        <w:t>PREAMBLE_POWER_RAMPING_STEP</w:t>
      </w:r>
      <w:r>
        <w:rPr>
          <w:bCs/>
          <w:szCs w:val="21"/>
        </w:rPr>
        <w:t xml:space="preserve"> configuration</w:t>
      </w:r>
      <w:r>
        <w:rPr>
          <w:rFonts w:hint="eastAsia"/>
          <w:bCs/>
          <w:szCs w:val="21"/>
        </w:rPr>
        <w:t xml:space="preserve"> is used</w:t>
      </w:r>
      <w:r w:rsidRPr="00991016">
        <w:rPr>
          <w:bCs/>
          <w:szCs w:val="21"/>
        </w:rPr>
        <w:t xml:space="preserve"> for additional ROs and legacy ROs</w:t>
      </w:r>
      <w:r>
        <w:rPr>
          <w:rFonts w:hint="eastAsia"/>
          <w:bCs/>
          <w:szCs w:val="21"/>
        </w:rPr>
        <w:t xml:space="preserve">, the </w:t>
      </w:r>
      <w:r w:rsidRPr="00FA0FAE">
        <w:rPr>
          <w:lang w:eastAsia="ko-KR"/>
        </w:rPr>
        <w:t>amount of power ramping applied to the latest Random Access Preamble transmission</w:t>
      </w:r>
      <w:r>
        <w:rPr>
          <w:rFonts w:hint="eastAsia"/>
        </w:rPr>
        <w:t xml:space="preserve"> can be </w:t>
      </w:r>
      <w:r w:rsidRPr="007C3F51">
        <w:t>uniquely</w:t>
      </w:r>
      <w:r w:rsidRPr="007C3F51">
        <w:rPr>
          <w:rFonts w:hint="eastAsia"/>
        </w:rPr>
        <w:t xml:space="preserve"> </w:t>
      </w:r>
      <w:r>
        <w:rPr>
          <w:rFonts w:hint="eastAsia"/>
        </w:rPr>
        <w:t xml:space="preserve">determined. </w:t>
      </w:r>
      <w:r w:rsidR="00501C7A">
        <w:rPr>
          <w:rFonts w:hint="eastAsia"/>
        </w:rPr>
        <w:t xml:space="preserve">Clarification of the </w:t>
      </w:r>
      <w:r w:rsidRPr="00BF2881">
        <w:rPr>
          <w:bCs/>
          <w:szCs w:val="21"/>
        </w:rPr>
        <w:t xml:space="preserve">interpretation </w:t>
      </w:r>
      <w:r w:rsidR="00501C7A">
        <w:rPr>
          <w:rFonts w:hint="eastAsia"/>
          <w:bCs/>
          <w:szCs w:val="21"/>
        </w:rPr>
        <w:t xml:space="preserve">is only </w:t>
      </w:r>
      <w:r>
        <w:rPr>
          <w:rFonts w:hint="eastAsia"/>
          <w:bCs/>
          <w:szCs w:val="21"/>
        </w:rPr>
        <w:t>need</w:t>
      </w:r>
      <w:r w:rsidR="00501C7A">
        <w:rPr>
          <w:rFonts w:hint="eastAsia"/>
          <w:bCs/>
          <w:szCs w:val="21"/>
        </w:rPr>
        <w:t>ed</w:t>
      </w:r>
      <w:r>
        <w:rPr>
          <w:rFonts w:hint="eastAsia"/>
          <w:bCs/>
          <w:szCs w:val="21"/>
        </w:rPr>
        <w:t xml:space="preserve"> </w:t>
      </w:r>
      <w:r w:rsidRPr="00BF2881">
        <w:rPr>
          <w:rFonts w:cs="Cambria"/>
          <w:bCs/>
          <w:szCs w:val="21"/>
        </w:rPr>
        <w:t>when separate</w:t>
      </w:r>
      <w:r w:rsidRPr="00BF2881">
        <w:rPr>
          <w:bCs/>
          <w:szCs w:val="21"/>
        </w:rPr>
        <w:t xml:space="preserve"> </w:t>
      </w:r>
      <w:r w:rsidRPr="00BF2881">
        <w:rPr>
          <w:rFonts w:eastAsia="Times New Roman"/>
          <w:bCs/>
          <w:i/>
        </w:rPr>
        <w:t>PREAMBLE_POWER_RAMPING_STEP</w:t>
      </w:r>
      <w:r w:rsidRPr="00BF2881">
        <w:rPr>
          <w:rFonts w:eastAsia="Times New Roman"/>
          <w:bCs/>
          <w:iCs/>
        </w:rPr>
        <w:t xml:space="preserve"> </w:t>
      </w:r>
      <w:r w:rsidRPr="00BF2881">
        <w:rPr>
          <w:rFonts w:hint="eastAsia"/>
          <w:bCs/>
          <w:szCs w:val="21"/>
        </w:rPr>
        <w:t>configurations</w:t>
      </w:r>
      <w:r w:rsidR="00501C7A">
        <w:rPr>
          <w:rFonts w:hint="eastAsia"/>
          <w:bCs/>
          <w:szCs w:val="21"/>
        </w:rPr>
        <w:t xml:space="preserve"> are used</w:t>
      </w:r>
      <w:r w:rsidRPr="00BF2881">
        <w:rPr>
          <w:rFonts w:hint="eastAsia"/>
          <w:bCs/>
          <w:szCs w:val="21"/>
        </w:rPr>
        <w:t xml:space="preserve"> for different RO </w:t>
      </w:r>
      <w:r w:rsidRPr="00BF2881">
        <w:rPr>
          <w:bCs/>
          <w:szCs w:val="21"/>
        </w:rPr>
        <w:t>types</w:t>
      </w:r>
      <w:r w:rsidRPr="00BF2881">
        <w:rPr>
          <w:rFonts w:hint="eastAsia"/>
          <w:bCs/>
          <w:szCs w:val="21"/>
        </w:rPr>
        <w:t xml:space="preserve"> when </w:t>
      </w:r>
      <w:r w:rsidR="00241A9F">
        <w:rPr>
          <w:rFonts w:hint="eastAsia"/>
          <w:bCs/>
          <w:szCs w:val="21"/>
        </w:rPr>
        <w:t xml:space="preserve">the </w:t>
      </w:r>
      <w:r w:rsidRPr="00BF2881">
        <w:rPr>
          <w:rFonts w:hint="eastAsia"/>
          <w:bCs/>
          <w:szCs w:val="21"/>
        </w:rPr>
        <w:t xml:space="preserve">UE </w:t>
      </w:r>
      <w:r w:rsidRPr="00BF2881">
        <w:rPr>
          <w:bCs/>
          <w:szCs w:val="21"/>
        </w:rPr>
        <w:t>switch</w:t>
      </w:r>
      <w:r w:rsidRPr="00BF2881">
        <w:rPr>
          <w:rFonts w:hint="eastAsia"/>
          <w:bCs/>
          <w:szCs w:val="21"/>
        </w:rPr>
        <w:t xml:space="preserve">es </w:t>
      </w:r>
      <w:r w:rsidR="00241A9F">
        <w:rPr>
          <w:rFonts w:hint="eastAsia"/>
          <w:bCs/>
          <w:szCs w:val="21"/>
        </w:rPr>
        <w:t>between</w:t>
      </w:r>
      <w:r w:rsidR="00241A9F" w:rsidRPr="00BF2881">
        <w:rPr>
          <w:rFonts w:hint="eastAsia"/>
          <w:bCs/>
          <w:szCs w:val="21"/>
        </w:rPr>
        <w:t xml:space="preserve"> </w:t>
      </w:r>
      <w:r w:rsidRPr="00BF2881">
        <w:rPr>
          <w:rFonts w:hint="eastAsia"/>
          <w:bCs/>
          <w:szCs w:val="21"/>
        </w:rPr>
        <w:t xml:space="preserve">additional-ROs </w:t>
      </w:r>
      <w:r w:rsidR="00241A9F">
        <w:rPr>
          <w:rFonts w:hint="eastAsia"/>
          <w:bCs/>
          <w:szCs w:val="21"/>
        </w:rPr>
        <w:t>and</w:t>
      </w:r>
      <w:r w:rsidR="00241A9F" w:rsidRPr="00BF2881">
        <w:rPr>
          <w:rFonts w:hint="eastAsia"/>
          <w:bCs/>
          <w:szCs w:val="21"/>
        </w:rPr>
        <w:t xml:space="preserve"> </w:t>
      </w:r>
      <w:r w:rsidRPr="00BF2881">
        <w:rPr>
          <w:rFonts w:hint="eastAsia"/>
          <w:bCs/>
          <w:szCs w:val="21"/>
        </w:rPr>
        <w:t>legacy-ROs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</w:instrText>
      </w:r>
      <w:r>
        <w:rPr>
          <w:rFonts w:hint="eastAsia"/>
          <w:bCs/>
          <w:szCs w:val="21"/>
        </w:rPr>
        <w:instrText>REF _Ref196403933 \r \h</w:instrText>
      </w:r>
      <w:r>
        <w:rPr>
          <w:bCs/>
          <w:szCs w:val="21"/>
        </w:rPr>
        <w:instrText xml:space="preserve"> </w:instrText>
      </w:r>
      <w:r>
        <w:rPr>
          <w:bCs/>
          <w:szCs w:val="21"/>
        </w:rPr>
      </w:r>
      <w:r>
        <w:rPr>
          <w:bCs/>
          <w:szCs w:val="21"/>
        </w:rPr>
        <w:fldChar w:fldCharType="separate"/>
      </w:r>
      <w:r>
        <w:rPr>
          <w:bCs/>
          <w:szCs w:val="21"/>
        </w:rPr>
        <w:t>[3]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.</w:t>
      </w:r>
    </w:p>
    <w:p w14:paraId="0C5E5513" w14:textId="4249AA3B" w:rsidR="00B35187" w:rsidRPr="0002359E" w:rsidRDefault="00B35187" w:rsidP="00B35187">
      <w:pPr>
        <w:jc w:val="both"/>
        <w:rPr>
          <w:b/>
          <w:bCs/>
          <w:szCs w:val="21"/>
        </w:rPr>
      </w:pPr>
      <w:r w:rsidRPr="0002359E">
        <w:rPr>
          <w:b/>
          <w:bCs/>
          <w:szCs w:val="21"/>
        </w:rPr>
        <w:t>O</w:t>
      </w:r>
      <w:r w:rsidRPr="0002359E">
        <w:rPr>
          <w:rFonts w:hint="eastAsia"/>
          <w:b/>
          <w:bCs/>
          <w:szCs w:val="21"/>
        </w:rPr>
        <w:t xml:space="preserve">bservation 1: </w:t>
      </w:r>
      <w:r w:rsidRPr="0002359E">
        <w:rPr>
          <w:b/>
          <w:bCs/>
          <w:szCs w:val="21"/>
        </w:rPr>
        <w:t>For</w:t>
      </w:r>
      <w:r w:rsidRPr="0002359E">
        <w:rPr>
          <w:rFonts w:hint="eastAsia"/>
          <w:b/>
          <w:bCs/>
          <w:szCs w:val="21"/>
        </w:rPr>
        <w:t xml:space="preserve"> RACH configuration </w:t>
      </w:r>
      <w:proofErr w:type="gramStart"/>
      <w:r w:rsidRPr="0002359E">
        <w:rPr>
          <w:rFonts w:hint="eastAsia"/>
          <w:b/>
          <w:bCs/>
          <w:szCs w:val="21"/>
        </w:rPr>
        <w:t>2,</w:t>
      </w:r>
      <w:proofErr w:type="gramEnd"/>
      <w:r w:rsidRPr="0002359E">
        <w:rPr>
          <w:rFonts w:hint="eastAsia"/>
          <w:b/>
          <w:bCs/>
          <w:szCs w:val="21"/>
        </w:rPr>
        <w:t xml:space="preserve"> </w:t>
      </w:r>
      <m:oMath>
        <m:r>
          <m:rPr>
            <m:sty m:val="bi"/>
          </m:rPr>
          <w:rPr>
            <w:rFonts w:ascii="Cambria Math" w:eastAsiaTheme="majorEastAsia" w:hAnsi="Cambria Math" w:cstheme="minorHAnsi"/>
            <w:szCs w:val="21"/>
          </w:rPr>
          <m:t>∆</m:t>
        </m:r>
        <m:sSub>
          <m:sSubPr>
            <m:ctrlPr>
              <w:rPr>
                <w:rFonts w:ascii="Cambria Math" w:eastAsiaTheme="majorEastAsia" w:hAnsi="Cambria Math" w:cstheme="minorHAnsi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ajorEastAsia" w:hAnsi="Cambria Math" w:cstheme="minorHAnsi"/>
                <w:szCs w:val="21"/>
              </w:rPr>
              <m:t>rampup_requested</m:t>
            </m:r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,b,f,c</m:t>
            </m:r>
          </m:sub>
        </m:sSub>
      </m:oMath>
      <w:r w:rsidRPr="0002359E">
        <w:rPr>
          <w:rFonts w:hint="eastAsia"/>
          <w:b/>
          <w:bCs/>
          <w:szCs w:val="21"/>
        </w:rPr>
        <w:t xml:space="preserve"> can be </w:t>
      </w:r>
      <w:r w:rsidRPr="0002359E">
        <w:rPr>
          <w:b/>
        </w:rPr>
        <w:t>uniquely</w:t>
      </w:r>
      <w:r w:rsidRPr="0002359E">
        <w:rPr>
          <w:rFonts w:hint="eastAsia"/>
          <w:b/>
        </w:rPr>
        <w:t xml:space="preserve"> determined when</w:t>
      </w:r>
      <w:r w:rsidR="00501C7A">
        <w:rPr>
          <w:rFonts w:hint="eastAsia"/>
          <w:b/>
        </w:rPr>
        <w:t xml:space="preserve"> the</w:t>
      </w:r>
      <w:r w:rsidRPr="0002359E">
        <w:rPr>
          <w:rFonts w:hint="eastAsia"/>
          <w:b/>
        </w:rPr>
        <w:t xml:space="preserve"> </w:t>
      </w:r>
      <w:r w:rsidRPr="0002359E">
        <w:rPr>
          <w:b/>
          <w:bCs/>
          <w:szCs w:val="21"/>
        </w:rPr>
        <w:t xml:space="preserve">same </w:t>
      </w:r>
      <w:r w:rsidRPr="0002359E">
        <w:rPr>
          <w:b/>
          <w:bCs/>
          <w:i/>
          <w:szCs w:val="21"/>
        </w:rPr>
        <w:t>PREAMBLE_POWER_RAMPING_STEP</w:t>
      </w:r>
      <w:r w:rsidRPr="0002359E">
        <w:rPr>
          <w:b/>
          <w:bCs/>
          <w:szCs w:val="21"/>
        </w:rPr>
        <w:t xml:space="preserve"> configuration</w:t>
      </w:r>
      <w:r w:rsidRPr="0002359E">
        <w:rPr>
          <w:rFonts w:hint="eastAsia"/>
          <w:b/>
          <w:bCs/>
          <w:szCs w:val="21"/>
        </w:rPr>
        <w:t xml:space="preserve"> is used</w:t>
      </w:r>
      <w:r w:rsidRPr="0002359E">
        <w:rPr>
          <w:b/>
          <w:bCs/>
          <w:szCs w:val="21"/>
        </w:rPr>
        <w:t xml:space="preserve"> for additional ROs and legacy ROs</w:t>
      </w:r>
      <w:r w:rsidRPr="0002359E">
        <w:rPr>
          <w:rFonts w:hint="eastAsia"/>
          <w:b/>
          <w:bCs/>
          <w:szCs w:val="21"/>
        </w:rPr>
        <w:t>.</w:t>
      </w:r>
    </w:p>
    <w:p w14:paraId="19F27FF7" w14:textId="60A0F9C6" w:rsidR="00B35187" w:rsidRDefault="00B35187" w:rsidP="00B35187">
      <w:pPr>
        <w:jc w:val="both"/>
      </w:pPr>
      <w:r>
        <w:rPr>
          <w:rFonts w:cstheme="minorHAnsi"/>
          <w:bCs/>
        </w:rPr>
        <w:t>I</w:t>
      </w:r>
      <w:r>
        <w:rPr>
          <w:rFonts w:cstheme="minorHAnsi" w:hint="eastAsia"/>
          <w:bCs/>
        </w:rPr>
        <w:t>n the current specification</w:t>
      </w:r>
      <w:r>
        <w:rPr>
          <w:rFonts w:hint="eastAsia"/>
          <w:bCs/>
          <w:szCs w:val="21"/>
        </w:rPr>
        <w:t>, r</w:t>
      </w:r>
      <w:r>
        <w:rPr>
          <w:rFonts w:hint="eastAsia"/>
        </w:rPr>
        <w:t xml:space="preserve">amping step configured for 2-step RACH and 4-step RACH </w:t>
      </w:r>
      <w:r w:rsidR="00241A9F">
        <w:rPr>
          <w:rFonts w:hint="eastAsia"/>
        </w:rPr>
        <w:t>with</w:t>
      </w:r>
      <w:r>
        <w:rPr>
          <w:rFonts w:hint="eastAsia"/>
        </w:rPr>
        <w:t xml:space="preserve">in a RACH resource set are </w:t>
      </w:r>
      <w:r>
        <w:t>simultaneously</w:t>
      </w:r>
      <w:r w:rsidRPr="00E87D15">
        <w:rPr>
          <w:lang w:eastAsia="ko-KR"/>
        </w:rPr>
        <w:t xml:space="preserve"> </w:t>
      </w:r>
      <w:r>
        <w:rPr>
          <w:rFonts w:hint="eastAsia"/>
        </w:rPr>
        <w:t xml:space="preserve">initialized </w:t>
      </w:r>
      <w:r w:rsidR="00241A9F">
        <w:rPr>
          <w:rFonts w:hint="eastAsia"/>
        </w:rPr>
        <w:t>based on</w:t>
      </w:r>
      <w:r w:rsidRPr="00E87D15">
        <w:rPr>
          <w:lang w:eastAsia="ko-KR"/>
        </w:rPr>
        <w:t xml:space="preserve"> the values configured by RRC for the selected set of Random Access resources</w:t>
      </w:r>
      <w:r>
        <w:rPr>
          <w:rFonts w:hint="eastAsia"/>
        </w:rPr>
        <w:t xml:space="preserve">. </w:t>
      </w:r>
      <w:r w:rsidRPr="003541C3">
        <w:rPr>
          <w:i/>
          <w:lang w:eastAsia="ko-KR"/>
        </w:rPr>
        <w:t>PREAMBLE_POWER_RAMPING_STEP</w:t>
      </w:r>
      <w:r w:rsidRPr="003541C3">
        <w:rPr>
          <w:lang w:eastAsia="ko-KR"/>
        </w:rPr>
        <w:t xml:space="preserve"> </w:t>
      </w:r>
      <w:r>
        <w:rPr>
          <w:rFonts w:hint="eastAsia"/>
        </w:rPr>
        <w:t>is set to the value configured for the selected RA type.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7480BC0A" w14:textId="77777777" w:rsidTr="003E6570">
        <w:tc>
          <w:tcPr>
            <w:tcW w:w="9286" w:type="dxa"/>
          </w:tcPr>
          <w:p w14:paraId="0723D3D7" w14:textId="77777777" w:rsidR="00B35187" w:rsidRPr="003541C3" w:rsidRDefault="00B35187" w:rsidP="003E6570">
            <w:pPr>
              <w:rPr>
                <w:lang w:eastAsia="ko-KR"/>
              </w:rPr>
            </w:pPr>
            <w:r w:rsidRPr="003541C3">
              <w:rPr>
                <w:lang w:eastAsia="ko-KR"/>
              </w:rPr>
              <w:t xml:space="preserve">When a Random Access procedure is initiated, UE selects a set of Random Access resources as specified in clause 5.1.1b and </w:t>
            </w:r>
            <w:proofErr w:type="spellStart"/>
            <w:r w:rsidRPr="003541C3">
              <w:rPr>
                <w:lang w:eastAsia="ko-KR"/>
              </w:rPr>
              <w:t>initialises</w:t>
            </w:r>
            <w:proofErr w:type="spellEnd"/>
            <w:r w:rsidRPr="003541C3">
              <w:rPr>
                <w:lang w:eastAsia="ko-KR"/>
              </w:rPr>
              <w:t xml:space="preserve"> the following parameters for the Random Access procedure according to the values configured by RRC for the selected set of Random Access resources:</w:t>
            </w:r>
          </w:p>
          <w:p w14:paraId="04829FEC" w14:textId="77777777" w:rsidR="00B35187" w:rsidRPr="0035760B" w:rsidRDefault="00B35187" w:rsidP="003E6570">
            <w:pPr>
              <w:jc w:val="both"/>
              <w:rPr>
                <w:rFonts w:eastAsiaTheme="minorEastAsia"/>
                <w:b/>
                <w:lang w:eastAsia="zh-CN"/>
              </w:rPr>
            </w:pPr>
            <w:r w:rsidRPr="0035760B">
              <w:rPr>
                <w:rFonts w:eastAsiaTheme="minorEastAsia"/>
                <w:b/>
                <w:lang w:eastAsia="zh-CN"/>
              </w:rPr>
              <w:t>……</w:t>
            </w:r>
          </w:p>
          <w:p w14:paraId="223DD8C8" w14:textId="77777777" w:rsidR="00B35187" w:rsidRPr="003541C3" w:rsidRDefault="00B35187" w:rsidP="003E6570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</w:r>
            <w:proofErr w:type="spellStart"/>
            <w:r w:rsidRPr="003541C3">
              <w:rPr>
                <w:i/>
                <w:lang w:eastAsia="ko-KR"/>
              </w:rPr>
              <w:t>powerRampingStep</w:t>
            </w:r>
            <w:proofErr w:type="spellEnd"/>
            <w:r w:rsidRPr="003541C3">
              <w:rPr>
                <w:lang w:eastAsia="ko-KR"/>
              </w:rPr>
              <w:t>: the power-ramping factor;</w:t>
            </w:r>
          </w:p>
          <w:p w14:paraId="39B24567" w14:textId="77777777" w:rsidR="00B35187" w:rsidRPr="003541C3" w:rsidRDefault="00B35187" w:rsidP="003E6570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</w:r>
            <w:proofErr w:type="spellStart"/>
            <w:r w:rsidRPr="003541C3">
              <w:rPr>
                <w:i/>
                <w:iCs/>
                <w:lang w:eastAsia="ko-KR"/>
              </w:rPr>
              <w:t>msgA-PreamblePowerRampingStep</w:t>
            </w:r>
            <w:proofErr w:type="spellEnd"/>
            <w:r w:rsidRPr="003541C3">
              <w:rPr>
                <w:iCs/>
                <w:lang w:eastAsia="ko-KR"/>
              </w:rPr>
              <w:t xml:space="preserve">: </w:t>
            </w:r>
            <w:r w:rsidRPr="003541C3">
              <w:rPr>
                <w:lang w:eastAsia="ko-KR"/>
              </w:rPr>
              <w:t>the power ramping factor for MSGA preamble;</w:t>
            </w:r>
          </w:p>
          <w:p w14:paraId="071D449B" w14:textId="77777777" w:rsidR="00B35187" w:rsidRPr="003541C3" w:rsidRDefault="00B35187" w:rsidP="003E6570">
            <w:pPr>
              <w:pStyle w:val="B1"/>
              <w:rPr>
                <w:lang w:eastAsia="ko-KR"/>
              </w:rPr>
            </w:pPr>
            <w:r w:rsidRPr="003541C3">
              <w:rPr>
                <w:lang w:eastAsia="ko-KR"/>
              </w:rPr>
              <w:t>-</w:t>
            </w:r>
            <w:r w:rsidRPr="003541C3">
              <w:rPr>
                <w:lang w:eastAsia="ko-KR"/>
              </w:rPr>
              <w:tab/>
            </w:r>
            <w:proofErr w:type="spellStart"/>
            <w:r w:rsidRPr="003541C3">
              <w:rPr>
                <w:i/>
                <w:lang w:eastAsia="ko-KR"/>
              </w:rPr>
              <w:t>powerRampingStepHighPriority</w:t>
            </w:r>
            <w:proofErr w:type="spellEnd"/>
            <w:r w:rsidRPr="003541C3">
              <w:rPr>
                <w:lang w:eastAsia="ko-KR"/>
              </w:rPr>
              <w:t>: the power-ramping factor in case of prioritized Random Access procedure;</w:t>
            </w:r>
          </w:p>
          <w:p w14:paraId="08DDAD07" w14:textId="77777777" w:rsidR="00B35187" w:rsidRPr="0035760B" w:rsidRDefault="00B35187" w:rsidP="003E6570">
            <w:pPr>
              <w:jc w:val="both"/>
              <w:rPr>
                <w:rFonts w:eastAsiaTheme="minorEastAsia"/>
                <w:b/>
                <w:lang w:val="en-GB" w:eastAsia="zh-CN"/>
              </w:rPr>
            </w:pPr>
            <w:r w:rsidRPr="0035760B">
              <w:rPr>
                <w:rFonts w:eastAsiaTheme="minorEastAsia"/>
                <w:b/>
                <w:lang w:val="en-GB" w:eastAsia="zh-CN"/>
              </w:rPr>
              <w:t>……</w:t>
            </w:r>
          </w:p>
          <w:p w14:paraId="3B439A4B" w14:textId="77777777" w:rsidR="00B35187" w:rsidRPr="003541C3" w:rsidRDefault="00B35187" w:rsidP="003E6570">
            <w:pPr>
              <w:pStyle w:val="B1"/>
              <w:rPr>
                <w:rFonts w:eastAsiaTheme="minorEastAsia"/>
                <w:lang w:eastAsia="ko-KR"/>
              </w:rPr>
            </w:pPr>
            <w:r w:rsidRPr="003541C3">
              <w:rPr>
                <w:lang w:eastAsia="ko-KR"/>
              </w:rPr>
              <w:t>1&gt;</w:t>
            </w:r>
            <w:r w:rsidRPr="003541C3">
              <w:rPr>
                <w:lang w:eastAsia="ko-KR"/>
              </w:rPr>
              <w:tab/>
              <w:t xml:space="preserve">if </w:t>
            </w:r>
            <w:r w:rsidRPr="003541C3">
              <w:rPr>
                <w:i/>
                <w:lang w:eastAsia="ko-KR"/>
              </w:rPr>
              <w:t>RA_TYPE</w:t>
            </w:r>
            <w:r w:rsidRPr="003541C3">
              <w:rPr>
                <w:lang w:eastAsia="ko-KR"/>
              </w:rPr>
              <w:t xml:space="preserve"> is set to </w:t>
            </w:r>
            <w:r w:rsidRPr="003541C3">
              <w:rPr>
                <w:i/>
                <w:lang w:eastAsia="ko-KR"/>
              </w:rPr>
              <w:t>2-stepRA</w:t>
            </w:r>
            <w:r w:rsidRPr="003541C3">
              <w:rPr>
                <w:lang w:eastAsia="ko-KR"/>
              </w:rPr>
              <w:t>:</w:t>
            </w:r>
          </w:p>
          <w:p w14:paraId="2B83044B" w14:textId="77777777" w:rsidR="00B35187" w:rsidRPr="003541C3" w:rsidRDefault="00B35187" w:rsidP="003E6570">
            <w:pPr>
              <w:pStyle w:val="B2"/>
              <w:rPr>
                <w:rFonts w:eastAsia="Malgun Gothic"/>
                <w:lang w:eastAsia="ko-KR"/>
              </w:rPr>
            </w:pPr>
            <w:r w:rsidRPr="003541C3">
              <w:rPr>
                <w:lang w:eastAsia="ko-KR"/>
              </w:rPr>
              <w:t>2&gt;</w:t>
            </w:r>
            <w:r w:rsidRPr="003541C3">
              <w:rPr>
                <w:lang w:eastAsia="ko-KR"/>
              </w:rPr>
              <w:tab/>
              <w:t xml:space="preserve">set </w:t>
            </w:r>
            <w:r w:rsidRPr="003541C3">
              <w:rPr>
                <w:i/>
                <w:lang w:eastAsia="ko-KR"/>
              </w:rPr>
              <w:t>PREAMBLE_POWER_RAMPING_STEP</w:t>
            </w:r>
            <w:r w:rsidRPr="003541C3">
              <w:rPr>
                <w:lang w:eastAsia="ko-KR"/>
              </w:rPr>
              <w:t xml:space="preserve"> to </w:t>
            </w:r>
            <w:proofErr w:type="spellStart"/>
            <w:r w:rsidRPr="003541C3">
              <w:rPr>
                <w:i/>
                <w:iCs/>
                <w:lang w:eastAsia="ko-KR"/>
              </w:rPr>
              <w:t>msgA-PreamblePowerRampingStep</w:t>
            </w:r>
            <w:proofErr w:type="spellEnd"/>
            <w:r w:rsidRPr="003541C3">
              <w:rPr>
                <w:lang w:eastAsia="ko-KR"/>
              </w:rPr>
              <w:t>;</w:t>
            </w:r>
          </w:p>
          <w:p w14:paraId="5C486AF1" w14:textId="77777777" w:rsidR="00B35187" w:rsidRPr="0035760B" w:rsidRDefault="00B35187" w:rsidP="003E6570">
            <w:pPr>
              <w:jc w:val="both"/>
              <w:rPr>
                <w:rFonts w:eastAsiaTheme="minorEastAsia"/>
                <w:b/>
                <w:lang w:val="en-GB" w:eastAsia="zh-CN"/>
              </w:rPr>
            </w:pPr>
            <w:r w:rsidRPr="0035760B">
              <w:rPr>
                <w:rFonts w:eastAsiaTheme="minorEastAsia"/>
                <w:b/>
                <w:lang w:val="en-GB" w:eastAsia="zh-CN"/>
              </w:rPr>
              <w:t>……</w:t>
            </w:r>
          </w:p>
          <w:p w14:paraId="613B7425" w14:textId="77777777" w:rsidR="00B35187" w:rsidRPr="003541C3" w:rsidRDefault="00B35187" w:rsidP="003E6570">
            <w:pPr>
              <w:pStyle w:val="B1"/>
              <w:rPr>
                <w:lang w:eastAsia="ko-KR"/>
              </w:rPr>
            </w:pPr>
            <w:r w:rsidRPr="003541C3">
              <w:t>1&gt;</w:t>
            </w:r>
            <w:r w:rsidRPr="003541C3">
              <w:tab/>
              <w:t xml:space="preserve">else (i.e. </w:t>
            </w:r>
            <w:r w:rsidRPr="003541C3">
              <w:rPr>
                <w:i/>
                <w:lang w:eastAsia="ko-KR"/>
              </w:rPr>
              <w:t>RA_TYPE</w:t>
            </w:r>
            <w:r w:rsidRPr="003541C3">
              <w:rPr>
                <w:lang w:eastAsia="ko-KR"/>
              </w:rPr>
              <w:t xml:space="preserve"> is set to </w:t>
            </w:r>
            <w:r w:rsidRPr="003541C3">
              <w:rPr>
                <w:i/>
                <w:iCs/>
                <w:lang w:eastAsia="ko-KR"/>
              </w:rPr>
              <w:t>4-stepRA</w:t>
            </w:r>
            <w:r w:rsidRPr="003541C3">
              <w:t>):</w:t>
            </w:r>
          </w:p>
          <w:p w14:paraId="40E38C0E" w14:textId="77777777" w:rsidR="00B35187" w:rsidRPr="0002359E" w:rsidRDefault="00B35187" w:rsidP="003E6570">
            <w:pPr>
              <w:pStyle w:val="B2"/>
              <w:rPr>
                <w:lang w:eastAsia="zh-CN"/>
              </w:rPr>
            </w:pPr>
            <w:r w:rsidRPr="003541C3">
              <w:rPr>
                <w:lang w:eastAsia="ko-KR"/>
              </w:rPr>
              <w:t>2&gt;</w:t>
            </w:r>
            <w:r w:rsidRPr="003541C3">
              <w:rPr>
                <w:lang w:eastAsia="ko-KR"/>
              </w:rPr>
              <w:tab/>
              <w:t xml:space="preserve">set </w:t>
            </w:r>
            <w:r w:rsidRPr="003541C3">
              <w:rPr>
                <w:i/>
                <w:lang w:eastAsia="ko-KR"/>
              </w:rPr>
              <w:t>PREAMBLE_POWER_RAMPING_STEP</w:t>
            </w:r>
            <w:r w:rsidRPr="003541C3">
              <w:rPr>
                <w:lang w:eastAsia="ko-KR"/>
              </w:rPr>
              <w:t xml:space="preserve"> to </w:t>
            </w:r>
            <w:proofErr w:type="spellStart"/>
            <w:r w:rsidRPr="003541C3">
              <w:rPr>
                <w:i/>
                <w:lang w:eastAsia="ko-KR"/>
              </w:rPr>
              <w:t>powerRampingStep</w:t>
            </w:r>
            <w:proofErr w:type="spellEnd"/>
            <w:r w:rsidRPr="003541C3">
              <w:rPr>
                <w:lang w:eastAsia="ko-KR"/>
              </w:rPr>
              <w:t>;</w:t>
            </w:r>
          </w:p>
        </w:tc>
      </w:tr>
    </w:tbl>
    <w:p w14:paraId="09BACC5D" w14:textId="77777777" w:rsidR="00B35187" w:rsidRDefault="00B35187" w:rsidP="00B35187">
      <w:pPr>
        <w:jc w:val="both"/>
      </w:pPr>
    </w:p>
    <w:p w14:paraId="5E3EC1A8" w14:textId="7E822B62" w:rsidR="00B35187" w:rsidRDefault="00B35187" w:rsidP="00B35187">
      <w:pPr>
        <w:jc w:val="both"/>
        <w:rPr>
          <w:bCs/>
          <w:szCs w:val="21"/>
        </w:rPr>
      </w:pPr>
      <w:r>
        <w:t>S</w:t>
      </w:r>
      <w:r>
        <w:rPr>
          <w:rFonts w:hint="eastAsia"/>
        </w:rPr>
        <w:t xml:space="preserve">imilarly, if separate </w:t>
      </w:r>
      <w:r w:rsidRPr="00BF2881">
        <w:rPr>
          <w:rFonts w:hint="eastAsia"/>
          <w:bCs/>
          <w:szCs w:val="21"/>
        </w:rPr>
        <w:t>configurations</w:t>
      </w:r>
      <w:r>
        <w:rPr>
          <w:rFonts w:hint="eastAsia"/>
          <w:bCs/>
          <w:szCs w:val="21"/>
        </w:rPr>
        <w:t xml:space="preserve"> of ramping step</w:t>
      </w:r>
      <w:r w:rsidRPr="00BF2881"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are supported</w:t>
      </w:r>
      <w:r w:rsidRPr="00BF2881">
        <w:rPr>
          <w:rFonts w:hint="eastAsia"/>
          <w:bCs/>
          <w:szCs w:val="21"/>
        </w:rPr>
        <w:t xml:space="preserve"> for different RO </w:t>
      </w:r>
      <w:r w:rsidRPr="00BF2881">
        <w:rPr>
          <w:bCs/>
          <w:szCs w:val="21"/>
        </w:rPr>
        <w:t>types</w:t>
      </w:r>
      <w:r>
        <w:rPr>
          <w:rFonts w:hint="eastAsia"/>
          <w:bCs/>
          <w:szCs w:val="21"/>
        </w:rPr>
        <w:t xml:space="preserve">, both values would be </w:t>
      </w:r>
      <w:r>
        <w:rPr>
          <w:rFonts w:hint="eastAsia"/>
        </w:rPr>
        <w:t xml:space="preserve">initialized. </w:t>
      </w:r>
      <w:r w:rsidRPr="003541C3">
        <w:rPr>
          <w:i/>
          <w:lang w:eastAsia="ko-KR"/>
        </w:rPr>
        <w:t>PREAMBLE_POWER_RAMPING_STEP</w:t>
      </w:r>
      <w:r w:rsidRPr="003541C3">
        <w:rPr>
          <w:lang w:eastAsia="ko-KR"/>
        </w:rPr>
        <w:t xml:space="preserve"> </w:t>
      </w:r>
      <w:r>
        <w:rPr>
          <w:rFonts w:hint="eastAsia"/>
        </w:rPr>
        <w:t xml:space="preserve">would be set to the value configured for the selected RO type. </w:t>
      </w:r>
      <w:r>
        <w:t>H</w:t>
      </w:r>
      <w:r>
        <w:rPr>
          <w:rFonts w:hint="eastAsia"/>
        </w:rPr>
        <w:t xml:space="preserve">ence, to determine </w:t>
      </w:r>
      <w:r w:rsidRPr="00FA0FAE">
        <w:rPr>
          <w:lang w:eastAsia="ko-KR"/>
        </w:rPr>
        <w:t>the amount of power ramping applied to the latest Random Access Preamble transmission</w:t>
      </w:r>
      <w:r>
        <w:rPr>
          <w:rFonts w:hint="eastAsia"/>
        </w:rPr>
        <w:t xml:space="preserve">, </w:t>
      </w:r>
      <w:proofErr w:type="spellStart"/>
      <w:r w:rsidRPr="003541C3">
        <w:rPr>
          <w:i/>
          <w:lang w:eastAsia="ko-KR"/>
        </w:rPr>
        <w:t>powerRampingStep</w:t>
      </w:r>
      <w:proofErr w:type="spellEnd"/>
      <w:r w:rsidRPr="003541C3">
        <w:rPr>
          <w:i/>
          <w:lang w:eastAsia="ko-KR"/>
        </w:rPr>
        <w:t xml:space="preserve"> </w:t>
      </w:r>
      <w:r>
        <w:rPr>
          <w:rFonts w:hint="eastAsia"/>
        </w:rPr>
        <w:t xml:space="preserve">configured in additional RACH configuration is used when UE transmits preamble in </w:t>
      </w:r>
      <w:r>
        <w:t>additional</w:t>
      </w:r>
      <w:r>
        <w:rPr>
          <w:rFonts w:hint="eastAsia"/>
        </w:rPr>
        <w:t xml:space="preserve"> ROs. </w:t>
      </w:r>
      <w:proofErr w:type="spellStart"/>
      <w:proofErr w:type="gramStart"/>
      <w:r w:rsidRPr="003541C3">
        <w:rPr>
          <w:i/>
          <w:lang w:eastAsia="ko-KR"/>
        </w:rPr>
        <w:t>powerRampingStep</w:t>
      </w:r>
      <w:proofErr w:type="spellEnd"/>
      <w:proofErr w:type="gramEnd"/>
      <w:r w:rsidRPr="003541C3">
        <w:rPr>
          <w:i/>
          <w:lang w:eastAsia="ko-KR"/>
        </w:rPr>
        <w:t xml:space="preserve"> </w:t>
      </w:r>
      <w:r>
        <w:rPr>
          <w:rFonts w:hint="eastAsia"/>
        </w:rPr>
        <w:t xml:space="preserve">configured in legacy RACH configuration is used when UE transmits preamble in legacy ROs. </w:t>
      </w:r>
      <w:r w:rsidR="00241A9F">
        <w:rPr>
          <w:rFonts w:hint="eastAsia"/>
        </w:rPr>
        <w:t>The s</w:t>
      </w:r>
      <w:r>
        <w:rPr>
          <w:rFonts w:hint="eastAsia"/>
        </w:rPr>
        <w:t xml:space="preserve">ame rule </w:t>
      </w:r>
      <w:r w:rsidR="00241A9F">
        <w:rPr>
          <w:rFonts w:hint="eastAsia"/>
        </w:rPr>
        <w:t>applies regardless</w:t>
      </w:r>
      <w:r>
        <w:rPr>
          <w:rFonts w:hint="eastAsia"/>
        </w:rPr>
        <w:t xml:space="preserve"> </w:t>
      </w:r>
      <w:r w:rsidR="00241A9F">
        <w:rPr>
          <w:rFonts w:hint="eastAsia"/>
        </w:rPr>
        <w:t>of whether</w:t>
      </w:r>
      <w:r>
        <w:rPr>
          <w:rFonts w:hint="eastAsia"/>
        </w:rPr>
        <w:t xml:space="preserve"> UE </w:t>
      </w:r>
      <w:r w:rsidRPr="00BF2881">
        <w:rPr>
          <w:bCs/>
          <w:szCs w:val="21"/>
        </w:rPr>
        <w:t>switch</w:t>
      </w:r>
      <w:r w:rsidRPr="00BF2881">
        <w:rPr>
          <w:rFonts w:hint="eastAsia"/>
          <w:bCs/>
          <w:szCs w:val="21"/>
        </w:rPr>
        <w:t>es from additional-ROs to legacy-ROs</w:t>
      </w:r>
      <w:r>
        <w:rPr>
          <w:rFonts w:hint="eastAsia"/>
          <w:bCs/>
          <w:szCs w:val="21"/>
        </w:rPr>
        <w:t xml:space="preserve"> or </w:t>
      </w:r>
      <w:r w:rsidR="00241A9F" w:rsidRPr="00241A9F">
        <w:t>vice versa</w:t>
      </w:r>
      <w:r>
        <w:rPr>
          <w:rFonts w:hint="eastAsia"/>
          <w:bCs/>
          <w:szCs w:val="21"/>
        </w:rPr>
        <w:t>.</w:t>
      </w:r>
    </w:p>
    <w:p w14:paraId="28983AE0" w14:textId="3DD05359" w:rsidR="00B35187" w:rsidRDefault="00B35187" w:rsidP="00B35187">
      <w:pPr>
        <w:jc w:val="both"/>
        <w:rPr>
          <w:b/>
          <w:bCs/>
          <w:szCs w:val="21"/>
        </w:rPr>
      </w:pPr>
      <w:r w:rsidRPr="00D86825">
        <w:rPr>
          <w:b/>
          <w:bCs/>
          <w:szCs w:val="21"/>
        </w:rPr>
        <w:t>P</w:t>
      </w:r>
      <w:r w:rsidRPr="00D86825">
        <w:rPr>
          <w:rFonts w:hint="eastAsia"/>
          <w:b/>
          <w:bCs/>
          <w:szCs w:val="21"/>
        </w:rPr>
        <w:t xml:space="preserve">roposal </w:t>
      </w:r>
      <w:r>
        <w:rPr>
          <w:rFonts w:hint="eastAsia"/>
          <w:b/>
          <w:bCs/>
          <w:szCs w:val="21"/>
        </w:rPr>
        <w:t>7</w:t>
      </w:r>
      <w:r w:rsidRPr="00D86825">
        <w:rPr>
          <w:rFonts w:hint="eastAsia"/>
          <w:b/>
          <w:bCs/>
          <w:szCs w:val="21"/>
        </w:rPr>
        <w:t>:</w:t>
      </w:r>
      <w:r w:rsidRPr="00D86825">
        <w:t xml:space="preserve"> </w:t>
      </w:r>
      <w:r w:rsidRPr="00D86825">
        <w:rPr>
          <w:b/>
          <w:bCs/>
          <w:szCs w:val="21"/>
        </w:rPr>
        <w:t>For RACH configuration Option 2,</w:t>
      </w:r>
      <w:r>
        <w:rPr>
          <w:rFonts w:hint="eastAsia"/>
          <w:b/>
          <w:bCs/>
          <w:szCs w:val="21"/>
        </w:rPr>
        <w:t xml:space="preserve"> the</w:t>
      </w:r>
      <w:r w:rsidRPr="00DD65D6">
        <w:rPr>
          <w:rFonts w:hint="eastAsia"/>
          <w:b/>
          <w:bCs/>
          <w:szCs w:val="21"/>
        </w:rPr>
        <w:t xml:space="preserve"> </w:t>
      </w:r>
      <w:r w:rsidRPr="00DD65D6">
        <w:rPr>
          <w:b/>
          <w:bCs/>
          <w:szCs w:val="21"/>
        </w:rPr>
        <w:t xml:space="preserve">interpretation of </w:t>
      </w:r>
      <m:oMath>
        <m:r>
          <m:rPr>
            <m:sty m:val="bi"/>
          </m:rPr>
          <w:rPr>
            <w:rFonts w:ascii="Cambria Math" w:eastAsiaTheme="majorEastAsia" w:hAnsi="Cambria Math" w:cstheme="minorHAnsi"/>
            <w:szCs w:val="21"/>
          </w:rPr>
          <m:t>∆</m:t>
        </m:r>
        <m:sSub>
          <m:sSubPr>
            <m:ctrlPr>
              <w:rPr>
                <w:rFonts w:ascii="Cambria Math" w:eastAsiaTheme="majorEastAsia" w:hAnsi="Cambria Math" w:cstheme="minorHAnsi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ajorEastAsia" w:hAnsi="Cambria Math" w:cstheme="minorHAnsi"/>
                <w:szCs w:val="21"/>
              </w:rPr>
              <m:t>rampup_requested</m:t>
            </m:r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,b,f,c</m:t>
            </m:r>
          </m:sub>
        </m:sSub>
      </m:oMath>
      <w:r>
        <w:rPr>
          <w:rFonts w:hint="eastAsia"/>
          <w:b/>
          <w:bCs/>
          <w:szCs w:val="21"/>
        </w:rPr>
        <w:t xml:space="preserve"> </w:t>
      </w:r>
      <w:r w:rsidR="00E93A31">
        <w:rPr>
          <w:rFonts w:hint="eastAsia"/>
          <w:b/>
          <w:bCs/>
          <w:szCs w:val="21"/>
        </w:rPr>
        <w:t xml:space="preserve">is as follows </w:t>
      </w:r>
      <w:r w:rsidR="004C206A">
        <w:rPr>
          <w:rFonts w:hint="eastAsia"/>
          <w:b/>
          <w:bCs/>
          <w:szCs w:val="21"/>
        </w:rPr>
        <w:t xml:space="preserve">if </w:t>
      </w:r>
      <w:r w:rsidRPr="00DD65D6">
        <w:rPr>
          <w:b/>
          <w:bCs/>
          <w:szCs w:val="21"/>
        </w:rPr>
        <w:t>separate PREAMBLE_POWER_RAMPING_STEP configurations for different RO types</w:t>
      </w:r>
      <w:r w:rsidR="004C206A">
        <w:rPr>
          <w:rFonts w:hint="eastAsia"/>
          <w:b/>
          <w:bCs/>
          <w:szCs w:val="21"/>
        </w:rPr>
        <w:t xml:space="preserve"> is supported</w:t>
      </w:r>
      <w:r>
        <w:rPr>
          <w:rFonts w:hint="eastAsia"/>
          <w:b/>
          <w:bCs/>
          <w:szCs w:val="21"/>
        </w:rPr>
        <w:t>,</w:t>
      </w:r>
    </w:p>
    <w:p w14:paraId="73176BFA" w14:textId="77777777" w:rsidR="00B35187" w:rsidRPr="0060572F" w:rsidRDefault="00B35187" w:rsidP="00B35187">
      <w:pPr>
        <w:pStyle w:val="a5"/>
        <w:widowControl/>
        <w:numPr>
          <w:ilvl w:val="0"/>
          <w:numId w:val="7"/>
        </w:numPr>
        <w:spacing w:after="0"/>
        <w:ind w:firstLineChars="0"/>
        <w:rPr>
          <w:rFonts w:cstheme="minorHAnsi"/>
          <w:b/>
          <w:bCs/>
          <w:szCs w:val="21"/>
        </w:rPr>
      </w:pPr>
      <w:proofErr w:type="spellStart"/>
      <w:r w:rsidRPr="0060572F">
        <w:rPr>
          <w:b/>
          <w:i/>
          <w:lang w:eastAsia="ko-KR"/>
        </w:rPr>
        <w:lastRenderedPageBreak/>
        <w:t>powerRampingStep</w:t>
      </w:r>
      <w:proofErr w:type="spellEnd"/>
      <w:r w:rsidRPr="0060572F">
        <w:rPr>
          <w:rFonts w:cstheme="minorHAnsi"/>
          <w:b/>
          <w:bCs/>
          <w:szCs w:val="21"/>
        </w:rPr>
        <w:t xml:space="preserve"> configured </w:t>
      </w:r>
      <w:r w:rsidRPr="0060572F">
        <w:rPr>
          <w:rFonts w:cstheme="minorHAnsi" w:hint="eastAsia"/>
          <w:b/>
          <w:bCs/>
          <w:szCs w:val="21"/>
        </w:rPr>
        <w:t>in legacy RACH configuration</w:t>
      </w:r>
      <w:r w:rsidRPr="0060572F">
        <w:rPr>
          <w:rFonts w:cstheme="minorHAnsi"/>
          <w:b/>
          <w:bCs/>
          <w:szCs w:val="21"/>
        </w:rPr>
        <w:t xml:space="preserve"> is used if Msg3 PUSCH is transmitted in non-SBFD symbols;</w:t>
      </w:r>
    </w:p>
    <w:p w14:paraId="64965665" w14:textId="77777777" w:rsidR="00B35187" w:rsidRPr="0060572F" w:rsidRDefault="00B35187" w:rsidP="00B35187">
      <w:pPr>
        <w:pStyle w:val="a5"/>
        <w:widowControl/>
        <w:numPr>
          <w:ilvl w:val="0"/>
          <w:numId w:val="7"/>
        </w:numPr>
        <w:spacing w:after="0"/>
        <w:ind w:firstLineChars="0"/>
        <w:rPr>
          <w:rFonts w:cstheme="minorHAnsi"/>
          <w:b/>
          <w:bCs/>
          <w:szCs w:val="21"/>
        </w:rPr>
      </w:pPr>
      <w:proofErr w:type="spellStart"/>
      <w:proofErr w:type="gramStart"/>
      <w:r w:rsidRPr="0060572F">
        <w:rPr>
          <w:b/>
          <w:i/>
          <w:lang w:eastAsia="ko-KR"/>
        </w:rPr>
        <w:t>powerRampingStep</w:t>
      </w:r>
      <w:proofErr w:type="spellEnd"/>
      <w:proofErr w:type="gramEnd"/>
      <w:r w:rsidRPr="0060572F">
        <w:rPr>
          <w:rFonts w:cstheme="minorHAnsi"/>
          <w:b/>
          <w:bCs/>
          <w:szCs w:val="21"/>
        </w:rPr>
        <w:t xml:space="preserve"> configured for additional</w:t>
      </w:r>
      <w:r w:rsidRPr="0060572F">
        <w:rPr>
          <w:rFonts w:cstheme="minorHAnsi" w:hint="eastAsia"/>
          <w:b/>
          <w:bCs/>
          <w:szCs w:val="21"/>
        </w:rPr>
        <w:t xml:space="preserve"> RACH </w:t>
      </w:r>
      <w:r w:rsidRPr="0060572F">
        <w:rPr>
          <w:rFonts w:cstheme="minorHAnsi"/>
          <w:b/>
          <w:bCs/>
          <w:szCs w:val="21"/>
        </w:rPr>
        <w:t>configuration is used if Msg3 PUSCH is transmitted in SBFD symbols</w:t>
      </w:r>
      <w:r w:rsidRPr="0060572F">
        <w:rPr>
          <w:rFonts w:cstheme="minorHAnsi" w:hint="eastAsia"/>
          <w:b/>
          <w:bCs/>
          <w:szCs w:val="21"/>
        </w:rPr>
        <w:t>.</w:t>
      </w:r>
    </w:p>
    <w:p w14:paraId="767D5534" w14:textId="77777777" w:rsidR="00B35187" w:rsidRPr="00B37F67" w:rsidRDefault="00B35187" w:rsidP="00B35187">
      <w:pPr>
        <w:pStyle w:val="2"/>
        <w:ind w:left="567"/>
        <w:rPr>
          <w:lang w:val="en-GB"/>
        </w:rPr>
      </w:pPr>
      <w:bookmarkStart w:id="8" w:name="OLE_LINK32"/>
      <w:bookmarkStart w:id="9" w:name="OLE_LINK33"/>
      <w:r w:rsidRPr="004043E1">
        <w:rPr>
          <w:lang w:val="en-GB"/>
        </w:rPr>
        <w:t>Msg3 enhancement</w:t>
      </w:r>
    </w:p>
    <w:bookmarkEnd w:id="8"/>
    <w:bookmarkEnd w:id="9"/>
    <w:p w14:paraId="413A970A" w14:textId="784F1E21" w:rsidR="00B35187" w:rsidRPr="00B71E65" w:rsidRDefault="00B35187" w:rsidP="00B35187">
      <w:pPr>
        <w:jc w:val="both"/>
        <w:rPr>
          <w:iCs/>
        </w:rPr>
      </w:pPr>
      <w:r>
        <w:rPr>
          <w:iCs/>
          <w:lang w:val="en-GB"/>
        </w:rPr>
        <w:t>I</w:t>
      </w:r>
      <w:r>
        <w:rPr>
          <w:rFonts w:hint="eastAsia"/>
          <w:iCs/>
          <w:lang w:val="en-GB"/>
        </w:rPr>
        <w:t xml:space="preserve">n SBFD RACH operation, </w:t>
      </w:r>
      <w:r w:rsidRPr="00B71E65">
        <w:rPr>
          <w:iCs/>
        </w:rPr>
        <w:t xml:space="preserve">alternatives </w:t>
      </w:r>
      <w:r>
        <w:rPr>
          <w:rFonts w:hint="eastAsia"/>
          <w:iCs/>
        </w:rPr>
        <w:t>on the</w:t>
      </w:r>
      <w:r w:rsidRPr="00B71E65">
        <w:rPr>
          <w:iCs/>
        </w:rPr>
        <w:t xml:space="preserve"> frequency domain resource allocation for Msg3 PUSCH </w:t>
      </w:r>
      <w:r w:rsidRPr="00830C02">
        <w:rPr>
          <w:rFonts w:cs="Times"/>
        </w:rPr>
        <w:t xml:space="preserve">within the active UL </w:t>
      </w:r>
      <w:r>
        <w:rPr>
          <w:rFonts w:cs="Times"/>
        </w:rPr>
        <w:t>BWP</w:t>
      </w:r>
      <w:r w:rsidRPr="00B71E65">
        <w:rPr>
          <w:iCs/>
        </w:rPr>
        <w:t xml:space="preserve"> are summarized as </w:t>
      </w:r>
      <w:r w:rsidR="005337EF">
        <w:rPr>
          <w:iCs/>
        </w:rPr>
        <w:t xml:space="preserve">follows </w:t>
      </w:r>
      <w:r>
        <w:rPr>
          <w:iCs/>
        </w:rPr>
        <w:fldChar w:fldCharType="begin"/>
      </w:r>
      <w:r>
        <w:rPr>
          <w:iCs/>
        </w:rPr>
        <w:instrText xml:space="preserve"> </w:instrText>
      </w:r>
      <w:r>
        <w:rPr>
          <w:rFonts w:hint="eastAsia"/>
          <w:iCs/>
        </w:rPr>
        <w:instrText>REF _Ref196403883 \r \h</w:instrText>
      </w:r>
      <w:r>
        <w:rPr>
          <w:iCs/>
        </w:rPr>
        <w:instrText xml:space="preserve"> </w:instrText>
      </w:r>
      <w:r>
        <w:rPr>
          <w:iCs/>
        </w:rPr>
      </w:r>
      <w:r>
        <w:rPr>
          <w:iCs/>
        </w:rPr>
        <w:fldChar w:fldCharType="separate"/>
      </w:r>
      <w:r>
        <w:rPr>
          <w:iCs/>
        </w:rPr>
        <w:t>[2]</w:t>
      </w:r>
      <w:r>
        <w:rPr>
          <w:iCs/>
        </w:rPr>
        <w:fldChar w:fldCharType="end"/>
      </w:r>
      <w:r>
        <w:rPr>
          <w:rFonts w:hint="eastAsia"/>
          <w:iCs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35187" w14:paraId="3C779168" w14:textId="77777777" w:rsidTr="003E6570">
        <w:tc>
          <w:tcPr>
            <w:tcW w:w="9286" w:type="dxa"/>
          </w:tcPr>
          <w:p w14:paraId="7FC12AE1" w14:textId="77777777" w:rsidR="00B35187" w:rsidRPr="006C7327" w:rsidRDefault="00B35187" w:rsidP="003E6570">
            <w:pPr>
              <w:rPr>
                <w:rFonts w:eastAsia="宋体" w:cstheme="minorHAnsi"/>
                <w:bCs/>
              </w:rPr>
            </w:pPr>
            <w:r w:rsidRPr="006C7327">
              <w:rPr>
                <w:rFonts w:eastAsia="宋体" w:cstheme="minorHAnsi"/>
                <w:bCs/>
              </w:rPr>
              <w:t>Alt-1: the RB numbering starts from the first RB of the UL usable PRBs</w:t>
            </w:r>
          </w:p>
          <w:p w14:paraId="3096E82F" w14:textId="77777777" w:rsidR="00B35187" w:rsidRPr="006C7327" w:rsidRDefault="00B35187" w:rsidP="003E6570">
            <w:pPr>
              <w:pStyle w:val="a5"/>
              <w:numPr>
                <w:ilvl w:val="0"/>
                <w:numId w:val="3"/>
              </w:numPr>
              <w:spacing w:before="120" w:after="0"/>
              <w:ind w:left="720" w:firstLineChars="0"/>
              <w:jc w:val="both"/>
              <w:rPr>
                <w:rFonts w:eastAsia="宋体" w:cstheme="minorHAnsi"/>
                <w:bCs/>
                <w:kern w:val="2"/>
                <w:szCs w:val="22"/>
                <w:lang w:eastAsia="zh-CN"/>
              </w:rPr>
            </w:pPr>
            <w:r w:rsidRPr="006C7327">
              <w:rPr>
                <w:rFonts w:eastAsia="宋体" w:cstheme="minorHAnsi"/>
                <w:bCs/>
              </w:rPr>
              <w:t>Alt 1-1: the maximum number of RBs for frequency domain resource allocation equals the number of RBs in the initial UL BWP.</w:t>
            </w:r>
          </w:p>
          <w:p w14:paraId="28562306" w14:textId="77777777" w:rsidR="00B35187" w:rsidRPr="006C7327" w:rsidRDefault="00B35187" w:rsidP="003E6570">
            <w:pPr>
              <w:pStyle w:val="a5"/>
              <w:numPr>
                <w:ilvl w:val="0"/>
                <w:numId w:val="3"/>
              </w:numPr>
              <w:spacing w:before="120" w:after="0"/>
              <w:ind w:left="720" w:firstLineChars="0"/>
              <w:jc w:val="both"/>
              <w:rPr>
                <w:rFonts w:eastAsia="宋体" w:cstheme="minorHAnsi"/>
                <w:bCs/>
                <w:kern w:val="2"/>
                <w:szCs w:val="22"/>
                <w:lang w:eastAsia="zh-CN"/>
              </w:rPr>
            </w:pPr>
            <w:r w:rsidRPr="006C7327">
              <w:rPr>
                <w:rFonts w:eastAsia="宋体" w:cstheme="minorHAnsi"/>
                <w:bCs/>
              </w:rPr>
              <w:t>Alt 1-2: the maximum number of RBs for frequency domain resource allocation equals the min {size of UL usable PRBs, number of RBs in the initial UL BWP}.</w:t>
            </w:r>
          </w:p>
          <w:p w14:paraId="0B8A6FC1" w14:textId="77777777" w:rsidR="00B35187" w:rsidRPr="006C7327" w:rsidRDefault="00B35187" w:rsidP="003E6570">
            <w:pPr>
              <w:pStyle w:val="a5"/>
              <w:numPr>
                <w:ilvl w:val="0"/>
                <w:numId w:val="3"/>
              </w:numPr>
              <w:spacing w:before="120" w:after="0"/>
              <w:ind w:left="720" w:firstLineChars="0"/>
              <w:jc w:val="both"/>
              <w:rPr>
                <w:rFonts w:eastAsia="宋体" w:cstheme="minorHAnsi"/>
                <w:bCs/>
                <w:kern w:val="2"/>
                <w:szCs w:val="22"/>
                <w:lang w:eastAsia="zh-CN"/>
              </w:rPr>
            </w:pPr>
            <w:r w:rsidRPr="006C7327">
              <w:rPr>
                <w:rFonts w:eastAsia="宋体" w:cstheme="minorHAnsi"/>
                <w:bCs/>
              </w:rPr>
              <w:t>Alt 1-3: the maximum number of RBs for frequency domain resource allocation equals the size of UL usable PRBs.</w:t>
            </w:r>
          </w:p>
          <w:p w14:paraId="58EDF908" w14:textId="77777777" w:rsidR="00B35187" w:rsidRPr="00B71E65" w:rsidRDefault="00B35187" w:rsidP="003E6570">
            <w:pPr>
              <w:rPr>
                <w:rFonts w:eastAsia="宋体" w:cstheme="minorHAnsi"/>
                <w:b/>
                <w:bCs/>
                <w:lang w:eastAsia="zh-CN"/>
              </w:rPr>
            </w:pPr>
            <w:r w:rsidRPr="006C7327">
              <w:rPr>
                <w:rFonts w:eastAsia="宋体" w:cstheme="minorHAnsi"/>
                <w:bCs/>
              </w:rPr>
              <w:t>Alt-2: no enhancement</w:t>
            </w:r>
            <w:r w:rsidRPr="006C7327">
              <w:rPr>
                <w:rFonts w:eastAsia="宋体" w:cstheme="minorHAnsi" w:hint="eastAsia"/>
                <w:bCs/>
                <w:lang w:eastAsia="zh-CN"/>
              </w:rPr>
              <w:t>.</w:t>
            </w:r>
          </w:p>
        </w:tc>
      </w:tr>
    </w:tbl>
    <w:p w14:paraId="52121307" w14:textId="77777777" w:rsidR="00B35187" w:rsidRDefault="00B35187" w:rsidP="00B35187">
      <w:pPr>
        <w:jc w:val="both"/>
        <w:rPr>
          <w:iCs/>
        </w:rPr>
      </w:pPr>
    </w:p>
    <w:p w14:paraId="1A70E1FD" w14:textId="131FE6FA" w:rsidR="00B35187" w:rsidRDefault="00B35187" w:rsidP="00B35187">
      <w:pPr>
        <w:rPr>
          <w:rFonts w:cs="Times"/>
        </w:rPr>
      </w:pPr>
      <w:r>
        <w:rPr>
          <w:rFonts w:cs="Times"/>
        </w:rPr>
        <w:t>I</w:t>
      </w:r>
      <w:r>
        <w:rPr>
          <w:rFonts w:cs="Times" w:hint="eastAsia"/>
        </w:rPr>
        <w:t xml:space="preserve">n the current specification in TS 38.213 </w:t>
      </w:r>
      <w:r>
        <w:rPr>
          <w:rFonts w:cs="Times"/>
        </w:rPr>
        <w:fldChar w:fldCharType="begin"/>
      </w:r>
      <w:r>
        <w:rPr>
          <w:rFonts w:cs="Times"/>
        </w:rPr>
        <w:instrText xml:space="preserve"> </w:instrText>
      </w:r>
      <w:r>
        <w:rPr>
          <w:rFonts w:cs="Times" w:hint="eastAsia"/>
        </w:rPr>
        <w:instrText>REF _Ref196490234 \r \h</w:instrText>
      </w:r>
      <w:r>
        <w:rPr>
          <w:rFonts w:cs="Times"/>
        </w:rPr>
        <w:instrText xml:space="preserve"> </w:instrText>
      </w:r>
      <w:r>
        <w:rPr>
          <w:rFonts w:cs="Times"/>
        </w:rPr>
      </w:r>
      <w:r>
        <w:rPr>
          <w:rFonts w:cs="Times"/>
        </w:rPr>
        <w:fldChar w:fldCharType="separate"/>
      </w:r>
      <w:r>
        <w:rPr>
          <w:rFonts w:cs="Times"/>
        </w:rPr>
        <w:t>[7]</w:t>
      </w:r>
      <w:r>
        <w:rPr>
          <w:rFonts w:cs="Times"/>
        </w:rPr>
        <w:fldChar w:fldCharType="end"/>
      </w:r>
      <w:r>
        <w:rPr>
          <w:rFonts w:cs="Times" w:hint="eastAsia"/>
        </w:rPr>
        <w:t xml:space="preserve">, </w:t>
      </w:r>
      <w:r w:rsidR="008F30AE">
        <w:rPr>
          <w:rFonts w:cs="Times" w:hint="eastAsia"/>
        </w:rPr>
        <w:t>the</w:t>
      </w:r>
      <w:r w:rsidRPr="00830C02">
        <w:rPr>
          <w:rFonts w:cs="Times"/>
        </w:rPr>
        <w:t xml:space="preserve"> </w:t>
      </w:r>
      <w:r w:rsidR="008F30AE">
        <w:rPr>
          <w:rFonts w:cs="Times" w:hint="eastAsia"/>
        </w:rPr>
        <w:t>determination of</w:t>
      </w:r>
      <w:r w:rsidR="008F30AE" w:rsidRPr="00830C02">
        <w:rPr>
          <w:rFonts w:cs="Times"/>
        </w:rPr>
        <w:t xml:space="preserve"> </w:t>
      </w:r>
      <w:r w:rsidRPr="00830C02">
        <w:rPr>
          <w:rFonts w:cs="Times"/>
        </w:rPr>
        <w:t xml:space="preserve">the frequency domain resource allocation for </w:t>
      </w:r>
      <w:r>
        <w:rPr>
          <w:rFonts w:cs="Times"/>
        </w:rPr>
        <w:t xml:space="preserve">the </w:t>
      </w:r>
      <w:r w:rsidRPr="00830C02">
        <w:rPr>
          <w:rFonts w:cs="Times"/>
        </w:rPr>
        <w:t xml:space="preserve">PUSCH transmission within the active UL </w:t>
      </w:r>
      <w:r>
        <w:rPr>
          <w:rFonts w:cs="Times"/>
        </w:rPr>
        <w:t>BWP</w:t>
      </w:r>
      <w:r w:rsidR="008F30AE">
        <w:rPr>
          <w:rFonts w:cs="Times" w:hint="eastAsia"/>
        </w:rPr>
        <w:t xml:space="preserve"> is as follows</w:t>
      </w:r>
      <w:r>
        <w:rPr>
          <w:rFonts w:cs="Times" w:hint="eastAsia"/>
        </w:rPr>
        <w:t>,</w:t>
      </w:r>
    </w:p>
    <w:p w14:paraId="779A76B5" w14:textId="0C17CD63" w:rsidR="00B35187" w:rsidRPr="00830C02" w:rsidRDefault="00B35187" w:rsidP="00B35187">
      <w:pPr>
        <w:pStyle w:val="B1"/>
        <w:rPr>
          <w:rFonts w:eastAsia="MS Mincho"/>
          <w:kern w:val="2"/>
        </w:rPr>
      </w:pPr>
      <w:r w:rsidRPr="00503CEB">
        <w:t>-</w:t>
      </w:r>
      <w:r w:rsidRPr="00503CEB">
        <w:tab/>
      </w:r>
      <w:r w:rsidRPr="00503CEB">
        <w:rPr>
          <w:rFonts w:eastAsia="MS Mincho"/>
          <w:kern w:val="2"/>
        </w:rPr>
        <w:t>if</w:t>
      </w:r>
      <w:r>
        <w:rPr>
          <w:rFonts w:eastAsia="MS Mincho"/>
          <w:kern w:val="2"/>
        </w:rPr>
        <w:t xml:space="preserve"> </w:t>
      </w:r>
      <w:r w:rsidRPr="00830C02">
        <w:rPr>
          <w:rFonts w:cs="Times"/>
        </w:rPr>
        <w:t xml:space="preserve">the active UL BWP </w:t>
      </w:r>
      <w:r>
        <w:rPr>
          <w:rFonts w:cs="Times"/>
        </w:rPr>
        <w:t>and the initial UL BWP have same SCS and</w:t>
      </w:r>
      <w:r w:rsidRPr="00830C02">
        <w:rPr>
          <w:rFonts w:cs="Times"/>
        </w:rPr>
        <w:t xml:space="preserve"> same CP length and th</w:t>
      </w:r>
      <w:r>
        <w:rPr>
          <w:rFonts w:cs="Times"/>
        </w:rPr>
        <w:t>e active UL BWP includes all RBs of the initial UL BWP</w:t>
      </w:r>
      <w:r>
        <w:rPr>
          <w:rFonts w:cs="Times"/>
          <w:lang w:val="en-US"/>
        </w:rPr>
        <w:t>,</w:t>
      </w:r>
      <w:r>
        <w:rPr>
          <w:rFonts w:cs="Times"/>
        </w:rPr>
        <w:t xml:space="preserve"> or </w:t>
      </w:r>
      <w:r w:rsidRPr="00830C02">
        <w:rPr>
          <w:rFonts w:cs="Times"/>
        </w:rPr>
        <w:t>the active</w:t>
      </w:r>
      <w:r>
        <w:rPr>
          <w:rFonts w:cs="Times"/>
        </w:rPr>
        <w:t xml:space="preserve"> UL BWP is the initial UL BWP, the initial UL BWP is used</w:t>
      </w:r>
      <w:r w:rsidRPr="00830C02">
        <w:rPr>
          <w:rFonts w:cs="Times"/>
        </w:rPr>
        <w:t xml:space="preserve"> </w:t>
      </w:r>
    </w:p>
    <w:p w14:paraId="7BC8E8C0" w14:textId="77777777" w:rsidR="00B35187" w:rsidRPr="00830C02" w:rsidRDefault="00B35187" w:rsidP="00B35187">
      <w:pPr>
        <w:pStyle w:val="B1"/>
        <w:rPr>
          <w:rFonts w:eastAsia="MS Mincho"/>
          <w:kern w:val="2"/>
          <w:lang w:val="en-US"/>
        </w:rPr>
      </w:pPr>
      <w:r w:rsidRPr="00503CEB">
        <w:t>-</w:t>
      </w:r>
      <w:r w:rsidRPr="00503CEB">
        <w:tab/>
      </w:r>
      <w:r>
        <w:rPr>
          <w:rFonts w:cs="Times"/>
          <w:lang w:val="en-US"/>
        </w:rPr>
        <w:t xml:space="preserve">else, </w:t>
      </w:r>
      <w:r w:rsidRPr="00830C02">
        <w:rPr>
          <w:rFonts w:cs="Times"/>
        </w:rPr>
        <w:t xml:space="preserve">the RB numbering starts from </w:t>
      </w:r>
      <w:r>
        <w:rPr>
          <w:rFonts w:cs="Times"/>
          <w:lang w:val="en-US"/>
        </w:rPr>
        <w:t>the first</w:t>
      </w:r>
      <w:r w:rsidRPr="00830C02">
        <w:rPr>
          <w:rFonts w:cs="Times"/>
        </w:rPr>
        <w:t xml:space="preserve"> RB of the active UL BWP and the</w:t>
      </w:r>
      <w:r>
        <w:rPr>
          <w:rFonts w:cs="Times"/>
        </w:rPr>
        <w:t xml:space="preserve"> maximum number of RBs </w:t>
      </w:r>
      <w:r w:rsidRPr="00830C02">
        <w:rPr>
          <w:rFonts w:cs="Times"/>
        </w:rPr>
        <w:t xml:space="preserve">for </w:t>
      </w:r>
      <w:r>
        <w:rPr>
          <w:rFonts w:cs="Times"/>
          <w:lang w:val="en-US"/>
        </w:rPr>
        <w:t xml:space="preserve">frequency domain </w:t>
      </w:r>
      <w:r w:rsidRPr="00830C02">
        <w:rPr>
          <w:rFonts w:cs="Times"/>
        </w:rPr>
        <w:t>res</w:t>
      </w:r>
      <w:r>
        <w:rPr>
          <w:rFonts w:cs="Times"/>
        </w:rPr>
        <w:t>ource allocation equals</w:t>
      </w:r>
      <w:r w:rsidRPr="00830C02">
        <w:rPr>
          <w:rFonts w:cs="Times"/>
        </w:rPr>
        <w:t xml:space="preserve"> </w:t>
      </w:r>
      <w:r>
        <w:rPr>
          <w:rFonts w:cs="Times"/>
          <w:lang w:val="en-US"/>
        </w:rPr>
        <w:t>the number of RBs in</w:t>
      </w:r>
      <w:r w:rsidRPr="00830C02">
        <w:rPr>
          <w:rFonts w:cs="Times"/>
        </w:rPr>
        <w:t xml:space="preserve"> the initial UL BWP</w:t>
      </w:r>
    </w:p>
    <w:p w14:paraId="6595F646" w14:textId="333F5993" w:rsidR="00B35187" w:rsidRPr="00532D19" w:rsidRDefault="00B35187" w:rsidP="00B35187">
      <w:pPr>
        <w:jc w:val="both"/>
      </w:pPr>
      <w:r>
        <w:rPr>
          <w:iCs/>
        </w:rPr>
        <w:t>T</w:t>
      </w:r>
      <w:r>
        <w:rPr>
          <w:rFonts w:hint="eastAsia"/>
          <w:iCs/>
        </w:rPr>
        <w:t>o support SBFD RACH operation in initial BWP, there are a</w:t>
      </w:r>
      <w:r w:rsidRPr="00A76863">
        <w:rPr>
          <w:iCs/>
        </w:rPr>
        <w:t xml:space="preserve">lways available UL </w:t>
      </w:r>
      <w:r>
        <w:rPr>
          <w:rFonts w:hint="eastAsia"/>
          <w:iCs/>
        </w:rPr>
        <w:t xml:space="preserve">usable </w:t>
      </w:r>
      <w:r>
        <w:rPr>
          <w:iCs/>
        </w:rPr>
        <w:t>PRB</w:t>
      </w:r>
      <w:r>
        <w:rPr>
          <w:rFonts w:hint="eastAsia"/>
          <w:iCs/>
        </w:rPr>
        <w:t xml:space="preserve">s </w:t>
      </w:r>
      <w:r w:rsidRPr="00A76863">
        <w:rPr>
          <w:iCs/>
        </w:rPr>
        <w:t xml:space="preserve">within the initial </w:t>
      </w:r>
      <w:r>
        <w:rPr>
          <w:rFonts w:hint="eastAsia"/>
          <w:iCs/>
        </w:rPr>
        <w:t xml:space="preserve">BWP. </w:t>
      </w:r>
      <w:r w:rsidR="00920A15">
        <w:rPr>
          <w:iCs/>
        </w:rPr>
        <w:t>H</w:t>
      </w:r>
      <w:r w:rsidR="00920A15">
        <w:rPr>
          <w:rFonts w:hint="eastAsia"/>
          <w:iCs/>
        </w:rPr>
        <w:t>owever, i</w:t>
      </w:r>
      <w:r>
        <w:rPr>
          <w:rFonts w:hint="eastAsia"/>
        </w:rPr>
        <w:t xml:space="preserve">n </w:t>
      </w:r>
      <w:r w:rsidR="00920A15">
        <w:rPr>
          <w:rFonts w:hint="eastAsia"/>
        </w:rPr>
        <w:t>some</w:t>
      </w:r>
      <w:r>
        <w:rPr>
          <w:rFonts w:hint="eastAsia"/>
        </w:rPr>
        <w:t xml:space="preserve"> cases</w:t>
      </w:r>
      <w:r w:rsidR="005337EF">
        <w:rPr>
          <w:rFonts w:hint="eastAsia"/>
        </w:rPr>
        <w:t xml:space="preserve">, </w:t>
      </w:r>
      <w:r w:rsidR="008F30AE" w:rsidRPr="008F30AE">
        <w:t>for example, when a different SCS is used or when the active UL BWP does not include all RBs of the initial UL BWP</w:t>
      </w:r>
      <w:r w:rsidR="005337EF">
        <w:rPr>
          <w:rFonts w:hint="eastAsia"/>
        </w:rPr>
        <w:t>. T</w:t>
      </w:r>
      <w:r w:rsidRPr="00830C02">
        <w:rPr>
          <w:rFonts w:cs="Times"/>
        </w:rPr>
        <w:t xml:space="preserve">he RB numbering </w:t>
      </w:r>
      <w:r>
        <w:rPr>
          <w:rFonts w:cs="Times" w:hint="eastAsia"/>
        </w:rPr>
        <w:t xml:space="preserve">will </w:t>
      </w:r>
      <w:r>
        <w:rPr>
          <w:rFonts w:cs="Times"/>
        </w:rPr>
        <w:t>start</w:t>
      </w:r>
      <w:r w:rsidRPr="00830C02">
        <w:rPr>
          <w:rFonts w:cs="Times"/>
        </w:rPr>
        <w:t xml:space="preserve"> from </w:t>
      </w:r>
      <w:r>
        <w:rPr>
          <w:rFonts w:cs="Times"/>
        </w:rPr>
        <w:t>the first</w:t>
      </w:r>
      <w:r w:rsidRPr="00830C02">
        <w:rPr>
          <w:rFonts w:cs="Times"/>
        </w:rPr>
        <w:t xml:space="preserve"> RB of the active UL BWP</w:t>
      </w:r>
      <w:r w:rsidR="00255DB9">
        <w:rPr>
          <w:rFonts w:cs="Times" w:hint="eastAsia"/>
        </w:rPr>
        <w:t xml:space="preserve">, </w:t>
      </w:r>
      <w:r w:rsidRPr="00830C02">
        <w:rPr>
          <w:rFonts w:cs="Times"/>
        </w:rPr>
        <w:t>and the</w:t>
      </w:r>
      <w:r>
        <w:rPr>
          <w:rFonts w:cs="Times"/>
        </w:rPr>
        <w:t xml:space="preserve"> maximum number of RBs </w:t>
      </w:r>
      <w:r w:rsidRPr="00830C02">
        <w:rPr>
          <w:rFonts w:cs="Times"/>
        </w:rPr>
        <w:t xml:space="preserve">for </w:t>
      </w:r>
      <w:r>
        <w:rPr>
          <w:rFonts w:cs="Times"/>
        </w:rPr>
        <w:t xml:space="preserve">frequency domain </w:t>
      </w:r>
      <w:r w:rsidRPr="00830C02">
        <w:rPr>
          <w:rFonts w:cs="Times"/>
        </w:rPr>
        <w:t>res</w:t>
      </w:r>
      <w:r>
        <w:rPr>
          <w:rFonts w:cs="Times"/>
        </w:rPr>
        <w:t xml:space="preserve">ource allocation </w:t>
      </w:r>
      <w:r w:rsidR="00255DB9">
        <w:rPr>
          <w:rFonts w:cs="Times" w:hint="eastAsia"/>
        </w:rPr>
        <w:t xml:space="preserve">is </w:t>
      </w:r>
      <w:r>
        <w:rPr>
          <w:rFonts w:cs="Times"/>
        </w:rPr>
        <w:t>equal</w:t>
      </w:r>
      <w:r w:rsidR="00255DB9">
        <w:rPr>
          <w:rFonts w:cs="Times" w:hint="eastAsia"/>
        </w:rPr>
        <w:t xml:space="preserve"> to</w:t>
      </w:r>
      <w:r w:rsidRPr="00830C02">
        <w:rPr>
          <w:rFonts w:cs="Times"/>
        </w:rPr>
        <w:t xml:space="preserve"> </w:t>
      </w:r>
      <w:r>
        <w:rPr>
          <w:rFonts w:cs="Times"/>
        </w:rPr>
        <w:t>the number of RBs in</w:t>
      </w:r>
      <w:r w:rsidRPr="00830C02">
        <w:rPr>
          <w:rFonts w:cs="Times"/>
        </w:rPr>
        <w:t xml:space="preserve"> the initial UL BWP</w:t>
      </w:r>
      <w:r>
        <w:rPr>
          <w:rFonts w:cs="Times" w:hint="eastAsia"/>
        </w:rPr>
        <w:t xml:space="preserve">. </w:t>
      </w:r>
      <w:r w:rsidR="008F30AE">
        <w:rPr>
          <w:rFonts w:cs="Times" w:hint="eastAsia"/>
        </w:rPr>
        <w:t>In such cases, t</w:t>
      </w:r>
      <w:r>
        <w:rPr>
          <w:rFonts w:cs="Times" w:hint="eastAsia"/>
        </w:rPr>
        <w:t xml:space="preserve">here may be no </w:t>
      </w:r>
      <w:r w:rsidRPr="00A76863">
        <w:rPr>
          <w:iCs/>
        </w:rPr>
        <w:t xml:space="preserve">available UL </w:t>
      </w:r>
      <w:r>
        <w:rPr>
          <w:rFonts w:hint="eastAsia"/>
          <w:iCs/>
        </w:rPr>
        <w:t xml:space="preserve">usable </w:t>
      </w:r>
      <w:r>
        <w:rPr>
          <w:iCs/>
        </w:rPr>
        <w:t>PRB</w:t>
      </w:r>
      <w:r>
        <w:rPr>
          <w:rFonts w:hint="eastAsia"/>
          <w:iCs/>
        </w:rPr>
        <w:t xml:space="preserve">s </w:t>
      </w:r>
      <w:r w:rsidRPr="00A76863">
        <w:rPr>
          <w:iCs/>
        </w:rPr>
        <w:t xml:space="preserve">within the </w:t>
      </w:r>
      <w:r>
        <w:rPr>
          <w:rFonts w:hint="eastAsia"/>
          <w:iCs/>
        </w:rPr>
        <w:t xml:space="preserve">range of </w:t>
      </w:r>
      <w:r w:rsidRPr="00830C02">
        <w:rPr>
          <w:rFonts w:cs="Times"/>
        </w:rPr>
        <w:t>frequency domain resource allocation</w:t>
      </w:r>
      <w:r w:rsidRPr="0024415D">
        <w:rPr>
          <w:rFonts w:cs="Times"/>
        </w:rPr>
        <w:t xml:space="preserve"> </w:t>
      </w:r>
      <w:r>
        <w:rPr>
          <w:rFonts w:cs="Times" w:hint="eastAsia"/>
        </w:rPr>
        <w:t xml:space="preserve">for Msg3 PUSCH in </w:t>
      </w:r>
      <w:r w:rsidRPr="00830C02">
        <w:rPr>
          <w:rFonts w:cs="Times"/>
        </w:rPr>
        <w:t xml:space="preserve">active UL </w:t>
      </w:r>
      <w:r>
        <w:rPr>
          <w:rFonts w:cs="Times"/>
        </w:rPr>
        <w:t>BWP</w:t>
      </w:r>
      <w:r>
        <w:rPr>
          <w:rFonts w:cs="Times" w:hint="eastAsia"/>
        </w:rPr>
        <w:t xml:space="preserve"> as shown in </w:t>
      </w:r>
      <w:r>
        <w:rPr>
          <w:rFonts w:cs="Times"/>
        </w:rPr>
        <w:fldChar w:fldCharType="begin"/>
      </w:r>
      <w:r>
        <w:rPr>
          <w:rFonts w:cs="Times"/>
        </w:rPr>
        <w:instrText xml:space="preserve"> </w:instrText>
      </w:r>
      <w:r>
        <w:rPr>
          <w:rFonts w:cs="Times" w:hint="eastAsia"/>
        </w:rPr>
        <w:instrText>REF _Ref196491188 \h</w:instrText>
      </w:r>
      <w:r>
        <w:rPr>
          <w:rFonts w:cs="Times"/>
        </w:rPr>
        <w:instrText xml:space="preserve"> </w:instrText>
      </w:r>
      <w:r>
        <w:rPr>
          <w:rFonts w:cs="Times"/>
        </w:rPr>
      </w:r>
      <w:r>
        <w:rPr>
          <w:rFonts w:cs="Times"/>
        </w:rPr>
        <w:fldChar w:fldCharType="separate"/>
      </w:r>
      <w:r w:rsidRPr="00A76863">
        <w:rPr>
          <w:rFonts w:cs="Times New Roman"/>
        </w:rPr>
        <w:t xml:space="preserve">Figure </w:t>
      </w:r>
      <w:r>
        <w:rPr>
          <w:rFonts w:cs="Times New Roman"/>
          <w:noProof/>
        </w:rPr>
        <w:t>2</w:t>
      </w:r>
      <w:r>
        <w:rPr>
          <w:rFonts w:cs="Times"/>
        </w:rPr>
        <w:fldChar w:fldCharType="end"/>
      </w:r>
      <w:r>
        <w:rPr>
          <w:rFonts w:cs="Times" w:hint="eastAsia"/>
        </w:rPr>
        <w:t>.</w:t>
      </w:r>
    </w:p>
    <w:p w14:paraId="4515C441" w14:textId="77777777" w:rsidR="00B35187" w:rsidRDefault="00B35187" w:rsidP="00B35187">
      <w:pPr>
        <w:jc w:val="center"/>
      </w:pPr>
      <w:r>
        <w:object w:dxaOrig="5754" w:dyaOrig="4809" w14:anchorId="673256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45pt;height:125.75pt" o:ole="">
            <v:imagedata r:id="rId9" o:title=""/>
          </v:shape>
          <o:OLEObject Type="Embed" ProgID="Visio.Drawing.11" ShapeID="_x0000_i1025" DrawAspect="Content" ObjectID="_1808306787" r:id="rId10"/>
        </w:object>
      </w:r>
      <w:r>
        <w:rPr>
          <w:rFonts w:hint="eastAsia"/>
        </w:rPr>
        <w:t xml:space="preserve">      </w:t>
      </w:r>
      <w:r>
        <w:object w:dxaOrig="5753" w:dyaOrig="4620" w14:anchorId="112314D1">
          <v:shape id="_x0000_i1026" type="#_x0000_t75" style="width:134.45pt;height:107.55pt" o:ole="">
            <v:imagedata r:id="rId11" o:title=""/>
          </v:shape>
          <o:OLEObject Type="Embed" ProgID="Visio.Drawing.11" ShapeID="_x0000_i1026" DrawAspect="Content" ObjectID="_1808306788" r:id="rId12"/>
        </w:object>
      </w:r>
    </w:p>
    <w:p w14:paraId="6F16CFDF" w14:textId="77777777" w:rsidR="00B35187" w:rsidRPr="00A76863" w:rsidRDefault="00B35187" w:rsidP="00B35187">
      <w:pPr>
        <w:pStyle w:val="a6"/>
        <w:jc w:val="center"/>
        <w:rPr>
          <w:rFonts w:ascii="Times New Roman" w:hAnsi="Times New Roman" w:cs="Times New Roman"/>
        </w:rPr>
      </w:pPr>
      <w:bookmarkStart w:id="10" w:name="_Ref196491188"/>
      <w:r w:rsidRPr="00A76863">
        <w:rPr>
          <w:rFonts w:ascii="Times New Roman" w:hAnsi="Times New Roman" w:cs="Times New Roman"/>
        </w:rPr>
        <w:t xml:space="preserve">Figure </w:t>
      </w:r>
      <w:r w:rsidRPr="00A76863">
        <w:rPr>
          <w:rFonts w:ascii="Times New Roman" w:hAnsi="Times New Roman" w:cs="Times New Roman"/>
        </w:rPr>
        <w:fldChar w:fldCharType="begin"/>
      </w:r>
      <w:r w:rsidRPr="00A76863">
        <w:rPr>
          <w:rFonts w:ascii="Times New Roman" w:hAnsi="Times New Roman" w:cs="Times New Roman"/>
        </w:rPr>
        <w:instrText xml:space="preserve"> SEQ Figure \* ARABIC </w:instrText>
      </w:r>
      <w:r w:rsidRPr="00A76863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A76863">
        <w:rPr>
          <w:rFonts w:ascii="Times New Roman" w:hAnsi="Times New Roman" w:cs="Times New Roman"/>
        </w:rPr>
        <w:fldChar w:fldCharType="end"/>
      </w:r>
      <w:bookmarkEnd w:id="10"/>
      <w:r>
        <w:rPr>
          <w:rFonts w:ascii="Times New Roman" w:hAnsi="Times New Roman" w:cs="Times New Roman" w:hint="eastAsia"/>
        </w:rPr>
        <w:t xml:space="preserve">: </w:t>
      </w:r>
      <w:r w:rsidRPr="00532D19">
        <w:rPr>
          <w:rFonts w:ascii="Times New Roman" w:hAnsi="Times New Roman" w:cs="Times New Roman"/>
        </w:rPr>
        <w:t>RB numbering starts from the first RB of</w:t>
      </w:r>
      <w:r w:rsidRPr="00532D19">
        <w:t xml:space="preserve"> </w:t>
      </w:r>
      <w:r>
        <w:rPr>
          <w:rFonts w:ascii="Times New Roman" w:hAnsi="Times New Roman" w:cs="Times New Roman" w:hint="eastAsia"/>
        </w:rPr>
        <w:t>active</w:t>
      </w:r>
      <w:r w:rsidRPr="00532D19">
        <w:rPr>
          <w:rFonts w:ascii="Times New Roman" w:hAnsi="Times New Roman" w:cs="Times New Roman"/>
        </w:rPr>
        <w:t xml:space="preserve"> UL BWP</w:t>
      </w:r>
    </w:p>
    <w:p w14:paraId="59318B2E" w14:textId="205C2AEE" w:rsidR="00B35187" w:rsidRPr="008647CC" w:rsidRDefault="00934C35" w:rsidP="00B35187">
      <w:pPr>
        <w:jc w:val="both"/>
      </w:pPr>
      <w:r>
        <w:rPr>
          <w:iCs/>
        </w:rPr>
        <w:t>T</w:t>
      </w:r>
      <w:r>
        <w:rPr>
          <w:rFonts w:hint="eastAsia"/>
          <w:iCs/>
        </w:rPr>
        <w:t xml:space="preserve">he issue can be </w:t>
      </w:r>
      <w:r w:rsidR="008F30AE">
        <w:rPr>
          <w:rFonts w:hint="eastAsia"/>
          <w:iCs/>
        </w:rPr>
        <w:t xml:space="preserve">addressed </w:t>
      </w:r>
      <w:r>
        <w:rPr>
          <w:rFonts w:hint="eastAsia"/>
          <w:iCs/>
        </w:rPr>
        <w:t xml:space="preserve">by </w:t>
      </w:r>
      <w:r>
        <w:rPr>
          <w:rFonts w:eastAsia="宋体" w:cstheme="minorHAnsi"/>
          <w:bCs/>
        </w:rPr>
        <w:t>RB numbering start</w:t>
      </w:r>
      <w:r>
        <w:rPr>
          <w:rFonts w:eastAsia="宋体" w:cstheme="minorHAnsi" w:hint="eastAsia"/>
          <w:bCs/>
        </w:rPr>
        <w:t>ing</w:t>
      </w:r>
      <w:r w:rsidRPr="006C7327">
        <w:rPr>
          <w:rFonts w:eastAsia="宋体" w:cstheme="minorHAnsi"/>
          <w:bCs/>
        </w:rPr>
        <w:t xml:space="preserve"> from the first RB of the UL usable PRBs</w:t>
      </w:r>
      <w:r w:rsidR="00B35187">
        <w:rPr>
          <w:rFonts w:hint="eastAsia"/>
          <w:iCs/>
        </w:rPr>
        <w:t>.</w:t>
      </w:r>
      <w:r w:rsidR="006C7327">
        <w:rPr>
          <w:rFonts w:hint="eastAsia"/>
          <w:iCs/>
        </w:rPr>
        <w:t xml:space="preserve"> </w:t>
      </w:r>
      <w:r>
        <w:rPr>
          <w:iCs/>
        </w:rPr>
        <w:t>F</w:t>
      </w:r>
      <w:r>
        <w:rPr>
          <w:rFonts w:hint="eastAsia"/>
          <w:iCs/>
        </w:rPr>
        <w:t>urther</w:t>
      </w:r>
      <w:r w:rsidR="006C7327">
        <w:rPr>
          <w:rFonts w:hint="eastAsia"/>
          <w:iCs/>
        </w:rPr>
        <w:t>,</w:t>
      </w:r>
      <w:r w:rsidR="00B35187">
        <w:rPr>
          <w:rFonts w:hint="eastAsia"/>
          <w:iCs/>
        </w:rPr>
        <w:t xml:space="preserve"> </w:t>
      </w:r>
      <w:r w:rsidR="006C7327">
        <w:rPr>
          <w:rFonts w:hint="eastAsia"/>
          <w:iCs/>
        </w:rPr>
        <w:t>t</w:t>
      </w:r>
      <w:r w:rsidR="00B35187" w:rsidRPr="008647CC">
        <w:rPr>
          <w:iCs/>
        </w:rPr>
        <w:t xml:space="preserve">he range indicated by FDRA </w:t>
      </w:r>
      <w:r w:rsidR="00B35187">
        <w:rPr>
          <w:rFonts w:hint="eastAsia"/>
          <w:iCs/>
        </w:rPr>
        <w:t>field</w:t>
      </w:r>
      <w:r>
        <w:rPr>
          <w:rFonts w:hint="eastAsia"/>
          <w:iCs/>
        </w:rPr>
        <w:t xml:space="preserve"> can </w:t>
      </w:r>
      <w:r>
        <w:rPr>
          <w:iCs/>
        </w:rPr>
        <w:t>remain</w:t>
      </w:r>
      <w:r w:rsidR="00B35187" w:rsidRPr="008647CC">
        <w:rPr>
          <w:iCs/>
        </w:rPr>
        <w:t xml:space="preserve"> unchanged</w:t>
      </w:r>
      <w:r w:rsidR="00B35187">
        <w:rPr>
          <w:rFonts w:hint="eastAsia"/>
          <w:iCs/>
        </w:rPr>
        <w:t xml:space="preserve">, i.e. </w:t>
      </w:r>
      <w:r>
        <w:rPr>
          <w:rFonts w:hint="eastAsia"/>
          <w:iCs/>
        </w:rPr>
        <w:t xml:space="preserve">Alt 1-1, </w:t>
      </w:r>
      <w:r w:rsidR="00B35187" w:rsidRPr="008647CC">
        <w:rPr>
          <w:iCs/>
        </w:rPr>
        <w:t>the number of RBs in the initial UL BWP</w:t>
      </w:r>
      <w:r w:rsidR="00B35187">
        <w:rPr>
          <w:rFonts w:hint="eastAsia"/>
          <w:iCs/>
        </w:rPr>
        <w:t xml:space="preserve">. </w:t>
      </w:r>
      <w:r>
        <w:rPr>
          <w:iCs/>
        </w:rPr>
        <w:t>O</w:t>
      </w:r>
      <w:r>
        <w:rPr>
          <w:rFonts w:hint="eastAsia"/>
          <w:iCs/>
        </w:rPr>
        <w:t xml:space="preserve">nly </w:t>
      </w:r>
      <w:r w:rsidR="00B35187">
        <w:t xml:space="preserve">virtual resource block </w:t>
      </w:r>
      <m:oMath>
        <m:r>
          <w:rPr>
            <w:rFonts w:ascii="Cambria Math" w:hAnsi="Cambria Math"/>
          </w:rPr>
          <m:t>n</m:t>
        </m:r>
      </m:oMath>
      <w:r w:rsidR="00B35187">
        <w:t xml:space="preserve"> </w:t>
      </w:r>
      <w:r>
        <w:rPr>
          <w:rFonts w:hint="eastAsia"/>
        </w:rPr>
        <w:t>needs to</w:t>
      </w:r>
      <w:r w:rsidR="00B35187">
        <w:rPr>
          <w:rFonts w:hint="eastAsia"/>
        </w:rPr>
        <w:t xml:space="preserve"> be</w:t>
      </w:r>
      <w:r w:rsidR="00B35187">
        <w:t xml:space="preserve">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UL usable PRB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="00B35187">
        <w:rPr>
          <w:rFonts w:hint="eastAsia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</w:rPr>
              <m:t>UL usable PRB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="00B35187">
        <w:rPr>
          <w:rFonts w:hint="eastAsia"/>
        </w:rPr>
        <w:t xml:space="preserve"> is the start </w:t>
      </w:r>
      <w:r w:rsidR="00B35187" w:rsidRPr="008647CC">
        <w:t>of UL usable PRBs</w:t>
      </w:r>
      <w:r w:rsidR="006C7327">
        <w:rPr>
          <w:rFonts w:hint="eastAsia"/>
        </w:rPr>
        <w:t xml:space="preserve"> as shown in </w:t>
      </w:r>
      <w:r w:rsidR="006C7327">
        <w:fldChar w:fldCharType="begin"/>
      </w:r>
      <w:r w:rsidR="006C7327">
        <w:instrText xml:space="preserve"> </w:instrText>
      </w:r>
      <w:r w:rsidR="006C7327">
        <w:rPr>
          <w:rFonts w:hint="eastAsia"/>
        </w:rPr>
        <w:instrText>REF _Ref196493278 \h</w:instrText>
      </w:r>
      <w:r w:rsidR="006C7327">
        <w:instrText xml:space="preserve"> </w:instrText>
      </w:r>
      <w:r w:rsidR="006C7327">
        <w:fldChar w:fldCharType="separate"/>
      </w:r>
      <w:r w:rsidR="006C7327" w:rsidRPr="00A76863">
        <w:rPr>
          <w:rFonts w:cs="Times New Roman"/>
        </w:rPr>
        <w:t xml:space="preserve">Figure </w:t>
      </w:r>
      <w:r w:rsidR="006C7327">
        <w:rPr>
          <w:rFonts w:cs="Times New Roman"/>
          <w:noProof/>
        </w:rPr>
        <w:t>3</w:t>
      </w:r>
      <w:r w:rsidR="006C7327">
        <w:fldChar w:fldCharType="end"/>
      </w:r>
      <w:r w:rsidR="00B35187">
        <w:rPr>
          <w:rFonts w:hint="eastAsia"/>
        </w:rPr>
        <w:t>.</w:t>
      </w:r>
    </w:p>
    <w:p w14:paraId="5CB55693" w14:textId="77777777" w:rsidR="00B35187" w:rsidRDefault="00B35187" w:rsidP="00B35187">
      <w:pPr>
        <w:jc w:val="center"/>
      </w:pPr>
      <w:r>
        <w:object w:dxaOrig="5753" w:dyaOrig="4809" w14:anchorId="09E24150">
          <v:shape id="_x0000_i1027" type="#_x0000_t75" style="width:149.45pt;height:125.75pt" o:ole="">
            <v:imagedata r:id="rId13" o:title=""/>
          </v:shape>
          <o:OLEObject Type="Embed" ProgID="Visio.Drawing.11" ShapeID="_x0000_i1027" DrawAspect="Content" ObjectID="_1808306789" r:id="rId14"/>
        </w:object>
      </w:r>
      <w:r>
        <w:rPr>
          <w:rFonts w:hint="eastAsia"/>
        </w:rPr>
        <w:t xml:space="preserve">      </w:t>
      </w:r>
      <w:r>
        <w:object w:dxaOrig="5753" w:dyaOrig="4946" w14:anchorId="47F0540F">
          <v:shape id="_x0000_i1028" type="#_x0000_t75" style="width:134.45pt;height:115.3pt" o:ole="">
            <v:imagedata r:id="rId15" o:title=""/>
          </v:shape>
          <o:OLEObject Type="Embed" ProgID="Visio.Drawing.11" ShapeID="_x0000_i1028" DrawAspect="Content" ObjectID="_1808306790" r:id="rId16"/>
        </w:object>
      </w:r>
    </w:p>
    <w:p w14:paraId="33C730B3" w14:textId="77777777" w:rsidR="006C7327" w:rsidRDefault="006C7327" w:rsidP="006C7327">
      <w:pPr>
        <w:pStyle w:val="a6"/>
        <w:jc w:val="center"/>
        <w:rPr>
          <w:rFonts w:ascii="Times New Roman" w:hAnsi="Times New Roman" w:cs="Times New Roman"/>
        </w:rPr>
      </w:pPr>
      <w:bookmarkStart w:id="11" w:name="_Ref196493278"/>
      <w:r w:rsidRPr="00A76863">
        <w:rPr>
          <w:rFonts w:ascii="Times New Roman" w:hAnsi="Times New Roman" w:cs="Times New Roman"/>
        </w:rPr>
        <w:t xml:space="preserve">Figure </w:t>
      </w:r>
      <w:r w:rsidRPr="00A76863">
        <w:rPr>
          <w:rFonts w:ascii="Times New Roman" w:hAnsi="Times New Roman" w:cs="Times New Roman"/>
        </w:rPr>
        <w:fldChar w:fldCharType="begin"/>
      </w:r>
      <w:r w:rsidRPr="00A76863">
        <w:rPr>
          <w:rFonts w:ascii="Times New Roman" w:hAnsi="Times New Roman" w:cs="Times New Roman"/>
        </w:rPr>
        <w:instrText xml:space="preserve"> SEQ Figure \* ARABIC </w:instrText>
      </w:r>
      <w:r w:rsidRPr="00A76863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3</w:t>
      </w:r>
      <w:r w:rsidRPr="00A76863">
        <w:rPr>
          <w:rFonts w:ascii="Times New Roman" w:hAnsi="Times New Roman" w:cs="Times New Roman"/>
        </w:rPr>
        <w:fldChar w:fldCharType="end"/>
      </w:r>
      <w:bookmarkEnd w:id="11"/>
      <w:r>
        <w:rPr>
          <w:rFonts w:ascii="Times New Roman" w:hAnsi="Times New Roman" w:cs="Times New Roman" w:hint="eastAsia"/>
        </w:rPr>
        <w:t xml:space="preserve">: </w:t>
      </w:r>
      <w:r w:rsidRPr="00532D19">
        <w:rPr>
          <w:rFonts w:ascii="Times New Roman" w:hAnsi="Times New Roman" w:cs="Times New Roman"/>
        </w:rPr>
        <w:t>RB numbering starts from the first RB of</w:t>
      </w:r>
      <w:r w:rsidRPr="00532D19">
        <w:t xml:space="preserve"> </w:t>
      </w:r>
      <w:r w:rsidRPr="006C7327">
        <w:rPr>
          <w:rFonts w:ascii="Times New Roman" w:hAnsi="Times New Roman" w:cs="Times New Roman"/>
        </w:rPr>
        <w:t>the UL usable PRBs</w:t>
      </w:r>
    </w:p>
    <w:p w14:paraId="7BA4210F" w14:textId="05E38B24" w:rsidR="00FF779E" w:rsidRPr="00FF779E" w:rsidRDefault="00FF779E" w:rsidP="00920A15">
      <w:pPr>
        <w:jc w:val="both"/>
        <w:rPr>
          <w:rFonts w:eastAsia="MS Mincho"/>
          <w:b/>
        </w:rPr>
      </w:pPr>
      <w:r w:rsidRPr="00FF779E">
        <w:rPr>
          <w:b/>
        </w:rPr>
        <w:t>P</w:t>
      </w:r>
      <w:r w:rsidRPr="00FF779E">
        <w:rPr>
          <w:rFonts w:hint="eastAsia"/>
          <w:b/>
        </w:rPr>
        <w:t xml:space="preserve">roposal </w:t>
      </w:r>
      <w:r w:rsidR="00EF407C">
        <w:rPr>
          <w:rFonts w:hint="eastAsia"/>
          <w:b/>
        </w:rPr>
        <w:t>8</w:t>
      </w:r>
      <w:r w:rsidRPr="00FF779E">
        <w:rPr>
          <w:rFonts w:hint="eastAsia"/>
          <w:b/>
        </w:rPr>
        <w:t xml:space="preserve">: </w:t>
      </w:r>
      <w:r w:rsidR="00920A15">
        <w:rPr>
          <w:rFonts w:cs="Times" w:hint="eastAsia"/>
          <w:b/>
        </w:rPr>
        <w:t>For SBFD aware UE</w:t>
      </w:r>
      <w:r w:rsidRPr="00FF779E">
        <w:rPr>
          <w:rFonts w:cs="Times" w:hint="eastAsia"/>
          <w:b/>
        </w:rPr>
        <w:t>,</w:t>
      </w:r>
      <w:r w:rsidR="00255DB9">
        <w:rPr>
          <w:rFonts w:cs="Times" w:hint="eastAsia"/>
          <w:b/>
        </w:rPr>
        <w:t xml:space="preserve"> if Msg1 starts from additional RO,</w:t>
      </w:r>
      <w:r w:rsidRPr="00FF779E">
        <w:rPr>
          <w:rFonts w:cs="Times" w:hint="eastAsia"/>
          <w:b/>
        </w:rPr>
        <w:t xml:space="preserve"> f</w:t>
      </w:r>
      <w:r w:rsidRPr="00FF779E">
        <w:rPr>
          <w:rFonts w:cs="Times"/>
          <w:b/>
        </w:rPr>
        <w:t xml:space="preserve">or determining the frequency domain resource allocation for the </w:t>
      </w:r>
      <w:r w:rsidR="00920A15">
        <w:rPr>
          <w:rFonts w:cs="Times" w:hint="eastAsia"/>
          <w:b/>
        </w:rPr>
        <w:t xml:space="preserve">Msg3 </w:t>
      </w:r>
      <w:r w:rsidRPr="00FF779E">
        <w:rPr>
          <w:rFonts w:cs="Times"/>
          <w:b/>
        </w:rPr>
        <w:t xml:space="preserve">PUSCH transmission </w:t>
      </w:r>
      <w:r w:rsidR="00920A15">
        <w:rPr>
          <w:rFonts w:cs="Times" w:hint="eastAsia"/>
          <w:b/>
        </w:rPr>
        <w:t xml:space="preserve">in SBFD symbols </w:t>
      </w:r>
      <w:r w:rsidRPr="00FF779E">
        <w:rPr>
          <w:rFonts w:cs="Times"/>
          <w:b/>
        </w:rPr>
        <w:t>within the active UL BWP</w:t>
      </w:r>
      <w:r w:rsidRPr="00FF779E">
        <w:rPr>
          <w:rFonts w:cs="Times" w:hint="eastAsia"/>
          <w:b/>
        </w:rPr>
        <w:t>,</w:t>
      </w:r>
      <w:r w:rsidRPr="00FF779E">
        <w:rPr>
          <w:rFonts w:cs="Times"/>
          <w:b/>
        </w:rPr>
        <w:t xml:space="preserve"> the RB numbering starts from the first RB of the </w:t>
      </w:r>
      <w:r w:rsidRPr="00FF779E">
        <w:rPr>
          <w:rFonts w:cs="Times" w:hint="eastAsia"/>
          <w:b/>
        </w:rPr>
        <w:t>UL usable PRBs</w:t>
      </w:r>
      <w:r w:rsidRPr="00FF779E">
        <w:rPr>
          <w:rFonts w:cs="Times"/>
          <w:b/>
        </w:rPr>
        <w:t xml:space="preserve"> and the maximum number of RBs for frequency domain resource allocation equals the number of RBs in the initial UL BWP</w:t>
      </w:r>
    </w:p>
    <w:p w14:paraId="62953B14" w14:textId="77777777" w:rsidR="00B35187" w:rsidRDefault="00AE2347" w:rsidP="00B35187">
      <w:pPr>
        <w:pStyle w:val="2"/>
        <w:ind w:left="567"/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>thers</w:t>
      </w:r>
    </w:p>
    <w:p w14:paraId="12084735" w14:textId="77777777" w:rsidR="00834E74" w:rsidRPr="00834E74" w:rsidRDefault="00834E74" w:rsidP="00834E74">
      <w:pPr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ollowing </w:t>
      </w:r>
      <w:r w:rsidR="00074BBA">
        <w:rPr>
          <w:rFonts w:hint="eastAsia"/>
          <w:lang w:val="en-GB"/>
        </w:rPr>
        <w:t>agreement was achieved in RAN1#120bis</w:t>
      </w:r>
      <w:r>
        <w:rPr>
          <w:rFonts w:hint="eastAsia"/>
          <w:lang w:val="en-GB"/>
        </w:rPr>
        <w:t xml:space="preserve">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</w:instrText>
      </w:r>
      <w:r>
        <w:rPr>
          <w:rFonts w:hint="eastAsia"/>
          <w:lang w:val="en-GB"/>
        </w:rPr>
        <w:instrText>REF _Ref196403933 \n \h</w:instrText>
      </w:r>
      <w:r>
        <w:rPr>
          <w:lang w:val="en-GB"/>
        </w:rPr>
        <w:instrText xml:space="preserve">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rFonts w:hint="eastAsia"/>
          <w:lang w:val="en-GB"/>
        </w:rPr>
        <w:t>.</w:t>
      </w:r>
      <w:r w:rsidR="00074BBA">
        <w:rPr>
          <w:rFonts w:hint="eastAsia"/>
          <w:lang w:val="en-GB"/>
        </w:rPr>
        <w:t xml:space="preserve"> However, it is </w:t>
      </w:r>
      <w:r w:rsidR="00074BBA" w:rsidRPr="00074BBA">
        <w:rPr>
          <w:lang w:val="en-GB"/>
        </w:rPr>
        <w:t xml:space="preserve">inconsistent with the </w:t>
      </w:r>
      <w:r w:rsidR="00074BBA">
        <w:rPr>
          <w:rFonts w:hint="eastAsia"/>
          <w:lang w:val="en-GB"/>
        </w:rPr>
        <w:t>agreement achieved in RAN2#129bis meeting</w:t>
      </w:r>
      <w:r w:rsidR="00E12E68">
        <w:rPr>
          <w:rFonts w:hint="eastAsia"/>
          <w:lang w:val="en-GB"/>
        </w:rPr>
        <w:t xml:space="preserve"> </w:t>
      </w:r>
      <w:r w:rsidR="00E12E68">
        <w:rPr>
          <w:lang w:val="en-GB"/>
        </w:rPr>
        <w:fldChar w:fldCharType="begin"/>
      </w:r>
      <w:r w:rsidR="00E12E68">
        <w:rPr>
          <w:lang w:val="en-GB"/>
        </w:rPr>
        <w:instrText xml:space="preserve"> </w:instrText>
      </w:r>
      <w:r w:rsidR="00E12E68">
        <w:rPr>
          <w:rFonts w:hint="eastAsia"/>
          <w:lang w:val="en-GB"/>
        </w:rPr>
        <w:instrText>REF _Ref196404204 \n \h</w:instrText>
      </w:r>
      <w:r w:rsidR="00E12E68">
        <w:rPr>
          <w:lang w:val="en-GB"/>
        </w:rPr>
        <w:instrText xml:space="preserve"> </w:instrText>
      </w:r>
      <w:r w:rsidR="00E12E68">
        <w:rPr>
          <w:lang w:val="en-GB"/>
        </w:rPr>
      </w:r>
      <w:r w:rsidR="00E12E68">
        <w:rPr>
          <w:lang w:val="en-GB"/>
        </w:rPr>
        <w:fldChar w:fldCharType="separate"/>
      </w:r>
      <w:r w:rsidR="00E12E68">
        <w:rPr>
          <w:lang w:val="en-GB"/>
        </w:rPr>
        <w:t>[4]</w:t>
      </w:r>
      <w:r w:rsidR="00E12E68">
        <w:rPr>
          <w:lang w:val="en-GB"/>
        </w:rPr>
        <w:fldChar w:fldCharType="end"/>
      </w:r>
      <w:r w:rsidR="00074BBA">
        <w:rPr>
          <w:rFonts w:hint="eastAsia"/>
          <w:lang w:val="en-GB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27DCF" w14:paraId="50ABF39D" w14:textId="77777777" w:rsidTr="00121338">
        <w:trPr>
          <w:trHeight w:val="3573"/>
        </w:trPr>
        <w:tc>
          <w:tcPr>
            <w:tcW w:w="9286" w:type="dxa"/>
          </w:tcPr>
          <w:p w14:paraId="62A08708" w14:textId="77777777" w:rsidR="00227DCF" w:rsidRPr="002A7EC7" w:rsidRDefault="00227DCF" w:rsidP="003E6570">
            <w:pPr>
              <w:rPr>
                <w:rFonts w:eastAsiaTheme="minorEastAsia"/>
                <w:b/>
                <w:bCs/>
                <w:lang w:eastAsia="zh-CN"/>
              </w:rPr>
            </w:pPr>
            <w:r w:rsidRPr="002A7EC7">
              <w:rPr>
                <w:rFonts w:eastAsiaTheme="minorEastAsia"/>
                <w:b/>
                <w:bCs/>
                <w:lang w:eastAsia="zh-CN"/>
              </w:rPr>
              <w:t>A</w:t>
            </w:r>
            <w:r w:rsidRPr="002A7EC7">
              <w:rPr>
                <w:rFonts w:eastAsiaTheme="minorEastAsia" w:hint="eastAsia"/>
                <w:b/>
                <w:bCs/>
                <w:lang w:eastAsia="zh-CN"/>
              </w:rPr>
              <w:t>greement in RAN1#120bis</w:t>
            </w:r>
          </w:p>
          <w:p w14:paraId="43692263" w14:textId="77777777" w:rsidR="00227DCF" w:rsidRPr="00676DB7" w:rsidRDefault="00227DCF" w:rsidP="003E6570">
            <w:pPr>
              <w:rPr>
                <w:b/>
                <w:bCs/>
              </w:rPr>
            </w:pPr>
            <w:r w:rsidRPr="00676DB7">
              <w:rPr>
                <w:b/>
                <w:bCs/>
                <w:highlight w:val="green"/>
              </w:rPr>
              <w:t>Agreement</w:t>
            </w:r>
          </w:p>
          <w:p w14:paraId="3358F9B2" w14:textId="77777777" w:rsidR="00227DCF" w:rsidRDefault="00227DCF" w:rsidP="003E6570">
            <w:r w:rsidRPr="00676DB7">
              <w:t>For CBRA, if a SBFD-aware UE transmits Msg1 in legacy-RO, the UE follows the legacy behavior during the random</w:t>
            </w:r>
            <w:r>
              <w:t xml:space="preserve"> </w:t>
            </w:r>
            <w:r w:rsidRPr="00676DB7">
              <w:t>access procedure.</w:t>
            </w:r>
          </w:p>
          <w:p w14:paraId="776FF14F" w14:textId="77777777" w:rsidR="00227DCF" w:rsidRPr="00074BBA" w:rsidRDefault="00227DCF" w:rsidP="003E6570">
            <w:pPr>
              <w:pStyle w:val="a5"/>
              <w:widowControl/>
              <w:numPr>
                <w:ilvl w:val="0"/>
                <w:numId w:val="3"/>
              </w:numPr>
              <w:spacing w:after="0"/>
              <w:ind w:left="720" w:firstLineChars="0"/>
            </w:pPr>
            <w:r>
              <w:t>FFS: Whether specification change is necessary</w:t>
            </w:r>
          </w:p>
          <w:p w14:paraId="1C896720" w14:textId="77777777" w:rsidR="00227DCF" w:rsidRDefault="00227DCF" w:rsidP="00074BBA">
            <w:pPr>
              <w:widowControl/>
              <w:spacing w:after="0"/>
              <w:rPr>
                <w:rFonts w:eastAsiaTheme="minorEastAsia"/>
                <w:lang w:eastAsia="zh-CN"/>
              </w:rPr>
            </w:pPr>
          </w:p>
          <w:p w14:paraId="5E46012D" w14:textId="77777777" w:rsidR="00227DCF" w:rsidRPr="002A7EC7" w:rsidRDefault="00227DCF" w:rsidP="00074BBA">
            <w:pPr>
              <w:rPr>
                <w:rFonts w:eastAsiaTheme="minorEastAsia"/>
                <w:b/>
                <w:bCs/>
                <w:lang w:eastAsia="zh-CN"/>
              </w:rPr>
            </w:pPr>
            <w:r w:rsidRPr="002A7EC7">
              <w:rPr>
                <w:rFonts w:eastAsiaTheme="minorEastAsia"/>
                <w:b/>
                <w:bCs/>
                <w:lang w:eastAsia="zh-CN"/>
              </w:rPr>
              <w:t>A</w:t>
            </w:r>
            <w:r w:rsidRPr="002A7EC7">
              <w:rPr>
                <w:rFonts w:eastAsiaTheme="minorEastAsia" w:hint="eastAsia"/>
                <w:b/>
                <w:bCs/>
                <w:lang w:eastAsia="zh-CN"/>
              </w:rPr>
              <w:t>greement in RAN2#129bis</w:t>
            </w:r>
          </w:p>
          <w:p w14:paraId="3EA81149" w14:textId="77777777" w:rsidR="00227DCF" w:rsidRPr="00074BBA" w:rsidRDefault="00227DCF" w:rsidP="00074BBA">
            <w:pPr>
              <w:pStyle w:val="Agreement"/>
              <w:tabs>
                <w:tab w:val="clear" w:pos="1619"/>
                <w:tab w:val="left" w:pos="1636"/>
              </w:tabs>
              <w:ind w:left="1636"/>
              <w:rPr>
                <w:rFonts w:eastAsiaTheme="minorEastAsia"/>
                <w:szCs w:val="20"/>
                <w:lang w:eastAsia="zh-CN"/>
              </w:rPr>
            </w:pPr>
            <w:r w:rsidRPr="00DF51C4">
              <w:rPr>
                <w:lang w:val="en-US" w:eastAsia="zh-CN"/>
              </w:rPr>
              <w:t>RO-Type change procedure on RO type selection from legacy RO to additional RO in SBFD symbols is supported when the number of PRACH transmission attempts exceed a threshold</w:t>
            </w:r>
            <w:r w:rsidRPr="00DF51C4">
              <w:rPr>
                <w:rFonts w:eastAsia="宋体" w:hint="eastAsia"/>
                <w:lang w:val="en-US" w:eastAsia="zh-CN"/>
              </w:rPr>
              <w:t xml:space="preserve"> (we assume it is the same threshold with the fallback from additional RO to legacy RO)</w:t>
            </w:r>
            <w:r w:rsidRPr="00DF51C4">
              <w:rPr>
                <w:lang w:val="en-US" w:eastAsia="zh-CN"/>
              </w:rPr>
              <w:t>.</w:t>
            </w:r>
            <w:r w:rsidRPr="00DF51C4">
              <w:rPr>
                <w:rFonts w:hint="eastAsia"/>
                <w:lang w:val="en-US" w:eastAsia="zh-CN"/>
              </w:rPr>
              <w:t xml:space="preserve"> If fallback from legacy RO to additional RO occurs, no further fallback to legacy RO is supported. </w:t>
            </w:r>
          </w:p>
        </w:tc>
      </w:tr>
    </w:tbl>
    <w:p w14:paraId="6FAD9C8F" w14:textId="77777777" w:rsidR="00B35187" w:rsidRDefault="00B35187" w:rsidP="00B35187">
      <w:pPr>
        <w:jc w:val="both"/>
        <w:rPr>
          <w:iCs/>
        </w:rPr>
      </w:pPr>
    </w:p>
    <w:p w14:paraId="725C0193" w14:textId="0AE7ADBA" w:rsidR="00B35187" w:rsidRDefault="00FB22CC" w:rsidP="00B35187">
      <w:pPr>
        <w:jc w:val="both"/>
      </w:pPr>
      <w:r>
        <w:rPr>
          <w:rFonts w:hint="eastAsia"/>
        </w:rPr>
        <w:t>A</w:t>
      </w:r>
      <w:r w:rsidR="00C1145D">
        <w:rPr>
          <w:rFonts w:hint="eastAsia"/>
        </w:rPr>
        <w:t xml:space="preserve"> SBFD-aware UE </w:t>
      </w:r>
      <w:r>
        <w:t>transmitting</w:t>
      </w:r>
      <w:r>
        <w:rPr>
          <w:rFonts w:hint="eastAsia"/>
        </w:rPr>
        <w:t xml:space="preserve"> Msg1 in legacy RO cannot be identified by gNB. Hence, the UE need to follow legacy </w:t>
      </w:r>
      <w:r>
        <w:t>behavior</w:t>
      </w:r>
      <w:r>
        <w:rPr>
          <w:rFonts w:hint="eastAsia"/>
        </w:rPr>
        <w:t xml:space="preserve"> for the subsequent transmission in a RACH attempt. </w:t>
      </w:r>
      <w:r>
        <w:t>H</w:t>
      </w:r>
      <w:r>
        <w:rPr>
          <w:rFonts w:hint="eastAsia"/>
        </w:rPr>
        <w:t xml:space="preserve">owever, when the UE transmits Msg1 </w:t>
      </w:r>
      <w:r w:rsidR="00255DB9">
        <w:rPr>
          <w:rFonts w:hint="eastAsia"/>
        </w:rPr>
        <w:t xml:space="preserve">while </w:t>
      </w:r>
      <w:r>
        <w:rPr>
          <w:rFonts w:hint="eastAsia"/>
        </w:rPr>
        <w:t>switching</w:t>
      </w:r>
      <w:r w:rsidR="00C1145D">
        <w:rPr>
          <w:rFonts w:hint="eastAsia"/>
        </w:rPr>
        <w:t xml:space="preserve"> from legacy RO to additional RO, </w:t>
      </w:r>
      <w:r>
        <w:rPr>
          <w:rFonts w:hint="eastAsia"/>
        </w:rPr>
        <w:t xml:space="preserve">the UE </w:t>
      </w:r>
      <w:r w:rsidR="00255DB9">
        <w:rPr>
          <w:rFonts w:hint="eastAsia"/>
        </w:rPr>
        <w:t xml:space="preserve">can </w:t>
      </w:r>
      <w:r>
        <w:rPr>
          <w:rFonts w:hint="eastAsia"/>
        </w:rPr>
        <w:t>be identified</w:t>
      </w:r>
      <w:r w:rsidR="00255DB9">
        <w:rPr>
          <w:rFonts w:hint="eastAsia"/>
        </w:rPr>
        <w:t>,</w:t>
      </w:r>
      <w:r>
        <w:rPr>
          <w:rFonts w:hint="eastAsia"/>
        </w:rPr>
        <w:t xml:space="preserve"> and SBFD operation can be supported for the subsequent transmission in a RACH attempt</w:t>
      </w:r>
      <w:r w:rsidR="00834E74">
        <w:rPr>
          <w:rFonts w:hint="eastAsia"/>
        </w:rPr>
        <w:t>.</w:t>
      </w:r>
      <w:r w:rsidR="0085378E">
        <w:rPr>
          <w:rFonts w:hint="eastAsia"/>
        </w:rPr>
        <w:t xml:space="preserve"> </w:t>
      </w:r>
      <w:r w:rsidR="0085378E">
        <w:t>H</w:t>
      </w:r>
      <w:r w:rsidR="0085378E">
        <w:rPr>
          <w:rFonts w:hint="eastAsia"/>
        </w:rPr>
        <w:t>ence, the agreement achieved in the last meeting should be updated.</w:t>
      </w:r>
    </w:p>
    <w:p w14:paraId="4EB54655" w14:textId="4ECBC47C" w:rsidR="0085378E" w:rsidRDefault="0085378E" w:rsidP="00B35187">
      <w:pPr>
        <w:jc w:val="both"/>
      </w:pPr>
      <w:r>
        <w:t>F</w:t>
      </w:r>
      <w:r>
        <w:rPr>
          <w:rFonts w:hint="eastAsia"/>
        </w:rPr>
        <w:t xml:space="preserve">urther, it is up to gNB implementation to ensure that </w:t>
      </w:r>
      <w:r w:rsidR="00255DB9">
        <w:rPr>
          <w:rFonts w:hint="eastAsia"/>
        </w:rPr>
        <w:t xml:space="preserve">the </w:t>
      </w:r>
      <w:r>
        <w:rPr>
          <w:rFonts w:hint="eastAsia"/>
        </w:rPr>
        <w:t xml:space="preserve">UE always follows the legacy </w:t>
      </w:r>
      <w:r>
        <w:t>behavior</w:t>
      </w:r>
      <w:r>
        <w:rPr>
          <w:rFonts w:hint="eastAsia"/>
        </w:rPr>
        <w:t xml:space="preserve"> during the random access attempt when </w:t>
      </w:r>
      <w:r>
        <w:t>transmit</w:t>
      </w:r>
      <w:r>
        <w:rPr>
          <w:rFonts w:hint="eastAsia"/>
        </w:rPr>
        <w:t>ting</w:t>
      </w:r>
      <w:r w:rsidRPr="00676DB7">
        <w:t xml:space="preserve"> Msg1 in legacy-RO</w:t>
      </w:r>
      <w:r>
        <w:rPr>
          <w:rFonts w:hint="eastAsia"/>
        </w:rPr>
        <w:t xml:space="preserve"> without the specification change.</w:t>
      </w:r>
    </w:p>
    <w:p w14:paraId="1B58144E" w14:textId="72A5D317" w:rsidR="004C206A" w:rsidRDefault="0085378E" w:rsidP="00B35187">
      <w:pPr>
        <w:jc w:val="both"/>
        <w:rPr>
          <w:b/>
        </w:rPr>
      </w:pPr>
      <w:r w:rsidRPr="0085378E">
        <w:rPr>
          <w:b/>
        </w:rPr>
        <w:t>P</w:t>
      </w:r>
      <w:r w:rsidRPr="0085378E">
        <w:rPr>
          <w:rFonts w:hint="eastAsia"/>
          <w:b/>
        </w:rPr>
        <w:t xml:space="preserve">roposal </w:t>
      </w:r>
      <w:r w:rsidR="00EF407C">
        <w:rPr>
          <w:rFonts w:hint="eastAsia"/>
          <w:b/>
        </w:rPr>
        <w:t>9</w:t>
      </w:r>
      <w:r w:rsidRPr="0085378E">
        <w:rPr>
          <w:rFonts w:hint="eastAsia"/>
          <w:b/>
        </w:rPr>
        <w:t>:</w:t>
      </w:r>
      <w:r w:rsidRPr="0085378E">
        <w:rPr>
          <w:b/>
        </w:rPr>
        <w:t xml:space="preserve"> </w:t>
      </w:r>
      <w:r w:rsidR="004C206A">
        <w:rPr>
          <w:rFonts w:hint="eastAsia"/>
          <w:b/>
        </w:rPr>
        <w:t xml:space="preserve">Update the </w:t>
      </w:r>
      <w:r w:rsidR="004C206A" w:rsidRPr="000E6486">
        <w:rPr>
          <w:b/>
        </w:rPr>
        <w:t>following agreement made in RAN1#1</w:t>
      </w:r>
      <w:r w:rsidR="004C206A" w:rsidRPr="000E6486">
        <w:rPr>
          <w:rFonts w:hint="eastAsia"/>
          <w:b/>
        </w:rPr>
        <w:t>20</w:t>
      </w:r>
      <w:r w:rsidR="004C206A" w:rsidRPr="000E6486">
        <w:rPr>
          <w:b/>
        </w:rPr>
        <w:t>-bis in red:</w:t>
      </w:r>
    </w:p>
    <w:p w14:paraId="1D0FBD9E" w14:textId="77777777" w:rsidR="004C206A" w:rsidRPr="004C206A" w:rsidRDefault="004C206A" w:rsidP="004C206A">
      <w:pPr>
        <w:widowControl/>
        <w:spacing w:after="0"/>
        <w:rPr>
          <w:rFonts w:ascii="Times" w:eastAsia="宋体" w:hAnsi="Times" w:cs="Times"/>
          <w:kern w:val="0"/>
          <w:szCs w:val="20"/>
        </w:rPr>
      </w:pPr>
      <w:r w:rsidRPr="004C206A">
        <w:rPr>
          <w:rFonts w:ascii="Times" w:eastAsia="宋体" w:hAnsi="Times" w:cs="Times"/>
          <w:b/>
          <w:bCs/>
          <w:kern w:val="0"/>
          <w:szCs w:val="20"/>
          <w:highlight w:val="green"/>
          <w:lang w:val="en-GB"/>
        </w:rPr>
        <w:t>Agreement</w:t>
      </w:r>
    </w:p>
    <w:p w14:paraId="7FEA2299" w14:textId="77777777" w:rsidR="004C206A" w:rsidRPr="004C206A" w:rsidRDefault="004C206A" w:rsidP="004C206A">
      <w:pPr>
        <w:widowControl/>
        <w:spacing w:after="0"/>
        <w:rPr>
          <w:rFonts w:ascii="Times" w:eastAsia="宋体" w:hAnsi="Times" w:cs="Times"/>
          <w:kern w:val="0"/>
          <w:szCs w:val="20"/>
          <w:lang w:val="en-GB"/>
        </w:rPr>
      </w:pPr>
      <w:r w:rsidRPr="004C206A">
        <w:rPr>
          <w:rFonts w:ascii="Times" w:eastAsia="宋体" w:hAnsi="Times" w:cs="Times"/>
          <w:kern w:val="0"/>
          <w:szCs w:val="20"/>
          <w:lang w:val="en-GB"/>
        </w:rPr>
        <w:t xml:space="preserve">For CBRA, if a SBFD-aware UE transmits Msg1 in legacy-RO, the UE follows the legacy behavior during the </w:t>
      </w:r>
      <w:r w:rsidRPr="000A67A0">
        <w:rPr>
          <w:rFonts w:ascii="Times" w:eastAsia="宋体" w:hAnsi="Times" w:cs="Times"/>
          <w:strike/>
          <w:color w:val="FF0000"/>
          <w:kern w:val="0"/>
          <w:szCs w:val="20"/>
          <w:lang w:val="en-GB"/>
        </w:rPr>
        <w:t>random access procedure</w:t>
      </w:r>
      <w:r w:rsidRPr="000A67A0">
        <w:rPr>
          <w:rFonts w:hint="eastAsia"/>
          <w:color w:val="FF0000"/>
        </w:rPr>
        <w:t>RACH</w:t>
      </w:r>
      <w:r w:rsidRPr="000A67A0">
        <w:rPr>
          <w:color w:val="FF0000"/>
        </w:rPr>
        <w:t xml:space="preserve"> </w:t>
      </w:r>
      <w:r w:rsidRPr="000A67A0">
        <w:rPr>
          <w:rFonts w:hint="eastAsia"/>
          <w:color w:val="FF0000"/>
        </w:rPr>
        <w:t>attempt</w:t>
      </w:r>
      <w:r w:rsidRPr="004C206A">
        <w:rPr>
          <w:rFonts w:ascii="Times" w:eastAsia="宋体" w:hAnsi="Times" w:cs="Times"/>
          <w:kern w:val="0"/>
          <w:szCs w:val="20"/>
          <w:lang w:val="en-GB"/>
        </w:rPr>
        <w:t>.</w:t>
      </w:r>
    </w:p>
    <w:p w14:paraId="543E3D5E" w14:textId="77777777" w:rsidR="004C206A" w:rsidRPr="000A67A0" w:rsidRDefault="004C206A" w:rsidP="004C206A">
      <w:pPr>
        <w:widowControl/>
        <w:numPr>
          <w:ilvl w:val="0"/>
          <w:numId w:val="9"/>
        </w:numPr>
        <w:spacing w:after="0"/>
        <w:ind w:left="540"/>
        <w:textAlignment w:val="center"/>
        <w:rPr>
          <w:rFonts w:ascii="宋体" w:eastAsia="宋体" w:hAnsi="宋体" w:cs="宋体"/>
          <w:strike/>
          <w:kern w:val="0"/>
          <w:sz w:val="24"/>
          <w:szCs w:val="24"/>
          <w:lang w:val="en-GB"/>
        </w:rPr>
      </w:pPr>
      <w:r w:rsidRPr="000A67A0">
        <w:rPr>
          <w:rFonts w:ascii="Times" w:eastAsia="宋体" w:hAnsi="Times" w:cs="Times"/>
          <w:strike/>
          <w:color w:val="FF0000"/>
          <w:kern w:val="0"/>
          <w:szCs w:val="20"/>
          <w:lang w:val="en-GB"/>
        </w:rPr>
        <w:t>FFS: Whether specification change is necessary</w:t>
      </w:r>
      <w:r w:rsidRPr="000A67A0">
        <w:rPr>
          <w:rFonts w:ascii="Times" w:eastAsia="宋体" w:hAnsi="Times" w:cs="Times" w:hint="eastAsia"/>
          <w:color w:val="FF0000"/>
          <w:kern w:val="0"/>
          <w:szCs w:val="20"/>
          <w:lang w:val="en-GB"/>
        </w:rPr>
        <w:t>Spe</w:t>
      </w:r>
      <w:r>
        <w:rPr>
          <w:rFonts w:ascii="Times" w:eastAsia="宋体" w:hAnsi="Times" w:cs="Times" w:hint="eastAsia"/>
          <w:color w:val="FF0000"/>
          <w:kern w:val="0"/>
          <w:szCs w:val="20"/>
          <w:lang w:val="en-GB"/>
        </w:rPr>
        <w:t>cification change is not necessary.</w:t>
      </w:r>
    </w:p>
    <w:p w14:paraId="6FB51E7D" w14:textId="77777777" w:rsidR="00B35187" w:rsidRPr="00CC300E" w:rsidRDefault="00B35187" w:rsidP="00B35187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125F9840" w14:textId="77777777" w:rsidR="00B35187" w:rsidRDefault="00B35187" w:rsidP="00B35187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In this contribution, we share our views on </w:t>
      </w:r>
      <w:r>
        <w:rPr>
          <w:rFonts w:eastAsia="宋体" w:cs="Times New Roman" w:hint="eastAsia"/>
          <w:kern w:val="0"/>
          <w:szCs w:val="21"/>
          <w:lang w:val="en-GB"/>
        </w:rPr>
        <w:t>SBFD random access operation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. The </w:t>
      </w:r>
      <w:r w:rsidR="004253FE">
        <w:rPr>
          <w:rFonts w:eastAsia="宋体" w:cs="Times New Roman" w:hint="eastAsia"/>
          <w:kern w:val="0"/>
          <w:szCs w:val="21"/>
          <w:lang w:val="en-GB"/>
        </w:rPr>
        <w:t xml:space="preserve">observation and </w:t>
      </w:r>
      <w:r w:rsidRPr="00F72CF9">
        <w:rPr>
          <w:rFonts w:eastAsia="宋体" w:cs="Times New Roman" w:hint="eastAsia"/>
          <w:kern w:val="0"/>
          <w:szCs w:val="21"/>
          <w:lang w:val="en-GB"/>
        </w:rPr>
        <w:t>proposals are summarized as follows:</w:t>
      </w:r>
    </w:p>
    <w:p w14:paraId="1110916A" w14:textId="77777777" w:rsidR="00EF407C" w:rsidRPr="0002359E" w:rsidRDefault="00EF407C" w:rsidP="00133AAA">
      <w:pPr>
        <w:jc w:val="both"/>
        <w:rPr>
          <w:b/>
          <w:bCs/>
          <w:szCs w:val="21"/>
        </w:rPr>
      </w:pPr>
      <w:r w:rsidRPr="0002359E">
        <w:rPr>
          <w:b/>
          <w:bCs/>
          <w:szCs w:val="21"/>
        </w:rPr>
        <w:t>O</w:t>
      </w:r>
      <w:r w:rsidRPr="0002359E">
        <w:rPr>
          <w:rFonts w:hint="eastAsia"/>
          <w:b/>
          <w:bCs/>
          <w:szCs w:val="21"/>
        </w:rPr>
        <w:t xml:space="preserve">bservation 1: </w:t>
      </w:r>
      <w:r w:rsidRPr="0002359E">
        <w:rPr>
          <w:b/>
          <w:bCs/>
          <w:szCs w:val="21"/>
        </w:rPr>
        <w:t>For</w:t>
      </w:r>
      <w:r w:rsidRPr="0002359E">
        <w:rPr>
          <w:rFonts w:hint="eastAsia"/>
          <w:b/>
          <w:bCs/>
          <w:szCs w:val="21"/>
        </w:rPr>
        <w:t xml:space="preserve"> RACH configuration </w:t>
      </w:r>
      <w:proofErr w:type="gramStart"/>
      <w:r w:rsidRPr="0002359E">
        <w:rPr>
          <w:rFonts w:hint="eastAsia"/>
          <w:b/>
          <w:bCs/>
          <w:szCs w:val="21"/>
        </w:rPr>
        <w:t>2,</w:t>
      </w:r>
      <w:proofErr w:type="gramEnd"/>
      <w:r w:rsidRPr="0002359E">
        <w:rPr>
          <w:rFonts w:hint="eastAsia"/>
          <w:b/>
          <w:bCs/>
          <w:szCs w:val="21"/>
        </w:rPr>
        <w:t xml:space="preserve"> </w:t>
      </w:r>
      <m:oMath>
        <m:r>
          <m:rPr>
            <m:sty m:val="bi"/>
          </m:rPr>
          <w:rPr>
            <w:rFonts w:ascii="Cambria Math" w:eastAsiaTheme="majorEastAsia" w:hAnsi="Cambria Math" w:cstheme="minorHAnsi"/>
            <w:szCs w:val="21"/>
          </w:rPr>
          <m:t>∆</m:t>
        </m:r>
        <m:sSub>
          <m:sSubPr>
            <m:ctrlPr>
              <w:rPr>
                <w:rFonts w:ascii="Cambria Math" w:eastAsiaTheme="majorEastAsia" w:hAnsi="Cambria Math" w:cstheme="minorHAnsi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ajorEastAsia" w:hAnsi="Cambria Math" w:cstheme="minorHAnsi"/>
                <w:szCs w:val="21"/>
              </w:rPr>
              <m:t>rampup_requested</m:t>
            </m:r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,b,f,c</m:t>
            </m:r>
          </m:sub>
        </m:sSub>
      </m:oMath>
      <w:r w:rsidRPr="0002359E">
        <w:rPr>
          <w:rFonts w:hint="eastAsia"/>
          <w:b/>
          <w:bCs/>
          <w:szCs w:val="21"/>
        </w:rPr>
        <w:t xml:space="preserve"> can be </w:t>
      </w:r>
      <w:r w:rsidRPr="0002359E">
        <w:rPr>
          <w:b/>
        </w:rPr>
        <w:t>uniquely</w:t>
      </w:r>
      <w:r w:rsidRPr="0002359E">
        <w:rPr>
          <w:rFonts w:hint="eastAsia"/>
          <w:b/>
        </w:rPr>
        <w:t xml:space="preserve"> determined when</w:t>
      </w:r>
      <w:r>
        <w:rPr>
          <w:rFonts w:hint="eastAsia"/>
          <w:b/>
        </w:rPr>
        <w:t xml:space="preserve"> the</w:t>
      </w:r>
      <w:r w:rsidRPr="0002359E">
        <w:rPr>
          <w:rFonts w:hint="eastAsia"/>
          <w:b/>
        </w:rPr>
        <w:t xml:space="preserve"> </w:t>
      </w:r>
      <w:r w:rsidRPr="0002359E">
        <w:rPr>
          <w:b/>
          <w:bCs/>
          <w:szCs w:val="21"/>
        </w:rPr>
        <w:t xml:space="preserve">same </w:t>
      </w:r>
      <w:r w:rsidRPr="0002359E">
        <w:rPr>
          <w:b/>
          <w:bCs/>
          <w:i/>
          <w:szCs w:val="21"/>
        </w:rPr>
        <w:t>PREAMBLE_POWER_RAMPING_STEP</w:t>
      </w:r>
      <w:r w:rsidRPr="0002359E">
        <w:rPr>
          <w:b/>
          <w:bCs/>
          <w:szCs w:val="21"/>
        </w:rPr>
        <w:t xml:space="preserve"> configuration</w:t>
      </w:r>
      <w:r w:rsidRPr="0002359E">
        <w:rPr>
          <w:rFonts w:hint="eastAsia"/>
          <w:b/>
          <w:bCs/>
          <w:szCs w:val="21"/>
        </w:rPr>
        <w:t xml:space="preserve"> is used</w:t>
      </w:r>
      <w:r w:rsidRPr="0002359E">
        <w:rPr>
          <w:b/>
          <w:bCs/>
          <w:szCs w:val="21"/>
        </w:rPr>
        <w:t xml:space="preserve"> for additional ROs and legacy ROs</w:t>
      </w:r>
      <w:r w:rsidRPr="0002359E">
        <w:rPr>
          <w:rFonts w:hint="eastAsia"/>
          <w:b/>
          <w:bCs/>
          <w:szCs w:val="21"/>
        </w:rPr>
        <w:t>.</w:t>
      </w:r>
    </w:p>
    <w:p w14:paraId="4AEC8A2E" w14:textId="77777777" w:rsidR="00EF407C" w:rsidRPr="00B039C8" w:rsidRDefault="00EF407C" w:rsidP="00133AAA">
      <w:pPr>
        <w:jc w:val="both"/>
        <w:rPr>
          <w:b/>
          <w:lang w:val="en-GB"/>
        </w:rPr>
      </w:pPr>
      <w:r w:rsidRPr="00B039C8">
        <w:rPr>
          <w:b/>
          <w:lang w:val="en-GB"/>
        </w:rPr>
        <w:lastRenderedPageBreak/>
        <w:t>P</w:t>
      </w:r>
      <w:r w:rsidRPr="00B039C8">
        <w:rPr>
          <w:rFonts w:hint="eastAsia"/>
          <w:b/>
          <w:lang w:val="en-GB"/>
        </w:rPr>
        <w:t xml:space="preserve">roposal 1: </w:t>
      </w:r>
      <w:r w:rsidRPr="00B039C8">
        <w:rPr>
          <w:b/>
          <w:lang w:val="en-GB"/>
        </w:rPr>
        <w:t>For RACH configuration Option 1,</w:t>
      </w:r>
      <w:r w:rsidRPr="00B039C8">
        <w:rPr>
          <w:rFonts w:hint="eastAsia"/>
          <w:b/>
          <w:lang w:val="en-GB"/>
        </w:rPr>
        <w:t xml:space="preserve"> not </w:t>
      </w:r>
      <w:r w:rsidRPr="00B039C8">
        <w:rPr>
          <w:b/>
          <w:lang w:val="en-GB"/>
        </w:rPr>
        <w:t xml:space="preserve">support separate configurations of </w:t>
      </w:r>
      <w:r w:rsidRPr="00B039C8">
        <w:rPr>
          <w:b/>
          <w:i/>
          <w:lang w:val="en-GB"/>
        </w:rPr>
        <w:t xml:space="preserve">msg1-RepetitionTimeOffsetROGroup </w:t>
      </w:r>
      <w:r w:rsidRPr="00B039C8">
        <w:rPr>
          <w:b/>
          <w:lang w:val="en-GB"/>
        </w:rPr>
        <w:t>for PRACH transmission with preamble repetitions within additional-ROs and PRACH transmission with preamble repetitions within legacy-ROs</w:t>
      </w:r>
      <w:r>
        <w:rPr>
          <w:rFonts w:hint="eastAsia"/>
          <w:b/>
          <w:lang w:val="en-GB"/>
        </w:rPr>
        <w:t>.</w:t>
      </w:r>
    </w:p>
    <w:p w14:paraId="6F7DDE26" w14:textId="4D24A87A" w:rsidR="00EF407C" w:rsidRPr="004A63DD" w:rsidRDefault="00133AAA" w:rsidP="00133AAA">
      <w:pPr>
        <w:jc w:val="both"/>
        <w:rPr>
          <w:b/>
          <w:bCs/>
          <w:szCs w:val="21"/>
        </w:rPr>
      </w:pPr>
      <w:r w:rsidRPr="004A63DD">
        <w:rPr>
          <w:b/>
          <w:lang w:val="en-GB"/>
        </w:rPr>
        <w:t>P</w:t>
      </w:r>
      <w:r w:rsidRPr="004A63DD">
        <w:rPr>
          <w:rFonts w:hint="eastAsia"/>
          <w:b/>
          <w:lang w:val="en-GB"/>
        </w:rPr>
        <w:t xml:space="preserve">roposal 2: </w:t>
      </w:r>
      <w:r w:rsidRPr="004A63DD">
        <w:rPr>
          <w:b/>
          <w:bCs/>
          <w:szCs w:val="21"/>
        </w:rPr>
        <w:t xml:space="preserve">For RACH configuration Option 1 and Option 2, when a SBFD-aware UE switches from </w:t>
      </w:r>
      <w:r w:rsidRPr="004A63DD">
        <w:rPr>
          <w:rFonts w:hint="eastAsia"/>
          <w:b/>
          <w:bCs/>
          <w:szCs w:val="21"/>
        </w:rPr>
        <w:t>legacy</w:t>
      </w:r>
      <w:r w:rsidRPr="004A63DD">
        <w:rPr>
          <w:b/>
          <w:bCs/>
          <w:szCs w:val="21"/>
        </w:rPr>
        <w:t>-ROs to additional-ROs in PRACH transmission re-attempt in one</w:t>
      </w:r>
      <w:r>
        <w:rPr>
          <w:b/>
          <w:bCs/>
          <w:szCs w:val="21"/>
        </w:rPr>
        <w:t xml:space="preserve"> RACH procedure, support Alt-1:</w:t>
      </w:r>
      <w:r>
        <w:rPr>
          <w:rFonts w:hint="eastAsia"/>
          <w:b/>
          <w:bCs/>
          <w:szCs w:val="21"/>
        </w:rPr>
        <w:t xml:space="preserve"> </w:t>
      </w:r>
      <w:r w:rsidR="00EF407C" w:rsidRPr="004A63DD">
        <w:rPr>
          <w:b/>
          <w:bCs/>
          <w:szCs w:val="21"/>
        </w:rPr>
        <w:t>Increase the power ramping counter.</w:t>
      </w:r>
    </w:p>
    <w:p w14:paraId="4AC05708" w14:textId="77777777" w:rsidR="00EF407C" w:rsidRDefault="00EF407C" w:rsidP="00133AAA">
      <w:pPr>
        <w:jc w:val="both"/>
        <w:rPr>
          <w:rFonts w:cstheme="minorHAnsi"/>
          <w:b/>
        </w:rPr>
      </w:pPr>
      <w:r w:rsidRPr="004A63DD">
        <w:rPr>
          <w:b/>
        </w:rPr>
        <w:t>P</w:t>
      </w:r>
      <w:r w:rsidRPr="004A63DD">
        <w:rPr>
          <w:rFonts w:hint="eastAsia"/>
          <w:b/>
        </w:rPr>
        <w:t>roposal 3: For RACH configuration O</w:t>
      </w:r>
      <w:r w:rsidRPr="004A63DD">
        <w:rPr>
          <w:b/>
        </w:rPr>
        <w:t>p</w:t>
      </w:r>
      <w:r w:rsidRPr="004A63DD">
        <w:rPr>
          <w:rFonts w:hint="eastAsia"/>
          <w:b/>
        </w:rPr>
        <w:t xml:space="preserve">tion 2, </w:t>
      </w:r>
      <w:r w:rsidRPr="004A63DD">
        <w:rPr>
          <w:b/>
        </w:rPr>
        <w:t>when</w:t>
      </w:r>
      <w:r w:rsidRPr="004A63DD">
        <w:rPr>
          <w:rFonts w:hint="eastAsia"/>
          <w:b/>
        </w:rPr>
        <w:t xml:space="preserve"> a SBFD-aware UE </w:t>
      </w:r>
      <w:r w:rsidRPr="004A63DD">
        <w:rPr>
          <w:b/>
        </w:rPr>
        <w:t>switch</w:t>
      </w:r>
      <w:r w:rsidRPr="004A63DD">
        <w:rPr>
          <w:rFonts w:hint="eastAsia"/>
          <w:b/>
        </w:rPr>
        <w:t xml:space="preserve">es from legacy-ROs to </w:t>
      </w:r>
      <w:r w:rsidRPr="004A63DD">
        <w:rPr>
          <w:b/>
          <w:bCs/>
          <w:szCs w:val="21"/>
        </w:rPr>
        <w:t>additional</w:t>
      </w:r>
      <w:r w:rsidRPr="004A63DD">
        <w:rPr>
          <w:rFonts w:hint="eastAsia"/>
          <w:b/>
        </w:rPr>
        <w:t xml:space="preserve">-ROs in </w:t>
      </w:r>
      <w:r w:rsidRPr="004A63DD">
        <w:rPr>
          <w:b/>
        </w:rPr>
        <w:t>PRACH transmission re-attempt in one RACH procedure</w:t>
      </w:r>
      <w:r w:rsidRPr="004A63DD">
        <w:rPr>
          <w:rFonts w:hint="eastAsia"/>
          <w:b/>
        </w:rPr>
        <w:t xml:space="preserve">, </w:t>
      </w:r>
      <w:r w:rsidRPr="004A63DD">
        <w:rPr>
          <w:rFonts w:cstheme="minorHAnsi"/>
          <w:b/>
        </w:rPr>
        <w:t>power offset to compensate the power ramping difference</w:t>
      </w:r>
      <w:r>
        <w:rPr>
          <w:rFonts w:cstheme="minorHAnsi" w:hint="eastAsia"/>
          <w:b/>
        </w:rPr>
        <w:t xml:space="preserve"> is not supported</w:t>
      </w:r>
      <w:r w:rsidRPr="004A63DD">
        <w:rPr>
          <w:rFonts w:cstheme="minorHAnsi" w:hint="eastAsia"/>
          <w:b/>
        </w:rPr>
        <w:t>.</w:t>
      </w:r>
    </w:p>
    <w:p w14:paraId="21BDBFDE" w14:textId="77777777" w:rsidR="00EF407C" w:rsidRPr="00D00446" w:rsidRDefault="00EF407C" w:rsidP="00133AAA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4: For RACH configuration 2, the same </w:t>
      </w:r>
      <w:r w:rsidRPr="00D00446">
        <w:rPr>
          <w:rFonts w:eastAsia="Times New Roman"/>
          <w:b/>
          <w:bCs/>
          <w:i/>
        </w:rPr>
        <w:t>PREAMBLE_POWER_RAMPING_STEP</w:t>
      </w:r>
      <w:r w:rsidRPr="00D00446">
        <w:rPr>
          <w:rFonts w:eastAsia="Times New Roman"/>
          <w:b/>
          <w:bCs/>
          <w:iCs/>
        </w:rPr>
        <w:t xml:space="preserve"> </w:t>
      </w:r>
      <w:r>
        <w:rPr>
          <w:rFonts w:hint="eastAsia"/>
          <w:b/>
          <w:bCs/>
          <w:szCs w:val="21"/>
        </w:rPr>
        <w:t>configuration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is used for additional ROs and legacy ROs.</w:t>
      </w:r>
    </w:p>
    <w:p w14:paraId="07767102" w14:textId="77777777" w:rsidR="00EF407C" w:rsidRPr="0032441F" w:rsidRDefault="00EF407C" w:rsidP="00133AAA">
      <w:pPr>
        <w:jc w:val="both"/>
        <w:rPr>
          <w:b/>
          <w:szCs w:val="21"/>
        </w:rPr>
      </w:pPr>
      <w:r w:rsidRPr="0032441F">
        <w:rPr>
          <w:b/>
          <w:szCs w:val="21"/>
        </w:rPr>
        <w:t>P</w:t>
      </w:r>
      <w:r w:rsidRPr="0032441F">
        <w:rPr>
          <w:rFonts w:hint="eastAsia"/>
          <w:b/>
          <w:szCs w:val="21"/>
        </w:rPr>
        <w:t xml:space="preserve">roposal </w:t>
      </w:r>
      <w:r>
        <w:rPr>
          <w:rFonts w:hint="eastAsia"/>
          <w:b/>
          <w:szCs w:val="21"/>
        </w:rPr>
        <w:t>5</w:t>
      </w:r>
      <w:r w:rsidRPr="0032441F">
        <w:rPr>
          <w:rFonts w:hint="eastAsia"/>
          <w:b/>
          <w:szCs w:val="21"/>
        </w:rPr>
        <w:t xml:space="preserve">: </w:t>
      </w:r>
      <w:r w:rsidRPr="00BE1DE5">
        <w:rPr>
          <w:b/>
          <w:szCs w:val="21"/>
        </w:rPr>
        <w:t>For RACH configuration Option 2</w:t>
      </w:r>
      <w:r>
        <w:rPr>
          <w:rFonts w:hint="eastAsia"/>
          <w:b/>
          <w:szCs w:val="21"/>
        </w:rPr>
        <w:t xml:space="preserve">, </w:t>
      </w:r>
      <w:r w:rsidRPr="0032441F">
        <w:rPr>
          <w:rFonts w:hint="eastAsia"/>
          <w:b/>
          <w:szCs w:val="21"/>
        </w:rPr>
        <w:t xml:space="preserve">separate </w:t>
      </w:r>
      <w:r w:rsidRPr="0032441F">
        <w:rPr>
          <w:rFonts w:cstheme="minorHAnsi"/>
          <w:b/>
          <w:bCs/>
          <w:i/>
          <w:iCs/>
        </w:rPr>
        <w:t>msg3-DeltaPreamble</w:t>
      </w:r>
      <w:r w:rsidRPr="0032441F">
        <w:rPr>
          <w:rFonts w:cstheme="minorHAnsi" w:hint="eastAsia"/>
          <w:b/>
          <w:bCs/>
        </w:rPr>
        <w:t>/</w:t>
      </w:r>
      <w:proofErr w:type="spellStart"/>
      <w:r w:rsidRPr="0032441F">
        <w:rPr>
          <w:rFonts w:cstheme="minorHAnsi"/>
          <w:b/>
          <w:bCs/>
          <w:i/>
          <w:iCs/>
        </w:rPr>
        <w:t>deltaPreamble</w:t>
      </w:r>
      <w:proofErr w:type="spellEnd"/>
      <w:r w:rsidRPr="0032441F">
        <w:rPr>
          <w:rFonts w:cstheme="minorHAnsi" w:hint="eastAsia"/>
          <w:b/>
          <w:bCs/>
          <w:iCs/>
        </w:rPr>
        <w:t xml:space="preserve"> for Msg3 PUSCH transmitted in SBFD symbols and non-SBFD symbols</w:t>
      </w:r>
      <w:r>
        <w:rPr>
          <w:rFonts w:cstheme="minorHAnsi" w:hint="eastAsia"/>
          <w:b/>
          <w:bCs/>
          <w:iCs/>
        </w:rPr>
        <w:t xml:space="preserve"> is not supported</w:t>
      </w:r>
      <w:r w:rsidRPr="0032441F">
        <w:rPr>
          <w:rFonts w:cstheme="minorHAnsi" w:hint="eastAsia"/>
          <w:b/>
          <w:bCs/>
          <w:iCs/>
        </w:rPr>
        <w:t>.</w:t>
      </w:r>
    </w:p>
    <w:p w14:paraId="65DA0688" w14:textId="77777777" w:rsidR="00EF407C" w:rsidRDefault="00EF407C" w:rsidP="00133AAA">
      <w:pPr>
        <w:jc w:val="both"/>
        <w:rPr>
          <w:rFonts w:cstheme="minorHAnsi"/>
          <w:b/>
          <w:bCs/>
        </w:rPr>
      </w:pPr>
      <w:r w:rsidRPr="00CE65A9">
        <w:rPr>
          <w:rFonts w:cstheme="minorHAnsi"/>
          <w:b/>
          <w:bCs/>
        </w:rPr>
        <w:t>P</w:t>
      </w:r>
      <w:r w:rsidRPr="00CE65A9">
        <w:rPr>
          <w:rFonts w:cstheme="minorHAnsi" w:hint="eastAsia"/>
          <w:b/>
          <w:bCs/>
        </w:rPr>
        <w:t xml:space="preserve">roposal </w:t>
      </w:r>
      <w:r>
        <w:rPr>
          <w:rFonts w:cstheme="minorHAnsi" w:hint="eastAsia"/>
          <w:b/>
          <w:bCs/>
        </w:rPr>
        <w:t>6</w:t>
      </w:r>
      <w:r w:rsidRPr="00CE65A9">
        <w:rPr>
          <w:rFonts w:cstheme="minorHAnsi" w:hint="eastAsia"/>
          <w:b/>
          <w:bCs/>
        </w:rPr>
        <w:t>:</w:t>
      </w:r>
      <w:r>
        <w:rPr>
          <w:rFonts w:cstheme="minorHAnsi" w:hint="eastAsia"/>
          <w:b/>
          <w:bCs/>
        </w:rPr>
        <w:t xml:space="preserve"> </w:t>
      </w:r>
      <w:r w:rsidRPr="00CE65A9">
        <w:rPr>
          <w:rFonts w:cstheme="minorHAnsi"/>
          <w:b/>
          <w:bCs/>
        </w:rPr>
        <w:t>TPC Command</w:t>
      </w:r>
      <w:r w:rsidRPr="00CE65A9">
        <w:rPr>
          <w:rFonts w:cstheme="minorHAnsi" w:hint="eastAsia"/>
          <w:b/>
          <w:bCs/>
        </w:rPr>
        <w:t xml:space="preserve"> </w:t>
      </w:r>
      <w:r w:rsidRPr="00CE65A9">
        <w:rPr>
          <w:b/>
          <w:bCs/>
          <w:noProof/>
          <w:position w:val="-12"/>
        </w:rPr>
        <w:drawing>
          <wp:inline distT="0" distB="0" distL="0" distR="0" wp14:anchorId="7FA11F9D" wp14:editId="6346D2A1">
            <wp:extent cx="563880" cy="201930"/>
            <wp:effectExtent l="0" t="0" r="7620" b="762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65A9">
        <w:rPr>
          <w:rFonts w:cstheme="minorHAnsi" w:hint="eastAsia"/>
          <w:b/>
          <w:bCs/>
        </w:rPr>
        <w:t>in RAR</w:t>
      </w:r>
      <w:r>
        <w:rPr>
          <w:rFonts w:cstheme="minorHAnsi" w:hint="eastAsia"/>
          <w:b/>
          <w:bCs/>
        </w:rPr>
        <w:t xml:space="preserve"> can be used to adjust </w:t>
      </w:r>
      <w:r w:rsidRPr="00CE65A9">
        <w:rPr>
          <w:rFonts w:cstheme="minorHAnsi"/>
          <w:b/>
          <w:bCs/>
        </w:rPr>
        <w:t xml:space="preserve">the Msg3 PUSCH transmission power </w:t>
      </w:r>
      <w:r>
        <w:rPr>
          <w:rFonts w:cstheme="minorHAnsi" w:hint="eastAsia"/>
          <w:b/>
          <w:bCs/>
        </w:rPr>
        <w:t>in</w:t>
      </w:r>
      <w:r w:rsidRPr="00CE65A9">
        <w:rPr>
          <w:rFonts w:cstheme="minorHAnsi"/>
          <w:b/>
          <w:bCs/>
        </w:rPr>
        <w:t xml:space="preserve"> both SBFD symbols and non-SBFD symbols</w:t>
      </w:r>
      <w:r>
        <w:rPr>
          <w:rFonts w:cstheme="minorHAnsi" w:hint="eastAsia"/>
          <w:b/>
          <w:bCs/>
        </w:rPr>
        <w:t>.</w:t>
      </w:r>
    </w:p>
    <w:p w14:paraId="51197E6F" w14:textId="77777777" w:rsidR="00EF407C" w:rsidRDefault="00EF407C" w:rsidP="00133AAA">
      <w:pPr>
        <w:jc w:val="both"/>
        <w:rPr>
          <w:b/>
          <w:bCs/>
          <w:szCs w:val="21"/>
        </w:rPr>
      </w:pPr>
      <w:r w:rsidRPr="00D86825">
        <w:rPr>
          <w:b/>
          <w:bCs/>
          <w:szCs w:val="21"/>
        </w:rPr>
        <w:t>P</w:t>
      </w:r>
      <w:r w:rsidRPr="00D86825">
        <w:rPr>
          <w:rFonts w:hint="eastAsia"/>
          <w:b/>
          <w:bCs/>
          <w:szCs w:val="21"/>
        </w:rPr>
        <w:t xml:space="preserve">roposal </w:t>
      </w:r>
      <w:r>
        <w:rPr>
          <w:rFonts w:hint="eastAsia"/>
          <w:b/>
          <w:bCs/>
          <w:szCs w:val="21"/>
        </w:rPr>
        <w:t>7</w:t>
      </w:r>
      <w:r w:rsidRPr="00D86825">
        <w:rPr>
          <w:rFonts w:hint="eastAsia"/>
          <w:b/>
          <w:bCs/>
          <w:szCs w:val="21"/>
        </w:rPr>
        <w:t>:</w:t>
      </w:r>
      <w:r w:rsidRPr="00D86825">
        <w:t xml:space="preserve"> </w:t>
      </w:r>
      <w:r w:rsidRPr="00D86825">
        <w:rPr>
          <w:b/>
          <w:bCs/>
          <w:szCs w:val="21"/>
        </w:rPr>
        <w:t>For RACH configuration Option 2,</w:t>
      </w:r>
      <w:r>
        <w:rPr>
          <w:rFonts w:hint="eastAsia"/>
          <w:b/>
          <w:bCs/>
          <w:szCs w:val="21"/>
        </w:rPr>
        <w:t xml:space="preserve"> the</w:t>
      </w:r>
      <w:r w:rsidRPr="00DD65D6">
        <w:rPr>
          <w:rFonts w:hint="eastAsia"/>
          <w:b/>
          <w:bCs/>
          <w:szCs w:val="21"/>
        </w:rPr>
        <w:t xml:space="preserve"> </w:t>
      </w:r>
      <w:r w:rsidRPr="00DD65D6">
        <w:rPr>
          <w:b/>
          <w:bCs/>
          <w:szCs w:val="21"/>
        </w:rPr>
        <w:t xml:space="preserve">interpretation of </w:t>
      </w:r>
      <m:oMath>
        <m:r>
          <m:rPr>
            <m:sty m:val="bi"/>
          </m:rPr>
          <w:rPr>
            <w:rFonts w:ascii="Cambria Math" w:eastAsiaTheme="majorEastAsia" w:hAnsi="Cambria Math" w:cstheme="minorHAnsi"/>
            <w:szCs w:val="21"/>
          </w:rPr>
          <m:t>∆</m:t>
        </m:r>
        <m:sSub>
          <m:sSubPr>
            <m:ctrlPr>
              <w:rPr>
                <w:rFonts w:ascii="Cambria Math" w:eastAsiaTheme="majorEastAsia" w:hAnsi="Cambria Math" w:cstheme="minorHAnsi"/>
                <w:b/>
                <w:bCs/>
                <w:i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ajorEastAsia" w:hAnsi="Cambria Math" w:cstheme="minorHAnsi"/>
                <w:szCs w:val="21"/>
              </w:rPr>
              <m:t>rampup_requested</m:t>
            </m:r>
            <m:r>
              <m:rPr>
                <m:sty m:val="bi"/>
              </m:rPr>
              <w:rPr>
                <w:rFonts w:ascii="Cambria Math" w:eastAsiaTheme="majorEastAsia" w:hAnsi="Cambria Math" w:cstheme="minorHAnsi"/>
                <w:szCs w:val="21"/>
              </w:rPr>
              <m:t>,b,f,c</m:t>
            </m:r>
          </m:sub>
        </m:sSub>
      </m:oMath>
      <w:r>
        <w:rPr>
          <w:rFonts w:hint="eastAsia"/>
          <w:b/>
          <w:bCs/>
          <w:szCs w:val="21"/>
        </w:rPr>
        <w:t xml:space="preserve"> is as follows if </w:t>
      </w:r>
      <w:r w:rsidRPr="00DD65D6">
        <w:rPr>
          <w:b/>
          <w:bCs/>
          <w:szCs w:val="21"/>
        </w:rPr>
        <w:t>separate PREAMBLE_POWER_RAMPING_STEP configurations for different RO types</w:t>
      </w:r>
      <w:r>
        <w:rPr>
          <w:rFonts w:hint="eastAsia"/>
          <w:b/>
          <w:bCs/>
          <w:szCs w:val="21"/>
        </w:rPr>
        <w:t xml:space="preserve"> is supported,</w:t>
      </w:r>
    </w:p>
    <w:p w14:paraId="5A143B91" w14:textId="77777777" w:rsidR="00EF407C" w:rsidRPr="0060572F" w:rsidRDefault="00EF407C" w:rsidP="00133AAA">
      <w:pPr>
        <w:pStyle w:val="a5"/>
        <w:widowControl/>
        <w:numPr>
          <w:ilvl w:val="0"/>
          <w:numId w:val="7"/>
        </w:numPr>
        <w:ind w:firstLineChars="0"/>
        <w:jc w:val="both"/>
        <w:rPr>
          <w:rFonts w:cstheme="minorHAnsi"/>
          <w:b/>
          <w:bCs/>
          <w:szCs w:val="21"/>
        </w:rPr>
      </w:pPr>
      <w:proofErr w:type="spellStart"/>
      <w:r w:rsidRPr="0060572F">
        <w:rPr>
          <w:b/>
          <w:i/>
          <w:lang w:eastAsia="ko-KR"/>
        </w:rPr>
        <w:t>powerRampingStep</w:t>
      </w:r>
      <w:proofErr w:type="spellEnd"/>
      <w:r w:rsidRPr="0060572F">
        <w:rPr>
          <w:rFonts w:cstheme="minorHAnsi"/>
          <w:b/>
          <w:bCs/>
          <w:szCs w:val="21"/>
        </w:rPr>
        <w:t xml:space="preserve"> configured </w:t>
      </w:r>
      <w:r w:rsidRPr="0060572F">
        <w:rPr>
          <w:rFonts w:cstheme="minorHAnsi" w:hint="eastAsia"/>
          <w:b/>
          <w:bCs/>
          <w:szCs w:val="21"/>
        </w:rPr>
        <w:t>in legacy RACH configuration</w:t>
      </w:r>
      <w:r w:rsidRPr="0060572F">
        <w:rPr>
          <w:rFonts w:cstheme="minorHAnsi"/>
          <w:b/>
          <w:bCs/>
          <w:szCs w:val="21"/>
        </w:rPr>
        <w:t xml:space="preserve"> is used if Msg3 PUSCH is transmitted in non-SBFD symbols;</w:t>
      </w:r>
    </w:p>
    <w:p w14:paraId="553E224F" w14:textId="77777777" w:rsidR="00EF407C" w:rsidRPr="0060572F" w:rsidRDefault="00EF407C" w:rsidP="00133AAA">
      <w:pPr>
        <w:pStyle w:val="a5"/>
        <w:widowControl/>
        <w:numPr>
          <w:ilvl w:val="0"/>
          <w:numId w:val="7"/>
        </w:numPr>
        <w:ind w:firstLineChars="0"/>
        <w:jc w:val="both"/>
        <w:rPr>
          <w:rFonts w:cstheme="minorHAnsi"/>
          <w:b/>
          <w:bCs/>
          <w:szCs w:val="21"/>
        </w:rPr>
      </w:pPr>
      <w:proofErr w:type="spellStart"/>
      <w:proofErr w:type="gramStart"/>
      <w:r w:rsidRPr="0060572F">
        <w:rPr>
          <w:b/>
          <w:i/>
          <w:lang w:eastAsia="ko-KR"/>
        </w:rPr>
        <w:t>powerRampingStep</w:t>
      </w:r>
      <w:proofErr w:type="spellEnd"/>
      <w:proofErr w:type="gramEnd"/>
      <w:r w:rsidRPr="0060572F">
        <w:rPr>
          <w:rFonts w:cstheme="minorHAnsi"/>
          <w:b/>
          <w:bCs/>
          <w:szCs w:val="21"/>
        </w:rPr>
        <w:t xml:space="preserve"> configured for additional</w:t>
      </w:r>
      <w:r w:rsidRPr="0060572F">
        <w:rPr>
          <w:rFonts w:cstheme="minorHAnsi" w:hint="eastAsia"/>
          <w:b/>
          <w:bCs/>
          <w:szCs w:val="21"/>
        </w:rPr>
        <w:t xml:space="preserve"> RACH </w:t>
      </w:r>
      <w:r w:rsidRPr="0060572F">
        <w:rPr>
          <w:rFonts w:cstheme="minorHAnsi"/>
          <w:b/>
          <w:bCs/>
          <w:szCs w:val="21"/>
        </w:rPr>
        <w:t>configuration is used if Msg3 PUSCH is transmitted in SBFD symbols</w:t>
      </w:r>
      <w:r w:rsidRPr="0060572F">
        <w:rPr>
          <w:rFonts w:cstheme="minorHAnsi" w:hint="eastAsia"/>
          <w:b/>
          <w:bCs/>
          <w:szCs w:val="21"/>
        </w:rPr>
        <w:t>.</w:t>
      </w:r>
    </w:p>
    <w:p w14:paraId="4BB71B79" w14:textId="6E1EBDF2" w:rsidR="00EF407C" w:rsidRPr="00FF779E" w:rsidRDefault="00EF407C" w:rsidP="00133AAA">
      <w:pPr>
        <w:jc w:val="both"/>
        <w:rPr>
          <w:rFonts w:eastAsia="MS Mincho"/>
          <w:b/>
        </w:rPr>
      </w:pPr>
      <w:r w:rsidRPr="00FF779E">
        <w:rPr>
          <w:b/>
        </w:rPr>
        <w:t>P</w:t>
      </w:r>
      <w:r>
        <w:rPr>
          <w:rFonts w:hint="eastAsia"/>
          <w:b/>
        </w:rPr>
        <w:t>roposal 8</w:t>
      </w:r>
      <w:r w:rsidRPr="00FF779E">
        <w:rPr>
          <w:rFonts w:hint="eastAsia"/>
          <w:b/>
        </w:rPr>
        <w:t xml:space="preserve">: </w:t>
      </w:r>
      <w:r>
        <w:rPr>
          <w:rFonts w:cs="Times" w:hint="eastAsia"/>
          <w:b/>
        </w:rPr>
        <w:t>For SBFD aware UE</w:t>
      </w:r>
      <w:r w:rsidRPr="00FF779E">
        <w:rPr>
          <w:rFonts w:cs="Times" w:hint="eastAsia"/>
          <w:b/>
        </w:rPr>
        <w:t>,</w:t>
      </w:r>
      <w:r>
        <w:rPr>
          <w:rFonts w:cs="Times" w:hint="eastAsia"/>
          <w:b/>
        </w:rPr>
        <w:t xml:space="preserve"> if Msg1 start</w:t>
      </w:r>
      <w:bookmarkStart w:id="12" w:name="_GoBack"/>
      <w:bookmarkEnd w:id="12"/>
      <w:r>
        <w:rPr>
          <w:rFonts w:cs="Times" w:hint="eastAsia"/>
          <w:b/>
        </w:rPr>
        <w:t>s from additional RO,</w:t>
      </w:r>
      <w:r w:rsidRPr="00FF779E">
        <w:rPr>
          <w:rFonts w:cs="Times" w:hint="eastAsia"/>
          <w:b/>
        </w:rPr>
        <w:t xml:space="preserve"> f</w:t>
      </w:r>
      <w:r w:rsidRPr="00FF779E">
        <w:rPr>
          <w:rFonts w:cs="Times"/>
          <w:b/>
        </w:rPr>
        <w:t xml:space="preserve">or determining the frequency domain resource allocation for the </w:t>
      </w:r>
      <w:r>
        <w:rPr>
          <w:rFonts w:cs="Times" w:hint="eastAsia"/>
          <w:b/>
        </w:rPr>
        <w:t xml:space="preserve">Msg3 </w:t>
      </w:r>
      <w:r w:rsidRPr="00FF779E">
        <w:rPr>
          <w:rFonts w:cs="Times"/>
          <w:b/>
        </w:rPr>
        <w:t xml:space="preserve">PUSCH transmission </w:t>
      </w:r>
      <w:r>
        <w:rPr>
          <w:rFonts w:cs="Times" w:hint="eastAsia"/>
          <w:b/>
        </w:rPr>
        <w:t xml:space="preserve">in SBFD symbols </w:t>
      </w:r>
      <w:r w:rsidRPr="00FF779E">
        <w:rPr>
          <w:rFonts w:cs="Times"/>
          <w:b/>
        </w:rPr>
        <w:t>within the active UL BWP</w:t>
      </w:r>
      <w:r w:rsidRPr="00FF779E">
        <w:rPr>
          <w:rFonts w:cs="Times" w:hint="eastAsia"/>
          <w:b/>
        </w:rPr>
        <w:t>,</w:t>
      </w:r>
      <w:r w:rsidRPr="00FF779E">
        <w:rPr>
          <w:rFonts w:cs="Times"/>
          <w:b/>
        </w:rPr>
        <w:t xml:space="preserve"> the RB numbering starts from the first RB of the </w:t>
      </w:r>
      <w:r w:rsidRPr="00FF779E">
        <w:rPr>
          <w:rFonts w:cs="Times" w:hint="eastAsia"/>
          <w:b/>
        </w:rPr>
        <w:t>UL usable PRBs</w:t>
      </w:r>
      <w:r w:rsidRPr="00FF779E">
        <w:rPr>
          <w:rFonts w:cs="Times"/>
          <w:b/>
        </w:rPr>
        <w:t xml:space="preserve"> and the maximum number of RBs for frequency domain resource allocation equals the number of RBs in the initial UL BWP</w:t>
      </w:r>
    </w:p>
    <w:p w14:paraId="4AA5C494" w14:textId="759AF693" w:rsidR="00EF407C" w:rsidRDefault="00EF407C" w:rsidP="00133AAA">
      <w:pPr>
        <w:jc w:val="both"/>
        <w:rPr>
          <w:b/>
        </w:rPr>
      </w:pPr>
      <w:r w:rsidRPr="0085378E">
        <w:rPr>
          <w:b/>
        </w:rPr>
        <w:t>P</w:t>
      </w:r>
      <w:r w:rsidRPr="0085378E">
        <w:rPr>
          <w:rFonts w:hint="eastAsia"/>
          <w:b/>
        </w:rPr>
        <w:t xml:space="preserve">roposal </w:t>
      </w:r>
      <w:r>
        <w:rPr>
          <w:rFonts w:hint="eastAsia"/>
          <w:b/>
        </w:rPr>
        <w:t>9</w:t>
      </w:r>
      <w:r w:rsidRPr="0085378E">
        <w:rPr>
          <w:rFonts w:hint="eastAsia"/>
          <w:b/>
        </w:rPr>
        <w:t>:</w:t>
      </w:r>
      <w:r w:rsidRPr="0085378E">
        <w:rPr>
          <w:b/>
        </w:rPr>
        <w:t xml:space="preserve"> </w:t>
      </w:r>
      <w:r>
        <w:rPr>
          <w:rFonts w:hint="eastAsia"/>
          <w:b/>
        </w:rPr>
        <w:t xml:space="preserve">Update the </w:t>
      </w:r>
      <w:r w:rsidRPr="000E6486">
        <w:rPr>
          <w:b/>
        </w:rPr>
        <w:t>following agreement made in RAN1#1</w:t>
      </w:r>
      <w:r w:rsidRPr="000E6486">
        <w:rPr>
          <w:rFonts w:hint="eastAsia"/>
          <w:b/>
        </w:rPr>
        <w:t>20</w:t>
      </w:r>
      <w:r w:rsidRPr="000E6486">
        <w:rPr>
          <w:b/>
        </w:rPr>
        <w:t>-bis in red:</w:t>
      </w:r>
    </w:p>
    <w:p w14:paraId="54733084" w14:textId="77777777" w:rsidR="00EF407C" w:rsidRPr="004C206A" w:rsidRDefault="00EF407C" w:rsidP="00EF407C">
      <w:pPr>
        <w:widowControl/>
        <w:spacing w:after="0"/>
        <w:rPr>
          <w:rFonts w:ascii="Times" w:eastAsia="宋体" w:hAnsi="Times" w:cs="Times"/>
          <w:kern w:val="0"/>
          <w:szCs w:val="20"/>
        </w:rPr>
      </w:pPr>
      <w:r w:rsidRPr="004C206A">
        <w:rPr>
          <w:rFonts w:ascii="Times" w:eastAsia="宋体" w:hAnsi="Times" w:cs="Times"/>
          <w:b/>
          <w:bCs/>
          <w:kern w:val="0"/>
          <w:szCs w:val="20"/>
          <w:highlight w:val="green"/>
          <w:lang w:val="en-GB"/>
        </w:rPr>
        <w:t>Agreement</w:t>
      </w:r>
    </w:p>
    <w:p w14:paraId="62190E1E" w14:textId="77777777" w:rsidR="00EF407C" w:rsidRPr="004C206A" w:rsidRDefault="00EF407C" w:rsidP="00EF407C">
      <w:pPr>
        <w:widowControl/>
        <w:spacing w:after="0"/>
        <w:rPr>
          <w:rFonts w:ascii="Times" w:eastAsia="宋体" w:hAnsi="Times" w:cs="Times"/>
          <w:kern w:val="0"/>
          <w:szCs w:val="20"/>
          <w:lang w:val="en-GB"/>
        </w:rPr>
      </w:pPr>
      <w:r w:rsidRPr="004C206A">
        <w:rPr>
          <w:rFonts w:ascii="Times" w:eastAsia="宋体" w:hAnsi="Times" w:cs="Times"/>
          <w:kern w:val="0"/>
          <w:szCs w:val="20"/>
          <w:lang w:val="en-GB"/>
        </w:rPr>
        <w:t xml:space="preserve">For CBRA, if a SBFD-aware UE transmits Msg1 in legacy-RO, the UE follows the legacy </w:t>
      </w:r>
      <w:proofErr w:type="spellStart"/>
      <w:r w:rsidRPr="004C206A">
        <w:rPr>
          <w:rFonts w:ascii="Times" w:eastAsia="宋体" w:hAnsi="Times" w:cs="Times"/>
          <w:kern w:val="0"/>
          <w:szCs w:val="20"/>
          <w:lang w:val="en-GB"/>
        </w:rPr>
        <w:t>behavior</w:t>
      </w:r>
      <w:proofErr w:type="spellEnd"/>
      <w:r w:rsidRPr="004C206A">
        <w:rPr>
          <w:rFonts w:ascii="Times" w:eastAsia="宋体" w:hAnsi="Times" w:cs="Times"/>
          <w:kern w:val="0"/>
          <w:szCs w:val="20"/>
          <w:lang w:val="en-GB"/>
        </w:rPr>
        <w:t xml:space="preserve"> during the </w:t>
      </w:r>
      <w:r w:rsidRPr="000A67A0">
        <w:rPr>
          <w:rFonts w:ascii="Times" w:eastAsia="宋体" w:hAnsi="Times" w:cs="Times"/>
          <w:strike/>
          <w:color w:val="FF0000"/>
          <w:kern w:val="0"/>
          <w:szCs w:val="20"/>
          <w:lang w:val="en-GB"/>
        </w:rPr>
        <w:t>random access procedure</w:t>
      </w:r>
      <w:r w:rsidRPr="000A67A0">
        <w:rPr>
          <w:rFonts w:hint="eastAsia"/>
          <w:color w:val="FF0000"/>
        </w:rPr>
        <w:t>RACH</w:t>
      </w:r>
      <w:r w:rsidRPr="000A67A0">
        <w:rPr>
          <w:color w:val="FF0000"/>
        </w:rPr>
        <w:t xml:space="preserve"> </w:t>
      </w:r>
      <w:r w:rsidRPr="000A67A0">
        <w:rPr>
          <w:rFonts w:hint="eastAsia"/>
          <w:color w:val="FF0000"/>
        </w:rPr>
        <w:t>attempt</w:t>
      </w:r>
      <w:r w:rsidRPr="004C206A">
        <w:rPr>
          <w:rFonts w:ascii="Times" w:eastAsia="宋体" w:hAnsi="Times" w:cs="Times"/>
          <w:kern w:val="0"/>
          <w:szCs w:val="20"/>
          <w:lang w:val="en-GB"/>
        </w:rPr>
        <w:t>.</w:t>
      </w:r>
    </w:p>
    <w:p w14:paraId="763F90C0" w14:textId="77777777" w:rsidR="00EF407C" w:rsidRPr="000A67A0" w:rsidRDefault="00EF407C" w:rsidP="00EF407C">
      <w:pPr>
        <w:widowControl/>
        <w:numPr>
          <w:ilvl w:val="0"/>
          <w:numId w:val="9"/>
        </w:numPr>
        <w:spacing w:after="0"/>
        <w:ind w:left="540"/>
        <w:textAlignment w:val="center"/>
        <w:rPr>
          <w:rFonts w:ascii="宋体" w:eastAsia="宋体" w:hAnsi="宋体" w:cs="宋体"/>
          <w:strike/>
          <w:kern w:val="0"/>
          <w:sz w:val="24"/>
          <w:szCs w:val="24"/>
          <w:lang w:val="en-GB"/>
        </w:rPr>
      </w:pPr>
      <w:r w:rsidRPr="000A67A0">
        <w:rPr>
          <w:rFonts w:ascii="Times" w:eastAsia="宋体" w:hAnsi="Times" w:cs="Times"/>
          <w:strike/>
          <w:color w:val="FF0000"/>
          <w:kern w:val="0"/>
          <w:szCs w:val="20"/>
          <w:lang w:val="en-GB"/>
        </w:rPr>
        <w:t xml:space="preserve">FFS: Whether specification change is </w:t>
      </w:r>
      <w:proofErr w:type="spellStart"/>
      <w:r w:rsidRPr="000A67A0">
        <w:rPr>
          <w:rFonts w:ascii="Times" w:eastAsia="宋体" w:hAnsi="Times" w:cs="Times"/>
          <w:strike/>
          <w:color w:val="FF0000"/>
          <w:kern w:val="0"/>
          <w:szCs w:val="20"/>
          <w:lang w:val="en-GB"/>
        </w:rPr>
        <w:t>necessary</w:t>
      </w:r>
      <w:r w:rsidRPr="000A67A0">
        <w:rPr>
          <w:rFonts w:ascii="Times" w:eastAsia="宋体" w:hAnsi="Times" w:cs="Times" w:hint="eastAsia"/>
          <w:color w:val="FF0000"/>
          <w:kern w:val="0"/>
          <w:szCs w:val="20"/>
          <w:lang w:val="en-GB"/>
        </w:rPr>
        <w:t>Spe</w:t>
      </w:r>
      <w:r>
        <w:rPr>
          <w:rFonts w:ascii="Times" w:eastAsia="宋体" w:hAnsi="Times" w:cs="Times" w:hint="eastAsia"/>
          <w:color w:val="FF0000"/>
          <w:kern w:val="0"/>
          <w:szCs w:val="20"/>
          <w:lang w:val="en-GB"/>
        </w:rPr>
        <w:t>cification</w:t>
      </w:r>
      <w:proofErr w:type="spellEnd"/>
      <w:r>
        <w:rPr>
          <w:rFonts w:ascii="Times" w:eastAsia="宋体" w:hAnsi="Times" w:cs="Times" w:hint="eastAsia"/>
          <w:color w:val="FF0000"/>
          <w:kern w:val="0"/>
          <w:szCs w:val="20"/>
          <w:lang w:val="en-GB"/>
        </w:rPr>
        <w:t xml:space="preserve"> change is not necessary.</w:t>
      </w:r>
    </w:p>
    <w:p w14:paraId="78608605" w14:textId="77777777" w:rsidR="00B35187" w:rsidRPr="00CC300E" w:rsidRDefault="00B35187" w:rsidP="00B35187">
      <w:pPr>
        <w:pStyle w:val="1"/>
        <w:spacing w:before="240"/>
        <w:ind w:left="561" w:hanging="561"/>
      </w:pPr>
      <w:r>
        <w:rPr>
          <w:rFonts w:hint="eastAsia"/>
        </w:rPr>
        <w:t>Reference</w:t>
      </w:r>
    </w:p>
    <w:p w14:paraId="2A02658E" w14:textId="77777777" w:rsidR="00B35187" w:rsidRDefault="00B35187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3" w:name="_Ref114068667"/>
      <w:bookmarkStart w:id="14" w:name="_Ref114143752"/>
      <w:bookmarkStart w:id="15" w:name="_Ref411195401"/>
      <w:bookmarkStart w:id="16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-2</w:t>
      </w:r>
      <w:r>
        <w:rPr>
          <w:rFonts w:eastAsia="宋体" w:cs="Times New Roman" w:hint="eastAsia"/>
          <w:kern w:val="0"/>
          <w:szCs w:val="21"/>
          <w:lang w:val="en-GB"/>
        </w:rPr>
        <w:t>41614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13"/>
      <w:r>
        <w:rPr>
          <w:rFonts w:eastAsia="宋体" w:cs="Times New Roman" w:hint="eastAsia"/>
          <w:kern w:val="0"/>
          <w:szCs w:val="21"/>
          <w:lang w:val="en-GB"/>
        </w:rPr>
        <w:t>Revised</w:t>
      </w:r>
      <w:r w:rsidRPr="0037098A">
        <w:rPr>
          <w:rFonts w:eastAsia="宋体" w:cs="Times New Roman"/>
          <w:kern w:val="0"/>
          <w:szCs w:val="21"/>
          <w:lang w:val="en-GB"/>
        </w:rPr>
        <w:t xml:space="preserve"> WID: Evolution of NR duplex operation: Sub-band full duplex (SBFD)</w:t>
      </w:r>
      <w:r>
        <w:rPr>
          <w:rFonts w:eastAsia="宋体" w:cs="Times New Roman" w:hint="eastAsia"/>
          <w:kern w:val="0"/>
          <w:szCs w:val="21"/>
          <w:lang w:val="en-GB"/>
        </w:rPr>
        <w:t>, Huawei</w:t>
      </w:r>
      <w:r>
        <w:rPr>
          <w:rFonts w:eastAsia="宋体" w:cs="Times New Roman"/>
          <w:kern w:val="0"/>
          <w:szCs w:val="21"/>
          <w:lang w:val="en-GB"/>
        </w:rPr>
        <w:t xml:space="preserve">,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104,</w:t>
      </w:r>
      <w:r w:rsidRPr="00FD339C">
        <w:t xml:space="preserve"> </w:t>
      </w:r>
      <w:r w:rsidRPr="003927CE">
        <w:rPr>
          <w:rFonts w:eastAsia="宋体" w:cs="Times New Roman"/>
          <w:kern w:val="0"/>
          <w:szCs w:val="21"/>
          <w:lang w:val="en-GB"/>
        </w:rPr>
        <w:t>June 17</w:t>
      </w:r>
      <w:r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Pr="001506F0">
        <w:rPr>
          <w:rFonts w:eastAsia="宋体" w:cs="Times New Roman"/>
          <w:kern w:val="0"/>
          <w:szCs w:val="21"/>
          <w:lang w:val="en-GB"/>
        </w:rPr>
        <w:t xml:space="preserve"> – </w:t>
      </w:r>
      <w:r w:rsidRPr="003927CE">
        <w:rPr>
          <w:rFonts w:eastAsia="宋体" w:cs="Times New Roman"/>
          <w:kern w:val="0"/>
          <w:szCs w:val="21"/>
          <w:lang w:val="en-GB"/>
        </w:rPr>
        <w:t>20</w:t>
      </w:r>
      <w:r w:rsidRPr="00116497">
        <w:rPr>
          <w:rFonts w:eastAsia="宋体" w:cs="Times New Roman" w:hint="eastAsia"/>
          <w:kern w:val="0"/>
          <w:szCs w:val="21"/>
          <w:vertAlign w:val="superscript"/>
          <w:lang w:val="en-GB"/>
        </w:rPr>
        <w:t>t</w:t>
      </w:r>
      <w:r w:rsidRPr="001506F0">
        <w:rPr>
          <w:rFonts w:eastAsia="宋体" w:cs="Times New Roman"/>
          <w:kern w:val="0"/>
          <w:szCs w:val="21"/>
          <w:vertAlign w:val="superscript"/>
          <w:lang w:val="en-GB"/>
        </w:rPr>
        <w:t>h</w:t>
      </w:r>
      <w:r w:rsidRPr="003927CE">
        <w:rPr>
          <w:rFonts w:eastAsia="宋体" w:cs="Times New Roman"/>
          <w:kern w:val="0"/>
          <w:szCs w:val="21"/>
          <w:lang w:val="en-GB"/>
        </w:rPr>
        <w:t>, 2024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14"/>
    </w:p>
    <w:p w14:paraId="38FEB641" w14:textId="77777777" w:rsidR="00B35187" w:rsidRPr="00E94368" w:rsidRDefault="00B35187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7" w:name="_Ref196403883"/>
      <w:r w:rsidRPr="00E80262">
        <w:rPr>
          <w:rFonts w:eastAsia="宋体" w:cs="Times New Roman"/>
          <w:kern w:val="0"/>
          <w:szCs w:val="21"/>
          <w:lang w:val="en-GB"/>
        </w:rPr>
        <w:t>R1-2503017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等线"/>
          <w:bCs/>
        </w:rPr>
        <w:t>Summary#</w:t>
      </w:r>
      <w:r>
        <w:rPr>
          <w:rFonts w:eastAsia="等线" w:hint="eastAsia"/>
          <w:bCs/>
        </w:rPr>
        <w:t>2</w:t>
      </w:r>
      <w:r>
        <w:rPr>
          <w:rFonts w:eastAsia="等线"/>
          <w:bCs/>
        </w:rPr>
        <w:t xml:space="preserve"> on SBFD random access operation</w:t>
      </w:r>
      <w:r>
        <w:rPr>
          <w:rFonts w:eastAsia="等线" w:hint="eastAsia"/>
          <w:bCs/>
        </w:rPr>
        <w:t xml:space="preserve">, </w:t>
      </w:r>
      <w:r>
        <w:rPr>
          <w:rFonts w:eastAsia="等线"/>
          <w:bCs/>
        </w:rPr>
        <w:t>Moderator (CMCC)</w:t>
      </w:r>
      <w:r>
        <w:rPr>
          <w:rFonts w:eastAsia="等线" w:hint="eastAsia"/>
          <w:bCs/>
        </w:rPr>
        <w:t xml:space="preserve">, RAN1#120bis meeting, </w:t>
      </w:r>
      <w:r w:rsidRPr="00E80262">
        <w:rPr>
          <w:rFonts w:eastAsia="等线"/>
          <w:bCs/>
        </w:rPr>
        <w:t>Wuhan, China, April 7</w:t>
      </w:r>
      <w:r w:rsidRPr="00E80262">
        <w:rPr>
          <w:rFonts w:eastAsia="等线"/>
          <w:bCs/>
          <w:vertAlign w:val="superscript"/>
        </w:rPr>
        <w:t>th</w:t>
      </w:r>
      <w:r w:rsidRPr="00E80262">
        <w:rPr>
          <w:rFonts w:eastAsia="等线"/>
          <w:bCs/>
        </w:rPr>
        <w:t xml:space="preserve"> – 11</w:t>
      </w:r>
      <w:r w:rsidRPr="00E80262">
        <w:rPr>
          <w:rFonts w:eastAsia="等线"/>
          <w:bCs/>
          <w:vertAlign w:val="superscript"/>
        </w:rPr>
        <w:t>th</w:t>
      </w:r>
      <w:r w:rsidRPr="00E80262">
        <w:rPr>
          <w:rFonts w:eastAsia="等线"/>
          <w:bCs/>
        </w:rPr>
        <w:t>, 2025</w:t>
      </w:r>
      <w:r>
        <w:rPr>
          <w:rFonts w:eastAsia="等线" w:hint="eastAsia"/>
          <w:bCs/>
        </w:rPr>
        <w:t>.</w:t>
      </w:r>
      <w:bookmarkEnd w:id="17"/>
    </w:p>
    <w:p w14:paraId="1EA2A1E6" w14:textId="77777777" w:rsidR="00B35187" w:rsidRDefault="00B35187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8" w:name="_Ref196403933"/>
      <w:r w:rsidRPr="00830848">
        <w:rPr>
          <w:rFonts w:eastAsia="宋体" w:cs="Times New Roman"/>
          <w:kern w:val="0"/>
          <w:szCs w:val="21"/>
          <w:lang w:val="en-GB"/>
        </w:rPr>
        <w:t>Chairman's Notes RAN1#1</w:t>
      </w:r>
      <w:r>
        <w:rPr>
          <w:rFonts w:eastAsia="宋体" w:cs="Times New Roman" w:hint="eastAsia"/>
          <w:kern w:val="0"/>
          <w:szCs w:val="21"/>
          <w:lang w:val="en-GB"/>
        </w:rPr>
        <w:t>20bis</w:t>
      </w:r>
      <w:r w:rsidRPr="005E3741">
        <w:rPr>
          <w:rFonts w:eastAsia="宋体" w:cs="Times New Roman"/>
          <w:kern w:val="0"/>
          <w:szCs w:val="21"/>
          <w:lang w:val="en-GB"/>
        </w:rPr>
        <w:t>, 3GPP TSG RAN WG1 Meeting #1</w:t>
      </w:r>
      <w:r>
        <w:rPr>
          <w:rFonts w:eastAsia="宋体" w:cs="Times New Roman" w:hint="eastAsia"/>
          <w:kern w:val="0"/>
          <w:szCs w:val="21"/>
          <w:lang w:val="en-GB"/>
        </w:rPr>
        <w:t>20bis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E80262">
        <w:rPr>
          <w:rFonts w:eastAsia="等线"/>
          <w:bCs/>
        </w:rPr>
        <w:t>Wuhan, China, April 7</w:t>
      </w:r>
      <w:r w:rsidRPr="00E80262">
        <w:rPr>
          <w:rFonts w:eastAsia="等线"/>
          <w:bCs/>
          <w:vertAlign w:val="superscript"/>
        </w:rPr>
        <w:t>th</w:t>
      </w:r>
      <w:r w:rsidRPr="00E80262">
        <w:rPr>
          <w:rFonts w:eastAsia="等线"/>
          <w:bCs/>
        </w:rPr>
        <w:t xml:space="preserve"> – 11</w:t>
      </w:r>
      <w:r w:rsidRPr="00E80262">
        <w:rPr>
          <w:rFonts w:eastAsia="等线"/>
          <w:bCs/>
          <w:vertAlign w:val="superscript"/>
        </w:rPr>
        <w:t>th</w:t>
      </w:r>
      <w:r w:rsidRPr="00E80262">
        <w:rPr>
          <w:rFonts w:eastAsia="等线"/>
          <w:bCs/>
        </w:rPr>
        <w:t>, 2025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18"/>
    </w:p>
    <w:p w14:paraId="6029B691" w14:textId="77777777" w:rsidR="00B35187" w:rsidRDefault="00B35187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19" w:name="_Ref196404204"/>
      <w:r w:rsidRPr="00830848">
        <w:rPr>
          <w:rFonts w:eastAsia="宋体" w:cs="Times New Roman"/>
          <w:kern w:val="0"/>
          <w:szCs w:val="21"/>
          <w:lang w:val="en-GB"/>
        </w:rPr>
        <w:t>Chairman's Notes RAN</w:t>
      </w:r>
      <w:r>
        <w:rPr>
          <w:rFonts w:eastAsia="宋体" w:cs="Times New Roman" w:hint="eastAsia"/>
          <w:kern w:val="0"/>
          <w:szCs w:val="21"/>
          <w:lang w:val="en-GB"/>
        </w:rPr>
        <w:t>2</w:t>
      </w:r>
      <w:r w:rsidRPr="00830848">
        <w:rPr>
          <w:rFonts w:eastAsia="宋体" w:cs="Times New Roman"/>
          <w:kern w:val="0"/>
          <w:szCs w:val="21"/>
          <w:lang w:val="en-GB"/>
        </w:rPr>
        <w:t>#1</w:t>
      </w:r>
      <w:r>
        <w:rPr>
          <w:rFonts w:eastAsia="宋体" w:cs="Times New Roman" w:hint="eastAsia"/>
          <w:kern w:val="0"/>
          <w:szCs w:val="21"/>
          <w:lang w:val="en-GB"/>
        </w:rPr>
        <w:t>29bis</w:t>
      </w:r>
      <w:r w:rsidRPr="005E3741">
        <w:rPr>
          <w:rFonts w:eastAsia="宋体" w:cs="Times New Roman"/>
          <w:kern w:val="0"/>
          <w:szCs w:val="21"/>
          <w:lang w:val="en-GB"/>
        </w:rPr>
        <w:t>, 3GPP TSG RAN WG</w:t>
      </w:r>
      <w:r>
        <w:rPr>
          <w:rFonts w:eastAsia="宋体" w:cs="Times New Roman" w:hint="eastAsia"/>
          <w:kern w:val="0"/>
          <w:szCs w:val="21"/>
          <w:lang w:val="en-GB"/>
        </w:rPr>
        <w:t>2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 Meeting #1</w:t>
      </w:r>
      <w:r>
        <w:rPr>
          <w:rFonts w:eastAsia="宋体" w:cs="Times New Roman" w:hint="eastAsia"/>
          <w:kern w:val="0"/>
          <w:szCs w:val="21"/>
          <w:lang w:val="en-GB"/>
        </w:rPr>
        <w:t>29bis</w:t>
      </w:r>
      <w:r w:rsidRPr="005E3741">
        <w:rPr>
          <w:rFonts w:eastAsia="宋体" w:cs="Times New Roman" w:hint="eastAsia"/>
          <w:kern w:val="0"/>
          <w:szCs w:val="21"/>
          <w:lang w:val="en-GB"/>
        </w:rPr>
        <w:t xml:space="preserve"> M</w:t>
      </w:r>
      <w:r w:rsidRPr="005E3741">
        <w:rPr>
          <w:rFonts w:eastAsia="宋体" w:cs="Times New Roman"/>
          <w:kern w:val="0"/>
          <w:szCs w:val="21"/>
          <w:lang w:val="en-GB"/>
        </w:rPr>
        <w:t xml:space="preserve">eeting, </w:t>
      </w:r>
      <w:r w:rsidRPr="00E80262">
        <w:rPr>
          <w:rFonts w:eastAsia="等线"/>
          <w:bCs/>
        </w:rPr>
        <w:t>Wuhan, China, April 7</w:t>
      </w:r>
      <w:r w:rsidRPr="00E80262">
        <w:rPr>
          <w:rFonts w:eastAsia="等线"/>
          <w:bCs/>
          <w:vertAlign w:val="superscript"/>
        </w:rPr>
        <w:t>th</w:t>
      </w:r>
      <w:r w:rsidRPr="00E80262">
        <w:rPr>
          <w:rFonts w:eastAsia="等线"/>
          <w:bCs/>
        </w:rPr>
        <w:t xml:space="preserve"> – 11</w:t>
      </w:r>
      <w:r w:rsidRPr="00E80262">
        <w:rPr>
          <w:rFonts w:eastAsia="等线"/>
          <w:bCs/>
          <w:vertAlign w:val="superscript"/>
        </w:rPr>
        <w:t>th</w:t>
      </w:r>
      <w:r w:rsidRPr="00E80262">
        <w:rPr>
          <w:rFonts w:eastAsia="等线"/>
          <w:bCs/>
        </w:rPr>
        <w:t>, 2025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19"/>
    </w:p>
    <w:p w14:paraId="3B4DB37D" w14:textId="77777777" w:rsidR="00B35187" w:rsidRDefault="00B35187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20" w:name="_Ref196405796"/>
      <w:bookmarkStart w:id="21" w:name="_Ref166161458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EC2C00">
        <w:t>Physical layer procedures for control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8.0.0.</w:t>
      </w:r>
      <w:bookmarkEnd w:id="20"/>
    </w:p>
    <w:p w14:paraId="2EEBA1F2" w14:textId="77777777" w:rsidR="00B35187" w:rsidRPr="00B71E65" w:rsidRDefault="00B35187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22" w:name="_Ref187430298"/>
      <w:bookmarkEnd w:id="21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321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E3012B">
        <w:t>Medium Access Control (MAC) protocol specification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8.0.0.</w:t>
      </w:r>
      <w:bookmarkEnd w:id="22"/>
    </w:p>
    <w:p w14:paraId="20B08B18" w14:textId="77777777" w:rsidR="00B35187" w:rsidRPr="003E6570" w:rsidRDefault="00B35187" w:rsidP="00B35187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0"/>
        </w:rPr>
      </w:pPr>
      <w:bookmarkStart w:id="23" w:name="_Ref196490234"/>
      <w:r w:rsidRPr="00D47CF3">
        <w:rPr>
          <w:rFonts w:eastAsia="宋体" w:cs="Times New Roman" w:hint="eastAsia"/>
          <w:kern w:val="0"/>
          <w:szCs w:val="21"/>
          <w:lang w:val="en-GB"/>
        </w:rPr>
        <w:t>T</w:t>
      </w:r>
      <w:r>
        <w:rPr>
          <w:rFonts w:eastAsia="宋体" w:cs="Times New Roman" w:hint="eastAsia"/>
          <w:kern w:val="0"/>
          <w:szCs w:val="21"/>
          <w:lang w:val="en-GB"/>
        </w:rPr>
        <w:t>S</w:t>
      </w:r>
      <w:r w:rsidRPr="00D47CF3">
        <w:rPr>
          <w:rFonts w:eastAsia="宋体" w:cs="Times New Roman" w:hint="eastAsia"/>
          <w:kern w:val="0"/>
          <w:szCs w:val="21"/>
          <w:lang w:val="en-GB"/>
        </w:rPr>
        <w:t>38.</w:t>
      </w:r>
      <w:r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D11F23">
        <w:t xml:space="preserve">Physical layer procedures for </w:t>
      </w:r>
      <w:r>
        <w:t>contro</w:t>
      </w:r>
      <w:r>
        <w:rPr>
          <w:rFonts w:hint="eastAsia"/>
        </w:rPr>
        <w:t>l</w:t>
      </w:r>
      <w:r w:rsidRPr="00D47CF3">
        <w:rPr>
          <w:rFonts w:eastAsia="宋体" w:cs="Times New Roman" w:hint="eastAsia"/>
          <w:kern w:val="0"/>
          <w:szCs w:val="21"/>
          <w:lang w:val="en-GB"/>
        </w:rPr>
        <w:t>, v1</w:t>
      </w:r>
      <w:r>
        <w:rPr>
          <w:rFonts w:eastAsia="宋体" w:cs="Times New Roman" w:hint="eastAsia"/>
          <w:kern w:val="0"/>
          <w:szCs w:val="21"/>
          <w:lang w:val="en-GB"/>
        </w:rPr>
        <w:t>8.0.0.</w:t>
      </w:r>
      <w:bookmarkEnd w:id="15"/>
      <w:bookmarkEnd w:id="16"/>
      <w:bookmarkEnd w:id="23"/>
    </w:p>
    <w:sectPr w:rsidR="00B35187" w:rsidRPr="003E6570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B43051" w15:done="0"/>
  <w15:commentEx w15:paraId="08AE646D" w15:done="0"/>
  <w15:commentEx w15:paraId="254F6AA3" w15:done="0"/>
  <w15:commentEx w15:paraId="72BABC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B43051" w16cid:durableId="16941F67"/>
  <w16cid:commentId w16cid:paraId="08AE646D" w16cid:durableId="192EA543"/>
  <w16cid:commentId w16cid:paraId="254F6AA3" w16cid:durableId="6D2AC788"/>
  <w16cid:commentId w16cid:paraId="72BABC2A" w16cid:durableId="6754A9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D6479" w14:textId="77777777" w:rsidR="00E41959" w:rsidRDefault="00E41959" w:rsidP="00B35187">
      <w:pPr>
        <w:spacing w:after="0"/>
      </w:pPr>
      <w:r>
        <w:separator/>
      </w:r>
    </w:p>
  </w:endnote>
  <w:endnote w:type="continuationSeparator" w:id="0">
    <w:p w14:paraId="1DC05D32" w14:textId="77777777" w:rsidR="00E41959" w:rsidRDefault="00E41959" w:rsidP="00B351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A1724" w14:textId="77777777" w:rsidR="00E41959" w:rsidRDefault="00E41959" w:rsidP="00B35187">
      <w:pPr>
        <w:spacing w:after="0"/>
      </w:pPr>
      <w:r>
        <w:separator/>
      </w:r>
    </w:p>
  </w:footnote>
  <w:footnote w:type="continuationSeparator" w:id="0">
    <w:p w14:paraId="75007BBA" w14:textId="77777777" w:rsidR="00E41959" w:rsidRDefault="00E41959" w:rsidP="00B351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D77E3"/>
    <w:multiLevelType w:val="hybridMultilevel"/>
    <w:tmpl w:val="1416EBB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53536985"/>
    <w:multiLevelType w:val="multilevel"/>
    <w:tmpl w:val="A686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761DAE"/>
    <w:multiLevelType w:val="hybridMultilevel"/>
    <w:tmpl w:val="B8D0B9B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66"/>
    <w:rsid w:val="00020ABD"/>
    <w:rsid w:val="0007035D"/>
    <w:rsid w:val="00071660"/>
    <w:rsid w:val="00074BBA"/>
    <w:rsid w:val="00075850"/>
    <w:rsid w:val="000A67A0"/>
    <w:rsid w:val="000D73A9"/>
    <w:rsid w:val="00133AAA"/>
    <w:rsid w:val="0019079D"/>
    <w:rsid w:val="001C2F6D"/>
    <w:rsid w:val="00227DCF"/>
    <w:rsid w:val="00241A9F"/>
    <w:rsid w:val="00255DB9"/>
    <w:rsid w:val="002A7EC7"/>
    <w:rsid w:val="002D62E7"/>
    <w:rsid w:val="003076A8"/>
    <w:rsid w:val="003640AF"/>
    <w:rsid w:val="004253FE"/>
    <w:rsid w:val="00450B9F"/>
    <w:rsid w:val="004C206A"/>
    <w:rsid w:val="00501C7A"/>
    <w:rsid w:val="005337EF"/>
    <w:rsid w:val="00543C4A"/>
    <w:rsid w:val="005A33DF"/>
    <w:rsid w:val="006B70DB"/>
    <w:rsid w:val="006C7327"/>
    <w:rsid w:val="006F2566"/>
    <w:rsid w:val="00720E5D"/>
    <w:rsid w:val="0072210D"/>
    <w:rsid w:val="007C71D7"/>
    <w:rsid w:val="00834E74"/>
    <w:rsid w:val="0085378E"/>
    <w:rsid w:val="008F30AE"/>
    <w:rsid w:val="00920A15"/>
    <w:rsid w:val="00926E1E"/>
    <w:rsid w:val="00934C35"/>
    <w:rsid w:val="009B1DC5"/>
    <w:rsid w:val="00AA1440"/>
    <w:rsid w:val="00AE2347"/>
    <w:rsid w:val="00B35187"/>
    <w:rsid w:val="00B646CB"/>
    <w:rsid w:val="00BE1DE5"/>
    <w:rsid w:val="00C1145D"/>
    <w:rsid w:val="00C7022E"/>
    <w:rsid w:val="00D21A13"/>
    <w:rsid w:val="00DB294E"/>
    <w:rsid w:val="00E12E68"/>
    <w:rsid w:val="00E41959"/>
    <w:rsid w:val="00E425F6"/>
    <w:rsid w:val="00E5065F"/>
    <w:rsid w:val="00E93A31"/>
    <w:rsid w:val="00EF407C"/>
    <w:rsid w:val="00EF6787"/>
    <w:rsid w:val="00FA6DA0"/>
    <w:rsid w:val="00FB22CC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07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BA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basedOn w:val="a1"/>
    <w:uiPriority w:val="59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A7EC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2A7EC7"/>
  </w:style>
  <w:style w:type="character" w:customStyle="1" w:styleId="Char4">
    <w:name w:val="批注文字 Char"/>
    <w:basedOn w:val="a0"/>
    <w:link w:val="aa"/>
    <w:uiPriority w:val="99"/>
    <w:semiHidden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BA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basedOn w:val="a1"/>
    <w:uiPriority w:val="59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2A7EC7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2A7EC7"/>
  </w:style>
  <w:style w:type="character" w:customStyle="1" w:styleId="Char4">
    <w:name w:val="批注文字 Char"/>
    <w:basedOn w:val="a0"/>
    <w:link w:val="aa"/>
    <w:uiPriority w:val="99"/>
    <w:semiHidden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8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6</Pages>
  <Words>2645</Words>
  <Characters>15079</Characters>
  <Application>Microsoft Office Word</Application>
  <DocSecurity>0</DocSecurity>
  <Lines>125</Lines>
  <Paragraphs>35</Paragraphs>
  <ScaleCrop>false</ScaleCrop>
  <Company/>
  <LinksUpToDate>false</LinksUpToDate>
  <CharactersWithSpaces>17689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ssl</dc:creator>
  <cp:lastModifiedBy>siqianqian</cp:lastModifiedBy>
  <cp:revision>9</cp:revision>
  <dcterms:created xsi:type="dcterms:W3CDTF">2025-05-06T07:05:00Z</dcterms:created>
  <dcterms:modified xsi:type="dcterms:W3CDTF">2025-05-09T06:39:00Z</dcterms:modified>
</cp:coreProperties>
</file>