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791641B" w14:textId="1F0930DF" w:rsidR="0028433A" w:rsidRPr="00967CFB" w:rsidRDefault="0028433A" w:rsidP="0028433A">
      <w:pPr>
        <w:tabs>
          <w:tab w:val="center" w:pos="4536"/>
          <w:tab w:val="right" w:pos="7938"/>
          <w:tab w:val="right" w:pos="9639"/>
        </w:tabs>
        <w:ind w:right="2"/>
        <w:jc w:val="both"/>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sidRPr="008E5D28">
        <w:rPr>
          <w:rFonts w:ascii="Arial" w:hAnsi="Arial" w:cs="Arial"/>
          <w:b/>
          <w:bCs/>
          <w:sz w:val="28"/>
        </w:rPr>
        <w:t>R1-</w:t>
      </w:r>
      <w:r w:rsidR="00A75DEF" w:rsidRPr="00A75DEF">
        <w:rPr>
          <w:rFonts w:ascii="Arial" w:hAnsi="Arial" w:cs="Arial"/>
          <w:b/>
          <w:bCs/>
          <w:sz w:val="28"/>
        </w:rPr>
        <w:t>2503535</w:t>
      </w:r>
    </w:p>
    <w:p w14:paraId="6FBA1096" w14:textId="77777777" w:rsidR="0028433A" w:rsidRPr="009513AC" w:rsidRDefault="0028433A" w:rsidP="0028433A">
      <w:pPr>
        <w:tabs>
          <w:tab w:val="center" w:pos="4536"/>
          <w:tab w:val="right" w:pos="9072"/>
        </w:tabs>
        <w:rPr>
          <w:rFonts w:ascii="Arial" w:hAnsi="Arial" w:cs="Arial"/>
          <w:b/>
          <w:bCs/>
          <w:sz w:val="28"/>
          <w:lang w:eastAsia="ja-JP"/>
        </w:rPr>
      </w:pPr>
      <w:r w:rsidRPr="00EC48EB">
        <w:rPr>
          <w:rFonts w:ascii="Arial" w:hAnsi="Arial" w:cs="Arial"/>
          <w:b/>
          <w:bCs/>
          <w:sz w:val="28"/>
          <w:lang w:eastAsia="ja-JP"/>
        </w:rPr>
        <w:t>St Julian’s, Malta</w:t>
      </w:r>
      <w:r>
        <w:rPr>
          <w:rFonts w:ascii="Arial"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hAnsi="Arial" w:cs="Arial"/>
          <w:b/>
          <w:bCs/>
          <w:sz w:val="28"/>
          <w:lang w:eastAsia="ja-JP"/>
        </w:rPr>
        <w:t>, 2025</w:t>
      </w:r>
    </w:p>
    <w:bookmarkEnd w:id="0"/>
    <w:p w14:paraId="2CF51AFF" w14:textId="17702D09" w:rsidR="008768FE" w:rsidRPr="00F7449F" w:rsidRDefault="008768FE" w:rsidP="00186E26">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1" w:name="Source"/>
      <w:bookmarkEnd w:id="1"/>
      <w:r w:rsidR="00EE7101">
        <w:rPr>
          <w:b/>
          <w:noProof/>
          <w:sz w:val="22"/>
          <w:szCs w:val="22"/>
          <w:lang w:val="en-US"/>
        </w:rPr>
        <w:t>9</w:t>
      </w:r>
      <w:r w:rsidR="00257F1A" w:rsidRPr="00F7449F">
        <w:rPr>
          <w:b/>
          <w:noProof/>
          <w:sz w:val="22"/>
          <w:szCs w:val="22"/>
          <w:lang w:val="en-US"/>
        </w:rPr>
        <w:t>.</w:t>
      </w:r>
      <w:r w:rsidR="006F4E19">
        <w:rPr>
          <w:b/>
          <w:noProof/>
          <w:sz w:val="22"/>
          <w:szCs w:val="22"/>
          <w:lang w:val="en-US"/>
        </w:rPr>
        <w:t>15.11</w:t>
      </w:r>
    </w:p>
    <w:p w14:paraId="5219645B" w14:textId="2BE46A34" w:rsidR="008768FE" w:rsidRPr="00F7449F" w:rsidRDefault="008768FE" w:rsidP="00186E26">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w:t>
      </w:r>
      <w:r w:rsidR="00DE59AE">
        <w:rPr>
          <w:b/>
          <w:noProof/>
          <w:sz w:val="22"/>
          <w:szCs w:val="22"/>
          <w:lang w:val="en-US"/>
        </w:rPr>
        <w:t>, UNISOC</w:t>
      </w:r>
    </w:p>
    <w:p w14:paraId="332BC7FB" w14:textId="2FF42B6A" w:rsidR="008768FE" w:rsidRPr="00F7449F" w:rsidRDefault="008768FE" w:rsidP="00186E26">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2" w:name="OLE_LINK46"/>
      <w:bookmarkStart w:id="3" w:name="OLE_LINK3"/>
      <w:r w:rsidR="00954D82" w:rsidRPr="00954D82">
        <w:rPr>
          <w:b/>
          <w:noProof/>
          <w:sz w:val="22"/>
          <w:szCs w:val="22"/>
          <w:lang w:val="en-US"/>
        </w:rPr>
        <w:t xml:space="preserve">Discussion on UE features for </w:t>
      </w:r>
      <w:r w:rsidR="00A96546">
        <w:rPr>
          <w:b/>
          <w:noProof/>
          <w:sz w:val="22"/>
          <w:szCs w:val="22"/>
          <w:lang w:val="en-US"/>
        </w:rPr>
        <w:t>multi-carrier enhancement</w:t>
      </w:r>
    </w:p>
    <w:bookmarkEnd w:id="2"/>
    <w:bookmarkEnd w:id="3"/>
    <w:p w14:paraId="31A3C89E" w14:textId="77777777" w:rsidR="008768FE" w:rsidRPr="00F7449F" w:rsidRDefault="008768FE" w:rsidP="00186E26">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4" w:name="DocumentFor"/>
      <w:bookmarkEnd w:id="4"/>
      <w:r w:rsidR="00A273A5" w:rsidRPr="00F7449F">
        <w:rPr>
          <w:b/>
          <w:noProof/>
          <w:sz w:val="22"/>
          <w:szCs w:val="22"/>
          <w:lang w:val="en-US"/>
        </w:rPr>
        <w:t>Discussion and decision</w:t>
      </w:r>
    </w:p>
    <w:p w14:paraId="73542678" w14:textId="77777777" w:rsidR="00A51114" w:rsidRPr="00F7449F" w:rsidRDefault="00D673C2"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7B1EBDA8" w14:textId="032CB3C6" w:rsidR="006922FC" w:rsidRPr="000206F9" w:rsidRDefault="006922FC" w:rsidP="00B36614">
      <w:pPr>
        <w:widowControl w:val="0"/>
        <w:autoSpaceDE w:val="0"/>
        <w:autoSpaceDN w:val="0"/>
        <w:adjustRightInd w:val="0"/>
        <w:snapToGrid w:val="0"/>
        <w:spacing w:after="120"/>
        <w:jc w:val="both"/>
        <w:rPr>
          <w:rFonts w:eastAsia="Batang"/>
          <w:kern w:val="2"/>
          <w:lang w:eastAsia="zh-CN"/>
        </w:rPr>
      </w:pPr>
      <w:r w:rsidRPr="000206F9">
        <w:rPr>
          <w:rFonts w:eastAsia="Batang"/>
          <w:kern w:val="2"/>
          <w:lang w:eastAsia="zh-CN"/>
        </w:rPr>
        <w:t xml:space="preserve">In this contribution, </w:t>
      </w:r>
      <w:r w:rsidRPr="000206F9">
        <w:rPr>
          <w:rFonts w:eastAsia="等线"/>
          <w:kern w:val="2"/>
          <w:lang w:val="en-US" w:eastAsia="zh-CN"/>
        </w:rPr>
        <w:t xml:space="preserve">we provide our views on </w:t>
      </w:r>
      <w:r w:rsidR="00D95890">
        <w:rPr>
          <w:rFonts w:eastAsia="等线"/>
          <w:kern w:val="2"/>
          <w:lang w:val="en-US" w:eastAsia="zh-CN"/>
        </w:rPr>
        <w:t xml:space="preserve">open issues of </w:t>
      </w:r>
      <w:r w:rsidRPr="000206F9">
        <w:rPr>
          <w:rFonts w:eastAsia="等线"/>
          <w:kern w:val="2"/>
          <w:lang w:val="en-US" w:eastAsia="zh-CN"/>
        </w:rPr>
        <w:t xml:space="preserve">UE features </w:t>
      </w:r>
      <w:r w:rsidR="00B36614" w:rsidRPr="000206F9">
        <w:rPr>
          <w:rFonts w:eastAsia="等线"/>
          <w:kern w:val="2"/>
          <w:lang w:val="en-US" w:eastAsia="zh-CN"/>
        </w:rPr>
        <w:t xml:space="preserve">for </w:t>
      </w:r>
      <w:r w:rsidR="0026389B" w:rsidRPr="0026389B">
        <w:rPr>
          <w:rFonts w:eastAsia="等线"/>
          <w:kern w:val="2"/>
          <w:lang w:val="en-US" w:eastAsia="zh-CN"/>
        </w:rPr>
        <w:t>multi-carrier enhancement</w:t>
      </w:r>
      <w:r w:rsidR="0026389B">
        <w:rPr>
          <w:rFonts w:eastAsia="等线"/>
          <w:kern w:val="2"/>
          <w:lang w:val="en-US" w:eastAsia="zh-CN"/>
        </w:rPr>
        <w:t>.</w:t>
      </w:r>
    </w:p>
    <w:p w14:paraId="0187D6E5" w14:textId="77777777" w:rsidR="00621745" w:rsidRDefault="00621745" w:rsidP="0047400F">
      <w:pPr>
        <w:pStyle w:val="10"/>
        <w:jc w:val="both"/>
        <w:rPr>
          <w:rFonts w:eastAsia="宋体"/>
          <w:lang w:eastAsia="zh-CN"/>
        </w:rPr>
        <w:sectPr w:rsidR="00621745" w:rsidSect="00621745">
          <w:footerReference w:type="even" r:id="rId8"/>
          <w:footerReference w:type="default" r:id="rId9"/>
          <w:footnotePr>
            <w:numRestart w:val="eachSect"/>
          </w:footnotePr>
          <w:pgSz w:w="11907" w:h="16840" w:code="9"/>
          <w:pgMar w:top="1418" w:right="1134" w:bottom="1134" w:left="1134" w:header="851" w:footer="340" w:gutter="0"/>
          <w:cols w:space="720"/>
          <w:formProt w:val="0"/>
          <w:docGrid w:linePitch="272"/>
        </w:sectPr>
      </w:pPr>
      <w:bookmarkStart w:id="5" w:name="OLE_LINK33"/>
      <w:bookmarkStart w:id="6" w:name="OLE_LINK34"/>
    </w:p>
    <w:p w14:paraId="2A20FAEE" w14:textId="1ACB3A4A" w:rsidR="003E0C17" w:rsidRDefault="003E0C17" w:rsidP="0047400F">
      <w:pPr>
        <w:pStyle w:val="10"/>
        <w:jc w:val="both"/>
        <w:rPr>
          <w:rFonts w:eastAsia="宋体"/>
          <w:lang w:eastAsia="zh-CN"/>
        </w:rPr>
      </w:pPr>
      <w:r>
        <w:rPr>
          <w:rFonts w:eastAsia="宋体"/>
          <w:lang w:eastAsia="zh-CN"/>
        </w:rPr>
        <w:lastRenderedPageBreak/>
        <w:t>FGs for d</w:t>
      </w:r>
      <w:r w:rsidRPr="003E0C17">
        <w:rPr>
          <w:rFonts w:eastAsia="宋体"/>
          <w:lang w:eastAsia="zh-CN"/>
        </w:rPr>
        <w:t xml:space="preserve">ifferent SCS/carrier type among co-scheduled cells </w:t>
      </w:r>
    </w:p>
    <w:p w14:paraId="58B6AC1B" w14:textId="5A136FFB" w:rsidR="00104356" w:rsidRDefault="00104356" w:rsidP="00104356">
      <w:pPr>
        <w:rPr>
          <w:rFonts w:eastAsia="宋体"/>
          <w:lang w:eastAsia="zh-CN"/>
        </w:rPr>
      </w:pPr>
      <w:r>
        <w:rPr>
          <w:rFonts w:eastAsia="宋体" w:hint="eastAsia"/>
          <w:lang w:eastAsia="zh-CN"/>
        </w:rPr>
        <w:t>T</w:t>
      </w:r>
      <w:r>
        <w:rPr>
          <w:rFonts w:eastAsia="宋体"/>
          <w:lang w:eastAsia="zh-CN"/>
        </w:rPr>
        <w:t>here were two alternatives for FG 66-1/2</w:t>
      </w:r>
      <w:r>
        <w:rPr>
          <w:rFonts w:eastAsia="宋体" w:hint="eastAsia"/>
          <w:lang w:eastAsia="zh-CN"/>
        </w:rPr>
        <w:t>,</w:t>
      </w:r>
      <w:r>
        <w:rPr>
          <w:rFonts w:eastAsia="宋体"/>
          <w:lang w:eastAsia="zh-CN"/>
        </w:rPr>
        <w:t xml:space="preserve"> Alt-1 and Alt-2. We support the direction of Alt-2. It is </w:t>
      </w:r>
      <w:r w:rsidR="008F4703">
        <w:rPr>
          <w:rFonts w:eastAsia="宋体"/>
          <w:lang w:eastAsia="zh-CN"/>
        </w:rPr>
        <w:t xml:space="preserve">concise and </w:t>
      </w:r>
      <w:r>
        <w:rPr>
          <w:rFonts w:eastAsia="宋体"/>
          <w:lang w:eastAsia="zh-CN"/>
        </w:rPr>
        <w:t>more aligned with</w:t>
      </w:r>
      <w:r w:rsidR="00F12F7E">
        <w:rPr>
          <w:rFonts w:eastAsia="宋体"/>
          <w:lang w:eastAsia="zh-CN"/>
        </w:rPr>
        <w:t xml:space="preserve"> Rel-18 FG </w:t>
      </w:r>
      <w:r w:rsidR="008F4703">
        <w:rPr>
          <w:rFonts w:eastAsia="宋体"/>
          <w:lang w:eastAsia="zh-CN"/>
        </w:rPr>
        <w:t>structure</w:t>
      </w:r>
      <w:r>
        <w:rPr>
          <w:rFonts w:eastAsia="宋体"/>
          <w:lang w:eastAsia="zh-CN"/>
        </w:rPr>
        <w:t xml:space="preserve">. </w:t>
      </w:r>
    </w:p>
    <w:p w14:paraId="36BBE081" w14:textId="1FB71A2A" w:rsidR="008F4703" w:rsidRDefault="008F4703" w:rsidP="00104356">
      <w:pPr>
        <w:rPr>
          <w:rFonts w:eastAsia="宋体"/>
          <w:lang w:eastAsia="zh-CN"/>
        </w:rPr>
      </w:pPr>
    </w:p>
    <w:tbl>
      <w:tblPr>
        <w:tblStyle w:val="aff1"/>
        <w:tblW w:w="0" w:type="auto"/>
        <w:tblLook w:val="04A0" w:firstRow="1" w:lastRow="0" w:firstColumn="1" w:lastColumn="0" w:noHBand="0" w:noVBand="1"/>
      </w:tblPr>
      <w:tblGrid>
        <w:gridCol w:w="14281"/>
      </w:tblGrid>
      <w:tr w:rsidR="00104356" w:rsidRPr="007B483D" w14:paraId="064289E6" w14:textId="77777777" w:rsidTr="00104356">
        <w:tc>
          <w:tcPr>
            <w:tcW w:w="14281" w:type="dxa"/>
          </w:tcPr>
          <w:p w14:paraId="6E6EA0B3" w14:textId="77777777" w:rsidR="00104356" w:rsidRPr="007B483D" w:rsidRDefault="00104356" w:rsidP="00104356">
            <w:pPr>
              <w:keepNext/>
              <w:spacing w:before="240" w:after="60" w:line="259" w:lineRule="auto"/>
              <w:outlineLvl w:val="2"/>
              <w:rPr>
                <w:rFonts w:eastAsia="MS Gothic"/>
                <w:b/>
                <w:bCs/>
                <w:color w:val="FF0000"/>
                <w:highlight w:val="yellow"/>
                <w:lang w:val="en-US"/>
              </w:rPr>
            </w:pPr>
            <w:r w:rsidRPr="007B483D">
              <w:rPr>
                <w:rFonts w:eastAsia="MS Gothic"/>
                <w:b/>
                <w:bCs/>
                <w:highlight w:val="yellow"/>
                <w:lang w:val="en-US"/>
              </w:rPr>
              <w:lastRenderedPageBreak/>
              <w:t xml:space="preserve">Proposal 1 – </w:t>
            </w:r>
            <w:r w:rsidRPr="007B483D">
              <w:rPr>
                <w:rFonts w:eastAsia="MS Gothic"/>
                <w:b/>
                <w:bCs/>
                <w:color w:val="FF0000"/>
                <w:highlight w:val="yellow"/>
                <w:lang w:val="en-US"/>
              </w:rPr>
              <w:t xml:space="preserve">Alt-1 (i.e., combination is always “different SCS AND different carrier type”): </w:t>
            </w:r>
          </w:p>
          <w:p w14:paraId="2517E179" w14:textId="77777777" w:rsidR="00104356" w:rsidRPr="007B483D" w:rsidRDefault="00104356" w:rsidP="00104356">
            <w:pPr>
              <w:spacing w:after="0"/>
              <w:rPr>
                <w:rFonts w:eastAsia="Yu Mincho"/>
              </w:rPr>
            </w:pPr>
            <w:r w:rsidRPr="007B483D">
              <w:rPr>
                <w:rFonts w:eastAsia="Yu Mincho"/>
              </w:rPr>
              <w:t xml:space="preserve">Introduce the following FG 66-1b/66-2b for multi-cell PDSCH/PUSCH scheduling by DCI format 1_3/0_3 with </w:t>
            </w:r>
            <w:r w:rsidRPr="007B483D">
              <w:rPr>
                <w:rFonts w:eastAsia="Yu Mincho"/>
                <w:color w:val="FF0000"/>
              </w:rPr>
              <w:t>different carrier type AND different SCS</w:t>
            </w:r>
          </w:p>
          <w:p w14:paraId="2031AEE8" w14:textId="77777777" w:rsidR="00104356" w:rsidRPr="007B483D" w:rsidRDefault="00104356" w:rsidP="00104356">
            <w:pPr>
              <w:numPr>
                <w:ilvl w:val="0"/>
                <w:numId w:val="42"/>
              </w:numPr>
              <w:spacing w:after="0"/>
              <w:rPr>
                <w:rFonts w:eastAsia="Yu Mincho"/>
              </w:rPr>
            </w:pPr>
            <w:r w:rsidRPr="007B483D">
              <w:rPr>
                <w:rFonts w:eastAsia="Yu Mincho"/>
              </w:rPr>
              <w:t>FFS whether to define FG(s) for same SCS and different carrier type, and for different SCS and same carrier type</w:t>
            </w:r>
          </w:p>
          <w:p w14:paraId="4ED86973" w14:textId="77777777" w:rsidR="00104356" w:rsidRPr="007B483D" w:rsidRDefault="00104356" w:rsidP="00104356">
            <w:pPr>
              <w:keepNext/>
              <w:spacing w:before="240" w:after="60" w:line="259" w:lineRule="auto"/>
              <w:outlineLvl w:val="2"/>
              <w:rPr>
                <w:rFonts w:eastAsia="MS Gothic"/>
                <w:b/>
                <w:bCs/>
                <w:color w:val="FF0000"/>
                <w:highlight w:val="yellow"/>
                <w:lang w:val="en-US"/>
              </w:rPr>
            </w:pPr>
            <w:r w:rsidRPr="007B483D">
              <w:rPr>
                <w:rFonts w:eastAsia="MS Gothic"/>
                <w:b/>
                <w:bCs/>
                <w:highlight w:val="yellow"/>
                <w:lang w:val="en-US"/>
              </w:rPr>
              <w:t xml:space="preserve">Proposal 1 – </w:t>
            </w:r>
            <w:r w:rsidRPr="007B483D">
              <w:rPr>
                <w:rFonts w:eastAsia="MS Gothic"/>
                <w:b/>
                <w:bCs/>
                <w:color w:val="FF0000"/>
                <w:highlight w:val="yellow"/>
                <w:lang w:val="en-US"/>
              </w:rPr>
              <w:t xml:space="preserve">Alt-2 (i.e., combination is “different SCS AND different carrier type” or “different SCS AND same carrier type”): </w:t>
            </w:r>
          </w:p>
          <w:p w14:paraId="5B467285" w14:textId="77777777" w:rsidR="00104356" w:rsidRPr="007B483D" w:rsidRDefault="00104356" w:rsidP="00104356">
            <w:pPr>
              <w:numPr>
                <w:ilvl w:val="0"/>
                <w:numId w:val="43"/>
              </w:numPr>
              <w:spacing w:after="0"/>
              <w:rPr>
                <w:rFonts w:eastAsia="Yu Mincho"/>
              </w:rPr>
            </w:pPr>
            <w:r w:rsidRPr="007B483D">
              <w:rPr>
                <w:rFonts w:eastAsia="Yu Mincho"/>
              </w:rPr>
              <w:t>FFS Whether to define FG(s) for “same SCS AND different carrier type”</w:t>
            </w:r>
          </w:p>
          <w:p w14:paraId="7A06EEA3" w14:textId="77777777" w:rsidR="00EA0F4B" w:rsidRPr="007B483D" w:rsidRDefault="00EA0F4B" w:rsidP="00EA0F4B">
            <w:pPr>
              <w:spacing w:after="0"/>
              <w:rPr>
                <w:rFonts w:eastAsia="Yu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748"/>
              <w:gridCol w:w="3634"/>
              <w:gridCol w:w="278"/>
              <w:gridCol w:w="528"/>
              <w:gridCol w:w="561"/>
              <w:gridCol w:w="1897"/>
              <w:gridCol w:w="550"/>
              <w:gridCol w:w="594"/>
              <w:gridCol w:w="594"/>
              <w:gridCol w:w="594"/>
              <w:gridCol w:w="1589"/>
              <w:gridCol w:w="1005"/>
            </w:tblGrid>
            <w:tr w:rsidR="00EA0F4B" w:rsidRPr="007B483D" w14:paraId="4AEF82C9" w14:textId="77777777" w:rsidTr="00FD5C1F">
              <w:trPr>
                <w:trHeight w:val="20"/>
              </w:trPr>
              <w:tc>
                <w:tcPr>
                  <w:tcW w:w="161" w:type="pct"/>
                  <w:tcBorders>
                    <w:top w:val="single" w:sz="4" w:space="0" w:color="auto"/>
                    <w:left w:val="single" w:sz="4" w:space="0" w:color="auto"/>
                    <w:bottom w:val="single" w:sz="4" w:space="0" w:color="auto"/>
                    <w:right w:val="single" w:sz="4" w:space="0" w:color="auto"/>
                  </w:tcBorders>
                </w:tcPr>
                <w:p w14:paraId="3F24D111" w14:textId="77777777" w:rsidR="00EA0F4B" w:rsidRPr="007B483D" w:rsidRDefault="00EA0F4B" w:rsidP="00EA0F4B">
                  <w:pPr>
                    <w:keepLines/>
                    <w:spacing w:after="0"/>
                    <w:rPr>
                      <w:color w:val="000000"/>
                    </w:rPr>
                  </w:pPr>
                  <w:r w:rsidRPr="007B483D">
                    <w:rPr>
                      <w:color w:val="000000"/>
                    </w:rPr>
                    <w:t>66-1b</w:t>
                  </w:r>
                </w:p>
              </w:tc>
              <w:tc>
                <w:tcPr>
                  <w:tcW w:w="644" w:type="pct"/>
                  <w:tcBorders>
                    <w:top w:val="single" w:sz="4" w:space="0" w:color="auto"/>
                    <w:left w:val="single" w:sz="4" w:space="0" w:color="auto"/>
                    <w:bottom w:val="single" w:sz="4" w:space="0" w:color="auto"/>
                    <w:right w:val="single" w:sz="4" w:space="0" w:color="auto"/>
                  </w:tcBorders>
                </w:tcPr>
                <w:p w14:paraId="027546CE" w14:textId="77777777" w:rsidR="00EA0F4B" w:rsidRPr="007B483D" w:rsidRDefault="00EA0F4B" w:rsidP="00EA0F4B">
                  <w:pPr>
                    <w:keepLines/>
                    <w:spacing w:after="0"/>
                    <w:rPr>
                      <w:color w:val="000000"/>
                    </w:rPr>
                  </w:pPr>
                  <w:r w:rsidRPr="007B483D">
                    <w:rPr>
                      <w:color w:val="000000"/>
                    </w:rPr>
                    <w:t xml:space="preserve">Multi-cell PDSCH scheduling by DCI format 1_3 with different SCS </w:t>
                  </w:r>
                  <w:r w:rsidRPr="007B483D">
                    <w:rPr>
                      <w:strike/>
                      <w:color w:val="FF0000"/>
                    </w:rPr>
                    <w:t>and/or different carrier type</w:t>
                  </w:r>
                  <w:r w:rsidRPr="007B483D">
                    <w:rPr>
                      <w:color w:val="000000"/>
                    </w:rPr>
                    <w:t xml:space="preserve"> for the cells in the set </w:t>
                  </w:r>
                </w:p>
              </w:tc>
              <w:tc>
                <w:tcPr>
                  <w:tcW w:w="1315" w:type="pct"/>
                  <w:tcBorders>
                    <w:top w:val="single" w:sz="4" w:space="0" w:color="auto"/>
                    <w:left w:val="single" w:sz="4" w:space="0" w:color="auto"/>
                    <w:bottom w:val="single" w:sz="4" w:space="0" w:color="auto"/>
                    <w:right w:val="single" w:sz="4" w:space="0" w:color="auto"/>
                  </w:tcBorders>
                </w:tcPr>
                <w:p w14:paraId="682A0734" w14:textId="77777777" w:rsidR="00EA0F4B" w:rsidRPr="007B483D" w:rsidRDefault="00EA0F4B" w:rsidP="00EA0F4B">
                  <w:pPr>
                    <w:spacing w:after="0"/>
                    <w:rPr>
                      <w:color w:val="000000"/>
                    </w:rPr>
                  </w:pPr>
                  <w:r w:rsidRPr="007B483D">
                    <w:rPr>
                      <w:color w:val="000000"/>
                      <w:lang w:eastAsia="zh-CN"/>
                    </w:rPr>
                    <w:t xml:space="preserve">1. </w:t>
                  </w:r>
                  <w:r w:rsidRPr="007B483D">
                    <w:rPr>
                      <w:color w:val="000000"/>
                    </w:rPr>
                    <w:t xml:space="preserve">UE supports monitoring DCI format 1_3 for DL scheduling with different SCS </w:t>
                  </w:r>
                  <w:r w:rsidRPr="007B483D">
                    <w:rPr>
                      <w:strike/>
                      <w:color w:val="FF0000"/>
                    </w:rPr>
                    <w:t>and/or different carrier type</w:t>
                  </w:r>
                  <w:r w:rsidRPr="007B483D">
                    <w:rPr>
                      <w:color w:val="000000"/>
                    </w:rPr>
                    <w:t xml:space="preserve"> for the cells in the set </w:t>
                  </w:r>
                </w:p>
                <w:p w14:paraId="2F6342D7" w14:textId="77777777" w:rsidR="00EA0F4B" w:rsidRPr="007B483D" w:rsidRDefault="00EA0F4B" w:rsidP="00EA0F4B">
                  <w:pPr>
                    <w:spacing w:after="0"/>
                    <w:rPr>
                      <w:color w:val="000000"/>
                    </w:rPr>
                  </w:pPr>
                  <w:r w:rsidRPr="007B483D">
                    <w:rPr>
                      <w:color w:val="000000"/>
                    </w:rPr>
                    <w:t xml:space="preserve">2. Supported applicable combinations of </w:t>
                  </w:r>
                  <w:r w:rsidRPr="007B483D">
                    <w:rPr>
                      <w:color w:val="000000"/>
                      <w:highlight w:val="yellow"/>
                    </w:rPr>
                    <w:t>[two]</w:t>
                  </w:r>
                  <w:r w:rsidRPr="007B483D">
                    <w:rPr>
                      <w:color w:val="000000"/>
                    </w:rPr>
                    <w:t xml:space="preserve"> sets of (carrier type</w:t>
                  </w:r>
                  <w:r w:rsidRPr="007B483D">
                    <w:rPr>
                      <w:strike/>
                      <w:color w:val="000000"/>
                    </w:rPr>
                    <w:t>s</w:t>
                  </w:r>
                  <w:r w:rsidRPr="007B483D">
                    <w:rPr>
                      <w:color w:val="000000"/>
                    </w:rPr>
                    <w:t xml:space="preserve">, SCS) for the cells in the set: {(FR1 FDD, 15kHz), (FR1 TDD, 30kHz), </w:t>
                  </w:r>
                  <w:r w:rsidRPr="007B483D">
                    <w:rPr>
                      <w:color w:val="FF0000"/>
                    </w:rPr>
                    <w:t xml:space="preserve">(FR2-1, 60kHz), </w:t>
                  </w:r>
                  <w:r w:rsidRPr="007B483D">
                    <w:rPr>
                      <w:color w:val="000000"/>
                    </w:rPr>
                    <w:t xml:space="preserve">(FR2-1, 120kHz)} and </w:t>
                  </w:r>
                  <w:bookmarkStart w:id="7" w:name="OLE_LINK28"/>
                  <w:bookmarkStart w:id="8" w:name="OLE_LINK29"/>
                  <w:r w:rsidRPr="007B483D">
                    <w:rPr>
                      <w:color w:val="000000"/>
                    </w:rPr>
                    <w:t>one or more set(s) of (carrier type, SCS) for scheduling cell: {(FR1 FDD, 15kHz), (FR1 TDD, 30kHz)} from the band combination</w:t>
                  </w:r>
                  <w:bookmarkEnd w:id="7"/>
                  <w:bookmarkEnd w:id="8"/>
                </w:p>
                <w:p w14:paraId="0E0800A2" w14:textId="77777777" w:rsidR="00EA0F4B" w:rsidRPr="007B483D" w:rsidRDefault="00EA0F4B" w:rsidP="00EA0F4B">
                  <w:pPr>
                    <w:spacing w:after="0"/>
                    <w:rPr>
                      <w:color w:val="000000"/>
                      <w:highlight w:val="yellow"/>
                    </w:rPr>
                  </w:pPr>
                </w:p>
                <w:p w14:paraId="640D081D" w14:textId="77777777" w:rsidR="00EA0F4B" w:rsidRPr="007B483D" w:rsidRDefault="00EA0F4B" w:rsidP="00EA0F4B">
                  <w:pPr>
                    <w:spacing w:after="0"/>
                    <w:rPr>
                      <w:color w:val="000000"/>
                      <w:highlight w:val="yellow"/>
                    </w:rPr>
                  </w:pPr>
                  <w:r w:rsidRPr="007B483D">
                    <w:rPr>
                      <w:color w:val="000000"/>
                      <w:highlight w:val="yellow"/>
                    </w:rPr>
                    <w:t>FFS: Other combination(s) of (carrier type, SCS)</w:t>
                  </w:r>
                </w:p>
                <w:p w14:paraId="62FD2264" w14:textId="77777777" w:rsidR="00EA0F4B" w:rsidRPr="007B483D" w:rsidRDefault="00EA0F4B" w:rsidP="00EA0F4B">
                  <w:pPr>
                    <w:spacing w:after="0"/>
                    <w:rPr>
                      <w:color w:val="000000"/>
                      <w:highlight w:val="yellow"/>
                    </w:rPr>
                  </w:pPr>
                  <w:r w:rsidRPr="007B483D">
                    <w:rPr>
                      <w:color w:val="000000"/>
                      <w:highlight w:val="yellow"/>
                    </w:rPr>
                    <w:t>FFS: Whether to limit the number of cells supported in the set of cells</w:t>
                  </w:r>
                </w:p>
                <w:p w14:paraId="241D38B6" w14:textId="77777777" w:rsidR="00EA0F4B" w:rsidRPr="007B483D" w:rsidRDefault="00EA0F4B" w:rsidP="00EA0F4B">
                  <w:pPr>
                    <w:spacing w:after="0"/>
                    <w:rPr>
                      <w:color w:val="000000"/>
                      <w:highlight w:val="yellow"/>
                    </w:rPr>
                  </w:pPr>
                  <w:r w:rsidRPr="007B483D">
                    <w:rPr>
                      <w:color w:val="000000"/>
                      <w:highlight w:val="yellow"/>
                    </w:rPr>
                    <w:t>FFS: Whether to limit FR1 TDD and/or FR2-1 to be licensed band only</w:t>
                  </w:r>
                </w:p>
                <w:p w14:paraId="1015648E" w14:textId="77777777" w:rsidR="00EA0F4B" w:rsidRPr="007B483D" w:rsidRDefault="00EA0F4B" w:rsidP="00EA0F4B">
                  <w:pPr>
                    <w:spacing w:after="0"/>
                    <w:rPr>
                      <w:color w:val="000000"/>
                    </w:rPr>
                  </w:pPr>
                </w:p>
                <w:p w14:paraId="1FBF452C" w14:textId="77777777" w:rsidR="00EA0F4B" w:rsidRPr="007B483D" w:rsidRDefault="00EA0F4B" w:rsidP="00EA0F4B">
                  <w:pPr>
                    <w:spacing w:after="0"/>
                    <w:rPr>
                      <w:color w:val="000000"/>
                      <w:lang w:eastAsia="zh-CN"/>
                    </w:rPr>
                  </w:pPr>
                  <w:r w:rsidRPr="007B483D">
                    <w:rPr>
                      <w:color w:val="000000"/>
                      <w:highlight w:val="yellow"/>
                    </w:rPr>
                    <w:t>FFS: other component(s)</w:t>
                  </w:r>
                </w:p>
              </w:tc>
              <w:tc>
                <w:tcPr>
                  <w:tcW w:w="121" w:type="pct"/>
                  <w:tcBorders>
                    <w:top w:val="single" w:sz="4" w:space="0" w:color="auto"/>
                    <w:left w:val="single" w:sz="4" w:space="0" w:color="auto"/>
                    <w:bottom w:val="single" w:sz="4" w:space="0" w:color="auto"/>
                    <w:right w:val="single" w:sz="4" w:space="0" w:color="auto"/>
                  </w:tcBorders>
                  <w:shd w:val="clear" w:color="auto" w:fill="FFFF00"/>
                </w:tcPr>
                <w:p w14:paraId="07CD7B8F" w14:textId="77777777" w:rsidR="00EA0F4B" w:rsidRPr="007B483D" w:rsidRDefault="00EA0F4B" w:rsidP="00EA0F4B">
                  <w:pPr>
                    <w:keepLines/>
                    <w:spacing w:after="0"/>
                    <w:rPr>
                      <w:color w:val="000000"/>
                    </w:rPr>
                  </w:pPr>
                </w:p>
              </w:tc>
              <w:tc>
                <w:tcPr>
                  <w:tcW w:w="178" w:type="pct"/>
                  <w:tcBorders>
                    <w:top w:val="single" w:sz="4" w:space="0" w:color="auto"/>
                    <w:left w:val="single" w:sz="4" w:space="0" w:color="auto"/>
                    <w:bottom w:val="single" w:sz="4" w:space="0" w:color="auto"/>
                    <w:right w:val="single" w:sz="4" w:space="0" w:color="auto"/>
                  </w:tcBorders>
                </w:tcPr>
                <w:p w14:paraId="7109D6DE" w14:textId="77777777" w:rsidR="00EA0F4B" w:rsidRPr="007B483D" w:rsidRDefault="00EA0F4B" w:rsidP="00EA0F4B">
                  <w:pPr>
                    <w:keepLines/>
                    <w:spacing w:after="0"/>
                    <w:jc w:val="center"/>
                    <w:rPr>
                      <w:color w:val="000000"/>
                    </w:rPr>
                  </w:pPr>
                  <w:r w:rsidRPr="007B483D">
                    <w:rPr>
                      <w:color w:val="000000"/>
                    </w:rPr>
                    <w:t>Yes</w:t>
                  </w:r>
                </w:p>
              </w:tc>
              <w:tc>
                <w:tcPr>
                  <w:tcW w:w="175" w:type="pct"/>
                  <w:tcBorders>
                    <w:top w:val="single" w:sz="4" w:space="0" w:color="auto"/>
                    <w:left w:val="single" w:sz="4" w:space="0" w:color="auto"/>
                    <w:bottom w:val="single" w:sz="4" w:space="0" w:color="auto"/>
                    <w:right w:val="single" w:sz="4" w:space="0" w:color="auto"/>
                  </w:tcBorders>
                </w:tcPr>
                <w:p w14:paraId="2184EC26" w14:textId="77777777" w:rsidR="00EA0F4B" w:rsidRPr="007B483D" w:rsidRDefault="00EA0F4B" w:rsidP="00EA0F4B">
                  <w:pPr>
                    <w:keepLines/>
                    <w:spacing w:after="0"/>
                    <w:jc w:val="center"/>
                    <w:rPr>
                      <w:color w:val="000000"/>
                    </w:rPr>
                  </w:pPr>
                  <w:r w:rsidRPr="007B483D">
                    <w:rPr>
                      <w:color w:val="000000"/>
                    </w:rPr>
                    <w:t>N/A</w:t>
                  </w:r>
                </w:p>
              </w:tc>
              <w:tc>
                <w:tcPr>
                  <w:tcW w:w="697" w:type="pct"/>
                  <w:tcBorders>
                    <w:top w:val="single" w:sz="4" w:space="0" w:color="auto"/>
                    <w:left w:val="single" w:sz="4" w:space="0" w:color="auto"/>
                    <w:bottom w:val="single" w:sz="4" w:space="0" w:color="auto"/>
                    <w:right w:val="single" w:sz="4" w:space="0" w:color="auto"/>
                  </w:tcBorders>
                </w:tcPr>
                <w:p w14:paraId="03643E0F" w14:textId="77777777" w:rsidR="00EA0F4B" w:rsidRPr="007B483D" w:rsidRDefault="00EA0F4B" w:rsidP="00EA0F4B">
                  <w:pPr>
                    <w:keepLines/>
                    <w:spacing w:after="0"/>
                    <w:rPr>
                      <w:color w:val="000000"/>
                    </w:rPr>
                  </w:pPr>
                  <w:r w:rsidRPr="007B483D">
                    <w:rPr>
                      <w:color w:val="000000"/>
                    </w:rPr>
                    <w:t>Multi-cell PDSCH scheduling by DCI format 1_3 with different SCS and different carrier type for the cells in the set is not supported</w:t>
                  </w:r>
                </w:p>
              </w:tc>
              <w:tc>
                <w:tcPr>
                  <w:tcW w:w="212" w:type="pct"/>
                  <w:tcBorders>
                    <w:top w:val="single" w:sz="4" w:space="0" w:color="auto"/>
                    <w:left w:val="single" w:sz="4" w:space="0" w:color="auto"/>
                    <w:bottom w:val="single" w:sz="4" w:space="0" w:color="auto"/>
                    <w:right w:val="single" w:sz="4" w:space="0" w:color="auto"/>
                  </w:tcBorders>
                </w:tcPr>
                <w:p w14:paraId="37AD672B" w14:textId="77777777" w:rsidR="00EA0F4B" w:rsidRPr="007B483D" w:rsidRDefault="00EA0F4B" w:rsidP="00EA0F4B">
                  <w:pPr>
                    <w:keepLines/>
                    <w:spacing w:after="0"/>
                    <w:jc w:val="center"/>
                    <w:rPr>
                      <w:color w:val="000000"/>
                      <w:highlight w:val="yellow"/>
                    </w:rPr>
                  </w:pPr>
                  <w:r w:rsidRPr="007B483D">
                    <w:rPr>
                      <w:color w:val="000000"/>
                      <w:highlight w:val="yellow"/>
                    </w:rPr>
                    <w:t xml:space="preserve">[Per BC] </w:t>
                  </w:r>
                </w:p>
              </w:tc>
              <w:tc>
                <w:tcPr>
                  <w:tcW w:w="192" w:type="pct"/>
                  <w:tcBorders>
                    <w:top w:val="single" w:sz="4" w:space="0" w:color="auto"/>
                    <w:left w:val="single" w:sz="4" w:space="0" w:color="auto"/>
                    <w:bottom w:val="single" w:sz="4" w:space="0" w:color="auto"/>
                    <w:right w:val="single" w:sz="4" w:space="0" w:color="auto"/>
                  </w:tcBorders>
                </w:tcPr>
                <w:p w14:paraId="125BAC6C" w14:textId="77777777" w:rsidR="00EA0F4B" w:rsidRPr="007B483D" w:rsidRDefault="00EA0F4B" w:rsidP="00EA0F4B">
                  <w:pPr>
                    <w:keepLines/>
                    <w:spacing w:after="0"/>
                    <w:jc w:val="center"/>
                    <w:rPr>
                      <w:color w:val="000000"/>
                      <w:highlight w:val="yellow"/>
                    </w:rPr>
                  </w:pPr>
                  <w:r w:rsidRPr="007B483D">
                    <w:rPr>
                      <w:color w:val="000000"/>
                      <w:highlight w:val="yellow"/>
                    </w:rPr>
                    <w:t>[n/a]</w:t>
                  </w:r>
                </w:p>
              </w:tc>
              <w:tc>
                <w:tcPr>
                  <w:tcW w:w="192" w:type="pct"/>
                  <w:tcBorders>
                    <w:top w:val="single" w:sz="4" w:space="0" w:color="auto"/>
                    <w:left w:val="single" w:sz="4" w:space="0" w:color="auto"/>
                    <w:bottom w:val="single" w:sz="4" w:space="0" w:color="auto"/>
                    <w:right w:val="single" w:sz="4" w:space="0" w:color="auto"/>
                  </w:tcBorders>
                </w:tcPr>
                <w:p w14:paraId="61F26FDE" w14:textId="77777777" w:rsidR="00EA0F4B" w:rsidRPr="007B483D" w:rsidRDefault="00EA0F4B" w:rsidP="00EA0F4B">
                  <w:pPr>
                    <w:keepLines/>
                    <w:spacing w:after="0"/>
                    <w:jc w:val="center"/>
                    <w:rPr>
                      <w:color w:val="000000"/>
                      <w:highlight w:val="yellow"/>
                    </w:rPr>
                  </w:pPr>
                  <w:r w:rsidRPr="007B483D">
                    <w:rPr>
                      <w:color w:val="000000"/>
                      <w:highlight w:val="yellow"/>
                    </w:rPr>
                    <w:t>[n/a]</w:t>
                  </w:r>
                </w:p>
              </w:tc>
              <w:tc>
                <w:tcPr>
                  <w:tcW w:w="192" w:type="pct"/>
                  <w:tcBorders>
                    <w:top w:val="single" w:sz="4" w:space="0" w:color="auto"/>
                    <w:left w:val="single" w:sz="4" w:space="0" w:color="auto"/>
                    <w:bottom w:val="single" w:sz="4" w:space="0" w:color="auto"/>
                    <w:right w:val="single" w:sz="4" w:space="0" w:color="auto"/>
                  </w:tcBorders>
                </w:tcPr>
                <w:p w14:paraId="2CBA802D" w14:textId="77777777" w:rsidR="00EA0F4B" w:rsidRPr="007B483D" w:rsidRDefault="00EA0F4B" w:rsidP="00EA0F4B">
                  <w:pPr>
                    <w:keepLines/>
                    <w:spacing w:after="0"/>
                    <w:jc w:val="center"/>
                    <w:rPr>
                      <w:color w:val="000000"/>
                      <w:highlight w:val="yellow"/>
                    </w:rPr>
                  </w:pPr>
                  <w:r w:rsidRPr="007B483D">
                    <w:rPr>
                      <w:color w:val="000000"/>
                      <w:highlight w:val="yellow"/>
                    </w:rPr>
                    <w:t>[n/a]</w:t>
                  </w:r>
                </w:p>
              </w:tc>
              <w:tc>
                <w:tcPr>
                  <w:tcW w:w="593" w:type="pct"/>
                  <w:tcBorders>
                    <w:top w:val="single" w:sz="4" w:space="0" w:color="auto"/>
                    <w:left w:val="single" w:sz="4" w:space="0" w:color="auto"/>
                    <w:bottom w:val="single" w:sz="4" w:space="0" w:color="auto"/>
                    <w:right w:val="single" w:sz="4" w:space="0" w:color="auto"/>
                  </w:tcBorders>
                </w:tcPr>
                <w:p w14:paraId="09D400BD" w14:textId="77777777" w:rsidR="00EA0F4B" w:rsidRPr="007B483D" w:rsidRDefault="00EA0F4B" w:rsidP="00EA0F4B">
                  <w:pPr>
                    <w:spacing w:after="0"/>
                    <w:rPr>
                      <w:strike/>
                      <w:color w:val="000000"/>
                      <w:highlight w:val="yellow"/>
                    </w:rPr>
                  </w:pPr>
                </w:p>
              </w:tc>
              <w:tc>
                <w:tcPr>
                  <w:tcW w:w="327" w:type="pct"/>
                  <w:tcBorders>
                    <w:top w:val="single" w:sz="4" w:space="0" w:color="auto"/>
                    <w:left w:val="single" w:sz="4" w:space="0" w:color="auto"/>
                    <w:bottom w:val="single" w:sz="4" w:space="0" w:color="auto"/>
                    <w:right w:val="single" w:sz="4" w:space="0" w:color="auto"/>
                  </w:tcBorders>
                </w:tcPr>
                <w:p w14:paraId="252D0397" w14:textId="77777777" w:rsidR="00EA0F4B" w:rsidRPr="007B483D" w:rsidRDefault="00EA0F4B" w:rsidP="00EA0F4B">
                  <w:pPr>
                    <w:keepLines/>
                    <w:spacing w:after="0"/>
                    <w:rPr>
                      <w:rFonts w:eastAsia="宋体"/>
                      <w:color w:val="000000"/>
                    </w:rPr>
                  </w:pPr>
                  <w:r w:rsidRPr="007B483D">
                    <w:rPr>
                      <w:rFonts w:eastAsia="宋体"/>
                      <w:color w:val="000000"/>
                    </w:rPr>
                    <w:t>Optional with capability signalling</w:t>
                  </w:r>
                </w:p>
              </w:tc>
            </w:tr>
            <w:tr w:rsidR="00EA0F4B" w:rsidRPr="007B483D" w14:paraId="3D628C12" w14:textId="77777777" w:rsidTr="00FD5C1F">
              <w:trPr>
                <w:trHeight w:val="20"/>
              </w:trPr>
              <w:tc>
                <w:tcPr>
                  <w:tcW w:w="161" w:type="pct"/>
                  <w:tcBorders>
                    <w:top w:val="single" w:sz="4" w:space="0" w:color="auto"/>
                    <w:left w:val="single" w:sz="4" w:space="0" w:color="auto"/>
                    <w:bottom w:val="single" w:sz="4" w:space="0" w:color="auto"/>
                    <w:right w:val="single" w:sz="4" w:space="0" w:color="auto"/>
                  </w:tcBorders>
                </w:tcPr>
                <w:p w14:paraId="61792512" w14:textId="77777777" w:rsidR="00EA0F4B" w:rsidRPr="007B483D" w:rsidRDefault="00EA0F4B" w:rsidP="00EA0F4B">
                  <w:pPr>
                    <w:keepLines/>
                    <w:spacing w:after="0"/>
                    <w:rPr>
                      <w:color w:val="000000"/>
                    </w:rPr>
                  </w:pPr>
                  <w:r w:rsidRPr="007B483D">
                    <w:rPr>
                      <w:color w:val="000000"/>
                    </w:rPr>
                    <w:t>66-2b</w:t>
                  </w:r>
                </w:p>
              </w:tc>
              <w:tc>
                <w:tcPr>
                  <w:tcW w:w="644" w:type="pct"/>
                  <w:tcBorders>
                    <w:top w:val="single" w:sz="4" w:space="0" w:color="auto"/>
                    <w:left w:val="single" w:sz="4" w:space="0" w:color="auto"/>
                    <w:bottom w:val="single" w:sz="4" w:space="0" w:color="auto"/>
                    <w:right w:val="single" w:sz="4" w:space="0" w:color="auto"/>
                  </w:tcBorders>
                </w:tcPr>
                <w:p w14:paraId="7F900B63" w14:textId="77777777" w:rsidR="00EA0F4B" w:rsidRPr="007B483D" w:rsidRDefault="00EA0F4B" w:rsidP="00EA0F4B">
                  <w:pPr>
                    <w:keepLines/>
                    <w:spacing w:after="0"/>
                    <w:rPr>
                      <w:color w:val="000000"/>
                    </w:rPr>
                  </w:pPr>
                  <w:r w:rsidRPr="007B483D">
                    <w:rPr>
                      <w:color w:val="000000"/>
                    </w:rPr>
                    <w:t xml:space="preserve">Multi-cell PUSCH scheduling by DCI format 0_3 with different SCS </w:t>
                  </w:r>
                  <w:r w:rsidRPr="007B483D">
                    <w:rPr>
                      <w:strike/>
                      <w:color w:val="FF0000"/>
                    </w:rPr>
                    <w:t>and/or different carrier type</w:t>
                  </w:r>
                  <w:r w:rsidRPr="007B483D">
                    <w:rPr>
                      <w:color w:val="000000"/>
                    </w:rPr>
                    <w:t xml:space="preserve"> for the cells in the set </w:t>
                  </w:r>
                </w:p>
              </w:tc>
              <w:tc>
                <w:tcPr>
                  <w:tcW w:w="1315" w:type="pct"/>
                  <w:tcBorders>
                    <w:top w:val="single" w:sz="4" w:space="0" w:color="auto"/>
                    <w:left w:val="single" w:sz="4" w:space="0" w:color="auto"/>
                    <w:bottom w:val="single" w:sz="4" w:space="0" w:color="auto"/>
                    <w:right w:val="single" w:sz="4" w:space="0" w:color="auto"/>
                  </w:tcBorders>
                </w:tcPr>
                <w:p w14:paraId="5411CBBA" w14:textId="77777777" w:rsidR="00EA0F4B" w:rsidRPr="007B483D" w:rsidRDefault="00EA0F4B" w:rsidP="00EA0F4B">
                  <w:pPr>
                    <w:spacing w:after="0"/>
                    <w:rPr>
                      <w:color w:val="000000"/>
                    </w:rPr>
                  </w:pPr>
                  <w:r w:rsidRPr="007B483D">
                    <w:rPr>
                      <w:color w:val="000000"/>
                      <w:lang w:eastAsia="zh-CN"/>
                    </w:rPr>
                    <w:t xml:space="preserve">1. </w:t>
                  </w:r>
                  <w:r w:rsidRPr="007B483D">
                    <w:rPr>
                      <w:color w:val="000000"/>
                    </w:rPr>
                    <w:t xml:space="preserve">UE supports monitoring DCI format 0_3 for UL scheduling with different SCS </w:t>
                  </w:r>
                  <w:r w:rsidRPr="007B483D">
                    <w:rPr>
                      <w:strike/>
                      <w:color w:val="FF0000"/>
                    </w:rPr>
                    <w:t>and/or different carrier type</w:t>
                  </w:r>
                  <w:r w:rsidRPr="007B483D">
                    <w:rPr>
                      <w:color w:val="000000"/>
                    </w:rPr>
                    <w:t xml:space="preserve"> for the cells in the set </w:t>
                  </w:r>
                </w:p>
                <w:p w14:paraId="49C174AA" w14:textId="77777777" w:rsidR="00EA0F4B" w:rsidRPr="007B483D" w:rsidRDefault="00EA0F4B" w:rsidP="00EA0F4B">
                  <w:pPr>
                    <w:spacing w:after="0"/>
                    <w:rPr>
                      <w:color w:val="000000"/>
                    </w:rPr>
                  </w:pPr>
                  <w:r w:rsidRPr="007B483D">
                    <w:rPr>
                      <w:color w:val="000000"/>
                    </w:rPr>
                    <w:t xml:space="preserve">2. Supported applicable combinations of </w:t>
                  </w:r>
                  <w:r w:rsidRPr="007B483D">
                    <w:rPr>
                      <w:color w:val="000000"/>
                      <w:highlight w:val="yellow"/>
                    </w:rPr>
                    <w:t>[two]</w:t>
                  </w:r>
                  <w:r w:rsidRPr="007B483D">
                    <w:rPr>
                      <w:color w:val="000000"/>
                    </w:rPr>
                    <w:t xml:space="preserve"> sets of (carrier type</w:t>
                  </w:r>
                  <w:r w:rsidRPr="007B483D">
                    <w:rPr>
                      <w:strike/>
                      <w:color w:val="000000"/>
                    </w:rPr>
                    <w:t>s</w:t>
                  </w:r>
                  <w:r w:rsidRPr="007B483D">
                    <w:rPr>
                      <w:color w:val="000000"/>
                    </w:rPr>
                    <w:t xml:space="preserve">, SCS) for the cells in the set: {(FR1 FDD, 15kHz), (FR1 TDD, 30kHz), </w:t>
                  </w:r>
                  <w:r w:rsidRPr="007B483D">
                    <w:rPr>
                      <w:color w:val="FF0000"/>
                    </w:rPr>
                    <w:t xml:space="preserve">(FR2-1, 60kHz), </w:t>
                  </w:r>
                  <w:r w:rsidRPr="007B483D">
                    <w:rPr>
                      <w:color w:val="000000"/>
                    </w:rPr>
                    <w:t xml:space="preserve">(FR2-1, 120kHz)} and one or more set(s) of (carrier type, SCS) for scheduling cell: </w:t>
                  </w:r>
                  <w:r w:rsidRPr="007B483D">
                    <w:rPr>
                      <w:color w:val="000000"/>
                    </w:rPr>
                    <w:lastRenderedPageBreak/>
                    <w:t>{(FR1 FDD, 15kHz), (FR1 TDD, 30kHz)} from the band combination</w:t>
                  </w:r>
                </w:p>
                <w:p w14:paraId="1DA56C49" w14:textId="77777777" w:rsidR="00EA0F4B" w:rsidRPr="007B483D" w:rsidRDefault="00EA0F4B" w:rsidP="00EA0F4B">
                  <w:pPr>
                    <w:spacing w:after="0"/>
                    <w:rPr>
                      <w:color w:val="000000"/>
                    </w:rPr>
                  </w:pPr>
                </w:p>
                <w:p w14:paraId="6E37EDC8" w14:textId="77777777" w:rsidR="00EA0F4B" w:rsidRPr="007B483D" w:rsidRDefault="00EA0F4B" w:rsidP="00EA0F4B">
                  <w:pPr>
                    <w:spacing w:after="0"/>
                    <w:rPr>
                      <w:color w:val="000000"/>
                      <w:highlight w:val="yellow"/>
                    </w:rPr>
                  </w:pPr>
                  <w:r w:rsidRPr="007B483D">
                    <w:rPr>
                      <w:color w:val="000000"/>
                      <w:highlight w:val="yellow"/>
                    </w:rPr>
                    <w:t>FFS: Other combination(s) of (carrier type, SCS)</w:t>
                  </w:r>
                </w:p>
                <w:p w14:paraId="72A9F383" w14:textId="77777777" w:rsidR="00EA0F4B" w:rsidRPr="007B483D" w:rsidRDefault="00EA0F4B" w:rsidP="00EA0F4B">
                  <w:pPr>
                    <w:spacing w:after="0"/>
                    <w:rPr>
                      <w:color w:val="000000"/>
                      <w:highlight w:val="yellow"/>
                    </w:rPr>
                  </w:pPr>
                  <w:r w:rsidRPr="007B483D">
                    <w:rPr>
                      <w:color w:val="000000"/>
                      <w:highlight w:val="yellow"/>
                    </w:rPr>
                    <w:t>FFS: Whether to limit the number of cells supported in the set of cells</w:t>
                  </w:r>
                </w:p>
                <w:p w14:paraId="7CEFCB1E" w14:textId="77777777" w:rsidR="00EA0F4B" w:rsidRPr="007B483D" w:rsidRDefault="00EA0F4B" w:rsidP="00EA0F4B">
                  <w:pPr>
                    <w:spacing w:after="0"/>
                    <w:rPr>
                      <w:color w:val="000000"/>
                      <w:highlight w:val="yellow"/>
                    </w:rPr>
                  </w:pPr>
                  <w:r w:rsidRPr="007B483D">
                    <w:rPr>
                      <w:color w:val="000000"/>
                      <w:highlight w:val="yellow"/>
                    </w:rPr>
                    <w:t>FFS: Whether to limit FR1 TDD and/or FR2-1 to be licensed band only</w:t>
                  </w:r>
                </w:p>
                <w:p w14:paraId="165038B5" w14:textId="77777777" w:rsidR="00EA0F4B" w:rsidRPr="007B483D" w:rsidRDefault="00EA0F4B" w:rsidP="00EA0F4B">
                  <w:pPr>
                    <w:spacing w:after="0"/>
                    <w:rPr>
                      <w:color w:val="000000"/>
                    </w:rPr>
                  </w:pPr>
                </w:p>
                <w:p w14:paraId="1E9C4682" w14:textId="77777777" w:rsidR="00EA0F4B" w:rsidRPr="007B483D" w:rsidRDefault="00EA0F4B" w:rsidP="00EA0F4B">
                  <w:pPr>
                    <w:spacing w:after="0"/>
                    <w:rPr>
                      <w:color w:val="000000"/>
                      <w:lang w:eastAsia="zh-CN"/>
                    </w:rPr>
                  </w:pPr>
                  <w:r w:rsidRPr="007B483D">
                    <w:rPr>
                      <w:color w:val="000000"/>
                      <w:highlight w:val="yellow"/>
                    </w:rPr>
                    <w:t>FFS: other component(s)</w:t>
                  </w:r>
                </w:p>
              </w:tc>
              <w:tc>
                <w:tcPr>
                  <w:tcW w:w="121" w:type="pct"/>
                  <w:tcBorders>
                    <w:top w:val="single" w:sz="4" w:space="0" w:color="auto"/>
                    <w:left w:val="single" w:sz="4" w:space="0" w:color="auto"/>
                    <w:bottom w:val="single" w:sz="4" w:space="0" w:color="auto"/>
                    <w:right w:val="single" w:sz="4" w:space="0" w:color="auto"/>
                  </w:tcBorders>
                  <w:shd w:val="clear" w:color="auto" w:fill="FFFF00"/>
                </w:tcPr>
                <w:p w14:paraId="6C499907" w14:textId="77777777" w:rsidR="00EA0F4B" w:rsidRPr="007B483D" w:rsidRDefault="00EA0F4B" w:rsidP="00EA0F4B">
                  <w:pPr>
                    <w:keepLines/>
                    <w:spacing w:after="0"/>
                    <w:rPr>
                      <w:color w:val="000000"/>
                    </w:rPr>
                  </w:pPr>
                </w:p>
              </w:tc>
              <w:tc>
                <w:tcPr>
                  <w:tcW w:w="178" w:type="pct"/>
                  <w:tcBorders>
                    <w:top w:val="single" w:sz="4" w:space="0" w:color="auto"/>
                    <w:left w:val="single" w:sz="4" w:space="0" w:color="auto"/>
                    <w:bottom w:val="single" w:sz="4" w:space="0" w:color="auto"/>
                    <w:right w:val="single" w:sz="4" w:space="0" w:color="auto"/>
                  </w:tcBorders>
                </w:tcPr>
                <w:p w14:paraId="5E809D66" w14:textId="77777777" w:rsidR="00EA0F4B" w:rsidRPr="007B483D" w:rsidRDefault="00EA0F4B" w:rsidP="00EA0F4B">
                  <w:pPr>
                    <w:keepLines/>
                    <w:spacing w:after="0"/>
                    <w:jc w:val="center"/>
                    <w:rPr>
                      <w:color w:val="000000"/>
                    </w:rPr>
                  </w:pPr>
                  <w:r w:rsidRPr="007B483D">
                    <w:rPr>
                      <w:color w:val="000000"/>
                    </w:rPr>
                    <w:t>Yes</w:t>
                  </w:r>
                </w:p>
              </w:tc>
              <w:tc>
                <w:tcPr>
                  <w:tcW w:w="175" w:type="pct"/>
                  <w:tcBorders>
                    <w:top w:val="single" w:sz="4" w:space="0" w:color="auto"/>
                    <w:left w:val="single" w:sz="4" w:space="0" w:color="auto"/>
                    <w:bottom w:val="single" w:sz="4" w:space="0" w:color="auto"/>
                    <w:right w:val="single" w:sz="4" w:space="0" w:color="auto"/>
                  </w:tcBorders>
                </w:tcPr>
                <w:p w14:paraId="072335A3" w14:textId="77777777" w:rsidR="00EA0F4B" w:rsidRPr="007B483D" w:rsidRDefault="00EA0F4B" w:rsidP="00EA0F4B">
                  <w:pPr>
                    <w:keepLines/>
                    <w:spacing w:after="0"/>
                    <w:jc w:val="center"/>
                    <w:rPr>
                      <w:color w:val="000000"/>
                    </w:rPr>
                  </w:pPr>
                  <w:r w:rsidRPr="007B483D">
                    <w:rPr>
                      <w:color w:val="000000"/>
                    </w:rPr>
                    <w:t>N/A</w:t>
                  </w:r>
                </w:p>
              </w:tc>
              <w:tc>
                <w:tcPr>
                  <w:tcW w:w="697" w:type="pct"/>
                  <w:tcBorders>
                    <w:top w:val="single" w:sz="4" w:space="0" w:color="auto"/>
                    <w:left w:val="single" w:sz="4" w:space="0" w:color="auto"/>
                    <w:bottom w:val="single" w:sz="4" w:space="0" w:color="auto"/>
                    <w:right w:val="single" w:sz="4" w:space="0" w:color="auto"/>
                  </w:tcBorders>
                </w:tcPr>
                <w:p w14:paraId="6CCD710C" w14:textId="77777777" w:rsidR="00EA0F4B" w:rsidRPr="007B483D" w:rsidRDefault="00EA0F4B" w:rsidP="00EA0F4B">
                  <w:pPr>
                    <w:keepLines/>
                    <w:spacing w:after="0"/>
                    <w:rPr>
                      <w:color w:val="000000"/>
                    </w:rPr>
                  </w:pPr>
                  <w:r w:rsidRPr="007B483D">
                    <w:rPr>
                      <w:color w:val="000000"/>
                    </w:rPr>
                    <w:t>Multi-cell PUSCH scheduling by DCI format 0_3 with different SCS and different carrier type for the cells in the set is not supported</w:t>
                  </w:r>
                </w:p>
              </w:tc>
              <w:tc>
                <w:tcPr>
                  <w:tcW w:w="212" w:type="pct"/>
                  <w:tcBorders>
                    <w:top w:val="single" w:sz="4" w:space="0" w:color="auto"/>
                    <w:left w:val="single" w:sz="4" w:space="0" w:color="auto"/>
                    <w:bottom w:val="single" w:sz="4" w:space="0" w:color="auto"/>
                    <w:right w:val="single" w:sz="4" w:space="0" w:color="auto"/>
                  </w:tcBorders>
                </w:tcPr>
                <w:p w14:paraId="2076DA77" w14:textId="77777777" w:rsidR="00EA0F4B" w:rsidRPr="007B483D" w:rsidRDefault="00EA0F4B" w:rsidP="00EA0F4B">
                  <w:pPr>
                    <w:keepLines/>
                    <w:spacing w:after="0"/>
                    <w:jc w:val="center"/>
                    <w:rPr>
                      <w:color w:val="000000"/>
                      <w:highlight w:val="yellow"/>
                    </w:rPr>
                  </w:pPr>
                  <w:r w:rsidRPr="007B483D">
                    <w:rPr>
                      <w:color w:val="000000"/>
                      <w:highlight w:val="yellow"/>
                    </w:rPr>
                    <w:t xml:space="preserve">[Per BC] </w:t>
                  </w:r>
                </w:p>
              </w:tc>
              <w:tc>
                <w:tcPr>
                  <w:tcW w:w="192" w:type="pct"/>
                  <w:tcBorders>
                    <w:top w:val="single" w:sz="4" w:space="0" w:color="auto"/>
                    <w:left w:val="single" w:sz="4" w:space="0" w:color="auto"/>
                    <w:bottom w:val="single" w:sz="4" w:space="0" w:color="auto"/>
                    <w:right w:val="single" w:sz="4" w:space="0" w:color="auto"/>
                  </w:tcBorders>
                </w:tcPr>
                <w:p w14:paraId="0AA7B983" w14:textId="77777777" w:rsidR="00EA0F4B" w:rsidRPr="007B483D" w:rsidRDefault="00EA0F4B" w:rsidP="00EA0F4B">
                  <w:pPr>
                    <w:keepLines/>
                    <w:spacing w:after="0"/>
                    <w:jc w:val="center"/>
                    <w:rPr>
                      <w:color w:val="000000"/>
                      <w:highlight w:val="yellow"/>
                    </w:rPr>
                  </w:pPr>
                  <w:r w:rsidRPr="007B483D">
                    <w:rPr>
                      <w:color w:val="000000"/>
                      <w:highlight w:val="yellow"/>
                    </w:rPr>
                    <w:t>[n/a]</w:t>
                  </w:r>
                </w:p>
              </w:tc>
              <w:tc>
                <w:tcPr>
                  <w:tcW w:w="192" w:type="pct"/>
                  <w:tcBorders>
                    <w:top w:val="single" w:sz="4" w:space="0" w:color="auto"/>
                    <w:left w:val="single" w:sz="4" w:space="0" w:color="auto"/>
                    <w:bottom w:val="single" w:sz="4" w:space="0" w:color="auto"/>
                    <w:right w:val="single" w:sz="4" w:space="0" w:color="auto"/>
                  </w:tcBorders>
                </w:tcPr>
                <w:p w14:paraId="5F84857E" w14:textId="77777777" w:rsidR="00EA0F4B" w:rsidRPr="007B483D" w:rsidRDefault="00EA0F4B" w:rsidP="00EA0F4B">
                  <w:pPr>
                    <w:keepLines/>
                    <w:spacing w:after="0"/>
                    <w:jc w:val="center"/>
                    <w:rPr>
                      <w:color w:val="000000"/>
                      <w:highlight w:val="yellow"/>
                    </w:rPr>
                  </w:pPr>
                  <w:r w:rsidRPr="007B483D">
                    <w:rPr>
                      <w:color w:val="000000"/>
                      <w:highlight w:val="yellow"/>
                    </w:rPr>
                    <w:t>[n/a]</w:t>
                  </w:r>
                </w:p>
              </w:tc>
              <w:tc>
                <w:tcPr>
                  <w:tcW w:w="192" w:type="pct"/>
                  <w:tcBorders>
                    <w:top w:val="single" w:sz="4" w:space="0" w:color="auto"/>
                    <w:left w:val="single" w:sz="4" w:space="0" w:color="auto"/>
                    <w:bottom w:val="single" w:sz="4" w:space="0" w:color="auto"/>
                    <w:right w:val="single" w:sz="4" w:space="0" w:color="auto"/>
                  </w:tcBorders>
                </w:tcPr>
                <w:p w14:paraId="7A0227BC" w14:textId="77777777" w:rsidR="00EA0F4B" w:rsidRPr="007B483D" w:rsidRDefault="00EA0F4B" w:rsidP="00EA0F4B">
                  <w:pPr>
                    <w:keepLines/>
                    <w:spacing w:after="0"/>
                    <w:jc w:val="center"/>
                    <w:rPr>
                      <w:color w:val="000000"/>
                      <w:highlight w:val="yellow"/>
                    </w:rPr>
                  </w:pPr>
                  <w:r w:rsidRPr="007B483D">
                    <w:rPr>
                      <w:color w:val="000000"/>
                      <w:highlight w:val="yellow"/>
                    </w:rPr>
                    <w:t>[n/a]</w:t>
                  </w:r>
                </w:p>
              </w:tc>
              <w:tc>
                <w:tcPr>
                  <w:tcW w:w="593" w:type="pct"/>
                  <w:tcBorders>
                    <w:top w:val="single" w:sz="4" w:space="0" w:color="auto"/>
                    <w:left w:val="single" w:sz="4" w:space="0" w:color="auto"/>
                    <w:bottom w:val="single" w:sz="4" w:space="0" w:color="auto"/>
                    <w:right w:val="single" w:sz="4" w:space="0" w:color="auto"/>
                  </w:tcBorders>
                </w:tcPr>
                <w:p w14:paraId="3FBB45E4" w14:textId="77777777" w:rsidR="00EA0F4B" w:rsidRPr="007B483D" w:rsidRDefault="00EA0F4B" w:rsidP="00EA0F4B">
                  <w:pPr>
                    <w:spacing w:after="0"/>
                    <w:rPr>
                      <w:strike/>
                      <w:color w:val="000000"/>
                      <w:highlight w:val="yellow"/>
                    </w:rPr>
                  </w:pPr>
                </w:p>
              </w:tc>
              <w:tc>
                <w:tcPr>
                  <w:tcW w:w="327" w:type="pct"/>
                  <w:tcBorders>
                    <w:top w:val="single" w:sz="4" w:space="0" w:color="auto"/>
                    <w:left w:val="single" w:sz="4" w:space="0" w:color="auto"/>
                    <w:bottom w:val="single" w:sz="4" w:space="0" w:color="auto"/>
                    <w:right w:val="single" w:sz="4" w:space="0" w:color="auto"/>
                  </w:tcBorders>
                </w:tcPr>
                <w:p w14:paraId="0E751991" w14:textId="77777777" w:rsidR="00EA0F4B" w:rsidRPr="007B483D" w:rsidRDefault="00EA0F4B" w:rsidP="00EA0F4B">
                  <w:pPr>
                    <w:keepLines/>
                    <w:spacing w:after="0"/>
                    <w:rPr>
                      <w:rFonts w:eastAsia="宋体"/>
                      <w:color w:val="000000"/>
                    </w:rPr>
                  </w:pPr>
                  <w:r w:rsidRPr="007B483D">
                    <w:rPr>
                      <w:rFonts w:eastAsia="宋体"/>
                      <w:color w:val="000000"/>
                    </w:rPr>
                    <w:t>Optional with capability signalling</w:t>
                  </w:r>
                </w:p>
              </w:tc>
            </w:tr>
          </w:tbl>
          <w:p w14:paraId="4BD6B09E" w14:textId="5B8AE1D7" w:rsidR="00EA0F4B" w:rsidRPr="007B483D" w:rsidRDefault="00EA0F4B" w:rsidP="00EA0F4B">
            <w:pPr>
              <w:spacing w:after="0"/>
              <w:rPr>
                <w:rFonts w:eastAsia="Yu Mincho"/>
              </w:rPr>
            </w:pPr>
          </w:p>
        </w:tc>
      </w:tr>
    </w:tbl>
    <w:p w14:paraId="69F42ECC" w14:textId="3D4A3C91" w:rsidR="00104356" w:rsidRDefault="00104356" w:rsidP="00104356">
      <w:pPr>
        <w:rPr>
          <w:rFonts w:eastAsia="宋体"/>
          <w:lang w:eastAsia="zh-CN"/>
        </w:rPr>
      </w:pPr>
    </w:p>
    <w:p w14:paraId="64026888" w14:textId="2AF1B8BD" w:rsidR="00104356" w:rsidRPr="000558A5" w:rsidRDefault="000558A5" w:rsidP="00104356">
      <w:pPr>
        <w:rPr>
          <w:rFonts w:eastAsia="宋体"/>
          <w:lang w:eastAsia="zh-CN"/>
        </w:rPr>
      </w:pPr>
      <w:r w:rsidRPr="000558A5">
        <w:rPr>
          <w:rFonts w:eastAsia="宋体"/>
          <w:lang w:eastAsia="zh-CN"/>
        </w:rPr>
        <w:t>For 66-1b and 2b proposed by Moderator, they seems like scheduling cell is out of set. We suggest having basic feature as sc</w:t>
      </w:r>
      <w:r>
        <w:rPr>
          <w:rFonts w:eastAsia="宋体"/>
          <w:lang w:eastAsia="zh-CN"/>
        </w:rPr>
        <w:t>heduling cell in the set, then s</w:t>
      </w:r>
      <w:r w:rsidRPr="000558A5">
        <w:rPr>
          <w:rFonts w:eastAsia="宋体"/>
          <w:lang w:eastAsia="zh-CN"/>
        </w:rPr>
        <w:t>cheduling cell and co-scheduled cell</w:t>
      </w:r>
      <w:r>
        <w:rPr>
          <w:rFonts w:eastAsia="宋体"/>
          <w:lang w:eastAsia="zh-CN"/>
        </w:rPr>
        <w:t xml:space="preserve">s share two set of </w:t>
      </w:r>
      <w:r w:rsidRPr="000558A5">
        <w:rPr>
          <w:rFonts w:eastAsia="宋体"/>
          <w:lang w:eastAsia="zh-CN"/>
        </w:rPr>
        <w:t>SCS and</w:t>
      </w:r>
      <w:r>
        <w:rPr>
          <w:rFonts w:eastAsia="宋体"/>
          <w:lang w:eastAsia="zh-CN"/>
        </w:rPr>
        <w:t>/or</w:t>
      </w:r>
      <w:r w:rsidRPr="000558A5">
        <w:rPr>
          <w:rFonts w:eastAsia="宋体"/>
          <w:lang w:eastAsia="zh-CN"/>
        </w:rPr>
        <w:t xml:space="preserve"> carrier type. Another FG can be for scheduling cell out of set, SCS and/or carrier types can be different for scheduling cell and scheduled cells.</w:t>
      </w:r>
    </w:p>
    <w:p w14:paraId="271F3CB9" w14:textId="439EC899" w:rsidR="001A326E" w:rsidRDefault="004B4CA8" w:rsidP="001A326E">
      <w:pPr>
        <w:pStyle w:val="20"/>
      </w:pPr>
      <w:r>
        <w:t>FG 66-1</w:t>
      </w:r>
    </w:p>
    <w:p w14:paraId="3D817A79" w14:textId="4879501B" w:rsidR="00FA17DE" w:rsidRPr="007B483D" w:rsidRDefault="00F839D9" w:rsidP="00FA17DE">
      <w:r w:rsidRPr="007B483D">
        <w:t xml:space="preserve">FG 66-1: </w:t>
      </w:r>
      <w:r w:rsidR="00FA17DE" w:rsidRPr="007B483D">
        <w:t xml:space="preserve">Multi-cell PDSCH scheduling by DCI format 1_3 with different SCS for the cells in the set </w:t>
      </w:r>
      <w:bookmarkStart w:id="9" w:name="OLE_LINK22"/>
      <w:bookmarkStart w:id="10" w:name="OLE_LINK23"/>
      <w:r w:rsidR="000558A5">
        <w:t>with scheduling cell in the set of cells</w:t>
      </w:r>
      <w:bookmarkEnd w:id="9"/>
      <w:bookmarkEnd w:id="10"/>
    </w:p>
    <w:p w14:paraId="2FE22DE4" w14:textId="14B16E42" w:rsidR="00F839D9" w:rsidRPr="007B483D" w:rsidRDefault="00F839D9" w:rsidP="00762BFD">
      <w:pPr>
        <w:rPr>
          <w:rFonts w:eastAsia="宋体"/>
          <w:color w:val="000000" w:themeColor="text1"/>
          <w:lang w:eastAsia="zh-CN"/>
        </w:rPr>
      </w:pPr>
      <w:r w:rsidRPr="007B483D">
        <w:rPr>
          <w:rFonts w:eastAsia="宋体"/>
          <w:color w:val="000000" w:themeColor="text1"/>
          <w:lang w:eastAsia="zh-CN"/>
        </w:rPr>
        <w:t>Components:</w:t>
      </w:r>
    </w:p>
    <w:p w14:paraId="267EDD89" w14:textId="592FBC3D" w:rsidR="000558A5" w:rsidRDefault="005E6F24" w:rsidP="005E6F24">
      <w:pPr>
        <w:pStyle w:val="affb"/>
        <w:numPr>
          <w:ilvl w:val="0"/>
          <w:numId w:val="34"/>
        </w:numPr>
        <w:ind w:leftChars="0"/>
      </w:pPr>
      <w:r w:rsidRPr="007B483D">
        <w:t>UE supports monitoring DCI format 1_3 for DL scheduling for the cells in the set</w:t>
      </w:r>
      <w:r w:rsidR="0032526C">
        <w:t xml:space="preserve">, </w:t>
      </w:r>
      <w:r w:rsidR="0032526C">
        <w:t>where scheduling cell is included in a set of cells in same PUCCH group</w:t>
      </w:r>
    </w:p>
    <w:p w14:paraId="75DF8AE7" w14:textId="39CC3416" w:rsidR="00F839D9" w:rsidRPr="007B483D" w:rsidRDefault="000558A5" w:rsidP="000558A5">
      <w:pPr>
        <w:pStyle w:val="affb"/>
        <w:numPr>
          <w:ilvl w:val="0"/>
          <w:numId w:val="34"/>
        </w:numPr>
        <w:ind w:leftChars="0"/>
      </w:pPr>
      <w:r>
        <w:t>S</w:t>
      </w:r>
      <w:r>
        <w:t>cheduling cell in the set of cells</w:t>
      </w:r>
      <w:r>
        <w:t xml:space="preserve">, it </w:t>
      </w:r>
      <w:r w:rsidRPr="000558A5">
        <w:t>is PCell if set of cells includes PCell, and SCell if set of cells includes only SCells.</w:t>
      </w:r>
    </w:p>
    <w:p w14:paraId="439ECDA9" w14:textId="56E07317" w:rsidR="000558A5" w:rsidRPr="000558A5" w:rsidRDefault="000558A5" w:rsidP="000558A5">
      <w:pPr>
        <w:pStyle w:val="affb"/>
        <w:numPr>
          <w:ilvl w:val="0"/>
          <w:numId w:val="34"/>
        </w:numPr>
        <w:spacing w:after="0"/>
        <w:ind w:leftChars="0"/>
        <w:rPr>
          <w:color w:val="000000"/>
        </w:rPr>
      </w:pPr>
      <w:r w:rsidRPr="000558A5">
        <w:rPr>
          <w:color w:val="000000"/>
        </w:rPr>
        <w:t>Supported applicable combinations of two sets of (carrier type</w:t>
      </w:r>
      <w:r w:rsidRPr="000558A5">
        <w:rPr>
          <w:strike/>
          <w:color w:val="000000"/>
        </w:rPr>
        <w:t>s</w:t>
      </w:r>
      <w:r w:rsidRPr="000558A5">
        <w:rPr>
          <w:color w:val="000000"/>
        </w:rPr>
        <w:t xml:space="preserve">, SCS) for the cells in the set: {(FR1 FDD, 15kHz), (FR1 TDD, 30kHz), </w:t>
      </w:r>
      <w:r w:rsidRPr="002E66DF">
        <w:t>(FR2-1, 60kHz),</w:t>
      </w:r>
      <w:r w:rsidRPr="000558A5">
        <w:rPr>
          <w:color w:val="FF0000"/>
        </w:rPr>
        <w:t xml:space="preserve"> </w:t>
      </w:r>
      <w:r w:rsidRPr="000558A5">
        <w:rPr>
          <w:color w:val="000000"/>
        </w:rPr>
        <w:t xml:space="preserve">(FR2-1, 120kHz)} </w:t>
      </w:r>
    </w:p>
    <w:p w14:paraId="506D97CF" w14:textId="5853DAAC" w:rsidR="00CD1202" w:rsidRPr="007B483D" w:rsidRDefault="00CD1202" w:rsidP="00E32E7E">
      <w:pPr>
        <w:pStyle w:val="affb"/>
        <w:numPr>
          <w:ilvl w:val="0"/>
          <w:numId w:val="34"/>
        </w:numPr>
        <w:ind w:leftChars="0"/>
      </w:pPr>
      <w:r w:rsidRPr="007B483D">
        <w:t>Max number of co-scheduled cells per set of cells supported by UE is reported with candidate value set of {2, 3, 4}</w:t>
      </w:r>
    </w:p>
    <w:p w14:paraId="1765B09A" w14:textId="1D83D026" w:rsidR="00CD1202" w:rsidRPr="007B483D" w:rsidRDefault="00CD1202" w:rsidP="00E32E7E">
      <w:pPr>
        <w:pStyle w:val="affb"/>
        <w:numPr>
          <w:ilvl w:val="0"/>
          <w:numId w:val="34"/>
        </w:numPr>
        <w:ind w:leftChars="0"/>
        <w:rPr>
          <w:lang w:val="en-US"/>
        </w:rPr>
      </w:pPr>
      <w:r w:rsidRPr="007B483D">
        <w:t>Max number of sets of cells supported by UE across PUCCH groups: Candidate value set of {1, 2, 3, 4, 5, 6, 7, 8}</w:t>
      </w:r>
    </w:p>
    <w:p w14:paraId="3334B39A" w14:textId="1A92C0CC" w:rsidR="00CD1202" w:rsidRPr="007B483D" w:rsidRDefault="00CD1202" w:rsidP="00E32E7E">
      <w:pPr>
        <w:pStyle w:val="affb"/>
        <w:numPr>
          <w:ilvl w:val="0"/>
          <w:numId w:val="34"/>
        </w:numPr>
        <w:ind w:leftChars="0"/>
      </w:pPr>
      <w:r w:rsidRPr="007B483D">
        <w:t>Max number of sets of cells supported by UE for a same scheduling cell: Candidate value set of {1, 2, 3, 4}</w:t>
      </w:r>
    </w:p>
    <w:p w14:paraId="15E61038" w14:textId="50E8D8D5" w:rsidR="00051092" w:rsidRPr="007B483D" w:rsidRDefault="00051092" w:rsidP="00E32E7E">
      <w:pPr>
        <w:pStyle w:val="affb"/>
        <w:numPr>
          <w:ilvl w:val="0"/>
          <w:numId w:val="34"/>
        </w:numPr>
        <w:ind w:leftChars="0"/>
      </w:pPr>
      <w:r w:rsidRPr="007B483D">
        <w:t>The number of unicast DL DCIs to process per N consecutive slots of scheduling cell for a set of cells configured for multi-cell PDSCH scheduling by DCI format 1_3</w:t>
      </w:r>
    </w:p>
    <w:p w14:paraId="3608E007" w14:textId="77777777" w:rsidR="00051092" w:rsidRPr="007B483D" w:rsidRDefault="00051092" w:rsidP="00E32E7E">
      <w:pPr>
        <w:pStyle w:val="affb"/>
        <w:numPr>
          <w:ilvl w:val="1"/>
          <w:numId w:val="34"/>
        </w:numPr>
        <w:ind w:leftChars="0"/>
        <w:rPr>
          <w:rFonts w:eastAsia="宋体"/>
          <w:color w:val="000000" w:themeColor="text1"/>
          <w:lang w:eastAsia="zh-CN"/>
        </w:rPr>
      </w:pPr>
      <w:r w:rsidRPr="007B483D">
        <w:rPr>
          <w:rFonts w:eastAsia="宋体"/>
          <w:color w:val="000000" w:themeColor="text1"/>
          <w:lang w:eastAsia="zh-CN"/>
        </w:rPr>
        <w:t>One DCI format 1_3 for the set of cells and,</w:t>
      </w:r>
    </w:p>
    <w:p w14:paraId="0D87426A" w14:textId="77777777" w:rsidR="00051092" w:rsidRPr="007B483D" w:rsidRDefault="00051092" w:rsidP="00E32E7E">
      <w:pPr>
        <w:pStyle w:val="affb"/>
        <w:numPr>
          <w:ilvl w:val="1"/>
          <w:numId w:val="34"/>
        </w:numPr>
        <w:ind w:leftChars="0"/>
        <w:rPr>
          <w:rFonts w:eastAsia="宋体"/>
          <w:color w:val="000000" w:themeColor="text1"/>
          <w:lang w:eastAsia="zh-CN"/>
        </w:rPr>
      </w:pPr>
      <w:r w:rsidRPr="007B483D">
        <w:rPr>
          <w:rFonts w:eastAsia="宋体"/>
          <w:color w:val="000000" w:themeColor="text1"/>
          <w:lang w:eastAsia="zh-CN"/>
        </w:rPr>
        <w:t>One unicast DL DCI formats 1_0/1_1/1_2 (if supported) for each of the cells that are not scheduled by DCI 1_3</w:t>
      </w:r>
    </w:p>
    <w:p w14:paraId="190B9621" w14:textId="55BE2285" w:rsidR="00051092" w:rsidRPr="007B483D" w:rsidRDefault="00051092" w:rsidP="00E32E7E">
      <w:pPr>
        <w:pStyle w:val="affb"/>
        <w:numPr>
          <w:ilvl w:val="1"/>
          <w:numId w:val="34"/>
        </w:numPr>
        <w:ind w:leftChars="0"/>
        <w:rPr>
          <w:rFonts w:eastAsia="宋体"/>
          <w:color w:val="000000" w:themeColor="text1"/>
          <w:lang w:eastAsia="zh-CN"/>
        </w:rPr>
      </w:pPr>
      <w:r w:rsidRPr="007B483D">
        <w:rPr>
          <w:rFonts w:eastAsia="宋体"/>
          <w:color w:val="000000" w:themeColor="text1"/>
          <w:lang w:eastAsia="zh-CN"/>
        </w:rPr>
        <w:t xml:space="preserve">For </w:t>
      </w:r>
      <w:r w:rsidR="00321776" w:rsidRPr="007B483D">
        <w:rPr>
          <w:rFonts w:eastAsia="宋体"/>
          <w:color w:val="000000" w:themeColor="text1"/>
          <w:lang w:eastAsia="zh-CN"/>
        </w:rPr>
        <w:t>SCS of Scheduling cell equals to lower SCS among the scheduled cells</w:t>
      </w:r>
      <w:r w:rsidRPr="007B483D">
        <w:rPr>
          <w:rFonts w:eastAsia="宋体"/>
          <w:color w:val="000000" w:themeColor="text1"/>
          <w:lang w:eastAsia="zh-CN"/>
        </w:rPr>
        <w:t>, N = 1.</w:t>
      </w:r>
    </w:p>
    <w:p w14:paraId="6C8B3D9D" w14:textId="4060E5EA" w:rsidR="00051092" w:rsidRPr="007B483D" w:rsidRDefault="00051092" w:rsidP="00E32E7E">
      <w:pPr>
        <w:pStyle w:val="affb"/>
        <w:numPr>
          <w:ilvl w:val="1"/>
          <w:numId w:val="34"/>
        </w:numPr>
        <w:ind w:leftChars="0"/>
        <w:rPr>
          <w:rFonts w:eastAsia="宋体"/>
          <w:color w:val="000000" w:themeColor="text1"/>
          <w:lang w:eastAsia="zh-CN"/>
        </w:rPr>
      </w:pPr>
      <w:r w:rsidRPr="007B483D">
        <w:rPr>
          <w:rFonts w:eastAsia="宋体"/>
          <w:color w:val="000000" w:themeColor="text1"/>
          <w:lang w:eastAsia="zh-CN"/>
        </w:rPr>
        <w:t xml:space="preserve">For </w:t>
      </w:r>
      <w:r w:rsidR="00321776" w:rsidRPr="007B483D">
        <w:rPr>
          <w:rFonts w:eastAsia="宋体"/>
          <w:color w:val="000000" w:themeColor="text1"/>
          <w:lang w:eastAsia="zh-CN"/>
        </w:rPr>
        <w:t>SCS of Scheduling cell equals to lower SCS among the scheduled cells</w:t>
      </w:r>
      <w:r w:rsidRPr="007B483D">
        <w:rPr>
          <w:rFonts w:eastAsia="宋体"/>
          <w:color w:val="000000" w:themeColor="text1"/>
          <w:lang w:eastAsia="zh-CN"/>
        </w:rPr>
        <w:t>, N is based on pair of (SCS</w:t>
      </w:r>
      <w:r w:rsidR="00321776" w:rsidRPr="007B483D">
        <w:rPr>
          <w:rFonts w:eastAsia="宋体"/>
          <w:color w:val="000000" w:themeColor="text1"/>
          <w:lang w:eastAsia="zh-CN"/>
        </w:rPr>
        <w:t>1</w:t>
      </w:r>
      <w:r w:rsidRPr="007B483D">
        <w:rPr>
          <w:rFonts w:eastAsia="宋体"/>
          <w:color w:val="000000" w:themeColor="text1"/>
          <w:lang w:eastAsia="zh-CN"/>
        </w:rPr>
        <w:t>, SCS</w:t>
      </w:r>
      <w:r w:rsidR="00321776" w:rsidRPr="007B483D">
        <w:rPr>
          <w:rFonts w:eastAsia="宋体"/>
          <w:color w:val="000000" w:themeColor="text1"/>
          <w:lang w:eastAsia="zh-CN"/>
        </w:rPr>
        <w:t>2</w:t>
      </w:r>
      <w:r w:rsidRPr="007B483D">
        <w:rPr>
          <w:rFonts w:eastAsia="宋体"/>
          <w:color w:val="000000" w:themeColor="text1"/>
          <w:lang w:eastAsia="zh-CN"/>
        </w:rPr>
        <w:t>): N=2 for (30,15), (60,30), (120,60) and N=4 for (60,15), (120,30), N = 8 for (120,15)</w:t>
      </w:r>
    </w:p>
    <w:p w14:paraId="34C790C5" w14:textId="3D04AE15" w:rsidR="00051092" w:rsidRPr="007B483D" w:rsidRDefault="00051092" w:rsidP="00E32E7E">
      <w:pPr>
        <w:pStyle w:val="affb"/>
        <w:numPr>
          <w:ilvl w:val="0"/>
          <w:numId w:val="34"/>
        </w:numPr>
        <w:ind w:leftChars="0"/>
      </w:pPr>
      <w:r w:rsidRPr="007B483D">
        <w:lastRenderedPageBreak/>
        <w:t>Monitoring SS set(s) for DCI format 1_3 for a set of cells for the following cases</w:t>
      </w:r>
    </w:p>
    <w:p w14:paraId="4FFD5167" w14:textId="5AF8B56C" w:rsidR="00384260" w:rsidRPr="007B483D" w:rsidRDefault="00384260" w:rsidP="00E32E7E">
      <w:pPr>
        <w:pStyle w:val="affb"/>
        <w:numPr>
          <w:ilvl w:val="1"/>
          <w:numId w:val="34"/>
        </w:numPr>
        <w:ind w:leftChars="0"/>
        <w:rPr>
          <w:rFonts w:eastAsia="宋体"/>
          <w:color w:val="000000" w:themeColor="text1"/>
          <w:lang w:eastAsia="zh-CN"/>
        </w:rPr>
      </w:pPr>
      <w:r w:rsidRPr="007B483D">
        <w:rPr>
          <w:rFonts w:eastAsia="宋体"/>
          <w:color w:val="000000" w:themeColor="text1"/>
          <w:lang w:eastAsia="zh-CN"/>
        </w:rPr>
        <w:t>Search space set configuration for DCI format 1_3 for the set of cells is provided only on the scheduling cell, or;</w:t>
      </w:r>
    </w:p>
    <w:p w14:paraId="4428AA91" w14:textId="7D040660" w:rsidR="00384260" w:rsidRPr="007B483D" w:rsidRDefault="00384260" w:rsidP="00E32E7E">
      <w:pPr>
        <w:pStyle w:val="affb"/>
        <w:numPr>
          <w:ilvl w:val="1"/>
          <w:numId w:val="34"/>
        </w:numPr>
        <w:ind w:leftChars="0"/>
        <w:rPr>
          <w:rFonts w:eastAsia="宋体"/>
          <w:color w:val="000000" w:themeColor="text1"/>
          <w:lang w:eastAsia="zh-CN"/>
        </w:rPr>
      </w:pPr>
      <w:r w:rsidRPr="007B483D">
        <w:rPr>
          <w:rFonts w:eastAsia="宋体"/>
          <w:color w:val="000000" w:themeColor="text1"/>
          <w:lang w:eastAsia="zh-CN"/>
        </w:rPr>
        <w:t>Search space set configurations for DCI format 1_3 for the set of cells with the same searchSpaceId are provided on both the scheduling cell and a serving cell in the set of cells with the scheduling cell being NOT in the set of cells</w:t>
      </w:r>
    </w:p>
    <w:p w14:paraId="116322D3" w14:textId="58534F5B" w:rsidR="00384260" w:rsidRPr="007B483D" w:rsidRDefault="001A326E" w:rsidP="00051092">
      <w:pPr>
        <w:rPr>
          <w:rFonts w:eastAsia="宋体"/>
          <w:lang w:eastAsia="zh-CN"/>
        </w:rPr>
      </w:pPr>
      <w:r w:rsidRPr="007B483D">
        <w:rPr>
          <w:rFonts w:eastAsia="宋体"/>
          <w:lang w:eastAsia="zh-CN"/>
        </w:rPr>
        <w:t>Type of FG: per BC</w:t>
      </w:r>
    </w:p>
    <w:p w14:paraId="0F1847E1" w14:textId="0D01F195" w:rsidR="001A326E" w:rsidRDefault="00FE192C" w:rsidP="00051092">
      <w:pPr>
        <w:rPr>
          <w:rFonts w:eastAsia="宋体"/>
          <w:lang w:eastAsia="zh-CN"/>
        </w:rPr>
      </w:pPr>
      <w:r>
        <w:rPr>
          <w:rFonts w:eastAsia="宋体"/>
          <w:lang w:eastAsia="zh-CN"/>
        </w:rPr>
        <w:t>Prerequisite: FG 49-1</w:t>
      </w:r>
    </w:p>
    <w:p w14:paraId="0C906CFD" w14:textId="3976AEC6" w:rsidR="00FE192C" w:rsidRDefault="00FE192C" w:rsidP="00FE192C">
      <w:pPr>
        <w:pStyle w:val="20"/>
      </w:pPr>
      <w:r>
        <w:t>FG 66-1</w:t>
      </w:r>
      <w:r>
        <w:t>a</w:t>
      </w:r>
    </w:p>
    <w:p w14:paraId="1BB1ED3F" w14:textId="0B6C2AE7" w:rsidR="00FE192C" w:rsidRPr="007B483D" w:rsidRDefault="00FE192C" w:rsidP="00FE192C">
      <w:r w:rsidRPr="007B483D">
        <w:t xml:space="preserve">FG 66-1: Multi-cell PDSCH scheduling by DCI format 1_3 with different SCS for the cells in the set </w:t>
      </w:r>
      <w:r>
        <w:t xml:space="preserve">with scheduling cell </w:t>
      </w:r>
      <w:r>
        <w:t xml:space="preserve">out of </w:t>
      </w:r>
      <w:r>
        <w:t>the set of cells</w:t>
      </w:r>
    </w:p>
    <w:p w14:paraId="13E73A5E" w14:textId="77777777" w:rsidR="00FE192C" w:rsidRPr="007B483D" w:rsidRDefault="00FE192C" w:rsidP="00FE192C">
      <w:pPr>
        <w:rPr>
          <w:rFonts w:eastAsia="宋体"/>
          <w:color w:val="000000" w:themeColor="text1"/>
          <w:lang w:eastAsia="zh-CN"/>
        </w:rPr>
      </w:pPr>
      <w:r w:rsidRPr="007B483D">
        <w:rPr>
          <w:rFonts w:eastAsia="宋体"/>
          <w:color w:val="000000" w:themeColor="text1"/>
          <w:lang w:eastAsia="zh-CN"/>
        </w:rPr>
        <w:t>Components:</w:t>
      </w:r>
    </w:p>
    <w:p w14:paraId="28B6EFA2" w14:textId="0A8F2ACC" w:rsidR="00FE192C" w:rsidRDefault="00FE192C" w:rsidP="00FE192C">
      <w:pPr>
        <w:pStyle w:val="affb"/>
        <w:numPr>
          <w:ilvl w:val="0"/>
          <w:numId w:val="44"/>
        </w:numPr>
        <w:ind w:leftChars="0"/>
      </w:pPr>
      <w:r w:rsidRPr="007B483D">
        <w:t>UE supports monitoring DCI format 1_3 for DL scheduling for the cells in the set</w:t>
      </w:r>
      <w:r>
        <w:t xml:space="preserve">, </w:t>
      </w:r>
      <w:r w:rsidR="0032526C">
        <w:t>where scheduling cell is not included in a set of cells in same PUCCH group</w:t>
      </w:r>
    </w:p>
    <w:p w14:paraId="0D13D845" w14:textId="3BFC0D81" w:rsidR="00FE192C" w:rsidRPr="007B483D" w:rsidRDefault="0032526C" w:rsidP="00FE192C">
      <w:pPr>
        <w:pStyle w:val="affb"/>
        <w:numPr>
          <w:ilvl w:val="0"/>
          <w:numId w:val="44"/>
        </w:numPr>
        <w:ind w:leftChars="0"/>
      </w:pPr>
      <w:r>
        <w:t>Scheduling cell is PCell or SCell, and a set of cells includes only SCells</w:t>
      </w:r>
      <w:r>
        <w:t>c</w:t>
      </w:r>
    </w:p>
    <w:p w14:paraId="4D5C8E4E" w14:textId="07060E7A" w:rsidR="00FE192C" w:rsidRPr="000558A5" w:rsidRDefault="002E66DF" w:rsidP="00FE192C">
      <w:pPr>
        <w:pStyle w:val="affb"/>
        <w:numPr>
          <w:ilvl w:val="0"/>
          <w:numId w:val="44"/>
        </w:numPr>
        <w:spacing w:after="0"/>
        <w:ind w:leftChars="0"/>
        <w:rPr>
          <w:color w:val="000000"/>
        </w:rPr>
      </w:pPr>
      <w:r>
        <w:t>For t</w:t>
      </w:r>
      <w:r w:rsidR="0032526C">
        <w:t>he set of co-scheduled cells</w:t>
      </w:r>
      <w:r>
        <w:t>,</w:t>
      </w:r>
      <w:r w:rsidR="0032526C" w:rsidRPr="000558A5">
        <w:rPr>
          <w:color w:val="000000"/>
        </w:rPr>
        <w:t xml:space="preserve"> </w:t>
      </w:r>
      <w:r w:rsidR="00FE192C" w:rsidRPr="000558A5">
        <w:rPr>
          <w:color w:val="000000"/>
        </w:rPr>
        <w:t>two sets of (carrier type</w:t>
      </w:r>
      <w:r w:rsidR="00FE192C" w:rsidRPr="000558A5">
        <w:rPr>
          <w:strike/>
          <w:color w:val="000000"/>
        </w:rPr>
        <w:t>s</w:t>
      </w:r>
      <w:r w:rsidR="00FE192C" w:rsidRPr="000558A5">
        <w:rPr>
          <w:color w:val="000000"/>
        </w:rPr>
        <w:t>, SCS) for the cells in the set: {(FR1 FDD, 15kHz), (FR1 T</w:t>
      </w:r>
      <w:r w:rsidR="00FE192C" w:rsidRPr="002E66DF">
        <w:t xml:space="preserve">DD, 30kHz), (FR2-1, 60kHz), </w:t>
      </w:r>
      <w:r w:rsidR="0032526C" w:rsidRPr="002E66DF">
        <w:t>(F</w:t>
      </w:r>
      <w:r w:rsidR="0032526C">
        <w:rPr>
          <w:color w:val="000000"/>
        </w:rPr>
        <w:t xml:space="preserve">R2-1, 120kHz)}; </w:t>
      </w:r>
      <w:r>
        <w:rPr>
          <w:color w:val="000000"/>
        </w:rPr>
        <w:t>S</w:t>
      </w:r>
      <w:r w:rsidR="0032526C">
        <w:rPr>
          <w:color w:val="000000"/>
        </w:rPr>
        <w:t xml:space="preserve">cheduling cell </w:t>
      </w:r>
      <w:r w:rsidRPr="007B483D">
        <w:rPr>
          <w:color w:val="000000"/>
        </w:rPr>
        <w:t>one or more set(s) of (carrier type, SCS)</w:t>
      </w:r>
      <w:r>
        <w:rPr>
          <w:color w:val="000000"/>
        </w:rPr>
        <w:t>. F</w:t>
      </w:r>
      <w:r w:rsidRPr="007B483D">
        <w:rPr>
          <w:color w:val="000000"/>
        </w:rPr>
        <w:t>or scheduling cell</w:t>
      </w:r>
      <w:r>
        <w:rPr>
          <w:color w:val="000000"/>
        </w:rPr>
        <w:t>,</w:t>
      </w:r>
      <w:r w:rsidRPr="007B483D">
        <w:rPr>
          <w:color w:val="000000"/>
        </w:rPr>
        <w:t xml:space="preserve"> {(FR1 FDD, 15kHz), (FR1 TDD, 30kHz)} from the band combination</w:t>
      </w:r>
    </w:p>
    <w:p w14:paraId="72CC2BDC" w14:textId="77777777" w:rsidR="00FE192C" w:rsidRPr="007B483D" w:rsidRDefault="00FE192C" w:rsidP="00FE192C">
      <w:pPr>
        <w:pStyle w:val="affb"/>
        <w:numPr>
          <w:ilvl w:val="0"/>
          <w:numId w:val="44"/>
        </w:numPr>
        <w:ind w:leftChars="0"/>
      </w:pPr>
      <w:r w:rsidRPr="007B483D">
        <w:t>Max number of co-scheduled cells per set of cells supported by UE is reported with candidate value set of {2, 3, 4}</w:t>
      </w:r>
    </w:p>
    <w:p w14:paraId="1DBB9BD9" w14:textId="77777777" w:rsidR="00FE192C" w:rsidRPr="007B483D" w:rsidRDefault="00FE192C" w:rsidP="00FE192C">
      <w:pPr>
        <w:pStyle w:val="affb"/>
        <w:numPr>
          <w:ilvl w:val="0"/>
          <w:numId w:val="44"/>
        </w:numPr>
        <w:ind w:leftChars="0"/>
        <w:rPr>
          <w:lang w:val="en-US"/>
        </w:rPr>
      </w:pPr>
      <w:r w:rsidRPr="007B483D">
        <w:t>Max number of sets of cells supported by UE across PUCCH groups: Candidate value set of {1, 2, 3, 4, 5, 6, 7, 8}</w:t>
      </w:r>
    </w:p>
    <w:p w14:paraId="4156904D" w14:textId="77777777" w:rsidR="00FE192C" w:rsidRPr="007B483D" w:rsidRDefault="00FE192C" w:rsidP="00FE192C">
      <w:pPr>
        <w:pStyle w:val="affb"/>
        <w:numPr>
          <w:ilvl w:val="0"/>
          <w:numId w:val="44"/>
        </w:numPr>
        <w:ind w:leftChars="0"/>
      </w:pPr>
      <w:r w:rsidRPr="007B483D">
        <w:t>Max number of sets of cells supported by UE for a same scheduling cell: Candidate value set of {1, 2, 3, 4}</w:t>
      </w:r>
    </w:p>
    <w:p w14:paraId="30EAA3DA" w14:textId="77777777" w:rsidR="00FE192C" w:rsidRPr="007B483D" w:rsidRDefault="00FE192C" w:rsidP="00FE192C">
      <w:pPr>
        <w:pStyle w:val="affb"/>
        <w:numPr>
          <w:ilvl w:val="0"/>
          <w:numId w:val="44"/>
        </w:numPr>
        <w:ind w:leftChars="0"/>
      </w:pPr>
      <w:r w:rsidRPr="007B483D">
        <w:t>The number of unicast DL DCIs to process per N consecutive slots of scheduling cell for a set of cells configured for multi-cell PDSCH scheduling by DCI format 1_3</w:t>
      </w:r>
    </w:p>
    <w:p w14:paraId="349CBFC8" w14:textId="77777777" w:rsidR="00FE192C" w:rsidRPr="007B483D" w:rsidRDefault="00FE192C" w:rsidP="00FE192C">
      <w:pPr>
        <w:pStyle w:val="affb"/>
        <w:numPr>
          <w:ilvl w:val="1"/>
          <w:numId w:val="44"/>
        </w:numPr>
        <w:ind w:leftChars="0"/>
        <w:rPr>
          <w:rFonts w:eastAsia="宋体"/>
          <w:color w:val="000000" w:themeColor="text1"/>
          <w:lang w:eastAsia="zh-CN"/>
        </w:rPr>
      </w:pPr>
      <w:r w:rsidRPr="007B483D">
        <w:rPr>
          <w:rFonts w:eastAsia="宋体"/>
          <w:color w:val="000000" w:themeColor="text1"/>
          <w:lang w:eastAsia="zh-CN"/>
        </w:rPr>
        <w:t>One DCI format 1_3 for the set of cells and,</w:t>
      </w:r>
    </w:p>
    <w:p w14:paraId="7C763079" w14:textId="77777777" w:rsidR="00FE192C" w:rsidRPr="007B483D" w:rsidRDefault="00FE192C" w:rsidP="00FE192C">
      <w:pPr>
        <w:pStyle w:val="affb"/>
        <w:numPr>
          <w:ilvl w:val="1"/>
          <w:numId w:val="44"/>
        </w:numPr>
        <w:ind w:leftChars="0"/>
        <w:rPr>
          <w:rFonts w:eastAsia="宋体"/>
          <w:color w:val="000000" w:themeColor="text1"/>
          <w:lang w:eastAsia="zh-CN"/>
        </w:rPr>
      </w:pPr>
      <w:r w:rsidRPr="007B483D">
        <w:rPr>
          <w:rFonts w:eastAsia="宋体"/>
          <w:color w:val="000000" w:themeColor="text1"/>
          <w:lang w:eastAsia="zh-CN"/>
        </w:rPr>
        <w:t>One unicast DL DCI formats 1_0/1_1/1_2 (if supported) for each of the cells that are not scheduled by DCI 1_3</w:t>
      </w:r>
    </w:p>
    <w:p w14:paraId="5D2E8379" w14:textId="77777777" w:rsidR="00FE192C" w:rsidRPr="007B483D" w:rsidRDefault="00FE192C" w:rsidP="00FE192C">
      <w:pPr>
        <w:pStyle w:val="affb"/>
        <w:numPr>
          <w:ilvl w:val="1"/>
          <w:numId w:val="44"/>
        </w:numPr>
        <w:ind w:leftChars="0"/>
        <w:rPr>
          <w:rFonts w:eastAsia="宋体"/>
          <w:color w:val="000000" w:themeColor="text1"/>
          <w:lang w:eastAsia="zh-CN"/>
        </w:rPr>
      </w:pPr>
      <w:r w:rsidRPr="007B483D">
        <w:rPr>
          <w:rFonts w:eastAsia="宋体"/>
          <w:color w:val="000000" w:themeColor="text1"/>
          <w:lang w:eastAsia="zh-CN"/>
        </w:rPr>
        <w:t>For SCS of Scheduling cell equals to lower SCS among the scheduled cells, N = 1.</w:t>
      </w:r>
    </w:p>
    <w:p w14:paraId="5C7699FD" w14:textId="77777777" w:rsidR="00FE192C" w:rsidRPr="007B483D" w:rsidRDefault="00FE192C" w:rsidP="00FE192C">
      <w:pPr>
        <w:pStyle w:val="affb"/>
        <w:numPr>
          <w:ilvl w:val="1"/>
          <w:numId w:val="44"/>
        </w:numPr>
        <w:ind w:leftChars="0"/>
        <w:rPr>
          <w:rFonts w:eastAsia="宋体"/>
          <w:color w:val="000000" w:themeColor="text1"/>
          <w:lang w:eastAsia="zh-CN"/>
        </w:rPr>
      </w:pPr>
      <w:r w:rsidRPr="007B483D">
        <w:rPr>
          <w:rFonts w:eastAsia="宋体"/>
          <w:color w:val="000000" w:themeColor="text1"/>
          <w:lang w:eastAsia="zh-CN"/>
        </w:rPr>
        <w:t>For SCS of Scheduling cell equals to lower SCS among the scheduled cells, N is based on pair of (SCS1, SCS2): N=2 for (30,15), (60,30), (120,60) and N=4 for (60,15), (120,30), N = 8 for (120,15)</w:t>
      </w:r>
    </w:p>
    <w:p w14:paraId="2E02FEAB" w14:textId="77777777" w:rsidR="00FE192C" w:rsidRPr="007B483D" w:rsidRDefault="00FE192C" w:rsidP="00FE192C">
      <w:pPr>
        <w:rPr>
          <w:rFonts w:eastAsia="宋体"/>
          <w:lang w:eastAsia="zh-CN"/>
        </w:rPr>
      </w:pPr>
      <w:r w:rsidRPr="007B483D">
        <w:rPr>
          <w:rFonts w:eastAsia="宋体"/>
          <w:lang w:eastAsia="zh-CN"/>
        </w:rPr>
        <w:t>Type of FG: per BC</w:t>
      </w:r>
    </w:p>
    <w:p w14:paraId="1E9D9AAD" w14:textId="1F8C3436" w:rsidR="00FE192C" w:rsidRPr="00FE192C" w:rsidRDefault="00FE192C" w:rsidP="00051092">
      <w:pPr>
        <w:rPr>
          <w:rFonts w:eastAsia="宋体"/>
          <w:lang w:eastAsia="zh-CN"/>
        </w:rPr>
      </w:pPr>
      <w:r>
        <w:rPr>
          <w:rFonts w:eastAsia="宋体"/>
          <w:lang w:eastAsia="zh-CN"/>
        </w:rPr>
        <w:t>Prerequisite: FG 49-1</w:t>
      </w:r>
      <w:r w:rsidR="002E66DF">
        <w:rPr>
          <w:rFonts w:eastAsia="宋体"/>
          <w:lang w:eastAsia="zh-CN"/>
        </w:rPr>
        <w:t>b</w:t>
      </w:r>
    </w:p>
    <w:p w14:paraId="297906AA" w14:textId="7E469AE5" w:rsidR="003E0C17" w:rsidRPr="00762BFD" w:rsidRDefault="00EA0F4B" w:rsidP="001A326E">
      <w:pPr>
        <w:pStyle w:val="20"/>
        <w:rPr>
          <w:rFonts w:eastAsia="宋体"/>
          <w:lang w:eastAsia="zh-CN"/>
        </w:rPr>
      </w:pPr>
      <w:r>
        <w:rPr>
          <w:rFonts w:eastAsia="宋体"/>
          <w:lang w:eastAsia="zh-CN"/>
        </w:rPr>
        <w:lastRenderedPageBreak/>
        <w:t>FG</w:t>
      </w:r>
      <w:r w:rsidR="004B4CA8">
        <w:rPr>
          <w:rFonts w:eastAsia="宋体"/>
          <w:lang w:eastAsia="zh-CN"/>
        </w:rPr>
        <w:t xml:space="preserve"> 66-2</w:t>
      </w:r>
      <w:r w:rsidR="002E66DF">
        <w:rPr>
          <w:rFonts w:eastAsia="宋体"/>
          <w:lang w:eastAsia="zh-CN"/>
        </w:rPr>
        <w:t>/FG 66-2</w:t>
      </w:r>
      <w:r w:rsidR="008F2409">
        <w:rPr>
          <w:rFonts w:eastAsia="宋体"/>
          <w:lang w:eastAsia="zh-CN"/>
        </w:rPr>
        <w:t>a</w:t>
      </w:r>
      <w:bookmarkStart w:id="11" w:name="_GoBack"/>
      <w:bookmarkEnd w:id="11"/>
    </w:p>
    <w:p w14:paraId="4EDED978" w14:textId="0CC1E740" w:rsidR="0047400F" w:rsidRPr="001A326E" w:rsidRDefault="002E66DF" w:rsidP="003E0C17">
      <w:pPr>
        <w:rPr>
          <w:rFonts w:eastAsia="宋体"/>
          <w:lang w:eastAsia="zh-CN"/>
        </w:rPr>
      </w:pPr>
      <w:r>
        <w:rPr>
          <w:rFonts w:eastAsia="宋体"/>
          <w:lang w:eastAsia="zh-CN"/>
        </w:rPr>
        <w:t>FG structure, c</w:t>
      </w:r>
      <w:r w:rsidR="001A326E">
        <w:rPr>
          <w:rFonts w:eastAsia="宋体"/>
          <w:lang w:eastAsia="zh-CN"/>
        </w:rPr>
        <w:t>omponent, Type, and prerequisite are same as DL</w:t>
      </w:r>
      <w:r>
        <w:rPr>
          <w:rFonts w:eastAsia="宋体"/>
          <w:lang w:eastAsia="zh-CN"/>
        </w:rPr>
        <w:t>.</w:t>
      </w:r>
    </w:p>
    <w:p w14:paraId="559A00FE" w14:textId="19D4FB3E" w:rsidR="0026389B" w:rsidRDefault="003E0C17" w:rsidP="0047400F">
      <w:pPr>
        <w:pStyle w:val="10"/>
        <w:jc w:val="both"/>
        <w:rPr>
          <w:rFonts w:eastAsia="宋体"/>
          <w:lang w:eastAsia="zh-CN"/>
        </w:rPr>
      </w:pPr>
      <w:r>
        <w:rPr>
          <w:rFonts w:eastAsia="宋体"/>
          <w:lang w:eastAsia="zh-CN"/>
        </w:rPr>
        <w:t>FGs for o</w:t>
      </w:r>
      <w:r w:rsidRPr="003E0C17">
        <w:rPr>
          <w:rFonts w:eastAsia="宋体"/>
          <w:lang w:eastAsia="zh-CN"/>
        </w:rPr>
        <w:t>ne or multiple PUSCHs/PDSCHs per scheduled cell</w:t>
      </w:r>
    </w:p>
    <w:p w14:paraId="6A9F11E9" w14:textId="3C9739D2" w:rsidR="00D95890" w:rsidRPr="007B483D" w:rsidRDefault="00BA16EE" w:rsidP="00D95890">
      <w:pPr>
        <w:spacing w:after="0"/>
        <w:rPr>
          <w:rFonts w:eastAsia="宋体"/>
          <w:szCs w:val="24"/>
          <w:lang w:eastAsia="zh-CN"/>
        </w:rPr>
      </w:pPr>
      <w:r w:rsidRPr="007B483D">
        <w:rPr>
          <w:rFonts w:eastAsia="宋体"/>
          <w:szCs w:val="24"/>
          <w:lang w:eastAsia="zh-CN"/>
        </w:rPr>
        <w:t xml:space="preserve">During the last RAN1 meeting, the following agreement was achieved. </w:t>
      </w:r>
      <w:r w:rsidR="00573228" w:rsidRPr="007B483D">
        <w:rPr>
          <w:rFonts w:eastAsia="宋体"/>
          <w:szCs w:val="24"/>
          <w:lang w:eastAsia="zh-CN"/>
        </w:rPr>
        <w:t xml:space="preserve">We provide our further consideration on top of it. </w:t>
      </w:r>
    </w:p>
    <w:p w14:paraId="737F160C" w14:textId="77777777" w:rsidR="00D95890" w:rsidRPr="007B483D" w:rsidRDefault="00D95890" w:rsidP="00D95890">
      <w:pPr>
        <w:spacing w:after="0"/>
        <w:rPr>
          <w:rFonts w:eastAsia="Yu Mincho"/>
          <w:b/>
          <w:bCs/>
          <w:szCs w:val="24"/>
          <w:lang w:eastAsia="ja-JP"/>
        </w:rPr>
      </w:pPr>
      <w:r w:rsidRPr="007B483D">
        <w:rPr>
          <w:rFonts w:eastAsia="Yu Mincho"/>
          <w:b/>
          <w:bCs/>
          <w:szCs w:val="24"/>
          <w:highlight w:val="green"/>
          <w:lang w:eastAsia="ja-JP"/>
        </w:rPr>
        <w:t>Agreement</w:t>
      </w:r>
    </w:p>
    <w:p w14:paraId="6D7DB49B" w14:textId="3DF30914" w:rsidR="00D95890" w:rsidRPr="007B483D" w:rsidRDefault="00D95890" w:rsidP="00D95890">
      <w:pPr>
        <w:spacing w:after="0"/>
        <w:rPr>
          <w:rFonts w:eastAsia="Yu Mincho"/>
          <w:szCs w:val="24"/>
          <w:lang w:eastAsia="ja-JP"/>
        </w:rPr>
      </w:pPr>
      <w:r w:rsidRPr="007B483D">
        <w:rPr>
          <w:rFonts w:eastAsia="Yu Mincho"/>
          <w:szCs w:val="24"/>
          <w:lang w:eastAsia="ja-JP"/>
        </w:rPr>
        <w:t xml:space="preserve">Introduce the following 2 FGs for Rel-19 multi-cell multi-PDSCH/PUSCH scheduling: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870"/>
        <w:gridCol w:w="3787"/>
        <w:gridCol w:w="377"/>
        <w:gridCol w:w="531"/>
        <w:gridCol w:w="561"/>
        <w:gridCol w:w="2030"/>
        <w:gridCol w:w="637"/>
        <w:gridCol w:w="425"/>
        <w:gridCol w:w="425"/>
        <w:gridCol w:w="425"/>
        <w:gridCol w:w="1725"/>
        <w:gridCol w:w="1005"/>
      </w:tblGrid>
      <w:tr w:rsidR="00D95890" w:rsidRPr="007B483D" w14:paraId="18C26D14" w14:textId="77777777" w:rsidTr="00104356">
        <w:trPr>
          <w:trHeight w:val="20"/>
        </w:trPr>
        <w:tc>
          <w:tcPr>
            <w:tcW w:w="141" w:type="pct"/>
            <w:tcBorders>
              <w:top w:val="single" w:sz="4" w:space="0" w:color="auto"/>
              <w:left w:val="single" w:sz="4" w:space="0" w:color="auto"/>
              <w:bottom w:val="single" w:sz="4" w:space="0" w:color="auto"/>
              <w:right w:val="single" w:sz="4" w:space="0" w:color="auto"/>
            </w:tcBorders>
            <w:hideMark/>
          </w:tcPr>
          <w:p w14:paraId="0A868E08" w14:textId="77777777" w:rsidR="00D95890" w:rsidRPr="007B483D" w:rsidRDefault="00D95890" w:rsidP="00104356">
            <w:pPr>
              <w:keepLines/>
              <w:overflowPunct w:val="0"/>
              <w:autoSpaceDE w:val="0"/>
              <w:autoSpaceDN w:val="0"/>
              <w:adjustRightInd w:val="0"/>
              <w:spacing w:after="0"/>
              <w:rPr>
                <w:rFonts w:cs="Arial"/>
                <w:color w:val="000000"/>
                <w:lang w:eastAsia="ja-JP"/>
              </w:rPr>
            </w:pPr>
            <w:r w:rsidRPr="007B483D">
              <w:rPr>
                <w:rFonts w:cs="Arial"/>
                <w:color w:val="000000"/>
                <w:lang w:eastAsia="ja-JP"/>
              </w:rPr>
              <w:t>66-</w:t>
            </w:r>
            <w:r w:rsidRPr="007B483D">
              <w:rPr>
                <w:rFonts w:cs="Arial" w:hint="eastAsia"/>
                <w:color w:val="000000"/>
                <w:lang w:eastAsia="ja-JP"/>
              </w:rPr>
              <w:t>3</w:t>
            </w:r>
          </w:p>
        </w:tc>
        <w:tc>
          <w:tcPr>
            <w:tcW w:w="664" w:type="pct"/>
            <w:tcBorders>
              <w:top w:val="single" w:sz="4" w:space="0" w:color="auto"/>
              <w:left w:val="single" w:sz="4" w:space="0" w:color="auto"/>
              <w:bottom w:val="single" w:sz="4" w:space="0" w:color="auto"/>
              <w:right w:val="single" w:sz="4" w:space="0" w:color="auto"/>
            </w:tcBorders>
            <w:hideMark/>
          </w:tcPr>
          <w:p w14:paraId="670375C9" w14:textId="77777777" w:rsidR="00D95890" w:rsidRPr="007B483D" w:rsidRDefault="00D95890" w:rsidP="00104356">
            <w:pPr>
              <w:keepLines/>
              <w:overflowPunct w:val="0"/>
              <w:autoSpaceDE w:val="0"/>
              <w:autoSpaceDN w:val="0"/>
              <w:adjustRightInd w:val="0"/>
              <w:spacing w:after="0"/>
              <w:rPr>
                <w:rFonts w:cs="Arial"/>
                <w:color w:val="000000"/>
                <w:lang w:eastAsia="ja-JP"/>
              </w:rPr>
            </w:pPr>
            <w:r w:rsidRPr="007B483D">
              <w:rPr>
                <w:rFonts w:cs="Arial"/>
                <w:color w:val="000000"/>
                <w:lang w:eastAsia="ja-JP"/>
              </w:rPr>
              <w:t xml:space="preserve">Multi-cell </w:t>
            </w:r>
            <w:r w:rsidRPr="007B483D">
              <w:rPr>
                <w:rFonts w:cs="Arial" w:hint="eastAsia"/>
                <w:color w:val="000000"/>
                <w:lang w:eastAsia="ja-JP"/>
              </w:rPr>
              <w:t>multi-</w:t>
            </w:r>
            <w:r w:rsidRPr="007B483D">
              <w:rPr>
                <w:rFonts w:cs="Arial"/>
                <w:color w:val="000000"/>
                <w:lang w:eastAsia="ja-JP"/>
              </w:rPr>
              <w:t xml:space="preserve">PDSCH scheduling by DCI format 1_3 </w:t>
            </w:r>
          </w:p>
        </w:tc>
        <w:tc>
          <w:tcPr>
            <w:tcW w:w="1335" w:type="pct"/>
            <w:tcBorders>
              <w:top w:val="single" w:sz="4" w:space="0" w:color="auto"/>
              <w:left w:val="single" w:sz="4" w:space="0" w:color="auto"/>
              <w:bottom w:val="single" w:sz="4" w:space="0" w:color="auto"/>
              <w:right w:val="single" w:sz="4" w:space="0" w:color="auto"/>
            </w:tcBorders>
          </w:tcPr>
          <w:p w14:paraId="0ACA98A8" w14:textId="77777777" w:rsidR="00D95890" w:rsidRPr="007B483D" w:rsidRDefault="00D95890" w:rsidP="00104356">
            <w:pPr>
              <w:overflowPunct w:val="0"/>
              <w:autoSpaceDE w:val="0"/>
              <w:autoSpaceDN w:val="0"/>
              <w:adjustRightInd w:val="0"/>
              <w:spacing w:after="0"/>
              <w:rPr>
                <w:rFonts w:cs="Arial"/>
                <w:color w:val="000000"/>
                <w:lang w:eastAsia="ja-JP"/>
              </w:rPr>
            </w:pPr>
            <w:r w:rsidRPr="007B483D">
              <w:rPr>
                <w:rFonts w:cs="Arial"/>
                <w:color w:val="000000"/>
                <w:lang w:eastAsia="zh-CN"/>
              </w:rPr>
              <w:t>1.</w:t>
            </w:r>
            <w:r w:rsidRPr="007B483D">
              <w:rPr>
                <w:rFonts w:cs="Arial"/>
                <w:color w:val="000000"/>
                <w:lang w:eastAsia="ja-JP"/>
              </w:rPr>
              <w:t xml:space="preserve"> UE supports DCI format 1_3 for DL scheduling of </w:t>
            </w:r>
            <w:r w:rsidRPr="007B483D">
              <w:rPr>
                <w:rFonts w:cs="Arial" w:hint="eastAsia"/>
                <w:color w:val="000000"/>
                <w:highlight w:val="yellow"/>
                <w:lang w:eastAsia="ja-JP"/>
              </w:rPr>
              <w:t>[one or]</w:t>
            </w:r>
            <w:r w:rsidRPr="007B483D">
              <w:rPr>
                <w:rFonts w:cs="Arial" w:hint="eastAsia"/>
                <w:color w:val="000000"/>
                <w:lang w:eastAsia="ja-JP"/>
              </w:rPr>
              <w:t xml:space="preserve"> </w:t>
            </w:r>
            <w:r w:rsidRPr="007B483D">
              <w:rPr>
                <w:rFonts w:cs="Arial"/>
                <w:color w:val="000000"/>
                <w:lang w:eastAsia="ja-JP"/>
              </w:rPr>
              <w:t>more PDSCH</w:t>
            </w:r>
            <w:r w:rsidRPr="007B483D">
              <w:rPr>
                <w:rFonts w:cs="Arial" w:hint="eastAsia"/>
                <w:color w:val="000000"/>
                <w:lang w:eastAsia="ja-JP"/>
              </w:rPr>
              <w:t>(s)</w:t>
            </w:r>
            <w:r w:rsidRPr="007B483D">
              <w:rPr>
                <w:rFonts w:cs="Arial"/>
                <w:color w:val="000000"/>
                <w:lang w:eastAsia="ja-JP"/>
              </w:rPr>
              <w:t xml:space="preserve"> per cell in the set of cells</w:t>
            </w:r>
          </w:p>
          <w:p w14:paraId="194F2972" w14:textId="77777777" w:rsidR="00D95890" w:rsidRPr="007B483D" w:rsidRDefault="00D95890" w:rsidP="00104356">
            <w:pPr>
              <w:overflowPunct w:val="0"/>
              <w:autoSpaceDE w:val="0"/>
              <w:autoSpaceDN w:val="0"/>
              <w:adjustRightInd w:val="0"/>
              <w:spacing w:after="0"/>
              <w:rPr>
                <w:rFonts w:cs="Arial"/>
                <w:color w:val="000000"/>
                <w:lang w:eastAsia="ja-JP"/>
              </w:rPr>
            </w:pPr>
            <w:r w:rsidRPr="007B483D">
              <w:rPr>
                <w:rFonts w:cs="Arial" w:hint="eastAsia"/>
                <w:color w:val="000000"/>
                <w:highlight w:val="yellow"/>
                <w:lang w:eastAsia="ja-JP"/>
              </w:rPr>
              <w:t>FFS: 2. supported HARQ enhancement. details for component 2</w:t>
            </w:r>
          </w:p>
          <w:p w14:paraId="0CF5A7AD" w14:textId="77777777" w:rsidR="00D95890" w:rsidRPr="007B483D" w:rsidRDefault="00D95890" w:rsidP="00104356">
            <w:pPr>
              <w:overflowPunct w:val="0"/>
              <w:autoSpaceDE w:val="0"/>
              <w:autoSpaceDN w:val="0"/>
              <w:adjustRightInd w:val="0"/>
              <w:spacing w:after="0"/>
              <w:rPr>
                <w:rFonts w:cs="Arial"/>
                <w:color w:val="000000"/>
                <w:highlight w:val="yellow"/>
                <w:lang w:eastAsia="ja-JP"/>
              </w:rPr>
            </w:pPr>
          </w:p>
          <w:p w14:paraId="472E403C" w14:textId="77777777" w:rsidR="00D95890" w:rsidRPr="007B483D" w:rsidRDefault="00D95890" w:rsidP="00104356">
            <w:pPr>
              <w:overflowPunct w:val="0"/>
              <w:autoSpaceDE w:val="0"/>
              <w:autoSpaceDN w:val="0"/>
              <w:adjustRightInd w:val="0"/>
              <w:spacing w:after="0"/>
              <w:rPr>
                <w:rFonts w:cs="Arial"/>
                <w:color w:val="000000"/>
                <w:lang w:eastAsia="ja-JP"/>
              </w:rPr>
            </w:pPr>
            <w:r w:rsidRPr="007B483D">
              <w:rPr>
                <w:rFonts w:cs="Arial" w:hint="eastAsia"/>
                <w:color w:val="000000"/>
                <w:highlight w:val="yellow"/>
                <w:lang w:eastAsia="ja-JP"/>
              </w:rPr>
              <w:t xml:space="preserve">FFS: Whether to limit this FG to </w:t>
            </w:r>
            <w:r w:rsidRPr="007B483D">
              <w:rPr>
                <w:rFonts w:cs="Arial"/>
                <w:color w:val="000000"/>
                <w:highlight w:val="yellow"/>
                <w:lang w:eastAsia="ja-JP"/>
              </w:rPr>
              <w:t>particular</w:t>
            </w:r>
            <w:r w:rsidRPr="007B483D">
              <w:rPr>
                <w:rFonts w:cs="Arial" w:hint="eastAsia"/>
                <w:color w:val="000000"/>
                <w:highlight w:val="yellow"/>
                <w:lang w:eastAsia="ja-JP"/>
              </w:rPr>
              <w:t xml:space="preserve"> FR and/or SCS</w:t>
            </w:r>
          </w:p>
          <w:p w14:paraId="546313F7" w14:textId="77777777" w:rsidR="00D95890" w:rsidRPr="007B483D" w:rsidRDefault="00D95890" w:rsidP="00104356">
            <w:pPr>
              <w:overflowPunct w:val="0"/>
              <w:autoSpaceDE w:val="0"/>
              <w:autoSpaceDN w:val="0"/>
              <w:adjustRightInd w:val="0"/>
              <w:spacing w:after="0"/>
              <w:rPr>
                <w:rFonts w:cs="Arial"/>
                <w:color w:val="000000"/>
                <w:highlight w:val="yellow"/>
                <w:lang w:eastAsia="ja-JP"/>
              </w:rPr>
            </w:pPr>
            <w:r w:rsidRPr="007B483D">
              <w:rPr>
                <w:rFonts w:cs="Arial" w:hint="eastAsia"/>
                <w:color w:val="000000"/>
                <w:highlight w:val="yellow"/>
                <w:lang w:eastAsia="ja-JP"/>
              </w:rPr>
              <w:t>FFS: Whether to separate this FG per FR and/or SCS</w:t>
            </w:r>
          </w:p>
          <w:p w14:paraId="7801C038" w14:textId="77777777" w:rsidR="00D95890" w:rsidRPr="007B483D" w:rsidRDefault="00D95890" w:rsidP="00104356">
            <w:pPr>
              <w:overflowPunct w:val="0"/>
              <w:autoSpaceDE w:val="0"/>
              <w:autoSpaceDN w:val="0"/>
              <w:adjustRightInd w:val="0"/>
              <w:spacing w:after="0"/>
              <w:rPr>
                <w:rFonts w:cs="Arial"/>
                <w:color w:val="000000"/>
                <w:highlight w:val="yellow"/>
                <w:lang w:eastAsia="ja-JP"/>
              </w:rPr>
            </w:pPr>
            <w:r w:rsidRPr="007B483D">
              <w:rPr>
                <w:rFonts w:cs="Arial" w:hint="eastAsia"/>
                <w:color w:val="000000"/>
                <w:highlight w:val="yellow"/>
                <w:lang w:eastAsia="ja-JP"/>
              </w:rPr>
              <w:t xml:space="preserve">FFS: Whether/how to define component to report the supported number of maximum schedulable PDSCHs per cell </w:t>
            </w:r>
          </w:p>
          <w:p w14:paraId="76382E35" w14:textId="77777777" w:rsidR="00D95890" w:rsidRPr="007B483D" w:rsidRDefault="00D95890" w:rsidP="00104356">
            <w:pPr>
              <w:overflowPunct w:val="0"/>
              <w:autoSpaceDE w:val="0"/>
              <w:autoSpaceDN w:val="0"/>
              <w:adjustRightInd w:val="0"/>
              <w:spacing w:after="0"/>
              <w:rPr>
                <w:rFonts w:cs="Arial"/>
                <w:color w:val="000000"/>
                <w:highlight w:val="yellow"/>
                <w:lang w:eastAsia="ja-JP"/>
              </w:rPr>
            </w:pPr>
            <w:r w:rsidRPr="007B483D">
              <w:rPr>
                <w:rFonts w:cs="Arial" w:hint="eastAsia"/>
                <w:color w:val="000000"/>
                <w:highlight w:val="yellow"/>
                <w:lang w:eastAsia="ja-JP"/>
              </w:rPr>
              <w:t>FFS: Whether/how to define component to report the supported maximum total number of schedulable PDSCHs per DCI</w:t>
            </w:r>
          </w:p>
          <w:p w14:paraId="6451AFD9" w14:textId="77777777" w:rsidR="00D95890" w:rsidRPr="007B483D" w:rsidRDefault="00D95890" w:rsidP="00104356">
            <w:pPr>
              <w:overflowPunct w:val="0"/>
              <w:autoSpaceDE w:val="0"/>
              <w:autoSpaceDN w:val="0"/>
              <w:adjustRightInd w:val="0"/>
              <w:spacing w:after="0"/>
              <w:rPr>
                <w:rFonts w:cs="Arial"/>
                <w:color w:val="000000"/>
                <w:lang w:eastAsia="ja-JP"/>
              </w:rPr>
            </w:pPr>
            <w:r w:rsidRPr="007B483D">
              <w:rPr>
                <w:rFonts w:cs="Arial" w:hint="eastAsia"/>
                <w:color w:val="000000"/>
                <w:highlight w:val="yellow"/>
                <w:lang w:eastAsia="ja-JP"/>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CD3F6C5" w14:textId="77777777" w:rsidR="00D95890" w:rsidRPr="007B483D" w:rsidRDefault="00D95890" w:rsidP="00104356">
            <w:pPr>
              <w:keepLines/>
              <w:overflowPunct w:val="0"/>
              <w:autoSpaceDE w:val="0"/>
              <w:autoSpaceDN w:val="0"/>
              <w:adjustRightInd w:val="0"/>
              <w:spacing w:after="0"/>
              <w:rPr>
                <w:rFonts w:cs="Arial"/>
                <w:color w:val="000000"/>
                <w:lang w:eastAsia="ja-JP"/>
              </w:rPr>
            </w:pPr>
          </w:p>
        </w:tc>
        <w:tc>
          <w:tcPr>
            <w:tcW w:w="195" w:type="pct"/>
            <w:tcBorders>
              <w:top w:val="single" w:sz="4" w:space="0" w:color="auto"/>
              <w:left w:val="single" w:sz="4" w:space="0" w:color="auto"/>
              <w:bottom w:val="single" w:sz="4" w:space="0" w:color="auto"/>
              <w:right w:val="single" w:sz="4" w:space="0" w:color="auto"/>
            </w:tcBorders>
            <w:hideMark/>
          </w:tcPr>
          <w:p w14:paraId="5AAE9C5C" w14:textId="77777777" w:rsidR="00D95890" w:rsidRPr="007B483D" w:rsidRDefault="00D95890" w:rsidP="00104356">
            <w:pPr>
              <w:keepLines/>
              <w:overflowPunct w:val="0"/>
              <w:autoSpaceDE w:val="0"/>
              <w:autoSpaceDN w:val="0"/>
              <w:adjustRightInd w:val="0"/>
              <w:spacing w:after="0"/>
              <w:jc w:val="center"/>
              <w:rPr>
                <w:rFonts w:cs="Arial"/>
                <w:color w:val="000000"/>
                <w:lang w:eastAsia="ja-JP"/>
              </w:rPr>
            </w:pPr>
            <w:r w:rsidRPr="007B483D">
              <w:rPr>
                <w:rFonts w:cs="Arial"/>
                <w:color w:val="000000"/>
                <w:lang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77B1697C" w14:textId="77777777" w:rsidR="00D95890" w:rsidRPr="007B483D" w:rsidRDefault="00D95890" w:rsidP="00104356">
            <w:pPr>
              <w:keepLines/>
              <w:overflowPunct w:val="0"/>
              <w:autoSpaceDE w:val="0"/>
              <w:autoSpaceDN w:val="0"/>
              <w:adjustRightInd w:val="0"/>
              <w:spacing w:after="0"/>
              <w:jc w:val="center"/>
              <w:rPr>
                <w:rFonts w:cs="Arial"/>
                <w:color w:val="000000"/>
                <w:lang w:eastAsia="ja-JP"/>
              </w:rPr>
            </w:pPr>
            <w:r w:rsidRPr="007B483D">
              <w:rPr>
                <w:rFonts w:cs="Arial"/>
                <w:color w:val="000000"/>
                <w:lang w:eastAsia="ja-JP"/>
              </w:rPr>
              <w:t>N/A</w:t>
            </w:r>
          </w:p>
        </w:tc>
        <w:tc>
          <w:tcPr>
            <w:tcW w:w="720" w:type="pct"/>
            <w:tcBorders>
              <w:top w:val="single" w:sz="4" w:space="0" w:color="auto"/>
              <w:left w:val="single" w:sz="4" w:space="0" w:color="auto"/>
              <w:bottom w:val="single" w:sz="4" w:space="0" w:color="auto"/>
              <w:right w:val="single" w:sz="4" w:space="0" w:color="auto"/>
            </w:tcBorders>
            <w:hideMark/>
          </w:tcPr>
          <w:p w14:paraId="6C28A1BF" w14:textId="77777777" w:rsidR="00D95890" w:rsidRPr="007B483D" w:rsidRDefault="00D95890" w:rsidP="00104356">
            <w:pPr>
              <w:keepLines/>
              <w:overflowPunct w:val="0"/>
              <w:autoSpaceDE w:val="0"/>
              <w:autoSpaceDN w:val="0"/>
              <w:adjustRightInd w:val="0"/>
              <w:spacing w:after="0"/>
              <w:rPr>
                <w:rFonts w:cs="Arial"/>
                <w:color w:val="000000"/>
                <w:lang w:eastAsia="ja-JP"/>
              </w:rPr>
            </w:pPr>
            <w:r w:rsidRPr="007B483D">
              <w:rPr>
                <w:rFonts w:cs="Arial"/>
                <w:color w:val="000000"/>
                <w:lang w:eastAsia="ja-JP"/>
              </w:rPr>
              <w:t xml:space="preserve">Multi-cell </w:t>
            </w:r>
            <w:r w:rsidRPr="007B483D">
              <w:rPr>
                <w:rFonts w:cs="Arial" w:hint="eastAsia"/>
                <w:color w:val="000000"/>
                <w:lang w:eastAsia="ja-JP"/>
              </w:rPr>
              <w:t>multi-</w:t>
            </w:r>
            <w:r w:rsidRPr="007B483D">
              <w:rPr>
                <w:rFonts w:cs="Arial"/>
                <w:color w:val="000000"/>
                <w:lang w:eastAsia="ja-JP"/>
              </w:rPr>
              <w:t>PDSCH scheduling by DCI format 1_3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6DD20535" w14:textId="77777777" w:rsidR="00D95890" w:rsidRPr="007B483D" w:rsidRDefault="00D95890" w:rsidP="00104356">
            <w:pPr>
              <w:keepLines/>
              <w:overflowPunct w:val="0"/>
              <w:autoSpaceDE w:val="0"/>
              <w:autoSpaceDN w:val="0"/>
              <w:adjustRightInd w:val="0"/>
              <w:spacing w:after="0"/>
              <w:jc w:val="center"/>
              <w:rPr>
                <w:rFonts w:cs="Arial"/>
                <w:color w:val="000000"/>
                <w:highlight w:val="yellow"/>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D1EC6F4" w14:textId="77777777" w:rsidR="00D95890" w:rsidRPr="007B483D" w:rsidRDefault="00D95890" w:rsidP="00104356">
            <w:pPr>
              <w:keepLines/>
              <w:overflowPunct w:val="0"/>
              <w:autoSpaceDE w:val="0"/>
              <w:autoSpaceDN w:val="0"/>
              <w:adjustRightInd w:val="0"/>
              <w:spacing w:after="0"/>
              <w:jc w:val="center"/>
              <w:rPr>
                <w:rFonts w:cs="Arial"/>
                <w:color w:val="000000"/>
                <w:highlight w:val="yellow"/>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0C34C7F" w14:textId="77777777" w:rsidR="00D95890" w:rsidRPr="007B483D" w:rsidRDefault="00D95890" w:rsidP="00104356">
            <w:pPr>
              <w:keepLines/>
              <w:overflowPunct w:val="0"/>
              <w:autoSpaceDE w:val="0"/>
              <w:autoSpaceDN w:val="0"/>
              <w:adjustRightInd w:val="0"/>
              <w:spacing w:after="0"/>
              <w:jc w:val="center"/>
              <w:rPr>
                <w:rFonts w:eastAsia="宋体" w:cs="Arial"/>
                <w:color w:val="000000"/>
                <w:highlight w:val="yellow"/>
                <w:lang w:eastAsia="zh-CN"/>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F5A4D0D" w14:textId="77777777" w:rsidR="00D95890" w:rsidRPr="007B483D" w:rsidRDefault="00D95890" w:rsidP="00104356">
            <w:pPr>
              <w:keepLines/>
              <w:overflowPunct w:val="0"/>
              <w:autoSpaceDE w:val="0"/>
              <w:autoSpaceDN w:val="0"/>
              <w:adjustRightInd w:val="0"/>
              <w:spacing w:after="0"/>
              <w:jc w:val="center"/>
              <w:rPr>
                <w:rFonts w:eastAsia="宋体" w:cs="Arial"/>
                <w:color w:val="000000"/>
                <w:highlight w:val="yellow"/>
                <w:lang w:eastAsia="zh-CN"/>
              </w:rPr>
            </w:pPr>
          </w:p>
        </w:tc>
        <w:tc>
          <w:tcPr>
            <w:tcW w:w="613" w:type="pct"/>
            <w:tcBorders>
              <w:top w:val="single" w:sz="4" w:space="0" w:color="auto"/>
              <w:left w:val="single" w:sz="4" w:space="0" w:color="auto"/>
              <w:bottom w:val="single" w:sz="4" w:space="0" w:color="auto"/>
              <w:right w:val="single" w:sz="4" w:space="0" w:color="auto"/>
            </w:tcBorders>
          </w:tcPr>
          <w:p w14:paraId="364AA5F1" w14:textId="77777777" w:rsidR="00D95890" w:rsidRPr="007B483D" w:rsidRDefault="00D95890" w:rsidP="00104356">
            <w:pPr>
              <w:overflowPunct w:val="0"/>
              <w:autoSpaceDE w:val="0"/>
              <w:autoSpaceDN w:val="0"/>
              <w:adjustRightInd w:val="0"/>
              <w:spacing w:after="0"/>
              <w:rPr>
                <w:rFonts w:cs="Arial"/>
                <w:strike/>
                <w:color w:val="000000"/>
                <w:highlight w:val="yellow"/>
                <w:lang w:eastAsia="ja-JP"/>
              </w:rPr>
            </w:pPr>
          </w:p>
        </w:tc>
        <w:tc>
          <w:tcPr>
            <w:tcW w:w="327" w:type="pct"/>
            <w:tcBorders>
              <w:top w:val="single" w:sz="4" w:space="0" w:color="auto"/>
              <w:left w:val="single" w:sz="4" w:space="0" w:color="auto"/>
              <w:bottom w:val="single" w:sz="4" w:space="0" w:color="auto"/>
              <w:right w:val="single" w:sz="4" w:space="0" w:color="auto"/>
            </w:tcBorders>
            <w:hideMark/>
          </w:tcPr>
          <w:p w14:paraId="68CCED8F" w14:textId="77777777" w:rsidR="00D95890" w:rsidRPr="007B483D" w:rsidRDefault="00D95890" w:rsidP="00104356">
            <w:pPr>
              <w:keepLines/>
              <w:overflowPunct w:val="0"/>
              <w:autoSpaceDE w:val="0"/>
              <w:autoSpaceDN w:val="0"/>
              <w:adjustRightInd w:val="0"/>
              <w:spacing w:after="0"/>
              <w:rPr>
                <w:rFonts w:eastAsia="宋体" w:cs="Arial"/>
                <w:color w:val="000000"/>
                <w:lang w:eastAsia="ja-JP"/>
              </w:rPr>
            </w:pPr>
            <w:r w:rsidRPr="007B483D">
              <w:rPr>
                <w:rFonts w:eastAsia="宋体" w:cs="Arial"/>
                <w:color w:val="000000"/>
                <w:lang w:eastAsia="ja-JP"/>
              </w:rPr>
              <w:t>Optional with capability signalling</w:t>
            </w:r>
          </w:p>
        </w:tc>
      </w:tr>
      <w:tr w:rsidR="00D95890" w:rsidRPr="007B483D" w14:paraId="4F61538C" w14:textId="77777777" w:rsidTr="00104356">
        <w:trPr>
          <w:trHeight w:val="20"/>
        </w:trPr>
        <w:tc>
          <w:tcPr>
            <w:tcW w:w="141" w:type="pct"/>
            <w:tcBorders>
              <w:top w:val="single" w:sz="4" w:space="0" w:color="auto"/>
              <w:left w:val="single" w:sz="4" w:space="0" w:color="auto"/>
              <w:bottom w:val="single" w:sz="4" w:space="0" w:color="auto"/>
              <w:right w:val="single" w:sz="4" w:space="0" w:color="auto"/>
            </w:tcBorders>
          </w:tcPr>
          <w:p w14:paraId="75DF61D8" w14:textId="77777777" w:rsidR="00D95890" w:rsidRPr="007B483D" w:rsidRDefault="00D95890" w:rsidP="00104356">
            <w:pPr>
              <w:keepLines/>
              <w:overflowPunct w:val="0"/>
              <w:autoSpaceDE w:val="0"/>
              <w:autoSpaceDN w:val="0"/>
              <w:adjustRightInd w:val="0"/>
              <w:spacing w:after="0"/>
              <w:rPr>
                <w:rFonts w:cs="Arial"/>
                <w:color w:val="000000"/>
                <w:lang w:eastAsia="ja-JP"/>
              </w:rPr>
            </w:pPr>
            <w:r w:rsidRPr="007B483D">
              <w:rPr>
                <w:rFonts w:cs="Arial"/>
                <w:color w:val="000000"/>
                <w:lang w:eastAsia="ja-JP"/>
              </w:rPr>
              <w:t>66-</w:t>
            </w:r>
            <w:r w:rsidRPr="007B483D">
              <w:rPr>
                <w:rFonts w:cs="Arial" w:hint="eastAsia"/>
                <w:color w:val="000000"/>
                <w:lang w:eastAsia="ja-JP"/>
              </w:rPr>
              <w:t>4</w:t>
            </w:r>
          </w:p>
        </w:tc>
        <w:tc>
          <w:tcPr>
            <w:tcW w:w="664" w:type="pct"/>
            <w:tcBorders>
              <w:top w:val="single" w:sz="4" w:space="0" w:color="auto"/>
              <w:left w:val="single" w:sz="4" w:space="0" w:color="auto"/>
              <w:bottom w:val="single" w:sz="4" w:space="0" w:color="auto"/>
              <w:right w:val="single" w:sz="4" w:space="0" w:color="auto"/>
            </w:tcBorders>
          </w:tcPr>
          <w:p w14:paraId="15B9838C" w14:textId="77777777" w:rsidR="00D95890" w:rsidRPr="007B483D" w:rsidRDefault="00D95890" w:rsidP="00104356">
            <w:pPr>
              <w:keepLines/>
              <w:overflowPunct w:val="0"/>
              <w:autoSpaceDE w:val="0"/>
              <w:autoSpaceDN w:val="0"/>
              <w:adjustRightInd w:val="0"/>
              <w:spacing w:after="0"/>
              <w:rPr>
                <w:rFonts w:cs="Arial"/>
                <w:color w:val="000000"/>
                <w:lang w:eastAsia="ja-JP"/>
              </w:rPr>
            </w:pPr>
            <w:r w:rsidRPr="007B483D">
              <w:rPr>
                <w:rFonts w:cs="Arial"/>
                <w:color w:val="000000"/>
                <w:lang w:eastAsia="ja-JP"/>
              </w:rPr>
              <w:t xml:space="preserve">Multi-cell </w:t>
            </w:r>
            <w:r w:rsidRPr="007B483D">
              <w:rPr>
                <w:rFonts w:cs="Arial" w:hint="eastAsia"/>
                <w:color w:val="000000"/>
                <w:lang w:eastAsia="ja-JP"/>
              </w:rPr>
              <w:t>multi-</w:t>
            </w:r>
            <w:r w:rsidRPr="007B483D">
              <w:rPr>
                <w:rFonts w:cs="Arial"/>
                <w:color w:val="000000"/>
                <w:lang w:eastAsia="ja-JP"/>
              </w:rPr>
              <w:t>P</w:t>
            </w:r>
            <w:r w:rsidRPr="007B483D">
              <w:rPr>
                <w:rFonts w:cs="Arial" w:hint="eastAsia"/>
                <w:color w:val="000000"/>
                <w:lang w:eastAsia="ja-JP"/>
              </w:rPr>
              <w:t>U</w:t>
            </w:r>
            <w:r w:rsidRPr="007B483D">
              <w:rPr>
                <w:rFonts w:cs="Arial"/>
                <w:color w:val="000000"/>
                <w:lang w:eastAsia="ja-JP"/>
              </w:rPr>
              <w:t xml:space="preserve">SCH scheduling by DCI format </w:t>
            </w:r>
            <w:r w:rsidRPr="007B483D">
              <w:rPr>
                <w:rFonts w:cs="Arial" w:hint="eastAsia"/>
                <w:color w:val="000000"/>
                <w:lang w:eastAsia="ja-JP"/>
              </w:rPr>
              <w:t>0</w:t>
            </w:r>
            <w:r w:rsidRPr="007B483D">
              <w:rPr>
                <w:rFonts w:cs="Arial"/>
                <w:color w:val="000000"/>
                <w:lang w:eastAsia="ja-JP"/>
              </w:rPr>
              <w:t xml:space="preserve">_3 </w:t>
            </w:r>
          </w:p>
        </w:tc>
        <w:tc>
          <w:tcPr>
            <w:tcW w:w="1335" w:type="pct"/>
            <w:tcBorders>
              <w:top w:val="single" w:sz="4" w:space="0" w:color="auto"/>
              <w:left w:val="single" w:sz="4" w:space="0" w:color="auto"/>
              <w:bottom w:val="single" w:sz="4" w:space="0" w:color="auto"/>
              <w:right w:val="single" w:sz="4" w:space="0" w:color="auto"/>
            </w:tcBorders>
          </w:tcPr>
          <w:p w14:paraId="08F850E1" w14:textId="77777777" w:rsidR="00D95890" w:rsidRPr="007B483D" w:rsidRDefault="00D95890" w:rsidP="00104356">
            <w:pPr>
              <w:overflowPunct w:val="0"/>
              <w:autoSpaceDE w:val="0"/>
              <w:autoSpaceDN w:val="0"/>
              <w:adjustRightInd w:val="0"/>
              <w:spacing w:after="0"/>
              <w:rPr>
                <w:rFonts w:cs="Arial"/>
                <w:color w:val="000000"/>
                <w:lang w:eastAsia="ja-JP"/>
              </w:rPr>
            </w:pPr>
            <w:r w:rsidRPr="007B483D">
              <w:rPr>
                <w:rFonts w:cs="Arial"/>
                <w:color w:val="000000"/>
                <w:lang w:eastAsia="zh-CN"/>
              </w:rPr>
              <w:t xml:space="preserve">1. </w:t>
            </w:r>
            <w:r w:rsidRPr="007B483D">
              <w:rPr>
                <w:rFonts w:cs="Arial"/>
                <w:color w:val="000000"/>
                <w:lang w:eastAsia="ja-JP"/>
              </w:rPr>
              <w:t xml:space="preserve">UE supports DCI format </w:t>
            </w:r>
            <w:r w:rsidRPr="007B483D">
              <w:rPr>
                <w:rFonts w:cs="Arial" w:hint="eastAsia"/>
                <w:color w:val="000000"/>
                <w:lang w:eastAsia="ja-JP"/>
              </w:rPr>
              <w:t>0</w:t>
            </w:r>
            <w:r w:rsidRPr="007B483D">
              <w:rPr>
                <w:rFonts w:cs="Arial"/>
                <w:color w:val="000000"/>
                <w:lang w:eastAsia="ja-JP"/>
              </w:rPr>
              <w:t xml:space="preserve">_3 for </w:t>
            </w:r>
            <w:r w:rsidRPr="007B483D">
              <w:rPr>
                <w:rFonts w:cs="Arial" w:hint="eastAsia"/>
                <w:color w:val="000000"/>
                <w:lang w:eastAsia="ja-JP"/>
              </w:rPr>
              <w:t>U</w:t>
            </w:r>
            <w:r w:rsidRPr="007B483D">
              <w:rPr>
                <w:rFonts w:cs="Arial"/>
                <w:color w:val="000000"/>
                <w:lang w:eastAsia="ja-JP"/>
              </w:rPr>
              <w:t xml:space="preserve">L scheduling of </w:t>
            </w:r>
            <w:r w:rsidRPr="007B483D">
              <w:rPr>
                <w:rFonts w:cs="Arial" w:hint="eastAsia"/>
                <w:color w:val="000000"/>
                <w:highlight w:val="yellow"/>
                <w:lang w:eastAsia="ja-JP"/>
              </w:rPr>
              <w:t>[one or]</w:t>
            </w:r>
            <w:r w:rsidRPr="007B483D">
              <w:rPr>
                <w:rFonts w:cs="Arial" w:hint="eastAsia"/>
                <w:color w:val="000000"/>
                <w:lang w:eastAsia="ja-JP"/>
              </w:rPr>
              <w:t xml:space="preserve"> </w:t>
            </w:r>
            <w:r w:rsidRPr="007B483D">
              <w:rPr>
                <w:rFonts w:cs="Arial"/>
                <w:color w:val="000000"/>
                <w:lang w:eastAsia="ja-JP"/>
              </w:rPr>
              <w:t>more P</w:t>
            </w:r>
            <w:r w:rsidRPr="007B483D">
              <w:rPr>
                <w:rFonts w:cs="Arial" w:hint="eastAsia"/>
                <w:color w:val="000000"/>
                <w:lang w:eastAsia="ja-JP"/>
              </w:rPr>
              <w:t>U</w:t>
            </w:r>
            <w:r w:rsidRPr="007B483D">
              <w:rPr>
                <w:rFonts w:cs="Arial"/>
                <w:color w:val="000000"/>
                <w:lang w:eastAsia="ja-JP"/>
              </w:rPr>
              <w:t>SCH</w:t>
            </w:r>
            <w:r w:rsidRPr="007B483D">
              <w:rPr>
                <w:rFonts w:cs="Arial" w:hint="eastAsia"/>
                <w:color w:val="000000"/>
                <w:lang w:eastAsia="ja-JP"/>
              </w:rPr>
              <w:t>(s)</w:t>
            </w:r>
            <w:r w:rsidRPr="007B483D">
              <w:rPr>
                <w:rFonts w:cs="Arial"/>
                <w:color w:val="000000"/>
                <w:lang w:eastAsia="ja-JP"/>
              </w:rPr>
              <w:t xml:space="preserve"> per cell in the set of cells</w:t>
            </w:r>
          </w:p>
          <w:p w14:paraId="39437200" w14:textId="77777777" w:rsidR="00D95890" w:rsidRPr="007B483D" w:rsidRDefault="00D95890" w:rsidP="00104356">
            <w:pPr>
              <w:overflowPunct w:val="0"/>
              <w:autoSpaceDE w:val="0"/>
              <w:autoSpaceDN w:val="0"/>
              <w:adjustRightInd w:val="0"/>
              <w:spacing w:after="0"/>
              <w:rPr>
                <w:rFonts w:cs="Arial"/>
                <w:color w:val="000000"/>
                <w:lang w:eastAsia="ja-JP"/>
              </w:rPr>
            </w:pPr>
          </w:p>
          <w:p w14:paraId="6B792E8F" w14:textId="77777777" w:rsidR="00D95890" w:rsidRPr="007B483D" w:rsidRDefault="00D95890" w:rsidP="00104356">
            <w:pPr>
              <w:overflowPunct w:val="0"/>
              <w:autoSpaceDE w:val="0"/>
              <w:autoSpaceDN w:val="0"/>
              <w:adjustRightInd w:val="0"/>
              <w:spacing w:after="0"/>
              <w:rPr>
                <w:rFonts w:cs="Arial"/>
                <w:color w:val="000000"/>
                <w:lang w:eastAsia="ja-JP"/>
              </w:rPr>
            </w:pPr>
            <w:r w:rsidRPr="007B483D">
              <w:rPr>
                <w:rFonts w:cs="Arial" w:hint="eastAsia"/>
                <w:color w:val="000000"/>
                <w:highlight w:val="yellow"/>
                <w:lang w:eastAsia="ja-JP"/>
              </w:rPr>
              <w:t xml:space="preserve">FFS: Whether to limit this FG to </w:t>
            </w:r>
            <w:r w:rsidRPr="007B483D">
              <w:rPr>
                <w:rFonts w:cs="Arial"/>
                <w:color w:val="000000"/>
                <w:highlight w:val="yellow"/>
                <w:lang w:eastAsia="ja-JP"/>
              </w:rPr>
              <w:t>particular</w:t>
            </w:r>
            <w:r w:rsidRPr="007B483D">
              <w:rPr>
                <w:rFonts w:cs="Arial" w:hint="eastAsia"/>
                <w:color w:val="000000"/>
                <w:highlight w:val="yellow"/>
                <w:lang w:eastAsia="ja-JP"/>
              </w:rPr>
              <w:t xml:space="preserve"> FR and/or SCS</w:t>
            </w:r>
          </w:p>
          <w:p w14:paraId="22FC0582" w14:textId="77777777" w:rsidR="00D95890" w:rsidRPr="007B483D" w:rsidRDefault="00D95890" w:rsidP="00104356">
            <w:pPr>
              <w:overflowPunct w:val="0"/>
              <w:autoSpaceDE w:val="0"/>
              <w:autoSpaceDN w:val="0"/>
              <w:adjustRightInd w:val="0"/>
              <w:spacing w:after="0"/>
              <w:rPr>
                <w:rFonts w:cs="Arial"/>
                <w:color w:val="000000"/>
                <w:highlight w:val="yellow"/>
                <w:lang w:eastAsia="ja-JP"/>
              </w:rPr>
            </w:pPr>
            <w:r w:rsidRPr="007B483D">
              <w:rPr>
                <w:rFonts w:cs="Arial" w:hint="eastAsia"/>
                <w:color w:val="000000"/>
                <w:highlight w:val="yellow"/>
                <w:lang w:eastAsia="ja-JP"/>
              </w:rPr>
              <w:t>FFS: Whether to separate this FG per FR and/or SCS</w:t>
            </w:r>
          </w:p>
          <w:p w14:paraId="396C12E2" w14:textId="77777777" w:rsidR="00D95890" w:rsidRPr="007B483D" w:rsidRDefault="00D95890" w:rsidP="00104356">
            <w:pPr>
              <w:overflowPunct w:val="0"/>
              <w:autoSpaceDE w:val="0"/>
              <w:autoSpaceDN w:val="0"/>
              <w:adjustRightInd w:val="0"/>
              <w:spacing w:after="0"/>
              <w:rPr>
                <w:rFonts w:cs="Arial"/>
                <w:color w:val="000000"/>
                <w:highlight w:val="yellow"/>
                <w:lang w:eastAsia="ja-JP"/>
              </w:rPr>
            </w:pPr>
            <w:r w:rsidRPr="007B483D">
              <w:rPr>
                <w:rFonts w:cs="Arial" w:hint="eastAsia"/>
                <w:color w:val="000000"/>
                <w:highlight w:val="yellow"/>
                <w:lang w:eastAsia="ja-JP"/>
              </w:rPr>
              <w:t xml:space="preserve">FFS: Whether/how to define component to report the supported number of maximum schedulable PUSCHs per cell </w:t>
            </w:r>
          </w:p>
          <w:p w14:paraId="021D4CF6" w14:textId="77777777" w:rsidR="00D95890" w:rsidRPr="007B483D" w:rsidRDefault="00D95890" w:rsidP="00104356">
            <w:pPr>
              <w:overflowPunct w:val="0"/>
              <w:autoSpaceDE w:val="0"/>
              <w:autoSpaceDN w:val="0"/>
              <w:adjustRightInd w:val="0"/>
              <w:spacing w:after="0"/>
              <w:rPr>
                <w:rFonts w:cs="Arial"/>
                <w:color w:val="000000"/>
                <w:highlight w:val="yellow"/>
                <w:lang w:eastAsia="ja-JP"/>
              </w:rPr>
            </w:pPr>
            <w:r w:rsidRPr="007B483D">
              <w:rPr>
                <w:rFonts w:cs="Arial" w:hint="eastAsia"/>
                <w:color w:val="000000"/>
                <w:highlight w:val="yellow"/>
                <w:lang w:eastAsia="ja-JP"/>
              </w:rPr>
              <w:t>FFS: Whether/how to define component to report the supported maximum total number of schedulable PUSCHs per DCI</w:t>
            </w:r>
          </w:p>
          <w:p w14:paraId="391E1936" w14:textId="77777777" w:rsidR="00D95890" w:rsidRPr="007B483D" w:rsidRDefault="00D95890" w:rsidP="00104356">
            <w:pPr>
              <w:overflowPunct w:val="0"/>
              <w:autoSpaceDE w:val="0"/>
              <w:autoSpaceDN w:val="0"/>
              <w:adjustRightInd w:val="0"/>
              <w:spacing w:after="0"/>
              <w:rPr>
                <w:rFonts w:cs="Arial"/>
                <w:color w:val="000000"/>
                <w:lang w:eastAsia="ja-JP"/>
              </w:rPr>
            </w:pPr>
            <w:r w:rsidRPr="007B483D">
              <w:rPr>
                <w:rFonts w:cs="Arial" w:hint="eastAsia"/>
                <w:color w:val="000000"/>
                <w:highlight w:val="yellow"/>
                <w:lang w:eastAsia="ja-JP"/>
              </w:rPr>
              <w:lastRenderedPageBreak/>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52BA0E07" w14:textId="77777777" w:rsidR="00D95890" w:rsidRPr="007B483D" w:rsidRDefault="00D95890" w:rsidP="00104356">
            <w:pPr>
              <w:keepLines/>
              <w:overflowPunct w:val="0"/>
              <w:autoSpaceDE w:val="0"/>
              <w:autoSpaceDN w:val="0"/>
              <w:adjustRightInd w:val="0"/>
              <w:spacing w:after="0"/>
              <w:rPr>
                <w:rFonts w:cs="Arial"/>
                <w:color w:val="000000"/>
                <w:lang w:eastAsia="ja-JP"/>
              </w:rPr>
            </w:pPr>
          </w:p>
        </w:tc>
        <w:tc>
          <w:tcPr>
            <w:tcW w:w="195" w:type="pct"/>
            <w:tcBorders>
              <w:top w:val="single" w:sz="4" w:space="0" w:color="auto"/>
              <w:left w:val="single" w:sz="4" w:space="0" w:color="auto"/>
              <w:bottom w:val="single" w:sz="4" w:space="0" w:color="auto"/>
              <w:right w:val="single" w:sz="4" w:space="0" w:color="auto"/>
            </w:tcBorders>
          </w:tcPr>
          <w:p w14:paraId="46B8F21E" w14:textId="77777777" w:rsidR="00D95890" w:rsidRPr="007B483D" w:rsidRDefault="00D95890" w:rsidP="00104356">
            <w:pPr>
              <w:keepLines/>
              <w:overflowPunct w:val="0"/>
              <w:autoSpaceDE w:val="0"/>
              <w:autoSpaceDN w:val="0"/>
              <w:adjustRightInd w:val="0"/>
              <w:spacing w:after="0"/>
              <w:jc w:val="center"/>
              <w:rPr>
                <w:rFonts w:cs="Arial"/>
                <w:color w:val="000000"/>
                <w:lang w:eastAsia="ja-JP"/>
              </w:rPr>
            </w:pPr>
            <w:r w:rsidRPr="007B483D">
              <w:rPr>
                <w:rFonts w:cs="Arial"/>
                <w:color w:val="000000"/>
                <w:lang w:eastAsia="ja-JP"/>
              </w:rPr>
              <w:t>Yes</w:t>
            </w:r>
          </w:p>
        </w:tc>
        <w:tc>
          <w:tcPr>
            <w:tcW w:w="158" w:type="pct"/>
            <w:tcBorders>
              <w:top w:val="single" w:sz="4" w:space="0" w:color="auto"/>
              <w:left w:val="single" w:sz="4" w:space="0" w:color="auto"/>
              <w:bottom w:val="single" w:sz="4" w:space="0" w:color="auto"/>
              <w:right w:val="single" w:sz="4" w:space="0" w:color="auto"/>
            </w:tcBorders>
          </w:tcPr>
          <w:p w14:paraId="402D3EFE" w14:textId="77777777" w:rsidR="00D95890" w:rsidRPr="007B483D" w:rsidRDefault="00D95890" w:rsidP="00104356">
            <w:pPr>
              <w:keepLines/>
              <w:overflowPunct w:val="0"/>
              <w:autoSpaceDE w:val="0"/>
              <w:autoSpaceDN w:val="0"/>
              <w:adjustRightInd w:val="0"/>
              <w:spacing w:after="0"/>
              <w:jc w:val="center"/>
              <w:rPr>
                <w:rFonts w:cs="Arial"/>
                <w:color w:val="000000"/>
                <w:lang w:eastAsia="ja-JP"/>
              </w:rPr>
            </w:pPr>
            <w:r w:rsidRPr="007B483D">
              <w:rPr>
                <w:rFonts w:cs="Arial"/>
                <w:color w:val="000000"/>
                <w:lang w:eastAsia="ja-JP"/>
              </w:rPr>
              <w:t>N/A</w:t>
            </w:r>
          </w:p>
        </w:tc>
        <w:tc>
          <w:tcPr>
            <w:tcW w:w="720" w:type="pct"/>
            <w:tcBorders>
              <w:top w:val="single" w:sz="4" w:space="0" w:color="auto"/>
              <w:left w:val="single" w:sz="4" w:space="0" w:color="auto"/>
              <w:bottom w:val="single" w:sz="4" w:space="0" w:color="auto"/>
              <w:right w:val="single" w:sz="4" w:space="0" w:color="auto"/>
            </w:tcBorders>
          </w:tcPr>
          <w:p w14:paraId="22D664CD" w14:textId="77777777" w:rsidR="00D95890" w:rsidRPr="007B483D" w:rsidRDefault="00D95890" w:rsidP="00104356">
            <w:pPr>
              <w:keepLines/>
              <w:overflowPunct w:val="0"/>
              <w:autoSpaceDE w:val="0"/>
              <w:autoSpaceDN w:val="0"/>
              <w:adjustRightInd w:val="0"/>
              <w:spacing w:after="0"/>
              <w:rPr>
                <w:rFonts w:cs="Arial"/>
                <w:color w:val="000000"/>
                <w:lang w:eastAsia="ja-JP"/>
              </w:rPr>
            </w:pPr>
            <w:r w:rsidRPr="007B483D">
              <w:rPr>
                <w:rFonts w:cs="Arial"/>
                <w:color w:val="000000"/>
                <w:lang w:eastAsia="ja-JP"/>
              </w:rPr>
              <w:t xml:space="preserve">Multi-cell </w:t>
            </w:r>
            <w:r w:rsidRPr="007B483D">
              <w:rPr>
                <w:rFonts w:cs="Arial" w:hint="eastAsia"/>
                <w:color w:val="000000"/>
                <w:lang w:eastAsia="ja-JP"/>
              </w:rPr>
              <w:t>multi-</w:t>
            </w:r>
            <w:r w:rsidRPr="007B483D">
              <w:rPr>
                <w:rFonts w:cs="Arial"/>
                <w:color w:val="000000"/>
                <w:lang w:eastAsia="ja-JP"/>
              </w:rPr>
              <w:t>P</w:t>
            </w:r>
            <w:r w:rsidRPr="007B483D">
              <w:rPr>
                <w:rFonts w:cs="Arial" w:hint="eastAsia"/>
                <w:color w:val="000000"/>
                <w:lang w:eastAsia="ja-JP"/>
              </w:rPr>
              <w:t>U</w:t>
            </w:r>
            <w:r w:rsidRPr="007B483D">
              <w:rPr>
                <w:rFonts w:cs="Arial"/>
                <w:color w:val="000000"/>
                <w:lang w:eastAsia="ja-JP"/>
              </w:rPr>
              <w:t xml:space="preserve">SCH scheduling by DCI format </w:t>
            </w:r>
            <w:r w:rsidRPr="007B483D">
              <w:rPr>
                <w:rFonts w:cs="Arial" w:hint="eastAsia"/>
                <w:color w:val="000000"/>
                <w:lang w:eastAsia="ja-JP"/>
              </w:rPr>
              <w:t>0</w:t>
            </w:r>
            <w:r w:rsidRPr="007B483D">
              <w:rPr>
                <w:rFonts w:cs="Arial"/>
                <w:color w:val="000000"/>
                <w:lang w:eastAsia="ja-JP"/>
              </w:rPr>
              <w:t>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15E5CDBD" w14:textId="77777777" w:rsidR="00D95890" w:rsidRPr="007B483D" w:rsidRDefault="00D95890" w:rsidP="00104356">
            <w:pPr>
              <w:keepLines/>
              <w:overflowPunct w:val="0"/>
              <w:autoSpaceDE w:val="0"/>
              <w:autoSpaceDN w:val="0"/>
              <w:adjustRightInd w:val="0"/>
              <w:spacing w:after="0"/>
              <w:jc w:val="center"/>
              <w:rPr>
                <w:rFonts w:cs="Arial"/>
                <w:color w:val="000000"/>
                <w:highlight w:val="yellow"/>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C128728" w14:textId="77777777" w:rsidR="00D95890" w:rsidRPr="007B483D" w:rsidRDefault="00D95890" w:rsidP="00104356">
            <w:pPr>
              <w:keepLines/>
              <w:overflowPunct w:val="0"/>
              <w:autoSpaceDE w:val="0"/>
              <w:autoSpaceDN w:val="0"/>
              <w:adjustRightInd w:val="0"/>
              <w:spacing w:after="0"/>
              <w:jc w:val="center"/>
              <w:rPr>
                <w:rFonts w:cs="Arial"/>
                <w:color w:val="000000"/>
                <w:highlight w:val="yellow"/>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DD7C58C" w14:textId="77777777" w:rsidR="00D95890" w:rsidRPr="007B483D" w:rsidRDefault="00D95890" w:rsidP="00104356">
            <w:pPr>
              <w:keepLines/>
              <w:overflowPunct w:val="0"/>
              <w:autoSpaceDE w:val="0"/>
              <w:autoSpaceDN w:val="0"/>
              <w:adjustRightInd w:val="0"/>
              <w:spacing w:after="0"/>
              <w:jc w:val="center"/>
              <w:rPr>
                <w:rFonts w:cs="Arial"/>
                <w:color w:val="000000"/>
                <w:highlight w:val="yellow"/>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39C278A8" w14:textId="77777777" w:rsidR="00D95890" w:rsidRPr="007B483D" w:rsidRDefault="00D95890" w:rsidP="00104356">
            <w:pPr>
              <w:keepLines/>
              <w:overflowPunct w:val="0"/>
              <w:autoSpaceDE w:val="0"/>
              <w:autoSpaceDN w:val="0"/>
              <w:adjustRightInd w:val="0"/>
              <w:spacing w:after="0"/>
              <w:jc w:val="center"/>
              <w:rPr>
                <w:rFonts w:cs="Arial"/>
                <w:color w:val="000000"/>
                <w:highlight w:val="yellow"/>
                <w:lang w:eastAsia="ja-JP"/>
              </w:rPr>
            </w:pPr>
          </w:p>
        </w:tc>
        <w:tc>
          <w:tcPr>
            <w:tcW w:w="613" w:type="pct"/>
            <w:tcBorders>
              <w:top w:val="single" w:sz="4" w:space="0" w:color="auto"/>
              <w:left w:val="single" w:sz="4" w:space="0" w:color="auto"/>
              <w:bottom w:val="single" w:sz="4" w:space="0" w:color="auto"/>
              <w:right w:val="single" w:sz="4" w:space="0" w:color="auto"/>
            </w:tcBorders>
          </w:tcPr>
          <w:p w14:paraId="749B94FA" w14:textId="77777777" w:rsidR="00D95890" w:rsidRPr="007B483D" w:rsidRDefault="00D95890" w:rsidP="00104356">
            <w:pPr>
              <w:overflowPunct w:val="0"/>
              <w:autoSpaceDE w:val="0"/>
              <w:autoSpaceDN w:val="0"/>
              <w:adjustRightInd w:val="0"/>
              <w:spacing w:after="0"/>
              <w:rPr>
                <w:rFonts w:cs="Arial"/>
                <w:strike/>
                <w:color w:val="000000"/>
                <w:highlight w:val="yellow"/>
                <w:lang w:eastAsia="ja-JP"/>
              </w:rPr>
            </w:pPr>
          </w:p>
        </w:tc>
        <w:tc>
          <w:tcPr>
            <w:tcW w:w="327" w:type="pct"/>
            <w:tcBorders>
              <w:top w:val="single" w:sz="4" w:space="0" w:color="auto"/>
              <w:left w:val="single" w:sz="4" w:space="0" w:color="auto"/>
              <w:bottom w:val="single" w:sz="4" w:space="0" w:color="auto"/>
              <w:right w:val="single" w:sz="4" w:space="0" w:color="auto"/>
            </w:tcBorders>
          </w:tcPr>
          <w:p w14:paraId="0FAF33C2" w14:textId="77777777" w:rsidR="00D95890" w:rsidRPr="007B483D" w:rsidRDefault="00D95890" w:rsidP="00104356">
            <w:pPr>
              <w:keepLines/>
              <w:overflowPunct w:val="0"/>
              <w:autoSpaceDE w:val="0"/>
              <w:autoSpaceDN w:val="0"/>
              <w:adjustRightInd w:val="0"/>
              <w:spacing w:after="0"/>
              <w:rPr>
                <w:rFonts w:eastAsia="宋体" w:cs="Arial"/>
                <w:color w:val="000000"/>
                <w:lang w:eastAsia="ja-JP"/>
              </w:rPr>
            </w:pPr>
            <w:r w:rsidRPr="007B483D">
              <w:rPr>
                <w:rFonts w:eastAsia="宋体" w:cs="Arial"/>
                <w:color w:val="000000"/>
                <w:lang w:eastAsia="ja-JP"/>
              </w:rPr>
              <w:t>Optional with capability signalling</w:t>
            </w:r>
          </w:p>
        </w:tc>
      </w:tr>
    </w:tbl>
    <w:p w14:paraId="63CEF2EE" w14:textId="77777777" w:rsidR="00D95890" w:rsidRDefault="00D95890" w:rsidP="00D95890">
      <w:pPr>
        <w:spacing w:after="0"/>
        <w:rPr>
          <w:rFonts w:ascii="Times" w:eastAsia="Yu Mincho" w:hAnsi="Times"/>
          <w:szCs w:val="24"/>
          <w:lang w:eastAsia="ja-JP"/>
        </w:rPr>
      </w:pPr>
    </w:p>
    <w:p w14:paraId="1AB732B2" w14:textId="77777777" w:rsidR="00D95890" w:rsidRPr="00D95890" w:rsidRDefault="00D95890" w:rsidP="00D95890">
      <w:pPr>
        <w:rPr>
          <w:rFonts w:eastAsia="宋体"/>
          <w:lang w:eastAsia="zh-CN"/>
        </w:rPr>
      </w:pPr>
    </w:p>
    <w:p w14:paraId="6ED84C92" w14:textId="7D52C048" w:rsidR="003E0C17" w:rsidRDefault="00E101D0" w:rsidP="009E5331">
      <w:pPr>
        <w:pStyle w:val="20"/>
      </w:pPr>
      <w:r>
        <w:t>FG 66-3</w:t>
      </w:r>
    </w:p>
    <w:p w14:paraId="6AA77860" w14:textId="576B8AED" w:rsidR="006A0175" w:rsidRDefault="006A0175" w:rsidP="006A0175">
      <w:pPr>
        <w:rPr>
          <w:lang w:eastAsia="ja-JP"/>
        </w:rPr>
      </w:pPr>
      <w:r>
        <w:rPr>
          <w:rFonts w:eastAsia="宋体"/>
          <w:lang w:eastAsia="zh-CN"/>
        </w:rPr>
        <w:t xml:space="preserve">In component 1, one PDSCH can be removed, </w:t>
      </w:r>
      <w:r>
        <w:rPr>
          <w:lang w:eastAsia="ja-JP"/>
        </w:rPr>
        <w:t>d</w:t>
      </w:r>
      <w:r w:rsidRPr="00E101D0">
        <w:rPr>
          <w:lang w:eastAsia="ja-JP"/>
        </w:rPr>
        <w:t xml:space="preserve">ue to it is capability which can only include the new features, and legacy feature </w:t>
      </w:r>
      <w:r w:rsidR="00E744A4">
        <w:rPr>
          <w:lang w:eastAsia="ja-JP"/>
        </w:rPr>
        <w:t xml:space="preserve">FG 49-1 </w:t>
      </w:r>
      <w:r w:rsidRPr="00E101D0">
        <w:rPr>
          <w:lang w:eastAsia="ja-JP"/>
        </w:rPr>
        <w:t>has already cover one PDSCH scheduling.</w:t>
      </w:r>
    </w:p>
    <w:p w14:paraId="3A106B2C" w14:textId="7614BFCE" w:rsidR="006A0175" w:rsidRDefault="006A0175" w:rsidP="006A0175">
      <w:pPr>
        <w:rPr>
          <w:rFonts w:eastAsia="宋体"/>
          <w:lang w:eastAsia="zh-CN"/>
        </w:rPr>
      </w:pPr>
      <w:r>
        <w:rPr>
          <w:rFonts w:eastAsia="宋体"/>
          <w:lang w:eastAsia="zh-CN"/>
        </w:rPr>
        <w:t xml:space="preserve">In component 2, </w:t>
      </w:r>
      <w:r w:rsidR="00614938">
        <w:rPr>
          <w:rFonts w:eastAsia="宋体"/>
          <w:lang w:eastAsia="zh-CN"/>
        </w:rPr>
        <w:t xml:space="preserve">FG 49-1 can report </w:t>
      </w:r>
      <w:r w:rsidR="00614938">
        <w:rPr>
          <w:lang w:eastAsia="ja-JP"/>
        </w:rPr>
        <w:t>{type 1, type2, type 1 and type 2}</w:t>
      </w:r>
      <w:r>
        <w:rPr>
          <w:rFonts w:eastAsia="宋体"/>
          <w:lang w:eastAsia="zh-CN"/>
        </w:rPr>
        <w:t xml:space="preserve">. </w:t>
      </w:r>
      <w:r w:rsidR="00614938">
        <w:rPr>
          <w:rFonts w:eastAsia="宋体"/>
          <w:lang w:eastAsia="zh-CN"/>
        </w:rPr>
        <w:t>Type1 is same as Rel-18</w:t>
      </w:r>
      <w:r w:rsidR="00D324F0">
        <w:rPr>
          <w:rFonts w:eastAsia="宋体"/>
          <w:lang w:eastAsia="zh-CN"/>
        </w:rPr>
        <w:t>, a</w:t>
      </w:r>
      <w:r w:rsidR="00614938">
        <w:rPr>
          <w:rFonts w:eastAsia="宋体"/>
          <w:lang w:eastAsia="zh-CN"/>
        </w:rPr>
        <w:t>nd only Type 2 is enhanced. So UE only need to s</w:t>
      </w:r>
      <w:r w:rsidR="00614938">
        <w:rPr>
          <w:lang w:eastAsia="ja-JP"/>
        </w:rPr>
        <w:t>upporte Type 2 HARQ-ACK codebook enhancement</w:t>
      </w:r>
      <w:r w:rsidR="00614938">
        <w:rPr>
          <w:lang w:eastAsia="ja-JP"/>
        </w:rPr>
        <w:t>, i</w:t>
      </w:r>
      <w:r w:rsidR="00614938">
        <w:rPr>
          <w:lang w:eastAsia="ja-JP"/>
        </w:rPr>
        <w:t>f Type2 is reported in FG 49-1</w:t>
      </w:r>
      <w:r>
        <w:rPr>
          <w:rFonts w:eastAsia="宋体"/>
          <w:lang w:eastAsia="zh-CN"/>
        </w:rPr>
        <w:t xml:space="preserve">. </w:t>
      </w:r>
    </w:p>
    <w:p w14:paraId="2DD4A2EF" w14:textId="2D506B5F" w:rsidR="00836B2C" w:rsidRDefault="00836B2C" w:rsidP="006A0175">
      <w:pPr>
        <w:rPr>
          <w:rFonts w:eastAsia="宋体"/>
          <w:lang w:eastAsia="zh-CN"/>
        </w:rPr>
      </w:pPr>
      <w:r>
        <w:rPr>
          <w:rFonts w:eastAsia="宋体"/>
          <w:lang w:eastAsia="zh-CN"/>
        </w:rPr>
        <w:t xml:space="preserve">In component 3, </w:t>
      </w:r>
      <w:r w:rsidR="00AB692A">
        <w:rPr>
          <w:rFonts w:eastAsia="宋体"/>
          <w:lang w:eastAsia="zh-CN"/>
        </w:rPr>
        <w:t xml:space="preserve">SCS is 120kHz, and </w:t>
      </w:r>
      <w:r>
        <w:rPr>
          <w:rFonts w:eastAsia="宋体"/>
          <w:lang w:eastAsia="zh-CN"/>
        </w:rPr>
        <w:t xml:space="preserve">FR2-1 and 2-2 are the target FR. </w:t>
      </w:r>
    </w:p>
    <w:p w14:paraId="13DD7BCA" w14:textId="79A6F940" w:rsidR="00836B2C" w:rsidRPr="006A0175" w:rsidRDefault="00104356" w:rsidP="006A0175">
      <w:pPr>
        <w:rPr>
          <w:rFonts w:eastAsia="宋体"/>
          <w:lang w:eastAsia="zh-CN"/>
        </w:rPr>
      </w:pPr>
      <w:r>
        <w:rPr>
          <w:rFonts w:eastAsia="宋体"/>
          <w:lang w:eastAsia="zh-CN"/>
        </w:rPr>
        <w:t>C</w:t>
      </w:r>
      <w:r w:rsidR="00836B2C">
        <w:rPr>
          <w:rFonts w:eastAsia="宋体"/>
          <w:lang w:eastAsia="zh-CN"/>
        </w:rPr>
        <w:t xml:space="preserve">omponent 6 </w:t>
      </w:r>
      <w:r>
        <w:rPr>
          <w:rFonts w:eastAsia="宋体"/>
          <w:lang w:eastAsia="zh-CN"/>
        </w:rPr>
        <w:t>is</w:t>
      </w:r>
      <w:r w:rsidR="00836B2C">
        <w:rPr>
          <w:rFonts w:eastAsia="宋体"/>
          <w:lang w:eastAsia="zh-CN"/>
        </w:rPr>
        <w:t xml:space="preserve"> legacy component in FG 49-</w:t>
      </w:r>
      <w:r>
        <w:rPr>
          <w:rFonts w:eastAsia="宋体"/>
          <w:lang w:eastAsia="zh-CN"/>
        </w:rPr>
        <w:t>1</w:t>
      </w:r>
      <w:r w:rsidR="00836B2C">
        <w:rPr>
          <w:rFonts w:eastAsia="宋体"/>
          <w:lang w:eastAsia="zh-CN"/>
        </w:rPr>
        <w:t xml:space="preserve">, </w:t>
      </w:r>
      <w:r>
        <w:rPr>
          <w:rFonts w:eastAsia="宋体"/>
          <w:lang w:eastAsia="zh-CN"/>
        </w:rPr>
        <w:t>It</w:t>
      </w:r>
      <w:r w:rsidR="00836B2C">
        <w:rPr>
          <w:rFonts w:eastAsia="宋体"/>
          <w:lang w:eastAsia="zh-CN"/>
        </w:rPr>
        <w:t xml:space="preserve"> can be with different value if with multi-PDSCH scheduling.  </w:t>
      </w:r>
    </w:p>
    <w:p w14:paraId="59A03A69" w14:textId="3F4C3246" w:rsidR="009E5331" w:rsidRDefault="009E5331" w:rsidP="009E5331">
      <w:pPr>
        <w:rPr>
          <w:rFonts w:eastAsia="宋体"/>
          <w:color w:val="000000" w:themeColor="text1"/>
          <w:lang w:eastAsia="zh-CN"/>
        </w:rPr>
      </w:pPr>
      <w:r>
        <w:rPr>
          <w:rFonts w:eastAsia="宋体"/>
          <w:color w:val="000000" w:themeColor="text1"/>
          <w:lang w:eastAsia="zh-CN"/>
        </w:rPr>
        <w:t>Components:</w:t>
      </w:r>
    </w:p>
    <w:p w14:paraId="11A6600C" w14:textId="6C63C78B" w:rsidR="00460F21" w:rsidRDefault="00E101D0" w:rsidP="00A0308F">
      <w:pPr>
        <w:pStyle w:val="affb"/>
        <w:numPr>
          <w:ilvl w:val="0"/>
          <w:numId w:val="41"/>
        </w:numPr>
        <w:ind w:leftChars="0"/>
        <w:rPr>
          <w:lang w:eastAsia="ja-JP"/>
        </w:rPr>
      </w:pPr>
      <w:r w:rsidRPr="00E101D0">
        <w:rPr>
          <w:lang w:eastAsia="ja-JP"/>
        </w:rPr>
        <w:t xml:space="preserve">UE supports DCI format 1_3 for DL scheduling of </w:t>
      </w:r>
      <w:r w:rsidRPr="00A0308F">
        <w:rPr>
          <w:strike/>
          <w:color w:val="FF0000"/>
          <w:lang w:eastAsia="ja-JP"/>
        </w:rPr>
        <w:t>[one or]</w:t>
      </w:r>
      <w:r w:rsidRPr="00E101D0">
        <w:rPr>
          <w:lang w:eastAsia="ja-JP"/>
        </w:rPr>
        <w:t xml:space="preserve"> more PDSCH(s) per cell in the set of cells</w:t>
      </w:r>
      <w:r w:rsidR="001943F8">
        <w:rPr>
          <w:lang w:eastAsia="ja-JP"/>
        </w:rPr>
        <w:t>.</w:t>
      </w:r>
      <w:r w:rsidRPr="00E101D0">
        <w:rPr>
          <w:lang w:eastAsia="ja-JP"/>
        </w:rPr>
        <w:t xml:space="preserve"> </w:t>
      </w:r>
      <w:r w:rsidR="001943F8">
        <w:rPr>
          <w:lang w:eastAsia="ja-JP"/>
        </w:rPr>
        <w:t>D</w:t>
      </w:r>
      <w:r w:rsidRPr="00E101D0">
        <w:rPr>
          <w:lang w:eastAsia="ja-JP"/>
        </w:rPr>
        <w:t xml:space="preserve">ue to it is capability which can only include the new features, and legacy feature has already cover one PDSCH scheduling. </w:t>
      </w:r>
    </w:p>
    <w:p w14:paraId="145BB81B" w14:textId="0CB4E988" w:rsidR="00D0522F" w:rsidRPr="00E101D0" w:rsidRDefault="00614938" w:rsidP="00A0308F">
      <w:pPr>
        <w:pStyle w:val="affb"/>
        <w:numPr>
          <w:ilvl w:val="0"/>
          <w:numId w:val="41"/>
        </w:numPr>
        <w:ind w:leftChars="0"/>
        <w:rPr>
          <w:lang w:eastAsia="ja-JP"/>
        </w:rPr>
      </w:pPr>
      <w:bookmarkStart w:id="12" w:name="OLE_LINK15"/>
      <w:bookmarkStart w:id="13" w:name="OLE_LINK16"/>
      <w:r>
        <w:rPr>
          <w:lang w:eastAsia="ja-JP"/>
        </w:rPr>
        <w:t xml:space="preserve">Supporte Type 2 HARQ-ACK codebook </w:t>
      </w:r>
      <w:r w:rsidR="00D324F0">
        <w:rPr>
          <w:lang w:eastAsia="ja-JP"/>
        </w:rPr>
        <w:t>i</w:t>
      </w:r>
      <w:r>
        <w:rPr>
          <w:lang w:eastAsia="ja-JP"/>
        </w:rPr>
        <w:t>f Type2 is reported in FG 49-1</w:t>
      </w:r>
      <w:bookmarkEnd w:id="12"/>
      <w:bookmarkEnd w:id="13"/>
      <w:r w:rsidR="00D0522F" w:rsidRPr="00D0522F">
        <w:rPr>
          <w:lang w:eastAsia="ja-JP"/>
        </w:rPr>
        <w:t xml:space="preserve"> </w:t>
      </w:r>
    </w:p>
    <w:p w14:paraId="31DDF544" w14:textId="041A0822" w:rsidR="00EA05E4" w:rsidRDefault="00AB692A" w:rsidP="00A0308F">
      <w:pPr>
        <w:pStyle w:val="affb"/>
        <w:numPr>
          <w:ilvl w:val="0"/>
          <w:numId w:val="41"/>
        </w:numPr>
        <w:ind w:leftChars="0"/>
        <w:rPr>
          <w:lang w:eastAsia="ja-JP"/>
        </w:rPr>
      </w:pPr>
      <w:r>
        <w:rPr>
          <w:lang w:eastAsia="ja-JP"/>
        </w:rPr>
        <w:t>C</w:t>
      </w:r>
      <w:r w:rsidR="00EA05E4" w:rsidRPr="00E101D0">
        <w:rPr>
          <w:lang w:eastAsia="ja-JP"/>
        </w:rPr>
        <w:t>o-scheduled cells have same SCS</w:t>
      </w:r>
      <w:r>
        <w:rPr>
          <w:lang w:eastAsia="ja-JP"/>
        </w:rPr>
        <w:t xml:space="preserve"> 120kHz, and same </w:t>
      </w:r>
      <w:r w:rsidR="00EA05E4" w:rsidRPr="00E101D0">
        <w:rPr>
          <w:lang w:eastAsia="ja-JP"/>
        </w:rPr>
        <w:t>carrier type: value set: {FR2-1, FR2-2}, UE reports one or multiple of values from the value set</w:t>
      </w:r>
    </w:p>
    <w:p w14:paraId="2BD903C0" w14:textId="468BB16E" w:rsidR="00A0308F" w:rsidRDefault="00A0308F" w:rsidP="00A0308F">
      <w:pPr>
        <w:pStyle w:val="affb"/>
        <w:numPr>
          <w:ilvl w:val="0"/>
          <w:numId w:val="41"/>
        </w:numPr>
        <w:ind w:leftChars="0"/>
        <w:rPr>
          <w:lang w:eastAsia="ja-JP"/>
        </w:rPr>
      </w:pPr>
      <w:r w:rsidRPr="00E101D0">
        <w:rPr>
          <w:lang w:eastAsia="ja-JP"/>
        </w:rPr>
        <w:t xml:space="preserve">Max number of </w:t>
      </w:r>
      <w:r>
        <w:rPr>
          <w:lang w:eastAsia="ja-JP"/>
        </w:rPr>
        <w:t>schedulable PDSCHs per cell</w:t>
      </w:r>
      <w:r w:rsidRPr="00E101D0">
        <w:rPr>
          <w:lang w:eastAsia="ja-JP"/>
        </w:rPr>
        <w:t xml:space="preserve"> supported by UE is reported with candidate value set of {2, 4</w:t>
      </w:r>
      <w:r>
        <w:rPr>
          <w:lang w:eastAsia="ja-JP"/>
        </w:rPr>
        <w:t>, 8</w:t>
      </w:r>
      <w:r w:rsidRPr="00E101D0">
        <w:rPr>
          <w:lang w:eastAsia="ja-JP"/>
        </w:rPr>
        <w:t>}</w:t>
      </w:r>
    </w:p>
    <w:p w14:paraId="3114667D" w14:textId="56198DB6" w:rsidR="00A0308F" w:rsidRPr="00E101D0" w:rsidRDefault="00A0308F" w:rsidP="00A0308F">
      <w:pPr>
        <w:pStyle w:val="affb"/>
        <w:numPr>
          <w:ilvl w:val="0"/>
          <w:numId w:val="41"/>
        </w:numPr>
        <w:ind w:leftChars="0"/>
        <w:rPr>
          <w:lang w:eastAsia="ja-JP"/>
        </w:rPr>
      </w:pPr>
      <w:r w:rsidRPr="00E101D0">
        <w:rPr>
          <w:lang w:eastAsia="ja-JP"/>
        </w:rPr>
        <w:t xml:space="preserve">Max number of </w:t>
      </w:r>
      <w:r>
        <w:rPr>
          <w:lang w:eastAsia="ja-JP"/>
        </w:rPr>
        <w:t>schedulable PDSCHs per DCI</w:t>
      </w:r>
      <w:r w:rsidRPr="00E101D0">
        <w:rPr>
          <w:lang w:eastAsia="ja-JP"/>
        </w:rPr>
        <w:t xml:space="preserve"> supported by UE is reported with candidate value set of {4</w:t>
      </w:r>
      <w:r>
        <w:rPr>
          <w:lang w:eastAsia="ja-JP"/>
        </w:rPr>
        <w:t>, 8, 16, 32</w:t>
      </w:r>
      <w:r w:rsidRPr="00E101D0">
        <w:rPr>
          <w:lang w:eastAsia="ja-JP"/>
        </w:rPr>
        <w:t>}</w:t>
      </w:r>
    </w:p>
    <w:p w14:paraId="2B16F823" w14:textId="7F9B80E7" w:rsidR="00EA05E4" w:rsidRPr="00E101D0" w:rsidRDefault="00EA05E4" w:rsidP="00A0308F">
      <w:pPr>
        <w:pStyle w:val="affb"/>
        <w:numPr>
          <w:ilvl w:val="0"/>
          <w:numId w:val="41"/>
        </w:numPr>
        <w:ind w:leftChars="0"/>
        <w:rPr>
          <w:lang w:eastAsia="ja-JP"/>
        </w:rPr>
      </w:pPr>
      <w:r w:rsidRPr="00E101D0">
        <w:rPr>
          <w:lang w:eastAsia="ja-JP"/>
        </w:rPr>
        <w:t>Max number of co-scheduled cells per set of cells supported by UE is reported with candidate value set of {2, 3, 4}</w:t>
      </w:r>
    </w:p>
    <w:p w14:paraId="505949E0" w14:textId="77777777" w:rsidR="006E3487" w:rsidRPr="006E3487" w:rsidRDefault="006E3487" w:rsidP="006E3487">
      <w:pPr>
        <w:rPr>
          <w:rFonts w:eastAsia="宋体"/>
          <w:lang w:eastAsia="zh-CN"/>
        </w:rPr>
      </w:pPr>
      <w:r w:rsidRPr="006E3487">
        <w:rPr>
          <w:rFonts w:eastAsia="宋体"/>
          <w:lang w:eastAsia="zh-CN"/>
        </w:rPr>
        <w:t>Type of FG: per BC</w:t>
      </w:r>
    </w:p>
    <w:p w14:paraId="0FA85175" w14:textId="39277F2E" w:rsidR="00460F21" w:rsidRDefault="006E3487" w:rsidP="006E3487">
      <w:pPr>
        <w:rPr>
          <w:rFonts w:eastAsia="宋体"/>
          <w:lang w:eastAsia="zh-CN"/>
        </w:rPr>
      </w:pPr>
      <w:r w:rsidRPr="006E3487">
        <w:rPr>
          <w:rFonts w:eastAsia="宋体"/>
          <w:lang w:eastAsia="zh-CN"/>
        </w:rPr>
        <w:t>Prerequisite: FG 49-1/1b</w:t>
      </w:r>
    </w:p>
    <w:p w14:paraId="3B46D962" w14:textId="77777777" w:rsidR="006E3487" w:rsidRPr="006E3487" w:rsidRDefault="006E3487" w:rsidP="006E3487">
      <w:pPr>
        <w:rPr>
          <w:rFonts w:eastAsia="宋体"/>
          <w:lang w:eastAsia="zh-CN"/>
        </w:rPr>
      </w:pPr>
    </w:p>
    <w:p w14:paraId="6680A50F" w14:textId="1DEDE904" w:rsidR="009E5331" w:rsidRDefault="00464DF8" w:rsidP="009E5331">
      <w:pPr>
        <w:pStyle w:val="20"/>
      </w:pPr>
      <w:r>
        <w:t>FG 66-4</w:t>
      </w:r>
    </w:p>
    <w:p w14:paraId="1573492A" w14:textId="77777777" w:rsidR="00FA0B69" w:rsidRPr="001A326E" w:rsidRDefault="00FA0B69" w:rsidP="00FA0B69">
      <w:pPr>
        <w:rPr>
          <w:rFonts w:eastAsia="宋体"/>
          <w:lang w:eastAsia="zh-CN"/>
        </w:rPr>
      </w:pPr>
      <w:r>
        <w:rPr>
          <w:rFonts w:eastAsia="宋体"/>
          <w:lang w:eastAsia="zh-CN"/>
        </w:rPr>
        <w:t>Component, Type, and prerequisite are same as DL</w:t>
      </w:r>
    </w:p>
    <w:bookmarkEnd w:id="5"/>
    <w:bookmarkEnd w:id="6"/>
    <w:p w14:paraId="06277EA8" w14:textId="77777777" w:rsidR="0045740A" w:rsidRPr="00F7449F" w:rsidRDefault="00FC0E47"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lastRenderedPageBreak/>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65018931" w14:textId="77777777" w:rsidR="0060123E" w:rsidRDefault="00F70920" w:rsidP="00104356">
      <w:pPr>
        <w:pStyle w:val="affb"/>
        <w:numPr>
          <w:ilvl w:val="0"/>
          <w:numId w:val="27"/>
        </w:numPr>
        <w:ind w:leftChars="0"/>
      </w:pPr>
      <w:r w:rsidRPr="00F70920">
        <w:t>RP-242904</w:t>
      </w:r>
      <w:r>
        <w:t xml:space="preserve">, </w:t>
      </w:r>
      <w:r w:rsidRPr="00F70920">
        <w:t>WI for Multi-Carrier Enhancements for NR Phase 3.</w:t>
      </w:r>
    </w:p>
    <w:p w14:paraId="0AE50620" w14:textId="4FA4168A" w:rsidR="001A38F3" w:rsidRDefault="0060123E" w:rsidP="00104356">
      <w:pPr>
        <w:pStyle w:val="affb"/>
        <w:numPr>
          <w:ilvl w:val="0"/>
          <w:numId w:val="27"/>
        </w:numPr>
        <w:ind w:leftChars="0"/>
      </w:pPr>
      <w:r w:rsidRPr="0060123E">
        <w:t>R1-2502970</w:t>
      </w:r>
      <w:r w:rsidRPr="0060123E">
        <w:tab/>
        <w:t xml:space="preserve">Session </w:t>
      </w:r>
      <w:bookmarkStart w:id="14" w:name="OLE_LINK20"/>
      <w:bookmarkStart w:id="15" w:name="OLE_LINK21"/>
      <w:r w:rsidRPr="0060123E">
        <w:t>Notes of AI 9.15.11</w:t>
      </w:r>
      <w:r w:rsidRPr="0060123E">
        <w:tab/>
        <w:t xml:space="preserve">Ad-Hoc Chair </w:t>
      </w:r>
      <w:bookmarkEnd w:id="14"/>
      <w:bookmarkEnd w:id="15"/>
      <w:r w:rsidRPr="0060123E">
        <w:t>(NTT DOCOMO, INC.)</w:t>
      </w:r>
    </w:p>
    <w:p w14:paraId="3F01ADE5" w14:textId="3F94BA53" w:rsidR="00AF05AE" w:rsidRDefault="00A12C79" w:rsidP="006E3487">
      <w:pPr>
        <w:pStyle w:val="affb"/>
        <w:numPr>
          <w:ilvl w:val="0"/>
          <w:numId w:val="27"/>
        </w:numPr>
        <w:ind w:leftChars="0"/>
      </w:pPr>
      <w:r w:rsidRPr="00A12C79">
        <w:t>R1-</w:t>
      </w:r>
      <w:bookmarkStart w:id="16" w:name="OLE_LINK17"/>
      <w:bookmarkStart w:id="17" w:name="OLE_LINK18"/>
      <w:r w:rsidRPr="00A12C79">
        <w:t>2503138</w:t>
      </w:r>
      <w:bookmarkEnd w:id="16"/>
      <w:bookmarkEnd w:id="17"/>
      <w:r w:rsidR="006E3487">
        <w:tab/>
      </w:r>
      <w:r w:rsidR="006E3487" w:rsidRPr="006E3487">
        <w:t>Summary#3 of discussion on Rel-19 NR UE features for MCE for NR Phase 3</w:t>
      </w:r>
    </w:p>
    <w:p w14:paraId="5D3A5E28" w14:textId="51749BAC" w:rsidR="00063082" w:rsidRPr="00AF05AE" w:rsidRDefault="00063082" w:rsidP="00186E26">
      <w:pPr>
        <w:jc w:val="both"/>
      </w:pPr>
    </w:p>
    <w:sectPr w:rsidR="00063082" w:rsidRPr="00AF05AE" w:rsidSect="00D95890">
      <w:footnotePr>
        <w:numRestart w:val="eachSect"/>
      </w:footnotePr>
      <w:pgSz w:w="16840" w:h="11907" w:orient="landscape" w:code="9"/>
      <w:pgMar w:top="1133" w:right="1416" w:bottom="1134"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9A93B" w14:textId="77777777" w:rsidR="000945E8" w:rsidRDefault="000945E8">
      <w:r>
        <w:separator/>
      </w:r>
    </w:p>
  </w:endnote>
  <w:endnote w:type="continuationSeparator" w:id="0">
    <w:p w14:paraId="61D50CE6" w14:textId="77777777" w:rsidR="000945E8" w:rsidRDefault="000945E8">
      <w:r>
        <w:continuationSeparator/>
      </w:r>
    </w:p>
  </w:endnote>
  <w:endnote w:type="continuationNotice" w:id="1">
    <w:p w14:paraId="10D65D76" w14:textId="77777777" w:rsidR="000945E8" w:rsidRDefault="000945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104356" w:rsidRDefault="00104356">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rPr>
      <w:t>4</w:t>
    </w:r>
    <w:r>
      <w:rPr>
        <w:rStyle w:val="afa"/>
      </w:rPr>
      <w:fldChar w:fldCharType="end"/>
    </w:r>
  </w:p>
  <w:p w14:paraId="3695413C" w14:textId="77777777" w:rsidR="00104356" w:rsidRDefault="0010435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72440A60" w:rsidR="00104356" w:rsidRDefault="00104356">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8F2409">
      <w:rPr>
        <w:rStyle w:val="afa"/>
      </w:rPr>
      <w:t>6</w:t>
    </w:r>
    <w:r>
      <w:rPr>
        <w:rStyle w:val="afa"/>
      </w:rPr>
      <w:fldChar w:fldCharType="end"/>
    </w:r>
  </w:p>
  <w:p w14:paraId="1032240D" w14:textId="77777777" w:rsidR="00104356" w:rsidRDefault="00104356">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A4F14" w14:textId="77777777" w:rsidR="000945E8" w:rsidRDefault="000945E8">
      <w:r>
        <w:separator/>
      </w:r>
    </w:p>
  </w:footnote>
  <w:footnote w:type="continuationSeparator" w:id="0">
    <w:p w14:paraId="7F953AEA" w14:textId="77777777" w:rsidR="000945E8" w:rsidRDefault="000945E8">
      <w:r>
        <w:continuationSeparator/>
      </w:r>
    </w:p>
  </w:footnote>
  <w:footnote w:type="continuationNotice" w:id="1">
    <w:p w14:paraId="3E07899A" w14:textId="77777777" w:rsidR="000945E8" w:rsidRDefault="000945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AE820F6"/>
    <w:multiLevelType w:val="hybridMultilevel"/>
    <w:tmpl w:val="7FB6F20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D201CA3"/>
    <w:multiLevelType w:val="hybridMultilevel"/>
    <w:tmpl w:val="3DA67366"/>
    <w:lvl w:ilvl="0" w:tplc="CDBA1790">
      <w:start w:val="2"/>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9B659E"/>
    <w:multiLevelType w:val="hybridMultilevel"/>
    <w:tmpl w:val="575CF1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AFC5D63"/>
    <w:multiLevelType w:val="hybridMultilevel"/>
    <w:tmpl w:val="ECBA53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AC77CD"/>
    <w:multiLevelType w:val="hybridMultilevel"/>
    <w:tmpl w:val="A146853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3277CA"/>
    <w:multiLevelType w:val="hybridMultilevel"/>
    <w:tmpl w:val="6AB41C70"/>
    <w:lvl w:ilvl="0" w:tplc="C1B4A62C">
      <w:start w:val="2"/>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8FE7AE4"/>
    <w:multiLevelType w:val="hybridMultilevel"/>
    <w:tmpl w:val="7FB6F20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D976D90"/>
    <w:multiLevelType w:val="hybridMultilevel"/>
    <w:tmpl w:val="1BB0AFC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42"/>
  </w:num>
  <w:num w:numId="3">
    <w:abstractNumId w:val="15"/>
  </w:num>
  <w:num w:numId="4">
    <w:abstractNumId w:val="33"/>
  </w:num>
  <w:num w:numId="5">
    <w:abstractNumId w:val="21"/>
  </w:num>
  <w:num w:numId="6">
    <w:abstractNumId w:val="23"/>
  </w:num>
  <w:num w:numId="7">
    <w:abstractNumId w:val="20"/>
  </w:num>
  <w:num w:numId="8">
    <w:abstractNumId w:val="38"/>
  </w:num>
  <w:num w:numId="9">
    <w:abstractNumId w:val="13"/>
  </w:num>
  <w:num w:numId="10">
    <w:abstractNumId w:val="11"/>
  </w:num>
  <w:num w:numId="11">
    <w:abstractNumId w:val="14"/>
  </w:num>
  <w:num w:numId="12">
    <w:abstractNumId w:val="0"/>
  </w:num>
  <w:num w:numId="13">
    <w:abstractNumId w:val="9"/>
  </w:num>
  <w:num w:numId="14">
    <w:abstractNumId w:val="32"/>
  </w:num>
  <w:num w:numId="15">
    <w:abstractNumId w:val="40"/>
  </w:num>
  <w:num w:numId="16">
    <w:abstractNumId w:val="5"/>
  </w:num>
  <w:num w:numId="17">
    <w:abstractNumId w:val="26"/>
  </w:num>
  <w:num w:numId="18">
    <w:abstractNumId w:val="8"/>
  </w:num>
  <w:num w:numId="19">
    <w:abstractNumId w:val="16"/>
  </w:num>
  <w:num w:numId="20">
    <w:abstractNumId w:val="35"/>
  </w:num>
  <w:num w:numId="21">
    <w:abstractNumId w:val="10"/>
  </w:num>
  <w:num w:numId="22">
    <w:abstractNumId w:val="25"/>
  </w:num>
  <w:num w:numId="23">
    <w:abstractNumId w:val="34"/>
  </w:num>
  <w:num w:numId="24">
    <w:abstractNumId w:val="2"/>
  </w:num>
  <w:num w:numId="25">
    <w:abstractNumId w:val="24"/>
  </w:num>
  <w:num w:numId="26">
    <w:abstractNumId w:val="36"/>
  </w:num>
  <w:num w:numId="27">
    <w:abstractNumId w:val="6"/>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41"/>
  </w:num>
  <w:num w:numId="31">
    <w:abstractNumId w:val="7"/>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1"/>
  </w:num>
  <w:num w:numId="35">
    <w:abstractNumId w:val="43"/>
  </w:num>
  <w:num w:numId="36">
    <w:abstractNumId w:val="28"/>
  </w:num>
  <w:num w:numId="37">
    <w:abstractNumId w:val="19"/>
  </w:num>
  <w:num w:numId="38">
    <w:abstractNumId w:val="31"/>
  </w:num>
  <w:num w:numId="39">
    <w:abstractNumId w:val="30"/>
  </w:num>
  <w:num w:numId="40">
    <w:abstractNumId w:val="17"/>
  </w:num>
  <w:num w:numId="41">
    <w:abstractNumId w:val="22"/>
  </w:num>
  <w:num w:numId="42">
    <w:abstractNumId w:val="4"/>
  </w:num>
  <w:num w:numId="43">
    <w:abstractNumId w:val="29"/>
  </w:num>
  <w:num w:numId="44">
    <w:abstractNumId w:val="3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5B1"/>
    <w:rsid w:val="00000835"/>
    <w:rsid w:val="00000AD8"/>
    <w:rsid w:val="00000E1B"/>
    <w:rsid w:val="00001028"/>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DC7"/>
    <w:rsid w:val="00006EA1"/>
    <w:rsid w:val="000071A7"/>
    <w:rsid w:val="0000747B"/>
    <w:rsid w:val="00007483"/>
    <w:rsid w:val="00007575"/>
    <w:rsid w:val="00007C43"/>
    <w:rsid w:val="00007C84"/>
    <w:rsid w:val="00007EE2"/>
    <w:rsid w:val="00010102"/>
    <w:rsid w:val="0001017D"/>
    <w:rsid w:val="000104C9"/>
    <w:rsid w:val="0001058E"/>
    <w:rsid w:val="00010A55"/>
    <w:rsid w:val="00010D87"/>
    <w:rsid w:val="0001135F"/>
    <w:rsid w:val="0001175D"/>
    <w:rsid w:val="000118BA"/>
    <w:rsid w:val="00011A2C"/>
    <w:rsid w:val="00011D9F"/>
    <w:rsid w:val="00011F63"/>
    <w:rsid w:val="00012351"/>
    <w:rsid w:val="000129F9"/>
    <w:rsid w:val="00012CCE"/>
    <w:rsid w:val="000132C0"/>
    <w:rsid w:val="000134E8"/>
    <w:rsid w:val="00013795"/>
    <w:rsid w:val="00013CE7"/>
    <w:rsid w:val="00013E6F"/>
    <w:rsid w:val="0001432C"/>
    <w:rsid w:val="000147C1"/>
    <w:rsid w:val="0001480E"/>
    <w:rsid w:val="00014972"/>
    <w:rsid w:val="0001502E"/>
    <w:rsid w:val="000150E7"/>
    <w:rsid w:val="00015288"/>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6CA"/>
    <w:rsid w:val="000206F9"/>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2CCE"/>
    <w:rsid w:val="00032E1A"/>
    <w:rsid w:val="0003308E"/>
    <w:rsid w:val="000331C6"/>
    <w:rsid w:val="000332CA"/>
    <w:rsid w:val="000334FE"/>
    <w:rsid w:val="00033A16"/>
    <w:rsid w:val="00033C8D"/>
    <w:rsid w:val="00033D0A"/>
    <w:rsid w:val="00034011"/>
    <w:rsid w:val="00034166"/>
    <w:rsid w:val="000341AC"/>
    <w:rsid w:val="00034302"/>
    <w:rsid w:val="00034307"/>
    <w:rsid w:val="0003451F"/>
    <w:rsid w:val="00034A3A"/>
    <w:rsid w:val="00034B50"/>
    <w:rsid w:val="00034C07"/>
    <w:rsid w:val="000351CF"/>
    <w:rsid w:val="00035574"/>
    <w:rsid w:val="00035A67"/>
    <w:rsid w:val="00036157"/>
    <w:rsid w:val="00036A11"/>
    <w:rsid w:val="00036B60"/>
    <w:rsid w:val="00036E59"/>
    <w:rsid w:val="00036F38"/>
    <w:rsid w:val="0003702C"/>
    <w:rsid w:val="000372C2"/>
    <w:rsid w:val="00037478"/>
    <w:rsid w:val="00037AF5"/>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38C"/>
    <w:rsid w:val="00044A4D"/>
    <w:rsid w:val="00044C91"/>
    <w:rsid w:val="0004510F"/>
    <w:rsid w:val="00045298"/>
    <w:rsid w:val="00045550"/>
    <w:rsid w:val="00045C62"/>
    <w:rsid w:val="00046075"/>
    <w:rsid w:val="00046137"/>
    <w:rsid w:val="00046355"/>
    <w:rsid w:val="00046B9A"/>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92"/>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C50"/>
    <w:rsid w:val="00054DEC"/>
    <w:rsid w:val="0005544C"/>
    <w:rsid w:val="000558A5"/>
    <w:rsid w:val="00055A05"/>
    <w:rsid w:val="00055F43"/>
    <w:rsid w:val="00056433"/>
    <w:rsid w:val="0005673C"/>
    <w:rsid w:val="00056D2D"/>
    <w:rsid w:val="000574C3"/>
    <w:rsid w:val="00057AA6"/>
    <w:rsid w:val="0006043B"/>
    <w:rsid w:val="00060784"/>
    <w:rsid w:val="00060FF5"/>
    <w:rsid w:val="000612B6"/>
    <w:rsid w:val="00061B2D"/>
    <w:rsid w:val="00061BCF"/>
    <w:rsid w:val="00061FB4"/>
    <w:rsid w:val="0006224C"/>
    <w:rsid w:val="00062449"/>
    <w:rsid w:val="000628C9"/>
    <w:rsid w:val="00062963"/>
    <w:rsid w:val="000629E7"/>
    <w:rsid w:val="00062D2A"/>
    <w:rsid w:val="00063082"/>
    <w:rsid w:val="000630FE"/>
    <w:rsid w:val="000632D2"/>
    <w:rsid w:val="00064081"/>
    <w:rsid w:val="000645D6"/>
    <w:rsid w:val="0006461E"/>
    <w:rsid w:val="00064752"/>
    <w:rsid w:val="00064F18"/>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408"/>
    <w:rsid w:val="00071B1F"/>
    <w:rsid w:val="00071B78"/>
    <w:rsid w:val="00071C0F"/>
    <w:rsid w:val="00072093"/>
    <w:rsid w:val="0007217F"/>
    <w:rsid w:val="0007229A"/>
    <w:rsid w:val="000723F1"/>
    <w:rsid w:val="0007253F"/>
    <w:rsid w:val="00073318"/>
    <w:rsid w:val="00073475"/>
    <w:rsid w:val="000739E1"/>
    <w:rsid w:val="00073D9B"/>
    <w:rsid w:val="00074024"/>
    <w:rsid w:val="00074060"/>
    <w:rsid w:val="0007478E"/>
    <w:rsid w:val="00075059"/>
    <w:rsid w:val="00075BB7"/>
    <w:rsid w:val="0007690A"/>
    <w:rsid w:val="0007690F"/>
    <w:rsid w:val="0007699E"/>
    <w:rsid w:val="00076B66"/>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885"/>
    <w:rsid w:val="00086C4D"/>
    <w:rsid w:val="00086E54"/>
    <w:rsid w:val="00086E8E"/>
    <w:rsid w:val="00087257"/>
    <w:rsid w:val="0008726D"/>
    <w:rsid w:val="000874B6"/>
    <w:rsid w:val="00087A69"/>
    <w:rsid w:val="00087CE5"/>
    <w:rsid w:val="00087E13"/>
    <w:rsid w:val="00087F01"/>
    <w:rsid w:val="00087FB3"/>
    <w:rsid w:val="0009000C"/>
    <w:rsid w:val="0009048D"/>
    <w:rsid w:val="000908EC"/>
    <w:rsid w:val="00090E2D"/>
    <w:rsid w:val="00090FCA"/>
    <w:rsid w:val="0009157D"/>
    <w:rsid w:val="000920F1"/>
    <w:rsid w:val="000929EF"/>
    <w:rsid w:val="00093020"/>
    <w:rsid w:val="00093263"/>
    <w:rsid w:val="000932C3"/>
    <w:rsid w:val="00093617"/>
    <w:rsid w:val="0009372B"/>
    <w:rsid w:val="000937B6"/>
    <w:rsid w:val="000943C0"/>
    <w:rsid w:val="000944E7"/>
    <w:rsid w:val="000945E8"/>
    <w:rsid w:val="000946F6"/>
    <w:rsid w:val="00094720"/>
    <w:rsid w:val="00094778"/>
    <w:rsid w:val="000947EF"/>
    <w:rsid w:val="00094ACF"/>
    <w:rsid w:val="00094BA0"/>
    <w:rsid w:val="00094C69"/>
    <w:rsid w:val="0009519E"/>
    <w:rsid w:val="00095395"/>
    <w:rsid w:val="000956BF"/>
    <w:rsid w:val="000959CC"/>
    <w:rsid w:val="00095DE4"/>
    <w:rsid w:val="00096002"/>
    <w:rsid w:val="000962BA"/>
    <w:rsid w:val="0009639E"/>
    <w:rsid w:val="00096543"/>
    <w:rsid w:val="000968C4"/>
    <w:rsid w:val="00096978"/>
    <w:rsid w:val="00096BB9"/>
    <w:rsid w:val="00096C87"/>
    <w:rsid w:val="00097280"/>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4CAD"/>
    <w:rsid w:val="000A4EFF"/>
    <w:rsid w:val="000A5276"/>
    <w:rsid w:val="000A57A8"/>
    <w:rsid w:val="000A5BD3"/>
    <w:rsid w:val="000A5C8C"/>
    <w:rsid w:val="000A5D31"/>
    <w:rsid w:val="000A65C8"/>
    <w:rsid w:val="000A6BB2"/>
    <w:rsid w:val="000A6CAB"/>
    <w:rsid w:val="000A7299"/>
    <w:rsid w:val="000A7664"/>
    <w:rsid w:val="000A7CCA"/>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2862"/>
    <w:rsid w:val="000B3279"/>
    <w:rsid w:val="000B348D"/>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225B"/>
    <w:rsid w:val="000C2425"/>
    <w:rsid w:val="000C2673"/>
    <w:rsid w:val="000C27C4"/>
    <w:rsid w:val="000C28F4"/>
    <w:rsid w:val="000C2B12"/>
    <w:rsid w:val="000C2BA5"/>
    <w:rsid w:val="000C2EB3"/>
    <w:rsid w:val="000C32CF"/>
    <w:rsid w:val="000C37B8"/>
    <w:rsid w:val="000C3873"/>
    <w:rsid w:val="000C3B54"/>
    <w:rsid w:val="000C3BF8"/>
    <w:rsid w:val="000C3DB5"/>
    <w:rsid w:val="000C3EA7"/>
    <w:rsid w:val="000C3F70"/>
    <w:rsid w:val="000C4541"/>
    <w:rsid w:val="000C45DD"/>
    <w:rsid w:val="000C4729"/>
    <w:rsid w:val="000C4771"/>
    <w:rsid w:val="000C4BAF"/>
    <w:rsid w:val="000C4C69"/>
    <w:rsid w:val="000C5251"/>
    <w:rsid w:val="000C55D9"/>
    <w:rsid w:val="000C5BF8"/>
    <w:rsid w:val="000C5D4C"/>
    <w:rsid w:val="000C656D"/>
    <w:rsid w:val="000C67C1"/>
    <w:rsid w:val="000C6DAE"/>
    <w:rsid w:val="000C7B42"/>
    <w:rsid w:val="000C7B95"/>
    <w:rsid w:val="000C7FF3"/>
    <w:rsid w:val="000D00BC"/>
    <w:rsid w:val="000D04ED"/>
    <w:rsid w:val="000D0714"/>
    <w:rsid w:val="000D0AAE"/>
    <w:rsid w:val="000D0D9D"/>
    <w:rsid w:val="000D0EA6"/>
    <w:rsid w:val="000D17F7"/>
    <w:rsid w:val="000D18EB"/>
    <w:rsid w:val="000D1A83"/>
    <w:rsid w:val="000D1B38"/>
    <w:rsid w:val="000D2094"/>
    <w:rsid w:val="000D2249"/>
    <w:rsid w:val="000D2B1C"/>
    <w:rsid w:val="000D2E56"/>
    <w:rsid w:val="000D3BA4"/>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5C5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25"/>
    <w:rsid w:val="000E2145"/>
    <w:rsid w:val="000E2360"/>
    <w:rsid w:val="000E245C"/>
    <w:rsid w:val="000E29AE"/>
    <w:rsid w:val="000E2A29"/>
    <w:rsid w:val="000E2AD5"/>
    <w:rsid w:val="000E2F4D"/>
    <w:rsid w:val="000E3220"/>
    <w:rsid w:val="000E33DF"/>
    <w:rsid w:val="000E36BC"/>
    <w:rsid w:val="000E379B"/>
    <w:rsid w:val="000E3907"/>
    <w:rsid w:val="000E3B65"/>
    <w:rsid w:val="000E3EE6"/>
    <w:rsid w:val="000E4C04"/>
    <w:rsid w:val="000E4E9B"/>
    <w:rsid w:val="000E51E3"/>
    <w:rsid w:val="000E557C"/>
    <w:rsid w:val="000E574E"/>
    <w:rsid w:val="000E57D1"/>
    <w:rsid w:val="000E58AD"/>
    <w:rsid w:val="000E598C"/>
    <w:rsid w:val="000E5A9A"/>
    <w:rsid w:val="000E5D88"/>
    <w:rsid w:val="000E6138"/>
    <w:rsid w:val="000E6BEC"/>
    <w:rsid w:val="000E6C1F"/>
    <w:rsid w:val="000E6C55"/>
    <w:rsid w:val="000E6CE6"/>
    <w:rsid w:val="000E6F41"/>
    <w:rsid w:val="000E7B7C"/>
    <w:rsid w:val="000F009F"/>
    <w:rsid w:val="000F0375"/>
    <w:rsid w:val="000F056A"/>
    <w:rsid w:val="000F05AA"/>
    <w:rsid w:val="000F096C"/>
    <w:rsid w:val="000F0DA5"/>
    <w:rsid w:val="000F12BC"/>
    <w:rsid w:val="000F12C6"/>
    <w:rsid w:val="000F1449"/>
    <w:rsid w:val="000F1B7E"/>
    <w:rsid w:val="000F1D64"/>
    <w:rsid w:val="000F1EAF"/>
    <w:rsid w:val="000F210C"/>
    <w:rsid w:val="000F23C8"/>
    <w:rsid w:val="000F255F"/>
    <w:rsid w:val="000F266E"/>
    <w:rsid w:val="000F271A"/>
    <w:rsid w:val="000F2810"/>
    <w:rsid w:val="000F29F2"/>
    <w:rsid w:val="000F2C06"/>
    <w:rsid w:val="000F2DD7"/>
    <w:rsid w:val="000F3323"/>
    <w:rsid w:val="000F3342"/>
    <w:rsid w:val="000F3494"/>
    <w:rsid w:val="000F35BD"/>
    <w:rsid w:val="000F36BC"/>
    <w:rsid w:val="000F38C2"/>
    <w:rsid w:val="000F3F0C"/>
    <w:rsid w:val="000F427B"/>
    <w:rsid w:val="000F49AC"/>
    <w:rsid w:val="000F54B1"/>
    <w:rsid w:val="000F5644"/>
    <w:rsid w:val="000F592A"/>
    <w:rsid w:val="000F5FB5"/>
    <w:rsid w:val="000F60CC"/>
    <w:rsid w:val="000F62ED"/>
    <w:rsid w:val="000F664C"/>
    <w:rsid w:val="000F6D95"/>
    <w:rsid w:val="000F72C1"/>
    <w:rsid w:val="000F766C"/>
    <w:rsid w:val="000F7713"/>
    <w:rsid w:val="000F7B8C"/>
    <w:rsid w:val="001003D1"/>
    <w:rsid w:val="001004F9"/>
    <w:rsid w:val="0010053A"/>
    <w:rsid w:val="0010062C"/>
    <w:rsid w:val="00100CDE"/>
    <w:rsid w:val="00100E7B"/>
    <w:rsid w:val="00101114"/>
    <w:rsid w:val="0010155C"/>
    <w:rsid w:val="00101982"/>
    <w:rsid w:val="00101A9B"/>
    <w:rsid w:val="00102001"/>
    <w:rsid w:val="0010201D"/>
    <w:rsid w:val="0010224F"/>
    <w:rsid w:val="00102668"/>
    <w:rsid w:val="00102B08"/>
    <w:rsid w:val="00102CEA"/>
    <w:rsid w:val="00102D6C"/>
    <w:rsid w:val="00102D91"/>
    <w:rsid w:val="00102E7A"/>
    <w:rsid w:val="00103674"/>
    <w:rsid w:val="00103B2C"/>
    <w:rsid w:val="00103B2E"/>
    <w:rsid w:val="00103BED"/>
    <w:rsid w:val="001041B2"/>
    <w:rsid w:val="00104356"/>
    <w:rsid w:val="0010554C"/>
    <w:rsid w:val="0010602B"/>
    <w:rsid w:val="001063C5"/>
    <w:rsid w:val="00106819"/>
    <w:rsid w:val="00106A89"/>
    <w:rsid w:val="00106F60"/>
    <w:rsid w:val="00107568"/>
    <w:rsid w:val="00107D5D"/>
    <w:rsid w:val="00107F2F"/>
    <w:rsid w:val="0011037F"/>
    <w:rsid w:val="001103CF"/>
    <w:rsid w:val="00110451"/>
    <w:rsid w:val="001105C1"/>
    <w:rsid w:val="00110680"/>
    <w:rsid w:val="001106F0"/>
    <w:rsid w:val="00110753"/>
    <w:rsid w:val="00111465"/>
    <w:rsid w:val="00111840"/>
    <w:rsid w:val="00111C13"/>
    <w:rsid w:val="00111ECE"/>
    <w:rsid w:val="00111F36"/>
    <w:rsid w:val="001124DC"/>
    <w:rsid w:val="001132E6"/>
    <w:rsid w:val="00113C47"/>
    <w:rsid w:val="00113C5A"/>
    <w:rsid w:val="00113D82"/>
    <w:rsid w:val="00113D8E"/>
    <w:rsid w:val="00113F08"/>
    <w:rsid w:val="00113FBA"/>
    <w:rsid w:val="001140D2"/>
    <w:rsid w:val="00114208"/>
    <w:rsid w:val="001142A8"/>
    <w:rsid w:val="00114601"/>
    <w:rsid w:val="00114611"/>
    <w:rsid w:val="0011474A"/>
    <w:rsid w:val="001149BA"/>
    <w:rsid w:val="00114B5E"/>
    <w:rsid w:val="0011542C"/>
    <w:rsid w:val="001154C0"/>
    <w:rsid w:val="00115748"/>
    <w:rsid w:val="00115963"/>
    <w:rsid w:val="00115A35"/>
    <w:rsid w:val="00115DAC"/>
    <w:rsid w:val="0011602B"/>
    <w:rsid w:val="001168DF"/>
    <w:rsid w:val="00116C10"/>
    <w:rsid w:val="00116DEE"/>
    <w:rsid w:val="00117194"/>
    <w:rsid w:val="00117F83"/>
    <w:rsid w:val="001201B8"/>
    <w:rsid w:val="00120214"/>
    <w:rsid w:val="00120603"/>
    <w:rsid w:val="001207F0"/>
    <w:rsid w:val="001209F6"/>
    <w:rsid w:val="00120DCA"/>
    <w:rsid w:val="001217D8"/>
    <w:rsid w:val="00121B17"/>
    <w:rsid w:val="001220BE"/>
    <w:rsid w:val="00122444"/>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E6"/>
    <w:rsid w:val="00124526"/>
    <w:rsid w:val="00124817"/>
    <w:rsid w:val="00124845"/>
    <w:rsid w:val="001251C2"/>
    <w:rsid w:val="0012570C"/>
    <w:rsid w:val="001257D0"/>
    <w:rsid w:val="00125964"/>
    <w:rsid w:val="001262DA"/>
    <w:rsid w:val="001269B2"/>
    <w:rsid w:val="001277E5"/>
    <w:rsid w:val="001279B3"/>
    <w:rsid w:val="00127FBC"/>
    <w:rsid w:val="00130353"/>
    <w:rsid w:val="00130378"/>
    <w:rsid w:val="001303E8"/>
    <w:rsid w:val="0013055C"/>
    <w:rsid w:val="0013055D"/>
    <w:rsid w:val="00130A59"/>
    <w:rsid w:val="00130EC6"/>
    <w:rsid w:val="00130FF8"/>
    <w:rsid w:val="00131C62"/>
    <w:rsid w:val="001320FB"/>
    <w:rsid w:val="001322EF"/>
    <w:rsid w:val="00132491"/>
    <w:rsid w:val="00132E59"/>
    <w:rsid w:val="00133987"/>
    <w:rsid w:val="00133AC1"/>
    <w:rsid w:val="00133CDF"/>
    <w:rsid w:val="00133DF0"/>
    <w:rsid w:val="0013410E"/>
    <w:rsid w:val="001342AE"/>
    <w:rsid w:val="001348F9"/>
    <w:rsid w:val="00134A30"/>
    <w:rsid w:val="00134BD7"/>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1B20"/>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5E67"/>
    <w:rsid w:val="00146433"/>
    <w:rsid w:val="00146545"/>
    <w:rsid w:val="0014670D"/>
    <w:rsid w:val="00146A8F"/>
    <w:rsid w:val="00147243"/>
    <w:rsid w:val="001475A3"/>
    <w:rsid w:val="00147922"/>
    <w:rsid w:val="00147A19"/>
    <w:rsid w:val="00147DAB"/>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018"/>
    <w:rsid w:val="00153355"/>
    <w:rsid w:val="00153372"/>
    <w:rsid w:val="0015346F"/>
    <w:rsid w:val="001534DE"/>
    <w:rsid w:val="001534E4"/>
    <w:rsid w:val="001535EC"/>
    <w:rsid w:val="00153D5F"/>
    <w:rsid w:val="0015416B"/>
    <w:rsid w:val="00154768"/>
    <w:rsid w:val="00154D8B"/>
    <w:rsid w:val="00154F8E"/>
    <w:rsid w:val="00155230"/>
    <w:rsid w:val="001552BC"/>
    <w:rsid w:val="00155526"/>
    <w:rsid w:val="001555EE"/>
    <w:rsid w:val="00155620"/>
    <w:rsid w:val="00155F8A"/>
    <w:rsid w:val="001560F3"/>
    <w:rsid w:val="001560FE"/>
    <w:rsid w:val="0015621B"/>
    <w:rsid w:val="00156373"/>
    <w:rsid w:val="001564A4"/>
    <w:rsid w:val="0015654D"/>
    <w:rsid w:val="001565E5"/>
    <w:rsid w:val="00156971"/>
    <w:rsid w:val="00157160"/>
    <w:rsid w:val="001574CF"/>
    <w:rsid w:val="00157FE3"/>
    <w:rsid w:val="00160041"/>
    <w:rsid w:val="001600E3"/>
    <w:rsid w:val="0016034C"/>
    <w:rsid w:val="001603FD"/>
    <w:rsid w:val="00160CCC"/>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048"/>
    <w:rsid w:val="00166299"/>
    <w:rsid w:val="00166356"/>
    <w:rsid w:val="001667AA"/>
    <w:rsid w:val="001669A0"/>
    <w:rsid w:val="00166DA9"/>
    <w:rsid w:val="00166E0D"/>
    <w:rsid w:val="00167CB4"/>
    <w:rsid w:val="00170546"/>
    <w:rsid w:val="00170FA7"/>
    <w:rsid w:val="00171466"/>
    <w:rsid w:val="00171507"/>
    <w:rsid w:val="00171A56"/>
    <w:rsid w:val="001720FD"/>
    <w:rsid w:val="00172236"/>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AF6"/>
    <w:rsid w:val="00175B39"/>
    <w:rsid w:val="0017645C"/>
    <w:rsid w:val="0017670F"/>
    <w:rsid w:val="00176965"/>
    <w:rsid w:val="00176C74"/>
    <w:rsid w:val="00176DDE"/>
    <w:rsid w:val="00177510"/>
    <w:rsid w:val="0017796A"/>
    <w:rsid w:val="00177D5C"/>
    <w:rsid w:val="00177E50"/>
    <w:rsid w:val="00177F56"/>
    <w:rsid w:val="00180010"/>
    <w:rsid w:val="0018034C"/>
    <w:rsid w:val="00180A61"/>
    <w:rsid w:val="00180CA0"/>
    <w:rsid w:val="001813E8"/>
    <w:rsid w:val="00181753"/>
    <w:rsid w:val="00181826"/>
    <w:rsid w:val="00181C5B"/>
    <w:rsid w:val="00181E2B"/>
    <w:rsid w:val="0018259F"/>
    <w:rsid w:val="0018264C"/>
    <w:rsid w:val="001827CC"/>
    <w:rsid w:val="0018290A"/>
    <w:rsid w:val="00182CD6"/>
    <w:rsid w:val="00182F10"/>
    <w:rsid w:val="001830CB"/>
    <w:rsid w:val="0018315F"/>
    <w:rsid w:val="00183562"/>
    <w:rsid w:val="00183AE1"/>
    <w:rsid w:val="0018430C"/>
    <w:rsid w:val="00184315"/>
    <w:rsid w:val="00184741"/>
    <w:rsid w:val="001848C4"/>
    <w:rsid w:val="00184CFE"/>
    <w:rsid w:val="00184ED2"/>
    <w:rsid w:val="0018518C"/>
    <w:rsid w:val="001852DB"/>
    <w:rsid w:val="0018574D"/>
    <w:rsid w:val="00185992"/>
    <w:rsid w:val="00185A1F"/>
    <w:rsid w:val="00186179"/>
    <w:rsid w:val="001863D2"/>
    <w:rsid w:val="001863E3"/>
    <w:rsid w:val="00186428"/>
    <w:rsid w:val="001866E9"/>
    <w:rsid w:val="00186E26"/>
    <w:rsid w:val="00187151"/>
    <w:rsid w:val="00187695"/>
    <w:rsid w:val="0018789C"/>
    <w:rsid w:val="00187DBD"/>
    <w:rsid w:val="00190292"/>
    <w:rsid w:val="00190379"/>
    <w:rsid w:val="00190674"/>
    <w:rsid w:val="00190C74"/>
    <w:rsid w:val="00190E33"/>
    <w:rsid w:val="00190EBA"/>
    <w:rsid w:val="0019127E"/>
    <w:rsid w:val="001912DE"/>
    <w:rsid w:val="00191C14"/>
    <w:rsid w:val="00192332"/>
    <w:rsid w:val="001926EC"/>
    <w:rsid w:val="00192912"/>
    <w:rsid w:val="00193564"/>
    <w:rsid w:val="00193580"/>
    <w:rsid w:val="001936FD"/>
    <w:rsid w:val="00193AA8"/>
    <w:rsid w:val="00193C4D"/>
    <w:rsid w:val="00193D17"/>
    <w:rsid w:val="00193D76"/>
    <w:rsid w:val="0019406B"/>
    <w:rsid w:val="001943F8"/>
    <w:rsid w:val="0019508F"/>
    <w:rsid w:val="00195181"/>
    <w:rsid w:val="00195276"/>
    <w:rsid w:val="00195478"/>
    <w:rsid w:val="001957FA"/>
    <w:rsid w:val="00195842"/>
    <w:rsid w:val="0019614B"/>
    <w:rsid w:val="00196CDE"/>
    <w:rsid w:val="00197E18"/>
    <w:rsid w:val="00197F9F"/>
    <w:rsid w:val="001A05CE"/>
    <w:rsid w:val="001A0C7D"/>
    <w:rsid w:val="001A1352"/>
    <w:rsid w:val="001A14EF"/>
    <w:rsid w:val="001A1581"/>
    <w:rsid w:val="001A21CB"/>
    <w:rsid w:val="001A21CC"/>
    <w:rsid w:val="001A326E"/>
    <w:rsid w:val="001A3319"/>
    <w:rsid w:val="001A3461"/>
    <w:rsid w:val="001A35B6"/>
    <w:rsid w:val="001A386B"/>
    <w:rsid w:val="001A38F3"/>
    <w:rsid w:val="001A39F3"/>
    <w:rsid w:val="001A3AD0"/>
    <w:rsid w:val="001A45ED"/>
    <w:rsid w:val="001A4693"/>
    <w:rsid w:val="001A4767"/>
    <w:rsid w:val="001A4848"/>
    <w:rsid w:val="001A4AD7"/>
    <w:rsid w:val="001A4AE7"/>
    <w:rsid w:val="001A4B69"/>
    <w:rsid w:val="001A4F57"/>
    <w:rsid w:val="001A548D"/>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3C"/>
    <w:rsid w:val="001B24E0"/>
    <w:rsid w:val="001B2803"/>
    <w:rsid w:val="001B2B2B"/>
    <w:rsid w:val="001B37D2"/>
    <w:rsid w:val="001B38C6"/>
    <w:rsid w:val="001B3E08"/>
    <w:rsid w:val="001B43B1"/>
    <w:rsid w:val="001B4583"/>
    <w:rsid w:val="001B46E3"/>
    <w:rsid w:val="001B48B1"/>
    <w:rsid w:val="001B4C5A"/>
    <w:rsid w:val="001B4C69"/>
    <w:rsid w:val="001B4E61"/>
    <w:rsid w:val="001B4F38"/>
    <w:rsid w:val="001B4F90"/>
    <w:rsid w:val="001B572F"/>
    <w:rsid w:val="001B584E"/>
    <w:rsid w:val="001B6B72"/>
    <w:rsid w:val="001B7243"/>
    <w:rsid w:val="001B735B"/>
    <w:rsid w:val="001B7952"/>
    <w:rsid w:val="001B7A83"/>
    <w:rsid w:val="001B7E74"/>
    <w:rsid w:val="001C01C3"/>
    <w:rsid w:val="001C043A"/>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72"/>
    <w:rsid w:val="001C49F8"/>
    <w:rsid w:val="001C4FC0"/>
    <w:rsid w:val="001C5221"/>
    <w:rsid w:val="001C5CA7"/>
    <w:rsid w:val="001C63EC"/>
    <w:rsid w:val="001C6447"/>
    <w:rsid w:val="001C64FD"/>
    <w:rsid w:val="001C6A03"/>
    <w:rsid w:val="001C6D32"/>
    <w:rsid w:val="001C6E3A"/>
    <w:rsid w:val="001C6FEE"/>
    <w:rsid w:val="001C7105"/>
    <w:rsid w:val="001C71B4"/>
    <w:rsid w:val="001C73EF"/>
    <w:rsid w:val="001C78C1"/>
    <w:rsid w:val="001C7B9E"/>
    <w:rsid w:val="001C7E05"/>
    <w:rsid w:val="001D0393"/>
    <w:rsid w:val="001D0C92"/>
    <w:rsid w:val="001D0EC7"/>
    <w:rsid w:val="001D0FEC"/>
    <w:rsid w:val="001D181F"/>
    <w:rsid w:val="001D1CBC"/>
    <w:rsid w:val="001D1FE4"/>
    <w:rsid w:val="001D22FD"/>
    <w:rsid w:val="001D24B2"/>
    <w:rsid w:val="001D24DC"/>
    <w:rsid w:val="001D2576"/>
    <w:rsid w:val="001D2A80"/>
    <w:rsid w:val="001D2D00"/>
    <w:rsid w:val="001D2E8A"/>
    <w:rsid w:val="001D303B"/>
    <w:rsid w:val="001D3249"/>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9C9"/>
    <w:rsid w:val="001D7A39"/>
    <w:rsid w:val="001D7BA3"/>
    <w:rsid w:val="001E03AD"/>
    <w:rsid w:val="001E0740"/>
    <w:rsid w:val="001E0818"/>
    <w:rsid w:val="001E09BA"/>
    <w:rsid w:val="001E0C3D"/>
    <w:rsid w:val="001E0CF9"/>
    <w:rsid w:val="001E1114"/>
    <w:rsid w:val="001E123D"/>
    <w:rsid w:val="001E17CD"/>
    <w:rsid w:val="001E1CF2"/>
    <w:rsid w:val="001E2469"/>
    <w:rsid w:val="001E24E7"/>
    <w:rsid w:val="001E2995"/>
    <w:rsid w:val="001E2AF6"/>
    <w:rsid w:val="001E2B50"/>
    <w:rsid w:val="001E307E"/>
    <w:rsid w:val="001E328E"/>
    <w:rsid w:val="001E3678"/>
    <w:rsid w:val="001E451C"/>
    <w:rsid w:val="001E4950"/>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0E24"/>
    <w:rsid w:val="001F16A0"/>
    <w:rsid w:val="001F1DFF"/>
    <w:rsid w:val="001F2420"/>
    <w:rsid w:val="001F24E3"/>
    <w:rsid w:val="001F2632"/>
    <w:rsid w:val="001F2683"/>
    <w:rsid w:val="001F29C1"/>
    <w:rsid w:val="001F2B01"/>
    <w:rsid w:val="001F31ED"/>
    <w:rsid w:val="001F36CA"/>
    <w:rsid w:val="001F3F2E"/>
    <w:rsid w:val="001F4290"/>
    <w:rsid w:val="001F42E7"/>
    <w:rsid w:val="001F44D6"/>
    <w:rsid w:val="001F466F"/>
    <w:rsid w:val="001F4E37"/>
    <w:rsid w:val="001F50A8"/>
    <w:rsid w:val="001F53AF"/>
    <w:rsid w:val="001F5909"/>
    <w:rsid w:val="001F6156"/>
    <w:rsid w:val="001F667A"/>
    <w:rsid w:val="001F6685"/>
    <w:rsid w:val="001F66E1"/>
    <w:rsid w:val="001F683F"/>
    <w:rsid w:val="001F6AE2"/>
    <w:rsid w:val="001F6C8B"/>
    <w:rsid w:val="001F744D"/>
    <w:rsid w:val="001F7571"/>
    <w:rsid w:val="001F75B5"/>
    <w:rsid w:val="001F7816"/>
    <w:rsid w:val="001F7C32"/>
    <w:rsid w:val="002010AF"/>
    <w:rsid w:val="002010CF"/>
    <w:rsid w:val="0020127A"/>
    <w:rsid w:val="002014A2"/>
    <w:rsid w:val="00201671"/>
    <w:rsid w:val="002016EF"/>
    <w:rsid w:val="00201E4B"/>
    <w:rsid w:val="002022DE"/>
    <w:rsid w:val="0020246A"/>
    <w:rsid w:val="002025D5"/>
    <w:rsid w:val="00202622"/>
    <w:rsid w:val="00202A72"/>
    <w:rsid w:val="00202BBB"/>
    <w:rsid w:val="00202DD4"/>
    <w:rsid w:val="00203114"/>
    <w:rsid w:val="002031D5"/>
    <w:rsid w:val="00203988"/>
    <w:rsid w:val="00203C3F"/>
    <w:rsid w:val="0020404A"/>
    <w:rsid w:val="00204250"/>
    <w:rsid w:val="00204256"/>
    <w:rsid w:val="002046F4"/>
    <w:rsid w:val="0020527F"/>
    <w:rsid w:val="00205A0E"/>
    <w:rsid w:val="00205BA2"/>
    <w:rsid w:val="00205ED4"/>
    <w:rsid w:val="0020685A"/>
    <w:rsid w:val="00206948"/>
    <w:rsid w:val="00206AB0"/>
    <w:rsid w:val="00206AEB"/>
    <w:rsid w:val="00206B58"/>
    <w:rsid w:val="0020727C"/>
    <w:rsid w:val="00207484"/>
    <w:rsid w:val="00207B8F"/>
    <w:rsid w:val="00207C92"/>
    <w:rsid w:val="00210581"/>
    <w:rsid w:val="002106A7"/>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8CC"/>
    <w:rsid w:val="00214A85"/>
    <w:rsid w:val="00214BBD"/>
    <w:rsid w:val="00214EAF"/>
    <w:rsid w:val="00215A3B"/>
    <w:rsid w:val="00215E13"/>
    <w:rsid w:val="002160D0"/>
    <w:rsid w:val="0021656A"/>
    <w:rsid w:val="00216771"/>
    <w:rsid w:val="00216D8A"/>
    <w:rsid w:val="00216E80"/>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2EBA"/>
    <w:rsid w:val="0022311E"/>
    <w:rsid w:val="002236EE"/>
    <w:rsid w:val="00224630"/>
    <w:rsid w:val="00224B38"/>
    <w:rsid w:val="00224C62"/>
    <w:rsid w:val="00224FBB"/>
    <w:rsid w:val="002252B4"/>
    <w:rsid w:val="00225813"/>
    <w:rsid w:val="00225A81"/>
    <w:rsid w:val="00226D83"/>
    <w:rsid w:val="00227079"/>
    <w:rsid w:val="00230070"/>
    <w:rsid w:val="00230BC7"/>
    <w:rsid w:val="00230F0D"/>
    <w:rsid w:val="00230F4E"/>
    <w:rsid w:val="002310F6"/>
    <w:rsid w:val="00231238"/>
    <w:rsid w:val="00231568"/>
    <w:rsid w:val="00231AF0"/>
    <w:rsid w:val="0023224B"/>
    <w:rsid w:val="00232883"/>
    <w:rsid w:val="002328EC"/>
    <w:rsid w:val="00232935"/>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6E80"/>
    <w:rsid w:val="002374E2"/>
    <w:rsid w:val="00237750"/>
    <w:rsid w:val="00237A8C"/>
    <w:rsid w:val="00237AEB"/>
    <w:rsid w:val="00237CB4"/>
    <w:rsid w:val="00237D0B"/>
    <w:rsid w:val="0024021E"/>
    <w:rsid w:val="00240386"/>
    <w:rsid w:val="00240AD3"/>
    <w:rsid w:val="00240F63"/>
    <w:rsid w:val="002414A8"/>
    <w:rsid w:val="00241E1F"/>
    <w:rsid w:val="00241F0E"/>
    <w:rsid w:val="00242168"/>
    <w:rsid w:val="00242940"/>
    <w:rsid w:val="00242C6B"/>
    <w:rsid w:val="00242CFB"/>
    <w:rsid w:val="00242F87"/>
    <w:rsid w:val="0024356C"/>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6D4E"/>
    <w:rsid w:val="00247203"/>
    <w:rsid w:val="0024790A"/>
    <w:rsid w:val="002479BB"/>
    <w:rsid w:val="00247B93"/>
    <w:rsid w:val="00247C3A"/>
    <w:rsid w:val="00247D53"/>
    <w:rsid w:val="00247FE3"/>
    <w:rsid w:val="00250043"/>
    <w:rsid w:val="002500FF"/>
    <w:rsid w:val="00250624"/>
    <w:rsid w:val="002508C3"/>
    <w:rsid w:val="00250907"/>
    <w:rsid w:val="00250B2B"/>
    <w:rsid w:val="00251467"/>
    <w:rsid w:val="0025153F"/>
    <w:rsid w:val="002515B9"/>
    <w:rsid w:val="002519E5"/>
    <w:rsid w:val="00251B56"/>
    <w:rsid w:val="00251E8E"/>
    <w:rsid w:val="0025204E"/>
    <w:rsid w:val="00252069"/>
    <w:rsid w:val="0025238C"/>
    <w:rsid w:val="0025258A"/>
    <w:rsid w:val="00252870"/>
    <w:rsid w:val="00252C20"/>
    <w:rsid w:val="00252EF0"/>
    <w:rsid w:val="002534B1"/>
    <w:rsid w:val="002536EA"/>
    <w:rsid w:val="002536ED"/>
    <w:rsid w:val="00253B10"/>
    <w:rsid w:val="002540DF"/>
    <w:rsid w:val="002541CB"/>
    <w:rsid w:val="002544C1"/>
    <w:rsid w:val="00254A6C"/>
    <w:rsid w:val="00254E32"/>
    <w:rsid w:val="00255346"/>
    <w:rsid w:val="002553FE"/>
    <w:rsid w:val="00255F10"/>
    <w:rsid w:val="0025623D"/>
    <w:rsid w:val="00256999"/>
    <w:rsid w:val="00256B49"/>
    <w:rsid w:val="00256BD2"/>
    <w:rsid w:val="00256F10"/>
    <w:rsid w:val="00256FA4"/>
    <w:rsid w:val="0025754D"/>
    <w:rsid w:val="00257920"/>
    <w:rsid w:val="002579BD"/>
    <w:rsid w:val="00257F1A"/>
    <w:rsid w:val="00257F3A"/>
    <w:rsid w:val="00260961"/>
    <w:rsid w:val="00260AC9"/>
    <w:rsid w:val="00260B3D"/>
    <w:rsid w:val="00260B99"/>
    <w:rsid w:val="00261439"/>
    <w:rsid w:val="00261A2A"/>
    <w:rsid w:val="00261C27"/>
    <w:rsid w:val="002620D5"/>
    <w:rsid w:val="00262240"/>
    <w:rsid w:val="002625BC"/>
    <w:rsid w:val="002629A0"/>
    <w:rsid w:val="00262A5F"/>
    <w:rsid w:val="00262E86"/>
    <w:rsid w:val="00263056"/>
    <w:rsid w:val="002631D2"/>
    <w:rsid w:val="0026344D"/>
    <w:rsid w:val="002635A5"/>
    <w:rsid w:val="0026389B"/>
    <w:rsid w:val="002639F0"/>
    <w:rsid w:val="00264209"/>
    <w:rsid w:val="002647BC"/>
    <w:rsid w:val="00264AFE"/>
    <w:rsid w:val="00265320"/>
    <w:rsid w:val="0026534B"/>
    <w:rsid w:val="00265927"/>
    <w:rsid w:val="00265D3F"/>
    <w:rsid w:val="00265DEB"/>
    <w:rsid w:val="00265E64"/>
    <w:rsid w:val="00265E89"/>
    <w:rsid w:val="00265F3C"/>
    <w:rsid w:val="00266D12"/>
    <w:rsid w:val="00266E91"/>
    <w:rsid w:val="00267133"/>
    <w:rsid w:val="002676D3"/>
    <w:rsid w:val="00267727"/>
    <w:rsid w:val="002678CE"/>
    <w:rsid w:val="00267A45"/>
    <w:rsid w:val="00270133"/>
    <w:rsid w:val="00270574"/>
    <w:rsid w:val="00270854"/>
    <w:rsid w:val="00270B88"/>
    <w:rsid w:val="00270BDA"/>
    <w:rsid w:val="00270BF7"/>
    <w:rsid w:val="00270D08"/>
    <w:rsid w:val="002711A0"/>
    <w:rsid w:val="00271379"/>
    <w:rsid w:val="00271426"/>
    <w:rsid w:val="00271702"/>
    <w:rsid w:val="002717DB"/>
    <w:rsid w:val="00271A30"/>
    <w:rsid w:val="00271AA1"/>
    <w:rsid w:val="002723DF"/>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387"/>
    <w:rsid w:val="002754D7"/>
    <w:rsid w:val="00275882"/>
    <w:rsid w:val="00275A33"/>
    <w:rsid w:val="00275D49"/>
    <w:rsid w:val="00276254"/>
    <w:rsid w:val="00276753"/>
    <w:rsid w:val="002767A1"/>
    <w:rsid w:val="00276A70"/>
    <w:rsid w:val="00276CAE"/>
    <w:rsid w:val="00276E11"/>
    <w:rsid w:val="00276E89"/>
    <w:rsid w:val="00277170"/>
    <w:rsid w:val="0027771E"/>
    <w:rsid w:val="00277A5F"/>
    <w:rsid w:val="002801CD"/>
    <w:rsid w:val="0028074C"/>
    <w:rsid w:val="002809CD"/>
    <w:rsid w:val="00280AC5"/>
    <w:rsid w:val="00280B4D"/>
    <w:rsid w:val="0028164A"/>
    <w:rsid w:val="002828C7"/>
    <w:rsid w:val="00282B01"/>
    <w:rsid w:val="00283225"/>
    <w:rsid w:val="0028357C"/>
    <w:rsid w:val="00283739"/>
    <w:rsid w:val="0028393C"/>
    <w:rsid w:val="00283A74"/>
    <w:rsid w:val="00283BF6"/>
    <w:rsid w:val="00284032"/>
    <w:rsid w:val="0028433A"/>
    <w:rsid w:val="00284638"/>
    <w:rsid w:val="002846B2"/>
    <w:rsid w:val="00284733"/>
    <w:rsid w:val="00284952"/>
    <w:rsid w:val="00284E44"/>
    <w:rsid w:val="002850E3"/>
    <w:rsid w:val="002858E2"/>
    <w:rsid w:val="00285B00"/>
    <w:rsid w:val="00285BAA"/>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09A1"/>
    <w:rsid w:val="00291247"/>
    <w:rsid w:val="002913BD"/>
    <w:rsid w:val="0029160B"/>
    <w:rsid w:val="00291A3D"/>
    <w:rsid w:val="00291A3F"/>
    <w:rsid w:val="00291C1A"/>
    <w:rsid w:val="00291DB7"/>
    <w:rsid w:val="002925E7"/>
    <w:rsid w:val="002926A5"/>
    <w:rsid w:val="0029357C"/>
    <w:rsid w:val="00293670"/>
    <w:rsid w:val="00293765"/>
    <w:rsid w:val="00293872"/>
    <w:rsid w:val="00293B71"/>
    <w:rsid w:val="00293C63"/>
    <w:rsid w:val="00293DF1"/>
    <w:rsid w:val="00294215"/>
    <w:rsid w:val="002943B0"/>
    <w:rsid w:val="00294774"/>
    <w:rsid w:val="00294861"/>
    <w:rsid w:val="00294A28"/>
    <w:rsid w:val="00294FE7"/>
    <w:rsid w:val="002951BB"/>
    <w:rsid w:val="00295666"/>
    <w:rsid w:val="00295C19"/>
    <w:rsid w:val="00296092"/>
    <w:rsid w:val="00296130"/>
    <w:rsid w:val="002966C4"/>
    <w:rsid w:val="00296A1E"/>
    <w:rsid w:val="00296C18"/>
    <w:rsid w:val="00296E81"/>
    <w:rsid w:val="0029702F"/>
    <w:rsid w:val="0029707E"/>
    <w:rsid w:val="00297281"/>
    <w:rsid w:val="00297680"/>
    <w:rsid w:val="00297870"/>
    <w:rsid w:val="002979BF"/>
    <w:rsid w:val="002979E7"/>
    <w:rsid w:val="00297FAD"/>
    <w:rsid w:val="002A0293"/>
    <w:rsid w:val="002A0398"/>
    <w:rsid w:val="002A080E"/>
    <w:rsid w:val="002A0A6D"/>
    <w:rsid w:val="002A0DCB"/>
    <w:rsid w:val="002A12C0"/>
    <w:rsid w:val="002A143B"/>
    <w:rsid w:val="002A1562"/>
    <w:rsid w:val="002A17B8"/>
    <w:rsid w:val="002A17E0"/>
    <w:rsid w:val="002A1BC5"/>
    <w:rsid w:val="002A1C08"/>
    <w:rsid w:val="002A1D15"/>
    <w:rsid w:val="002A1EF9"/>
    <w:rsid w:val="002A2105"/>
    <w:rsid w:val="002A25D0"/>
    <w:rsid w:val="002A2815"/>
    <w:rsid w:val="002A2ABF"/>
    <w:rsid w:val="002A2B25"/>
    <w:rsid w:val="002A2B5A"/>
    <w:rsid w:val="002A2EF1"/>
    <w:rsid w:val="002A35B2"/>
    <w:rsid w:val="002A3634"/>
    <w:rsid w:val="002A3FE6"/>
    <w:rsid w:val="002A43A6"/>
    <w:rsid w:val="002A464B"/>
    <w:rsid w:val="002A4839"/>
    <w:rsid w:val="002A4EEB"/>
    <w:rsid w:val="002A512D"/>
    <w:rsid w:val="002A5188"/>
    <w:rsid w:val="002A58C9"/>
    <w:rsid w:val="002A5C27"/>
    <w:rsid w:val="002A5D13"/>
    <w:rsid w:val="002A5E54"/>
    <w:rsid w:val="002A5EEA"/>
    <w:rsid w:val="002A602A"/>
    <w:rsid w:val="002A6974"/>
    <w:rsid w:val="002A6990"/>
    <w:rsid w:val="002A6EAD"/>
    <w:rsid w:val="002A7080"/>
    <w:rsid w:val="002A7159"/>
    <w:rsid w:val="002A77DD"/>
    <w:rsid w:val="002B03EC"/>
    <w:rsid w:val="002B057C"/>
    <w:rsid w:val="002B0675"/>
    <w:rsid w:val="002B0927"/>
    <w:rsid w:val="002B11DA"/>
    <w:rsid w:val="002B1348"/>
    <w:rsid w:val="002B152D"/>
    <w:rsid w:val="002B19FC"/>
    <w:rsid w:val="002B1A25"/>
    <w:rsid w:val="002B1ACB"/>
    <w:rsid w:val="002B1D19"/>
    <w:rsid w:val="002B1D51"/>
    <w:rsid w:val="002B228D"/>
    <w:rsid w:val="002B2404"/>
    <w:rsid w:val="002B244A"/>
    <w:rsid w:val="002B26AA"/>
    <w:rsid w:val="002B27D9"/>
    <w:rsid w:val="002B2A8B"/>
    <w:rsid w:val="002B2B04"/>
    <w:rsid w:val="002B2C54"/>
    <w:rsid w:val="002B321E"/>
    <w:rsid w:val="002B339B"/>
    <w:rsid w:val="002B3580"/>
    <w:rsid w:val="002B3C45"/>
    <w:rsid w:val="002B42BD"/>
    <w:rsid w:val="002B5A12"/>
    <w:rsid w:val="002B5A19"/>
    <w:rsid w:val="002B5AC8"/>
    <w:rsid w:val="002B5D46"/>
    <w:rsid w:val="002B5E4D"/>
    <w:rsid w:val="002B5E92"/>
    <w:rsid w:val="002B5F5B"/>
    <w:rsid w:val="002B5FC1"/>
    <w:rsid w:val="002B605D"/>
    <w:rsid w:val="002B65BF"/>
    <w:rsid w:val="002B68E2"/>
    <w:rsid w:val="002B6A8D"/>
    <w:rsid w:val="002B6B20"/>
    <w:rsid w:val="002B6F5B"/>
    <w:rsid w:val="002B72DC"/>
    <w:rsid w:val="002B785D"/>
    <w:rsid w:val="002B7C57"/>
    <w:rsid w:val="002C048C"/>
    <w:rsid w:val="002C04A3"/>
    <w:rsid w:val="002C0579"/>
    <w:rsid w:val="002C05A3"/>
    <w:rsid w:val="002C0628"/>
    <w:rsid w:val="002C09A4"/>
    <w:rsid w:val="002C10A8"/>
    <w:rsid w:val="002C1222"/>
    <w:rsid w:val="002C1383"/>
    <w:rsid w:val="002C1496"/>
    <w:rsid w:val="002C1516"/>
    <w:rsid w:val="002C1624"/>
    <w:rsid w:val="002C1B0A"/>
    <w:rsid w:val="002C1CE6"/>
    <w:rsid w:val="002C1F71"/>
    <w:rsid w:val="002C252D"/>
    <w:rsid w:val="002C2652"/>
    <w:rsid w:val="002C2668"/>
    <w:rsid w:val="002C27D6"/>
    <w:rsid w:val="002C2878"/>
    <w:rsid w:val="002C32AD"/>
    <w:rsid w:val="002C3326"/>
    <w:rsid w:val="002C3343"/>
    <w:rsid w:val="002C349B"/>
    <w:rsid w:val="002C3A14"/>
    <w:rsid w:val="002C4466"/>
    <w:rsid w:val="002C460A"/>
    <w:rsid w:val="002C4674"/>
    <w:rsid w:val="002C4B96"/>
    <w:rsid w:val="002C4E49"/>
    <w:rsid w:val="002C530A"/>
    <w:rsid w:val="002C553D"/>
    <w:rsid w:val="002C5774"/>
    <w:rsid w:val="002C57C5"/>
    <w:rsid w:val="002C592A"/>
    <w:rsid w:val="002C595E"/>
    <w:rsid w:val="002C5B49"/>
    <w:rsid w:val="002C6502"/>
    <w:rsid w:val="002C66F0"/>
    <w:rsid w:val="002C6A79"/>
    <w:rsid w:val="002D041E"/>
    <w:rsid w:val="002D092B"/>
    <w:rsid w:val="002D0A93"/>
    <w:rsid w:val="002D0E13"/>
    <w:rsid w:val="002D110F"/>
    <w:rsid w:val="002D119C"/>
    <w:rsid w:val="002D12FF"/>
    <w:rsid w:val="002D15B8"/>
    <w:rsid w:val="002D16D2"/>
    <w:rsid w:val="002D198F"/>
    <w:rsid w:val="002D1EAA"/>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A4F"/>
    <w:rsid w:val="002D5B77"/>
    <w:rsid w:val="002D611B"/>
    <w:rsid w:val="002D626B"/>
    <w:rsid w:val="002D661E"/>
    <w:rsid w:val="002D6786"/>
    <w:rsid w:val="002D6E1D"/>
    <w:rsid w:val="002D6F70"/>
    <w:rsid w:val="002D7C59"/>
    <w:rsid w:val="002D7CA0"/>
    <w:rsid w:val="002E0092"/>
    <w:rsid w:val="002E01E3"/>
    <w:rsid w:val="002E0232"/>
    <w:rsid w:val="002E1011"/>
    <w:rsid w:val="002E1135"/>
    <w:rsid w:val="002E181D"/>
    <w:rsid w:val="002E185D"/>
    <w:rsid w:val="002E1B3E"/>
    <w:rsid w:val="002E1BF5"/>
    <w:rsid w:val="002E2399"/>
    <w:rsid w:val="002E251C"/>
    <w:rsid w:val="002E25A2"/>
    <w:rsid w:val="002E2C24"/>
    <w:rsid w:val="002E3079"/>
    <w:rsid w:val="002E3381"/>
    <w:rsid w:val="002E34B4"/>
    <w:rsid w:val="002E35A3"/>
    <w:rsid w:val="002E38BA"/>
    <w:rsid w:val="002E3915"/>
    <w:rsid w:val="002E3979"/>
    <w:rsid w:val="002E3CD2"/>
    <w:rsid w:val="002E3F25"/>
    <w:rsid w:val="002E3FA8"/>
    <w:rsid w:val="002E416E"/>
    <w:rsid w:val="002E41B2"/>
    <w:rsid w:val="002E4644"/>
    <w:rsid w:val="002E4906"/>
    <w:rsid w:val="002E49D5"/>
    <w:rsid w:val="002E4DE4"/>
    <w:rsid w:val="002E55D3"/>
    <w:rsid w:val="002E5912"/>
    <w:rsid w:val="002E5947"/>
    <w:rsid w:val="002E5EA0"/>
    <w:rsid w:val="002E6305"/>
    <w:rsid w:val="002E63E4"/>
    <w:rsid w:val="002E64A8"/>
    <w:rsid w:val="002E66DF"/>
    <w:rsid w:val="002E68ED"/>
    <w:rsid w:val="002E6A70"/>
    <w:rsid w:val="002E6AC5"/>
    <w:rsid w:val="002E6B5E"/>
    <w:rsid w:val="002E6D96"/>
    <w:rsid w:val="002E7451"/>
    <w:rsid w:val="002E7585"/>
    <w:rsid w:val="002E78CF"/>
    <w:rsid w:val="002E79AD"/>
    <w:rsid w:val="002E79F5"/>
    <w:rsid w:val="002E7F1C"/>
    <w:rsid w:val="002F001A"/>
    <w:rsid w:val="002F062F"/>
    <w:rsid w:val="002F0782"/>
    <w:rsid w:val="002F0FCC"/>
    <w:rsid w:val="002F10E9"/>
    <w:rsid w:val="002F15D9"/>
    <w:rsid w:val="002F1811"/>
    <w:rsid w:val="002F211B"/>
    <w:rsid w:val="002F253F"/>
    <w:rsid w:val="002F27A4"/>
    <w:rsid w:val="002F2A75"/>
    <w:rsid w:val="002F2C69"/>
    <w:rsid w:val="002F30AF"/>
    <w:rsid w:val="002F3261"/>
    <w:rsid w:val="002F33A1"/>
    <w:rsid w:val="002F3621"/>
    <w:rsid w:val="002F38C0"/>
    <w:rsid w:val="002F38DB"/>
    <w:rsid w:val="002F42EF"/>
    <w:rsid w:val="002F4691"/>
    <w:rsid w:val="002F4B44"/>
    <w:rsid w:val="002F4D3E"/>
    <w:rsid w:val="002F5134"/>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6E"/>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59B2"/>
    <w:rsid w:val="003065DC"/>
    <w:rsid w:val="003066F9"/>
    <w:rsid w:val="00306A76"/>
    <w:rsid w:val="00306EFD"/>
    <w:rsid w:val="00307434"/>
    <w:rsid w:val="0030776B"/>
    <w:rsid w:val="003079C4"/>
    <w:rsid w:val="00307FB6"/>
    <w:rsid w:val="00307FBF"/>
    <w:rsid w:val="0031043F"/>
    <w:rsid w:val="00310B73"/>
    <w:rsid w:val="003113FD"/>
    <w:rsid w:val="00311DB9"/>
    <w:rsid w:val="00312700"/>
    <w:rsid w:val="003128CC"/>
    <w:rsid w:val="00312AAE"/>
    <w:rsid w:val="00312FB8"/>
    <w:rsid w:val="00313A22"/>
    <w:rsid w:val="00313A70"/>
    <w:rsid w:val="00314218"/>
    <w:rsid w:val="0031425F"/>
    <w:rsid w:val="0031490D"/>
    <w:rsid w:val="003154B1"/>
    <w:rsid w:val="00315E64"/>
    <w:rsid w:val="00316084"/>
    <w:rsid w:val="00316643"/>
    <w:rsid w:val="0031679D"/>
    <w:rsid w:val="00316C6B"/>
    <w:rsid w:val="00316D51"/>
    <w:rsid w:val="003170AA"/>
    <w:rsid w:val="0031720A"/>
    <w:rsid w:val="00317548"/>
    <w:rsid w:val="0031755D"/>
    <w:rsid w:val="00317631"/>
    <w:rsid w:val="00317634"/>
    <w:rsid w:val="0031794D"/>
    <w:rsid w:val="00317A50"/>
    <w:rsid w:val="00320BAE"/>
    <w:rsid w:val="0032103A"/>
    <w:rsid w:val="003211E0"/>
    <w:rsid w:val="0032162B"/>
    <w:rsid w:val="0032172E"/>
    <w:rsid w:val="00321776"/>
    <w:rsid w:val="0032199B"/>
    <w:rsid w:val="00321A5B"/>
    <w:rsid w:val="00321B0C"/>
    <w:rsid w:val="00321E8A"/>
    <w:rsid w:val="003225AF"/>
    <w:rsid w:val="00322896"/>
    <w:rsid w:val="00322A81"/>
    <w:rsid w:val="00322D97"/>
    <w:rsid w:val="00322FE7"/>
    <w:rsid w:val="00323028"/>
    <w:rsid w:val="00323048"/>
    <w:rsid w:val="00323051"/>
    <w:rsid w:val="00323258"/>
    <w:rsid w:val="00323396"/>
    <w:rsid w:val="0032381D"/>
    <w:rsid w:val="0032413E"/>
    <w:rsid w:val="00324252"/>
    <w:rsid w:val="003249DB"/>
    <w:rsid w:val="00324D71"/>
    <w:rsid w:val="00324E4C"/>
    <w:rsid w:val="00324E56"/>
    <w:rsid w:val="0032514E"/>
    <w:rsid w:val="0032526C"/>
    <w:rsid w:val="003265CB"/>
    <w:rsid w:val="0032667D"/>
    <w:rsid w:val="0032688B"/>
    <w:rsid w:val="00326A0A"/>
    <w:rsid w:val="00326C87"/>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599"/>
    <w:rsid w:val="003318F6"/>
    <w:rsid w:val="00331AEB"/>
    <w:rsid w:val="00331B23"/>
    <w:rsid w:val="0033208B"/>
    <w:rsid w:val="0033287A"/>
    <w:rsid w:val="0033297A"/>
    <w:rsid w:val="00332E37"/>
    <w:rsid w:val="00332F13"/>
    <w:rsid w:val="0033328D"/>
    <w:rsid w:val="003346D9"/>
    <w:rsid w:val="003351C5"/>
    <w:rsid w:val="00335411"/>
    <w:rsid w:val="003360CF"/>
    <w:rsid w:val="00336266"/>
    <w:rsid w:val="0033629E"/>
    <w:rsid w:val="00336A41"/>
    <w:rsid w:val="00336B44"/>
    <w:rsid w:val="00336B9A"/>
    <w:rsid w:val="00336C59"/>
    <w:rsid w:val="00336D93"/>
    <w:rsid w:val="0033715D"/>
    <w:rsid w:val="003372A0"/>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84B"/>
    <w:rsid w:val="00343870"/>
    <w:rsid w:val="00343AC5"/>
    <w:rsid w:val="00343EA5"/>
    <w:rsid w:val="00344063"/>
    <w:rsid w:val="003442E5"/>
    <w:rsid w:val="00344B3A"/>
    <w:rsid w:val="00344DDC"/>
    <w:rsid w:val="00345530"/>
    <w:rsid w:val="00345C58"/>
    <w:rsid w:val="003466B4"/>
    <w:rsid w:val="00346AEB"/>
    <w:rsid w:val="00346B73"/>
    <w:rsid w:val="00346BA0"/>
    <w:rsid w:val="00346E35"/>
    <w:rsid w:val="003472E6"/>
    <w:rsid w:val="0034732A"/>
    <w:rsid w:val="003473B6"/>
    <w:rsid w:val="00347443"/>
    <w:rsid w:val="00347B0D"/>
    <w:rsid w:val="00347D67"/>
    <w:rsid w:val="00347F6B"/>
    <w:rsid w:val="00350360"/>
    <w:rsid w:val="003504CD"/>
    <w:rsid w:val="00350A55"/>
    <w:rsid w:val="00350AAA"/>
    <w:rsid w:val="00350CD1"/>
    <w:rsid w:val="00350DF1"/>
    <w:rsid w:val="00351FCB"/>
    <w:rsid w:val="00352260"/>
    <w:rsid w:val="003525E9"/>
    <w:rsid w:val="00352845"/>
    <w:rsid w:val="00352846"/>
    <w:rsid w:val="00352F2F"/>
    <w:rsid w:val="003530F2"/>
    <w:rsid w:val="00353693"/>
    <w:rsid w:val="00353735"/>
    <w:rsid w:val="00353CB3"/>
    <w:rsid w:val="0035466C"/>
    <w:rsid w:val="00354CD8"/>
    <w:rsid w:val="00355326"/>
    <w:rsid w:val="0035546D"/>
    <w:rsid w:val="00355CA9"/>
    <w:rsid w:val="00355F5C"/>
    <w:rsid w:val="00356023"/>
    <w:rsid w:val="003566FE"/>
    <w:rsid w:val="003569FA"/>
    <w:rsid w:val="00356AB0"/>
    <w:rsid w:val="00356DB5"/>
    <w:rsid w:val="00356DC6"/>
    <w:rsid w:val="003570A2"/>
    <w:rsid w:val="0035750F"/>
    <w:rsid w:val="003576A2"/>
    <w:rsid w:val="00357F85"/>
    <w:rsid w:val="003601F7"/>
    <w:rsid w:val="0036059B"/>
    <w:rsid w:val="00361270"/>
    <w:rsid w:val="003612FC"/>
    <w:rsid w:val="00361373"/>
    <w:rsid w:val="0036143D"/>
    <w:rsid w:val="00361689"/>
    <w:rsid w:val="003619F3"/>
    <w:rsid w:val="00361E88"/>
    <w:rsid w:val="0036204C"/>
    <w:rsid w:val="003620C6"/>
    <w:rsid w:val="00362ED2"/>
    <w:rsid w:val="00363025"/>
    <w:rsid w:val="003634B1"/>
    <w:rsid w:val="00363612"/>
    <w:rsid w:val="00363CDE"/>
    <w:rsid w:val="003642C0"/>
    <w:rsid w:val="00364365"/>
    <w:rsid w:val="00364665"/>
    <w:rsid w:val="0036468E"/>
    <w:rsid w:val="00364C24"/>
    <w:rsid w:val="003652C3"/>
    <w:rsid w:val="00365954"/>
    <w:rsid w:val="00365D06"/>
    <w:rsid w:val="00366069"/>
    <w:rsid w:val="0036636D"/>
    <w:rsid w:val="00366527"/>
    <w:rsid w:val="00366688"/>
    <w:rsid w:val="00366844"/>
    <w:rsid w:val="00366BCB"/>
    <w:rsid w:val="00367369"/>
    <w:rsid w:val="003674A1"/>
    <w:rsid w:val="0036784F"/>
    <w:rsid w:val="00367C06"/>
    <w:rsid w:val="00367C4D"/>
    <w:rsid w:val="00367C5D"/>
    <w:rsid w:val="0037064E"/>
    <w:rsid w:val="00370712"/>
    <w:rsid w:val="00370E2F"/>
    <w:rsid w:val="00370E67"/>
    <w:rsid w:val="00370F44"/>
    <w:rsid w:val="003710CF"/>
    <w:rsid w:val="003712E1"/>
    <w:rsid w:val="00371881"/>
    <w:rsid w:val="00371AC7"/>
    <w:rsid w:val="00371CFB"/>
    <w:rsid w:val="00372180"/>
    <w:rsid w:val="00372277"/>
    <w:rsid w:val="0037242B"/>
    <w:rsid w:val="00372577"/>
    <w:rsid w:val="00372E30"/>
    <w:rsid w:val="00372FA9"/>
    <w:rsid w:val="003730B8"/>
    <w:rsid w:val="003735C4"/>
    <w:rsid w:val="0037364F"/>
    <w:rsid w:val="0037386B"/>
    <w:rsid w:val="00373B03"/>
    <w:rsid w:val="00373EE4"/>
    <w:rsid w:val="00374322"/>
    <w:rsid w:val="00374365"/>
    <w:rsid w:val="00374655"/>
    <w:rsid w:val="003746B5"/>
    <w:rsid w:val="00374863"/>
    <w:rsid w:val="003749BB"/>
    <w:rsid w:val="00374A8E"/>
    <w:rsid w:val="00375074"/>
    <w:rsid w:val="0037528F"/>
    <w:rsid w:val="00375351"/>
    <w:rsid w:val="00375480"/>
    <w:rsid w:val="003756F7"/>
    <w:rsid w:val="00375F58"/>
    <w:rsid w:val="00376092"/>
    <w:rsid w:val="00376319"/>
    <w:rsid w:val="0037637F"/>
    <w:rsid w:val="00376411"/>
    <w:rsid w:val="003764B8"/>
    <w:rsid w:val="00376B75"/>
    <w:rsid w:val="00376CC6"/>
    <w:rsid w:val="00377562"/>
    <w:rsid w:val="00377AA8"/>
    <w:rsid w:val="00377E48"/>
    <w:rsid w:val="00380378"/>
    <w:rsid w:val="00381197"/>
    <w:rsid w:val="00381229"/>
    <w:rsid w:val="00381373"/>
    <w:rsid w:val="00381A07"/>
    <w:rsid w:val="00381AF4"/>
    <w:rsid w:val="00381C66"/>
    <w:rsid w:val="00381DB9"/>
    <w:rsid w:val="00381E0B"/>
    <w:rsid w:val="00382BD2"/>
    <w:rsid w:val="00382C28"/>
    <w:rsid w:val="00382F66"/>
    <w:rsid w:val="00383089"/>
    <w:rsid w:val="003831E7"/>
    <w:rsid w:val="00383D41"/>
    <w:rsid w:val="00384070"/>
    <w:rsid w:val="00384260"/>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7F2"/>
    <w:rsid w:val="003919C4"/>
    <w:rsid w:val="00391CDA"/>
    <w:rsid w:val="00392193"/>
    <w:rsid w:val="00392284"/>
    <w:rsid w:val="00392977"/>
    <w:rsid w:val="00392A34"/>
    <w:rsid w:val="00392BAD"/>
    <w:rsid w:val="00392CAB"/>
    <w:rsid w:val="00392FBA"/>
    <w:rsid w:val="00393011"/>
    <w:rsid w:val="00393342"/>
    <w:rsid w:val="00393C45"/>
    <w:rsid w:val="00393E22"/>
    <w:rsid w:val="00394005"/>
    <w:rsid w:val="003944DE"/>
    <w:rsid w:val="003945F8"/>
    <w:rsid w:val="003948C1"/>
    <w:rsid w:val="00394DDD"/>
    <w:rsid w:val="0039518A"/>
    <w:rsid w:val="003954B5"/>
    <w:rsid w:val="00395564"/>
    <w:rsid w:val="00395587"/>
    <w:rsid w:val="00395CBA"/>
    <w:rsid w:val="00395E04"/>
    <w:rsid w:val="00395E9D"/>
    <w:rsid w:val="00395FE7"/>
    <w:rsid w:val="00396027"/>
    <w:rsid w:val="00396120"/>
    <w:rsid w:val="0039620A"/>
    <w:rsid w:val="00396663"/>
    <w:rsid w:val="00396B84"/>
    <w:rsid w:val="00396F13"/>
    <w:rsid w:val="003971A8"/>
    <w:rsid w:val="0039722C"/>
    <w:rsid w:val="003A043F"/>
    <w:rsid w:val="003A080F"/>
    <w:rsid w:val="003A0B97"/>
    <w:rsid w:val="003A0BD1"/>
    <w:rsid w:val="003A1523"/>
    <w:rsid w:val="003A15DD"/>
    <w:rsid w:val="003A18E4"/>
    <w:rsid w:val="003A1A3D"/>
    <w:rsid w:val="003A2053"/>
    <w:rsid w:val="003A237B"/>
    <w:rsid w:val="003A257F"/>
    <w:rsid w:val="003A273E"/>
    <w:rsid w:val="003A28C5"/>
    <w:rsid w:val="003A28CA"/>
    <w:rsid w:val="003A2A79"/>
    <w:rsid w:val="003A2ECC"/>
    <w:rsid w:val="003A300B"/>
    <w:rsid w:val="003A3034"/>
    <w:rsid w:val="003A390E"/>
    <w:rsid w:val="003A3D11"/>
    <w:rsid w:val="003A3E25"/>
    <w:rsid w:val="003A40BC"/>
    <w:rsid w:val="003A41B8"/>
    <w:rsid w:val="003A480D"/>
    <w:rsid w:val="003A488C"/>
    <w:rsid w:val="003A4E9C"/>
    <w:rsid w:val="003A4EE4"/>
    <w:rsid w:val="003A4F5E"/>
    <w:rsid w:val="003A4F93"/>
    <w:rsid w:val="003A4FAF"/>
    <w:rsid w:val="003A502D"/>
    <w:rsid w:val="003A51D7"/>
    <w:rsid w:val="003A57F2"/>
    <w:rsid w:val="003A5C66"/>
    <w:rsid w:val="003A60B7"/>
    <w:rsid w:val="003A6537"/>
    <w:rsid w:val="003A65B8"/>
    <w:rsid w:val="003A67FB"/>
    <w:rsid w:val="003A6920"/>
    <w:rsid w:val="003A6E12"/>
    <w:rsid w:val="003A76AF"/>
    <w:rsid w:val="003A76D1"/>
    <w:rsid w:val="003A7B01"/>
    <w:rsid w:val="003A7D88"/>
    <w:rsid w:val="003A7E6E"/>
    <w:rsid w:val="003B0338"/>
    <w:rsid w:val="003B07D6"/>
    <w:rsid w:val="003B07EB"/>
    <w:rsid w:val="003B0849"/>
    <w:rsid w:val="003B0BBC"/>
    <w:rsid w:val="003B0F52"/>
    <w:rsid w:val="003B117B"/>
    <w:rsid w:val="003B16CD"/>
    <w:rsid w:val="003B1C3E"/>
    <w:rsid w:val="003B231D"/>
    <w:rsid w:val="003B2802"/>
    <w:rsid w:val="003B280E"/>
    <w:rsid w:val="003B2B1D"/>
    <w:rsid w:val="003B2D14"/>
    <w:rsid w:val="003B2D20"/>
    <w:rsid w:val="003B359C"/>
    <w:rsid w:val="003B3B29"/>
    <w:rsid w:val="003B3FB1"/>
    <w:rsid w:val="003B481A"/>
    <w:rsid w:val="003B4F68"/>
    <w:rsid w:val="003B50EF"/>
    <w:rsid w:val="003B533D"/>
    <w:rsid w:val="003B54E5"/>
    <w:rsid w:val="003B58C5"/>
    <w:rsid w:val="003B5BAA"/>
    <w:rsid w:val="003B5C47"/>
    <w:rsid w:val="003B5CF7"/>
    <w:rsid w:val="003B5EAA"/>
    <w:rsid w:val="003B60EB"/>
    <w:rsid w:val="003B620E"/>
    <w:rsid w:val="003B6709"/>
    <w:rsid w:val="003B6E44"/>
    <w:rsid w:val="003B6FC4"/>
    <w:rsid w:val="003B7029"/>
    <w:rsid w:val="003B7057"/>
    <w:rsid w:val="003B79A2"/>
    <w:rsid w:val="003B7A7C"/>
    <w:rsid w:val="003C00B0"/>
    <w:rsid w:val="003C062C"/>
    <w:rsid w:val="003C07D0"/>
    <w:rsid w:val="003C0E94"/>
    <w:rsid w:val="003C0EDB"/>
    <w:rsid w:val="003C125D"/>
    <w:rsid w:val="003C14C8"/>
    <w:rsid w:val="003C1A74"/>
    <w:rsid w:val="003C1D24"/>
    <w:rsid w:val="003C1D6F"/>
    <w:rsid w:val="003C1F5D"/>
    <w:rsid w:val="003C1FD5"/>
    <w:rsid w:val="003C23FA"/>
    <w:rsid w:val="003C2C34"/>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90B"/>
    <w:rsid w:val="003C5D60"/>
    <w:rsid w:val="003C616C"/>
    <w:rsid w:val="003C6740"/>
    <w:rsid w:val="003C676E"/>
    <w:rsid w:val="003C7194"/>
    <w:rsid w:val="003C72CE"/>
    <w:rsid w:val="003C76BB"/>
    <w:rsid w:val="003C7EB8"/>
    <w:rsid w:val="003D0095"/>
    <w:rsid w:val="003D09A3"/>
    <w:rsid w:val="003D0AA0"/>
    <w:rsid w:val="003D0BCE"/>
    <w:rsid w:val="003D0C88"/>
    <w:rsid w:val="003D0D85"/>
    <w:rsid w:val="003D0FB7"/>
    <w:rsid w:val="003D1842"/>
    <w:rsid w:val="003D1A67"/>
    <w:rsid w:val="003D25C5"/>
    <w:rsid w:val="003D2780"/>
    <w:rsid w:val="003D2A5B"/>
    <w:rsid w:val="003D2B44"/>
    <w:rsid w:val="003D371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561"/>
    <w:rsid w:val="003E0758"/>
    <w:rsid w:val="003E08B3"/>
    <w:rsid w:val="003E0B9B"/>
    <w:rsid w:val="003E0C17"/>
    <w:rsid w:val="003E10E7"/>
    <w:rsid w:val="003E141C"/>
    <w:rsid w:val="003E153F"/>
    <w:rsid w:val="003E16B1"/>
    <w:rsid w:val="003E18E6"/>
    <w:rsid w:val="003E1948"/>
    <w:rsid w:val="003E195D"/>
    <w:rsid w:val="003E19E3"/>
    <w:rsid w:val="003E1C65"/>
    <w:rsid w:val="003E1CC5"/>
    <w:rsid w:val="003E210D"/>
    <w:rsid w:val="003E27FA"/>
    <w:rsid w:val="003E2A08"/>
    <w:rsid w:val="003E2B47"/>
    <w:rsid w:val="003E2C96"/>
    <w:rsid w:val="003E2E16"/>
    <w:rsid w:val="003E34D8"/>
    <w:rsid w:val="003E380A"/>
    <w:rsid w:val="003E43F3"/>
    <w:rsid w:val="003E4559"/>
    <w:rsid w:val="003E4776"/>
    <w:rsid w:val="003E47DA"/>
    <w:rsid w:val="003E5079"/>
    <w:rsid w:val="003E5099"/>
    <w:rsid w:val="003E5200"/>
    <w:rsid w:val="003E528A"/>
    <w:rsid w:val="003E54CE"/>
    <w:rsid w:val="003E570B"/>
    <w:rsid w:val="003E5D22"/>
    <w:rsid w:val="003E5E29"/>
    <w:rsid w:val="003E5E4F"/>
    <w:rsid w:val="003E5F17"/>
    <w:rsid w:val="003E60CE"/>
    <w:rsid w:val="003E6653"/>
    <w:rsid w:val="003E6D5B"/>
    <w:rsid w:val="003E6E55"/>
    <w:rsid w:val="003E6E6D"/>
    <w:rsid w:val="003E6E9D"/>
    <w:rsid w:val="003E6F83"/>
    <w:rsid w:val="003E71CB"/>
    <w:rsid w:val="003E766B"/>
    <w:rsid w:val="003E7840"/>
    <w:rsid w:val="003E7B17"/>
    <w:rsid w:val="003E7BF2"/>
    <w:rsid w:val="003E7D4C"/>
    <w:rsid w:val="003E7E66"/>
    <w:rsid w:val="003F00EF"/>
    <w:rsid w:val="003F0177"/>
    <w:rsid w:val="003F01E1"/>
    <w:rsid w:val="003F04C9"/>
    <w:rsid w:val="003F0A26"/>
    <w:rsid w:val="003F11ED"/>
    <w:rsid w:val="003F1C39"/>
    <w:rsid w:val="003F1DF0"/>
    <w:rsid w:val="003F202B"/>
    <w:rsid w:val="003F23B7"/>
    <w:rsid w:val="003F23C5"/>
    <w:rsid w:val="003F2827"/>
    <w:rsid w:val="003F28C6"/>
    <w:rsid w:val="003F2AC0"/>
    <w:rsid w:val="003F330C"/>
    <w:rsid w:val="003F3B8A"/>
    <w:rsid w:val="003F3D28"/>
    <w:rsid w:val="003F3E87"/>
    <w:rsid w:val="003F40A0"/>
    <w:rsid w:val="003F426C"/>
    <w:rsid w:val="003F4319"/>
    <w:rsid w:val="003F4360"/>
    <w:rsid w:val="003F4603"/>
    <w:rsid w:val="003F489A"/>
    <w:rsid w:val="003F49A5"/>
    <w:rsid w:val="003F49A7"/>
    <w:rsid w:val="003F4CE9"/>
    <w:rsid w:val="003F50B7"/>
    <w:rsid w:val="003F50B9"/>
    <w:rsid w:val="003F54FE"/>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857"/>
    <w:rsid w:val="0040594F"/>
    <w:rsid w:val="00405A65"/>
    <w:rsid w:val="00405DC9"/>
    <w:rsid w:val="004061DA"/>
    <w:rsid w:val="00406DCC"/>
    <w:rsid w:val="00406E2E"/>
    <w:rsid w:val="00407CA2"/>
    <w:rsid w:val="00407D79"/>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2EEE"/>
    <w:rsid w:val="00413089"/>
    <w:rsid w:val="00413982"/>
    <w:rsid w:val="00413E1F"/>
    <w:rsid w:val="004141F0"/>
    <w:rsid w:val="0041464E"/>
    <w:rsid w:val="004146C8"/>
    <w:rsid w:val="004147A1"/>
    <w:rsid w:val="004147D0"/>
    <w:rsid w:val="00414BBD"/>
    <w:rsid w:val="00414E57"/>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816"/>
    <w:rsid w:val="004228C9"/>
    <w:rsid w:val="0042299B"/>
    <w:rsid w:val="00422A10"/>
    <w:rsid w:val="00422E11"/>
    <w:rsid w:val="00423341"/>
    <w:rsid w:val="00423487"/>
    <w:rsid w:val="0042351A"/>
    <w:rsid w:val="00423A2B"/>
    <w:rsid w:val="00423CAA"/>
    <w:rsid w:val="004246B1"/>
    <w:rsid w:val="00424B42"/>
    <w:rsid w:val="004252B6"/>
    <w:rsid w:val="004257FA"/>
    <w:rsid w:val="004258B3"/>
    <w:rsid w:val="00425962"/>
    <w:rsid w:val="00425988"/>
    <w:rsid w:val="00426805"/>
    <w:rsid w:val="00427047"/>
    <w:rsid w:val="00427358"/>
    <w:rsid w:val="004274E3"/>
    <w:rsid w:val="004300FE"/>
    <w:rsid w:val="004304E9"/>
    <w:rsid w:val="0043064B"/>
    <w:rsid w:val="00430866"/>
    <w:rsid w:val="00430B72"/>
    <w:rsid w:val="00430ECB"/>
    <w:rsid w:val="0043100B"/>
    <w:rsid w:val="0043109C"/>
    <w:rsid w:val="00431818"/>
    <w:rsid w:val="00431971"/>
    <w:rsid w:val="00431EF9"/>
    <w:rsid w:val="00431F65"/>
    <w:rsid w:val="0043256F"/>
    <w:rsid w:val="0043261E"/>
    <w:rsid w:val="004328EC"/>
    <w:rsid w:val="00433244"/>
    <w:rsid w:val="0043338D"/>
    <w:rsid w:val="00433943"/>
    <w:rsid w:val="00433A76"/>
    <w:rsid w:val="00433BA9"/>
    <w:rsid w:val="00433D24"/>
    <w:rsid w:val="004340C4"/>
    <w:rsid w:val="004346F3"/>
    <w:rsid w:val="0043480D"/>
    <w:rsid w:val="004349EF"/>
    <w:rsid w:val="00434B77"/>
    <w:rsid w:val="00434C24"/>
    <w:rsid w:val="00434FD2"/>
    <w:rsid w:val="0043509A"/>
    <w:rsid w:val="00435283"/>
    <w:rsid w:val="00435372"/>
    <w:rsid w:val="004358E1"/>
    <w:rsid w:val="00435C55"/>
    <w:rsid w:val="004362F7"/>
    <w:rsid w:val="004366A9"/>
    <w:rsid w:val="00436767"/>
    <w:rsid w:val="00436CFD"/>
    <w:rsid w:val="00436EBC"/>
    <w:rsid w:val="00437610"/>
    <w:rsid w:val="0043796F"/>
    <w:rsid w:val="00437A7A"/>
    <w:rsid w:val="0044015A"/>
    <w:rsid w:val="00440318"/>
    <w:rsid w:val="004404B0"/>
    <w:rsid w:val="004404D8"/>
    <w:rsid w:val="00440C30"/>
    <w:rsid w:val="004412A0"/>
    <w:rsid w:val="004412F5"/>
    <w:rsid w:val="004415D9"/>
    <w:rsid w:val="0044178B"/>
    <w:rsid w:val="00441974"/>
    <w:rsid w:val="00441EBE"/>
    <w:rsid w:val="004421AB"/>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47EF1"/>
    <w:rsid w:val="004504E9"/>
    <w:rsid w:val="00450770"/>
    <w:rsid w:val="0045083C"/>
    <w:rsid w:val="00450EC2"/>
    <w:rsid w:val="00451344"/>
    <w:rsid w:val="004516DC"/>
    <w:rsid w:val="004518E7"/>
    <w:rsid w:val="00451CD7"/>
    <w:rsid w:val="0045206B"/>
    <w:rsid w:val="00452238"/>
    <w:rsid w:val="00452285"/>
    <w:rsid w:val="00452324"/>
    <w:rsid w:val="0045262A"/>
    <w:rsid w:val="00452744"/>
    <w:rsid w:val="00452B42"/>
    <w:rsid w:val="00452DFC"/>
    <w:rsid w:val="0045344E"/>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16"/>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21"/>
    <w:rsid w:val="00460FBF"/>
    <w:rsid w:val="00461337"/>
    <w:rsid w:val="004613B7"/>
    <w:rsid w:val="00461569"/>
    <w:rsid w:val="0046173B"/>
    <w:rsid w:val="004618FE"/>
    <w:rsid w:val="0046196B"/>
    <w:rsid w:val="0046210B"/>
    <w:rsid w:val="004626F3"/>
    <w:rsid w:val="00462D57"/>
    <w:rsid w:val="00462D5F"/>
    <w:rsid w:val="00463412"/>
    <w:rsid w:val="0046342F"/>
    <w:rsid w:val="004637DE"/>
    <w:rsid w:val="00463D73"/>
    <w:rsid w:val="0046403A"/>
    <w:rsid w:val="004640AF"/>
    <w:rsid w:val="00464577"/>
    <w:rsid w:val="004646A0"/>
    <w:rsid w:val="0046470E"/>
    <w:rsid w:val="004649BC"/>
    <w:rsid w:val="00464B50"/>
    <w:rsid w:val="00464D54"/>
    <w:rsid w:val="00464DF8"/>
    <w:rsid w:val="00465114"/>
    <w:rsid w:val="00465C03"/>
    <w:rsid w:val="00465E12"/>
    <w:rsid w:val="0046604F"/>
    <w:rsid w:val="0046607F"/>
    <w:rsid w:val="00466145"/>
    <w:rsid w:val="00466442"/>
    <w:rsid w:val="004664BE"/>
    <w:rsid w:val="004664DB"/>
    <w:rsid w:val="00466530"/>
    <w:rsid w:val="00466A81"/>
    <w:rsid w:val="004672B6"/>
    <w:rsid w:val="004679FE"/>
    <w:rsid w:val="00467CA4"/>
    <w:rsid w:val="0047015D"/>
    <w:rsid w:val="004708FE"/>
    <w:rsid w:val="00470B21"/>
    <w:rsid w:val="00470BFF"/>
    <w:rsid w:val="0047127D"/>
    <w:rsid w:val="00471BD1"/>
    <w:rsid w:val="00471CC5"/>
    <w:rsid w:val="00472169"/>
    <w:rsid w:val="00472CAF"/>
    <w:rsid w:val="00472CBE"/>
    <w:rsid w:val="00472D11"/>
    <w:rsid w:val="00472F7D"/>
    <w:rsid w:val="004730D8"/>
    <w:rsid w:val="0047332C"/>
    <w:rsid w:val="004733F3"/>
    <w:rsid w:val="00473594"/>
    <w:rsid w:val="0047400F"/>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B91"/>
    <w:rsid w:val="00475EBA"/>
    <w:rsid w:val="004763F7"/>
    <w:rsid w:val="00476BB2"/>
    <w:rsid w:val="00476BE6"/>
    <w:rsid w:val="00476E5F"/>
    <w:rsid w:val="0047719C"/>
    <w:rsid w:val="004771A6"/>
    <w:rsid w:val="0047777E"/>
    <w:rsid w:val="00477A17"/>
    <w:rsid w:val="00477C12"/>
    <w:rsid w:val="00477D66"/>
    <w:rsid w:val="00477E71"/>
    <w:rsid w:val="00477FDD"/>
    <w:rsid w:val="00480437"/>
    <w:rsid w:val="00480447"/>
    <w:rsid w:val="00480888"/>
    <w:rsid w:val="0048098F"/>
    <w:rsid w:val="0048150E"/>
    <w:rsid w:val="00481980"/>
    <w:rsid w:val="00482047"/>
    <w:rsid w:val="004823E2"/>
    <w:rsid w:val="00482967"/>
    <w:rsid w:val="0048299E"/>
    <w:rsid w:val="00482D43"/>
    <w:rsid w:val="00482DFB"/>
    <w:rsid w:val="00483288"/>
    <w:rsid w:val="004833F8"/>
    <w:rsid w:val="00483666"/>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890"/>
    <w:rsid w:val="00490CCC"/>
    <w:rsid w:val="004917B7"/>
    <w:rsid w:val="00491C0C"/>
    <w:rsid w:val="00491F76"/>
    <w:rsid w:val="0049256A"/>
    <w:rsid w:val="00492595"/>
    <w:rsid w:val="00492AB1"/>
    <w:rsid w:val="00492C30"/>
    <w:rsid w:val="004932F4"/>
    <w:rsid w:val="0049369B"/>
    <w:rsid w:val="00493991"/>
    <w:rsid w:val="00493C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323"/>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2EEB"/>
    <w:rsid w:val="004A31FA"/>
    <w:rsid w:val="004A3E7F"/>
    <w:rsid w:val="004A40A8"/>
    <w:rsid w:val="004A4B9C"/>
    <w:rsid w:val="004A4DC0"/>
    <w:rsid w:val="004A5296"/>
    <w:rsid w:val="004A548F"/>
    <w:rsid w:val="004A5743"/>
    <w:rsid w:val="004A5F94"/>
    <w:rsid w:val="004A6241"/>
    <w:rsid w:val="004A625D"/>
    <w:rsid w:val="004A62B1"/>
    <w:rsid w:val="004A666D"/>
    <w:rsid w:val="004A6ACE"/>
    <w:rsid w:val="004A6DF9"/>
    <w:rsid w:val="004A6E3C"/>
    <w:rsid w:val="004A7446"/>
    <w:rsid w:val="004A75F1"/>
    <w:rsid w:val="004A770D"/>
    <w:rsid w:val="004A772B"/>
    <w:rsid w:val="004A79C5"/>
    <w:rsid w:val="004A7B9F"/>
    <w:rsid w:val="004B025B"/>
    <w:rsid w:val="004B050B"/>
    <w:rsid w:val="004B0877"/>
    <w:rsid w:val="004B08AD"/>
    <w:rsid w:val="004B0CA2"/>
    <w:rsid w:val="004B1092"/>
    <w:rsid w:val="004B154F"/>
    <w:rsid w:val="004B24FC"/>
    <w:rsid w:val="004B2915"/>
    <w:rsid w:val="004B2F20"/>
    <w:rsid w:val="004B3546"/>
    <w:rsid w:val="004B3649"/>
    <w:rsid w:val="004B3BDE"/>
    <w:rsid w:val="004B3C75"/>
    <w:rsid w:val="004B3F07"/>
    <w:rsid w:val="004B43FE"/>
    <w:rsid w:val="004B47A0"/>
    <w:rsid w:val="004B4C04"/>
    <w:rsid w:val="004B4CA8"/>
    <w:rsid w:val="004B4EA3"/>
    <w:rsid w:val="004B5632"/>
    <w:rsid w:val="004B564E"/>
    <w:rsid w:val="004B595C"/>
    <w:rsid w:val="004B5FB7"/>
    <w:rsid w:val="004B64AA"/>
    <w:rsid w:val="004B6974"/>
    <w:rsid w:val="004B6F2F"/>
    <w:rsid w:val="004B707E"/>
    <w:rsid w:val="004B73EE"/>
    <w:rsid w:val="004B76CA"/>
    <w:rsid w:val="004B76D8"/>
    <w:rsid w:val="004B7802"/>
    <w:rsid w:val="004B7F44"/>
    <w:rsid w:val="004B7FE3"/>
    <w:rsid w:val="004C0650"/>
    <w:rsid w:val="004C0D98"/>
    <w:rsid w:val="004C0E7A"/>
    <w:rsid w:val="004C139C"/>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5FC6"/>
    <w:rsid w:val="004C634B"/>
    <w:rsid w:val="004C64D7"/>
    <w:rsid w:val="004C66FA"/>
    <w:rsid w:val="004C6D90"/>
    <w:rsid w:val="004C6E6E"/>
    <w:rsid w:val="004C6EA9"/>
    <w:rsid w:val="004C6F0B"/>
    <w:rsid w:val="004C7063"/>
    <w:rsid w:val="004C7818"/>
    <w:rsid w:val="004D041B"/>
    <w:rsid w:val="004D08BA"/>
    <w:rsid w:val="004D099D"/>
    <w:rsid w:val="004D0BB6"/>
    <w:rsid w:val="004D14BC"/>
    <w:rsid w:val="004D1898"/>
    <w:rsid w:val="004D1FD3"/>
    <w:rsid w:val="004D2467"/>
    <w:rsid w:val="004D28B5"/>
    <w:rsid w:val="004D3146"/>
    <w:rsid w:val="004D36EF"/>
    <w:rsid w:val="004D3A08"/>
    <w:rsid w:val="004D3B5D"/>
    <w:rsid w:val="004D3D28"/>
    <w:rsid w:val="004D44AC"/>
    <w:rsid w:val="004D49DE"/>
    <w:rsid w:val="004D4EB4"/>
    <w:rsid w:val="004D505E"/>
    <w:rsid w:val="004D5105"/>
    <w:rsid w:val="004D58EA"/>
    <w:rsid w:val="004D5C9A"/>
    <w:rsid w:val="004D6178"/>
    <w:rsid w:val="004D6433"/>
    <w:rsid w:val="004D6BCF"/>
    <w:rsid w:val="004D708F"/>
    <w:rsid w:val="004D71A7"/>
    <w:rsid w:val="004D75BF"/>
    <w:rsid w:val="004D7619"/>
    <w:rsid w:val="004D76F3"/>
    <w:rsid w:val="004D794F"/>
    <w:rsid w:val="004D7951"/>
    <w:rsid w:val="004D7FB8"/>
    <w:rsid w:val="004E006C"/>
    <w:rsid w:val="004E04AF"/>
    <w:rsid w:val="004E07C4"/>
    <w:rsid w:val="004E0B4E"/>
    <w:rsid w:val="004E0B6B"/>
    <w:rsid w:val="004E0E74"/>
    <w:rsid w:val="004E1653"/>
    <w:rsid w:val="004E19AA"/>
    <w:rsid w:val="004E1C12"/>
    <w:rsid w:val="004E223B"/>
    <w:rsid w:val="004E2A15"/>
    <w:rsid w:val="004E3490"/>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088"/>
    <w:rsid w:val="004F0224"/>
    <w:rsid w:val="004F0749"/>
    <w:rsid w:val="004F0AA5"/>
    <w:rsid w:val="004F0C6F"/>
    <w:rsid w:val="004F0EE0"/>
    <w:rsid w:val="004F16A9"/>
    <w:rsid w:val="004F1946"/>
    <w:rsid w:val="004F1DBA"/>
    <w:rsid w:val="004F230C"/>
    <w:rsid w:val="004F2377"/>
    <w:rsid w:val="004F279D"/>
    <w:rsid w:val="004F285D"/>
    <w:rsid w:val="004F28E8"/>
    <w:rsid w:val="004F2C95"/>
    <w:rsid w:val="004F30F3"/>
    <w:rsid w:val="004F321F"/>
    <w:rsid w:val="004F32BA"/>
    <w:rsid w:val="004F331D"/>
    <w:rsid w:val="004F363A"/>
    <w:rsid w:val="004F3C94"/>
    <w:rsid w:val="004F3C98"/>
    <w:rsid w:val="004F3EF7"/>
    <w:rsid w:val="004F3FA7"/>
    <w:rsid w:val="004F437A"/>
    <w:rsid w:val="004F46E0"/>
    <w:rsid w:val="004F4D2A"/>
    <w:rsid w:val="004F4EC1"/>
    <w:rsid w:val="004F51C0"/>
    <w:rsid w:val="004F542C"/>
    <w:rsid w:val="004F5485"/>
    <w:rsid w:val="004F551C"/>
    <w:rsid w:val="004F56D7"/>
    <w:rsid w:val="004F578F"/>
    <w:rsid w:val="004F605B"/>
    <w:rsid w:val="004F610E"/>
    <w:rsid w:val="004F6165"/>
    <w:rsid w:val="004F6AE4"/>
    <w:rsid w:val="004F6BFF"/>
    <w:rsid w:val="004F6C47"/>
    <w:rsid w:val="004F6DF0"/>
    <w:rsid w:val="004F73CA"/>
    <w:rsid w:val="004F782D"/>
    <w:rsid w:val="004F78F5"/>
    <w:rsid w:val="004F79FE"/>
    <w:rsid w:val="004F7AFA"/>
    <w:rsid w:val="004F7E2A"/>
    <w:rsid w:val="0050006F"/>
    <w:rsid w:val="0050011B"/>
    <w:rsid w:val="0050041B"/>
    <w:rsid w:val="005005C2"/>
    <w:rsid w:val="00500623"/>
    <w:rsid w:val="00500B97"/>
    <w:rsid w:val="00500C61"/>
    <w:rsid w:val="005011B7"/>
    <w:rsid w:val="005013FE"/>
    <w:rsid w:val="00501639"/>
    <w:rsid w:val="005019FA"/>
    <w:rsid w:val="00501A84"/>
    <w:rsid w:val="00501F6E"/>
    <w:rsid w:val="0050224B"/>
    <w:rsid w:val="005026D0"/>
    <w:rsid w:val="00502DA6"/>
    <w:rsid w:val="005030E3"/>
    <w:rsid w:val="005031A3"/>
    <w:rsid w:val="005032C8"/>
    <w:rsid w:val="00504104"/>
    <w:rsid w:val="00504270"/>
    <w:rsid w:val="005056A6"/>
    <w:rsid w:val="0050609C"/>
    <w:rsid w:val="005060DB"/>
    <w:rsid w:val="00506B3B"/>
    <w:rsid w:val="00506B82"/>
    <w:rsid w:val="00506D88"/>
    <w:rsid w:val="00506DF8"/>
    <w:rsid w:val="00506FF1"/>
    <w:rsid w:val="00507588"/>
    <w:rsid w:val="00507DD3"/>
    <w:rsid w:val="0051010D"/>
    <w:rsid w:val="0051018A"/>
    <w:rsid w:val="00510402"/>
    <w:rsid w:val="00510B15"/>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47F"/>
    <w:rsid w:val="005155B7"/>
    <w:rsid w:val="00516860"/>
    <w:rsid w:val="005168E2"/>
    <w:rsid w:val="00516CE9"/>
    <w:rsid w:val="00516CF1"/>
    <w:rsid w:val="00516DBF"/>
    <w:rsid w:val="0051732E"/>
    <w:rsid w:val="005179EA"/>
    <w:rsid w:val="00517A7D"/>
    <w:rsid w:val="00517C80"/>
    <w:rsid w:val="00520313"/>
    <w:rsid w:val="0052031C"/>
    <w:rsid w:val="0052093F"/>
    <w:rsid w:val="00520CC3"/>
    <w:rsid w:val="00520FC2"/>
    <w:rsid w:val="00521011"/>
    <w:rsid w:val="00521567"/>
    <w:rsid w:val="00521A65"/>
    <w:rsid w:val="00521E4F"/>
    <w:rsid w:val="00521E7B"/>
    <w:rsid w:val="00521F0B"/>
    <w:rsid w:val="0052248E"/>
    <w:rsid w:val="00522663"/>
    <w:rsid w:val="00522832"/>
    <w:rsid w:val="00522AFD"/>
    <w:rsid w:val="00522FAA"/>
    <w:rsid w:val="00523538"/>
    <w:rsid w:val="005238B6"/>
    <w:rsid w:val="00523F07"/>
    <w:rsid w:val="0052403A"/>
    <w:rsid w:val="00524240"/>
    <w:rsid w:val="00524F94"/>
    <w:rsid w:val="00525047"/>
    <w:rsid w:val="0052520D"/>
    <w:rsid w:val="005252C0"/>
    <w:rsid w:val="00525888"/>
    <w:rsid w:val="0052593A"/>
    <w:rsid w:val="0052598D"/>
    <w:rsid w:val="00525C43"/>
    <w:rsid w:val="00526810"/>
    <w:rsid w:val="0052688D"/>
    <w:rsid w:val="005269E0"/>
    <w:rsid w:val="00526A69"/>
    <w:rsid w:val="00526BC2"/>
    <w:rsid w:val="00526D40"/>
    <w:rsid w:val="00526FA5"/>
    <w:rsid w:val="00527471"/>
    <w:rsid w:val="0052750F"/>
    <w:rsid w:val="005277F8"/>
    <w:rsid w:val="005279CA"/>
    <w:rsid w:val="00527B80"/>
    <w:rsid w:val="00527E16"/>
    <w:rsid w:val="00527E6D"/>
    <w:rsid w:val="0053017D"/>
    <w:rsid w:val="00530196"/>
    <w:rsid w:val="005301A1"/>
    <w:rsid w:val="0053045D"/>
    <w:rsid w:val="005305A5"/>
    <w:rsid w:val="005305B0"/>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334"/>
    <w:rsid w:val="00534CBA"/>
    <w:rsid w:val="00534F0D"/>
    <w:rsid w:val="005350CB"/>
    <w:rsid w:val="00535501"/>
    <w:rsid w:val="00535FDC"/>
    <w:rsid w:val="0053604D"/>
    <w:rsid w:val="0053624A"/>
    <w:rsid w:val="00536311"/>
    <w:rsid w:val="0053642E"/>
    <w:rsid w:val="00537839"/>
    <w:rsid w:val="0053796B"/>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2F0"/>
    <w:rsid w:val="00544865"/>
    <w:rsid w:val="00545239"/>
    <w:rsid w:val="005456BE"/>
    <w:rsid w:val="00545B91"/>
    <w:rsid w:val="00545C2F"/>
    <w:rsid w:val="00545D69"/>
    <w:rsid w:val="005462C1"/>
    <w:rsid w:val="005469B2"/>
    <w:rsid w:val="00546DA0"/>
    <w:rsid w:val="00547059"/>
    <w:rsid w:val="0054705A"/>
    <w:rsid w:val="00547061"/>
    <w:rsid w:val="00547702"/>
    <w:rsid w:val="00547731"/>
    <w:rsid w:val="005478D9"/>
    <w:rsid w:val="005479EF"/>
    <w:rsid w:val="00547D50"/>
    <w:rsid w:val="005500EB"/>
    <w:rsid w:val="00550813"/>
    <w:rsid w:val="0055084C"/>
    <w:rsid w:val="00550930"/>
    <w:rsid w:val="005512CC"/>
    <w:rsid w:val="005512D6"/>
    <w:rsid w:val="0055153D"/>
    <w:rsid w:val="00551912"/>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3AE"/>
    <w:rsid w:val="0055477E"/>
    <w:rsid w:val="00554D10"/>
    <w:rsid w:val="00554E5A"/>
    <w:rsid w:val="0055584A"/>
    <w:rsid w:val="00555EBC"/>
    <w:rsid w:val="00557750"/>
    <w:rsid w:val="00557CC8"/>
    <w:rsid w:val="005605DB"/>
    <w:rsid w:val="0056094F"/>
    <w:rsid w:val="00561306"/>
    <w:rsid w:val="00561704"/>
    <w:rsid w:val="00561939"/>
    <w:rsid w:val="00561987"/>
    <w:rsid w:val="00561EA0"/>
    <w:rsid w:val="00561FBA"/>
    <w:rsid w:val="00562864"/>
    <w:rsid w:val="005642B1"/>
    <w:rsid w:val="00564494"/>
    <w:rsid w:val="0056453F"/>
    <w:rsid w:val="00564A57"/>
    <w:rsid w:val="00565D97"/>
    <w:rsid w:val="0056611B"/>
    <w:rsid w:val="005666C7"/>
    <w:rsid w:val="0056698A"/>
    <w:rsid w:val="0056732A"/>
    <w:rsid w:val="00567575"/>
    <w:rsid w:val="005679C7"/>
    <w:rsid w:val="00567C65"/>
    <w:rsid w:val="00567D33"/>
    <w:rsid w:val="005704DE"/>
    <w:rsid w:val="005707F5"/>
    <w:rsid w:val="00570C2B"/>
    <w:rsid w:val="00570FB4"/>
    <w:rsid w:val="005716D6"/>
    <w:rsid w:val="00571837"/>
    <w:rsid w:val="0057221B"/>
    <w:rsid w:val="0057261F"/>
    <w:rsid w:val="00572678"/>
    <w:rsid w:val="00572C4C"/>
    <w:rsid w:val="00572F85"/>
    <w:rsid w:val="00573228"/>
    <w:rsid w:val="00573266"/>
    <w:rsid w:val="00573284"/>
    <w:rsid w:val="00573F27"/>
    <w:rsid w:val="00574574"/>
    <w:rsid w:val="005746F0"/>
    <w:rsid w:val="005747B5"/>
    <w:rsid w:val="00574843"/>
    <w:rsid w:val="00574A61"/>
    <w:rsid w:val="00574AC1"/>
    <w:rsid w:val="00574B34"/>
    <w:rsid w:val="00575230"/>
    <w:rsid w:val="0057562A"/>
    <w:rsid w:val="00575C19"/>
    <w:rsid w:val="005762E1"/>
    <w:rsid w:val="00576BF9"/>
    <w:rsid w:val="00576D5A"/>
    <w:rsid w:val="005770B0"/>
    <w:rsid w:val="005773DA"/>
    <w:rsid w:val="00577505"/>
    <w:rsid w:val="0057779A"/>
    <w:rsid w:val="005801D1"/>
    <w:rsid w:val="00580240"/>
    <w:rsid w:val="005802DE"/>
    <w:rsid w:val="0058058E"/>
    <w:rsid w:val="00580ED5"/>
    <w:rsid w:val="0058102B"/>
    <w:rsid w:val="0058139A"/>
    <w:rsid w:val="00581475"/>
    <w:rsid w:val="00581946"/>
    <w:rsid w:val="00581DA2"/>
    <w:rsid w:val="00581F30"/>
    <w:rsid w:val="0058202D"/>
    <w:rsid w:val="00582104"/>
    <w:rsid w:val="0058228D"/>
    <w:rsid w:val="00582646"/>
    <w:rsid w:val="00582EC0"/>
    <w:rsid w:val="00582ED6"/>
    <w:rsid w:val="00583020"/>
    <w:rsid w:val="005832F9"/>
    <w:rsid w:val="0058337C"/>
    <w:rsid w:val="00583851"/>
    <w:rsid w:val="00583A4C"/>
    <w:rsid w:val="00583B93"/>
    <w:rsid w:val="00583C3F"/>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302"/>
    <w:rsid w:val="00591BDF"/>
    <w:rsid w:val="00591EF5"/>
    <w:rsid w:val="00591F01"/>
    <w:rsid w:val="00592332"/>
    <w:rsid w:val="0059241B"/>
    <w:rsid w:val="0059248B"/>
    <w:rsid w:val="00592813"/>
    <w:rsid w:val="00592C6F"/>
    <w:rsid w:val="00593189"/>
    <w:rsid w:val="005933AD"/>
    <w:rsid w:val="00593A48"/>
    <w:rsid w:val="00593A5E"/>
    <w:rsid w:val="00593FD9"/>
    <w:rsid w:val="00595358"/>
    <w:rsid w:val="00595392"/>
    <w:rsid w:val="005954A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1F4"/>
    <w:rsid w:val="005A06C7"/>
    <w:rsid w:val="005A07CA"/>
    <w:rsid w:val="005A1451"/>
    <w:rsid w:val="005A1AF8"/>
    <w:rsid w:val="005A1CE9"/>
    <w:rsid w:val="005A1CEF"/>
    <w:rsid w:val="005A200D"/>
    <w:rsid w:val="005A221C"/>
    <w:rsid w:val="005A244C"/>
    <w:rsid w:val="005A2624"/>
    <w:rsid w:val="005A2A99"/>
    <w:rsid w:val="005A2CBF"/>
    <w:rsid w:val="005A30CD"/>
    <w:rsid w:val="005A39CD"/>
    <w:rsid w:val="005A3D52"/>
    <w:rsid w:val="005A45DF"/>
    <w:rsid w:val="005A4B10"/>
    <w:rsid w:val="005A4C06"/>
    <w:rsid w:val="005A4FC0"/>
    <w:rsid w:val="005A5031"/>
    <w:rsid w:val="005A518B"/>
    <w:rsid w:val="005A5298"/>
    <w:rsid w:val="005A5447"/>
    <w:rsid w:val="005A5538"/>
    <w:rsid w:val="005A5C05"/>
    <w:rsid w:val="005A66D2"/>
    <w:rsid w:val="005A6A49"/>
    <w:rsid w:val="005A6B5B"/>
    <w:rsid w:val="005A70CA"/>
    <w:rsid w:val="005A7C88"/>
    <w:rsid w:val="005B00F3"/>
    <w:rsid w:val="005B0222"/>
    <w:rsid w:val="005B0309"/>
    <w:rsid w:val="005B0661"/>
    <w:rsid w:val="005B0784"/>
    <w:rsid w:val="005B0928"/>
    <w:rsid w:val="005B09E9"/>
    <w:rsid w:val="005B0BC6"/>
    <w:rsid w:val="005B0C19"/>
    <w:rsid w:val="005B0EDE"/>
    <w:rsid w:val="005B0FF8"/>
    <w:rsid w:val="005B1442"/>
    <w:rsid w:val="005B15A7"/>
    <w:rsid w:val="005B1BE5"/>
    <w:rsid w:val="005B23B5"/>
    <w:rsid w:val="005B2496"/>
    <w:rsid w:val="005B2582"/>
    <w:rsid w:val="005B2B21"/>
    <w:rsid w:val="005B2E75"/>
    <w:rsid w:val="005B34C0"/>
    <w:rsid w:val="005B3770"/>
    <w:rsid w:val="005B37F2"/>
    <w:rsid w:val="005B3AB7"/>
    <w:rsid w:val="005B3D3D"/>
    <w:rsid w:val="005B4194"/>
    <w:rsid w:val="005B419F"/>
    <w:rsid w:val="005B43F8"/>
    <w:rsid w:val="005B4D37"/>
    <w:rsid w:val="005B558C"/>
    <w:rsid w:val="005B6A4D"/>
    <w:rsid w:val="005B6FF8"/>
    <w:rsid w:val="005B7553"/>
    <w:rsid w:val="005B75F4"/>
    <w:rsid w:val="005B78D7"/>
    <w:rsid w:val="005B78DB"/>
    <w:rsid w:val="005B7957"/>
    <w:rsid w:val="005B7E13"/>
    <w:rsid w:val="005C0492"/>
    <w:rsid w:val="005C078F"/>
    <w:rsid w:val="005C09B1"/>
    <w:rsid w:val="005C0E0F"/>
    <w:rsid w:val="005C0F52"/>
    <w:rsid w:val="005C1194"/>
    <w:rsid w:val="005C1457"/>
    <w:rsid w:val="005C1717"/>
    <w:rsid w:val="005C1D12"/>
    <w:rsid w:val="005C22E1"/>
    <w:rsid w:val="005C23EF"/>
    <w:rsid w:val="005C251E"/>
    <w:rsid w:val="005C2665"/>
    <w:rsid w:val="005C2DA7"/>
    <w:rsid w:val="005C2F29"/>
    <w:rsid w:val="005C306B"/>
    <w:rsid w:val="005C309C"/>
    <w:rsid w:val="005C30CE"/>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449"/>
    <w:rsid w:val="005C650A"/>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B69"/>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D12"/>
    <w:rsid w:val="005E1E4A"/>
    <w:rsid w:val="005E1ED8"/>
    <w:rsid w:val="005E1F0E"/>
    <w:rsid w:val="005E1F1C"/>
    <w:rsid w:val="005E222F"/>
    <w:rsid w:val="005E252B"/>
    <w:rsid w:val="005E257A"/>
    <w:rsid w:val="005E2B28"/>
    <w:rsid w:val="005E30C0"/>
    <w:rsid w:val="005E3499"/>
    <w:rsid w:val="005E3731"/>
    <w:rsid w:val="005E3B84"/>
    <w:rsid w:val="005E4010"/>
    <w:rsid w:val="005E4396"/>
    <w:rsid w:val="005E5222"/>
    <w:rsid w:val="005E53D7"/>
    <w:rsid w:val="005E5799"/>
    <w:rsid w:val="005E5837"/>
    <w:rsid w:val="005E5D5F"/>
    <w:rsid w:val="005E5E43"/>
    <w:rsid w:val="005E5E69"/>
    <w:rsid w:val="005E5FBE"/>
    <w:rsid w:val="005E5FC4"/>
    <w:rsid w:val="005E60C1"/>
    <w:rsid w:val="005E6169"/>
    <w:rsid w:val="005E6447"/>
    <w:rsid w:val="005E64DB"/>
    <w:rsid w:val="005E676C"/>
    <w:rsid w:val="005E68F1"/>
    <w:rsid w:val="005E6DD4"/>
    <w:rsid w:val="005E6F24"/>
    <w:rsid w:val="005E72BA"/>
    <w:rsid w:val="005E7380"/>
    <w:rsid w:val="005E7786"/>
    <w:rsid w:val="005E79FD"/>
    <w:rsid w:val="005E7D29"/>
    <w:rsid w:val="005E7E9A"/>
    <w:rsid w:val="005F00BA"/>
    <w:rsid w:val="005F0299"/>
    <w:rsid w:val="005F0342"/>
    <w:rsid w:val="005F0516"/>
    <w:rsid w:val="005F05C4"/>
    <w:rsid w:val="005F0C73"/>
    <w:rsid w:val="005F0DB8"/>
    <w:rsid w:val="005F0FAA"/>
    <w:rsid w:val="005F1C3F"/>
    <w:rsid w:val="005F21E2"/>
    <w:rsid w:val="005F2470"/>
    <w:rsid w:val="005F2771"/>
    <w:rsid w:val="005F29B5"/>
    <w:rsid w:val="005F2CCB"/>
    <w:rsid w:val="005F3241"/>
    <w:rsid w:val="005F3B5E"/>
    <w:rsid w:val="005F3C62"/>
    <w:rsid w:val="005F3F35"/>
    <w:rsid w:val="005F41AF"/>
    <w:rsid w:val="005F45C1"/>
    <w:rsid w:val="005F46C4"/>
    <w:rsid w:val="005F49F4"/>
    <w:rsid w:val="005F4B3E"/>
    <w:rsid w:val="005F4C20"/>
    <w:rsid w:val="005F4E29"/>
    <w:rsid w:val="005F4EB2"/>
    <w:rsid w:val="005F570E"/>
    <w:rsid w:val="005F5856"/>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ADA"/>
    <w:rsid w:val="005F7C41"/>
    <w:rsid w:val="006004DC"/>
    <w:rsid w:val="00600755"/>
    <w:rsid w:val="006007E9"/>
    <w:rsid w:val="00600972"/>
    <w:rsid w:val="00600B3B"/>
    <w:rsid w:val="0060123E"/>
    <w:rsid w:val="006013DD"/>
    <w:rsid w:val="00601489"/>
    <w:rsid w:val="006015C6"/>
    <w:rsid w:val="006017E6"/>
    <w:rsid w:val="00602511"/>
    <w:rsid w:val="00602601"/>
    <w:rsid w:val="006031C0"/>
    <w:rsid w:val="006031D7"/>
    <w:rsid w:val="00603FCE"/>
    <w:rsid w:val="0060438C"/>
    <w:rsid w:val="006044C0"/>
    <w:rsid w:val="006047F1"/>
    <w:rsid w:val="00604817"/>
    <w:rsid w:val="006048FB"/>
    <w:rsid w:val="00604DE1"/>
    <w:rsid w:val="00604F29"/>
    <w:rsid w:val="00605A23"/>
    <w:rsid w:val="00606271"/>
    <w:rsid w:val="00606A45"/>
    <w:rsid w:val="00606AD7"/>
    <w:rsid w:val="00606B17"/>
    <w:rsid w:val="00606D76"/>
    <w:rsid w:val="00606EA9"/>
    <w:rsid w:val="00607295"/>
    <w:rsid w:val="006073A6"/>
    <w:rsid w:val="00607402"/>
    <w:rsid w:val="00607EED"/>
    <w:rsid w:val="006106AA"/>
    <w:rsid w:val="00610851"/>
    <w:rsid w:val="0061091F"/>
    <w:rsid w:val="0061096D"/>
    <w:rsid w:val="00610EF8"/>
    <w:rsid w:val="006113EA"/>
    <w:rsid w:val="00611C29"/>
    <w:rsid w:val="00611EC2"/>
    <w:rsid w:val="006123AA"/>
    <w:rsid w:val="006123B4"/>
    <w:rsid w:val="00612C06"/>
    <w:rsid w:val="00613441"/>
    <w:rsid w:val="006134E3"/>
    <w:rsid w:val="00613714"/>
    <w:rsid w:val="0061375B"/>
    <w:rsid w:val="006137F6"/>
    <w:rsid w:val="00613943"/>
    <w:rsid w:val="006141F1"/>
    <w:rsid w:val="00614718"/>
    <w:rsid w:val="00614938"/>
    <w:rsid w:val="00614EF0"/>
    <w:rsid w:val="00615748"/>
    <w:rsid w:val="00615832"/>
    <w:rsid w:val="00615AE6"/>
    <w:rsid w:val="00616572"/>
    <w:rsid w:val="006168AC"/>
    <w:rsid w:val="00616CA5"/>
    <w:rsid w:val="00616D43"/>
    <w:rsid w:val="00616F84"/>
    <w:rsid w:val="0061704B"/>
    <w:rsid w:val="006170DE"/>
    <w:rsid w:val="006173ED"/>
    <w:rsid w:val="00617598"/>
    <w:rsid w:val="00617722"/>
    <w:rsid w:val="006177CD"/>
    <w:rsid w:val="0061780E"/>
    <w:rsid w:val="00617D89"/>
    <w:rsid w:val="00620808"/>
    <w:rsid w:val="0062080C"/>
    <w:rsid w:val="00620A49"/>
    <w:rsid w:val="00620A67"/>
    <w:rsid w:val="00621165"/>
    <w:rsid w:val="00621340"/>
    <w:rsid w:val="00621745"/>
    <w:rsid w:val="00621BA1"/>
    <w:rsid w:val="006220FA"/>
    <w:rsid w:val="00622106"/>
    <w:rsid w:val="006221A8"/>
    <w:rsid w:val="006221B2"/>
    <w:rsid w:val="00622225"/>
    <w:rsid w:val="006222D5"/>
    <w:rsid w:val="0062236C"/>
    <w:rsid w:val="006223CA"/>
    <w:rsid w:val="006224DE"/>
    <w:rsid w:val="0062269A"/>
    <w:rsid w:val="006226E4"/>
    <w:rsid w:val="006227D1"/>
    <w:rsid w:val="0062282C"/>
    <w:rsid w:val="00622ADC"/>
    <w:rsid w:val="00622CE0"/>
    <w:rsid w:val="0062312D"/>
    <w:rsid w:val="00623185"/>
    <w:rsid w:val="006235A8"/>
    <w:rsid w:val="006235D2"/>
    <w:rsid w:val="00624071"/>
    <w:rsid w:val="0062434A"/>
    <w:rsid w:val="0062442C"/>
    <w:rsid w:val="00624E23"/>
    <w:rsid w:val="00625019"/>
    <w:rsid w:val="0062513F"/>
    <w:rsid w:val="00625157"/>
    <w:rsid w:val="006253FE"/>
    <w:rsid w:val="0062591E"/>
    <w:rsid w:val="00625A2D"/>
    <w:rsid w:val="00625AB2"/>
    <w:rsid w:val="00625EF3"/>
    <w:rsid w:val="0062623E"/>
    <w:rsid w:val="00626313"/>
    <w:rsid w:val="0062637F"/>
    <w:rsid w:val="00626745"/>
    <w:rsid w:val="00626BF2"/>
    <w:rsid w:val="00626CFF"/>
    <w:rsid w:val="00627104"/>
    <w:rsid w:val="00627185"/>
    <w:rsid w:val="006272FC"/>
    <w:rsid w:val="006273C6"/>
    <w:rsid w:val="006277EF"/>
    <w:rsid w:val="00627F48"/>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8F7"/>
    <w:rsid w:val="00634A4A"/>
    <w:rsid w:val="00634F8C"/>
    <w:rsid w:val="006350C8"/>
    <w:rsid w:val="006351F9"/>
    <w:rsid w:val="00635502"/>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8BC"/>
    <w:rsid w:val="00642A2A"/>
    <w:rsid w:val="00642A3E"/>
    <w:rsid w:val="00642BC9"/>
    <w:rsid w:val="00642BCA"/>
    <w:rsid w:val="00642C64"/>
    <w:rsid w:val="006439B4"/>
    <w:rsid w:val="00643DC8"/>
    <w:rsid w:val="006440A0"/>
    <w:rsid w:val="006441F7"/>
    <w:rsid w:val="006442B9"/>
    <w:rsid w:val="006447EF"/>
    <w:rsid w:val="00644804"/>
    <w:rsid w:val="006450F7"/>
    <w:rsid w:val="0064538D"/>
    <w:rsid w:val="00645468"/>
    <w:rsid w:val="006454C8"/>
    <w:rsid w:val="00645FA3"/>
    <w:rsid w:val="006462AB"/>
    <w:rsid w:val="00646DAC"/>
    <w:rsid w:val="00647230"/>
    <w:rsid w:val="00647645"/>
    <w:rsid w:val="00647732"/>
    <w:rsid w:val="006477A4"/>
    <w:rsid w:val="006478CE"/>
    <w:rsid w:val="006478FC"/>
    <w:rsid w:val="00647C17"/>
    <w:rsid w:val="00647D2A"/>
    <w:rsid w:val="0065060F"/>
    <w:rsid w:val="00650628"/>
    <w:rsid w:val="00650785"/>
    <w:rsid w:val="00650B27"/>
    <w:rsid w:val="00650EDD"/>
    <w:rsid w:val="00650FEA"/>
    <w:rsid w:val="00651474"/>
    <w:rsid w:val="00651ED3"/>
    <w:rsid w:val="00652380"/>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81F"/>
    <w:rsid w:val="00655EB1"/>
    <w:rsid w:val="00656200"/>
    <w:rsid w:val="00656721"/>
    <w:rsid w:val="006567D7"/>
    <w:rsid w:val="00657134"/>
    <w:rsid w:val="0065724E"/>
    <w:rsid w:val="00657521"/>
    <w:rsid w:val="00657577"/>
    <w:rsid w:val="00657746"/>
    <w:rsid w:val="00657BB7"/>
    <w:rsid w:val="00657BF1"/>
    <w:rsid w:val="0066051D"/>
    <w:rsid w:val="0066064F"/>
    <w:rsid w:val="00660966"/>
    <w:rsid w:val="00660D5C"/>
    <w:rsid w:val="00660E91"/>
    <w:rsid w:val="00660FC1"/>
    <w:rsid w:val="00661C63"/>
    <w:rsid w:val="00662714"/>
    <w:rsid w:val="006627FD"/>
    <w:rsid w:val="00662DCF"/>
    <w:rsid w:val="00663576"/>
    <w:rsid w:val="006635DC"/>
    <w:rsid w:val="00663707"/>
    <w:rsid w:val="00663762"/>
    <w:rsid w:val="00663960"/>
    <w:rsid w:val="006639CC"/>
    <w:rsid w:val="00663B4A"/>
    <w:rsid w:val="00663C7C"/>
    <w:rsid w:val="00663C81"/>
    <w:rsid w:val="00663E4B"/>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72D"/>
    <w:rsid w:val="0066691F"/>
    <w:rsid w:val="00666EDC"/>
    <w:rsid w:val="00666EF0"/>
    <w:rsid w:val="0066700B"/>
    <w:rsid w:val="006670D8"/>
    <w:rsid w:val="006671E5"/>
    <w:rsid w:val="006678C8"/>
    <w:rsid w:val="00667C41"/>
    <w:rsid w:val="00667D62"/>
    <w:rsid w:val="00667D77"/>
    <w:rsid w:val="00667E1B"/>
    <w:rsid w:val="0067004E"/>
    <w:rsid w:val="006700B6"/>
    <w:rsid w:val="006702C4"/>
    <w:rsid w:val="00670EC6"/>
    <w:rsid w:val="00670ED6"/>
    <w:rsid w:val="0067120F"/>
    <w:rsid w:val="006712FE"/>
    <w:rsid w:val="006717AA"/>
    <w:rsid w:val="0067189D"/>
    <w:rsid w:val="00671B21"/>
    <w:rsid w:val="00672343"/>
    <w:rsid w:val="006725B7"/>
    <w:rsid w:val="006726D9"/>
    <w:rsid w:val="0067291F"/>
    <w:rsid w:val="00672929"/>
    <w:rsid w:val="00672942"/>
    <w:rsid w:val="00672B39"/>
    <w:rsid w:val="00672B98"/>
    <w:rsid w:val="00672C53"/>
    <w:rsid w:val="00672E18"/>
    <w:rsid w:val="00673956"/>
    <w:rsid w:val="00674261"/>
    <w:rsid w:val="00674318"/>
    <w:rsid w:val="00674425"/>
    <w:rsid w:val="0067445B"/>
    <w:rsid w:val="00674B6A"/>
    <w:rsid w:val="00674E42"/>
    <w:rsid w:val="00675718"/>
    <w:rsid w:val="006759A0"/>
    <w:rsid w:val="00675CBB"/>
    <w:rsid w:val="00675F7D"/>
    <w:rsid w:val="0067642A"/>
    <w:rsid w:val="00676C13"/>
    <w:rsid w:val="0067746B"/>
    <w:rsid w:val="0067747B"/>
    <w:rsid w:val="0067768E"/>
    <w:rsid w:val="00677731"/>
    <w:rsid w:val="00680422"/>
    <w:rsid w:val="00680654"/>
    <w:rsid w:val="006806E5"/>
    <w:rsid w:val="006808D4"/>
    <w:rsid w:val="00680A4F"/>
    <w:rsid w:val="00680CB2"/>
    <w:rsid w:val="00680FE5"/>
    <w:rsid w:val="00680FFB"/>
    <w:rsid w:val="00682179"/>
    <w:rsid w:val="00682273"/>
    <w:rsid w:val="006828D2"/>
    <w:rsid w:val="00682972"/>
    <w:rsid w:val="00682FD5"/>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22B"/>
    <w:rsid w:val="00687522"/>
    <w:rsid w:val="00690A4A"/>
    <w:rsid w:val="00690CB6"/>
    <w:rsid w:val="00691570"/>
    <w:rsid w:val="006915AA"/>
    <w:rsid w:val="006916DB"/>
    <w:rsid w:val="00691D32"/>
    <w:rsid w:val="006922F0"/>
    <w:rsid w:val="006922FC"/>
    <w:rsid w:val="00692984"/>
    <w:rsid w:val="00692A8D"/>
    <w:rsid w:val="0069337F"/>
    <w:rsid w:val="006934D1"/>
    <w:rsid w:val="0069363F"/>
    <w:rsid w:val="006937EE"/>
    <w:rsid w:val="00693DD0"/>
    <w:rsid w:val="00693DDD"/>
    <w:rsid w:val="00694811"/>
    <w:rsid w:val="00694A2B"/>
    <w:rsid w:val="00694EA8"/>
    <w:rsid w:val="00694F7D"/>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D"/>
    <w:rsid w:val="0069734E"/>
    <w:rsid w:val="006976AD"/>
    <w:rsid w:val="00697751"/>
    <w:rsid w:val="00697EA8"/>
    <w:rsid w:val="006A00E6"/>
    <w:rsid w:val="006A0175"/>
    <w:rsid w:val="006A036D"/>
    <w:rsid w:val="006A0681"/>
    <w:rsid w:val="006A0B90"/>
    <w:rsid w:val="006A0CC0"/>
    <w:rsid w:val="006A0E83"/>
    <w:rsid w:val="006A1268"/>
    <w:rsid w:val="006A1C59"/>
    <w:rsid w:val="006A1EC7"/>
    <w:rsid w:val="006A2742"/>
    <w:rsid w:val="006A2D4C"/>
    <w:rsid w:val="006A31C2"/>
    <w:rsid w:val="006A3464"/>
    <w:rsid w:val="006A3717"/>
    <w:rsid w:val="006A3BE4"/>
    <w:rsid w:val="006A3D86"/>
    <w:rsid w:val="006A401F"/>
    <w:rsid w:val="006A4961"/>
    <w:rsid w:val="006A4C31"/>
    <w:rsid w:val="006A532C"/>
    <w:rsid w:val="006A57DA"/>
    <w:rsid w:val="006A5EB1"/>
    <w:rsid w:val="006A651D"/>
    <w:rsid w:val="006A67CF"/>
    <w:rsid w:val="006A692B"/>
    <w:rsid w:val="006A69CD"/>
    <w:rsid w:val="006A6B29"/>
    <w:rsid w:val="006A6D9D"/>
    <w:rsid w:val="006A6FD6"/>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B5"/>
    <w:rsid w:val="006B32D2"/>
    <w:rsid w:val="006B3451"/>
    <w:rsid w:val="006B35CB"/>
    <w:rsid w:val="006B3890"/>
    <w:rsid w:val="006B3948"/>
    <w:rsid w:val="006B396B"/>
    <w:rsid w:val="006B39BB"/>
    <w:rsid w:val="006B3F51"/>
    <w:rsid w:val="006B4BF3"/>
    <w:rsid w:val="006B5181"/>
    <w:rsid w:val="006B5279"/>
    <w:rsid w:val="006B5715"/>
    <w:rsid w:val="006B5AFB"/>
    <w:rsid w:val="006B6330"/>
    <w:rsid w:val="006B6A80"/>
    <w:rsid w:val="006B6F24"/>
    <w:rsid w:val="006B768A"/>
    <w:rsid w:val="006B7DE9"/>
    <w:rsid w:val="006B7E5A"/>
    <w:rsid w:val="006C0B21"/>
    <w:rsid w:val="006C1561"/>
    <w:rsid w:val="006C17FB"/>
    <w:rsid w:val="006C1909"/>
    <w:rsid w:val="006C1AA4"/>
    <w:rsid w:val="006C1B2B"/>
    <w:rsid w:val="006C1D87"/>
    <w:rsid w:val="006C1DFE"/>
    <w:rsid w:val="006C1EC5"/>
    <w:rsid w:val="006C1F31"/>
    <w:rsid w:val="006C22E6"/>
    <w:rsid w:val="006C24BE"/>
    <w:rsid w:val="006C24F9"/>
    <w:rsid w:val="006C292F"/>
    <w:rsid w:val="006C2DAA"/>
    <w:rsid w:val="006C3C55"/>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0D8D"/>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9B2"/>
    <w:rsid w:val="006D5B79"/>
    <w:rsid w:val="006D5E37"/>
    <w:rsid w:val="006D5FD1"/>
    <w:rsid w:val="006D6369"/>
    <w:rsid w:val="006D6480"/>
    <w:rsid w:val="006D6632"/>
    <w:rsid w:val="006D6749"/>
    <w:rsid w:val="006D6939"/>
    <w:rsid w:val="006D713A"/>
    <w:rsid w:val="006D720E"/>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B6E"/>
    <w:rsid w:val="006E1FAA"/>
    <w:rsid w:val="006E249F"/>
    <w:rsid w:val="006E2B54"/>
    <w:rsid w:val="006E3453"/>
    <w:rsid w:val="006E3487"/>
    <w:rsid w:val="006E38D0"/>
    <w:rsid w:val="006E40CB"/>
    <w:rsid w:val="006E4312"/>
    <w:rsid w:val="006E4FD1"/>
    <w:rsid w:val="006E500F"/>
    <w:rsid w:val="006E5132"/>
    <w:rsid w:val="006E5159"/>
    <w:rsid w:val="006E5219"/>
    <w:rsid w:val="006E5C10"/>
    <w:rsid w:val="006E5D3C"/>
    <w:rsid w:val="006E5D82"/>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2922"/>
    <w:rsid w:val="006F30A7"/>
    <w:rsid w:val="006F3100"/>
    <w:rsid w:val="006F3296"/>
    <w:rsid w:val="006F3B59"/>
    <w:rsid w:val="006F40FB"/>
    <w:rsid w:val="006F4963"/>
    <w:rsid w:val="006F4A10"/>
    <w:rsid w:val="006F4E19"/>
    <w:rsid w:val="006F4E99"/>
    <w:rsid w:val="006F4FC1"/>
    <w:rsid w:val="006F5112"/>
    <w:rsid w:val="006F51AA"/>
    <w:rsid w:val="006F54E4"/>
    <w:rsid w:val="006F5637"/>
    <w:rsid w:val="006F57DA"/>
    <w:rsid w:val="006F5CD0"/>
    <w:rsid w:val="006F5DCD"/>
    <w:rsid w:val="006F60E8"/>
    <w:rsid w:val="006F651A"/>
    <w:rsid w:val="006F65B6"/>
    <w:rsid w:val="006F6FF0"/>
    <w:rsid w:val="006F70A7"/>
    <w:rsid w:val="006F743B"/>
    <w:rsid w:val="006F764F"/>
    <w:rsid w:val="006F780E"/>
    <w:rsid w:val="006F7AD3"/>
    <w:rsid w:val="006F7B02"/>
    <w:rsid w:val="006F7C0D"/>
    <w:rsid w:val="006F7CF0"/>
    <w:rsid w:val="006F7D3C"/>
    <w:rsid w:val="006F7E32"/>
    <w:rsid w:val="007003F9"/>
    <w:rsid w:val="00700F81"/>
    <w:rsid w:val="00701043"/>
    <w:rsid w:val="0070106A"/>
    <w:rsid w:val="007010D5"/>
    <w:rsid w:val="0070139A"/>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402B"/>
    <w:rsid w:val="0070504B"/>
    <w:rsid w:val="00705297"/>
    <w:rsid w:val="007058B5"/>
    <w:rsid w:val="00705C25"/>
    <w:rsid w:val="00706A14"/>
    <w:rsid w:val="00706F96"/>
    <w:rsid w:val="00706FFA"/>
    <w:rsid w:val="00707CBD"/>
    <w:rsid w:val="00707CFC"/>
    <w:rsid w:val="0071019A"/>
    <w:rsid w:val="00710468"/>
    <w:rsid w:val="00710958"/>
    <w:rsid w:val="00710DF7"/>
    <w:rsid w:val="007112DD"/>
    <w:rsid w:val="007117F4"/>
    <w:rsid w:val="00711877"/>
    <w:rsid w:val="00711C3F"/>
    <w:rsid w:val="0071213A"/>
    <w:rsid w:val="0071221F"/>
    <w:rsid w:val="0071246C"/>
    <w:rsid w:val="00712723"/>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08"/>
    <w:rsid w:val="00717955"/>
    <w:rsid w:val="007209DE"/>
    <w:rsid w:val="00720BC4"/>
    <w:rsid w:val="00720C14"/>
    <w:rsid w:val="00720E42"/>
    <w:rsid w:val="00720FD5"/>
    <w:rsid w:val="00721713"/>
    <w:rsid w:val="00721C13"/>
    <w:rsid w:val="00721CC3"/>
    <w:rsid w:val="007220F5"/>
    <w:rsid w:val="007224F2"/>
    <w:rsid w:val="00722A16"/>
    <w:rsid w:val="00722BD3"/>
    <w:rsid w:val="00722D79"/>
    <w:rsid w:val="0072328F"/>
    <w:rsid w:val="0072346C"/>
    <w:rsid w:val="00724028"/>
    <w:rsid w:val="00724076"/>
    <w:rsid w:val="0072423C"/>
    <w:rsid w:val="007247AF"/>
    <w:rsid w:val="00724800"/>
    <w:rsid w:val="007248D3"/>
    <w:rsid w:val="00724CDD"/>
    <w:rsid w:val="007253A3"/>
    <w:rsid w:val="007255A8"/>
    <w:rsid w:val="00725F29"/>
    <w:rsid w:val="007261AC"/>
    <w:rsid w:val="00726A22"/>
    <w:rsid w:val="00726CC5"/>
    <w:rsid w:val="00727EBC"/>
    <w:rsid w:val="00730563"/>
    <w:rsid w:val="0073065D"/>
    <w:rsid w:val="007316B7"/>
    <w:rsid w:val="007323FD"/>
    <w:rsid w:val="00732408"/>
    <w:rsid w:val="00732509"/>
    <w:rsid w:val="007325E2"/>
    <w:rsid w:val="00732B88"/>
    <w:rsid w:val="00732E35"/>
    <w:rsid w:val="007332C1"/>
    <w:rsid w:val="0073338D"/>
    <w:rsid w:val="007334AC"/>
    <w:rsid w:val="00733593"/>
    <w:rsid w:val="00733702"/>
    <w:rsid w:val="00733AF9"/>
    <w:rsid w:val="00733C9C"/>
    <w:rsid w:val="00733F93"/>
    <w:rsid w:val="007348BE"/>
    <w:rsid w:val="00734C26"/>
    <w:rsid w:val="00734DBA"/>
    <w:rsid w:val="007358DB"/>
    <w:rsid w:val="007358F4"/>
    <w:rsid w:val="00735C83"/>
    <w:rsid w:val="00735D26"/>
    <w:rsid w:val="007363C1"/>
    <w:rsid w:val="007366C7"/>
    <w:rsid w:val="007367F8"/>
    <w:rsid w:val="0073690F"/>
    <w:rsid w:val="00736E4A"/>
    <w:rsid w:val="00737495"/>
    <w:rsid w:val="007377B7"/>
    <w:rsid w:val="00737A71"/>
    <w:rsid w:val="00737C9D"/>
    <w:rsid w:val="00740073"/>
    <w:rsid w:val="007401D6"/>
    <w:rsid w:val="0074022C"/>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7C9"/>
    <w:rsid w:val="0074399D"/>
    <w:rsid w:val="00743C86"/>
    <w:rsid w:val="00743F23"/>
    <w:rsid w:val="00744DF3"/>
    <w:rsid w:val="00744FAE"/>
    <w:rsid w:val="0074509A"/>
    <w:rsid w:val="007451E0"/>
    <w:rsid w:val="0074520C"/>
    <w:rsid w:val="00745295"/>
    <w:rsid w:val="007454BA"/>
    <w:rsid w:val="007454E8"/>
    <w:rsid w:val="00745ACC"/>
    <w:rsid w:val="00746A20"/>
    <w:rsid w:val="00746CDB"/>
    <w:rsid w:val="00746D91"/>
    <w:rsid w:val="00746DE9"/>
    <w:rsid w:val="0074702B"/>
    <w:rsid w:val="007476CB"/>
    <w:rsid w:val="007478D3"/>
    <w:rsid w:val="00747923"/>
    <w:rsid w:val="00747F73"/>
    <w:rsid w:val="007501DA"/>
    <w:rsid w:val="007502D1"/>
    <w:rsid w:val="007509D2"/>
    <w:rsid w:val="00750A88"/>
    <w:rsid w:val="00750C7C"/>
    <w:rsid w:val="00750E21"/>
    <w:rsid w:val="00751045"/>
    <w:rsid w:val="00751078"/>
    <w:rsid w:val="007510B2"/>
    <w:rsid w:val="00751594"/>
    <w:rsid w:val="00751777"/>
    <w:rsid w:val="0075190F"/>
    <w:rsid w:val="00751E9C"/>
    <w:rsid w:val="00751F1C"/>
    <w:rsid w:val="007522C3"/>
    <w:rsid w:val="00752882"/>
    <w:rsid w:val="00752F7C"/>
    <w:rsid w:val="0075335F"/>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BF9"/>
    <w:rsid w:val="00757D84"/>
    <w:rsid w:val="00760071"/>
    <w:rsid w:val="007600A5"/>
    <w:rsid w:val="0076028E"/>
    <w:rsid w:val="00760292"/>
    <w:rsid w:val="007604E8"/>
    <w:rsid w:val="00760613"/>
    <w:rsid w:val="00760DA2"/>
    <w:rsid w:val="00760F76"/>
    <w:rsid w:val="0076114E"/>
    <w:rsid w:val="0076124A"/>
    <w:rsid w:val="00761371"/>
    <w:rsid w:val="00761434"/>
    <w:rsid w:val="007618C1"/>
    <w:rsid w:val="00761CBB"/>
    <w:rsid w:val="00761DCE"/>
    <w:rsid w:val="00762282"/>
    <w:rsid w:val="0076253C"/>
    <w:rsid w:val="00762BFD"/>
    <w:rsid w:val="00762E3A"/>
    <w:rsid w:val="007630D0"/>
    <w:rsid w:val="007632AB"/>
    <w:rsid w:val="007635DD"/>
    <w:rsid w:val="0076379E"/>
    <w:rsid w:val="00763839"/>
    <w:rsid w:val="00763AC8"/>
    <w:rsid w:val="007641A2"/>
    <w:rsid w:val="007647C5"/>
    <w:rsid w:val="00764967"/>
    <w:rsid w:val="007649E8"/>
    <w:rsid w:val="00764A5D"/>
    <w:rsid w:val="00764B3B"/>
    <w:rsid w:val="00764B5E"/>
    <w:rsid w:val="007658BB"/>
    <w:rsid w:val="00765C06"/>
    <w:rsid w:val="00765CDA"/>
    <w:rsid w:val="00765D32"/>
    <w:rsid w:val="00766164"/>
    <w:rsid w:val="007664AC"/>
    <w:rsid w:val="007667C0"/>
    <w:rsid w:val="00767306"/>
    <w:rsid w:val="007673D0"/>
    <w:rsid w:val="007678CE"/>
    <w:rsid w:val="00767C7A"/>
    <w:rsid w:val="00767CAB"/>
    <w:rsid w:val="00767F2D"/>
    <w:rsid w:val="007705C6"/>
    <w:rsid w:val="007708EA"/>
    <w:rsid w:val="0077093F"/>
    <w:rsid w:val="007714DD"/>
    <w:rsid w:val="007715DD"/>
    <w:rsid w:val="00771B07"/>
    <w:rsid w:val="00771B1A"/>
    <w:rsid w:val="00771C9A"/>
    <w:rsid w:val="007726ED"/>
    <w:rsid w:val="00772E34"/>
    <w:rsid w:val="0077319F"/>
    <w:rsid w:val="00773CE9"/>
    <w:rsid w:val="00773D09"/>
    <w:rsid w:val="00773E19"/>
    <w:rsid w:val="00774370"/>
    <w:rsid w:val="00774714"/>
    <w:rsid w:val="00774914"/>
    <w:rsid w:val="00774B15"/>
    <w:rsid w:val="00774C1C"/>
    <w:rsid w:val="00775639"/>
    <w:rsid w:val="00776136"/>
    <w:rsid w:val="007767C2"/>
    <w:rsid w:val="007768F7"/>
    <w:rsid w:val="00776F5C"/>
    <w:rsid w:val="00777565"/>
    <w:rsid w:val="00777A0F"/>
    <w:rsid w:val="00777F92"/>
    <w:rsid w:val="00780256"/>
    <w:rsid w:val="007802BA"/>
    <w:rsid w:val="00780469"/>
    <w:rsid w:val="007804A5"/>
    <w:rsid w:val="007809E2"/>
    <w:rsid w:val="00780A60"/>
    <w:rsid w:val="00780D5C"/>
    <w:rsid w:val="007811DF"/>
    <w:rsid w:val="00781363"/>
    <w:rsid w:val="0078177D"/>
    <w:rsid w:val="00781DFA"/>
    <w:rsid w:val="00781F09"/>
    <w:rsid w:val="00781FDD"/>
    <w:rsid w:val="00782115"/>
    <w:rsid w:val="00782123"/>
    <w:rsid w:val="00782219"/>
    <w:rsid w:val="007822DD"/>
    <w:rsid w:val="00782BDD"/>
    <w:rsid w:val="00782C2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6198"/>
    <w:rsid w:val="00786277"/>
    <w:rsid w:val="00786455"/>
    <w:rsid w:val="00787010"/>
    <w:rsid w:val="007874B6"/>
    <w:rsid w:val="007877C6"/>
    <w:rsid w:val="00787BA2"/>
    <w:rsid w:val="00787C11"/>
    <w:rsid w:val="00790255"/>
    <w:rsid w:val="007902CC"/>
    <w:rsid w:val="00790338"/>
    <w:rsid w:val="007916DA"/>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4A8"/>
    <w:rsid w:val="007957FC"/>
    <w:rsid w:val="00795DF5"/>
    <w:rsid w:val="00796068"/>
    <w:rsid w:val="0079685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576"/>
    <w:rsid w:val="007A29A7"/>
    <w:rsid w:val="007A29BA"/>
    <w:rsid w:val="007A2B70"/>
    <w:rsid w:val="007A2EB7"/>
    <w:rsid w:val="007A2EE3"/>
    <w:rsid w:val="007A3012"/>
    <w:rsid w:val="007A38C0"/>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A11"/>
    <w:rsid w:val="007B0E32"/>
    <w:rsid w:val="007B0ECB"/>
    <w:rsid w:val="007B15C7"/>
    <w:rsid w:val="007B1629"/>
    <w:rsid w:val="007B162E"/>
    <w:rsid w:val="007B1757"/>
    <w:rsid w:val="007B1E5C"/>
    <w:rsid w:val="007B2154"/>
    <w:rsid w:val="007B246C"/>
    <w:rsid w:val="007B27B4"/>
    <w:rsid w:val="007B29D5"/>
    <w:rsid w:val="007B2E1C"/>
    <w:rsid w:val="007B3785"/>
    <w:rsid w:val="007B3AED"/>
    <w:rsid w:val="007B3D6C"/>
    <w:rsid w:val="007B3F7E"/>
    <w:rsid w:val="007B4050"/>
    <w:rsid w:val="007B4619"/>
    <w:rsid w:val="007B4773"/>
    <w:rsid w:val="007B483D"/>
    <w:rsid w:val="007B51D9"/>
    <w:rsid w:val="007B5280"/>
    <w:rsid w:val="007B539F"/>
    <w:rsid w:val="007B57A2"/>
    <w:rsid w:val="007B5A90"/>
    <w:rsid w:val="007B5AAE"/>
    <w:rsid w:val="007B60B5"/>
    <w:rsid w:val="007B6595"/>
    <w:rsid w:val="007B6920"/>
    <w:rsid w:val="007B6AD0"/>
    <w:rsid w:val="007B6BC0"/>
    <w:rsid w:val="007B70A0"/>
    <w:rsid w:val="007B713F"/>
    <w:rsid w:val="007B717B"/>
    <w:rsid w:val="007B74D9"/>
    <w:rsid w:val="007B757E"/>
    <w:rsid w:val="007B7721"/>
    <w:rsid w:val="007B789D"/>
    <w:rsid w:val="007B7BB9"/>
    <w:rsid w:val="007B7BE4"/>
    <w:rsid w:val="007C02F4"/>
    <w:rsid w:val="007C09B1"/>
    <w:rsid w:val="007C0E1C"/>
    <w:rsid w:val="007C0F1D"/>
    <w:rsid w:val="007C10D0"/>
    <w:rsid w:val="007C15DD"/>
    <w:rsid w:val="007C2348"/>
    <w:rsid w:val="007C248C"/>
    <w:rsid w:val="007C2832"/>
    <w:rsid w:val="007C288A"/>
    <w:rsid w:val="007C2A09"/>
    <w:rsid w:val="007C2C8C"/>
    <w:rsid w:val="007C33D7"/>
    <w:rsid w:val="007C3639"/>
    <w:rsid w:val="007C391A"/>
    <w:rsid w:val="007C3B87"/>
    <w:rsid w:val="007C3F1D"/>
    <w:rsid w:val="007C3F83"/>
    <w:rsid w:val="007C4814"/>
    <w:rsid w:val="007C4A70"/>
    <w:rsid w:val="007C5298"/>
    <w:rsid w:val="007C5299"/>
    <w:rsid w:val="007C5A77"/>
    <w:rsid w:val="007C5E4A"/>
    <w:rsid w:val="007C5E53"/>
    <w:rsid w:val="007C61E1"/>
    <w:rsid w:val="007C6212"/>
    <w:rsid w:val="007C6228"/>
    <w:rsid w:val="007C6553"/>
    <w:rsid w:val="007C6B7C"/>
    <w:rsid w:val="007C70E3"/>
    <w:rsid w:val="007C76A4"/>
    <w:rsid w:val="007C774A"/>
    <w:rsid w:val="007C790D"/>
    <w:rsid w:val="007C7D24"/>
    <w:rsid w:val="007C7F30"/>
    <w:rsid w:val="007D0B9B"/>
    <w:rsid w:val="007D13A5"/>
    <w:rsid w:val="007D1A18"/>
    <w:rsid w:val="007D1D7F"/>
    <w:rsid w:val="007D2045"/>
    <w:rsid w:val="007D2157"/>
    <w:rsid w:val="007D22E0"/>
    <w:rsid w:val="007D23FE"/>
    <w:rsid w:val="007D26FC"/>
    <w:rsid w:val="007D28CB"/>
    <w:rsid w:val="007D2C8A"/>
    <w:rsid w:val="007D34DF"/>
    <w:rsid w:val="007D35EC"/>
    <w:rsid w:val="007D379D"/>
    <w:rsid w:val="007D38A1"/>
    <w:rsid w:val="007D3CF7"/>
    <w:rsid w:val="007D3FF2"/>
    <w:rsid w:val="007D40D2"/>
    <w:rsid w:val="007D444E"/>
    <w:rsid w:val="007D4721"/>
    <w:rsid w:val="007D47FC"/>
    <w:rsid w:val="007D49FE"/>
    <w:rsid w:val="007D4C72"/>
    <w:rsid w:val="007D4D56"/>
    <w:rsid w:val="007D4E8A"/>
    <w:rsid w:val="007D5483"/>
    <w:rsid w:val="007D58F9"/>
    <w:rsid w:val="007D5927"/>
    <w:rsid w:val="007D5AEA"/>
    <w:rsid w:val="007D5B1F"/>
    <w:rsid w:val="007D5CAD"/>
    <w:rsid w:val="007D6241"/>
    <w:rsid w:val="007D6255"/>
    <w:rsid w:val="007D67B4"/>
    <w:rsid w:val="007D6E91"/>
    <w:rsid w:val="007D6EC6"/>
    <w:rsid w:val="007D6F3A"/>
    <w:rsid w:val="007D712B"/>
    <w:rsid w:val="007D7507"/>
    <w:rsid w:val="007E0699"/>
    <w:rsid w:val="007E0930"/>
    <w:rsid w:val="007E0B3A"/>
    <w:rsid w:val="007E0BBC"/>
    <w:rsid w:val="007E0F90"/>
    <w:rsid w:val="007E0FA6"/>
    <w:rsid w:val="007E104F"/>
    <w:rsid w:val="007E120D"/>
    <w:rsid w:val="007E20DF"/>
    <w:rsid w:val="007E2295"/>
    <w:rsid w:val="007E2971"/>
    <w:rsid w:val="007E29FF"/>
    <w:rsid w:val="007E2B21"/>
    <w:rsid w:val="007E2B46"/>
    <w:rsid w:val="007E30FA"/>
    <w:rsid w:val="007E312D"/>
    <w:rsid w:val="007E3163"/>
    <w:rsid w:val="007E33C8"/>
    <w:rsid w:val="007E35A4"/>
    <w:rsid w:val="007E377D"/>
    <w:rsid w:val="007E3895"/>
    <w:rsid w:val="007E3963"/>
    <w:rsid w:val="007E3C79"/>
    <w:rsid w:val="007E3DE0"/>
    <w:rsid w:val="007E3F19"/>
    <w:rsid w:val="007E4448"/>
    <w:rsid w:val="007E4585"/>
    <w:rsid w:val="007E45F7"/>
    <w:rsid w:val="007E467D"/>
    <w:rsid w:val="007E4C5A"/>
    <w:rsid w:val="007E4F06"/>
    <w:rsid w:val="007E536E"/>
    <w:rsid w:val="007E5404"/>
    <w:rsid w:val="007E59CE"/>
    <w:rsid w:val="007E5C50"/>
    <w:rsid w:val="007E6117"/>
    <w:rsid w:val="007E6B37"/>
    <w:rsid w:val="007E7131"/>
    <w:rsid w:val="007E71EA"/>
    <w:rsid w:val="007E7219"/>
    <w:rsid w:val="007E7284"/>
    <w:rsid w:val="007E737D"/>
    <w:rsid w:val="007E788E"/>
    <w:rsid w:val="007E7E37"/>
    <w:rsid w:val="007E7F75"/>
    <w:rsid w:val="007F04E8"/>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9E5"/>
    <w:rsid w:val="007F3AF1"/>
    <w:rsid w:val="007F3B3A"/>
    <w:rsid w:val="007F3B88"/>
    <w:rsid w:val="007F3DC7"/>
    <w:rsid w:val="007F3E8E"/>
    <w:rsid w:val="007F3F72"/>
    <w:rsid w:val="007F40B5"/>
    <w:rsid w:val="007F45BF"/>
    <w:rsid w:val="007F495A"/>
    <w:rsid w:val="007F4F91"/>
    <w:rsid w:val="007F511F"/>
    <w:rsid w:val="007F53AC"/>
    <w:rsid w:val="007F55AC"/>
    <w:rsid w:val="007F576E"/>
    <w:rsid w:val="007F5C52"/>
    <w:rsid w:val="007F65F4"/>
    <w:rsid w:val="007F6753"/>
    <w:rsid w:val="007F69D9"/>
    <w:rsid w:val="007F6A80"/>
    <w:rsid w:val="007F6B36"/>
    <w:rsid w:val="007F6C26"/>
    <w:rsid w:val="007F7578"/>
    <w:rsid w:val="007F75D1"/>
    <w:rsid w:val="007F797F"/>
    <w:rsid w:val="007F7B35"/>
    <w:rsid w:val="00800106"/>
    <w:rsid w:val="00800675"/>
    <w:rsid w:val="0080075B"/>
    <w:rsid w:val="00800908"/>
    <w:rsid w:val="00800B3B"/>
    <w:rsid w:val="00800B54"/>
    <w:rsid w:val="00800FDA"/>
    <w:rsid w:val="00801411"/>
    <w:rsid w:val="00801E8E"/>
    <w:rsid w:val="0080211F"/>
    <w:rsid w:val="008021DD"/>
    <w:rsid w:val="0080301C"/>
    <w:rsid w:val="0080305A"/>
    <w:rsid w:val="008030B8"/>
    <w:rsid w:val="00803337"/>
    <w:rsid w:val="008034AD"/>
    <w:rsid w:val="008036C4"/>
    <w:rsid w:val="00803863"/>
    <w:rsid w:val="0080389D"/>
    <w:rsid w:val="00803BED"/>
    <w:rsid w:val="008044A1"/>
    <w:rsid w:val="00804732"/>
    <w:rsid w:val="00804C16"/>
    <w:rsid w:val="00804FDB"/>
    <w:rsid w:val="00805037"/>
    <w:rsid w:val="0080535C"/>
    <w:rsid w:val="00805A81"/>
    <w:rsid w:val="00805BC0"/>
    <w:rsid w:val="00806200"/>
    <w:rsid w:val="008065AE"/>
    <w:rsid w:val="0080691F"/>
    <w:rsid w:val="008069D9"/>
    <w:rsid w:val="00806E83"/>
    <w:rsid w:val="00807179"/>
    <w:rsid w:val="00807C53"/>
    <w:rsid w:val="00807DE2"/>
    <w:rsid w:val="008104BA"/>
    <w:rsid w:val="008108E0"/>
    <w:rsid w:val="00810955"/>
    <w:rsid w:val="008109F9"/>
    <w:rsid w:val="00810B3E"/>
    <w:rsid w:val="00810DFC"/>
    <w:rsid w:val="00811120"/>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29F"/>
    <w:rsid w:val="008275FD"/>
    <w:rsid w:val="00827753"/>
    <w:rsid w:val="0082783D"/>
    <w:rsid w:val="008303E6"/>
    <w:rsid w:val="00830786"/>
    <w:rsid w:val="008307D4"/>
    <w:rsid w:val="008308AE"/>
    <w:rsid w:val="00830A99"/>
    <w:rsid w:val="00831206"/>
    <w:rsid w:val="00831E73"/>
    <w:rsid w:val="00831F0D"/>
    <w:rsid w:val="0083208B"/>
    <w:rsid w:val="0083217C"/>
    <w:rsid w:val="008322F7"/>
    <w:rsid w:val="00832742"/>
    <w:rsid w:val="008328B8"/>
    <w:rsid w:val="00832B13"/>
    <w:rsid w:val="008335A4"/>
    <w:rsid w:val="0083388A"/>
    <w:rsid w:val="008339AF"/>
    <w:rsid w:val="008346DE"/>
    <w:rsid w:val="008347C5"/>
    <w:rsid w:val="00835AB4"/>
    <w:rsid w:val="00835BC8"/>
    <w:rsid w:val="00835DDA"/>
    <w:rsid w:val="00835FB0"/>
    <w:rsid w:val="008362B1"/>
    <w:rsid w:val="0083634B"/>
    <w:rsid w:val="0083653A"/>
    <w:rsid w:val="0083670A"/>
    <w:rsid w:val="008368D2"/>
    <w:rsid w:val="00836B2C"/>
    <w:rsid w:val="00836C3E"/>
    <w:rsid w:val="00836DEB"/>
    <w:rsid w:val="008370D2"/>
    <w:rsid w:val="008376BA"/>
    <w:rsid w:val="00837A48"/>
    <w:rsid w:val="00837C92"/>
    <w:rsid w:val="00837F53"/>
    <w:rsid w:val="00840091"/>
    <w:rsid w:val="00841015"/>
    <w:rsid w:val="00841275"/>
    <w:rsid w:val="00841394"/>
    <w:rsid w:val="008413BE"/>
    <w:rsid w:val="0084166F"/>
    <w:rsid w:val="00841BA2"/>
    <w:rsid w:val="00841F07"/>
    <w:rsid w:val="0084247C"/>
    <w:rsid w:val="008427C8"/>
    <w:rsid w:val="00842EF7"/>
    <w:rsid w:val="00842F48"/>
    <w:rsid w:val="008432ED"/>
    <w:rsid w:val="00843561"/>
    <w:rsid w:val="0084379B"/>
    <w:rsid w:val="00843A7E"/>
    <w:rsid w:val="00843C4C"/>
    <w:rsid w:val="00843F7D"/>
    <w:rsid w:val="0084469E"/>
    <w:rsid w:val="00844B99"/>
    <w:rsid w:val="00844BC1"/>
    <w:rsid w:val="00844C65"/>
    <w:rsid w:val="00844F51"/>
    <w:rsid w:val="00845077"/>
    <w:rsid w:val="00845515"/>
    <w:rsid w:val="00845D36"/>
    <w:rsid w:val="00845F03"/>
    <w:rsid w:val="008460B0"/>
    <w:rsid w:val="008462AF"/>
    <w:rsid w:val="008466B3"/>
    <w:rsid w:val="008468D0"/>
    <w:rsid w:val="00846B5D"/>
    <w:rsid w:val="0084713D"/>
    <w:rsid w:val="0084762B"/>
    <w:rsid w:val="00847A33"/>
    <w:rsid w:val="0085014F"/>
    <w:rsid w:val="008504DF"/>
    <w:rsid w:val="00850C21"/>
    <w:rsid w:val="00850ED3"/>
    <w:rsid w:val="008512F1"/>
    <w:rsid w:val="00851867"/>
    <w:rsid w:val="00851E9F"/>
    <w:rsid w:val="008525FE"/>
    <w:rsid w:val="008526D1"/>
    <w:rsid w:val="00852ED8"/>
    <w:rsid w:val="008535A3"/>
    <w:rsid w:val="0085495C"/>
    <w:rsid w:val="00854A31"/>
    <w:rsid w:val="00854CA6"/>
    <w:rsid w:val="00855196"/>
    <w:rsid w:val="00855A72"/>
    <w:rsid w:val="00856180"/>
    <w:rsid w:val="008564CE"/>
    <w:rsid w:val="008567BC"/>
    <w:rsid w:val="0085690F"/>
    <w:rsid w:val="00856A57"/>
    <w:rsid w:val="00856B3C"/>
    <w:rsid w:val="00856CA4"/>
    <w:rsid w:val="0085701E"/>
    <w:rsid w:val="008579AC"/>
    <w:rsid w:val="00857A58"/>
    <w:rsid w:val="00857AF7"/>
    <w:rsid w:val="00857B3A"/>
    <w:rsid w:val="0086049C"/>
    <w:rsid w:val="00860536"/>
    <w:rsid w:val="00861395"/>
    <w:rsid w:val="00861849"/>
    <w:rsid w:val="00861991"/>
    <w:rsid w:val="00861D65"/>
    <w:rsid w:val="00861EC5"/>
    <w:rsid w:val="00861F54"/>
    <w:rsid w:val="008620F0"/>
    <w:rsid w:val="0086222F"/>
    <w:rsid w:val="0086227A"/>
    <w:rsid w:val="00862308"/>
    <w:rsid w:val="00862577"/>
    <w:rsid w:val="008625EA"/>
    <w:rsid w:val="00862AAB"/>
    <w:rsid w:val="00862EB8"/>
    <w:rsid w:val="00862F08"/>
    <w:rsid w:val="0086319D"/>
    <w:rsid w:val="008632E4"/>
    <w:rsid w:val="0086333B"/>
    <w:rsid w:val="00863345"/>
    <w:rsid w:val="0086374E"/>
    <w:rsid w:val="00863AE0"/>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B45"/>
    <w:rsid w:val="00873C83"/>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AF1"/>
    <w:rsid w:val="00880BF6"/>
    <w:rsid w:val="00880F2F"/>
    <w:rsid w:val="00881018"/>
    <w:rsid w:val="008810C0"/>
    <w:rsid w:val="0088118A"/>
    <w:rsid w:val="0088135B"/>
    <w:rsid w:val="008814EB"/>
    <w:rsid w:val="00881683"/>
    <w:rsid w:val="0088199F"/>
    <w:rsid w:val="00881C2C"/>
    <w:rsid w:val="00881E2F"/>
    <w:rsid w:val="008825A6"/>
    <w:rsid w:val="0088297B"/>
    <w:rsid w:val="008829D4"/>
    <w:rsid w:val="00882AB7"/>
    <w:rsid w:val="00882E99"/>
    <w:rsid w:val="00883081"/>
    <w:rsid w:val="008833E7"/>
    <w:rsid w:val="008834EB"/>
    <w:rsid w:val="008838ED"/>
    <w:rsid w:val="0088421A"/>
    <w:rsid w:val="008844C9"/>
    <w:rsid w:val="008845E3"/>
    <w:rsid w:val="00884A24"/>
    <w:rsid w:val="00884BE3"/>
    <w:rsid w:val="00885042"/>
    <w:rsid w:val="008850C2"/>
    <w:rsid w:val="00885B1B"/>
    <w:rsid w:val="00885B4D"/>
    <w:rsid w:val="00885DD8"/>
    <w:rsid w:val="00885EB8"/>
    <w:rsid w:val="00886485"/>
    <w:rsid w:val="00887380"/>
    <w:rsid w:val="008873F4"/>
    <w:rsid w:val="008874EE"/>
    <w:rsid w:val="00887726"/>
    <w:rsid w:val="00887AAB"/>
    <w:rsid w:val="00887C04"/>
    <w:rsid w:val="00887D46"/>
    <w:rsid w:val="00890547"/>
    <w:rsid w:val="00891785"/>
    <w:rsid w:val="008918A9"/>
    <w:rsid w:val="00891CC8"/>
    <w:rsid w:val="0089205B"/>
    <w:rsid w:val="008920FA"/>
    <w:rsid w:val="0089212F"/>
    <w:rsid w:val="00892C10"/>
    <w:rsid w:val="00892E46"/>
    <w:rsid w:val="00892F00"/>
    <w:rsid w:val="0089301C"/>
    <w:rsid w:val="00893126"/>
    <w:rsid w:val="00893709"/>
    <w:rsid w:val="00893B1E"/>
    <w:rsid w:val="00893CA2"/>
    <w:rsid w:val="00893DA8"/>
    <w:rsid w:val="00893E31"/>
    <w:rsid w:val="00893F94"/>
    <w:rsid w:val="008943A5"/>
    <w:rsid w:val="008946A8"/>
    <w:rsid w:val="00894D70"/>
    <w:rsid w:val="0089510F"/>
    <w:rsid w:val="00895412"/>
    <w:rsid w:val="00895713"/>
    <w:rsid w:val="008959F2"/>
    <w:rsid w:val="00895A9D"/>
    <w:rsid w:val="00895E07"/>
    <w:rsid w:val="008963A9"/>
    <w:rsid w:val="008964EB"/>
    <w:rsid w:val="00896C24"/>
    <w:rsid w:val="00897601"/>
    <w:rsid w:val="0089798A"/>
    <w:rsid w:val="00897FFD"/>
    <w:rsid w:val="008A0B4B"/>
    <w:rsid w:val="008A0D04"/>
    <w:rsid w:val="008A0F79"/>
    <w:rsid w:val="008A10CB"/>
    <w:rsid w:val="008A11F6"/>
    <w:rsid w:val="008A124E"/>
    <w:rsid w:val="008A1380"/>
    <w:rsid w:val="008A158E"/>
    <w:rsid w:val="008A1A59"/>
    <w:rsid w:val="008A1ABD"/>
    <w:rsid w:val="008A20F2"/>
    <w:rsid w:val="008A23B6"/>
    <w:rsid w:val="008A23F8"/>
    <w:rsid w:val="008A24C3"/>
    <w:rsid w:val="008A292A"/>
    <w:rsid w:val="008A29C6"/>
    <w:rsid w:val="008A3428"/>
    <w:rsid w:val="008A37F5"/>
    <w:rsid w:val="008A3A0A"/>
    <w:rsid w:val="008A3F9F"/>
    <w:rsid w:val="008A4423"/>
    <w:rsid w:val="008A4881"/>
    <w:rsid w:val="008A5548"/>
    <w:rsid w:val="008A5BA2"/>
    <w:rsid w:val="008A5DCE"/>
    <w:rsid w:val="008A5DFD"/>
    <w:rsid w:val="008A6309"/>
    <w:rsid w:val="008A64A7"/>
    <w:rsid w:val="008A64D7"/>
    <w:rsid w:val="008A70C5"/>
    <w:rsid w:val="008A771F"/>
    <w:rsid w:val="008A7735"/>
    <w:rsid w:val="008A7AEF"/>
    <w:rsid w:val="008A7D18"/>
    <w:rsid w:val="008A7F03"/>
    <w:rsid w:val="008B009A"/>
    <w:rsid w:val="008B0580"/>
    <w:rsid w:val="008B0586"/>
    <w:rsid w:val="008B05C8"/>
    <w:rsid w:val="008B0612"/>
    <w:rsid w:val="008B0B54"/>
    <w:rsid w:val="008B0E45"/>
    <w:rsid w:val="008B122E"/>
    <w:rsid w:val="008B1241"/>
    <w:rsid w:val="008B1382"/>
    <w:rsid w:val="008B224C"/>
    <w:rsid w:val="008B2301"/>
    <w:rsid w:val="008B24A1"/>
    <w:rsid w:val="008B2633"/>
    <w:rsid w:val="008B2CC5"/>
    <w:rsid w:val="008B3208"/>
    <w:rsid w:val="008B36CC"/>
    <w:rsid w:val="008B3934"/>
    <w:rsid w:val="008B397D"/>
    <w:rsid w:val="008B39F8"/>
    <w:rsid w:val="008B3B2A"/>
    <w:rsid w:val="008B3ED8"/>
    <w:rsid w:val="008B3FB9"/>
    <w:rsid w:val="008B4253"/>
    <w:rsid w:val="008B4567"/>
    <w:rsid w:val="008B477C"/>
    <w:rsid w:val="008B4896"/>
    <w:rsid w:val="008B4A04"/>
    <w:rsid w:val="008B4B23"/>
    <w:rsid w:val="008B4B43"/>
    <w:rsid w:val="008B548F"/>
    <w:rsid w:val="008B5718"/>
    <w:rsid w:val="008B5997"/>
    <w:rsid w:val="008B5999"/>
    <w:rsid w:val="008B5E9D"/>
    <w:rsid w:val="008B5F4E"/>
    <w:rsid w:val="008B6947"/>
    <w:rsid w:val="008B6B9D"/>
    <w:rsid w:val="008B717B"/>
    <w:rsid w:val="008B717C"/>
    <w:rsid w:val="008B720F"/>
    <w:rsid w:val="008B7634"/>
    <w:rsid w:val="008B7A33"/>
    <w:rsid w:val="008B7ECA"/>
    <w:rsid w:val="008C00AC"/>
    <w:rsid w:val="008C025B"/>
    <w:rsid w:val="008C03B2"/>
    <w:rsid w:val="008C04EA"/>
    <w:rsid w:val="008C04F4"/>
    <w:rsid w:val="008C066A"/>
    <w:rsid w:val="008C17F2"/>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BF"/>
    <w:rsid w:val="008C55D5"/>
    <w:rsid w:val="008C59DF"/>
    <w:rsid w:val="008C5C18"/>
    <w:rsid w:val="008C5CB4"/>
    <w:rsid w:val="008C649F"/>
    <w:rsid w:val="008C6696"/>
    <w:rsid w:val="008C6BA3"/>
    <w:rsid w:val="008C720E"/>
    <w:rsid w:val="008C76F5"/>
    <w:rsid w:val="008C77BD"/>
    <w:rsid w:val="008C7CFB"/>
    <w:rsid w:val="008D06B4"/>
    <w:rsid w:val="008D0BA5"/>
    <w:rsid w:val="008D1AC9"/>
    <w:rsid w:val="008D1B4C"/>
    <w:rsid w:val="008D1D92"/>
    <w:rsid w:val="008D2417"/>
    <w:rsid w:val="008D2829"/>
    <w:rsid w:val="008D2922"/>
    <w:rsid w:val="008D2AD7"/>
    <w:rsid w:val="008D2BB8"/>
    <w:rsid w:val="008D31CE"/>
    <w:rsid w:val="008D3299"/>
    <w:rsid w:val="008D365F"/>
    <w:rsid w:val="008D3B33"/>
    <w:rsid w:val="008D3B4E"/>
    <w:rsid w:val="008D3D1B"/>
    <w:rsid w:val="008D3F8B"/>
    <w:rsid w:val="008D4A52"/>
    <w:rsid w:val="008D4BE0"/>
    <w:rsid w:val="008D549E"/>
    <w:rsid w:val="008D55FC"/>
    <w:rsid w:val="008D5C0C"/>
    <w:rsid w:val="008D5E7C"/>
    <w:rsid w:val="008D605D"/>
    <w:rsid w:val="008D6712"/>
    <w:rsid w:val="008D6FE9"/>
    <w:rsid w:val="008D70C8"/>
    <w:rsid w:val="008D71B8"/>
    <w:rsid w:val="008D72F2"/>
    <w:rsid w:val="008D733F"/>
    <w:rsid w:val="008D7548"/>
    <w:rsid w:val="008D7553"/>
    <w:rsid w:val="008D78B5"/>
    <w:rsid w:val="008D79E8"/>
    <w:rsid w:val="008D7F2A"/>
    <w:rsid w:val="008E00E2"/>
    <w:rsid w:val="008E01D6"/>
    <w:rsid w:val="008E0D6A"/>
    <w:rsid w:val="008E0D9F"/>
    <w:rsid w:val="008E0DC7"/>
    <w:rsid w:val="008E101F"/>
    <w:rsid w:val="008E1341"/>
    <w:rsid w:val="008E1816"/>
    <w:rsid w:val="008E1D7B"/>
    <w:rsid w:val="008E1E20"/>
    <w:rsid w:val="008E2195"/>
    <w:rsid w:val="008E2281"/>
    <w:rsid w:val="008E2283"/>
    <w:rsid w:val="008E2546"/>
    <w:rsid w:val="008E277F"/>
    <w:rsid w:val="008E2CA4"/>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57B"/>
    <w:rsid w:val="008F0641"/>
    <w:rsid w:val="008F0807"/>
    <w:rsid w:val="008F0AB6"/>
    <w:rsid w:val="008F117B"/>
    <w:rsid w:val="008F1812"/>
    <w:rsid w:val="008F18B8"/>
    <w:rsid w:val="008F1EA9"/>
    <w:rsid w:val="008F1ED1"/>
    <w:rsid w:val="008F2409"/>
    <w:rsid w:val="008F27B5"/>
    <w:rsid w:val="008F2828"/>
    <w:rsid w:val="008F2858"/>
    <w:rsid w:val="008F2BAD"/>
    <w:rsid w:val="008F2E1F"/>
    <w:rsid w:val="008F3183"/>
    <w:rsid w:val="008F33CF"/>
    <w:rsid w:val="008F3492"/>
    <w:rsid w:val="008F38A3"/>
    <w:rsid w:val="008F3BED"/>
    <w:rsid w:val="008F4703"/>
    <w:rsid w:val="008F4712"/>
    <w:rsid w:val="008F48A1"/>
    <w:rsid w:val="008F4DF5"/>
    <w:rsid w:val="008F507D"/>
    <w:rsid w:val="008F529B"/>
    <w:rsid w:val="008F53C9"/>
    <w:rsid w:val="008F562A"/>
    <w:rsid w:val="008F5C41"/>
    <w:rsid w:val="008F6000"/>
    <w:rsid w:val="008F6537"/>
    <w:rsid w:val="008F6867"/>
    <w:rsid w:val="008F69F9"/>
    <w:rsid w:val="008F6B50"/>
    <w:rsid w:val="008F6C04"/>
    <w:rsid w:val="008F6CFD"/>
    <w:rsid w:val="008F6E52"/>
    <w:rsid w:val="008F70F1"/>
    <w:rsid w:val="008F74F3"/>
    <w:rsid w:val="008F75B3"/>
    <w:rsid w:val="008F7614"/>
    <w:rsid w:val="008F7B7C"/>
    <w:rsid w:val="009000A8"/>
    <w:rsid w:val="00900468"/>
    <w:rsid w:val="009007B3"/>
    <w:rsid w:val="00900D3E"/>
    <w:rsid w:val="00900E4A"/>
    <w:rsid w:val="00900F4C"/>
    <w:rsid w:val="0090146A"/>
    <w:rsid w:val="00901E8D"/>
    <w:rsid w:val="009020CA"/>
    <w:rsid w:val="00902273"/>
    <w:rsid w:val="00902634"/>
    <w:rsid w:val="00902F0A"/>
    <w:rsid w:val="00902FB2"/>
    <w:rsid w:val="009035B9"/>
    <w:rsid w:val="00903758"/>
    <w:rsid w:val="0090385D"/>
    <w:rsid w:val="00904369"/>
    <w:rsid w:val="00904492"/>
    <w:rsid w:val="00904986"/>
    <w:rsid w:val="00904AA2"/>
    <w:rsid w:val="00904B3E"/>
    <w:rsid w:val="0090508A"/>
    <w:rsid w:val="009052BB"/>
    <w:rsid w:val="00905383"/>
    <w:rsid w:val="0090584D"/>
    <w:rsid w:val="00905D64"/>
    <w:rsid w:val="009061A5"/>
    <w:rsid w:val="0090623F"/>
    <w:rsid w:val="009062AF"/>
    <w:rsid w:val="00906584"/>
    <w:rsid w:val="009075C6"/>
    <w:rsid w:val="00907634"/>
    <w:rsid w:val="00907FD1"/>
    <w:rsid w:val="009101B9"/>
    <w:rsid w:val="00910694"/>
    <w:rsid w:val="00910A04"/>
    <w:rsid w:val="00910CC2"/>
    <w:rsid w:val="00910EBE"/>
    <w:rsid w:val="00911437"/>
    <w:rsid w:val="009118AD"/>
    <w:rsid w:val="00911EEF"/>
    <w:rsid w:val="0091296E"/>
    <w:rsid w:val="00913135"/>
    <w:rsid w:val="00913224"/>
    <w:rsid w:val="00913ED0"/>
    <w:rsid w:val="009145B3"/>
    <w:rsid w:val="00914601"/>
    <w:rsid w:val="00914D51"/>
    <w:rsid w:val="009157DF"/>
    <w:rsid w:val="00915AC6"/>
    <w:rsid w:val="00915B39"/>
    <w:rsid w:val="00915CC9"/>
    <w:rsid w:val="00915F6B"/>
    <w:rsid w:val="009160C4"/>
    <w:rsid w:val="009160F3"/>
    <w:rsid w:val="00916736"/>
    <w:rsid w:val="009167CB"/>
    <w:rsid w:val="009172A6"/>
    <w:rsid w:val="009172C0"/>
    <w:rsid w:val="009172FF"/>
    <w:rsid w:val="00917311"/>
    <w:rsid w:val="0091773F"/>
    <w:rsid w:val="009177C2"/>
    <w:rsid w:val="00917E50"/>
    <w:rsid w:val="009201B1"/>
    <w:rsid w:val="009205C8"/>
    <w:rsid w:val="009206A0"/>
    <w:rsid w:val="00920AEB"/>
    <w:rsid w:val="009210D3"/>
    <w:rsid w:val="0092111D"/>
    <w:rsid w:val="00921173"/>
    <w:rsid w:val="0092123F"/>
    <w:rsid w:val="00921492"/>
    <w:rsid w:val="0092245B"/>
    <w:rsid w:val="00922498"/>
    <w:rsid w:val="009224D0"/>
    <w:rsid w:val="00922502"/>
    <w:rsid w:val="009225F6"/>
    <w:rsid w:val="0092266B"/>
    <w:rsid w:val="00922AA7"/>
    <w:rsid w:val="00923719"/>
    <w:rsid w:val="00923855"/>
    <w:rsid w:val="00923A96"/>
    <w:rsid w:val="00923C0C"/>
    <w:rsid w:val="009245EE"/>
    <w:rsid w:val="0092476C"/>
    <w:rsid w:val="009247D0"/>
    <w:rsid w:val="00924BD2"/>
    <w:rsid w:val="00924CE5"/>
    <w:rsid w:val="00924F54"/>
    <w:rsid w:val="00924F6F"/>
    <w:rsid w:val="00924F8A"/>
    <w:rsid w:val="00925220"/>
    <w:rsid w:val="009252AB"/>
    <w:rsid w:val="0092582A"/>
    <w:rsid w:val="00926004"/>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B4"/>
    <w:rsid w:val="009312E7"/>
    <w:rsid w:val="00931797"/>
    <w:rsid w:val="00931B81"/>
    <w:rsid w:val="00931FF7"/>
    <w:rsid w:val="009321A4"/>
    <w:rsid w:val="009324BC"/>
    <w:rsid w:val="009326D2"/>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4F65"/>
    <w:rsid w:val="00935048"/>
    <w:rsid w:val="00935164"/>
    <w:rsid w:val="009351BF"/>
    <w:rsid w:val="009356D1"/>
    <w:rsid w:val="009359D7"/>
    <w:rsid w:val="00935D48"/>
    <w:rsid w:val="009361D2"/>
    <w:rsid w:val="00936331"/>
    <w:rsid w:val="009364DD"/>
    <w:rsid w:val="0093663A"/>
    <w:rsid w:val="0093682F"/>
    <w:rsid w:val="009369F1"/>
    <w:rsid w:val="00936C0A"/>
    <w:rsid w:val="00936E36"/>
    <w:rsid w:val="00936ED1"/>
    <w:rsid w:val="00936ED4"/>
    <w:rsid w:val="0093756D"/>
    <w:rsid w:val="00937574"/>
    <w:rsid w:val="00937DBA"/>
    <w:rsid w:val="00937DFE"/>
    <w:rsid w:val="00940116"/>
    <w:rsid w:val="00940664"/>
    <w:rsid w:val="0094080C"/>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4BF3"/>
    <w:rsid w:val="0094508B"/>
    <w:rsid w:val="00945224"/>
    <w:rsid w:val="00945809"/>
    <w:rsid w:val="00945911"/>
    <w:rsid w:val="00945E9C"/>
    <w:rsid w:val="0094612E"/>
    <w:rsid w:val="0094659C"/>
    <w:rsid w:val="0094690B"/>
    <w:rsid w:val="00946F41"/>
    <w:rsid w:val="009472AC"/>
    <w:rsid w:val="009475F9"/>
    <w:rsid w:val="00947B90"/>
    <w:rsid w:val="00950339"/>
    <w:rsid w:val="00950444"/>
    <w:rsid w:val="009509F8"/>
    <w:rsid w:val="00950EA3"/>
    <w:rsid w:val="00951081"/>
    <w:rsid w:val="009511C3"/>
    <w:rsid w:val="009514BC"/>
    <w:rsid w:val="009517D0"/>
    <w:rsid w:val="009517FE"/>
    <w:rsid w:val="009518D8"/>
    <w:rsid w:val="00951A31"/>
    <w:rsid w:val="00951ACF"/>
    <w:rsid w:val="00951CF6"/>
    <w:rsid w:val="009521FC"/>
    <w:rsid w:val="00952253"/>
    <w:rsid w:val="009529CD"/>
    <w:rsid w:val="00953083"/>
    <w:rsid w:val="009531B7"/>
    <w:rsid w:val="0095355C"/>
    <w:rsid w:val="00953D1A"/>
    <w:rsid w:val="00953D9B"/>
    <w:rsid w:val="00953F31"/>
    <w:rsid w:val="00954013"/>
    <w:rsid w:val="009540E2"/>
    <w:rsid w:val="009542D7"/>
    <w:rsid w:val="009543B8"/>
    <w:rsid w:val="00954759"/>
    <w:rsid w:val="009548DF"/>
    <w:rsid w:val="00954D82"/>
    <w:rsid w:val="00955356"/>
    <w:rsid w:val="009554BC"/>
    <w:rsid w:val="0095563F"/>
    <w:rsid w:val="00956701"/>
    <w:rsid w:val="00956C7A"/>
    <w:rsid w:val="00956D25"/>
    <w:rsid w:val="00956FD2"/>
    <w:rsid w:val="00957227"/>
    <w:rsid w:val="00957276"/>
    <w:rsid w:val="009579C6"/>
    <w:rsid w:val="00957EC8"/>
    <w:rsid w:val="00957F60"/>
    <w:rsid w:val="00960131"/>
    <w:rsid w:val="00960583"/>
    <w:rsid w:val="009605B4"/>
    <w:rsid w:val="00961015"/>
    <w:rsid w:val="00961326"/>
    <w:rsid w:val="00961437"/>
    <w:rsid w:val="00961AC5"/>
    <w:rsid w:val="009624AE"/>
    <w:rsid w:val="0096295F"/>
    <w:rsid w:val="00962D69"/>
    <w:rsid w:val="00962F46"/>
    <w:rsid w:val="00962FA0"/>
    <w:rsid w:val="00963126"/>
    <w:rsid w:val="00963233"/>
    <w:rsid w:val="00963640"/>
    <w:rsid w:val="00963892"/>
    <w:rsid w:val="0096399B"/>
    <w:rsid w:val="00963DB9"/>
    <w:rsid w:val="009648E6"/>
    <w:rsid w:val="00964F6C"/>
    <w:rsid w:val="00965043"/>
    <w:rsid w:val="009653D5"/>
    <w:rsid w:val="00965531"/>
    <w:rsid w:val="00965DD6"/>
    <w:rsid w:val="00965E48"/>
    <w:rsid w:val="00965F7E"/>
    <w:rsid w:val="00966194"/>
    <w:rsid w:val="00966240"/>
    <w:rsid w:val="009662F3"/>
    <w:rsid w:val="00966CEB"/>
    <w:rsid w:val="009670CE"/>
    <w:rsid w:val="009671DE"/>
    <w:rsid w:val="0096721B"/>
    <w:rsid w:val="00967820"/>
    <w:rsid w:val="00967F8F"/>
    <w:rsid w:val="0097032E"/>
    <w:rsid w:val="0097083D"/>
    <w:rsid w:val="00970FFA"/>
    <w:rsid w:val="00971132"/>
    <w:rsid w:val="009712AB"/>
    <w:rsid w:val="009715FA"/>
    <w:rsid w:val="00971B76"/>
    <w:rsid w:val="00971BEC"/>
    <w:rsid w:val="00971C75"/>
    <w:rsid w:val="00971ED4"/>
    <w:rsid w:val="009720CC"/>
    <w:rsid w:val="00972B2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54D"/>
    <w:rsid w:val="00976842"/>
    <w:rsid w:val="00976926"/>
    <w:rsid w:val="00976943"/>
    <w:rsid w:val="0097694F"/>
    <w:rsid w:val="00976AC1"/>
    <w:rsid w:val="00976AEB"/>
    <w:rsid w:val="00976B01"/>
    <w:rsid w:val="00976D21"/>
    <w:rsid w:val="00976F61"/>
    <w:rsid w:val="00976F97"/>
    <w:rsid w:val="0097735E"/>
    <w:rsid w:val="0097775D"/>
    <w:rsid w:val="009778BD"/>
    <w:rsid w:val="00977F93"/>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85C"/>
    <w:rsid w:val="00986FDD"/>
    <w:rsid w:val="00987418"/>
    <w:rsid w:val="00987460"/>
    <w:rsid w:val="009875CE"/>
    <w:rsid w:val="009879A8"/>
    <w:rsid w:val="00987C56"/>
    <w:rsid w:val="00987F43"/>
    <w:rsid w:val="00990322"/>
    <w:rsid w:val="00990547"/>
    <w:rsid w:val="00990ADF"/>
    <w:rsid w:val="009910B0"/>
    <w:rsid w:val="00991A3C"/>
    <w:rsid w:val="00991A42"/>
    <w:rsid w:val="00991AFA"/>
    <w:rsid w:val="00991BC4"/>
    <w:rsid w:val="00991C9D"/>
    <w:rsid w:val="00991D90"/>
    <w:rsid w:val="009922CF"/>
    <w:rsid w:val="00992354"/>
    <w:rsid w:val="009923D9"/>
    <w:rsid w:val="009927F4"/>
    <w:rsid w:val="00992CD1"/>
    <w:rsid w:val="00992EC1"/>
    <w:rsid w:val="009934CE"/>
    <w:rsid w:val="00993526"/>
    <w:rsid w:val="00993C3E"/>
    <w:rsid w:val="00993D1B"/>
    <w:rsid w:val="00993FFB"/>
    <w:rsid w:val="009943CD"/>
    <w:rsid w:val="00994437"/>
    <w:rsid w:val="0099470A"/>
    <w:rsid w:val="00994C61"/>
    <w:rsid w:val="00994E76"/>
    <w:rsid w:val="00994E85"/>
    <w:rsid w:val="00994EC4"/>
    <w:rsid w:val="00995249"/>
    <w:rsid w:val="009953BE"/>
    <w:rsid w:val="0099551D"/>
    <w:rsid w:val="00995527"/>
    <w:rsid w:val="009955AF"/>
    <w:rsid w:val="00995964"/>
    <w:rsid w:val="00995A2C"/>
    <w:rsid w:val="00995A37"/>
    <w:rsid w:val="00996A97"/>
    <w:rsid w:val="00996BE1"/>
    <w:rsid w:val="009973B1"/>
    <w:rsid w:val="00997852"/>
    <w:rsid w:val="009978D9"/>
    <w:rsid w:val="00997D29"/>
    <w:rsid w:val="00997D96"/>
    <w:rsid w:val="00997DCC"/>
    <w:rsid w:val="00997DEF"/>
    <w:rsid w:val="009A030B"/>
    <w:rsid w:val="009A0B3C"/>
    <w:rsid w:val="009A104A"/>
    <w:rsid w:val="009A149C"/>
    <w:rsid w:val="009A17B2"/>
    <w:rsid w:val="009A1966"/>
    <w:rsid w:val="009A1B17"/>
    <w:rsid w:val="009A2330"/>
    <w:rsid w:val="009A2A53"/>
    <w:rsid w:val="009A31EB"/>
    <w:rsid w:val="009A325F"/>
    <w:rsid w:val="009A33B0"/>
    <w:rsid w:val="009A392E"/>
    <w:rsid w:val="009A3A4C"/>
    <w:rsid w:val="009A3FDC"/>
    <w:rsid w:val="009A40BB"/>
    <w:rsid w:val="009A455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1DE"/>
    <w:rsid w:val="009B048C"/>
    <w:rsid w:val="009B05BE"/>
    <w:rsid w:val="009B08C7"/>
    <w:rsid w:val="009B0D5C"/>
    <w:rsid w:val="009B12A7"/>
    <w:rsid w:val="009B186F"/>
    <w:rsid w:val="009B1A1B"/>
    <w:rsid w:val="009B1A26"/>
    <w:rsid w:val="009B1D7B"/>
    <w:rsid w:val="009B215B"/>
    <w:rsid w:val="009B222D"/>
    <w:rsid w:val="009B26EB"/>
    <w:rsid w:val="009B3014"/>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135"/>
    <w:rsid w:val="009C1324"/>
    <w:rsid w:val="009C1942"/>
    <w:rsid w:val="009C1D5B"/>
    <w:rsid w:val="009C1F9A"/>
    <w:rsid w:val="009C20D3"/>
    <w:rsid w:val="009C291B"/>
    <w:rsid w:val="009C2BCC"/>
    <w:rsid w:val="009C31C7"/>
    <w:rsid w:val="009C3A30"/>
    <w:rsid w:val="009C3C96"/>
    <w:rsid w:val="009C3F93"/>
    <w:rsid w:val="009C442C"/>
    <w:rsid w:val="009C4B62"/>
    <w:rsid w:val="009C4C83"/>
    <w:rsid w:val="009C4EC8"/>
    <w:rsid w:val="009C57EE"/>
    <w:rsid w:val="009C585D"/>
    <w:rsid w:val="009C595D"/>
    <w:rsid w:val="009C5BAC"/>
    <w:rsid w:val="009C5FCA"/>
    <w:rsid w:val="009C6181"/>
    <w:rsid w:val="009C61A5"/>
    <w:rsid w:val="009C64EC"/>
    <w:rsid w:val="009C656D"/>
    <w:rsid w:val="009C67BE"/>
    <w:rsid w:val="009C6DB2"/>
    <w:rsid w:val="009C6EC7"/>
    <w:rsid w:val="009C72A2"/>
    <w:rsid w:val="009C7506"/>
    <w:rsid w:val="009C754B"/>
    <w:rsid w:val="009C75E0"/>
    <w:rsid w:val="009C78CA"/>
    <w:rsid w:val="009C7A31"/>
    <w:rsid w:val="009C7C42"/>
    <w:rsid w:val="009C7D94"/>
    <w:rsid w:val="009D0447"/>
    <w:rsid w:val="009D08ED"/>
    <w:rsid w:val="009D0EC7"/>
    <w:rsid w:val="009D1139"/>
    <w:rsid w:val="009D16BF"/>
    <w:rsid w:val="009D173D"/>
    <w:rsid w:val="009D1767"/>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79F"/>
    <w:rsid w:val="009D78D0"/>
    <w:rsid w:val="009D7AB4"/>
    <w:rsid w:val="009D7BA8"/>
    <w:rsid w:val="009D7DC4"/>
    <w:rsid w:val="009D7F18"/>
    <w:rsid w:val="009E0513"/>
    <w:rsid w:val="009E0722"/>
    <w:rsid w:val="009E096F"/>
    <w:rsid w:val="009E0D29"/>
    <w:rsid w:val="009E0EA8"/>
    <w:rsid w:val="009E1894"/>
    <w:rsid w:val="009E19A0"/>
    <w:rsid w:val="009E1C45"/>
    <w:rsid w:val="009E1CAA"/>
    <w:rsid w:val="009E2484"/>
    <w:rsid w:val="009E2650"/>
    <w:rsid w:val="009E27F0"/>
    <w:rsid w:val="009E2A77"/>
    <w:rsid w:val="009E2AEE"/>
    <w:rsid w:val="009E2B3B"/>
    <w:rsid w:val="009E2D3F"/>
    <w:rsid w:val="009E2D6B"/>
    <w:rsid w:val="009E333C"/>
    <w:rsid w:val="009E371F"/>
    <w:rsid w:val="009E390F"/>
    <w:rsid w:val="009E3ED0"/>
    <w:rsid w:val="009E40DC"/>
    <w:rsid w:val="009E4172"/>
    <w:rsid w:val="009E4839"/>
    <w:rsid w:val="009E497B"/>
    <w:rsid w:val="009E4FB4"/>
    <w:rsid w:val="009E4FFF"/>
    <w:rsid w:val="009E5113"/>
    <w:rsid w:val="009E51BD"/>
    <w:rsid w:val="009E5331"/>
    <w:rsid w:val="009E53EE"/>
    <w:rsid w:val="009E55D1"/>
    <w:rsid w:val="009E5DE6"/>
    <w:rsid w:val="009E62B5"/>
    <w:rsid w:val="009E6C20"/>
    <w:rsid w:val="009E6C56"/>
    <w:rsid w:val="009E6EBC"/>
    <w:rsid w:val="009E71B9"/>
    <w:rsid w:val="009E74E4"/>
    <w:rsid w:val="009E755C"/>
    <w:rsid w:val="009E760E"/>
    <w:rsid w:val="009E7745"/>
    <w:rsid w:val="009E7CB4"/>
    <w:rsid w:val="009E7DE7"/>
    <w:rsid w:val="009F0499"/>
    <w:rsid w:val="009F0711"/>
    <w:rsid w:val="009F0F07"/>
    <w:rsid w:val="009F11A7"/>
    <w:rsid w:val="009F147D"/>
    <w:rsid w:val="009F172D"/>
    <w:rsid w:val="009F18F9"/>
    <w:rsid w:val="009F1E6B"/>
    <w:rsid w:val="009F3513"/>
    <w:rsid w:val="009F3678"/>
    <w:rsid w:val="009F3724"/>
    <w:rsid w:val="009F3C4C"/>
    <w:rsid w:val="009F3C85"/>
    <w:rsid w:val="009F3FB9"/>
    <w:rsid w:val="009F3FF3"/>
    <w:rsid w:val="009F40CE"/>
    <w:rsid w:val="009F426F"/>
    <w:rsid w:val="009F44AC"/>
    <w:rsid w:val="009F466D"/>
    <w:rsid w:val="009F4774"/>
    <w:rsid w:val="009F4812"/>
    <w:rsid w:val="009F4E06"/>
    <w:rsid w:val="009F4F94"/>
    <w:rsid w:val="009F5056"/>
    <w:rsid w:val="009F5990"/>
    <w:rsid w:val="009F5F1F"/>
    <w:rsid w:val="009F5F89"/>
    <w:rsid w:val="009F6672"/>
    <w:rsid w:val="009F66A4"/>
    <w:rsid w:val="009F6E51"/>
    <w:rsid w:val="009F6F7F"/>
    <w:rsid w:val="009F739B"/>
    <w:rsid w:val="009F76C6"/>
    <w:rsid w:val="009F7E62"/>
    <w:rsid w:val="009F7E8A"/>
    <w:rsid w:val="009F7F02"/>
    <w:rsid w:val="00A000CC"/>
    <w:rsid w:val="00A00458"/>
    <w:rsid w:val="00A00686"/>
    <w:rsid w:val="00A00734"/>
    <w:rsid w:val="00A00C38"/>
    <w:rsid w:val="00A00D75"/>
    <w:rsid w:val="00A00FE2"/>
    <w:rsid w:val="00A01265"/>
    <w:rsid w:val="00A0197B"/>
    <w:rsid w:val="00A01AE0"/>
    <w:rsid w:val="00A01E57"/>
    <w:rsid w:val="00A01E7A"/>
    <w:rsid w:val="00A02338"/>
    <w:rsid w:val="00A023BE"/>
    <w:rsid w:val="00A025EB"/>
    <w:rsid w:val="00A026E3"/>
    <w:rsid w:val="00A02A1D"/>
    <w:rsid w:val="00A02EB2"/>
    <w:rsid w:val="00A0308F"/>
    <w:rsid w:val="00A034BC"/>
    <w:rsid w:val="00A03F07"/>
    <w:rsid w:val="00A03F24"/>
    <w:rsid w:val="00A03FED"/>
    <w:rsid w:val="00A04252"/>
    <w:rsid w:val="00A0468C"/>
    <w:rsid w:val="00A04F19"/>
    <w:rsid w:val="00A0520E"/>
    <w:rsid w:val="00A05739"/>
    <w:rsid w:val="00A05766"/>
    <w:rsid w:val="00A057F4"/>
    <w:rsid w:val="00A0582F"/>
    <w:rsid w:val="00A05DA7"/>
    <w:rsid w:val="00A05E90"/>
    <w:rsid w:val="00A05EAB"/>
    <w:rsid w:val="00A061AC"/>
    <w:rsid w:val="00A0645E"/>
    <w:rsid w:val="00A06791"/>
    <w:rsid w:val="00A06872"/>
    <w:rsid w:val="00A07326"/>
    <w:rsid w:val="00A07B62"/>
    <w:rsid w:val="00A100BD"/>
    <w:rsid w:val="00A10570"/>
    <w:rsid w:val="00A1059E"/>
    <w:rsid w:val="00A10AAA"/>
    <w:rsid w:val="00A10D84"/>
    <w:rsid w:val="00A115BD"/>
    <w:rsid w:val="00A1213A"/>
    <w:rsid w:val="00A122D8"/>
    <w:rsid w:val="00A1241B"/>
    <w:rsid w:val="00A127DB"/>
    <w:rsid w:val="00A1285C"/>
    <w:rsid w:val="00A12C79"/>
    <w:rsid w:val="00A130F4"/>
    <w:rsid w:val="00A1341F"/>
    <w:rsid w:val="00A134E5"/>
    <w:rsid w:val="00A139B6"/>
    <w:rsid w:val="00A13AFA"/>
    <w:rsid w:val="00A13DAA"/>
    <w:rsid w:val="00A14230"/>
    <w:rsid w:val="00A144BE"/>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BC"/>
    <w:rsid w:val="00A233D9"/>
    <w:rsid w:val="00A23576"/>
    <w:rsid w:val="00A2360F"/>
    <w:rsid w:val="00A2375D"/>
    <w:rsid w:val="00A237EB"/>
    <w:rsid w:val="00A237F3"/>
    <w:rsid w:val="00A23BE2"/>
    <w:rsid w:val="00A23F13"/>
    <w:rsid w:val="00A23F78"/>
    <w:rsid w:val="00A24070"/>
    <w:rsid w:val="00A24428"/>
    <w:rsid w:val="00A245F1"/>
    <w:rsid w:val="00A2523C"/>
    <w:rsid w:val="00A253AE"/>
    <w:rsid w:val="00A253E3"/>
    <w:rsid w:val="00A253EC"/>
    <w:rsid w:val="00A25607"/>
    <w:rsid w:val="00A25653"/>
    <w:rsid w:val="00A2568A"/>
    <w:rsid w:val="00A25981"/>
    <w:rsid w:val="00A2638C"/>
    <w:rsid w:val="00A264CA"/>
    <w:rsid w:val="00A26DA6"/>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153C"/>
    <w:rsid w:val="00A318D6"/>
    <w:rsid w:val="00A31C58"/>
    <w:rsid w:val="00A323DC"/>
    <w:rsid w:val="00A3281E"/>
    <w:rsid w:val="00A329D0"/>
    <w:rsid w:val="00A32CBE"/>
    <w:rsid w:val="00A33814"/>
    <w:rsid w:val="00A338CB"/>
    <w:rsid w:val="00A338FE"/>
    <w:rsid w:val="00A33BF3"/>
    <w:rsid w:val="00A33C1C"/>
    <w:rsid w:val="00A341D7"/>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0FB"/>
    <w:rsid w:val="00A4019F"/>
    <w:rsid w:val="00A40709"/>
    <w:rsid w:val="00A407D5"/>
    <w:rsid w:val="00A40BDE"/>
    <w:rsid w:val="00A40D06"/>
    <w:rsid w:val="00A40F63"/>
    <w:rsid w:val="00A4173F"/>
    <w:rsid w:val="00A4186A"/>
    <w:rsid w:val="00A420A0"/>
    <w:rsid w:val="00A4248C"/>
    <w:rsid w:val="00A4277C"/>
    <w:rsid w:val="00A42C66"/>
    <w:rsid w:val="00A4315F"/>
    <w:rsid w:val="00A43293"/>
    <w:rsid w:val="00A434E0"/>
    <w:rsid w:val="00A4352A"/>
    <w:rsid w:val="00A439A3"/>
    <w:rsid w:val="00A43C8F"/>
    <w:rsid w:val="00A43F1D"/>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954"/>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D3C"/>
    <w:rsid w:val="00A53DC4"/>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6D4"/>
    <w:rsid w:val="00A6093B"/>
    <w:rsid w:val="00A60CE7"/>
    <w:rsid w:val="00A614F0"/>
    <w:rsid w:val="00A61527"/>
    <w:rsid w:val="00A6166C"/>
    <w:rsid w:val="00A61755"/>
    <w:rsid w:val="00A61A24"/>
    <w:rsid w:val="00A61EF4"/>
    <w:rsid w:val="00A62CF6"/>
    <w:rsid w:val="00A6327E"/>
    <w:rsid w:val="00A63980"/>
    <w:rsid w:val="00A6430C"/>
    <w:rsid w:val="00A6450E"/>
    <w:rsid w:val="00A64537"/>
    <w:rsid w:val="00A64877"/>
    <w:rsid w:val="00A64A43"/>
    <w:rsid w:val="00A64B50"/>
    <w:rsid w:val="00A65045"/>
    <w:rsid w:val="00A65089"/>
    <w:rsid w:val="00A655E1"/>
    <w:rsid w:val="00A65683"/>
    <w:rsid w:val="00A65EF9"/>
    <w:rsid w:val="00A65F15"/>
    <w:rsid w:val="00A65FB6"/>
    <w:rsid w:val="00A66146"/>
    <w:rsid w:val="00A662F3"/>
    <w:rsid w:val="00A66424"/>
    <w:rsid w:val="00A66492"/>
    <w:rsid w:val="00A66844"/>
    <w:rsid w:val="00A669E0"/>
    <w:rsid w:val="00A66C39"/>
    <w:rsid w:val="00A67CAC"/>
    <w:rsid w:val="00A7047E"/>
    <w:rsid w:val="00A7061F"/>
    <w:rsid w:val="00A708D9"/>
    <w:rsid w:val="00A70DF9"/>
    <w:rsid w:val="00A71177"/>
    <w:rsid w:val="00A712D3"/>
    <w:rsid w:val="00A7152B"/>
    <w:rsid w:val="00A71A1E"/>
    <w:rsid w:val="00A72107"/>
    <w:rsid w:val="00A72369"/>
    <w:rsid w:val="00A72643"/>
    <w:rsid w:val="00A7265E"/>
    <w:rsid w:val="00A729DA"/>
    <w:rsid w:val="00A72B3F"/>
    <w:rsid w:val="00A72F19"/>
    <w:rsid w:val="00A73486"/>
    <w:rsid w:val="00A73D68"/>
    <w:rsid w:val="00A74491"/>
    <w:rsid w:val="00A746A1"/>
    <w:rsid w:val="00A749CB"/>
    <w:rsid w:val="00A74C1A"/>
    <w:rsid w:val="00A74FBA"/>
    <w:rsid w:val="00A75219"/>
    <w:rsid w:val="00A75456"/>
    <w:rsid w:val="00A75DEF"/>
    <w:rsid w:val="00A7628D"/>
    <w:rsid w:val="00A7667A"/>
    <w:rsid w:val="00A76690"/>
    <w:rsid w:val="00A771CD"/>
    <w:rsid w:val="00A77305"/>
    <w:rsid w:val="00A773AD"/>
    <w:rsid w:val="00A80002"/>
    <w:rsid w:val="00A80722"/>
    <w:rsid w:val="00A8086E"/>
    <w:rsid w:val="00A80A11"/>
    <w:rsid w:val="00A80A62"/>
    <w:rsid w:val="00A80AEA"/>
    <w:rsid w:val="00A80B98"/>
    <w:rsid w:val="00A80E8B"/>
    <w:rsid w:val="00A810F1"/>
    <w:rsid w:val="00A81773"/>
    <w:rsid w:val="00A81C3B"/>
    <w:rsid w:val="00A82395"/>
    <w:rsid w:val="00A8265F"/>
    <w:rsid w:val="00A82816"/>
    <w:rsid w:val="00A82DDA"/>
    <w:rsid w:val="00A8328D"/>
    <w:rsid w:val="00A8341D"/>
    <w:rsid w:val="00A83755"/>
    <w:rsid w:val="00A83C64"/>
    <w:rsid w:val="00A83D66"/>
    <w:rsid w:val="00A8425A"/>
    <w:rsid w:val="00A84473"/>
    <w:rsid w:val="00A8572F"/>
    <w:rsid w:val="00A85A81"/>
    <w:rsid w:val="00A85AB8"/>
    <w:rsid w:val="00A85FC0"/>
    <w:rsid w:val="00A8606A"/>
    <w:rsid w:val="00A861C9"/>
    <w:rsid w:val="00A863CC"/>
    <w:rsid w:val="00A864FF"/>
    <w:rsid w:val="00A86E08"/>
    <w:rsid w:val="00A86FBB"/>
    <w:rsid w:val="00A8715C"/>
    <w:rsid w:val="00A872CB"/>
    <w:rsid w:val="00A87654"/>
    <w:rsid w:val="00A87787"/>
    <w:rsid w:val="00A879BB"/>
    <w:rsid w:val="00A87BA2"/>
    <w:rsid w:val="00A87E88"/>
    <w:rsid w:val="00A900AF"/>
    <w:rsid w:val="00A90443"/>
    <w:rsid w:val="00A908ED"/>
    <w:rsid w:val="00A90948"/>
    <w:rsid w:val="00A9097B"/>
    <w:rsid w:val="00A90A17"/>
    <w:rsid w:val="00A90AF6"/>
    <w:rsid w:val="00A90B4A"/>
    <w:rsid w:val="00A90D4D"/>
    <w:rsid w:val="00A91019"/>
    <w:rsid w:val="00A9112A"/>
    <w:rsid w:val="00A911C6"/>
    <w:rsid w:val="00A915BB"/>
    <w:rsid w:val="00A91A01"/>
    <w:rsid w:val="00A91E74"/>
    <w:rsid w:val="00A92085"/>
    <w:rsid w:val="00A92279"/>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0CA"/>
    <w:rsid w:val="00A950D3"/>
    <w:rsid w:val="00A952AD"/>
    <w:rsid w:val="00A953E6"/>
    <w:rsid w:val="00A9586B"/>
    <w:rsid w:val="00A95B2F"/>
    <w:rsid w:val="00A95FCA"/>
    <w:rsid w:val="00A96436"/>
    <w:rsid w:val="00A9654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3F"/>
    <w:rsid w:val="00AA4158"/>
    <w:rsid w:val="00AA4B2C"/>
    <w:rsid w:val="00AA52D8"/>
    <w:rsid w:val="00AA52E7"/>
    <w:rsid w:val="00AA5365"/>
    <w:rsid w:val="00AA54F2"/>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B9"/>
    <w:rsid w:val="00AB097F"/>
    <w:rsid w:val="00AB09B0"/>
    <w:rsid w:val="00AB0B38"/>
    <w:rsid w:val="00AB0CE4"/>
    <w:rsid w:val="00AB0F41"/>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0BA"/>
    <w:rsid w:val="00AB6547"/>
    <w:rsid w:val="00AB66E3"/>
    <w:rsid w:val="00AB692A"/>
    <w:rsid w:val="00AB71CA"/>
    <w:rsid w:val="00AB72BA"/>
    <w:rsid w:val="00AB73F0"/>
    <w:rsid w:val="00AB75F8"/>
    <w:rsid w:val="00AB7E1B"/>
    <w:rsid w:val="00AC004D"/>
    <w:rsid w:val="00AC0693"/>
    <w:rsid w:val="00AC06F6"/>
    <w:rsid w:val="00AC0910"/>
    <w:rsid w:val="00AC0C09"/>
    <w:rsid w:val="00AC0D45"/>
    <w:rsid w:val="00AC0F07"/>
    <w:rsid w:val="00AC117F"/>
    <w:rsid w:val="00AC1311"/>
    <w:rsid w:val="00AC174D"/>
    <w:rsid w:val="00AC19F7"/>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B3E"/>
    <w:rsid w:val="00AC5D63"/>
    <w:rsid w:val="00AC6353"/>
    <w:rsid w:val="00AC653D"/>
    <w:rsid w:val="00AC6B37"/>
    <w:rsid w:val="00AC71D7"/>
    <w:rsid w:val="00AC71DF"/>
    <w:rsid w:val="00AC7299"/>
    <w:rsid w:val="00AC753D"/>
    <w:rsid w:val="00AC78FE"/>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5AE5"/>
    <w:rsid w:val="00AE5DF5"/>
    <w:rsid w:val="00AE6257"/>
    <w:rsid w:val="00AE63A6"/>
    <w:rsid w:val="00AE6811"/>
    <w:rsid w:val="00AE68C4"/>
    <w:rsid w:val="00AE7375"/>
    <w:rsid w:val="00AE75E1"/>
    <w:rsid w:val="00AF0202"/>
    <w:rsid w:val="00AF04DB"/>
    <w:rsid w:val="00AF05AE"/>
    <w:rsid w:val="00AF0712"/>
    <w:rsid w:val="00AF0AD7"/>
    <w:rsid w:val="00AF0B81"/>
    <w:rsid w:val="00AF1179"/>
    <w:rsid w:val="00AF13AA"/>
    <w:rsid w:val="00AF216B"/>
    <w:rsid w:val="00AF235F"/>
    <w:rsid w:val="00AF2598"/>
    <w:rsid w:val="00AF3091"/>
    <w:rsid w:val="00AF321A"/>
    <w:rsid w:val="00AF33B2"/>
    <w:rsid w:val="00AF379C"/>
    <w:rsid w:val="00AF39A6"/>
    <w:rsid w:val="00AF3B93"/>
    <w:rsid w:val="00AF3D36"/>
    <w:rsid w:val="00AF4160"/>
    <w:rsid w:val="00AF42DB"/>
    <w:rsid w:val="00AF43D0"/>
    <w:rsid w:val="00AF450D"/>
    <w:rsid w:val="00AF45AE"/>
    <w:rsid w:val="00AF45CF"/>
    <w:rsid w:val="00AF461D"/>
    <w:rsid w:val="00AF4A4F"/>
    <w:rsid w:val="00AF5253"/>
    <w:rsid w:val="00AF5793"/>
    <w:rsid w:val="00AF58B3"/>
    <w:rsid w:val="00AF5D1E"/>
    <w:rsid w:val="00AF6361"/>
    <w:rsid w:val="00AF6881"/>
    <w:rsid w:val="00AF6F2E"/>
    <w:rsid w:val="00AF7E2C"/>
    <w:rsid w:val="00B00480"/>
    <w:rsid w:val="00B00676"/>
    <w:rsid w:val="00B00776"/>
    <w:rsid w:val="00B00A0F"/>
    <w:rsid w:val="00B012ED"/>
    <w:rsid w:val="00B01552"/>
    <w:rsid w:val="00B01581"/>
    <w:rsid w:val="00B01FBB"/>
    <w:rsid w:val="00B02126"/>
    <w:rsid w:val="00B026B1"/>
    <w:rsid w:val="00B02772"/>
    <w:rsid w:val="00B027C7"/>
    <w:rsid w:val="00B02F57"/>
    <w:rsid w:val="00B03027"/>
    <w:rsid w:val="00B03112"/>
    <w:rsid w:val="00B033F3"/>
    <w:rsid w:val="00B03424"/>
    <w:rsid w:val="00B03698"/>
    <w:rsid w:val="00B036F7"/>
    <w:rsid w:val="00B037F5"/>
    <w:rsid w:val="00B0391C"/>
    <w:rsid w:val="00B03EDA"/>
    <w:rsid w:val="00B043A3"/>
    <w:rsid w:val="00B045A4"/>
    <w:rsid w:val="00B0491F"/>
    <w:rsid w:val="00B049DD"/>
    <w:rsid w:val="00B04CA7"/>
    <w:rsid w:val="00B04F14"/>
    <w:rsid w:val="00B05137"/>
    <w:rsid w:val="00B052D3"/>
    <w:rsid w:val="00B053F0"/>
    <w:rsid w:val="00B055CC"/>
    <w:rsid w:val="00B0599A"/>
    <w:rsid w:val="00B05BDC"/>
    <w:rsid w:val="00B05CE4"/>
    <w:rsid w:val="00B05D15"/>
    <w:rsid w:val="00B066D7"/>
    <w:rsid w:val="00B068FE"/>
    <w:rsid w:val="00B06A0B"/>
    <w:rsid w:val="00B06AC9"/>
    <w:rsid w:val="00B06B5B"/>
    <w:rsid w:val="00B06FAD"/>
    <w:rsid w:val="00B071DC"/>
    <w:rsid w:val="00B072DA"/>
    <w:rsid w:val="00B0749F"/>
    <w:rsid w:val="00B074E5"/>
    <w:rsid w:val="00B075B6"/>
    <w:rsid w:val="00B07983"/>
    <w:rsid w:val="00B07BE6"/>
    <w:rsid w:val="00B10720"/>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54"/>
    <w:rsid w:val="00B1379C"/>
    <w:rsid w:val="00B143F2"/>
    <w:rsid w:val="00B14B8E"/>
    <w:rsid w:val="00B14FB1"/>
    <w:rsid w:val="00B155F7"/>
    <w:rsid w:val="00B15833"/>
    <w:rsid w:val="00B15919"/>
    <w:rsid w:val="00B160B8"/>
    <w:rsid w:val="00B1676E"/>
    <w:rsid w:val="00B16845"/>
    <w:rsid w:val="00B16988"/>
    <w:rsid w:val="00B16D6A"/>
    <w:rsid w:val="00B16E45"/>
    <w:rsid w:val="00B17034"/>
    <w:rsid w:val="00B17252"/>
    <w:rsid w:val="00B1755C"/>
    <w:rsid w:val="00B17815"/>
    <w:rsid w:val="00B17EF2"/>
    <w:rsid w:val="00B2028B"/>
    <w:rsid w:val="00B20313"/>
    <w:rsid w:val="00B209D1"/>
    <w:rsid w:val="00B21089"/>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3DB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2E3"/>
    <w:rsid w:val="00B3031F"/>
    <w:rsid w:val="00B3032F"/>
    <w:rsid w:val="00B3069F"/>
    <w:rsid w:val="00B30DF8"/>
    <w:rsid w:val="00B31127"/>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545D"/>
    <w:rsid w:val="00B3579C"/>
    <w:rsid w:val="00B358B0"/>
    <w:rsid w:val="00B35A7D"/>
    <w:rsid w:val="00B35E0E"/>
    <w:rsid w:val="00B36269"/>
    <w:rsid w:val="00B36272"/>
    <w:rsid w:val="00B36614"/>
    <w:rsid w:val="00B36B49"/>
    <w:rsid w:val="00B36D01"/>
    <w:rsid w:val="00B376C0"/>
    <w:rsid w:val="00B37BEA"/>
    <w:rsid w:val="00B37CD6"/>
    <w:rsid w:val="00B37F22"/>
    <w:rsid w:val="00B403D0"/>
    <w:rsid w:val="00B4085D"/>
    <w:rsid w:val="00B4097E"/>
    <w:rsid w:val="00B40A6C"/>
    <w:rsid w:val="00B40B4E"/>
    <w:rsid w:val="00B40C28"/>
    <w:rsid w:val="00B40D91"/>
    <w:rsid w:val="00B413E9"/>
    <w:rsid w:val="00B41514"/>
    <w:rsid w:val="00B4164D"/>
    <w:rsid w:val="00B4182D"/>
    <w:rsid w:val="00B41B0D"/>
    <w:rsid w:val="00B41C06"/>
    <w:rsid w:val="00B41C9E"/>
    <w:rsid w:val="00B41CED"/>
    <w:rsid w:val="00B4219F"/>
    <w:rsid w:val="00B427D9"/>
    <w:rsid w:val="00B430D7"/>
    <w:rsid w:val="00B431EA"/>
    <w:rsid w:val="00B434EB"/>
    <w:rsid w:val="00B439D4"/>
    <w:rsid w:val="00B4420F"/>
    <w:rsid w:val="00B446D0"/>
    <w:rsid w:val="00B45033"/>
    <w:rsid w:val="00B4589A"/>
    <w:rsid w:val="00B45B4B"/>
    <w:rsid w:val="00B46061"/>
    <w:rsid w:val="00B462B3"/>
    <w:rsid w:val="00B46352"/>
    <w:rsid w:val="00B4643F"/>
    <w:rsid w:val="00B46A86"/>
    <w:rsid w:val="00B47135"/>
    <w:rsid w:val="00B47369"/>
    <w:rsid w:val="00B474A0"/>
    <w:rsid w:val="00B47B30"/>
    <w:rsid w:val="00B50311"/>
    <w:rsid w:val="00B505E1"/>
    <w:rsid w:val="00B50B22"/>
    <w:rsid w:val="00B51012"/>
    <w:rsid w:val="00B51163"/>
    <w:rsid w:val="00B521BF"/>
    <w:rsid w:val="00B521CF"/>
    <w:rsid w:val="00B524B4"/>
    <w:rsid w:val="00B52894"/>
    <w:rsid w:val="00B529CD"/>
    <w:rsid w:val="00B52BA4"/>
    <w:rsid w:val="00B52C70"/>
    <w:rsid w:val="00B52F87"/>
    <w:rsid w:val="00B53011"/>
    <w:rsid w:val="00B53F73"/>
    <w:rsid w:val="00B54305"/>
    <w:rsid w:val="00B54834"/>
    <w:rsid w:val="00B54849"/>
    <w:rsid w:val="00B54977"/>
    <w:rsid w:val="00B54AD0"/>
    <w:rsid w:val="00B54E5D"/>
    <w:rsid w:val="00B552E4"/>
    <w:rsid w:val="00B552EA"/>
    <w:rsid w:val="00B55421"/>
    <w:rsid w:val="00B556B0"/>
    <w:rsid w:val="00B556BF"/>
    <w:rsid w:val="00B55A09"/>
    <w:rsid w:val="00B55D21"/>
    <w:rsid w:val="00B56379"/>
    <w:rsid w:val="00B565D6"/>
    <w:rsid w:val="00B56803"/>
    <w:rsid w:val="00B56813"/>
    <w:rsid w:val="00B5693D"/>
    <w:rsid w:val="00B56B0B"/>
    <w:rsid w:val="00B56D65"/>
    <w:rsid w:val="00B56DC8"/>
    <w:rsid w:val="00B57321"/>
    <w:rsid w:val="00B573B0"/>
    <w:rsid w:val="00B574E0"/>
    <w:rsid w:val="00B57997"/>
    <w:rsid w:val="00B6074A"/>
    <w:rsid w:val="00B60B48"/>
    <w:rsid w:val="00B60F67"/>
    <w:rsid w:val="00B61371"/>
    <w:rsid w:val="00B61711"/>
    <w:rsid w:val="00B61885"/>
    <w:rsid w:val="00B61C8C"/>
    <w:rsid w:val="00B61DA6"/>
    <w:rsid w:val="00B61E80"/>
    <w:rsid w:val="00B6242A"/>
    <w:rsid w:val="00B62576"/>
    <w:rsid w:val="00B625F4"/>
    <w:rsid w:val="00B628E4"/>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01"/>
    <w:rsid w:val="00B71471"/>
    <w:rsid w:val="00B7163E"/>
    <w:rsid w:val="00B71F06"/>
    <w:rsid w:val="00B72416"/>
    <w:rsid w:val="00B7248D"/>
    <w:rsid w:val="00B7256F"/>
    <w:rsid w:val="00B72775"/>
    <w:rsid w:val="00B727F7"/>
    <w:rsid w:val="00B7292E"/>
    <w:rsid w:val="00B72EDE"/>
    <w:rsid w:val="00B72F45"/>
    <w:rsid w:val="00B72F96"/>
    <w:rsid w:val="00B733EE"/>
    <w:rsid w:val="00B7345C"/>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1FE"/>
    <w:rsid w:val="00B80429"/>
    <w:rsid w:val="00B8043C"/>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5A8F"/>
    <w:rsid w:val="00B8610B"/>
    <w:rsid w:val="00B86B46"/>
    <w:rsid w:val="00B86C5B"/>
    <w:rsid w:val="00B86C88"/>
    <w:rsid w:val="00B87090"/>
    <w:rsid w:val="00B870A4"/>
    <w:rsid w:val="00B8721C"/>
    <w:rsid w:val="00B87AC2"/>
    <w:rsid w:val="00B87B22"/>
    <w:rsid w:val="00B87C17"/>
    <w:rsid w:val="00B87DF2"/>
    <w:rsid w:val="00B87E6D"/>
    <w:rsid w:val="00B90147"/>
    <w:rsid w:val="00B9096A"/>
    <w:rsid w:val="00B909F5"/>
    <w:rsid w:val="00B916FD"/>
    <w:rsid w:val="00B91C1B"/>
    <w:rsid w:val="00B91C84"/>
    <w:rsid w:val="00B920FE"/>
    <w:rsid w:val="00B92176"/>
    <w:rsid w:val="00B92477"/>
    <w:rsid w:val="00B92AFD"/>
    <w:rsid w:val="00B92F97"/>
    <w:rsid w:val="00B9360F"/>
    <w:rsid w:val="00B93ADD"/>
    <w:rsid w:val="00B93EFF"/>
    <w:rsid w:val="00B940F0"/>
    <w:rsid w:val="00B948EC"/>
    <w:rsid w:val="00B9498B"/>
    <w:rsid w:val="00B94DDD"/>
    <w:rsid w:val="00B9554C"/>
    <w:rsid w:val="00B955AA"/>
    <w:rsid w:val="00B95EC7"/>
    <w:rsid w:val="00B96099"/>
    <w:rsid w:val="00B966F7"/>
    <w:rsid w:val="00B973FC"/>
    <w:rsid w:val="00B97EE3"/>
    <w:rsid w:val="00B97F4E"/>
    <w:rsid w:val="00BA02DA"/>
    <w:rsid w:val="00BA0310"/>
    <w:rsid w:val="00BA091C"/>
    <w:rsid w:val="00BA09ED"/>
    <w:rsid w:val="00BA0C15"/>
    <w:rsid w:val="00BA0C3E"/>
    <w:rsid w:val="00BA0CB4"/>
    <w:rsid w:val="00BA1020"/>
    <w:rsid w:val="00BA16EE"/>
    <w:rsid w:val="00BA1C22"/>
    <w:rsid w:val="00BA1D5A"/>
    <w:rsid w:val="00BA21CD"/>
    <w:rsid w:val="00BA21D8"/>
    <w:rsid w:val="00BA22D6"/>
    <w:rsid w:val="00BA2355"/>
    <w:rsid w:val="00BA26B9"/>
    <w:rsid w:val="00BA2746"/>
    <w:rsid w:val="00BA2877"/>
    <w:rsid w:val="00BA2A19"/>
    <w:rsid w:val="00BA2B99"/>
    <w:rsid w:val="00BA303E"/>
    <w:rsid w:val="00BA3769"/>
    <w:rsid w:val="00BA3826"/>
    <w:rsid w:val="00BA38F3"/>
    <w:rsid w:val="00BA3E6D"/>
    <w:rsid w:val="00BA40CC"/>
    <w:rsid w:val="00BA41DF"/>
    <w:rsid w:val="00BA4386"/>
    <w:rsid w:val="00BA4594"/>
    <w:rsid w:val="00BA4C5D"/>
    <w:rsid w:val="00BA5016"/>
    <w:rsid w:val="00BA5A80"/>
    <w:rsid w:val="00BA60EB"/>
    <w:rsid w:val="00BA62C0"/>
    <w:rsid w:val="00BA646F"/>
    <w:rsid w:val="00BA65F4"/>
    <w:rsid w:val="00BA6904"/>
    <w:rsid w:val="00BA6A03"/>
    <w:rsid w:val="00BA6AC4"/>
    <w:rsid w:val="00BA6E66"/>
    <w:rsid w:val="00BA7059"/>
    <w:rsid w:val="00BA75A5"/>
    <w:rsid w:val="00BA7600"/>
    <w:rsid w:val="00BA7880"/>
    <w:rsid w:val="00BA7D59"/>
    <w:rsid w:val="00BB053C"/>
    <w:rsid w:val="00BB0699"/>
    <w:rsid w:val="00BB06F9"/>
    <w:rsid w:val="00BB08E6"/>
    <w:rsid w:val="00BB090F"/>
    <w:rsid w:val="00BB099D"/>
    <w:rsid w:val="00BB0BB0"/>
    <w:rsid w:val="00BB0DDE"/>
    <w:rsid w:val="00BB0E18"/>
    <w:rsid w:val="00BB115A"/>
    <w:rsid w:val="00BB1F01"/>
    <w:rsid w:val="00BB2156"/>
    <w:rsid w:val="00BB2251"/>
    <w:rsid w:val="00BB25EF"/>
    <w:rsid w:val="00BB29DF"/>
    <w:rsid w:val="00BB2AE5"/>
    <w:rsid w:val="00BB2C62"/>
    <w:rsid w:val="00BB2DC9"/>
    <w:rsid w:val="00BB34BB"/>
    <w:rsid w:val="00BB3903"/>
    <w:rsid w:val="00BB3A75"/>
    <w:rsid w:val="00BB4283"/>
    <w:rsid w:val="00BB4434"/>
    <w:rsid w:val="00BB459D"/>
    <w:rsid w:val="00BB48BF"/>
    <w:rsid w:val="00BB4AF3"/>
    <w:rsid w:val="00BB51E3"/>
    <w:rsid w:val="00BB55BF"/>
    <w:rsid w:val="00BB5FEE"/>
    <w:rsid w:val="00BB6373"/>
    <w:rsid w:val="00BB641A"/>
    <w:rsid w:val="00BB6952"/>
    <w:rsid w:val="00BB6AC5"/>
    <w:rsid w:val="00BB6CD8"/>
    <w:rsid w:val="00BB6E49"/>
    <w:rsid w:val="00BB6F4B"/>
    <w:rsid w:val="00BB71DC"/>
    <w:rsid w:val="00BB75C5"/>
    <w:rsid w:val="00BB7639"/>
    <w:rsid w:val="00BB7C0B"/>
    <w:rsid w:val="00BB7F14"/>
    <w:rsid w:val="00BC0011"/>
    <w:rsid w:val="00BC0147"/>
    <w:rsid w:val="00BC03C3"/>
    <w:rsid w:val="00BC04B2"/>
    <w:rsid w:val="00BC060B"/>
    <w:rsid w:val="00BC09F3"/>
    <w:rsid w:val="00BC0A41"/>
    <w:rsid w:val="00BC133D"/>
    <w:rsid w:val="00BC1357"/>
    <w:rsid w:val="00BC13E3"/>
    <w:rsid w:val="00BC1E6C"/>
    <w:rsid w:val="00BC2259"/>
    <w:rsid w:val="00BC2646"/>
    <w:rsid w:val="00BC267A"/>
    <w:rsid w:val="00BC28B8"/>
    <w:rsid w:val="00BC38DB"/>
    <w:rsid w:val="00BC39DE"/>
    <w:rsid w:val="00BC3CBD"/>
    <w:rsid w:val="00BC4070"/>
    <w:rsid w:val="00BC47D3"/>
    <w:rsid w:val="00BC4C62"/>
    <w:rsid w:val="00BC4D32"/>
    <w:rsid w:val="00BC4E35"/>
    <w:rsid w:val="00BC513C"/>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25CE"/>
    <w:rsid w:val="00BD287F"/>
    <w:rsid w:val="00BD29B6"/>
    <w:rsid w:val="00BD2B54"/>
    <w:rsid w:val="00BD351C"/>
    <w:rsid w:val="00BD3A5B"/>
    <w:rsid w:val="00BD3DE6"/>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D7A"/>
    <w:rsid w:val="00BD7E32"/>
    <w:rsid w:val="00BD7E45"/>
    <w:rsid w:val="00BD7E4E"/>
    <w:rsid w:val="00BE004A"/>
    <w:rsid w:val="00BE01D7"/>
    <w:rsid w:val="00BE0239"/>
    <w:rsid w:val="00BE0399"/>
    <w:rsid w:val="00BE0C6B"/>
    <w:rsid w:val="00BE0E8E"/>
    <w:rsid w:val="00BE12C1"/>
    <w:rsid w:val="00BE1755"/>
    <w:rsid w:val="00BE190F"/>
    <w:rsid w:val="00BE1EBF"/>
    <w:rsid w:val="00BE1EDA"/>
    <w:rsid w:val="00BE1F25"/>
    <w:rsid w:val="00BE1F6D"/>
    <w:rsid w:val="00BE252F"/>
    <w:rsid w:val="00BE30AC"/>
    <w:rsid w:val="00BE3255"/>
    <w:rsid w:val="00BE35F7"/>
    <w:rsid w:val="00BE37DE"/>
    <w:rsid w:val="00BE3A02"/>
    <w:rsid w:val="00BE3BF4"/>
    <w:rsid w:val="00BE437E"/>
    <w:rsid w:val="00BE44BA"/>
    <w:rsid w:val="00BE4585"/>
    <w:rsid w:val="00BE4CAF"/>
    <w:rsid w:val="00BE5041"/>
    <w:rsid w:val="00BE50EC"/>
    <w:rsid w:val="00BE55B3"/>
    <w:rsid w:val="00BE565F"/>
    <w:rsid w:val="00BE56C5"/>
    <w:rsid w:val="00BE59CE"/>
    <w:rsid w:val="00BE6279"/>
    <w:rsid w:val="00BE6392"/>
    <w:rsid w:val="00BE6D8D"/>
    <w:rsid w:val="00BE6DEB"/>
    <w:rsid w:val="00BE6F70"/>
    <w:rsid w:val="00BE7441"/>
    <w:rsid w:val="00BE75B6"/>
    <w:rsid w:val="00BE76E3"/>
    <w:rsid w:val="00BE7BD6"/>
    <w:rsid w:val="00BE7E85"/>
    <w:rsid w:val="00BF00EC"/>
    <w:rsid w:val="00BF0726"/>
    <w:rsid w:val="00BF090B"/>
    <w:rsid w:val="00BF0C6D"/>
    <w:rsid w:val="00BF11A6"/>
    <w:rsid w:val="00BF1878"/>
    <w:rsid w:val="00BF2590"/>
    <w:rsid w:val="00BF261A"/>
    <w:rsid w:val="00BF2632"/>
    <w:rsid w:val="00BF27F5"/>
    <w:rsid w:val="00BF2A5F"/>
    <w:rsid w:val="00BF2BFD"/>
    <w:rsid w:val="00BF3228"/>
    <w:rsid w:val="00BF3381"/>
    <w:rsid w:val="00BF3467"/>
    <w:rsid w:val="00BF3D80"/>
    <w:rsid w:val="00BF4351"/>
    <w:rsid w:val="00BF4748"/>
    <w:rsid w:val="00BF57AB"/>
    <w:rsid w:val="00BF59B2"/>
    <w:rsid w:val="00BF59E3"/>
    <w:rsid w:val="00BF5C1D"/>
    <w:rsid w:val="00BF6041"/>
    <w:rsid w:val="00BF6482"/>
    <w:rsid w:val="00BF65FA"/>
    <w:rsid w:val="00BF6904"/>
    <w:rsid w:val="00BF69EE"/>
    <w:rsid w:val="00BF69F7"/>
    <w:rsid w:val="00BF708F"/>
    <w:rsid w:val="00BF714C"/>
    <w:rsid w:val="00BF7435"/>
    <w:rsid w:val="00BF770D"/>
    <w:rsid w:val="00BF7FFE"/>
    <w:rsid w:val="00C001F8"/>
    <w:rsid w:val="00C00810"/>
    <w:rsid w:val="00C008E5"/>
    <w:rsid w:val="00C00CBA"/>
    <w:rsid w:val="00C00DDA"/>
    <w:rsid w:val="00C0108E"/>
    <w:rsid w:val="00C0112F"/>
    <w:rsid w:val="00C01C10"/>
    <w:rsid w:val="00C01DDA"/>
    <w:rsid w:val="00C01F7E"/>
    <w:rsid w:val="00C01FBA"/>
    <w:rsid w:val="00C020A9"/>
    <w:rsid w:val="00C0221F"/>
    <w:rsid w:val="00C02405"/>
    <w:rsid w:val="00C0276F"/>
    <w:rsid w:val="00C029CF"/>
    <w:rsid w:val="00C02EC3"/>
    <w:rsid w:val="00C03011"/>
    <w:rsid w:val="00C0334E"/>
    <w:rsid w:val="00C0347D"/>
    <w:rsid w:val="00C03504"/>
    <w:rsid w:val="00C03849"/>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E93"/>
    <w:rsid w:val="00C07ECA"/>
    <w:rsid w:val="00C10231"/>
    <w:rsid w:val="00C1093A"/>
    <w:rsid w:val="00C10A80"/>
    <w:rsid w:val="00C11108"/>
    <w:rsid w:val="00C111EE"/>
    <w:rsid w:val="00C11202"/>
    <w:rsid w:val="00C113B1"/>
    <w:rsid w:val="00C11487"/>
    <w:rsid w:val="00C115FF"/>
    <w:rsid w:val="00C11713"/>
    <w:rsid w:val="00C11A78"/>
    <w:rsid w:val="00C11AB5"/>
    <w:rsid w:val="00C11E34"/>
    <w:rsid w:val="00C11E9C"/>
    <w:rsid w:val="00C11F28"/>
    <w:rsid w:val="00C1302B"/>
    <w:rsid w:val="00C1304E"/>
    <w:rsid w:val="00C135E2"/>
    <w:rsid w:val="00C1388C"/>
    <w:rsid w:val="00C1391D"/>
    <w:rsid w:val="00C13ACB"/>
    <w:rsid w:val="00C13E13"/>
    <w:rsid w:val="00C13FCB"/>
    <w:rsid w:val="00C1412B"/>
    <w:rsid w:val="00C1428B"/>
    <w:rsid w:val="00C143E6"/>
    <w:rsid w:val="00C14A76"/>
    <w:rsid w:val="00C153EB"/>
    <w:rsid w:val="00C15705"/>
    <w:rsid w:val="00C15E1A"/>
    <w:rsid w:val="00C15EA2"/>
    <w:rsid w:val="00C15EDA"/>
    <w:rsid w:val="00C15EDB"/>
    <w:rsid w:val="00C1619B"/>
    <w:rsid w:val="00C162FA"/>
    <w:rsid w:val="00C16682"/>
    <w:rsid w:val="00C169A9"/>
    <w:rsid w:val="00C16AE7"/>
    <w:rsid w:val="00C16C5C"/>
    <w:rsid w:val="00C16CC6"/>
    <w:rsid w:val="00C16F49"/>
    <w:rsid w:val="00C16F94"/>
    <w:rsid w:val="00C17206"/>
    <w:rsid w:val="00C17217"/>
    <w:rsid w:val="00C17345"/>
    <w:rsid w:val="00C1746A"/>
    <w:rsid w:val="00C176E9"/>
    <w:rsid w:val="00C1778D"/>
    <w:rsid w:val="00C1780E"/>
    <w:rsid w:val="00C17826"/>
    <w:rsid w:val="00C17E1D"/>
    <w:rsid w:val="00C17E26"/>
    <w:rsid w:val="00C17EF8"/>
    <w:rsid w:val="00C20614"/>
    <w:rsid w:val="00C20741"/>
    <w:rsid w:val="00C20965"/>
    <w:rsid w:val="00C20DAB"/>
    <w:rsid w:val="00C20F57"/>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123"/>
    <w:rsid w:val="00C257CB"/>
    <w:rsid w:val="00C25F07"/>
    <w:rsid w:val="00C261DB"/>
    <w:rsid w:val="00C269D2"/>
    <w:rsid w:val="00C269E6"/>
    <w:rsid w:val="00C26C97"/>
    <w:rsid w:val="00C26E67"/>
    <w:rsid w:val="00C273E1"/>
    <w:rsid w:val="00C274A0"/>
    <w:rsid w:val="00C27766"/>
    <w:rsid w:val="00C27BE6"/>
    <w:rsid w:val="00C27C9C"/>
    <w:rsid w:val="00C27D4B"/>
    <w:rsid w:val="00C27D82"/>
    <w:rsid w:val="00C27FF9"/>
    <w:rsid w:val="00C300E2"/>
    <w:rsid w:val="00C3094A"/>
    <w:rsid w:val="00C30C08"/>
    <w:rsid w:val="00C30E9F"/>
    <w:rsid w:val="00C314AC"/>
    <w:rsid w:val="00C31971"/>
    <w:rsid w:val="00C31F3E"/>
    <w:rsid w:val="00C3204B"/>
    <w:rsid w:val="00C3224C"/>
    <w:rsid w:val="00C323F8"/>
    <w:rsid w:val="00C328AA"/>
    <w:rsid w:val="00C32E4B"/>
    <w:rsid w:val="00C333EA"/>
    <w:rsid w:val="00C33463"/>
    <w:rsid w:val="00C3386B"/>
    <w:rsid w:val="00C33919"/>
    <w:rsid w:val="00C33A96"/>
    <w:rsid w:val="00C33BC3"/>
    <w:rsid w:val="00C34196"/>
    <w:rsid w:val="00C341B7"/>
    <w:rsid w:val="00C34429"/>
    <w:rsid w:val="00C34A6E"/>
    <w:rsid w:val="00C34E48"/>
    <w:rsid w:val="00C34FFB"/>
    <w:rsid w:val="00C352D6"/>
    <w:rsid w:val="00C357B9"/>
    <w:rsid w:val="00C35A08"/>
    <w:rsid w:val="00C35AD4"/>
    <w:rsid w:val="00C35C21"/>
    <w:rsid w:val="00C35DBD"/>
    <w:rsid w:val="00C35E01"/>
    <w:rsid w:val="00C3609E"/>
    <w:rsid w:val="00C36161"/>
    <w:rsid w:val="00C3624E"/>
    <w:rsid w:val="00C36423"/>
    <w:rsid w:val="00C365B8"/>
    <w:rsid w:val="00C3692F"/>
    <w:rsid w:val="00C371DB"/>
    <w:rsid w:val="00C372EC"/>
    <w:rsid w:val="00C37417"/>
    <w:rsid w:val="00C37485"/>
    <w:rsid w:val="00C375F2"/>
    <w:rsid w:val="00C37BD6"/>
    <w:rsid w:val="00C405A5"/>
    <w:rsid w:val="00C408F7"/>
    <w:rsid w:val="00C40DC6"/>
    <w:rsid w:val="00C41072"/>
    <w:rsid w:val="00C4120A"/>
    <w:rsid w:val="00C413F5"/>
    <w:rsid w:val="00C41471"/>
    <w:rsid w:val="00C41BD3"/>
    <w:rsid w:val="00C4204A"/>
    <w:rsid w:val="00C4267C"/>
    <w:rsid w:val="00C42786"/>
    <w:rsid w:val="00C42F66"/>
    <w:rsid w:val="00C43164"/>
    <w:rsid w:val="00C43205"/>
    <w:rsid w:val="00C43982"/>
    <w:rsid w:val="00C4398F"/>
    <w:rsid w:val="00C4416F"/>
    <w:rsid w:val="00C4466E"/>
    <w:rsid w:val="00C4496D"/>
    <w:rsid w:val="00C450BD"/>
    <w:rsid w:val="00C45620"/>
    <w:rsid w:val="00C45668"/>
    <w:rsid w:val="00C46E99"/>
    <w:rsid w:val="00C471C8"/>
    <w:rsid w:val="00C474DE"/>
    <w:rsid w:val="00C4775D"/>
    <w:rsid w:val="00C477BC"/>
    <w:rsid w:val="00C47DAE"/>
    <w:rsid w:val="00C47F28"/>
    <w:rsid w:val="00C50008"/>
    <w:rsid w:val="00C50084"/>
    <w:rsid w:val="00C50213"/>
    <w:rsid w:val="00C50630"/>
    <w:rsid w:val="00C50FBA"/>
    <w:rsid w:val="00C50FEA"/>
    <w:rsid w:val="00C5194F"/>
    <w:rsid w:val="00C51BCF"/>
    <w:rsid w:val="00C51E86"/>
    <w:rsid w:val="00C51F67"/>
    <w:rsid w:val="00C520BD"/>
    <w:rsid w:val="00C524BB"/>
    <w:rsid w:val="00C5250C"/>
    <w:rsid w:val="00C52B87"/>
    <w:rsid w:val="00C52C1D"/>
    <w:rsid w:val="00C52D72"/>
    <w:rsid w:val="00C52E82"/>
    <w:rsid w:val="00C5357E"/>
    <w:rsid w:val="00C535FA"/>
    <w:rsid w:val="00C53627"/>
    <w:rsid w:val="00C53849"/>
    <w:rsid w:val="00C53DD2"/>
    <w:rsid w:val="00C541C0"/>
    <w:rsid w:val="00C543FC"/>
    <w:rsid w:val="00C54550"/>
    <w:rsid w:val="00C54938"/>
    <w:rsid w:val="00C54ACC"/>
    <w:rsid w:val="00C54E5F"/>
    <w:rsid w:val="00C54E98"/>
    <w:rsid w:val="00C55CFF"/>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3EEA"/>
    <w:rsid w:val="00C6409C"/>
    <w:rsid w:val="00C641B6"/>
    <w:rsid w:val="00C6431C"/>
    <w:rsid w:val="00C6444E"/>
    <w:rsid w:val="00C64869"/>
    <w:rsid w:val="00C64AC4"/>
    <w:rsid w:val="00C64C19"/>
    <w:rsid w:val="00C650A7"/>
    <w:rsid w:val="00C6520D"/>
    <w:rsid w:val="00C6530A"/>
    <w:rsid w:val="00C6577D"/>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903"/>
    <w:rsid w:val="00C71F7A"/>
    <w:rsid w:val="00C728F4"/>
    <w:rsid w:val="00C72968"/>
    <w:rsid w:val="00C72C9B"/>
    <w:rsid w:val="00C72E4D"/>
    <w:rsid w:val="00C730AF"/>
    <w:rsid w:val="00C73138"/>
    <w:rsid w:val="00C738FD"/>
    <w:rsid w:val="00C73918"/>
    <w:rsid w:val="00C73FC5"/>
    <w:rsid w:val="00C74515"/>
    <w:rsid w:val="00C74734"/>
    <w:rsid w:val="00C748C8"/>
    <w:rsid w:val="00C74B26"/>
    <w:rsid w:val="00C74E53"/>
    <w:rsid w:val="00C75CAE"/>
    <w:rsid w:val="00C76069"/>
    <w:rsid w:val="00C76112"/>
    <w:rsid w:val="00C761DF"/>
    <w:rsid w:val="00C761F2"/>
    <w:rsid w:val="00C770F4"/>
    <w:rsid w:val="00C771B5"/>
    <w:rsid w:val="00C77337"/>
    <w:rsid w:val="00C77483"/>
    <w:rsid w:val="00C777A2"/>
    <w:rsid w:val="00C77AE3"/>
    <w:rsid w:val="00C77F58"/>
    <w:rsid w:val="00C80030"/>
    <w:rsid w:val="00C800B4"/>
    <w:rsid w:val="00C801AF"/>
    <w:rsid w:val="00C801C8"/>
    <w:rsid w:val="00C8080C"/>
    <w:rsid w:val="00C80A44"/>
    <w:rsid w:val="00C8154F"/>
    <w:rsid w:val="00C81825"/>
    <w:rsid w:val="00C81B59"/>
    <w:rsid w:val="00C81B8E"/>
    <w:rsid w:val="00C81EBB"/>
    <w:rsid w:val="00C822DA"/>
    <w:rsid w:val="00C8249F"/>
    <w:rsid w:val="00C828C4"/>
    <w:rsid w:val="00C83249"/>
    <w:rsid w:val="00C8329B"/>
    <w:rsid w:val="00C834D5"/>
    <w:rsid w:val="00C836C5"/>
    <w:rsid w:val="00C83A88"/>
    <w:rsid w:val="00C83C70"/>
    <w:rsid w:val="00C83E7C"/>
    <w:rsid w:val="00C8400D"/>
    <w:rsid w:val="00C8401E"/>
    <w:rsid w:val="00C846B4"/>
    <w:rsid w:val="00C84A08"/>
    <w:rsid w:val="00C84A1B"/>
    <w:rsid w:val="00C84D44"/>
    <w:rsid w:val="00C84D63"/>
    <w:rsid w:val="00C851BB"/>
    <w:rsid w:val="00C8520E"/>
    <w:rsid w:val="00C85466"/>
    <w:rsid w:val="00C854FC"/>
    <w:rsid w:val="00C856E0"/>
    <w:rsid w:val="00C858FB"/>
    <w:rsid w:val="00C86901"/>
    <w:rsid w:val="00C86C0C"/>
    <w:rsid w:val="00C87276"/>
    <w:rsid w:val="00C872E9"/>
    <w:rsid w:val="00C87348"/>
    <w:rsid w:val="00C8756D"/>
    <w:rsid w:val="00C876AE"/>
    <w:rsid w:val="00C87775"/>
    <w:rsid w:val="00C87AB3"/>
    <w:rsid w:val="00C87B36"/>
    <w:rsid w:val="00C903D2"/>
    <w:rsid w:val="00C907E8"/>
    <w:rsid w:val="00C9188C"/>
    <w:rsid w:val="00C91A9A"/>
    <w:rsid w:val="00C91DCD"/>
    <w:rsid w:val="00C92595"/>
    <w:rsid w:val="00C92728"/>
    <w:rsid w:val="00C92A9C"/>
    <w:rsid w:val="00C92C78"/>
    <w:rsid w:val="00C92EFF"/>
    <w:rsid w:val="00C9338F"/>
    <w:rsid w:val="00C93528"/>
    <w:rsid w:val="00C93DB7"/>
    <w:rsid w:val="00C93F13"/>
    <w:rsid w:val="00C94090"/>
    <w:rsid w:val="00C940BA"/>
    <w:rsid w:val="00C941E0"/>
    <w:rsid w:val="00C949EA"/>
    <w:rsid w:val="00C94A8B"/>
    <w:rsid w:val="00C94BCA"/>
    <w:rsid w:val="00C95087"/>
    <w:rsid w:val="00C9545B"/>
    <w:rsid w:val="00C9566C"/>
    <w:rsid w:val="00C956BB"/>
    <w:rsid w:val="00C958D6"/>
    <w:rsid w:val="00C95CC9"/>
    <w:rsid w:val="00C965CD"/>
    <w:rsid w:val="00C96A29"/>
    <w:rsid w:val="00C96A2E"/>
    <w:rsid w:val="00C96AA5"/>
    <w:rsid w:val="00C96B2C"/>
    <w:rsid w:val="00C96B6A"/>
    <w:rsid w:val="00C96D9F"/>
    <w:rsid w:val="00C96FB9"/>
    <w:rsid w:val="00C9713B"/>
    <w:rsid w:val="00C97277"/>
    <w:rsid w:val="00C978A0"/>
    <w:rsid w:val="00CA0049"/>
    <w:rsid w:val="00CA0330"/>
    <w:rsid w:val="00CA06F4"/>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5045"/>
    <w:rsid w:val="00CA549E"/>
    <w:rsid w:val="00CA55F4"/>
    <w:rsid w:val="00CA562E"/>
    <w:rsid w:val="00CA574B"/>
    <w:rsid w:val="00CA5904"/>
    <w:rsid w:val="00CA6015"/>
    <w:rsid w:val="00CA61B1"/>
    <w:rsid w:val="00CA641D"/>
    <w:rsid w:val="00CA64D7"/>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5DB"/>
    <w:rsid w:val="00CB1B1E"/>
    <w:rsid w:val="00CB21BC"/>
    <w:rsid w:val="00CB230B"/>
    <w:rsid w:val="00CB237D"/>
    <w:rsid w:val="00CB23A6"/>
    <w:rsid w:val="00CB2545"/>
    <w:rsid w:val="00CB27C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556"/>
    <w:rsid w:val="00CC1712"/>
    <w:rsid w:val="00CC173C"/>
    <w:rsid w:val="00CC1931"/>
    <w:rsid w:val="00CC386D"/>
    <w:rsid w:val="00CC3CD0"/>
    <w:rsid w:val="00CC422A"/>
    <w:rsid w:val="00CC426F"/>
    <w:rsid w:val="00CC42B5"/>
    <w:rsid w:val="00CC4363"/>
    <w:rsid w:val="00CC44A0"/>
    <w:rsid w:val="00CC497E"/>
    <w:rsid w:val="00CC4F13"/>
    <w:rsid w:val="00CC4F8A"/>
    <w:rsid w:val="00CC504B"/>
    <w:rsid w:val="00CC5942"/>
    <w:rsid w:val="00CC59FA"/>
    <w:rsid w:val="00CC5C32"/>
    <w:rsid w:val="00CC5F8E"/>
    <w:rsid w:val="00CC6131"/>
    <w:rsid w:val="00CC6286"/>
    <w:rsid w:val="00CC64A1"/>
    <w:rsid w:val="00CC6663"/>
    <w:rsid w:val="00CC7C95"/>
    <w:rsid w:val="00CC7CAE"/>
    <w:rsid w:val="00CC7E12"/>
    <w:rsid w:val="00CC7F90"/>
    <w:rsid w:val="00CD0327"/>
    <w:rsid w:val="00CD0817"/>
    <w:rsid w:val="00CD0973"/>
    <w:rsid w:val="00CD1202"/>
    <w:rsid w:val="00CD141D"/>
    <w:rsid w:val="00CD21EF"/>
    <w:rsid w:val="00CD2476"/>
    <w:rsid w:val="00CD27F3"/>
    <w:rsid w:val="00CD29EB"/>
    <w:rsid w:val="00CD2E0E"/>
    <w:rsid w:val="00CD36C5"/>
    <w:rsid w:val="00CD3EEB"/>
    <w:rsid w:val="00CD4146"/>
    <w:rsid w:val="00CD46C9"/>
    <w:rsid w:val="00CD4C8D"/>
    <w:rsid w:val="00CD4EB7"/>
    <w:rsid w:val="00CD4F79"/>
    <w:rsid w:val="00CD535C"/>
    <w:rsid w:val="00CD5C10"/>
    <w:rsid w:val="00CD6068"/>
    <w:rsid w:val="00CD60B1"/>
    <w:rsid w:val="00CD6191"/>
    <w:rsid w:val="00CD66C2"/>
    <w:rsid w:val="00CD6CC8"/>
    <w:rsid w:val="00CD761D"/>
    <w:rsid w:val="00CD7FFC"/>
    <w:rsid w:val="00CE010E"/>
    <w:rsid w:val="00CE015F"/>
    <w:rsid w:val="00CE02FC"/>
    <w:rsid w:val="00CE0441"/>
    <w:rsid w:val="00CE05C2"/>
    <w:rsid w:val="00CE0EE2"/>
    <w:rsid w:val="00CE15B5"/>
    <w:rsid w:val="00CE1685"/>
    <w:rsid w:val="00CE1752"/>
    <w:rsid w:val="00CE1761"/>
    <w:rsid w:val="00CE18C6"/>
    <w:rsid w:val="00CE18E3"/>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0E"/>
    <w:rsid w:val="00CE5A2F"/>
    <w:rsid w:val="00CE5CAC"/>
    <w:rsid w:val="00CE608E"/>
    <w:rsid w:val="00CE6EAD"/>
    <w:rsid w:val="00CE734F"/>
    <w:rsid w:val="00CE7371"/>
    <w:rsid w:val="00CE764E"/>
    <w:rsid w:val="00CE7773"/>
    <w:rsid w:val="00CE7778"/>
    <w:rsid w:val="00CE7BDC"/>
    <w:rsid w:val="00CE7F3D"/>
    <w:rsid w:val="00CF01C8"/>
    <w:rsid w:val="00CF0266"/>
    <w:rsid w:val="00CF043E"/>
    <w:rsid w:val="00CF0528"/>
    <w:rsid w:val="00CF06A9"/>
    <w:rsid w:val="00CF0C8A"/>
    <w:rsid w:val="00CF17DA"/>
    <w:rsid w:val="00CF1CF0"/>
    <w:rsid w:val="00CF1F6A"/>
    <w:rsid w:val="00CF21A3"/>
    <w:rsid w:val="00CF21FF"/>
    <w:rsid w:val="00CF26CB"/>
    <w:rsid w:val="00CF284D"/>
    <w:rsid w:val="00CF2CD7"/>
    <w:rsid w:val="00CF2D93"/>
    <w:rsid w:val="00CF333E"/>
    <w:rsid w:val="00CF33D8"/>
    <w:rsid w:val="00CF3AC8"/>
    <w:rsid w:val="00CF3F9E"/>
    <w:rsid w:val="00CF3FAA"/>
    <w:rsid w:val="00CF40DF"/>
    <w:rsid w:val="00CF41D1"/>
    <w:rsid w:val="00CF443E"/>
    <w:rsid w:val="00CF4706"/>
    <w:rsid w:val="00CF4E7B"/>
    <w:rsid w:val="00CF4EF7"/>
    <w:rsid w:val="00CF502D"/>
    <w:rsid w:val="00CF52BF"/>
    <w:rsid w:val="00CF54FA"/>
    <w:rsid w:val="00CF59EF"/>
    <w:rsid w:val="00CF62B8"/>
    <w:rsid w:val="00CF6647"/>
    <w:rsid w:val="00CF66EC"/>
    <w:rsid w:val="00CF6834"/>
    <w:rsid w:val="00CF6DF8"/>
    <w:rsid w:val="00CF6ED5"/>
    <w:rsid w:val="00CF7117"/>
    <w:rsid w:val="00CF71DE"/>
    <w:rsid w:val="00CF746D"/>
    <w:rsid w:val="00CF759E"/>
    <w:rsid w:val="00CF7B9F"/>
    <w:rsid w:val="00CF7FB5"/>
    <w:rsid w:val="00D0018A"/>
    <w:rsid w:val="00D00340"/>
    <w:rsid w:val="00D003B1"/>
    <w:rsid w:val="00D00537"/>
    <w:rsid w:val="00D0087E"/>
    <w:rsid w:val="00D00DFA"/>
    <w:rsid w:val="00D00F2E"/>
    <w:rsid w:val="00D01013"/>
    <w:rsid w:val="00D01488"/>
    <w:rsid w:val="00D022F6"/>
    <w:rsid w:val="00D02669"/>
    <w:rsid w:val="00D02896"/>
    <w:rsid w:val="00D02D13"/>
    <w:rsid w:val="00D02FD5"/>
    <w:rsid w:val="00D03036"/>
    <w:rsid w:val="00D03137"/>
    <w:rsid w:val="00D032FD"/>
    <w:rsid w:val="00D0339D"/>
    <w:rsid w:val="00D03814"/>
    <w:rsid w:val="00D03817"/>
    <w:rsid w:val="00D03A47"/>
    <w:rsid w:val="00D03D47"/>
    <w:rsid w:val="00D03EC7"/>
    <w:rsid w:val="00D03F8A"/>
    <w:rsid w:val="00D04233"/>
    <w:rsid w:val="00D049F7"/>
    <w:rsid w:val="00D04ECE"/>
    <w:rsid w:val="00D0522F"/>
    <w:rsid w:val="00D0542A"/>
    <w:rsid w:val="00D0542E"/>
    <w:rsid w:val="00D05B10"/>
    <w:rsid w:val="00D05CA6"/>
    <w:rsid w:val="00D06106"/>
    <w:rsid w:val="00D06423"/>
    <w:rsid w:val="00D06BA6"/>
    <w:rsid w:val="00D06E0A"/>
    <w:rsid w:val="00D07222"/>
    <w:rsid w:val="00D074CC"/>
    <w:rsid w:val="00D0794B"/>
    <w:rsid w:val="00D0798D"/>
    <w:rsid w:val="00D07B58"/>
    <w:rsid w:val="00D07BF5"/>
    <w:rsid w:val="00D07F6F"/>
    <w:rsid w:val="00D10095"/>
    <w:rsid w:val="00D109CB"/>
    <w:rsid w:val="00D10A3B"/>
    <w:rsid w:val="00D10BBA"/>
    <w:rsid w:val="00D10C13"/>
    <w:rsid w:val="00D10ED2"/>
    <w:rsid w:val="00D10F24"/>
    <w:rsid w:val="00D110DC"/>
    <w:rsid w:val="00D1124C"/>
    <w:rsid w:val="00D112D2"/>
    <w:rsid w:val="00D120A0"/>
    <w:rsid w:val="00D123F6"/>
    <w:rsid w:val="00D13367"/>
    <w:rsid w:val="00D135C5"/>
    <w:rsid w:val="00D13800"/>
    <w:rsid w:val="00D1398B"/>
    <w:rsid w:val="00D13A39"/>
    <w:rsid w:val="00D13CEA"/>
    <w:rsid w:val="00D14389"/>
    <w:rsid w:val="00D145C0"/>
    <w:rsid w:val="00D155E3"/>
    <w:rsid w:val="00D15E43"/>
    <w:rsid w:val="00D16144"/>
    <w:rsid w:val="00D16227"/>
    <w:rsid w:val="00D16741"/>
    <w:rsid w:val="00D16842"/>
    <w:rsid w:val="00D16C09"/>
    <w:rsid w:val="00D16CAA"/>
    <w:rsid w:val="00D16D4C"/>
    <w:rsid w:val="00D16E2D"/>
    <w:rsid w:val="00D175D7"/>
    <w:rsid w:val="00D17AA9"/>
    <w:rsid w:val="00D2002F"/>
    <w:rsid w:val="00D206F5"/>
    <w:rsid w:val="00D208A0"/>
    <w:rsid w:val="00D210C6"/>
    <w:rsid w:val="00D210CC"/>
    <w:rsid w:val="00D21B53"/>
    <w:rsid w:val="00D21D68"/>
    <w:rsid w:val="00D22450"/>
    <w:rsid w:val="00D22691"/>
    <w:rsid w:val="00D22AD6"/>
    <w:rsid w:val="00D23009"/>
    <w:rsid w:val="00D23582"/>
    <w:rsid w:val="00D235F9"/>
    <w:rsid w:val="00D23767"/>
    <w:rsid w:val="00D2393E"/>
    <w:rsid w:val="00D23A3F"/>
    <w:rsid w:val="00D23FCA"/>
    <w:rsid w:val="00D240F9"/>
    <w:rsid w:val="00D2483F"/>
    <w:rsid w:val="00D249D6"/>
    <w:rsid w:val="00D24B6C"/>
    <w:rsid w:val="00D24CDC"/>
    <w:rsid w:val="00D2507F"/>
    <w:rsid w:val="00D25598"/>
    <w:rsid w:val="00D25B58"/>
    <w:rsid w:val="00D25E27"/>
    <w:rsid w:val="00D25E44"/>
    <w:rsid w:val="00D261FE"/>
    <w:rsid w:val="00D27138"/>
    <w:rsid w:val="00D271BF"/>
    <w:rsid w:val="00D273D2"/>
    <w:rsid w:val="00D27638"/>
    <w:rsid w:val="00D276A2"/>
    <w:rsid w:val="00D276AC"/>
    <w:rsid w:val="00D3003B"/>
    <w:rsid w:val="00D303B8"/>
    <w:rsid w:val="00D30986"/>
    <w:rsid w:val="00D311D3"/>
    <w:rsid w:val="00D313E7"/>
    <w:rsid w:val="00D314E5"/>
    <w:rsid w:val="00D31648"/>
    <w:rsid w:val="00D31649"/>
    <w:rsid w:val="00D31833"/>
    <w:rsid w:val="00D318DD"/>
    <w:rsid w:val="00D31BC6"/>
    <w:rsid w:val="00D321F9"/>
    <w:rsid w:val="00D324F0"/>
    <w:rsid w:val="00D32516"/>
    <w:rsid w:val="00D32845"/>
    <w:rsid w:val="00D33A66"/>
    <w:rsid w:val="00D33DDC"/>
    <w:rsid w:val="00D33E77"/>
    <w:rsid w:val="00D342DF"/>
    <w:rsid w:val="00D34600"/>
    <w:rsid w:val="00D34628"/>
    <w:rsid w:val="00D34659"/>
    <w:rsid w:val="00D347AD"/>
    <w:rsid w:val="00D347EA"/>
    <w:rsid w:val="00D34DDF"/>
    <w:rsid w:val="00D34EE8"/>
    <w:rsid w:val="00D352CD"/>
    <w:rsid w:val="00D354A5"/>
    <w:rsid w:val="00D36201"/>
    <w:rsid w:val="00D363CB"/>
    <w:rsid w:val="00D36497"/>
    <w:rsid w:val="00D36ACF"/>
    <w:rsid w:val="00D372CF"/>
    <w:rsid w:val="00D3734F"/>
    <w:rsid w:val="00D3736A"/>
    <w:rsid w:val="00D374DE"/>
    <w:rsid w:val="00D3750C"/>
    <w:rsid w:val="00D37837"/>
    <w:rsid w:val="00D37BF3"/>
    <w:rsid w:val="00D37CC8"/>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B5A"/>
    <w:rsid w:val="00D41CC2"/>
    <w:rsid w:val="00D41D10"/>
    <w:rsid w:val="00D41F20"/>
    <w:rsid w:val="00D420A6"/>
    <w:rsid w:val="00D421AF"/>
    <w:rsid w:val="00D423BE"/>
    <w:rsid w:val="00D426C5"/>
    <w:rsid w:val="00D42721"/>
    <w:rsid w:val="00D42BA0"/>
    <w:rsid w:val="00D42C4E"/>
    <w:rsid w:val="00D42F38"/>
    <w:rsid w:val="00D4315B"/>
    <w:rsid w:val="00D4319C"/>
    <w:rsid w:val="00D43A44"/>
    <w:rsid w:val="00D43E74"/>
    <w:rsid w:val="00D44581"/>
    <w:rsid w:val="00D44CB9"/>
    <w:rsid w:val="00D44F75"/>
    <w:rsid w:val="00D44F8A"/>
    <w:rsid w:val="00D44F8E"/>
    <w:rsid w:val="00D4557A"/>
    <w:rsid w:val="00D45F35"/>
    <w:rsid w:val="00D461F2"/>
    <w:rsid w:val="00D4623A"/>
    <w:rsid w:val="00D46FA1"/>
    <w:rsid w:val="00D47559"/>
    <w:rsid w:val="00D47698"/>
    <w:rsid w:val="00D47B31"/>
    <w:rsid w:val="00D47BDC"/>
    <w:rsid w:val="00D47C29"/>
    <w:rsid w:val="00D504A0"/>
    <w:rsid w:val="00D50872"/>
    <w:rsid w:val="00D50996"/>
    <w:rsid w:val="00D509B8"/>
    <w:rsid w:val="00D50F37"/>
    <w:rsid w:val="00D5131C"/>
    <w:rsid w:val="00D5179D"/>
    <w:rsid w:val="00D517C8"/>
    <w:rsid w:val="00D517FE"/>
    <w:rsid w:val="00D51B7E"/>
    <w:rsid w:val="00D51E90"/>
    <w:rsid w:val="00D51FAB"/>
    <w:rsid w:val="00D52038"/>
    <w:rsid w:val="00D5230D"/>
    <w:rsid w:val="00D52424"/>
    <w:rsid w:val="00D5244C"/>
    <w:rsid w:val="00D524AE"/>
    <w:rsid w:val="00D52711"/>
    <w:rsid w:val="00D535A2"/>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0C2B"/>
    <w:rsid w:val="00D60D7E"/>
    <w:rsid w:val="00D615F6"/>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5BCA"/>
    <w:rsid w:val="00D67274"/>
    <w:rsid w:val="00D673C2"/>
    <w:rsid w:val="00D674AE"/>
    <w:rsid w:val="00D6773A"/>
    <w:rsid w:val="00D6791A"/>
    <w:rsid w:val="00D7001F"/>
    <w:rsid w:val="00D70066"/>
    <w:rsid w:val="00D7067F"/>
    <w:rsid w:val="00D70A7D"/>
    <w:rsid w:val="00D70BF1"/>
    <w:rsid w:val="00D70CD5"/>
    <w:rsid w:val="00D70D88"/>
    <w:rsid w:val="00D70DE4"/>
    <w:rsid w:val="00D71196"/>
    <w:rsid w:val="00D711A7"/>
    <w:rsid w:val="00D71464"/>
    <w:rsid w:val="00D714CA"/>
    <w:rsid w:val="00D71733"/>
    <w:rsid w:val="00D71788"/>
    <w:rsid w:val="00D71D16"/>
    <w:rsid w:val="00D7204E"/>
    <w:rsid w:val="00D72201"/>
    <w:rsid w:val="00D72248"/>
    <w:rsid w:val="00D72A83"/>
    <w:rsid w:val="00D7300D"/>
    <w:rsid w:val="00D733CC"/>
    <w:rsid w:val="00D7352B"/>
    <w:rsid w:val="00D738EB"/>
    <w:rsid w:val="00D73F82"/>
    <w:rsid w:val="00D74A06"/>
    <w:rsid w:val="00D74C5F"/>
    <w:rsid w:val="00D75007"/>
    <w:rsid w:val="00D752B7"/>
    <w:rsid w:val="00D75C5E"/>
    <w:rsid w:val="00D75EB2"/>
    <w:rsid w:val="00D76663"/>
    <w:rsid w:val="00D76AF9"/>
    <w:rsid w:val="00D76C13"/>
    <w:rsid w:val="00D76E17"/>
    <w:rsid w:val="00D771D3"/>
    <w:rsid w:val="00D772C6"/>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D8E"/>
    <w:rsid w:val="00D83E5E"/>
    <w:rsid w:val="00D846AB"/>
    <w:rsid w:val="00D8493B"/>
    <w:rsid w:val="00D84D8D"/>
    <w:rsid w:val="00D84F09"/>
    <w:rsid w:val="00D8520B"/>
    <w:rsid w:val="00D853E6"/>
    <w:rsid w:val="00D85BFD"/>
    <w:rsid w:val="00D862B8"/>
    <w:rsid w:val="00D863F0"/>
    <w:rsid w:val="00D864F8"/>
    <w:rsid w:val="00D86F66"/>
    <w:rsid w:val="00D878AF"/>
    <w:rsid w:val="00D87A44"/>
    <w:rsid w:val="00D87E29"/>
    <w:rsid w:val="00D917A6"/>
    <w:rsid w:val="00D91BA3"/>
    <w:rsid w:val="00D929EC"/>
    <w:rsid w:val="00D92E41"/>
    <w:rsid w:val="00D92F3D"/>
    <w:rsid w:val="00D93052"/>
    <w:rsid w:val="00D93873"/>
    <w:rsid w:val="00D938F4"/>
    <w:rsid w:val="00D93D04"/>
    <w:rsid w:val="00D945A7"/>
    <w:rsid w:val="00D94644"/>
    <w:rsid w:val="00D94994"/>
    <w:rsid w:val="00D94C53"/>
    <w:rsid w:val="00D94FA8"/>
    <w:rsid w:val="00D952E2"/>
    <w:rsid w:val="00D9567C"/>
    <w:rsid w:val="00D956BB"/>
    <w:rsid w:val="00D95878"/>
    <w:rsid w:val="00D95890"/>
    <w:rsid w:val="00D95A1E"/>
    <w:rsid w:val="00D95A77"/>
    <w:rsid w:val="00D95D6E"/>
    <w:rsid w:val="00D95FE4"/>
    <w:rsid w:val="00D96085"/>
    <w:rsid w:val="00D962D7"/>
    <w:rsid w:val="00D96486"/>
    <w:rsid w:val="00D96925"/>
    <w:rsid w:val="00D96E22"/>
    <w:rsid w:val="00D97271"/>
    <w:rsid w:val="00D9734C"/>
    <w:rsid w:val="00D9761D"/>
    <w:rsid w:val="00D976B6"/>
    <w:rsid w:val="00D97ACF"/>
    <w:rsid w:val="00D97B28"/>
    <w:rsid w:val="00DA024F"/>
    <w:rsid w:val="00DA0451"/>
    <w:rsid w:val="00DA0907"/>
    <w:rsid w:val="00DA0C8E"/>
    <w:rsid w:val="00DA0D59"/>
    <w:rsid w:val="00DA0F29"/>
    <w:rsid w:val="00DA130E"/>
    <w:rsid w:val="00DA1571"/>
    <w:rsid w:val="00DA197E"/>
    <w:rsid w:val="00DA1DEE"/>
    <w:rsid w:val="00DA22B9"/>
    <w:rsid w:val="00DA24D1"/>
    <w:rsid w:val="00DA2BD9"/>
    <w:rsid w:val="00DA2FA2"/>
    <w:rsid w:val="00DA302C"/>
    <w:rsid w:val="00DA320E"/>
    <w:rsid w:val="00DA34E8"/>
    <w:rsid w:val="00DA3654"/>
    <w:rsid w:val="00DA3782"/>
    <w:rsid w:val="00DA3C2F"/>
    <w:rsid w:val="00DA3F57"/>
    <w:rsid w:val="00DA3FBD"/>
    <w:rsid w:val="00DA42C7"/>
    <w:rsid w:val="00DA431F"/>
    <w:rsid w:val="00DA477A"/>
    <w:rsid w:val="00DA4901"/>
    <w:rsid w:val="00DA4B20"/>
    <w:rsid w:val="00DA4B2C"/>
    <w:rsid w:val="00DA56F3"/>
    <w:rsid w:val="00DA574C"/>
    <w:rsid w:val="00DA5AF2"/>
    <w:rsid w:val="00DA5BE5"/>
    <w:rsid w:val="00DA5F6B"/>
    <w:rsid w:val="00DA645E"/>
    <w:rsid w:val="00DA670C"/>
    <w:rsid w:val="00DA6736"/>
    <w:rsid w:val="00DA69AD"/>
    <w:rsid w:val="00DA6A6C"/>
    <w:rsid w:val="00DA6AB6"/>
    <w:rsid w:val="00DA6C34"/>
    <w:rsid w:val="00DA6F2C"/>
    <w:rsid w:val="00DA7193"/>
    <w:rsid w:val="00DA7715"/>
    <w:rsid w:val="00DA7F8D"/>
    <w:rsid w:val="00DB009D"/>
    <w:rsid w:val="00DB02BA"/>
    <w:rsid w:val="00DB02E2"/>
    <w:rsid w:val="00DB0AFC"/>
    <w:rsid w:val="00DB1534"/>
    <w:rsid w:val="00DB1F24"/>
    <w:rsid w:val="00DB20DB"/>
    <w:rsid w:val="00DB213F"/>
    <w:rsid w:val="00DB23B7"/>
    <w:rsid w:val="00DB2810"/>
    <w:rsid w:val="00DB2AD8"/>
    <w:rsid w:val="00DB2B19"/>
    <w:rsid w:val="00DB2EF1"/>
    <w:rsid w:val="00DB3349"/>
    <w:rsid w:val="00DB3488"/>
    <w:rsid w:val="00DB3DC5"/>
    <w:rsid w:val="00DB4744"/>
    <w:rsid w:val="00DB522C"/>
    <w:rsid w:val="00DB5485"/>
    <w:rsid w:val="00DB59B4"/>
    <w:rsid w:val="00DB5E96"/>
    <w:rsid w:val="00DB5FA8"/>
    <w:rsid w:val="00DB65F2"/>
    <w:rsid w:val="00DB6F7F"/>
    <w:rsid w:val="00DB7290"/>
    <w:rsid w:val="00DB7567"/>
    <w:rsid w:val="00DB7583"/>
    <w:rsid w:val="00DB7608"/>
    <w:rsid w:val="00DB7A44"/>
    <w:rsid w:val="00DB7BE6"/>
    <w:rsid w:val="00DB7D16"/>
    <w:rsid w:val="00DB7DC3"/>
    <w:rsid w:val="00DB7EEF"/>
    <w:rsid w:val="00DB7F15"/>
    <w:rsid w:val="00DC05AF"/>
    <w:rsid w:val="00DC0880"/>
    <w:rsid w:val="00DC0917"/>
    <w:rsid w:val="00DC0B49"/>
    <w:rsid w:val="00DC0FC5"/>
    <w:rsid w:val="00DC18CF"/>
    <w:rsid w:val="00DC1CF3"/>
    <w:rsid w:val="00DC1D72"/>
    <w:rsid w:val="00DC2137"/>
    <w:rsid w:val="00DC240D"/>
    <w:rsid w:val="00DC2586"/>
    <w:rsid w:val="00DC3221"/>
    <w:rsid w:val="00DC3409"/>
    <w:rsid w:val="00DC3AA6"/>
    <w:rsid w:val="00DC4021"/>
    <w:rsid w:val="00DC4158"/>
    <w:rsid w:val="00DC4213"/>
    <w:rsid w:val="00DC42A0"/>
    <w:rsid w:val="00DC42A5"/>
    <w:rsid w:val="00DC486F"/>
    <w:rsid w:val="00DC4A39"/>
    <w:rsid w:val="00DC4E1E"/>
    <w:rsid w:val="00DC4F08"/>
    <w:rsid w:val="00DC601A"/>
    <w:rsid w:val="00DC61A5"/>
    <w:rsid w:val="00DC6940"/>
    <w:rsid w:val="00DC69C4"/>
    <w:rsid w:val="00DC6DD9"/>
    <w:rsid w:val="00DC7523"/>
    <w:rsid w:val="00DC7575"/>
    <w:rsid w:val="00DC773F"/>
    <w:rsid w:val="00DC77E3"/>
    <w:rsid w:val="00DD0092"/>
    <w:rsid w:val="00DD0D1E"/>
    <w:rsid w:val="00DD12E6"/>
    <w:rsid w:val="00DD1484"/>
    <w:rsid w:val="00DD15F1"/>
    <w:rsid w:val="00DD16C0"/>
    <w:rsid w:val="00DD17EE"/>
    <w:rsid w:val="00DD1B7C"/>
    <w:rsid w:val="00DD1D5C"/>
    <w:rsid w:val="00DD2474"/>
    <w:rsid w:val="00DD25F4"/>
    <w:rsid w:val="00DD2928"/>
    <w:rsid w:val="00DD29E5"/>
    <w:rsid w:val="00DD2B70"/>
    <w:rsid w:val="00DD2CB5"/>
    <w:rsid w:val="00DD33B5"/>
    <w:rsid w:val="00DD33F3"/>
    <w:rsid w:val="00DD358F"/>
    <w:rsid w:val="00DD35A7"/>
    <w:rsid w:val="00DD37A5"/>
    <w:rsid w:val="00DD4573"/>
    <w:rsid w:val="00DD47D0"/>
    <w:rsid w:val="00DD48FA"/>
    <w:rsid w:val="00DD4903"/>
    <w:rsid w:val="00DD4D41"/>
    <w:rsid w:val="00DD51EA"/>
    <w:rsid w:val="00DD5B54"/>
    <w:rsid w:val="00DD61C9"/>
    <w:rsid w:val="00DD6430"/>
    <w:rsid w:val="00DD64F3"/>
    <w:rsid w:val="00DD6CFA"/>
    <w:rsid w:val="00DD74A3"/>
    <w:rsid w:val="00DD794D"/>
    <w:rsid w:val="00DD7D8B"/>
    <w:rsid w:val="00DD7D96"/>
    <w:rsid w:val="00DD7F40"/>
    <w:rsid w:val="00DE06DD"/>
    <w:rsid w:val="00DE0730"/>
    <w:rsid w:val="00DE0E73"/>
    <w:rsid w:val="00DE11D0"/>
    <w:rsid w:val="00DE1289"/>
    <w:rsid w:val="00DE1B01"/>
    <w:rsid w:val="00DE26B8"/>
    <w:rsid w:val="00DE2753"/>
    <w:rsid w:val="00DE2E70"/>
    <w:rsid w:val="00DE2E87"/>
    <w:rsid w:val="00DE30C4"/>
    <w:rsid w:val="00DE35C1"/>
    <w:rsid w:val="00DE3A56"/>
    <w:rsid w:val="00DE3B5C"/>
    <w:rsid w:val="00DE4008"/>
    <w:rsid w:val="00DE4060"/>
    <w:rsid w:val="00DE454B"/>
    <w:rsid w:val="00DE4A7A"/>
    <w:rsid w:val="00DE4F03"/>
    <w:rsid w:val="00DE4F6A"/>
    <w:rsid w:val="00DE5270"/>
    <w:rsid w:val="00DE596D"/>
    <w:rsid w:val="00DE59AE"/>
    <w:rsid w:val="00DE6CA7"/>
    <w:rsid w:val="00DE6CCB"/>
    <w:rsid w:val="00DE6DAB"/>
    <w:rsid w:val="00DE6EE1"/>
    <w:rsid w:val="00DE7724"/>
    <w:rsid w:val="00DE7CA5"/>
    <w:rsid w:val="00DE7FCF"/>
    <w:rsid w:val="00DF0116"/>
    <w:rsid w:val="00DF0632"/>
    <w:rsid w:val="00DF0821"/>
    <w:rsid w:val="00DF0DCD"/>
    <w:rsid w:val="00DF1221"/>
    <w:rsid w:val="00DF1316"/>
    <w:rsid w:val="00DF137A"/>
    <w:rsid w:val="00DF139D"/>
    <w:rsid w:val="00DF14CA"/>
    <w:rsid w:val="00DF1DAA"/>
    <w:rsid w:val="00DF1E3C"/>
    <w:rsid w:val="00DF2254"/>
    <w:rsid w:val="00DF28C5"/>
    <w:rsid w:val="00DF3272"/>
    <w:rsid w:val="00DF36B0"/>
    <w:rsid w:val="00DF389F"/>
    <w:rsid w:val="00DF38A2"/>
    <w:rsid w:val="00DF3D13"/>
    <w:rsid w:val="00DF3D90"/>
    <w:rsid w:val="00DF4ACC"/>
    <w:rsid w:val="00DF4CF1"/>
    <w:rsid w:val="00DF4E6A"/>
    <w:rsid w:val="00DF4F84"/>
    <w:rsid w:val="00DF50BD"/>
    <w:rsid w:val="00DF559C"/>
    <w:rsid w:val="00DF58FA"/>
    <w:rsid w:val="00DF5AC1"/>
    <w:rsid w:val="00DF5B20"/>
    <w:rsid w:val="00DF5EFF"/>
    <w:rsid w:val="00DF5FC3"/>
    <w:rsid w:val="00DF6A19"/>
    <w:rsid w:val="00DF6CDC"/>
    <w:rsid w:val="00DF7368"/>
    <w:rsid w:val="00DF76DD"/>
    <w:rsid w:val="00DF79C4"/>
    <w:rsid w:val="00DF7AAA"/>
    <w:rsid w:val="00DF7D23"/>
    <w:rsid w:val="00E00003"/>
    <w:rsid w:val="00E00076"/>
    <w:rsid w:val="00E0029F"/>
    <w:rsid w:val="00E002B3"/>
    <w:rsid w:val="00E002F8"/>
    <w:rsid w:val="00E00D90"/>
    <w:rsid w:val="00E0151A"/>
    <w:rsid w:val="00E015A8"/>
    <w:rsid w:val="00E015CE"/>
    <w:rsid w:val="00E018C5"/>
    <w:rsid w:val="00E01CEB"/>
    <w:rsid w:val="00E01E81"/>
    <w:rsid w:val="00E025BE"/>
    <w:rsid w:val="00E0261D"/>
    <w:rsid w:val="00E029C3"/>
    <w:rsid w:val="00E031F6"/>
    <w:rsid w:val="00E03454"/>
    <w:rsid w:val="00E0351F"/>
    <w:rsid w:val="00E036E8"/>
    <w:rsid w:val="00E0391E"/>
    <w:rsid w:val="00E03F31"/>
    <w:rsid w:val="00E04F95"/>
    <w:rsid w:val="00E055BD"/>
    <w:rsid w:val="00E05656"/>
    <w:rsid w:val="00E0568C"/>
    <w:rsid w:val="00E05AA6"/>
    <w:rsid w:val="00E05E9C"/>
    <w:rsid w:val="00E05EC9"/>
    <w:rsid w:val="00E05EF3"/>
    <w:rsid w:val="00E05FDC"/>
    <w:rsid w:val="00E06BEC"/>
    <w:rsid w:val="00E071CF"/>
    <w:rsid w:val="00E072E4"/>
    <w:rsid w:val="00E076B2"/>
    <w:rsid w:val="00E078A8"/>
    <w:rsid w:val="00E07DB5"/>
    <w:rsid w:val="00E10188"/>
    <w:rsid w:val="00E101D0"/>
    <w:rsid w:val="00E101FF"/>
    <w:rsid w:val="00E10412"/>
    <w:rsid w:val="00E10551"/>
    <w:rsid w:val="00E10963"/>
    <w:rsid w:val="00E10CB5"/>
    <w:rsid w:val="00E1141E"/>
    <w:rsid w:val="00E115A7"/>
    <w:rsid w:val="00E11A0C"/>
    <w:rsid w:val="00E11B4C"/>
    <w:rsid w:val="00E11EC6"/>
    <w:rsid w:val="00E11EDE"/>
    <w:rsid w:val="00E1367C"/>
    <w:rsid w:val="00E13989"/>
    <w:rsid w:val="00E13AFC"/>
    <w:rsid w:val="00E13B8B"/>
    <w:rsid w:val="00E13FAD"/>
    <w:rsid w:val="00E14147"/>
    <w:rsid w:val="00E14391"/>
    <w:rsid w:val="00E145F1"/>
    <w:rsid w:val="00E14697"/>
    <w:rsid w:val="00E149EC"/>
    <w:rsid w:val="00E14A36"/>
    <w:rsid w:val="00E14D31"/>
    <w:rsid w:val="00E14E82"/>
    <w:rsid w:val="00E15440"/>
    <w:rsid w:val="00E155C3"/>
    <w:rsid w:val="00E15CFB"/>
    <w:rsid w:val="00E16289"/>
    <w:rsid w:val="00E16774"/>
    <w:rsid w:val="00E1695B"/>
    <w:rsid w:val="00E16C3C"/>
    <w:rsid w:val="00E16D40"/>
    <w:rsid w:val="00E17019"/>
    <w:rsid w:val="00E171F8"/>
    <w:rsid w:val="00E174BB"/>
    <w:rsid w:val="00E17C64"/>
    <w:rsid w:val="00E17D3F"/>
    <w:rsid w:val="00E17D69"/>
    <w:rsid w:val="00E17F5D"/>
    <w:rsid w:val="00E202CF"/>
    <w:rsid w:val="00E207B1"/>
    <w:rsid w:val="00E20D8E"/>
    <w:rsid w:val="00E20F02"/>
    <w:rsid w:val="00E21073"/>
    <w:rsid w:val="00E210C7"/>
    <w:rsid w:val="00E21211"/>
    <w:rsid w:val="00E219F6"/>
    <w:rsid w:val="00E21B67"/>
    <w:rsid w:val="00E21BD0"/>
    <w:rsid w:val="00E21F17"/>
    <w:rsid w:val="00E22295"/>
    <w:rsid w:val="00E22341"/>
    <w:rsid w:val="00E22454"/>
    <w:rsid w:val="00E22C5D"/>
    <w:rsid w:val="00E23767"/>
    <w:rsid w:val="00E23A68"/>
    <w:rsid w:val="00E23DED"/>
    <w:rsid w:val="00E24206"/>
    <w:rsid w:val="00E242B5"/>
    <w:rsid w:val="00E24389"/>
    <w:rsid w:val="00E243C8"/>
    <w:rsid w:val="00E2446F"/>
    <w:rsid w:val="00E24B84"/>
    <w:rsid w:val="00E25718"/>
    <w:rsid w:val="00E25FFF"/>
    <w:rsid w:val="00E26042"/>
    <w:rsid w:val="00E260D6"/>
    <w:rsid w:val="00E26132"/>
    <w:rsid w:val="00E26140"/>
    <w:rsid w:val="00E263CF"/>
    <w:rsid w:val="00E2647D"/>
    <w:rsid w:val="00E26A3F"/>
    <w:rsid w:val="00E2708E"/>
    <w:rsid w:val="00E3001D"/>
    <w:rsid w:val="00E3002C"/>
    <w:rsid w:val="00E3033C"/>
    <w:rsid w:val="00E30B8C"/>
    <w:rsid w:val="00E30E68"/>
    <w:rsid w:val="00E31003"/>
    <w:rsid w:val="00E312C2"/>
    <w:rsid w:val="00E31327"/>
    <w:rsid w:val="00E314FB"/>
    <w:rsid w:val="00E31993"/>
    <w:rsid w:val="00E31CEE"/>
    <w:rsid w:val="00E32C0E"/>
    <w:rsid w:val="00E32E7E"/>
    <w:rsid w:val="00E33232"/>
    <w:rsid w:val="00E332A9"/>
    <w:rsid w:val="00E33AA3"/>
    <w:rsid w:val="00E34624"/>
    <w:rsid w:val="00E3475E"/>
    <w:rsid w:val="00E34A63"/>
    <w:rsid w:val="00E34AD5"/>
    <w:rsid w:val="00E35111"/>
    <w:rsid w:val="00E3523B"/>
    <w:rsid w:val="00E35A12"/>
    <w:rsid w:val="00E35EB2"/>
    <w:rsid w:val="00E35ED2"/>
    <w:rsid w:val="00E36085"/>
    <w:rsid w:val="00E360E1"/>
    <w:rsid w:val="00E361F1"/>
    <w:rsid w:val="00E36561"/>
    <w:rsid w:val="00E36CF8"/>
    <w:rsid w:val="00E36F9E"/>
    <w:rsid w:val="00E371E6"/>
    <w:rsid w:val="00E3756A"/>
    <w:rsid w:val="00E377D5"/>
    <w:rsid w:val="00E37AC3"/>
    <w:rsid w:val="00E400F8"/>
    <w:rsid w:val="00E40139"/>
    <w:rsid w:val="00E4016E"/>
    <w:rsid w:val="00E401B0"/>
    <w:rsid w:val="00E409FD"/>
    <w:rsid w:val="00E40E11"/>
    <w:rsid w:val="00E40EBD"/>
    <w:rsid w:val="00E4115A"/>
    <w:rsid w:val="00E41186"/>
    <w:rsid w:val="00E4138F"/>
    <w:rsid w:val="00E415FF"/>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B48"/>
    <w:rsid w:val="00E50C7F"/>
    <w:rsid w:val="00E50F87"/>
    <w:rsid w:val="00E51526"/>
    <w:rsid w:val="00E51981"/>
    <w:rsid w:val="00E51A36"/>
    <w:rsid w:val="00E51B50"/>
    <w:rsid w:val="00E51D31"/>
    <w:rsid w:val="00E525DC"/>
    <w:rsid w:val="00E52AED"/>
    <w:rsid w:val="00E52E31"/>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F4"/>
    <w:rsid w:val="00E55FDF"/>
    <w:rsid w:val="00E560B3"/>
    <w:rsid w:val="00E56171"/>
    <w:rsid w:val="00E56467"/>
    <w:rsid w:val="00E56CAC"/>
    <w:rsid w:val="00E56ED6"/>
    <w:rsid w:val="00E56EE5"/>
    <w:rsid w:val="00E5731D"/>
    <w:rsid w:val="00E57640"/>
    <w:rsid w:val="00E5765C"/>
    <w:rsid w:val="00E57665"/>
    <w:rsid w:val="00E578A4"/>
    <w:rsid w:val="00E578E5"/>
    <w:rsid w:val="00E57E4C"/>
    <w:rsid w:val="00E6042D"/>
    <w:rsid w:val="00E60B3E"/>
    <w:rsid w:val="00E60CB4"/>
    <w:rsid w:val="00E60E54"/>
    <w:rsid w:val="00E612B7"/>
    <w:rsid w:val="00E615BA"/>
    <w:rsid w:val="00E61678"/>
    <w:rsid w:val="00E6177A"/>
    <w:rsid w:val="00E6190F"/>
    <w:rsid w:val="00E61E0C"/>
    <w:rsid w:val="00E61E6E"/>
    <w:rsid w:val="00E61E73"/>
    <w:rsid w:val="00E6202E"/>
    <w:rsid w:val="00E6232B"/>
    <w:rsid w:val="00E628B9"/>
    <w:rsid w:val="00E62A61"/>
    <w:rsid w:val="00E62B04"/>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243"/>
    <w:rsid w:val="00E6542E"/>
    <w:rsid w:val="00E654C8"/>
    <w:rsid w:val="00E65B3B"/>
    <w:rsid w:val="00E65C78"/>
    <w:rsid w:val="00E6627C"/>
    <w:rsid w:val="00E6642A"/>
    <w:rsid w:val="00E667A1"/>
    <w:rsid w:val="00E668E8"/>
    <w:rsid w:val="00E66C36"/>
    <w:rsid w:val="00E66C5D"/>
    <w:rsid w:val="00E66D7F"/>
    <w:rsid w:val="00E67907"/>
    <w:rsid w:val="00E67EAD"/>
    <w:rsid w:val="00E705BB"/>
    <w:rsid w:val="00E70741"/>
    <w:rsid w:val="00E70B08"/>
    <w:rsid w:val="00E70DFA"/>
    <w:rsid w:val="00E71321"/>
    <w:rsid w:val="00E71349"/>
    <w:rsid w:val="00E71725"/>
    <w:rsid w:val="00E719E3"/>
    <w:rsid w:val="00E71B40"/>
    <w:rsid w:val="00E71C69"/>
    <w:rsid w:val="00E72B3F"/>
    <w:rsid w:val="00E72C2B"/>
    <w:rsid w:val="00E72CFB"/>
    <w:rsid w:val="00E72F00"/>
    <w:rsid w:val="00E73089"/>
    <w:rsid w:val="00E732FA"/>
    <w:rsid w:val="00E7330C"/>
    <w:rsid w:val="00E73418"/>
    <w:rsid w:val="00E73667"/>
    <w:rsid w:val="00E73755"/>
    <w:rsid w:val="00E738F8"/>
    <w:rsid w:val="00E73966"/>
    <w:rsid w:val="00E739A5"/>
    <w:rsid w:val="00E73BD0"/>
    <w:rsid w:val="00E73E2F"/>
    <w:rsid w:val="00E74041"/>
    <w:rsid w:val="00E7434D"/>
    <w:rsid w:val="00E744A4"/>
    <w:rsid w:val="00E74826"/>
    <w:rsid w:val="00E74901"/>
    <w:rsid w:val="00E74CC3"/>
    <w:rsid w:val="00E74D93"/>
    <w:rsid w:val="00E755E3"/>
    <w:rsid w:val="00E75641"/>
    <w:rsid w:val="00E75C74"/>
    <w:rsid w:val="00E75D5F"/>
    <w:rsid w:val="00E760DD"/>
    <w:rsid w:val="00E7616B"/>
    <w:rsid w:val="00E76CC3"/>
    <w:rsid w:val="00E76E8A"/>
    <w:rsid w:val="00E77301"/>
    <w:rsid w:val="00E7746C"/>
    <w:rsid w:val="00E77B11"/>
    <w:rsid w:val="00E77BE3"/>
    <w:rsid w:val="00E8003C"/>
    <w:rsid w:val="00E80158"/>
    <w:rsid w:val="00E80B1A"/>
    <w:rsid w:val="00E80BC2"/>
    <w:rsid w:val="00E80EFD"/>
    <w:rsid w:val="00E8101D"/>
    <w:rsid w:val="00E811FA"/>
    <w:rsid w:val="00E81945"/>
    <w:rsid w:val="00E81A73"/>
    <w:rsid w:val="00E81B7D"/>
    <w:rsid w:val="00E823BF"/>
    <w:rsid w:val="00E82480"/>
    <w:rsid w:val="00E82750"/>
    <w:rsid w:val="00E82791"/>
    <w:rsid w:val="00E82911"/>
    <w:rsid w:val="00E82A6F"/>
    <w:rsid w:val="00E8371E"/>
    <w:rsid w:val="00E83AC1"/>
    <w:rsid w:val="00E83ACB"/>
    <w:rsid w:val="00E83D0C"/>
    <w:rsid w:val="00E84758"/>
    <w:rsid w:val="00E8488A"/>
    <w:rsid w:val="00E84906"/>
    <w:rsid w:val="00E85038"/>
    <w:rsid w:val="00E85BCD"/>
    <w:rsid w:val="00E862E5"/>
    <w:rsid w:val="00E8692C"/>
    <w:rsid w:val="00E86966"/>
    <w:rsid w:val="00E8703B"/>
    <w:rsid w:val="00E871DB"/>
    <w:rsid w:val="00E87277"/>
    <w:rsid w:val="00E87352"/>
    <w:rsid w:val="00E874BC"/>
    <w:rsid w:val="00E87850"/>
    <w:rsid w:val="00E8799F"/>
    <w:rsid w:val="00E87C51"/>
    <w:rsid w:val="00E9001F"/>
    <w:rsid w:val="00E90034"/>
    <w:rsid w:val="00E9017E"/>
    <w:rsid w:val="00E9038C"/>
    <w:rsid w:val="00E907DF"/>
    <w:rsid w:val="00E907EF"/>
    <w:rsid w:val="00E90A72"/>
    <w:rsid w:val="00E90B36"/>
    <w:rsid w:val="00E90FE0"/>
    <w:rsid w:val="00E911BC"/>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744"/>
    <w:rsid w:val="00E94BF6"/>
    <w:rsid w:val="00E94D95"/>
    <w:rsid w:val="00E9534D"/>
    <w:rsid w:val="00E95985"/>
    <w:rsid w:val="00E959FA"/>
    <w:rsid w:val="00E95A4E"/>
    <w:rsid w:val="00E95CE7"/>
    <w:rsid w:val="00E95DE1"/>
    <w:rsid w:val="00E961D8"/>
    <w:rsid w:val="00E961E6"/>
    <w:rsid w:val="00E96B04"/>
    <w:rsid w:val="00E96FF7"/>
    <w:rsid w:val="00E97084"/>
    <w:rsid w:val="00E974CB"/>
    <w:rsid w:val="00E975FC"/>
    <w:rsid w:val="00E976F2"/>
    <w:rsid w:val="00E97759"/>
    <w:rsid w:val="00E97967"/>
    <w:rsid w:val="00EA0382"/>
    <w:rsid w:val="00EA05DE"/>
    <w:rsid w:val="00EA05E4"/>
    <w:rsid w:val="00EA0C3D"/>
    <w:rsid w:val="00EA0E56"/>
    <w:rsid w:val="00EA0F4B"/>
    <w:rsid w:val="00EA1131"/>
    <w:rsid w:val="00EA12B6"/>
    <w:rsid w:val="00EA1746"/>
    <w:rsid w:val="00EA1BDC"/>
    <w:rsid w:val="00EA1D24"/>
    <w:rsid w:val="00EA2048"/>
    <w:rsid w:val="00EA2168"/>
    <w:rsid w:val="00EA2255"/>
    <w:rsid w:val="00EA26FC"/>
    <w:rsid w:val="00EA2863"/>
    <w:rsid w:val="00EA2AD2"/>
    <w:rsid w:val="00EA2D7D"/>
    <w:rsid w:val="00EA2DE5"/>
    <w:rsid w:val="00EA2E4C"/>
    <w:rsid w:val="00EA3241"/>
    <w:rsid w:val="00EA35C2"/>
    <w:rsid w:val="00EA36E8"/>
    <w:rsid w:val="00EA3A6B"/>
    <w:rsid w:val="00EA3DE1"/>
    <w:rsid w:val="00EA3EAA"/>
    <w:rsid w:val="00EA3FBA"/>
    <w:rsid w:val="00EA4045"/>
    <w:rsid w:val="00EA4419"/>
    <w:rsid w:val="00EA4450"/>
    <w:rsid w:val="00EA4C3B"/>
    <w:rsid w:val="00EA519A"/>
    <w:rsid w:val="00EA5256"/>
    <w:rsid w:val="00EA5629"/>
    <w:rsid w:val="00EA57BA"/>
    <w:rsid w:val="00EA5D8D"/>
    <w:rsid w:val="00EA5FEC"/>
    <w:rsid w:val="00EA63BF"/>
    <w:rsid w:val="00EA6421"/>
    <w:rsid w:val="00EA6B0A"/>
    <w:rsid w:val="00EA6B82"/>
    <w:rsid w:val="00EA7070"/>
    <w:rsid w:val="00EA7354"/>
    <w:rsid w:val="00EA7724"/>
    <w:rsid w:val="00EB0727"/>
    <w:rsid w:val="00EB0748"/>
    <w:rsid w:val="00EB0D4F"/>
    <w:rsid w:val="00EB12D2"/>
    <w:rsid w:val="00EB1BD2"/>
    <w:rsid w:val="00EB1CB1"/>
    <w:rsid w:val="00EB269A"/>
    <w:rsid w:val="00EB26E4"/>
    <w:rsid w:val="00EB28EC"/>
    <w:rsid w:val="00EB2A82"/>
    <w:rsid w:val="00EB2FD4"/>
    <w:rsid w:val="00EB32E6"/>
    <w:rsid w:val="00EB3364"/>
    <w:rsid w:val="00EB3442"/>
    <w:rsid w:val="00EB34A5"/>
    <w:rsid w:val="00EB3A88"/>
    <w:rsid w:val="00EB3B63"/>
    <w:rsid w:val="00EB3F2A"/>
    <w:rsid w:val="00EB468C"/>
    <w:rsid w:val="00EB4D31"/>
    <w:rsid w:val="00EB5145"/>
    <w:rsid w:val="00EB58B2"/>
    <w:rsid w:val="00EB58DA"/>
    <w:rsid w:val="00EB58DC"/>
    <w:rsid w:val="00EB593B"/>
    <w:rsid w:val="00EB5FEB"/>
    <w:rsid w:val="00EB6058"/>
    <w:rsid w:val="00EB62E3"/>
    <w:rsid w:val="00EB6BA8"/>
    <w:rsid w:val="00EB6FF0"/>
    <w:rsid w:val="00EB72D8"/>
    <w:rsid w:val="00EB730E"/>
    <w:rsid w:val="00EB7917"/>
    <w:rsid w:val="00EC0173"/>
    <w:rsid w:val="00EC029B"/>
    <w:rsid w:val="00EC072C"/>
    <w:rsid w:val="00EC087A"/>
    <w:rsid w:val="00EC0926"/>
    <w:rsid w:val="00EC0972"/>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497"/>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56"/>
    <w:rsid w:val="00EC73AE"/>
    <w:rsid w:val="00EC7F70"/>
    <w:rsid w:val="00ED0094"/>
    <w:rsid w:val="00ED04FD"/>
    <w:rsid w:val="00ED0594"/>
    <w:rsid w:val="00ED0921"/>
    <w:rsid w:val="00ED0970"/>
    <w:rsid w:val="00ED0B28"/>
    <w:rsid w:val="00ED1CBD"/>
    <w:rsid w:val="00ED1DBD"/>
    <w:rsid w:val="00ED1E47"/>
    <w:rsid w:val="00ED24DF"/>
    <w:rsid w:val="00ED2D06"/>
    <w:rsid w:val="00ED30D8"/>
    <w:rsid w:val="00ED3274"/>
    <w:rsid w:val="00ED3488"/>
    <w:rsid w:val="00ED3667"/>
    <w:rsid w:val="00ED3C08"/>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1FF"/>
    <w:rsid w:val="00EE0452"/>
    <w:rsid w:val="00EE05B3"/>
    <w:rsid w:val="00EE0640"/>
    <w:rsid w:val="00EE085D"/>
    <w:rsid w:val="00EE0C00"/>
    <w:rsid w:val="00EE0CB3"/>
    <w:rsid w:val="00EE10B8"/>
    <w:rsid w:val="00EE156D"/>
    <w:rsid w:val="00EE15CB"/>
    <w:rsid w:val="00EE162D"/>
    <w:rsid w:val="00EE1794"/>
    <w:rsid w:val="00EE1884"/>
    <w:rsid w:val="00EE2234"/>
    <w:rsid w:val="00EE2B2E"/>
    <w:rsid w:val="00EE2C40"/>
    <w:rsid w:val="00EE2C6F"/>
    <w:rsid w:val="00EE3109"/>
    <w:rsid w:val="00EE370A"/>
    <w:rsid w:val="00EE3A4F"/>
    <w:rsid w:val="00EE3B58"/>
    <w:rsid w:val="00EE3CA9"/>
    <w:rsid w:val="00EE3EDC"/>
    <w:rsid w:val="00EE3FA5"/>
    <w:rsid w:val="00EE4101"/>
    <w:rsid w:val="00EE4839"/>
    <w:rsid w:val="00EE4887"/>
    <w:rsid w:val="00EE4B61"/>
    <w:rsid w:val="00EE4C15"/>
    <w:rsid w:val="00EE4FC1"/>
    <w:rsid w:val="00EE537D"/>
    <w:rsid w:val="00EE539C"/>
    <w:rsid w:val="00EE5481"/>
    <w:rsid w:val="00EE5F88"/>
    <w:rsid w:val="00EE5FA4"/>
    <w:rsid w:val="00EE621D"/>
    <w:rsid w:val="00EE64BA"/>
    <w:rsid w:val="00EE6BD6"/>
    <w:rsid w:val="00EE7101"/>
    <w:rsid w:val="00EE79AA"/>
    <w:rsid w:val="00EE7B09"/>
    <w:rsid w:val="00EE7BBB"/>
    <w:rsid w:val="00EF01C9"/>
    <w:rsid w:val="00EF043C"/>
    <w:rsid w:val="00EF0789"/>
    <w:rsid w:val="00EF0795"/>
    <w:rsid w:val="00EF0E3A"/>
    <w:rsid w:val="00EF0EFF"/>
    <w:rsid w:val="00EF1134"/>
    <w:rsid w:val="00EF1366"/>
    <w:rsid w:val="00EF1A97"/>
    <w:rsid w:val="00EF1FB5"/>
    <w:rsid w:val="00EF2973"/>
    <w:rsid w:val="00EF301B"/>
    <w:rsid w:val="00EF354D"/>
    <w:rsid w:val="00EF3AD0"/>
    <w:rsid w:val="00EF3B55"/>
    <w:rsid w:val="00EF4060"/>
    <w:rsid w:val="00EF4076"/>
    <w:rsid w:val="00EF420D"/>
    <w:rsid w:val="00EF42EA"/>
    <w:rsid w:val="00EF43BF"/>
    <w:rsid w:val="00EF4664"/>
    <w:rsid w:val="00EF47E9"/>
    <w:rsid w:val="00EF5281"/>
    <w:rsid w:val="00EF5C87"/>
    <w:rsid w:val="00EF5D8E"/>
    <w:rsid w:val="00EF5F2B"/>
    <w:rsid w:val="00EF5F7B"/>
    <w:rsid w:val="00EF5FF0"/>
    <w:rsid w:val="00EF666A"/>
    <w:rsid w:val="00EF6A8F"/>
    <w:rsid w:val="00EF6B16"/>
    <w:rsid w:val="00EF6BD8"/>
    <w:rsid w:val="00EF6D8B"/>
    <w:rsid w:val="00EF7852"/>
    <w:rsid w:val="00EF7AB3"/>
    <w:rsid w:val="00EF7B67"/>
    <w:rsid w:val="00EF7DF7"/>
    <w:rsid w:val="00EF7E0D"/>
    <w:rsid w:val="00F00080"/>
    <w:rsid w:val="00F000B4"/>
    <w:rsid w:val="00F00493"/>
    <w:rsid w:val="00F0063A"/>
    <w:rsid w:val="00F007E7"/>
    <w:rsid w:val="00F00B4A"/>
    <w:rsid w:val="00F00F95"/>
    <w:rsid w:val="00F018D7"/>
    <w:rsid w:val="00F01D36"/>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85B"/>
    <w:rsid w:val="00F049DB"/>
    <w:rsid w:val="00F05100"/>
    <w:rsid w:val="00F0511B"/>
    <w:rsid w:val="00F05667"/>
    <w:rsid w:val="00F05690"/>
    <w:rsid w:val="00F05717"/>
    <w:rsid w:val="00F060DC"/>
    <w:rsid w:val="00F06429"/>
    <w:rsid w:val="00F069FB"/>
    <w:rsid w:val="00F06B2D"/>
    <w:rsid w:val="00F07420"/>
    <w:rsid w:val="00F07508"/>
    <w:rsid w:val="00F076CF"/>
    <w:rsid w:val="00F079C3"/>
    <w:rsid w:val="00F079FF"/>
    <w:rsid w:val="00F104B0"/>
    <w:rsid w:val="00F1066B"/>
    <w:rsid w:val="00F106E3"/>
    <w:rsid w:val="00F1084C"/>
    <w:rsid w:val="00F10BC9"/>
    <w:rsid w:val="00F10C30"/>
    <w:rsid w:val="00F10CC9"/>
    <w:rsid w:val="00F10DDF"/>
    <w:rsid w:val="00F10F69"/>
    <w:rsid w:val="00F110EB"/>
    <w:rsid w:val="00F11438"/>
    <w:rsid w:val="00F11776"/>
    <w:rsid w:val="00F11C8F"/>
    <w:rsid w:val="00F120E8"/>
    <w:rsid w:val="00F124C1"/>
    <w:rsid w:val="00F12A02"/>
    <w:rsid w:val="00F12C92"/>
    <w:rsid w:val="00F12F7E"/>
    <w:rsid w:val="00F13453"/>
    <w:rsid w:val="00F136A3"/>
    <w:rsid w:val="00F1374C"/>
    <w:rsid w:val="00F13A3F"/>
    <w:rsid w:val="00F14031"/>
    <w:rsid w:val="00F14408"/>
    <w:rsid w:val="00F14C76"/>
    <w:rsid w:val="00F14E1B"/>
    <w:rsid w:val="00F1535E"/>
    <w:rsid w:val="00F1569B"/>
    <w:rsid w:val="00F15A1B"/>
    <w:rsid w:val="00F16296"/>
    <w:rsid w:val="00F16ABE"/>
    <w:rsid w:val="00F16CE2"/>
    <w:rsid w:val="00F170C4"/>
    <w:rsid w:val="00F1724E"/>
    <w:rsid w:val="00F17711"/>
    <w:rsid w:val="00F17CD9"/>
    <w:rsid w:val="00F17DAE"/>
    <w:rsid w:val="00F203D7"/>
    <w:rsid w:val="00F20475"/>
    <w:rsid w:val="00F206BF"/>
    <w:rsid w:val="00F20B3C"/>
    <w:rsid w:val="00F20C2F"/>
    <w:rsid w:val="00F20E6C"/>
    <w:rsid w:val="00F21471"/>
    <w:rsid w:val="00F214E7"/>
    <w:rsid w:val="00F218D6"/>
    <w:rsid w:val="00F21AC0"/>
    <w:rsid w:val="00F21E4F"/>
    <w:rsid w:val="00F22036"/>
    <w:rsid w:val="00F221C7"/>
    <w:rsid w:val="00F2224A"/>
    <w:rsid w:val="00F22635"/>
    <w:rsid w:val="00F2270A"/>
    <w:rsid w:val="00F23278"/>
    <w:rsid w:val="00F23634"/>
    <w:rsid w:val="00F23705"/>
    <w:rsid w:val="00F23A73"/>
    <w:rsid w:val="00F23A98"/>
    <w:rsid w:val="00F23DD1"/>
    <w:rsid w:val="00F23E96"/>
    <w:rsid w:val="00F23FD4"/>
    <w:rsid w:val="00F244BB"/>
    <w:rsid w:val="00F246EB"/>
    <w:rsid w:val="00F247CD"/>
    <w:rsid w:val="00F25147"/>
    <w:rsid w:val="00F255A2"/>
    <w:rsid w:val="00F25779"/>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9E4"/>
    <w:rsid w:val="00F31AB7"/>
    <w:rsid w:val="00F31CA4"/>
    <w:rsid w:val="00F326D7"/>
    <w:rsid w:val="00F32F80"/>
    <w:rsid w:val="00F346A5"/>
    <w:rsid w:val="00F346C9"/>
    <w:rsid w:val="00F34BA2"/>
    <w:rsid w:val="00F34C8B"/>
    <w:rsid w:val="00F35076"/>
    <w:rsid w:val="00F351C6"/>
    <w:rsid w:val="00F35403"/>
    <w:rsid w:val="00F355E0"/>
    <w:rsid w:val="00F356D1"/>
    <w:rsid w:val="00F35D60"/>
    <w:rsid w:val="00F35D64"/>
    <w:rsid w:val="00F36820"/>
    <w:rsid w:val="00F36AA7"/>
    <w:rsid w:val="00F36F52"/>
    <w:rsid w:val="00F37122"/>
    <w:rsid w:val="00F373FF"/>
    <w:rsid w:val="00F3782D"/>
    <w:rsid w:val="00F37B08"/>
    <w:rsid w:val="00F4015C"/>
    <w:rsid w:val="00F408C3"/>
    <w:rsid w:val="00F408C5"/>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966"/>
    <w:rsid w:val="00F45BA3"/>
    <w:rsid w:val="00F45EE0"/>
    <w:rsid w:val="00F46271"/>
    <w:rsid w:val="00F46A24"/>
    <w:rsid w:val="00F46F68"/>
    <w:rsid w:val="00F4736D"/>
    <w:rsid w:val="00F476C7"/>
    <w:rsid w:val="00F47781"/>
    <w:rsid w:val="00F47A26"/>
    <w:rsid w:val="00F50251"/>
    <w:rsid w:val="00F50646"/>
    <w:rsid w:val="00F507AB"/>
    <w:rsid w:val="00F50ACD"/>
    <w:rsid w:val="00F50DF2"/>
    <w:rsid w:val="00F51364"/>
    <w:rsid w:val="00F51567"/>
    <w:rsid w:val="00F515E3"/>
    <w:rsid w:val="00F51795"/>
    <w:rsid w:val="00F522C7"/>
    <w:rsid w:val="00F5255A"/>
    <w:rsid w:val="00F52D86"/>
    <w:rsid w:val="00F52DE8"/>
    <w:rsid w:val="00F52FB8"/>
    <w:rsid w:val="00F530FE"/>
    <w:rsid w:val="00F534B8"/>
    <w:rsid w:val="00F5364D"/>
    <w:rsid w:val="00F538BB"/>
    <w:rsid w:val="00F53C28"/>
    <w:rsid w:val="00F53DF2"/>
    <w:rsid w:val="00F547E6"/>
    <w:rsid w:val="00F5493E"/>
    <w:rsid w:val="00F54A35"/>
    <w:rsid w:val="00F54C22"/>
    <w:rsid w:val="00F54C38"/>
    <w:rsid w:val="00F553D8"/>
    <w:rsid w:val="00F55629"/>
    <w:rsid w:val="00F5563F"/>
    <w:rsid w:val="00F55A45"/>
    <w:rsid w:val="00F562AD"/>
    <w:rsid w:val="00F567FE"/>
    <w:rsid w:val="00F56839"/>
    <w:rsid w:val="00F568CD"/>
    <w:rsid w:val="00F56B37"/>
    <w:rsid w:val="00F56E36"/>
    <w:rsid w:val="00F571F4"/>
    <w:rsid w:val="00F57580"/>
    <w:rsid w:val="00F60250"/>
    <w:rsid w:val="00F6037C"/>
    <w:rsid w:val="00F6054E"/>
    <w:rsid w:val="00F60A89"/>
    <w:rsid w:val="00F6143C"/>
    <w:rsid w:val="00F61463"/>
    <w:rsid w:val="00F61551"/>
    <w:rsid w:val="00F61E2B"/>
    <w:rsid w:val="00F61E85"/>
    <w:rsid w:val="00F620A0"/>
    <w:rsid w:val="00F621F7"/>
    <w:rsid w:val="00F626CF"/>
    <w:rsid w:val="00F6293B"/>
    <w:rsid w:val="00F631DC"/>
    <w:rsid w:val="00F63256"/>
    <w:rsid w:val="00F632D0"/>
    <w:rsid w:val="00F63D95"/>
    <w:rsid w:val="00F640B1"/>
    <w:rsid w:val="00F642CE"/>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548"/>
    <w:rsid w:val="00F67DCE"/>
    <w:rsid w:val="00F70490"/>
    <w:rsid w:val="00F7054A"/>
    <w:rsid w:val="00F70920"/>
    <w:rsid w:val="00F7099E"/>
    <w:rsid w:val="00F70A27"/>
    <w:rsid w:val="00F70FA2"/>
    <w:rsid w:val="00F71101"/>
    <w:rsid w:val="00F711C9"/>
    <w:rsid w:val="00F71514"/>
    <w:rsid w:val="00F7182F"/>
    <w:rsid w:val="00F71922"/>
    <w:rsid w:val="00F71956"/>
    <w:rsid w:val="00F721D4"/>
    <w:rsid w:val="00F724EB"/>
    <w:rsid w:val="00F72593"/>
    <w:rsid w:val="00F72684"/>
    <w:rsid w:val="00F7276E"/>
    <w:rsid w:val="00F729FF"/>
    <w:rsid w:val="00F72B07"/>
    <w:rsid w:val="00F72B82"/>
    <w:rsid w:val="00F73160"/>
    <w:rsid w:val="00F73533"/>
    <w:rsid w:val="00F737C0"/>
    <w:rsid w:val="00F73AF4"/>
    <w:rsid w:val="00F73B0F"/>
    <w:rsid w:val="00F73C44"/>
    <w:rsid w:val="00F73D8D"/>
    <w:rsid w:val="00F7429F"/>
    <w:rsid w:val="00F7449F"/>
    <w:rsid w:val="00F748CE"/>
    <w:rsid w:val="00F75C00"/>
    <w:rsid w:val="00F75FA1"/>
    <w:rsid w:val="00F765C7"/>
    <w:rsid w:val="00F76A7A"/>
    <w:rsid w:val="00F76B06"/>
    <w:rsid w:val="00F76F28"/>
    <w:rsid w:val="00F77073"/>
    <w:rsid w:val="00F7767B"/>
    <w:rsid w:val="00F7788E"/>
    <w:rsid w:val="00F7791F"/>
    <w:rsid w:val="00F805FA"/>
    <w:rsid w:val="00F807A8"/>
    <w:rsid w:val="00F8125D"/>
    <w:rsid w:val="00F81800"/>
    <w:rsid w:val="00F81916"/>
    <w:rsid w:val="00F82144"/>
    <w:rsid w:val="00F8239E"/>
    <w:rsid w:val="00F82929"/>
    <w:rsid w:val="00F82C4F"/>
    <w:rsid w:val="00F83242"/>
    <w:rsid w:val="00F8328D"/>
    <w:rsid w:val="00F83349"/>
    <w:rsid w:val="00F833D4"/>
    <w:rsid w:val="00F83425"/>
    <w:rsid w:val="00F83485"/>
    <w:rsid w:val="00F834FA"/>
    <w:rsid w:val="00F83532"/>
    <w:rsid w:val="00F837A6"/>
    <w:rsid w:val="00F839D9"/>
    <w:rsid w:val="00F83AD5"/>
    <w:rsid w:val="00F83D7F"/>
    <w:rsid w:val="00F83E4B"/>
    <w:rsid w:val="00F845F7"/>
    <w:rsid w:val="00F846C1"/>
    <w:rsid w:val="00F84D67"/>
    <w:rsid w:val="00F85328"/>
    <w:rsid w:val="00F8543D"/>
    <w:rsid w:val="00F85F41"/>
    <w:rsid w:val="00F86208"/>
    <w:rsid w:val="00F865A4"/>
    <w:rsid w:val="00F86650"/>
    <w:rsid w:val="00F8676D"/>
    <w:rsid w:val="00F869BA"/>
    <w:rsid w:val="00F869E2"/>
    <w:rsid w:val="00F86E1D"/>
    <w:rsid w:val="00F87AE7"/>
    <w:rsid w:val="00F87E7B"/>
    <w:rsid w:val="00F900CD"/>
    <w:rsid w:val="00F9034B"/>
    <w:rsid w:val="00F91086"/>
    <w:rsid w:val="00F91A50"/>
    <w:rsid w:val="00F91F66"/>
    <w:rsid w:val="00F91FE9"/>
    <w:rsid w:val="00F92545"/>
    <w:rsid w:val="00F92B6A"/>
    <w:rsid w:val="00F93759"/>
    <w:rsid w:val="00F93D6E"/>
    <w:rsid w:val="00F93F0B"/>
    <w:rsid w:val="00F940B9"/>
    <w:rsid w:val="00F941D1"/>
    <w:rsid w:val="00F94356"/>
    <w:rsid w:val="00F94366"/>
    <w:rsid w:val="00F94387"/>
    <w:rsid w:val="00F94689"/>
    <w:rsid w:val="00F949C9"/>
    <w:rsid w:val="00F9505F"/>
    <w:rsid w:val="00F95293"/>
    <w:rsid w:val="00F955B5"/>
    <w:rsid w:val="00F9575A"/>
    <w:rsid w:val="00F9585A"/>
    <w:rsid w:val="00F959A1"/>
    <w:rsid w:val="00F959BC"/>
    <w:rsid w:val="00F95CD6"/>
    <w:rsid w:val="00F96476"/>
    <w:rsid w:val="00F96C65"/>
    <w:rsid w:val="00F96E0A"/>
    <w:rsid w:val="00F973A6"/>
    <w:rsid w:val="00F973B2"/>
    <w:rsid w:val="00F97530"/>
    <w:rsid w:val="00F97B8B"/>
    <w:rsid w:val="00F97D83"/>
    <w:rsid w:val="00FA07FF"/>
    <w:rsid w:val="00FA0A5F"/>
    <w:rsid w:val="00FA0B69"/>
    <w:rsid w:val="00FA103D"/>
    <w:rsid w:val="00FA10F6"/>
    <w:rsid w:val="00FA1251"/>
    <w:rsid w:val="00FA1539"/>
    <w:rsid w:val="00FA17DE"/>
    <w:rsid w:val="00FA1EF3"/>
    <w:rsid w:val="00FA206C"/>
    <w:rsid w:val="00FA24FD"/>
    <w:rsid w:val="00FA2559"/>
    <w:rsid w:val="00FA2620"/>
    <w:rsid w:val="00FA2860"/>
    <w:rsid w:val="00FA2A9E"/>
    <w:rsid w:val="00FA2B38"/>
    <w:rsid w:val="00FA2CFE"/>
    <w:rsid w:val="00FA3161"/>
    <w:rsid w:val="00FA327B"/>
    <w:rsid w:val="00FA328F"/>
    <w:rsid w:val="00FA36C2"/>
    <w:rsid w:val="00FA37FA"/>
    <w:rsid w:val="00FA38B0"/>
    <w:rsid w:val="00FA4000"/>
    <w:rsid w:val="00FA44E6"/>
    <w:rsid w:val="00FA468D"/>
    <w:rsid w:val="00FA5207"/>
    <w:rsid w:val="00FA539C"/>
    <w:rsid w:val="00FA602A"/>
    <w:rsid w:val="00FA64B2"/>
    <w:rsid w:val="00FA698A"/>
    <w:rsid w:val="00FA6C01"/>
    <w:rsid w:val="00FA6F10"/>
    <w:rsid w:val="00FA73D2"/>
    <w:rsid w:val="00FA7415"/>
    <w:rsid w:val="00FA79B8"/>
    <w:rsid w:val="00FA7ACC"/>
    <w:rsid w:val="00FA7E94"/>
    <w:rsid w:val="00FA7F1D"/>
    <w:rsid w:val="00FB0620"/>
    <w:rsid w:val="00FB0ADD"/>
    <w:rsid w:val="00FB0B4D"/>
    <w:rsid w:val="00FB1143"/>
    <w:rsid w:val="00FB1A23"/>
    <w:rsid w:val="00FB1F9D"/>
    <w:rsid w:val="00FB23CE"/>
    <w:rsid w:val="00FB30C4"/>
    <w:rsid w:val="00FB33A0"/>
    <w:rsid w:val="00FB35E3"/>
    <w:rsid w:val="00FB3F7B"/>
    <w:rsid w:val="00FB4520"/>
    <w:rsid w:val="00FB4D69"/>
    <w:rsid w:val="00FB5117"/>
    <w:rsid w:val="00FB69F5"/>
    <w:rsid w:val="00FB6D77"/>
    <w:rsid w:val="00FB6DD1"/>
    <w:rsid w:val="00FB7153"/>
    <w:rsid w:val="00FB7231"/>
    <w:rsid w:val="00FB7562"/>
    <w:rsid w:val="00FB76EF"/>
    <w:rsid w:val="00FB7758"/>
    <w:rsid w:val="00FB7AD0"/>
    <w:rsid w:val="00FC0038"/>
    <w:rsid w:val="00FC00CF"/>
    <w:rsid w:val="00FC09E5"/>
    <w:rsid w:val="00FC0E0A"/>
    <w:rsid w:val="00FC0E47"/>
    <w:rsid w:val="00FC0ECD"/>
    <w:rsid w:val="00FC16B4"/>
    <w:rsid w:val="00FC20CC"/>
    <w:rsid w:val="00FC2183"/>
    <w:rsid w:val="00FC2449"/>
    <w:rsid w:val="00FC25A6"/>
    <w:rsid w:val="00FC2627"/>
    <w:rsid w:val="00FC29CF"/>
    <w:rsid w:val="00FC2BAE"/>
    <w:rsid w:val="00FC2F14"/>
    <w:rsid w:val="00FC2FDA"/>
    <w:rsid w:val="00FC34DE"/>
    <w:rsid w:val="00FC36F7"/>
    <w:rsid w:val="00FC39EC"/>
    <w:rsid w:val="00FC39F6"/>
    <w:rsid w:val="00FC3BD6"/>
    <w:rsid w:val="00FC3F36"/>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7F4"/>
    <w:rsid w:val="00FC79DE"/>
    <w:rsid w:val="00FC79F1"/>
    <w:rsid w:val="00FC7F37"/>
    <w:rsid w:val="00FD081C"/>
    <w:rsid w:val="00FD0C58"/>
    <w:rsid w:val="00FD10F3"/>
    <w:rsid w:val="00FD180C"/>
    <w:rsid w:val="00FD1C07"/>
    <w:rsid w:val="00FD1D5A"/>
    <w:rsid w:val="00FD1E49"/>
    <w:rsid w:val="00FD2416"/>
    <w:rsid w:val="00FD2514"/>
    <w:rsid w:val="00FD26B7"/>
    <w:rsid w:val="00FD27A2"/>
    <w:rsid w:val="00FD2861"/>
    <w:rsid w:val="00FD28A3"/>
    <w:rsid w:val="00FD2935"/>
    <w:rsid w:val="00FD2BD2"/>
    <w:rsid w:val="00FD337F"/>
    <w:rsid w:val="00FD3466"/>
    <w:rsid w:val="00FD3720"/>
    <w:rsid w:val="00FD3751"/>
    <w:rsid w:val="00FD37D7"/>
    <w:rsid w:val="00FD3899"/>
    <w:rsid w:val="00FD39CB"/>
    <w:rsid w:val="00FD3AA8"/>
    <w:rsid w:val="00FD3E78"/>
    <w:rsid w:val="00FD4396"/>
    <w:rsid w:val="00FD45C3"/>
    <w:rsid w:val="00FD49AB"/>
    <w:rsid w:val="00FD4B8B"/>
    <w:rsid w:val="00FD5785"/>
    <w:rsid w:val="00FD5914"/>
    <w:rsid w:val="00FD5996"/>
    <w:rsid w:val="00FD5FB9"/>
    <w:rsid w:val="00FD6074"/>
    <w:rsid w:val="00FD6441"/>
    <w:rsid w:val="00FD6605"/>
    <w:rsid w:val="00FD6BDD"/>
    <w:rsid w:val="00FD73B9"/>
    <w:rsid w:val="00FD73FC"/>
    <w:rsid w:val="00FD7742"/>
    <w:rsid w:val="00FD77A8"/>
    <w:rsid w:val="00FD7A4E"/>
    <w:rsid w:val="00FD7C43"/>
    <w:rsid w:val="00FE0307"/>
    <w:rsid w:val="00FE0561"/>
    <w:rsid w:val="00FE0C3B"/>
    <w:rsid w:val="00FE0D8B"/>
    <w:rsid w:val="00FE1422"/>
    <w:rsid w:val="00FE149D"/>
    <w:rsid w:val="00FE17A5"/>
    <w:rsid w:val="00FE192C"/>
    <w:rsid w:val="00FE19A3"/>
    <w:rsid w:val="00FE1A92"/>
    <w:rsid w:val="00FE2B17"/>
    <w:rsid w:val="00FE2BC4"/>
    <w:rsid w:val="00FE2F06"/>
    <w:rsid w:val="00FE30DC"/>
    <w:rsid w:val="00FE31D0"/>
    <w:rsid w:val="00FE31D1"/>
    <w:rsid w:val="00FE3476"/>
    <w:rsid w:val="00FE37D5"/>
    <w:rsid w:val="00FE3B3B"/>
    <w:rsid w:val="00FE3D0F"/>
    <w:rsid w:val="00FE3D92"/>
    <w:rsid w:val="00FE47DB"/>
    <w:rsid w:val="00FE4ED3"/>
    <w:rsid w:val="00FE5080"/>
    <w:rsid w:val="00FE538E"/>
    <w:rsid w:val="00FE5590"/>
    <w:rsid w:val="00FE5660"/>
    <w:rsid w:val="00FE56C2"/>
    <w:rsid w:val="00FE5745"/>
    <w:rsid w:val="00FE5A2E"/>
    <w:rsid w:val="00FE5A56"/>
    <w:rsid w:val="00FE5D69"/>
    <w:rsid w:val="00FE5F07"/>
    <w:rsid w:val="00FE61DB"/>
    <w:rsid w:val="00FE61F9"/>
    <w:rsid w:val="00FE65E0"/>
    <w:rsid w:val="00FE6EB8"/>
    <w:rsid w:val="00FE6FAA"/>
    <w:rsid w:val="00FE7070"/>
    <w:rsid w:val="00FF0552"/>
    <w:rsid w:val="00FF083F"/>
    <w:rsid w:val="00FF08E1"/>
    <w:rsid w:val="00FF0D4E"/>
    <w:rsid w:val="00FF1446"/>
    <w:rsid w:val="00FF1855"/>
    <w:rsid w:val="00FF1D3C"/>
    <w:rsid w:val="00FF21D4"/>
    <w:rsid w:val="00FF2241"/>
    <w:rsid w:val="00FF265F"/>
    <w:rsid w:val="00FF2684"/>
    <w:rsid w:val="00FF2705"/>
    <w:rsid w:val="00FF2A42"/>
    <w:rsid w:val="00FF2AB0"/>
    <w:rsid w:val="00FF2FE4"/>
    <w:rsid w:val="00FF3683"/>
    <w:rsid w:val="00FF3B0A"/>
    <w:rsid w:val="00FF4F0B"/>
    <w:rsid w:val="00FF55D8"/>
    <w:rsid w:val="00FF5615"/>
    <w:rsid w:val="00FF56FD"/>
    <w:rsid w:val="00FF5AF9"/>
    <w:rsid w:val="00FF5B18"/>
    <w:rsid w:val="00FF5B6C"/>
    <w:rsid w:val="00FF5FCE"/>
    <w:rsid w:val="00FF61BD"/>
    <w:rsid w:val="00FF6349"/>
    <w:rsid w:val="00FF639B"/>
    <w:rsid w:val="00FF6945"/>
    <w:rsid w:val="00FF6BAE"/>
    <w:rsid w:val="00FF6D6E"/>
    <w:rsid w:val="00FF6DAA"/>
    <w:rsid w:val="00FF6FFE"/>
    <w:rsid w:val="00FF72B5"/>
    <w:rsid w:val="00FF79C1"/>
    <w:rsid w:val="00FF7F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0794BE85-0041-4EC7-AF43-90F53DB09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qFormat="1"/>
    <w:lsdException w:name="List 2" w:semiHidden="1" w:uiPriority="99" w:unhideWhenUsed="1" w:qFormat="1"/>
    <w:lsdException w:name="List 3" w:semiHidden="1" w:uiPriority="99" w:unhideWhenUsed="1" w:qFormat="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17DE"/>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0"/>
    <w:link w:val="11"/>
    <w:qFormat/>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20">
    <w:name w:val="heading 2"/>
    <w:aliases w:val="Head2A,2,H2,UNDERRUBRIK 1-2,DO NOT USE_h2,h2,h21,Heading 2 Char,H2 Char,h2 Char,Header 2,Header2,22,heading2,2nd level,H21,H22,H23,H24,H25,R2,E2,†berschrift 2,õberschrift 2,Heading 2 3GPP"/>
    <w:basedOn w:val="10"/>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
    <w:basedOn w:val="20"/>
    <w:next w:val="a0"/>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0"/>
    <w:next w:val="a0"/>
    <w:link w:val="40"/>
    <w:qFormat/>
    <w:pPr>
      <w:numPr>
        <w:ilvl w:val="3"/>
      </w:numPr>
      <w:tabs>
        <w:tab w:val="num" w:pos="851"/>
      </w:tabs>
      <w:outlineLvl w:val="3"/>
    </w:pPr>
    <w:rPr>
      <w:sz w:val="24"/>
    </w:rPr>
  </w:style>
  <w:style w:type="paragraph" w:styleId="5">
    <w:name w:val="heading 5"/>
    <w:aliases w:val="h5,Heading5,H5"/>
    <w:basedOn w:val="4"/>
    <w:next w:val="a0"/>
    <w:link w:val="50"/>
    <w:qFormat/>
    <w:pPr>
      <w:numPr>
        <w:ilvl w:val="4"/>
      </w:numPr>
      <w:outlineLvl w:val="4"/>
    </w:pPr>
    <w:rPr>
      <w:sz w:val="22"/>
    </w:rPr>
  </w:style>
  <w:style w:type="paragraph" w:styleId="6">
    <w:name w:val="heading 6"/>
    <w:basedOn w:val="H6"/>
    <w:next w:val="a0"/>
    <w:link w:val="60"/>
    <w:qFormat/>
    <w:pPr>
      <w:numPr>
        <w:ilvl w:val="5"/>
      </w:numPr>
      <w:outlineLvl w:val="5"/>
    </w:pPr>
  </w:style>
  <w:style w:type="paragraph" w:styleId="7">
    <w:name w:val="heading 7"/>
    <w:basedOn w:val="H6"/>
    <w:next w:val="a0"/>
    <w:link w:val="70"/>
    <w:uiPriority w:val="99"/>
    <w:qFormat/>
    <w:pPr>
      <w:numPr>
        <w:ilvl w:val="6"/>
      </w:numPr>
      <w:outlineLvl w:val="6"/>
    </w:pPr>
  </w:style>
  <w:style w:type="paragraph" w:styleId="8">
    <w:name w:val="heading 8"/>
    <w:aliases w:val="Table Heading"/>
    <w:basedOn w:val="H6"/>
    <w:next w:val="a0"/>
    <w:link w:val="80"/>
    <w:uiPriority w:val="99"/>
    <w:qFormat/>
    <w:pPr>
      <w:numPr>
        <w:ilvl w:val="7"/>
      </w:numPr>
      <w:outlineLvl w:val="7"/>
    </w:pPr>
  </w:style>
  <w:style w:type="paragraph" w:styleId="9">
    <w:name w:val="heading 9"/>
    <w:aliases w:val="Figure Heading,FH,标题 91"/>
    <w:basedOn w:val="H6"/>
    <w:next w:val="a0"/>
    <w:link w:val="90"/>
    <w:uiPriority w:val="9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pPr>
      <w:widowControl w:val="0"/>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13">
    <w:name w:val="index 1"/>
    <w:basedOn w:val="a0"/>
    <w:uiPriority w:val="99"/>
    <w:qFormat/>
    <w:pPr>
      <w:keepLines/>
      <w:spacing w:after="0"/>
    </w:pPr>
  </w:style>
  <w:style w:type="paragraph" w:styleId="23">
    <w:name w:val="index 2"/>
    <w:basedOn w:val="13"/>
    <w:uiPriority w:val="99"/>
    <w:semiHidden/>
    <w:qFormat/>
    <w:pPr>
      <w:ind w:left="284"/>
    </w:pPr>
  </w:style>
  <w:style w:type="paragraph" w:customStyle="1" w:styleId="TT">
    <w:name w:val="TT"/>
    <w:basedOn w:val="10"/>
    <w:next w:val="a0"/>
    <w:uiPriority w:val="99"/>
    <w:qFormat/>
    <w:pPr>
      <w:numPr>
        <w:numId w:val="1"/>
      </w:numPr>
      <w:outlineLvl w:val="9"/>
    </w:pPr>
  </w:style>
  <w:style w:type="paragraph" w:styleId="a6">
    <w:name w:val="footer"/>
    <w:basedOn w:val="a4"/>
    <w:link w:val="a7"/>
    <w:uiPriority w:val="99"/>
    <w:qFormat/>
    <w:pPr>
      <w:jc w:val="center"/>
    </w:pPr>
    <w:rPr>
      <w:i/>
    </w:rPr>
  </w:style>
  <w:style w:type="character" w:styleId="a8">
    <w:name w:val="footnote reference"/>
    <w:semiHidden/>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uiPriority w:val="99"/>
    <w:semiHidden/>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0"/>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styleId="24">
    <w:name w:val="List Number 2"/>
    <w:basedOn w:val="ab"/>
    <w:qFormat/>
    <w:pPr>
      <w:ind w:left="851"/>
    </w:pPr>
  </w:style>
  <w:style w:type="paragraph" w:styleId="ab">
    <w:name w:val="List Number"/>
    <w:basedOn w:val="ac"/>
    <w:qFormat/>
  </w:style>
  <w:style w:type="paragraph" w:styleId="ac">
    <w:name w:val="List"/>
    <w:basedOn w:val="a0"/>
    <w:uiPriority w:val="99"/>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c"/>
    <w:link w:val="B1Char1"/>
    <w:qFormat/>
  </w:style>
  <w:style w:type="paragraph" w:styleId="61">
    <w:name w:val="toc 6"/>
    <w:basedOn w:val="51"/>
    <w:next w:val="a0"/>
    <w:uiPriority w:val="39"/>
    <w:qFormat/>
    <w:pPr>
      <w:ind w:left="1985" w:hanging="1985"/>
    </w:pPr>
  </w:style>
  <w:style w:type="paragraph" w:styleId="71">
    <w:name w:val="toc 7"/>
    <w:basedOn w:val="61"/>
    <w:next w:val="a0"/>
    <w:uiPriority w:val="39"/>
    <w:pPr>
      <w:ind w:left="2268" w:hanging="2268"/>
    </w:pPr>
  </w:style>
  <w:style w:type="paragraph" w:styleId="25">
    <w:name w:val="List Bullet 2"/>
    <w:basedOn w:val="ad"/>
    <w:uiPriority w:val="99"/>
    <w:qFormat/>
    <w:pPr>
      <w:ind w:left="851"/>
    </w:pPr>
  </w:style>
  <w:style w:type="paragraph" w:styleId="ad">
    <w:name w:val="List Bullet"/>
    <w:basedOn w:val="ac"/>
    <w:uiPriority w:val="99"/>
    <w:qFormat/>
  </w:style>
  <w:style w:type="paragraph" w:customStyle="1" w:styleId="EditorsNote">
    <w:name w:val="Editor's Note"/>
    <w:basedOn w:val="NO"/>
    <w:uiPriority w:val="99"/>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5"/>
    <w:pPr>
      <w:ind w:left="1135"/>
    </w:pPr>
  </w:style>
  <w:style w:type="paragraph" w:styleId="26">
    <w:name w:val="List 2"/>
    <w:basedOn w:val="ac"/>
    <w:uiPriority w:val="99"/>
    <w:qFormat/>
    <w:pPr>
      <w:ind w:left="851"/>
    </w:pPr>
  </w:style>
  <w:style w:type="paragraph" w:styleId="34">
    <w:name w:val="List 3"/>
    <w:basedOn w:val="26"/>
    <w:uiPriority w:val="99"/>
    <w:qFormat/>
    <w:pPr>
      <w:ind w:left="1135"/>
    </w:pPr>
  </w:style>
  <w:style w:type="paragraph" w:styleId="42">
    <w:name w:val="List 4"/>
    <w:basedOn w:val="34"/>
    <w:pPr>
      <w:ind w:left="1418"/>
    </w:pPr>
  </w:style>
  <w:style w:type="paragraph" w:styleId="52">
    <w:name w:val="List 5"/>
    <w:basedOn w:val="42"/>
    <w:qFormat/>
    <w:pPr>
      <w:ind w:left="1702"/>
    </w:pPr>
  </w:style>
  <w:style w:type="paragraph" w:styleId="43">
    <w:name w:val="List Bullet 4"/>
    <w:basedOn w:val="33"/>
    <w:qFormat/>
    <w:pPr>
      <w:ind w:left="1418"/>
    </w:pPr>
  </w:style>
  <w:style w:type="paragraph" w:styleId="53">
    <w:name w:val="List Bullet 5"/>
    <w:basedOn w:val="43"/>
    <w:qFormat/>
    <w:pPr>
      <w:ind w:left="1702"/>
    </w:pPr>
  </w:style>
  <w:style w:type="paragraph" w:customStyle="1" w:styleId="B2">
    <w:name w:val="B2"/>
    <w:basedOn w:val="26"/>
    <w:link w:val="B2Char"/>
    <w:qFormat/>
  </w:style>
  <w:style w:type="paragraph" w:customStyle="1" w:styleId="B3">
    <w:name w:val="B3"/>
    <w:basedOn w:val="34"/>
    <w:link w:val="B3Char"/>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14"/>
    <w:qFormat/>
    <w:pPr>
      <w:spacing w:before="120" w:after="120"/>
    </w:pPr>
    <w:rPr>
      <w:b/>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0"/>
    <w:link w:val="af3"/>
    <w:uiPriority w:val="99"/>
    <w:semiHidden/>
    <w:qFormat/>
    <w:pPr>
      <w:shd w:val="clear" w:color="auto" w:fill="000080"/>
    </w:pPr>
    <w:rPr>
      <w:rFonts w:ascii="Tahoma" w:hAnsi="Tahoma"/>
    </w:rPr>
  </w:style>
  <w:style w:type="paragraph" w:styleId="af4">
    <w:name w:val="Plain Text"/>
    <w:basedOn w:val="a0"/>
    <w:link w:val="af5"/>
    <w:uiPriority w:val="99"/>
    <w:qFormat/>
    <w:rPr>
      <w:rFonts w:ascii="Courier New" w:hAnsi="Courier New"/>
      <w:lang w:val="nb-NO"/>
    </w:rPr>
  </w:style>
  <w:style w:type="paragraph" w:customStyle="1" w:styleId="TAJ">
    <w:name w:val="TAJ"/>
    <w:basedOn w:val="TH"/>
    <w:uiPriority w:val="99"/>
    <w:qFormat/>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7"/>
    <w:uiPriority w:val="99"/>
    <w:qFormat/>
  </w:style>
  <w:style w:type="character" w:styleId="af8">
    <w:name w:val="annotation reference"/>
    <w:uiPriority w:val="99"/>
    <w:qFormat/>
    <w:rPr>
      <w:sz w:val="16"/>
    </w:rPr>
  </w:style>
  <w:style w:type="paragraph" w:customStyle="1" w:styleId="Guidance">
    <w:name w:val="Guidance"/>
    <w:basedOn w:val="a0"/>
    <w:uiPriority w:val="99"/>
    <w:qFormat/>
    <w:rPr>
      <w:i/>
      <w:color w:val="0000FF"/>
    </w:rPr>
  </w:style>
  <w:style w:type="paragraph" w:styleId="af9">
    <w:name w:val="annotation text"/>
    <w:basedOn w:val="a0"/>
    <w:link w:val="15"/>
    <w:uiPriority w:val="99"/>
    <w:qFormat/>
  </w:style>
  <w:style w:type="character" w:styleId="afa">
    <w:name w:val="page number"/>
    <w:basedOn w:val="a1"/>
    <w:qFormat/>
  </w:style>
  <w:style w:type="paragraph" w:styleId="afb">
    <w:name w:val="Body Text Indent"/>
    <w:basedOn w:val="a0"/>
    <w:link w:val="afc"/>
    <w:uiPriority w:val="99"/>
    <w:qFormat/>
    <w:pPr>
      <w:tabs>
        <w:tab w:val="left" w:pos="2127"/>
      </w:tabs>
      <w:spacing w:before="120"/>
      <w:ind w:left="2127" w:hanging="2127"/>
    </w:pPr>
    <w:rPr>
      <w:rFonts w:ascii="Arial" w:hAnsi="Arial"/>
      <w:b/>
      <w:sz w:val="24"/>
    </w:rPr>
  </w:style>
  <w:style w:type="paragraph" w:customStyle="1" w:styleId="16">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0">
    <w:name w:val="Reference"/>
    <w:basedOn w:val="a0"/>
    <w:link w:val="ReferenceChar"/>
    <w:uiPriority w:val="99"/>
    <w:qFormat/>
    <w:pPr>
      <w:widowControl w:val="0"/>
      <w:spacing w:after="0"/>
      <w:ind w:left="283" w:hanging="283"/>
      <w:jc w:val="both"/>
    </w:pPr>
    <w:rPr>
      <w:rFonts w:ascii="Arial" w:hAnsi="Arial"/>
      <w:kern w:val="2"/>
      <w:sz w:val="21"/>
      <w:szCs w:val="24"/>
      <w:lang w:val="de-DE" w:eastAsia="ja-JP"/>
    </w:rPr>
  </w:style>
  <w:style w:type="paragraph" w:styleId="27">
    <w:name w:val="Body Text 2"/>
    <w:basedOn w:val="a0"/>
    <w:link w:val="28"/>
    <w:qFormat/>
    <w:rPr>
      <w:color w:val="FF0000"/>
      <w:lang w:val="en-US"/>
    </w:rPr>
  </w:style>
  <w:style w:type="paragraph" w:styleId="35">
    <w:name w:val="Body Text 3"/>
    <w:basedOn w:val="a0"/>
    <w:link w:val="36"/>
    <w:uiPriority w:val="99"/>
    <w:qFormat/>
    <w:rPr>
      <w:color w:val="339966"/>
    </w:rPr>
  </w:style>
  <w:style w:type="paragraph" w:styleId="HTML">
    <w:name w:val="HTML Preformatted"/>
    <w:basedOn w:val="a0"/>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9"/>
    <w:next w:val="af9"/>
    <w:semiHidden/>
    <w:rPr>
      <w:b/>
      <w:bCs/>
    </w:rPr>
  </w:style>
  <w:style w:type="paragraph" w:styleId="afd">
    <w:name w:val="Balloon Text"/>
    <w:basedOn w:val="a0"/>
    <w:link w:val="afe"/>
    <w:uiPriority w:val="99"/>
    <w:qFormat/>
    <w:rPr>
      <w:rFonts w:ascii="Arial" w:eastAsia="MS Gothic" w:hAnsi="Arial"/>
      <w:sz w:val="16"/>
      <w:szCs w:val="16"/>
    </w:rPr>
  </w:style>
  <w:style w:type="paragraph" w:styleId="aff">
    <w:name w:val="annotation subject"/>
    <w:basedOn w:val="af9"/>
    <w:next w:val="af9"/>
    <w:link w:val="aff0"/>
    <w:uiPriority w:val="99"/>
    <w:qFormat/>
    <w:rPr>
      <w:b/>
      <w:bCs/>
    </w:rPr>
  </w:style>
  <w:style w:type="paragraph" w:styleId="29">
    <w:name w:val="Body Text Indent 2"/>
    <w:basedOn w:val="a0"/>
    <w:link w:val="2a"/>
    <w:uiPriority w:val="99"/>
    <w:qFormat/>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1">
    <w:name w:val="Table Grid"/>
    <w:aliases w:val="TableGrid,SGS Table Basic 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6"/>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2">
    <w:name w:val="Body Text First Indent"/>
    <w:basedOn w:val="af6"/>
    <w:pPr>
      <w:ind w:firstLineChars="100" w:firstLine="210"/>
    </w:pPr>
  </w:style>
  <w:style w:type="paragraph" w:styleId="2b">
    <w:name w:val="Body Text First Indent 2"/>
    <w:basedOn w:val="af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6"/>
    <w:uiPriority w:val="99"/>
    <w:qFormat/>
    <w:rsid w:val="001D5F89"/>
    <w:rPr>
      <w:lang w:val="en-GB" w:eastAsia="en-US"/>
    </w:rPr>
  </w:style>
  <w:style w:type="paragraph" w:styleId="37">
    <w:name w:val="Body Text Indent 3"/>
    <w:basedOn w:val="a0"/>
    <w:link w:val="38"/>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8">
    <w:name w:val="正文文本缩进 3 字符"/>
    <w:link w:val="37"/>
    <w:rsid w:val="001D5F89"/>
    <w:rPr>
      <w:rFonts w:eastAsia="Times New Roman"/>
    </w:rPr>
  </w:style>
  <w:style w:type="paragraph" w:customStyle="1" w:styleId="numberedlist">
    <w:name w:val="numbered list"/>
    <w:basedOn w:val="ad"/>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uiPriority w:val="99"/>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9"/>
    <w:qFormat/>
    <w:rsid w:val="001D5F89"/>
    <w:rPr>
      <w:lang w:val="en-GB" w:eastAsia="en-US"/>
    </w:rPr>
  </w:style>
  <w:style w:type="paragraph" w:styleId="aff3">
    <w:name w:val="Date"/>
    <w:basedOn w:val="a0"/>
    <w:next w:val="a0"/>
    <w:link w:val="aff4"/>
    <w:qFormat/>
    <w:rsid w:val="001D5F89"/>
    <w:pPr>
      <w:overflowPunct w:val="0"/>
      <w:autoSpaceDE w:val="0"/>
      <w:autoSpaceDN w:val="0"/>
      <w:adjustRightInd w:val="0"/>
      <w:spacing w:after="0"/>
      <w:jc w:val="both"/>
      <w:textAlignment w:val="baseline"/>
    </w:pPr>
    <w:rPr>
      <w:rFonts w:eastAsia="Times New Roman"/>
    </w:rPr>
  </w:style>
  <w:style w:type="character" w:customStyle="1" w:styleId="aff4">
    <w:name w:val="日期 字符"/>
    <w:link w:val="aff3"/>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uiPriority w:val="99"/>
    <w:qFormat/>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uiPriority w:val="99"/>
    <w:qFormat/>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5">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1D5F89"/>
    <w:rPr>
      <w:rFonts w:ascii="Arial" w:hAnsi="Arial"/>
      <w:sz w:val="28"/>
      <w:lang w:val="en-GB"/>
    </w:rPr>
  </w:style>
  <w:style w:type="paragraph" w:customStyle="1" w:styleId="ListParagraph1">
    <w:name w:val="List Paragraph1"/>
    <w:basedOn w:val="a0"/>
    <w:link w:val="aff6"/>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c">
    <w:name w:val="リスト段落2"/>
    <w:basedOn w:val="a0"/>
    <w:qFormat/>
    <w:rsid w:val="00A5218D"/>
    <w:pPr>
      <w:ind w:leftChars="400" w:left="840"/>
    </w:pPr>
  </w:style>
  <w:style w:type="paragraph" w:styleId="aff7">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8">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9">
    <w:name w:val="Title"/>
    <w:basedOn w:val="a0"/>
    <w:link w:val="affa"/>
    <w:uiPriority w:val="99"/>
    <w:qFormat/>
    <w:rsid w:val="002536ED"/>
    <w:pPr>
      <w:widowControl w:val="0"/>
      <w:spacing w:after="0"/>
      <w:jc w:val="center"/>
    </w:pPr>
    <w:rPr>
      <w:rFonts w:ascii="Century" w:hAnsi="Century"/>
      <w:b/>
      <w:kern w:val="2"/>
      <w:sz w:val="28"/>
      <w:lang w:val="x-none" w:eastAsia="ja-JP"/>
    </w:rPr>
  </w:style>
  <w:style w:type="character" w:customStyle="1" w:styleId="affa">
    <w:name w:val="标题 字符"/>
    <w:link w:val="aff9"/>
    <w:uiPriority w:val="99"/>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b">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0"/>
    <w:link w:val="1a"/>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0"/>
    <w:rsid w:val="006F7CF0"/>
    <w:rPr>
      <w:rFonts w:ascii="Arial" w:hAnsi="Arial"/>
      <w:sz w:val="30"/>
      <w:lang w:val="en-GB"/>
    </w:rPr>
  </w:style>
  <w:style w:type="character" w:customStyle="1" w:styleId="af5">
    <w:name w:val="纯文本 字符"/>
    <w:basedOn w:val="a1"/>
    <w:link w:val="af4"/>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b"/>
    <w:uiPriority w:val="34"/>
    <w:qFormat/>
    <w:rsid w:val="005F0C73"/>
    <w:rPr>
      <w:lang w:val="en-GB" w:eastAsia="en-US"/>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0"/>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styleId="3-5">
    <w:name w:val="List Table 3 Accent 5"/>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b"/>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0"/>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
    <w:qFormat/>
    <w:locked/>
    <w:rsid w:val="00143979"/>
    <w:rPr>
      <w:b/>
      <w:lang w:val="en-GB" w:eastAsia="en-US"/>
    </w:rPr>
  </w:style>
  <w:style w:type="character" w:styleId="affc">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0"/>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qFormat/>
    <w:rsid w:val="004C2124"/>
    <w:rPr>
      <w:rFonts w:ascii="Arial" w:hAnsi="Arial"/>
      <w:sz w:val="22"/>
      <w:lang w:val="en-GB"/>
    </w:rPr>
  </w:style>
  <w:style w:type="character" w:customStyle="1" w:styleId="60">
    <w:name w:val="标题 6 字符"/>
    <w:basedOn w:val="a1"/>
    <w:link w:val="6"/>
    <w:rsid w:val="004C2124"/>
    <w:rPr>
      <w:rFonts w:ascii="Arial" w:hAnsi="Arial"/>
      <w:lang w:val="en-GB"/>
    </w:rPr>
  </w:style>
  <w:style w:type="character" w:customStyle="1" w:styleId="70">
    <w:name w:val="标题 7 字符"/>
    <w:basedOn w:val="a1"/>
    <w:link w:val="7"/>
    <w:uiPriority w:val="99"/>
    <w:qFormat/>
    <w:rsid w:val="004C2124"/>
    <w:rPr>
      <w:rFonts w:ascii="Arial" w:hAnsi="Arial"/>
      <w:lang w:val="en-GB"/>
    </w:rPr>
  </w:style>
  <w:style w:type="character" w:customStyle="1" w:styleId="80">
    <w:name w:val="标题 8 字符"/>
    <w:aliases w:val="Table Heading 字符"/>
    <w:basedOn w:val="a1"/>
    <w:link w:val="8"/>
    <w:uiPriority w:val="99"/>
    <w:qFormat/>
    <w:rsid w:val="004C2124"/>
    <w:rPr>
      <w:rFonts w:ascii="Arial" w:hAnsi="Arial"/>
      <w:lang w:val="en-GB"/>
    </w:rPr>
  </w:style>
  <w:style w:type="character" w:customStyle="1" w:styleId="90">
    <w:name w:val="标题 9 字符"/>
    <w:aliases w:val="Figure Heading 字符,FH 字符,标题 91 字符"/>
    <w:basedOn w:val="a1"/>
    <w:link w:val="9"/>
    <w:uiPriority w:val="99"/>
    <w:qFormat/>
    <w:rsid w:val="004C2124"/>
    <w:rPr>
      <w:rFonts w:ascii="Arial" w:hAnsi="Arial"/>
      <w:lang w:val="en-GB"/>
    </w:rPr>
  </w:style>
  <w:style w:type="paragraph" w:customStyle="1" w:styleId="Proposal0">
    <w:name w:val="Proposal"/>
    <w:basedOn w:val="af6"/>
    <w:link w:val="ProposalChar"/>
    <w:uiPriority w:val="99"/>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uiPriority w:val="99"/>
    <w:qFormat/>
    <w:locked/>
    <w:rsid w:val="004C2124"/>
    <w:rPr>
      <w:rFonts w:ascii="Arial" w:eastAsiaTheme="minorEastAsia" w:hAnsi="Arial" w:cstheme="minorBidi"/>
      <w:b/>
      <w:bCs/>
      <w:kern w:val="2"/>
      <w:sz w:val="21"/>
      <w:szCs w:val="22"/>
      <w:lang w:eastAsia="zh-CN"/>
    </w:rPr>
  </w:style>
  <w:style w:type="character" w:customStyle="1" w:styleId="aff0">
    <w:name w:val="批注主题 字符"/>
    <w:basedOn w:val="15"/>
    <w:link w:val="aff"/>
    <w:uiPriority w:val="99"/>
    <w:qFormat/>
    <w:rsid w:val="004C2124"/>
    <w:rPr>
      <w:b/>
      <w:bCs/>
      <w:lang w:val="en-GB" w:eastAsia="en-US"/>
    </w:rPr>
  </w:style>
  <w:style w:type="character" w:customStyle="1" w:styleId="afe">
    <w:name w:val="批注框文本 字符"/>
    <w:basedOn w:val="a1"/>
    <w:link w:val="afd"/>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0"/>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6"/>
    <w:link w:val="bullet2Char"/>
    <w:qFormat/>
    <w:rsid w:val="004C2124"/>
    <w:pPr>
      <w:numPr>
        <w:numId w:val="17"/>
      </w:numPr>
      <w:spacing w:after="120"/>
      <w:jc w:val="both"/>
    </w:pPr>
    <w:rPr>
      <w:szCs w:val="24"/>
      <w:lang w:eastAsia="ja-JP"/>
    </w:rPr>
  </w:style>
  <w:style w:type="character" w:customStyle="1" w:styleId="affd">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uiPriority w:val="99"/>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6"/>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0"/>
    <w:link w:val="RAN1bullet1Char"/>
    <w:qFormat/>
    <w:rsid w:val="004C2124"/>
    <w:pPr>
      <w:numPr>
        <w:numId w:val="14"/>
      </w:numPr>
      <w:spacing w:after="0"/>
    </w:pPr>
    <w:rPr>
      <w:rFonts w:ascii="Times" w:eastAsia="Batang" w:hAnsi="Times"/>
      <w:szCs w:val="24"/>
    </w:rPr>
  </w:style>
  <w:style w:type="character" w:customStyle="1" w:styleId="B1Char">
    <w:name w:val="B1 Char"/>
    <w:qFormat/>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6"/>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uiPriority w:val="99"/>
    <w:qFormat/>
    <w:rsid w:val="004C2124"/>
    <w:pPr>
      <w:numPr>
        <w:numId w:val="12"/>
      </w:numPr>
      <w:tabs>
        <w:tab w:val="num" w:pos="360"/>
        <w:tab w:val="left" w:pos="1843"/>
      </w:tabs>
      <w:ind w:left="1701" w:hanging="1701"/>
    </w:pPr>
    <w:rPr>
      <w:rFonts w:eastAsia="等线" w:cs="Arial"/>
      <w:lang w:eastAsia="ja-JP"/>
    </w:rPr>
  </w:style>
  <w:style w:type="paragraph" w:styleId="affe">
    <w:name w:val="table of figures"/>
    <w:basedOn w:val="af6"/>
    <w:next w:val="a0"/>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3">
    <w:name w:val="文档结构图 字符"/>
    <w:basedOn w:val="a1"/>
    <w:link w:val="af2"/>
    <w:uiPriority w:val="99"/>
    <w:semiHidden/>
    <w:rsid w:val="004C2124"/>
    <w:rPr>
      <w:rFonts w:ascii="Tahoma" w:hAnsi="Tahoma"/>
      <w:shd w:val="clear" w:color="auto" w:fill="000080"/>
      <w:lang w:val="en-GB" w:eastAsia="en-US"/>
    </w:rPr>
  </w:style>
  <w:style w:type="paragraph" w:styleId="afff">
    <w:name w:val="Subtitle"/>
    <w:basedOn w:val="a0"/>
    <w:next w:val="a0"/>
    <w:link w:val="afff0"/>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f0">
    <w:name w:val="副标题 字符"/>
    <w:basedOn w:val="a1"/>
    <w:link w:val="afff"/>
    <w:uiPriority w:val="11"/>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uiPriority w:val="99"/>
    <w:semiHidden/>
    <w:qFormat/>
    <w:rsid w:val="004C2124"/>
    <w:rPr>
      <w:sz w:val="16"/>
      <w:lang w:val="en-GB" w:eastAsia="en-US"/>
    </w:rPr>
  </w:style>
  <w:style w:type="character" w:customStyle="1" w:styleId="28">
    <w:name w:val="正文文本 2 字符"/>
    <w:basedOn w:val="a1"/>
    <w:link w:val="27"/>
    <w:qFormat/>
    <w:rsid w:val="004C2124"/>
    <w:rPr>
      <w:color w:val="FF0000"/>
      <w:lang w:eastAsia="en-US"/>
    </w:rPr>
  </w:style>
  <w:style w:type="character" w:customStyle="1" w:styleId="HTML0">
    <w:name w:val="HTML 预设格式 字符"/>
    <w:basedOn w:val="a1"/>
    <w:link w:val="HTML"/>
    <w:uiPriority w:val="99"/>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uiPriority w:val="99"/>
    <w:qFormat/>
    <w:rsid w:val="004C2124"/>
    <w:rPr>
      <w:sz w:val="22"/>
      <w:lang w:eastAsia="en-US"/>
    </w:rPr>
  </w:style>
  <w:style w:type="paragraph" w:customStyle="1" w:styleId="3GPPAgreements">
    <w:name w:val="3GPP Agreements"/>
    <w:basedOn w:val="a0"/>
    <w:link w:val="3GPPAgreementsChar"/>
    <w:uiPriority w:val="99"/>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1">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2">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3">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4">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uiPriority w:val="99"/>
    <w:qFormat/>
    <w:locked/>
    <w:rsid w:val="004C2124"/>
    <w:rPr>
      <w:rFonts w:ascii="Arial" w:hAnsi="Arial" w:cs="Arial"/>
      <w:lang w:eastAsia="en-GB"/>
    </w:rPr>
  </w:style>
  <w:style w:type="paragraph" w:customStyle="1" w:styleId="Doc-text2">
    <w:name w:val="Doc-text2"/>
    <w:basedOn w:val="a0"/>
    <w:link w:val="Doc-text2Char"/>
    <w:uiPriority w:val="99"/>
    <w:qFormat/>
    <w:rsid w:val="004C2124"/>
    <w:pPr>
      <w:spacing w:after="0" w:line="259" w:lineRule="auto"/>
      <w:ind w:left="1622" w:hanging="363"/>
    </w:pPr>
    <w:rPr>
      <w:rFonts w:ascii="Arial" w:hAnsi="Arial" w:cs="Arial"/>
      <w:lang w:val="en-US" w:eastAsia="en-GB"/>
    </w:rPr>
  </w:style>
  <w:style w:type="character" w:customStyle="1" w:styleId="afff5">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6"/>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d">
    <w:name w:val="标题 2 字符"/>
    <w:aliases w:val="õberschrift 2 字符,Heading 2 3GPP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6">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0"/>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0"/>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0"/>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0"/>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0">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0"/>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1"/>
    <w:link w:val="0Maintext"/>
    <w:qForma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0"/>
    <w:next w:val="a0"/>
    <w:uiPriority w:val="99"/>
    <w:qFormat/>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qFormat/>
    <w:rsid w:val="00497CD2"/>
  </w:style>
  <w:style w:type="paragraph" w:customStyle="1" w:styleId="xmsonormal">
    <w:name w:val="xmsonormal"/>
    <w:basedOn w:val="a0"/>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0"/>
    <w:rsid w:val="0041221A"/>
    <w:pPr>
      <w:spacing w:after="0"/>
    </w:pPr>
    <w:rPr>
      <w:rFonts w:ascii="Calibri" w:eastAsia="Calibri" w:hAnsi="Calibri" w:cs="Calibri"/>
      <w:sz w:val="22"/>
      <w:szCs w:val="22"/>
      <w:lang w:val="en-US"/>
    </w:rPr>
  </w:style>
  <w:style w:type="paragraph" w:customStyle="1" w:styleId="xxmsolistparagraph">
    <w:name w:val="xxmsolistparagraph"/>
    <w:basedOn w:val="a0"/>
    <w:rsid w:val="0041221A"/>
    <w:pPr>
      <w:spacing w:after="0"/>
    </w:pPr>
    <w:rPr>
      <w:rFonts w:ascii="Calibri" w:eastAsia="Calibri" w:hAnsi="Calibri" w:cs="Calibri"/>
      <w:sz w:val="22"/>
      <w:szCs w:val="22"/>
      <w:lang w:val="en-US"/>
    </w:rPr>
  </w:style>
  <w:style w:type="paragraph" w:customStyle="1" w:styleId="N1">
    <w:name w:val="N1"/>
    <w:basedOn w:val="a0"/>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rsid w:val="00654445"/>
    <w:rPr>
      <w:rFonts w:asciiTheme="minorHAnsi" w:eastAsiaTheme="minorEastAsia" w:hAnsiTheme="minorHAnsi" w:cstheme="minorHAnsi"/>
      <w:sz w:val="22"/>
      <w:szCs w:val="22"/>
      <w:lang w:eastAsia="ko-KR" w:bidi="hi-IN"/>
    </w:rPr>
  </w:style>
  <w:style w:type="character" w:styleId="afff7">
    <w:name w:val="Placeholder Text"/>
    <w:basedOn w:val="a1"/>
    <w:uiPriority w:val="99"/>
    <w:qFormat/>
    <w:rsid w:val="00B1676E"/>
    <w:rPr>
      <w:color w:val="808080"/>
    </w:rPr>
  </w:style>
  <w:style w:type="numbering" w:customStyle="1" w:styleId="1">
    <w:name w:val="スタイル1"/>
    <w:uiPriority w:val="99"/>
    <w:rsid w:val="00CB64D2"/>
    <w:pPr>
      <w:numPr>
        <w:numId w:val="24"/>
      </w:numPr>
    </w:pPr>
  </w:style>
  <w:style w:type="table" w:customStyle="1" w:styleId="TableGrid27">
    <w:name w:val="TableGrid27"/>
    <w:basedOn w:val="a2"/>
    <w:autoRedefine/>
    <w:uiPriority w:val="59"/>
    <w:qFormat/>
    <w:rsid w:val="00BC51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Bulletr List Paragraph (文"/>
    <w:link w:val="ListParagraph1"/>
    <w:uiPriority w:val="34"/>
    <w:qFormat/>
    <w:rsid w:val="00E2446F"/>
    <w:rPr>
      <w:rFonts w:ascii="Century" w:hAnsi="Century"/>
      <w:kern w:val="2"/>
      <w:sz w:val="21"/>
      <w:szCs w:val="22"/>
    </w:rPr>
  </w:style>
  <w:style w:type="character" w:customStyle="1" w:styleId="TANChar">
    <w:name w:val="TAN Char"/>
    <w:link w:val="TAN"/>
    <w:qFormat/>
    <w:rsid w:val="00155526"/>
    <w:rPr>
      <w:rFonts w:ascii="Arial" w:hAnsi="Arial"/>
      <w:sz w:val="18"/>
      <w:lang w:val="en-GB" w:eastAsia="en-US"/>
    </w:rPr>
  </w:style>
  <w:style w:type="paragraph" w:customStyle="1" w:styleId="reference">
    <w:name w:val="reference"/>
    <w:basedOn w:val="a0"/>
    <w:qFormat/>
    <w:rsid w:val="00C854FC"/>
    <w:pPr>
      <w:numPr>
        <w:numId w:val="26"/>
      </w:numPr>
      <w:spacing w:after="0"/>
    </w:pPr>
    <w:rPr>
      <w:rFonts w:eastAsia="Times New Roman"/>
      <w:sz w:val="22"/>
      <w:lang w:val="en-US"/>
    </w:rPr>
  </w:style>
  <w:style w:type="table" w:customStyle="1" w:styleId="TableGrid1">
    <w:name w:val="TableGrid1"/>
    <w:basedOn w:val="a2"/>
    <w:next w:val="aff1"/>
    <w:uiPriority w:val="39"/>
    <w:qFormat/>
    <w:rsid w:val="00572F85"/>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10">
    <w:name w:val="标题 1 字符1"/>
    <w:aliases w:val="H1 字符1,h1 字符1,Heading 1 3GPP 字符1"/>
    <w:basedOn w:val="a1"/>
    <w:rsid w:val="00A233BC"/>
    <w:rPr>
      <w:rFonts w:eastAsia="Times New Roman"/>
      <w:b/>
      <w:bCs/>
      <w:kern w:val="44"/>
      <w:sz w:val="44"/>
      <w:szCs w:val="44"/>
      <w:lang w:val="en-GB" w:eastAsia="ja-JP"/>
    </w:rPr>
  </w:style>
  <w:style w:type="character" w:customStyle="1" w:styleId="310">
    <w:name w:val="标题 3 字符1"/>
    <w:aliases w:val="Heading 3 3GPP 字符1"/>
    <w:basedOn w:val="a1"/>
    <w:semiHidden/>
    <w:rsid w:val="00A233BC"/>
    <w:rPr>
      <w:rFonts w:eastAsia="Times New Roman"/>
      <w:b/>
      <w:bCs/>
      <w:sz w:val="32"/>
      <w:szCs w:val="32"/>
      <w:lang w:val="en-GB" w:eastAsia="ja-JP"/>
    </w:rPr>
  </w:style>
  <w:style w:type="paragraph" w:customStyle="1" w:styleId="msonormal0">
    <w:name w:val="msonormal"/>
    <w:basedOn w:val="a0"/>
    <w:uiPriority w:val="99"/>
    <w:qFormat/>
    <w:rsid w:val="00A233BC"/>
    <w:pPr>
      <w:overflowPunct w:val="0"/>
      <w:autoSpaceDE w:val="0"/>
      <w:autoSpaceDN w:val="0"/>
      <w:adjustRightInd w:val="0"/>
      <w:spacing w:before="100" w:beforeAutospacing="1" w:after="100" w:afterAutospacing="1"/>
    </w:pPr>
    <w:rPr>
      <w:rFonts w:ascii="MS PGothic" w:eastAsia="MS PGothic" w:hAnsi="MS PGothic" w:cs="MS PGothic"/>
      <w:szCs w:val="24"/>
      <w:lang w:val="en-US" w:eastAsia="ja-JP"/>
    </w:rPr>
  </w:style>
  <w:style w:type="paragraph" w:styleId="3">
    <w:name w:val="List Number 3"/>
    <w:basedOn w:val="a0"/>
    <w:uiPriority w:val="99"/>
    <w:semiHidden/>
    <w:unhideWhenUsed/>
    <w:qFormat/>
    <w:rsid w:val="00A233BC"/>
    <w:pPr>
      <w:numPr>
        <w:numId w:val="28"/>
      </w:numPr>
      <w:tabs>
        <w:tab w:val="left" w:pos="926"/>
      </w:tabs>
      <w:overflowPunct w:val="0"/>
      <w:autoSpaceDE w:val="0"/>
      <w:autoSpaceDN w:val="0"/>
      <w:adjustRightInd w:val="0"/>
      <w:ind w:left="926"/>
    </w:pPr>
    <w:rPr>
      <w:lang w:eastAsia="en-GB"/>
    </w:rPr>
  </w:style>
  <w:style w:type="paragraph" w:styleId="afff8">
    <w:name w:val="Closing"/>
    <w:basedOn w:val="a0"/>
    <w:link w:val="afff9"/>
    <w:uiPriority w:val="99"/>
    <w:semiHidden/>
    <w:unhideWhenUsed/>
    <w:qFormat/>
    <w:rsid w:val="00A233BC"/>
    <w:pPr>
      <w:overflowPunct w:val="0"/>
      <w:autoSpaceDE w:val="0"/>
      <w:autoSpaceDN w:val="0"/>
      <w:adjustRightInd w:val="0"/>
      <w:jc w:val="right"/>
    </w:pPr>
    <w:rPr>
      <w:rFonts w:eastAsia="Times New Roman"/>
      <w:b/>
      <w:color w:val="FF0000"/>
      <w:szCs w:val="21"/>
      <w:lang w:val="en-US" w:eastAsia="ja-JP"/>
    </w:rPr>
  </w:style>
  <w:style w:type="character" w:customStyle="1" w:styleId="afff9">
    <w:name w:val="结束语 字符"/>
    <w:basedOn w:val="a1"/>
    <w:link w:val="afff8"/>
    <w:uiPriority w:val="99"/>
    <w:semiHidden/>
    <w:qFormat/>
    <w:rsid w:val="00A233BC"/>
    <w:rPr>
      <w:rFonts w:eastAsia="Times New Roman"/>
      <w:b/>
      <w:color w:val="FF0000"/>
      <w:szCs w:val="21"/>
    </w:rPr>
  </w:style>
  <w:style w:type="character" w:customStyle="1" w:styleId="afc">
    <w:name w:val="正文文本缩进 字符"/>
    <w:basedOn w:val="a1"/>
    <w:link w:val="afb"/>
    <w:uiPriority w:val="99"/>
    <w:rsid w:val="00A233BC"/>
    <w:rPr>
      <w:rFonts w:ascii="Arial" w:hAnsi="Arial"/>
      <w:b/>
      <w:sz w:val="24"/>
      <w:lang w:val="en-GB" w:eastAsia="en-US"/>
    </w:rPr>
  </w:style>
  <w:style w:type="paragraph" w:styleId="afffa">
    <w:name w:val="Note Heading"/>
    <w:basedOn w:val="a0"/>
    <w:next w:val="a0"/>
    <w:link w:val="afffb"/>
    <w:uiPriority w:val="99"/>
    <w:semiHidden/>
    <w:unhideWhenUsed/>
    <w:qFormat/>
    <w:rsid w:val="00A233BC"/>
    <w:pPr>
      <w:overflowPunct w:val="0"/>
      <w:autoSpaceDE w:val="0"/>
      <w:autoSpaceDN w:val="0"/>
      <w:adjustRightInd w:val="0"/>
      <w:jc w:val="center"/>
    </w:pPr>
    <w:rPr>
      <w:rFonts w:eastAsia="Times New Roman"/>
      <w:b/>
      <w:color w:val="FF0000"/>
      <w:szCs w:val="21"/>
      <w:lang w:val="en-US" w:eastAsia="ja-JP"/>
    </w:rPr>
  </w:style>
  <w:style w:type="character" w:customStyle="1" w:styleId="afffb">
    <w:name w:val="注释标题 字符"/>
    <w:basedOn w:val="a1"/>
    <w:link w:val="afffa"/>
    <w:uiPriority w:val="99"/>
    <w:semiHidden/>
    <w:qFormat/>
    <w:rsid w:val="00A233BC"/>
    <w:rPr>
      <w:rFonts w:eastAsia="Times New Roman"/>
      <w:b/>
      <w:color w:val="FF0000"/>
      <w:szCs w:val="21"/>
    </w:rPr>
  </w:style>
  <w:style w:type="character" w:customStyle="1" w:styleId="36">
    <w:name w:val="正文文本 3 字符"/>
    <w:basedOn w:val="a1"/>
    <w:link w:val="35"/>
    <w:uiPriority w:val="99"/>
    <w:rsid w:val="00A233BC"/>
    <w:rPr>
      <w:color w:val="339966"/>
      <w:lang w:val="en-GB" w:eastAsia="en-US"/>
    </w:rPr>
  </w:style>
  <w:style w:type="character" w:customStyle="1" w:styleId="2a">
    <w:name w:val="正文文本缩进 2 字符"/>
    <w:basedOn w:val="a1"/>
    <w:link w:val="29"/>
    <w:uiPriority w:val="99"/>
    <w:rsid w:val="00A233BC"/>
    <w:rPr>
      <w:lang w:val="en-GB"/>
    </w:rPr>
  </w:style>
  <w:style w:type="paragraph" w:customStyle="1" w:styleId="Heading1unnumbered">
    <w:name w:val="Heading 1 unnumbered"/>
    <w:basedOn w:val="10"/>
    <w:next w:val="af6"/>
    <w:uiPriority w:val="99"/>
    <w:qFormat/>
    <w:rsid w:val="00A233BC"/>
    <w:pPr>
      <w:keepLines w:val="0"/>
      <w:numPr>
        <w:numId w:val="0"/>
      </w:numPr>
      <w:pBdr>
        <w:top w:val="none" w:sz="0" w:space="0" w:color="auto"/>
      </w:pBdr>
      <w:tabs>
        <w:tab w:val="left" w:pos="0"/>
        <w:tab w:val="left" w:pos="360"/>
      </w:tabs>
      <w:overflowPunct w:val="0"/>
      <w:autoSpaceDE w:val="0"/>
      <w:autoSpaceDN w:val="0"/>
      <w:adjustRightInd w:val="0"/>
      <w:spacing w:before="360" w:after="240"/>
      <w:ind w:left="360" w:hanging="360"/>
      <w:outlineLvl w:val="9"/>
    </w:pPr>
    <w:rPr>
      <w:rFonts w:ascii="Times New Roman" w:eastAsia="Times New Roman" w:hAnsi="Times New Roman"/>
      <w:kern w:val="28"/>
      <w:sz w:val="32"/>
      <w:lang w:eastAsia="ja-JP"/>
    </w:rPr>
  </w:style>
  <w:style w:type="character" w:customStyle="1" w:styleId="EQChar">
    <w:name w:val="EQ Char"/>
    <w:link w:val="EQ"/>
    <w:qFormat/>
    <w:locked/>
    <w:rsid w:val="00A233BC"/>
    <w:rPr>
      <w:noProof/>
      <w:lang w:val="en-GB" w:eastAsia="en-US"/>
    </w:rPr>
  </w:style>
  <w:style w:type="paragraph" w:customStyle="1" w:styleId="lptext">
    <w:name w:val="lˆptext"/>
    <w:basedOn w:val="a0"/>
    <w:uiPriority w:val="99"/>
    <w:qFormat/>
    <w:rsid w:val="00A233BC"/>
    <w:pPr>
      <w:overflowPunct w:val="0"/>
      <w:autoSpaceDE w:val="0"/>
      <w:autoSpaceDN w:val="0"/>
      <w:adjustRightInd w:val="0"/>
      <w:spacing w:before="100" w:after="100"/>
      <w:ind w:left="860"/>
    </w:pPr>
    <w:rPr>
      <w:rFonts w:ascii="Times" w:eastAsia="Times New Roman" w:hAnsi="Times"/>
      <w:lang w:eastAsia="ja-JP"/>
    </w:rPr>
  </w:style>
  <w:style w:type="paragraph" w:customStyle="1" w:styleId="a">
    <w:name w:val="佐藤２"/>
    <w:basedOn w:val="a0"/>
    <w:uiPriority w:val="99"/>
    <w:qFormat/>
    <w:rsid w:val="00A233BC"/>
    <w:pPr>
      <w:numPr>
        <w:numId w:val="29"/>
      </w:numPr>
      <w:overflowPunct w:val="0"/>
      <w:autoSpaceDE w:val="0"/>
      <w:autoSpaceDN w:val="0"/>
      <w:adjustRightInd w:val="0"/>
    </w:pPr>
    <w:rPr>
      <w:rFonts w:eastAsia="Times New Roman"/>
      <w:lang w:eastAsia="ja-JP"/>
    </w:rPr>
  </w:style>
  <w:style w:type="paragraph" w:customStyle="1" w:styleId="ListBulletLast">
    <w:name w:val="List Bullet Last"/>
    <w:basedOn w:val="ad"/>
    <w:next w:val="af6"/>
    <w:uiPriority w:val="99"/>
    <w:qFormat/>
    <w:rsid w:val="00A233BC"/>
    <w:pPr>
      <w:overflowPunct w:val="0"/>
      <w:autoSpaceDE w:val="0"/>
      <w:autoSpaceDN w:val="0"/>
      <w:adjustRightInd w:val="0"/>
      <w:spacing w:after="240"/>
      <w:ind w:left="714" w:hanging="357"/>
    </w:pPr>
    <w:rPr>
      <w:rFonts w:ascii="Arial" w:eastAsia="Times New Roman" w:hAnsi="Arial"/>
      <w:lang w:eastAsia="ja-JP"/>
    </w:rPr>
  </w:style>
  <w:style w:type="paragraph" w:customStyle="1" w:styleId="TitleText">
    <w:name w:val="Title Text"/>
    <w:basedOn w:val="a0"/>
    <w:next w:val="a0"/>
    <w:uiPriority w:val="99"/>
    <w:qFormat/>
    <w:rsid w:val="00A233BC"/>
    <w:pPr>
      <w:overflowPunct w:val="0"/>
      <w:autoSpaceDE w:val="0"/>
      <w:autoSpaceDN w:val="0"/>
      <w:adjustRightInd w:val="0"/>
      <w:spacing w:after="220"/>
    </w:pPr>
    <w:rPr>
      <w:rFonts w:ascii="Arial" w:eastAsia="Times New Roman" w:hAnsi="Arial"/>
      <w:b/>
      <w:sz w:val="22"/>
      <w:lang w:eastAsia="ja-JP"/>
    </w:rPr>
  </w:style>
  <w:style w:type="paragraph" w:customStyle="1" w:styleId="TableText0">
    <w:name w:val="Table_Text"/>
    <w:basedOn w:val="a0"/>
    <w:uiPriority w:val="99"/>
    <w:qFormat/>
    <w:rsid w:val="00A233BC"/>
    <w:pPr>
      <w:keepNext/>
      <w:tabs>
        <w:tab w:val="left" w:pos="794"/>
        <w:tab w:val="left" w:pos="1191"/>
        <w:tab w:val="left" w:pos="1588"/>
        <w:tab w:val="left" w:pos="1985"/>
      </w:tabs>
      <w:overflowPunct w:val="0"/>
      <w:autoSpaceDE w:val="0"/>
      <w:autoSpaceDN w:val="0"/>
      <w:adjustRightInd w:val="0"/>
      <w:spacing w:before="100" w:after="100" w:line="190" w:lineRule="exact"/>
      <w:jc w:val="both"/>
    </w:pPr>
    <w:rPr>
      <w:rFonts w:eastAsia="Times New Roman"/>
      <w:sz w:val="18"/>
      <w:lang w:eastAsia="ja-JP"/>
    </w:rPr>
  </w:style>
  <w:style w:type="paragraph" w:customStyle="1" w:styleId="shortcode">
    <w:name w:val="shortcode"/>
    <w:basedOn w:val="af6"/>
    <w:uiPriority w:val="99"/>
    <w:qFormat/>
    <w:rsid w:val="00A233B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pPr>
    <w:rPr>
      <w:rFonts w:ascii="Times" w:eastAsia="Mincho" w:hAnsi="Times"/>
      <w:lang w:eastAsia="ja-JP"/>
    </w:rPr>
  </w:style>
  <w:style w:type="paragraph" w:customStyle="1" w:styleId="HTMLBody">
    <w:name w:val="HTML Body"/>
    <w:uiPriority w:val="99"/>
    <w:qFormat/>
    <w:rsid w:val="00A233BC"/>
    <w:pPr>
      <w:widowControl w:val="0"/>
      <w:autoSpaceDE w:val="0"/>
      <w:autoSpaceDN w:val="0"/>
      <w:adjustRightInd w:val="0"/>
      <w:spacing w:after="160" w:line="256" w:lineRule="auto"/>
    </w:pPr>
    <w:rPr>
      <w:rFonts w:ascii="MS PGothic" w:eastAsia="MS PGothic" w:hAnsi="Century"/>
    </w:rPr>
  </w:style>
  <w:style w:type="paragraph" w:customStyle="1" w:styleId="Normal1CharChar">
    <w:name w:val="Normal1 Char Char"/>
    <w:uiPriority w:val="99"/>
    <w:qFormat/>
    <w:rsid w:val="00A233BC"/>
    <w:pPr>
      <w:keepNext/>
      <w:numPr>
        <w:numId w:val="30"/>
      </w:numPr>
      <w:kinsoku w:val="0"/>
      <w:overflowPunct w:val="0"/>
      <w:autoSpaceDE w:val="0"/>
      <w:autoSpaceDN w:val="0"/>
      <w:adjustRightInd w:val="0"/>
      <w:spacing w:before="60" w:after="60" w:line="256" w:lineRule="auto"/>
      <w:jc w:val="both"/>
    </w:pPr>
    <w:rPr>
      <w:rFonts w:eastAsia="Times New Roman"/>
      <w:kern w:val="2"/>
      <w:sz w:val="21"/>
      <w:lang w:val="en-GB"/>
    </w:rPr>
  </w:style>
  <w:style w:type="paragraph" w:customStyle="1" w:styleId="CharCharCharCarCarCharCharCarCar">
    <w:name w:val="Char Char Char Car Car Char Char Car Car"/>
    <w:uiPriority w:val="99"/>
    <w:qFormat/>
    <w:rsid w:val="00A233BC"/>
    <w:pPr>
      <w:keepNext/>
      <w:tabs>
        <w:tab w:val="left" w:pos="851"/>
      </w:tabs>
      <w:autoSpaceDE w:val="0"/>
      <w:autoSpaceDN w:val="0"/>
      <w:adjustRightInd w:val="0"/>
      <w:spacing w:before="60" w:after="60" w:line="256" w:lineRule="auto"/>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A233BC"/>
    <w:pPr>
      <w:keepNext/>
      <w:tabs>
        <w:tab w:val="left" w:pos="720"/>
      </w:tabs>
      <w:autoSpaceDE w:val="0"/>
      <w:autoSpaceDN w:val="0"/>
      <w:adjustRightInd w:val="0"/>
      <w:spacing w:after="160" w:line="256"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A233BC"/>
    <w:pPr>
      <w:keepNext/>
      <w:tabs>
        <w:tab w:val="left" w:pos="720"/>
      </w:tabs>
      <w:autoSpaceDE w:val="0"/>
      <w:autoSpaceDN w:val="0"/>
      <w:adjustRightInd w:val="0"/>
      <w:spacing w:after="160" w:line="256"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33BC"/>
    <w:pPr>
      <w:keepNext/>
      <w:tabs>
        <w:tab w:val="left" w:pos="360"/>
      </w:tabs>
      <w:autoSpaceDE w:val="0"/>
      <w:autoSpaceDN w:val="0"/>
      <w:adjustRightInd w:val="0"/>
      <w:spacing w:before="60" w:after="60" w:line="256" w:lineRule="auto"/>
      <w:ind w:left="360" w:hanging="360"/>
      <w:jc w:val="both"/>
    </w:pPr>
    <w:rPr>
      <w:rFonts w:ascii="Arial" w:eastAsia="宋体" w:hAnsi="Arial" w:cs="Arial"/>
      <w:color w:val="0000FF"/>
      <w:kern w:val="2"/>
      <w:lang w:eastAsia="zh-CN"/>
    </w:rPr>
  </w:style>
  <w:style w:type="paragraph" w:customStyle="1" w:styleId="810">
    <w:name w:val="表 (赤)  81"/>
    <w:basedOn w:val="a0"/>
    <w:uiPriority w:val="34"/>
    <w:qFormat/>
    <w:rsid w:val="00A233BC"/>
    <w:pPr>
      <w:overflowPunct w:val="0"/>
      <w:autoSpaceDE w:val="0"/>
      <w:autoSpaceDN w:val="0"/>
      <w:adjustRightInd w:val="0"/>
      <w:ind w:leftChars="400" w:left="840"/>
    </w:pPr>
    <w:rPr>
      <w:rFonts w:ascii="MS PGothic" w:eastAsia="MS PGothic" w:hAnsi="MS PGothic" w:cs="MS PGothic"/>
      <w:szCs w:val="24"/>
      <w:lang w:val="en-US" w:eastAsia="ja-JP"/>
    </w:rPr>
  </w:style>
  <w:style w:type="paragraph" w:customStyle="1" w:styleId="711">
    <w:name w:val="表 (赤)  71"/>
    <w:uiPriority w:val="99"/>
    <w:semiHidden/>
    <w:qFormat/>
    <w:rsid w:val="00A233BC"/>
    <w:pPr>
      <w:autoSpaceDN w:val="0"/>
      <w:spacing w:after="160" w:line="256" w:lineRule="auto"/>
    </w:pPr>
    <w:rPr>
      <w:rFonts w:eastAsia="MS Gothic"/>
      <w:sz w:val="24"/>
      <w:lang w:val="en-GB"/>
    </w:rPr>
  </w:style>
  <w:style w:type="paragraph" w:customStyle="1" w:styleId="Revision1">
    <w:name w:val="Revision1"/>
    <w:uiPriority w:val="99"/>
    <w:semiHidden/>
    <w:qFormat/>
    <w:rsid w:val="00A233BC"/>
    <w:pPr>
      <w:autoSpaceDN w:val="0"/>
      <w:spacing w:after="160" w:line="256" w:lineRule="auto"/>
    </w:pPr>
    <w:rPr>
      <w:rFonts w:eastAsia="MS Gothic"/>
      <w:sz w:val="24"/>
      <w:lang w:val="en-GB"/>
    </w:rPr>
  </w:style>
  <w:style w:type="character" w:customStyle="1" w:styleId="Doc-titleChar">
    <w:name w:val="Doc-title Char"/>
    <w:link w:val="Doc-title"/>
    <w:qFormat/>
    <w:locked/>
    <w:rsid w:val="00A233BC"/>
    <w:rPr>
      <w:rFonts w:ascii="Arial" w:hAnsi="Arial" w:cs="Arial"/>
      <w:szCs w:val="24"/>
      <w:lang w:val="en-GB" w:eastAsia="en-GB"/>
    </w:rPr>
  </w:style>
  <w:style w:type="paragraph" w:customStyle="1" w:styleId="Doc-title">
    <w:name w:val="Doc-title"/>
    <w:basedOn w:val="a0"/>
    <w:next w:val="Doc-text2"/>
    <w:link w:val="Doc-titleChar"/>
    <w:qFormat/>
    <w:rsid w:val="00A233BC"/>
    <w:pPr>
      <w:overflowPunct w:val="0"/>
      <w:autoSpaceDE w:val="0"/>
      <w:autoSpaceDN w:val="0"/>
      <w:adjustRightInd w:val="0"/>
      <w:ind w:left="1260" w:hanging="1260"/>
    </w:pPr>
    <w:rPr>
      <w:rFonts w:ascii="Arial" w:hAnsi="Arial" w:cs="Arial"/>
      <w:szCs w:val="24"/>
      <w:lang w:eastAsia="en-GB"/>
    </w:rPr>
  </w:style>
  <w:style w:type="paragraph" w:customStyle="1" w:styleId="ComeBack">
    <w:name w:val="ComeBack"/>
    <w:basedOn w:val="Doc-text2"/>
    <w:next w:val="Doc-text2"/>
    <w:uiPriority w:val="99"/>
    <w:qFormat/>
    <w:rsid w:val="00A233BC"/>
    <w:pPr>
      <w:widowControl w:val="0"/>
      <w:numPr>
        <w:numId w:val="31"/>
      </w:numPr>
      <w:tabs>
        <w:tab w:val="left" w:pos="360"/>
      </w:tabs>
      <w:overflowPunct w:val="0"/>
      <w:autoSpaceDE w:val="0"/>
      <w:autoSpaceDN w:val="0"/>
      <w:adjustRightInd w:val="0"/>
      <w:spacing w:after="180" w:line="240" w:lineRule="auto"/>
      <w:ind w:left="360" w:hanging="360"/>
      <w:jc w:val="both"/>
    </w:pPr>
    <w:rPr>
      <w:rFonts w:cs="Times New Roman"/>
      <w:kern w:val="2"/>
      <w:sz w:val="21"/>
      <w:szCs w:val="24"/>
      <w:lang w:val="en-GB" w:eastAsia="ja-JP"/>
    </w:rPr>
  </w:style>
  <w:style w:type="paragraph" w:customStyle="1" w:styleId="gmail-m-3807780930470002513msolistparagraph">
    <w:name w:val="gmail-m_-3807780930470002513msolistparagraph"/>
    <w:basedOn w:val="a0"/>
    <w:uiPriority w:val="99"/>
    <w:qFormat/>
    <w:rsid w:val="00A233BC"/>
    <w:pPr>
      <w:widowControl w:val="0"/>
      <w:overflowPunct w:val="0"/>
      <w:autoSpaceDE w:val="0"/>
      <w:autoSpaceDN w:val="0"/>
      <w:adjustRightInd w:val="0"/>
      <w:spacing w:before="100" w:beforeAutospacing="1" w:after="100" w:afterAutospacing="1"/>
      <w:jc w:val="both"/>
    </w:pPr>
    <w:rPr>
      <w:rFonts w:ascii="Calibri" w:eastAsiaTheme="minorEastAsia" w:hAnsi="Calibri" w:cs="Calibri"/>
      <w:kern w:val="2"/>
      <w:sz w:val="22"/>
      <w:szCs w:val="22"/>
      <w:lang w:val="fi-FI" w:eastAsia="fi-FI"/>
    </w:rPr>
  </w:style>
  <w:style w:type="paragraph" w:customStyle="1" w:styleId="tablecell0">
    <w:name w:val="tablecell"/>
    <w:basedOn w:val="a0"/>
    <w:uiPriority w:val="99"/>
    <w:qFormat/>
    <w:rsid w:val="00A233BC"/>
    <w:pPr>
      <w:overflowPunct w:val="0"/>
      <w:autoSpaceDE w:val="0"/>
      <w:autoSpaceDN w:val="0"/>
      <w:adjustRightInd w:val="0"/>
      <w:spacing w:before="20" w:after="20"/>
    </w:pPr>
    <w:rPr>
      <w:rFonts w:eastAsia="Malgun Gothic"/>
      <w:lang w:val="en-US" w:eastAsia="en-GB"/>
    </w:rPr>
  </w:style>
  <w:style w:type="paragraph" w:customStyle="1" w:styleId="2">
    <w:name w:val="编号2"/>
    <w:basedOn w:val="a0"/>
    <w:uiPriority w:val="99"/>
    <w:qFormat/>
    <w:rsid w:val="00A233BC"/>
    <w:pPr>
      <w:numPr>
        <w:numId w:val="32"/>
      </w:numPr>
      <w:tabs>
        <w:tab w:val="left" w:pos="704"/>
      </w:tabs>
      <w:overflowPunct w:val="0"/>
      <w:autoSpaceDE w:val="0"/>
      <w:autoSpaceDN w:val="0"/>
      <w:adjustRightInd w:val="0"/>
      <w:ind w:left="704" w:hanging="420"/>
    </w:pPr>
    <w:rPr>
      <w:rFonts w:eastAsia="宋体"/>
      <w:lang w:val="en-US" w:eastAsia="zh-CN"/>
    </w:rPr>
  </w:style>
  <w:style w:type="paragraph" w:customStyle="1" w:styleId="1e">
    <w:name w:val="標準1"/>
    <w:uiPriority w:val="99"/>
    <w:qFormat/>
    <w:rsid w:val="00A233BC"/>
    <w:pPr>
      <w:autoSpaceDN w:val="0"/>
      <w:jc w:val="both"/>
    </w:pPr>
    <w:rPr>
      <w:rFonts w:eastAsia="宋体"/>
      <w:kern w:val="2"/>
      <w:sz w:val="21"/>
      <w:szCs w:val="21"/>
      <w:lang w:eastAsia="zh-CN"/>
    </w:rPr>
  </w:style>
  <w:style w:type="character" w:customStyle="1" w:styleId="1f">
    <w:name w:val="スタイル1 (文字)"/>
    <w:basedOn w:val="a1"/>
    <w:qFormat/>
    <w:locked/>
    <w:rsid w:val="00A233BC"/>
    <w:rPr>
      <w:rFonts w:ascii="MS Mincho" w:eastAsiaTheme="minorEastAsia" w:hAnsi="MS Mincho"/>
      <w:b/>
      <w:bCs/>
      <w:sz w:val="32"/>
      <w:szCs w:val="22"/>
      <w:lang w:val="en-GB"/>
    </w:rPr>
  </w:style>
  <w:style w:type="paragraph" w:customStyle="1" w:styleId="1f0">
    <w:name w:val="수정1"/>
    <w:uiPriority w:val="99"/>
    <w:semiHidden/>
    <w:qFormat/>
    <w:rsid w:val="00A233BC"/>
    <w:pPr>
      <w:autoSpaceDN w:val="0"/>
    </w:pPr>
    <w:rPr>
      <w:rFonts w:eastAsia="MS Gothic"/>
      <w:sz w:val="24"/>
      <w:lang w:val="en-GB"/>
    </w:rPr>
  </w:style>
  <w:style w:type="paragraph" w:customStyle="1" w:styleId="bullet1">
    <w:name w:val="bullet1"/>
    <w:basedOn w:val="text"/>
    <w:uiPriority w:val="99"/>
    <w:qFormat/>
    <w:rsid w:val="00A233BC"/>
    <w:pPr>
      <w:widowControl/>
      <w:numPr>
        <w:numId w:val="33"/>
      </w:numPr>
      <w:overflowPunct/>
      <w:autoSpaceDE/>
      <w:adjustRightInd/>
      <w:spacing w:after="0"/>
      <w:jc w:val="left"/>
      <w:textAlignment w:val="auto"/>
    </w:pPr>
    <w:rPr>
      <w:rFonts w:ascii="Calibri" w:eastAsia="宋体" w:hAnsi="Calibri"/>
      <w:kern w:val="2"/>
      <w:szCs w:val="24"/>
      <w:lang w:val="en-GB" w:eastAsia="zh-CN"/>
    </w:rPr>
  </w:style>
  <w:style w:type="character" w:customStyle="1" w:styleId="bullet2Char0">
    <w:name w:val="bullet2 Char"/>
    <w:link w:val="bullet20"/>
    <w:uiPriority w:val="99"/>
    <w:locked/>
    <w:rsid w:val="00A233BC"/>
    <w:rPr>
      <w:rFonts w:ascii="Times" w:eastAsia="宋体" w:hAnsi="Times"/>
      <w:kern w:val="2"/>
      <w:sz w:val="24"/>
      <w:szCs w:val="24"/>
      <w:lang w:val="en-GB" w:eastAsia="zh-CN"/>
    </w:rPr>
  </w:style>
  <w:style w:type="paragraph" w:customStyle="1" w:styleId="bullet20">
    <w:name w:val="bullet2"/>
    <w:basedOn w:val="text"/>
    <w:link w:val="bullet2Char0"/>
    <w:uiPriority w:val="99"/>
    <w:qFormat/>
    <w:rsid w:val="00A233BC"/>
    <w:pPr>
      <w:widowControl/>
      <w:numPr>
        <w:ilvl w:val="1"/>
        <w:numId w:val="33"/>
      </w:numPr>
      <w:overflowPunct/>
      <w:autoSpaceDE/>
      <w:adjustRightInd/>
      <w:spacing w:after="0"/>
      <w:jc w:val="left"/>
      <w:textAlignment w:val="auto"/>
    </w:pPr>
    <w:rPr>
      <w:rFonts w:ascii="Times" w:eastAsia="宋体" w:hAnsi="Times"/>
      <w:kern w:val="2"/>
      <w:szCs w:val="24"/>
      <w:lang w:val="en-GB" w:eastAsia="zh-CN"/>
    </w:rPr>
  </w:style>
  <w:style w:type="paragraph" w:customStyle="1" w:styleId="bullet3">
    <w:name w:val="bullet3"/>
    <w:basedOn w:val="text"/>
    <w:uiPriority w:val="99"/>
    <w:qFormat/>
    <w:rsid w:val="00A233BC"/>
    <w:pPr>
      <w:widowControl/>
      <w:numPr>
        <w:ilvl w:val="2"/>
        <w:numId w:val="33"/>
      </w:numPr>
      <w:tabs>
        <w:tab w:val="num" w:pos="360"/>
        <w:tab w:val="num" w:pos="2160"/>
      </w:tabs>
      <w:overflowPunct/>
      <w:autoSpaceDE/>
      <w:adjustRightInd/>
      <w:spacing w:after="0"/>
      <w:ind w:left="0" w:firstLine="0"/>
      <w:jc w:val="left"/>
      <w:textAlignment w:val="auto"/>
    </w:pPr>
    <w:rPr>
      <w:rFonts w:ascii="Times" w:eastAsia="Batang" w:hAnsi="Times"/>
      <w:sz w:val="20"/>
      <w:szCs w:val="24"/>
      <w:lang w:val="en-GB"/>
    </w:rPr>
  </w:style>
  <w:style w:type="paragraph" w:customStyle="1" w:styleId="bullet4">
    <w:name w:val="bullet4"/>
    <w:basedOn w:val="text"/>
    <w:uiPriority w:val="99"/>
    <w:qFormat/>
    <w:rsid w:val="00A233BC"/>
    <w:pPr>
      <w:widowControl/>
      <w:numPr>
        <w:ilvl w:val="3"/>
        <w:numId w:val="33"/>
      </w:numPr>
      <w:tabs>
        <w:tab w:val="num" w:pos="360"/>
        <w:tab w:val="num" w:pos="2880"/>
      </w:tabs>
      <w:overflowPunct/>
      <w:autoSpaceDE/>
      <w:adjustRightInd/>
      <w:spacing w:after="0"/>
      <w:ind w:left="0" w:firstLine="0"/>
      <w:jc w:val="left"/>
      <w:textAlignment w:val="auto"/>
    </w:pPr>
    <w:rPr>
      <w:rFonts w:ascii="Times" w:eastAsia="Batang" w:hAnsi="Times"/>
      <w:sz w:val="20"/>
      <w:szCs w:val="24"/>
      <w:lang w:val="en-GB"/>
    </w:rPr>
  </w:style>
  <w:style w:type="paragraph" w:customStyle="1" w:styleId="Tabletext1">
    <w:name w:val="Table_text"/>
    <w:basedOn w:val="a0"/>
    <w:uiPriority w:val="99"/>
    <w:qFormat/>
    <w:rsid w:val="00A233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character" w:customStyle="1" w:styleId="afffc">
    <w:name w:val="図表番号 (文字)"/>
    <w:qFormat/>
    <w:rsid w:val="00A233BC"/>
    <w:rPr>
      <w:rFonts w:ascii="MS Gothic" w:eastAsia="MS Gothic" w:hAnsi="MS Gothic" w:hint="eastAsia"/>
      <w:b/>
      <w:bCs w:val="0"/>
      <w:kern w:val="2"/>
      <w:sz w:val="24"/>
      <w:lang w:val="en-GB"/>
    </w:rPr>
  </w:style>
  <w:style w:type="character" w:customStyle="1" w:styleId="eop">
    <w:name w:val="eop"/>
    <w:basedOn w:val="a1"/>
    <w:qFormat/>
    <w:rsid w:val="00A233BC"/>
  </w:style>
  <w:style w:type="character" w:customStyle="1" w:styleId="1f1">
    <w:name w:val="リスト段落 (文字)1"/>
    <w:uiPriority w:val="34"/>
    <w:qFormat/>
    <w:locked/>
    <w:rsid w:val="00A233BC"/>
    <w:rPr>
      <w:rFonts w:ascii="宋体" w:eastAsia="宋体" w:hAnsi="宋体" w:hint="eastAsia"/>
      <w:lang w:val="en-GB" w:eastAsia="en-US"/>
    </w:rPr>
  </w:style>
  <w:style w:type="character" w:customStyle="1" w:styleId="normaltextrun">
    <w:name w:val="normaltextrun"/>
    <w:basedOn w:val="a1"/>
    <w:qFormat/>
    <w:rsid w:val="00A233BC"/>
  </w:style>
  <w:style w:type="character" w:customStyle="1" w:styleId="UnresolvedMention1">
    <w:name w:val="Unresolved Mention1"/>
    <w:basedOn w:val="a1"/>
    <w:uiPriority w:val="99"/>
    <w:qFormat/>
    <w:rsid w:val="00A233BC"/>
    <w:rPr>
      <w:color w:val="605E5C"/>
      <w:shd w:val="clear" w:color="auto" w:fill="E1DFDD"/>
    </w:rPr>
  </w:style>
  <w:style w:type="character" w:customStyle="1" w:styleId="Mention1">
    <w:name w:val="Mention1"/>
    <w:basedOn w:val="a1"/>
    <w:uiPriority w:val="99"/>
    <w:qFormat/>
    <w:rsid w:val="00A233BC"/>
    <w:rPr>
      <w:color w:val="2B579A"/>
      <w:shd w:val="clear" w:color="auto" w:fill="E1DFDD"/>
    </w:rPr>
  </w:style>
  <w:style w:type="character" w:customStyle="1" w:styleId="UnresolvedMention">
    <w:name w:val="Unresolved Mention"/>
    <w:basedOn w:val="a1"/>
    <w:uiPriority w:val="99"/>
    <w:semiHidden/>
    <w:rsid w:val="00A233BC"/>
    <w:rPr>
      <w:color w:val="605E5C"/>
      <w:shd w:val="clear" w:color="auto" w:fill="E1DFDD"/>
    </w:rPr>
  </w:style>
  <w:style w:type="table" w:customStyle="1" w:styleId="GridTable1Light1">
    <w:name w:val="Grid Table 1 Light1"/>
    <w:basedOn w:val="a2"/>
    <w:uiPriority w:val="46"/>
    <w:qFormat/>
    <w:rsid w:val="00A233BC"/>
    <w:rPr>
      <w:rFonts w:eastAsia="Batang"/>
      <w:lang w:eastAsia="ko-KR"/>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a2"/>
    <w:uiPriority w:val="39"/>
    <w:qFormat/>
    <w:rsid w:val="00A233BC"/>
    <w:rPr>
      <w:rFonts w:eastAsia="Batang"/>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uiPriority w:val="39"/>
    <w:qFormat/>
    <w:rsid w:val="00A233BC"/>
    <w:rPr>
      <w:rFonts w:eastAsia="Batang"/>
      <w:lang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
    <w:basedOn w:val="a2"/>
    <w:uiPriority w:val="39"/>
    <w:rsid w:val="00A233BC"/>
    <w:pPr>
      <w:spacing w:before="120" w:line="280" w:lineRule="atLeast"/>
      <w:jc w:val="both"/>
    </w:pPr>
    <w:rPr>
      <w:rFonts w:ascii="New York" w:eastAsia="宋体" w:hAnsi="New York"/>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357664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809887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7701866">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824616">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2228222">
      <w:bodyDiv w:val="1"/>
      <w:marLeft w:val="0"/>
      <w:marRight w:val="0"/>
      <w:marTop w:val="0"/>
      <w:marBottom w:val="0"/>
      <w:divBdr>
        <w:top w:val="none" w:sz="0" w:space="0" w:color="auto"/>
        <w:left w:val="none" w:sz="0" w:space="0" w:color="auto"/>
        <w:bottom w:val="none" w:sz="0" w:space="0" w:color="auto"/>
        <w:right w:val="none" w:sz="0" w:space="0" w:color="auto"/>
      </w:divBdr>
      <w:divsChild>
        <w:div w:id="2132047741">
          <w:marLeft w:val="1411"/>
          <w:marRight w:val="0"/>
          <w:marTop w:val="96"/>
          <w:marBottom w:val="0"/>
          <w:divBdr>
            <w:top w:val="none" w:sz="0" w:space="0" w:color="auto"/>
            <w:left w:val="none" w:sz="0" w:space="0" w:color="auto"/>
            <w:bottom w:val="none" w:sz="0" w:space="0" w:color="auto"/>
            <w:right w:val="none" w:sz="0" w:space="0" w:color="auto"/>
          </w:divBdr>
        </w:div>
      </w:divsChild>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59555280">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672232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6089732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3949308">
      <w:bodyDiv w:val="1"/>
      <w:marLeft w:val="0"/>
      <w:marRight w:val="0"/>
      <w:marTop w:val="0"/>
      <w:marBottom w:val="0"/>
      <w:divBdr>
        <w:top w:val="none" w:sz="0" w:space="0" w:color="auto"/>
        <w:left w:val="none" w:sz="0" w:space="0" w:color="auto"/>
        <w:bottom w:val="none" w:sz="0" w:space="0" w:color="auto"/>
        <w:right w:val="none" w:sz="0" w:space="0" w:color="auto"/>
      </w:divBdr>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048147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061367">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881174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3655184">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537432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6013444">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057025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E6106-4089-488F-B1A1-C4FAEDD3C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8</Pages>
  <Words>1572</Words>
  <Characters>8967</Characters>
  <Application>Microsoft Office Word</Application>
  <DocSecurity>0</DocSecurity>
  <Lines>74</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88</cp:revision>
  <cp:lastPrinted>2010-04-02T09:58:00Z</cp:lastPrinted>
  <dcterms:created xsi:type="dcterms:W3CDTF">2025-01-30T03:43:00Z</dcterms:created>
  <dcterms:modified xsi:type="dcterms:W3CDTF">2025-05-08T09:10:00Z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