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D39F" w14:textId="5B82D8F4" w:rsidR="00E20B79" w:rsidRPr="003E7E99" w:rsidRDefault="00E20B79" w:rsidP="004C7B76">
      <w:pPr>
        <w:tabs>
          <w:tab w:val="right" w:pos="9216"/>
        </w:tabs>
        <w:kinsoku w:val="0"/>
        <w:overflowPunct w:val="0"/>
        <w:spacing w:after="0"/>
        <w:jc w:val="left"/>
        <w:rPr>
          <w:b/>
          <w:lang w:eastAsia="zh-CN"/>
        </w:rPr>
      </w:pPr>
      <w:r w:rsidRPr="003E7E99">
        <w:rPr>
          <w:b/>
          <w:noProof/>
          <w:lang w:eastAsia="zh-CN"/>
        </w:rPr>
        <mc:AlternateContent>
          <mc:Choice Requires="wps">
            <w:drawing>
              <wp:anchor distT="0" distB="0" distL="114300" distR="114300" simplePos="0" relativeHeight="251659264" behindDoc="0" locked="1" layoutInCell="0" allowOverlap="1" wp14:anchorId="3E36272D" wp14:editId="3E89C7D5">
                <wp:simplePos x="0" y="0"/>
                <wp:positionH relativeFrom="page">
                  <wp:posOffset>0</wp:posOffset>
                </wp:positionH>
                <wp:positionV relativeFrom="page">
                  <wp:posOffset>0</wp:posOffset>
                </wp:positionV>
                <wp:extent cx="635" cy="635"/>
                <wp:effectExtent l="9525" t="9525" r="8890" b="8890"/>
                <wp:wrapNone/>
                <wp:docPr id="38"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4879C4" id="任意多边形 3"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Pr>
          <w:b/>
          <w:noProof/>
          <w:lang w:eastAsia="zh-CN"/>
        </w:rPr>
        <w:t>3GPP TSG-RAN WG1 Meeting #1</w:t>
      </w:r>
      <w:r w:rsidR="00F57AD0">
        <w:rPr>
          <w:b/>
          <w:noProof/>
          <w:lang w:eastAsia="zh-CN"/>
        </w:rPr>
        <w:t>20</w:t>
      </w:r>
      <w:r w:rsidR="00A26439">
        <w:rPr>
          <w:b/>
          <w:noProof/>
          <w:lang w:eastAsia="zh-CN"/>
        </w:rPr>
        <w:t>bis</w:t>
      </w:r>
      <w:r w:rsidRPr="003E7E99">
        <w:rPr>
          <w:b/>
          <w:lang w:eastAsia="zh-CN"/>
        </w:rPr>
        <w:tab/>
      </w:r>
      <w:r>
        <w:rPr>
          <w:b/>
          <w:lang w:eastAsia="zh-CN"/>
        </w:rPr>
        <w:t>R1-2</w:t>
      </w:r>
      <w:r w:rsidR="00110AAB">
        <w:rPr>
          <w:b/>
          <w:lang w:eastAsia="zh-CN"/>
        </w:rPr>
        <w:t>5</w:t>
      </w:r>
      <w:r>
        <w:rPr>
          <w:b/>
          <w:lang w:eastAsia="zh-CN"/>
        </w:rPr>
        <w:t>xxxxx</w:t>
      </w:r>
      <w:r w:rsidRPr="00A25D50" w:rsidDel="00A25D50">
        <w:rPr>
          <w:b/>
          <w:lang w:eastAsia="zh-CN"/>
        </w:rPr>
        <w:t xml:space="preserve"> </w:t>
      </w:r>
    </w:p>
    <w:p w14:paraId="25E430F0" w14:textId="45D44232" w:rsidR="00E20B79" w:rsidRPr="003E7E99" w:rsidRDefault="00A26439" w:rsidP="004C7B76">
      <w:pPr>
        <w:kinsoku w:val="0"/>
        <w:overflowPunct w:val="0"/>
        <w:jc w:val="left"/>
        <w:rPr>
          <w:b/>
          <w:lang w:eastAsia="zh-CN"/>
        </w:rPr>
      </w:pPr>
      <w:r>
        <w:rPr>
          <w:b/>
          <w:lang w:eastAsia="zh-CN"/>
        </w:rPr>
        <w:t>Wuhan</w:t>
      </w:r>
      <w:r w:rsidR="00E20B79">
        <w:rPr>
          <w:b/>
          <w:lang w:eastAsia="zh-CN"/>
        </w:rPr>
        <w:t xml:space="preserve">, </w:t>
      </w:r>
      <w:r>
        <w:rPr>
          <w:b/>
          <w:lang w:eastAsia="zh-CN"/>
        </w:rPr>
        <w:t>China</w:t>
      </w:r>
      <w:r w:rsidR="00E20B79">
        <w:rPr>
          <w:b/>
          <w:noProof/>
          <w:lang w:eastAsia="zh-CN"/>
        </w:rPr>
        <w:t>,</w:t>
      </w:r>
      <w:r w:rsidR="00522B79">
        <w:rPr>
          <w:b/>
          <w:noProof/>
          <w:lang w:eastAsia="zh-CN"/>
        </w:rPr>
        <w:t xml:space="preserve"> </w:t>
      </w:r>
      <w:r>
        <w:rPr>
          <w:b/>
          <w:noProof/>
          <w:lang w:eastAsia="zh-CN"/>
        </w:rPr>
        <w:t>April</w:t>
      </w:r>
      <w:r w:rsidR="00E20B79">
        <w:rPr>
          <w:b/>
          <w:noProof/>
          <w:lang w:eastAsia="zh-CN"/>
        </w:rPr>
        <w:t xml:space="preserve"> </w:t>
      </w:r>
      <w:r w:rsidR="00F57AD0">
        <w:rPr>
          <w:b/>
          <w:noProof/>
          <w:lang w:eastAsia="zh-CN"/>
        </w:rPr>
        <w:t>7</w:t>
      </w:r>
      <w:r w:rsidR="00E20B79" w:rsidRPr="00791410">
        <w:rPr>
          <w:b/>
          <w:noProof/>
          <w:lang w:eastAsia="zh-CN"/>
        </w:rPr>
        <w:t>-</w:t>
      </w:r>
      <w:r>
        <w:rPr>
          <w:b/>
          <w:noProof/>
          <w:lang w:eastAsia="zh-CN"/>
        </w:rPr>
        <w:t>1</w:t>
      </w:r>
      <w:r w:rsidR="00F57AD0">
        <w:rPr>
          <w:b/>
          <w:noProof/>
          <w:lang w:eastAsia="zh-CN"/>
        </w:rPr>
        <w:t>1</w:t>
      </w:r>
      <w:r w:rsidR="00E20B79" w:rsidRPr="00791410">
        <w:rPr>
          <w:b/>
          <w:noProof/>
          <w:lang w:eastAsia="zh-CN"/>
        </w:rPr>
        <w:t>, 202</w:t>
      </w:r>
      <w:r w:rsidR="00F57AD0">
        <w:rPr>
          <w:b/>
          <w:noProof/>
          <w:lang w:eastAsia="zh-CN"/>
        </w:rPr>
        <w:t>5</w:t>
      </w:r>
    </w:p>
    <w:p w14:paraId="3B4D320C" w14:textId="77777777" w:rsidR="009C0564" w:rsidRPr="005A05C0" w:rsidRDefault="009C0564" w:rsidP="004C7B76">
      <w:pPr>
        <w:pBdr>
          <w:top w:val="single" w:sz="4" w:space="1" w:color="auto"/>
        </w:pBdr>
        <w:kinsoku w:val="0"/>
        <w:overflowPunct w:val="0"/>
        <w:spacing w:after="0"/>
        <w:jc w:val="left"/>
        <w:rPr>
          <w:b/>
          <w:kern w:val="2"/>
          <w:sz w:val="16"/>
          <w:szCs w:val="16"/>
          <w:lang w:eastAsia="zh-CN"/>
        </w:rPr>
      </w:pPr>
    </w:p>
    <w:p w14:paraId="1B85DC90" w14:textId="2DF2DDBD" w:rsidR="009C0564" w:rsidRPr="001A6F16" w:rsidRDefault="009C0564" w:rsidP="004C7B76">
      <w:pPr>
        <w:kinsoku w:val="0"/>
        <w:overflowPunct w:val="0"/>
        <w:spacing w:after="60"/>
        <w:ind w:left="1555" w:hanging="1555"/>
        <w:jc w:val="left"/>
        <w:rPr>
          <w:b/>
          <w:lang w:eastAsia="zh-CN"/>
        </w:rPr>
      </w:pPr>
      <w:r w:rsidRPr="001A6F16">
        <w:rPr>
          <w:b/>
          <w:lang w:eastAsia="zh-CN"/>
        </w:rPr>
        <w:t>Agenda Item:</w:t>
      </w:r>
      <w:r w:rsidR="00F31B49" w:rsidRPr="001A6F16">
        <w:rPr>
          <w:b/>
          <w:lang w:eastAsia="zh-CN"/>
        </w:rPr>
        <w:tab/>
      </w:r>
      <w:r w:rsidR="005B7BB3">
        <w:rPr>
          <w:b/>
          <w:lang w:eastAsia="zh-CN"/>
        </w:rPr>
        <w:t>9</w:t>
      </w:r>
      <w:r w:rsidR="00752E06">
        <w:rPr>
          <w:b/>
          <w:lang w:eastAsia="zh-CN"/>
        </w:rPr>
        <w:t>.4</w:t>
      </w:r>
    </w:p>
    <w:p w14:paraId="796B50DB" w14:textId="4D090D47" w:rsidR="00BC1C3C" w:rsidRPr="001A6F16" w:rsidRDefault="00305FF9" w:rsidP="004C7B76">
      <w:pPr>
        <w:kinsoku w:val="0"/>
        <w:overflowPunct w:val="0"/>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5FA5E2F9" w:rsidR="0026538C" w:rsidRPr="005B7BB3" w:rsidRDefault="009C0564" w:rsidP="004C7B76">
      <w:pPr>
        <w:kinsoku w:val="0"/>
        <w:overflowPunct w:val="0"/>
        <w:spacing w:after="60"/>
        <w:ind w:left="1555" w:hanging="1555"/>
        <w:jc w:val="left"/>
        <w:rPr>
          <w:b/>
          <w:kern w:val="2"/>
          <w:lang w:eastAsia="zh-CN"/>
        </w:rPr>
      </w:pPr>
      <w:r w:rsidRPr="001A6F16">
        <w:rPr>
          <w:b/>
          <w:kern w:val="2"/>
          <w:lang w:eastAsia="zh-CN"/>
        </w:rPr>
        <w:t>Title:</w:t>
      </w:r>
      <w:r w:rsidRPr="001A6F16">
        <w:rPr>
          <w:b/>
          <w:kern w:val="2"/>
          <w:lang w:eastAsia="zh-CN"/>
        </w:rPr>
        <w:tab/>
      </w:r>
      <w:r w:rsidR="005B7BB3">
        <w:rPr>
          <w:b/>
          <w:kern w:val="2"/>
          <w:lang w:eastAsia="zh-CN"/>
        </w:rPr>
        <w:t xml:space="preserve">Summary of email discussion </w:t>
      </w:r>
      <w:r w:rsidR="00980F1D" w:rsidRPr="00980F1D">
        <w:rPr>
          <w:b/>
          <w:kern w:val="2"/>
          <w:lang w:eastAsia="zh-CN"/>
        </w:rPr>
        <w:t>[Post-120bis-Rel-19-38.291-Ambient_IoT_Solutions]</w:t>
      </w:r>
    </w:p>
    <w:p w14:paraId="08AAD635" w14:textId="44613330" w:rsidR="009C0564" w:rsidRPr="001A6F16" w:rsidRDefault="009C0564" w:rsidP="004C7B76">
      <w:pPr>
        <w:kinsoku w:val="0"/>
        <w:overflowPunct w:val="0"/>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4C7B76">
      <w:pPr>
        <w:pBdr>
          <w:bottom w:val="single" w:sz="4" w:space="1" w:color="auto"/>
        </w:pBdr>
        <w:kinsoku w:val="0"/>
        <w:overflowPunct w:val="0"/>
        <w:spacing w:after="0"/>
        <w:jc w:val="left"/>
        <w:rPr>
          <w:b/>
          <w:kern w:val="2"/>
          <w:sz w:val="16"/>
          <w:szCs w:val="16"/>
          <w:lang w:eastAsia="zh-CN"/>
        </w:rPr>
      </w:pPr>
    </w:p>
    <w:p w14:paraId="19431B91" w14:textId="77777777" w:rsidR="009C0564" w:rsidRPr="001A6F16" w:rsidRDefault="009C0564" w:rsidP="004C7B76">
      <w:pPr>
        <w:pStyle w:val="Heading1"/>
        <w:kinsoku w:val="0"/>
        <w:overflowPunct w:val="0"/>
      </w:pPr>
      <w:bookmarkStart w:id="0" w:name="_Ref124589705"/>
      <w:bookmarkStart w:id="1" w:name="_Ref129681862"/>
      <w:r w:rsidRPr="001A6F16">
        <w:t>Introduction</w:t>
      </w:r>
      <w:bookmarkEnd w:id="0"/>
      <w:bookmarkEnd w:id="1"/>
    </w:p>
    <w:p w14:paraId="2F7D5B60" w14:textId="187A6F20" w:rsidR="00780BF9" w:rsidRDefault="00780BF9" w:rsidP="004C7B76">
      <w:pPr>
        <w:kinsoku w:val="0"/>
        <w:overflowPunct w:val="0"/>
        <w:rPr>
          <w:lang w:eastAsia="zh-CN"/>
        </w:rPr>
      </w:pPr>
      <w:bookmarkStart w:id="2" w:name="_Ref129681832"/>
      <w:r w:rsidRPr="004E36EB">
        <w:rPr>
          <w:rFonts w:eastAsiaTheme="minorEastAsia"/>
          <w:lang w:eastAsia="zh-CN"/>
        </w:rPr>
        <w:t xml:space="preserve">This document summarizes the </w:t>
      </w:r>
      <w:r w:rsidR="00FF1E4C">
        <w:rPr>
          <w:rFonts w:eastAsiaTheme="minorEastAsia"/>
          <w:lang w:eastAsia="zh-CN"/>
        </w:rPr>
        <w:t xml:space="preserve">discussions on the </w:t>
      </w:r>
      <w:r w:rsidR="002107DA">
        <w:rPr>
          <w:rFonts w:eastAsiaTheme="minorEastAsia"/>
          <w:lang w:eastAsia="zh-CN"/>
        </w:rPr>
        <w:t>draft of TS</w:t>
      </w:r>
      <w:r w:rsidR="00167E85">
        <w:rPr>
          <w:rFonts w:eastAsiaTheme="minorEastAsia"/>
          <w:lang w:eastAsia="zh-CN"/>
        </w:rPr>
        <w:t> </w:t>
      </w:r>
      <w:r w:rsidR="002107DA">
        <w:rPr>
          <w:rFonts w:eastAsiaTheme="minorEastAsia"/>
          <w:lang w:eastAsia="zh-CN"/>
        </w:rPr>
        <w:t xml:space="preserve">38.291 </w:t>
      </w:r>
      <w:r w:rsidR="00FF1E4C">
        <w:rPr>
          <w:rFonts w:eastAsiaTheme="minorEastAsia"/>
          <w:lang w:eastAsia="zh-CN"/>
        </w:rPr>
        <w:t xml:space="preserve">on </w:t>
      </w:r>
      <w:r w:rsidR="002107DA" w:rsidRPr="002107DA">
        <w:rPr>
          <w:rFonts w:eastAsiaTheme="minorEastAsia"/>
          <w:lang w:eastAsia="zh-CN"/>
        </w:rPr>
        <w:t>[Post-120bis-Rel-19-38.291-Ambient_IoT_Solutions</w:t>
      </w:r>
      <w:r w:rsidR="0055502D" w:rsidRPr="0055502D">
        <w:rPr>
          <w:rFonts w:eastAsiaTheme="minorEastAsia"/>
          <w:lang w:eastAsia="zh-CN"/>
        </w:rPr>
        <w:t>]</w:t>
      </w:r>
      <w:r w:rsidR="008C7F27">
        <w:rPr>
          <w:rFonts w:eastAsiaTheme="minorEastAsia"/>
          <w:lang w:eastAsia="zh-CN"/>
        </w:rPr>
        <w:t xml:space="preserve">, and aims to </w:t>
      </w:r>
      <w:r w:rsidR="002107DA">
        <w:rPr>
          <w:rFonts w:eastAsiaTheme="minorEastAsia"/>
          <w:lang w:eastAsia="zh-CN"/>
        </w:rPr>
        <w:t>endorse a first version 0.1.0 of the TS</w:t>
      </w:r>
      <w:r w:rsidR="00BA1583" w:rsidRPr="0055502D">
        <w:rPr>
          <w:rFonts w:eastAsiaTheme="minorEastAsia"/>
          <w:lang w:eastAsia="zh-CN"/>
        </w:rPr>
        <w:t xml:space="preserve">. </w:t>
      </w:r>
    </w:p>
    <w:p w14:paraId="6A52397A" w14:textId="77777777" w:rsidR="00980F1D" w:rsidRDefault="00980F1D" w:rsidP="004C7B76">
      <w:pPr>
        <w:kinsoku w:val="0"/>
        <w:overflowPunct w:val="0"/>
        <w:rPr>
          <w:sz w:val="24"/>
          <w:szCs w:val="24"/>
        </w:rPr>
      </w:pPr>
      <w:r>
        <w:rPr>
          <w:rFonts w:ascii="Arial" w:hAnsi="Arial" w:cs="Arial"/>
          <w:color w:val="000000"/>
          <w:sz w:val="20"/>
          <w:szCs w:val="20"/>
          <w:highlight w:val="cyan"/>
        </w:rPr>
        <w:t>[Post-120bis-Rel-19-38.291-Ambient_IoT_Solutions] Email discussion on endorsement of initial Rel-19 draft TS38.291 – Matthew (Huawei)</w:t>
      </w:r>
    </w:p>
    <w:p w14:paraId="6F73F414" w14:textId="77777777" w:rsidR="00980F1D" w:rsidRDefault="00980F1D" w:rsidP="004C7B76">
      <w:pPr>
        <w:numPr>
          <w:ilvl w:val="0"/>
          <w:numId w:val="19"/>
        </w:numPr>
        <w:kinsoku w:val="0"/>
        <w:overflowPunct w:val="0"/>
        <w:autoSpaceDE/>
        <w:autoSpaceDN/>
        <w:adjustRightInd/>
        <w:snapToGrid/>
        <w:spacing w:after="0"/>
        <w:ind w:left="1440"/>
        <w:jc w:val="left"/>
      </w:pPr>
      <w:r>
        <w:rPr>
          <w:rFonts w:ascii="Arial" w:hAnsi="Arial" w:cs="Arial"/>
          <w:color w:val="000000"/>
          <w:sz w:val="20"/>
          <w:szCs w:val="20"/>
          <w:highlight w:val="cyan"/>
        </w:rPr>
        <w:t>Editor to prepare draft TS by April 25</w:t>
      </w:r>
    </w:p>
    <w:p w14:paraId="4E679FA5" w14:textId="77777777" w:rsidR="00980F1D" w:rsidRDefault="00980F1D" w:rsidP="004C7B76">
      <w:pPr>
        <w:numPr>
          <w:ilvl w:val="0"/>
          <w:numId w:val="19"/>
        </w:numPr>
        <w:kinsoku w:val="0"/>
        <w:overflowPunct w:val="0"/>
        <w:autoSpaceDE/>
        <w:autoSpaceDN/>
        <w:adjustRightInd/>
        <w:snapToGrid/>
        <w:spacing w:after="0"/>
        <w:ind w:left="1440"/>
        <w:jc w:val="left"/>
      </w:pPr>
      <w:r>
        <w:rPr>
          <w:rFonts w:ascii="Arial" w:hAnsi="Arial" w:cs="Arial"/>
          <w:color w:val="000000"/>
          <w:sz w:val="20"/>
          <w:szCs w:val="20"/>
          <w:highlight w:val="cyan"/>
        </w:rPr>
        <w:t>Endorsement by May 7</w:t>
      </w:r>
    </w:p>
    <w:p w14:paraId="5069BA13" w14:textId="3BC2E385" w:rsidR="00A622AF" w:rsidRDefault="00A622AF" w:rsidP="004C7B76">
      <w:pPr>
        <w:pStyle w:val="Heading2"/>
        <w:kinsoku w:val="0"/>
        <w:overflowPunct w:val="0"/>
      </w:pPr>
      <w:r>
        <w:t xml:space="preserve">Editor’s </w:t>
      </w:r>
      <w:r w:rsidR="00B16E35">
        <w:t>responses to online discussion in RAN1#120bis</w:t>
      </w:r>
    </w:p>
    <w:p w14:paraId="60AE836B" w14:textId="7466FDAB" w:rsidR="00A622AF" w:rsidRDefault="00A622AF" w:rsidP="004C7B76">
      <w:pPr>
        <w:kinsoku w:val="0"/>
        <w:overflowPunct w:val="0"/>
      </w:pPr>
      <w:r>
        <w:t xml:space="preserve">Thanks to all for the online feedback provided during RAN1#120bis, in Wuhan. I have considered them, and give </w:t>
      </w:r>
      <w:r w:rsidR="00E511A6">
        <w:t>or reiterate some replies</w:t>
      </w:r>
      <w:r>
        <w:t xml:space="preserve"> here:</w:t>
      </w:r>
    </w:p>
    <w:p w14:paraId="145538D2" w14:textId="77777777" w:rsidR="00FE00E9" w:rsidRDefault="00A622AF" w:rsidP="004C7B76">
      <w:pPr>
        <w:pStyle w:val="ListParagraph"/>
        <w:numPr>
          <w:ilvl w:val="0"/>
          <w:numId w:val="19"/>
        </w:numPr>
        <w:kinsoku w:val="0"/>
        <w:overflowPunct w:val="0"/>
        <w:spacing w:after="0"/>
        <w:ind w:left="714" w:hanging="357"/>
      </w:pPr>
      <w:r>
        <w:t>To Qualcomm re. meaning of “chip”. I have made improvements to terminology and notation.</w:t>
      </w:r>
    </w:p>
    <w:p w14:paraId="313D8EDC" w14:textId="77777777" w:rsidR="00FE00E9" w:rsidRDefault="00FE00E9" w:rsidP="00FE00E9">
      <w:pPr>
        <w:pStyle w:val="ListParagraph"/>
        <w:kinsoku w:val="0"/>
        <w:overflowPunct w:val="0"/>
        <w:spacing w:after="0"/>
        <w:ind w:left="714"/>
      </w:pPr>
    </w:p>
    <w:p w14:paraId="6DB63F0D" w14:textId="0827899C" w:rsidR="00A622AF" w:rsidRDefault="00BE3128" w:rsidP="00FE00E9">
      <w:pPr>
        <w:pStyle w:val="ListParagraph"/>
        <w:kinsoku w:val="0"/>
        <w:overflowPunct w:val="0"/>
        <w:spacing w:after="0"/>
        <w:ind w:left="714"/>
      </w:pPr>
      <w:r>
        <w:t>On the variable use of [</w:t>
      </w:r>
      <w:r w:rsidR="00E62C10">
        <w:t>square brackets</w:t>
      </w:r>
      <w:r>
        <w:t>], I have removed all, and used either embedded temporary notes where there are incomplete parts, or will a</w:t>
      </w:r>
      <w:r w:rsidR="00FE00E9">
        <w:t xml:space="preserve">lways </w:t>
      </w:r>
      <w:r>
        <w:t>(re-)introduce an affect</w:t>
      </w:r>
      <w:r w:rsidR="00E62C10">
        <w:t>ed</w:t>
      </w:r>
      <w:r>
        <w:t xml:space="preserve"> [clause] when agreements transpire.</w:t>
      </w:r>
      <w:r w:rsidR="00E62C10">
        <w:t xml:space="preserve"> Companies may refer to the discussion document R1-2502662 from Wuhan if they’d like to see what other clauses might </w:t>
      </w:r>
      <w:r w:rsidR="002B4846">
        <w:t>re-</w:t>
      </w:r>
      <w:r w:rsidR="00E62C10">
        <w:t>appear.</w:t>
      </w:r>
    </w:p>
    <w:p w14:paraId="03F65676" w14:textId="77777777" w:rsidR="00A622AF" w:rsidRDefault="00A622AF" w:rsidP="004C7B76">
      <w:pPr>
        <w:pStyle w:val="ListParagraph"/>
        <w:kinsoku w:val="0"/>
        <w:overflowPunct w:val="0"/>
        <w:spacing w:after="0"/>
        <w:ind w:left="714"/>
      </w:pPr>
    </w:p>
    <w:p w14:paraId="6B52EB32" w14:textId="694F653C" w:rsidR="00CA3CFA" w:rsidRDefault="00A622AF" w:rsidP="004C7B76">
      <w:pPr>
        <w:pStyle w:val="ListParagraph"/>
        <w:numPr>
          <w:ilvl w:val="0"/>
          <w:numId w:val="19"/>
        </w:numPr>
        <w:kinsoku w:val="0"/>
        <w:overflowPunct w:val="0"/>
        <w:spacing w:after="0"/>
        <w:ind w:left="714" w:hanging="357"/>
      </w:pPr>
      <w:r>
        <w:t>To CATT re. definitions of OFDM. I have reviewed your suggestion to cross-refer TS 38.211 for defining REs, PRBs</w:t>
      </w:r>
      <w:r w:rsidR="004C7B76">
        <w:t xml:space="preserve"> and time</w:t>
      </w:r>
      <w:r w:rsidR="00AB37C6">
        <w:t xml:space="preserve">, rather than </w:t>
      </w:r>
      <w:r w:rsidR="00865924">
        <w:t>specifying</w:t>
      </w:r>
      <w:r w:rsidR="00AB37C6">
        <w:t xml:space="preserve"> in-place in TS 38.291.</w:t>
      </w:r>
    </w:p>
    <w:p w14:paraId="6715BEF2" w14:textId="77777777" w:rsidR="00CA3CFA" w:rsidRDefault="00CA3CFA" w:rsidP="004C7B76">
      <w:pPr>
        <w:pStyle w:val="ListParagraph"/>
        <w:kinsoku w:val="0"/>
        <w:overflowPunct w:val="0"/>
      </w:pPr>
    </w:p>
    <w:p w14:paraId="488F741E" w14:textId="2BBC1754" w:rsidR="00CA3CFA" w:rsidRDefault="00A622AF" w:rsidP="004C7B76">
      <w:pPr>
        <w:pStyle w:val="ListParagraph"/>
        <w:kinsoku w:val="0"/>
        <w:overflowPunct w:val="0"/>
        <w:spacing w:after="0"/>
        <w:ind w:left="714"/>
      </w:pPr>
      <w:r>
        <w:t>However, TS</w:t>
      </w:r>
      <w:r w:rsidR="00332644">
        <w:t xml:space="preserve"> 38.211 </w:t>
      </w:r>
      <w:r>
        <w:t xml:space="preserve">defines PRBs by reference to scalable SCS, common RBs (CRBs), point A, and within BWPs. That whole structure is inadmissible for A-IoT. I would have to include so many “disregarding &lt;this&gt; or &lt;that&gt;” statements, and “except for…” statements that I believe nothing would be gained and clarity would be lost. </w:t>
      </w:r>
      <w:r w:rsidR="00E511A6">
        <w:t xml:space="preserve">There could be more issues in future maintenance and enhancement CRs. </w:t>
      </w:r>
      <w:r>
        <w:t>I have so much as practicable used the same wording as found in the legacy 211 TSes when writing the OFDM sections.</w:t>
      </w:r>
      <w:r w:rsidR="00AB37C6">
        <w:t xml:space="preserve"> It turns out somewhat similar to LTE’s TS 36.211 as a result.</w:t>
      </w:r>
      <w:r>
        <w:t xml:space="preserve"> I </w:t>
      </w:r>
      <w:r w:rsidR="00CA3CFA">
        <w:t xml:space="preserve">hope </w:t>
      </w:r>
      <w:r>
        <w:t>you will find the definitions</w:t>
      </w:r>
      <w:r w:rsidR="00CA3CFA">
        <w:t xml:space="preserve"> correct</w:t>
      </w:r>
      <w:r>
        <w:t>.</w:t>
      </w:r>
    </w:p>
    <w:p w14:paraId="6F4DE188" w14:textId="77777777" w:rsidR="00CA3CFA" w:rsidRDefault="00CA3CFA" w:rsidP="004C7B76">
      <w:pPr>
        <w:pStyle w:val="ListParagraph"/>
        <w:kinsoku w:val="0"/>
        <w:overflowPunct w:val="0"/>
        <w:spacing w:after="0"/>
        <w:ind w:left="714"/>
      </w:pPr>
    </w:p>
    <w:p w14:paraId="3FB47048" w14:textId="10B1F370" w:rsidR="00CA3CFA" w:rsidRDefault="00CA3CFA" w:rsidP="004C7B76">
      <w:pPr>
        <w:pStyle w:val="ListParagraph"/>
        <w:kinsoku w:val="0"/>
        <w:overflowPunct w:val="0"/>
        <w:spacing w:after="0"/>
        <w:ind w:left="714"/>
      </w:pPr>
      <w:r>
        <w:t xml:space="preserve">On the definition of time reusing TS 38.211, this is also built on many legacy concepts of slot, subframe, </w:t>
      </w:r>
      <w:r w:rsidR="00E511A6">
        <w:t xml:space="preserve">radio </w:t>
      </w:r>
      <w:r>
        <w:t xml:space="preserve">frame and (in RAN2) </w:t>
      </w:r>
      <w:r w:rsidR="00E511A6">
        <w:t xml:space="preserve">SFN and </w:t>
      </w:r>
      <w:r>
        <w:t>hyperframes that do not exist in A-IoT. As written, this TS 38.291 includes</w:t>
      </w:r>
      <w:r w:rsidR="0067450A">
        <w:t xml:space="preserve"> only</w:t>
      </w:r>
      <w:r>
        <w:t xml:space="preserve"> those things agreed (i.e. OFDM symbols and chips) for A-IoT and results in simple specification. The common timing point between NR and A-IoT – applicable only in-band while A-IoT </w:t>
      </w:r>
      <w:r w:rsidR="009D68E4">
        <w:t>is also supported</w:t>
      </w:r>
      <w:r>
        <w:t xml:space="preserve"> standalone – </w:t>
      </w:r>
      <w:r w:rsidR="0067450A">
        <w:t>is specified in</w:t>
      </w:r>
      <w:r>
        <w:t xml:space="preserve"> clause “4.xr.3.x Resource grid</w:t>
      </w:r>
      <w:r w:rsidR="0067450A">
        <w:t>”</w:t>
      </w:r>
      <w:r>
        <w:t>:</w:t>
      </w:r>
    </w:p>
    <w:p w14:paraId="08443F9E" w14:textId="77777777" w:rsidR="00CA3CFA" w:rsidRDefault="00CA3CFA" w:rsidP="004C7B76">
      <w:pPr>
        <w:pStyle w:val="ListParagraph"/>
        <w:kinsoku w:val="0"/>
        <w:overflowPunct w:val="0"/>
      </w:pPr>
    </w:p>
    <w:p w14:paraId="52A08F24" w14:textId="1EAFC0BA" w:rsidR="00A622AF" w:rsidRPr="00CA3CFA" w:rsidRDefault="00CA3CFA" w:rsidP="004C7B76">
      <w:pPr>
        <w:pStyle w:val="ListParagraph"/>
        <w:kinsoku w:val="0"/>
        <w:overflowPunct w:val="0"/>
        <w:spacing w:after="0"/>
        <w:ind w:left="1134" w:firstLine="6"/>
        <w:rPr>
          <w:i/>
          <w:iCs/>
        </w:rPr>
      </w:pPr>
      <w:r w:rsidRPr="00CA3CFA">
        <w:rPr>
          <w:i/>
          <w:iCs/>
        </w:rPr>
        <w:t>For in-band deployment, the device expects the start of chip χ=0 is aligned in time with the start of an NR OFDM symbol as defined in clause 4.3.2 of [TS 38.211].</w:t>
      </w:r>
    </w:p>
    <w:p w14:paraId="041DC2B2" w14:textId="77777777" w:rsidR="009D68E4" w:rsidRDefault="009D68E4" w:rsidP="004C7B76">
      <w:pPr>
        <w:kinsoku w:val="0"/>
        <w:overflowPunct w:val="0"/>
        <w:spacing w:after="0"/>
      </w:pPr>
    </w:p>
    <w:p w14:paraId="4D9D4A41" w14:textId="3A64FC63" w:rsidR="00A622AF" w:rsidRDefault="009D68E4" w:rsidP="00AB37C6">
      <w:pPr>
        <w:pStyle w:val="ListParagraph"/>
        <w:kinsoku w:val="0"/>
        <w:overflowPunct w:val="0"/>
        <w:spacing w:after="0"/>
        <w:ind w:left="714"/>
      </w:pPr>
      <w:r>
        <w:t xml:space="preserve">and this gives you </w:t>
      </w:r>
      <w:r w:rsidR="00865924">
        <w:t>a</w:t>
      </w:r>
      <w:r>
        <w:t xml:space="preserve"> reference </w:t>
      </w:r>
      <w:r w:rsidR="00332644">
        <w:t xml:space="preserve">and temporal anchor </w:t>
      </w:r>
      <w:r>
        <w:t>to TS 38.211 that you sought.</w:t>
      </w:r>
    </w:p>
    <w:p w14:paraId="59895401" w14:textId="77777777" w:rsidR="00865924" w:rsidRDefault="00865924" w:rsidP="00AB37C6">
      <w:pPr>
        <w:pStyle w:val="ListParagraph"/>
        <w:kinsoku w:val="0"/>
        <w:overflowPunct w:val="0"/>
        <w:spacing w:after="0"/>
        <w:ind w:left="714"/>
      </w:pPr>
    </w:p>
    <w:p w14:paraId="0DBBAD65" w14:textId="7CDD503E" w:rsidR="00AB37C6" w:rsidRDefault="00AB37C6" w:rsidP="00AB37C6">
      <w:pPr>
        <w:pStyle w:val="ListParagraph"/>
        <w:kinsoku w:val="0"/>
        <w:overflowPunct w:val="0"/>
        <w:spacing w:after="0"/>
        <w:ind w:left="714"/>
      </w:pPr>
      <w:r>
        <w:t>There is currently no</w:t>
      </w:r>
      <w:r w:rsidR="00E1679B">
        <w:t xml:space="preserve"> agreement for </w:t>
      </w:r>
      <w:r w:rsidR="00865924">
        <w:t xml:space="preserve">a </w:t>
      </w:r>
      <w:r w:rsidR="00E1679B">
        <w:t>common frequency point with</w:t>
      </w:r>
      <w:r>
        <w:t xml:space="preserve"> NR for</w:t>
      </w:r>
      <w:r w:rsidR="00E1679B">
        <w:t xml:space="preserve"> A-IoT </w:t>
      </w:r>
      <w:r>
        <w:t>in-band deployment, so</w:t>
      </w:r>
      <w:r w:rsidR="00342D26">
        <w:t xml:space="preserve"> A-IoT subcarrier</w:t>
      </w:r>
      <w:r>
        <w:t xml:space="preserve"> </w:t>
      </w:r>
      <m:oMath>
        <m:sSub>
          <m:sSubPr>
            <m:ctrlPr>
              <w:rPr>
                <w:rFonts w:ascii="Cambria Math" w:hAnsi="Cambria Math"/>
              </w:rPr>
            </m:ctrlPr>
          </m:sSubPr>
          <m:e>
            <m:r>
              <w:rPr>
                <w:rFonts w:ascii="Cambria Math" w:hAnsi="Cambria Math"/>
              </w:rPr>
              <m:t>k</m:t>
            </m:r>
          </m:e>
          <m:sub>
            <m:r>
              <m:rPr>
                <m:nor/>
              </m:rPr>
              <m:t>RE</m:t>
            </m:r>
          </m:sub>
        </m:sSub>
        <m:r>
          <m:rPr>
            <m:sty m:val="p"/>
          </m:rPr>
          <w:rPr>
            <w:rFonts w:ascii="Cambria Math" w:hAnsi="Cambria Math"/>
          </w:rPr>
          <m:t>=0</m:t>
        </m:r>
      </m:oMath>
      <w:r>
        <w:t xml:space="preserve"> is </w:t>
      </w:r>
      <w:r w:rsidR="00342D26">
        <w:t>‘</w:t>
      </w:r>
      <w:r>
        <w:t>floating</w:t>
      </w:r>
      <w:r w:rsidR="00342D26">
        <w:t>’</w:t>
      </w:r>
      <w:r>
        <w:t xml:space="preserve">. </w:t>
      </w:r>
      <w:r w:rsidR="00486AB2">
        <w:t>RAN1 may choose</w:t>
      </w:r>
      <w:r w:rsidR="00BB120E">
        <w:t>, or not,</w:t>
      </w:r>
      <w:r w:rsidR="00486AB2">
        <w:t xml:space="preserve"> to clarify</w:t>
      </w:r>
      <w:r w:rsidR="00BB120E">
        <w:t xml:space="preserve"> on</w:t>
      </w:r>
      <w:r w:rsidR="00486AB2">
        <w:t xml:space="preserve"> this point.</w:t>
      </w:r>
    </w:p>
    <w:p w14:paraId="2F2CC051" w14:textId="77777777" w:rsidR="009D68E4" w:rsidRDefault="009D68E4" w:rsidP="004C7B76">
      <w:pPr>
        <w:kinsoku w:val="0"/>
        <w:overflowPunct w:val="0"/>
        <w:spacing w:after="0"/>
      </w:pPr>
    </w:p>
    <w:p w14:paraId="0F92B9A3" w14:textId="2CA39F74" w:rsidR="00A622AF" w:rsidRDefault="00A622AF" w:rsidP="004C7B76">
      <w:pPr>
        <w:pStyle w:val="ListParagraph"/>
        <w:numPr>
          <w:ilvl w:val="0"/>
          <w:numId w:val="19"/>
        </w:numPr>
        <w:kinsoku w:val="0"/>
        <w:overflowPunct w:val="0"/>
      </w:pPr>
      <w:r>
        <w:t>To Nokia on whether to copy or refer to</w:t>
      </w:r>
      <w:r w:rsidR="00865924">
        <w:t xml:space="preserve"> TS 36/38.212 for</w:t>
      </w:r>
      <w:r>
        <w:t xml:space="preserve"> FEC and CRC. I have considered again which is the better method, and I believe the copy method is more desirable if we </w:t>
      </w:r>
      <w:r w:rsidR="009D68E4">
        <w:t xml:space="preserve">are </w:t>
      </w:r>
      <w:r>
        <w:t xml:space="preserve">to have this standalone TS. It only needs to be carefully checked once, and then is convenient in case of enhancements in future releases making additions </w:t>
      </w:r>
      <w:r w:rsidR="009D68E4">
        <w:t xml:space="preserve">or changes </w:t>
      </w:r>
      <w:r>
        <w:t>to A-IoT that are (certainly) not suitable for adding to TS</w:t>
      </w:r>
      <w:r w:rsidR="00F519A1">
        <w:t> </w:t>
      </w:r>
      <w:r>
        <w:t>36/38.212.</w:t>
      </w:r>
    </w:p>
    <w:p w14:paraId="238302A5" w14:textId="77777777" w:rsidR="00A622AF" w:rsidRDefault="00A622AF" w:rsidP="004C7B76">
      <w:pPr>
        <w:pStyle w:val="ListParagraph"/>
        <w:kinsoku w:val="0"/>
        <w:overflowPunct w:val="0"/>
      </w:pPr>
    </w:p>
    <w:p w14:paraId="0F84F9E0" w14:textId="20A39B9F" w:rsidR="00A622AF" w:rsidRPr="00A622AF" w:rsidRDefault="00A622AF" w:rsidP="004C7B76">
      <w:pPr>
        <w:pStyle w:val="ListParagraph"/>
        <w:numPr>
          <w:ilvl w:val="0"/>
          <w:numId w:val="19"/>
        </w:numPr>
        <w:kinsoku w:val="0"/>
        <w:overflowPunct w:val="0"/>
      </w:pPr>
      <w:r>
        <w:t>To Panasonic on general structure. I find it more convenient to retain this ‘single flow’ model compared to the ‘section-per-spec’ option, and would prefer not to restructure.</w:t>
      </w:r>
      <w:r w:rsidR="00332644">
        <w:t xml:space="preserve"> I actually see it as a simplicity advantage of the choice by RAN to combine the traditional specs into one for A-IoT.</w:t>
      </w:r>
    </w:p>
    <w:p w14:paraId="08DE5B7B" w14:textId="4AB9AE8A" w:rsidR="00E75082" w:rsidRPr="00624F26" w:rsidRDefault="005B3AA1" w:rsidP="004C7B76">
      <w:pPr>
        <w:pStyle w:val="Heading1"/>
        <w:kinsoku w:val="0"/>
        <w:overflowPunct w:val="0"/>
        <w:spacing w:before="240"/>
        <w:ind w:left="431" w:hanging="431"/>
        <w:rPr>
          <w:lang w:eastAsia="zh-CN"/>
        </w:rPr>
      </w:pPr>
      <w:r>
        <w:rPr>
          <w:lang w:eastAsia="zh-CN"/>
        </w:rPr>
        <w:t xml:space="preserve">First round discussions </w:t>
      </w:r>
      <w:r w:rsidR="0004310C">
        <w:rPr>
          <w:lang w:eastAsia="zh-CN"/>
        </w:rPr>
        <w:t xml:space="preserve">  </w:t>
      </w:r>
      <w:r w:rsidR="00E75082" w:rsidRPr="00624F26">
        <w:rPr>
          <w:rFonts w:hint="eastAsia"/>
          <w:lang w:eastAsia="zh-CN"/>
        </w:rPr>
        <w:t xml:space="preserve"> </w:t>
      </w:r>
    </w:p>
    <w:p w14:paraId="1704B6A6" w14:textId="0DC45748" w:rsidR="00406CCB" w:rsidRPr="00D93224" w:rsidRDefault="00705969" w:rsidP="004C7B76">
      <w:pPr>
        <w:kinsoku w:val="0"/>
        <w:overflowPunct w:val="0"/>
        <w:adjustRightInd/>
        <w:spacing w:beforeLines="50" w:before="120" w:after="240"/>
        <w:rPr>
          <w:rFonts w:eastAsiaTheme="minorEastAsia"/>
          <w:lang w:eastAsia="zh-CN"/>
        </w:rPr>
      </w:pPr>
      <w:r>
        <w:rPr>
          <w:rFonts w:eastAsiaTheme="minorEastAsia"/>
          <w:lang w:eastAsia="zh-CN"/>
        </w:rPr>
        <w:t xml:space="preserve">Companies are encouraged to provide the </w:t>
      </w:r>
      <w:r>
        <w:rPr>
          <w:rFonts w:eastAsiaTheme="minorEastAsia"/>
          <w:color w:val="FF0000"/>
          <w:lang w:eastAsia="zh-CN"/>
        </w:rPr>
        <w:t>first round views</w:t>
      </w:r>
      <w:bookmarkStart w:id="3" w:name="OLE_LINK2"/>
      <w:r>
        <w:rPr>
          <w:rFonts w:eastAsiaTheme="minorEastAsia"/>
          <w:color w:val="FF0000"/>
          <w:lang w:eastAsia="zh-CN"/>
        </w:rPr>
        <w:t xml:space="preserve"> </w:t>
      </w:r>
      <w:r>
        <w:rPr>
          <w:color w:val="FF0000"/>
        </w:rPr>
        <w:t xml:space="preserve">by </w:t>
      </w:r>
      <w:bookmarkEnd w:id="3"/>
      <w:r w:rsidR="00865924">
        <w:rPr>
          <w:color w:val="FF0000"/>
        </w:rPr>
        <w:t>29</w:t>
      </w:r>
      <w:r w:rsidR="00E511A6">
        <w:rPr>
          <w:color w:val="FF0000"/>
        </w:rPr>
        <w:t xml:space="preserve"> April, </w:t>
      </w:r>
      <w:r w:rsidR="00865924">
        <w:rPr>
          <w:color w:val="FF0000"/>
        </w:rPr>
        <w:t>2</w:t>
      </w:r>
      <w:r w:rsidR="000F6C98">
        <w:rPr>
          <w:color w:val="FF0000"/>
        </w:rPr>
        <w:t>3.59</w:t>
      </w:r>
      <w:r w:rsidR="00E511A6">
        <w:rPr>
          <w:color w:val="FF0000"/>
        </w:rPr>
        <w:t xml:space="preserve"> UTC</w:t>
      </w:r>
      <w:r>
        <w:rPr>
          <w:rFonts w:eastAsiaTheme="minorEastAsia"/>
          <w:lang w:eastAsia="zh-CN"/>
        </w:rPr>
        <w:t>.</w:t>
      </w:r>
      <w:bookmarkEnd w:id="2"/>
    </w:p>
    <w:tbl>
      <w:tblPr>
        <w:tblStyle w:val="TableGrid"/>
        <w:tblW w:w="9493" w:type="dxa"/>
        <w:tblLook w:val="04A0" w:firstRow="1" w:lastRow="0" w:firstColumn="1" w:lastColumn="0" w:noHBand="0" w:noVBand="1"/>
      </w:tblPr>
      <w:tblGrid>
        <w:gridCol w:w="1593"/>
        <w:gridCol w:w="7900"/>
      </w:tblGrid>
      <w:tr w:rsidR="0067450A" w:rsidRPr="00004C3F" w14:paraId="08C7F280" w14:textId="5ECD707A" w:rsidTr="0067450A">
        <w:tc>
          <w:tcPr>
            <w:tcW w:w="159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ADFA9D7" w14:textId="77777777" w:rsidR="0067450A" w:rsidRPr="00004C3F" w:rsidRDefault="0067450A" w:rsidP="004C7B76">
            <w:pPr>
              <w:kinsoku w:val="0"/>
              <w:overflowPunct w:val="0"/>
              <w:spacing w:beforeLines="50" w:before="120"/>
              <w:jc w:val="left"/>
              <w:rPr>
                <w:i/>
                <w:kern w:val="2"/>
                <w:lang w:eastAsia="zh-CN"/>
              </w:rPr>
            </w:pPr>
            <w:r w:rsidRPr="00004C3F">
              <w:rPr>
                <w:i/>
                <w:kern w:val="2"/>
                <w:lang w:eastAsia="zh-CN"/>
              </w:rPr>
              <w:t>Company</w:t>
            </w:r>
          </w:p>
        </w:tc>
        <w:tc>
          <w:tcPr>
            <w:tcW w:w="790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836509" w14:textId="77777777" w:rsidR="0067450A" w:rsidRPr="00004C3F" w:rsidRDefault="0067450A" w:rsidP="004C7B76">
            <w:pPr>
              <w:kinsoku w:val="0"/>
              <w:overflowPunct w:val="0"/>
              <w:spacing w:beforeLines="50" w:before="120"/>
              <w:rPr>
                <w:i/>
                <w:kern w:val="2"/>
                <w:lang w:eastAsia="zh-CN"/>
              </w:rPr>
            </w:pPr>
            <w:r w:rsidRPr="00004C3F">
              <w:rPr>
                <w:i/>
                <w:kern w:val="2"/>
                <w:lang w:eastAsia="zh-CN"/>
              </w:rPr>
              <w:t>View</w:t>
            </w:r>
          </w:p>
        </w:tc>
      </w:tr>
      <w:tr w:rsidR="0067450A" w:rsidRPr="00626CE3" w14:paraId="789AB726" w14:textId="4142AB5B" w:rsidTr="0067450A">
        <w:tc>
          <w:tcPr>
            <w:tcW w:w="1593" w:type="dxa"/>
            <w:tcBorders>
              <w:top w:val="single" w:sz="4" w:space="0" w:color="auto"/>
              <w:left w:val="single" w:sz="4" w:space="0" w:color="auto"/>
              <w:bottom w:val="single" w:sz="4" w:space="0" w:color="auto"/>
              <w:right w:val="single" w:sz="4" w:space="0" w:color="auto"/>
            </w:tcBorders>
          </w:tcPr>
          <w:p w14:paraId="79AEBF03" w14:textId="4F4FE0DD" w:rsidR="0067450A" w:rsidRPr="00C90EAB" w:rsidRDefault="0067450A" w:rsidP="004C7B76">
            <w:pPr>
              <w:kinsoku w:val="0"/>
              <w:overflowPunct w:val="0"/>
              <w:spacing w:beforeLines="50" w:before="120"/>
              <w:rPr>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3FE2BDDE" w14:textId="2D7DD48D" w:rsidR="0067450A" w:rsidRPr="00627246" w:rsidRDefault="0067450A" w:rsidP="004C7B76">
            <w:pPr>
              <w:kinsoku w:val="0"/>
              <w:overflowPunct w:val="0"/>
              <w:spacing w:beforeLines="50" w:before="120"/>
              <w:rPr>
                <w:kern w:val="2"/>
                <w:lang w:eastAsia="zh-CN"/>
              </w:rPr>
            </w:pPr>
          </w:p>
        </w:tc>
      </w:tr>
      <w:tr w:rsidR="0067450A" w:rsidRPr="00004C3F" w14:paraId="16177CD7" w14:textId="6EEFBFA7" w:rsidTr="0067450A">
        <w:tc>
          <w:tcPr>
            <w:tcW w:w="1593" w:type="dxa"/>
            <w:tcBorders>
              <w:top w:val="single" w:sz="4" w:space="0" w:color="auto"/>
              <w:left w:val="single" w:sz="4" w:space="0" w:color="auto"/>
              <w:bottom w:val="single" w:sz="4" w:space="0" w:color="auto"/>
              <w:right w:val="single" w:sz="4" w:space="0" w:color="auto"/>
            </w:tcBorders>
          </w:tcPr>
          <w:p w14:paraId="62713446" w14:textId="77777777" w:rsidR="0067450A" w:rsidRPr="00627246" w:rsidRDefault="0067450A" w:rsidP="004C7B76">
            <w:pPr>
              <w:kinsoku w:val="0"/>
              <w:overflowPunct w:val="0"/>
              <w:spacing w:beforeLines="50" w:before="120"/>
              <w:rPr>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2BEF4ADB" w14:textId="77777777" w:rsidR="0067450A" w:rsidRPr="008E40C9" w:rsidRDefault="0067450A" w:rsidP="004C7B76">
            <w:pPr>
              <w:kinsoku w:val="0"/>
              <w:overflowPunct w:val="0"/>
              <w:spacing w:beforeLines="50" w:before="120"/>
              <w:rPr>
                <w:kern w:val="2"/>
                <w:lang w:eastAsia="zh-CN"/>
              </w:rPr>
            </w:pPr>
          </w:p>
        </w:tc>
      </w:tr>
      <w:tr w:rsidR="0067450A" w:rsidRPr="00004C3F" w14:paraId="254B71C8" w14:textId="35B57DB2" w:rsidTr="0067450A">
        <w:tc>
          <w:tcPr>
            <w:tcW w:w="1593" w:type="dxa"/>
            <w:tcBorders>
              <w:top w:val="single" w:sz="4" w:space="0" w:color="auto"/>
              <w:left w:val="single" w:sz="4" w:space="0" w:color="auto"/>
              <w:bottom w:val="single" w:sz="4" w:space="0" w:color="auto"/>
              <w:right w:val="single" w:sz="4" w:space="0" w:color="auto"/>
            </w:tcBorders>
          </w:tcPr>
          <w:p w14:paraId="1E1D104F" w14:textId="77777777" w:rsidR="0067450A" w:rsidRPr="00627246" w:rsidRDefault="0067450A" w:rsidP="004C7B76">
            <w:pPr>
              <w:kinsoku w:val="0"/>
              <w:overflowPunct w:val="0"/>
              <w:spacing w:beforeLines="50" w:before="120"/>
              <w:rPr>
                <w:kern w:val="2"/>
                <w:lang w:eastAsia="zh-CN"/>
              </w:rPr>
            </w:pPr>
          </w:p>
        </w:tc>
        <w:tc>
          <w:tcPr>
            <w:tcW w:w="7900" w:type="dxa"/>
            <w:tcBorders>
              <w:top w:val="single" w:sz="4" w:space="0" w:color="auto"/>
              <w:left w:val="single" w:sz="4" w:space="0" w:color="auto"/>
              <w:bottom w:val="single" w:sz="4" w:space="0" w:color="auto"/>
              <w:right w:val="single" w:sz="4" w:space="0" w:color="auto"/>
            </w:tcBorders>
          </w:tcPr>
          <w:p w14:paraId="5C07761F" w14:textId="77777777" w:rsidR="0067450A" w:rsidRPr="00627246" w:rsidRDefault="0067450A" w:rsidP="004C7B76">
            <w:pPr>
              <w:kinsoku w:val="0"/>
              <w:overflowPunct w:val="0"/>
              <w:spacing w:beforeLines="50" w:before="120"/>
              <w:rPr>
                <w:kern w:val="2"/>
                <w:lang w:eastAsia="zh-CN"/>
              </w:rPr>
            </w:pPr>
          </w:p>
        </w:tc>
      </w:tr>
    </w:tbl>
    <w:p w14:paraId="47008A1E" w14:textId="64B94196" w:rsidR="00455BA9" w:rsidRPr="00624F26" w:rsidRDefault="00455BA9" w:rsidP="004C7B76">
      <w:pPr>
        <w:pStyle w:val="Heading1"/>
        <w:kinsoku w:val="0"/>
        <w:overflowPunct w:val="0"/>
        <w:spacing w:before="240"/>
        <w:ind w:left="431" w:hanging="431"/>
        <w:rPr>
          <w:lang w:eastAsia="zh-CN"/>
        </w:rPr>
      </w:pPr>
      <w:r>
        <w:rPr>
          <w:lang w:eastAsia="zh-CN"/>
        </w:rPr>
        <w:t xml:space="preserve">Second round discussions   </w:t>
      </w:r>
      <w:r w:rsidRPr="00624F26">
        <w:rPr>
          <w:rFonts w:hint="eastAsia"/>
          <w:lang w:eastAsia="zh-CN"/>
        </w:rPr>
        <w:t xml:space="preserve"> </w:t>
      </w:r>
    </w:p>
    <w:p w14:paraId="2055860E" w14:textId="1F2E3F1B" w:rsidR="00D37407" w:rsidRDefault="00455BA9" w:rsidP="004C7B76">
      <w:pPr>
        <w:kinsoku w:val="0"/>
        <w:overflowPunct w:val="0"/>
        <w:rPr>
          <w:lang w:eastAsia="zh-CN"/>
        </w:rPr>
      </w:pPr>
      <w:r>
        <w:rPr>
          <w:rFonts w:hint="eastAsia"/>
          <w:lang w:eastAsia="zh-CN"/>
        </w:rPr>
        <w:t>T</w:t>
      </w:r>
      <w:r>
        <w:rPr>
          <w:lang w:eastAsia="zh-CN"/>
        </w:rPr>
        <w:t>BD</w:t>
      </w:r>
    </w:p>
    <w:p w14:paraId="7C18581C" w14:textId="77777777" w:rsidR="00D37407" w:rsidRPr="00CE12C7" w:rsidRDefault="00D37407" w:rsidP="004C7B76">
      <w:pPr>
        <w:kinsoku w:val="0"/>
        <w:overflowPunct w:val="0"/>
        <w:rPr>
          <w:lang w:eastAsia="x-none"/>
        </w:rPr>
      </w:pPr>
    </w:p>
    <w:sectPr w:rsidR="00D37407" w:rsidRPr="00CE12C7"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AC04" w14:textId="77777777" w:rsidR="00D23CFF" w:rsidRDefault="00D23CFF">
      <w:r>
        <w:separator/>
      </w:r>
    </w:p>
  </w:endnote>
  <w:endnote w:type="continuationSeparator" w:id="0">
    <w:p w14:paraId="087F7A3C" w14:textId="77777777" w:rsidR="00D23CFF" w:rsidRDefault="00D2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F887" w14:textId="77777777" w:rsidR="00D23CFF" w:rsidRDefault="00D23CFF">
      <w:r>
        <w:separator/>
      </w:r>
    </w:p>
  </w:footnote>
  <w:footnote w:type="continuationSeparator" w:id="0">
    <w:p w14:paraId="63AEABC6" w14:textId="77777777" w:rsidR="00D23CFF" w:rsidRDefault="00D2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80081F"/>
    <w:multiLevelType w:val="hybridMultilevel"/>
    <w:tmpl w:val="0E124F8E"/>
    <w:lvl w:ilvl="0" w:tplc="5B2C3288">
      <w:start w:val="1"/>
      <w:numFmt w:val="decimal"/>
      <w:lvlText w:val="%1."/>
      <w:lvlJc w:val="left"/>
      <w:pPr>
        <w:ind w:left="360" w:hanging="360"/>
      </w:pPr>
      <w:rPr>
        <w:rFonts w:hint="default"/>
        <w:color w:val="7030A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6274770"/>
    <w:multiLevelType w:val="multilevel"/>
    <w:tmpl w:val="C4DA9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325660"/>
    <w:multiLevelType w:val="multilevel"/>
    <w:tmpl w:val="E7C2B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3" w15:restartNumberingAfterBreak="0">
    <w:nsid w:val="6D897456"/>
    <w:multiLevelType w:val="multilevel"/>
    <w:tmpl w:val="6D897456"/>
    <w:lvl w:ilvl="0">
      <w:start w:val="1"/>
      <w:numFmt w:val="bullet"/>
      <w:pStyle w:val="ListBullet4"/>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15" w15:restartNumberingAfterBreak="0">
    <w:nsid w:val="75411123"/>
    <w:multiLevelType w:val="hybridMultilevel"/>
    <w:tmpl w:val="0E124F8E"/>
    <w:lvl w:ilvl="0" w:tplc="5B2C3288">
      <w:start w:val="1"/>
      <w:numFmt w:val="decimal"/>
      <w:lvlText w:val="%1."/>
      <w:lvlJc w:val="left"/>
      <w:pPr>
        <w:ind w:left="360" w:hanging="360"/>
      </w:pPr>
      <w:rPr>
        <w:rFonts w:hint="default"/>
        <w:color w:val="7030A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6E73E45"/>
    <w:multiLevelType w:val="hybridMultilevel"/>
    <w:tmpl w:val="BE624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8"/>
  </w:num>
  <w:num w:numId="2">
    <w:abstractNumId w:val="5"/>
  </w:num>
  <w:num w:numId="3">
    <w:abstractNumId w:val="2"/>
  </w:num>
  <w:num w:numId="4">
    <w:abstractNumId w:val="12"/>
  </w:num>
  <w:num w:numId="5">
    <w:abstractNumId w:val="6"/>
  </w:num>
  <w:num w:numId="6">
    <w:abstractNumId w:val="3"/>
  </w:num>
  <w:num w:numId="7">
    <w:abstractNumId w:val="9"/>
  </w:num>
  <w:num w:numId="8">
    <w:abstractNumId w:val="11"/>
  </w:num>
  <w:num w:numId="9">
    <w:abstractNumId w:val="14"/>
  </w:num>
  <w:num w:numId="10">
    <w:abstractNumId w:val="17"/>
  </w:num>
  <w:num w:numId="11">
    <w:abstractNumId w:val="1"/>
  </w:num>
  <w:num w:numId="12">
    <w:abstractNumId w:val="0"/>
  </w:num>
  <w:num w:numId="13">
    <w:abstractNumId w:val="13"/>
  </w:num>
  <w:num w:numId="14">
    <w:abstractNumId w:val="4"/>
  </w:num>
  <w:num w:numId="15">
    <w:abstractNumId w:val="15"/>
  </w:num>
  <w:num w:numId="16">
    <w:abstractNumId w:val="16"/>
  </w:num>
  <w:num w:numId="17">
    <w:abstractNumId w:val="16"/>
  </w:num>
  <w:num w:numId="18">
    <w:abstractNumId w:val="7"/>
  </w:num>
  <w:num w:numId="19">
    <w:abstractNumId w:val="10"/>
  </w:num>
  <w:num w:numId="2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n-US"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4918"/>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4FE5"/>
    <w:rsid w:val="000352B3"/>
    <w:rsid w:val="000353CE"/>
    <w:rsid w:val="00035B74"/>
    <w:rsid w:val="0003659D"/>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38F2"/>
    <w:rsid w:val="00054027"/>
    <w:rsid w:val="000543B4"/>
    <w:rsid w:val="00054E0C"/>
    <w:rsid w:val="0005541D"/>
    <w:rsid w:val="000557E4"/>
    <w:rsid w:val="000559CB"/>
    <w:rsid w:val="000565C8"/>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097"/>
    <w:rsid w:val="000911AE"/>
    <w:rsid w:val="00092FBD"/>
    <w:rsid w:val="00093697"/>
    <w:rsid w:val="00093C74"/>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1FE6"/>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315"/>
    <w:rsid w:val="000C252B"/>
    <w:rsid w:val="000C2745"/>
    <w:rsid w:val="000C2EF7"/>
    <w:rsid w:val="000C2FBD"/>
    <w:rsid w:val="000C32F7"/>
    <w:rsid w:val="000C3B0C"/>
    <w:rsid w:val="000C400B"/>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762"/>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6C98"/>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AAB"/>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3C82"/>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100"/>
    <w:rsid w:val="001604DE"/>
    <w:rsid w:val="00160739"/>
    <w:rsid w:val="00160CC7"/>
    <w:rsid w:val="00161055"/>
    <w:rsid w:val="00161162"/>
    <w:rsid w:val="001620D4"/>
    <w:rsid w:val="001621E1"/>
    <w:rsid w:val="001622F7"/>
    <w:rsid w:val="0016271E"/>
    <w:rsid w:val="00162D7A"/>
    <w:rsid w:val="00164DAB"/>
    <w:rsid w:val="00165BBB"/>
    <w:rsid w:val="0016613F"/>
    <w:rsid w:val="00166215"/>
    <w:rsid w:val="001662F0"/>
    <w:rsid w:val="00166591"/>
    <w:rsid w:val="0016795C"/>
    <w:rsid w:val="00167B9A"/>
    <w:rsid w:val="00167E85"/>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D5A"/>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3AC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F5C"/>
    <w:rsid w:val="001E28C6"/>
    <w:rsid w:val="001E2DA4"/>
    <w:rsid w:val="001E327F"/>
    <w:rsid w:val="001E36E4"/>
    <w:rsid w:val="001E379D"/>
    <w:rsid w:val="001E3A3C"/>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7DA"/>
    <w:rsid w:val="00210860"/>
    <w:rsid w:val="00210B6A"/>
    <w:rsid w:val="00211914"/>
    <w:rsid w:val="00212CB6"/>
    <w:rsid w:val="00212E37"/>
    <w:rsid w:val="00213C10"/>
    <w:rsid w:val="00213C5A"/>
    <w:rsid w:val="002140FF"/>
    <w:rsid w:val="00214C20"/>
    <w:rsid w:val="00214C52"/>
    <w:rsid w:val="002166EF"/>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871"/>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199"/>
    <w:rsid w:val="00276407"/>
    <w:rsid w:val="0027652C"/>
    <w:rsid w:val="00276A35"/>
    <w:rsid w:val="00276BAC"/>
    <w:rsid w:val="00276E70"/>
    <w:rsid w:val="0027777F"/>
    <w:rsid w:val="00277835"/>
    <w:rsid w:val="00277D9A"/>
    <w:rsid w:val="00280060"/>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4846"/>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2E"/>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E70D2"/>
    <w:rsid w:val="002F0651"/>
    <w:rsid w:val="002F0C28"/>
    <w:rsid w:val="002F18E7"/>
    <w:rsid w:val="002F2E0B"/>
    <w:rsid w:val="002F38FA"/>
    <w:rsid w:val="002F3CDE"/>
    <w:rsid w:val="002F55FD"/>
    <w:rsid w:val="002F574C"/>
    <w:rsid w:val="002F5DD6"/>
    <w:rsid w:val="002F5FEA"/>
    <w:rsid w:val="002F6359"/>
    <w:rsid w:val="002F63E7"/>
    <w:rsid w:val="002F7BE3"/>
    <w:rsid w:val="002F7E6A"/>
    <w:rsid w:val="00300165"/>
    <w:rsid w:val="00300DF7"/>
    <w:rsid w:val="003010CF"/>
    <w:rsid w:val="00301872"/>
    <w:rsid w:val="00303440"/>
    <w:rsid w:val="00303BAB"/>
    <w:rsid w:val="003046A7"/>
    <w:rsid w:val="00304D9B"/>
    <w:rsid w:val="00304F85"/>
    <w:rsid w:val="003050C2"/>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26F"/>
    <w:rsid w:val="00331426"/>
    <w:rsid w:val="003314CE"/>
    <w:rsid w:val="0033171D"/>
    <w:rsid w:val="003317B3"/>
    <w:rsid w:val="00331FC2"/>
    <w:rsid w:val="00331FC3"/>
    <w:rsid w:val="00332644"/>
    <w:rsid w:val="0033334C"/>
    <w:rsid w:val="003336B3"/>
    <w:rsid w:val="003346BC"/>
    <w:rsid w:val="00334F39"/>
    <w:rsid w:val="003358A8"/>
    <w:rsid w:val="00335B75"/>
    <w:rsid w:val="00335D8C"/>
    <w:rsid w:val="00336072"/>
    <w:rsid w:val="003363A1"/>
    <w:rsid w:val="00337D04"/>
    <w:rsid w:val="00340700"/>
    <w:rsid w:val="00340F94"/>
    <w:rsid w:val="003420DD"/>
    <w:rsid w:val="0034226D"/>
    <w:rsid w:val="00342972"/>
    <w:rsid w:val="00342D26"/>
    <w:rsid w:val="00342FDD"/>
    <w:rsid w:val="00343BA3"/>
    <w:rsid w:val="00343E14"/>
    <w:rsid w:val="0034429B"/>
    <w:rsid w:val="00344866"/>
    <w:rsid w:val="00344F2F"/>
    <w:rsid w:val="0034548D"/>
    <w:rsid w:val="003458FA"/>
    <w:rsid w:val="00345C44"/>
    <w:rsid w:val="0034638C"/>
    <w:rsid w:val="00346F7F"/>
    <w:rsid w:val="003474A5"/>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6CD"/>
    <w:rsid w:val="00363B33"/>
    <w:rsid w:val="0036487C"/>
    <w:rsid w:val="00364DBB"/>
    <w:rsid w:val="00365411"/>
    <w:rsid w:val="00365FA2"/>
    <w:rsid w:val="003664DE"/>
    <w:rsid w:val="00366C69"/>
    <w:rsid w:val="00367441"/>
    <w:rsid w:val="003675C3"/>
    <w:rsid w:val="00367B1D"/>
    <w:rsid w:val="00370E4F"/>
    <w:rsid w:val="00371215"/>
    <w:rsid w:val="003726C2"/>
    <w:rsid w:val="0037285A"/>
    <w:rsid w:val="00372F0D"/>
    <w:rsid w:val="00374059"/>
    <w:rsid w:val="00374145"/>
    <w:rsid w:val="00374F09"/>
    <w:rsid w:val="0037535B"/>
    <w:rsid w:val="0037552D"/>
    <w:rsid w:val="00375588"/>
    <w:rsid w:val="003756DB"/>
    <w:rsid w:val="00376DA7"/>
    <w:rsid w:val="003770BB"/>
    <w:rsid w:val="003772EC"/>
    <w:rsid w:val="0037771A"/>
    <w:rsid w:val="003802DC"/>
    <w:rsid w:val="00380886"/>
    <w:rsid w:val="00380E4E"/>
    <w:rsid w:val="00380FBF"/>
    <w:rsid w:val="00381F64"/>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6C6D"/>
    <w:rsid w:val="003874E4"/>
    <w:rsid w:val="00390017"/>
    <w:rsid w:val="003901A3"/>
    <w:rsid w:val="0039072F"/>
    <w:rsid w:val="00391481"/>
    <w:rsid w:val="0039195D"/>
    <w:rsid w:val="003920AB"/>
    <w:rsid w:val="003929FC"/>
    <w:rsid w:val="003934F8"/>
    <w:rsid w:val="003940CE"/>
    <w:rsid w:val="003959CB"/>
    <w:rsid w:val="003969FB"/>
    <w:rsid w:val="0039784B"/>
    <w:rsid w:val="00397C1D"/>
    <w:rsid w:val="00397DCB"/>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9EA"/>
    <w:rsid w:val="003A6F03"/>
    <w:rsid w:val="003A7834"/>
    <w:rsid w:val="003B0667"/>
    <w:rsid w:val="003B074D"/>
    <w:rsid w:val="003B0B5B"/>
    <w:rsid w:val="003B0E79"/>
    <w:rsid w:val="003B1382"/>
    <w:rsid w:val="003B19A2"/>
    <w:rsid w:val="003B2150"/>
    <w:rsid w:val="003B27C7"/>
    <w:rsid w:val="003B2B94"/>
    <w:rsid w:val="003B2F67"/>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4D"/>
    <w:rsid w:val="003C55BB"/>
    <w:rsid w:val="003C55BE"/>
    <w:rsid w:val="003C5E6B"/>
    <w:rsid w:val="003C6D0E"/>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2B4"/>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6B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27F"/>
    <w:rsid w:val="004047C4"/>
    <w:rsid w:val="00404B58"/>
    <w:rsid w:val="004052DF"/>
    <w:rsid w:val="00405491"/>
    <w:rsid w:val="0040570B"/>
    <w:rsid w:val="00405EDB"/>
    <w:rsid w:val="00405FB1"/>
    <w:rsid w:val="00406460"/>
    <w:rsid w:val="00406778"/>
    <w:rsid w:val="00406C79"/>
    <w:rsid w:val="00406CCB"/>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539"/>
    <w:rsid w:val="00417FD1"/>
    <w:rsid w:val="0042110B"/>
    <w:rsid w:val="00421DCF"/>
    <w:rsid w:val="00422341"/>
    <w:rsid w:val="004225FC"/>
    <w:rsid w:val="004229E8"/>
    <w:rsid w:val="00423641"/>
    <w:rsid w:val="00425129"/>
    <w:rsid w:val="00426266"/>
    <w:rsid w:val="0042661A"/>
    <w:rsid w:val="00426D3F"/>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5BA9"/>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67A12"/>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AB2"/>
    <w:rsid w:val="00486F91"/>
    <w:rsid w:val="00487190"/>
    <w:rsid w:val="004873FB"/>
    <w:rsid w:val="004879F8"/>
    <w:rsid w:val="00487E99"/>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889"/>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5C78"/>
    <w:rsid w:val="004C621F"/>
    <w:rsid w:val="004C7948"/>
    <w:rsid w:val="004C7B76"/>
    <w:rsid w:val="004C7BB8"/>
    <w:rsid w:val="004C7C60"/>
    <w:rsid w:val="004D0C14"/>
    <w:rsid w:val="004D0DFE"/>
    <w:rsid w:val="004D1D91"/>
    <w:rsid w:val="004D22C3"/>
    <w:rsid w:val="004D2A18"/>
    <w:rsid w:val="004D2B35"/>
    <w:rsid w:val="004D3CF9"/>
    <w:rsid w:val="004D3D24"/>
    <w:rsid w:val="004D3F82"/>
    <w:rsid w:val="004D45B6"/>
    <w:rsid w:val="004D495C"/>
    <w:rsid w:val="004D5172"/>
    <w:rsid w:val="004D5555"/>
    <w:rsid w:val="004D5B61"/>
    <w:rsid w:val="004D655D"/>
    <w:rsid w:val="004D6F4D"/>
    <w:rsid w:val="004D6F95"/>
    <w:rsid w:val="004D717B"/>
    <w:rsid w:val="004D72FE"/>
    <w:rsid w:val="004D773C"/>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8CB"/>
    <w:rsid w:val="0050391E"/>
    <w:rsid w:val="00503CC0"/>
    <w:rsid w:val="00504140"/>
    <w:rsid w:val="005044D0"/>
    <w:rsid w:val="00504BC1"/>
    <w:rsid w:val="00504CAB"/>
    <w:rsid w:val="00505100"/>
    <w:rsid w:val="00505134"/>
    <w:rsid w:val="00505C04"/>
    <w:rsid w:val="0050697F"/>
    <w:rsid w:val="00507765"/>
    <w:rsid w:val="00510470"/>
    <w:rsid w:val="00510979"/>
    <w:rsid w:val="00511067"/>
    <w:rsid w:val="00511D15"/>
    <w:rsid w:val="00511F15"/>
    <w:rsid w:val="00512073"/>
    <w:rsid w:val="005128F7"/>
    <w:rsid w:val="00512AF6"/>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9A"/>
    <w:rsid w:val="005218B6"/>
    <w:rsid w:val="0052224D"/>
    <w:rsid w:val="00522589"/>
    <w:rsid w:val="00522B7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BAD"/>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1D07"/>
    <w:rsid w:val="00552768"/>
    <w:rsid w:val="00552935"/>
    <w:rsid w:val="00553127"/>
    <w:rsid w:val="00553794"/>
    <w:rsid w:val="005537D5"/>
    <w:rsid w:val="00553C93"/>
    <w:rsid w:val="00554BE7"/>
    <w:rsid w:val="00554FC3"/>
    <w:rsid w:val="0055502D"/>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3F48"/>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5C0"/>
    <w:rsid w:val="005A0A46"/>
    <w:rsid w:val="005A10B9"/>
    <w:rsid w:val="005A11EA"/>
    <w:rsid w:val="005A1733"/>
    <w:rsid w:val="005A269F"/>
    <w:rsid w:val="005A305E"/>
    <w:rsid w:val="005A30BB"/>
    <w:rsid w:val="005A311A"/>
    <w:rsid w:val="005A3887"/>
    <w:rsid w:val="005A3C07"/>
    <w:rsid w:val="005A3E75"/>
    <w:rsid w:val="005A4A85"/>
    <w:rsid w:val="005A6B98"/>
    <w:rsid w:val="005A70A7"/>
    <w:rsid w:val="005A711A"/>
    <w:rsid w:val="005A74E0"/>
    <w:rsid w:val="005B00DF"/>
    <w:rsid w:val="005B0542"/>
    <w:rsid w:val="005B06BC"/>
    <w:rsid w:val="005B2225"/>
    <w:rsid w:val="005B2354"/>
    <w:rsid w:val="005B2799"/>
    <w:rsid w:val="005B2B77"/>
    <w:rsid w:val="005B304D"/>
    <w:rsid w:val="005B3AA1"/>
    <w:rsid w:val="005B3D4A"/>
    <w:rsid w:val="005B4C33"/>
    <w:rsid w:val="005B4D87"/>
    <w:rsid w:val="005B668A"/>
    <w:rsid w:val="005B6967"/>
    <w:rsid w:val="005B6EE1"/>
    <w:rsid w:val="005B7BB3"/>
    <w:rsid w:val="005B7DD1"/>
    <w:rsid w:val="005C00A0"/>
    <w:rsid w:val="005C04DA"/>
    <w:rsid w:val="005C07BB"/>
    <w:rsid w:val="005C1333"/>
    <w:rsid w:val="005C28A8"/>
    <w:rsid w:val="005C28FA"/>
    <w:rsid w:val="005C3108"/>
    <w:rsid w:val="005C3A8A"/>
    <w:rsid w:val="005C3C02"/>
    <w:rsid w:val="005C40F4"/>
    <w:rsid w:val="005C4355"/>
    <w:rsid w:val="005C43BE"/>
    <w:rsid w:val="005C44F3"/>
    <w:rsid w:val="005C5130"/>
    <w:rsid w:val="005C51F2"/>
    <w:rsid w:val="005C6644"/>
    <w:rsid w:val="005C6840"/>
    <w:rsid w:val="005C712D"/>
    <w:rsid w:val="005C7C75"/>
    <w:rsid w:val="005D0A14"/>
    <w:rsid w:val="005D0E4F"/>
    <w:rsid w:val="005D1512"/>
    <w:rsid w:val="005D1E32"/>
    <w:rsid w:val="005D206B"/>
    <w:rsid w:val="005D22B7"/>
    <w:rsid w:val="005D2BDE"/>
    <w:rsid w:val="005D2E4C"/>
    <w:rsid w:val="005D3864"/>
    <w:rsid w:val="005D3D76"/>
    <w:rsid w:val="005D4578"/>
    <w:rsid w:val="005D4EFA"/>
    <w:rsid w:val="005D55BA"/>
    <w:rsid w:val="005D5ADB"/>
    <w:rsid w:val="005D648A"/>
    <w:rsid w:val="005D7E0D"/>
    <w:rsid w:val="005E0AAB"/>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CE3"/>
    <w:rsid w:val="00613D8E"/>
    <w:rsid w:val="00614010"/>
    <w:rsid w:val="006142E0"/>
    <w:rsid w:val="00614DAC"/>
    <w:rsid w:val="006157E3"/>
    <w:rsid w:val="00616112"/>
    <w:rsid w:val="006161A9"/>
    <w:rsid w:val="00616C34"/>
    <w:rsid w:val="00616CF1"/>
    <w:rsid w:val="00617F2B"/>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27246"/>
    <w:rsid w:val="0063006F"/>
    <w:rsid w:val="006301AD"/>
    <w:rsid w:val="006303C4"/>
    <w:rsid w:val="006304BC"/>
    <w:rsid w:val="0063059A"/>
    <w:rsid w:val="00630C06"/>
    <w:rsid w:val="00630CFD"/>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AA1"/>
    <w:rsid w:val="00643660"/>
    <w:rsid w:val="00643BBE"/>
    <w:rsid w:val="00643F41"/>
    <w:rsid w:val="00644138"/>
    <w:rsid w:val="00644620"/>
    <w:rsid w:val="006447CE"/>
    <w:rsid w:val="00645663"/>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5D5"/>
    <w:rsid w:val="00667759"/>
    <w:rsid w:val="0066785B"/>
    <w:rsid w:val="006679F5"/>
    <w:rsid w:val="00667B77"/>
    <w:rsid w:val="00667F47"/>
    <w:rsid w:val="00670469"/>
    <w:rsid w:val="00670EEA"/>
    <w:rsid w:val="0067101A"/>
    <w:rsid w:val="006716DA"/>
    <w:rsid w:val="0067182F"/>
    <w:rsid w:val="006728ED"/>
    <w:rsid w:val="006732B1"/>
    <w:rsid w:val="0067446F"/>
    <w:rsid w:val="0067450A"/>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1C9"/>
    <w:rsid w:val="006A1F6E"/>
    <w:rsid w:val="006A254E"/>
    <w:rsid w:val="006A2C30"/>
    <w:rsid w:val="006A2D2E"/>
    <w:rsid w:val="006A301C"/>
    <w:rsid w:val="006A3207"/>
    <w:rsid w:val="006A37B4"/>
    <w:rsid w:val="006A3E2B"/>
    <w:rsid w:val="006A47BC"/>
    <w:rsid w:val="006A62BF"/>
    <w:rsid w:val="006A6625"/>
    <w:rsid w:val="006A6CA1"/>
    <w:rsid w:val="006A6E17"/>
    <w:rsid w:val="006A7771"/>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B88"/>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2B9"/>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3F5"/>
    <w:rsid w:val="006E0A85"/>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4F75"/>
    <w:rsid w:val="00705901"/>
    <w:rsid w:val="00705969"/>
    <w:rsid w:val="00705ADB"/>
    <w:rsid w:val="00705C38"/>
    <w:rsid w:val="007061DD"/>
    <w:rsid w:val="00706465"/>
    <w:rsid w:val="0070695A"/>
    <w:rsid w:val="00707312"/>
    <w:rsid w:val="0070782D"/>
    <w:rsid w:val="00707E86"/>
    <w:rsid w:val="007109C2"/>
    <w:rsid w:val="0071130C"/>
    <w:rsid w:val="00711340"/>
    <w:rsid w:val="007123E8"/>
    <w:rsid w:val="00712C42"/>
    <w:rsid w:val="00713A0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2E06"/>
    <w:rsid w:val="007532B8"/>
    <w:rsid w:val="007535A8"/>
    <w:rsid w:val="0075366C"/>
    <w:rsid w:val="00754359"/>
    <w:rsid w:val="00754411"/>
    <w:rsid w:val="00754BD9"/>
    <w:rsid w:val="00754E7A"/>
    <w:rsid w:val="0075540C"/>
    <w:rsid w:val="00755794"/>
    <w:rsid w:val="00755D75"/>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410"/>
    <w:rsid w:val="0079162F"/>
    <w:rsid w:val="007925E1"/>
    <w:rsid w:val="007930E9"/>
    <w:rsid w:val="00793943"/>
    <w:rsid w:val="00794924"/>
    <w:rsid w:val="0079520F"/>
    <w:rsid w:val="00795558"/>
    <w:rsid w:val="007956EE"/>
    <w:rsid w:val="00795797"/>
    <w:rsid w:val="007965DC"/>
    <w:rsid w:val="00796FAF"/>
    <w:rsid w:val="0079725D"/>
    <w:rsid w:val="00797EEE"/>
    <w:rsid w:val="007A012D"/>
    <w:rsid w:val="007A0BC2"/>
    <w:rsid w:val="007A1F44"/>
    <w:rsid w:val="007A23FF"/>
    <w:rsid w:val="007A2446"/>
    <w:rsid w:val="007A295B"/>
    <w:rsid w:val="007A2969"/>
    <w:rsid w:val="007A3424"/>
    <w:rsid w:val="007A35EF"/>
    <w:rsid w:val="007A4046"/>
    <w:rsid w:val="007A43A2"/>
    <w:rsid w:val="007A491F"/>
    <w:rsid w:val="007A4D04"/>
    <w:rsid w:val="007A525F"/>
    <w:rsid w:val="007A5EFD"/>
    <w:rsid w:val="007A7A96"/>
    <w:rsid w:val="007A7AD1"/>
    <w:rsid w:val="007A7EBA"/>
    <w:rsid w:val="007B03AF"/>
    <w:rsid w:val="007B09BB"/>
    <w:rsid w:val="007B1543"/>
    <w:rsid w:val="007B1592"/>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5F3"/>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771"/>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30"/>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33A3"/>
    <w:rsid w:val="00815132"/>
    <w:rsid w:val="0081581D"/>
    <w:rsid w:val="00815DE4"/>
    <w:rsid w:val="00815E6A"/>
    <w:rsid w:val="008172BE"/>
    <w:rsid w:val="00817B71"/>
    <w:rsid w:val="00820244"/>
    <w:rsid w:val="00820775"/>
    <w:rsid w:val="0082091D"/>
    <w:rsid w:val="00820A09"/>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7AA"/>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3CD"/>
    <w:rsid w:val="00865489"/>
    <w:rsid w:val="008654CD"/>
    <w:rsid w:val="00865924"/>
    <w:rsid w:val="00865DD8"/>
    <w:rsid w:val="00865E94"/>
    <w:rsid w:val="00866834"/>
    <w:rsid w:val="00866CD5"/>
    <w:rsid w:val="00866EB3"/>
    <w:rsid w:val="0086701A"/>
    <w:rsid w:val="00867BD2"/>
    <w:rsid w:val="008701B9"/>
    <w:rsid w:val="008704CA"/>
    <w:rsid w:val="00870BEA"/>
    <w:rsid w:val="00870E7D"/>
    <w:rsid w:val="008712FD"/>
    <w:rsid w:val="008716A1"/>
    <w:rsid w:val="0087245F"/>
    <w:rsid w:val="0087286A"/>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C07"/>
    <w:rsid w:val="00880F30"/>
    <w:rsid w:val="00881E27"/>
    <w:rsid w:val="008827DA"/>
    <w:rsid w:val="008830C7"/>
    <w:rsid w:val="0088311E"/>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1AFF"/>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2F19"/>
    <w:rsid w:val="008B315D"/>
    <w:rsid w:val="008B32F1"/>
    <w:rsid w:val="008B3518"/>
    <w:rsid w:val="008B389D"/>
    <w:rsid w:val="008B3C5C"/>
    <w:rsid w:val="008B413D"/>
    <w:rsid w:val="008B44F9"/>
    <w:rsid w:val="008B504F"/>
    <w:rsid w:val="008B5299"/>
    <w:rsid w:val="008B5A5F"/>
    <w:rsid w:val="008B5AB0"/>
    <w:rsid w:val="008B6054"/>
    <w:rsid w:val="008B61A5"/>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F27"/>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6D71"/>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6F3"/>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5757"/>
    <w:rsid w:val="009159B3"/>
    <w:rsid w:val="00916181"/>
    <w:rsid w:val="00916B99"/>
    <w:rsid w:val="00916FD2"/>
    <w:rsid w:val="00917F96"/>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37336"/>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08D"/>
    <w:rsid w:val="0095380C"/>
    <w:rsid w:val="00953E84"/>
    <w:rsid w:val="00954047"/>
    <w:rsid w:val="00954211"/>
    <w:rsid w:val="00954353"/>
    <w:rsid w:val="00955C0A"/>
    <w:rsid w:val="00955C4F"/>
    <w:rsid w:val="0095770F"/>
    <w:rsid w:val="00960BC0"/>
    <w:rsid w:val="009611DC"/>
    <w:rsid w:val="009616D3"/>
    <w:rsid w:val="00962B55"/>
    <w:rsid w:val="00964699"/>
    <w:rsid w:val="009657F1"/>
    <w:rsid w:val="00965815"/>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1D"/>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034"/>
    <w:rsid w:val="009A010D"/>
    <w:rsid w:val="009A056C"/>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430"/>
    <w:rsid w:val="009A7CA6"/>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2F9"/>
    <w:rsid w:val="009C5E51"/>
    <w:rsid w:val="009C698F"/>
    <w:rsid w:val="009C7320"/>
    <w:rsid w:val="009C7965"/>
    <w:rsid w:val="009C7D29"/>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8E4"/>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6B84"/>
    <w:rsid w:val="009E7189"/>
    <w:rsid w:val="009E724C"/>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34C"/>
    <w:rsid w:val="009F4ADD"/>
    <w:rsid w:val="009F4C02"/>
    <w:rsid w:val="009F4F7C"/>
    <w:rsid w:val="009F521F"/>
    <w:rsid w:val="009F553C"/>
    <w:rsid w:val="009F5946"/>
    <w:rsid w:val="009F59F8"/>
    <w:rsid w:val="009F5C26"/>
    <w:rsid w:val="009F5EBB"/>
    <w:rsid w:val="009F6A51"/>
    <w:rsid w:val="009F7A86"/>
    <w:rsid w:val="009F7BE2"/>
    <w:rsid w:val="00A005B0"/>
    <w:rsid w:val="00A005F2"/>
    <w:rsid w:val="00A017B4"/>
    <w:rsid w:val="00A01F17"/>
    <w:rsid w:val="00A022A5"/>
    <w:rsid w:val="00A02B38"/>
    <w:rsid w:val="00A037A1"/>
    <w:rsid w:val="00A03A22"/>
    <w:rsid w:val="00A04634"/>
    <w:rsid w:val="00A04BD3"/>
    <w:rsid w:val="00A05461"/>
    <w:rsid w:val="00A05BFD"/>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BE7"/>
    <w:rsid w:val="00A26273"/>
    <w:rsid w:val="00A26439"/>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37783"/>
    <w:rsid w:val="00A40661"/>
    <w:rsid w:val="00A41347"/>
    <w:rsid w:val="00A430E5"/>
    <w:rsid w:val="00A431CD"/>
    <w:rsid w:val="00A4346B"/>
    <w:rsid w:val="00A4376F"/>
    <w:rsid w:val="00A44284"/>
    <w:rsid w:val="00A4549F"/>
    <w:rsid w:val="00A45617"/>
    <w:rsid w:val="00A45B9B"/>
    <w:rsid w:val="00A462FE"/>
    <w:rsid w:val="00A46A7B"/>
    <w:rsid w:val="00A4737C"/>
    <w:rsid w:val="00A47B6B"/>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3B7"/>
    <w:rsid w:val="00A60CF0"/>
    <w:rsid w:val="00A61429"/>
    <w:rsid w:val="00A61514"/>
    <w:rsid w:val="00A61645"/>
    <w:rsid w:val="00A61D6E"/>
    <w:rsid w:val="00A61FC5"/>
    <w:rsid w:val="00A62080"/>
    <w:rsid w:val="00A622AF"/>
    <w:rsid w:val="00A62AA1"/>
    <w:rsid w:val="00A630A2"/>
    <w:rsid w:val="00A632B8"/>
    <w:rsid w:val="00A638B7"/>
    <w:rsid w:val="00A63BF3"/>
    <w:rsid w:val="00A63FCF"/>
    <w:rsid w:val="00A6402B"/>
    <w:rsid w:val="00A64942"/>
    <w:rsid w:val="00A65520"/>
    <w:rsid w:val="00A65911"/>
    <w:rsid w:val="00A65B05"/>
    <w:rsid w:val="00A65D0D"/>
    <w:rsid w:val="00A65EAF"/>
    <w:rsid w:val="00A6643C"/>
    <w:rsid w:val="00A665CF"/>
    <w:rsid w:val="00A67061"/>
    <w:rsid w:val="00A67544"/>
    <w:rsid w:val="00A67710"/>
    <w:rsid w:val="00A677D0"/>
    <w:rsid w:val="00A70036"/>
    <w:rsid w:val="00A7075B"/>
    <w:rsid w:val="00A70D2E"/>
    <w:rsid w:val="00A71137"/>
    <w:rsid w:val="00A7142B"/>
    <w:rsid w:val="00A71AF8"/>
    <w:rsid w:val="00A71CE6"/>
    <w:rsid w:val="00A71D23"/>
    <w:rsid w:val="00A73182"/>
    <w:rsid w:val="00A7333A"/>
    <w:rsid w:val="00A7355A"/>
    <w:rsid w:val="00A73D0D"/>
    <w:rsid w:val="00A73D0E"/>
    <w:rsid w:val="00A74A92"/>
    <w:rsid w:val="00A75C1D"/>
    <w:rsid w:val="00A75CC1"/>
    <w:rsid w:val="00A75E88"/>
    <w:rsid w:val="00A769C4"/>
    <w:rsid w:val="00A77D33"/>
    <w:rsid w:val="00A77ECB"/>
    <w:rsid w:val="00A8044C"/>
    <w:rsid w:val="00A8056E"/>
    <w:rsid w:val="00A8094B"/>
    <w:rsid w:val="00A82D58"/>
    <w:rsid w:val="00A8344A"/>
    <w:rsid w:val="00A8399D"/>
    <w:rsid w:val="00A83E3D"/>
    <w:rsid w:val="00A84057"/>
    <w:rsid w:val="00A8407F"/>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689"/>
    <w:rsid w:val="00A9483D"/>
    <w:rsid w:val="00A94EB5"/>
    <w:rsid w:val="00A95508"/>
    <w:rsid w:val="00A95BE3"/>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3E4"/>
    <w:rsid w:val="00AB0543"/>
    <w:rsid w:val="00AB0AC9"/>
    <w:rsid w:val="00AB185A"/>
    <w:rsid w:val="00AB1BA7"/>
    <w:rsid w:val="00AB1E04"/>
    <w:rsid w:val="00AB2200"/>
    <w:rsid w:val="00AB29CF"/>
    <w:rsid w:val="00AB3113"/>
    <w:rsid w:val="00AB348A"/>
    <w:rsid w:val="00AB3518"/>
    <w:rsid w:val="00AB37C6"/>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A96"/>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2CD"/>
    <w:rsid w:val="00AE149E"/>
    <w:rsid w:val="00AE1CF3"/>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098"/>
    <w:rsid w:val="00AF73C3"/>
    <w:rsid w:val="00AF752B"/>
    <w:rsid w:val="00AF795C"/>
    <w:rsid w:val="00B00752"/>
    <w:rsid w:val="00B00AD9"/>
    <w:rsid w:val="00B01A2C"/>
    <w:rsid w:val="00B01CA5"/>
    <w:rsid w:val="00B021A0"/>
    <w:rsid w:val="00B02285"/>
    <w:rsid w:val="00B026C1"/>
    <w:rsid w:val="00B02B9C"/>
    <w:rsid w:val="00B03470"/>
    <w:rsid w:val="00B0353B"/>
    <w:rsid w:val="00B03F65"/>
    <w:rsid w:val="00B040B2"/>
    <w:rsid w:val="00B0415E"/>
    <w:rsid w:val="00B04CDD"/>
    <w:rsid w:val="00B061E2"/>
    <w:rsid w:val="00B10558"/>
    <w:rsid w:val="00B10FEB"/>
    <w:rsid w:val="00B12536"/>
    <w:rsid w:val="00B1344D"/>
    <w:rsid w:val="00B14182"/>
    <w:rsid w:val="00B14843"/>
    <w:rsid w:val="00B149D7"/>
    <w:rsid w:val="00B156A9"/>
    <w:rsid w:val="00B15E92"/>
    <w:rsid w:val="00B15F83"/>
    <w:rsid w:val="00B160FF"/>
    <w:rsid w:val="00B161BB"/>
    <w:rsid w:val="00B16322"/>
    <w:rsid w:val="00B1662E"/>
    <w:rsid w:val="00B16992"/>
    <w:rsid w:val="00B169A6"/>
    <w:rsid w:val="00B16A6F"/>
    <w:rsid w:val="00B16E35"/>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C3C"/>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BB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4DC2"/>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45AB"/>
    <w:rsid w:val="00B945C7"/>
    <w:rsid w:val="00B94911"/>
    <w:rsid w:val="00B94912"/>
    <w:rsid w:val="00B94E17"/>
    <w:rsid w:val="00B9519F"/>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0A0"/>
    <w:rsid w:val="00BA2217"/>
    <w:rsid w:val="00BA28C9"/>
    <w:rsid w:val="00BA2F0F"/>
    <w:rsid w:val="00BA2FEF"/>
    <w:rsid w:val="00BA33ED"/>
    <w:rsid w:val="00BA477E"/>
    <w:rsid w:val="00BA68BE"/>
    <w:rsid w:val="00BA6929"/>
    <w:rsid w:val="00BA779D"/>
    <w:rsid w:val="00BA7B2B"/>
    <w:rsid w:val="00BB120E"/>
    <w:rsid w:val="00BB1548"/>
    <w:rsid w:val="00BB168B"/>
    <w:rsid w:val="00BB1CE7"/>
    <w:rsid w:val="00BB1DAB"/>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21CE"/>
    <w:rsid w:val="00BD2F3B"/>
    <w:rsid w:val="00BD3372"/>
    <w:rsid w:val="00BD4787"/>
    <w:rsid w:val="00BD50AA"/>
    <w:rsid w:val="00BD5135"/>
    <w:rsid w:val="00BD517A"/>
    <w:rsid w:val="00BD5807"/>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128"/>
    <w:rsid w:val="00BE320F"/>
    <w:rsid w:val="00BE332D"/>
    <w:rsid w:val="00BE3CF1"/>
    <w:rsid w:val="00BE4B20"/>
    <w:rsid w:val="00BE56FB"/>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3992"/>
    <w:rsid w:val="00C241E2"/>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1B53"/>
    <w:rsid w:val="00C52744"/>
    <w:rsid w:val="00C53B5E"/>
    <w:rsid w:val="00C53EB3"/>
    <w:rsid w:val="00C542D4"/>
    <w:rsid w:val="00C5489D"/>
    <w:rsid w:val="00C54D71"/>
    <w:rsid w:val="00C54D7C"/>
    <w:rsid w:val="00C55127"/>
    <w:rsid w:val="00C551F4"/>
    <w:rsid w:val="00C563F5"/>
    <w:rsid w:val="00C570F7"/>
    <w:rsid w:val="00C609B7"/>
    <w:rsid w:val="00C61E7A"/>
    <w:rsid w:val="00C61F41"/>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A95"/>
    <w:rsid w:val="00C67EAB"/>
    <w:rsid w:val="00C70315"/>
    <w:rsid w:val="00C70AC1"/>
    <w:rsid w:val="00C70B70"/>
    <w:rsid w:val="00C70DFF"/>
    <w:rsid w:val="00C710F2"/>
    <w:rsid w:val="00C72222"/>
    <w:rsid w:val="00C729FF"/>
    <w:rsid w:val="00C72EB8"/>
    <w:rsid w:val="00C73101"/>
    <w:rsid w:val="00C73849"/>
    <w:rsid w:val="00C739F9"/>
    <w:rsid w:val="00C74E34"/>
    <w:rsid w:val="00C759E0"/>
    <w:rsid w:val="00C75A6B"/>
    <w:rsid w:val="00C75DF9"/>
    <w:rsid w:val="00C763B6"/>
    <w:rsid w:val="00C7644F"/>
    <w:rsid w:val="00C7681E"/>
    <w:rsid w:val="00C768F6"/>
    <w:rsid w:val="00C76A83"/>
    <w:rsid w:val="00C77394"/>
    <w:rsid w:val="00C80073"/>
    <w:rsid w:val="00C8093D"/>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E83"/>
    <w:rsid w:val="00CA2241"/>
    <w:rsid w:val="00CA305B"/>
    <w:rsid w:val="00CA3CDD"/>
    <w:rsid w:val="00CA3CFA"/>
    <w:rsid w:val="00CA403B"/>
    <w:rsid w:val="00CA4C04"/>
    <w:rsid w:val="00CA505A"/>
    <w:rsid w:val="00CA5579"/>
    <w:rsid w:val="00CA5601"/>
    <w:rsid w:val="00CA58F1"/>
    <w:rsid w:val="00CA59AD"/>
    <w:rsid w:val="00CA59DD"/>
    <w:rsid w:val="00CA61D5"/>
    <w:rsid w:val="00CA7554"/>
    <w:rsid w:val="00CB008E"/>
    <w:rsid w:val="00CB01FA"/>
    <w:rsid w:val="00CB0737"/>
    <w:rsid w:val="00CB07D2"/>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6EAE"/>
    <w:rsid w:val="00CB787A"/>
    <w:rsid w:val="00CC003B"/>
    <w:rsid w:val="00CC0C4A"/>
    <w:rsid w:val="00CC17F0"/>
    <w:rsid w:val="00CC1853"/>
    <w:rsid w:val="00CC1FAE"/>
    <w:rsid w:val="00CC38FE"/>
    <w:rsid w:val="00CC3A23"/>
    <w:rsid w:val="00CC4B71"/>
    <w:rsid w:val="00CC4C25"/>
    <w:rsid w:val="00CC6C46"/>
    <w:rsid w:val="00CC6E35"/>
    <w:rsid w:val="00CC737C"/>
    <w:rsid w:val="00CC77FD"/>
    <w:rsid w:val="00CD087D"/>
    <w:rsid w:val="00CD0F5D"/>
    <w:rsid w:val="00CD1C0B"/>
    <w:rsid w:val="00CD1C78"/>
    <w:rsid w:val="00CD239A"/>
    <w:rsid w:val="00CD3145"/>
    <w:rsid w:val="00CD334D"/>
    <w:rsid w:val="00CD431B"/>
    <w:rsid w:val="00CD45D1"/>
    <w:rsid w:val="00CD4F69"/>
    <w:rsid w:val="00CD5512"/>
    <w:rsid w:val="00CD611F"/>
    <w:rsid w:val="00CD6E3D"/>
    <w:rsid w:val="00CD71AB"/>
    <w:rsid w:val="00CD74D0"/>
    <w:rsid w:val="00CD7BD3"/>
    <w:rsid w:val="00CD7F17"/>
    <w:rsid w:val="00CE0109"/>
    <w:rsid w:val="00CE0128"/>
    <w:rsid w:val="00CE12C7"/>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684F"/>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CF621D"/>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698"/>
    <w:rsid w:val="00D20B8B"/>
    <w:rsid w:val="00D2122E"/>
    <w:rsid w:val="00D214F1"/>
    <w:rsid w:val="00D2162C"/>
    <w:rsid w:val="00D21984"/>
    <w:rsid w:val="00D21A3C"/>
    <w:rsid w:val="00D22990"/>
    <w:rsid w:val="00D22FF3"/>
    <w:rsid w:val="00D22FF7"/>
    <w:rsid w:val="00D233F1"/>
    <w:rsid w:val="00D23CFF"/>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37407"/>
    <w:rsid w:val="00D40D29"/>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6E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5D8"/>
    <w:rsid w:val="00D8686C"/>
    <w:rsid w:val="00D86EAC"/>
    <w:rsid w:val="00D87175"/>
    <w:rsid w:val="00D87ABF"/>
    <w:rsid w:val="00D90CD3"/>
    <w:rsid w:val="00D90F24"/>
    <w:rsid w:val="00D915F8"/>
    <w:rsid w:val="00D919E6"/>
    <w:rsid w:val="00D91BE1"/>
    <w:rsid w:val="00D92753"/>
    <w:rsid w:val="00D928E0"/>
    <w:rsid w:val="00D92C29"/>
    <w:rsid w:val="00D93224"/>
    <w:rsid w:val="00D93350"/>
    <w:rsid w:val="00D936E2"/>
    <w:rsid w:val="00D93C1E"/>
    <w:rsid w:val="00D94DA2"/>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5CEC"/>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A14"/>
    <w:rsid w:val="00DB1F2A"/>
    <w:rsid w:val="00DB297F"/>
    <w:rsid w:val="00DB3153"/>
    <w:rsid w:val="00DB317A"/>
    <w:rsid w:val="00DB392B"/>
    <w:rsid w:val="00DB3B82"/>
    <w:rsid w:val="00DB485D"/>
    <w:rsid w:val="00DB48B9"/>
    <w:rsid w:val="00DB4E04"/>
    <w:rsid w:val="00DB6063"/>
    <w:rsid w:val="00DB771A"/>
    <w:rsid w:val="00DB7735"/>
    <w:rsid w:val="00DB7C52"/>
    <w:rsid w:val="00DC0715"/>
    <w:rsid w:val="00DC1327"/>
    <w:rsid w:val="00DC1350"/>
    <w:rsid w:val="00DC1945"/>
    <w:rsid w:val="00DC2068"/>
    <w:rsid w:val="00DC3237"/>
    <w:rsid w:val="00DC358E"/>
    <w:rsid w:val="00DC38C0"/>
    <w:rsid w:val="00DC41A4"/>
    <w:rsid w:val="00DC4825"/>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D7987"/>
    <w:rsid w:val="00DE06BE"/>
    <w:rsid w:val="00DE080E"/>
    <w:rsid w:val="00DE0E59"/>
    <w:rsid w:val="00DE0EFE"/>
    <w:rsid w:val="00DE0F6C"/>
    <w:rsid w:val="00DE219B"/>
    <w:rsid w:val="00DE4B36"/>
    <w:rsid w:val="00DE4B5B"/>
    <w:rsid w:val="00DE4CEA"/>
    <w:rsid w:val="00DE52E3"/>
    <w:rsid w:val="00DE5D39"/>
    <w:rsid w:val="00DE600B"/>
    <w:rsid w:val="00DE6448"/>
    <w:rsid w:val="00DE7338"/>
    <w:rsid w:val="00DE7B2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9B"/>
    <w:rsid w:val="00E019B0"/>
    <w:rsid w:val="00E01DAA"/>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679B"/>
    <w:rsid w:val="00E17221"/>
    <w:rsid w:val="00E17619"/>
    <w:rsid w:val="00E17805"/>
    <w:rsid w:val="00E208CB"/>
    <w:rsid w:val="00E20B79"/>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37028"/>
    <w:rsid w:val="00E411DE"/>
    <w:rsid w:val="00E429ED"/>
    <w:rsid w:val="00E4395F"/>
    <w:rsid w:val="00E43989"/>
    <w:rsid w:val="00E43F37"/>
    <w:rsid w:val="00E442F7"/>
    <w:rsid w:val="00E450ED"/>
    <w:rsid w:val="00E4562C"/>
    <w:rsid w:val="00E45D78"/>
    <w:rsid w:val="00E46CD0"/>
    <w:rsid w:val="00E477DF"/>
    <w:rsid w:val="00E4791B"/>
    <w:rsid w:val="00E47E31"/>
    <w:rsid w:val="00E50AC6"/>
    <w:rsid w:val="00E511A6"/>
    <w:rsid w:val="00E51DDD"/>
    <w:rsid w:val="00E51FDD"/>
    <w:rsid w:val="00E52435"/>
    <w:rsid w:val="00E52A33"/>
    <w:rsid w:val="00E52D20"/>
    <w:rsid w:val="00E53122"/>
    <w:rsid w:val="00E53364"/>
    <w:rsid w:val="00E5351B"/>
    <w:rsid w:val="00E53FA9"/>
    <w:rsid w:val="00E5414C"/>
    <w:rsid w:val="00E547B3"/>
    <w:rsid w:val="00E54FF2"/>
    <w:rsid w:val="00E553DE"/>
    <w:rsid w:val="00E55A8C"/>
    <w:rsid w:val="00E5733D"/>
    <w:rsid w:val="00E5758D"/>
    <w:rsid w:val="00E57EE0"/>
    <w:rsid w:val="00E603B1"/>
    <w:rsid w:val="00E61CC0"/>
    <w:rsid w:val="00E6277B"/>
    <w:rsid w:val="00E62C10"/>
    <w:rsid w:val="00E62CEB"/>
    <w:rsid w:val="00E6333B"/>
    <w:rsid w:val="00E64424"/>
    <w:rsid w:val="00E648C5"/>
    <w:rsid w:val="00E64C99"/>
    <w:rsid w:val="00E64CD3"/>
    <w:rsid w:val="00E64F82"/>
    <w:rsid w:val="00E6609D"/>
    <w:rsid w:val="00E66B51"/>
    <w:rsid w:val="00E671C9"/>
    <w:rsid w:val="00E6743F"/>
    <w:rsid w:val="00E6758E"/>
    <w:rsid w:val="00E67CA5"/>
    <w:rsid w:val="00E67E23"/>
    <w:rsid w:val="00E70016"/>
    <w:rsid w:val="00E700D5"/>
    <w:rsid w:val="00E70281"/>
    <w:rsid w:val="00E7080C"/>
    <w:rsid w:val="00E70BC7"/>
    <w:rsid w:val="00E70FBC"/>
    <w:rsid w:val="00E71FE7"/>
    <w:rsid w:val="00E72B52"/>
    <w:rsid w:val="00E72C01"/>
    <w:rsid w:val="00E741AC"/>
    <w:rsid w:val="00E7462E"/>
    <w:rsid w:val="00E75082"/>
    <w:rsid w:val="00E75128"/>
    <w:rsid w:val="00E75174"/>
    <w:rsid w:val="00E7570D"/>
    <w:rsid w:val="00E75EBA"/>
    <w:rsid w:val="00E763B4"/>
    <w:rsid w:val="00E766B1"/>
    <w:rsid w:val="00E76A0A"/>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5C2D"/>
    <w:rsid w:val="00EA65AD"/>
    <w:rsid w:val="00EA6B9C"/>
    <w:rsid w:val="00EA784A"/>
    <w:rsid w:val="00EA7FCF"/>
    <w:rsid w:val="00EB0A59"/>
    <w:rsid w:val="00EB0C50"/>
    <w:rsid w:val="00EB0CA3"/>
    <w:rsid w:val="00EB104F"/>
    <w:rsid w:val="00EB18D6"/>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30"/>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72A"/>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20F"/>
    <w:rsid w:val="00F47498"/>
    <w:rsid w:val="00F512B2"/>
    <w:rsid w:val="00F519A1"/>
    <w:rsid w:val="00F51B32"/>
    <w:rsid w:val="00F51C2D"/>
    <w:rsid w:val="00F520E6"/>
    <w:rsid w:val="00F5283D"/>
    <w:rsid w:val="00F52ABA"/>
    <w:rsid w:val="00F52BC7"/>
    <w:rsid w:val="00F535F8"/>
    <w:rsid w:val="00F53BF4"/>
    <w:rsid w:val="00F54266"/>
    <w:rsid w:val="00F543EE"/>
    <w:rsid w:val="00F54714"/>
    <w:rsid w:val="00F55043"/>
    <w:rsid w:val="00F56D1A"/>
    <w:rsid w:val="00F56DCF"/>
    <w:rsid w:val="00F57034"/>
    <w:rsid w:val="00F57AD0"/>
    <w:rsid w:val="00F57F62"/>
    <w:rsid w:val="00F60860"/>
    <w:rsid w:val="00F60BE9"/>
    <w:rsid w:val="00F61E78"/>
    <w:rsid w:val="00F61FD8"/>
    <w:rsid w:val="00F62B43"/>
    <w:rsid w:val="00F62DBF"/>
    <w:rsid w:val="00F63244"/>
    <w:rsid w:val="00F633BB"/>
    <w:rsid w:val="00F63562"/>
    <w:rsid w:val="00F635B8"/>
    <w:rsid w:val="00F641FC"/>
    <w:rsid w:val="00F64389"/>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022"/>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295"/>
    <w:rsid w:val="00FA67DD"/>
    <w:rsid w:val="00FA69C6"/>
    <w:rsid w:val="00FA72C0"/>
    <w:rsid w:val="00FA7DED"/>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571D"/>
    <w:rsid w:val="00FD67C9"/>
    <w:rsid w:val="00FD69ED"/>
    <w:rsid w:val="00FD6C60"/>
    <w:rsid w:val="00FD7684"/>
    <w:rsid w:val="00FD7DF9"/>
    <w:rsid w:val="00FE00E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1E4C"/>
    <w:rsid w:val="00FF2310"/>
    <w:rsid w:val="00FF2E73"/>
    <w:rsid w:val="00FF3961"/>
    <w:rsid w:val="00FF3B6A"/>
    <w:rsid w:val="00FF4AE2"/>
    <w:rsid w:val="00FF50A8"/>
    <w:rsid w:val="00FF571E"/>
    <w:rsid w:val="00FF5CB4"/>
    <w:rsid w:val="00FF6000"/>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qFormat/>
    <w:pPr>
      <w:keepNext/>
      <w:numPr>
        <w:ilvl w:val="3"/>
        <w:numId w:val="2"/>
      </w:numPr>
      <w:tabs>
        <w:tab w:val="clear" w:pos="864"/>
      </w:tabs>
      <w:spacing w:before="120"/>
      <w:ind w:left="720" w:hanging="720"/>
      <w:outlineLvl w:val="3"/>
    </w:pPr>
    <w:rPr>
      <w:b/>
      <w:bCs/>
      <w:szCs w:val="28"/>
    </w:rPr>
  </w:style>
  <w:style w:type="paragraph" w:styleId="Heading5">
    <w:name w:val="heading 5"/>
    <w:aliases w:val="H5,h5,Heading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aliases w:val="Table Heading"/>
    <w:basedOn w:val="Normal"/>
    <w:next w:val="Normal"/>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qFormat/>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uiPriority w:val="99"/>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0">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1">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character" w:customStyle="1" w:styleId="B1Char">
    <w:name w:val="B1 Char"/>
    <w:qFormat/>
    <w:locked/>
    <w:rsid w:val="00DE7B28"/>
    <w:rPr>
      <w:rFonts w:ascii="Times New Roman" w:hAnsi="Times New Roman"/>
      <w:lang w:val="en-GB"/>
    </w:rPr>
  </w:style>
  <w:style w:type="paragraph" w:styleId="ListBullet4">
    <w:name w:val="List Bullet 4"/>
    <w:basedOn w:val="Normal"/>
    <w:unhideWhenUsed/>
    <w:qFormat/>
    <w:rsid w:val="00B56BBD"/>
    <w:pPr>
      <w:numPr>
        <w:numId w:val="13"/>
      </w:numPr>
      <w:spacing w:line="259"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7198968">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7827894">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01605882">
      <w:bodyDiv w:val="1"/>
      <w:marLeft w:val="0"/>
      <w:marRight w:val="0"/>
      <w:marTop w:val="0"/>
      <w:marBottom w:val="0"/>
      <w:divBdr>
        <w:top w:val="none" w:sz="0" w:space="0" w:color="auto"/>
        <w:left w:val="none" w:sz="0" w:space="0" w:color="auto"/>
        <w:bottom w:val="none" w:sz="0" w:space="0" w:color="auto"/>
        <w:right w:val="none" w:sz="0" w:space="0" w:color="auto"/>
      </w:divBdr>
    </w:div>
    <w:div w:id="437139651">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0459790">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699403392">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37299179">
      <w:bodyDiv w:val="1"/>
      <w:marLeft w:val="0"/>
      <w:marRight w:val="0"/>
      <w:marTop w:val="0"/>
      <w:marBottom w:val="0"/>
      <w:divBdr>
        <w:top w:val="none" w:sz="0" w:space="0" w:color="auto"/>
        <w:left w:val="none" w:sz="0" w:space="0" w:color="auto"/>
        <w:bottom w:val="none" w:sz="0" w:space="0" w:color="auto"/>
        <w:right w:val="none" w:sz="0" w:space="0" w:color="auto"/>
      </w:divBdr>
    </w:div>
    <w:div w:id="94168967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23616704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1621503">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075539004">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D78FA-47FC-478E-91C3-8A4ADA7A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Matthew Webb_d3</cp:lastModifiedBy>
  <cp:revision>25</cp:revision>
  <cp:lastPrinted>2007-06-18T22:08:00Z</cp:lastPrinted>
  <dcterms:created xsi:type="dcterms:W3CDTF">2025-04-23T18:39:00Z</dcterms:created>
  <dcterms:modified xsi:type="dcterms:W3CDTF">2025-04-24T15:37:00Z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(3)HZs3YhqPdIZI3YeNQnG0zQ+uGtNXS0UNi4p9q/svwK4S6SLmAirW41amSgiuhgrATTbjn7vc
ORmx1LRFubUoJftZ2e3x8ItD/FhMZKOg6Wlck+5HGFyKFqHmhVQjv+mOIH2SbSn3lOrXBUZr
HxQge1mRE21ixtFGaks/W0Btvo2WRxLM6Tl2bZvH6+78hTReS4isTTC9rhOmDUfwCHySQdpw
CdjJGWf48qidk8zUvw</vt:lpwstr>
  </property>
  <property fmtid="{D5CDD505-2E9C-101B-9397-08002B2CF9AE}" pid="13" name="_2015_ms_pID_725343_00">
    <vt:lpwstr>_2015_ms_pID_725343</vt:lpwstr>
  </property>
  <property fmtid="{D5CDD505-2E9C-101B-9397-08002B2CF9AE}" pid="14" name="_2015_ms_pID_7253431">
    <vt:lpwstr>Om2EGqr9vjrvM0piGtFruYLNHkri8g2PexnYiggQQCxNTZyXgA+WBL
V0h7ACYLpyE9ZbkS3ti81ZH/wfb72W7XECFD1HcXrJbnTyRxFgMs5NRQAKbQp/F8pCfPMJTu
fGksxVdgD12JwhMcvRkQOStOnc2C3093qnxsEcaX3s3yFS/gPHc6Pf2Wr7za8cIxO/nraR8W
ZkZHg++wNMLUKOhcWBFt12gEguDTa6cia97r</vt:lpwstr>
  </property>
  <property fmtid="{D5CDD505-2E9C-101B-9397-08002B2CF9AE}" pid="15" name="_2015_ms_pID_7253431_00">
    <vt:lpwstr>_2015_ms_pID_7253431</vt:lpwstr>
  </property>
  <property fmtid="{D5CDD505-2E9C-101B-9397-08002B2CF9AE}" pid="16" name="_2015_ms_pID_7253432">
    <vt:lpwstr>HdgwezciCzrj1xlkUifL3nS2L0DVfQl+wrSc
OKCfXanppAJgIvZHVYPh7qsXR3pyGw==</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1745420552</vt:lpwstr>
  </property>
</Properties>
</file>