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4F86184">
      <w:pPr>
        <w:pStyle w:val="64"/>
        <w:spacing w:before="120" w:after="120"/>
        <w:rPr>
          <w:rFonts w:hint="default" w:eastAsia="宋体"/>
          <w:sz w:val="24"/>
          <w:szCs w:val="24"/>
          <w:lang w:val="en-US" w:eastAsia="zh-CN"/>
        </w:rPr>
      </w:pPr>
      <w:r>
        <w:rPr>
          <w:rFonts w:eastAsia="宋体"/>
          <w:sz w:val="24"/>
          <w:szCs w:val="24"/>
        </w:rPr>
        <w:t>3GPP TSG RAN WG1 meeting #1</w:t>
      </w:r>
      <w:r>
        <w:rPr>
          <w:rFonts w:hint="eastAsia" w:eastAsia="宋体"/>
          <w:sz w:val="24"/>
          <w:szCs w:val="24"/>
        </w:rPr>
        <w:t>20</w:t>
      </w:r>
      <w:r>
        <w:rPr>
          <w:rFonts w:hint="eastAsia" w:eastAsia="宋体"/>
          <w:sz w:val="24"/>
          <w:szCs w:val="24"/>
          <w:lang w:val="en-US" w:eastAsia="zh-CN"/>
        </w:rPr>
        <w:t>bis</w:t>
      </w:r>
      <w:r>
        <w:rPr>
          <w:rFonts w:eastAsia="宋体"/>
          <w:sz w:val="24"/>
          <w:szCs w:val="24"/>
        </w:rPr>
        <w:t xml:space="preserve">                                   </w:t>
      </w:r>
      <w:r>
        <w:rPr>
          <w:rFonts w:hint="eastAsia" w:eastAsia="宋体"/>
          <w:sz w:val="24"/>
          <w:szCs w:val="24"/>
        </w:rPr>
        <w:t>R1-250</w:t>
      </w:r>
      <w:r>
        <w:rPr>
          <w:rFonts w:hint="eastAsia" w:eastAsia="宋体"/>
          <w:sz w:val="24"/>
          <w:szCs w:val="24"/>
          <w:lang w:val="en-US" w:eastAsia="zh-CN"/>
        </w:rPr>
        <w:t>1760</w:t>
      </w:r>
    </w:p>
    <w:p w14:paraId="5D701A5F">
      <w:pPr>
        <w:spacing w:before="120" w:after="120"/>
        <w:rPr>
          <w:b/>
          <w:sz w:val="24"/>
          <w:szCs w:val="24"/>
        </w:rPr>
      </w:pPr>
      <w:r>
        <w:rPr>
          <w:rFonts w:hint="eastAsia"/>
          <w:b/>
          <w:sz w:val="24"/>
          <w:szCs w:val="24"/>
        </w:rPr>
        <w:t>Wuhan, China, April 7</w:t>
      </w:r>
      <w:r>
        <w:rPr>
          <w:rFonts w:hint="eastAsia"/>
          <w:b/>
          <w:sz w:val="24"/>
          <w:szCs w:val="24"/>
          <w:vertAlign w:val="superscript"/>
        </w:rPr>
        <w:t>th</w:t>
      </w:r>
      <w:r>
        <w:rPr>
          <w:rFonts w:hint="eastAsia"/>
          <w:b/>
          <w:sz w:val="24"/>
          <w:szCs w:val="24"/>
        </w:rPr>
        <w:t xml:space="preserve"> - 11</w:t>
      </w:r>
      <w:r>
        <w:rPr>
          <w:rFonts w:hint="eastAsia"/>
          <w:b/>
          <w:sz w:val="24"/>
          <w:szCs w:val="24"/>
          <w:vertAlign w:val="superscript"/>
        </w:rPr>
        <w:t>th</w:t>
      </w:r>
      <w:r>
        <w:rPr>
          <w:rFonts w:hint="eastAsia"/>
          <w:b/>
          <w:sz w:val="24"/>
          <w:szCs w:val="24"/>
        </w:rPr>
        <w:t>, 2025</w:t>
      </w:r>
    </w:p>
    <w:p w14:paraId="6CA87FA4">
      <w:pPr>
        <w:pStyle w:val="64"/>
        <w:spacing w:before="120" w:after="120"/>
        <w:rPr>
          <w:rFonts w:eastAsia="宋体"/>
          <w:sz w:val="24"/>
          <w:szCs w:val="24"/>
        </w:rPr>
      </w:pPr>
      <w:bookmarkStart w:id="0" w:name="Title"/>
      <w:bookmarkEnd w:id="0"/>
      <w:bookmarkStart w:id="1" w:name="DocumentFor"/>
      <w:bookmarkEnd w:id="1"/>
      <w:r>
        <w:rPr>
          <w:rFonts w:eastAsia="宋体"/>
          <w:sz w:val="24"/>
          <w:szCs w:val="24"/>
        </w:rPr>
        <w:t xml:space="preserve"> </w:t>
      </w:r>
    </w:p>
    <w:p w14:paraId="2F0588A4">
      <w:pPr>
        <w:pStyle w:val="64"/>
        <w:spacing w:before="120" w:after="120"/>
        <w:rPr>
          <w:rFonts w:eastAsia="宋体"/>
          <w:sz w:val="24"/>
          <w:szCs w:val="24"/>
        </w:rPr>
      </w:pPr>
      <w:r>
        <w:rPr>
          <w:sz w:val="24"/>
          <w:szCs w:val="24"/>
        </w:rPr>
        <w:t xml:space="preserve">Source: </w:t>
      </w:r>
      <w:r>
        <w:rPr>
          <w:sz w:val="24"/>
          <w:szCs w:val="24"/>
        </w:rPr>
        <w:tab/>
      </w:r>
      <w:r>
        <w:rPr>
          <w:rFonts w:eastAsia="宋体"/>
          <w:sz w:val="24"/>
          <w:szCs w:val="24"/>
        </w:rPr>
        <w:t>ZTE</w:t>
      </w:r>
      <w:r>
        <w:rPr>
          <w:rFonts w:hint="eastAsia" w:eastAsia="宋体"/>
          <w:sz w:val="24"/>
          <w:szCs w:val="24"/>
        </w:rPr>
        <w:t xml:space="preserve"> Corporation</w:t>
      </w:r>
      <w:r>
        <w:rPr>
          <w:rFonts w:eastAsia="宋体"/>
          <w:sz w:val="24"/>
          <w:szCs w:val="24"/>
        </w:rPr>
        <w:t>, Sanechips</w:t>
      </w:r>
    </w:p>
    <w:p w14:paraId="1832A477">
      <w:pPr>
        <w:pStyle w:val="64"/>
        <w:spacing w:before="120" w:after="120"/>
        <w:rPr>
          <w:rFonts w:eastAsia="宋体"/>
          <w:sz w:val="24"/>
          <w:szCs w:val="24"/>
        </w:rPr>
      </w:pPr>
      <w:r>
        <w:rPr>
          <w:sz w:val="24"/>
          <w:szCs w:val="24"/>
        </w:rPr>
        <w:t>Title:</w:t>
      </w:r>
      <w:r>
        <w:rPr>
          <w:sz w:val="24"/>
          <w:szCs w:val="24"/>
        </w:rPr>
        <w:tab/>
      </w:r>
      <w:r>
        <w:rPr>
          <w:rFonts w:hint="eastAsia"/>
          <w:sz w:val="24"/>
          <w:szCs w:val="24"/>
        </w:rPr>
        <w:t>Discussion on Ambient IoT</w:t>
      </w:r>
      <w:r>
        <w:rPr>
          <w:rFonts w:hint="eastAsia" w:eastAsia="宋体"/>
          <w:sz w:val="24"/>
          <w:szCs w:val="24"/>
        </w:rPr>
        <w:t xml:space="preserve"> modulation</w:t>
      </w:r>
    </w:p>
    <w:p w14:paraId="0BC096FA">
      <w:pPr>
        <w:pStyle w:val="64"/>
        <w:spacing w:before="120" w:after="120"/>
        <w:rPr>
          <w:rFonts w:eastAsia="宋体"/>
          <w:sz w:val="24"/>
          <w:szCs w:val="24"/>
        </w:rPr>
      </w:pPr>
      <w:r>
        <w:rPr>
          <w:sz w:val="24"/>
          <w:szCs w:val="24"/>
        </w:rPr>
        <w:t>Agenda Item:</w:t>
      </w:r>
      <w:r>
        <w:rPr>
          <w:sz w:val="24"/>
          <w:szCs w:val="24"/>
        </w:rPr>
        <w:tab/>
      </w:r>
      <w:r>
        <w:rPr>
          <w:sz w:val="24"/>
          <w:szCs w:val="24"/>
        </w:rPr>
        <w:t>9.4.</w:t>
      </w:r>
      <w:r>
        <w:rPr>
          <w:rFonts w:hint="eastAsia" w:eastAsia="宋体"/>
          <w:sz w:val="24"/>
          <w:szCs w:val="24"/>
        </w:rPr>
        <w:t>1</w:t>
      </w:r>
    </w:p>
    <w:p w14:paraId="0684AD9F">
      <w:pPr>
        <w:pStyle w:val="64"/>
        <w:spacing w:before="120" w:after="120"/>
        <w:rPr>
          <w:sz w:val="24"/>
          <w:szCs w:val="24"/>
        </w:rPr>
      </w:pPr>
      <w:r>
        <w:rPr>
          <w:sz w:val="24"/>
          <w:szCs w:val="24"/>
        </w:rPr>
        <w:t>Document for:</w:t>
      </w:r>
      <w:r>
        <w:rPr>
          <w:sz w:val="24"/>
          <w:szCs w:val="24"/>
        </w:rPr>
        <w:tab/>
      </w:r>
      <w:r>
        <w:rPr>
          <w:sz w:val="24"/>
          <w:szCs w:val="24"/>
        </w:rPr>
        <w:t>Discussion and decision</w:t>
      </w:r>
    </w:p>
    <w:p w14:paraId="6A2C9226">
      <w:pPr>
        <w:pStyle w:val="3"/>
        <w:widowControl w:val="0"/>
        <w:numPr>
          <w:ilvl w:val="0"/>
          <w:numId w:val="7"/>
        </w:numPr>
        <w:spacing w:before="120" w:after="120"/>
        <w:rPr>
          <w:rFonts w:ascii="Times New Roman" w:hAnsi="Times New Roman" w:eastAsia="宋体"/>
          <w:b/>
          <w:bCs/>
          <w:sz w:val="28"/>
          <w:szCs w:val="28"/>
        </w:rPr>
      </w:pPr>
      <w:bookmarkStart w:id="2" w:name="_Ref27419"/>
      <w:bookmarkEnd w:id="2"/>
      <w:r>
        <w:rPr>
          <w:rFonts w:ascii="Times New Roman" w:hAnsi="Times New Roman" w:eastAsia="宋体"/>
          <w:b/>
          <w:bCs/>
          <w:sz w:val="28"/>
          <w:szCs w:val="28"/>
        </w:rPr>
        <w:t>Introduction</w:t>
      </w:r>
    </w:p>
    <w:p w14:paraId="5879565C">
      <w:pPr>
        <w:spacing w:before="120" w:after="120"/>
        <w:rPr>
          <w:szCs w:val="21"/>
        </w:rPr>
      </w:pPr>
      <w:r>
        <w:rPr>
          <w:rFonts w:hint="eastAsia"/>
        </w:rPr>
        <w:t>In RAN</w:t>
      </w:r>
      <w:r>
        <w:rPr>
          <w:rFonts w:hint="eastAsia"/>
          <w:lang w:val="en-US" w:eastAsia="zh-CN"/>
        </w:rPr>
        <w:t>1</w:t>
      </w:r>
      <w:r>
        <w:rPr>
          <w:rFonts w:hint="eastAsia"/>
        </w:rPr>
        <w:t>#1</w:t>
      </w:r>
      <w:r>
        <w:rPr>
          <w:rFonts w:hint="eastAsia"/>
          <w:lang w:val="en-US" w:eastAsia="zh-CN"/>
        </w:rPr>
        <w:t>20</w:t>
      </w:r>
      <w:r>
        <w:rPr>
          <w:rFonts w:hint="eastAsia"/>
        </w:rPr>
        <w:t xml:space="preserve"> meeting, </w:t>
      </w:r>
      <w:r>
        <w:rPr>
          <w:rFonts w:hint="eastAsia"/>
          <w:lang w:val="en-US" w:eastAsia="zh-CN"/>
        </w:rPr>
        <w:t>agreements</w:t>
      </w:r>
      <w:r>
        <w:rPr>
          <w:rFonts w:hint="eastAsia"/>
        </w:rPr>
        <w:t xml:space="preserve"> </w:t>
      </w:r>
      <w:r>
        <w:rPr>
          <w:rFonts w:hint="eastAsia"/>
          <w:lang w:val="en-US" w:eastAsia="zh-CN"/>
        </w:rPr>
        <w:t xml:space="preserve">and conclusions </w:t>
      </w:r>
      <w:r>
        <w:rPr>
          <w:rFonts w:hint="eastAsia"/>
        </w:rPr>
        <w:t>for Rel-19 Ambient IoT w</w:t>
      </w:r>
      <w:r>
        <w:rPr>
          <w:rFonts w:hint="eastAsia"/>
          <w:lang w:val="en-US" w:eastAsia="zh-CN"/>
        </w:rPr>
        <w:t>ere</w:t>
      </w:r>
      <w:r>
        <w:rPr>
          <w:rFonts w:hint="eastAsia"/>
        </w:rPr>
        <w:t xml:space="preserve"> </w:t>
      </w:r>
      <w:r>
        <w:rPr>
          <w:rFonts w:hint="eastAsia"/>
          <w:lang w:val="en-US" w:eastAsia="zh-CN"/>
        </w:rPr>
        <w:t>reached</w:t>
      </w:r>
      <w:r>
        <w:rPr>
          <w:rFonts w:hint="eastAsia"/>
        </w:rPr>
        <w:t xml:space="preserve"> </w:t>
      </w:r>
      <w:r>
        <w:rPr>
          <w:rFonts w:hint="eastAsia"/>
          <w:lang w:val="en-US" w:eastAsia="zh-CN"/>
        </w:rPr>
        <w:t>as followings [1]</w:t>
      </w:r>
      <w:r>
        <w:rPr>
          <w:rFonts w:hint="eastAsia"/>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510F6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Borders>
              <w:top w:val="single" w:color="auto" w:sz="4" w:space="0"/>
              <w:left w:val="single" w:color="auto" w:sz="4" w:space="0"/>
              <w:bottom w:val="single" w:color="auto" w:sz="4" w:space="0"/>
              <w:right w:val="single" w:color="auto" w:sz="4" w:space="0"/>
            </w:tcBorders>
          </w:tcPr>
          <w:p w14:paraId="7A6EE05D">
            <w:pPr>
              <w:rPr>
                <w:rFonts w:ascii="Times New Roman" w:hAnsi="Times New Roman"/>
                <w:szCs w:val="20"/>
              </w:rPr>
            </w:pPr>
            <w:r>
              <w:rPr>
                <w:rFonts w:ascii="Times New Roman" w:hAnsi="Times New Roman"/>
                <w:szCs w:val="20"/>
                <w:highlight w:val="green"/>
              </w:rPr>
              <w:t>Agreement</w:t>
            </w:r>
          </w:p>
          <w:p w14:paraId="1A474ACC">
            <w:pPr>
              <w:jc w:val="both"/>
              <w:rPr>
                <w:rFonts w:ascii="Times New Roman" w:hAnsi="Times New Roman" w:eastAsiaTheme="minorEastAsia"/>
                <w:szCs w:val="20"/>
                <w:lang w:eastAsia="zh-CN"/>
              </w:rPr>
            </w:pPr>
            <w:r>
              <w:rPr>
                <w:rFonts w:ascii="Times New Roman" w:hAnsi="Times New Roman" w:eastAsiaTheme="minorEastAsia"/>
                <w:szCs w:val="20"/>
                <w:lang w:eastAsia="zh-CN"/>
              </w:rPr>
              <w:t>For R2D, for the OOK-4 modulation for M-chip per OFDM symbol transmission:</w:t>
            </w:r>
          </w:p>
          <w:p w14:paraId="12FC8CCB">
            <w:pPr>
              <w:numPr>
                <w:ilvl w:val="0"/>
                <w:numId w:val="8"/>
              </w:numPr>
              <w:jc w:val="both"/>
              <w:rPr>
                <w:rFonts w:ascii="Times New Roman" w:hAnsi="Times New Roman" w:eastAsia="等线"/>
                <w:bCs/>
                <w:szCs w:val="20"/>
                <w:lang w:eastAsia="zh-CN"/>
              </w:rPr>
            </w:pPr>
            <w:r>
              <w:rPr>
                <w:rFonts w:ascii="Times New Roman" w:hAnsi="Times New Roman" w:eastAsiaTheme="minorEastAsia"/>
                <w:szCs w:val="20"/>
                <w:lang w:eastAsia="zh-CN"/>
              </w:rPr>
              <w:t>The maximum M value is no less than 16, and to be down-selected from 32, 24 or 16 at RAN1#120bis.</w:t>
            </w:r>
          </w:p>
          <w:p w14:paraId="151CFF27">
            <w:pPr>
              <w:rPr>
                <w:szCs w:val="20"/>
                <w:lang w:val="en-US"/>
              </w:rPr>
            </w:pPr>
            <w:r>
              <w:rPr>
                <w:szCs w:val="20"/>
                <w:highlight w:val="green"/>
                <w:lang w:val="en-US"/>
              </w:rPr>
              <w:t>Agreement</w:t>
            </w:r>
          </w:p>
          <w:p w14:paraId="2F258F1E">
            <w:pPr>
              <w:rPr>
                <w:lang w:val="en-US"/>
              </w:rPr>
            </w:pPr>
            <w:r>
              <w:rPr>
                <w:lang w:val="en-US"/>
              </w:rPr>
              <w:t>For R2D transmission, only subcarrier spacing of 15 kHz is supported (as per TR 38.769), and no other SCS are further considered.</w:t>
            </w:r>
          </w:p>
          <w:p w14:paraId="7334855C">
            <w:pPr>
              <w:rPr>
                <w:b/>
                <w:lang w:val="en-US"/>
              </w:rPr>
            </w:pPr>
            <w:r>
              <w:rPr>
                <w:b/>
                <w:lang w:val="en-US"/>
              </w:rPr>
              <w:t>Conclusion</w:t>
            </w:r>
          </w:p>
          <w:p w14:paraId="78F99C61">
            <w:pPr>
              <w:rPr>
                <w:rFonts w:eastAsiaTheme="minorEastAsia"/>
                <w:lang w:eastAsia="zh-CN"/>
              </w:rPr>
            </w:pPr>
            <w:r>
              <w:rPr>
                <w:rFonts w:eastAsiaTheme="minorEastAsia"/>
                <w:lang w:eastAsia="zh-CN"/>
              </w:rPr>
              <w:t>For R2D, B</w:t>
            </w:r>
            <w:r>
              <w:rPr>
                <w:rFonts w:eastAsiaTheme="minorEastAsia"/>
                <w:vertAlign w:val="subscript"/>
                <w:lang w:eastAsia="zh-CN"/>
              </w:rPr>
              <w:t>occ,R2D</w:t>
            </w:r>
            <w:r>
              <w:rPr>
                <w:rFonts w:eastAsiaTheme="minorEastAsia"/>
                <w:lang w:eastAsia="zh-CN"/>
              </w:rPr>
              <w:t xml:space="preserve"> is not specified in RAN1.</w:t>
            </w:r>
          </w:p>
          <w:p w14:paraId="119A315C">
            <w:pPr>
              <w:numPr>
                <w:ilvl w:val="0"/>
                <w:numId w:val="8"/>
              </w:numPr>
              <w:jc w:val="both"/>
              <w:rPr>
                <w:rFonts w:eastAsiaTheme="minorEastAsia"/>
                <w:lang w:eastAsia="zh-CN"/>
              </w:rPr>
            </w:pPr>
            <w:r>
              <w:rPr>
                <w:rFonts w:eastAsia="等线"/>
                <w:bCs/>
                <w:lang w:eastAsia="zh-CN"/>
              </w:rPr>
              <w:t xml:space="preserve">This does not preclude RAN4 </w:t>
            </w:r>
            <w:r>
              <w:rPr>
                <w:rFonts w:hint="eastAsia" w:eastAsia="等线"/>
                <w:bCs/>
                <w:lang w:eastAsia="zh-CN"/>
              </w:rPr>
              <w:t>to</w:t>
            </w:r>
            <w:r>
              <w:rPr>
                <w:rFonts w:eastAsia="等线"/>
                <w:bCs/>
                <w:lang w:eastAsia="zh-CN"/>
              </w:rPr>
              <w:t xml:space="preserve"> discuss </w:t>
            </w:r>
            <w:r>
              <w:rPr>
                <w:rFonts w:eastAsiaTheme="minorEastAsia"/>
                <w:lang w:eastAsia="zh-CN"/>
              </w:rPr>
              <w:t>B</w:t>
            </w:r>
            <w:r>
              <w:rPr>
                <w:rFonts w:eastAsiaTheme="minorEastAsia"/>
                <w:vertAlign w:val="subscript"/>
                <w:lang w:eastAsia="zh-CN"/>
              </w:rPr>
              <w:t>occ,R2D</w:t>
            </w:r>
            <w:r>
              <w:rPr>
                <w:rFonts w:eastAsia="等线"/>
                <w:bCs/>
                <w:lang w:eastAsia="zh-CN"/>
              </w:rPr>
              <w:t xml:space="preserve"> themselves when defining requirement</w:t>
            </w:r>
            <w:r>
              <w:rPr>
                <w:rFonts w:hint="eastAsia" w:eastAsia="等线"/>
                <w:bCs/>
                <w:lang w:eastAsia="zh-CN"/>
              </w:rPr>
              <w:t>(</w:t>
            </w:r>
            <w:r>
              <w:rPr>
                <w:rFonts w:eastAsia="等线"/>
                <w:bCs/>
                <w:lang w:eastAsia="zh-CN"/>
              </w:rPr>
              <w:t>s), if needed.</w:t>
            </w:r>
          </w:p>
          <w:p w14:paraId="22F9AA25">
            <w:pPr>
              <w:rPr>
                <w:lang w:val="en-US"/>
              </w:rPr>
            </w:pPr>
            <w:r>
              <w:rPr>
                <w:highlight w:val="green"/>
                <w:lang w:val="en-US"/>
              </w:rPr>
              <w:t>Agreement</w:t>
            </w:r>
          </w:p>
          <w:p w14:paraId="2386E39C">
            <w:pPr>
              <w:jc w:val="both"/>
              <w:rPr>
                <w:rFonts w:eastAsiaTheme="minorEastAsia"/>
                <w:lang w:eastAsia="zh-CN"/>
              </w:rPr>
            </w:pPr>
            <w:r>
              <w:rPr>
                <w:rFonts w:eastAsiaTheme="minorEastAsia"/>
                <w:lang w:eastAsia="zh-CN"/>
              </w:rPr>
              <w:t xml:space="preserve">RAN1 does not specify the exact </w:t>
            </w:r>
            <w:r>
              <w:rPr>
                <w:rFonts w:eastAsia="等线"/>
                <w:lang w:eastAsia="zh-CN"/>
              </w:rPr>
              <w:t>bandwidth</w:t>
            </w:r>
            <w:r>
              <w:rPr>
                <w:rFonts w:eastAsiaTheme="minorEastAsia"/>
                <w:lang w:eastAsia="zh-CN"/>
              </w:rPr>
              <w:t xml:space="preserve"> a reader shall use for B</w:t>
            </w:r>
            <w:r>
              <w:rPr>
                <w:rFonts w:eastAsiaTheme="minorEastAsia"/>
                <w:vertAlign w:val="subscript"/>
                <w:lang w:eastAsia="zh-CN"/>
              </w:rPr>
              <w:t>tx,R2D</w:t>
            </w:r>
            <w:r>
              <w:rPr>
                <w:rFonts w:eastAsiaTheme="minorEastAsia"/>
                <w:lang w:eastAsia="zh-CN"/>
              </w:rPr>
              <w:t>.</w:t>
            </w:r>
          </w:p>
          <w:p w14:paraId="7BC32E4C">
            <w:pPr>
              <w:numPr>
                <w:ilvl w:val="0"/>
                <w:numId w:val="8"/>
              </w:numPr>
              <w:jc w:val="both"/>
              <w:rPr>
                <w:rFonts w:eastAsia="等线"/>
                <w:lang w:eastAsia="zh-CN"/>
              </w:rPr>
            </w:pPr>
            <w:r>
              <w:rPr>
                <w:rFonts w:eastAsia="等线"/>
                <w:lang w:eastAsia="zh-CN"/>
              </w:rPr>
              <w:t xml:space="preserve">For R2D, specify </w:t>
            </w:r>
            <w:r>
              <w:rPr>
                <w:rFonts w:hint="eastAsia" w:eastAsia="等线"/>
                <w:lang w:eastAsia="zh-CN"/>
              </w:rPr>
              <w:t>the</w:t>
            </w:r>
            <w:r>
              <w:rPr>
                <w:rFonts w:eastAsia="等线"/>
                <w:lang w:eastAsia="zh-CN"/>
              </w:rPr>
              <w:t xml:space="preserve"> minimum B</w:t>
            </w:r>
            <w:r>
              <w:rPr>
                <w:rFonts w:eastAsia="等线"/>
                <w:vertAlign w:val="subscript"/>
                <w:lang w:eastAsia="zh-CN"/>
              </w:rPr>
              <w:t>tx,R2D</w:t>
            </w:r>
            <w:r>
              <w:rPr>
                <w:rFonts w:eastAsia="等线"/>
                <w:lang w:eastAsia="zh-CN"/>
              </w:rPr>
              <w:t xml:space="preserve"> # of PRBs associated to each M value.</w:t>
            </w:r>
          </w:p>
          <w:p w14:paraId="32B8D90C">
            <w:pPr>
              <w:numPr>
                <w:ilvl w:val="0"/>
                <w:numId w:val="8"/>
              </w:numPr>
              <w:jc w:val="both"/>
              <w:rPr>
                <w:rFonts w:eastAsiaTheme="minorEastAsia"/>
                <w:lang w:eastAsia="zh-CN"/>
              </w:rPr>
            </w:pPr>
            <w:r>
              <w:rPr>
                <w:rFonts w:eastAsia="等线"/>
                <w:lang w:eastAsia="zh-CN"/>
              </w:rPr>
              <w:t>For R2D, whether</w:t>
            </w:r>
            <w:r>
              <w:rPr>
                <w:rFonts w:eastAsiaTheme="minorEastAsia"/>
                <w:lang w:eastAsia="zh-CN"/>
              </w:rPr>
              <w:t xml:space="preserve"> to specify the maximum B</w:t>
            </w:r>
            <w:r>
              <w:rPr>
                <w:rFonts w:eastAsiaTheme="minorEastAsia"/>
                <w:vertAlign w:val="subscript"/>
                <w:lang w:eastAsia="zh-CN"/>
              </w:rPr>
              <w:t>tx,R2D</w:t>
            </w:r>
            <w:r>
              <w:rPr>
                <w:rFonts w:eastAsiaTheme="minorEastAsia"/>
                <w:lang w:eastAsia="zh-CN"/>
              </w:rPr>
              <w:t xml:space="preserve"> # of PRBs is up to RAN4</w:t>
            </w:r>
          </w:p>
          <w:p w14:paraId="0E930F45">
            <w:pPr>
              <w:numPr>
                <w:ilvl w:val="0"/>
                <w:numId w:val="8"/>
              </w:numPr>
              <w:jc w:val="both"/>
              <w:rPr>
                <w:rFonts w:eastAsia="等线"/>
                <w:lang w:eastAsia="zh-CN"/>
              </w:rPr>
            </w:pPr>
            <w:r>
              <w:rPr>
                <w:rFonts w:hint="eastAsia" w:eastAsia="等线"/>
                <w:lang w:eastAsia="zh-CN"/>
              </w:rPr>
              <w:t>N</w:t>
            </w:r>
            <w:r>
              <w:rPr>
                <w:rFonts w:eastAsia="等线"/>
                <w:lang w:eastAsia="zh-CN"/>
              </w:rPr>
              <w:t xml:space="preserve">ote: Reader can transmit any </w:t>
            </w:r>
            <w:r>
              <w:rPr>
                <w:rFonts w:eastAsia="等线"/>
              </w:rPr>
              <w:t>B</w:t>
            </w:r>
            <w:r>
              <w:rPr>
                <w:rFonts w:eastAsia="等线"/>
                <w:vertAlign w:val="subscript"/>
              </w:rPr>
              <w:t>tx,R2D</w:t>
            </w:r>
            <w:r>
              <w:rPr>
                <w:rFonts w:eastAsia="等线"/>
                <w:lang w:eastAsia="zh-CN"/>
              </w:rPr>
              <w:t xml:space="preserve"> subject to this minimum </w:t>
            </w:r>
            <w:r>
              <w:rPr>
                <w:rFonts w:eastAsia="等线"/>
              </w:rPr>
              <w:t>B</w:t>
            </w:r>
            <w:r>
              <w:rPr>
                <w:rFonts w:eastAsia="等线"/>
                <w:vertAlign w:val="subscript"/>
              </w:rPr>
              <w:t xml:space="preserve">tx,R2D </w:t>
            </w:r>
            <w:r>
              <w:rPr>
                <w:rFonts w:eastAsia="等线"/>
                <w:lang w:eastAsia="zh-CN"/>
              </w:rPr>
              <w:t>and the agreed 15 kHz subcarrier spacing, and subject to other limitations that are up to RAN4.</w:t>
            </w:r>
          </w:p>
          <w:p w14:paraId="1C410CDC">
            <w:pPr>
              <w:rPr>
                <w:rFonts w:ascii="Times New Roman" w:hAnsi="Times New Roman"/>
                <w:szCs w:val="20"/>
              </w:rPr>
            </w:pPr>
          </w:p>
          <w:p w14:paraId="45AEE611">
            <w:pPr>
              <w:jc w:val="both"/>
              <w:rPr>
                <w:rFonts w:ascii="Times New Roman" w:hAnsi="Times New Roman" w:eastAsia="Malgun Gothic"/>
                <w:szCs w:val="20"/>
              </w:rPr>
            </w:pPr>
            <w:r>
              <w:rPr>
                <w:rFonts w:ascii="Times New Roman" w:hAnsi="Times New Roman" w:eastAsia="Malgun Gothic"/>
                <w:szCs w:val="20"/>
                <w:highlight w:val="green"/>
              </w:rPr>
              <w:t>Agreement</w:t>
            </w:r>
          </w:p>
          <w:p w14:paraId="0A27400E">
            <w:pPr>
              <w:jc w:val="both"/>
              <w:rPr>
                <w:rFonts w:ascii="Times New Roman" w:hAnsi="Times New Roman" w:eastAsiaTheme="minorEastAsia"/>
                <w:szCs w:val="20"/>
                <w:lang w:eastAsia="zh-CN"/>
              </w:rPr>
            </w:pPr>
            <w:r>
              <w:rPr>
                <w:rFonts w:ascii="Times New Roman" w:hAnsi="Times New Roman" w:eastAsiaTheme="minorEastAsia"/>
                <w:szCs w:val="20"/>
                <w:lang w:eastAsia="zh-CN"/>
              </w:rPr>
              <w:t>For CP handling which retains subcarrier orthogonality, the candidate methods are clarified as follows:</w:t>
            </w:r>
          </w:p>
          <w:p w14:paraId="1911432C">
            <w:pPr>
              <w:numPr>
                <w:ilvl w:val="0"/>
                <w:numId w:val="9"/>
              </w:numPr>
              <w:jc w:val="both"/>
              <w:rPr>
                <w:rFonts w:ascii="Times New Roman" w:hAnsi="Times New Roman" w:eastAsiaTheme="minorEastAsia"/>
                <w:szCs w:val="20"/>
                <w:lang w:eastAsia="zh-CN"/>
              </w:rPr>
            </w:pPr>
            <w:r>
              <w:rPr>
                <w:rFonts w:ascii="Times New Roman" w:hAnsi="Times New Roman" w:eastAsiaTheme="minorEastAsia"/>
                <w:szCs w:val="20"/>
                <w:lang w:eastAsia="zh-CN"/>
              </w:rPr>
              <w:t>For Method Type 1 (as per TR 38.769)</w:t>
            </w:r>
          </w:p>
          <w:p w14:paraId="36F5A503">
            <w:pPr>
              <w:numPr>
                <w:ilvl w:val="1"/>
                <w:numId w:val="9"/>
              </w:numPr>
              <w:jc w:val="both"/>
              <w:rPr>
                <w:rFonts w:ascii="Times New Roman" w:hAnsi="Times New Roman"/>
                <w:bCs/>
                <w:szCs w:val="20"/>
                <w:lang w:eastAsia="zh-CN"/>
              </w:rPr>
            </w:pPr>
            <w:r>
              <w:rPr>
                <w:rFonts w:ascii="Times New Roman" w:hAnsi="Times New Roman" w:eastAsiaTheme="minorEastAsia"/>
                <w:szCs w:val="20"/>
                <w:lang w:eastAsia="zh-CN"/>
              </w:rPr>
              <w:t>For purposes of evaluating Method Type 1, it is assumed the device is aware of or determines the boundary of an OFDM symbol using the R2D timing acquisition signal (R-TAS), at least for Alt M1-1</w:t>
            </w:r>
          </w:p>
          <w:p w14:paraId="5862A4B5">
            <w:pPr>
              <w:numPr>
                <w:ilvl w:val="2"/>
                <w:numId w:val="9"/>
              </w:numPr>
              <w:jc w:val="both"/>
              <w:rPr>
                <w:rFonts w:ascii="Times New Roman" w:hAnsi="Times New Roman"/>
                <w:bCs/>
                <w:szCs w:val="20"/>
                <w:lang w:eastAsia="zh-CN"/>
              </w:rPr>
            </w:pPr>
            <w:r>
              <w:rPr>
                <w:rFonts w:ascii="Times New Roman" w:hAnsi="Times New Roman" w:eastAsiaTheme="minorEastAsia"/>
                <w:szCs w:val="20"/>
                <w:lang w:eastAsia="zh-CN"/>
              </w:rPr>
              <w:t>Detail is up to R2D preamble design</w:t>
            </w:r>
          </w:p>
          <w:p w14:paraId="212EB89C">
            <w:pPr>
              <w:numPr>
                <w:ilvl w:val="1"/>
                <w:numId w:val="9"/>
              </w:numPr>
              <w:jc w:val="both"/>
              <w:rPr>
                <w:rFonts w:ascii="Times New Roman" w:hAnsi="Times New Roman"/>
                <w:bCs/>
                <w:szCs w:val="20"/>
                <w:lang w:eastAsia="zh-CN"/>
              </w:rPr>
            </w:pPr>
            <w:r>
              <w:rPr>
                <w:rFonts w:ascii="Times New Roman" w:hAnsi="Times New Roman" w:eastAsiaTheme="minorEastAsia"/>
                <w:szCs w:val="20"/>
                <w:lang w:eastAsia="zh-CN"/>
              </w:rPr>
              <w:t>Using Alt M1-1 and/or Alt M1-2 is up to device implementation as per TR 38.769</w:t>
            </w:r>
          </w:p>
          <w:p w14:paraId="03D874CB">
            <w:pPr>
              <w:numPr>
                <w:ilvl w:val="1"/>
                <w:numId w:val="9"/>
              </w:numPr>
              <w:jc w:val="both"/>
              <w:rPr>
                <w:rFonts w:ascii="Times New Roman" w:hAnsi="Times New Roman"/>
                <w:bCs/>
                <w:szCs w:val="20"/>
                <w:lang w:eastAsia="zh-CN"/>
              </w:rPr>
            </w:pPr>
            <w:r>
              <w:rPr>
                <w:rFonts w:ascii="Times New Roman" w:hAnsi="Times New Roman" w:eastAsiaTheme="minorEastAsia"/>
                <w:szCs w:val="20"/>
                <w:lang w:eastAsia="zh-CN"/>
              </w:rPr>
              <w:t>FFS: applicable M values</w:t>
            </w:r>
          </w:p>
          <w:p w14:paraId="2B6FCC9E">
            <w:pPr>
              <w:numPr>
                <w:ilvl w:val="0"/>
                <w:numId w:val="9"/>
              </w:numPr>
              <w:jc w:val="both"/>
              <w:rPr>
                <w:rFonts w:ascii="Times New Roman" w:hAnsi="Times New Roman" w:eastAsiaTheme="minorEastAsia"/>
                <w:szCs w:val="20"/>
                <w:lang w:eastAsia="zh-CN"/>
              </w:rPr>
            </w:pPr>
            <w:r>
              <w:rPr>
                <w:rFonts w:ascii="Times New Roman" w:hAnsi="Times New Roman" w:eastAsiaTheme="minorEastAsia"/>
                <w:szCs w:val="20"/>
                <w:lang w:eastAsia="zh-CN"/>
              </w:rPr>
              <w:t>For Method Type 2 Alt M2-1 (as per TR 38.769)</w:t>
            </w:r>
          </w:p>
          <w:p w14:paraId="3953A663">
            <w:pPr>
              <w:numPr>
                <w:ilvl w:val="1"/>
                <w:numId w:val="9"/>
              </w:numPr>
              <w:jc w:val="both"/>
              <w:rPr>
                <w:rFonts w:ascii="Times New Roman" w:hAnsi="Times New Roman" w:eastAsiaTheme="minorEastAsia"/>
                <w:szCs w:val="20"/>
                <w:lang w:eastAsia="zh-CN"/>
              </w:rPr>
            </w:pPr>
            <w:r>
              <w:rPr>
                <w:rFonts w:ascii="Times New Roman" w:hAnsi="Times New Roman" w:eastAsiaTheme="minorEastAsia"/>
                <w:szCs w:val="20"/>
                <w:lang w:eastAsia="zh-CN"/>
              </w:rPr>
              <w:t>Detail design of Alt M2-1-1 or Alt M2-1-2 from the followings:</w:t>
            </w:r>
          </w:p>
          <w:p w14:paraId="4E1EDE47">
            <w:pPr>
              <w:numPr>
                <w:ilvl w:val="2"/>
                <w:numId w:val="9"/>
              </w:numPr>
              <w:jc w:val="both"/>
              <w:rPr>
                <w:rFonts w:ascii="Times New Roman" w:hAnsi="Times New Roman" w:eastAsiaTheme="minorEastAsia"/>
                <w:szCs w:val="20"/>
                <w:lang w:eastAsia="zh-CN"/>
              </w:rPr>
            </w:pPr>
            <w:r>
              <w:rPr>
                <w:rFonts w:ascii="Times New Roman" w:hAnsi="Times New Roman" w:eastAsiaTheme="minorEastAsia"/>
                <w:szCs w:val="20"/>
                <w:lang w:eastAsia="zh-CN"/>
              </w:rPr>
              <w:t>Alt M2-1-1</w:t>
            </w:r>
          </w:p>
          <w:p w14:paraId="36AC182D">
            <w:pPr>
              <w:numPr>
                <w:ilvl w:val="3"/>
                <w:numId w:val="9"/>
              </w:numPr>
              <w:jc w:val="both"/>
              <w:rPr>
                <w:rFonts w:ascii="Times New Roman" w:hAnsi="Times New Roman" w:eastAsiaTheme="minorEastAsia"/>
                <w:szCs w:val="20"/>
                <w:lang w:eastAsia="zh-CN"/>
              </w:rPr>
            </w:pPr>
            <w:r>
              <w:rPr>
                <w:rFonts w:ascii="Times New Roman" w:hAnsi="Times New Roman" w:eastAsiaTheme="minorEastAsia"/>
                <w:szCs w:val="20"/>
                <w:lang w:eastAsia="zh-CN"/>
              </w:rPr>
              <w:t xml:space="preserve">Candidate 1: </w:t>
            </w:r>
          </w:p>
          <w:p w14:paraId="17A23FB9">
            <w:pPr>
              <w:numPr>
                <w:ilvl w:val="4"/>
                <w:numId w:val="9"/>
              </w:numPr>
              <w:jc w:val="both"/>
              <w:rPr>
                <w:rFonts w:ascii="Times New Roman" w:hAnsi="Times New Roman" w:eastAsiaTheme="minorEastAsia"/>
                <w:szCs w:val="20"/>
                <w:lang w:eastAsia="zh-CN"/>
              </w:rPr>
            </w:pPr>
            <w:r>
              <w:rPr>
                <w:rFonts w:ascii="Times New Roman" w:hAnsi="Times New Roman" w:eastAsiaTheme="minorEastAsia"/>
                <w:szCs w:val="20"/>
                <w:lang w:eastAsia="zh-CN"/>
              </w:rPr>
              <w:t>For M less than 6: Use Alt M1-1</w:t>
            </w:r>
          </w:p>
          <w:p w14:paraId="7B82D7BE">
            <w:pPr>
              <w:numPr>
                <w:ilvl w:val="4"/>
                <w:numId w:val="9"/>
              </w:numPr>
              <w:jc w:val="both"/>
              <w:rPr>
                <w:rFonts w:ascii="Times New Roman" w:hAnsi="Times New Roman" w:eastAsiaTheme="minorEastAsia"/>
                <w:szCs w:val="20"/>
                <w:lang w:eastAsia="zh-CN"/>
              </w:rPr>
            </w:pPr>
            <w:r>
              <w:rPr>
                <w:rFonts w:ascii="Times New Roman" w:hAnsi="Times New Roman" w:eastAsiaTheme="minorEastAsia"/>
                <w:szCs w:val="20"/>
                <w:lang w:eastAsia="zh-CN"/>
              </w:rPr>
              <w:t>For M &gt;=6: circular shift of the M chips’ samples before CP insertion at the reader side in addition to bit/chip skipping/dropping at the device side after bit decoding</w:t>
            </w:r>
          </w:p>
          <w:p w14:paraId="3F3B9459">
            <w:pPr>
              <w:numPr>
                <w:ilvl w:val="3"/>
                <w:numId w:val="9"/>
              </w:numPr>
              <w:jc w:val="both"/>
              <w:rPr>
                <w:rFonts w:ascii="Times New Roman" w:hAnsi="Times New Roman" w:eastAsiaTheme="minorEastAsia"/>
                <w:szCs w:val="20"/>
                <w:lang w:eastAsia="zh-CN"/>
              </w:rPr>
            </w:pPr>
            <w:r>
              <w:rPr>
                <w:rFonts w:ascii="Times New Roman" w:hAnsi="Times New Roman" w:eastAsiaTheme="minorEastAsia"/>
                <w:szCs w:val="20"/>
                <w:lang w:eastAsia="zh-CN"/>
              </w:rPr>
              <w:t>Candidate 2:</w:t>
            </w:r>
          </w:p>
          <w:p w14:paraId="18A9FF72">
            <w:pPr>
              <w:numPr>
                <w:ilvl w:val="4"/>
                <w:numId w:val="9"/>
              </w:numPr>
              <w:jc w:val="both"/>
              <w:rPr>
                <w:rFonts w:ascii="Times New Roman" w:hAnsi="Times New Roman" w:eastAsiaTheme="minorEastAsia"/>
                <w:szCs w:val="20"/>
                <w:lang w:eastAsia="zh-CN"/>
              </w:rPr>
            </w:pPr>
            <w:r>
              <w:rPr>
                <w:rFonts w:ascii="Times New Roman" w:hAnsi="Times New Roman" w:eastAsiaTheme="minorEastAsia"/>
                <w:szCs w:val="20"/>
                <w:lang w:eastAsia="zh-CN"/>
              </w:rPr>
              <w:t>Where a known signal shape in the tail-portion of the R2D signal is copied to the CP.</w:t>
            </w:r>
          </w:p>
          <w:p w14:paraId="47C5C474">
            <w:pPr>
              <w:numPr>
                <w:ilvl w:val="3"/>
                <w:numId w:val="9"/>
              </w:numPr>
              <w:jc w:val="both"/>
              <w:rPr>
                <w:rFonts w:ascii="Times New Roman" w:hAnsi="Times New Roman" w:eastAsiaTheme="minorEastAsia"/>
                <w:szCs w:val="20"/>
                <w:lang w:eastAsia="zh-CN"/>
              </w:rPr>
            </w:pPr>
            <w:r>
              <w:rPr>
                <w:rFonts w:ascii="Times New Roman" w:hAnsi="Times New Roman" w:eastAsiaTheme="minorEastAsia"/>
                <w:szCs w:val="20"/>
                <w:lang w:eastAsia="zh-CN"/>
              </w:rPr>
              <w:t>Candidate 3:</w:t>
            </w:r>
          </w:p>
          <w:p w14:paraId="1C27BA00">
            <w:pPr>
              <w:numPr>
                <w:ilvl w:val="4"/>
                <w:numId w:val="9"/>
              </w:numPr>
              <w:jc w:val="both"/>
              <w:rPr>
                <w:rFonts w:ascii="Times New Roman" w:hAnsi="Times New Roman" w:eastAsiaTheme="minorEastAsia"/>
                <w:szCs w:val="20"/>
                <w:lang w:eastAsia="zh-CN"/>
              </w:rPr>
            </w:pPr>
            <w:r>
              <w:rPr>
                <w:rFonts w:ascii="Times New Roman" w:hAnsi="Times New Roman" w:eastAsiaTheme="minorEastAsia"/>
                <w:szCs w:val="20"/>
                <w:lang w:eastAsia="zh-CN"/>
              </w:rPr>
              <w:t>Insert padding chips at both start and end OOK chips or only at end OOK chips</w:t>
            </w:r>
          </w:p>
          <w:p w14:paraId="164AEDBE">
            <w:pPr>
              <w:numPr>
                <w:ilvl w:val="2"/>
                <w:numId w:val="9"/>
              </w:numPr>
              <w:jc w:val="both"/>
              <w:rPr>
                <w:rFonts w:ascii="Times New Roman" w:hAnsi="Times New Roman" w:eastAsiaTheme="minorEastAsia"/>
                <w:szCs w:val="20"/>
                <w:lang w:eastAsia="zh-CN"/>
              </w:rPr>
            </w:pPr>
            <w:r>
              <w:rPr>
                <w:rFonts w:ascii="Times New Roman" w:hAnsi="Times New Roman" w:eastAsiaTheme="minorEastAsia"/>
                <w:szCs w:val="20"/>
                <w:lang w:eastAsia="zh-CN"/>
              </w:rPr>
              <w:t>Alt M2-1-2</w:t>
            </w:r>
          </w:p>
          <w:p w14:paraId="1719C96E">
            <w:pPr>
              <w:numPr>
                <w:ilvl w:val="3"/>
                <w:numId w:val="9"/>
              </w:numPr>
              <w:jc w:val="both"/>
              <w:rPr>
                <w:rFonts w:ascii="Times New Roman" w:hAnsi="Times New Roman" w:eastAsiaTheme="minorEastAsia"/>
                <w:szCs w:val="20"/>
                <w:lang w:eastAsia="zh-CN"/>
              </w:rPr>
            </w:pPr>
            <w:r>
              <w:rPr>
                <w:rFonts w:ascii="Times New Roman" w:hAnsi="Times New Roman" w:eastAsiaTheme="minorEastAsia"/>
                <w:szCs w:val="20"/>
                <w:lang w:eastAsia="zh-CN"/>
              </w:rPr>
              <w:t>Candidate 4:</w:t>
            </w:r>
          </w:p>
          <w:p w14:paraId="679BF382">
            <w:pPr>
              <w:numPr>
                <w:ilvl w:val="4"/>
                <w:numId w:val="9"/>
              </w:numPr>
              <w:jc w:val="both"/>
              <w:rPr>
                <w:rFonts w:ascii="Times New Roman" w:hAnsi="Times New Roman" w:eastAsiaTheme="minorEastAsia"/>
                <w:szCs w:val="20"/>
                <w:lang w:eastAsia="zh-CN"/>
              </w:rPr>
            </w:pPr>
            <w:r>
              <w:rPr>
                <w:rFonts w:ascii="Times New Roman" w:hAnsi="Times New Roman" w:eastAsiaTheme="minorEastAsia"/>
                <w:szCs w:val="20"/>
                <w:lang w:eastAsia="zh-CN"/>
              </w:rPr>
              <w:t xml:space="preserve">Change </w:t>
            </w:r>
            <m:oMath>
              <m:r>
                <m:rPr>
                  <m:sty m:val="p"/>
                </m:rPr>
                <w:rPr>
                  <w:rFonts w:ascii="Cambria Math" w:hAnsi="Cambria Math" w:eastAsiaTheme="minorEastAsia"/>
                  <w:szCs w:val="20"/>
                  <w:lang w:eastAsia="zh-CN"/>
                </w:rPr>
                <m:t>a=b≠c</m:t>
              </m:r>
            </m:oMath>
            <w:r>
              <w:rPr>
                <w:rFonts w:ascii="Times New Roman" w:hAnsi="Times New Roman" w:eastAsiaTheme="minorEastAsia"/>
                <w:szCs w:val="20"/>
                <w:lang w:eastAsia="zh-CN"/>
              </w:rPr>
              <w:t xml:space="preserve"> case to </w:t>
            </w:r>
            <m:oMath>
              <m:r>
                <m:rPr>
                  <m:sty m:val="p"/>
                </m:rPr>
                <w:rPr>
                  <w:rFonts w:ascii="Cambria Math" w:hAnsi="Cambria Math" w:eastAsiaTheme="minorEastAsia"/>
                  <w:szCs w:val="20"/>
                  <w:lang w:eastAsia="zh-CN"/>
                </w:rPr>
                <m:t>a=b=c</m:t>
              </m:r>
            </m:oMath>
            <w:r>
              <w:rPr>
                <w:rFonts w:ascii="Times New Roman" w:hAnsi="Times New Roman" w:eastAsiaTheme="minorEastAsia"/>
                <w:szCs w:val="20"/>
                <w:lang w:eastAsia="zh-CN"/>
              </w:rPr>
              <w:t xml:space="preserve"> case by changing OOK-4 M value to adjacent M +/- 1 for OFDM symbol n.</w:t>
            </w:r>
          </w:p>
          <w:p w14:paraId="51873E52">
            <w:pPr>
              <w:numPr>
                <w:ilvl w:val="5"/>
                <w:numId w:val="9"/>
              </w:numPr>
              <w:jc w:val="both"/>
              <w:rPr>
                <w:rFonts w:ascii="Times New Roman" w:hAnsi="Times New Roman" w:eastAsiaTheme="minorEastAsia"/>
                <w:szCs w:val="20"/>
                <w:lang w:eastAsia="zh-CN"/>
              </w:rPr>
            </w:pPr>
            <w:r>
              <w:rPr>
                <w:rFonts w:ascii="Times New Roman" w:hAnsi="Times New Roman" w:eastAsiaTheme="minorEastAsia"/>
                <w:szCs w:val="20"/>
                <w:lang w:eastAsia="zh-CN"/>
              </w:rPr>
              <w:t>where a, b and c is the last chip of symbol n, first chip of symbol n+1 and last chip of symbol n+1.</w:t>
            </w:r>
          </w:p>
          <w:p w14:paraId="3F42C53A">
            <w:pPr>
              <w:numPr>
                <w:ilvl w:val="3"/>
                <w:numId w:val="9"/>
              </w:numPr>
              <w:jc w:val="both"/>
              <w:rPr>
                <w:rFonts w:ascii="Times New Roman" w:hAnsi="Times New Roman" w:eastAsiaTheme="minorEastAsia"/>
                <w:szCs w:val="20"/>
                <w:lang w:eastAsia="zh-CN"/>
              </w:rPr>
            </w:pPr>
            <w:r>
              <w:rPr>
                <w:rFonts w:ascii="Times New Roman" w:hAnsi="Times New Roman" w:eastAsiaTheme="minorEastAsia"/>
                <w:szCs w:val="20"/>
                <w:lang w:eastAsia="zh-CN"/>
              </w:rPr>
              <w:t>Candidate 5:</w:t>
            </w:r>
          </w:p>
          <w:p w14:paraId="1C4432A1">
            <w:pPr>
              <w:numPr>
                <w:ilvl w:val="4"/>
                <w:numId w:val="9"/>
              </w:numPr>
              <w:jc w:val="both"/>
              <w:rPr>
                <w:rFonts w:ascii="Times New Roman" w:hAnsi="Times New Roman" w:eastAsiaTheme="minorEastAsia"/>
                <w:szCs w:val="20"/>
                <w:lang w:eastAsia="zh-CN"/>
              </w:rPr>
            </w:pPr>
            <w:r>
              <w:rPr>
                <w:rFonts w:ascii="Times New Roman" w:hAnsi="Times New Roman" w:eastAsiaTheme="minorEastAsia"/>
                <w:szCs w:val="20"/>
                <w:lang w:eastAsia="zh-CN"/>
              </w:rPr>
              <w:t>Odd number of chips of PRDCH is transmitted in the first OFDM symbols, while M value is kept unchanged during the remaining OFDM symbols.</w:t>
            </w:r>
          </w:p>
          <w:p w14:paraId="75157679">
            <w:pPr>
              <w:numPr>
                <w:ilvl w:val="1"/>
                <w:numId w:val="9"/>
              </w:numPr>
              <w:jc w:val="both"/>
              <w:rPr>
                <w:rFonts w:ascii="Times New Roman" w:hAnsi="Times New Roman" w:eastAsiaTheme="minorEastAsia"/>
                <w:szCs w:val="20"/>
                <w:lang w:eastAsia="zh-CN"/>
              </w:rPr>
            </w:pPr>
            <w:r>
              <w:rPr>
                <w:rFonts w:ascii="Times New Roman" w:hAnsi="Times New Roman" w:eastAsiaTheme="minorEastAsia"/>
                <w:szCs w:val="20"/>
                <w:lang w:eastAsia="zh-CN"/>
              </w:rPr>
              <w:t>FFS: applicable M values with or without combination of Method Type 1</w:t>
            </w:r>
          </w:p>
          <w:p w14:paraId="159972A0">
            <w:pPr>
              <w:rPr>
                <w:rFonts w:ascii="Times New Roman" w:hAnsi="Times New Roman" w:eastAsiaTheme="minorEastAsia"/>
                <w:szCs w:val="20"/>
                <w:lang w:eastAsia="zh-CN"/>
              </w:rPr>
            </w:pPr>
          </w:p>
          <w:p w14:paraId="5259E978">
            <w:pPr>
              <w:jc w:val="both"/>
              <w:rPr>
                <w:rFonts w:ascii="Times New Roman" w:hAnsi="Times New Roman" w:eastAsiaTheme="minorEastAsia"/>
                <w:szCs w:val="20"/>
                <w:lang w:eastAsia="zh-CN"/>
              </w:rPr>
            </w:pPr>
            <w:r>
              <w:rPr>
                <w:rFonts w:ascii="Times New Roman" w:hAnsi="Times New Roman" w:eastAsiaTheme="minorEastAsia"/>
                <w:szCs w:val="20"/>
                <w:lang w:eastAsia="zh-CN"/>
              </w:rPr>
              <w:t>For CP handling which does not retain subcarrier orthogonality, the candidate methods are clarified as follows:</w:t>
            </w:r>
          </w:p>
          <w:p w14:paraId="4B375E9D">
            <w:pPr>
              <w:numPr>
                <w:ilvl w:val="0"/>
                <w:numId w:val="10"/>
              </w:numPr>
              <w:jc w:val="both"/>
              <w:rPr>
                <w:rFonts w:ascii="Times New Roman" w:hAnsi="Times New Roman"/>
                <w:szCs w:val="20"/>
              </w:rPr>
            </w:pPr>
            <w:r>
              <w:rPr>
                <w:rFonts w:ascii="Times New Roman" w:hAnsi="Times New Roman" w:eastAsiaTheme="minorEastAsia"/>
                <w:szCs w:val="20"/>
                <w:lang w:eastAsia="zh-CN"/>
              </w:rPr>
              <w:t>For Method Type 2 Alt M2-2 (as per TR 38.769)</w:t>
            </w:r>
          </w:p>
          <w:p w14:paraId="40EFFB44">
            <w:pPr>
              <w:numPr>
                <w:ilvl w:val="1"/>
                <w:numId w:val="10"/>
              </w:numPr>
              <w:jc w:val="both"/>
              <w:rPr>
                <w:rFonts w:ascii="Times New Roman" w:hAnsi="Times New Roman" w:eastAsiaTheme="minorEastAsia"/>
                <w:szCs w:val="20"/>
                <w:lang w:eastAsia="zh-CN"/>
              </w:rPr>
            </w:pPr>
            <w:r>
              <w:rPr>
                <w:rFonts w:ascii="Times New Roman" w:hAnsi="Times New Roman" w:eastAsiaTheme="minorEastAsia"/>
                <w:szCs w:val="20"/>
                <w:lang w:eastAsia="zh-CN"/>
              </w:rPr>
              <w:t>FFS detail design of Alt M2-2 from the following:</w:t>
            </w:r>
          </w:p>
          <w:p w14:paraId="0159FE8D">
            <w:pPr>
              <w:numPr>
                <w:ilvl w:val="2"/>
                <w:numId w:val="10"/>
              </w:numPr>
              <w:jc w:val="both"/>
              <w:rPr>
                <w:rFonts w:ascii="Times New Roman" w:hAnsi="Times New Roman" w:eastAsiaTheme="minorEastAsia"/>
                <w:szCs w:val="20"/>
                <w:lang w:eastAsia="zh-CN"/>
              </w:rPr>
            </w:pPr>
            <w:r>
              <w:rPr>
                <w:rFonts w:ascii="Times New Roman" w:hAnsi="Times New Roman" w:eastAsiaTheme="minorEastAsia"/>
                <w:szCs w:val="20"/>
                <w:lang w:eastAsia="zh-CN"/>
              </w:rPr>
              <w:t>Candidate 1:</w:t>
            </w:r>
          </w:p>
          <w:p w14:paraId="4434646F">
            <w:pPr>
              <w:numPr>
                <w:ilvl w:val="3"/>
                <w:numId w:val="10"/>
              </w:numPr>
              <w:jc w:val="both"/>
              <w:rPr>
                <w:rFonts w:ascii="Times New Roman" w:hAnsi="Times New Roman" w:eastAsiaTheme="minorEastAsia"/>
                <w:szCs w:val="20"/>
                <w:lang w:eastAsia="zh-CN"/>
              </w:rPr>
            </w:pPr>
            <w:r>
              <w:rPr>
                <w:rFonts w:ascii="Times New Roman" w:hAnsi="Times New Roman" w:eastAsiaTheme="minorEastAsia"/>
                <w:szCs w:val="20"/>
                <w:lang w:eastAsia="zh-CN"/>
              </w:rPr>
              <w:t>A duration of OFDM symbol with CP has integer number of OOK symbols. CP is not copied from the end of OFDM symbol. Total 14 OFDM symbols fit in a slot.</w:t>
            </w:r>
          </w:p>
          <w:p w14:paraId="5F02160A">
            <w:pPr>
              <w:rPr>
                <w:rFonts w:ascii="Times New Roman" w:hAnsi="Times New Roman" w:eastAsiaTheme="minorEastAsia"/>
                <w:szCs w:val="20"/>
                <w:lang w:eastAsia="zh-CN"/>
              </w:rPr>
            </w:pPr>
          </w:p>
          <w:p w14:paraId="32422D0E">
            <w:pPr>
              <w:jc w:val="both"/>
              <w:rPr>
                <w:rFonts w:ascii="Times New Roman" w:hAnsi="Times New Roman" w:eastAsiaTheme="minorEastAsia"/>
                <w:szCs w:val="20"/>
                <w:lang w:eastAsia="zh-CN"/>
              </w:rPr>
            </w:pPr>
            <w:r>
              <w:rPr>
                <w:rFonts w:ascii="Times New Roman" w:hAnsi="Times New Roman" w:eastAsiaTheme="minorEastAsia"/>
                <w:szCs w:val="20"/>
                <w:lang w:eastAsia="zh-CN"/>
              </w:rPr>
              <w:t>For further down-selection among candidate methods which retains subcarrier orthogonality, companies are encouraged to provide evaluation (including overhead) among the followings to RAN1#120bis:</w:t>
            </w:r>
          </w:p>
          <w:p w14:paraId="241DDD9D">
            <w:pPr>
              <w:numPr>
                <w:ilvl w:val="0"/>
                <w:numId w:val="8"/>
              </w:numPr>
              <w:jc w:val="both"/>
              <w:rPr>
                <w:rFonts w:ascii="Times New Roman" w:hAnsi="Times New Roman" w:eastAsiaTheme="minorEastAsia"/>
                <w:szCs w:val="20"/>
                <w:lang w:eastAsia="zh-CN"/>
              </w:rPr>
            </w:pPr>
            <w:r>
              <w:rPr>
                <w:rFonts w:ascii="Times New Roman" w:hAnsi="Times New Roman" w:eastAsiaTheme="minorEastAsia"/>
                <w:szCs w:val="20"/>
                <w:lang w:eastAsia="zh-CN"/>
              </w:rPr>
              <w:t>Method Type 1</w:t>
            </w:r>
          </w:p>
          <w:p w14:paraId="698D8214">
            <w:pPr>
              <w:numPr>
                <w:ilvl w:val="0"/>
                <w:numId w:val="8"/>
              </w:numPr>
              <w:jc w:val="both"/>
              <w:rPr>
                <w:rFonts w:ascii="Times New Roman" w:hAnsi="Times New Roman" w:eastAsiaTheme="minorEastAsia"/>
                <w:szCs w:val="20"/>
                <w:lang w:eastAsia="zh-CN"/>
              </w:rPr>
            </w:pPr>
            <w:r>
              <w:rPr>
                <w:rFonts w:ascii="Times New Roman" w:hAnsi="Times New Roman" w:eastAsiaTheme="minorEastAsia"/>
                <w:szCs w:val="20"/>
                <w:lang w:eastAsia="zh-CN"/>
              </w:rPr>
              <w:t>Method Type 2 Alt M2-1-1 with or without combination of Method Type 1</w:t>
            </w:r>
          </w:p>
          <w:p w14:paraId="4982CA3A">
            <w:pPr>
              <w:numPr>
                <w:ilvl w:val="0"/>
                <w:numId w:val="8"/>
              </w:numPr>
              <w:jc w:val="both"/>
              <w:rPr>
                <w:rFonts w:ascii="Times New Roman" w:hAnsi="Times New Roman" w:eastAsiaTheme="minorEastAsia"/>
                <w:szCs w:val="20"/>
                <w:lang w:eastAsia="zh-CN"/>
              </w:rPr>
            </w:pPr>
            <w:r>
              <w:rPr>
                <w:rFonts w:ascii="Times New Roman" w:hAnsi="Times New Roman" w:eastAsiaTheme="minorEastAsia"/>
                <w:szCs w:val="20"/>
                <w:lang w:eastAsia="zh-CN"/>
              </w:rPr>
              <w:t>Method Type 2 Alt M2-1-2 with or without combination of Method Type 1</w:t>
            </w:r>
          </w:p>
          <w:p w14:paraId="45433838">
            <w:pPr>
              <w:numPr>
                <w:ilvl w:val="0"/>
                <w:numId w:val="8"/>
              </w:numPr>
              <w:jc w:val="both"/>
              <w:rPr>
                <w:rFonts w:ascii="Times New Roman" w:hAnsi="Times New Roman" w:eastAsiaTheme="minorEastAsia"/>
                <w:szCs w:val="20"/>
                <w:lang w:eastAsia="zh-CN"/>
              </w:rPr>
            </w:pPr>
            <w:r>
              <w:rPr>
                <w:rFonts w:ascii="Times New Roman" w:hAnsi="Times New Roman" w:eastAsiaTheme="minorEastAsia"/>
                <w:szCs w:val="20"/>
                <w:lang w:eastAsia="zh-CN"/>
              </w:rPr>
              <w:t>Note: The evaluation for CP handling at least includes a M value from {2,4,6,8}, a M value from {12, 16}, and a M value from {24, 32}</w:t>
            </w:r>
          </w:p>
          <w:p w14:paraId="76EBDE7D">
            <w:pPr>
              <w:numPr>
                <w:ilvl w:val="0"/>
                <w:numId w:val="8"/>
              </w:numPr>
              <w:jc w:val="both"/>
              <w:rPr>
                <w:rFonts w:ascii="Times New Roman" w:hAnsi="Times New Roman" w:eastAsiaTheme="minorEastAsia"/>
                <w:szCs w:val="20"/>
                <w:lang w:eastAsia="zh-CN"/>
              </w:rPr>
            </w:pPr>
            <w:r>
              <w:rPr>
                <w:rFonts w:ascii="Times New Roman" w:hAnsi="Times New Roman" w:eastAsiaTheme="minorEastAsia"/>
                <w:szCs w:val="20"/>
                <w:lang w:eastAsia="zh-CN"/>
              </w:rPr>
              <w:t>Note: In this evaluation, the transmit power of the ON chips remains constant</w:t>
            </w:r>
          </w:p>
          <w:p w14:paraId="07CA2E58">
            <w:pPr>
              <w:jc w:val="both"/>
              <w:rPr>
                <w:rFonts w:ascii="Times New Roman" w:hAnsi="Times New Roman" w:eastAsia="Malgun Gothic"/>
                <w:szCs w:val="20"/>
                <w:highlight w:val="green"/>
                <w:lang w:eastAsia="zh-CN"/>
              </w:rPr>
            </w:pPr>
            <w:r>
              <w:rPr>
                <w:rFonts w:ascii="Times New Roman" w:hAnsi="Times New Roman" w:eastAsia="Malgun Gothic"/>
                <w:szCs w:val="20"/>
                <w:highlight w:val="green"/>
                <w:lang w:eastAsia="zh-CN"/>
              </w:rPr>
              <w:t>Agreement</w:t>
            </w:r>
          </w:p>
          <w:p w14:paraId="66E20994">
            <w:pPr>
              <w:jc w:val="both"/>
              <w:rPr>
                <w:rFonts w:ascii="Times New Roman" w:hAnsi="Times New Roman" w:eastAsiaTheme="minorEastAsia"/>
                <w:szCs w:val="20"/>
                <w:lang w:eastAsia="zh-CN"/>
              </w:rPr>
            </w:pPr>
            <w:r>
              <w:rPr>
                <w:rFonts w:ascii="Times New Roman" w:hAnsi="Times New Roman" w:eastAsiaTheme="minorEastAsia"/>
                <w:szCs w:val="20"/>
                <w:lang w:eastAsia="zh-CN"/>
              </w:rPr>
              <w:t>For R2D transmission, from reader perspective, DFT-s-OFDM waveform is supported for OOK-4 modulation. For the details of DFT-s-OFDM waveform generation of OOK-4 modulation:</w:t>
            </w:r>
          </w:p>
          <w:p w14:paraId="2FDDEC32">
            <w:pPr>
              <w:numPr>
                <w:ilvl w:val="0"/>
                <w:numId w:val="11"/>
              </w:numPr>
              <w:jc w:val="both"/>
              <w:rPr>
                <w:rFonts w:ascii="Times New Roman" w:hAnsi="Times New Roman" w:eastAsia="等线"/>
                <w:bCs/>
                <w:szCs w:val="20"/>
                <w:lang w:eastAsia="zh-CN"/>
              </w:rPr>
            </w:pPr>
            <w:r>
              <w:rPr>
                <w:rFonts w:ascii="Times New Roman" w:hAnsi="Times New Roman" w:eastAsia="等线"/>
                <w:bCs/>
                <w:szCs w:val="20"/>
                <w:lang w:eastAsia="zh-CN"/>
              </w:rPr>
              <w:t>Certain specification of DFT-s-OFDM waveform generation for OOK-4 modulation is needed in RAN1.</w:t>
            </w:r>
          </w:p>
          <w:p w14:paraId="0C05E2BB">
            <w:pPr>
              <w:numPr>
                <w:ilvl w:val="1"/>
                <w:numId w:val="11"/>
              </w:numPr>
              <w:jc w:val="both"/>
              <w:rPr>
                <w:rFonts w:ascii="Times New Roman" w:hAnsi="Times New Roman" w:eastAsia="等线"/>
                <w:bCs/>
                <w:szCs w:val="20"/>
                <w:lang w:eastAsia="zh-CN"/>
              </w:rPr>
            </w:pPr>
            <w:r>
              <w:rPr>
                <w:rFonts w:ascii="Times New Roman" w:hAnsi="Times New Roman" w:eastAsia="等线"/>
                <w:bCs/>
                <w:szCs w:val="20"/>
                <w:lang w:eastAsia="zh-CN"/>
              </w:rPr>
              <w:t>FFS: identify what potential details of 5 steps in section 4.4 of TR 38.769 needs to be specified.</w:t>
            </w:r>
          </w:p>
          <w:p w14:paraId="7B19DBD5">
            <w:pPr>
              <w:numPr>
                <w:ilvl w:val="0"/>
                <w:numId w:val="11"/>
              </w:numPr>
              <w:jc w:val="both"/>
              <w:rPr>
                <w:rFonts w:ascii="Times New Roman" w:hAnsi="Times New Roman" w:eastAsia="等线"/>
                <w:bCs/>
                <w:szCs w:val="20"/>
                <w:lang w:eastAsia="zh-CN"/>
              </w:rPr>
            </w:pPr>
            <w:r>
              <w:rPr>
                <w:rFonts w:ascii="Times New Roman" w:hAnsi="Times New Roman" w:eastAsia="等线"/>
                <w:bCs/>
                <w:szCs w:val="20"/>
                <w:lang w:eastAsia="zh-CN"/>
              </w:rPr>
              <w:t>This does not preclude RAN4 to discuss R2D waveform generation themselves when defining requirement(s), if needed.</w:t>
            </w:r>
          </w:p>
          <w:p w14:paraId="7C2DFC3D">
            <w:pPr>
              <w:rPr>
                <w:b/>
                <w:bCs/>
                <w:szCs w:val="20"/>
                <w:lang w:val="en-US"/>
              </w:rPr>
            </w:pPr>
            <w:r>
              <w:rPr>
                <w:b/>
                <w:bCs/>
                <w:szCs w:val="20"/>
                <w:lang w:val="en-US"/>
              </w:rPr>
              <w:t>Conclusion</w:t>
            </w:r>
          </w:p>
          <w:p w14:paraId="0281C611">
            <w:pPr>
              <w:jc w:val="both"/>
              <w:rPr>
                <w:rFonts w:eastAsia="等线"/>
                <w:szCs w:val="20"/>
              </w:rPr>
            </w:pPr>
            <w:r>
              <w:rPr>
                <w:rFonts w:eastAsia="等线"/>
                <w:szCs w:val="20"/>
              </w:rPr>
              <w:t>For CW waveform, A-IoT WID RP-243326 and TR 38.769 already give us:</w:t>
            </w:r>
          </w:p>
          <w:p w14:paraId="7541A23A">
            <w:pPr>
              <w:jc w:val="both"/>
              <w:rPr>
                <w:rFonts w:eastAsia="等线"/>
                <w:szCs w:val="20"/>
              </w:rPr>
            </w:pPr>
            <w:r>
              <w:rPr>
                <w:rFonts w:eastAsia="等线"/>
                <w:szCs w:val="20"/>
              </w:rPr>
              <w:t>It is left up to specification drafting phase how to capture the following.</w:t>
            </w:r>
          </w:p>
          <w:tbl>
            <w:tblPr>
              <w:tblStyle w:val="84"/>
              <w:tblW w:w="0" w:type="auto"/>
              <w:tblInd w:w="2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42"/>
            </w:tblGrid>
            <w:tr w14:paraId="369D9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2" w:type="dxa"/>
                  <w:shd w:val="clear" w:color="auto" w:fill="auto"/>
                </w:tcPr>
                <w:p w14:paraId="6813763E">
                  <w:pPr>
                    <w:numPr>
                      <w:ilvl w:val="0"/>
                      <w:numId w:val="12"/>
                    </w:numPr>
                    <w:overflowPunct w:val="0"/>
                    <w:autoSpaceDE w:val="0"/>
                    <w:autoSpaceDN w:val="0"/>
                    <w:adjustRightInd w:val="0"/>
                    <w:ind w:right="-96" w:hanging="357"/>
                    <w:jc w:val="both"/>
                    <w:textAlignment w:val="baseline"/>
                    <w:rPr>
                      <w:rFonts w:ascii="Arial" w:hAnsi="Arial" w:cs="Arial"/>
                      <w:sz w:val="16"/>
                      <w:szCs w:val="16"/>
                      <w:lang w:val="en-US"/>
                    </w:rPr>
                  </w:pPr>
                  <w:r>
                    <w:rPr>
                      <w:rFonts w:ascii="Arial" w:hAnsi="Arial" w:eastAsia="宋体" w:cs="Arial"/>
                      <w:sz w:val="16"/>
                      <w:szCs w:val="16"/>
                      <w:lang w:val="en-US" w:eastAsia="ja-JP"/>
                    </w:rPr>
                    <w:t>Carrier wave transmission for waveform 1 only, without hopping, per the following case in TR 38.769:</w:t>
                  </w:r>
                </w:p>
                <w:p w14:paraId="7D119F10">
                  <w:pPr>
                    <w:numPr>
                      <w:ilvl w:val="1"/>
                      <w:numId w:val="13"/>
                    </w:numPr>
                    <w:overflowPunct w:val="0"/>
                    <w:autoSpaceDE w:val="0"/>
                    <w:autoSpaceDN w:val="0"/>
                    <w:adjustRightInd w:val="0"/>
                    <w:ind w:hanging="357"/>
                    <w:textAlignment w:val="baseline"/>
                    <w:rPr>
                      <w:rFonts w:ascii="Arial" w:hAnsi="Arial" w:eastAsia="MS Mincho" w:cs="Arial"/>
                      <w:sz w:val="16"/>
                      <w:szCs w:val="16"/>
                      <w:lang w:val="en-US"/>
                    </w:rPr>
                  </w:pPr>
                  <w:r>
                    <w:rPr>
                      <w:rFonts w:ascii="Arial" w:hAnsi="Arial" w:eastAsia="宋体" w:cs="Arial"/>
                      <w:sz w:val="16"/>
                      <w:szCs w:val="16"/>
                      <w:lang w:val="en-US" w:eastAsia="ja-JP"/>
                    </w:rPr>
                    <w:t>Case 1-4 for D1T1-B</w:t>
                  </w:r>
                </w:p>
              </w:tc>
            </w:tr>
          </w:tbl>
          <w:p w14:paraId="05983BAC">
            <w:pPr>
              <w:jc w:val="both"/>
              <w:rPr>
                <w:rFonts w:eastAsia="等线"/>
                <w:b/>
                <w:i/>
              </w:rPr>
            </w:pPr>
          </w:p>
          <w:tbl>
            <w:tblPr>
              <w:tblStyle w:val="84"/>
              <w:tblW w:w="0" w:type="auto"/>
              <w:tblInd w:w="2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42"/>
            </w:tblGrid>
            <w:tr w14:paraId="2D7AE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2" w:type="dxa"/>
                </w:tcPr>
                <w:p w14:paraId="3E1218E4">
                  <w:pPr>
                    <w:rPr>
                      <w:rFonts w:ascii="Arial" w:hAnsi="Arial" w:cs="Arial"/>
                      <w:sz w:val="16"/>
                      <w:szCs w:val="16"/>
                      <w:lang w:val="en-US"/>
                    </w:rPr>
                  </w:pPr>
                  <w:r>
                    <w:rPr>
                      <w:rFonts w:ascii="Arial" w:hAnsi="Arial" w:cs="Arial"/>
                      <w:sz w:val="16"/>
                      <w:szCs w:val="16"/>
                      <w:lang w:val="en-US"/>
                    </w:rPr>
                    <w:t>6.8.2</w:t>
                  </w:r>
                  <w:r>
                    <w:rPr>
                      <w:rFonts w:ascii="Arial" w:hAnsi="Arial" w:cs="Arial"/>
                      <w:sz w:val="16"/>
                      <w:szCs w:val="16"/>
                      <w:lang w:val="en-US"/>
                    </w:rPr>
                    <w:tab/>
                  </w:r>
                  <w:r>
                    <w:rPr>
                      <w:rFonts w:ascii="Arial" w:hAnsi="Arial" w:cs="Arial"/>
                      <w:sz w:val="16"/>
                      <w:szCs w:val="16"/>
                      <w:lang w:val="en-US"/>
                    </w:rPr>
                    <w:t>CW characteristics</w:t>
                  </w:r>
                </w:p>
                <w:p w14:paraId="11D9A1F1">
                  <w:pPr>
                    <w:rPr>
                      <w:rFonts w:ascii="Arial" w:hAnsi="Arial" w:eastAsia="等线" w:cs="Arial"/>
                      <w:sz w:val="16"/>
                      <w:szCs w:val="16"/>
                      <w:lang w:val="en-US"/>
                    </w:rPr>
                  </w:pPr>
                  <w:r>
                    <w:rPr>
                      <w:rFonts w:ascii="Arial" w:hAnsi="Arial" w:eastAsia="等线" w:cs="Arial"/>
                      <w:sz w:val="16"/>
                      <w:szCs w:val="16"/>
                      <w:lang w:val="en-US"/>
                    </w:rPr>
                    <w:t>Candidates for the CW for D2R backscattering are waveforms consisting of:</w:t>
                  </w:r>
                </w:p>
                <w:p w14:paraId="2D464DBC">
                  <w:pPr>
                    <w:ind w:left="568"/>
                    <w:rPr>
                      <w:rFonts w:ascii="Arial" w:hAnsi="Arial" w:eastAsia="等线" w:cs="Arial"/>
                      <w:sz w:val="16"/>
                      <w:szCs w:val="16"/>
                      <w:lang w:val="en-US"/>
                    </w:rPr>
                  </w:pPr>
                  <w:r>
                    <w:rPr>
                      <w:rFonts w:ascii="Arial" w:hAnsi="Arial" w:eastAsia="等线" w:cs="Arial"/>
                      <w:sz w:val="16"/>
                      <w:szCs w:val="16"/>
                      <w:lang w:val="en-US"/>
                    </w:rPr>
                    <w:t>Waveform 1: A single-tone unmodulated sinusoid, also referred to as 'a single tone'.</w:t>
                  </w:r>
                </w:p>
                <w:p w14:paraId="098A5DD6">
                  <w:pPr>
                    <w:ind w:left="568"/>
                    <w:rPr>
                      <w:rFonts w:ascii="Arial" w:hAnsi="Arial" w:eastAsia="等线" w:cs="Arial"/>
                      <w:sz w:val="16"/>
                      <w:szCs w:val="16"/>
                      <w:lang w:val="en-US"/>
                    </w:rPr>
                  </w:pPr>
                  <w:r>
                    <w:rPr>
                      <w:rFonts w:ascii="Arial" w:hAnsi="Arial" w:eastAsia="等线" w:cs="Arial"/>
                      <w:sz w:val="16"/>
                      <w:szCs w:val="16"/>
                      <w:lang w:val="en-US"/>
                    </w:rPr>
                    <w:t>Waveform 2: Two single tones.</w:t>
                  </w:r>
                </w:p>
              </w:tc>
            </w:tr>
          </w:tbl>
          <w:p w14:paraId="4E196F42">
            <w:pPr>
              <w:rPr>
                <w:rFonts w:ascii="Times New Roman" w:hAnsi="Times New Roman" w:eastAsiaTheme="minorEastAsia"/>
                <w:szCs w:val="20"/>
                <w:lang w:eastAsia="zh-CN"/>
              </w:rPr>
            </w:pPr>
          </w:p>
          <w:p w14:paraId="7F412E98">
            <w:pPr>
              <w:rPr>
                <w:szCs w:val="20"/>
                <w:lang w:val="en-US"/>
              </w:rPr>
            </w:pPr>
            <w:r>
              <w:rPr>
                <w:szCs w:val="20"/>
                <w:highlight w:val="green"/>
                <w:lang w:val="en-US"/>
              </w:rPr>
              <w:t>Agreement</w:t>
            </w:r>
          </w:p>
          <w:p w14:paraId="0CAAC833">
            <w:pPr>
              <w:rPr>
                <w:szCs w:val="20"/>
                <w:lang w:val="en-US"/>
              </w:rPr>
            </w:pPr>
            <w:r>
              <w:rPr>
                <w:szCs w:val="20"/>
                <w:lang w:val="en-US"/>
              </w:rPr>
              <w:t>For D2R, only 2SB (Double sideband) modulation is supported.</w:t>
            </w:r>
          </w:p>
          <w:p w14:paraId="348C3038">
            <w:pPr>
              <w:rPr>
                <w:szCs w:val="20"/>
                <w:lang w:val="en-US"/>
              </w:rPr>
            </w:pPr>
            <w:r>
              <w:rPr>
                <w:szCs w:val="20"/>
                <w:highlight w:val="green"/>
                <w:lang w:val="en-US"/>
              </w:rPr>
              <w:t>Agreement</w:t>
            </w:r>
          </w:p>
          <w:p w14:paraId="1FB8C4A8">
            <w:pPr>
              <w:rPr>
                <w:lang w:val="en-US"/>
              </w:rPr>
            </w:pPr>
            <w:r>
              <w:rPr>
                <w:lang w:val="en-US"/>
              </w:rPr>
              <w:t>For a D2R transmission</w:t>
            </w:r>
            <w:r>
              <w:rPr>
                <w:rFonts w:hint="eastAsia"/>
                <w:lang w:val="en-US"/>
              </w:rPr>
              <w:t>,</w:t>
            </w:r>
            <w:r>
              <w:rPr>
                <w:lang w:val="en-US"/>
              </w:rPr>
              <w:t xml:space="preserve"> it is up to device implementation to use OOK or BPSK modulation.</w:t>
            </w:r>
            <w:r>
              <w:rPr>
                <w:rFonts w:hint="eastAsia"/>
                <w:lang w:val="en-US"/>
              </w:rPr>
              <w:t xml:space="preserve"> </w:t>
            </w:r>
            <w:r>
              <w:rPr>
                <w:lang w:val="en-US"/>
              </w:rPr>
              <w:t>It is assumed that a device operates consistently with the same D2R modulation in the same inventory/command round.</w:t>
            </w:r>
          </w:p>
          <w:p w14:paraId="2527833B">
            <w:pPr>
              <w:jc w:val="both"/>
              <w:rPr>
                <w:rFonts w:ascii="Times New Roman" w:hAnsi="Times New Roman" w:eastAsia="Malgun Gothic"/>
                <w:szCs w:val="20"/>
                <w:lang w:eastAsia="zh-CN"/>
              </w:rPr>
            </w:pPr>
            <w:r>
              <w:rPr>
                <w:rFonts w:ascii="Times New Roman" w:hAnsi="Times New Roman" w:eastAsia="Malgun Gothic"/>
                <w:szCs w:val="20"/>
                <w:highlight w:val="green"/>
                <w:lang w:eastAsia="zh-CN"/>
              </w:rPr>
              <w:t>Agreement</w:t>
            </w:r>
          </w:p>
          <w:p w14:paraId="36FEDC4F">
            <w:pPr>
              <w:rPr>
                <w:rFonts w:ascii="Times New Roman" w:hAnsi="Times New Roman" w:eastAsia="等线"/>
                <w:szCs w:val="20"/>
                <w:lang w:eastAsia="zh-CN"/>
              </w:rPr>
            </w:pPr>
            <w:r>
              <w:rPr>
                <w:rFonts w:ascii="Times New Roman" w:hAnsi="Times New Roman"/>
                <w:szCs w:val="20"/>
              </w:rPr>
              <w:t>For D2R BPSK modulation</w:t>
            </w:r>
          </w:p>
          <w:p w14:paraId="7075E6A6">
            <w:pPr>
              <w:numPr>
                <w:ilvl w:val="0"/>
                <w:numId w:val="14"/>
              </w:numPr>
              <w:jc w:val="both"/>
              <w:rPr>
                <w:rFonts w:ascii="Times New Roman" w:hAnsi="Times New Roman"/>
                <w:szCs w:val="20"/>
              </w:rPr>
            </w:pPr>
            <w:r>
              <w:rPr>
                <w:rFonts w:ascii="Times New Roman" w:hAnsi="Times New Roman"/>
                <w:szCs w:val="20"/>
                <w:lang w:eastAsia="zh-CN"/>
              </w:rPr>
              <w:t>After line coding or square wave, chip “1” is mapped to the real-valued modulation symbol {1} and chip “0” is mapped to the real-valued modulation symbol {-1} in the baseband.</w:t>
            </w:r>
          </w:p>
          <w:p w14:paraId="41E31547">
            <w:pPr>
              <w:jc w:val="both"/>
              <w:rPr>
                <w:rFonts w:ascii="Times New Roman" w:hAnsi="Times New Roman" w:eastAsia="Malgun Gothic"/>
                <w:szCs w:val="20"/>
                <w:lang w:eastAsia="zh-CN"/>
              </w:rPr>
            </w:pPr>
            <w:r>
              <w:rPr>
                <w:rFonts w:ascii="Times New Roman" w:hAnsi="Times New Roman" w:eastAsia="Malgun Gothic"/>
                <w:szCs w:val="20"/>
                <w:highlight w:val="green"/>
                <w:lang w:eastAsia="zh-CN"/>
              </w:rPr>
              <w:t>Agreement</w:t>
            </w:r>
          </w:p>
          <w:p w14:paraId="449FB760">
            <w:pPr>
              <w:jc w:val="both"/>
              <w:rPr>
                <w:rFonts w:ascii="Times New Roman" w:hAnsi="Times New Roman" w:eastAsiaTheme="minorEastAsia"/>
                <w:szCs w:val="20"/>
                <w:lang w:eastAsia="zh-CN"/>
              </w:rPr>
            </w:pPr>
            <w:r>
              <w:rPr>
                <w:rFonts w:ascii="Times New Roman" w:hAnsi="Times New Roman" w:eastAsiaTheme="minorEastAsia"/>
                <w:szCs w:val="20"/>
                <w:lang w:eastAsia="zh-CN"/>
              </w:rPr>
              <w:t>For D2R OOK modulation</w:t>
            </w:r>
          </w:p>
          <w:p w14:paraId="07B5F10F">
            <w:pPr>
              <w:numPr>
                <w:ilvl w:val="0"/>
                <w:numId w:val="15"/>
              </w:numPr>
              <w:jc w:val="both"/>
              <w:rPr>
                <w:rFonts w:ascii="Times New Roman" w:hAnsi="Times New Roman" w:eastAsia="等线"/>
                <w:szCs w:val="20"/>
                <w:lang w:eastAsia="zh-CN"/>
              </w:rPr>
            </w:pPr>
            <w:r>
              <w:rPr>
                <w:rFonts w:ascii="Times New Roman" w:hAnsi="Times New Roman"/>
                <w:szCs w:val="20"/>
              </w:rPr>
              <w:t>After line coding or square wave, chip “1” is mapped to the real-valued modulation symbol {1} and chip “0” is mapped to the real-valued modulation symbol {0} in baseband.</w:t>
            </w:r>
          </w:p>
          <w:p w14:paraId="5A86D8C3">
            <w:pPr>
              <w:numPr>
                <w:ilvl w:val="0"/>
                <w:numId w:val="0"/>
              </w:numPr>
              <w:overflowPunct w:val="0"/>
              <w:autoSpaceDE w:val="0"/>
              <w:autoSpaceDN w:val="0"/>
              <w:adjustRightInd w:val="0"/>
              <w:spacing w:before="0" w:beforeLines="0" w:after="0" w:afterLines="0"/>
              <w:ind w:right="-96" w:rightChars="0"/>
              <w:textAlignment w:val="baseline"/>
              <w:rPr>
                <w:kern w:val="0"/>
                <w:sz w:val="20"/>
              </w:rPr>
            </w:pPr>
          </w:p>
        </w:tc>
      </w:tr>
    </w:tbl>
    <w:p w14:paraId="5B5333F2">
      <w:pPr>
        <w:spacing w:before="120" w:after="120"/>
        <w:rPr>
          <w:szCs w:val="21"/>
        </w:rPr>
      </w:pPr>
      <w:r>
        <w:rPr>
          <w:rFonts w:hint="eastAsia"/>
        </w:rPr>
        <w:t xml:space="preserve"> </w:t>
      </w:r>
    </w:p>
    <w:p w14:paraId="53D67736">
      <w:pPr>
        <w:spacing w:before="120" w:after="120"/>
      </w:pPr>
      <w:r>
        <w:t xml:space="preserve">In this contribution, </w:t>
      </w:r>
      <w:bookmarkStart w:id="3" w:name="OLE_LINK7"/>
      <w:r>
        <w:t>the</w:t>
      </w:r>
      <w:bookmarkEnd w:id="3"/>
      <w:r>
        <w:rPr>
          <w:rFonts w:hint="eastAsia"/>
        </w:rPr>
        <w:t xml:space="preserve"> Ambient IoT modulation</w:t>
      </w:r>
      <w:r>
        <w:rPr>
          <w:iCs/>
        </w:rPr>
        <w:t xml:space="preserve"> </w:t>
      </w:r>
      <w:r>
        <w:rPr>
          <w:rFonts w:hint="eastAsia"/>
        </w:rPr>
        <w:t xml:space="preserve">is </w:t>
      </w:r>
      <w:r>
        <w:t>discussed</w:t>
      </w:r>
      <w:r>
        <w:rPr>
          <w:rFonts w:hint="eastAsia"/>
        </w:rPr>
        <w:t xml:space="preserve"> </w:t>
      </w:r>
      <w:r>
        <w:rPr>
          <w:rFonts w:hint="eastAsia"/>
          <w:iCs/>
        </w:rPr>
        <w:t>.</w:t>
      </w:r>
    </w:p>
    <w:p w14:paraId="5DBFFE4B">
      <w:pPr>
        <w:pStyle w:val="3"/>
        <w:widowControl w:val="0"/>
        <w:numPr>
          <w:ilvl w:val="0"/>
          <w:numId w:val="7"/>
        </w:numPr>
        <w:spacing w:before="120" w:after="120"/>
        <w:rPr>
          <w:rFonts w:ascii="Times New Roman" w:hAnsi="Times New Roman"/>
          <w:b/>
          <w:bCs/>
          <w:sz w:val="28"/>
          <w:szCs w:val="28"/>
        </w:rPr>
      </w:pPr>
      <w:r>
        <w:rPr>
          <w:rFonts w:hint="eastAsia" w:ascii="Times New Roman" w:hAnsi="Times New Roman" w:eastAsia="宋体"/>
          <w:b/>
          <w:bCs/>
          <w:sz w:val="28"/>
          <w:szCs w:val="28"/>
        </w:rPr>
        <w:t xml:space="preserve">Discussion on A-IoT R2D </w:t>
      </w:r>
    </w:p>
    <w:p w14:paraId="5EF9FE50">
      <w:pPr>
        <w:pStyle w:val="4"/>
        <w:widowControl w:val="0"/>
        <w:numPr>
          <w:ilvl w:val="1"/>
          <w:numId w:val="7"/>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 xml:space="preserve">R2D M values and associated BW </w:t>
      </w:r>
    </w:p>
    <w:p w14:paraId="400DF351">
      <w:pPr>
        <w:spacing w:before="120" w:after="120"/>
        <w:rPr>
          <w:rFonts w:hint="eastAsia" w:eastAsiaTheme="minorEastAsia"/>
          <w:szCs w:val="20"/>
          <w:lang w:val="en-US" w:eastAsia="zh-CN"/>
        </w:rPr>
      </w:pPr>
      <w:r>
        <w:rPr>
          <w:rFonts w:hint="eastAsia"/>
          <w:lang w:val="en-US" w:eastAsia="zh-CN"/>
        </w:rPr>
        <w:t xml:space="preserve">In the last RAN1 meeting, it was agreed that </w:t>
      </w:r>
      <w:r>
        <w:rPr>
          <w:rFonts w:hint="eastAsia" w:eastAsiaTheme="minorEastAsia"/>
          <w:szCs w:val="20"/>
          <w:lang w:val="en-US" w:eastAsia="zh-CN"/>
        </w:rPr>
        <w:t>t</w:t>
      </w:r>
      <w:r>
        <w:rPr>
          <w:rFonts w:ascii="Times New Roman" w:hAnsi="Times New Roman" w:eastAsiaTheme="minorEastAsia"/>
          <w:szCs w:val="20"/>
          <w:lang w:eastAsia="zh-CN"/>
        </w:rPr>
        <w:t xml:space="preserve">he maximum M value is no less than 16, and to be down-selected from 32, 24 or 16 at </w:t>
      </w:r>
      <w:r>
        <w:rPr>
          <w:rFonts w:hint="eastAsia" w:eastAsiaTheme="minorEastAsia"/>
          <w:szCs w:val="20"/>
          <w:lang w:val="en-US" w:eastAsia="zh-CN"/>
        </w:rPr>
        <w:t>this meeting. In our views, the maximum M value should achieve a similar or even larger data rate comparing to that of RFID. Because M=24 can achieve higher data rate compared to M=16 and require smaller minimum bandwidth compared to M=32, it is proposed that M=24 should be down-selected as the maximum M value.</w:t>
      </w:r>
    </w:p>
    <w:p w14:paraId="018A3962">
      <w:pPr>
        <w:pStyle w:val="38"/>
        <w:numPr>
          <w:ilvl w:val="0"/>
          <w:numId w:val="16"/>
        </w:numPr>
        <w:tabs>
          <w:tab w:val="clear" w:pos="0"/>
        </w:tabs>
        <w:spacing w:before="120" w:after="120"/>
        <w:ind w:left="0"/>
        <w:rPr>
          <w:rFonts w:eastAsia="宋体"/>
          <w:bCs w:val="0"/>
        </w:rPr>
      </w:pPr>
      <w:bookmarkStart w:id="4" w:name="_Ref6511"/>
      <w:r>
        <w:rPr>
          <w:rFonts w:hint="eastAsia"/>
          <w:szCs w:val="20"/>
          <w:lang w:val="en-US" w:eastAsia="zh-CN"/>
        </w:rPr>
        <w:t xml:space="preserve">The maximum M value should be </w:t>
      </w:r>
      <w:r>
        <w:rPr>
          <w:rFonts w:hint="eastAsia" w:eastAsiaTheme="minorEastAsia"/>
          <w:szCs w:val="20"/>
          <w:lang w:val="en-US" w:eastAsia="zh-CN"/>
        </w:rPr>
        <w:t>24 .</w:t>
      </w:r>
      <w:bookmarkEnd w:id="4"/>
    </w:p>
    <w:p w14:paraId="425BC763">
      <w:pPr>
        <w:spacing w:before="120" w:after="120"/>
        <w:rPr>
          <w:rFonts w:hint="eastAsia"/>
          <w:lang w:val="en-US" w:eastAsia="zh-CN"/>
        </w:rPr>
      </w:pPr>
      <w:r>
        <w:rPr>
          <w:rFonts w:hint="eastAsia"/>
          <w:lang w:val="en-US" w:eastAsia="zh-CN"/>
        </w:rPr>
        <w:t>Similar as RFID, A-IoT should also support multiple M values to provide flexible data rate. Moreover, the device identifies the M value according to th</w:t>
      </w:r>
      <w:r>
        <w:rPr>
          <w:rFonts w:hint="eastAsia"/>
          <w:highlight w:val="none"/>
          <w:lang w:val="en-US" w:eastAsia="zh-CN"/>
        </w:rPr>
        <w:t>e detected chip duration in CAP [2]. However, if there are various M values with a small granularity (e.g. a gap of 2) for R2D transmission, the range of chip duration between adjacent M values may be similar or overlapped under the cases of SFO=10^4~10^5 ppm and different sampling rate at device side. For example, considering SFO=10^5ppm and sampling rate of 1.92MHz, 2.88MHz and 3.84MHz, the nominal chip duration and the range of chip duration for all candidate M values that is not larger than 24 are shown in Table 1 in a unit of a floating number of samples. It is observed that the range of chip duration for M=8 is close to that for M=6, i.e. a gap</w:t>
      </w:r>
      <w:r>
        <w:rPr>
          <w:rFonts w:hint="eastAsia"/>
          <w:lang w:val="en-US" w:eastAsia="zh-CN"/>
        </w:rPr>
        <w:t xml:space="preserve"> of 1~3 samples under each sampling rate highlighted in </w:t>
      </w:r>
      <w:r>
        <w:rPr>
          <w:rFonts w:hint="eastAsia"/>
          <w:highlight w:val="yellow"/>
          <w:lang w:val="en-US" w:eastAsia="zh-CN"/>
        </w:rPr>
        <w:t>yellow</w:t>
      </w:r>
      <w:r>
        <w:rPr>
          <w:rFonts w:hint="eastAsia"/>
          <w:lang w:val="en-US" w:eastAsia="zh-CN"/>
        </w:rPr>
        <w:t xml:space="preserve">. The range of chip duration for M=16 is close to and even overlapped with that for M=12 and M=24, i.e. a gap of 0~1 sample under each sampling rate highlighted in </w:t>
      </w:r>
      <w:r>
        <w:rPr>
          <w:rFonts w:hint="eastAsia"/>
          <w:highlight w:val="cyan"/>
          <w:lang w:val="en-US" w:eastAsia="zh-CN"/>
        </w:rPr>
        <w:t>cyan</w:t>
      </w:r>
      <w:r>
        <w:rPr>
          <w:rFonts w:hint="eastAsia"/>
          <w:highlight w:val="none"/>
          <w:lang w:val="en-US" w:eastAsia="zh-CN"/>
        </w:rPr>
        <w:t xml:space="preserve"> and </w:t>
      </w:r>
      <w:r>
        <w:rPr>
          <w:rFonts w:hint="eastAsia"/>
          <w:lang w:val="en-US" w:eastAsia="zh-CN"/>
        </w:rPr>
        <w:t xml:space="preserve">a gap of 1~2 samples under each sampling rate highlighted in </w:t>
      </w:r>
      <w:r>
        <w:rPr>
          <w:rFonts w:hint="eastAsia"/>
          <w:highlight w:val="green"/>
          <w:lang w:val="en-US" w:eastAsia="zh-CN"/>
        </w:rPr>
        <w:t>green</w:t>
      </w:r>
      <w:r>
        <w:rPr>
          <w:rFonts w:hint="eastAsia"/>
          <w:lang w:val="en-US" w:eastAsia="zh-CN"/>
        </w:rPr>
        <w:t xml:space="preserve"> respectively. It will result in an inferior CAP detection performance because of the close and overlapped range of chip duration between adjacent M values considering SFO under different device sampling rates. In order to avoid the ambiguity issue, it is proposed that M values of 8 and 16 should be removed.</w:t>
      </w:r>
    </w:p>
    <w:p w14:paraId="007DAC41">
      <w:pPr>
        <w:pStyle w:val="2"/>
        <w:rPr>
          <w:rFonts w:hint="default"/>
          <w:lang w:val="en-US" w:eastAsia="zh-CN"/>
        </w:rPr>
      </w:pPr>
      <w:r>
        <w:rPr>
          <w:rFonts w:hint="eastAsia"/>
          <w:lang w:val="en-US" w:eastAsia="zh-CN"/>
        </w:rPr>
        <w:t>For other M values, such as M=1, it generates a square wave and device doesn</w:t>
      </w:r>
      <w:r>
        <w:rPr>
          <w:rFonts w:hint="default"/>
          <w:lang w:val="en-US" w:eastAsia="zh-CN"/>
        </w:rPr>
        <w:t>’</w:t>
      </w:r>
      <w:r>
        <w:rPr>
          <w:rFonts w:hint="eastAsia"/>
          <w:lang w:val="en-US" w:eastAsia="zh-CN"/>
        </w:rPr>
        <w:t>t need to handle CP issue. In this case, device detection complexity is the least. Therefore, it should be supported.</w:t>
      </w:r>
    </w:p>
    <w:p w14:paraId="4AE6CD91">
      <w:pPr>
        <w:pStyle w:val="37"/>
        <w:numPr>
          <w:ilvl w:val="0"/>
          <w:numId w:val="17"/>
        </w:numPr>
        <w:tabs>
          <w:tab w:val="clear" w:pos="4820"/>
          <w:tab w:val="clear" w:pos="420"/>
        </w:tabs>
        <w:adjustRightInd w:val="0"/>
        <w:snapToGrid w:val="0"/>
        <w:spacing w:before="120" w:after="120"/>
        <w:ind w:left="0"/>
        <w:rPr>
          <w:lang w:val="en-US" w:eastAsia="zh-CN" w:bidi="ar"/>
        </w:rPr>
      </w:pPr>
      <w:bookmarkStart w:id="5" w:name="_Ref6567"/>
      <w:r>
        <w:rPr>
          <w:rFonts w:hint="eastAsia"/>
          <w:lang w:val="en-US" w:eastAsia="zh-CN" w:bidi="ar"/>
        </w:rPr>
        <w:t>It will result in an inferior CAP detection performance because of the close and overlapped range of chip duration between adjacent M values considering SFO under different device sampling rates.</w:t>
      </w:r>
      <w:bookmarkEnd w:id="5"/>
    </w:p>
    <w:p w14:paraId="35753F09">
      <w:pPr>
        <w:pStyle w:val="38"/>
        <w:numPr>
          <w:ilvl w:val="0"/>
          <w:numId w:val="16"/>
        </w:numPr>
        <w:tabs>
          <w:tab w:val="clear" w:pos="0"/>
        </w:tabs>
        <w:spacing w:before="120" w:after="120"/>
        <w:ind w:left="0"/>
        <w:rPr>
          <w:rFonts w:eastAsia="宋体"/>
          <w:b w:val="0"/>
          <w:bCs w:val="0"/>
          <w:highlight w:val="none"/>
        </w:rPr>
      </w:pPr>
      <w:bookmarkStart w:id="6" w:name="_Ref6603"/>
      <w:r>
        <w:rPr>
          <w:rFonts w:eastAsia="等线"/>
          <w:highlight w:val="none"/>
          <w:lang w:eastAsia="zh-CN"/>
        </w:rPr>
        <w:t xml:space="preserve">For R2D, </w:t>
      </w:r>
      <w:r>
        <w:rPr>
          <w:rFonts w:hint="eastAsia"/>
          <w:lang w:val="en-US" w:eastAsia="zh-CN"/>
        </w:rPr>
        <w:t>in order to avoid the ambiguity issue, it is proposed that M values of 8 and 16 should be removed</w:t>
      </w:r>
      <w:r>
        <w:rPr>
          <w:rFonts w:hint="eastAsia" w:eastAsia="等线"/>
          <w:highlight w:val="none"/>
        </w:rPr>
        <w:t>.</w:t>
      </w:r>
      <w:bookmarkEnd w:id="6"/>
    </w:p>
    <w:p w14:paraId="29E91BDE">
      <w:pPr>
        <w:pStyle w:val="2"/>
        <w:jc w:val="center"/>
        <w:rPr>
          <w:rFonts w:hint="default"/>
          <w:lang w:val="en-US" w:eastAsia="zh-CN"/>
        </w:rPr>
      </w:pPr>
      <w:r>
        <w:rPr>
          <w:rFonts w:hint="eastAsia"/>
          <w:lang w:val="en-US" w:eastAsia="zh-CN"/>
        </w:rPr>
        <w:t>Table 1 Range of chip duration for different M values with SFO=10^4~10^5 ppm</w:t>
      </w:r>
    </w:p>
    <w:tbl>
      <w:tblPr>
        <w:tblStyle w:val="24"/>
        <w:tblW w:w="90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900"/>
        <w:gridCol w:w="946"/>
        <w:gridCol w:w="900"/>
        <w:gridCol w:w="914"/>
        <w:gridCol w:w="900"/>
        <w:gridCol w:w="900"/>
        <w:gridCol w:w="900"/>
        <w:gridCol w:w="900"/>
        <w:gridCol w:w="900"/>
        <w:gridCol w:w="900"/>
      </w:tblGrid>
      <w:tr w14:paraId="72D3E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20" w:hRule="atLeast"/>
        </w:trPr>
        <w:tc>
          <w:tcPr>
            <w:tcW w:w="900" w:type="dxa"/>
            <w:vMerge w:val="restart"/>
            <w:tcBorders>
              <w:top w:val="single" w:color="000000" w:sz="4" w:space="0"/>
              <w:left w:val="single" w:color="000000" w:sz="4" w:space="0"/>
              <w:right w:val="single" w:color="000000" w:sz="4" w:space="0"/>
              <w:tl2br w:val="nil"/>
            </w:tcBorders>
            <w:shd w:val="clear" w:color="auto" w:fill="auto"/>
            <w:tcMar>
              <w:top w:w="20" w:type="dxa"/>
              <w:left w:w="20" w:type="dxa"/>
              <w:bottom w:w="72" w:type="dxa"/>
              <w:right w:w="20" w:type="dxa"/>
            </w:tcMar>
            <w:vAlign w:val="center"/>
          </w:tcPr>
          <w:p w14:paraId="60768E80">
            <w:pPr>
              <w:pStyle w:val="22"/>
              <w:keepNext w:val="0"/>
              <w:keepLines w:val="0"/>
              <w:widowControl/>
              <w:suppressLineNumbers w:val="0"/>
              <w:kinsoku/>
              <w:wordWrap/>
              <w:overflowPunct/>
              <w:jc w:val="center"/>
              <w:rPr>
                <w:rFonts w:hint="default" w:ascii="Times New Roman" w:hAnsi="Times New Roman" w:eastAsia="宋体" w:cs="Times New Roman"/>
                <w:b w:val="0"/>
                <w:color w:val="000000"/>
                <w:sz w:val="21"/>
                <w:szCs w:val="21"/>
                <w:lang w:val="en-US" w:eastAsia="zh-CN"/>
              </w:rPr>
            </w:pPr>
            <w:r>
              <w:rPr>
                <w:rFonts w:hint="default" w:ascii="Times New Roman" w:hAnsi="Times New Roman" w:cs="Times New Roman"/>
                <w:b/>
                <w:bCs/>
                <w:color w:val="000000"/>
                <w:sz w:val="21"/>
                <w:szCs w:val="21"/>
              </w:rPr>
              <w:t>M</w:t>
            </w:r>
          </w:p>
        </w:tc>
        <w:tc>
          <w:tcPr>
            <w:tcW w:w="8160" w:type="dxa"/>
            <w:gridSpan w:val="9"/>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center"/>
          </w:tcPr>
          <w:p w14:paraId="05AE6DBB">
            <w:pPr>
              <w:pStyle w:val="22"/>
              <w:keepNext w:val="0"/>
              <w:keepLines w:val="0"/>
              <w:widowControl/>
              <w:suppressLineNumbers w:val="0"/>
              <w:kinsoku/>
              <w:wordWrap/>
              <w:overflowPunct/>
              <w:jc w:val="center"/>
              <w:rPr>
                <w:rFonts w:hint="default" w:ascii="Times New Roman" w:hAnsi="Times New Roman" w:eastAsia="宋体" w:cs="Times New Roman"/>
                <w:b/>
                <w:bCs/>
                <w:color w:val="000000"/>
                <w:sz w:val="21"/>
                <w:szCs w:val="21"/>
                <w:lang w:val="en-US" w:eastAsia="zh-CN"/>
              </w:rPr>
            </w:pPr>
            <w:r>
              <w:rPr>
                <w:rFonts w:hint="default" w:ascii="Times New Roman" w:hAnsi="Times New Roman" w:cs="Times New Roman"/>
                <w:b/>
                <w:bCs/>
                <w:color w:val="000000"/>
                <w:sz w:val="21"/>
                <w:szCs w:val="21"/>
                <w:lang w:val="en-US" w:eastAsia="zh-CN"/>
              </w:rPr>
              <w:t>Samples of chip duration (F)</w:t>
            </w:r>
          </w:p>
        </w:tc>
      </w:tr>
      <w:tr w14:paraId="5B4D5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20" w:hRule="atLeast"/>
        </w:trPr>
        <w:tc>
          <w:tcPr>
            <w:tcW w:w="900" w:type="dxa"/>
            <w:vMerge w:val="continue"/>
            <w:tcBorders>
              <w:left w:val="single" w:color="000000" w:sz="4" w:space="0"/>
              <w:right w:val="single" w:color="000000" w:sz="4" w:space="0"/>
              <w:tl2br w:val="nil"/>
            </w:tcBorders>
            <w:shd w:val="clear" w:color="auto" w:fill="auto"/>
            <w:tcMar>
              <w:top w:w="20" w:type="dxa"/>
              <w:left w:w="20" w:type="dxa"/>
              <w:bottom w:w="72" w:type="dxa"/>
              <w:right w:w="20" w:type="dxa"/>
            </w:tcMar>
            <w:vAlign w:val="center"/>
          </w:tcPr>
          <w:p w14:paraId="762D375D">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p>
        </w:tc>
        <w:tc>
          <w:tcPr>
            <w:tcW w:w="2760" w:type="dxa"/>
            <w:gridSpan w:val="3"/>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center"/>
          </w:tcPr>
          <w:p w14:paraId="03B5C6C9">
            <w:pPr>
              <w:pStyle w:val="22"/>
              <w:keepNext w:val="0"/>
              <w:keepLines w:val="0"/>
              <w:widowControl/>
              <w:suppressLineNumbers w:val="0"/>
              <w:kinsoku/>
              <w:wordWrap/>
              <w:overflowPunct/>
              <w:jc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lang w:val="en-US" w:eastAsia="zh-CN"/>
              </w:rPr>
              <w:t>Sampling rate=</w:t>
            </w:r>
            <w:r>
              <w:rPr>
                <w:rFonts w:hint="default" w:ascii="Times New Roman" w:hAnsi="Times New Roman" w:cs="Times New Roman"/>
                <w:b/>
                <w:bCs/>
                <w:color w:val="000000"/>
                <w:sz w:val="21"/>
                <w:szCs w:val="21"/>
              </w:rPr>
              <w:t>1.92MHz</w:t>
            </w:r>
          </w:p>
        </w:tc>
        <w:tc>
          <w:tcPr>
            <w:tcW w:w="2700" w:type="dxa"/>
            <w:gridSpan w:val="3"/>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center"/>
          </w:tcPr>
          <w:p w14:paraId="472AE02E">
            <w:pPr>
              <w:pStyle w:val="22"/>
              <w:keepNext w:val="0"/>
              <w:keepLines w:val="0"/>
              <w:widowControl/>
              <w:suppressLineNumbers w:val="0"/>
              <w:kinsoku/>
              <w:wordWrap/>
              <w:overflowPunct/>
              <w:jc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lang w:val="en-US" w:eastAsia="zh-CN"/>
              </w:rPr>
              <w:t>Sampling rate=</w:t>
            </w:r>
            <w:r>
              <w:rPr>
                <w:rFonts w:hint="default" w:ascii="Times New Roman" w:hAnsi="Times New Roman" w:cs="Times New Roman"/>
                <w:b/>
                <w:bCs/>
                <w:color w:val="000000"/>
                <w:sz w:val="21"/>
                <w:szCs w:val="21"/>
              </w:rPr>
              <w:t>2.88MHz</w:t>
            </w:r>
          </w:p>
        </w:tc>
        <w:tc>
          <w:tcPr>
            <w:tcW w:w="2700" w:type="dxa"/>
            <w:gridSpan w:val="3"/>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center"/>
          </w:tcPr>
          <w:p w14:paraId="7A3B5BBF">
            <w:pPr>
              <w:pStyle w:val="22"/>
              <w:keepNext w:val="0"/>
              <w:keepLines w:val="0"/>
              <w:widowControl/>
              <w:suppressLineNumbers w:val="0"/>
              <w:kinsoku/>
              <w:wordWrap/>
              <w:overflowPunct/>
              <w:jc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lang w:val="en-US" w:eastAsia="zh-CN"/>
              </w:rPr>
              <w:t>Sampling rate=</w:t>
            </w:r>
            <w:r>
              <w:rPr>
                <w:rFonts w:hint="default" w:ascii="Times New Roman" w:hAnsi="Times New Roman" w:cs="Times New Roman"/>
                <w:b/>
                <w:bCs/>
                <w:color w:val="000000"/>
                <w:sz w:val="21"/>
                <w:szCs w:val="21"/>
              </w:rPr>
              <w:t>3.48MHz</w:t>
            </w:r>
          </w:p>
        </w:tc>
      </w:tr>
      <w:tr w14:paraId="5C77E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20" w:hRule="atLeast"/>
        </w:trPr>
        <w:tc>
          <w:tcPr>
            <w:tcW w:w="900" w:type="dxa"/>
            <w:vMerge w:val="continue"/>
            <w:tcBorders>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center"/>
          </w:tcPr>
          <w:p w14:paraId="5C5B8F89">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center"/>
          </w:tcPr>
          <w:p w14:paraId="793EC6DC">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0.9*F</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center"/>
          </w:tcPr>
          <w:p w14:paraId="42F381D9">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1*F</w:t>
            </w:r>
          </w:p>
        </w:tc>
        <w:tc>
          <w:tcPr>
            <w:tcW w:w="914"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center"/>
          </w:tcPr>
          <w:p w14:paraId="59A530EF">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1.1*F</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center"/>
          </w:tcPr>
          <w:p w14:paraId="197D0BCA">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0.9*F</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center"/>
          </w:tcPr>
          <w:p w14:paraId="08E5BC9B">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1*F</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center"/>
          </w:tcPr>
          <w:p w14:paraId="2AFEF347">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1.1*F</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center"/>
          </w:tcPr>
          <w:p w14:paraId="66D4F07B">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0.9*F</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center"/>
          </w:tcPr>
          <w:p w14:paraId="3824F66B">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1*F</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center"/>
          </w:tcPr>
          <w:p w14:paraId="22F18A79">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1.1*F</w:t>
            </w:r>
          </w:p>
        </w:tc>
      </w:tr>
      <w:tr w14:paraId="05023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4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center"/>
          </w:tcPr>
          <w:p w14:paraId="7AB28082">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1</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073DF8AD">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115.20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6532C061">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128.00 </w:t>
            </w:r>
          </w:p>
        </w:tc>
        <w:tc>
          <w:tcPr>
            <w:tcW w:w="914"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44EBAD53">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140.80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74D837FF">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172.80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6DC1DFDB">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192.00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5B81BA7D">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211.20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46377A86">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208.80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6705E2E3">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232.00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1C2B4426">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255.20 </w:t>
            </w:r>
          </w:p>
        </w:tc>
      </w:tr>
      <w:tr w14:paraId="085B0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2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center"/>
          </w:tcPr>
          <w:p w14:paraId="2A3A0A09">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2</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7001B606">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57.60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330D6034">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64.00 </w:t>
            </w:r>
          </w:p>
        </w:tc>
        <w:tc>
          <w:tcPr>
            <w:tcW w:w="914"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28767B9A">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70.40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594E207A">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86.40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79F2446F">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96.00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200F1E51">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105.60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4FBC540D">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104.40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7F93F68A">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116.00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23D2FFE6">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127.60 </w:t>
            </w:r>
          </w:p>
        </w:tc>
      </w:tr>
      <w:tr w14:paraId="107D14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2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center"/>
          </w:tcPr>
          <w:p w14:paraId="53E6EFB8">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4</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4BCF0E82">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28.80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46789BAE">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32.00 </w:t>
            </w:r>
          </w:p>
        </w:tc>
        <w:tc>
          <w:tcPr>
            <w:tcW w:w="914"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2B69E3D2">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35.20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506C5198">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43.20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55D64826">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48.00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7D334C2F">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52.80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69EA5340">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52.20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3071B3AA">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58.00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445F5730">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63.80 </w:t>
            </w:r>
          </w:p>
        </w:tc>
      </w:tr>
      <w:tr w14:paraId="0C92D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2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center"/>
          </w:tcPr>
          <w:p w14:paraId="6F08B66C">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6</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68509BA2">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highlight w:val="yellow"/>
              </w:rPr>
              <w:t xml:space="preserve">19.20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69EE1FDF">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21.33 </w:t>
            </w:r>
          </w:p>
        </w:tc>
        <w:tc>
          <w:tcPr>
            <w:tcW w:w="914"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31E47025">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23.47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66810714">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highlight w:val="yellow"/>
              </w:rPr>
              <w:t xml:space="preserve">28.80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3FED9D8E">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32.00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65708D56">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35.20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242CF06C">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highlight w:val="yellow"/>
              </w:rPr>
              <w:t xml:space="preserve">34.80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6ED72376">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38.67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5EE19D37">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42.53 </w:t>
            </w:r>
          </w:p>
        </w:tc>
      </w:tr>
      <w:tr w14:paraId="7DB3F5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2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center"/>
          </w:tcPr>
          <w:p w14:paraId="31CAF034">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8</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44E433AE">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14.40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0566E648">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16.00 </w:t>
            </w:r>
          </w:p>
        </w:tc>
        <w:tc>
          <w:tcPr>
            <w:tcW w:w="914"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738241B1">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highlight w:val="yellow"/>
              </w:rPr>
              <w:t xml:space="preserve">17.60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5831B87E">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21.60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5FC404F7">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24.00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090A63C5">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highlight w:val="yellow"/>
              </w:rPr>
              <w:t xml:space="preserve">26.40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24808E27">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26.10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3368BCB6">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29.00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5C4FAC5D">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highlight w:val="yellow"/>
              </w:rPr>
              <w:t xml:space="preserve">31.90 </w:t>
            </w:r>
          </w:p>
        </w:tc>
      </w:tr>
      <w:tr w14:paraId="19D56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4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center"/>
          </w:tcPr>
          <w:p w14:paraId="7E690EC7">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12</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4988BB6D">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highlight w:val="cyan"/>
              </w:rPr>
              <w:t xml:space="preserve">9.60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041F95F0">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10.67 </w:t>
            </w:r>
          </w:p>
        </w:tc>
        <w:tc>
          <w:tcPr>
            <w:tcW w:w="914"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14204239">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11.73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3E2FC029">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highlight w:val="cyan"/>
              </w:rPr>
              <w:t xml:space="preserve">14.40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4D39E05F">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16.00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64D9428F">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17.60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61408C01">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highlight w:val="cyan"/>
              </w:rPr>
              <w:t xml:space="preserve">17.40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362EC7D0">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19.33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751DE7E4">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21.27 </w:t>
            </w:r>
          </w:p>
        </w:tc>
      </w:tr>
      <w:tr w14:paraId="07C2B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2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center"/>
          </w:tcPr>
          <w:p w14:paraId="518F6E23">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16</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23B189E7">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highlight w:val="green"/>
              </w:rPr>
              <w:t xml:space="preserve">7.20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25BB6220">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8.00 </w:t>
            </w:r>
          </w:p>
        </w:tc>
        <w:tc>
          <w:tcPr>
            <w:tcW w:w="914"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7858EB1E">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highlight w:val="cyan"/>
              </w:rPr>
              <w:t xml:space="preserve">8.80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5366AC77">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highlight w:val="green"/>
              </w:rPr>
              <w:t xml:space="preserve">10.80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5B09D34D">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12.00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1A198FC2">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highlight w:val="cyan"/>
              </w:rPr>
              <w:t xml:space="preserve">13.20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36E9B750">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highlight w:val="green"/>
              </w:rPr>
              <w:t xml:space="preserve">13.05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3CD01565">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14.50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38B7DD21">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highlight w:val="cyan"/>
              </w:rPr>
              <w:t>15.95</w:t>
            </w:r>
            <w:r>
              <w:rPr>
                <w:rFonts w:hint="default" w:ascii="Times New Roman" w:hAnsi="Times New Roman" w:cs="Times New Roman"/>
                <w:b w:val="0"/>
                <w:color w:val="000000"/>
                <w:sz w:val="21"/>
                <w:szCs w:val="21"/>
              </w:rPr>
              <w:t xml:space="preserve"> </w:t>
            </w:r>
          </w:p>
        </w:tc>
      </w:tr>
      <w:tr w14:paraId="3D8B2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2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center"/>
          </w:tcPr>
          <w:p w14:paraId="5DC6A546">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24</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688A8D89">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4.80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4CF764E9">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5.33 </w:t>
            </w:r>
          </w:p>
        </w:tc>
        <w:tc>
          <w:tcPr>
            <w:tcW w:w="914"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1FFB1C92">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highlight w:val="green"/>
              </w:rPr>
              <w:t xml:space="preserve">5.87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0F378E00">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7.20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41960BD3">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8.00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65D56C0F">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highlight w:val="green"/>
              </w:rPr>
              <w:t xml:space="preserve">8.80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05ED33A1">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8.70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6B70962E">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rPr>
              <w:t xml:space="preserve">9.67 </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bottom w:w="72" w:type="dxa"/>
              <w:right w:w="20" w:type="dxa"/>
            </w:tcMar>
            <w:vAlign w:val="bottom"/>
          </w:tcPr>
          <w:p w14:paraId="77E46DBF">
            <w:pPr>
              <w:pStyle w:val="22"/>
              <w:keepNext w:val="0"/>
              <w:keepLines w:val="0"/>
              <w:widowControl/>
              <w:suppressLineNumbers w:val="0"/>
              <w:kinsoku/>
              <w:wordWrap/>
              <w:overflowPunct/>
              <w:jc w:val="center"/>
              <w:rPr>
                <w:rFonts w:hint="default" w:ascii="Times New Roman" w:hAnsi="Times New Roman" w:cs="Times New Roman"/>
                <w:b w:val="0"/>
                <w:color w:val="000000"/>
                <w:sz w:val="21"/>
                <w:szCs w:val="21"/>
              </w:rPr>
            </w:pPr>
            <w:r>
              <w:rPr>
                <w:rFonts w:hint="default" w:ascii="Times New Roman" w:hAnsi="Times New Roman" w:cs="Times New Roman"/>
                <w:b w:val="0"/>
                <w:color w:val="000000"/>
                <w:sz w:val="21"/>
                <w:szCs w:val="21"/>
                <w:highlight w:val="green"/>
              </w:rPr>
              <w:t>10.63</w:t>
            </w:r>
            <w:r>
              <w:rPr>
                <w:rFonts w:hint="default" w:ascii="Times New Roman" w:hAnsi="Times New Roman" w:cs="Times New Roman"/>
                <w:b w:val="0"/>
                <w:color w:val="000000"/>
                <w:sz w:val="21"/>
                <w:szCs w:val="21"/>
              </w:rPr>
              <w:t xml:space="preserve"> </w:t>
            </w:r>
          </w:p>
        </w:tc>
      </w:tr>
    </w:tbl>
    <w:p w14:paraId="3C7C4AB3">
      <w:pPr>
        <w:spacing w:before="120" w:after="120"/>
        <w:rPr>
          <w:rFonts w:hint="default"/>
          <w:lang w:val="en-US" w:eastAsia="zh-CN"/>
        </w:rPr>
      </w:pPr>
    </w:p>
    <w:p w14:paraId="6C80C305">
      <w:pPr>
        <w:spacing w:before="120" w:after="120"/>
        <w:rPr>
          <w:rFonts w:hint="eastAsia"/>
          <w:lang w:val="en-US" w:eastAsia="zh-CN"/>
        </w:rPr>
      </w:pPr>
      <w:r>
        <w:rPr>
          <w:rFonts w:hint="eastAsia"/>
          <w:lang w:val="en-US" w:eastAsia="zh-CN"/>
        </w:rPr>
        <w:t>In the last RAN1 meeting, it was noted that</w:t>
      </w:r>
      <w:r>
        <w:rPr>
          <w:rFonts w:hint="eastAsia"/>
          <w:lang w:eastAsia="zh-CN"/>
        </w:rPr>
        <w:t xml:space="preserve"> </w:t>
      </w:r>
      <w:r>
        <w:rPr>
          <w:rFonts w:hint="eastAsia"/>
          <w:lang w:val="en-US" w:eastAsia="zh-CN"/>
        </w:rPr>
        <w:t>r</w:t>
      </w:r>
      <w:r>
        <w:rPr>
          <w:rFonts w:hint="eastAsia"/>
          <w:lang w:eastAsia="zh-CN"/>
        </w:rPr>
        <w:t xml:space="preserve">eader can transmit any </w:t>
      </w:r>
      <w:r>
        <w:rPr>
          <w:rFonts w:eastAsia="等线"/>
          <w:i/>
          <w:iCs/>
        </w:rPr>
        <w:t>B</w:t>
      </w:r>
      <w:r>
        <w:rPr>
          <w:rFonts w:eastAsia="等线"/>
          <w:vertAlign w:val="subscript"/>
        </w:rPr>
        <w:t>tx,R2D</w:t>
      </w:r>
      <w:r>
        <w:rPr>
          <w:rFonts w:hint="eastAsia"/>
          <w:lang w:eastAsia="zh-CN"/>
        </w:rPr>
        <w:t xml:space="preserve"> subject to this minimum </w:t>
      </w:r>
      <w:r>
        <w:rPr>
          <w:rFonts w:eastAsia="等线"/>
          <w:i/>
          <w:iCs/>
        </w:rPr>
        <w:t>B</w:t>
      </w:r>
      <w:r>
        <w:rPr>
          <w:rFonts w:eastAsia="等线"/>
          <w:vertAlign w:val="subscript"/>
        </w:rPr>
        <w:t>tx,R2D</w:t>
      </w:r>
      <w:r>
        <w:rPr>
          <w:rFonts w:hint="eastAsia"/>
        </w:rPr>
        <w:t xml:space="preserve"> </w:t>
      </w:r>
      <w:r>
        <w:rPr>
          <w:rFonts w:hint="eastAsia"/>
          <w:lang w:eastAsia="zh-CN"/>
        </w:rPr>
        <w:t>a</w:t>
      </w:r>
      <w:bookmarkStart w:id="29" w:name="_GoBack"/>
      <w:r>
        <w:rPr>
          <w:rFonts w:hint="eastAsia"/>
          <w:highlight w:val="none"/>
          <w:lang w:eastAsia="zh-CN"/>
        </w:rPr>
        <w:t>nd the agreed 15 kHz subcarrier spacing, and subject to other limitations that are up to RAN4</w:t>
      </w:r>
      <w:r>
        <w:rPr>
          <w:rFonts w:hint="eastAsia"/>
          <w:highlight w:val="none"/>
          <w:lang w:val="en-US" w:eastAsia="zh-CN"/>
        </w:rPr>
        <w:t xml:space="preserve">. </w:t>
      </w:r>
      <w:r>
        <w:rPr>
          <w:rFonts w:hint="eastAsia"/>
          <w:highlight w:val="none"/>
        </w:rPr>
        <w:t>In TR 38.769 [</w:t>
      </w:r>
      <w:r>
        <w:rPr>
          <w:rFonts w:hint="eastAsia"/>
          <w:highlight w:val="none"/>
          <w:lang w:val="en-US" w:eastAsia="zh-CN"/>
        </w:rPr>
        <w:t>3</w:t>
      </w:r>
      <w:r>
        <w:rPr>
          <w:rFonts w:hint="eastAsia"/>
          <w:highlight w:val="none"/>
        </w:rPr>
        <w:t>]</w:t>
      </w:r>
      <w:bookmarkEnd w:id="29"/>
      <w:r>
        <w:rPr>
          <w:rFonts w:hint="eastAsia"/>
        </w:rPr>
        <w:t xml:space="preserve">, it presents </w:t>
      </w:r>
      <w:r>
        <w:rPr>
          <w:rFonts w:eastAsia="等线"/>
        </w:rPr>
        <w:t xml:space="preserve">a starting point for </w:t>
      </w:r>
      <w:r>
        <w:rPr>
          <w:rFonts w:hint="eastAsia" w:eastAsia="等线"/>
        </w:rPr>
        <w:t xml:space="preserve">the </w:t>
      </w:r>
      <w:r>
        <w:rPr>
          <w:rFonts w:eastAsia="等线"/>
          <w:i/>
          <w:iCs/>
        </w:rPr>
        <w:t>M</w:t>
      </w:r>
      <w:r>
        <w:rPr>
          <w:rFonts w:eastAsia="等线"/>
        </w:rPr>
        <w:t xml:space="preserve"> values and the associated minimum </w:t>
      </w:r>
      <w:r>
        <w:rPr>
          <w:rFonts w:eastAsia="等线"/>
          <w:i/>
          <w:iCs/>
        </w:rPr>
        <w:t>B</w:t>
      </w:r>
      <w:r>
        <w:rPr>
          <w:rFonts w:eastAsia="等线"/>
          <w:vertAlign w:val="subscript"/>
        </w:rPr>
        <w:t>tx,R2D</w:t>
      </w:r>
      <w:r>
        <w:rPr>
          <w:rFonts w:eastAsia="等线"/>
        </w:rPr>
        <w:t xml:space="preserve"> value</w:t>
      </w:r>
      <w:r>
        <w:rPr>
          <w:rFonts w:hint="eastAsia" w:eastAsia="等线"/>
        </w:rPr>
        <w:t xml:space="preserve"> shown as below</w:t>
      </w:r>
      <w:r>
        <w:rPr>
          <w:rFonts w:eastAsia="等线"/>
        </w:rPr>
        <w:t>.</w:t>
      </w:r>
      <w:r>
        <w:rPr>
          <w:rFonts w:hint="eastAsia" w:eastAsia="等线"/>
          <w:lang w:val="en-US" w:eastAsia="zh-CN"/>
        </w:rPr>
        <w:t xml:space="preserve"> </w:t>
      </w:r>
      <w:r>
        <w:rPr>
          <w:rFonts w:hint="eastAsia"/>
          <w:lang w:val="en-US" w:eastAsia="zh-CN"/>
        </w:rPr>
        <w:t xml:space="preserve">In our views, because the performance of each </w:t>
      </w:r>
      <w:r>
        <w:rPr>
          <w:rFonts w:eastAsia="等线"/>
          <w:i/>
          <w:iCs/>
        </w:rPr>
        <w:t>M</w:t>
      </w:r>
      <w:r>
        <w:rPr>
          <w:rFonts w:eastAsia="等线"/>
        </w:rPr>
        <w:t xml:space="preserve"> value and the associated minimum </w:t>
      </w:r>
      <w:r>
        <w:rPr>
          <w:rFonts w:eastAsia="等线"/>
          <w:i/>
          <w:iCs/>
        </w:rPr>
        <w:t>B</w:t>
      </w:r>
      <w:r>
        <w:rPr>
          <w:rFonts w:eastAsia="等线"/>
          <w:vertAlign w:val="subscript"/>
        </w:rPr>
        <w:t>tx,R2D</w:t>
      </w:r>
      <w:r>
        <w:rPr>
          <w:rFonts w:eastAsia="等线"/>
        </w:rPr>
        <w:t xml:space="preserve"> value</w:t>
      </w:r>
      <w:r>
        <w:rPr>
          <w:rFonts w:hint="eastAsia" w:eastAsia="等线"/>
          <w:lang w:val="en-US" w:eastAsia="zh-CN"/>
        </w:rPr>
        <w:t xml:space="preserve"> in TR 38.769 has been evaluated and validated, </w:t>
      </w:r>
      <w:r>
        <w:rPr>
          <w:rFonts w:hint="eastAsia"/>
          <w:lang w:val="en-US" w:eastAsia="zh-CN"/>
        </w:rPr>
        <w:t xml:space="preserve">the minimum </w:t>
      </w:r>
      <w:r>
        <w:rPr>
          <w:rFonts w:eastAsia="等线"/>
          <w:i/>
          <w:iCs/>
        </w:rPr>
        <w:t>B</w:t>
      </w:r>
      <w:r>
        <w:rPr>
          <w:rFonts w:eastAsia="等线"/>
          <w:vertAlign w:val="subscript"/>
        </w:rPr>
        <w:t>tx,R2D</w:t>
      </w:r>
      <w:r>
        <w:rPr>
          <w:rFonts w:hint="eastAsia"/>
          <w:lang w:val="en-US" w:eastAsia="zh-CN"/>
        </w:rPr>
        <w:t xml:space="preserve"> value associated with M values in TR 38.769 can be </w:t>
      </w:r>
      <w:r>
        <w:rPr>
          <w:rFonts w:hint="eastAsia"/>
          <w:lang w:eastAsia="zh-CN"/>
        </w:rPr>
        <w:t>specif</w:t>
      </w:r>
      <w:r>
        <w:rPr>
          <w:rFonts w:hint="eastAsia"/>
          <w:lang w:val="en-US" w:eastAsia="zh-CN"/>
        </w:rPr>
        <w:t>ied as</w:t>
      </w:r>
      <w:r>
        <w:rPr>
          <w:rFonts w:hint="eastAsia"/>
          <w:lang w:eastAsia="zh-CN"/>
        </w:rPr>
        <w:t xml:space="preserve"> the minimum </w:t>
      </w:r>
      <w:r>
        <w:rPr>
          <w:rFonts w:eastAsia="等线"/>
          <w:i/>
          <w:iCs/>
        </w:rPr>
        <w:t>B</w:t>
      </w:r>
      <w:r>
        <w:rPr>
          <w:rFonts w:eastAsia="等线"/>
          <w:vertAlign w:val="subscript"/>
        </w:rPr>
        <w:t>tx,R2D</w:t>
      </w:r>
      <w:r>
        <w:rPr>
          <w:rFonts w:hint="eastAsia"/>
          <w:lang w:eastAsia="zh-CN"/>
        </w:rPr>
        <w:t xml:space="preserve"> # of PRBs associated to each </w:t>
      </w:r>
      <w:r>
        <w:rPr>
          <w:rFonts w:hint="eastAsia"/>
          <w:lang w:val="en-US" w:eastAsia="zh-CN"/>
        </w:rPr>
        <w:t xml:space="preserve">selected </w:t>
      </w:r>
      <w:r>
        <w:rPr>
          <w:rFonts w:hint="eastAsia"/>
          <w:lang w:eastAsia="zh-CN"/>
        </w:rPr>
        <w:t>M value</w:t>
      </w:r>
      <w:r>
        <w:rPr>
          <w:rFonts w:hint="eastAsia"/>
          <w:lang w:val="en-US" w:eastAsia="zh-CN"/>
        </w:rPr>
        <w:t xml:space="preserve">. </w:t>
      </w:r>
    </w:p>
    <w:p w14:paraId="7F7585D2">
      <w:pPr>
        <w:pStyle w:val="38"/>
        <w:numPr>
          <w:ilvl w:val="0"/>
          <w:numId w:val="16"/>
        </w:numPr>
        <w:tabs>
          <w:tab w:val="clear" w:pos="0"/>
        </w:tabs>
        <w:spacing w:before="120" w:after="120"/>
        <w:ind w:left="0"/>
        <w:rPr>
          <w:rFonts w:eastAsia="宋体"/>
          <w:b w:val="0"/>
          <w:bCs w:val="0"/>
          <w:highlight w:val="none"/>
        </w:rPr>
      </w:pPr>
      <w:bookmarkStart w:id="7" w:name="_Ref6629"/>
      <w:r>
        <w:rPr>
          <w:rFonts w:eastAsia="等线"/>
          <w:highlight w:val="none"/>
          <w:lang w:eastAsia="zh-CN"/>
        </w:rPr>
        <w:t xml:space="preserve">For R2D, specify </w:t>
      </w:r>
      <w:r>
        <w:rPr>
          <w:rFonts w:hint="eastAsia" w:eastAsia="等线"/>
          <w:highlight w:val="none"/>
          <w:lang w:eastAsia="zh-CN"/>
        </w:rPr>
        <w:t>the</w:t>
      </w:r>
      <w:r>
        <w:rPr>
          <w:rFonts w:eastAsia="等线"/>
          <w:highlight w:val="none"/>
          <w:lang w:eastAsia="zh-CN"/>
        </w:rPr>
        <w:t xml:space="preserve"> minimum B</w:t>
      </w:r>
      <w:r>
        <w:rPr>
          <w:rFonts w:eastAsia="等线"/>
          <w:highlight w:val="none"/>
          <w:vertAlign w:val="subscript"/>
          <w:lang w:eastAsia="zh-CN"/>
        </w:rPr>
        <w:t>tx,R2D</w:t>
      </w:r>
      <w:r>
        <w:rPr>
          <w:rFonts w:eastAsia="等线"/>
          <w:highlight w:val="none"/>
          <w:lang w:eastAsia="zh-CN"/>
        </w:rPr>
        <w:t xml:space="preserve"> # of PRBs associated to each </w:t>
      </w:r>
      <w:r>
        <w:rPr>
          <w:rFonts w:hint="eastAsia"/>
          <w:lang w:val="en-US" w:eastAsia="zh-CN"/>
        </w:rPr>
        <w:t xml:space="preserve">selected </w:t>
      </w:r>
      <w:r>
        <w:rPr>
          <w:rFonts w:eastAsia="等线"/>
          <w:highlight w:val="none"/>
          <w:lang w:eastAsia="zh-CN"/>
        </w:rPr>
        <w:t>M value</w:t>
      </w:r>
      <w:r>
        <w:rPr>
          <w:rFonts w:hint="eastAsia" w:eastAsia="等线"/>
          <w:highlight w:val="none"/>
          <w:lang w:val="en-US" w:eastAsia="zh-CN"/>
        </w:rPr>
        <w:t xml:space="preserve"> in TR 38.769</w:t>
      </w:r>
      <w:r>
        <w:rPr>
          <w:rFonts w:hint="eastAsia" w:eastAsia="等线"/>
          <w:highlight w:val="none"/>
        </w:rPr>
        <w:t>.</w:t>
      </w:r>
      <w:bookmarkEnd w:id="7"/>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706D7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Borders>
              <w:top w:val="single" w:color="auto" w:sz="4" w:space="0"/>
              <w:left w:val="single" w:color="auto" w:sz="4" w:space="0"/>
              <w:bottom w:val="single" w:color="auto" w:sz="4" w:space="0"/>
              <w:right w:val="single" w:color="auto" w:sz="4" w:space="0"/>
            </w:tcBorders>
          </w:tcPr>
          <w:p w14:paraId="7C0BF89E">
            <w:pPr>
              <w:spacing w:before="120" w:after="120"/>
              <w:rPr>
                <w:b/>
                <w:bCs/>
              </w:rPr>
            </w:pPr>
            <w:r>
              <w:rPr>
                <w:rFonts w:hint="eastAsia" w:eastAsia="等线"/>
                <w:b/>
                <w:bCs/>
              </w:rPr>
              <w:t>TR 38.769</w:t>
            </w:r>
          </w:p>
          <w:p w14:paraId="6FC4A788">
            <w:pPr>
              <w:pStyle w:val="22"/>
              <w:spacing w:before="120" w:after="120"/>
              <w:ind w:right="210" w:rightChars="100"/>
              <w:rPr>
                <w:rFonts w:eastAsia="等线"/>
                <w:b/>
                <w:bCs/>
                <w:kern w:val="2"/>
                <w:sz w:val="21"/>
                <w:szCs w:val="21"/>
              </w:rPr>
            </w:pPr>
            <w:r>
              <w:rPr>
                <w:rFonts w:hint="eastAsia" w:eastAsia="等线"/>
                <w:b/>
                <w:bCs/>
                <w:kern w:val="2"/>
                <w:sz w:val="21"/>
                <w:szCs w:val="21"/>
              </w:rPr>
              <w:t xml:space="preserve">6.1.1.4 </w:t>
            </w:r>
            <w:r>
              <w:rPr>
                <w:rFonts w:eastAsia="等线"/>
                <w:b/>
                <w:bCs/>
                <w:kern w:val="2"/>
                <w:sz w:val="21"/>
                <w:szCs w:val="21"/>
              </w:rPr>
              <w:t>R2D bandwidths</w:t>
            </w:r>
          </w:p>
          <w:p w14:paraId="49F8162B">
            <w:pPr>
              <w:spacing w:before="120" w:after="120"/>
              <w:rPr>
                <w:rFonts w:eastAsia="等线"/>
                <w:szCs w:val="21"/>
              </w:rPr>
            </w:pPr>
            <w:r>
              <w:rPr>
                <w:rFonts w:hint="eastAsia" w:eastAsia="等线"/>
              </w:rPr>
              <w:t>... ...</w:t>
            </w:r>
          </w:p>
          <w:p w14:paraId="41D6325D">
            <w:pPr>
              <w:pStyle w:val="60"/>
              <w:spacing w:before="120" w:after="120"/>
              <w:ind w:left="820" w:hanging="400"/>
              <w:rPr>
                <w:rFonts w:eastAsia="等线"/>
                <w:szCs w:val="21"/>
              </w:rPr>
            </w:pPr>
            <w:r>
              <w:rPr>
                <w:rFonts w:eastAsia="等线"/>
              </w:rPr>
              <w:t xml:space="preserve">Table 6.1.1.4-1: Starting point for </w:t>
            </w:r>
            <w:r>
              <w:rPr>
                <w:rFonts w:eastAsia="等线"/>
                <w:i/>
                <w:iCs/>
              </w:rPr>
              <w:t>M</w:t>
            </w:r>
            <w:r>
              <w:rPr>
                <w:rFonts w:eastAsia="等线"/>
              </w:rPr>
              <w:t xml:space="preserve"> values and the associated minimum </w:t>
            </w:r>
            <w:r>
              <w:rPr>
                <w:rFonts w:eastAsia="等线"/>
                <w:i/>
                <w:iCs/>
              </w:rPr>
              <w:t>B</w:t>
            </w:r>
            <w:r>
              <w:rPr>
                <w:rFonts w:eastAsia="等线"/>
                <w:vertAlign w:val="subscript"/>
              </w:rPr>
              <w:t>tx,R2D</w:t>
            </w:r>
            <w:r>
              <w:rPr>
                <w:rFonts w:eastAsia="等线"/>
              </w:rPr>
              <w:t xml:space="preserve"> value</w:t>
            </w:r>
          </w:p>
          <w:tbl>
            <w:tblPr>
              <w:tblStyle w:val="24"/>
              <w:tblW w:w="36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2998"/>
            </w:tblGrid>
            <w:tr w14:paraId="0E418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tcBorders>
                    <w:top w:val="single" w:color="auto" w:sz="4" w:space="0"/>
                    <w:left w:val="single" w:color="auto" w:sz="4" w:space="0"/>
                    <w:bottom w:val="single" w:color="auto" w:sz="4" w:space="0"/>
                    <w:right w:val="single" w:color="auto" w:sz="4" w:space="0"/>
                  </w:tcBorders>
                  <w:shd w:val="clear" w:color="auto" w:fill="D0CECE"/>
                  <w:vAlign w:val="center"/>
                </w:tcPr>
                <w:p w14:paraId="74EEAC81">
                  <w:pPr>
                    <w:keepNext/>
                    <w:keepLines/>
                    <w:widowControl w:val="0"/>
                    <w:spacing w:before="120" w:after="120"/>
                    <w:jc w:val="center"/>
                    <w:rPr>
                      <w:rFonts w:ascii="Arial" w:hAnsi="Arial" w:eastAsia="等线"/>
                      <w:b/>
                      <w:i/>
                      <w:iCs/>
                    </w:rPr>
                  </w:pPr>
                  <w:r>
                    <w:rPr>
                      <w:rFonts w:ascii="Arial" w:hAnsi="Arial" w:eastAsia="等线"/>
                      <w:b/>
                      <w:i/>
                      <w:iCs/>
                    </w:rPr>
                    <w:t>M</w:t>
                  </w:r>
                </w:p>
              </w:tc>
              <w:tc>
                <w:tcPr>
                  <w:tcW w:w="2998" w:type="dxa"/>
                  <w:tcBorders>
                    <w:top w:val="single" w:color="auto" w:sz="4" w:space="0"/>
                    <w:left w:val="single" w:color="auto" w:sz="4" w:space="0"/>
                    <w:bottom w:val="single" w:color="auto" w:sz="4" w:space="0"/>
                    <w:right w:val="single" w:color="auto" w:sz="4" w:space="0"/>
                  </w:tcBorders>
                  <w:shd w:val="clear" w:color="auto" w:fill="D0CECE"/>
                </w:tcPr>
                <w:p w14:paraId="4E38821A">
                  <w:pPr>
                    <w:keepNext/>
                    <w:keepLines/>
                    <w:widowControl w:val="0"/>
                    <w:spacing w:before="120" w:after="120"/>
                    <w:jc w:val="center"/>
                    <w:rPr>
                      <w:rFonts w:ascii="Arial" w:hAnsi="Arial" w:eastAsia="等线"/>
                      <w:b/>
                    </w:rPr>
                  </w:pPr>
                  <w:r>
                    <w:rPr>
                      <w:rFonts w:ascii="Arial" w:hAnsi="Arial" w:eastAsia="等线"/>
                      <w:b/>
                    </w:rPr>
                    <w:t xml:space="preserve">Minimum </w:t>
                  </w:r>
                  <w:r>
                    <w:rPr>
                      <w:rFonts w:ascii="Arial" w:hAnsi="Arial" w:eastAsia="等线"/>
                      <w:b/>
                      <w:i/>
                      <w:iCs/>
                    </w:rPr>
                    <w:t>B</w:t>
                  </w:r>
                  <w:r>
                    <w:rPr>
                      <w:rFonts w:ascii="Arial" w:hAnsi="Arial" w:eastAsia="等线"/>
                      <w:b/>
                      <w:vertAlign w:val="subscript"/>
                    </w:rPr>
                    <w:t>tx,R2D</w:t>
                  </w:r>
                  <w:r>
                    <w:rPr>
                      <w:rFonts w:ascii="Arial" w:hAnsi="Arial" w:eastAsia="等线"/>
                      <w:b/>
                    </w:rPr>
                    <w:t xml:space="preserve"> # of PRBs</w:t>
                  </w:r>
                </w:p>
              </w:tc>
            </w:tr>
            <w:tr w14:paraId="71EF3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tcBorders>
                    <w:top w:val="single" w:color="auto" w:sz="4" w:space="0"/>
                    <w:left w:val="single" w:color="auto" w:sz="4" w:space="0"/>
                    <w:bottom w:val="single" w:color="auto" w:sz="4" w:space="0"/>
                    <w:right w:val="single" w:color="auto" w:sz="4" w:space="0"/>
                  </w:tcBorders>
                  <w:shd w:val="clear" w:color="auto" w:fill="D0CECE"/>
                  <w:vAlign w:val="center"/>
                </w:tcPr>
                <w:p w14:paraId="749C91C6">
                  <w:pPr>
                    <w:widowControl w:val="0"/>
                    <w:spacing w:before="120" w:after="120"/>
                    <w:jc w:val="center"/>
                    <w:rPr>
                      <w:rFonts w:ascii="Arial" w:hAnsi="Arial" w:eastAsia="等线"/>
                      <w:b/>
                      <w:bCs/>
                    </w:rPr>
                  </w:pPr>
                  <w:r>
                    <w:rPr>
                      <w:rFonts w:ascii="Arial" w:hAnsi="Arial" w:eastAsia="等线"/>
                      <w:b/>
                      <w:bCs/>
                    </w:rPr>
                    <w:t>1</w:t>
                  </w:r>
                </w:p>
              </w:tc>
              <w:tc>
                <w:tcPr>
                  <w:tcW w:w="2998" w:type="dxa"/>
                  <w:tcBorders>
                    <w:top w:val="single" w:color="auto" w:sz="4" w:space="0"/>
                    <w:left w:val="single" w:color="auto" w:sz="4" w:space="0"/>
                    <w:bottom w:val="single" w:color="auto" w:sz="4" w:space="0"/>
                    <w:right w:val="single" w:color="auto" w:sz="4" w:space="0"/>
                  </w:tcBorders>
                </w:tcPr>
                <w:p w14:paraId="4F6EE85D">
                  <w:pPr>
                    <w:widowControl w:val="0"/>
                    <w:spacing w:before="120" w:after="120"/>
                    <w:jc w:val="center"/>
                    <w:rPr>
                      <w:rFonts w:ascii="Arial" w:hAnsi="Arial" w:eastAsia="等线"/>
                    </w:rPr>
                  </w:pPr>
                  <w:r>
                    <w:rPr>
                      <w:rFonts w:ascii="Arial" w:hAnsi="Arial" w:eastAsia="等线"/>
                    </w:rPr>
                    <w:t>1</w:t>
                  </w:r>
                </w:p>
              </w:tc>
            </w:tr>
            <w:tr w14:paraId="6959B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tcBorders>
                    <w:top w:val="single" w:color="auto" w:sz="4" w:space="0"/>
                    <w:left w:val="single" w:color="auto" w:sz="4" w:space="0"/>
                    <w:bottom w:val="single" w:color="auto" w:sz="4" w:space="0"/>
                    <w:right w:val="single" w:color="auto" w:sz="4" w:space="0"/>
                  </w:tcBorders>
                  <w:shd w:val="clear" w:color="auto" w:fill="D0CECE"/>
                  <w:vAlign w:val="center"/>
                </w:tcPr>
                <w:p w14:paraId="47D73C18">
                  <w:pPr>
                    <w:widowControl w:val="0"/>
                    <w:spacing w:before="120" w:after="120"/>
                    <w:jc w:val="center"/>
                    <w:rPr>
                      <w:rFonts w:ascii="Arial" w:hAnsi="Arial" w:eastAsia="等线"/>
                      <w:b/>
                      <w:bCs/>
                    </w:rPr>
                  </w:pPr>
                  <w:r>
                    <w:rPr>
                      <w:rFonts w:ascii="Arial" w:hAnsi="Arial" w:eastAsia="等线"/>
                      <w:b/>
                      <w:bCs/>
                    </w:rPr>
                    <w:t>2</w:t>
                  </w:r>
                </w:p>
              </w:tc>
              <w:tc>
                <w:tcPr>
                  <w:tcW w:w="2998" w:type="dxa"/>
                  <w:tcBorders>
                    <w:top w:val="single" w:color="auto" w:sz="4" w:space="0"/>
                    <w:left w:val="single" w:color="auto" w:sz="4" w:space="0"/>
                    <w:bottom w:val="single" w:color="auto" w:sz="4" w:space="0"/>
                    <w:right w:val="single" w:color="auto" w:sz="4" w:space="0"/>
                  </w:tcBorders>
                </w:tcPr>
                <w:p w14:paraId="78FFC3B7">
                  <w:pPr>
                    <w:widowControl w:val="0"/>
                    <w:spacing w:before="120" w:after="120"/>
                    <w:jc w:val="center"/>
                    <w:rPr>
                      <w:rFonts w:ascii="Arial" w:hAnsi="Arial" w:eastAsia="等线"/>
                    </w:rPr>
                  </w:pPr>
                  <w:r>
                    <w:rPr>
                      <w:rFonts w:ascii="Arial" w:hAnsi="Arial" w:eastAsia="等线"/>
                    </w:rPr>
                    <w:t>1</w:t>
                  </w:r>
                </w:p>
              </w:tc>
            </w:tr>
            <w:tr w14:paraId="2CACB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tcBorders>
                    <w:top w:val="single" w:color="auto" w:sz="4" w:space="0"/>
                    <w:left w:val="single" w:color="auto" w:sz="4" w:space="0"/>
                    <w:bottom w:val="single" w:color="auto" w:sz="4" w:space="0"/>
                    <w:right w:val="single" w:color="auto" w:sz="4" w:space="0"/>
                  </w:tcBorders>
                  <w:shd w:val="clear" w:color="auto" w:fill="D0CECE"/>
                  <w:vAlign w:val="center"/>
                </w:tcPr>
                <w:p w14:paraId="57DA9959">
                  <w:pPr>
                    <w:widowControl w:val="0"/>
                    <w:spacing w:before="120" w:after="120"/>
                    <w:jc w:val="center"/>
                    <w:rPr>
                      <w:rFonts w:ascii="Arial" w:hAnsi="Arial" w:eastAsia="等线"/>
                      <w:b/>
                      <w:bCs/>
                    </w:rPr>
                  </w:pPr>
                  <w:r>
                    <w:rPr>
                      <w:rFonts w:ascii="Arial" w:hAnsi="Arial" w:eastAsia="等线"/>
                      <w:b/>
                      <w:bCs/>
                    </w:rPr>
                    <w:t>4</w:t>
                  </w:r>
                </w:p>
              </w:tc>
              <w:tc>
                <w:tcPr>
                  <w:tcW w:w="2998" w:type="dxa"/>
                  <w:tcBorders>
                    <w:top w:val="single" w:color="auto" w:sz="4" w:space="0"/>
                    <w:left w:val="single" w:color="auto" w:sz="4" w:space="0"/>
                    <w:bottom w:val="single" w:color="auto" w:sz="4" w:space="0"/>
                    <w:right w:val="single" w:color="auto" w:sz="4" w:space="0"/>
                  </w:tcBorders>
                </w:tcPr>
                <w:p w14:paraId="467E2A64">
                  <w:pPr>
                    <w:widowControl w:val="0"/>
                    <w:spacing w:before="120" w:after="120"/>
                    <w:jc w:val="center"/>
                    <w:rPr>
                      <w:rFonts w:ascii="Arial" w:hAnsi="Arial" w:eastAsia="等线"/>
                    </w:rPr>
                  </w:pPr>
                  <w:r>
                    <w:rPr>
                      <w:rFonts w:ascii="Arial" w:hAnsi="Arial" w:eastAsia="等线"/>
                    </w:rPr>
                    <w:t>1</w:t>
                  </w:r>
                </w:p>
              </w:tc>
            </w:tr>
            <w:tr w14:paraId="2634A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tcBorders>
                    <w:top w:val="single" w:color="auto" w:sz="4" w:space="0"/>
                    <w:left w:val="single" w:color="auto" w:sz="4" w:space="0"/>
                    <w:bottom w:val="single" w:color="auto" w:sz="4" w:space="0"/>
                    <w:right w:val="single" w:color="auto" w:sz="4" w:space="0"/>
                  </w:tcBorders>
                  <w:shd w:val="clear" w:color="auto" w:fill="D0CECE"/>
                  <w:vAlign w:val="center"/>
                </w:tcPr>
                <w:p w14:paraId="5973CE5B">
                  <w:pPr>
                    <w:widowControl w:val="0"/>
                    <w:spacing w:before="120" w:after="120"/>
                    <w:jc w:val="center"/>
                    <w:rPr>
                      <w:rFonts w:ascii="Arial" w:hAnsi="Arial" w:eastAsia="等线"/>
                      <w:b/>
                      <w:bCs/>
                    </w:rPr>
                  </w:pPr>
                  <w:r>
                    <w:rPr>
                      <w:rFonts w:ascii="Arial" w:hAnsi="Arial" w:eastAsia="等线"/>
                      <w:b/>
                      <w:bCs/>
                    </w:rPr>
                    <w:t>6</w:t>
                  </w:r>
                </w:p>
              </w:tc>
              <w:tc>
                <w:tcPr>
                  <w:tcW w:w="2998" w:type="dxa"/>
                  <w:tcBorders>
                    <w:top w:val="single" w:color="auto" w:sz="4" w:space="0"/>
                    <w:left w:val="single" w:color="auto" w:sz="4" w:space="0"/>
                    <w:bottom w:val="single" w:color="auto" w:sz="4" w:space="0"/>
                    <w:right w:val="single" w:color="auto" w:sz="4" w:space="0"/>
                  </w:tcBorders>
                </w:tcPr>
                <w:p w14:paraId="551AA261">
                  <w:pPr>
                    <w:widowControl w:val="0"/>
                    <w:spacing w:before="120" w:after="120"/>
                    <w:jc w:val="center"/>
                    <w:rPr>
                      <w:rFonts w:ascii="Arial" w:hAnsi="Arial" w:eastAsia="等线"/>
                    </w:rPr>
                  </w:pPr>
                  <w:r>
                    <w:rPr>
                      <w:rFonts w:ascii="Arial" w:hAnsi="Arial" w:eastAsia="等线"/>
                    </w:rPr>
                    <w:t>1</w:t>
                  </w:r>
                </w:p>
              </w:tc>
            </w:tr>
            <w:tr w14:paraId="32CF0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tcBorders>
                    <w:top w:val="single" w:color="auto" w:sz="4" w:space="0"/>
                    <w:left w:val="single" w:color="auto" w:sz="4" w:space="0"/>
                    <w:bottom w:val="single" w:color="auto" w:sz="4" w:space="0"/>
                    <w:right w:val="single" w:color="auto" w:sz="4" w:space="0"/>
                  </w:tcBorders>
                  <w:shd w:val="clear" w:color="auto" w:fill="D0CECE"/>
                  <w:vAlign w:val="center"/>
                </w:tcPr>
                <w:p w14:paraId="72A0CBA8">
                  <w:pPr>
                    <w:widowControl w:val="0"/>
                    <w:spacing w:before="120" w:after="120"/>
                    <w:jc w:val="center"/>
                    <w:rPr>
                      <w:rFonts w:ascii="Arial" w:hAnsi="Arial" w:eastAsia="等线"/>
                      <w:b/>
                      <w:bCs/>
                    </w:rPr>
                  </w:pPr>
                  <w:r>
                    <w:rPr>
                      <w:rFonts w:ascii="Arial" w:hAnsi="Arial" w:eastAsia="等线"/>
                      <w:b/>
                      <w:bCs/>
                    </w:rPr>
                    <w:t>8</w:t>
                  </w:r>
                </w:p>
              </w:tc>
              <w:tc>
                <w:tcPr>
                  <w:tcW w:w="2998" w:type="dxa"/>
                  <w:tcBorders>
                    <w:top w:val="single" w:color="auto" w:sz="4" w:space="0"/>
                    <w:left w:val="single" w:color="auto" w:sz="4" w:space="0"/>
                    <w:bottom w:val="single" w:color="auto" w:sz="4" w:space="0"/>
                    <w:right w:val="single" w:color="auto" w:sz="4" w:space="0"/>
                  </w:tcBorders>
                </w:tcPr>
                <w:p w14:paraId="0D4ADA13">
                  <w:pPr>
                    <w:widowControl w:val="0"/>
                    <w:spacing w:before="120" w:after="120"/>
                    <w:jc w:val="center"/>
                    <w:rPr>
                      <w:rFonts w:ascii="Arial" w:hAnsi="Arial" w:eastAsia="等线"/>
                    </w:rPr>
                  </w:pPr>
                  <w:r>
                    <w:rPr>
                      <w:rFonts w:ascii="Arial" w:hAnsi="Arial" w:eastAsia="等线"/>
                    </w:rPr>
                    <w:t>2</w:t>
                  </w:r>
                </w:p>
              </w:tc>
            </w:tr>
            <w:tr w14:paraId="19F81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tcBorders>
                    <w:top w:val="single" w:color="auto" w:sz="4" w:space="0"/>
                    <w:left w:val="single" w:color="auto" w:sz="4" w:space="0"/>
                    <w:bottom w:val="single" w:color="auto" w:sz="4" w:space="0"/>
                    <w:right w:val="single" w:color="auto" w:sz="4" w:space="0"/>
                  </w:tcBorders>
                  <w:shd w:val="clear" w:color="auto" w:fill="D0CECE"/>
                  <w:vAlign w:val="center"/>
                </w:tcPr>
                <w:p w14:paraId="15622E67">
                  <w:pPr>
                    <w:widowControl w:val="0"/>
                    <w:spacing w:before="120" w:after="120"/>
                    <w:jc w:val="center"/>
                    <w:rPr>
                      <w:rFonts w:ascii="Arial" w:hAnsi="Arial" w:eastAsia="等线"/>
                      <w:b/>
                      <w:bCs/>
                    </w:rPr>
                  </w:pPr>
                  <w:r>
                    <w:rPr>
                      <w:rFonts w:ascii="Arial" w:hAnsi="Arial" w:eastAsia="等线"/>
                      <w:b/>
                      <w:bCs/>
                    </w:rPr>
                    <w:t>12</w:t>
                  </w:r>
                </w:p>
              </w:tc>
              <w:tc>
                <w:tcPr>
                  <w:tcW w:w="2998" w:type="dxa"/>
                  <w:tcBorders>
                    <w:top w:val="single" w:color="auto" w:sz="4" w:space="0"/>
                    <w:left w:val="single" w:color="auto" w:sz="4" w:space="0"/>
                    <w:bottom w:val="single" w:color="auto" w:sz="4" w:space="0"/>
                    <w:right w:val="single" w:color="auto" w:sz="4" w:space="0"/>
                  </w:tcBorders>
                </w:tcPr>
                <w:p w14:paraId="35F096C5">
                  <w:pPr>
                    <w:widowControl w:val="0"/>
                    <w:spacing w:before="120" w:after="120"/>
                    <w:jc w:val="center"/>
                    <w:rPr>
                      <w:rFonts w:ascii="Arial" w:hAnsi="Arial" w:eastAsia="等线"/>
                    </w:rPr>
                  </w:pPr>
                  <w:r>
                    <w:rPr>
                      <w:rFonts w:ascii="Arial" w:hAnsi="Arial" w:eastAsia="等线"/>
                    </w:rPr>
                    <w:t>2</w:t>
                  </w:r>
                </w:p>
              </w:tc>
            </w:tr>
            <w:tr w14:paraId="298E9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tcBorders>
                    <w:top w:val="single" w:color="auto" w:sz="4" w:space="0"/>
                    <w:left w:val="single" w:color="auto" w:sz="4" w:space="0"/>
                    <w:bottom w:val="single" w:color="auto" w:sz="4" w:space="0"/>
                    <w:right w:val="single" w:color="auto" w:sz="4" w:space="0"/>
                  </w:tcBorders>
                  <w:shd w:val="clear" w:color="auto" w:fill="D0CECE"/>
                  <w:vAlign w:val="center"/>
                </w:tcPr>
                <w:p w14:paraId="38ED3CB0">
                  <w:pPr>
                    <w:widowControl w:val="0"/>
                    <w:spacing w:before="120" w:after="120"/>
                    <w:jc w:val="center"/>
                    <w:rPr>
                      <w:rFonts w:ascii="Arial" w:hAnsi="Arial" w:eastAsia="等线"/>
                      <w:b/>
                      <w:bCs/>
                    </w:rPr>
                  </w:pPr>
                  <w:r>
                    <w:rPr>
                      <w:rFonts w:ascii="Arial" w:hAnsi="Arial" w:eastAsia="等线"/>
                      <w:b/>
                      <w:bCs/>
                    </w:rPr>
                    <w:t>16</w:t>
                  </w:r>
                </w:p>
              </w:tc>
              <w:tc>
                <w:tcPr>
                  <w:tcW w:w="2998" w:type="dxa"/>
                  <w:tcBorders>
                    <w:top w:val="single" w:color="auto" w:sz="4" w:space="0"/>
                    <w:left w:val="single" w:color="auto" w:sz="4" w:space="0"/>
                    <w:bottom w:val="single" w:color="auto" w:sz="4" w:space="0"/>
                    <w:right w:val="single" w:color="auto" w:sz="4" w:space="0"/>
                  </w:tcBorders>
                </w:tcPr>
                <w:p w14:paraId="42CC60EE">
                  <w:pPr>
                    <w:widowControl w:val="0"/>
                    <w:spacing w:before="120" w:after="120"/>
                    <w:jc w:val="center"/>
                    <w:rPr>
                      <w:rFonts w:ascii="Arial" w:hAnsi="Arial" w:eastAsia="等线"/>
                    </w:rPr>
                  </w:pPr>
                  <w:r>
                    <w:rPr>
                      <w:rFonts w:ascii="Arial" w:hAnsi="Arial" w:eastAsia="等线"/>
                    </w:rPr>
                    <w:t>2</w:t>
                  </w:r>
                </w:p>
              </w:tc>
            </w:tr>
            <w:tr w14:paraId="5D7C9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tcBorders>
                    <w:top w:val="single" w:color="auto" w:sz="4" w:space="0"/>
                    <w:left w:val="single" w:color="auto" w:sz="4" w:space="0"/>
                    <w:bottom w:val="single" w:color="auto" w:sz="4" w:space="0"/>
                    <w:right w:val="single" w:color="auto" w:sz="4" w:space="0"/>
                  </w:tcBorders>
                  <w:shd w:val="clear" w:color="auto" w:fill="D0CECE"/>
                  <w:vAlign w:val="center"/>
                </w:tcPr>
                <w:p w14:paraId="7A350DF4">
                  <w:pPr>
                    <w:widowControl w:val="0"/>
                    <w:spacing w:before="120" w:after="120"/>
                    <w:jc w:val="center"/>
                    <w:rPr>
                      <w:rFonts w:ascii="Arial" w:hAnsi="Arial" w:eastAsia="等线"/>
                      <w:b/>
                      <w:bCs/>
                    </w:rPr>
                  </w:pPr>
                  <w:r>
                    <w:rPr>
                      <w:rFonts w:ascii="Arial" w:hAnsi="Arial" w:eastAsia="等线"/>
                      <w:b/>
                      <w:bCs/>
                    </w:rPr>
                    <w:t>24</w:t>
                  </w:r>
                </w:p>
              </w:tc>
              <w:tc>
                <w:tcPr>
                  <w:tcW w:w="2998" w:type="dxa"/>
                  <w:tcBorders>
                    <w:top w:val="single" w:color="auto" w:sz="4" w:space="0"/>
                    <w:left w:val="single" w:color="auto" w:sz="4" w:space="0"/>
                    <w:bottom w:val="single" w:color="auto" w:sz="4" w:space="0"/>
                    <w:right w:val="single" w:color="auto" w:sz="4" w:space="0"/>
                  </w:tcBorders>
                </w:tcPr>
                <w:p w14:paraId="28E40BFB">
                  <w:pPr>
                    <w:widowControl w:val="0"/>
                    <w:spacing w:before="120" w:after="120"/>
                    <w:jc w:val="center"/>
                    <w:rPr>
                      <w:rFonts w:ascii="Arial" w:hAnsi="Arial" w:eastAsia="等线"/>
                    </w:rPr>
                  </w:pPr>
                  <w:r>
                    <w:rPr>
                      <w:rFonts w:ascii="Arial" w:hAnsi="Arial" w:eastAsia="等线"/>
                    </w:rPr>
                    <w:t>3</w:t>
                  </w:r>
                </w:p>
              </w:tc>
            </w:tr>
            <w:tr w14:paraId="37E77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tcBorders>
                    <w:top w:val="single" w:color="auto" w:sz="4" w:space="0"/>
                    <w:left w:val="single" w:color="auto" w:sz="4" w:space="0"/>
                    <w:bottom w:val="single" w:color="auto" w:sz="4" w:space="0"/>
                    <w:right w:val="single" w:color="auto" w:sz="4" w:space="0"/>
                  </w:tcBorders>
                  <w:shd w:val="clear" w:color="auto" w:fill="D0CECE"/>
                  <w:vAlign w:val="center"/>
                </w:tcPr>
                <w:p w14:paraId="2165AF5D">
                  <w:pPr>
                    <w:widowControl w:val="0"/>
                    <w:spacing w:before="120" w:after="120"/>
                    <w:jc w:val="center"/>
                    <w:rPr>
                      <w:rFonts w:ascii="Arial" w:hAnsi="Arial" w:eastAsia="等线"/>
                      <w:b/>
                      <w:bCs/>
                    </w:rPr>
                  </w:pPr>
                  <w:r>
                    <w:rPr>
                      <w:rFonts w:ascii="Arial" w:hAnsi="Arial" w:eastAsia="等线"/>
                      <w:b/>
                      <w:bCs/>
                    </w:rPr>
                    <w:t>32</w:t>
                  </w:r>
                </w:p>
              </w:tc>
              <w:tc>
                <w:tcPr>
                  <w:tcW w:w="2998" w:type="dxa"/>
                  <w:tcBorders>
                    <w:top w:val="single" w:color="auto" w:sz="4" w:space="0"/>
                    <w:left w:val="single" w:color="auto" w:sz="4" w:space="0"/>
                    <w:bottom w:val="single" w:color="auto" w:sz="4" w:space="0"/>
                    <w:right w:val="single" w:color="auto" w:sz="4" w:space="0"/>
                  </w:tcBorders>
                </w:tcPr>
                <w:p w14:paraId="4BA70FA6">
                  <w:pPr>
                    <w:widowControl w:val="0"/>
                    <w:spacing w:before="120" w:after="120"/>
                    <w:jc w:val="center"/>
                    <w:rPr>
                      <w:rFonts w:ascii="Arial" w:hAnsi="Arial" w:eastAsia="等线"/>
                    </w:rPr>
                  </w:pPr>
                  <w:r>
                    <w:rPr>
                      <w:rFonts w:ascii="Arial" w:hAnsi="Arial" w:eastAsia="等线"/>
                    </w:rPr>
                    <w:t>4</w:t>
                  </w:r>
                </w:p>
              </w:tc>
            </w:tr>
          </w:tbl>
          <w:p w14:paraId="72BDEF38">
            <w:pPr>
              <w:spacing w:before="120" w:after="120"/>
              <w:rPr>
                <w:b/>
                <w:bCs/>
                <w:szCs w:val="21"/>
              </w:rPr>
            </w:pPr>
          </w:p>
        </w:tc>
      </w:tr>
    </w:tbl>
    <w:p w14:paraId="682A3685">
      <w:pPr>
        <w:spacing w:before="120" w:after="120"/>
      </w:pPr>
    </w:p>
    <w:p w14:paraId="74091C15">
      <w:pPr>
        <w:pStyle w:val="4"/>
        <w:widowControl w:val="0"/>
        <w:numPr>
          <w:ilvl w:val="1"/>
          <w:numId w:val="7"/>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 xml:space="preserve">R2D CP handling </w:t>
      </w:r>
    </w:p>
    <w:p w14:paraId="3047314D">
      <w:pPr>
        <w:jc w:val="both"/>
        <w:rPr>
          <w:rFonts w:hint="default"/>
          <w:lang w:val="en-US" w:eastAsia="zh-CN"/>
        </w:rPr>
      </w:pPr>
      <w:r>
        <w:t xml:space="preserve">In </w:t>
      </w:r>
      <w:r>
        <w:rPr>
          <w:rFonts w:hint="eastAsia"/>
          <w:lang w:val="en-US" w:eastAsia="zh-CN"/>
        </w:rPr>
        <w:t xml:space="preserve">the last RAN1 meeting, </w:t>
      </w:r>
      <w:r>
        <w:rPr>
          <w:rFonts w:ascii="Times New Roman" w:hAnsi="Times New Roman" w:eastAsiaTheme="minorEastAsia"/>
          <w:szCs w:val="20"/>
          <w:lang w:eastAsia="zh-CN"/>
        </w:rPr>
        <w:t xml:space="preserve">candidate methods </w:t>
      </w:r>
      <w:r>
        <w:rPr>
          <w:rFonts w:hint="eastAsia"/>
          <w:lang w:val="en-US" w:eastAsia="zh-CN"/>
        </w:rPr>
        <w:t>for Method Type 1 and Method Type 2</w:t>
      </w:r>
      <w:r>
        <w:rPr>
          <w:rFonts w:hint="eastAsia" w:eastAsiaTheme="minorEastAsia"/>
          <w:szCs w:val="20"/>
          <w:lang w:val="en-US" w:eastAsia="zh-CN"/>
        </w:rPr>
        <w:t xml:space="preserve"> </w:t>
      </w:r>
      <w:r>
        <w:rPr>
          <w:rFonts w:hint="eastAsia"/>
          <w:lang w:val="en-US" w:eastAsia="zh-CN"/>
        </w:rPr>
        <w:t xml:space="preserve">were agreed and evaluations for further </w:t>
      </w:r>
      <w:r>
        <w:rPr>
          <w:rFonts w:ascii="Times New Roman" w:hAnsi="Times New Roman" w:eastAsiaTheme="minorEastAsia"/>
          <w:szCs w:val="20"/>
          <w:lang w:eastAsia="zh-CN"/>
        </w:rPr>
        <w:t>down-selection among candidate methods which retains subcarrier orthogonality</w:t>
      </w:r>
      <w:r>
        <w:rPr>
          <w:rFonts w:hint="eastAsia" w:eastAsiaTheme="minorEastAsia"/>
          <w:szCs w:val="20"/>
          <w:lang w:val="en-US" w:eastAsia="zh-CN"/>
        </w:rPr>
        <w:t xml:space="preserve"> were encouraged</w:t>
      </w:r>
      <w:r>
        <w:rPr>
          <w:rFonts w:hint="eastAsia"/>
          <w:lang w:val="en-US" w:eastAsia="zh-CN"/>
        </w:rPr>
        <w:t>. In this section, advantages and disadvantages for candidate methods are analyzed.</w:t>
      </w:r>
    </w:p>
    <w:p w14:paraId="72642820">
      <w:pPr>
        <w:numPr>
          <w:ilvl w:val="0"/>
          <w:numId w:val="18"/>
        </w:numPr>
        <w:spacing w:before="120" w:after="120"/>
        <w:rPr>
          <w:rFonts w:eastAsia="等线"/>
        </w:rPr>
      </w:pPr>
      <w:r>
        <w:rPr>
          <w:rFonts w:hint="eastAsia"/>
          <w:lang w:val="en-US" w:eastAsia="zh-CN"/>
        </w:rPr>
        <w:t>Method Type 1</w:t>
      </w:r>
      <w:r>
        <w:rPr>
          <w:rFonts w:hint="eastAsia" w:eastAsia="等线"/>
        </w:rPr>
        <w:t xml:space="preserve"> </w:t>
      </w:r>
    </w:p>
    <w:p w14:paraId="3C87A47B">
      <w:pPr>
        <w:spacing w:before="120" w:after="120"/>
        <w:rPr>
          <w:rFonts w:eastAsia="等线"/>
        </w:rPr>
      </w:pPr>
      <w:r>
        <w:rPr>
          <w:rFonts w:hint="eastAsia" w:eastAsia="等线"/>
        </w:rPr>
        <w:t xml:space="preserve">For </w:t>
      </w:r>
      <w:r>
        <w:rPr>
          <w:rFonts w:eastAsia="等线"/>
        </w:rPr>
        <w:t>Alt M1-1</w:t>
      </w:r>
      <w:r>
        <w:rPr>
          <w:rFonts w:hint="eastAsia" w:eastAsia="等线"/>
        </w:rPr>
        <w:t xml:space="preserve">, </w:t>
      </w:r>
      <w:r>
        <w:rPr>
          <w:rFonts w:hint="eastAsia"/>
        </w:rPr>
        <w:t>d</w:t>
      </w:r>
      <w:r>
        <w:t>evice assumes same CP length</w:t>
      </w:r>
      <w:r>
        <w:rPr>
          <w:rFonts w:hint="eastAsia"/>
        </w:rPr>
        <w:t xml:space="preserve"> (i.e. 9 sampling points)</w:t>
      </w:r>
      <w:r>
        <w:t xml:space="preserve"> for each OFDM symbol, i.e.</w:t>
      </w:r>
      <w:r>
        <w:rPr>
          <w:rFonts w:hint="eastAsia"/>
        </w:rPr>
        <w:t>, it</w:t>
      </w:r>
      <w:r>
        <w:t xml:space="preserve"> does not distinguish exact CP length among different OFDM symbols</w:t>
      </w:r>
      <w:r>
        <w:rPr>
          <w:rFonts w:hint="eastAsia"/>
        </w:rPr>
        <w:t>. The CP is removed according to the location of the last transition edge, the assumed chip length and CP length.</w:t>
      </w:r>
    </w:p>
    <w:p w14:paraId="3B24953B">
      <w:pPr>
        <w:spacing w:before="120" w:after="120"/>
      </w:pPr>
      <w:r>
        <w:rPr>
          <w:rFonts w:hint="eastAsia"/>
        </w:rPr>
        <w:t xml:space="preserve">For </w:t>
      </w:r>
      <w:r>
        <w:rPr>
          <w:rFonts w:hint="eastAsia" w:eastAsia="等线"/>
        </w:rPr>
        <w:t>Alt M1-2, d</w:t>
      </w:r>
      <w:r>
        <w:t>uration between transition edges is utilized by device to determine CP location/length, i.e.</w:t>
      </w:r>
      <w:r>
        <w:rPr>
          <w:rFonts w:hint="eastAsia"/>
        </w:rPr>
        <w:t>,</w:t>
      </w:r>
      <w:r>
        <w:t xml:space="preserve"> if the duration appears to be invalid based on known chip duration</w:t>
      </w:r>
      <w:r>
        <w:rPr>
          <w:rFonts w:hint="eastAsia"/>
        </w:rPr>
        <w:t xml:space="preserve">. </w:t>
      </w:r>
      <w:r>
        <w:rPr>
          <w:rFonts w:hint="eastAsia"/>
          <w:lang w:val="en-US" w:eastAsia="zh-CN"/>
        </w:rPr>
        <w:t xml:space="preserve">However, </w:t>
      </w:r>
      <w:r>
        <w:rPr>
          <w:rFonts w:hint="eastAsia"/>
        </w:rPr>
        <w:t xml:space="preserve">this method </w:t>
      </w:r>
      <w:r>
        <w:rPr>
          <w:rFonts w:hint="eastAsia"/>
          <w:lang w:val="en-US" w:eastAsia="zh-CN"/>
        </w:rPr>
        <w:t>doesn</w:t>
      </w:r>
      <w:r>
        <w:rPr>
          <w:rFonts w:hint="default"/>
          <w:lang w:val="en-US" w:eastAsia="zh-CN"/>
        </w:rPr>
        <w:t>’</w:t>
      </w:r>
      <w:r>
        <w:rPr>
          <w:rFonts w:hint="eastAsia"/>
          <w:lang w:val="en-US" w:eastAsia="zh-CN"/>
        </w:rPr>
        <w:t>t work in large M values when the CP length is larger than chip duration.</w:t>
      </w:r>
    </w:p>
    <w:p w14:paraId="5AA4B613">
      <w:pPr>
        <w:spacing w:before="120" w:after="120"/>
        <w:rPr>
          <w:rFonts w:eastAsia="等线"/>
        </w:rPr>
      </w:pPr>
      <w:r>
        <w:rPr>
          <w:rFonts w:hint="eastAsia" w:eastAsia="等线"/>
        </w:rPr>
        <w:t xml:space="preserve">The waveform of CP handling </w:t>
      </w:r>
      <w:r>
        <w:rPr>
          <w:rFonts w:hint="eastAsia"/>
        </w:rPr>
        <w:t>Method Type 1 is shown i</w:t>
      </w:r>
      <w:r>
        <w:rPr>
          <w:rFonts w:hint="eastAsia"/>
          <w:highlight w:val="none"/>
        </w:rPr>
        <w:t xml:space="preserve">n Figure </w:t>
      </w:r>
      <w:r>
        <w:rPr>
          <w:rFonts w:hint="eastAsia"/>
          <w:highlight w:val="none"/>
          <w:lang w:val="en-US" w:eastAsia="zh-CN"/>
        </w:rPr>
        <w:t>1</w:t>
      </w:r>
      <w:r>
        <w:rPr>
          <w:rFonts w:hint="eastAsia"/>
          <w:highlight w:val="none"/>
        </w:rPr>
        <w:t xml:space="preserve"> (a) and (b). </w:t>
      </w:r>
      <w:r>
        <w:rPr>
          <w:rFonts w:hint="eastAsia" w:eastAsia="等线"/>
          <w:highlight w:val="none"/>
        </w:rPr>
        <w:t>W</w:t>
      </w:r>
      <w:r>
        <w:rPr>
          <w:rFonts w:hint="eastAsia" w:eastAsia="等线"/>
        </w:rPr>
        <w:t xml:space="preserve">e can see that under the case of M=4 and M=24, CP for R2D data transmission may cause a false transition edge around or during the CP and a non-constant chip duration. However, </w:t>
      </w:r>
      <w:r>
        <w:rPr>
          <w:rFonts w:hint="eastAsia"/>
        </w:rPr>
        <w:t xml:space="preserve">device can determine the CP location based on the number of detected chips and M values started from the first OFDM symbol for R2D data transmission </w:t>
      </w:r>
      <w:r>
        <w:rPr>
          <w:rFonts w:hint="eastAsia" w:eastAsia="等线"/>
        </w:rPr>
        <w:t xml:space="preserve">if the clock acquisition part can provide accurate clock information. If the timing information is not accurate enough, the timing offset may be accumulated during a long R2D data transmission and the removal of CP may cause error detection of transition edge, especially under the case of larger M values, e.g., M=24. Therefore, CP removal at device can </w:t>
      </w:r>
      <w:r>
        <w:rPr>
          <w:rFonts w:hint="eastAsia"/>
        </w:rPr>
        <w:t>mitigate the potential impacts of non-constant chip duration, but without any other enhancement, it will cause performance loss in the cases of in</w:t>
      </w:r>
      <w:r>
        <w:rPr>
          <w:rFonts w:hint="eastAsia" w:eastAsia="等线"/>
        </w:rPr>
        <w:t xml:space="preserve">accurate timing synchronization, timing error accumulation caused by false determination of the transition edge, especially for larger M values. </w:t>
      </w:r>
      <w:r>
        <w:rPr>
          <w:rFonts w:hint="eastAsia" w:eastAsia="等线"/>
          <w:lang w:val="en-US" w:eastAsia="zh-CN"/>
        </w:rPr>
        <w:t>I</w:t>
      </w:r>
      <w:r>
        <w:rPr>
          <w:rFonts w:hint="eastAsia" w:eastAsia="等线"/>
        </w:rPr>
        <w:t>t is necessary to ensure that no false transition edge is introduced</w:t>
      </w:r>
      <w:r>
        <w:rPr>
          <w:rFonts w:hint="eastAsia" w:eastAsia="等线"/>
          <w:lang w:val="en-US" w:eastAsia="zh-CN"/>
        </w:rPr>
        <w:t xml:space="preserve"> by CP</w:t>
      </w:r>
      <w:r>
        <w:rPr>
          <w:rFonts w:hint="eastAsia" w:eastAsia="等线"/>
        </w:rPr>
        <w:t>.</w:t>
      </w:r>
      <w:r>
        <w:rPr>
          <w:rFonts w:hint="eastAsia"/>
        </w:rPr>
        <w:t xml:space="preserve"> </w:t>
      </w:r>
    </w:p>
    <w:p w14:paraId="6380DF88">
      <w:pPr>
        <w:pStyle w:val="37"/>
        <w:numPr>
          <w:ilvl w:val="0"/>
          <w:numId w:val="17"/>
        </w:numPr>
        <w:tabs>
          <w:tab w:val="clear" w:pos="4820"/>
          <w:tab w:val="clear" w:pos="420"/>
        </w:tabs>
        <w:adjustRightInd w:val="0"/>
        <w:snapToGrid w:val="0"/>
        <w:spacing w:before="120" w:after="120"/>
        <w:ind w:left="0"/>
        <w:rPr>
          <w:lang w:val="en-US" w:eastAsia="zh-CN" w:bidi="ar"/>
        </w:rPr>
      </w:pPr>
      <w:bookmarkStart w:id="8" w:name="_Ref6661"/>
      <w:r>
        <w:rPr>
          <w:rFonts w:hint="eastAsia"/>
          <w:lang w:val="en-US" w:eastAsia="zh-CN" w:bidi="ar"/>
        </w:rPr>
        <w:t>CP handling method type 1 (i.e., removal of CP at device) can mitigate the potential impacts of non-constant chip duration, but without any other enhancement, it will cause performance loss in the cases of inaccurate timing synchronization, timing error accumulation caused by false determination of the transition edge, especially for larger M values.</w:t>
      </w:r>
      <w:bookmarkEnd w:id="8"/>
    </w:p>
    <w:p w14:paraId="4394B890">
      <w:pPr>
        <w:pStyle w:val="38"/>
        <w:numPr>
          <w:ilvl w:val="0"/>
          <w:numId w:val="16"/>
        </w:numPr>
        <w:tabs>
          <w:tab w:val="clear" w:pos="0"/>
        </w:tabs>
        <w:spacing w:before="120" w:after="120"/>
        <w:ind w:left="0"/>
        <w:rPr>
          <w:b w:val="0"/>
          <w:bCs w:val="0"/>
        </w:rPr>
      </w:pPr>
      <w:bookmarkStart w:id="9" w:name="_Ref6688"/>
      <w:r>
        <w:rPr>
          <w:rFonts w:hint="eastAsia" w:eastAsia="等线"/>
        </w:rPr>
        <w:t>It is necessary to ensure that no false transition edge is introduced</w:t>
      </w:r>
      <w:r>
        <w:rPr>
          <w:rFonts w:hint="eastAsia" w:eastAsia="等线"/>
          <w:lang w:val="en-US" w:eastAsia="zh-CN"/>
        </w:rPr>
        <w:t xml:space="preserve"> by CP</w:t>
      </w:r>
      <w:r>
        <w:rPr>
          <w:rFonts w:hint="eastAsia"/>
        </w:rPr>
        <w:t>.</w:t>
      </w:r>
      <w:bookmarkEnd w:id="9"/>
    </w:p>
    <w:p w14:paraId="74CFEF0E">
      <w:pPr>
        <w:spacing w:before="120" w:after="120"/>
        <w:rPr>
          <w:rFonts w:eastAsia="等线"/>
        </w:rPr>
      </w:pPr>
      <w:r>
        <w:rPr>
          <w:rFonts w:hint="eastAsia" w:eastAsia="等线"/>
        </w:rPr>
        <w:t xml:space="preserve"> </w:t>
      </w:r>
    </w:p>
    <w:p w14:paraId="738E8583">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5400040" cy="1075690"/>
            <wp:effectExtent l="0" t="0" r="10160" b="10160"/>
            <wp:docPr id="19"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9" descr="IMG_256"/>
                    <pic:cNvPicPr>
                      <a:picLocks noChangeAspect="1"/>
                    </pic:cNvPicPr>
                  </pic:nvPicPr>
                  <pic:blipFill>
                    <a:blip r:embed="rId11"/>
                    <a:stretch>
                      <a:fillRect/>
                    </a:stretch>
                  </pic:blipFill>
                  <pic:spPr>
                    <a:xfrm>
                      <a:off x="0" y="0"/>
                      <a:ext cx="5400040" cy="1075690"/>
                    </a:xfrm>
                    <a:prstGeom prst="rect">
                      <a:avLst/>
                    </a:prstGeom>
                    <a:noFill/>
                    <a:ln w="9525">
                      <a:noFill/>
                    </a:ln>
                  </pic:spPr>
                </pic:pic>
              </a:graphicData>
            </a:graphic>
          </wp:inline>
        </w:drawing>
      </w:r>
    </w:p>
    <w:p w14:paraId="02799D87">
      <w:pPr>
        <w:spacing w:before="120" w:after="120"/>
        <w:jc w:val="center"/>
        <w:rPr>
          <w:rFonts w:ascii="宋体" w:hAnsi="宋体"/>
          <w:kern w:val="0"/>
        </w:rPr>
      </w:pPr>
      <w:r>
        <w:rPr>
          <w:rFonts w:hint="eastAsia" w:ascii="宋体" w:hAnsi="宋体"/>
          <w:kern w:val="0"/>
        </w:rPr>
        <w:t xml:space="preserve"> </w:t>
      </w:r>
    </w:p>
    <w:p w14:paraId="44EF01E7">
      <w:pPr>
        <w:numPr>
          <w:ilvl w:val="0"/>
          <w:numId w:val="19"/>
        </w:numPr>
        <w:spacing w:before="120" w:after="120"/>
        <w:jc w:val="center"/>
        <w:rPr>
          <w:rFonts w:eastAsia="等线"/>
        </w:rPr>
      </w:pPr>
      <w:r>
        <w:rPr>
          <w:rFonts w:hint="eastAsia" w:eastAsia="等线"/>
        </w:rPr>
        <w:t>M=4</w:t>
      </w:r>
    </w:p>
    <w:p w14:paraId="1DB1DB2C">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5400040" cy="1262380"/>
            <wp:effectExtent l="0" t="0" r="10160" b="0"/>
            <wp:docPr id="20"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0" descr="IMG_256"/>
                    <pic:cNvPicPr>
                      <a:picLocks noChangeAspect="1"/>
                    </pic:cNvPicPr>
                  </pic:nvPicPr>
                  <pic:blipFill>
                    <a:blip r:embed="rId12"/>
                    <a:stretch>
                      <a:fillRect/>
                    </a:stretch>
                  </pic:blipFill>
                  <pic:spPr>
                    <a:xfrm>
                      <a:off x="0" y="0"/>
                      <a:ext cx="5400040" cy="1262380"/>
                    </a:xfrm>
                    <a:prstGeom prst="rect">
                      <a:avLst/>
                    </a:prstGeom>
                    <a:noFill/>
                    <a:ln w="9525">
                      <a:noFill/>
                    </a:ln>
                  </pic:spPr>
                </pic:pic>
              </a:graphicData>
            </a:graphic>
          </wp:inline>
        </w:drawing>
      </w:r>
    </w:p>
    <w:p w14:paraId="70071696">
      <w:pPr>
        <w:spacing w:before="120" w:after="120"/>
        <w:jc w:val="center"/>
        <w:rPr>
          <w:rFonts w:eastAsia="等线"/>
        </w:rPr>
      </w:pPr>
      <w:r>
        <w:t xml:space="preserve"> </w:t>
      </w:r>
      <w:r>
        <w:rPr>
          <w:rFonts w:hint="eastAsia" w:eastAsia="等线"/>
        </w:rPr>
        <w:t>(b) M=24</w:t>
      </w:r>
    </w:p>
    <w:p w14:paraId="0938AD02">
      <w:pPr>
        <w:spacing w:before="120" w:after="120"/>
        <w:jc w:val="center"/>
        <w:rPr>
          <w:rFonts w:eastAsia="等线"/>
          <w:bCs/>
        </w:rPr>
      </w:pPr>
      <w:r>
        <w:rPr>
          <w:rFonts w:hint="eastAsia" w:eastAsia="等线"/>
          <w:bCs/>
        </w:rPr>
        <w:t xml:space="preserve">Figure </w:t>
      </w:r>
      <w:r>
        <w:rPr>
          <w:rFonts w:hint="eastAsia" w:eastAsia="等线"/>
          <w:bCs/>
          <w:lang w:val="en-US" w:eastAsia="zh-CN"/>
        </w:rPr>
        <w:t>1</w:t>
      </w:r>
      <w:r>
        <w:rPr>
          <w:rFonts w:hint="eastAsia" w:eastAsia="等线"/>
          <w:bCs/>
        </w:rPr>
        <w:t xml:space="preserve"> </w:t>
      </w:r>
      <w:r>
        <w:rPr>
          <w:rFonts w:eastAsia="等线"/>
        </w:rPr>
        <w:t>Method Type 1</w:t>
      </w:r>
      <w:r>
        <w:rPr>
          <w:rFonts w:hint="eastAsia" w:eastAsia="等线"/>
        </w:rPr>
        <w:t xml:space="preserve"> under the case of M=4 and M=24</w:t>
      </w:r>
    </w:p>
    <w:p w14:paraId="014B2834">
      <w:pPr>
        <w:numPr>
          <w:ilvl w:val="0"/>
          <w:numId w:val="18"/>
        </w:numPr>
        <w:spacing w:before="120" w:after="120"/>
        <w:rPr>
          <w:rFonts w:eastAsia="等线"/>
        </w:rPr>
      </w:pPr>
      <w:r>
        <w:rPr>
          <w:rFonts w:eastAsia="等线"/>
        </w:rPr>
        <w:t xml:space="preserve">Method Type </w:t>
      </w:r>
      <w:r>
        <w:rPr>
          <w:rFonts w:hint="eastAsia" w:eastAsia="等线"/>
        </w:rPr>
        <w:t>2</w:t>
      </w:r>
      <w:r>
        <w:rPr>
          <w:rFonts w:hint="eastAsia" w:eastAsia="等线"/>
          <w:lang w:val="en-US" w:eastAsia="zh-CN"/>
        </w:rPr>
        <w:t xml:space="preserve"> </w:t>
      </w:r>
      <w:r>
        <w:rPr>
          <w:rFonts w:eastAsia="等线"/>
        </w:rPr>
        <w:t>Alt M</w:t>
      </w:r>
      <w:r>
        <w:rPr>
          <w:rFonts w:hint="eastAsia" w:eastAsia="等线"/>
        </w:rPr>
        <w:t>2-</w:t>
      </w:r>
      <w:r>
        <w:rPr>
          <w:rFonts w:eastAsia="等线"/>
        </w:rPr>
        <w:t>1-1</w:t>
      </w:r>
      <w:r>
        <w:rPr>
          <w:rFonts w:hint="eastAsia" w:eastAsia="等线"/>
          <w:lang w:val="en-US" w:eastAsia="zh-CN"/>
        </w:rPr>
        <w:t>: candidate 3</w:t>
      </w:r>
    </w:p>
    <w:p w14:paraId="0546A9F5">
      <w:pPr>
        <w:spacing w:before="120"/>
        <w:rPr>
          <w:rFonts w:hint="default" w:eastAsia="等线"/>
          <w:lang w:val="en-US" w:eastAsia="zh-CN"/>
        </w:rPr>
      </w:pPr>
      <w:r>
        <w:rPr>
          <w:rFonts w:hint="eastAsia" w:eastAsia="等线"/>
          <w:lang w:val="en-US" w:eastAsia="zh-CN"/>
        </w:rPr>
        <w:t xml:space="preserve">For </w:t>
      </w:r>
      <w:r>
        <w:rPr>
          <w:rFonts w:eastAsia="等线"/>
        </w:rPr>
        <w:t>Alt M</w:t>
      </w:r>
      <w:r>
        <w:rPr>
          <w:rFonts w:hint="eastAsia" w:eastAsia="等线"/>
        </w:rPr>
        <w:t>2-</w:t>
      </w:r>
      <w:r>
        <w:rPr>
          <w:rFonts w:eastAsia="等线"/>
        </w:rPr>
        <w:t>1-1</w:t>
      </w:r>
      <w:r>
        <w:rPr>
          <w:rFonts w:hint="eastAsia" w:eastAsia="等线"/>
          <w:lang w:val="en-US" w:eastAsia="zh-CN"/>
        </w:rPr>
        <w:t xml:space="preserve"> Candidate 3,</w:t>
      </w:r>
      <w:r>
        <w:rPr>
          <w:rFonts w:eastAsia="等线"/>
        </w:rPr>
        <w:t xml:space="preserve"> </w:t>
      </w:r>
      <w:r>
        <w:rPr>
          <w:rFonts w:hint="eastAsia" w:eastAsia="等线"/>
          <w:lang w:val="en-US" w:eastAsia="zh-CN"/>
        </w:rPr>
        <w:t xml:space="preserve">there are two options in candidate 3, where option 1 is adding </w:t>
      </w:r>
      <w:r>
        <w:rPr>
          <w:rFonts w:ascii="Times New Roman" w:hAnsi="Times New Roman" w:eastAsiaTheme="minorEastAsia"/>
          <w:szCs w:val="20"/>
          <w:lang w:eastAsia="zh-CN"/>
        </w:rPr>
        <w:t>padding chips at both start and end OOK chips</w:t>
      </w:r>
      <w:r>
        <w:rPr>
          <w:rFonts w:hint="eastAsia" w:eastAsiaTheme="minorEastAsia"/>
          <w:szCs w:val="20"/>
          <w:lang w:val="en-US" w:eastAsia="zh-CN"/>
        </w:rPr>
        <w:t>, while option 2 is a</w:t>
      </w:r>
      <w:r>
        <w:rPr>
          <w:rFonts w:hint="eastAsia" w:eastAsia="等线"/>
          <w:lang w:val="en-US" w:eastAsia="zh-CN"/>
        </w:rPr>
        <w:t xml:space="preserve">dding </w:t>
      </w:r>
      <w:r>
        <w:rPr>
          <w:rFonts w:ascii="Times New Roman" w:hAnsi="Times New Roman" w:eastAsiaTheme="minorEastAsia"/>
          <w:szCs w:val="20"/>
          <w:lang w:eastAsia="zh-CN"/>
        </w:rPr>
        <w:t xml:space="preserve">padding chips </w:t>
      </w:r>
      <w:r>
        <w:rPr>
          <w:rFonts w:hint="eastAsia" w:eastAsiaTheme="minorEastAsia"/>
          <w:szCs w:val="20"/>
          <w:lang w:val="en-US" w:eastAsia="zh-CN"/>
        </w:rPr>
        <w:t xml:space="preserve">only the </w:t>
      </w:r>
      <w:r>
        <w:rPr>
          <w:rFonts w:ascii="Times New Roman" w:hAnsi="Times New Roman" w:eastAsiaTheme="minorEastAsia"/>
          <w:szCs w:val="20"/>
          <w:lang w:eastAsia="zh-CN"/>
        </w:rPr>
        <w:t>end OOK chips</w:t>
      </w:r>
      <w:r>
        <w:rPr>
          <w:rFonts w:hint="eastAsia" w:eastAsiaTheme="minorEastAsia"/>
          <w:szCs w:val="20"/>
          <w:lang w:val="en-US" w:eastAsia="zh-CN"/>
        </w:rPr>
        <w:t>.</w:t>
      </w:r>
    </w:p>
    <w:p w14:paraId="148157B0">
      <w:pPr>
        <w:spacing w:before="120" w:after="120"/>
        <w:rPr>
          <w:rFonts w:eastAsia="等线"/>
        </w:rPr>
      </w:pPr>
      <w:r>
        <w:rPr>
          <w:rFonts w:eastAsia="等线"/>
        </w:rPr>
        <w:t xml:space="preserve">For </w:t>
      </w:r>
      <w:r>
        <w:rPr>
          <w:rFonts w:hint="default" w:eastAsia="等线"/>
          <w:lang w:val="en-US"/>
        </w:rPr>
        <w:t>example</w:t>
      </w:r>
      <w:r>
        <w:rPr>
          <w:rFonts w:eastAsia="等线"/>
        </w:rPr>
        <w:t xml:space="preserve">, </w:t>
      </w:r>
      <w:r>
        <w:rPr>
          <w:rFonts w:hint="eastAsia" w:eastAsia="等线"/>
        </w:rPr>
        <w:t>when</w:t>
      </w:r>
      <w:r>
        <w:rPr>
          <w:rFonts w:eastAsia="等线"/>
        </w:rPr>
        <w:t xml:space="preserve"> M</w:t>
      </w:r>
      <w:r>
        <w:rPr>
          <w:rFonts w:hint="default" w:eastAsia="等线"/>
          <w:lang w:val="en-US"/>
        </w:rPr>
        <w:t>≤</w:t>
      </w:r>
      <w:r>
        <w:rPr>
          <w:rFonts w:eastAsia="等线"/>
        </w:rPr>
        <w:t>16</w:t>
      </w:r>
      <w:r>
        <w:rPr>
          <w:rFonts w:hint="eastAsia" w:eastAsia="等线"/>
        </w:rPr>
        <w:t>,</w:t>
      </w:r>
      <w:r>
        <w:rPr>
          <w:rFonts w:eastAsia="等线"/>
        </w:rPr>
        <w:t xml:space="preserve"> </w:t>
      </w:r>
      <w:r>
        <w:rPr>
          <w:rFonts w:hint="eastAsia" w:eastAsia="等线"/>
        </w:rPr>
        <w:t xml:space="preserve">the </w:t>
      </w:r>
      <w:r>
        <w:rPr>
          <w:rFonts w:eastAsia="等线"/>
        </w:rPr>
        <w:t xml:space="preserve">CP length is less than or approximately equal to a chip duration, one redundant chip is </w:t>
      </w:r>
      <w:r>
        <w:rPr>
          <w:rFonts w:hint="eastAsia" w:eastAsia="等线"/>
        </w:rPr>
        <w:t xml:space="preserve">needed </w:t>
      </w:r>
      <w:r>
        <w:rPr>
          <w:rFonts w:eastAsia="等线"/>
        </w:rPr>
        <w:t xml:space="preserve">to achieve the goal. </w:t>
      </w:r>
      <w:r>
        <w:rPr>
          <w:rFonts w:hint="eastAsia" w:eastAsia="等线"/>
        </w:rPr>
        <w:t xml:space="preserve">However, when M=2, there are only two chips in </w:t>
      </w:r>
      <w:r>
        <w:rPr>
          <w:rFonts w:hint="eastAsia" w:eastAsia="等线"/>
          <w:lang w:val="en-US" w:eastAsia="zh-CN"/>
        </w:rPr>
        <w:t>a</w:t>
      </w:r>
      <w:r>
        <w:rPr>
          <w:rFonts w:hint="eastAsia" w:eastAsia="等线"/>
        </w:rPr>
        <w:t xml:space="preserve">n OFDM symbol, it is impossible to add a </w:t>
      </w:r>
      <w:r>
        <w:rPr>
          <w:rFonts w:eastAsia="等线"/>
        </w:rPr>
        <w:t>redundant</w:t>
      </w:r>
      <w:r>
        <w:rPr>
          <w:rFonts w:hint="eastAsia" w:eastAsia="等线"/>
        </w:rPr>
        <w:t xml:space="preserve"> chip for a Manchester code. When M=3, the overhead for the redundant chip is </w:t>
      </w:r>
      <w:r>
        <w:rPr>
          <w:rFonts w:hint="eastAsia" w:eastAsia="等线"/>
          <w:lang w:val="en-US" w:eastAsia="zh-CN"/>
        </w:rPr>
        <w:t xml:space="preserve">2/3=66.7% for option1 and </w:t>
      </w:r>
      <w:r>
        <w:rPr>
          <w:rFonts w:hint="eastAsia" w:eastAsia="等线"/>
        </w:rPr>
        <w:t>1/3=33.3%</w:t>
      </w:r>
      <w:r>
        <w:rPr>
          <w:rFonts w:hint="eastAsia" w:eastAsia="等线"/>
          <w:lang w:val="en-US" w:eastAsia="zh-CN"/>
        </w:rPr>
        <w:t xml:space="preserve"> for option 2</w:t>
      </w:r>
      <w:r>
        <w:rPr>
          <w:rFonts w:hint="eastAsia" w:eastAsia="等线"/>
        </w:rPr>
        <w:t>, which will significantly reduce the resource efficiency</w:t>
      </w:r>
      <w:r>
        <w:rPr>
          <w:rFonts w:hint="eastAsia" w:eastAsia="等线"/>
          <w:lang w:val="en-US" w:eastAsia="zh-CN"/>
        </w:rPr>
        <w:t xml:space="preserve"> under the cases of smaller M values</w:t>
      </w:r>
      <w:r>
        <w:rPr>
          <w:rFonts w:hint="eastAsia" w:eastAsia="等线"/>
        </w:rPr>
        <w:t xml:space="preserve">. In </w:t>
      </w:r>
      <w:r>
        <w:rPr>
          <w:rFonts w:eastAsia="等线"/>
        </w:rPr>
        <w:t>the case of M≥24</w:t>
      </w:r>
      <w:r>
        <w:rPr>
          <w:rFonts w:hint="eastAsia" w:eastAsia="等线"/>
        </w:rPr>
        <w:t>, the</w:t>
      </w:r>
      <w:r>
        <w:rPr>
          <w:rFonts w:eastAsia="等线"/>
        </w:rPr>
        <w:t xml:space="preserve"> CP length is almost twice of chip length, </w:t>
      </w:r>
      <w:r>
        <w:rPr>
          <w:rFonts w:hint="eastAsia" w:eastAsia="等线"/>
          <w:lang w:val="en-US" w:eastAsia="zh-CN"/>
        </w:rPr>
        <w:t xml:space="preserve">at least </w:t>
      </w:r>
      <w:r>
        <w:rPr>
          <w:rFonts w:eastAsia="等线"/>
        </w:rPr>
        <w:t>two redundant chips need to be inserted to ensure that the first OOK chip(s) and the last OOK chip(s) in an OFDM symbol are the same</w:t>
      </w:r>
      <w:r>
        <w:rPr>
          <w:rFonts w:hint="eastAsia" w:eastAsia="等线"/>
          <w:lang w:val="en-US" w:eastAsia="zh-CN"/>
        </w:rPr>
        <w:t xml:space="preserve"> for option1</w:t>
      </w:r>
      <w:r>
        <w:rPr>
          <w:rFonts w:eastAsia="等线"/>
        </w:rPr>
        <w:t>.</w:t>
      </w:r>
      <w:r>
        <w:rPr>
          <w:rFonts w:hint="eastAsia" w:eastAsia="等线"/>
          <w:lang w:val="en-US" w:eastAsia="zh-CN"/>
        </w:rPr>
        <w:t xml:space="preserve"> While for option 2, the last chip length can be slightly extended.</w:t>
      </w:r>
      <w:r>
        <w:rPr>
          <w:rFonts w:eastAsia="等线"/>
        </w:rPr>
        <w:t xml:space="preserve"> </w:t>
      </w:r>
    </w:p>
    <w:p w14:paraId="1B76430E">
      <w:pPr>
        <w:pStyle w:val="37"/>
        <w:numPr>
          <w:ilvl w:val="0"/>
          <w:numId w:val="17"/>
        </w:numPr>
        <w:tabs>
          <w:tab w:val="clear" w:pos="4820"/>
          <w:tab w:val="clear" w:pos="420"/>
        </w:tabs>
        <w:adjustRightInd w:val="0"/>
        <w:snapToGrid w:val="0"/>
        <w:spacing w:before="120" w:after="120"/>
        <w:ind w:left="0"/>
        <w:rPr>
          <w:lang w:val="en-US" w:eastAsia="zh-CN" w:bidi="ar"/>
        </w:rPr>
      </w:pPr>
      <w:bookmarkStart w:id="10" w:name="_Toc2118"/>
      <w:bookmarkEnd w:id="10"/>
      <w:bookmarkStart w:id="11" w:name="_Ref6723"/>
      <w:r>
        <w:rPr>
          <w:rFonts w:hint="eastAsia"/>
          <w:lang w:val="en-US" w:eastAsia="zh-CN" w:bidi="ar"/>
        </w:rPr>
        <w:t>Alt M2-1-1 candidate 3 is applicable to large M value</w:t>
      </w:r>
      <w:r>
        <w:rPr>
          <w:rFonts w:hint="eastAsia"/>
          <w:lang w:val="en-US" w:eastAsia="zh-CN"/>
        </w:rPr>
        <w:t>.</w:t>
      </w:r>
      <w:bookmarkEnd w:id="11"/>
    </w:p>
    <w:p w14:paraId="3B65AB9B">
      <w:pPr>
        <w:numPr>
          <w:ilvl w:val="0"/>
          <w:numId w:val="20"/>
        </w:numPr>
        <w:spacing w:before="120" w:after="120"/>
        <w:rPr>
          <w:rFonts w:eastAsia="等线"/>
        </w:rPr>
      </w:pPr>
      <w:r>
        <w:rPr>
          <w:rFonts w:eastAsia="等线"/>
        </w:rPr>
        <w:t xml:space="preserve">Method Type </w:t>
      </w:r>
      <w:r>
        <w:rPr>
          <w:rFonts w:hint="eastAsia" w:eastAsia="等线"/>
        </w:rPr>
        <w:t>2</w:t>
      </w:r>
      <w:r>
        <w:rPr>
          <w:rFonts w:hint="eastAsia" w:eastAsia="等线"/>
          <w:lang w:val="en-US" w:eastAsia="zh-CN"/>
        </w:rPr>
        <w:t xml:space="preserve"> </w:t>
      </w:r>
      <w:r>
        <w:rPr>
          <w:rFonts w:hint="eastAsia"/>
        </w:rPr>
        <w:t>Alt M2-1-2</w:t>
      </w:r>
      <w:r>
        <w:rPr>
          <w:rFonts w:hint="eastAsia"/>
          <w:lang w:val="en-US" w:eastAsia="zh-CN"/>
        </w:rPr>
        <w:t xml:space="preserve">: </w:t>
      </w:r>
      <w:r>
        <w:rPr>
          <w:rFonts w:hint="eastAsia"/>
          <w:lang w:val="en-US" w:eastAsia="zh-CN" w:bidi="ar"/>
        </w:rPr>
        <w:t>candidate 5</w:t>
      </w:r>
    </w:p>
    <w:p w14:paraId="2ED70487">
      <w:pPr>
        <w:spacing w:before="120" w:after="120"/>
        <w:rPr>
          <w:rFonts w:hint="default" w:eastAsia="等线"/>
          <w:bCs/>
          <w:lang w:val="en-US"/>
        </w:rPr>
      </w:pPr>
      <w:r>
        <w:rPr>
          <w:rFonts w:hint="eastAsia"/>
        </w:rPr>
        <w:t>Alt M2-1-2</w:t>
      </w:r>
      <w:r>
        <w:rPr>
          <w:rFonts w:hint="eastAsia" w:eastAsia="等线"/>
        </w:rPr>
        <w:t xml:space="preserve"> aims </w:t>
      </w:r>
      <w:r>
        <w:rPr>
          <w:rFonts w:hint="eastAsia"/>
        </w:rPr>
        <w:t xml:space="preserve">to avoid the potential impacts of false transition edge around or during the CP. </w:t>
      </w:r>
      <w:r>
        <w:rPr>
          <w:rFonts w:hint="eastAsia" w:eastAsia="等线"/>
          <w:bCs/>
          <w:lang w:val="en-US" w:eastAsia="zh-CN"/>
        </w:rPr>
        <w:t>Herein</w:t>
      </w:r>
      <w:r>
        <w:rPr>
          <w:rFonts w:hint="eastAsia" w:eastAsia="等线"/>
          <w:bCs/>
        </w:rPr>
        <w:t xml:space="preserve">, </w:t>
      </w:r>
      <w:r>
        <w:rPr>
          <w:rFonts w:hint="eastAsia"/>
          <w:lang w:val="en-US" w:eastAsia="zh-CN"/>
        </w:rPr>
        <w:t xml:space="preserve">Alt M2-1-2 </w:t>
      </w:r>
      <w:r>
        <w:rPr>
          <w:rFonts w:ascii="Times New Roman" w:hAnsi="Times New Roman" w:eastAsiaTheme="minorEastAsia"/>
          <w:szCs w:val="20"/>
          <w:lang w:eastAsia="zh-CN"/>
        </w:rPr>
        <w:t>Candidate 5</w:t>
      </w:r>
      <w:r>
        <w:rPr>
          <w:rFonts w:hint="eastAsia" w:eastAsiaTheme="minorEastAsia"/>
          <w:szCs w:val="20"/>
          <w:lang w:val="en-US" w:eastAsia="zh-CN"/>
        </w:rPr>
        <w:t>, that o</w:t>
      </w:r>
      <w:r>
        <w:rPr>
          <w:rFonts w:ascii="Times New Roman" w:hAnsi="Times New Roman" w:eastAsiaTheme="minorEastAsia"/>
          <w:szCs w:val="20"/>
          <w:lang w:eastAsia="zh-CN"/>
        </w:rPr>
        <w:t>dd number of chips of PRDCH is transmitted in the first OFDM symbols, while M value is kept unchanged during the remaining OFDM symbols</w:t>
      </w:r>
      <w:r>
        <w:rPr>
          <w:rFonts w:hint="eastAsia" w:eastAsiaTheme="minorEastAsia"/>
          <w:szCs w:val="20"/>
          <w:lang w:val="en-US" w:eastAsia="zh-CN"/>
        </w:rPr>
        <w:t xml:space="preserve">, is analyzed. </w:t>
      </w:r>
    </w:p>
    <w:p w14:paraId="50BAA97E">
      <w:pPr>
        <w:spacing w:before="120" w:after="120"/>
        <w:rPr>
          <w:rFonts w:hint="default" w:eastAsia="等线"/>
          <w:bCs/>
          <w:lang w:val="en-US" w:eastAsia="zh-CN"/>
        </w:rPr>
      </w:pPr>
      <w:r>
        <w:rPr>
          <w:rFonts w:hint="eastAsia"/>
        </w:rPr>
        <w:t>For example, when M=4, R2D data tr</w:t>
      </w:r>
      <w:r>
        <w:rPr>
          <w:rFonts w:hint="eastAsia"/>
          <w:highlight w:val="none"/>
        </w:rPr>
        <w:t>ansmission using Manchester code starts from the fourth chip in the 1</w:t>
      </w:r>
      <w:r>
        <w:rPr>
          <w:rFonts w:hint="eastAsia"/>
          <w:highlight w:val="none"/>
          <w:vertAlign w:val="superscript"/>
        </w:rPr>
        <w:t>st</w:t>
      </w:r>
      <w:r>
        <w:rPr>
          <w:rFonts w:hint="eastAsia"/>
          <w:highlight w:val="none"/>
        </w:rPr>
        <w:t xml:space="preserve"> OFDM symbol as shown in Figure </w:t>
      </w:r>
      <w:r>
        <w:rPr>
          <w:rFonts w:hint="eastAsia"/>
          <w:highlight w:val="none"/>
          <w:lang w:val="en-US" w:eastAsia="zh-CN"/>
        </w:rPr>
        <w:t>2</w:t>
      </w:r>
      <w:r>
        <w:rPr>
          <w:rFonts w:hint="eastAsia"/>
          <w:highlight w:val="none"/>
        </w:rPr>
        <w:t>. Hence, for every two adjacent OFDM symbols, two chips of a Manchester codeword, which have different power levels, are positioned separately</w:t>
      </w:r>
      <w:r>
        <w:rPr>
          <w:rFonts w:hint="eastAsia"/>
          <w:highlight w:val="none"/>
          <w:lang w:val="en-US" w:eastAsia="zh-CN"/>
        </w:rPr>
        <w:t xml:space="preserve">: </w:t>
      </w:r>
      <w:r>
        <w:rPr>
          <w:rFonts w:hint="eastAsia"/>
          <w:highlight w:val="none"/>
        </w:rPr>
        <w:t xml:space="preserve">one </w:t>
      </w:r>
      <w:r>
        <w:rPr>
          <w:rFonts w:hint="eastAsia"/>
          <w:highlight w:val="none"/>
          <w:lang w:val="en-US" w:eastAsia="zh-CN"/>
        </w:rPr>
        <w:t xml:space="preserve">is </w:t>
      </w:r>
      <w:r>
        <w:rPr>
          <w:rFonts w:hint="eastAsia"/>
          <w:highlight w:val="none"/>
        </w:rPr>
        <w:t>before and the other</w:t>
      </w:r>
      <w:r>
        <w:rPr>
          <w:rFonts w:hint="eastAsia"/>
          <w:highlight w:val="none"/>
          <w:lang w:val="en-US" w:eastAsia="zh-CN"/>
        </w:rPr>
        <w:t xml:space="preserve"> is</w:t>
      </w:r>
      <w:r>
        <w:rPr>
          <w:rFonts w:hint="eastAsia"/>
          <w:highlight w:val="none"/>
        </w:rPr>
        <w:t xml:space="preserve"> after the CP.</w:t>
      </w:r>
      <w:r>
        <w:rPr>
          <w:highlight w:val="none"/>
        </w:rPr>
        <w:t xml:space="preserve"> In this case, the CP concatenated with either the first or the </w:t>
      </w:r>
      <w:r>
        <w:rPr>
          <w:rFonts w:hint="eastAsia"/>
          <w:highlight w:val="none"/>
        </w:rPr>
        <w:t xml:space="preserve">second </w:t>
      </w:r>
      <w:r>
        <w:rPr>
          <w:highlight w:val="none"/>
        </w:rPr>
        <w:t xml:space="preserve">chip of the Manchester codeword doesn’t introduce </w:t>
      </w:r>
      <w:r>
        <w:rPr>
          <w:rFonts w:eastAsia="等线"/>
          <w:bCs/>
          <w:highlight w:val="none"/>
        </w:rPr>
        <w:t xml:space="preserve">false </w:t>
      </w:r>
      <w:r>
        <w:rPr>
          <w:highlight w:val="none"/>
        </w:rPr>
        <w:t xml:space="preserve">transition </w:t>
      </w:r>
      <w:r>
        <w:rPr>
          <w:rFonts w:eastAsia="等线"/>
          <w:bCs/>
          <w:highlight w:val="none"/>
        </w:rPr>
        <w:t>edge</w:t>
      </w:r>
      <w:r>
        <w:rPr>
          <w:rFonts w:hint="eastAsia" w:eastAsia="等线"/>
          <w:bCs/>
          <w:highlight w:val="none"/>
          <w:lang w:val="en-US" w:eastAsia="zh-CN"/>
        </w:rPr>
        <w:t xml:space="preserve"> around CP</w:t>
      </w:r>
      <w:r>
        <w:rPr>
          <w:highlight w:val="none"/>
        </w:rPr>
        <w:t xml:space="preserve">. To this end, it ensures that the transition edge during a codeword occurs </w:t>
      </w:r>
      <w:r>
        <w:rPr>
          <w:rFonts w:eastAsia="等线"/>
          <w:bCs/>
          <w:highlight w:val="none"/>
        </w:rPr>
        <w:t>only at the start or end of the CP</w:t>
      </w:r>
      <w:r>
        <w:rPr>
          <w:rFonts w:hint="eastAsia" w:eastAsia="等线"/>
          <w:bCs/>
          <w:highlight w:val="none"/>
        </w:rPr>
        <w:t xml:space="preserve">. </w:t>
      </w:r>
      <w:r>
        <w:rPr>
          <w:rFonts w:hint="eastAsia"/>
          <w:highlight w:val="none"/>
        </w:rPr>
        <w:t xml:space="preserve">This method has no additional overhead, i.e. the first odd number of chip(s) labeled as </w:t>
      </w:r>
      <w:r>
        <w:rPr>
          <w:highlight w:val="none"/>
        </w:rPr>
        <w:t>‘</w:t>
      </w:r>
      <w:r>
        <w:rPr>
          <w:rFonts w:hint="eastAsia"/>
          <w:highlight w:val="none"/>
        </w:rPr>
        <w:t>X</w:t>
      </w:r>
      <w:r>
        <w:rPr>
          <w:highlight w:val="none"/>
        </w:rPr>
        <w:t>’</w:t>
      </w:r>
      <w:r>
        <w:rPr>
          <w:rFonts w:hint="eastAsia"/>
          <w:highlight w:val="none"/>
        </w:rPr>
        <w:t xml:space="preserve"> in Figure </w:t>
      </w:r>
      <w:r>
        <w:rPr>
          <w:rFonts w:hint="eastAsia"/>
          <w:highlight w:val="none"/>
          <w:lang w:val="en-US" w:eastAsia="zh-CN"/>
        </w:rPr>
        <w:t>2</w:t>
      </w:r>
      <w:r>
        <w:rPr>
          <w:rFonts w:hint="eastAsia"/>
          <w:highlight w:val="none"/>
        </w:rPr>
        <w:t xml:space="preserve"> in the first O</w:t>
      </w:r>
      <w:r>
        <w:rPr>
          <w:rFonts w:hint="eastAsia"/>
        </w:rPr>
        <w:t>FDM symbol can be reserved for preamble transmission</w:t>
      </w:r>
      <w:r>
        <w:rPr>
          <w:rFonts w:hint="eastAsia" w:eastAsia="等线"/>
          <w:bCs/>
        </w:rPr>
        <w:t xml:space="preserve">. </w:t>
      </w:r>
    </w:p>
    <w:p w14:paraId="50DA3D93">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5400040" cy="1167765"/>
            <wp:effectExtent l="0" t="0" r="0" b="0"/>
            <wp:docPr id="21"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1" descr="IMG_256"/>
                    <pic:cNvPicPr>
                      <a:picLocks noChangeAspect="1"/>
                    </pic:cNvPicPr>
                  </pic:nvPicPr>
                  <pic:blipFill>
                    <a:blip r:embed="rId13"/>
                    <a:stretch>
                      <a:fillRect/>
                    </a:stretch>
                  </pic:blipFill>
                  <pic:spPr>
                    <a:xfrm>
                      <a:off x="0" y="0"/>
                      <a:ext cx="5400040" cy="1167765"/>
                    </a:xfrm>
                    <a:prstGeom prst="rect">
                      <a:avLst/>
                    </a:prstGeom>
                    <a:noFill/>
                    <a:ln w="9525">
                      <a:noFill/>
                    </a:ln>
                  </pic:spPr>
                </pic:pic>
              </a:graphicData>
            </a:graphic>
          </wp:inline>
        </w:drawing>
      </w:r>
    </w:p>
    <w:p w14:paraId="530364D5">
      <w:pPr>
        <w:spacing w:before="120" w:after="120"/>
        <w:jc w:val="center"/>
      </w:pPr>
      <w:r>
        <w:t xml:space="preserve"> </w:t>
      </w:r>
      <w:r>
        <w:rPr>
          <w:rFonts w:hint="eastAsia" w:eastAsia="等线"/>
          <w:bCs/>
        </w:rPr>
        <w:t xml:space="preserve">Figure </w:t>
      </w:r>
      <w:r>
        <w:rPr>
          <w:rFonts w:hint="eastAsia" w:eastAsia="等线"/>
          <w:bCs/>
          <w:lang w:val="en-US" w:eastAsia="zh-CN"/>
        </w:rPr>
        <w:t>2</w:t>
      </w:r>
      <w:r>
        <w:rPr>
          <w:rFonts w:hint="eastAsia" w:eastAsia="等线"/>
          <w:bCs/>
        </w:rPr>
        <w:t xml:space="preserve"> </w:t>
      </w:r>
      <w:r>
        <w:rPr>
          <w:rFonts w:hint="eastAsia" w:eastAsia="等线"/>
          <w:bCs/>
          <w:lang w:val="en-US" w:eastAsia="zh-CN"/>
        </w:rPr>
        <w:t>Candidate 5</w:t>
      </w:r>
      <w:r>
        <w:rPr>
          <w:rFonts w:hint="eastAsia" w:eastAsia="等线"/>
          <w:bCs/>
        </w:rPr>
        <w:t xml:space="preserve"> for M=4</w:t>
      </w:r>
    </w:p>
    <w:p w14:paraId="565403E4">
      <w:pPr>
        <w:pStyle w:val="37"/>
        <w:numPr>
          <w:ilvl w:val="0"/>
          <w:numId w:val="17"/>
        </w:numPr>
        <w:tabs>
          <w:tab w:val="clear" w:pos="4820"/>
          <w:tab w:val="clear" w:pos="420"/>
        </w:tabs>
        <w:adjustRightInd w:val="0"/>
        <w:snapToGrid w:val="0"/>
        <w:spacing w:before="120" w:after="120"/>
        <w:ind w:left="0"/>
        <w:rPr>
          <w:lang w:val="en-US" w:eastAsia="zh-CN" w:bidi="ar"/>
        </w:rPr>
      </w:pPr>
      <w:bookmarkStart w:id="12" w:name="_Ref6763"/>
      <w:r>
        <w:rPr>
          <w:rFonts w:hint="eastAsia"/>
          <w:lang w:val="en-US" w:eastAsia="zh-CN" w:bidi="ar"/>
        </w:rPr>
        <w:t xml:space="preserve">For Candidate 5, it is assumed the R2D data transmission starts from the last chip in the first OFDM symbol and has no additional overhead, i.e., the first odd number of chip(s) in the first OFDM symbol can be reserved for preamble transmission. </w:t>
      </w:r>
      <w:bookmarkEnd w:id="12"/>
    </w:p>
    <w:p w14:paraId="22892F85">
      <w:pPr>
        <w:pStyle w:val="37"/>
        <w:numPr>
          <w:ilvl w:val="0"/>
          <w:numId w:val="17"/>
        </w:numPr>
        <w:tabs>
          <w:tab w:val="clear" w:pos="4820"/>
          <w:tab w:val="clear" w:pos="420"/>
        </w:tabs>
        <w:adjustRightInd w:val="0"/>
        <w:snapToGrid w:val="0"/>
        <w:spacing w:before="120" w:after="120"/>
        <w:ind w:left="0"/>
        <w:rPr>
          <w:lang w:val="en-US" w:eastAsia="zh-CN" w:bidi="ar"/>
        </w:rPr>
      </w:pPr>
      <w:bookmarkStart w:id="13" w:name="_Ref6786"/>
      <w:r>
        <w:rPr>
          <w:rFonts w:hint="eastAsia"/>
          <w:lang w:val="en-US" w:eastAsia="zh-CN" w:bidi="ar"/>
        </w:rPr>
        <w:t>For Candidate 5,, i</w:t>
      </w:r>
      <w:r>
        <w:rPr>
          <w:lang w:val="en-US" w:eastAsia="zh-CN" w:bidi="ar"/>
        </w:rPr>
        <w:t>n th</w:t>
      </w:r>
      <w:r>
        <w:rPr>
          <w:rFonts w:hint="eastAsia"/>
          <w:lang w:val="en-US" w:eastAsia="zh-CN" w:bidi="ar"/>
        </w:rPr>
        <w:t xml:space="preserve">e </w:t>
      </w:r>
      <w:r>
        <w:rPr>
          <w:lang w:val="en-US" w:eastAsia="zh-CN" w:bidi="ar"/>
        </w:rPr>
        <w:t>case</w:t>
      </w:r>
      <w:r>
        <w:rPr>
          <w:rFonts w:hint="eastAsia"/>
          <w:lang w:val="en-US" w:eastAsia="zh-CN" w:bidi="ar"/>
        </w:rPr>
        <w:t xml:space="preserve"> of</w:t>
      </w:r>
      <w:r>
        <w:rPr>
          <w:lang w:val="en-US" w:eastAsia="zh-CN" w:bidi="ar"/>
        </w:rPr>
        <w:t xml:space="preserve"> M≤16 that CP length is less than or approximately equal to a chip duration, the CP concatenated with either the first or the </w:t>
      </w:r>
      <w:r>
        <w:rPr>
          <w:rFonts w:hint="eastAsia"/>
          <w:lang w:val="en-US" w:eastAsia="zh-CN" w:bidi="ar"/>
        </w:rPr>
        <w:t xml:space="preserve">second </w:t>
      </w:r>
      <w:r>
        <w:rPr>
          <w:lang w:val="en-US" w:eastAsia="zh-CN" w:bidi="ar"/>
        </w:rPr>
        <w:t>chip of the Manchester codeword doesn’t introduce false transition edge</w:t>
      </w:r>
      <w:r>
        <w:rPr>
          <w:rFonts w:hint="eastAsia"/>
          <w:lang w:val="en-US" w:eastAsia="zh-CN" w:bidi="ar"/>
        </w:rPr>
        <w:t xml:space="preserve"> around CP</w:t>
      </w:r>
      <w:r>
        <w:rPr>
          <w:lang w:val="en-US" w:eastAsia="zh-CN" w:bidi="ar"/>
        </w:rPr>
        <w:t xml:space="preserve">. </w:t>
      </w:r>
      <w:bookmarkEnd w:id="13"/>
    </w:p>
    <w:p w14:paraId="5D72358C">
      <w:pPr>
        <w:spacing w:before="120" w:after="120"/>
        <w:rPr>
          <w:rFonts w:hint="eastAsia"/>
          <w:lang w:val="en-US" w:eastAsia="zh-CN"/>
        </w:rPr>
      </w:pPr>
      <w:r>
        <w:rPr>
          <w:rFonts w:hint="eastAsia" w:eastAsia="等线"/>
          <w:bCs/>
        </w:rPr>
        <w:t>Moreover, in the case of larger M configuration (</w:t>
      </w:r>
      <w:r>
        <w:rPr>
          <w:rFonts w:hint="eastAsia" w:eastAsia="等线"/>
          <w:bCs/>
          <w:highlight w:val="none"/>
        </w:rPr>
        <w:t xml:space="preserve">e.g., M=24), the CP spans more than one chip, i.e. a partial chip and a whole chip. </w:t>
      </w:r>
      <w:r>
        <w:rPr>
          <w:rFonts w:hint="eastAsia"/>
          <w:highlight w:val="none"/>
        </w:rPr>
        <w:t xml:space="preserve">As shown in Figure </w:t>
      </w:r>
      <w:r>
        <w:rPr>
          <w:rFonts w:hint="eastAsia"/>
          <w:highlight w:val="none"/>
          <w:lang w:val="en-US" w:eastAsia="zh-CN"/>
        </w:rPr>
        <w:t>3</w:t>
      </w:r>
      <w:r>
        <w:rPr>
          <w:rFonts w:hint="eastAsia"/>
          <w:highlight w:val="none"/>
        </w:rPr>
        <w:t xml:space="preserve">, </w:t>
      </w:r>
      <w:r>
        <w:rPr>
          <w:rFonts w:hint="eastAsia"/>
          <w:highlight w:val="none"/>
          <w:lang w:val="en-US" w:eastAsia="zh-CN"/>
        </w:rPr>
        <w:t>in ord</w:t>
      </w:r>
      <w:r>
        <w:rPr>
          <w:rFonts w:hint="eastAsia"/>
          <w:lang w:val="en-US" w:eastAsia="zh-CN"/>
        </w:rPr>
        <w:t xml:space="preserve">er to avoid the false transition edge during a CP duration for M&gt;=24, </w:t>
      </w:r>
      <w:r>
        <w:rPr>
          <w:rFonts w:hint="eastAsia"/>
        </w:rPr>
        <w:t xml:space="preserve">the </w:t>
      </w:r>
      <w:r>
        <w:rPr>
          <w:rFonts w:hint="eastAsia"/>
          <w:lang w:val="en-US" w:eastAsia="zh-CN"/>
        </w:rPr>
        <w:t>duration of the last chip in an OFDM symbol is extended to be the same as the CP duration, e.g. 10 samples. As we know, chip duration with M=24 is 5 or 6 samples, so the chip duration of some other chips except for the last chip in an OFDM symbol is reduced from 6 samples to 5 samples when the last chip in an OFDM symbol is extended. For candidate 5 with extended last chip duration, resource efficiency does not reduced because M value is kept unchanged and there is no redundant chip among M chips. Because there are no false transition edge introduced by CP and both the last chip and the CP are similar to two chip duration for M=24, a update of the threshold for the edge detection around the CP is enough and CP removal operation (i.e. Alt M1-1 and Alt M1-2) is not required, e.g. interval between two valid transition edges is either in the range of 4*T~5.5*T or in the range of 1.5*T~2.5*T for the detection of all codewords.</w:t>
      </w:r>
    </w:p>
    <w:p w14:paraId="2320AFD9">
      <w:pPr>
        <w:pStyle w:val="38"/>
        <w:numPr>
          <w:ilvl w:val="0"/>
          <w:numId w:val="16"/>
        </w:numPr>
        <w:tabs>
          <w:tab w:val="clear" w:pos="0"/>
        </w:tabs>
        <w:spacing w:before="120" w:after="120"/>
        <w:ind w:left="0"/>
        <w:rPr>
          <w:rFonts w:eastAsia="宋体"/>
          <w:b w:val="0"/>
          <w:bCs w:val="0"/>
          <w:highlight w:val="none"/>
        </w:rPr>
      </w:pPr>
      <w:bookmarkStart w:id="14" w:name="_Ref6808"/>
      <w:r>
        <w:rPr>
          <w:rFonts w:hint="eastAsia"/>
          <w:lang w:val="en-US" w:eastAsia="zh-CN"/>
        </w:rPr>
        <w:t xml:space="preserve">In order to avoid the false transition edge during a CP for M&gt;=24, </w:t>
      </w:r>
      <w:r>
        <w:rPr>
          <w:rFonts w:hint="eastAsia"/>
        </w:rPr>
        <w:t xml:space="preserve">the </w:t>
      </w:r>
      <w:r>
        <w:rPr>
          <w:rFonts w:hint="eastAsia"/>
          <w:lang w:val="en-US" w:eastAsia="zh-CN"/>
        </w:rPr>
        <w:t>last chip duration in an OFDM symbol can be extended to be the same as the CP duration (e.g. 10 samples), and the chip duration of some other chips except for the last chip in an OFDM symbol is reduced from 6 samples to 5 samples</w:t>
      </w:r>
      <w:r>
        <w:rPr>
          <w:rFonts w:hint="eastAsia" w:eastAsia="等线"/>
          <w:highlight w:val="none"/>
        </w:rPr>
        <w:t>.</w:t>
      </w:r>
      <w:bookmarkEnd w:id="14"/>
    </w:p>
    <w:p w14:paraId="15E375C7">
      <w:pPr>
        <w:pStyle w:val="37"/>
        <w:numPr>
          <w:ilvl w:val="0"/>
          <w:numId w:val="17"/>
        </w:numPr>
        <w:tabs>
          <w:tab w:val="clear" w:pos="4820"/>
          <w:tab w:val="clear" w:pos="420"/>
        </w:tabs>
        <w:adjustRightInd w:val="0"/>
        <w:snapToGrid w:val="0"/>
        <w:spacing w:before="120" w:after="120"/>
        <w:ind w:left="0"/>
        <w:rPr>
          <w:lang w:val="en-US" w:eastAsia="zh-CN" w:bidi="ar"/>
        </w:rPr>
      </w:pPr>
      <w:bookmarkStart w:id="15" w:name="_Ref6834"/>
      <w:r>
        <w:rPr>
          <w:rFonts w:hint="eastAsia"/>
          <w:lang w:val="en-US" w:eastAsia="zh-CN"/>
        </w:rPr>
        <w:t>For candidate 5 with extended last chip duration, resource efficiency does not reduced because M value is kept unchanged and there is no redundant chip among M chips.</w:t>
      </w:r>
      <w:bookmarkEnd w:id="15"/>
    </w:p>
    <w:p w14:paraId="28CBC524">
      <w:pPr>
        <w:pStyle w:val="37"/>
        <w:numPr>
          <w:ilvl w:val="0"/>
          <w:numId w:val="17"/>
        </w:numPr>
        <w:tabs>
          <w:tab w:val="clear" w:pos="4820"/>
          <w:tab w:val="clear" w:pos="420"/>
        </w:tabs>
        <w:adjustRightInd w:val="0"/>
        <w:snapToGrid w:val="0"/>
        <w:spacing w:before="120" w:after="120"/>
        <w:ind w:left="0"/>
        <w:rPr>
          <w:lang w:val="en-US" w:eastAsia="zh-CN" w:bidi="ar"/>
        </w:rPr>
      </w:pPr>
      <w:bookmarkStart w:id="16" w:name="_Ref6861"/>
      <w:r>
        <w:rPr>
          <w:rFonts w:hint="eastAsia"/>
          <w:lang w:val="en-US" w:eastAsia="zh-CN"/>
        </w:rPr>
        <w:t>Because there are no false transition edge introduced by CP and both the last chip and CP are similar to two chip duration for M=24, a update of the threshold for the edge detection around the CP is enough and CP removal operation (i.e. Alt M1-1 and Alt M1-2) is not required, e.g. interval between two valid transition edges is either in the range of 4*T~5.5*T or in the range of 1.5*T~2.5*T for the detection of all codewords.</w:t>
      </w:r>
      <w:bookmarkEnd w:id="16"/>
    </w:p>
    <w:p w14:paraId="3418C793">
      <w:pPr>
        <w:pStyle w:val="2"/>
        <w:rPr>
          <w:rFonts w:hint="default"/>
          <w:lang w:val="en-US" w:eastAsia="zh-CN"/>
        </w:rPr>
      </w:pP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7"/>
      </w:tblGrid>
      <w:tr w14:paraId="03BB1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3" w:hRule="atLeast"/>
          <w:jc w:val="center"/>
        </w:trPr>
        <w:tc>
          <w:tcPr>
            <w:tcW w:w="9280" w:type="dxa"/>
            <w:tcBorders>
              <w:top w:val="nil"/>
              <w:left w:val="nil"/>
              <w:bottom w:val="nil"/>
              <w:right w:val="nil"/>
            </w:tcBorders>
          </w:tcPr>
          <w:p w14:paraId="5FD3EFAD">
            <w:pPr>
              <w:spacing w:before="120" w:after="120"/>
              <w:jc w:val="left"/>
              <w:rPr>
                <w:rFonts w:eastAsia="等线"/>
                <w:bCs/>
              </w:rPr>
            </w:pPr>
            <w:r>
              <w:drawing>
                <wp:inline distT="0" distB="0" distL="114300" distR="114300">
                  <wp:extent cx="5760085" cy="1560830"/>
                  <wp:effectExtent l="0" t="0" r="0" b="0"/>
                  <wp:docPr id="18"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 descr="IMG_256"/>
                          <pic:cNvPicPr>
                            <a:picLocks noChangeAspect="1"/>
                          </pic:cNvPicPr>
                        </pic:nvPicPr>
                        <pic:blipFill>
                          <a:blip r:embed="rId14"/>
                          <a:stretch>
                            <a:fillRect/>
                          </a:stretch>
                        </pic:blipFill>
                        <pic:spPr>
                          <a:xfrm>
                            <a:off x="0" y="0"/>
                            <a:ext cx="5760085" cy="1560830"/>
                          </a:xfrm>
                          <a:prstGeom prst="rect">
                            <a:avLst/>
                          </a:prstGeom>
                          <a:noFill/>
                          <a:ln w="9525">
                            <a:noFill/>
                          </a:ln>
                        </pic:spPr>
                      </pic:pic>
                    </a:graphicData>
                  </a:graphic>
                </wp:inline>
              </w:drawing>
            </w:r>
          </w:p>
        </w:tc>
      </w:tr>
    </w:tbl>
    <w:p w14:paraId="4EA75B86">
      <w:pPr>
        <w:spacing w:before="120" w:after="120"/>
        <w:jc w:val="center"/>
        <w:rPr>
          <w:szCs w:val="21"/>
        </w:rPr>
      </w:pPr>
      <w:r>
        <w:rPr>
          <w:rFonts w:hint="eastAsia"/>
        </w:rPr>
        <w:t xml:space="preserve">Figure </w:t>
      </w:r>
      <w:r>
        <w:rPr>
          <w:rFonts w:hint="eastAsia"/>
          <w:lang w:val="en-US" w:eastAsia="zh-CN"/>
        </w:rPr>
        <w:t>3</w:t>
      </w:r>
      <w:r>
        <w:rPr>
          <w:rFonts w:hint="eastAsia"/>
        </w:rPr>
        <w:t xml:space="preserve"> </w:t>
      </w:r>
      <w:r>
        <w:rPr>
          <w:rFonts w:hint="eastAsia"/>
          <w:lang w:val="en-US" w:eastAsia="zh-CN"/>
        </w:rPr>
        <w:t>Candidate 5 with extended last chip duration</w:t>
      </w:r>
      <w:r>
        <w:rPr>
          <w:rFonts w:hint="eastAsia"/>
        </w:rPr>
        <w:t xml:space="preserve"> for M=24</w:t>
      </w:r>
    </w:p>
    <w:p w14:paraId="61D3216C">
      <w:pPr>
        <w:jc w:val="both"/>
        <w:rPr>
          <w:rFonts w:hint="eastAsia"/>
          <w:lang w:val="en-US" w:eastAsia="zh-CN"/>
        </w:rPr>
      </w:pPr>
    </w:p>
    <w:p w14:paraId="7B08DF33">
      <w:pPr>
        <w:numPr>
          <w:ilvl w:val="0"/>
          <w:numId w:val="20"/>
        </w:numPr>
        <w:spacing w:before="120" w:after="120"/>
        <w:rPr>
          <w:rFonts w:eastAsia="等线"/>
        </w:rPr>
      </w:pPr>
      <w:r>
        <w:rPr>
          <w:rFonts w:hint="eastAsia" w:eastAsia="等线"/>
          <w:lang w:val="en-US" w:eastAsia="zh-CN"/>
        </w:rPr>
        <w:t xml:space="preserve">BLER performance for Alt M1-1 and </w:t>
      </w:r>
      <w:r>
        <w:rPr>
          <w:rFonts w:hint="eastAsia"/>
        </w:rPr>
        <w:t>Alt M2-1-2</w:t>
      </w:r>
      <w:r>
        <w:rPr>
          <w:rFonts w:hint="eastAsia"/>
          <w:lang w:val="en-US" w:eastAsia="zh-CN"/>
        </w:rPr>
        <w:t xml:space="preserve"> C</w:t>
      </w:r>
      <w:r>
        <w:rPr>
          <w:rFonts w:ascii="Times New Roman" w:hAnsi="Times New Roman" w:eastAsiaTheme="minorEastAsia"/>
          <w:szCs w:val="20"/>
          <w:lang w:eastAsia="zh-CN"/>
        </w:rPr>
        <w:t>andidate</w:t>
      </w:r>
      <w:r>
        <w:rPr>
          <w:rFonts w:hint="eastAsia" w:eastAsiaTheme="minorEastAsia"/>
          <w:szCs w:val="20"/>
          <w:lang w:val="en-US" w:eastAsia="zh-CN"/>
        </w:rPr>
        <w:t xml:space="preserve"> 5</w:t>
      </w:r>
    </w:p>
    <w:p w14:paraId="75FE70A1">
      <w:pPr>
        <w:jc w:val="both"/>
        <w:rPr>
          <w:rFonts w:hint="default"/>
          <w:lang w:val="en-US" w:eastAsia="zh-CN"/>
        </w:rPr>
      </w:pPr>
      <w:r>
        <w:rPr>
          <w:rFonts w:hint="eastAsia"/>
          <w:lang w:val="en-US" w:eastAsia="zh-CN"/>
        </w:rPr>
        <w:t>BLER performance for Method Type 1 Alt M1-1 and Metho</w:t>
      </w:r>
      <w:r>
        <w:rPr>
          <w:rFonts w:hint="eastAsia"/>
          <w:highlight w:val="none"/>
          <w:lang w:val="en-US" w:eastAsia="zh-CN"/>
        </w:rPr>
        <w:t>d Type 2 Alt M2-1-2 C</w:t>
      </w:r>
      <w:r>
        <w:rPr>
          <w:rFonts w:ascii="Times New Roman" w:hAnsi="Times New Roman" w:eastAsiaTheme="minorEastAsia"/>
          <w:szCs w:val="20"/>
          <w:highlight w:val="none"/>
          <w:lang w:eastAsia="zh-CN"/>
        </w:rPr>
        <w:t>andidate</w:t>
      </w:r>
      <w:r>
        <w:rPr>
          <w:rFonts w:hint="eastAsia" w:eastAsiaTheme="minorEastAsia"/>
          <w:szCs w:val="20"/>
          <w:highlight w:val="none"/>
          <w:lang w:val="en-US" w:eastAsia="zh-CN"/>
        </w:rPr>
        <w:t xml:space="preserve"> 5 are</w:t>
      </w:r>
      <w:r>
        <w:rPr>
          <w:rFonts w:hint="eastAsia"/>
          <w:highlight w:val="none"/>
          <w:lang w:val="en-US" w:eastAsia="zh-CN"/>
        </w:rPr>
        <w:t xml:space="preserve"> evaluated as shown in Figure 4 and Figure 5 based on simulation assumptions in Table 2</w:t>
      </w:r>
      <w:r>
        <w:rPr>
          <w:rFonts w:hint="eastAsia"/>
          <w:lang w:val="en-US" w:eastAsia="zh-CN"/>
        </w:rPr>
        <w:t>. While because accurate CAP detection is assumed and there is no false transition edge during a CP duration for M&lt;=8, Alt M1-1 and Candidate 5 achieve almost same BLER performance. Therefore, in the evaluation, BLER performance for M=16 and M=24 are evaluated. Moreover, the CP handling method combined Candidate 5 with extended last chip duration is applied for M=24 to avoid the false transition edge during a CP.</w:t>
      </w:r>
    </w:p>
    <w:p w14:paraId="5397C0BD">
      <w:pPr>
        <w:spacing w:before="120" w:after="120"/>
        <w:jc w:val="center"/>
        <w:rPr>
          <w:b w:val="0"/>
          <w:bCs w:val="0"/>
          <w:szCs w:val="21"/>
        </w:rPr>
      </w:pPr>
      <w:r>
        <w:rPr>
          <w:rFonts w:hint="eastAsia"/>
          <w:b w:val="0"/>
          <w:bCs w:val="0"/>
        </w:rPr>
        <w:t>T</w:t>
      </w:r>
      <w:r>
        <w:rPr>
          <w:b w:val="0"/>
          <w:bCs w:val="0"/>
        </w:rPr>
        <w:t>able</w:t>
      </w:r>
      <w:r>
        <w:rPr>
          <w:rFonts w:hint="eastAsia"/>
          <w:b w:val="0"/>
          <w:bCs w:val="0"/>
        </w:rPr>
        <w:t xml:space="preserve"> 1</w:t>
      </w:r>
      <w:r>
        <w:rPr>
          <w:b w:val="0"/>
          <w:bCs w:val="0"/>
        </w:rPr>
        <w:t xml:space="preserve">: </w:t>
      </w:r>
      <w:r>
        <w:rPr>
          <w:rFonts w:hint="eastAsia"/>
          <w:b w:val="0"/>
          <w:bCs w:val="0"/>
        </w:rPr>
        <w:t>Simulation</w:t>
      </w:r>
      <w:r>
        <w:rPr>
          <w:b w:val="0"/>
          <w:bCs w:val="0"/>
        </w:rPr>
        <w:t xml:space="preserve"> assumptions</w:t>
      </w:r>
    </w:p>
    <w:tbl>
      <w:tblPr>
        <w:tblStyle w:val="25"/>
        <w:tblW w:w="434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05"/>
        <w:gridCol w:w="5273"/>
      </w:tblGrid>
      <w:tr w14:paraId="39F19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926" w:type="pct"/>
            <w:tcBorders>
              <w:top w:val="single" w:color="auto" w:sz="4" w:space="0"/>
              <w:left w:val="single" w:color="auto" w:sz="4" w:space="0"/>
              <w:bottom w:val="single" w:color="auto" w:sz="4" w:space="0"/>
              <w:right w:val="single" w:color="auto" w:sz="4" w:space="0"/>
            </w:tcBorders>
          </w:tcPr>
          <w:p w14:paraId="3F210BF9">
            <w:pPr>
              <w:widowControl w:val="0"/>
              <w:spacing w:before="120" w:after="120"/>
              <w:jc w:val="center"/>
              <w:rPr>
                <w:b/>
                <w:bCs/>
              </w:rPr>
            </w:pPr>
            <w:r>
              <w:rPr>
                <w:b/>
                <w:bCs/>
              </w:rPr>
              <w:t>Parameters</w:t>
            </w:r>
          </w:p>
        </w:tc>
        <w:tc>
          <w:tcPr>
            <w:tcW w:w="3073" w:type="pct"/>
            <w:tcBorders>
              <w:top w:val="single" w:color="auto" w:sz="4" w:space="0"/>
              <w:left w:val="single" w:color="auto" w:sz="4" w:space="0"/>
              <w:bottom w:val="single" w:color="auto" w:sz="4" w:space="0"/>
              <w:right w:val="single" w:color="auto" w:sz="4" w:space="0"/>
            </w:tcBorders>
          </w:tcPr>
          <w:p w14:paraId="0BA7B1DF">
            <w:pPr>
              <w:widowControl w:val="0"/>
              <w:spacing w:before="120" w:after="120"/>
              <w:jc w:val="center"/>
              <w:rPr>
                <w:b/>
                <w:bCs/>
              </w:rPr>
            </w:pPr>
            <w:r>
              <w:rPr>
                <w:b/>
                <w:bCs/>
              </w:rPr>
              <w:t>Assumptions</w:t>
            </w:r>
          </w:p>
        </w:tc>
      </w:tr>
      <w:tr w14:paraId="1D619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926" w:type="pct"/>
            <w:tcBorders>
              <w:top w:val="single" w:color="auto" w:sz="4" w:space="0"/>
              <w:left w:val="single" w:color="auto" w:sz="4" w:space="0"/>
              <w:bottom w:val="single" w:color="auto" w:sz="4" w:space="0"/>
              <w:right w:val="single" w:color="auto" w:sz="4" w:space="0"/>
            </w:tcBorders>
          </w:tcPr>
          <w:p w14:paraId="20B5FF08">
            <w:pPr>
              <w:widowControl w:val="0"/>
              <w:spacing w:before="120" w:after="120"/>
            </w:pPr>
            <w:r>
              <w:t>Carrier frequency</w:t>
            </w:r>
          </w:p>
        </w:tc>
        <w:tc>
          <w:tcPr>
            <w:tcW w:w="3073" w:type="pct"/>
            <w:tcBorders>
              <w:top w:val="single" w:color="auto" w:sz="4" w:space="0"/>
              <w:left w:val="single" w:color="auto" w:sz="4" w:space="0"/>
              <w:bottom w:val="single" w:color="auto" w:sz="4" w:space="0"/>
              <w:right w:val="single" w:color="auto" w:sz="4" w:space="0"/>
            </w:tcBorders>
          </w:tcPr>
          <w:p w14:paraId="785085E1">
            <w:pPr>
              <w:widowControl w:val="0"/>
              <w:spacing w:before="120" w:after="120"/>
            </w:pPr>
            <w:r>
              <w:rPr>
                <w:rFonts w:hint="eastAsia"/>
              </w:rPr>
              <w:t>900MHz</w:t>
            </w:r>
          </w:p>
        </w:tc>
      </w:tr>
      <w:tr w14:paraId="00BBA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926" w:type="pct"/>
            <w:tcBorders>
              <w:top w:val="single" w:color="auto" w:sz="4" w:space="0"/>
              <w:left w:val="single" w:color="auto" w:sz="4" w:space="0"/>
              <w:bottom w:val="single" w:color="auto" w:sz="4" w:space="0"/>
              <w:right w:val="single" w:color="auto" w:sz="4" w:space="0"/>
            </w:tcBorders>
          </w:tcPr>
          <w:p w14:paraId="0DE00764">
            <w:pPr>
              <w:widowControl w:val="0"/>
              <w:spacing w:before="120" w:after="120"/>
            </w:pPr>
            <w:r>
              <w:t>Block structure</w:t>
            </w:r>
          </w:p>
        </w:tc>
        <w:tc>
          <w:tcPr>
            <w:tcW w:w="3073" w:type="pct"/>
            <w:tcBorders>
              <w:top w:val="single" w:color="auto" w:sz="4" w:space="0"/>
              <w:left w:val="single" w:color="auto" w:sz="4" w:space="0"/>
              <w:bottom w:val="single" w:color="auto" w:sz="4" w:space="0"/>
              <w:right w:val="single" w:color="auto" w:sz="4" w:space="0"/>
            </w:tcBorders>
          </w:tcPr>
          <w:p w14:paraId="56C3088C">
            <w:pPr>
              <w:widowControl w:val="0"/>
              <w:spacing w:before="120" w:after="120"/>
            </w:pPr>
            <w:r>
              <w:rPr>
                <w:rFonts w:hint="eastAsia"/>
              </w:rPr>
              <w:t>20</w:t>
            </w:r>
            <w:r>
              <w:rPr>
                <w:rFonts w:hint="eastAsia"/>
                <w:lang w:val="en-US" w:eastAsia="zh-CN"/>
              </w:rPr>
              <w:t xml:space="preserve"> and 96</w:t>
            </w:r>
            <w:r>
              <w:rPr>
                <w:rFonts w:hint="eastAsia"/>
              </w:rPr>
              <w:t xml:space="preserve"> info. bits + 6bits CRC</w:t>
            </w:r>
          </w:p>
        </w:tc>
      </w:tr>
      <w:tr w14:paraId="37F11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926" w:type="pct"/>
            <w:tcBorders>
              <w:top w:val="single" w:color="auto" w:sz="4" w:space="0"/>
              <w:left w:val="single" w:color="auto" w:sz="4" w:space="0"/>
              <w:bottom w:val="single" w:color="auto" w:sz="4" w:space="0"/>
              <w:right w:val="single" w:color="auto" w:sz="4" w:space="0"/>
            </w:tcBorders>
          </w:tcPr>
          <w:p w14:paraId="44326DC5">
            <w:pPr>
              <w:widowControl w:val="0"/>
              <w:spacing w:before="120" w:after="120"/>
            </w:pPr>
            <w:r>
              <w:t>Channel model</w:t>
            </w:r>
          </w:p>
        </w:tc>
        <w:tc>
          <w:tcPr>
            <w:tcW w:w="3073" w:type="pct"/>
            <w:tcBorders>
              <w:top w:val="single" w:color="auto" w:sz="4" w:space="0"/>
              <w:left w:val="single" w:color="auto" w:sz="4" w:space="0"/>
              <w:bottom w:val="single" w:color="auto" w:sz="4" w:space="0"/>
              <w:right w:val="single" w:color="auto" w:sz="4" w:space="0"/>
            </w:tcBorders>
          </w:tcPr>
          <w:p w14:paraId="4E917B32">
            <w:pPr>
              <w:widowControl w:val="0"/>
              <w:spacing w:before="120" w:after="120"/>
            </w:pPr>
            <w:r>
              <w:rPr>
                <w:rFonts w:hint="eastAsia"/>
              </w:rPr>
              <w:t>TDL-A</w:t>
            </w:r>
          </w:p>
        </w:tc>
      </w:tr>
      <w:tr w14:paraId="3EA0C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926" w:type="pct"/>
            <w:tcBorders>
              <w:top w:val="single" w:color="auto" w:sz="4" w:space="0"/>
              <w:left w:val="single" w:color="auto" w:sz="4" w:space="0"/>
              <w:bottom w:val="single" w:color="auto" w:sz="4" w:space="0"/>
              <w:right w:val="single" w:color="auto" w:sz="4" w:space="0"/>
            </w:tcBorders>
          </w:tcPr>
          <w:p w14:paraId="71CDB1F3">
            <w:pPr>
              <w:widowControl w:val="0"/>
              <w:spacing w:before="120" w:after="120"/>
            </w:pPr>
            <w:r>
              <w:t>Delay spread</w:t>
            </w:r>
          </w:p>
        </w:tc>
        <w:tc>
          <w:tcPr>
            <w:tcW w:w="3073" w:type="pct"/>
            <w:tcBorders>
              <w:top w:val="single" w:color="auto" w:sz="4" w:space="0"/>
              <w:left w:val="single" w:color="auto" w:sz="4" w:space="0"/>
              <w:bottom w:val="single" w:color="auto" w:sz="4" w:space="0"/>
              <w:right w:val="single" w:color="auto" w:sz="4" w:space="0"/>
            </w:tcBorders>
          </w:tcPr>
          <w:p w14:paraId="776709A9">
            <w:pPr>
              <w:widowControl w:val="0"/>
              <w:spacing w:before="120" w:after="120"/>
            </w:pPr>
            <w:r>
              <w:t>30 ns</w:t>
            </w:r>
          </w:p>
        </w:tc>
      </w:tr>
      <w:tr w14:paraId="69A65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926" w:type="pct"/>
            <w:tcBorders>
              <w:top w:val="single" w:color="auto" w:sz="4" w:space="0"/>
              <w:left w:val="single" w:color="auto" w:sz="4" w:space="0"/>
              <w:bottom w:val="single" w:color="auto" w:sz="4" w:space="0"/>
              <w:right w:val="single" w:color="auto" w:sz="4" w:space="0"/>
            </w:tcBorders>
          </w:tcPr>
          <w:p w14:paraId="6DC6CB58">
            <w:pPr>
              <w:widowControl w:val="0"/>
              <w:spacing w:before="120" w:after="120"/>
            </w:pPr>
            <w:r>
              <w:t>Transmission bandwidth</w:t>
            </w:r>
          </w:p>
        </w:tc>
        <w:tc>
          <w:tcPr>
            <w:tcW w:w="3073" w:type="pct"/>
            <w:tcBorders>
              <w:top w:val="single" w:color="auto" w:sz="4" w:space="0"/>
              <w:left w:val="single" w:color="auto" w:sz="4" w:space="0"/>
              <w:bottom w:val="single" w:color="auto" w:sz="4" w:space="0"/>
              <w:right w:val="single" w:color="auto" w:sz="4" w:space="0"/>
            </w:tcBorders>
          </w:tcPr>
          <w:p w14:paraId="774A535D">
            <w:pPr>
              <w:widowControl w:val="0"/>
              <w:spacing w:before="120" w:after="120"/>
            </w:pPr>
            <w:r>
              <w:rPr>
                <w:rFonts w:hint="eastAsia"/>
                <w:lang w:val="en-US" w:eastAsia="zh-CN"/>
              </w:rPr>
              <w:t>540</w:t>
            </w:r>
            <w:r>
              <w:t xml:space="preserve"> kHz</w:t>
            </w:r>
          </w:p>
        </w:tc>
      </w:tr>
      <w:tr w14:paraId="61A88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926" w:type="pct"/>
            <w:tcBorders>
              <w:top w:val="single" w:color="auto" w:sz="4" w:space="0"/>
              <w:left w:val="single" w:color="auto" w:sz="4" w:space="0"/>
              <w:bottom w:val="single" w:color="auto" w:sz="4" w:space="0"/>
              <w:right w:val="single" w:color="auto" w:sz="4" w:space="0"/>
            </w:tcBorders>
          </w:tcPr>
          <w:p w14:paraId="025CF5F4">
            <w:pPr>
              <w:widowControl w:val="0"/>
              <w:spacing w:before="120" w:after="120"/>
            </w:pPr>
            <w:r>
              <w:t>Modulation</w:t>
            </w:r>
          </w:p>
        </w:tc>
        <w:tc>
          <w:tcPr>
            <w:tcW w:w="3073" w:type="pct"/>
            <w:tcBorders>
              <w:top w:val="single" w:color="auto" w:sz="4" w:space="0"/>
              <w:left w:val="single" w:color="auto" w:sz="4" w:space="0"/>
              <w:bottom w:val="single" w:color="auto" w:sz="4" w:space="0"/>
              <w:right w:val="single" w:color="auto" w:sz="4" w:space="0"/>
            </w:tcBorders>
          </w:tcPr>
          <w:p w14:paraId="105CA47C">
            <w:pPr>
              <w:widowControl w:val="0"/>
              <w:spacing w:before="120" w:after="120"/>
            </w:pPr>
            <w:r>
              <w:t>OOK</w:t>
            </w:r>
            <w:r>
              <w:rPr>
                <w:rFonts w:hint="eastAsia"/>
              </w:rPr>
              <w:t xml:space="preserve">-4 </w:t>
            </w:r>
            <w:r>
              <w:t>with M</w:t>
            </w:r>
            <w:r>
              <w:rPr>
                <w:rFonts w:hint="eastAsia"/>
              </w:rPr>
              <w:t>=</w:t>
            </w:r>
            <w:r>
              <w:rPr>
                <w:rFonts w:hint="eastAsia"/>
                <w:lang w:val="en-US" w:eastAsia="zh-CN"/>
              </w:rPr>
              <w:t xml:space="preserve">16, </w:t>
            </w:r>
            <w:r>
              <w:rPr>
                <w:rFonts w:hint="eastAsia"/>
              </w:rPr>
              <w:t>24</w:t>
            </w:r>
          </w:p>
        </w:tc>
      </w:tr>
      <w:tr w14:paraId="528AC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926" w:type="pct"/>
            <w:tcBorders>
              <w:top w:val="single" w:color="auto" w:sz="4" w:space="0"/>
              <w:left w:val="single" w:color="auto" w:sz="4" w:space="0"/>
              <w:bottom w:val="single" w:color="auto" w:sz="4" w:space="0"/>
              <w:right w:val="single" w:color="auto" w:sz="4" w:space="0"/>
            </w:tcBorders>
          </w:tcPr>
          <w:p w14:paraId="620C1EFA">
            <w:pPr>
              <w:widowControl w:val="0"/>
              <w:spacing w:before="120" w:after="120"/>
            </w:pPr>
            <w:r>
              <w:t>Line code</w:t>
            </w:r>
          </w:p>
        </w:tc>
        <w:tc>
          <w:tcPr>
            <w:tcW w:w="3073" w:type="pct"/>
            <w:tcBorders>
              <w:top w:val="single" w:color="auto" w:sz="4" w:space="0"/>
              <w:left w:val="single" w:color="auto" w:sz="4" w:space="0"/>
              <w:bottom w:val="single" w:color="auto" w:sz="4" w:space="0"/>
              <w:right w:val="single" w:color="auto" w:sz="4" w:space="0"/>
            </w:tcBorders>
          </w:tcPr>
          <w:p w14:paraId="5763077C">
            <w:pPr>
              <w:widowControl w:val="0"/>
              <w:spacing w:before="120" w:after="120"/>
            </w:pPr>
            <w:r>
              <w:rPr>
                <w:rFonts w:hint="eastAsia"/>
              </w:rPr>
              <w:t>1/2</w:t>
            </w:r>
            <w:r>
              <w:t xml:space="preserve"> Manchester</w:t>
            </w:r>
            <w:r>
              <w:rPr>
                <w:rFonts w:hint="eastAsia"/>
              </w:rPr>
              <w:t>: 0--&gt;{10}, 1--&gt;{01}</w:t>
            </w:r>
          </w:p>
        </w:tc>
      </w:tr>
      <w:tr w14:paraId="59257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926" w:type="pct"/>
            <w:tcBorders>
              <w:top w:val="single" w:color="auto" w:sz="4" w:space="0"/>
              <w:left w:val="single" w:color="auto" w:sz="4" w:space="0"/>
              <w:bottom w:val="single" w:color="auto" w:sz="4" w:space="0"/>
              <w:right w:val="single" w:color="auto" w:sz="4" w:space="0"/>
            </w:tcBorders>
          </w:tcPr>
          <w:p w14:paraId="6D1BBDC5">
            <w:pPr>
              <w:widowControl w:val="0"/>
              <w:spacing w:before="120" w:after="120"/>
            </w:pPr>
            <w:r>
              <w:t>ADC bit width</w:t>
            </w:r>
          </w:p>
        </w:tc>
        <w:tc>
          <w:tcPr>
            <w:tcW w:w="3073" w:type="pct"/>
            <w:tcBorders>
              <w:top w:val="single" w:color="auto" w:sz="4" w:space="0"/>
              <w:left w:val="single" w:color="auto" w:sz="4" w:space="0"/>
              <w:bottom w:val="single" w:color="auto" w:sz="4" w:space="0"/>
              <w:right w:val="single" w:color="auto" w:sz="4" w:space="0"/>
            </w:tcBorders>
          </w:tcPr>
          <w:p w14:paraId="2C5C1040">
            <w:pPr>
              <w:widowControl w:val="0"/>
              <w:numPr>
                <w:ilvl w:val="0"/>
                <w:numId w:val="21"/>
              </w:numPr>
              <w:spacing w:before="120" w:after="120"/>
            </w:pPr>
            <w:r>
              <w:rPr>
                <w:rFonts w:hint="eastAsia"/>
              </w:rPr>
              <w:t>bit for device 1</w:t>
            </w:r>
          </w:p>
        </w:tc>
      </w:tr>
    </w:tbl>
    <w:p w14:paraId="652D9E98">
      <w:pPr>
        <w:pStyle w:val="2"/>
        <w:rPr>
          <w:rFonts w:hint="default"/>
          <w:lang w:val="en-US" w:eastAsia="zh-CN"/>
        </w:rPr>
      </w:pPr>
      <w:r>
        <w:rPr>
          <w:rFonts w:hint="eastAsia"/>
          <w:lang w:val="en-US" w:eastAsia="zh-CN"/>
        </w:rPr>
        <w:t xml:space="preserve">From the simulation results in Figure 4, it is observed that under the case of TBS=20bits, Candidate 5 </w:t>
      </w:r>
      <w:r>
        <w:rPr>
          <w:rFonts w:hint="eastAsia"/>
        </w:rPr>
        <w:t>has better BLER performance than Alt M1-1</w:t>
      </w:r>
      <w:r>
        <w:rPr>
          <w:rFonts w:hint="eastAsia"/>
          <w:lang w:val="en-US" w:eastAsia="zh-CN"/>
        </w:rPr>
        <w:t>, i.e. almost 1dB and 2dB SNR gaps for M=16 and M=24 respectively.</w:t>
      </w:r>
      <w:r>
        <w:rPr>
          <w:rFonts w:hint="eastAsia"/>
        </w:rPr>
        <w:t xml:space="preserve"> </w:t>
      </w:r>
      <w:r>
        <w:rPr>
          <w:rFonts w:hint="eastAsia"/>
          <w:lang w:val="en-US" w:eastAsia="zh-CN"/>
        </w:rPr>
        <w:t>From the simulation results in Figure 5, it is observed that under the case of TBS=96bits, 1) Candidate 5</w:t>
      </w:r>
      <w:r>
        <w:rPr>
          <w:rFonts w:hint="eastAsia"/>
        </w:rPr>
        <w:t xml:space="preserve"> </w:t>
      </w:r>
      <w:r>
        <w:rPr>
          <w:rFonts w:hint="eastAsia"/>
          <w:lang w:val="en-US" w:eastAsia="zh-CN"/>
        </w:rPr>
        <w:t xml:space="preserve">has almost 0.5dB performance gains compared to Alt M1-1 for M=16; 2) for M=24, Candidate 5 achieves BLER performance of SNR=20dB@10% BLER, while </w:t>
      </w:r>
      <w:r>
        <w:rPr>
          <w:rFonts w:hint="eastAsia"/>
        </w:rPr>
        <w:t>Alt M1-1</w:t>
      </w:r>
      <w:r>
        <w:rPr>
          <w:rFonts w:hint="eastAsia"/>
          <w:lang w:val="en-US" w:eastAsia="zh-CN"/>
        </w:rPr>
        <w:t xml:space="preserve"> </w:t>
      </w:r>
      <w:r>
        <w:rPr>
          <w:rFonts w:hint="eastAsia"/>
        </w:rPr>
        <w:t xml:space="preserve">has </w:t>
      </w:r>
      <w:r>
        <w:rPr>
          <w:rFonts w:hint="eastAsia"/>
          <w:lang w:val="en-US" w:eastAsia="zh-CN"/>
        </w:rPr>
        <w:t xml:space="preserve">an </w:t>
      </w:r>
      <w:r>
        <w:rPr>
          <w:rFonts w:hint="eastAsia"/>
        </w:rPr>
        <w:t xml:space="preserve">error floor. </w:t>
      </w:r>
    </w:p>
    <w:p w14:paraId="4A7CCA27">
      <w:pPr>
        <w:pStyle w:val="37"/>
        <w:numPr>
          <w:ilvl w:val="0"/>
          <w:numId w:val="17"/>
        </w:numPr>
        <w:tabs>
          <w:tab w:val="clear" w:pos="4820"/>
          <w:tab w:val="clear" w:pos="420"/>
        </w:tabs>
        <w:adjustRightInd w:val="0"/>
        <w:snapToGrid w:val="0"/>
        <w:spacing w:before="120" w:after="120"/>
        <w:ind w:left="0"/>
        <w:rPr>
          <w:rFonts w:hint="default"/>
          <w:szCs w:val="21"/>
          <w:lang w:val="en-US" w:eastAsia="zh-CN"/>
        </w:rPr>
      </w:pPr>
      <w:bookmarkStart w:id="17" w:name="_Ref6923"/>
      <w:r>
        <w:rPr>
          <w:rFonts w:hint="eastAsia"/>
          <w:lang w:val="en-US" w:eastAsia="zh-CN"/>
        </w:rPr>
        <w:t xml:space="preserve">Under the case of TBS=20bits, Candidate 5 </w:t>
      </w:r>
      <w:r>
        <w:rPr>
          <w:rFonts w:hint="eastAsia"/>
        </w:rPr>
        <w:t>has better BLER performance than Alt M1-1</w:t>
      </w:r>
      <w:r>
        <w:rPr>
          <w:rFonts w:hint="eastAsia"/>
          <w:lang w:val="en-US" w:eastAsia="zh-CN"/>
        </w:rPr>
        <w:t>, i.e. almost 1dB and 2dB SNR gaps for M=16 and M=24 respectively.</w:t>
      </w:r>
      <w:r>
        <w:rPr>
          <w:rFonts w:hint="eastAsia"/>
        </w:rPr>
        <w:t xml:space="preserve"> </w:t>
      </w:r>
      <w:bookmarkEnd w:id="17"/>
    </w:p>
    <w:p w14:paraId="51A643F9">
      <w:pPr>
        <w:pStyle w:val="37"/>
        <w:numPr>
          <w:ilvl w:val="0"/>
          <w:numId w:val="17"/>
        </w:numPr>
        <w:tabs>
          <w:tab w:val="clear" w:pos="4820"/>
          <w:tab w:val="clear" w:pos="420"/>
        </w:tabs>
        <w:adjustRightInd w:val="0"/>
        <w:snapToGrid w:val="0"/>
        <w:spacing w:before="120" w:after="120"/>
        <w:ind w:left="0"/>
        <w:rPr>
          <w:rFonts w:hint="default"/>
          <w:szCs w:val="21"/>
          <w:lang w:val="en-US" w:eastAsia="zh-CN"/>
        </w:rPr>
      </w:pPr>
      <w:bookmarkStart w:id="18" w:name="_Ref6949"/>
      <w:r>
        <w:rPr>
          <w:rFonts w:hint="eastAsia"/>
          <w:lang w:val="en-US" w:eastAsia="zh-CN"/>
        </w:rPr>
        <w:t xml:space="preserve">Under the case of TBS=96bits, 1) Candidate 5 has almost 0.5dB performance gains compared to Alt M1-1 for M=16; 2) for M=24, Candidate 5 achieves BLER performance of SNR=20dB@10% BLER, while </w:t>
      </w:r>
      <w:r>
        <w:rPr>
          <w:rFonts w:hint="eastAsia"/>
        </w:rPr>
        <w:t>Alt M1-1</w:t>
      </w:r>
      <w:r>
        <w:rPr>
          <w:rFonts w:hint="eastAsia"/>
          <w:lang w:val="en-US" w:eastAsia="zh-CN"/>
        </w:rPr>
        <w:t xml:space="preserve"> </w:t>
      </w:r>
      <w:r>
        <w:rPr>
          <w:rFonts w:hint="eastAsia"/>
        </w:rPr>
        <w:t xml:space="preserve">has </w:t>
      </w:r>
      <w:r>
        <w:rPr>
          <w:rFonts w:hint="eastAsia"/>
          <w:lang w:val="en-US" w:eastAsia="zh-CN"/>
        </w:rPr>
        <w:t xml:space="preserve">an </w:t>
      </w:r>
      <w:r>
        <w:rPr>
          <w:rFonts w:hint="eastAsia"/>
        </w:rPr>
        <w:t>error floor.</w:t>
      </w:r>
      <w:bookmarkEnd w:id="18"/>
    </w:p>
    <w:p w14:paraId="04C47DA1">
      <w:pPr>
        <w:pStyle w:val="2"/>
        <w:rPr>
          <w:lang w:eastAsia="zh-CN"/>
        </w:rPr>
      </w:pPr>
    </w:p>
    <w:tbl>
      <w:tblPr>
        <w:tblStyle w:val="25"/>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38"/>
        <w:gridCol w:w="4938"/>
      </w:tblGrid>
      <w:tr w14:paraId="15C331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938" w:type="dxa"/>
            <w:vAlign w:val="center"/>
          </w:tcPr>
          <w:p w14:paraId="7A2211C1">
            <w:pPr>
              <w:jc w:val="center"/>
              <w:rPr>
                <w:rFonts w:hint="default"/>
                <w:vertAlign w:val="baseline"/>
                <w:lang w:val="en-US" w:eastAsia="zh-CN"/>
              </w:rPr>
            </w:pPr>
            <w:r>
              <w:drawing>
                <wp:inline distT="0" distB="0" distL="114300" distR="114300">
                  <wp:extent cx="2879725" cy="2159635"/>
                  <wp:effectExtent l="0" t="0" r="0" b="12065"/>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pic:cNvPicPr>
                            <a:picLocks noChangeAspect="1"/>
                          </pic:cNvPicPr>
                        </pic:nvPicPr>
                        <pic:blipFill>
                          <a:blip r:embed="rId15"/>
                          <a:stretch>
                            <a:fillRect/>
                          </a:stretch>
                        </pic:blipFill>
                        <pic:spPr>
                          <a:xfrm>
                            <a:off x="0" y="0"/>
                            <a:ext cx="2879725" cy="2159635"/>
                          </a:xfrm>
                          <a:prstGeom prst="rect">
                            <a:avLst/>
                          </a:prstGeom>
                          <a:noFill/>
                          <a:ln>
                            <a:noFill/>
                          </a:ln>
                        </pic:spPr>
                      </pic:pic>
                    </a:graphicData>
                  </a:graphic>
                </wp:inline>
              </w:drawing>
            </w:r>
          </w:p>
        </w:tc>
        <w:tc>
          <w:tcPr>
            <w:tcW w:w="4938" w:type="dxa"/>
            <w:vAlign w:val="center"/>
          </w:tcPr>
          <w:p w14:paraId="59512731">
            <w:pPr>
              <w:jc w:val="center"/>
              <w:rPr>
                <w:rFonts w:hint="default"/>
                <w:vertAlign w:val="baseline"/>
                <w:lang w:val="en-US" w:eastAsia="zh-CN"/>
              </w:rPr>
            </w:pPr>
            <w:r>
              <w:drawing>
                <wp:inline distT="0" distB="0" distL="114300" distR="114300">
                  <wp:extent cx="2879725" cy="2160270"/>
                  <wp:effectExtent l="0" t="0" r="0" b="1143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6"/>
                          <a:stretch>
                            <a:fillRect/>
                          </a:stretch>
                        </pic:blipFill>
                        <pic:spPr>
                          <a:xfrm>
                            <a:off x="0" y="0"/>
                            <a:ext cx="2879725" cy="2160270"/>
                          </a:xfrm>
                          <a:prstGeom prst="rect">
                            <a:avLst/>
                          </a:prstGeom>
                        </pic:spPr>
                      </pic:pic>
                    </a:graphicData>
                  </a:graphic>
                </wp:inline>
              </w:drawing>
            </w:r>
          </w:p>
        </w:tc>
      </w:tr>
    </w:tbl>
    <w:p w14:paraId="793132CC">
      <w:pPr>
        <w:jc w:val="center"/>
        <w:rPr>
          <w:rFonts w:hint="eastAsia"/>
          <w:lang w:val="en-US" w:eastAsia="zh-CN"/>
        </w:rPr>
      </w:pPr>
      <w:r>
        <w:rPr>
          <w:rFonts w:hint="eastAsia"/>
          <w:lang w:val="en-US" w:eastAsia="zh-CN"/>
        </w:rPr>
        <w:t xml:space="preserve">Figure 4 </w:t>
      </w:r>
      <w:r>
        <w:t xml:space="preserve">BLER </w:t>
      </w:r>
      <w:r>
        <w:rPr>
          <w:rFonts w:hint="eastAsia"/>
          <w:lang w:val="en-US" w:eastAsia="zh-CN"/>
        </w:rPr>
        <w:t>performance for CP handling methods for TBS=20bits</w:t>
      </w:r>
    </w:p>
    <w:tbl>
      <w:tblPr>
        <w:tblStyle w:val="25"/>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38"/>
        <w:gridCol w:w="4938"/>
      </w:tblGrid>
      <w:tr w14:paraId="27645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938" w:type="dxa"/>
            <w:vAlign w:val="center"/>
          </w:tcPr>
          <w:p w14:paraId="0F974A70">
            <w:pPr>
              <w:jc w:val="center"/>
              <w:rPr>
                <w:rFonts w:hint="default"/>
                <w:vertAlign w:val="baseline"/>
                <w:lang w:val="en-US" w:eastAsia="zh-CN"/>
              </w:rPr>
            </w:pPr>
            <w:r>
              <w:drawing>
                <wp:inline distT="0" distB="0" distL="114300" distR="114300">
                  <wp:extent cx="2879725" cy="2159635"/>
                  <wp:effectExtent l="0" t="0" r="0" b="12065"/>
                  <wp:docPr id="1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pic:cNvPicPr>
                            <a:picLocks noChangeAspect="1"/>
                          </pic:cNvPicPr>
                        </pic:nvPicPr>
                        <pic:blipFill>
                          <a:blip r:embed="rId17"/>
                          <a:stretch>
                            <a:fillRect/>
                          </a:stretch>
                        </pic:blipFill>
                        <pic:spPr>
                          <a:xfrm>
                            <a:off x="0" y="0"/>
                            <a:ext cx="2879725" cy="2159635"/>
                          </a:xfrm>
                          <a:prstGeom prst="rect">
                            <a:avLst/>
                          </a:prstGeom>
                          <a:noFill/>
                          <a:ln>
                            <a:noFill/>
                          </a:ln>
                        </pic:spPr>
                      </pic:pic>
                    </a:graphicData>
                  </a:graphic>
                </wp:inline>
              </w:drawing>
            </w:r>
          </w:p>
        </w:tc>
        <w:tc>
          <w:tcPr>
            <w:tcW w:w="4938" w:type="dxa"/>
            <w:vAlign w:val="center"/>
          </w:tcPr>
          <w:p w14:paraId="746C8910">
            <w:pPr>
              <w:jc w:val="center"/>
              <w:rPr>
                <w:rFonts w:hint="default"/>
                <w:vertAlign w:val="baseline"/>
                <w:lang w:val="en-US" w:eastAsia="zh-CN"/>
              </w:rPr>
            </w:pPr>
            <w:r>
              <w:drawing>
                <wp:inline distT="0" distB="0" distL="114300" distR="114300">
                  <wp:extent cx="2879725" cy="2159635"/>
                  <wp:effectExtent l="0" t="0" r="0" b="12065"/>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18"/>
                          <a:stretch>
                            <a:fillRect/>
                          </a:stretch>
                        </pic:blipFill>
                        <pic:spPr>
                          <a:xfrm>
                            <a:off x="0" y="0"/>
                            <a:ext cx="2879725" cy="2159635"/>
                          </a:xfrm>
                          <a:prstGeom prst="rect">
                            <a:avLst/>
                          </a:prstGeom>
                          <a:noFill/>
                          <a:ln>
                            <a:noFill/>
                          </a:ln>
                        </pic:spPr>
                      </pic:pic>
                    </a:graphicData>
                  </a:graphic>
                </wp:inline>
              </w:drawing>
            </w:r>
          </w:p>
        </w:tc>
      </w:tr>
    </w:tbl>
    <w:p w14:paraId="02C20406">
      <w:pPr>
        <w:jc w:val="center"/>
        <w:rPr>
          <w:rFonts w:hint="default"/>
          <w:lang w:val="en-US" w:eastAsia="zh-CN"/>
        </w:rPr>
      </w:pPr>
      <w:r>
        <w:rPr>
          <w:rFonts w:hint="eastAsia"/>
          <w:lang w:val="en-US" w:eastAsia="zh-CN"/>
        </w:rPr>
        <w:t xml:space="preserve">Figure 5 </w:t>
      </w:r>
      <w:r>
        <w:t xml:space="preserve">BLER </w:t>
      </w:r>
      <w:r>
        <w:rPr>
          <w:rFonts w:hint="eastAsia"/>
          <w:lang w:val="en-US" w:eastAsia="zh-CN"/>
        </w:rPr>
        <w:t>performance for CP handling methods for TBS=96bits</w:t>
      </w:r>
    </w:p>
    <w:p w14:paraId="0EAF050A">
      <w:pPr>
        <w:pStyle w:val="2"/>
        <w:rPr>
          <w:rFonts w:hint="default"/>
          <w:lang w:val="en-US" w:eastAsia="zh-CN"/>
        </w:rPr>
      </w:pPr>
    </w:p>
    <w:p w14:paraId="3DCDFEEF">
      <w:pPr>
        <w:spacing w:before="120" w:after="120"/>
        <w:rPr>
          <w:rFonts w:hint="default" w:eastAsia="宋体"/>
          <w:lang w:val="en-US" w:eastAsia="zh-CN"/>
        </w:rPr>
      </w:pPr>
      <w:r>
        <w:rPr>
          <w:rFonts w:hint="eastAsia"/>
        </w:rPr>
        <w:t xml:space="preserve">According to the above analysis on schemes and evaluations, </w:t>
      </w:r>
      <w:r>
        <w:rPr>
          <w:rFonts w:hint="eastAsia"/>
          <w:lang w:val="en-US" w:eastAsia="zh-CN"/>
        </w:rPr>
        <w:t xml:space="preserve">Candidate 5 </w:t>
      </w:r>
      <w:r>
        <w:rPr>
          <w:rFonts w:hint="eastAsia"/>
        </w:rPr>
        <w:t xml:space="preserve">is proposed to be used for CP handling because of the advantages that it does not introduce additional overhead and provides better </w:t>
      </w:r>
      <w:r>
        <w:rPr>
          <w:rFonts w:hint="eastAsia"/>
          <w:lang w:val="en-US" w:eastAsia="zh-CN"/>
        </w:rPr>
        <w:t xml:space="preserve">BLER </w:t>
      </w:r>
      <w:r>
        <w:rPr>
          <w:rFonts w:hint="eastAsia"/>
        </w:rPr>
        <w:t>performance.</w:t>
      </w:r>
      <w:r>
        <w:rPr>
          <w:rFonts w:hint="eastAsia"/>
          <w:lang w:val="en-US" w:eastAsia="zh-CN"/>
        </w:rPr>
        <w:t xml:space="preserve"> For M&gt;=24, Candidate 5 is proposed to provide a better performance by avoiding the false transition edge during a CP.</w:t>
      </w:r>
    </w:p>
    <w:p w14:paraId="2AB07B55">
      <w:pPr>
        <w:pStyle w:val="38"/>
        <w:numPr>
          <w:ilvl w:val="0"/>
          <w:numId w:val="16"/>
        </w:numPr>
        <w:tabs>
          <w:tab w:val="clear" w:pos="0"/>
        </w:tabs>
        <w:spacing w:before="120" w:after="120"/>
        <w:ind w:left="0"/>
        <w:rPr>
          <w:rFonts w:eastAsia="等线"/>
        </w:rPr>
      </w:pPr>
      <w:bookmarkStart w:id="19" w:name="_Ref6975"/>
      <w:r>
        <w:rPr>
          <w:rFonts w:hint="eastAsia" w:eastAsia="等线"/>
          <w:lang w:val="en-US" w:eastAsia="zh-CN"/>
        </w:rPr>
        <w:t xml:space="preserve">Candidate 5 </w:t>
      </w:r>
      <w:r>
        <w:rPr>
          <w:rFonts w:hint="eastAsia" w:eastAsia="等线"/>
        </w:rPr>
        <w:t xml:space="preserve">is proposed to be used for CP handling because of the advantages that it does not introduce additional overhead and provides better </w:t>
      </w:r>
      <w:r>
        <w:rPr>
          <w:rFonts w:hint="eastAsia" w:eastAsia="等线"/>
          <w:lang w:val="en-US" w:eastAsia="zh-CN"/>
        </w:rPr>
        <w:t xml:space="preserve">BLER </w:t>
      </w:r>
      <w:r>
        <w:rPr>
          <w:rFonts w:hint="eastAsia" w:eastAsia="等线"/>
        </w:rPr>
        <w:t>performance.</w:t>
      </w:r>
      <w:r>
        <w:rPr>
          <w:rFonts w:hint="eastAsia" w:eastAsia="等线"/>
          <w:lang w:val="en-US" w:eastAsia="zh-CN"/>
        </w:rPr>
        <w:t xml:space="preserve"> </w:t>
      </w:r>
      <w:bookmarkEnd w:id="19"/>
    </w:p>
    <w:p w14:paraId="3ADC9FC2">
      <w:pPr>
        <w:pStyle w:val="38"/>
        <w:numPr>
          <w:ilvl w:val="0"/>
          <w:numId w:val="16"/>
        </w:numPr>
        <w:tabs>
          <w:tab w:val="clear" w:pos="0"/>
        </w:tabs>
        <w:spacing w:before="120" w:after="120"/>
        <w:ind w:left="0"/>
        <w:rPr>
          <w:rFonts w:eastAsia="等线"/>
        </w:rPr>
      </w:pPr>
      <w:bookmarkStart w:id="20" w:name="_Ref7004"/>
      <w:r>
        <w:rPr>
          <w:rFonts w:hint="eastAsia"/>
          <w:lang w:val="en-US" w:eastAsia="zh-CN"/>
        </w:rPr>
        <w:t xml:space="preserve">For M&gt;=24, </w:t>
      </w:r>
      <w:r>
        <w:rPr>
          <w:rFonts w:hint="eastAsia"/>
          <w:highlight w:val="none"/>
          <w:lang w:val="en-US" w:eastAsia="zh-CN"/>
        </w:rPr>
        <w:t>Candidate 5</w:t>
      </w:r>
      <w:r>
        <w:rPr>
          <w:rFonts w:hint="eastAsia"/>
          <w:highlight w:val="none"/>
          <w:lang w:val="en-US" w:eastAsia="zh-CN"/>
        </w:rPr>
        <w:t xml:space="preserve"> with extended last chip duration</w:t>
      </w:r>
      <w:r>
        <w:rPr>
          <w:rFonts w:hint="eastAsia"/>
          <w:lang w:val="en-US" w:eastAsia="zh-CN"/>
        </w:rPr>
        <w:t xml:space="preserve"> is proposed to provide a better performance by avoiding the false transition edge during a CP.</w:t>
      </w:r>
      <w:bookmarkEnd w:id="20"/>
    </w:p>
    <w:p w14:paraId="40141F65">
      <w:pPr>
        <w:spacing w:before="120" w:after="120"/>
      </w:pPr>
    </w:p>
    <w:p w14:paraId="2C4ABC44">
      <w:pPr>
        <w:pStyle w:val="4"/>
        <w:widowControl w:val="0"/>
        <w:numPr>
          <w:ilvl w:val="1"/>
          <w:numId w:val="7"/>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 xml:space="preserve">R2D </w:t>
      </w:r>
      <w:r>
        <w:rPr>
          <w:rFonts w:hint="eastAsia" w:ascii="Times New Roman" w:hAnsi="Times New Roman" w:eastAsia="宋体"/>
          <w:b/>
          <w:bCs/>
          <w:sz w:val="21"/>
          <w:szCs w:val="21"/>
          <w:lang w:val="en-US" w:eastAsia="zh-CN"/>
        </w:rPr>
        <w:t>waveform generation and chip duration</w:t>
      </w:r>
    </w:p>
    <w:p w14:paraId="4569D8E2">
      <w:pPr>
        <w:spacing w:before="120" w:after="120"/>
        <w:rPr>
          <w:rFonts w:hint="eastAsia" w:eastAsia="等线"/>
          <w:bCs/>
          <w:szCs w:val="20"/>
          <w:lang w:val="en-US" w:eastAsia="zh-CN"/>
        </w:rPr>
      </w:pPr>
      <w:r>
        <w:rPr>
          <w:rFonts w:hint="eastAsia"/>
          <w:lang w:val="en-US" w:eastAsia="zh-CN"/>
        </w:rPr>
        <w:t xml:space="preserve">In the last RAN1 meeting, it was agreed that </w:t>
      </w:r>
      <w:r>
        <w:rPr>
          <w:rFonts w:ascii="Times New Roman" w:hAnsi="Times New Roman" w:eastAsiaTheme="minorEastAsia"/>
          <w:szCs w:val="20"/>
          <w:lang w:eastAsia="zh-CN"/>
        </w:rPr>
        <w:t>from reader perspective, DFT-s-OFDM waveform is supported for OOK-4 modulation</w:t>
      </w:r>
      <w:r>
        <w:rPr>
          <w:rFonts w:hint="eastAsia" w:eastAsiaTheme="minorEastAsia"/>
          <w:szCs w:val="20"/>
          <w:lang w:val="en-US" w:eastAsia="zh-CN"/>
        </w:rPr>
        <w:t xml:space="preserve"> and </w:t>
      </w:r>
      <w:r>
        <w:rPr>
          <w:rFonts w:hint="eastAsia" w:eastAsia="等线"/>
          <w:bCs/>
          <w:szCs w:val="20"/>
          <w:lang w:val="en-US" w:eastAsia="zh-CN"/>
        </w:rPr>
        <w:t>c</w:t>
      </w:r>
      <w:r>
        <w:rPr>
          <w:rFonts w:ascii="Times New Roman" w:hAnsi="Times New Roman" w:eastAsia="等线"/>
          <w:bCs/>
          <w:szCs w:val="20"/>
          <w:lang w:eastAsia="zh-CN"/>
        </w:rPr>
        <w:t>ertain specification of DFT-s-OFDM waveform generation for OOK-4 modulation is needed in RAN1.</w:t>
      </w:r>
      <w:r>
        <w:rPr>
          <w:rFonts w:hint="eastAsia" w:eastAsia="等线"/>
          <w:bCs/>
          <w:szCs w:val="20"/>
          <w:lang w:val="en-US" w:eastAsia="zh-CN"/>
        </w:rPr>
        <w:t xml:space="preserve"> W</w:t>
      </w:r>
      <w:r>
        <w:rPr>
          <w:rFonts w:ascii="Times New Roman" w:hAnsi="Times New Roman" w:eastAsia="等线"/>
          <w:bCs/>
          <w:szCs w:val="20"/>
          <w:lang w:eastAsia="zh-CN"/>
        </w:rPr>
        <w:t xml:space="preserve">hat potential details of 5 steps in section 4.4 of TR 38.769 </w:t>
      </w:r>
      <w:r>
        <w:rPr>
          <w:rFonts w:hint="eastAsia" w:eastAsia="等线"/>
          <w:bCs/>
          <w:szCs w:val="20"/>
          <w:lang w:val="en-US" w:eastAsia="zh-CN"/>
        </w:rPr>
        <w:t xml:space="preserve">as followings </w:t>
      </w:r>
      <w:r>
        <w:rPr>
          <w:rFonts w:ascii="Times New Roman" w:hAnsi="Times New Roman" w:eastAsia="等线"/>
          <w:bCs/>
          <w:szCs w:val="20"/>
          <w:lang w:eastAsia="zh-CN"/>
        </w:rPr>
        <w:t>needs to be specified</w:t>
      </w:r>
      <w:r>
        <w:rPr>
          <w:rFonts w:hint="eastAsia" w:eastAsia="等线"/>
          <w:bCs/>
          <w:szCs w:val="20"/>
          <w:lang w:val="en-US" w:eastAsia="zh-CN"/>
        </w:rPr>
        <w:t xml:space="preserve"> is discussed in this section.</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1AE11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786671A4">
            <w:pPr>
              <w:rPr>
                <w:rFonts w:hint="default" w:ascii="Times New Roman" w:hAnsi="Times New Roman" w:eastAsia="等线"/>
                <w:b/>
                <w:bCs w:val="0"/>
                <w:szCs w:val="20"/>
                <w:lang w:val="en-US" w:eastAsia="zh-CN"/>
              </w:rPr>
            </w:pPr>
            <w:r>
              <w:rPr>
                <w:rFonts w:hint="eastAsia" w:eastAsia="等线"/>
                <w:b/>
                <w:bCs w:val="0"/>
                <w:szCs w:val="20"/>
                <w:lang w:val="en-US" w:eastAsia="zh-CN"/>
              </w:rPr>
              <w:t>Section 4.4 in TR 38.769</w:t>
            </w:r>
          </w:p>
          <w:p w14:paraId="4D0BF0D9">
            <w:pPr>
              <w:rPr>
                <w:rFonts w:ascii="Times New Roman" w:hAnsi="Times New Roman" w:eastAsia="等线"/>
                <w:bCs/>
                <w:szCs w:val="20"/>
                <w:lang w:eastAsia="zh-CN"/>
              </w:rPr>
            </w:pPr>
            <w:r>
              <w:rPr>
                <w:rFonts w:ascii="Times New Roman" w:hAnsi="Times New Roman" w:eastAsia="等线"/>
                <w:bCs/>
                <w:szCs w:val="20"/>
                <w:lang w:eastAsia="zh-CN"/>
              </w:rPr>
              <w:t>For R2D evaluation purposes, the R2D waveform for DFT-s-OFDM is generated as follows:</w:t>
            </w:r>
          </w:p>
          <w:p w14:paraId="6B7A8E28">
            <w:pPr>
              <w:numPr>
                <w:ilvl w:val="0"/>
                <w:numId w:val="22"/>
              </w:numPr>
              <w:jc w:val="both"/>
              <w:rPr>
                <w:rFonts w:ascii="Times New Roman" w:hAnsi="Times New Roman"/>
                <w:bCs/>
                <w:szCs w:val="20"/>
              </w:rPr>
            </w:pPr>
            <w:r>
              <w:rPr>
                <w:rFonts w:ascii="Times New Roman" w:hAnsi="Times New Roman"/>
                <w:bCs/>
                <w:szCs w:val="20"/>
              </w:rPr>
              <w:t>The time domain OOK signal is the M chips of one OFDM symbol.</w:t>
            </w:r>
          </w:p>
          <w:p w14:paraId="7A1947DC">
            <w:pPr>
              <w:numPr>
                <w:ilvl w:val="0"/>
                <w:numId w:val="22"/>
              </w:numPr>
              <w:jc w:val="both"/>
              <w:rPr>
                <w:rFonts w:ascii="Times New Roman" w:hAnsi="Times New Roman"/>
                <w:bCs/>
                <w:szCs w:val="20"/>
                <w:highlight w:val="none"/>
              </w:rPr>
            </w:pPr>
            <w:r>
              <w:rPr>
                <w:rFonts w:ascii="Times New Roman" w:hAnsi="Times New Roman"/>
                <w:bCs/>
                <w:szCs w:val="20"/>
              </w:rPr>
              <w:t>A c</w:t>
            </w:r>
            <w:r>
              <w:rPr>
                <w:rFonts w:ascii="Times New Roman" w:hAnsi="Times New Roman"/>
                <w:bCs/>
                <w:szCs w:val="20"/>
                <w:highlight w:val="none"/>
              </w:rPr>
              <w:t>hip is represented (e.g. upsampled) by L samples</w:t>
            </w:r>
          </w:p>
          <w:p w14:paraId="1B63EC3F">
            <w:pPr>
              <w:numPr>
                <w:ilvl w:val="1"/>
                <w:numId w:val="22"/>
              </w:numPr>
              <w:jc w:val="both"/>
              <w:rPr>
                <w:rFonts w:ascii="Times New Roman" w:hAnsi="Times New Roman"/>
                <w:bCs/>
                <w:szCs w:val="20"/>
                <w:highlight w:val="none"/>
              </w:rPr>
            </w:pPr>
            <w:r>
              <w:rPr>
                <w:rFonts w:ascii="Times New Roman" w:hAnsi="Times New Roman"/>
                <w:bCs/>
                <w:szCs w:val="20"/>
                <w:highlight w:val="none"/>
              </w:rPr>
              <w:t>Companies to report L</w:t>
            </w:r>
          </w:p>
          <w:p w14:paraId="6BD63296">
            <w:pPr>
              <w:numPr>
                <w:ilvl w:val="0"/>
                <w:numId w:val="22"/>
              </w:numPr>
              <w:jc w:val="both"/>
              <w:rPr>
                <w:rFonts w:ascii="Times New Roman" w:hAnsi="Times New Roman"/>
                <w:bCs/>
                <w:szCs w:val="20"/>
                <w:highlight w:val="none"/>
              </w:rPr>
            </w:pPr>
            <w:r>
              <w:rPr>
                <w:rFonts w:ascii="Times New Roman" w:hAnsi="Times New Roman"/>
                <w:bCs/>
                <w:szCs w:val="20"/>
                <w:highlight w:val="none"/>
              </w:rPr>
              <w:t xml:space="preserve">An N’-points DFT is performed on </w:t>
            </w:r>
            <w:r>
              <w:rPr>
                <w:rFonts w:ascii="Times New Roman" w:hAnsi="Times New Roman" w:eastAsia="Yu Mincho"/>
                <w:bCs/>
                <w:szCs w:val="20"/>
                <w:highlight w:val="none"/>
                <w:lang w:eastAsia="ja-JP"/>
              </w:rPr>
              <w:t xml:space="preserve">the samples of one OFDM symbol to </w:t>
            </w:r>
            <w:r>
              <w:rPr>
                <w:rFonts w:ascii="Times New Roman" w:hAnsi="Times New Roman"/>
                <w:bCs/>
                <w:szCs w:val="20"/>
                <w:highlight w:val="none"/>
              </w:rPr>
              <w:t>obtain the frequency domain signal.</w:t>
            </w:r>
          </w:p>
          <w:p w14:paraId="70CADACE">
            <w:pPr>
              <w:numPr>
                <w:ilvl w:val="1"/>
                <w:numId w:val="22"/>
              </w:numPr>
              <w:jc w:val="both"/>
              <w:rPr>
                <w:rFonts w:ascii="Times New Roman" w:hAnsi="Times New Roman"/>
                <w:bCs/>
                <w:szCs w:val="20"/>
                <w:highlight w:val="none"/>
              </w:rPr>
            </w:pPr>
            <w:r>
              <w:rPr>
                <w:rFonts w:ascii="Times New Roman" w:hAnsi="Times New Roman"/>
                <w:bCs/>
                <w:szCs w:val="20"/>
                <w:highlight w:val="none"/>
              </w:rPr>
              <w:t>Companies to report N’, e.g. N’=128 or equal to X</w:t>
            </w:r>
          </w:p>
          <w:p w14:paraId="0ACCDA32">
            <w:pPr>
              <w:numPr>
                <w:ilvl w:val="0"/>
                <w:numId w:val="22"/>
              </w:numPr>
              <w:jc w:val="both"/>
              <w:rPr>
                <w:rFonts w:ascii="Times New Roman" w:hAnsi="Times New Roman"/>
                <w:bCs/>
                <w:szCs w:val="20"/>
                <w:highlight w:val="none"/>
              </w:rPr>
            </w:pPr>
            <w:r>
              <w:rPr>
                <w:rFonts w:ascii="Times New Roman" w:hAnsi="Times New Roman" w:eastAsia="Yu Mincho"/>
                <w:bCs/>
                <w:szCs w:val="20"/>
                <w:highlight w:val="none"/>
                <w:lang w:eastAsia="ja-JP"/>
              </w:rPr>
              <w:t xml:space="preserve">Map the frequency domain signal obtained by N’-points DFT </w:t>
            </w:r>
            <w:r>
              <w:rPr>
                <w:rFonts w:ascii="Times New Roman" w:hAnsi="Times New Roman"/>
                <w:bCs/>
                <w:szCs w:val="20"/>
                <w:highlight w:val="none"/>
              </w:rPr>
              <w:t>to the X subcarriers of B</w:t>
            </w:r>
            <w:r>
              <w:rPr>
                <w:rFonts w:ascii="Times New Roman" w:hAnsi="Times New Roman"/>
                <w:bCs/>
                <w:szCs w:val="20"/>
                <w:highlight w:val="none"/>
                <w:vertAlign w:val="subscript"/>
              </w:rPr>
              <w:t>tx,R2D</w:t>
            </w:r>
            <w:r>
              <w:rPr>
                <w:rFonts w:ascii="Times New Roman" w:hAnsi="Times New Roman"/>
                <w:bCs/>
                <w:szCs w:val="20"/>
                <w:highlight w:val="none"/>
              </w:rPr>
              <w:t xml:space="preserve">. </w:t>
            </w:r>
          </w:p>
          <w:p w14:paraId="7E3FA969">
            <w:pPr>
              <w:numPr>
                <w:ilvl w:val="1"/>
                <w:numId w:val="22"/>
              </w:numPr>
              <w:jc w:val="both"/>
              <w:rPr>
                <w:rFonts w:ascii="Times New Roman" w:hAnsi="Times New Roman"/>
                <w:bCs/>
                <w:szCs w:val="20"/>
                <w:highlight w:val="none"/>
              </w:rPr>
            </w:pPr>
            <w:r>
              <w:rPr>
                <w:rFonts w:ascii="Times New Roman" w:hAnsi="Times New Roman" w:eastAsia="Yu Mincho"/>
                <w:bCs/>
                <w:szCs w:val="20"/>
                <w:highlight w:val="none"/>
                <w:lang w:eastAsia="ja-JP"/>
              </w:rPr>
              <w:t>Companies report how to map and report X</w:t>
            </w:r>
          </w:p>
          <w:p w14:paraId="3E300A35">
            <w:pPr>
              <w:numPr>
                <w:ilvl w:val="0"/>
                <w:numId w:val="22"/>
              </w:numPr>
              <w:jc w:val="both"/>
              <w:rPr>
                <w:rFonts w:ascii="Times New Roman" w:hAnsi="Times New Roman"/>
                <w:bCs/>
                <w:szCs w:val="20"/>
                <w:highlight w:val="none"/>
              </w:rPr>
            </w:pPr>
            <w:r>
              <w:rPr>
                <w:rFonts w:ascii="Times New Roman" w:hAnsi="Times New Roman"/>
                <w:bCs/>
                <w:szCs w:val="20"/>
                <w:highlight w:val="none"/>
              </w:rPr>
              <w:t>An N-points IDFT is performed to obtain the time domain signal.</w:t>
            </w:r>
          </w:p>
          <w:p w14:paraId="43F89B49">
            <w:pPr>
              <w:numPr>
                <w:ilvl w:val="1"/>
                <w:numId w:val="22"/>
              </w:numPr>
              <w:jc w:val="both"/>
              <w:rPr>
                <w:rFonts w:ascii="Times New Roman" w:hAnsi="Times New Roman"/>
                <w:bCs/>
                <w:szCs w:val="20"/>
                <w:highlight w:val="none"/>
              </w:rPr>
            </w:pPr>
            <w:r>
              <w:rPr>
                <w:rFonts w:ascii="Times New Roman" w:hAnsi="Times New Roman"/>
                <w:bCs/>
                <w:szCs w:val="20"/>
                <w:highlight w:val="none"/>
              </w:rPr>
              <w:t>Companies to report N, and how value was selected</w:t>
            </w:r>
          </w:p>
          <w:p w14:paraId="08B338E7">
            <w:pPr>
              <w:ind w:firstLine="315" w:firstLineChars="150"/>
              <w:jc w:val="both"/>
              <w:rPr>
                <w:rFonts w:ascii="Times New Roman" w:hAnsi="Times New Roman"/>
                <w:bCs/>
                <w:szCs w:val="20"/>
              </w:rPr>
            </w:pPr>
            <w:r>
              <w:rPr>
                <w:rFonts w:ascii="Times New Roman" w:hAnsi="Times New Roman" w:eastAsia="Yu Mincho"/>
                <w:bCs/>
                <w:szCs w:val="20"/>
                <w:lang w:eastAsia="ja-JP"/>
              </w:rPr>
              <w:t xml:space="preserve">Note: companies report whether/how </w:t>
            </w:r>
            <w:r>
              <w:rPr>
                <w:rFonts w:ascii="Times New Roman" w:hAnsi="Times New Roman"/>
                <w:bCs/>
                <w:szCs w:val="20"/>
              </w:rPr>
              <w:t>CP samples are added.</w:t>
            </w:r>
          </w:p>
          <w:p w14:paraId="7E94CC50">
            <w:pPr>
              <w:pStyle w:val="2"/>
              <w:rPr>
                <w:rFonts w:hint="default"/>
                <w:vertAlign w:val="baseline"/>
                <w:lang w:val="en-US" w:eastAsia="zh-CN"/>
              </w:rPr>
            </w:pPr>
          </w:p>
        </w:tc>
      </w:tr>
    </w:tbl>
    <w:p w14:paraId="7F6438BF">
      <w:pPr>
        <w:pStyle w:val="2"/>
        <w:rPr>
          <w:rFonts w:hint="default"/>
          <w:lang w:val="en-US" w:eastAsia="zh-CN"/>
        </w:rPr>
      </w:pPr>
      <w:r>
        <w:rPr>
          <w:rFonts w:hint="eastAsia"/>
          <w:lang w:val="en-US" w:eastAsia="zh-CN"/>
        </w:rPr>
        <w:t>Analysis on the above procedure for R2D waveform generation are shown as follows:</w:t>
      </w:r>
    </w:p>
    <w:p w14:paraId="08496838">
      <w:pPr>
        <w:pStyle w:val="2"/>
        <w:numPr>
          <w:ilvl w:val="0"/>
          <w:numId w:val="23"/>
        </w:numPr>
        <w:ind w:left="420" w:leftChars="0" w:hanging="420" w:firstLineChars="0"/>
        <w:rPr>
          <w:rFonts w:hint="default"/>
          <w:lang w:val="en-US" w:eastAsia="zh-CN"/>
        </w:rPr>
      </w:pPr>
      <w:r>
        <w:rPr>
          <w:rFonts w:hint="eastAsia"/>
          <w:lang w:val="en-US" w:eastAsia="zh-CN"/>
        </w:rPr>
        <w:t>For L, the value of L depends on the values of N</w:t>
      </w:r>
      <w:r>
        <w:rPr>
          <w:rFonts w:hint="default"/>
          <w:lang w:val="en-US" w:eastAsia="zh-CN"/>
        </w:rPr>
        <w:t>’</w:t>
      </w:r>
      <w:r>
        <w:rPr>
          <w:rFonts w:hint="eastAsia"/>
          <w:lang w:val="en-US" w:eastAsia="zh-CN"/>
        </w:rPr>
        <w:t xml:space="preserve"> but is not determined by N</w:t>
      </w:r>
      <w:r>
        <w:rPr>
          <w:rFonts w:hint="default"/>
          <w:lang w:val="en-US" w:eastAsia="zh-CN"/>
        </w:rPr>
        <w:t>’</w:t>
      </w:r>
      <w:r>
        <w:rPr>
          <w:rFonts w:hint="eastAsia"/>
          <w:lang w:val="en-US" w:eastAsia="zh-CN"/>
        </w:rPr>
        <w:t xml:space="preserve"> because the product of M and L may be smaller than N</w:t>
      </w:r>
      <w:r>
        <w:rPr>
          <w:rFonts w:hint="default"/>
          <w:lang w:val="en-US" w:eastAsia="zh-CN"/>
        </w:rPr>
        <w:t>’</w:t>
      </w:r>
      <w:r>
        <w:rPr>
          <w:rFonts w:hint="eastAsia"/>
          <w:lang w:val="en-US" w:eastAsia="zh-CN"/>
        </w:rPr>
        <w:t xml:space="preserve"> if N</w:t>
      </w:r>
      <w:r>
        <w:rPr>
          <w:rFonts w:hint="default"/>
          <w:lang w:val="en-US" w:eastAsia="zh-CN"/>
        </w:rPr>
        <w:t>’</w:t>
      </w:r>
      <w:r>
        <w:rPr>
          <w:rFonts w:hint="eastAsia"/>
          <w:lang w:val="en-US" w:eastAsia="zh-CN"/>
        </w:rPr>
        <w:t xml:space="preserve"> is equal to N which is larger than X; the product of M and L may be equal to N</w:t>
      </w:r>
      <w:r>
        <w:rPr>
          <w:rFonts w:hint="default"/>
          <w:lang w:val="en-US" w:eastAsia="zh-CN"/>
        </w:rPr>
        <w:t>’</w:t>
      </w:r>
      <w:r>
        <w:rPr>
          <w:rFonts w:hint="eastAsia"/>
          <w:lang w:val="en-US" w:eastAsia="zh-CN"/>
        </w:rPr>
        <w:t xml:space="preserve">, otherwise.  </w:t>
      </w:r>
    </w:p>
    <w:p w14:paraId="727C6896">
      <w:pPr>
        <w:pStyle w:val="2"/>
        <w:numPr>
          <w:ilvl w:val="0"/>
          <w:numId w:val="23"/>
        </w:numPr>
        <w:ind w:left="420" w:leftChars="0" w:hanging="420" w:firstLineChars="0"/>
        <w:rPr>
          <w:rFonts w:hint="default"/>
          <w:lang w:val="en-US" w:eastAsia="zh-CN"/>
        </w:rPr>
      </w:pPr>
      <w:r>
        <w:rPr>
          <w:rFonts w:hint="eastAsia"/>
          <w:lang w:val="en-US" w:eastAsia="zh-CN"/>
        </w:rPr>
        <w:t>For N</w:t>
      </w:r>
      <w:r>
        <w:rPr>
          <w:rFonts w:hint="default"/>
          <w:lang w:val="en-US" w:eastAsia="zh-CN"/>
        </w:rPr>
        <w:t>’</w:t>
      </w:r>
      <w:r>
        <w:rPr>
          <w:rFonts w:hint="eastAsia"/>
          <w:lang w:val="en-US" w:eastAsia="zh-CN"/>
        </w:rPr>
        <w:t>-points DFT, because the waveform of R2D time domain signals obtained by procedure with both N</w:t>
      </w:r>
      <w:r>
        <w:rPr>
          <w:rFonts w:hint="default"/>
          <w:lang w:val="en-US" w:eastAsia="zh-CN"/>
        </w:rPr>
        <w:t>’</w:t>
      </w:r>
      <w:r>
        <w:rPr>
          <w:rFonts w:hint="eastAsia"/>
          <w:lang w:val="en-US" w:eastAsia="zh-CN"/>
        </w:rPr>
        <w:t>=N and N</w:t>
      </w:r>
      <w:r>
        <w:rPr>
          <w:rFonts w:hint="default"/>
          <w:lang w:val="en-US" w:eastAsia="zh-CN"/>
        </w:rPr>
        <w:t>’</w:t>
      </w:r>
      <w:r>
        <w:rPr>
          <w:rFonts w:hint="eastAsia"/>
          <w:lang w:val="en-US" w:eastAsia="zh-CN"/>
        </w:rPr>
        <w:t>=X are flat and have the same BLER performance [5], we think that the value of N</w:t>
      </w:r>
      <w:r>
        <w:rPr>
          <w:rFonts w:hint="default"/>
          <w:lang w:val="en-US" w:eastAsia="zh-CN"/>
        </w:rPr>
        <w:t>’</w:t>
      </w:r>
      <w:r>
        <w:rPr>
          <w:rFonts w:hint="eastAsia"/>
          <w:lang w:val="en-US" w:eastAsia="zh-CN"/>
        </w:rPr>
        <w:t xml:space="preserve"> is up to reader</w:t>
      </w:r>
      <w:r>
        <w:rPr>
          <w:rFonts w:hint="default"/>
          <w:lang w:val="en-US" w:eastAsia="zh-CN"/>
        </w:rPr>
        <w:t>’</w:t>
      </w:r>
      <w:r>
        <w:rPr>
          <w:rFonts w:hint="eastAsia"/>
          <w:lang w:val="en-US" w:eastAsia="zh-CN"/>
        </w:rPr>
        <w:t xml:space="preserve">s implementation without constraints. </w:t>
      </w:r>
    </w:p>
    <w:p w14:paraId="74C1422B">
      <w:pPr>
        <w:pStyle w:val="2"/>
        <w:numPr>
          <w:ilvl w:val="0"/>
          <w:numId w:val="23"/>
        </w:numPr>
        <w:ind w:left="420" w:leftChars="0" w:hanging="420" w:firstLineChars="0"/>
        <w:rPr>
          <w:rFonts w:hint="default"/>
          <w:lang w:val="en-US" w:eastAsia="zh-CN"/>
        </w:rPr>
      </w:pPr>
      <w:r>
        <w:rPr>
          <w:rFonts w:hint="eastAsia"/>
          <w:lang w:val="en-US" w:eastAsia="zh-CN"/>
        </w:rPr>
        <w:t xml:space="preserve">For X </w:t>
      </w:r>
      <w:r>
        <w:rPr>
          <w:rFonts w:ascii="Times New Roman" w:hAnsi="Times New Roman"/>
          <w:bCs/>
          <w:szCs w:val="20"/>
          <w:highlight w:val="none"/>
        </w:rPr>
        <w:t>subcarriers of B</w:t>
      </w:r>
      <w:r>
        <w:rPr>
          <w:rFonts w:ascii="Times New Roman" w:hAnsi="Times New Roman"/>
          <w:bCs/>
          <w:szCs w:val="20"/>
          <w:highlight w:val="none"/>
          <w:vertAlign w:val="subscript"/>
        </w:rPr>
        <w:t>tx,R2D</w:t>
      </w:r>
      <w:r>
        <w:rPr>
          <w:rFonts w:hint="eastAsia"/>
          <w:lang w:val="en-US" w:eastAsia="zh-CN"/>
        </w:rPr>
        <w:t>, it wouldn</w:t>
      </w:r>
      <w:r>
        <w:rPr>
          <w:rFonts w:hint="default"/>
          <w:lang w:val="en-US" w:eastAsia="zh-CN"/>
        </w:rPr>
        <w:t>’</w:t>
      </w:r>
      <w:r>
        <w:rPr>
          <w:rFonts w:hint="eastAsia"/>
          <w:lang w:val="en-US" w:eastAsia="zh-CN"/>
        </w:rPr>
        <w:t>t be specified by RAN1.,In our views, the value of X can be any value in the available range of transmission bandwidth and should not be restricted as specific values.</w:t>
      </w:r>
    </w:p>
    <w:p w14:paraId="7246139E">
      <w:pPr>
        <w:pStyle w:val="2"/>
        <w:numPr>
          <w:ilvl w:val="0"/>
          <w:numId w:val="23"/>
        </w:numPr>
        <w:ind w:left="420" w:leftChars="0" w:hanging="420" w:firstLineChars="0"/>
        <w:rPr>
          <w:rFonts w:hint="default"/>
          <w:lang w:val="en-US" w:eastAsia="zh-CN"/>
        </w:rPr>
      </w:pPr>
      <w:r>
        <w:rPr>
          <w:rFonts w:hint="eastAsia"/>
          <w:lang w:val="en-US" w:eastAsia="zh-CN"/>
        </w:rPr>
        <w:t>For N-point IDFT, N is totally up to reader</w:t>
      </w:r>
      <w:r>
        <w:rPr>
          <w:rFonts w:hint="default"/>
          <w:lang w:val="en-US" w:eastAsia="zh-CN"/>
        </w:rPr>
        <w:t>’</w:t>
      </w:r>
      <w:r>
        <w:rPr>
          <w:rFonts w:hint="eastAsia"/>
          <w:lang w:val="en-US" w:eastAsia="zh-CN"/>
        </w:rPr>
        <w:t>s implementation and doesn</w:t>
      </w:r>
      <w:r>
        <w:rPr>
          <w:rFonts w:hint="default"/>
          <w:lang w:val="en-US" w:eastAsia="zh-CN"/>
        </w:rPr>
        <w:t>’</w:t>
      </w:r>
      <w:r>
        <w:rPr>
          <w:rFonts w:hint="eastAsia"/>
          <w:lang w:val="en-US" w:eastAsia="zh-CN"/>
        </w:rPr>
        <w:t xml:space="preserve">t have any impacts on device side. </w:t>
      </w:r>
    </w:p>
    <w:p w14:paraId="76D20DEC">
      <w:pPr>
        <w:pStyle w:val="2"/>
        <w:numPr>
          <w:ilvl w:val="0"/>
          <w:numId w:val="0"/>
        </w:numPr>
        <w:ind w:leftChars="0"/>
        <w:rPr>
          <w:rFonts w:hint="default"/>
          <w:lang w:val="en-US" w:eastAsia="zh-CN"/>
        </w:rPr>
      </w:pPr>
      <w:r>
        <w:rPr>
          <w:rFonts w:hint="eastAsia"/>
          <w:lang w:val="en-US" w:eastAsia="zh-CN"/>
        </w:rPr>
        <w:t xml:space="preserve">According to above analysis, we propose to specify </w:t>
      </w:r>
      <w:r>
        <w:rPr>
          <w:rFonts w:hint="default"/>
          <w:lang w:val="en-US" w:eastAsia="zh-CN"/>
        </w:rPr>
        <w:t>the following procedure for R2D waveform generation,without restrict on the value of L, N’,</w:t>
      </w:r>
      <w:r>
        <w:rPr>
          <w:rFonts w:hint="eastAsia"/>
          <w:lang w:val="en-US" w:eastAsia="zh-CN"/>
        </w:rPr>
        <w:t xml:space="preserve"> X and </w:t>
      </w:r>
      <w:r>
        <w:rPr>
          <w:rFonts w:hint="default"/>
          <w:lang w:val="en-US" w:eastAsia="zh-CN"/>
        </w:rPr>
        <w:t>N</w:t>
      </w:r>
      <w:r>
        <w:rPr>
          <w:rFonts w:hint="eastAsia"/>
          <w:lang w:val="en-US" w:eastAsia="zh-CN"/>
        </w:rPr>
        <w:t>.</w:t>
      </w:r>
    </w:p>
    <w:p w14:paraId="20101E76">
      <w:pPr>
        <w:pStyle w:val="38"/>
        <w:numPr>
          <w:ilvl w:val="0"/>
          <w:numId w:val="16"/>
        </w:numPr>
        <w:tabs>
          <w:tab w:val="clear" w:pos="0"/>
        </w:tabs>
        <w:spacing w:before="120" w:after="120"/>
        <w:ind w:left="0"/>
        <w:rPr>
          <w:rFonts w:eastAsia="等线"/>
        </w:rPr>
      </w:pPr>
      <w:bookmarkStart w:id="21" w:name="_Ref7063"/>
      <w:r>
        <w:rPr>
          <w:rFonts w:hint="eastAsia"/>
          <w:lang w:val="en-US" w:eastAsia="zh-CN"/>
        </w:rPr>
        <w:t xml:space="preserve">Specify </w:t>
      </w:r>
      <w:r>
        <w:rPr>
          <w:rFonts w:hint="default"/>
          <w:lang w:val="en-US" w:eastAsia="zh-CN"/>
        </w:rPr>
        <w:t>the following procedure for R2D waveform generation,without restrict on the value of L, N’,</w:t>
      </w:r>
      <w:r>
        <w:rPr>
          <w:rFonts w:hint="eastAsia"/>
          <w:lang w:val="en-US" w:eastAsia="zh-CN"/>
        </w:rPr>
        <w:t xml:space="preserve"> X and </w:t>
      </w:r>
      <w:r>
        <w:rPr>
          <w:rFonts w:hint="default"/>
          <w:lang w:val="en-US" w:eastAsia="zh-CN"/>
        </w:rPr>
        <w:t>N</w:t>
      </w:r>
      <w:r>
        <w:rPr>
          <w:rFonts w:hint="eastAsia" w:eastAsia="等线"/>
        </w:rPr>
        <w:t>.</w:t>
      </w:r>
      <w:bookmarkEnd w:id="21"/>
    </w:p>
    <w:p w14:paraId="35F5BB6E">
      <w:pPr>
        <w:pStyle w:val="38"/>
        <w:numPr>
          <w:ilvl w:val="0"/>
          <w:numId w:val="0"/>
        </w:numPr>
        <w:spacing w:before="120" w:after="120"/>
        <w:ind w:left="632" w:leftChars="100" w:hanging="422" w:hangingChars="200"/>
        <w:rPr>
          <w:rFonts w:hint="eastAsia"/>
          <w:lang w:val="en-US" w:eastAsia="zh-CN"/>
        </w:rPr>
      </w:pPr>
      <w:r>
        <w:rPr>
          <w:rFonts w:hint="eastAsia"/>
          <w:lang w:val="en-US" w:eastAsia="zh-CN"/>
        </w:rPr>
        <w:t>1.</w:t>
      </w:r>
      <w:r>
        <w:rPr>
          <w:rFonts w:hint="default"/>
          <w:lang w:val="en-US" w:eastAsia="zh-CN"/>
        </w:rPr>
        <w:t xml:space="preserve"> </w:t>
      </w:r>
      <w:r>
        <w:rPr>
          <w:rFonts w:hint="eastAsia"/>
          <w:lang w:val="en-US" w:eastAsia="zh-CN"/>
        </w:rPr>
        <w:t>The time domain OOK signal is the M chips of one OFDM symbol.</w:t>
      </w:r>
    </w:p>
    <w:p w14:paraId="1189173D">
      <w:pPr>
        <w:pStyle w:val="38"/>
        <w:numPr>
          <w:ilvl w:val="0"/>
          <w:numId w:val="0"/>
        </w:numPr>
        <w:spacing w:before="120" w:after="120"/>
        <w:ind w:left="632" w:leftChars="100" w:hanging="422" w:hangingChars="200"/>
        <w:rPr>
          <w:rFonts w:hint="eastAsia"/>
          <w:lang w:val="en-US" w:eastAsia="zh-CN"/>
        </w:rPr>
      </w:pPr>
      <w:r>
        <w:rPr>
          <w:rFonts w:hint="eastAsia"/>
          <w:lang w:val="en-US" w:eastAsia="zh-CN"/>
        </w:rPr>
        <w:t xml:space="preserve">2. </w:t>
      </w:r>
      <w:r>
        <w:rPr>
          <w:rFonts w:hint="default"/>
          <w:lang w:val="en-US" w:eastAsia="zh-CN"/>
        </w:rPr>
        <w:t xml:space="preserve"> </w:t>
      </w:r>
      <w:r>
        <w:rPr>
          <w:rFonts w:hint="eastAsia"/>
          <w:lang w:val="en-US" w:eastAsia="zh-CN"/>
        </w:rPr>
        <w:t>A chip is represented (e.g. upsampled) by L samples</w:t>
      </w:r>
    </w:p>
    <w:p w14:paraId="4DEA7B27">
      <w:pPr>
        <w:pStyle w:val="38"/>
        <w:numPr>
          <w:ilvl w:val="0"/>
          <w:numId w:val="0"/>
        </w:numPr>
        <w:spacing w:before="120" w:after="120"/>
        <w:ind w:left="632" w:leftChars="100" w:hanging="422" w:hangingChars="200"/>
        <w:rPr>
          <w:rFonts w:hint="eastAsia"/>
          <w:lang w:val="en-US" w:eastAsia="zh-CN"/>
        </w:rPr>
      </w:pPr>
      <w:r>
        <w:rPr>
          <w:rFonts w:hint="eastAsia"/>
          <w:lang w:val="en-US" w:eastAsia="zh-CN"/>
        </w:rPr>
        <w:t xml:space="preserve">3. </w:t>
      </w:r>
      <w:r>
        <w:rPr>
          <w:rFonts w:hint="default"/>
          <w:lang w:val="en-US" w:eastAsia="zh-CN"/>
        </w:rPr>
        <w:t xml:space="preserve"> </w:t>
      </w:r>
      <w:r>
        <w:rPr>
          <w:rFonts w:hint="eastAsia"/>
          <w:lang w:val="en-US" w:eastAsia="zh-CN"/>
        </w:rPr>
        <w:t>An N</w:t>
      </w:r>
      <w:r>
        <w:rPr>
          <w:rFonts w:hint="default"/>
          <w:lang w:val="en-US" w:eastAsia="zh-CN"/>
        </w:rPr>
        <w:t>’</w:t>
      </w:r>
      <w:r>
        <w:rPr>
          <w:rFonts w:hint="eastAsia"/>
          <w:lang w:val="en-US" w:eastAsia="zh-CN"/>
        </w:rPr>
        <w:t xml:space="preserve">-points DFT is performed on </w:t>
      </w:r>
      <w:r>
        <w:rPr>
          <w:rFonts w:hint="eastAsia"/>
          <w:lang w:val="en-US" w:eastAsia="ja-JP"/>
        </w:rPr>
        <w:t xml:space="preserve">the samples of one OFDM symbol to </w:t>
      </w:r>
      <w:r>
        <w:rPr>
          <w:rFonts w:hint="eastAsia"/>
          <w:lang w:val="en-US" w:eastAsia="zh-CN"/>
        </w:rPr>
        <w:t>obtain the frequency domain signal.</w:t>
      </w:r>
    </w:p>
    <w:p w14:paraId="005C017D">
      <w:pPr>
        <w:pStyle w:val="38"/>
        <w:numPr>
          <w:ilvl w:val="0"/>
          <w:numId w:val="0"/>
        </w:numPr>
        <w:spacing w:before="120" w:after="120"/>
        <w:ind w:left="632" w:leftChars="100" w:hanging="422" w:hangingChars="200"/>
        <w:rPr>
          <w:rFonts w:hint="eastAsia"/>
          <w:lang w:val="en-US" w:eastAsia="zh-CN"/>
        </w:rPr>
      </w:pPr>
      <w:r>
        <w:rPr>
          <w:rFonts w:hint="eastAsia"/>
          <w:lang w:val="en-US" w:eastAsia="zh-CN"/>
        </w:rPr>
        <w:t>4.</w:t>
      </w:r>
      <w:r>
        <w:rPr>
          <w:rFonts w:hint="default"/>
          <w:lang w:val="en-US" w:eastAsia="zh-CN"/>
        </w:rPr>
        <w:t xml:space="preserve"> </w:t>
      </w:r>
      <w:r>
        <w:rPr>
          <w:rFonts w:hint="eastAsia"/>
          <w:lang w:val="en-US" w:eastAsia="ja-JP"/>
        </w:rPr>
        <w:t>Map the frequency domain signal obtained by N</w:t>
      </w:r>
      <w:r>
        <w:rPr>
          <w:rFonts w:hint="default"/>
          <w:lang w:val="en-US" w:eastAsia="zh-CN"/>
        </w:rPr>
        <w:t>’</w:t>
      </w:r>
      <w:r>
        <w:rPr>
          <w:rFonts w:hint="eastAsia"/>
          <w:lang w:val="en-US" w:eastAsia="ja-JP"/>
        </w:rPr>
        <w:t xml:space="preserve">-points DFT </w:t>
      </w:r>
      <w:r>
        <w:rPr>
          <w:rFonts w:hint="eastAsia"/>
          <w:lang w:val="en-US" w:eastAsia="zh-CN"/>
        </w:rPr>
        <w:t xml:space="preserve">to the X subcarriers of Btx,R2D. </w:t>
      </w:r>
    </w:p>
    <w:p w14:paraId="0A5A7CD4">
      <w:pPr>
        <w:pStyle w:val="38"/>
        <w:numPr>
          <w:ilvl w:val="0"/>
          <w:numId w:val="0"/>
        </w:numPr>
        <w:spacing w:before="120" w:after="120"/>
        <w:ind w:left="632" w:leftChars="100" w:hanging="422" w:hangingChars="200"/>
        <w:rPr>
          <w:rFonts w:hint="eastAsia"/>
          <w:lang w:val="en-US" w:eastAsia="zh-CN"/>
        </w:rPr>
      </w:pPr>
      <w:r>
        <w:rPr>
          <w:rFonts w:hint="eastAsia"/>
          <w:lang w:val="en-US" w:eastAsia="zh-CN"/>
        </w:rPr>
        <w:t>5.</w:t>
      </w:r>
      <w:r>
        <w:rPr>
          <w:rFonts w:hint="default"/>
          <w:lang w:val="en-US" w:eastAsia="zh-CN"/>
        </w:rPr>
        <w:t xml:space="preserve"> </w:t>
      </w:r>
      <w:r>
        <w:rPr>
          <w:rFonts w:hint="eastAsia"/>
          <w:lang w:val="en-US" w:eastAsia="zh-CN"/>
        </w:rPr>
        <w:t>An N-points IDFT is performed to obtain the time domain signal.</w:t>
      </w:r>
    </w:p>
    <w:p w14:paraId="6B3D1FEE">
      <w:pPr>
        <w:pStyle w:val="2"/>
        <w:rPr>
          <w:rFonts w:hint="default"/>
          <w:lang w:val="en-US" w:eastAsia="zh-CN"/>
        </w:rPr>
      </w:pPr>
    </w:p>
    <w:p w14:paraId="0354123F">
      <w:pPr>
        <w:pStyle w:val="2"/>
        <w:rPr>
          <w:rFonts w:hint="default"/>
          <w:lang w:val="en-US" w:eastAsia="zh-CN"/>
        </w:rPr>
      </w:pPr>
      <w:r>
        <w:rPr>
          <w:rFonts w:hint="eastAsia"/>
          <w:lang w:val="en-US" w:eastAsia="zh-CN"/>
        </w:rPr>
        <w:t>Except for the above procedure for R2D waveform generation, we think that the chip duration should be c</w:t>
      </w:r>
      <w:r>
        <w:rPr>
          <w:rFonts w:hint="default"/>
          <w:lang w:val="en-US" w:eastAsia="zh-CN"/>
        </w:rPr>
        <w:t>larif</w:t>
      </w:r>
      <w:r>
        <w:rPr>
          <w:rFonts w:hint="eastAsia"/>
          <w:lang w:val="en-US" w:eastAsia="zh-CN"/>
        </w:rPr>
        <w:t xml:space="preserve">ied because it is necessary for the device to know the samples of each chip, </w:t>
      </w:r>
      <w:r>
        <w:rPr>
          <w:rFonts w:hint="default"/>
          <w:lang w:val="en-US" w:eastAsia="zh-CN"/>
        </w:rPr>
        <w:t>at least the samples within last chip</w:t>
      </w:r>
      <w:r>
        <w:rPr>
          <w:rFonts w:hint="eastAsia"/>
          <w:lang w:val="en-US" w:eastAsia="zh-CN"/>
        </w:rPr>
        <w:t>, especially for the case that ID</w:t>
      </w:r>
      <w:r>
        <w:rPr>
          <w:rFonts w:hint="default"/>
          <w:lang w:val="en-US" w:eastAsia="zh-CN"/>
        </w:rPr>
        <w:t>FT size</w:t>
      </w:r>
      <w:r>
        <w:rPr>
          <w:rFonts w:hint="eastAsia"/>
          <w:lang w:val="en-US" w:eastAsia="zh-CN"/>
        </w:rPr>
        <w:t xml:space="preserve"> (N=2^n)</w:t>
      </w:r>
      <w:r>
        <w:rPr>
          <w:rFonts w:hint="default"/>
          <w:lang w:val="en-US" w:eastAsia="zh-CN"/>
        </w:rPr>
        <w:t xml:space="preserve"> can not be divided by M values</w:t>
      </w:r>
      <w:r>
        <w:rPr>
          <w:rFonts w:hint="eastAsia"/>
          <w:lang w:val="en-US" w:eastAsia="zh-CN"/>
        </w:rPr>
        <w:t xml:space="preserve">, i.e. </w:t>
      </w:r>
      <w:r>
        <w:rPr>
          <w:rFonts w:hint="default"/>
          <w:lang w:val="en-US" w:eastAsia="zh-CN"/>
        </w:rPr>
        <w:t>M=6,</w:t>
      </w:r>
      <w:r>
        <w:rPr>
          <w:rFonts w:hint="eastAsia"/>
          <w:lang w:val="en-US" w:eastAsia="zh-CN"/>
        </w:rPr>
        <w:t xml:space="preserve"> </w:t>
      </w:r>
      <w:r>
        <w:rPr>
          <w:rFonts w:hint="default"/>
          <w:lang w:val="en-US" w:eastAsia="zh-CN"/>
        </w:rPr>
        <w:t>12</w:t>
      </w:r>
      <w:r>
        <w:rPr>
          <w:rFonts w:hint="eastAsia"/>
          <w:lang w:val="en-US" w:eastAsia="zh-CN"/>
        </w:rPr>
        <w:t xml:space="preserve"> and </w:t>
      </w:r>
      <w:r>
        <w:rPr>
          <w:rFonts w:hint="default"/>
          <w:lang w:val="en-US" w:eastAsia="zh-CN"/>
        </w:rPr>
        <w:t>24</w:t>
      </w:r>
      <w:r>
        <w:rPr>
          <w:rFonts w:hint="eastAsia"/>
          <w:lang w:val="en-US" w:eastAsia="zh-CN"/>
        </w:rPr>
        <w:t xml:space="preserve">, or the CP handling method candidate 5 is adopted. </w:t>
      </w:r>
      <w:r>
        <w:rPr>
          <w:rFonts w:hint="default"/>
          <w:lang w:val="en-US" w:eastAsia="zh-CN"/>
        </w:rPr>
        <w:t>Otherwise, the chip duratio</w:t>
      </w:r>
      <w:r>
        <w:rPr>
          <w:rFonts w:hint="eastAsia"/>
          <w:lang w:val="en-US" w:eastAsia="zh-CN"/>
        </w:rPr>
        <w:t>n</w:t>
      </w:r>
      <w:r>
        <w:rPr>
          <w:rFonts w:hint="default"/>
          <w:lang w:val="en-US" w:eastAsia="zh-CN"/>
        </w:rPr>
        <w:t xml:space="preserve"> may be different in different </w:t>
      </w:r>
      <w:r>
        <w:rPr>
          <w:rFonts w:hint="eastAsia"/>
          <w:lang w:val="en-US" w:eastAsia="zh-CN"/>
        </w:rPr>
        <w:t>implementation</w:t>
      </w:r>
      <w:r>
        <w:rPr>
          <w:rFonts w:hint="default"/>
          <w:lang w:val="en-US" w:eastAsia="zh-CN"/>
        </w:rPr>
        <w:t xml:space="preserve"> which will </w:t>
      </w:r>
      <w:r>
        <w:rPr>
          <w:rFonts w:hint="eastAsia"/>
          <w:lang w:val="en-US" w:eastAsia="zh-CN"/>
        </w:rPr>
        <w:t xml:space="preserve">have inferior </w:t>
      </w:r>
      <w:r>
        <w:rPr>
          <w:rFonts w:hint="default"/>
          <w:lang w:val="en-US" w:eastAsia="zh-CN"/>
        </w:rPr>
        <w:t>impact</w:t>
      </w:r>
      <w:r>
        <w:rPr>
          <w:rFonts w:hint="eastAsia"/>
          <w:lang w:val="en-US" w:eastAsia="zh-CN"/>
        </w:rPr>
        <w:t>s</w:t>
      </w:r>
      <w:r>
        <w:rPr>
          <w:rFonts w:hint="default"/>
          <w:lang w:val="en-US" w:eastAsia="zh-CN"/>
        </w:rPr>
        <w:t xml:space="preserve"> </w:t>
      </w:r>
      <w:r>
        <w:rPr>
          <w:rFonts w:hint="eastAsia"/>
          <w:lang w:val="en-US" w:eastAsia="zh-CN"/>
        </w:rPr>
        <w:t xml:space="preserve">on </w:t>
      </w:r>
      <w:r>
        <w:rPr>
          <w:rFonts w:hint="default"/>
          <w:lang w:val="en-US" w:eastAsia="zh-CN"/>
        </w:rPr>
        <w:t>CP removal accuracy</w:t>
      </w:r>
      <w:r>
        <w:rPr>
          <w:rFonts w:hint="eastAsia"/>
          <w:lang w:val="en-US" w:eastAsia="zh-CN"/>
        </w:rPr>
        <w:t xml:space="preserve"> and valid transition edge detection. </w:t>
      </w:r>
    </w:p>
    <w:p w14:paraId="608A3DA9">
      <w:pPr>
        <w:pStyle w:val="38"/>
        <w:numPr>
          <w:ilvl w:val="0"/>
          <w:numId w:val="16"/>
        </w:numPr>
        <w:tabs>
          <w:tab w:val="clear" w:pos="0"/>
        </w:tabs>
        <w:spacing w:before="120" w:after="120"/>
        <w:ind w:left="0"/>
        <w:rPr>
          <w:rFonts w:eastAsia="等线"/>
        </w:rPr>
      </w:pPr>
      <w:bookmarkStart w:id="22" w:name="_Ref7086"/>
      <w:r>
        <w:rPr>
          <w:rFonts w:hint="eastAsia"/>
          <w:lang w:val="en-US" w:eastAsia="zh-CN"/>
        </w:rPr>
        <w:t>Chip duration should be c</w:t>
      </w:r>
      <w:r>
        <w:rPr>
          <w:rFonts w:hint="default"/>
          <w:lang w:val="en-US" w:eastAsia="zh-CN"/>
        </w:rPr>
        <w:t>larif</w:t>
      </w:r>
      <w:r>
        <w:rPr>
          <w:rFonts w:hint="eastAsia"/>
          <w:lang w:val="en-US" w:eastAsia="zh-CN"/>
        </w:rPr>
        <w:t xml:space="preserve">ied because it needs the samples of each chip under the following cases </w:t>
      </w:r>
      <w:r>
        <w:rPr>
          <w:rFonts w:hint="default"/>
          <w:lang w:val="en-US" w:eastAsia="zh-CN"/>
        </w:rPr>
        <w:t>where device needs to know at least the samples within last chip</w:t>
      </w:r>
      <w:r>
        <w:rPr>
          <w:rFonts w:hint="eastAsia"/>
          <w:lang w:val="en-US" w:eastAsia="zh-CN"/>
        </w:rPr>
        <w:t>, especially for the case that ID</w:t>
      </w:r>
      <w:r>
        <w:rPr>
          <w:rFonts w:hint="default"/>
          <w:lang w:val="en-US" w:eastAsia="zh-CN"/>
        </w:rPr>
        <w:t>FT size</w:t>
      </w:r>
      <w:r>
        <w:rPr>
          <w:rFonts w:hint="eastAsia"/>
          <w:lang w:val="en-US" w:eastAsia="zh-CN"/>
        </w:rPr>
        <w:t xml:space="preserve"> (N=2^n)</w:t>
      </w:r>
      <w:r>
        <w:rPr>
          <w:rFonts w:hint="default"/>
          <w:lang w:val="en-US" w:eastAsia="zh-CN"/>
        </w:rPr>
        <w:t xml:space="preserve"> can not be divided by M values</w:t>
      </w:r>
      <w:r>
        <w:rPr>
          <w:rFonts w:hint="eastAsia"/>
          <w:lang w:val="en-US" w:eastAsia="zh-CN"/>
        </w:rPr>
        <w:t xml:space="preserve"> or the CP handling method candidate 5 is adopted.</w:t>
      </w:r>
      <w:bookmarkEnd w:id="22"/>
    </w:p>
    <w:p w14:paraId="0CA61904">
      <w:pPr>
        <w:pStyle w:val="2"/>
        <w:spacing w:before="120" w:after="120"/>
        <w:rPr>
          <w:rFonts w:hint="eastAsia"/>
          <w:lang w:val="en-US" w:eastAsia="zh-CN"/>
        </w:rPr>
      </w:pPr>
      <w:r>
        <w:rPr>
          <w:rFonts w:hint="eastAsia"/>
          <w:lang w:val="en-US" w:eastAsia="zh-CN"/>
        </w:rPr>
        <w:t xml:space="preserve">For nominal chip duration, the chip duration corresponds to </w:t>
      </w:r>
      <m:oMath>
        <m:d>
          <m:dPr>
            <m:begChr m:val="⌈"/>
            <m:endChr m:val="⌉"/>
            <m:ctrlPr>
              <w:rPr>
                <w:rFonts w:hint="eastAsia" w:ascii="Cambria Math" w:hAnsi="Cambria Math"/>
                <w:lang w:val="en-US" w:eastAsia="zh-CN"/>
              </w:rPr>
            </m:ctrlPr>
          </m:dPr>
          <m:e>
            <m:f>
              <m:fPr>
                <m:ctrlPr>
                  <w:rPr>
                    <w:rFonts w:hint="eastAsia" w:ascii="Cambria Math" w:hAnsi="Cambria Math"/>
                    <w:lang w:val="en-US" w:eastAsia="zh-CN"/>
                  </w:rPr>
                </m:ctrlPr>
              </m:fPr>
              <m:num>
                <m:r>
                  <m:rPr>
                    <m:sty m:val="p"/>
                  </m:rPr>
                  <w:rPr>
                    <w:rFonts w:hint="eastAsia" w:ascii="Cambria Math" w:hAnsi="Cambria Math"/>
                    <w:lang w:val="en-US" w:eastAsia="zh-CN"/>
                  </w:rPr>
                  <m:t>N</m:t>
                </m:r>
                <m:ctrlPr>
                  <w:rPr>
                    <w:rFonts w:hint="eastAsia" w:ascii="Cambria Math" w:hAnsi="Cambria Math"/>
                    <w:lang w:val="en-US" w:eastAsia="zh-CN"/>
                  </w:rPr>
                </m:ctrlPr>
              </m:num>
              <m:den>
                <m:r>
                  <m:rPr>
                    <m:sty m:val="p"/>
                  </m:rPr>
                  <w:rPr>
                    <w:rFonts w:hint="eastAsia" w:ascii="Cambria Math" w:hAnsi="Cambria Math"/>
                    <w:lang w:val="en-US" w:eastAsia="zh-CN"/>
                  </w:rPr>
                  <m:t>M</m:t>
                </m:r>
                <m:ctrlPr>
                  <w:rPr>
                    <w:rFonts w:hint="eastAsia" w:ascii="Cambria Math" w:hAnsi="Cambria Math"/>
                    <w:lang w:val="en-US" w:eastAsia="zh-CN"/>
                  </w:rPr>
                </m:ctrlPr>
              </m:den>
            </m:f>
            <m:ctrlPr>
              <w:rPr>
                <w:rFonts w:hint="eastAsia" w:ascii="Cambria Math" w:hAnsi="Cambria Math"/>
                <w:lang w:val="en-US" w:eastAsia="zh-CN"/>
              </w:rPr>
            </m:ctrlPr>
          </m:e>
        </m:d>
      </m:oMath>
      <w:r>
        <w:rPr>
          <w:rFonts w:hint="eastAsia" w:hAnsi="Times New Roman"/>
          <w:i w:val="0"/>
          <w:lang w:val="en-US" w:eastAsia="zh-CN"/>
        </w:rPr>
        <w:t xml:space="preserve"> or </w:t>
      </w:r>
      <m:oMath>
        <m:d>
          <m:dPr>
            <m:begChr m:val="⌊"/>
            <m:endChr m:val="⌋"/>
            <m:ctrlPr>
              <w:rPr>
                <w:rFonts w:hint="eastAsia" w:ascii="Cambria Math" w:hAnsi="Cambria Math"/>
                <w:lang w:val="en-US" w:eastAsia="zh-CN"/>
              </w:rPr>
            </m:ctrlPr>
          </m:dPr>
          <m:e>
            <m:f>
              <m:fPr>
                <m:ctrlPr>
                  <w:rPr>
                    <w:rFonts w:hint="eastAsia" w:ascii="Cambria Math" w:hAnsi="Cambria Math"/>
                    <w:lang w:val="en-US" w:eastAsia="zh-CN"/>
                  </w:rPr>
                </m:ctrlPr>
              </m:fPr>
              <m:num>
                <m:r>
                  <m:rPr>
                    <m:sty m:val="p"/>
                  </m:rPr>
                  <w:rPr>
                    <w:rFonts w:hint="eastAsia" w:ascii="Cambria Math" w:hAnsi="Cambria Math"/>
                    <w:lang w:val="en-US" w:eastAsia="zh-CN"/>
                  </w:rPr>
                  <m:t>N</m:t>
                </m:r>
                <m:ctrlPr>
                  <w:rPr>
                    <w:rFonts w:hint="eastAsia" w:ascii="Cambria Math" w:hAnsi="Cambria Math"/>
                    <w:lang w:val="en-US" w:eastAsia="zh-CN"/>
                  </w:rPr>
                </m:ctrlPr>
              </m:num>
              <m:den>
                <m:r>
                  <m:rPr>
                    <m:sty m:val="p"/>
                  </m:rPr>
                  <w:rPr>
                    <w:rFonts w:hint="eastAsia" w:ascii="Cambria Math" w:hAnsi="Cambria Math"/>
                    <w:lang w:val="en-US" w:eastAsia="zh-CN"/>
                  </w:rPr>
                  <m:t>M</m:t>
                </m:r>
                <m:ctrlPr>
                  <w:rPr>
                    <w:rFonts w:hint="eastAsia" w:ascii="Cambria Math" w:hAnsi="Cambria Math"/>
                    <w:lang w:val="en-US" w:eastAsia="zh-CN"/>
                  </w:rPr>
                </m:ctrlPr>
              </m:den>
            </m:f>
            <m:ctrlPr>
              <w:rPr>
                <w:rFonts w:hint="eastAsia" w:ascii="Cambria Math" w:hAnsi="Cambria Math"/>
                <w:lang w:val="en-US" w:eastAsia="zh-CN"/>
              </w:rPr>
            </m:ctrlPr>
          </m:e>
        </m:d>
      </m:oMath>
      <w:r>
        <w:rPr>
          <w:rFonts w:hint="eastAsia"/>
          <w:lang w:val="en-US" w:eastAsia="zh-CN"/>
        </w:rPr>
        <w:t xml:space="preserve"> samples. For the CP handling method Candidate 5 with extended last chip duration, the last chip duration is set as a CP duration and some other chips</w:t>
      </w:r>
      <w:r>
        <w:rPr>
          <w:rFonts w:hint="default"/>
          <w:lang w:val="en-US" w:eastAsia="zh-CN"/>
        </w:rPr>
        <w:t>’</w:t>
      </w:r>
      <w:r>
        <w:rPr>
          <w:rFonts w:hint="eastAsia"/>
          <w:lang w:val="en-US" w:eastAsia="zh-CN"/>
        </w:rPr>
        <w:t xml:space="preserve"> duration needs to be reduced by 1 sample to accommodate the last extended chip. For example, if IDFT size N equals to 128 for M=24, there are one last chip with 10 samples, mod(128-10, 24-1) = 3 chips with </w:t>
      </w:r>
      <m:oMath>
        <m:d>
          <m:dPr>
            <m:begChr m:val="⌈"/>
            <m:endChr m:val="⌉"/>
            <m:ctrlPr>
              <w:rPr>
                <w:rFonts w:hint="eastAsia" w:ascii="Cambria Math" w:hAnsi="Cambria Math"/>
                <w:lang w:val="en-US" w:eastAsia="zh-CN"/>
              </w:rPr>
            </m:ctrlPr>
          </m:dPr>
          <m:e>
            <m:f>
              <m:fPr>
                <m:ctrlPr>
                  <w:rPr>
                    <w:rFonts w:hint="eastAsia" w:ascii="Cambria Math" w:hAnsi="Cambria Math"/>
                    <w:lang w:val="en-US" w:eastAsia="zh-CN"/>
                  </w:rPr>
                </m:ctrlPr>
              </m:fPr>
              <m:num>
                <m:r>
                  <m:rPr>
                    <m:sty m:val="p"/>
                  </m:rPr>
                  <w:rPr>
                    <w:rFonts w:hint="eastAsia" w:ascii="Cambria Math" w:hAnsi="Cambria Math"/>
                    <w:lang w:val="en-US" w:eastAsia="zh-CN"/>
                  </w:rPr>
                  <m:t>1</m:t>
                </m:r>
                <m:r>
                  <m:rPr>
                    <m:sty m:val="p"/>
                  </m:rPr>
                  <w:rPr>
                    <w:rFonts w:hint="default" w:ascii="Cambria Math" w:hAnsi="Cambria Math"/>
                    <w:lang w:val="en-US" w:eastAsia="zh-CN"/>
                  </w:rPr>
                  <m:t>2</m:t>
                </m:r>
                <m:r>
                  <m:rPr>
                    <m:sty m:val="p"/>
                  </m:rPr>
                  <w:rPr>
                    <w:rFonts w:hint="eastAsia" w:ascii="Cambria Math" w:hAnsi="Cambria Math"/>
                    <w:lang w:val="en-US" w:eastAsia="zh-CN"/>
                  </w:rPr>
                  <m:t>8</m:t>
                </m:r>
                <m:r>
                  <m:rPr>
                    <m:sty m:val="p"/>
                  </m:rPr>
                  <w:rPr>
                    <w:rFonts w:hint="default" w:ascii="Cambria Math" w:hAnsi="Cambria Math"/>
                    <w:lang w:val="en-US" w:eastAsia="zh-CN"/>
                  </w:rPr>
                  <m:t>−10</m:t>
                </m:r>
                <m:ctrlPr>
                  <w:rPr>
                    <w:rFonts w:hint="eastAsia" w:ascii="Cambria Math" w:hAnsi="Cambria Math"/>
                    <w:lang w:val="en-US" w:eastAsia="zh-CN"/>
                  </w:rPr>
                </m:ctrlPr>
              </m:num>
              <m:den>
                <m:r>
                  <m:rPr>
                    <m:sty m:val="p"/>
                  </m:rPr>
                  <w:rPr>
                    <w:rFonts w:hint="eastAsia" w:ascii="Cambria Math" w:hAnsi="Cambria Math"/>
                    <w:lang w:val="en-US" w:eastAsia="zh-CN"/>
                  </w:rPr>
                  <m:t>2</m:t>
                </m:r>
                <m:r>
                  <m:rPr>
                    <m:sty m:val="p"/>
                  </m:rPr>
                  <w:rPr>
                    <w:rFonts w:hint="default" w:ascii="Cambria Math" w:hAnsi="Cambria Math"/>
                    <w:lang w:val="en-US" w:eastAsia="zh-CN"/>
                  </w:rPr>
                  <m:t>4−1</m:t>
                </m:r>
                <m:ctrlPr>
                  <w:rPr>
                    <w:rFonts w:hint="eastAsia" w:ascii="Cambria Math" w:hAnsi="Cambria Math"/>
                    <w:lang w:val="en-US" w:eastAsia="zh-CN"/>
                  </w:rPr>
                </m:ctrlPr>
              </m:den>
            </m:f>
            <m:ctrlPr>
              <w:rPr>
                <w:rFonts w:hint="eastAsia" w:ascii="Cambria Math" w:hAnsi="Cambria Math"/>
                <w:lang w:val="en-US" w:eastAsia="zh-CN"/>
              </w:rPr>
            </m:ctrlPr>
          </m:e>
        </m:d>
        <m:r>
          <m:rPr>
            <m:sty m:val="p"/>
          </m:rPr>
          <w:rPr>
            <w:rFonts w:hint="eastAsia" w:ascii="Cambria Math" w:hAnsi="Cambria Math"/>
            <w:lang w:val="en-US" w:eastAsia="zh-CN"/>
          </w:rPr>
          <m:t>=6</m:t>
        </m:r>
      </m:oMath>
      <w:r>
        <w:rPr>
          <w:rFonts w:hint="eastAsia"/>
          <w:lang w:val="en-US" w:eastAsia="zh-CN"/>
        </w:rPr>
        <w:t xml:space="preserve"> samples and 20 chips with </w:t>
      </w:r>
      <m:oMath>
        <m:d>
          <m:dPr>
            <m:begChr m:val="⌊"/>
            <m:endChr m:val="⌋"/>
            <m:ctrlPr>
              <w:rPr>
                <w:rFonts w:hint="eastAsia" w:ascii="Cambria Math" w:hAnsi="Cambria Math"/>
                <w:lang w:val="en-US" w:eastAsia="zh-CN"/>
              </w:rPr>
            </m:ctrlPr>
          </m:dPr>
          <m:e>
            <m:f>
              <m:fPr>
                <m:ctrlPr>
                  <w:rPr>
                    <w:rFonts w:hint="eastAsia" w:ascii="Cambria Math" w:hAnsi="Cambria Math"/>
                    <w:lang w:val="en-US" w:eastAsia="zh-CN"/>
                  </w:rPr>
                </m:ctrlPr>
              </m:fPr>
              <m:num>
                <m:r>
                  <m:rPr>
                    <m:sty m:val="p"/>
                  </m:rPr>
                  <w:rPr>
                    <w:rFonts w:hint="eastAsia" w:ascii="Cambria Math" w:hAnsi="Cambria Math"/>
                    <w:lang w:val="en-US" w:eastAsia="zh-CN"/>
                  </w:rPr>
                  <m:t>1</m:t>
                </m:r>
                <m:r>
                  <m:rPr>
                    <m:sty m:val="p"/>
                  </m:rPr>
                  <w:rPr>
                    <w:rFonts w:hint="default" w:ascii="Cambria Math" w:hAnsi="Cambria Math"/>
                    <w:lang w:val="en-US" w:eastAsia="zh-CN"/>
                  </w:rPr>
                  <m:t>2</m:t>
                </m:r>
                <m:r>
                  <m:rPr>
                    <m:sty m:val="p"/>
                  </m:rPr>
                  <w:rPr>
                    <w:rFonts w:hint="eastAsia" w:ascii="Cambria Math" w:hAnsi="Cambria Math"/>
                    <w:lang w:val="en-US" w:eastAsia="zh-CN"/>
                  </w:rPr>
                  <m:t>8</m:t>
                </m:r>
                <m:r>
                  <m:rPr>
                    <m:sty m:val="p"/>
                  </m:rPr>
                  <w:rPr>
                    <w:rFonts w:hint="default" w:ascii="Cambria Math" w:hAnsi="Cambria Math"/>
                    <w:lang w:val="en-US" w:eastAsia="zh-CN"/>
                  </w:rPr>
                  <m:t>−10</m:t>
                </m:r>
                <m:ctrlPr>
                  <w:rPr>
                    <w:rFonts w:hint="eastAsia" w:ascii="Cambria Math" w:hAnsi="Cambria Math"/>
                    <w:lang w:val="en-US" w:eastAsia="zh-CN"/>
                  </w:rPr>
                </m:ctrlPr>
              </m:num>
              <m:den>
                <m:r>
                  <m:rPr>
                    <m:sty m:val="p"/>
                  </m:rPr>
                  <w:rPr>
                    <w:rFonts w:hint="eastAsia" w:ascii="Cambria Math" w:hAnsi="Cambria Math"/>
                    <w:lang w:val="en-US" w:eastAsia="zh-CN"/>
                  </w:rPr>
                  <m:t>2</m:t>
                </m:r>
                <m:r>
                  <m:rPr>
                    <m:sty m:val="p"/>
                  </m:rPr>
                  <w:rPr>
                    <w:rFonts w:hint="default" w:ascii="Cambria Math" w:hAnsi="Cambria Math"/>
                    <w:lang w:val="en-US" w:eastAsia="zh-CN"/>
                  </w:rPr>
                  <m:t>4−1</m:t>
                </m:r>
                <m:ctrlPr>
                  <w:rPr>
                    <w:rFonts w:hint="eastAsia" w:ascii="Cambria Math" w:hAnsi="Cambria Math"/>
                    <w:lang w:val="en-US" w:eastAsia="zh-CN"/>
                  </w:rPr>
                </m:ctrlPr>
              </m:den>
            </m:f>
            <m:ctrlPr>
              <w:rPr>
                <w:rFonts w:hint="eastAsia" w:ascii="Cambria Math" w:hAnsi="Cambria Math"/>
                <w:lang w:val="en-US" w:eastAsia="zh-CN"/>
              </w:rPr>
            </m:ctrlPr>
          </m:e>
        </m:d>
        <m:r>
          <m:rPr>
            <m:sty m:val="p"/>
          </m:rPr>
          <w:rPr>
            <w:rFonts w:hint="eastAsia" w:ascii="Cambria Math" w:hAnsi="Cambria Math"/>
            <w:lang w:val="en-US" w:eastAsia="zh-CN"/>
          </w:rPr>
          <m:t>=5</m:t>
        </m:r>
      </m:oMath>
      <w:r>
        <w:rPr>
          <w:rFonts w:hint="eastAsia"/>
          <w:lang w:val="en-US" w:eastAsia="zh-CN"/>
        </w:rPr>
        <w:t xml:space="preserve"> samples in an OFDM symbol as shown in </w:t>
      </w:r>
      <w:r>
        <w:rPr>
          <w:rFonts w:hint="eastAsia"/>
          <w:highlight w:val="none"/>
          <w:lang w:val="en-US" w:eastAsia="zh-CN"/>
        </w:rPr>
        <w:t>Figure 6.</w:t>
      </w:r>
    </w:p>
    <w:p w14:paraId="6DCBEA51">
      <w:pPr>
        <w:pStyle w:val="37"/>
        <w:numPr>
          <w:ilvl w:val="0"/>
          <w:numId w:val="17"/>
        </w:numPr>
        <w:tabs>
          <w:tab w:val="clear" w:pos="4820"/>
          <w:tab w:val="clear" w:pos="420"/>
        </w:tabs>
        <w:adjustRightInd w:val="0"/>
        <w:snapToGrid w:val="0"/>
        <w:spacing w:before="120" w:after="120"/>
        <w:ind w:left="0"/>
        <w:rPr>
          <w:rFonts w:eastAsia="等线"/>
        </w:rPr>
      </w:pPr>
      <w:bookmarkStart w:id="23" w:name="_Ref7106"/>
      <w:r>
        <w:rPr>
          <w:rFonts w:hint="eastAsia"/>
          <w:lang w:val="en-US" w:eastAsia="zh-CN"/>
        </w:rPr>
        <w:t xml:space="preserve">For CP handling method Candidate 5 with extended last chip duration, there are one last chip with 10 samples, mod(128-10, 24-1) = 3 chips with </w:t>
      </w:r>
      <m:oMath>
        <m:d>
          <m:dPr>
            <m:begChr m:val="⌈"/>
            <m:endChr m:val="⌉"/>
            <m:ctrlPr>
              <w:rPr>
                <w:rFonts w:hint="eastAsia" w:ascii="Cambria Math" w:hAnsi="Cambria Math"/>
                <w:lang w:val="en-US" w:eastAsia="zh-CN"/>
              </w:rPr>
            </m:ctrlPr>
          </m:dPr>
          <m:e>
            <m:f>
              <m:fPr>
                <m:ctrlPr>
                  <w:rPr>
                    <w:rFonts w:hint="eastAsia" w:ascii="Cambria Math" w:hAnsi="Cambria Math"/>
                    <w:lang w:val="en-US" w:eastAsia="zh-CN"/>
                  </w:rPr>
                </m:ctrlPr>
              </m:fPr>
              <m:num>
                <m:r>
                  <m:rPr>
                    <m:sty m:val="p"/>
                  </m:rPr>
                  <w:rPr>
                    <w:rFonts w:hint="eastAsia" w:ascii="Cambria Math" w:hAnsi="Cambria Math"/>
                    <w:lang w:val="en-US" w:eastAsia="zh-CN"/>
                  </w:rPr>
                  <m:t>1</m:t>
                </m:r>
                <m:r>
                  <m:rPr>
                    <m:sty m:val="p"/>
                  </m:rPr>
                  <w:rPr>
                    <w:rFonts w:hint="default" w:ascii="Cambria Math" w:hAnsi="Cambria Math"/>
                    <w:lang w:val="en-US" w:eastAsia="zh-CN"/>
                  </w:rPr>
                  <m:t>2</m:t>
                </m:r>
                <m:r>
                  <m:rPr>
                    <m:sty m:val="p"/>
                  </m:rPr>
                  <w:rPr>
                    <w:rFonts w:hint="eastAsia" w:ascii="Cambria Math" w:hAnsi="Cambria Math"/>
                    <w:lang w:val="en-US" w:eastAsia="zh-CN"/>
                  </w:rPr>
                  <m:t>8</m:t>
                </m:r>
                <m:r>
                  <m:rPr>
                    <m:sty m:val="p"/>
                  </m:rPr>
                  <w:rPr>
                    <w:rFonts w:hint="default" w:ascii="Cambria Math" w:hAnsi="Cambria Math"/>
                    <w:lang w:val="en-US" w:eastAsia="zh-CN"/>
                  </w:rPr>
                  <m:t>−10</m:t>
                </m:r>
                <m:ctrlPr>
                  <w:rPr>
                    <w:rFonts w:hint="eastAsia" w:ascii="Cambria Math" w:hAnsi="Cambria Math"/>
                    <w:lang w:val="en-US" w:eastAsia="zh-CN"/>
                  </w:rPr>
                </m:ctrlPr>
              </m:num>
              <m:den>
                <m:r>
                  <m:rPr>
                    <m:sty m:val="p"/>
                  </m:rPr>
                  <w:rPr>
                    <w:rFonts w:hint="eastAsia" w:ascii="Cambria Math" w:hAnsi="Cambria Math"/>
                    <w:lang w:val="en-US" w:eastAsia="zh-CN"/>
                  </w:rPr>
                  <m:t>2</m:t>
                </m:r>
                <m:r>
                  <m:rPr>
                    <m:sty m:val="p"/>
                  </m:rPr>
                  <w:rPr>
                    <w:rFonts w:hint="default" w:ascii="Cambria Math" w:hAnsi="Cambria Math"/>
                    <w:lang w:val="en-US" w:eastAsia="zh-CN"/>
                  </w:rPr>
                  <m:t>4−1</m:t>
                </m:r>
                <m:ctrlPr>
                  <w:rPr>
                    <w:rFonts w:hint="eastAsia" w:ascii="Cambria Math" w:hAnsi="Cambria Math"/>
                    <w:lang w:val="en-US" w:eastAsia="zh-CN"/>
                  </w:rPr>
                </m:ctrlPr>
              </m:den>
            </m:f>
            <m:ctrlPr>
              <w:rPr>
                <w:rFonts w:hint="eastAsia" w:ascii="Cambria Math" w:hAnsi="Cambria Math"/>
                <w:lang w:val="en-US" w:eastAsia="zh-CN"/>
              </w:rPr>
            </m:ctrlPr>
          </m:e>
        </m:d>
        <m:r>
          <m:rPr>
            <m:sty m:val="p"/>
          </m:rPr>
          <w:rPr>
            <w:rFonts w:hint="eastAsia" w:ascii="Cambria Math" w:hAnsi="Cambria Math"/>
            <w:lang w:val="en-US" w:eastAsia="zh-CN"/>
          </w:rPr>
          <m:t>=6</m:t>
        </m:r>
      </m:oMath>
      <w:r>
        <w:rPr>
          <w:rFonts w:hint="eastAsia"/>
          <w:lang w:val="en-US" w:eastAsia="zh-CN"/>
        </w:rPr>
        <w:t xml:space="preserve"> samples and 20 chips with </w:t>
      </w:r>
      <m:oMath>
        <m:d>
          <m:dPr>
            <m:begChr m:val="⌊"/>
            <m:endChr m:val="⌋"/>
            <m:ctrlPr>
              <w:rPr>
                <w:rFonts w:hint="eastAsia" w:ascii="Cambria Math" w:hAnsi="Cambria Math"/>
                <w:lang w:val="en-US" w:eastAsia="zh-CN"/>
              </w:rPr>
            </m:ctrlPr>
          </m:dPr>
          <m:e>
            <m:f>
              <m:fPr>
                <m:ctrlPr>
                  <w:rPr>
                    <w:rFonts w:hint="eastAsia" w:ascii="Cambria Math" w:hAnsi="Cambria Math"/>
                    <w:lang w:val="en-US" w:eastAsia="zh-CN"/>
                  </w:rPr>
                </m:ctrlPr>
              </m:fPr>
              <m:num>
                <m:r>
                  <m:rPr>
                    <m:sty m:val="p"/>
                  </m:rPr>
                  <w:rPr>
                    <w:rFonts w:hint="eastAsia" w:ascii="Cambria Math" w:hAnsi="Cambria Math"/>
                    <w:lang w:val="en-US" w:eastAsia="zh-CN"/>
                  </w:rPr>
                  <m:t>1</m:t>
                </m:r>
                <m:r>
                  <m:rPr>
                    <m:sty m:val="p"/>
                  </m:rPr>
                  <w:rPr>
                    <w:rFonts w:hint="default" w:ascii="Cambria Math" w:hAnsi="Cambria Math"/>
                    <w:lang w:val="en-US" w:eastAsia="zh-CN"/>
                  </w:rPr>
                  <m:t>2</m:t>
                </m:r>
                <m:r>
                  <m:rPr>
                    <m:sty m:val="p"/>
                  </m:rPr>
                  <w:rPr>
                    <w:rFonts w:hint="eastAsia" w:ascii="Cambria Math" w:hAnsi="Cambria Math"/>
                    <w:lang w:val="en-US" w:eastAsia="zh-CN"/>
                  </w:rPr>
                  <m:t>8</m:t>
                </m:r>
                <m:r>
                  <m:rPr>
                    <m:sty m:val="p"/>
                  </m:rPr>
                  <w:rPr>
                    <w:rFonts w:hint="default" w:ascii="Cambria Math" w:hAnsi="Cambria Math"/>
                    <w:lang w:val="en-US" w:eastAsia="zh-CN"/>
                  </w:rPr>
                  <m:t>−10</m:t>
                </m:r>
                <m:ctrlPr>
                  <w:rPr>
                    <w:rFonts w:hint="eastAsia" w:ascii="Cambria Math" w:hAnsi="Cambria Math"/>
                    <w:lang w:val="en-US" w:eastAsia="zh-CN"/>
                  </w:rPr>
                </m:ctrlPr>
              </m:num>
              <m:den>
                <m:r>
                  <m:rPr>
                    <m:sty m:val="p"/>
                  </m:rPr>
                  <w:rPr>
                    <w:rFonts w:hint="eastAsia" w:ascii="Cambria Math" w:hAnsi="Cambria Math"/>
                    <w:lang w:val="en-US" w:eastAsia="zh-CN"/>
                  </w:rPr>
                  <m:t>2</m:t>
                </m:r>
                <m:r>
                  <m:rPr>
                    <m:sty m:val="p"/>
                  </m:rPr>
                  <w:rPr>
                    <w:rFonts w:hint="default" w:ascii="Cambria Math" w:hAnsi="Cambria Math"/>
                    <w:lang w:val="en-US" w:eastAsia="zh-CN"/>
                  </w:rPr>
                  <m:t>4−1</m:t>
                </m:r>
                <m:ctrlPr>
                  <w:rPr>
                    <w:rFonts w:hint="eastAsia" w:ascii="Cambria Math" w:hAnsi="Cambria Math"/>
                    <w:lang w:val="en-US" w:eastAsia="zh-CN"/>
                  </w:rPr>
                </m:ctrlPr>
              </m:den>
            </m:f>
            <m:ctrlPr>
              <w:rPr>
                <w:rFonts w:hint="eastAsia" w:ascii="Cambria Math" w:hAnsi="Cambria Math"/>
                <w:lang w:val="en-US" w:eastAsia="zh-CN"/>
              </w:rPr>
            </m:ctrlPr>
          </m:e>
        </m:d>
        <m:r>
          <m:rPr>
            <m:sty m:val="p"/>
          </m:rPr>
          <w:rPr>
            <w:rFonts w:hint="eastAsia" w:ascii="Cambria Math" w:hAnsi="Cambria Math"/>
            <w:lang w:val="en-US" w:eastAsia="zh-CN"/>
          </w:rPr>
          <m:t>=5</m:t>
        </m:r>
      </m:oMath>
      <w:r>
        <w:rPr>
          <w:rFonts w:hint="eastAsia"/>
          <w:lang w:val="en-US" w:eastAsia="zh-CN"/>
        </w:rPr>
        <w:t xml:space="preserve"> samples in an OFDM symbol if IDFT size N equals to 128 for M=24.</w:t>
      </w:r>
      <w:bookmarkEnd w:id="23"/>
    </w:p>
    <w:p w14:paraId="33D6A8B3">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400040" cy="1027430"/>
            <wp:effectExtent l="0" t="0" r="10160" b="1270"/>
            <wp:docPr id="4"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6"/>
                    <pic:cNvPicPr>
                      <a:picLocks noChangeAspect="1"/>
                    </pic:cNvPicPr>
                  </pic:nvPicPr>
                  <pic:blipFill>
                    <a:blip r:embed="rId19"/>
                    <a:stretch>
                      <a:fillRect/>
                    </a:stretch>
                  </pic:blipFill>
                  <pic:spPr>
                    <a:xfrm>
                      <a:off x="0" y="0"/>
                      <a:ext cx="5400040" cy="1027430"/>
                    </a:xfrm>
                    <a:prstGeom prst="rect">
                      <a:avLst/>
                    </a:prstGeom>
                    <a:noFill/>
                    <a:ln w="9525">
                      <a:noFill/>
                    </a:ln>
                  </pic:spPr>
                </pic:pic>
              </a:graphicData>
            </a:graphic>
          </wp:inline>
        </w:drawing>
      </w:r>
    </w:p>
    <w:p w14:paraId="63C84AC1">
      <w:pPr>
        <w:keepNext w:val="0"/>
        <w:keepLines w:val="0"/>
        <w:widowControl/>
        <w:suppressLineNumbers w:val="0"/>
        <w:jc w:val="center"/>
        <w:rPr>
          <w:rFonts w:hint="default"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Figure 6</w:t>
      </w:r>
      <w:r>
        <w:rPr>
          <w:rFonts w:hint="eastAsia" w:cs="Times New Roman"/>
          <w:kern w:val="2"/>
          <w:sz w:val="21"/>
          <w:szCs w:val="20"/>
          <w:lang w:val="en-US" w:eastAsia="zh-CN" w:bidi="ar-SA"/>
        </w:rPr>
        <w:t xml:space="preserve"> Chip duration of M=24 for Candidate 5 with extended last chip duration</w:t>
      </w:r>
    </w:p>
    <w:p w14:paraId="23B3DC41">
      <w:pPr>
        <w:spacing w:before="120" w:after="120"/>
        <w:rPr>
          <w:rFonts w:hint="default" w:eastAsia="宋体"/>
          <w:sz w:val="21"/>
          <w:szCs w:val="21"/>
          <w:lang w:val="en-US" w:eastAsia="zh-CN"/>
        </w:rPr>
      </w:pPr>
      <w:r>
        <w:rPr>
          <w:rFonts w:hint="eastAsia"/>
          <w:sz w:val="21"/>
          <w:szCs w:val="21"/>
        </w:rPr>
        <w:t xml:space="preserve">According </w:t>
      </w:r>
      <w:r>
        <w:rPr>
          <w:rFonts w:hint="eastAsia"/>
          <w:sz w:val="21"/>
          <w:szCs w:val="21"/>
          <w:lang w:val="en-US" w:eastAsia="zh-CN"/>
        </w:rPr>
        <w:t xml:space="preserve">to the above analysis, </w:t>
      </w:r>
      <m:oMath>
        <m:sSub>
          <m:sSubPr>
            <m:ctrlPr>
              <w:rPr>
                <w:rFonts w:ascii="Cambria Math" w:hAnsi="Cambria Math"/>
                <w:sz w:val="21"/>
                <w:szCs w:val="21"/>
              </w:rPr>
            </m:ctrlPr>
          </m:sSubPr>
          <m:e>
            <m:r>
              <m:rPr>
                <m:sty m:val="p"/>
              </m:rPr>
              <w:rPr>
                <w:rFonts w:ascii="Cambria Math" w:hAnsi="Cambria Math"/>
                <w:sz w:val="21"/>
                <w:szCs w:val="21"/>
              </w:rPr>
              <m:t>T</m:t>
            </m:r>
            <m:ctrlPr>
              <w:rPr>
                <w:rFonts w:ascii="Cambria Math" w:hAnsi="Cambria Math"/>
                <w:sz w:val="21"/>
                <w:szCs w:val="21"/>
              </w:rPr>
            </m:ctrlPr>
          </m:e>
          <m:sub>
            <m:r>
              <m:rPr>
                <m:sty m:val="p"/>
              </m:rPr>
              <w:rPr>
                <w:rFonts w:ascii="Cambria Math" w:hAnsi="Cambria Math"/>
                <w:sz w:val="21"/>
                <w:szCs w:val="21"/>
              </w:rPr>
              <m:t>s</m:t>
            </m:r>
            <m:ctrlPr>
              <w:rPr>
                <w:rFonts w:ascii="Cambria Math" w:hAnsi="Cambria Math"/>
                <w:sz w:val="21"/>
                <w:szCs w:val="21"/>
              </w:rPr>
            </m:ctrlPr>
          </m:sub>
        </m:sSub>
      </m:oMath>
      <w:r>
        <w:rPr>
          <w:rFonts w:hint="eastAsia" w:hAnsi="Cambria Math"/>
          <w:i w:val="0"/>
          <w:sz w:val="21"/>
          <w:szCs w:val="21"/>
          <w:lang w:val="en-US" w:eastAsia="zh-CN"/>
        </w:rPr>
        <w:t xml:space="preserve"> is assumed as the time duration of one sample, i.e. </w:t>
      </w:r>
      <m:oMath>
        <m:sSub>
          <m:sSubPr>
            <m:ctrlPr>
              <w:rPr>
                <w:rFonts w:ascii="Cambria Math" w:hAnsi="Cambria Math"/>
                <w:sz w:val="21"/>
                <w:szCs w:val="21"/>
              </w:rPr>
            </m:ctrlPr>
          </m:sSubPr>
          <m:e>
            <m:r>
              <m:rPr>
                <m:sty m:val="p"/>
              </m:rPr>
              <w:rPr>
                <w:rFonts w:ascii="Cambria Math" w:hAnsi="Cambria Math"/>
                <w:sz w:val="21"/>
                <w:szCs w:val="21"/>
              </w:rPr>
              <m:t>T</m:t>
            </m:r>
            <m:ctrlPr>
              <w:rPr>
                <w:rFonts w:ascii="Cambria Math" w:hAnsi="Cambria Math"/>
                <w:sz w:val="21"/>
                <w:szCs w:val="21"/>
              </w:rPr>
            </m:ctrlPr>
          </m:e>
          <m:sub>
            <m:r>
              <m:rPr>
                <m:sty m:val="p"/>
              </m:rPr>
              <w:rPr>
                <w:rFonts w:ascii="Cambria Math" w:hAnsi="Cambria Math"/>
                <w:sz w:val="21"/>
                <w:szCs w:val="21"/>
              </w:rPr>
              <m:t>s</m:t>
            </m:r>
            <m:ctrlPr>
              <w:rPr>
                <w:rFonts w:ascii="Cambria Math" w:hAnsi="Cambria Math"/>
                <w:sz w:val="21"/>
                <w:szCs w:val="21"/>
              </w:rPr>
            </m:ctrlPr>
          </m:sub>
        </m:sSub>
        <m:r>
          <m:rPr>
            <m:sty m:val="p"/>
          </m:rPr>
          <w:rPr>
            <w:rFonts w:hint="default" w:ascii="Cambria Math" w:hAnsi="Cambria Math"/>
            <w:sz w:val="21"/>
            <w:szCs w:val="21"/>
            <w:lang w:val="en-US" w:eastAsia="zh-CN"/>
          </w:rPr>
          <m:t>=</m:t>
        </m:r>
        <m:f>
          <m:fPr>
            <m:ctrlPr>
              <w:rPr>
                <w:rFonts w:hint="default" w:ascii="Cambria Math" w:hAnsi="Cambria Math"/>
                <w:sz w:val="21"/>
                <w:szCs w:val="21"/>
                <w:lang w:val="en-US" w:eastAsia="zh-CN"/>
              </w:rPr>
            </m:ctrlPr>
          </m:fPr>
          <m:num>
            <m:r>
              <m:rPr>
                <m:sty m:val="p"/>
              </m:rPr>
              <w:rPr>
                <w:rFonts w:hint="default" w:ascii="Cambria Math" w:hAnsi="Cambria Math"/>
                <w:sz w:val="21"/>
                <w:szCs w:val="21"/>
                <w:lang w:val="en-US" w:eastAsia="zh-CN"/>
              </w:rPr>
              <m:t>1</m:t>
            </m:r>
            <m:ctrlPr>
              <w:rPr>
                <w:rFonts w:hint="default" w:ascii="Cambria Math" w:hAnsi="Cambria Math"/>
                <w:sz w:val="21"/>
                <w:szCs w:val="21"/>
                <w:lang w:val="en-US" w:eastAsia="zh-CN"/>
              </w:rPr>
            </m:ctrlPr>
          </m:num>
          <m:den>
            <m:r>
              <m:rPr>
                <m:sty m:val="p"/>
              </m:rPr>
              <w:rPr>
                <w:rFonts w:hint="default" w:ascii="Cambria Math" w:hAnsi="Cambria Math"/>
                <w:sz w:val="21"/>
                <w:szCs w:val="21"/>
                <w:lang w:val="en-US" w:eastAsia="zh-CN"/>
              </w:rPr>
              <m:t>15</m:t>
            </m:r>
            <m:r>
              <m:rPr>
                <m:sty m:val="p"/>
              </m:rPr>
              <w:rPr>
                <w:rFonts w:ascii="Cambria Math" w:hAnsi="Cambria Math"/>
                <w:sz w:val="21"/>
                <w:szCs w:val="21"/>
                <w:lang w:val="en-US"/>
              </w:rPr>
              <m:t>∙</m:t>
            </m:r>
            <m:sSup>
              <m:sSupPr>
                <m:ctrlPr>
                  <w:rPr>
                    <w:rFonts w:hint="default" w:ascii="Cambria Math" w:hAnsi="Cambria Math"/>
                    <w:sz w:val="21"/>
                    <w:szCs w:val="21"/>
                    <w:lang w:val="en-US" w:eastAsia="zh-CN"/>
                  </w:rPr>
                </m:ctrlPr>
              </m:sSupPr>
              <m:e>
                <m:r>
                  <m:rPr>
                    <m:sty m:val="p"/>
                  </m:rPr>
                  <w:rPr>
                    <w:rFonts w:hint="default" w:ascii="Cambria Math" w:hAnsi="Cambria Math"/>
                    <w:sz w:val="21"/>
                    <w:szCs w:val="21"/>
                    <w:lang w:val="en-US" w:eastAsia="zh-CN"/>
                  </w:rPr>
                  <m:t>10</m:t>
                </m:r>
                <m:ctrlPr>
                  <w:rPr>
                    <w:rFonts w:hint="default" w:ascii="Cambria Math" w:hAnsi="Cambria Math"/>
                    <w:sz w:val="21"/>
                    <w:szCs w:val="21"/>
                    <w:lang w:val="en-US" w:eastAsia="zh-CN"/>
                  </w:rPr>
                </m:ctrlPr>
              </m:e>
              <m:sup>
                <m:r>
                  <m:rPr>
                    <m:sty m:val="p"/>
                  </m:rPr>
                  <w:rPr>
                    <w:rFonts w:hint="default" w:ascii="Cambria Math" w:hAnsi="Cambria Math"/>
                    <w:sz w:val="21"/>
                    <w:szCs w:val="21"/>
                    <w:lang w:val="en-US" w:eastAsia="zh-CN"/>
                  </w:rPr>
                  <m:t>3</m:t>
                </m:r>
                <m:ctrlPr>
                  <w:rPr>
                    <w:rFonts w:hint="default" w:ascii="Cambria Math" w:hAnsi="Cambria Math"/>
                    <w:sz w:val="21"/>
                    <w:szCs w:val="21"/>
                    <w:lang w:val="en-US" w:eastAsia="zh-CN"/>
                  </w:rPr>
                </m:ctrlPr>
              </m:sup>
            </m:sSup>
            <m:r>
              <m:rPr>
                <m:sty m:val="p"/>
              </m:rPr>
              <w:rPr>
                <w:rFonts w:ascii="Cambria Math" w:hAnsi="Cambria Math"/>
                <w:sz w:val="21"/>
                <w:szCs w:val="21"/>
                <w:lang w:val="en-US"/>
              </w:rPr>
              <m:t>∙</m:t>
            </m:r>
            <m:r>
              <m:rPr>
                <m:sty m:val="p"/>
              </m:rPr>
              <w:rPr>
                <w:rFonts w:hint="default" w:ascii="Cambria Math" w:hAnsi="Cambria Math"/>
                <w:sz w:val="21"/>
                <w:szCs w:val="21"/>
                <w:lang w:val="en-US" w:eastAsia="zh-CN"/>
              </w:rPr>
              <m:t>N</m:t>
            </m:r>
            <m:ctrlPr>
              <w:rPr>
                <w:rFonts w:hint="default" w:ascii="Cambria Math" w:hAnsi="Cambria Math"/>
                <w:sz w:val="21"/>
                <w:szCs w:val="21"/>
                <w:lang w:val="en-US" w:eastAsia="zh-CN"/>
              </w:rPr>
            </m:ctrlPr>
          </m:den>
        </m:f>
      </m:oMath>
      <w:r>
        <w:rPr>
          <w:rFonts w:hint="eastAsia" w:hAnsi="Cambria Math"/>
          <w:i w:val="0"/>
          <w:sz w:val="21"/>
          <w:szCs w:val="21"/>
          <w:lang w:val="en-US" w:eastAsia="zh-CN"/>
        </w:rPr>
        <w:t xml:space="preserve">, so that </w:t>
      </w:r>
      <w:r>
        <w:rPr>
          <w:rFonts w:hint="eastAsia"/>
          <w:sz w:val="21"/>
          <w:szCs w:val="21"/>
          <w:lang w:val="en-US" w:eastAsia="zh-CN"/>
        </w:rPr>
        <w:t xml:space="preserve">the product of </w:t>
      </w:r>
      <m:oMath>
        <m:sSub>
          <m:sSubPr>
            <m:ctrlPr>
              <w:rPr>
                <w:rFonts w:ascii="Cambria Math" w:hAnsi="Cambria Math"/>
                <w:sz w:val="21"/>
                <w:szCs w:val="21"/>
              </w:rPr>
            </m:ctrlPr>
          </m:sSubPr>
          <m:e>
            <m:r>
              <m:rPr>
                <m:sty m:val="p"/>
              </m:rPr>
              <w:rPr>
                <w:rFonts w:ascii="Cambria Math" w:hAnsi="Cambria Math"/>
                <w:sz w:val="21"/>
                <w:szCs w:val="21"/>
              </w:rPr>
              <m:t>T</m:t>
            </m:r>
            <m:ctrlPr>
              <w:rPr>
                <w:rFonts w:ascii="Cambria Math" w:hAnsi="Cambria Math"/>
                <w:sz w:val="21"/>
                <w:szCs w:val="21"/>
              </w:rPr>
            </m:ctrlPr>
          </m:e>
          <m:sub>
            <m:r>
              <m:rPr>
                <m:sty m:val="p"/>
              </m:rPr>
              <w:rPr>
                <w:rFonts w:ascii="Cambria Math" w:hAnsi="Cambria Math"/>
                <w:sz w:val="21"/>
                <w:szCs w:val="21"/>
              </w:rPr>
              <m:t>s</m:t>
            </m:r>
            <m:ctrlPr>
              <w:rPr>
                <w:rFonts w:ascii="Cambria Math" w:hAnsi="Cambria Math"/>
                <w:sz w:val="21"/>
                <w:szCs w:val="21"/>
              </w:rPr>
            </m:ctrlPr>
          </m:sub>
        </m:sSub>
      </m:oMath>
      <w:r>
        <w:rPr>
          <w:rFonts w:hint="eastAsia"/>
          <w:sz w:val="21"/>
          <w:szCs w:val="21"/>
          <w:lang w:val="en-US" w:eastAsia="zh-CN"/>
        </w:rPr>
        <w:t xml:space="preserve"> and an integer samples of each chip in an OFDM symbol is proposed to be defined as the chip duration for R2D, i.e. </w:t>
      </w:r>
    </w:p>
    <w:p w14:paraId="1ED1FEE0">
      <w:pPr>
        <w:pStyle w:val="80"/>
        <w:numPr>
          <w:ilvl w:val="0"/>
          <w:numId w:val="24"/>
        </w:numPr>
        <w:spacing w:before="120" w:after="120"/>
        <w:ind w:left="660" w:leftChars="0" w:hanging="420" w:firstLineChars="0"/>
        <w:rPr>
          <w:rFonts w:eastAsia="等线"/>
          <w:sz w:val="21"/>
          <w:szCs w:val="21"/>
        </w:rPr>
      </w:pPr>
      <w:bookmarkStart w:id="24" w:name="_Ref7132"/>
      <w:r>
        <w:rPr>
          <w:rFonts w:hint="eastAsia"/>
          <w:sz w:val="21"/>
          <w:szCs w:val="21"/>
          <w:lang w:val="en-US" w:eastAsia="zh-CN"/>
        </w:rPr>
        <w:t>if CP handling method Candida</w:t>
      </w:r>
      <w:r>
        <w:rPr>
          <w:rFonts w:hint="eastAsia"/>
          <w:sz w:val="21"/>
          <w:szCs w:val="21"/>
          <w:highlight w:val="none"/>
          <w:lang w:val="en-US" w:eastAsia="zh-CN"/>
        </w:rPr>
        <w:t xml:space="preserve">te 5 with extended last chip duration </w:t>
      </w:r>
      <w:r>
        <w:rPr>
          <w:rFonts w:hint="eastAsia"/>
          <w:sz w:val="21"/>
          <w:szCs w:val="21"/>
          <w:lang w:val="en-US" w:eastAsia="zh-CN"/>
        </w:rPr>
        <w:t xml:space="preserve">is used for M&gt;=24, the last chip duration = CP duration with </w:t>
      </w:r>
      <m:oMath>
        <m:sSub>
          <m:sSubPr>
            <m:ctrlPr>
              <w:rPr>
                <w:rFonts w:hint="default" w:ascii="Cambria Math" w:hAnsi="Cambria Math" w:cs="Times New Roman"/>
                <w:kern w:val="2"/>
                <w:sz w:val="21"/>
                <w:szCs w:val="21"/>
                <w:lang w:val="en-US" w:eastAsia="zh-CN" w:bidi="ar-SA"/>
              </w:rPr>
            </m:ctrlPr>
          </m:sSubPr>
          <m:e>
            <m:r>
              <m:rPr>
                <m:sty m:val="p"/>
              </m:rPr>
              <w:rPr>
                <w:rFonts w:hint="default" w:ascii="Cambria Math" w:hAnsi="Cambria Math" w:cs="Times New Roman"/>
                <w:kern w:val="2"/>
                <w:sz w:val="21"/>
                <w:szCs w:val="21"/>
                <w:lang w:val="en-US" w:eastAsia="zh-CN" w:bidi="ar-SA"/>
              </w:rPr>
              <m:t>N</m:t>
            </m:r>
            <m:ctrlPr>
              <w:rPr>
                <w:rFonts w:hint="default" w:ascii="Cambria Math" w:hAnsi="Cambria Math" w:cs="Times New Roman"/>
                <w:kern w:val="2"/>
                <w:sz w:val="21"/>
                <w:szCs w:val="21"/>
                <w:lang w:val="en-US" w:eastAsia="zh-CN" w:bidi="ar-SA"/>
              </w:rPr>
            </m:ctrlPr>
          </m:e>
          <m:sub>
            <m:r>
              <m:rPr>
                <m:sty m:val="p"/>
              </m:rPr>
              <w:rPr>
                <w:rFonts w:hint="default" w:ascii="Cambria Math" w:hAnsi="Cambria Math" w:cs="Times New Roman"/>
                <w:kern w:val="2"/>
                <w:sz w:val="21"/>
                <w:szCs w:val="21"/>
                <w:lang w:val="en-US" w:eastAsia="zh-CN" w:bidi="ar-SA"/>
              </w:rPr>
              <m:t>cp</m:t>
            </m:r>
            <m:ctrlPr>
              <w:rPr>
                <w:rFonts w:hint="default" w:ascii="Cambria Math" w:hAnsi="Cambria Math" w:cs="Times New Roman"/>
                <w:kern w:val="2"/>
                <w:sz w:val="21"/>
                <w:szCs w:val="21"/>
                <w:lang w:val="en-US" w:eastAsia="zh-CN" w:bidi="ar-SA"/>
              </w:rPr>
            </m:ctrlPr>
          </m:sub>
        </m:sSub>
      </m:oMath>
      <w:r>
        <w:rPr>
          <w:rFonts w:hint="eastAsia"/>
          <w:sz w:val="21"/>
          <w:szCs w:val="21"/>
          <w:lang w:val="en-US" w:eastAsia="zh-CN"/>
        </w:rPr>
        <w:t xml:space="preserve"> samples and other chips</w:t>
      </w:r>
      <w:r>
        <w:rPr>
          <w:rFonts w:hint="default"/>
          <w:sz w:val="21"/>
          <w:szCs w:val="21"/>
          <w:lang w:val="en-US" w:eastAsia="zh-CN"/>
        </w:rPr>
        <w:t>’</w:t>
      </w:r>
      <w:r>
        <w:rPr>
          <w:rFonts w:hint="eastAsia"/>
          <w:sz w:val="21"/>
          <w:szCs w:val="21"/>
          <w:lang w:val="en-US" w:eastAsia="zh-CN"/>
        </w:rPr>
        <w:t xml:space="preserve"> duration = </w:t>
      </w:r>
      <m:oMath>
        <m:d>
          <m:dPr>
            <m:begChr m:val="⌈"/>
            <m:endChr m:val="⌉"/>
            <m:ctrlPr>
              <w:rPr>
                <w:rFonts w:hint="eastAsia" w:ascii="Cambria Math" w:hAnsi="Cambria Math"/>
                <w:sz w:val="21"/>
                <w:szCs w:val="21"/>
                <w:lang w:val="en-US" w:eastAsia="zh-CN"/>
              </w:rPr>
            </m:ctrlPr>
          </m:dPr>
          <m:e>
            <m:f>
              <m:fPr>
                <m:ctrlPr>
                  <w:rPr>
                    <w:rFonts w:hint="eastAsia" w:ascii="Cambria Math" w:hAnsi="Cambria Math"/>
                    <w:sz w:val="21"/>
                    <w:szCs w:val="21"/>
                    <w:lang w:val="en-US" w:eastAsia="zh-CN"/>
                  </w:rPr>
                </m:ctrlPr>
              </m:fPr>
              <m:num>
                <m:r>
                  <m:rPr>
                    <m:sty m:val="p"/>
                  </m:rPr>
                  <w:rPr>
                    <w:rFonts w:hint="default" w:ascii="Cambria Math" w:hAnsi="Cambria Math" w:cs="Times New Roman"/>
                    <w:kern w:val="2"/>
                    <w:sz w:val="21"/>
                    <w:szCs w:val="21"/>
                    <w:lang w:val="en-US" w:eastAsia="zh-CN" w:bidi="ar-SA"/>
                  </w:rPr>
                  <m:t>N−</m:t>
                </m:r>
                <m:sSub>
                  <m:sSubPr>
                    <m:ctrlPr>
                      <w:rPr>
                        <w:rFonts w:hint="default" w:ascii="Cambria Math" w:hAnsi="Cambria Math" w:cs="Times New Roman"/>
                        <w:kern w:val="2"/>
                        <w:sz w:val="21"/>
                        <w:szCs w:val="21"/>
                        <w:lang w:val="en-US" w:eastAsia="zh-CN" w:bidi="ar-SA"/>
                      </w:rPr>
                    </m:ctrlPr>
                  </m:sSubPr>
                  <m:e>
                    <m:r>
                      <m:rPr>
                        <m:sty m:val="p"/>
                      </m:rPr>
                      <w:rPr>
                        <w:rFonts w:hint="default" w:ascii="Cambria Math" w:hAnsi="Cambria Math" w:cs="Times New Roman"/>
                        <w:kern w:val="2"/>
                        <w:sz w:val="21"/>
                        <w:szCs w:val="21"/>
                        <w:lang w:val="en-US" w:eastAsia="zh-CN" w:bidi="ar-SA"/>
                      </w:rPr>
                      <m:t>N</m:t>
                    </m:r>
                    <m:ctrlPr>
                      <w:rPr>
                        <w:rFonts w:hint="default" w:ascii="Cambria Math" w:hAnsi="Cambria Math" w:cs="Times New Roman"/>
                        <w:kern w:val="2"/>
                        <w:sz w:val="21"/>
                        <w:szCs w:val="21"/>
                        <w:lang w:val="en-US" w:eastAsia="zh-CN" w:bidi="ar-SA"/>
                      </w:rPr>
                    </m:ctrlPr>
                  </m:e>
                  <m:sub>
                    <m:r>
                      <m:rPr>
                        <m:sty m:val="p"/>
                      </m:rPr>
                      <w:rPr>
                        <w:rFonts w:hint="default" w:ascii="Cambria Math" w:hAnsi="Cambria Math" w:cs="Times New Roman"/>
                        <w:kern w:val="2"/>
                        <w:sz w:val="21"/>
                        <w:szCs w:val="21"/>
                        <w:lang w:val="en-US" w:eastAsia="zh-CN" w:bidi="ar-SA"/>
                      </w:rPr>
                      <m:t>cp</m:t>
                    </m:r>
                    <m:ctrlPr>
                      <w:rPr>
                        <w:rFonts w:hint="default" w:ascii="Cambria Math" w:hAnsi="Cambria Math" w:cs="Times New Roman"/>
                        <w:kern w:val="2"/>
                        <w:sz w:val="21"/>
                        <w:szCs w:val="21"/>
                        <w:lang w:val="en-US" w:eastAsia="zh-CN" w:bidi="ar-SA"/>
                      </w:rPr>
                    </m:ctrlPr>
                  </m:sub>
                </m:sSub>
                <m:ctrlPr>
                  <w:rPr>
                    <w:rFonts w:hint="eastAsia" w:ascii="Cambria Math" w:hAnsi="Cambria Math"/>
                    <w:sz w:val="21"/>
                    <w:szCs w:val="21"/>
                    <w:lang w:val="en-US" w:eastAsia="zh-CN"/>
                  </w:rPr>
                </m:ctrlPr>
              </m:num>
              <m:den>
                <m:r>
                  <m:rPr>
                    <m:sty m:val="p"/>
                  </m:rPr>
                  <w:rPr>
                    <w:rFonts w:hint="default" w:ascii="Cambria Math" w:hAnsi="Cambria Math"/>
                    <w:sz w:val="21"/>
                    <w:szCs w:val="21"/>
                    <w:lang w:val="en-US" w:eastAsia="zh-CN"/>
                  </w:rPr>
                  <m:t>M</m:t>
                </m:r>
                <m:r>
                  <m:rPr>
                    <m:sty m:val="p"/>
                  </m:rPr>
                  <w:rPr>
                    <w:rFonts w:hint="eastAsia" w:ascii="Cambria Math" w:hAnsi="Cambria Math"/>
                    <w:sz w:val="21"/>
                    <w:szCs w:val="21"/>
                    <w:lang w:val="en-US" w:eastAsia="zh-CN"/>
                  </w:rPr>
                  <m:t>−1</m:t>
                </m:r>
                <m:ctrlPr>
                  <w:rPr>
                    <w:rFonts w:hint="eastAsia" w:ascii="Cambria Math" w:hAnsi="Cambria Math"/>
                    <w:sz w:val="21"/>
                    <w:szCs w:val="21"/>
                    <w:lang w:val="en-US" w:eastAsia="zh-CN"/>
                  </w:rPr>
                </m:ctrlPr>
              </m:den>
            </m:f>
            <m:ctrlPr>
              <w:rPr>
                <w:rFonts w:hint="eastAsia" w:ascii="Cambria Math" w:hAnsi="Cambria Math"/>
                <w:sz w:val="21"/>
                <w:szCs w:val="21"/>
                <w:lang w:val="en-US" w:eastAsia="zh-CN"/>
              </w:rPr>
            </m:ctrlPr>
          </m:e>
        </m:d>
        <m:r>
          <m:rPr>
            <m:sty m:val="p"/>
          </m:rPr>
          <w:rPr>
            <w:rFonts w:hint="default" w:ascii="Cambria Math" w:hAnsi="Cambria Math" w:cs="Cambria Math"/>
            <w:sz w:val="21"/>
            <w:szCs w:val="21"/>
            <w:lang w:val="en-US" w:eastAsia="zh-CN"/>
          </w:rPr>
          <m:t>∙</m:t>
        </m:r>
        <m:sSub>
          <m:sSubPr>
            <m:ctrlPr>
              <w:rPr>
                <w:rFonts w:ascii="Cambria Math" w:hAnsi="Cambria Math"/>
                <w:sz w:val="21"/>
                <w:szCs w:val="21"/>
              </w:rPr>
            </m:ctrlPr>
          </m:sSubPr>
          <m:e>
            <m:r>
              <m:rPr>
                <m:sty m:val="p"/>
              </m:rPr>
              <w:rPr>
                <w:rFonts w:ascii="Cambria Math" w:hAnsi="Cambria Math"/>
                <w:sz w:val="21"/>
                <w:szCs w:val="21"/>
              </w:rPr>
              <m:t>T</m:t>
            </m:r>
            <m:ctrlPr>
              <w:rPr>
                <w:rFonts w:ascii="Cambria Math" w:hAnsi="Cambria Math"/>
                <w:sz w:val="21"/>
                <w:szCs w:val="21"/>
              </w:rPr>
            </m:ctrlPr>
          </m:e>
          <m:sub>
            <m:r>
              <m:rPr>
                <m:sty m:val="p"/>
              </m:rPr>
              <w:rPr>
                <w:rFonts w:ascii="Cambria Math" w:hAnsi="Cambria Math"/>
                <w:sz w:val="21"/>
                <w:szCs w:val="21"/>
              </w:rPr>
              <m:t>s</m:t>
            </m:r>
            <m:ctrlPr>
              <w:rPr>
                <w:rFonts w:ascii="Cambria Math" w:hAnsi="Cambria Math"/>
                <w:sz w:val="21"/>
                <w:szCs w:val="21"/>
              </w:rPr>
            </m:ctrlPr>
          </m:sub>
        </m:sSub>
      </m:oMath>
      <w:r>
        <w:rPr>
          <w:rFonts w:hint="eastAsia"/>
          <w:sz w:val="21"/>
          <w:szCs w:val="21"/>
          <w:lang w:val="en-US" w:eastAsia="zh-CN"/>
        </w:rPr>
        <w:t xml:space="preserve"> or </w:t>
      </w:r>
      <m:oMath>
        <m:d>
          <m:dPr>
            <m:begChr m:val="⌊"/>
            <m:endChr m:val="⌋"/>
            <m:ctrlPr>
              <w:rPr>
                <w:rFonts w:hint="eastAsia" w:ascii="Cambria Math" w:hAnsi="Cambria Math"/>
                <w:sz w:val="21"/>
                <w:szCs w:val="21"/>
                <w:lang w:val="en-US" w:eastAsia="zh-CN"/>
              </w:rPr>
            </m:ctrlPr>
          </m:dPr>
          <m:e>
            <m:f>
              <m:fPr>
                <m:ctrlPr>
                  <w:rPr>
                    <w:rFonts w:hint="eastAsia" w:ascii="Cambria Math" w:hAnsi="Cambria Math"/>
                    <w:sz w:val="21"/>
                    <w:szCs w:val="21"/>
                    <w:lang w:val="en-US" w:eastAsia="zh-CN"/>
                  </w:rPr>
                </m:ctrlPr>
              </m:fPr>
              <m:num>
                <m:r>
                  <m:rPr>
                    <m:sty m:val="p"/>
                  </m:rPr>
                  <w:rPr>
                    <w:rFonts w:hint="default" w:ascii="Cambria Math" w:hAnsi="Cambria Math" w:cs="Times New Roman"/>
                    <w:kern w:val="2"/>
                    <w:sz w:val="21"/>
                    <w:szCs w:val="21"/>
                    <w:lang w:val="en-US" w:eastAsia="zh-CN" w:bidi="ar-SA"/>
                  </w:rPr>
                  <m:t>N−</m:t>
                </m:r>
                <m:sSub>
                  <m:sSubPr>
                    <m:ctrlPr>
                      <w:rPr>
                        <w:rFonts w:hint="default" w:ascii="Cambria Math" w:hAnsi="Cambria Math" w:cs="Times New Roman"/>
                        <w:kern w:val="2"/>
                        <w:sz w:val="21"/>
                        <w:szCs w:val="21"/>
                        <w:lang w:val="en-US" w:eastAsia="zh-CN" w:bidi="ar-SA"/>
                      </w:rPr>
                    </m:ctrlPr>
                  </m:sSubPr>
                  <m:e>
                    <m:r>
                      <m:rPr>
                        <m:sty m:val="p"/>
                      </m:rPr>
                      <w:rPr>
                        <w:rFonts w:hint="default" w:ascii="Cambria Math" w:hAnsi="Cambria Math" w:cs="Times New Roman"/>
                        <w:kern w:val="2"/>
                        <w:sz w:val="21"/>
                        <w:szCs w:val="21"/>
                        <w:lang w:val="en-US" w:eastAsia="zh-CN" w:bidi="ar-SA"/>
                      </w:rPr>
                      <m:t>N</m:t>
                    </m:r>
                    <m:ctrlPr>
                      <w:rPr>
                        <w:rFonts w:hint="default" w:ascii="Cambria Math" w:hAnsi="Cambria Math" w:cs="Times New Roman"/>
                        <w:kern w:val="2"/>
                        <w:sz w:val="21"/>
                        <w:szCs w:val="21"/>
                        <w:lang w:val="en-US" w:eastAsia="zh-CN" w:bidi="ar-SA"/>
                      </w:rPr>
                    </m:ctrlPr>
                  </m:e>
                  <m:sub>
                    <m:r>
                      <m:rPr>
                        <m:sty m:val="p"/>
                      </m:rPr>
                      <w:rPr>
                        <w:rFonts w:hint="default" w:ascii="Cambria Math" w:hAnsi="Cambria Math" w:cs="Times New Roman"/>
                        <w:kern w:val="2"/>
                        <w:sz w:val="21"/>
                        <w:szCs w:val="21"/>
                        <w:lang w:val="en-US" w:eastAsia="zh-CN" w:bidi="ar-SA"/>
                      </w:rPr>
                      <m:t>cp</m:t>
                    </m:r>
                    <m:ctrlPr>
                      <w:rPr>
                        <w:rFonts w:hint="default" w:ascii="Cambria Math" w:hAnsi="Cambria Math" w:cs="Times New Roman"/>
                        <w:kern w:val="2"/>
                        <w:sz w:val="21"/>
                        <w:szCs w:val="21"/>
                        <w:lang w:val="en-US" w:eastAsia="zh-CN" w:bidi="ar-SA"/>
                      </w:rPr>
                    </m:ctrlPr>
                  </m:sub>
                </m:sSub>
                <m:ctrlPr>
                  <w:rPr>
                    <w:rFonts w:hint="eastAsia" w:ascii="Cambria Math" w:hAnsi="Cambria Math"/>
                    <w:sz w:val="21"/>
                    <w:szCs w:val="21"/>
                    <w:lang w:val="en-US" w:eastAsia="zh-CN"/>
                  </w:rPr>
                </m:ctrlPr>
              </m:num>
              <m:den>
                <m:r>
                  <m:rPr>
                    <m:sty m:val="p"/>
                  </m:rPr>
                  <w:rPr>
                    <w:rFonts w:hint="default" w:ascii="Cambria Math" w:hAnsi="Cambria Math"/>
                    <w:sz w:val="21"/>
                    <w:szCs w:val="21"/>
                    <w:lang w:val="en-US" w:eastAsia="zh-CN"/>
                  </w:rPr>
                  <m:t>M</m:t>
                </m:r>
                <m:r>
                  <m:rPr>
                    <m:sty m:val="p"/>
                  </m:rPr>
                  <w:rPr>
                    <w:rFonts w:hint="eastAsia" w:ascii="Cambria Math" w:hAnsi="Cambria Math"/>
                    <w:sz w:val="21"/>
                    <w:szCs w:val="21"/>
                    <w:lang w:val="en-US" w:eastAsia="zh-CN"/>
                  </w:rPr>
                  <m:t>−1</m:t>
                </m:r>
                <m:ctrlPr>
                  <w:rPr>
                    <w:rFonts w:hint="eastAsia" w:ascii="Cambria Math" w:hAnsi="Cambria Math"/>
                    <w:sz w:val="21"/>
                    <w:szCs w:val="21"/>
                    <w:lang w:val="en-US" w:eastAsia="zh-CN"/>
                  </w:rPr>
                </m:ctrlPr>
              </m:den>
            </m:f>
            <m:ctrlPr>
              <w:rPr>
                <w:rFonts w:hint="eastAsia" w:ascii="Cambria Math" w:hAnsi="Cambria Math"/>
                <w:sz w:val="21"/>
                <w:szCs w:val="21"/>
                <w:lang w:val="en-US" w:eastAsia="zh-CN"/>
              </w:rPr>
            </m:ctrlPr>
          </m:e>
        </m:d>
        <m:r>
          <m:rPr>
            <m:sty m:val="p"/>
          </m:rPr>
          <w:rPr>
            <w:rFonts w:hint="default" w:ascii="Cambria Math" w:hAnsi="Cambria Math" w:cs="Cambria Math"/>
            <w:sz w:val="21"/>
            <w:szCs w:val="21"/>
            <w:lang w:val="en-US" w:eastAsia="zh-CN"/>
          </w:rPr>
          <m:t>∙</m:t>
        </m:r>
        <m:sSub>
          <m:sSubPr>
            <m:ctrlPr>
              <w:rPr>
                <w:rFonts w:ascii="Cambria Math" w:hAnsi="Cambria Math"/>
                <w:sz w:val="21"/>
                <w:szCs w:val="21"/>
              </w:rPr>
            </m:ctrlPr>
          </m:sSubPr>
          <m:e>
            <m:r>
              <m:rPr>
                <m:sty m:val="p"/>
              </m:rPr>
              <w:rPr>
                <w:rFonts w:ascii="Cambria Math" w:hAnsi="Cambria Math"/>
                <w:sz w:val="21"/>
                <w:szCs w:val="21"/>
              </w:rPr>
              <m:t>T</m:t>
            </m:r>
            <m:ctrlPr>
              <w:rPr>
                <w:rFonts w:ascii="Cambria Math" w:hAnsi="Cambria Math"/>
                <w:sz w:val="21"/>
                <w:szCs w:val="21"/>
              </w:rPr>
            </m:ctrlPr>
          </m:e>
          <m:sub>
            <m:r>
              <m:rPr>
                <m:sty m:val="p"/>
              </m:rPr>
              <w:rPr>
                <w:rFonts w:ascii="Cambria Math" w:hAnsi="Cambria Math"/>
                <w:sz w:val="21"/>
                <w:szCs w:val="21"/>
              </w:rPr>
              <m:t>s</m:t>
            </m:r>
            <m:ctrlPr>
              <w:rPr>
                <w:rFonts w:ascii="Cambria Math" w:hAnsi="Cambria Math"/>
                <w:sz w:val="21"/>
                <w:szCs w:val="21"/>
              </w:rPr>
            </m:ctrlPr>
          </m:sub>
        </m:sSub>
      </m:oMath>
      <w:r>
        <w:rPr>
          <w:rFonts w:hint="eastAsia" w:hAnsi="Cambria Math"/>
          <w:i w:val="0"/>
          <w:sz w:val="21"/>
          <w:szCs w:val="21"/>
          <w:lang w:val="en-US" w:eastAsia="zh-CN"/>
        </w:rPr>
        <w:t>;</w:t>
      </w:r>
      <w:bookmarkEnd w:id="24"/>
    </w:p>
    <w:p w14:paraId="2025F458">
      <w:pPr>
        <w:pStyle w:val="80"/>
        <w:numPr>
          <w:ilvl w:val="0"/>
          <w:numId w:val="24"/>
        </w:numPr>
        <w:spacing w:before="120" w:after="120"/>
        <w:ind w:left="660" w:leftChars="0" w:hanging="420" w:firstLineChars="0"/>
        <w:rPr>
          <w:rFonts w:eastAsia="等线"/>
          <w:sz w:val="21"/>
          <w:szCs w:val="21"/>
        </w:rPr>
      </w:pPr>
      <w:bookmarkStart w:id="25" w:name="_Ref7145"/>
      <w:r>
        <w:rPr>
          <w:rFonts w:hint="eastAsia"/>
          <w:sz w:val="21"/>
          <w:szCs w:val="21"/>
          <w:lang w:val="en-US" w:eastAsia="zh-CN"/>
        </w:rPr>
        <w:t>otherwise,</w:t>
      </w:r>
      <w:r>
        <w:rPr>
          <w:sz w:val="21"/>
          <w:szCs w:val="21"/>
        </w:rPr>
        <w:t xml:space="preserve"> chip duration = </w:t>
      </w:r>
      <m:oMath>
        <m:d>
          <m:dPr>
            <m:begChr m:val="⌈"/>
            <m:endChr m:val="⌉"/>
            <m:ctrlPr>
              <w:rPr>
                <w:rFonts w:ascii="Cambria Math" w:hAnsi="Cambria Math"/>
                <w:sz w:val="21"/>
                <w:szCs w:val="21"/>
              </w:rPr>
            </m:ctrlPr>
          </m:dPr>
          <m:e>
            <m:f>
              <m:fPr>
                <m:ctrlPr>
                  <w:rPr>
                    <w:rFonts w:ascii="Cambria Math" w:hAnsi="Cambria Math"/>
                    <w:sz w:val="21"/>
                    <w:szCs w:val="21"/>
                  </w:rPr>
                </m:ctrlPr>
              </m:fPr>
              <m:num>
                <m:r>
                  <m:rPr>
                    <m:sty m:val="p"/>
                  </m:rPr>
                  <w:rPr>
                    <w:rFonts w:hint="default" w:ascii="Cambria Math" w:hAnsi="Cambria Math"/>
                    <w:sz w:val="21"/>
                    <w:szCs w:val="21"/>
                    <w:lang w:val="en-US" w:eastAsia="zh-CN"/>
                  </w:rPr>
                  <m:t>N</m:t>
                </m:r>
                <m:ctrlPr>
                  <w:rPr>
                    <w:rFonts w:ascii="Cambria Math" w:hAnsi="Cambria Math"/>
                    <w:sz w:val="21"/>
                    <w:szCs w:val="21"/>
                  </w:rPr>
                </m:ctrlPr>
              </m:num>
              <m:den>
                <m:r>
                  <m:rPr>
                    <m:sty m:val="p"/>
                  </m:rPr>
                  <w:rPr>
                    <w:rFonts w:ascii="Cambria Math" w:hAnsi="Cambria Math"/>
                    <w:sz w:val="21"/>
                    <w:szCs w:val="21"/>
                  </w:rPr>
                  <m:t>M</m:t>
                </m:r>
                <m:ctrlPr>
                  <w:rPr>
                    <w:rFonts w:ascii="Cambria Math" w:hAnsi="Cambria Math"/>
                    <w:sz w:val="21"/>
                    <w:szCs w:val="21"/>
                  </w:rPr>
                </m:ctrlPr>
              </m:den>
            </m:f>
            <m:ctrlPr>
              <w:rPr>
                <w:rFonts w:ascii="Cambria Math" w:hAnsi="Cambria Math"/>
                <w:sz w:val="21"/>
                <w:szCs w:val="21"/>
              </w:rPr>
            </m:ctrlPr>
          </m:e>
        </m:d>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sz w:val="21"/>
                <w:szCs w:val="21"/>
              </w:rPr>
              <m:t>T</m:t>
            </m:r>
            <m:ctrlPr>
              <w:rPr>
                <w:rFonts w:ascii="Cambria Math" w:hAnsi="Cambria Math"/>
                <w:sz w:val="21"/>
                <w:szCs w:val="21"/>
              </w:rPr>
            </m:ctrlPr>
          </m:e>
          <m:sub>
            <m:r>
              <m:rPr>
                <m:sty m:val="p"/>
              </m:rPr>
              <w:rPr>
                <w:rFonts w:ascii="Cambria Math" w:hAnsi="Cambria Math"/>
                <w:sz w:val="21"/>
                <w:szCs w:val="21"/>
              </w:rPr>
              <m:t>s</m:t>
            </m:r>
            <m:ctrlPr>
              <w:rPr>
                <w:rFonts w:ascii="Cambria Math" w:hAnsi="Cambria Math"/>
                <w:sz w:val="21"/>
                <w:szCs w:val="21"/>
              </w:rPr>
            </m:ctrlPr>
          </m:sub>
        </m:sSub>
      </m:oMath>
      <w:r>
        <w:rPr>
          <w:sz w:val="21"/>
          <w:szCs w:val="21"/>
        </w:rPr>
        <w:t xml:space="preserve"> or </w:t>
      </w:r>
      <m:oMath>
        <m:d>
          <m:dPr>
            <m:begChr m:val="⌊"/>
            <m:endChr m:val="⌋"/>
            <m:ctrlPr>
              <w:rPr>
                <w:rFonts w:ascii="Cambria Math" w:hAnsi="Cambria Math"/>
                <w:sz w:val="21"/>
                <w:szCs w:val="21"/>
              </w:rPr>
            </m:ctrlPr>
          </m:dPr>
          <m:e>
            <m:f>
              <m:fPr>
                <m:ctrlPr>
                  <w:rPr>
                    <w:rFonts w:ascii="Cambria Math" w:hAnsi="Cambria Math"/>
                    <w:sz w:val="21"/>
                    <w:szCs w:val="21"/>
                  </w:rPr>
                </m:ctrlPr>
              </m:fPr>
              <m:num>
                <m:r>
                  <m:rPr>
                    <m:sty m:val="p"/>
                  </m:rPr>
                  <w:rPr>
                    <w:rFonts w:hint="default" w:ascii="Cambria Math" w:hAnsi="Cambria Math"/>
                    <w:sz w:val="21"/>
                    <w:szCs w:val="21"/>
                    <w:lang w:val="en-US" w:eastAsia="zh-CN"/>
                  </w:rPr>
                  <m:t>N</m:t>
                </m:r>
                <m:ctrlPr>
                  <w:rPr>
                    <w:rFonts w:ascii="Cambria Math" w:hAnsi="Cambria Math"/>
                    <w:sz w:val="21"/>
                    <w:szCs w:val="21"/>
                  </w:rPr>
                </m:ctrlPr>
              </m:num>
              <m:den>
                <m:r>
                  <m:rPr>
                    <m:sty m:val="p"/>
                  </m:rPr>
                  <w:rPr>
                    <w:rFonts w:ascii="Cambria Math" w:hAnsi="Cambria Math"/>
                    <w:sz w:val="21"/>
                    <w:szCs w:val="21"/>
                  </w:rPr>
                  <m:t>M</m:t>
                </m:r>
                <m:ctrlPr>
                  <w:rPr>
                    <w:rFonts w:ascii="Cambria Math" w:hAnsi="Cambria Math"/>
                    <w:sz w:val="21"/>
                    <w:szCs w:val="21"/>
                  </w:rPr>
                </m:ctrlPr>
              </m:den>
            </m:f>
            <m:ctrlPr>
              <w:rPr>
                <w:rFonts w:ascii="Cambria Math" w:hAnsi="Cambria Math"/>
                <w:sz w:val="21"/>
                <w:szCs w:val="21"/>
              </w:rPr>
            </m:ctrlPr>
          </m:e>
        </m:d>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sz w:val="21"/>
                <w:szCs w:val="21"/>
              </w:rPr>
              <m:t>T</m:t>
            </m:r>
            <m:ctrlPr>
              <w:rPr>
                <w:rFonts w:ascii="Cambria Math" w:hAnsi="Cambria Math"/>
                <w:sz w:val="21"/>
                <w:szCs w:val="21"/>
              </w:rPr>
            </m:ctrlPr>
          </m:e>
          <m:sub>
            <m:r>
              <m:rPr>
                <m:sty m:val="p"/>
              </m:rPr>
              <w:rPr>
                <w:rFonts w:ascii="Cambria Math" w:hAnsi="Cambria Math"/>
                <w:sz w:val="21"/>
                <w:szCs w:val="21"/>
              </w:rPr>
              <m:t>s</m:t>
            </m:r>
            <m:ctrlPr>
              <w:rPr>
                <w:rFonts w:ascii="Cambria Math" w:hAnsi="Cambria Math"/>
                <w:sz w:val="21"/>
                <w:szCs w:val="21"/>
              </w:rPr>
            </m:ctrlPr>
          </m:sub>
        </m:sSub>
      </m:oMath>
      <w:r>
        <w:rPr>
          <w:rFonts w:hint="eastAsia"/>
          <w:sz w:val="21"/>
          <w:szCs w:val="21"/>
          <w:lang w:val="en-US" w:eastAsia="zh-CN"/>
        </w:rPr>
        <w:t>.</w:t>
      </w:r>
      <w:bookmarkEnd w:id="25"/>
    </w:p>
    <w:p w14:paraId="1235AAF2">
      <w:pPr>
        <w:pStyle w:val="38"/>
        <w:numPr>
          <w:ilvl w:val="0"/>
          <w:numId w:val="16"/>
        </w:numPr>
        <w:tabs>
          <w:tab w:val="clear" w:pos="0"/>
        </w:tabs>
        <w:spacing w:before="120" w:after="120"/>
        <w:ind w:left="0"/>
        <w:rPr>
          <w:rFonts w:hint="eastAsia"/>
          <w:lang w:val="en-US" w:eastAsia="zh-CN"/>
        </w:rPr>
      </w:pPr>
      <w:bookmarkStart w:id="26" w:name="_Ref7155"/>
      <w:r>
        <w:rPr>
          <w:rFonts w:hint="eastAsia" w:hAnsi="Cambria Math"/>
          <w:i w:val="0"/>
          <w:sz w:val="21"/>
          <w:szCs w:val="21"/>
          <w:lang w:val="en-US" w:eastAsia="zh-CN"/>
        </w:rPr>
        <w:t xml:space="preserve">Define the R2D chips within </w:t>
      </w:r>
      <w:r>
        <w:rPr>
          <w:rFonts w:hint="eastAsia"/>
          <w:sz w:val="21"/>
          <w:szCs w:val="21"/>
          <w:lang w:val="en-US" w:eastAsia="zh-CN"/>
        </w:rPr>
        <w:t xml:space="preserve">an OFDM symbol as below: </w:t>
      </w:r>
      <w:bookmarkEnd w:id="26"/>
    </w:p>
    <w:p w14:paraId="11C76F6C">
      <w:pPr>
        <w:pStyle w:val="38"/>
        <w:keepNext w:val="0"/>
        <w:keepLines w:val="0"/>
        <w:pageBreakBefore w:val="0"/>
        <w:widowControl/>
        <w:numPr>
          <w:ilvl w:val="0"/>
          <w:numId w:val="25"/>
        </w:numPr>
        <w:kinsoku/>
        <w:wordWrap/>
        <w:overflowPunct/>
        <w:topLinePunct w:val="0"/>
        <w:autoSpaceDE/>
        <w:autoSpaceDN/>
        <w:bidi w:val="0"/>
        <w:adjustRightInd/>
        <w:snapToGrid/>
        <w:spacing w:before="120" w:after="120"/>
        <w:ind w:left="658" w:leftChars="0" w:hanging="420" w:firstLineChars="0"/>
        <w:textAlignment w:val="auto"/>
        <w:rPr>
          <w:rFonts w:hint="eastAsia"/>
          <w:lang w:val="en-US" w:eastAsia="zh-CN"/>
        </w:rPr>
      </w:pPr>
      <w:r>
        <w:rPr>
          <w:rFonts w:hint="eastAsia"/>
          <w:lang w:val="en-US" w:eastAsia="zh-CN"/>
        </w:rPr>
        <w:t xml:space="preserve">if CP handling method Candidate 5 with extended last chip duration is used for M&gt;=24, the last chip duration = CP duration with </w:t>
      </w:r>
      <m:oMath>
        <m:sSub>
          <m:sSubPr>
            <m:ctrlPr>
              <w:rPr>
                <w:rFonts w:hint="eastAsia" w:ascii="Cambria Math" w:hAnsi="Cambria Math"/>
                <w:lang w:val="en-US" w:eastAsia="zh-CN"/>
              </w:rPr>
            </m:ctrlPr>
          </m:sSubPr>
          <m:e>
            <m:r>
              <m:rPr>
                <m:sty m:val="p"/>
              </m:rPr>
              <w:rPr>
                <w:rFonts w:hint="eastAsia" w:ascii="Cambria Math" w:hAnsi="Cambria Math"/>
                <w:lang w:val="en-US" w:eastAsia="zh-CN"/>
              </w:rPr>
              <m:t>N</m:t>
            </m:r>
            <m:ctrlPr>
              <w:rPr>
                <w:rFonts w:hint="eastAsia" w:ascii="Cambria Math" w:hAnsi="Cambria Math"/>
                <w:lang w:val="en-US" w:eastAsia="zh-CN"/>
              </w:rPr>
            </m:ctrlPr>
          </m:e>
          <m:sub>
            <m:r>
              <m:rPr>
                <m:sty m:val="p"/>
              </m:rPr>
              <w:rPr>
                <w:rFonts w:hint="eastAsia" w:ascii="Cambria Math" w:hAnsi="Cambria Math"/>
                <w:lang w:val="en-US" w:eastAsia="zh-CN"/>
              </w:rPr>
              <m:t>cp</m:t>
            </m:r>
            <m:ctrlPr>
              <w:rPr>
                <w:rFonts w:hint="eastAsia" w:ascii="Cambria Math" w:hAnsi="Cambria Math"/>
                <w:lang w:val="en-US" w:eastAsia="zh-CN"/>
              </w:rPr>
            </m:ctrlPr>
          </m:sub>
        </m:sSub>
      </m:oMath>
      <w:r>
        <w:rPr>
          <w:rFonts w:hint="eastAsia"/>
          <w:lang w:val="en-US" w:eastAsia="zh-CN"/>
        </w:rPr>
        <w:t xml:space="preserve"> samples and other chips' duration = </w:t>
      </w:r>
      <m:oMath>
        <m:d>
          <m:dPr>
            <m:begChr m:val="⌈"/>
            <m:endChr m:val="⌉"/>
            <m:ctrlPr>
              <w:rPr>
                <w:rFonts w:hint="eastAsia" w:ascii="Cambria Math" w:hAnsi="Cambria Math"/>
                <w:lang w:val="en-US" w:eastAsia="zh-CN"/>
              </w:rPr>
            </m:ctrlPr>
          </m:dPr>
          <m:e>
            <m:f>
              <m:fPr>
                <m:ctrlPr>
                  <w:rPr>
                    <w:rFonts w:hint="eastAsia" w:ascii="Cambria Math" w:hAnsi="Cambria Math"/>
                    <w:lang w:val="en-US" w:eastAsia="zh-CN"/>
                  </w:rPr>
                </m:ctrlPr>
              </m:fPr>
              <m:num>
                <m:r>
                  <m:rPr>
                    <m:sty m:val="p"/>
                  </m:rPr>
                  <w:rPr>
                    <w:rFonts w:hint="eastAsia" w:ascii="Cambria Math" w:hAnsi="Cambria Math"/>
                    <w:lang w:val="en-US" w:eastAsia="zh-CN"/>
                  </w:rPr>
                  <m:t>N−</m:t>
                </m:r>
                <m:sSub>
                  <m:sSubPr>
                    <m:ctrlPr>
                      <w:rPr>
                        <w:rFonts w:hint="eastAsia" w:ascii="Cambria Math" w:hAnsi="Cambria Math"/>
                        <w:lang w:val="en-US" w:eastAsia="zh-CN"/>
                      </w:rPr>
                    </m:ctrlPr>
                  </m:sSubPr>
                  <m:e>
                    <m:r>
                      <m:rPr>
                        <m:sty m:val="p"/>
                      </m:rPr>
                      <w:rPr>
                        <w:rFonts w:hint="eastAsia" w:ascii="Cambria Math" w:hAnsi="Cambria Math"/>
                        <w:lang w:val="en-US" w:eastAsia="zh-CN"/>
                      </w:rPr>
                      <m:t>N</m:t>
                    </m:r>
                    <m:ctrlPr>
                      <w:rPr>
                        <w:rFonts w:hint="eastAsia" w:ascii="Cambria Math" w:hAnsi="Cambria Math"/>
                        <w:lang w:val="en-US" w:eastAsia="zh-CN"/>
                      </w:rPr>
                    </m:ctrlPr>
                  </m:e>
                  <m:sub>
                    <m:r>
                      <m:rPr>
                        <m:sty m:val="p"/>
                      </m:rPr>
                      <w:rPr>
                        <w:rFonts w:hint="eastAsia" w:ascii="Cambria Math" w:hAnsi="Cambria Math"/>
                        <w:lang w:val="en-US" w:eastAsia="zh-CN"/>
                      </w:rPr>
                      <m:t>cp</m:t>
                    </m:r>
                    <m:ctrlPr>
                      <w:rPr>
                        <w:rFonts w:hint="eastAsia" w:ascii="Cambria Math" w:hAnsi="Cambria Math"/>
                        <w:lang w:val="en-US" w:eastAsia="zh-CN"/>
                      </w:rPr>
                    </m:ctrlPr>
                  </m:sub>
                </m:sSub>
                <m:ctrlPr>
                  <w:rPr>
                    <w:rFonts w:hint="eastAsia" w:ascii="Cambria Math" w:hAnsi="Cambria Math"/>
                    <w:lang w:val="en-US" w:eastAsia="zh-CN"/>
                  </w:rPr>
                </m:ctrlPr>
              </m:num>
              <m:den>
                <m:r>
                  <m:rPr>
                    <m:sty m:val="p"/>
                  </m:rPr>
                  <w:rPr>
                    <w:rFonts w:hint="eastAsia" w:ascii="Cambria Math" w:hAnsi="Cambria Math"/>
                    <w:lang w:val="en-US" w:eastAsia="zh-CN"/>
                  </w:rPr>
                  <m:t>M−1</m:t>
                </m:r>
                <m:ctrlPr>
                  <w:rPr>
                    <w:rFonts w:hint="eastAsia" w:ascii="Cambria Math" w:hAnsi="Cambria Math"/>
                    <w:lang w:val="en-US" w:eastAsia="zh-CN"/>
                  </w:rPr>
                </m:ctrlPr>
              </m:den>
            </m:f>
            <m:ctrlPr>
              <w:rPr>
                <w:rFonts w:hint="eastAsia" w:ascii="Cambria Math" w:hAnsi="Cambria Math"/>
                <w:lang w:val="en-US" w:eastAsia="zh-CN"/>
              </w:rPr>
            </m:ctrlPr>
          </m:e>
        </m:d>
        <m:r>
          <m:rPr>
            <m:sty m:val="p"/>
          </m:rPr>
          <w:rPr>
            <w:rFonts w:hint="eastAsia" w:ascii="Cambria Math" w:hAnsi="Cambria Math"/>
            <w:lang w:val="en-US" w:eastAsia="zh-CN"/>
          </w:rPr>
          <m:t>∙</m:t>
        </m:r>
        <m:sSub>
          <m:sSubPr>
            <m:ctrlPr>
              <w:rPr>
                <w:rFonts w:hint="eastAsia" w:ascii="Cambria Math" w:hAnsi="Cambria Math"/>
                <w:lang w:val="en-US" w:eastAsia="zh-CN"/>
              </w:rPr>
            </m:ctrlPr>
          </m:sSubPr>
          <m:e>
            <m:r>
              <m:rPr>
                <m:sty m:val="p"/>
              </m:rPr>
              <w:rPr>
                <w:rFonts w:hint="eastAsia" w:ascii="Cambria Math" w:hAnsi="Cambria Math"/>
                <w:lang w:val="en-US" w:eastAsia="zh-CN"/>
              </w:rPr>
              <m:t>T</m:t>
            </m:r>
            <m:ctrlPr>
              <w:rPr>
                <w:rFonts w:hint="eastAsia" w:ascii="Cambria Math" w:hAnsi="Cambria Math"/>
                <w:lang w:val="en-US" w:eastAsia="zh-CN"/>
              </w:rPr>
            </m:ctrlPr>
          </m:e>
          <m:sub>
            <m:r>
              <m:rPr>
                <m:sty m:val="p"/>
              </m:rPr>
              <w:rPr>
                <w:rFonts w:hint="eastAsia" w:ascii="Cambria Math" w:hAnsi="Cambria Math"/>
                <w:lang w:val="en-US" w:eastAsia="zh-CN"/>
              </w:rPr>
              <m:t>s</m:t>
            </m:r>
            <m:ctrlPr>
              <w:rPr>
                <w:rFonts w:hint="eastAsia" w:ascii="Cambria Math" w:hAnsi="Cambria Math"/>
                <w:lang w:val="en-US" w:eastAsia="zh-CN"/>
              </w:rPr>
            </m:ctrlPr>
          </m:sub>
        </m:sSub>
      </m:oMath>
      <w:r>
        <w:rPr>
          <w:rFonts w:hint="eastAsia"/>
          <w:lang w:val="en-US" w:eastAsia="zh-CN"/>
        </w:rPr>
        <w:t xml:space="preserve"> or </w:t>
      </w:r>
      <m:oMath>
        <m:d>
          <m:dPr>
            <m:begChr m:val="⌊"/>
            <m:endChr m:val="⌋"/>
            <m:ctrlPr>
              <w:rPr>
                <w:rFonts w:hint="eastAsia" w:ascii="Cambria Math" w:hAnsi="Cambria Math"/>
                <w:lang w:val="en-US" w:eastAsia="zh-CN"/>
              </w:rPr>
            </m:ctrlPr>
          </m:dPr>
          <m:e>
            <m:f>
              <m:fPr>
                <m:ctrlPr>
                  <w:rPr>
                    <w:rFonts w:hint="eastAsia" w:ascii="Cambria Math" w:hAnsi="Cambria Math"/>
                    <w:lang w:val="en-US" w:eastAsia="zh-CN"/>
                  </w:rPr>
                </m:ctrlPr>
              </m:fPr>
              <m:num>
                <m:r>
                  <m:rPr>
                    <m:sty m:val="p"/>
                  </m:rPr>
                  <w:rPr>
                    <w:rFonts w:hint="eastAsia" w:ascii="Cambria Math" w:hAnsi="Cambria Math"/>
                    <w:lang w:val="en-US" w:eastAsia="zh-CN"/>
                  </w:rPr>
                  <m:t>N−</m:t>
                </m:r>
                <m:sSub>
                  <m:sSubPr>
                    <m:ctrlPr>
                      <w:rPr>
                        <w:rFonts w:hint="eastAsia" w:ascii="Cambria Math" w:hAnsi="Cambria Math"/>
                        <w:lang w:val="en-US" w:eastAsia="zh-CN"/>
                      </w:rPr>
                    </m:ctrlPr>
                  </m:sSubPr>
                  <m:e>
                    <m:r>
                      <m:rPr>
                        <m:sty m:val="p"/>
                      </m:rPr>
                      <w:rPr>
                        <w:rFonts w:hint="eastAsia" w:ascii="Cambria Math" w:hAnsi="Cambria Math"/>
                        <w:lang w:val="en-US" w:eastAsia="zh-CN"/>
                      </w:rPr>
                      <m:t>N</m:t>
                    </m:r>
                    <m:ctrlPr>
                      <w:rPr>
                        <w:rFonts w:hint="eastAsia" w:ascii="Cambria Math" w:hAnsi="Cambria Math"/>
                        <w:lang w:val="en-US" w:eastAsia="zh-CN"/>
                      </w:rPr>
                    </m:ctrlPr>
                  </m:e>
                  <m:sub>
                    <m:r>
                      <m:rPr>
                        <m:sty m:val="p"/>
                      </m:rPr>
                      <w:rPr>
                        <w:rFonts w:hint="eastAsia" w:ascii="Cambria Math" w:hAnsi="Cambria Math"/>
                        <w:lang w:val="en-US" w:eastAsia="zh-CN"/>
                      </w:rPr>
                      <m:t>cp</m:t>
                    </m:r>
                    <m:ctrlPr>
                      <w:rPr>
                        <w:rFonts w:hint="eastAsia" w:ascii="Cambria Math" w:hAnsi="Cambria Math"/>
                        <w:lang w:val="en-US" w:eastAsia="zh-CN"/>
                      </w:rPr>
                    </m:ctrlPr>
                  </m:sub>
                </m:sSub>
                <m:ctrlPr>
                  <w:rPr>
                    <w:rFonts w:hint="eastAsia" w:ascii="Cambria Math" w:hAnsi="Cambria Math"/>
                    <w:lang w:val="en-US" w:eastAsia="zh-CN"/>
                  </w:rPr>
                </m:ctrlPr>
              </m:num>
              <m:den>
                <m:r>
                  <m:rPr>
                    <m:sty m:val="p"/>
                  </m:rPr>
                  <w:rPr>
                    <w:rFonts w:hint="eastAsia" w:ascii="Cambria Math" w:hAnsi="Cambria Math"/>
                    <w:lang w:val="en-US" w:eastAsia="zh-CN"/>
                  </w:rPr>
                  <m:t>M−1</m:t>
                </m:r>
                <m:ctrlPr>
                  <w:rPr>
                    <w:rFonts w:hint="eastAsia" w:ascii="Cambria Math" w:hAnsi="Cambria Math"/>
                    <w:lang w:val="en-US" w:eastAsia="zh-CN"/>
                  </w:rPr>
                </m:ctrlPr>
              </m:den>
            </m:f>
            <m:ctrlPr>
              <w:rPr>
                <w:rFonts w:hint="eastAsia" w:ascii="Cambria Math" w:hAnsi="Cambria Math"/>
                <w:lang w:val="en-US" w:eastAsia="zh-CN"/>
              </w:rPr>
            </m:ctrlPr>
          </m:e>
        </m:d>
        <m:r>
          <m:rPr>
            <m:sty m:val="p"/>
          </m:rPr>
          <w:rPr>
            <w:rFonts w:hint="eastAsia" w:ascii="Cambria Math" w:hAnsi="Cambria Math"/>
            <w:lang w:val="en-US" w:eastAsia="zh-CN"/>
          </w:rPr>
          <m:t>∙</m:t>
        </m:r>
        <m:sSub>
          <m:sSubPr>
            <m:ctrlPr>
              <w:rPr>
                <w:rFonts w:hint="eastAsia" w:ascii="Cambria Math" w:hAnsi="Cambria Math"/>
                <w:lang w:val="en-US" w:eastAsia="zh-CN"/>
              </w:rPr>
            </m:ctrlPr>
          </m:sSubPr>
          <m:e>
            <m:r>
              <m:rPr>
                <m:sty m:val="p"/>
              </m:rPr>
              <w:rPr>
                <w:rFonts w:hint="eastAsia" w:ascii="Cambria Math" w:hAnsi="Cambria Math"/>
                <w:lang w:val="en-US" w:eastAsia="zh-CN"/>
              </w:rPr>
              <m:t>T</m:t>
            </m:r>
            <m:ctrlPr>
              <w:rPr>
                <w:rFonts w:hint="eastAsia" w:ascii="Cambria Math" w:hAnsi="Cambria Math"/>
                <w:lang w:val="en-US" w:eastAsia="zh-CN"/>
              </w:rPr>
            </m:ctrlPr>
          </m:e>
          <m:sub>
            <m:r>
              <m:rPr>
                <m:sty m:val="p"/>
              </m:rPr>
              <w:rPr>
                <w:rFonts w:hint="eastAsia" w:ascii="Cambria Math" w:hAnsi="Cambria Math"/>
                <w:lang w:val="en-US" w:eastAsia="zh-CN"/>
              </w:rPr>
              <m:t>s</m:t>
            </m:r>
            <m:ctrlPr>
              <w:rPr>
                <w:rFonts w:hint="eastAsia" w:ascii="Cambria Math" w:hAnsi="Cambria Math"/>
                <w:lang w:val="en-US" w:eastAsia="zh-CN"/>
              </w:rPr>
            </m:ctrlPr>
          </m:sub>
        </m:sSub>
      </m:oMath>
      <w:r>
        <w:rPr>
          <w:rFonts w:hint="eastAsia"/>
          <w:lang w:val="en-US" w:eastAsia="zh-CN"/>
        </w:rPr>
        <w:t>;</w:t>
      </w:r>
    </w:p>
    <w:p w14:paraId="7E6F0B11">
      <w:pPr>
        <w:pStyle w:val="38"/>
        <w:keepNext w:val="0"/>
        <w:keepLines w:val="0"/>
        <w:pageBreakBefore w:val="0"/>
        <w:widowControl/>
        <w:numPr>
          <w:ilvl w:val="0"/>
          <w:numId w:val="25"/>
        </w:numPr>
        <w:kinsoku/>
        <w:wordWrap/>
        <w:overflowPunct/>
        <w:topLinePunct w:val="0"/>
        <w:autoSpaceDE/>
        <w:autoSpaceDN/>
        <w:bidi w:val="0"/>
        <w:adjustRightInd/>
        <w:snapToGrid/>
        <w:spacing w:before="120" w:after="120"/>
        <w:ind w:left="658" w:leftChars="0" w:hanging="420" w:firstLineChars="0"/>
        <w:textAlignment w:val="auto"/>
        <w:rPr>
          <w:rFonts w:hint="eastAsia"/>
        </w:rPr>
      </w:pPr>
      <w:r>
        <w:rPr>
          <w:rFonts w:hint="eastAsia"/>
          <w:lang w:val="en-US" w:eastAsia="zh-CN"/>
        </w:rPr>
        <w:t xml:space="preserve">otherwise, chip duration = </w:t>
      </w:r>
      <m:oMath>
        <m:d>
          <m:dPr>
            <m:begChr m:val="⌈"/>
            <m:endChr m:val="⌉"/>
            <m:ctrlPr>
              <w:rPr>
                <w:rFonts w:hint="eastAsia" w:ascii="Cambria Math" w:hAnsi="Cambria Math"/>
                <w:lang w:val="en-US" w:eastAsia="zh-CN"/>
              </w:rPr>
            </m:ctrlPr>
          </m:dPr>
          <m:e>
            <m:f>
              <m:fPr>
                <m:ctrlPr>
                  <w:rPr>
                    <w:rFonts w:hint="eastAsia" w:ascii="Cambria Math" w:hAnsi="Cambria Math"/>
                    <w:lang w:val="en-US" w:eastAsia="zh-CN"/>
                  </w:rPr>
                </m:ctrlPr>
              </m:fPr>
              <m:num>
                <m:r>
                  <m:rPr>
                    <m:sty m:val="p"/>
                  </m:rPr>
                  <w:rPr>
                    <w:rFonts w:hint="eastAsia" w:ascii="Cambria Math" w:hAnsi="Cambria Math"/>
                    <w:lang w:val="en-US" w:eastAsia="zh-CN"/>
                  </w:rPr>
                  <m:t>N</m:t>
                </m:r>
                <m:ctrlPr>
                  <w:rPr>
                    <w:rFonts w:hint="eastAsia" w:ascii="Cambria Math" w:hAnsi="Cambria Math"/>
                    <w:lang w:val="en-US" w:eastAsia="zh-CN"/>
                  </w:rPr>
                </m:ctrlPr>
              </m:num>
              <m:den>
                <m:r>
                  <m:rPr>
                    <m:sty m:val="p"/>
                  </m:rPr>
                  <w:rPr>
                    <w:rFonts w:hint="eastAsia" w:ascii="Cambria Math" w:hAnsi="Cambria Math"/>
                    <w:lang w:val="en-US" w:eastAsia="zh-CN"/>
                  </w:rPr>
                  <m:t>M</m:t>
                </m:r>
                <m:ctrlPr>
                  <w:rPr>
                    <w:rFonts w:hint="eastAsia" w:ascii="Cambria Math" w:hAnsi="Cambria Math"/>
                    <w:lang w:val="en-US" w:eastAsia="zh-CN"/>
                  </w:rPr>
                </m:ctrlPr>
              </m:den>
            </m:f>
            <m:ctrlPr>
              <w:rPr>
                <w:rFonts w:hint="eastAsia" w:ascii="Cambria Math" w:hAnsi="Cambria Math"/>
                <w:lang w:val="en-US" w:eastAsia="zh-CN"/>
              </w:rPr>
            </m:ctrlPr>
          </m:e>
        </m:d>
        <m:r>
          <m:rPr>
            <m:sty m:val="p"/>
          </m:rPr>
          <w:rPr>
            <w:rFonts w:hint="eastAsia" w:ascii="Cambria Math" w:hAnsi="Cambria Math"/>
            <w:lang w:val="en-US" w:eastAsia="zh-CN"/>
          </w:rPr>
          <m:t>∙</m:t>
        </m:r>
        <m:sSub>
          <m:sSubPr>
            <m:ctrlPr>
              <w:rPr>
                <w:rFonts w:hint="eastAsia" w:ascii="Cambria Math" w:hAnsi="Cambria Math"/>
                <w:lang w:val="en-US" w:eastAsia="zh-CN"/>
              </w:rPr>
            </m:ctrlPr>
          </m:sSubPr>
          <m:e>
            <m:r>
              <m:rPr>
                <m:sty m:val="p"/>
              </m:rPr>
              <w:rPr>
                <w:rFonts w:hint="eastAsia" w:ascii="Cambria Math" w:hAnsi="Cambria Math"/>
                <w:lang w:val="en-US" w:eastAsia="zh-CN"/>
              </w:rPr>
              <m:t>T</m:t>
            </m:r>
            <m:ctrlPr>
              <w:rPr>
                <w:rFonts w:hint="eastAsia" w:ascii="Cambria Math" w:hAnsi="Cambria Math"/>
                <w:lang w:val="en-US" w:eastAsia="zh-CN"/>
              </w:rPr>
            </m:ctrlPr>
          </m:e>
          <m:sub>
            <m:r>
              <m:rPr>
                <m:sty m:val="p"/>
              </m:rPr>
              <w:rPr>
                <w:rFonts w:hint="eastAsia" w:ascii="Cambria Math" w:hAnsi="Cambria Math"/>
                <w:lang w:val="en-US" w:eastAsia="zh-CN"/>
              </w:rPr>
              <m:t>s</m:t>
            </m:r>
            <m:ctrlPr>
              <w:rPr>
                <w:rFonts w:hint="eastAsia" w:ascii="Cambria Math" w:hAnsi="Cambria Math"/>
                <w:lang w:val="en-US" w:eastAsia="zh-CN"/>
              </w:rPr>
            </m:ctrlPr>
          </m:sub>
        </m:sSub>
      </m:oMath>
      <w:r>
        <w:rPr>
          <w:rFonts w:hint="eastAsia"/>
          <w:lang w:val="en-US" w:eastAsia="zh-CN"/>
        </w:rPr>
        <w:t xml:space="preserve"> or </w:t>
      </w:r>
      <m:oMath>
        <m:d>
          <m:dPr>
            <m:begChr m:val="⌊"/>
            <m:endChr m:val="⌋"/>
            <m:ctrlPr>
              <w:rPr>
                <w:rFonts w:hint="eastAsia" w:ascii="Cambria Math" w:hAnsi="Cambria Math"/>
                <w:lang w:val="en-US" w:eastAsia="zh-CN"/>
              </w:rPr>
            </m:ctrlPr>
          </m:dPr>
          <m:e>
            <m:f>
              <m:fPr>
                <m:ctrlPr>
                  <w:rPr>
                    <w:rFonts w:hint="eastAsia" w:ascii="Cambria Math" w:hAnsi="Cambria Math"/>
                    <w:lang w:val="en-US" w:eastAsia="zh-CN"/>
                  </w:rPr>
                </m:ctrlPr>
              </m:fPr>
              <m:num>
                <m:r>
                  <m:rPr>
                    <m:sty m:val="p"/>
                  </m:rPr>
                  <w:rPr>
                    <w:rFonts w:hint="eastAsia" w:ascii="Cambria Math" w:hAnsi="Cambria Math"/>
                    <w:lang w:val="en-US" w:eastAsia="zh-CN"/>
                  </w:rPr>
                  <m:t>N</m:t>
                </m:r>
                <m:ctrlPr>
                  <w:rPr>
                    <w:rFonts w:hint="eastAsia" w:ascii="Cambria Math" w:hAnsi="Cambria Math"/>
                    <w:lang w:val="en-US" w:eastAsia="zh-CN"/>
                  </w:rPr>
                </m:ctrlPr>
              </m:num>
              <m:den>
                <m:r>
                  <m:rPr>
                    <m:sty m:val="p"/>
                  </m:rPr>
                  <w:rPr>
                    <w:rFonts w:hint="eastAsia" w:ascii="Cambria Math" w:hAnsi="Cambria Math"/>
                    <w:lang w:val="en-US" w:eastAsia="zh-CN"/>
                  </w:rPr>
                  <m:t>M</m:t>
                </m:r>
                <m:ctrlPr>
                  <w:rPr>
                    <w:rFonts w:hint="eastAsia" w:ascii="Cambria Math" w:hAnsi="Cambria Math"/>
                    <w:lang w:val="en-US" w:eastAsia="zh-CN"/>
                  </w:rPr>
                </m:ctrlPr>
              </m:den>
            </m:f>
            <m:ctrlPr>
              <w:rPr>
                <w:rFonts w:hint="eastAsia" w:ascii="Cambria Math" w:hAnsi="Cambria Math"/>
                <w:lang w:val="en-US" w:eastAsia="zh-CN"/>
              </w:rPr>
            </m:ctrlPr>
          </m:e>
        </m:d>
        <m:r>
          <m:rPr>
            <m:sty m:val="p"/>
          </m:rPr>
          <w:rPr>
            <w:rFonts w:hint="eastAsia" w:ascii="Cambria Math" w:hAnsi="Cambria Math"/>
            <w:lang w:val="en-US" w:eastAsia="zh-CN"/>
          </w:rPr>
          <m:t>∙</m:t>
        </m:r>
        <m:sSub>
          <m:sSubPr>
            <m:ctrlPr>
              <w:rPr>
                <w:rFonts w:hint="eastAsia" w:ascii="Cambria Math" w:hAnsi="Cambria Math"/>
                <w:lang w:val="en-US" w:eastAsia="zh-CN"/>
              </w:rPr>
            </m:ctrlPr>
          </m:sSubPr>
          <m:e>
            <m:r>
              <m:rPr>
                <m:sty m:val="p"/>
              </m:rPr>
              <w:rPr>
                <w:rFonts w:hint="eastAsia" w:ascii="Cambria Math" w:hAnsi="Cambria Math"/>
                <w:lang w:val="en-US" w:eastAsia="zh-CN"/>
              </w:rPr>
              <m:t>T</m:t>
            </m:r>
            <m:ctrlPr>
              <w:rPr>
                <w:rFonts w:hint="eastAsia" w:ascii="Cambria Math" w:hAnsi="Cambria Math"/>
                <w:lang w:val="en-US" w:eastAsia="zh-CN"/>
              </w:rPr>
            </m:ctrlPr>
          </m:e>
          <m:sub>
            <m:r>
              <m:rPr>
                <m:sty m:val="p"/>
              </m:rPr>
              <w:rPr>
                <w:rFonts w:hint="eastAsia" w:ascii="Cambria Math" w:hAnsi="Cambria Math"/>
                <w:lang w:val="en-US" w:eastAsia="zh-CN"/>
              </w:rPr>
              <m:t>s</m:t>
            </m:r>
            <m:ctrlPr>
              <w:rPr>
                <w:rFonts w:hint="eastAsia" w:ascii="Cambria Math" w:hAnsi="Cambria Math"/>
                <w:lang w:val="en-US" w:eastAsia="zh-CN"/>
              </w:rPr>
            </m:ctrlPr>
          </m:sub>
        </m:sSub>
      </m:oMath>
      <w:r>
        <w:rPr>
          <w:rFonts w:hint="eastAsia" w:hAnsi="Cambria Math"/>
          <w:i w:val="0"/>
          <w:lang w:val="en-US" w:eastAsia="zh-CN"/>
        </w:rPr>
        <w:t>,</w:t>
      </w:r>
      <w:r>
        <w:rPr>
          <w:rFonts w:hint="eastAsia"/>
          <w:lang w:val="en-US" w:eastAsia="zh-CN"/>
        </w:rPr>
        <w:t xml:space="preserve"> wherein </w:t>
      </w:r>
      <m:oMath>
        <m:sSub>
          <m:sSubPr>
            <m:ctrlPr>
              <w:rPr>
                <w:rFonts w:hint="eastAsia" w:ascii="Cambria Math" w:hAnsi="Cambria Math"/>
                <w:i w:val="0"/>
                <w:sz w:val="21"/>
                <w:szCs w:val="21"/>
                <w:lang w:val="en-US" w:eastAsia="zh-CN"/>
              </w:rPr>
            </m:ctrlPr>
          </m:sSubPr>
          <m:e>
            <m:r>
              <m:rPr>
                <m:sty m:val="p"/>
              </m:rPr>
              <w:rPr>
                <w:rFonts w:hint="eastAsia" w:ascii="Cambria Math" w:hAnsi="Cambria Math"/>
                <w:sz w:val="21"/>
                <w:szCs w:val="21"/>
                <w:lang w:val="en-US" w:eastAsia="zh-CN"/>
              </w:rPr>
              <m:t>T</m:t>
            </m:r>
            <m:ctrlPr>
              <w:rPr>
                <w:rFonts w:hint="eastAsia" w:ascii="Cambria Math" w:hAnsi="Cambria Math"/>
                <w:i w:val="0"/>
                <w:sz w:val="21"/>
                <w:szCs w:val="21"/>
                <w:lang w:val="en-US" w:eastAsia="zh-CN"/>
              </w:rPr>
            </m:ctrlPr>
          </m:e>
          <m:sub>
            <m:r>
              <m:rPr>
                <m:sty m:val="p"/>
              </m:rPr>
              <w:rPr>
                <w:rFonts w:hint="eastAsia" w:ascii="Cambria Math" w:hAnsi="Cambria Math"/>
                <w:sz w:val="21"/>
                <w:szCs w:val="21"/>
                <w:lang w:val="en-US" w:eastAsia="zh-CN"/>
              </w:rPr>
              <m:t>s</m:t>
            </m:r>
            <m:ctrlPr>
              <w:rPr>
                <w:rFonts w:hint="eastAsia" w:ascii="Cambria Math" w:hAnsi="Cambria Math"/>
                <w:i w:val="0"/>
                <w:sz w:val="21"/>
                <w:szCs w:val="21"/>
                <w:lang w:val="en-US" w:eastAsia="zh-CN"/>
              </w:rPr>
            </m:ctrlPr>
          </m:sub>
        </m:sSub>
        <m:r>
          <m:rPr>
            <m:sty m:val="p"/>
          </m:rPr>
          <w:rPr>
            <w:rFonts w:hint="eastAsia" w:ascii="Cambria Math" w:hAnsi="Cambria Math"/>
            <w:sz w:val="21"/>
            <w:szCs w:val="21"/>
            <w:lang w:val="en-US" w:eastAsia="zh-CN"/>
          </w:rPr>
          <m:t>=</m:t>
        </m:r>
        <m:f>
          <m:fPr>
            <m:ctrlPr>
              <w:rPr>
                <w:rFonts w:hint="eastAsia" w:ascii="Cambria Math" w:hAnsi="Cambria Math"/>
                <w:i w:val="0"/>
                <w:sz w:val="21"/>
                <w:szCs w:val="21"/>
                <w:lang w:val="en-US" w:eastAsia="zh-CN"/>
              </w:rPr>
            </m:ctrlPr>
          </m:fPr>
          <m:num>
            <m:r>
              <m:rPr>
                <m:sty m:val="p"/>
              </m:rPr>
              <w:rPr>
                <w:rFonts w:hint="eastAsia" w:ascii="Cambria Math" w:hAnsi="Cambria Math"/>
                <w:sz w:val="21"/>
                <w:szCs w:val="21"/>
                <w:lang w:val="en-US" w:eastAsia="zh-CN"/>
              </w:rPr>
              <m:t>1</m:t>
            </m:r>
            <m:ctrlPr>
              <w:rPr>
                <w:rFonts w:hint="eastAsia" w:ascii="Cambria Math" w:hAnsi="Cambria Math"/>
                <w:i w:val="0"/>
                <w:sz w:val="21"/>
                <w:szCs w:val="21"/>
                <w:lang w:val="en-US" w:eastAsia="zh-CN"/>
              </w:rPr>
            </m:ctrlPr>
          </m:num>
          <m:den>
            <m:r>
              <m:rPr>
                <m:sty m:val="p"/>
              </m:rPr>
              <w:rPr>
                <w:rFonts w:hint="eastAsia" w:ascii="Cambria Math" w:hAnsi="Cambria Math"/>
                <w:sz w:val="21"/>
                <w:szCs w:val="21"/>
                <w:lang w:val="en-US" w:eastAsia="zh-CN"/>
              </w:rPr>
              <m:t>15∙</m:t>
            </m:r>
            <m:sSup>
              <m:sSupPr>
                <m:ctrlPr>
                  <w:rPr>
                    <w:rFonts w:hint="eastAsia" w:ascii="Cambria Math" w:hAnsi="Cambria Math"/>
                    <w:i w:val="0"/>
                    <w:sz w:val="21"/>
                    <w:szCs w:val="21"/>
                    <w:lang w:val="en-US" w:eastAsia="zh-CN"/>
                  </w:rPr>
                </m:ctrlPr>
              </m:sSupPr>
              <m:e>
                <m:r>
                  <m:rPr>
                    <m:sty m:val="p"/>
                  </m:rPr>
                  <w:rPr>
                    <w:rFonts w:hint="eastAsia" w:ascii="Cambria Math" w:hAnsi="Cambria Math"/>
                    <w:sz w:val="21"/>
                    <w:szCs w:val="21"/>
                    <w:lang w:val="en-US" w:eastAsia="zh-CN"/>
                  </w:rPr>
                  <m:t>10</m:t>
                </m:r>
                <m:ctrlPr>
                  <w:rPr>
                    <w:rFonts w:hint="eastAsia" w:ascii="Cambria Math" w:hAnsi="Cambria Math"/>
                    <w:i w:val="0"/>
                    <w:sz w:val="21"/>
                    <w:szCs w:val="21"/>
                    <w:lang w:val="en-US" w:eastAsia="zh-CN"/>
                  </w:rPr>
                </m:ctrlPr>
              </m:e>
              <m:sup>
                <m:r>
                  <m:rPr>
                    <m:sty m:val="p"/>
                  </m:rPr>
                  <w:rPr>
                    <w:rFonts w:hint="eastAsia" w:ascii="Cambria Math" w:hAnsi="Cambria Math"/>
                    <w:sz w:val="21"/>
                    <w:szCs w:val="21"/>
                    <w:lang w:val="en-US" w:eastAsia="zh-CN"/>
                  </w:rPr>
                  <m:t>3</m:t>
                </m:r>
                <m:ctrlPr>
                  <w:rPr>
                    <w:rFonts w:hint="eastAsia" w:ascii="Cambria Math" w:hAnsi="Cambria Math"/>
                    <w:i w:val="0"/>
                    <w:sz w:val="21"/>
                    <w:szCs w:val="21"/>
                    <w:lang w:val="en-US" w:eastAsia="zh-CN"/>
                  </w:rPr>
                </m:ctrlPr>
              </m:sup>
            </m:sSup>
            <m:r>
              <m:rPr>
                <m:sty m:val="p"/>
              </m:rPr>
              <w:rPr>
                <w:rFonts w:hint="eastAsia" w:ascii="Cambria Math" w:hAnsi="Cambria Math"/>
                <w:sz w:val="21"/>
                <w:szCs w:val="21"/>
                <w:lang w:val="en-US" w:eastAsia="zh-CN"/>
              </w:rPr>
              <m:t>∙N</m:t>
            </m:r>
            <m:ctrlPr>
              <w:rPr>
                <w:rFonts w:hint="eastAsia" w:ascii="Cambria Math" w:hAnsi="Cambria Math"/>
                <w:i w:val="0"/>
                <w:sz w:val="21"/>
                <w:szCs w:val="21"/>
                <w:lang w:val="en-US" w:eastAsia="zh-CN"/>
              </w:rPr>
            </m:ctrlPr>
          </m:den>
        </m:f>
      </m:oMath>
      <w:r>
        <w:rPr>
          <w:rFonts w:hint="eastAsia" w:hAnsi="Cambria Math"/>
          <w:i w:val="0"/>
          <w:sz w:val="21"/>
          <w:szCs w:val="21"/>
          <w:lang w:val="en-US" w:eastAsia="zh-CN"/>
        </w:rPr>
        <w:t>.</w:t>
      </w:r>
    </w:p>
    <w:p w14:paraId="3E799222">
      <w:pPr>
        <w:spacing w:before="120" w:after="120"/>
      </w:pPr>
    </w:p>
    <w:p w14:paraId="0CB53A20">
      <w:pPr>
        <w:pStyle w:val="3"/>
        <w:widowControl w:val="0"/>
        <w:numPr>
          <w:ilvl w:val="0"/>
          <w:numId w:val="7"/>
        </w:numPr>
        <w:spacing w:before="120" w:after="120"/>
        <w:rPr>
          <w:rFonts w:ascii="Times New Roman" w:hAnsi="Times New Roman" w:eastAsia="宋体"/>
          <w:b/>
          <w:bCs/>
          <w:sz w:val="28"/>
          <w:szCs w:val="28"/>
        </w:rPr>
      </w:pPr>
      <w:r>
        <w:rPr>
          <w:rFonts w:ascii="Times New Roman" w:hAnsi="Times New Roman" w:eastAsia="宋体"/>
          <w:b/>
          <w:bCs/>
          <w:sz w:val="28"/>
          <w:szCs w:val="28"/>
        </w:rPr>
        <w:t>Conclusion</w:t>
      </w:r>
    </w:p>
    <w:p w14:paraId="04CBE679">
      <w:pPr>
        <w:spacing w:before="120" w:after="120"/>
        <w:rPr>
          <w:rFonts w:hint="eastAsia"/>
        </w:rPr>
      </w:pPr>
      <w:r>
        <w:rPr>
          <w:rFonts w:hint="eastAsia"/>
        </w:rPr>
        <w:t>In this contribution, we discuss the Ambient IoT physical layer design and have the following observations and proposals.</w:t>
      </w:r>
    </w:p>
    <w:p w14:paraId="648D2D51">
      <w:pPr>
        <w:rPr>
          <w:rFonts w:hint="default"/>
          <w:b/>
          <w:bCs/>
          <w:lang w:val="en-US"/>
        </w:rPr>
      </w:pPr>
      <w:r>
        <w:rPr>
          <w:rFonts w:hint="default"/>
          <w:b/>
          <w:bCs/>
          <w:lang w:val="en-US"/>
        </w:rPr>
        <w:fldChar w:fldCharType="begin"/>
      </w:r>
      <w:r>
        <w:rPr>
          <w:rFonts w:hint="default"/>
          <w:b/>
          <w:bCs/>
          <w:lang w:val="en-US"/>
        </w:rPr>
        <w:instrText xml:space="preserve"> REF _Ref6567 \w \h </w:instrText>
      </w:r>
      <w:r>
        <w:rPr>
          <w:rFonts w:hint="default"/>
          <w:b/>
          <w:bCs/>
          <w:lang w:val="en-US"/>
        </w:rPr>
        <w:fldChar w:fldCharType="separate"/>
      </w:r>
      <w:r>
        <w:rPr>
          <w:rFonts w:hint="default"/>
          <w:b/>
          <w:bCs/>
          <w:lang w:val="en-US"/>
        </w:rPr>
        <w:t>Observation 1:</w:t>
      </w:r>
      <w:r>
        <w:rPr>
          <w:rFonts w:hint="default"/>
          <w:b/>
          <w:bCs/>
          <w:lang w:val="en-US"/>
        </w:rPr>
        <w:fldChar w:fldCharType="end"/>
      </w:r>
      <w:r>
        <w:rPr>
          <w:rFonts w:hint="default"/>
          <w:b/>
          <w:bCs/>
          <w:lang w:val="en-US"/>
        </w:rPr>
        <w:fldChar w:fldCharType="begin"/>
      </w:r>
      <w:r>
        <w:rPr>
          <w:rFonts w:hint="default"/>
          <w:b/>
          <w:bCs/>
          <w:lang w:val="en-US"/>
        </w:rPr>
        <w:instrText xml:space="preserve"> REF _Ref6567 \h </w:instrText>
      </w:r>
      <w:r>
        <w:rPr>
          <w:rFonts w:hint="default"/>
          <w:b/>
          <w:bCs/>
          <w:lang w:val="en-US"/>
        </w:rPr>
        <w:fldChar w:fldCharType="separate"/>
      </w:r>
      <w:r>
        <w:rPr>
          <w:rFonts w:hint="eastAsia"/>
          <w:b/>
          <w:bCs/>
          <w:lang w:val="en-US" w:eastAsia="zh-CN" w:bidi="ar"/>
        </w:rPr>
        <w:t>It will result in an inferior CAP detection performance because of the close and overlapped range of chip duration between adjacent M values considering SFO under different device sampling rates.</w:t>
      </w:r>
      <w:r>
        <w:rPr>
          <w:rFonts w:hint="default"/>
          <w:b/>
          <w:bCs/>
          <w:lang w:val="en-US"/>
        </w:rPr>
        <w:fldChar w:fldCharType="end"/>
      </w:r>
    </w:p>
    <w:p w14:paraId="57509C12">
      <w:pPr>
        <w:rPr>
          <w:rFonts w:hint="default"/>
          <w:b/>
          <w:bCs/>
          <w:lang w:val="en-US"/>
        </w:rPr>
      </w:pPr>
      <w:r>
        <w:rPr>
          <w:rFonts w:hint="default"/>
          <w:b/>
          <w:bCs/>
          <w:lang w:val="en-US"/>
        </w:rPr>
        <w:fldChar w:fldCharType="begin"/>
      </w:r>
      <w:r>
        <w:rPr>
          <w:rFonts w:hint="default"/>
          <w:b/>
          <w:bCs/>
          <w:lang w:val="en-US"/>
        </w:rPr>
        <w:instrText xml:space="preserve"> REF _Ref6661 \w \h </w:instrText>
      </w:r>
      <w:r>
        <w:rPr>
          <w:rFonts w:hint="default"/>
          <w:b/>
          <w:bCs/>
          <w:lang w:val="en-US"/>
        </w:rPr>
        <w:fldChar w:fldCharType="separate"/>
      </w:r>
      <w:r>
        <w:rPr>
          <w:rFonts w:hint="default"/>
          <w:b/>
          <w:bCs/>
          <w:lang w:val="en-US"/>
        </w:rPr>
        <w:t>Observation 2:</w:t>
      </w:r>
      <w:r>
        <w:rPr>
          <w:rFonts w:hint="default"/>
          <w:b/>
          <w:bCs/>
          <w:lang w:val="en-US"/>
        </w:rPr>
        <w:fldChar w:fldCharType="end"/>
      </w:r>
      <w:r>
        <w:rPr>
          <w:rFonts w:hint="default"/>
          <w:b/>
          <w:bCs/>
          <w:lang w:val="en-US"/>
        </w:rPr>
        <w:fldChar w:fldCharType="begin"/>
      </w:r>
      <w:r>
        <w:rPr>
          <w:rFonts w:hint="default"/>
          <w:b/>
          <w:bCs/>
          <w:lang w:val="en-US"/>
        </w:rPr>
        <w:instrText xml:space="preserve"> REF _Ref6661 \h </w:instrText>
      </w:r>
      <w:r>
        <w:rPr>
          <w:rFonts w:hint="default"/>
          <w:b/>
          <w:bCs/>
          <w:lang w:val="en-US"/>
        </w:rPr>
        <w:fldChar w:fldCharType="separate"/>
      </w:r>
      <w:r>
        <w:rPr>
          <w:rFonts w:hint="eastAsia"/>
          <w:b/>
          <w:bCs/>
          <w:lang w:val="en-US" w:eastAsia="zh-CN" w:bidi="ar"/>
        </w:rPr>
        <w:t>CP handling method type 1 (i.e., removal of CP at device) can mitigate the potential impacts of non-constant chip duration, but without any other enhancement, it will cause performance loss in the cases of inaccurate timing synchronization, timing error accumulation caused by false determination of the transition edge, especially for larger M values.</w:t>
      </w:r>
      <w:r>
        <w:rPr>
          <w:rFonts w:hint="default"/>
          <w:b/>
          <w:bCs/>
          <w:lang w:val="en-US"/>
        </w:rPr>
        <w:fldChar w:fldCharType="end"/>
      </w:r>
    </w:p>
    <w:p w14:paraId="724C6FC8">
      <w:pPr>
        <w:rPr>
          <w:b/>
          <w:bCs/>
        </w:rPr>
      </w:pPr>
      <w:r>
        <w:rPr>
          <w:rFonts w:hint="default"/>
          <w:b/>
          <w:bCs/>
          <w:lang w:val="en-US"/>
        </w:rPr>
        <w:fldChar w:fldCharType="begin"/>
      </w:r>
      <w:r>
        <w:rPr>
          <w:rFonts w:hint="default"/>
          <w:b/>
          <w:bCs/>
          <w:lang w:val="en-US"/>
        </w:rPr>
        <w:instrText xml:space="preserve"> REF _Ref6723 \w \h </w:instrText>
      </w:r>
      <w:r>
        <w:rPr>
          <w:rFonts w:hint="default"/>
          <w:b/>
          <w:bCs/>
          <w:lang w:val="en-US"/>
        </w:rPr>
        <w:fldChar w:fldCharType="separate"/>
      </w:r>
      <w:r>
        <w:rPr>
          <w:rFonts w:hint="default"/>
          <w:b/>
          <w:bCs/>
          <w:lang w:val="en-US"/>
        </w:rPr>
        <w:t>Observation 3:</w:t>
      </w:r>
      <w:r>
        <w:rPr>
          <w:rFonts w:hint="default"/>
          <w:b/>
          <w:bCs/>
          <w:lang w:val="en-US"/>
        </w:rPr>
        <w:fldChar w:fldCharType="end"/>
      </w:r>
      <w:r>
        <w:rPr>
          <w:rFonts w:hint="default"/>
          <w:b/>
          <w:bCs/>
          <w:lang w:val="en-US"/>
        </w:rPr>
        <w:fldChar w:fldCharType="begin"/>
      </w:r>
      <w:r>
        <w:rPr>
          <w:rFonts w:hint="default"/>
          <w:b/>
          <w:bCs/>
          <w:lang w:val="en-US"/>
        </w:rPr>
        <w:instrText xml:space="preserve"> REF _Ref6723 \h </w:instrText>
      </w:r>
      <w:r>
        <w:rPr>
          <w:rFonts w:hint="default"/>
          <w:b/>
          <w:bCs/>
          <w:lang w:val="en-US"/>
        </w:rPr>
        <w:fldChar w:fldCharType="separate"/>
      </w:r>
      <w:r>
        <w:rPr>
          <w:rFonts w:hint="eastAsia"/>
          <w:b/>
          <w:bCs/>
          <w:lang w:val="en-US" w:eastAsia="zh-CN" w:bidi="ar"/>
        </w:rPr>
        <w:t>Alt M2-1-1 candidate 3 is applicable to large M value</w:t>
      </w:r>
      <w:r>
        <w:rPr>
          <w:rFonts w:hint="eastAsia"/>
          <w:b/>
          <w:bCs/>
          <w:lang w:val="en-US" w:eastAsia="zh-CN"/>
        </w:rPr>
        <w:t>.</w:t>
      </w:r>
    </w:p>
    <w:p w14:paraId="7A37100B">
      <w:pPr>
        <w:rPr>
          <w:rFonts w:hint="default"/>
          <w:b/>
          <w:bCs/>
          <w:lang w:val="en-US"/>
        </w:rPr>
      </w:pPr>
      <w:r>
        <w:rPr>
          <w:rFonts w:hint="default"/>
          <w:b/>
          <w:bCs/>
          <w:lang w:val="en-US"/>
        </w:rPr>
        <w:fldChar w:fldCharType="end"/>
      </w:r>
      <w:r>
        <w:rPr>
          <w:rFonts w:hint="default"/>
          <w:b/>
          <w:bCs/>
          <w:lang w:val="en-US"/>
        </w:rPr>
        <w:fldChar w:fldCharType="begin"/>
      </w:r>
      <w:r>
        <w:rPr>
          <w:rFonts w:hint="default"/>
          <w:b/>
          <w:bCs/>
          <w:lang w:val="en-US"/>
        </w:rPr>
        <w:instrText xml:space="preserve"> REF _Ref6763 \w \h </w:instrText>
      </w:r>
      <w:r>
        <w:rPr>
          <w:rFonts w:hint="default"/>
          <w:b/>
          <w:bCs/>
          <w:lang w:val="en-US"/>
        </w:rPr>
        <w:fldChar w:fldCharType="separate"/>
      </w:r>
      <w:r>
        <w:rPr>
          <w:rFonts w:hint="default"/>
          <w:b/>
          <w:bCs/>
          <w:lang w:val="en-US"/>
        </w:rPr>
        <w:t>Observation 4:</w:t>
      </w:r>
      <w:r>
        <w:rPr>
          <w:rFonts w:hint="default"/>
          <w:b/>
          <w:bCs/>
          <w:lang w:val="en-US"/>
        </w:rPr>
        <w:fldChar w:fldCharType="end"/>
      </w:r>
      <w:r>
        <w:rPr>
          <w:rFonts w:hint="default"/>
          <w:b/>
          <w:bCs/>
          <w:lang w:val="en-US"/>
        </w:rPr>
        <w:fldChar w:fldCharType="begin"/>
      </w:r>
      <w:r>
        <w:rPr>
          <w:rFonts w:hint="default"/>
          <w:b/>
          <w:bCs/>
          <w:lang w:val="en-US"/>
        </w:rPr>
        <w:instrText xml:space="preserve"> REF _Ref6763 \h </w:instrText>
      </w:r>
      <w:r>
        <w:rPr>
          <w:rFonts w:hint="default"/>
          <w:b/>
          <w:bCs/>
          <w:lang w:val="en-US"/>
        </w:rPr>
        <w:fldChar w:fldCharType="separate"/>
      </w:r>
      <w:r>
        <w:rPr>
          <w:rFonts w:hint="eastAsia"/>
          <w:b/>
          <w:bCs/>
          <w:lang w:val="en-US" w:eastAsia="zh-CN" w:bidi="ar"/>
        </w:rPr>
        <w:t xml:space="preserve">For Candidate 5, it is assumed the R2D data transmission starts from the last chip in the first OFDM symbol and has no additional overhead, i.e., the first odd number of chip(s) in the first OFDM symbol can be reserved for preamble transmission. </w:t>
      </w:r>
      <w:r>
        <w:rPr>
          <w:rFonts w:hint="default"/>
          <w:b/>
          <w:bCs/>
          <w:lang w:val="en-US"/>
        </w:rPr>
        <w:fldChar w:fldCharType="end"/>
      </w:r>
    </w:p>
    <w:p w14:paraId="021DBBFF">
      <w:pPr>
        <w:rPr>
          <w:rFonts w:hint="default"/>
          <w:b/>
          <w:bCs/>
          <w:lang w:val="en-US"/>
        </w:rPr>
      </w:pPr>
      <w:r>
        <w:rPr>
          <w:rFonts w:hint="default"/>
          <w:b/>
          <w:bCs/>
          <w:lang w:val="en-US"/>
        </w:rPr>
        <w:fldChar w:fldCharType="begin"/>
      </w:r>
      <w:r>
        <w:rPr>
          <w:rFonts w:hint="default"/>
          <w:b/>
          <w:bCs/>
          <w:lang w:val="en-US"/>
        </w:rPr>
        <w:instrText xml:space="preserve"> REF _Ref6786 \w \h </w:instrText>
      </w:r>
      <w:r>
        <w:rPr>
          <w:rFonts w:hint="default"/>
          <w:b/>
          <w:bCs/>
          <w:lang w:val="en-US"/>
        </w:rPr>
        <w:fldChar w:fldCharType="separate"/>
      </w:r>
      <w:r>
        <w:rPr>
          <w:rFonts w:hint="default"/>
          <w:b/>
          <w:bCs/>
          <w:lang w:val="en-US"/>
        </w:rPr>
        <w:t>Observation 5:</w:t>
      </w:r>
      <w:r>
        <w:rPr>
          <w:rFonts w:hint="default"/>
          <w:b/>
          <w:bCs/>
          <w:lang w:val="en-US"/>
        </w:rPr>
        <w:fldChar w:fldCharType="end"/>
      </w:r>
      <w:r>
        <w:rPr>
          <w:rFonts w:hint="default"/>
          <w:b/>
          <w:bCs/>
          <w:lang w:val="en-US"/>
        </w:rPr>
        <w:fldChar w:fldCharType="begin"/>
      </w:r>
      <w:r>
        <w:rPr>
          <w:rFonts w:hint="default"/>
          <w:b/>
          <w:bCs/>
          <w:lang w:val="en-US"/>
        </w:rPr>
        <w:instrText xml:space="preserve"> REF _Ref6786 \h </w:instrText>
      </w:r>
      <w:r>
        <w:rPr>
          <w:rFonts w:hint="default"/>
          <w:b/>
          <w:bCs/>
          <w:lang w:val="en-US"/>
        </w:rPr>
        <w:fldChar w:fldCharType="separate"/>
      </w:r>
      <w:r>
        <w:rPr>
          <w:rFonts w:hint="eastAsia"/>
          <w:b/>
          <w:bCs/>
          <w:lang w:val="en-US" w:eastAsia="zh-CN" w:bidi="ar"/>
        </w:rPr>
        <w:t>For Candidate 5,, i</w:t>
      </w:r>
      <w:r>
        <w:rPr>
          <w:b/>
          <w:bCs/>
          <w:lang w:val="en-US" w:eastAsia="zh-CN" w:bidi="ar"/>
        </w:rPr>
        <w:t>n th</w:t>
      </w:r>
      <w:r>
        <w:rPr>
          <w:rFonts w:hint="eastAsia"/>
          <w:b/>
          <w:bCs/>
          <w:lang w:val="en-US" w:eastAsia="zh-CN" w:bidi="ar"/>
        </w:rPr>
        <w:t xml:space="preserve">e </w:t>
      </w:r>
      <w:r>
        <w:rPr>
          <w:b/>
          <w:bCs/>
          <w:lang w:val="en-US" w:eastAsia="zh-CN" w:bidi="ar"/>
        </w:rPr>
        <w:t>case</w:t>
      </w:r>
      <w:r>
        <w:rPr>
          <w:rFonts w:hint="eastAsia"/>
          <w:b/>
          <w:bCs/>
          <w:lang w:val="en-US" w:eastAsia="zh-CN" w:bidi="ar"/>
        </w:rPr>
        <w:t xml:space="preserve"> of</w:t>
      </w:r>
      <w:r>
        <w:rPr>
          <w:b/>
          <w:bCs/>
          <w:lang w:val="en-US" w:eastAsia="zh-CN" w:bidi="ar"/>
        </w:rPr>
        <w:t xml:space="preserve"> M≤16 that CP length is less than or approximately equal to a chip duration, the CP concatenated with either the first or the </w:t>
      </w:r>
      <w:r>
        <w:rPr>
          <w:rFonts w:hint="eastAsia"/>
          <w:b/>
          <w:bCs/>
          <w:lang w:val="en-US" w:eastAsia="zh-CN" w:bidi="ar"/>
        </w:rPr>
        <w:t xml:space="preserve">second </w:t>
      </w:r>
      <w:r>
        <w:rPr>
          <w:b/>
          <w:bCs/>
          <w:lang w:val="en-US" w:eastAsia="zh-CN" w:bidi="ar"/>
        </w:rPr>
        <w:t>chip of the Manchester codeword doesn’t introduce false transition edge</w:t>
      </w:r>
      <w:r>
        <w:rPr>
          <w:rFonts w:hint="eastAsia"/>
          <w:b/>
          <w:bCs/>
          <w:lang w:val="en-US" w:eastAsia="zh-CN" w:bidi="ar"/>
        </w:rPr>
        <w:t xml:space="preserve"> around CP</w:t>
      </w:r>
      <w:r>
        <w:rPr>
          <w:b/>
          <w:bCs/>
          <w:lang w:val="en-US" w:eastAsia="zh-CN" w:bidi="ar"/>
        </w:rPr>
        <w:t xml:space="preserve">. </w:t>
      </w:r>
      <w:r>
        <w:rPr>
          <w:rFonts w:hint="default"/>
          <w:b/>
          <w:bCs/>
          <w:lang w:val="en-US"/>
        </w:rPr>
        <w:fldChar w:fldCharType="end"/>
      </w:r>
    </w:p>
    <w:p w14:paraId="3E320EB6">
      <w:pPr>
        <w:rPr>
          <w:rFonts w:hint="default"/>
          <w:b/>
          <w:bCs/>
          <w:lang w:val="en-US"/>
        </w:rPr>
      </w:pPr>
      <w:r>
        <w:rPr>
          <w:rFonts w:hint="default"/>
          <w:b/>
          <w:bCs/>
          <w:lang w:val="en-US"/>
        </w:rPr>
        <w:fldChar w:fldCharType="begin"/>
      </w:r>
      <w:r>
        <w:rPr>
          <w:rFonts w:hint="default"/>
          <w:b/>
          <w:bCs/>
          <w:lang w:val="en-US"/>
        </w:rPr>
        <w:instrText xml:space="preserve"> REF _Ref6834 \w \h </w:instrText>
      </w:r>
      <w:r>
        <w:rPr>
          <w:rFonts w:hint="default"/>
          <w:b/>
          <w:bCs/>
          <w:lang w:val="en-US"/>
        </w:rPr>
        <w:fldChar w:fldCharType="separate"/>
      </w:r>
      <w:r>
        <w:rPr>
          <w:rFonts w:hint="default"/>
          <w:b/>
          <w:bCs/>
          <w:lang w:val="en-US"/>
        </w:rPr>
        <w:t>Observation 6:</w:t>
      </w:r>
      <w:r>
        <w:rPr>
          <w:rFonts w:hint="default"/>
          <w:b/>
          <w:bCs/>
          <w:lang w:val="en-US"/>
        </w:rPr>
        <w:fldChar w:fldCharType="end"/>
      </w:r>
      <w:r>
        <w:rPr>
          <w:rFonts w:hint="default"/>
          <w:b/>
          <w:bCs/>
          <w:lang w:val="en-US"/>
        </w:rPr>
        <w:fldChar w:fldCharType="begin"/>
      </w:r>
      <w:r>
        <w:rPr>
          <w:rFonts w:hint="default"/>
          <w:b/>
          <w:bCs/>
          <w:lang w:val="en-US"/>
        </w:rPr>
        <w:instrText xml:space="preserve"> REF _Ref6834 \h </w:instrText>
      </w:r>
      <w:r>
        <w:rPr>
          <w:rFonts w:hint="default"/>
          <w:b/>
          <w:bCs/>
          <w:lang w:val="en-US"/>
        </w:rPr>
        <w:fldChar w:fldCharType="separate"/>
      </w:r>
      <w:r>
        <w:rPr>
          <w:rFonts w:hint="eastAsia"/>
          <w:b/>
          <w:bCs/>
          <w:lang w:val="en-US" w:eastAsia="zh-CN"/>
        </w:rPr>
        <w:t>For candidate 5 with extended last chip duration, resource efficiency does not reduced because M value is kept unchanged and there is no redundant chip among M chips.</w:t>
      </w:r>
      <w:r>
        <w:rPr>
          <w:rFonts w:hint="default"/>
          <w:b/>
          <w:bCs/>
          <w:lang w:val="en-US"/>
        </w:rPr>
        <w:fldChar w:fldCharType="end"/>
      </w:r>
    </w:p>
    <w:p w14:paraId="52FFA2C8">
      <w:pPr>
        <w:rPr>
          <w:b/>
          <w:bCs/>
        </w:rPr>
      </w:pPr>
      <w:r>
        <w:rPr>
          <w:rFonts w:hint="default"/>
          <w:b/>
          <w:bCs/>
          <w:lang w:val="en-US"/>
        </w:rPr>
        <w:fldChar w:fldCharType="begin"/>
      </w:r>
      <w:r>
        <w:rPr>
          <w:rFonts w:hint="default"/>
          <w:b/>
          <w:bCs/>
          <w:lang w:val="en-US"/>
        </w:rPr>
        <w:instrText xml:space="preserve"> REF _Ref6861 \w \h </w:instrText>
      </w:r>
      <w:r>
        <w:rPr>
          <w:rFonts w:hint="default"/>
          <w:b/>
          <w:bCs/>
          <w:lang w:val="en-US"/>
        </w:rPr>
        <w:fldChar w:fldCharType="separate"/>
      </w:r>
      <w:r>
        <w:rPr>
          <w:rFonts w:hint="default"/>
          <w:b/>
          <w:bCs/>
          <w:lang w:val="en-US"/>
        </w:rPr>
        <w:t>Observation 7:</w:t>
      </w:r>
      <w:r>
        <w:rPr>
          <w:rFonts w:hint="default"/>
          <w:b/>
          <w:bCs/>
          <w:lang w:val="en-US"/>
        </w:rPr>
        <w:fldChar w:fldCharType="end"/>
      </w:r>
      <w:r>
        <w:rPr>
          <w:rFonts w:hint="default"/>
          <w:b/>
          <w:bCs/>
          <w:lang w:val="en-US"/>
        </w:rPr>
        <w:fldChar w:fldCharType="begin"/>
      </w:r>
      <w:r>
        <w:rPr>
          <w:rFonts w:hint="default"/>
          <w:b/>
          <w:bCs/>
          <w:lang w:val="en-US"/>
        </w:rPr>
        <w:instrText xml:space="preserve"> REF _Ref6861 \h </w:instrText>
      </w:r>
      <w:r>
        <w:rPr>
          <w:rFonts w:hint="default"/>
          <w:b/>
          <w:bCs/>
          <w:lang w:val="en-US"/>
        </w:rPr>
        <w:fldChar w:fldCharType="separate"/>
      </w:r>
      <w:r>
        <w:rPr>
          <w:rFonts w:hint="eastAsia"/>
          <w:b/>
          <w:bCs/>
          <w:lang w:val="en-US" w:eastAsia="zh-CN"/>
        </w:rPr>
        <w:t>Because there are no false transition edge introduced by CP and both the last chip and CP are similar to two chip duration for M=24, a update of the threshold for the edge detection around the CP is enough and CP removal operation (i.e. Alt M1-1 and Alt M1-2) is not required, e.g. interval between two valid transition edges is either in the range of 4*T~5.5*T or in the range of 1.5*T~2.5*T for the detection of all codewords.</w:t>
      </w:r>
    </w:p>
    <w:p w14:paraId="63443CA3">
      <w:pPr>
        <w:pStyle w:val="2"/>
        <w:rPr>
          <w:rFonts w:hint="default"/>
          <w:b/>
          <w:bCs/>
          <w:lang w:val="en-US"/>
        </w:rPr>
      </w:pPr>
      <w:r>
        <w:rPr>
          <w:rFonts w:hint="default"/>
          <w:b/>
          <w:bCs/>
          <w:lang w:val="en-US"/>
        </w:rPr>
        <w:fldChar w:fldCharType="end"/>
      </w:r>
      <w:r>
        <w:rPr>
          <w:rFonts w:hint="default"/>
          <w:b/>
          <w:bCs/>
          <w:lang w:val="en-US"/>
        </w:rPr>
        <w:fldChar w:fldCharType="begin"/>
      </w:r>
      <w:r>
        <w:rPr>
          <w:rFonts w:hint="default"/>
          <w:b/>
          <w:bCs/>
          <w:lang w:val="en-US"/>
        </w:rPr>
        <w:instrText xml:space="preserve"> REF _Ref6923 \w \h </w:instrText>
      </w:r>
      <w:r>
        <w:rPr>
          <w:rFonts w:hint="default"/>
          <w:b/>
          <w:bCs/>
          <w:lang w:val="en-US"/>
        </w:rPr>
        <w:fldChar w:fldCharType="separate"/>
      </w:r>
      <w:r>
        <w:rPr>
          <w:rFonts w:hint="default"/>
          <w:b/>
          <w:bCs/>
          <w:lang w:val="en-US"/>
        </w:rPr>
        <w:t>Observation 8:</w:t>
      </w:r>
      <w:r>
        <w:rPr>
          <w:rFonts w:hint="default"/>
          <w:b/>
          <w:bCs/>
          <w:lang w:val="en-US"/>
        </w:rPr>
        <w:fldChar w:fldCharType="end"/>
      </w:r>
      <w:r>
        <w:rPr>
          <w:rFonts w:hint="default"/>
          <w:b/>
          <w:bCs/>
          <w:lang w:val="en-US"/>
        </w:rPr>
        <w:fldChar w:fldCharType="begin"/>
      </w:r>
      <w:r>
        <w:rPr>
          <w:rFonts w:hint="default"/>
          <w:b/>
          <w:bCs/>
          <w:lang w:val="en-US"/>
        </w:rPr>
        <w:instrText xml:space="preserve"> REF _Ref6923 \h </w:instrText>
      </w:r>
      <w:r>
        <w:rPr>
          <w:rFonts w:hint="default"/>
          <w:b/>
          <w:bCs/>
          <w:lang w:val="en-US"/>
        </w:rPr>
        <w:fldChar w:fldCharType="separate"/>
      </w:r>
      <w:r>
        <w:rPr>
          <w:rFonts w:hint="eastAsia"/>
          <w:b/>
          <w:bCs/>
          <w:lang w:val="en-US" w:eastAsia="zh-CN"/>
        </w:rPr>
        <w:t xml:space="preserve">Under the case of TBS=20bits, Candidate 5 </w:t>
      </w:r>
      <w:r>
        <w:rPr>
          <w:rFonts w:hint="eastAsia"/>
          <w:b/>
          <w:bCs/>
        </w:rPr>
        <w:t>has better BLER performance than Alt M1-1</w:t>
      </w:r>
      <w:r>
        <w:rPr>
          <w:rFonts w:hint="eastAsia"/>
          <w:b/>
          <w:bCs/>
          <w:lang w:val="en-US" w:eastAsia="zh-CN"/>
        </w:rPr>
        <w:t>, i.e. almost 1dB and 2dB SNR gaps for M=16 and M=24 respectively.</w:t>
      </w:r>
      <w:r>
        <w:rPr>
          <w:rFonts w:hint="eastAsia"/>
          <w:b/>
          <w:bCs/>
        </w:rPr>
        <w:t xml:space="preserve"> </w:t>
      </w:r>
      <w:r>
        <w:rPr>
          <w:rFonts w:hint="default"/>
          <w:b/>
          <w:bCs/>
          <w:lang w:val="en-US"/>
        </w:rPr>
        <w:fldChar w:fldCharType="end"/>
      </w:r>
    </w:p>
    <w:p w14:paraId="5952DC1C">
      <w:pPr>
        <w:pStyle w:val="2"/>
        <w:rPr>
          <w:rFonts w:hint="default"/>
          <w:b/>
          <w:bCs/>
          <w:lang w:val="en-US"/>
        </w:rPr>
      </w:pPr>
      <w:r>
        <w:rPr>
          <w:rFonts w:hint="default"/>
          <w:b/>
          <w:bCs/>
          <w:lang w:val="en-US"/>
        </w:rPr>
        <w:fldChar w:fldCharType="begin"/>
      </w:r>
      <w:r>
        <w:rPr>
          <w:rFonts w:hint="default"/>
          <w:b/>
          <w:bCs/>
          <w:lang w:val="en-US"/>
        </w:rPr>
        <w:instrText xml:space="preserve"> REF _Ref6949 \w \h </w:instrText>
      </w:r>
      <w:r>
        <w:rPr>
          <w:rFonts w:hint="default"/>
          <w:b/>
          <w:bCs/>
          <w:lang w:val="en-US"/>
        </w:rPr>
        <w:fldChar w:fldCharType="separate"/>
      </w:r>
      <w:r>
        <w:rPr>
          <w:rFonts w:hint="default"/>
          <w:b/>
          <w:bCs/>
          <w:lang w:val="en-US"/>
        </w:rPr>
        <w:t>Observation 9:</w:t>
      </w:r>
      <w:r>
        <w:rPr>
          <w:rFonts w:hint="default"/>
          <w:b/>
          <w:bCs/>
          <w:lang w:val="en-US"/>
        </w:rPr>
        <w:fldChar w:fldCharType="end"/>
      </w:r>
      <w:r>
        <w:rPr>
          <w:rFonts w:hint="default"/>
          <w:b/>
          <w:bCs/>
          <w:lang w:val="en-US"/>
        </w:rPr>
        <w:fldChar w:fldCharType="begin"/>
      </w:r>
      <w:r>
        <w:rPr>
          <w:rFonts w:hint="default"/>
          <w:b/>
          <w:bCs/>
          <w:lang w:val="en-US"/>
        </w:rPr>
        <w:instrText xml:space="preserve"> REF _Ref6949 \h </w:instrText>
      </w:r>
      <w:r>
        <w:rPr>
          <w:rFonts w:hint="default"/>
          <w:b/>
          <w:bCs/>
          <w:lang w:val="en-US"/>
        </w:rPr>
        <w:fldChar w:fldCharType="separate"/>
      </w:r>
      <w:r>
        <w:rPr>
          <w:rFonts w:hint="eastAsia"/>
          <w:b/>
          <w:bCs/>
          <w:lang w:val="en-US" w:eastAsia="zh-CN"/>
        </w:rPr>
        <w:t xml:space="preserve">Under the case of TBS=96bits, 1) Candidate 5 has almost 0.5dB performance gains compared to Alt M1-1 for M=16; 2) for M=24, Candidate 5 achieves BLER performance of SNR=20dB@10% BLER, while </w:t>
      </w:r>
      <w:r>
        <w:rPr>
          <w:rFonts w:hint="eastAsia"/>
          <w:b/>
          <w:bCs/>
        </w:rPr>
        <w:t>Alt M1-1</w:t>
      </w:r>
      <w:r>
        <w:rPr>
          <w:rFonts w:hint="eastAsia"/>
          <w:b/>
          <w:bCs/>
          <w:lang w:val="en-US" w:eastAsia="zh-CN"/>
        </w:rPr>
        <w:t xml:space="preserve"> </w:t>
      </w:r>
      <w:r>
        <w:rPr>
          <w:rFonts w:hint="eastAsia"/>
          <w:b/>
          <w:bCs/>
        </w:rPr>
        <w:t xml:space="preserve">has </w:t>
      </w:r>
      <w:r>
        <w:rPr>
          <w:rFonts w:hint="eastAsia"/>
          <w:b/>
          <w:bCs/>
          <w:lang w:val="en-US" w:eastAsia="zh-CN"/>
        </w:rPr>
        <w:t xml:space="preserve">an </w:t>
      </w:r>
      <w:r>
        <w:rPr>
          <w:rFonts w:hint="eastAsia"/>
          <w:b/>
          <w:bCs/>
        </w:rPr>
        <w:t>error floor.</w:t>
      </w:r>
      <w:r>
        <w:rPr>
          <w:rFonts w:hint="default"/>
          <w:b/>
          <w:bCs/>
          <w:lang w:val="en-US"/>
        </w:rPr>
        <w:fldChar w:fldCharType="end"/>
      </w:r>
    </w:p>
    <w:p w14:paraId="750E350D">
      <w:pPr>
        <w:pStyle w:val="2"/>
        <w:rPr>
          <w:rFonts w:hint="default"/>
          <w:b/>
          <w:bCs/>
          <w:lang w:val="en-US"/>
        </w:rPr>
      </w:pPr>
      <w:r>
        <w:rPr>
          <w:rFonts w:hint="default"/>
          <w:b/>
          <w:bCs/>
          <w:lang w:val="en-US"/>
        </w:rPr>
        <w:fldChar w:fldCharType="begin"/>
      </w:r>
      <w:r>
        <w:rPr>
          <w:rFonts w:hint="default"/>
          <w:b/>
          <w:bCs/>
          <w:lang w:val="en-US"/>
        </w:rPr>
        <w:instrText xml:space="preserve"> REF _Ref7106 \w \h </w:instrText>
      </w:r>
      <w:r>
        <w:rPr>
          <w:rFonts w:hint="default"/>
          <w:b/>
          <w:bCs/>
          <w:lang w:val="en-US"/>
        </w:rPr>
        <w:fldChar w:fldCharType="separate"/>
      </w:r>
      <w:r>
        <w:rPr>
          <w:rFonts w:hint="default"/>
          <w:b/>
          <w:bCs/>
          <w:lang w:val="en-US"/>
        </w:rPr>
        <w:t>Observation 10:</w:t>
      </w:r>
      <w:r>
        <w:rPr>
          <w:rFonts w:hint="default"/>
          <w:b/>
          <w:bCs/>
          <w:lang w:val="en-US"/>
        </w:rPr>
        <w:fldChar w:fldCharType="end"/>
      </w:r>
      <w:r>
        <w:rPr>
          <w:rFonts w:hint="default"/>
          <w:b/>
          <w:bCs/>
          <w:lang w:val="en-US"/>
        </w:rPr>
        <w:fldChar w:fldCharType="begin"/>
      </w:r>
      <w:r>
        <w:rPr>
          <w:rFonts w:hint="default"/>
          <w:b/>
          <w:bCs/>
          <w:lang w:val="en-US"/>
        </w:rPr>
        <w:instrText xml:space="preserve"> REF _Ref7106 \h </w:instrText>
      </w:r>
      <w:r>
        <w:rPr>
          <w:rFonts w:hint="default"/>
          <w:b/>
          <w:bCs/>
          <w:lang w:val="en-US"/>
        </w:rPr>
        <w:fldChar w:fldCharType="separate"/>
      </w:r>
      <w:r>
        <w:rPr>
          <w:rFonts w:hint="eastAsia"/>
          <w:b/>
          <w:bCs/>
          <w:lang w:val="en-US" w:eastAsia="zh-CN"/>
        </w:rPr>
        <w:t xml:space="preserve">For CP handling method Candidate 5 with extended last chip duration, there are one last chip with 10 samples, mod(128-10, 24-1) = 3 chips with </w:t>
      </w:r>
      <m:oMath>
        <m:d>
          <m:dPr>
            <m:begChr m:val="⌈"/>
            <m:endChr m:val="⌉"/>
            <m:ctrlPr>
              <w:rPr>
                <w:rFonts w:hint="eastAsia" w:ascii="Cambria Math" w:hAnsi="Cambria Math"/>
                <w:b/>
                <w:bCs/>
                <w:lang w:val="en-US" w:eastAsia="zh-CN"/>
              </w:rPr>
            </m:ctrlPr>
          </m:dPr>
          <m:e>
            <m:f>
              <m:fPr>
                <m:ctrlPr>
                  <w:rPr>
                    <w:rFonts w:hint="eastAsia" w:ascii="Cambria Math" w:hAnsi="Cambria Math"/>
                    <w:b/>
                    <w:bCs/>
                    <w:lang w:val="en-US" w:eastAsia="zh-CN"/>
                  </w:rPr>
                </m:ctrlPr>
              </m:fPr>
              <m:num>
                <m:r>
                  <m:rPr>
                    <m:sty m:val="b"/>
                  </m:rPr>
                  <w:rPr>
                    <w:rFonts w:hint="default" w:ascii="Cambria Math" w:hAnsi="Cambria Math"/>
                    <w:lang w:val="en-US" w:eastAsia="zh-CN"/>
                  </w:rPr>
                  <m:t>128−10</m:t>
                </m:r>
                <m:ctrlPr>
                  <w:rPr>
                    <w:rFonts w:hint="eastAsia" w:ascii="Cambria Math" w:hAnsi="Cambria Math"/>
                    <w:b/>
                    <w:bCs/>
                    <w:lang w:val="en-US" w:eastAsia="zh-CN"/>
                  </w:rPr>
                </m:ctrlPr>
              </m:num>
              <m:den>
                <m:r>
                  <m:rPr>
                    <m:sty m:val="b"/>
                  </m:rPr>
                  <w:rPr>
                    <w:rFonts w:hint="default" w:ascii="Cambria Math" w:hAnsi="Cambria Math"/>
                    <w:lang w:val="en-US" w:eastAsia="zh-CN"/>
                  </w:rPr>
                  <m:t>24−1</m:t>
                </m:r>
                <m:ctrlPr>
                  <w:rPr>
                    <w:rFonts w:hint="eastAsia" w:ascii="Cambria Math" w:hAnsi="Cambria Math"/>
                    <w:b/>
                    <w:bCs/>
                    <w:lang w:val="en-US" w:eastAsia="zh-CN"/>
                  </w:rPr>
                </m:ctrlPr>
              </m:den>
            </m:f>
            <m:ctrlPr>
              <w:rPr>
                <w:rFonts w:hint="eastAsia" w:ascii="Cambria Math" w:hAnsi="Cambria Math"/>
                <w:b/>
                <w:bCs/>
                <w:lang w:val="en-US" w:eastAsia="zh-CN"/>
              </w:rPr>
            </m:ctrlPr>
          </m:e>
        </m:d>
        <m:r>
          <m:rPr>
            <m:sty m:val="b"/>
          </m:rPr>
          <w:rPr>
            <w:rFonts w:hint="default" w:ascii="Cambria Math" w:hAnsi="Cambria Math"/>
            <w:lang w:val="en-US" w:eastAsia="zh-CN"/>
          </w:rPr>
          <m:t>=6</m:t>
        </m:r>
      </m:oMath>
      <w:r>
        <w:rPr>
          <w:rFonts w:hint="eastAsia"/>
          <w:b/>
          <w:bCs/>
          <w:lang w:val="en-US" w:eastAsia="zh-CN"/>
        </w:rPr>
        <w:t xml:space="preserve"> samples and 20 chips with </w:t>
      </w:r>
      <m:oMath>
        <m:d>
          <m:dPr>
            <m:begChr m:val="⌊"/>
            <m:endChr m:val="⌋"/>
            <m:ctrlPr>
              <w:rPr>
                <w:rFonts w:hint="eastAsia" w:ascii="Cambria Math" w:hAnsi="Cambria Math"/>
                <w:b/>
                <w:bCs/>
                <w:lang w:val="en-US" w:eastAsia="zh-CN"/>
              </w:rPr>
            </m:ctrlPr>
          </m:dPr>
          <m:e>
            <m:f>
              <m:fPr>
                <m:ctrlPr>
                  <w:rPr>
                    <w:rFonts w:hint="eastAsia" w:ascii="Cambria Math" w:hAnsi="Cambria Math"/>
                    <w:b/>
                    <w:bCs/>
                    <w:lang w:val="en-US" w:eastAsia="zh-CN"/>
                  </w:rPr>
                </m:ctrlPr>
              </m:fPr>
              <m:num>
                <m:r>
                  <m:rPr>
                    <m:sty m:val="b"/>
                  </m:rPr>
                  <w:rPr>
                    <w:rFonts w:hint="default" w:ascii="Cambria Math" w:hAnsi="Cambria Math"/>
                    <w:lang w:val="en-US" w:eastAsia="zh-CN"/>
                  </w:rPr>
                  <m:t>128−10</m:t>
                </m:r>
                <m:ctrlPr>
                  <w:rPr>
                    <w:rFonts w:hint="eastAsia" w:ascii="Cambria Math" w:hAnsi="Cambria Math"/>
                    <w:b/>
                    <w:bCs/>
                    <w:lang w:val="en-US" w:eastAsia="zh-CN"/>
                  </w:rPr>
                </m:ctrlPr>
              </m:num>
              <m:den>
                <m:r>
                  <m:rPr>
                    <m:sty m:val="b"/>
                  </m:rPr>
                  <w:rPr>
                    <w:rFonts w:hint="default" w:ascii="Cambria Math" w:hAnsi="Cambria Math"/>
                    <w:lang w:val="en-US" w:eastAsia="zh-CN"/>
                  </w:rPr>
                  <m:t>24−1</m:t>
                </m:r>
                <m:ctrlPr>
                  <w:rPr>
                    <w:rFonts w:hint="eastAsia" w:ascii="Cambria Math" w:hAnsi="Cambria Math"/>
                    <w:b/>
                    <w:bCs/>
                    <w:lang w:val="en-US" w:eastAsia="zh-CN"/>
                  </w:rPr>
                </m:ctrlPr>
              </m:den>
            </m:f>
            <m:ctrlPr>
              <w:rPr>
                <w:rFonts w:hint="eastAsia" w:ascii="Cambria Math" w:hAnsi="Cambria Math"/>
                <w:b/>
                <w:bCs/>
                <w:lang w:val="en-US" w:eastAsia="zh-CN"/>
              </w:rPr>
            </m:ctrlPr>
          </m:e>
        </m:d>
        <m:r>
          <m:rPr>
            <m:sty m:val="b"/>
          </m:rPr>
          <w:rPr>
            <w:rFonts w:hint="default" w:ascii="Cambria Math" w:hAnsi="Cambria Math"/>
            <w:lang w:val="en-US" w:eastAsia="zh-CN"/>
          </w:rPr>
          <m:t>=5</m:t>
        </m:r>
      </m:oMath>
      <w:r>
        <w:rPr>
          <w:rFonts w:hint="eastAsia"/>
          <w:b/>
          <w:bCs/>
          <w:lang w:val="en-US" w:eastAsia="zh-CN"/>
        </w:rPr>
        <w:t xml:space="preserve"> samples in an OFDM symbol if IDFT size N equals to 128 for M=24.</w:t>
      </w:r>
      <w:r>
        <w:rPr>
          <w:rFonts w:hint="default"/>
          <w:b/>
          <w:bCs/>
          <w:lang w:val="en-US"/>
        </w:rPr>
        <w:fldChar w:fldCharType="end"/>
      </w:r>
    </w:p>
    <w:p w14:paraId="421320A8">
      <w:pPr>
        <w:pStyle w:val="2"/>
        <w:rPr>
          <w:rFonts w:hint="default"/>
          <w:lang w:val="en-US"/>
        </w:rPr>
      </w:pPr>
    </w:p>
    <w:p w14:paraId="1CC082D2">
      <w:pPr>
        <w:rPr>
          <w:rFonts w:hint="default"/>
          <w:b/>
          <w:bCs/>
          <w:lang w:val="en-US"/>
        </w:rPr>
      </w:pPr>
      <w:r>
        <w:rPr>
          <w:rFonts w:hint="default"/>
          <w:b/>
          <w:bCs/>
          <w:lang w:val="en-US"/>
        </w:rPr>
        <w:fldChar w:fldCharType="begin"/>
      </w:r>
      <w:r>
        <w:rPr>
          <w:rFonts w:hint="default"/>
          <w:b/>
          <w:bCs/>
          <w:lang w:val="en-US"/>
        </w:rPr>
        <w:instrText xml:space="preserve"> REF _Ref6511 \w \h </w:instrText>
      </w:r>
      <w:r>
        <w:rPr>
          <w:rFonts w:hint="default"/>
          <w:b/>
          <w:bCs/>
          <w:lang w:val="en-US"/>
        </w:rPr>
        <w:fldChar w:fldCharType="separate"/>
      </w:r>
      <w:r>
        <w:rPr>
          <w:rFonts w:hint="default"/>
          <w:b/>
          <w:bCs/>
          <w:lang w:val="en-US"/>
        </w:rPr>
        <w:t>Proposal 1:</w:t>
      </w:r>
      <w:r>
        <w:rPr>
          <w:rFonts w:hint="default"/>
          <w:b/>
          <w:bCs/>
          <w:lang w:val="en-US"/>
        </w:rPr>
        <w:fldChar w:fldCharType="end"/>
      </w:r>
      <w:r>
        <w:rPr>
          <w:rFonts w:hint="default"/>
          <w:b/>
          <w:bCs/>
          <w:lang w:val="en-US"/>
        </w:rPr>
        <w:fldChar w:fldCharType="begin"/>
      </w:r>
      <w:r>
        <w:rPr>
          <w:rFonts w:hint="default"/>
          <w:b/>
          <w:bCs/>
          <w:lang w:val="en-US"/>
        </w:rPr>
        <w:instrText xml:space="preserve"> REF _Ref6511 \h </w:instrText>
      </w:r>
      <w:r>
        <w:rPr>
          <w:rFonts w:hint="default"/>
          <w:b/>
          <w:bCs/>
          <w:lang w:val="en-US"/>
        </w:rPr>
        <w:fldChar w:fldCharType="separate"/>
      </w:r>
      <w:r>
        <w:rPr>
          <w:rFonts w:hint="eastAsia"/>
          <w:b/>
          <w:bCs/>
          <w:szCs w:val="20"/>
          <w:lang w:val="en-US" w:eastAsia="zh-CN"/>
        </w:rPr>
        <w:t xml:space="preserve">The maximum M value should be </w:t>
      </w:r>
      <w:r>
        <w:rPr>
          <w:rFonts w:hint="eastAsia" w:eastAsiaTheme="minorEastAsia"/>
          <w:b/>
          <w:bCs/>
          <w:szCs w:val="20"/>
          <w:lang w:val="en-US" w:eastAsia="zh-CN"/>
        </w:rPr>
        <w:t>24 .</w:t>
      </w:r>
      <w:r>
        <w:rPr>
          <w:rFonts w:hint="default"/>
          <w:b/>
          <w:bCs/>
          <w:lang w:val="en-US"/>
        </w:rPr>
        <w:fldChar w:fldCharType="end"/>
      </w:r>
    </w:p>
    <w:p w14:paraId="17A53DBD">
      <w:pPr>
        <w:rPr>
          <w:rFonts w:hint="default"/>
          <w:b/>
          <w:bCs/>
          <w:lang w:val="en-US"/>
        </w:rPr>
      </w:pPr>
      <w:r>
        <w:rPr>
          <w:rFonts w:hint="default"/>
          <w:b/>
          <w:bCs/>
          <w:lang w:val="en-US"/>
        </w:rPr>
        <w:fldChar w:fldCharType="begin"/>
      </w:r>
      <w:r>
        <w:rPr>
          <w:rFonts w:hint="default"/>
          <w:b/>
          <w:bCs/>
          <w:lang w:val="en-US"/>
        </w:rPr>
        <w:instrText xml:space="preserve"> REF _Ref6603 \w \h </w:instrText>
      </w:r>
      <w:r>
        <w:rPr>
          <w:rFonts w:hint="default"/>
          <w:b/>
          <w:bCs/>
          <w:lang w:val="en-US"/>
        </w:rPr>
        <w:fldChar w:fldCharType="separate"/>
      </w:r>
      <w:r>
        <w:rPr>
          <w:rFonts w:hint="default"/>
          <w:b/>
          <w:bCs/>
          <w:lang w:val="en-US"/>
        </w:rPr>
        <w:t>Proposal 2:</w:t>
      </w:r>
      <w:r>
        <w:rPr>
          <w:rFonts w:hint="default"/>
          <w:b/>
          <w:bCs/>
          <w:lang w:val="en-US"/>
        </w:rPr>
        <w:fldChar w:fldCharType="end"/>
      </w:r>
      <w:r>
        <w:rPr>
          <w:rFonts w:hint="default"/>
          <w:b/>
          <w:bCs/>
          <w:lang w:val="en-US"/>
        </w:rPr>
        <w:fldChar w:fldCharType="begin"/>
      </w:r>
      <w:r>
        <w:rPr>
          <w:rFonts w:hint="default"/>
          <w:b/>
          <w:bCs/>
          <w:lang w:val="en-US"/>
        </w:rPr>
        <w:instrText xml:space="preserve"> REF _Ref6603 \h </w:instrText>
      </w:r>
      <w:r>
        <w:rPr>
          <w:rFonts w:hint="default"/>
          <w:b/>
          <w:bCs/>
          <w:lang w:val="en-US"/>
        </w:rPr>
        <w:fldChar w:fldCharType="separate"/>
      </w:r>
      <w:r>
        <w:rPr>
          <w:rFonts w:eastAsia="等线"/>
          <w:b/>
          <w:bCs/>
          <w:highlight w:val="none"/>
          <w:lang w:eastAsia="zh-CN"/>
        </w:rPr>
        <w:t xml:space="preserve">For R2D, </w:t>
      </w:r>
      <w:r>
        <w:rPr>
          <w:rFonts w:hint="eastAsia"/>
          <w:b/>
          <w:bCs/>
          <w:lang w:val="en-US" w:eastAsia="zh-CN"/>
        </w:rPr>
        <w:t>in order to avoid the ambiguity issue, it is proposed that M values of 8 and 16 should be removed</w:t>
      </w:r>
      <w:r>
        <w:rPr>
          <w:rFonts w:hint="eastAsia" w:eastAsia="等线"/>
          <w:b/>
          <w:bCs/>
          <w:highlight w:val="none"/>
        </w:rPr>
        <w:t>.</w:t>
      </w:r>
      <w:r>
        <w:rPr>
          <w:rFonts w:hint="default"/>
          <w:b/>
          <w:bCs/>
          <w:lang w:val="en-US"/>
        </w:rPr>
        <w:fldChar w:fldCharType="end"/>
      </w:r>
    </w:p>
    <w:p w14:paraId="70B5E690">
      <w:pPr>
        <w:rPr>
          <w:rFonts w:hint="default"/>
          <w:b/>
          <w:bCs/>
          <w:lang w:val="en-US"/>
        </w:rPr>
      </w:pPr>
      <w:r>
        <w:rPr>
          <w:rFonts w:hint="default"/>
          <w:b/>
          <w:bCs/>
          <w:lang w:val="en-US"/>
        </w:rPr>
        <w:fldChar w:fldCharType="begin"/>
      </w:r>
      <w:r>
        <w:rPr>
          <w:rFonts w:hint="default"/>
          <w:b/>
          <w:bCs/>
          <w:lang w:val="en-US"/>
        </w:rPr>
        <w:instrText xml:space="preserve"> REF _Ref6629 \w \h </w:instrText>
      </w:r>
      <w:r>
        <w:rPr>
          <w:rFonts w:hint="default"/>
          <w:b/>
          <w:bCs/>
          <w:lang w:val="en-US"/>
        </w:rPr>
        <w:fldChar w:fldCharType="separate"/>
      </w:r>
      <w:r>
        <w:rPr>
          <w:rFonts w:hint="default"/>
          <w:b/>
          <w:bCs/>
          <w:lang w:val="en-US"/>
        </w:rPr>
        <w:t>Proposal 3:</w:t>
      </w:r>
      <w:r>
        <w:rPr>
          <w:rFonts w:hint="default"/>
          <w:b/>
          <w:bCs/>
          <w:lang w:val="en-US"/>
        </w:rPr>
        <w:fldChar w:fldCharType="end"/>
      </w:r>
      <w:r>
        <w:rPr>
          <w:rFonts w:hint="default"/>
          <w:b/>
          <w:bCs/>
          <w:lang w:val="en-US"/>
        </w:rPr>
        <w:fldChar w:fldCharType="begin"/>
      </w:r>
      <w:r>
        <w:rPr>
          <w:rFonts w:hint="default"/>
          <w:b/>
          <w:bCs/>
          <w:lang w:val="en-US"/>
        </w:rPr>
        <w:instrText xml:space="preserve"> REF _Ref6629 \h </w:instrText>
      </w:r>
      <w:r>
        <w:rPr>
          <w:rFonts w:hint="default"/>
          <w:b/>
          <w:bCs/>
          <w:lang w:val="en-US"/>
        </w:rPr>
        <w:fldChar w:fldCharType="separate"/>
      </w:r>
      <w:r>
        <w:rPr>
          <w:rFonts w:eastAsia="等线"/>
          <w:b/>
          <w:bCs/>
          <w:highlight w:val="none"/>
          <w:lang w:eastAsia="zh-CN"/>
        </w:rPr>
        <w:t xml:space="preserve">For R2D, specify </w:t>
      </w:r>
      <w:r>
        <w:rPr>
          <w:rFonts w:hint="eastAsia" w:eastAsia="等线"/>
          <w:b/>
          <w:bCs/>
          <w:highlight w:val="none"/>
          <w:lang w:eastAsia="zh-CN"/>
        </w:rPr>
        <w:t>the</w:t>
      </w:r>
      <w:r>
        <w:rPr>
          <w:rFonts w:eastAsia="等线"/>
          <w:b/>
          <w:bCs/>
          <w:highlight w:val="none"/>
          <w:lang w:eastAsia="zh-CN"/>
        </w:rPr>
        <w:t xml:space="preserve"> minimum B</w:t>
      </w:r>
      <w:r>
        <w:rPr>
          <w:rFonts w:eastAsia="等线"/>
          <w:b/>
          <w:bCs/>
          <w:highlight w:val="none"/>
          <w:vertAlign w:val="subscript"/>
          <w:lang w:eastAsia="zh-CN"/>
        </w:rPr>
        <w:t>tx,R2D</w:t>
      </w:r>
      <w:r>
        <w:rPr>
          <w:rFonts w:eastAsia="等线"/>
          <w:b/>
          <w:bCs/>
          <w:highlight w:val="none"/>
          <w:lang w:eastAsia="zh-CN"/>
        </w:rPr>
        <w:t xml:space="preserve"> # of PRBs associated to each </w:t>
      </w:r>
      <w:r>
        <w:rPr>
          <w:rFonts w:hint="eastAsia"/>
          <w:b/>
          <w:bCs/>
          <w:lang w:val="en-US" w:eastAsia="zh-CN"/>
        </w:rPr>
        <w:t xml:space="preserve">selected </w:t>
      </w:r>
      <w:r>
        <w:rPr>
          <w:rFonts w:eastAsia="等线"/>
          <w:b/>
          <w:bCs/>
          <w:highlight w:val="none"/>
          <w:lang w:eastAsia="zh-CN"/>
        </w:rPr>
        <w:t>M value</w:t>
      </w:r>
      <w:r>
        <w:rPr>
          <w:rFonts w:hint="eastAsia" w:eastAsia="等线"/>
          <w:b/>
          <w:bCs/>
          <w:highlight w:val="none"/>
          <w:lang w:val="en-US" w:eastAsia="zh-CN"/>
        </w:rPr>
        <w:t xml:space="preserve"> in TR 38.769</w:t>
      </w:r>
      <w:r>
        <w:rPr>
          <w:rFonts w:hint="eastAsia" w:eastAsia="等线"/>
          <w:b/>
          <w:bCs/>
          <w:highlight w:val="none"/>
        </w:rPr>
        <w:t>.</w:t>
      </w:r>
      <w:r>
        <w:rPr>
          <w:rFonts w:hint="default"/>
          <w:b/>
          <w:bCs/>
          <w:lang w:val="en-US"/>
        </w:rPr>
        <w:fldChar w:fldCharType="end"/>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70E78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Borders>
              <w:top w:val="single" w:color="auto" w:sz="4" w:space="0"/>
              <w:left w:val="single" w:color="auto" w:sz="4" w:space="0"/>
              <w:bottom w:val="single" w:color="auto" w:sz="4" w:space="0"/>
              <w:right w:val="single" w:color="auto" w:sz="4" w:space="0"/>
            </w:tcBorders>
          </w:tcPr>
          <w:p w14:paraId="456557BB">
            <w:pPr>
              <w:spacing w:before="120" w:after="120"/>
              <w:rPr>
                <w:b/>
                <w:bCs/>
              </w:rPr>
            </w:pPr>
            <w:r>
              <w:rPr>
                <w:rFonts w:hint="eastAsia" w:eastAsia="等线"/>
                <w:b/>
                <w:bCs/>
              </w:rPr>
              <w:t>TR 38.769</w:t>
            </w:r>
          </w:p>
          <w:p w14:paraId="1DFEDA34">
            <w:pPr>
              <w:pStyle w:val="22"/>
              <w:spacing w:before="120" w:after="120"/>
              <w:ind w:right="210" w:rightChars="100"/>
              <w:rPr>
                <w:rFonts w:eastAsia="等线"/>
                <w:b/>
                <w:bCs/>
                <w:kern w:val="2"/>
                <w:sz w:val="21"/>
                <w:szCs w:val="21"/>
              </w:rPr>
            </w:pPr>
            <w:r>
              <w:rPr>
                <w:rFonts w:hint="eastAsia" w:eastAsia="等线"/>
                <w:b/>
                <w:bCs/>
                <w:kern w:val="2"/>
                <w:sz w:val="21"/>
                <w:szCs w:val="21"/>
              </w:rPr>
              <w:t xml:space="preserve">6.1.1.4 </w:t>
            </w:r>
            <w:r>
              <w:rPr>
                <w:rFonts w:eastAsia="等线"/>
                <w:b/>
                <w:bCs/>
                <w:kern w:val="2"/>
                <w:sz w:val="21"/>
                <w:szCs w:val="21"/>
              </w:rPr>
              <w:t>R2D bandwidths</w:t>
            </w:r>
          </w:p>
          <w:p w14:paraId="087A26EC">
            <w:pPr>
              <w:spacing w:before="120" w:after="120"/>
              <w:rPr>
                <w:rFonts w:eastAsia="等线"/>
                <w:szCs w:val="21"/>
              </w:rPr>
            </w:pPr>
            <w:r>
              <w:rPr>
                <w:rFonts w:hint="eastAsia" w:eastAsia="等线"/>
              </w:rPr>
              <w:t>... ...</w:t>
            </w:r>
          </w:p>
          <w:p w14:paraId="0CC23F56">
            <w:pPr>
              <w:pStyle w:val="60"/>
              <w:spacing w:before="120" w:after="120"/>
              <w:ind w:left="820" w:hanging="400"/>
              <w:rPr>
                <w:rFonts w:eastAsia="等线"/>
                <w:szCs w:val="21"/>
              </w:rPr>
            </w:pPr>
            <w:r>
              <w:rPr>
                <w:rFonts w:eastAsia="等线"/>
              </w:rPr>
              <w:t xml:space="preserve">Table 6.1.1.4-1: Starting point for </w:t>
            </w:r>
            <w:r>
              <w:rPr>
                <w:rFonts w:eastAsia="等线"/>
                <w:i/>
                <w:iCs/>
              </w:rPr>
              <w:t>M</w:t>
            </w:r>
            <w:r>
              <w:rPr>
                <w:rFonts w:eastAsia="等线"/>
              </w:rPr>
              <w:t xml:space="preserve"> values and the associated minimum </w:t>
            </w:r>
            <w:r>
              <w:rPr>
                <w:rFonts w:eastAsia="等线"/>
                <w:i/>
                <w:iCs/>
              </w:rPr>
              <w:t>B</w:t>
            </w:r>
            <w:r>
              <w:rPr>
                <w:rFonts w:eastAsia="等线"/>
                <w:vertAlign w:val="subscript"/>
              </w:rPr>
              <w:t>tx,R2D</w:t>
            </w:r>
            <w:r>
              <w:rPr>
                <w:rFonts w:eastAsia="等线"/>
              </w:rPr>
              <w:t xml:space="preserve"> value</w:t>
            </w:r>
          </w:p>
          <w:tbl>
            <w:tblPr>
              <w:tblStyle w:val="24"/>
              <w:tblW w:w="36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2998"/>
            </w:tblGrid>
            <w:tr w14:paraId="2FDD0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4" w:type="dxa"/>
                  <w:tcBorders>
                    <w:top w:val="single" w:color="auto" w:sz="4" w:space="0"/>
                    <w:left w:val="single" w:color="auto" w:sz="4" w:space="0"/>
                    <w:bottom w:val="single" w:color="auto" w:sz="4" w:space="0"/>
                    <w:right w:val="single" w:color="auto" w:sz="4" w:space="0"/>
                  </w:tcBorders>
                  <w:shd w:val="clear" w:color="auto" w:fill="D0CECE"/>
                  <w:vAlign w:val="center"/>
                </w:tcPr>
                <w:p w14:paraId="2D1AE61C">
                  <w:pPr>
                    <w:keepNext/>
                    <w:keepLines/>
                    <w:widowControl w:val="0"/>
                    <w:spacing w:before="120" w:after="120"/>
                    <w:jc w:val="center"/>
                    <w:rPr>
                      <w:rFonts w:ascii="Arial" w:hAnsi="Arial" w:eastAsia="等线"/>
                      <w:b/>
                      <w:i/>
                      <w:iCs/>
                    </w:rPr>
                  </w:pPr>
                  <w:r>
                    <w:rPr>
                      <w:rFonts w:ascii="Arial" w:hAnsi="Arial" w:eastAsia="等线"/>
                      <w:b/>
                      <w:i/>
                      <w:iCs/>
                    </w:rPr>
                    <w:t>M</w:t>
                  </w:r>
                </w:p>
              </w:tc>
              <w:tc>
                <w:tcPr>
                  <w:tcW w:w="2998" w:type="dxa"/>
                  <w:tcBorders>
                    <w:top w:val="single" w:color="auto" w:sz="4" w:space="0"/>
                    <w:left w:val="single" w:color="auto" w:sz="4" w:space="0"/>
                    <w:bottom w:val="single" w:color="auto" w:sz="4" w:space="0"/>
                    <w:right w:val="single" w:color="auto" w:sz="4" w:space="0"/>
                  </w:tcBorders>
                  <w:shd w:val="clear" w:color="auto" w:fill="D0CECE"/>
                </w:tcPr>
                <w:p w14:paraId="506402F7">
                  <w:pPr>
                    <w:keepNext/>
                    <w:keepLines/>
                    <w:widowControl w:val="0"/>
                    <w:spacing w:before="120" w:after="120"/>
                    <w:jc w:val="center"/>
                    <w:rPr>
                      <w:rFonts w:ascii="Arial" w:hAnsi="Arial" w:eastAsia="等线"/>
                      <w:b/>
                    </w:rPr>
                  </w:pPr>
                  <w:r>
                    <w:rPr>
                      <w:rFonts w:ascii="Arial" w:hAnsi="Arial" w:eastAsia="等线"/>
                      <w:b/>
                    </w:rPr>
                    <w:t xml:space="preserve">Minimum </w:t>
                  </w:r>
                  <w:r>
                    <w:rPr>
                      <w:rFonts w:ascii="Arial" w:hAnsi="Arial" w:eastAsia="等线"/>
                      <w:b/>
                      <w:i/>
                      <w:iCs/>
                    </w:rPr>
                    <w:t>B</w:t>
                  </w:r>
                  <w:r>
                    <w:rPr>
                      <w:rFonts w:ascii="Arial" w:hAnsi="Arial" w:eastAsia="等线"/>
                      <w:b/>
                      <w:vertAlign w:val="subscript"/>
                    </w:rPr>
                    <w:t>tx,R2D</w:t>
                  </w:r>
                  <w:r>
                    <w:rPr>
                      <w:rFonts w:ascii="Arial" w:hAnsi="Arial" w:eastAsia="等线"/>
                      <w:b/>
                    </w:rPr>
                    <w:t xml:space="preserve"> # of PRBs</w:t>
                  </w:r>
                </w:p>
              </w:tc>
            </w:tr>
            <w:tr w14:paraId="53D12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tcBorders>
                    <w:top w:val="single" w:color="auto" w:sz="4" w:space="0"/>
                    <w:left w:val="single" w:color="auto" w:sz="4" w:space="0"/>
                    <w:bottom w:val="single" w:color="auto" w:sz="4" w:space="0"/>
                    <w:right w:val="single" w:color="auto" w:sz="4" w:space="0"/>
                  </w:tcBorders>
                  <w:shd w:val="clear" w:color="auto" w:fill="D0CECE"/>
                  <w:vAlign w:val="center"/>
                </w:tcPr>
                <w:p w14:paraId="1F227E31">
                  <w:pPr>
                    <w:widowControl w:val="0"/>
                    <w:spacing w:before="120" w:after="120"/>
                    <w:jc w:val="center"/>
                    <w:rPr>
                      <w:rFonts w:ascii="Arial" w:hAnsi="Arial" w:eastAsia="等线"/>
                      <w:b/>
                      <w:bCs/>
                    </w:rPr>
                  </w:pPr>
                  <w:r>
                    <w:rPr>
                      <w:rFonts w:ascii="Arial" w:hAnsi="Arial" w:eastAsia="等线"/>
                      <w:b/>
                      <w:bCs/>
                    </w:rPr>
                    <w:t>1</w:t>
                  </w:r>
                </w:p>
              </w:tc>
              <w:tc>
                <w:tcPr>
                  <w:tcW w:w="2998" w:type="dxa"/>
                  <w:tcBorders>
                    <w:top w:val="single" w:color="auto" w:sz="4" w:space="0"/>
                    <w:left w:val="single" w:color="auto" w:sz="4" w:space="0"/>
                    <w:bottom w:val="single" w:color="auto" w:sz="4" w:space="0"/>
                    <w:right w:val="single" w:color="auto" w:sz="4" w:space="0"/>
                  </w:tcBorders>
                </w:tcPr>
                <w:p w14:paraId="493DCE66">
                  <w:pPr>
                    <w:widowControl w:val="0"/>
                    <w:spacing w:before="120" w:after="120"/>
                    <w:jc w:val="center"/>
                    <w:rPr>
                      <w:rFonts w:ascii="Arial" w:hAnsi="Arial" w:eastAsia="等线"/>
                    </w:rPr>
                  </w:pPr>
                  <w:r>
                    <w:rPr>
                      <w:rFonts w:ascii="Arial" w:hAnsi="Arial" w:eastAsia="等线"/>
                    </w:rPr>
                    <w:t>1</w:t>
                  </w:r>
                </w:p>
              </w:tc>
            </w:tr>
            <w:tr w14:paraId="75F90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tcBorders>
                    <w:top w:val="single" w:color="auto" w:sz="4" w:space="0"/>
                    <w:left w:val="single" w:color="auto" w:sz="4" w:space="0"/>
                    <w:bottom w:val="single" w:color="auto" w:sz="4" w:space="0"/>
                    <w:right w:val="single" w:color="auto" w:sz="4" w:space="0"/>
                  </w:tcBorders>
                  <w:shd w:val="clear" w:color="auto" w:fill="D0CECE"/>
                  <w:vAlign w:val="center"/>
                </w:tcPr>
                <w:p w14:paraId="32BE0D75">
                  <w:pPr>
                    <w:widowControl w:val="0"/>
                    <w:spacing w:before="120" w:after="120"/>
                    <w:jc w:val="center"/>
                    <w:rPr>
                      <w:rFonts w:ascii="Arial" w:hAnsi="Arial" w:eastAsia="等线"/>
                      <w:b/>
                      <w:bCs/>
                    </w:rPr>
                  </w:pPr>
                  <w:r>
                    <w:rPr>
                      <w:rFonts w:ascii="Arial" w:hAnsi="Arial" w:eastAsia="等线"/>
                      <w:b/>
                      <w:bCs/>
                    </w:rPr>
                    <w:t>2</w:t>
                  </w:r>
                </w:p>
              </w:tc>
              <w:tc>
                <w:tcPr>
                  <w:tcW w:w="2998" w:type="dxa"/>
                  <w:tcBorders>
                    <w:top w:val="single" w:color="auto" w:sz="4" w:space="0"/>
                    <w:left w:val="single" w:color="auto" w:sz="4" w:space="0"/>
                    <w:bottom w:val="single" w:color="auto" w:sz="4" w:space="0"/>
                    <w:right w:val="single" w:color="auto" w:sz="4" w:space="0"/>
                  </w:tcBorders>
                </w:tcPr>
                <w:p w14:paraId="3F2B7257">
                  <w:pPr>
                    <w:widowControl w:val="0"/>
                    <w:spacing w:before="120" w:after="120"/>
                    <w:jc w:val="center"/>
                    <w:rPr>
                      <w:rFonts w:ascii="Arial" w:hAnsi="Arial" w:eastAsia="等线"/>
                    </w:rPr>
                  </w:pPr>
                  <w:r>
                    <w:rPr>
                      <w:rFonts w:ascii="Arial" w:hAnsi="Arial" w:eastAsia="等线"/>
                    </w:rPr>
                    <w:t>1</w:t>
                  </w:r>
                </w:p>
              </w:tc>
            </w:tr>
            <w:tr w14:paraId="001CD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tcBorders>
                    <w:top w:val="single" w:color="auto" w:sz="4" w:space="0"/>
                    <w:left w:val="single" w:color="auto" w:sz="4" w:space="0"/>
                    <w:bottom w:val="single" w:color="auto" w:sz="4" w:space="0"/>
                    <w:right w:val="single" w:color="auto" w:sz="4" w:space="0"/>
                  </w:tcBorders>
                  <w:shd w:val="clear" w:color="auto" w:fill="D0CECE"/>
                  <w:vAlign w:val="center"/>
                </w:tcPr>
                <w:p w14:paraId="7965BEFA">
                  <w:pPr>
                    <w:widowControl w:val="0"/>
                    <w:spacing w:before="120" w:after="120"/>
                    <w:jc w:val="center"/>
                    <w:rPr>
                      <w:rFonts w:ascii="Arial" w:hAnsi="Arial" w:eastAsia="等线"/>
                      <w:b/>
                      <w:bCs/>
                    </w:rPr>
                  </w:pPr>
                  <w:r>
                    <w:rPr>
                      <w:rFonts w:ascii="Arial" w:hAnsi="Arial" w:eastAsia="等线"/>
                      <w:b/>
                      <w:bCs/>
                    </w:rPr>
                    <w:t>4</w:t>
                  </w:r>
                </w:p>
              </w:tc>
              <w:tc>
                <w:tcPr>
                  <w:tcW w:w="2998" w:type="dxa"/>
                  <w:tcBorders>
                    <w:top w:val="single" w:color="auto" w:sz="4" w:space="0"/>
                    <w:left w:val="single" w:color="auto" w:sz="4" w:space="0"/>
                    <w:bottom w:val="single" w:color="auto" w:sz="4" w:space="0"/>
                    <w:right w:val="single" w:color="auto" w:sz="4" w:space="0"/>
                  </w:tcBorders>
                </w:tcPr>
                <w:p w14:paraId="1FA09DB4">
                  <w:pPr>
                    <w:widowControl w:val="0"/>
                    <w:spacing w:before="120" w:after="120"/>
                    <w:jc w:val="center"/>
                    <w:rPr>
                      <w:rFonts w:ascii="Arial" w:hAnsi="Arial" w:eastAsia="等线"/>
                    </w:rPr>
                  </w:pPr>
                  <w:r>
                    <w:rPr>
                      <w:rFonts w:ascii="Arial" w:hAnsi="Arial" w:eastAsia="等线"/>
                    </w:rPr>
                    <w:t>1</w:t>
                  </w:r>
                </w:p>
              </w:tc>
            </w:tr>
            <w:tr w14:paraId="654BE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tcBorders>
                    <w:top w:val="single" w:color="auto" w:sz="4" w:space="0"/>
                    <w:left w:val="single" w:color="auto" w:sz="4" w:space="0"/>
                    <w:bottom w:val="single" w:color="auto" w:sz="4" w:space="0"/>
                    <w:right w:val="single" w:color="auto" w:sz="4" w:space="0"/>
                  </w:tcBorders>
                  <w:shd w:val="clear" w:color="auto" w:fill="D0CECE"/>
                  <w:vAlign w:val="center"/>
                </w:tcPr>
                <w:p w14:paraId="4B9C00DC">
                  <w:pPr>
                    <w:widowControl w:val="0"/>
                    <w:spacing w:before="120" w:after="120"/>
                    <w:jc w:val="center"/>
                    <w:rPr>
                      <w:rFonts w:ascii="Arial" w:hAnsi="Arial" w:eastAsia="等线"/>
                      <w:b/>
                      <w:bCs/>
                    </w:rPr>
                  </w:pPr>
                  <w:r>
                    <w:rPr>
                      <w:rFonts w:ascii="Arial" w:hAnsi="Arial" w:eastAsia="等线"/>
                      <w:b/>
                      <w:bCs/>
                    </w:rPr>
                    <w:t>6</w:t>
                  </w:r>
                </w:p>
              </w:tc>
              <w:tc>
                <w:tcPr>
                  <w:tcW w:w="2998" w:type="dxa"/>
                  <w:tcBorders>
                    <w:top w:val="single" w:color="auto" w:sz="4" w:space="0"/>
                    <w:left w:val="single" w:color="auto" w:sz="4" w:space="0"/>
                    <w:bottom w:val="single" w:color="auto" w:sz="4" w:space="0"/>
                    <w:right w:val="single" w:color="auto" w:sz="4" w:space="0"/>
                  </w:tcBorders>
                </w:tcPr>
                <w:p w14:paraId="5F383DB3">
                  <w:pPr>
                    <w:widowControl w:val="0"/>
                    <w:spacing w:before="120" w:after="120"/>
                    <w:jc w:val="center"/>
                    <w:rPr>
                      <w:rFonts w:ascii="Arial" w:hAnsi="Arial" w:eastAsia="等线"/>
                    </w:rPr>
                  </w:pPr>
                  <w:r>
                    <w:rPr>
                      <w:rFonts w:ascii="Arial" w:hAnsi="Arial" w:eastAsia="等线"/>
                    </w:rPr>
                    <w:t>1</w:t>
                  </w:r>
                </w:p>
              </w:tc>
            </w:tr>
            <w:tr w14:paraId="6C553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tcBorders>
                    <w:top w:val="single" w:color="auto" w:sz="4" w:space="0"/>
                    <w:left w:val="single" w:color="auto" w:sz="4" w:space="0"/>
                    <w:bottom w:val="single" w:color="auto" w:sz="4" w:space="0"/>
                    <w:right w:val="single" w:color="auto" w:sz="4" w:space="0"/>
                  </w:tcBorders>
                  <w:shd w:val="clear" w:color="auto" w:fill="D0CECE"/>
                  <w:vAlign w:val="center"/>
                </w:tcPr>
                <w:p w14:paraId="1231BC4A">
                  <w:pPr>
                    <w:widowControl w:val="0"/>
                    <w:spacing w:before="120" w:after="120"/>
                    <w:jc w:val="center"/>
                    <w:rPr>
                      <w:rFonts w:ascii="Arial" w:hAnsi="Arial" w:eastAsia="等线"/>
                      <w:b/>
                      <w:bCs/>
                    </w:rPr>
                  </w:pPr>
                  <w:r>
                    <w:rPr>
                      <w:rFonts w:ascii="Arial" w:hAnsi="Arial" w:eastAsia="等线"/>
                      <w:b/>
                      <w:bCs/>
                    </w:rPr>
                    <w:t>8</w:t>
                  </w:r>
                </w:p>
              </w:tc>
              <w:tc>
                <w:tcPr>
                  <w:tcW w:w="2998" w:type="dxa"/>
                  <w:tcBorders>
                    <w:top w:val="single" w:color="auto" w:sz="4" w:space="0"/>
                    <w:left w:val="single" w:color="auto" w:sz="4" w:space="0"/>
                    <w:bottom w:val="single" w:color="auto" w:sz="4" w:space="0"/>
                    <w:right w:val="single" w:color="auto" w:sz="4" w:space="0"/>
                  </w:tcBorders>
                </w:tcPr>
                <w:p w14:paraId="15C56E59">
                  <w:pPr>
                    <w:widowControl w:val="0"/>
                    <w:spacing w:before="120" w:after="120"/>
                    <w:jc w:val="center"/>
                    <w:rPr>
                      <w:rFonts w:ascii="Arial" w:hAnsi="Arial" w:eastAsia="等线"/>
                    </w:rPr>
                  </w:pPr>
                  <w:r>
                    <w:rPr>
                      <w:rFonts w:ascii="Arial" w:hAnsi="Arial" w:eastAsia="等线"/>
                    </w:rPr>
                    <w:t>2</w:t>
                  </w:r>
                </w:p>
              </w:tc>
            </w:tr>
            <w:tr w14:paraId="14A59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tcBorders>
                    <w:top w:val="single" w:color="auto" w:sz="4" w:space="0"/>
                    <w:left w:val="single" w:color="auto" w:sz="4" w:space="0"/>
                    <w:bottom w:val="single" w:color="auto" w:sz="4" w:space="0"/>
                    <w:right w:val="single" w:color="auto" w:sz="4" w:space="0"/>
                  </w:tcBorders>
                  <w:shd w:val="clear" w:color="auto" w:fill="D0CECE"/>
                  <w:vAlign w:val="center"/>
                </w:tcPr>
                <w:p w14:paraId="70B7A715">
                  <w:pPr>
                    <w:widowControl w:val="0"/>
                    <w:spacing w:before="120" w:after="120"/>
                    <w:jc w:val="center"/>
                    <w:rPr>
                      <w:rFonts w:ascii="Arial" w:hAnsi="Arial" w:eastAsia="等线"/>
                      <w:b/>
                      <w:bCs/>
                    </w:rPr>
                  </w:pPr>
                  <w:r>
                    <w:rPr>
                      <w:rFonts w:ascii="Arial" w:hAnsi="Arial" w:eastAsia="等线"/>
                      <w:b/>
                      <w:bCs/>
                    </w:rPr>
                    <w:t>12</w:t>
                  </w:r>
                </w:p>
              </w:tc>
              <w:tc>
                <w:tcPr>
                  <w:tcW w:w="2998" w:type="dxa"/>
                  <w:tcBorders>
                    <w:top w:val="single" w:color="auto" w:sz="4" w:space="0"/>
                    <w:left w:val="single" w:color="auto" w:sz="4" w:space="0"/>
                    <w:bottom w:val="single" w:color="auto" w:sz="4" w:space="0"/>
                    <w:right w:val="single" w:color="auto" w:sz="4" w:space="0"/>
                  </w:tcBorders>
                </w:tcPr>
                <w:p w14:paraId="02B1A4A5">
                  <w:pPr>
                    <w:widowControl w:val="0"/>
                    <w:spacing w:before="120" w:after="120"/>
                    <w:jc w:val="center"/>
                    <w:rPr>
                      <w:rFonts w:ascii="Arial" w:hAnsi="Arial" w:eastAsia="等线"/>
                    </w:rPr>
                  </w:pPr>
                  <w:r>
                    <w:rPr>
                      <w:rFonts w:ascii="Arial" w:hAnsi="Arial" w:eastAsia="等线"/>
                    </w:rPr>
                    <w:t>2</w:t>
                  </w:r>
                </w:p>
              </w:tc>
            </w:tr>
            <w:tr w14:paraId="3F892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tcBorders>
                    <w:top w:val="single" w:color="auto" w:sz="4" w:space="0"/>
                    <w:left w:val="single" w:color="auto" w:sz="4" w:space="0"/>
                    <w:bottom w:val="single" w:color="auto" w:sz="4" w:space="0"/>
                    <w:right w:val="single" w:color="auto" w:sz="4" w:space="0"/>
                  </w:tcBorders>
                  <w:shd w:val="clear" w:color="auto" w:fill="D0CECE"/>
                  <w:vAlign w:val="center"/>
                </w:tcPr>
                <w:p w14:paraId="760A69A7">
                  <w:pPr>
                    <w:widowControl w:val="0"/>
                    <w:spacing w:before="120" w:after="120"/>
                    <w:jc w:val="center"/>
                    <w:rPr>
                      <w:rFonts w:ascii="Arial" w:hAnsi="Arial" w:eastAsia="等线"/>
                      <w:b/>
                      <w:bCs/>
                    </w:rPr>
                  </w:pPr>
                  <w:r>
                    <w:rPr>
                      <w:rFonts w:ascii="Arial" w:hAnsi="Arial" w:eastAsia="等线"/>
                      <w:b/>
                      <w:bCs/>
                    </w:rPr>
                    <w:t>16</w:t>
                  </w:r>
                </w:p>
              </w:tc>
              <w:tc>
                <w:tcPr>
                  <w:tcW w:w="2998" w:type="dxa"/>
                  <w:tcBorders>
                    <w:top w:val="single" w:color="auto" w:sz="4" w:space="0"/>
                    <w:left w:val="single" w:color="auto" w:sz="4" w:space="0"/>
                    <w:bottom w:val="single" w:color="auto" w:sz="4" w:space="0"/>
                    <w:right w:val="single" w:color="auto" w:sz="4" w:space="0"/>
                  </w:tcBorders>
                </w:tcPr>
                <w:p w14:paraId="419278DC">
                  <w:pPr>
                    <w:widowControl w:val="0"/>
                    <w:spacing w:before="120" w:after="120"/>
                    <w:jc w:val="center"/>
                    <w:rPr>
                      <w:rFonts w:ascii="Arial" w:hAnsi="Arial" w:eastAsia="等线"/>
                    </w:rPr>
                  </w:pPr>
                  <w:r>
                    <w:rPr>
                      <w:rFonts w:ascii="Arial" w:hAnsi="Arial" w:eastAsia="等线"/>
                    </w:rPr>
                    <w:t>2</w:t>
                  </w:r>
                </w:p>
              </w:tc>
            </w:tr>
            <w:tr w14:paraId="565A4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tcBorders>
                    <w:top w:val="single" w:color="auto" w:sz="4" w:space="0"/>
                    <w:left w:val="single" w:color="auto" w:sz="4" w:space="0"/>
                    <w:bottom w:val="single" w:color="auto" w:sz="4" w:space="0"/>
                    <w:right w:val="single" w:color="auto" w:sz="4" w:space="0"/>
                  </w:tcBorders>
                  <w:shd w:val="clear" w:color="auto" w:fill="D0CECE"/>
                  <w:vAlign w:val="center"/>
                </w:tcPr>
                <w:p w14:paraId="712CF939">
                  <w:pPr>
                    <w:widowControl w:val="0"/>
                    <w:spacing w:before="120" w:after="120"/>
                    <w:jc w:val="center"/>
                    <w:rPr>
                      <w:rFonts w:ascii="Arial" w:hAnsi="Arial" w:eastAsia="等线"/>
                      <w:b/>
                      <w:bCs/>
                    </w:rPr>
                  </w:pPr>
                  <w:r>
                    <w:rPr>
                      <w:rFonts w:ascii="Arial" w:hAnsi="Arial" w:eastAsia="等线"/>
                      <w:b/>
                      <w:bCs/>
                    </w:rPr>
                    <w:t>24</w:t>
                  </w:r>
                </w:p>
              </w:tc>
              <w:tc>
                <w:tcPr>
                  <w:tcW w:w="2998" w:type="dxa"/>
                  <w:tcBorders>
                    <w:top w:val="single" w:color="auto" w:sz="4" w:space="0"/>
                    <w:left w:val="single" w:color="auto" w:sz="4" w:space="0"/>
                    <w:bottom w:val="single" w:color="auto" w:sz="4" w:space="0"/>
                    <w:right w:val="single" w:color="auto" w:sz="4" w:space="0"/>
                  </w:tcBorders>
                </w:tcPr>
                <w:p w14:paraId="40A8E0DB">
                  <w:pPr>
                    <w:widowControl w:val="0"/>
                    <w:spacing w:before="120" w:after="120"/>
                    <w:jc w:val="center"/>
                    <w:rPr>
                      <w:rFonts w:ascii="Arial" w:hAnsi="Arial" w:eastAsia="等线"/>
                    </w:rPr>
                  </w:pPr>
                  <w:r>
                    <w:rPr>
                      <w:rFonts w:ascii="Arial" w:hAnsi="Arial" w:eastAsia="等线"/>
                    </w:rPr>
                    <w:t>3</w:t>
                  </w:r>
                </w:p>
              </w:tc>
            </w:tr>
            <w:tr w14:paraId="753E1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tcBorders>
                    <w:top w:val="single" w:color="auto" w:sz="4" w:space="0"/>
                    <w:left w:val="single" w:color="auto" w:sz="4" w:space="0"/>
                    <w:bottom w:val="single" w:color="auto" w:sz="4" w:space="0"/>
                    <w:right w:val="single" w:color="auto" w:sz="4" w:space="0"/>
                  </w:tcBorders>
                  <w:shd w:val="clear" w:color="auto" w:fill="D0CECE"/>
                  <w:vAlign w:val="center"/>
                </w:tcPr>
                <w:p w14:paraId="01F1B32E">
                  <w:pPr>
                    <w:widowControl w:val="0"/>
                    <w:spacing w:before="120" w:after="120"/>
                    <w:jc w:val="center"/>
                    <w:rPr>
                      <w:rFonts w:ascii="Arial" w:hAnsi="Arial" w:eastAsia="等线"/>
                      <w:b/>
                      <w:bCs/>
                    </w:rPr>
                  </w:pPr>
                  <w:r>
                    <w:rPr>
                      <w:rFonts w:ascii="Arial" w:hAnsi="Arial" w:eastAsia="等线"/>
                      <w:b/>
                      <w:bCs/>
                    </w:rPr>
                    <w:t>32</w:t>
                  </w:r>
                </w:p>
              </w:tc>
              <w:tc>
                <w:tcPr>
                  <w:tcW w:w="2998" w:type="dxa"/>
                  <w:tcBorders>
                    <w:top w:val="single" w:color="auto" w:sz="4" w:space="0"/>
                    <w:left w:val="single" w:color="auto" w:sz="4" w:space="0"/>
                    <w:bottom w:val="single" w:color="auto" w:sz="4" w:space="0"/>
                    <w:right w:val="single" w:color="auto" w:sz="4" w:space="0"/>
                  </w:tcBorders>
                </w:tcPr>
                <w:p w14:paraId="7D24915D">
                  <w:pPr>
                    <w:widowControl w:val="0"/>
                    <w:spacing w:before="120" w:after="120"/>
                    <w:jc w:val="center"/>
                    <w:rPr>
                      <w:rFonts w:ascii="Arial" w:hAnsi="Arial" w:eastAsia="等线"/>
                    </w:rPr>
                  </w:pPr>
                  <w:r>
                    <w:rPr>
                      <w:rFonts w:ascii="Arial" w:hAnsi="Arial" w:eastAsia="等线"/>
                    </w:rPr>
                    <w:t>4</w:t>
                  </w:r>
                </w:p>
              </w:tc>
            </w:tr>
          </w:tbl>
          <w:p w14:paraId="456560B0">
            <w:pPr>
              <w:spacing w:before="120" w:after="120"/>
              <w:rPr>
                <w:b/>
                <w:bCs/>
                <w:szCs w:val="21"/>
              </w:rPr>
            </w:pPr>
          </w:p>
        </w:tc>
      </w:tr>
    </w:tbl>
    <w:p w14:paraId="097EF8D3">
      <w:pPr>
        <w:rPr>
          <w:rFonts w:hint="default"/>
          <w:b/>
          <w:bCs/>
          <w:lang w:val="en-US"/>
        </w:rPr>
      </w:pPr>
      <w:r>
        <w:rPr>
          <w:rFonts w:hint="default"/>
          <w:b/>
          <w:bCs/>
          <w:lang w:val="en-US"/>
        </w:rPr>
        <w:fldChar w:fldCharType="begin"/>
      </w:r>
      <w:r>
        <w:rPr>
          <w:rFonts w:hint="default"/>
          <w:b/>
          <w:bCs/>
          <w:lang w:val="en-US"/>
        </w:rPr>
        <w:instrText xml:space="preserve"> REF _Ref6688 \w \h </w:instrText>
      </w:r>
      <w:r>
        <w:rPr>
          <w:rFonts w:hint="default"/>
          <w:b/>
          <w:bCs/>
          <w:lang w:val="en-US"/>
        </w:rPr>
        <w:fldChar w:fldCharType="separate"/>
      </w:r>
      <w:r>
        <w:rPr>
          <w:rFonts w:hint="default"/>
          <w:b/>
          <w:bCs/>
          <w:lang w:val="en-US"/>
        </w:rPr>
        <w:t>Proposal 4:</w:t>
      </w:r>
      <w:r>
        <w:rPr>
          <w:rFonts w:hint="default"/>
          <w:b/>
          <w:bCs/>
          <w:lang w:val="en-US"/>
        </w:rPr>
        <w:fldChar w:fldCharType="end"/>
      </w:r>
      <w:r>
        <w:rPr>
          <w:rFonts w:hint="default"/>
          <w:b/>
          <w:bCs/>
          <w:lang w:val="en-US"/>
        </w:rPr>
        <w:fldChar w:fldCharType="begin"/>
      </w:r>
      <w:r>
        <w:rPr>
          <w:rFonts w:hint="default"/>
          <w:b/>
          <w:bCs/>
          <w:lang w:val="en-US"/>
        </w:rPr>
        <w:instrText xml:space="preserve"> REF _Ref6688 \h </w:instrText>
      </w:r>
      <w:r>
        <w:rPr>
          <w:rFonts w:hint="default"/>
          <w:b/>
          <w:bCs/>
          <w:lang w:val="en-US"/>
        </w:rPr>
        <w:fldChar w:fldCharType="separate"/>
      </w:r>
      <w:r>
        <w:rPr>
          <w:rFonts w:hint="eastAsia" w:eastAsia="等线"/>
          <w:b/>
          <w:bCs/>
        </w:rPr>
        <w:t>It is necessary to ensure that no false transition edge is introduced</w:t>
      </w:r>
      <w:r>
        <w:rPr>
          <w:rFonts w:hint="eastAsia" w:eastAsia="等线"/>
          <w:b/>
          <w:bCs/>
          <w:lang w:val="en-US" w:eastAsia="zh-CN"/>
        </w:rPr>
        <w:t xml:space="preserve"> by CP</w:t>
      </w:r>
      <w:r>
        <w:rPr>
          <w:rFonts w:hint="eastAsia"/>
          <w:b/>
          <w:bCs/>
        </w:rPr>
        <w:t>.</w:t>
      </w:r>
      <w:r>
        <w:rPr>
          <w:rFonts w:hint="default"/>
          <w:b/>
          <w:bCs/>
          <w:lang w:val="en-US"/>
        </w:rPr>
        <w:fldChar w:fldCharType="end"/>
      </w:r>
    </w:p>
    <w:p w14:paraId="108A3FFB">
      <w:pPr>
        <w:rPr>
          <w:rFonts w:hint="default"/>
          <w:b/>
          <w:bCs/>
          <w:lang w:val="en-US"/>
        </w:rPr>
      </w:pPr>
      <w:r>
        <w:rPr>
          <w:rFonts w:hint="default"/>
          <w:b/>
          <w:bCs/>
          <w:lang w:val="en-US"/>
        </w:rPr>
        <w:fldChar w:fldCharType="begin"/>
      </w:r>
      <w:r>
        <w:rPr>
          <w:rFonts w:hint="default"/>
          <w:b/>
          <w:bCs/>
          <w:lang w:val="en-US"/>
        </w:rPr>
        <w:instrText xml:space="preserve"> REF _Ref6808 \w \h </w:instrText>
      </w:r>
      <w:r>
        <w:rPr>
          <w:rFonts w:hint="default"/>
          <w:b/>
          <w:bCs/>
          <w:lang w:val="en-US"/>
        </w:rPr>
        <w:fldChar w:fldCharType="separate"/>
      </w:r>
      <w:r>
        <w:rPr>
          <w:rFonts w:hint="default"/>
          <w:b/>
          <w:bCs/>
          <w:lang w:val="en-US"/>
        </w:rPr>
        <w:t>Proposal 5:</w:t>
      </w:r>
      <w:r>
        <w:rPr>
          <w:rFonts w:hint="default"/>
          <w:b/>
          <w:bCs/>
          <w:lang w:val="en-US"/>
        </w:rPr>
        <w:fldChar w:fldCharType="end"/>
      </w:r>
      <w:r>
        <w:rPr>
          <w:rFonts w:hint="default"/>
          <w:b/>
          <w:bCs/>
          <w:lang w:val="en-US"/>
        </w:rPr>
        <w:fldChar w:fldCharType="begin"/>
      </w:r>
      <w:r>
        <w:rPr>
          <w:rFonts w:hint="default"/>
          <w:b/>
          <w:bCs/>
          <w:lang w:val="en-US"/>
        </w:rPr>
        <w:instrText xml:space="preserve"> REF _Ref6808 \h </w:instrText>
      </w:r>
      <w:r>
        <w:rPr>
          <w:rFonts w:hint="default"/>
          <w:b/>
          <w:bCs/>
          <w:lang w:val="en-US"/>
        </w:rPr>
        <w:fldChar w:fldCharType="separate"/>
      </w:r>
      <w:r>
        <w:rPr>
          <w:rFonts w:hint="eastAsia"/>
          <w:b/>
          <w:bCs/>
          <w:lang w:val="en-US" w:eastAsia="zh-CN"/>
        </w:rPr>
        <w:t xml:space="preserve">In order to avoid the false transition edge during a CP for M&gt;=24, </w:t>
      </w:r>
      <w:r>
        <w:rPr>
          <w:rFonts w:hint="eastAsia"/>
          <w:b/>
          <w:bCs/>
        </w:rPr>
        <w:t xml:space="preserve">the </w:t>
      </w:r>
      <w:r>
        <w:rPr>
          <w:rFonts w:hint="eastAsia"/>
          <w:b/>
          <w:bCs/>
          <w:lang w:val="en-US" w:eastAsia="zh-CN"/>
        </w:rPr>
        <w:t>last chip duration in an OFDM symbol can be extended to be the same as the CP duration (e.g. 10 samples), and the chip duration of some other chips except for the last chip in an OFDM symbol is reduced from 6 samples to 5 samples</w:t>
      </w:r>
      <w:r>
        <w:rPr>
          <w:rFonts w:hint="eastAsia" w:eastAsia="等线"/>
          <w:b/>
          <w:bCs/>
          <w:highlight w:val="none"/>
        </w:rPr>
        <w:t>.</w:t>
      </w:r>
      <w:r>
        <w:rPr>
          <w:rFonts w:hint="default"/>
          <w:b/>
          <w:bCs/>
          <w:lang w:val="en-US"/>
        </w:rPr>
        <w:fldChar w:fldCharType="end"/>
      </w:r>
    </w:p>
    <w:p w14:paraId="6F44C74B">
      <w:pPr>
        <w:pStyle w:val="2"/>
        <w:rPr>
          <w:rFonts w:hint="default"/>
          <w:b/>
          <w:bCs/>
          <w:lang w:val="en-US"/>
        </w:rPr>
      </w:pPr>
      <w:r>
        <w:rPr>
          <w:rFonts w:hint="default"/>
          <w:b/>
          <w:bCs/>
          <w:lang w:val="en-US"/>
        </w:rPr>
        <w:fldChar w:fldCharType="begin"/>
      </w:r>
      <w:r>
        <w:rPr>
          <w:rFonts w:hint="default"/>
          <w:b/>
          <w:bCs/>
          <w:lang w:val="en-US"/>
        </w:rPr>
        <w:instrText xml:space="preserve"> REF _Ref6975 \w \h </w:instrText>
      </w:r>
      <w:r>
        <w:rPr>
          <w:rFonts w:hint="default"/>
          <w:b/>
          <w:bCs/>
          <w:lang w:val="en-US"/>
        </w:rPr>
        <w:fldChar w:fldCharType="separate"/>
      </w:r>
      <w:r>
        <w:rPr>
          <w:rFonts w:hint="default"/>
          <w:b/>
          <w:bCs/>
          <w:lang w:val="en-US"/>
        </w:rPr>
        <w:t>Proposal 6:</w:t>
      </w:r>
      <w:r>
        <w:rPr>
          <w:rFonts w:hint="default"/>
          <w:b/>
          <w:bCs/>
          <w:lang w:val="en-US"/>
        </w:rPr>
        <w:fldChar w:fldCharType="end"/>
      </w:r>
      <w:r>
        <w:rPr>
          <w:rFonts w:hint="default"/>
          <w:b/>
          <w:bCs/>
          <w:lang w:val="en-US"/>
        </w:rPr>
        <w:fldChar w:fldCharType="begin"/>
      </w:r>
      <w:r>
        <w:rPr>
          <w:rFonts w:hint="default"/>
          <w:b/>
          <w:bCs/>
          <w:lang w:val="en-US"/>
        </w:rPr>
        <w:instrText xml:space="preserve"> REF _Ref6975 \h </w:instrText>
      </w:r>
      <w:r>
        <w:rPr>
          <w:rFonts w:hint="default"/>
          <w:b/>
          <w:bCs/>
          <w:lang w:val="en-US"/>
        </w:rPr>
        <w:fldChar w:fldCharType="separate"/>
      </w:r>
      <w:r>
        <w:rPr>
          <w:rFonts w:hint="eastAsia" w:eastAsia="等线"/>
          <w:b/>
          <w:bCs/>
          <w:lang w:val="en-US" w:eastAsia="zh-CN"/>
        </w:rPr>
        <w:t xml:space="preserve">Candidate 5 </w:t>
      </w:r>
      <w:r>
        <w:rPr>
          <w:rFonts w:hint="eastAsia" w:eastAsia="等线"/>
          <w:b/>
          <w:bCs/>
        </w:rPr>
        <w:t xml:space="preserve">is proposed to be used for CP handling because of the advantages that it does not introduce additional overhead and provides better </w:t>
      </w:r>
      <w:r>
        <w:rPr>
          <w:rFonts w:hint="eastAsia" w:eastAsia="等线"/>
          <w:b/>
          <w:bCs/>
          <w:lang w:val="en-US" w:eastAsia="zh-CN"/>
        </w:rPr>
        <w:t xml:space="preserve">BLER </w:t>
      </w:r>
      <w:r>
        <w:rPr>
          <w:rFonts w:hint="eastAsia" w:eastAsia="等线"/>
          <w:b/>
          <w:bCs/>
        </w:rPr>
        <w:t>performance.</w:t>
      </w:r>
      <w:r>
        <w:rPr>
          <w:rFonts w:hint="eastAsia" w:eastAsia="等线"/>
          <w:b/>
          <w:bCs/>
          <w:lang w:val="en-US" w:eastAsia="zh-CN"/>
        </w:rPr>
        <w:t xml:space="preserve"> </w:t>
      </w:r>
      <w:r>
        <w:rPr>
          <w:rFonts w:hint="default"/>
          <w:b/>
          <w:bCs/>
          <w:lang w:val="en-US"/>
        </w:rPr>
        <w:fldChar w:fldCharType="end"/>
      </w:r>
    </w:p>
    <w:p w14:paraId="676B2F19">
      <w:pPr>
        <w:pStyle w:val="2"/>
        <w:rPr>
          <w:rFonts w:hint="default"/>
          <w:b/>
          <w:bCs/>
          <w:lang w:val="en-US"/>
        </w:rPr>
      </w:pPr>
      <w:r>
        <w:rPr>
          <w:rFonts w:hint="default"/>
          <w:b/>
          <w:bCs/>
          <w:lang w:val="en-US"/>
        </w:rPr>
        <w:fldChar w:fldCharType="begin"/>
      </w:r>
      <w:r>
        <w:rPr>
          <w:rFonts w:hint="default"/>
          <w:b/>
          <w:bCs/>
          <w:lang w:val="en-US"/>
        </w:rPr>
        <w:instrText xml:space="preserve"> REF _Ref7004 \w \h </w:instrText>
      </w:r>
      <w:r>
        <w:rPr>
          <w:rFonts w:hint="default"/>
          <w:b/>
          <w:bCs/>
          <w:lang w:val="en-US"/>
        </w:rPr>
        <w:fldChar w:fldCharType="separate"/>
      </w:r>
      <w:r>
        <w:rPr>
          <w:rFonts w:hint="default"/>
          <w:b/>
          <w:bCs/>
          <w:lang w:val="en-US"/>
        </w:rPr>
        <w:t>Proposal 7:</w:t>
      </w:r>
      <w:r>
        <w:rPr>
          <w:rFonts w:hint="default"/>
          <w:b/>
          <w:bCs/>
          <w:lang w:val="en-US"/>
        </w:rPr>
        <w:fldChar w:fldCharType="end"/>
      </w:r>
      <w:r>
        <w:rPr>
          <w:rFonts w:hint="default"/>
          <w:b/>
          <w:bCs/>
          <w:lang w:val="en-US"/>
        </w:rPr>
        <w:fldChar w:fldCharType="begin"/>
      </w:r>
      <w:r>
        <w:rPr>
          <w:rFonts w:hint="default"/>
          <w:b/>
          <w:bCs/>
          <w:lang w:val="en-US"/>
        </w:rPr>
        <w:instrText xml:space="preserve"> REF _Ref7004 \h </w:instrText>
      </w:r>
      <w:r>
        <w:rPr>
          <w:rFonts w:hint="default"/>
          <w:b/>
          <w:bCs/>
          <w:lang w:val="en-US"/>
        </w:rPr>
        <w:fldChar w:fldCharType="separate"/>
      </w:r>
      <w:r>
        <w:rPr>
          <w:rFonts w:hint="eastAsia"/>
          <w:b/>
          <w:bCs/>
          <w:lang w:val="en-US" w:eastAsia="zh-CN"/>
        </w:rPr>
        <w:t xml:space="preserve">For M&gt;=24, </w:t>
      </w:r>
      <w:r>
        <w:rPr>
          <w:rFonts w:hint="eastAsia"/>
          <w:b/>
          <w:bCs/>
          <w:highlight w:val="none"/>
          <w:lang w:val="en-US" w:eastAsia="zh-CN"/>
        </w:rPr>
        <w:t>Candidate 5 with extended last chip duration</w:t>
      </w:r>
      <w:r>
        <w:rPr>
          <w:rFonts w:hint="eastAsia"/>
          <w:b/>
          <w:bCs/>
          <w:lang w:val="en-US" w:eastAsia="zh-CN"/>
        </w:rPr>
        <w:t xml:space="preserve"> is proposed to provide a better performance by avoiding the false transition edge during a CP.</w:t>
      </w:r>
      <w:r>
        <w:rPr>
          <w:rFonts w:hint="default"/>
          <w:b/>
          <w:bCs/>
          <w:lang w:val="en-US"/>
        </w:rPr>
        <w:fldChar w:fldCharType="end"/>
      </w:r>
    </w:p>
    <w:p w14:paraId="094ABA0B">
      <w:pPr>
        <w:pStyle w:val="2"/>
        <w:rPr>
          <w:rFonts w:hint="default"/>
          <w:b/>
          <w:bCs/>
          <w:lang w:val="en-US"/>
        </w:rPr>
      </w:pPr>
      <w:r>
        <w:rPr>
          <w:rFonts w:hint="default"/>
          <w:b/>
          <w:bCs/>
          <w:lang w:val="en-US"/>
        </w:rPr>
        <w:fldChar w:fldCharType="begin"/>
      </w:r>
      <w:r>
        <w:rPr>
          <w:rFonts w:hint="default"/>
          <w:b/>
          <w:bCs/>
          <w:lang w:val="en-US"/>
        </w:rPr>
        <w:instrText xml:space="preserve"> REF _Ref7063 \w \h </w:instrText>
      </w:r>
      <w:r>
        <w:rPr>
          <w:rFonts w:hint="default"/>
          <w:b/>
          <w:bCs/>
          <w:lang w:val="en-US"/>
        </w:rPr>
        <w:fldChar w:fldCharType="separate"/>
      </w:r>
      <w:r>
        <w:rPr>
          <w:rFonts w:hint="default"/>
          <w:b/>
          <w:bCs/>
          <w:lang w:val="en-US"/>
        </w:rPr>
        <w:t>Proposal 8:</w:t>
      </w:r>
      <w:r>
        <w:rPr>
          <w:rFonts w:hint="default"/>
          <w:b/>
          <w:bCs/>
          <w:lang w:val="en-US"/>
        </w:rPr>
        <w:fldChar w:fldCharType="end"/>
      </w:r>
      <w:r>
        <w:rPr>
          <w:rFonts w:hint="default"/>
          <w:b/>
          <w:bCs/>
          <w:lang w:val="en-US"/>
        </w:rPr>
        <w:fldChar w:fldCharType="begin"/>
      </w:r>
      <w:r>
        <w:rPr>
          <w:rFonts w:hint="default"/>
          <w:b/>
          <w:bCs/>
          <w:lang w:val="en-US"/>
        </w:rPr>
        <w:instrText xml:space="preserve"> REF _Ref7063 \h </w:instrText>
      </w:r>
      <w:r>
        <w:rPr>
          <w:rFonts w:hint="default"/>
          <w:b/>
          <w:bCs/>
          <w:lang w:val="en-US"/>
        </w:rPr>
        <w:fldChar w:fldCharType="separate"/>
      </w:r>
      <w:r>
        <w:rPr>
          <w:rFonts w:hint="eastAsia"/>
          <w:b/>
          <w:bCs/>
          <w:lang w:val="en-US" w:eastAsia="zh-CN"/>
        </w:rPr>
        <w:t xml:space="preserve">Specify </w:t>
      </w:r>
      <w:r>
        <w:rPr>
          <w:rFonts w:hint="default"/>
          <w:b/>
          <w:bCs/>
          <w:lang w:val="en-US" w:eastAsia="zh-CN"/>
        </w:rPr>
        <w:t>the following procedure for R2D waveform generation,without restrict on the value of L, N’,</w:t>
      </w:r>
      <w:r>
        <w:rPr>
          <w:rFonts w:hint="eastAsia"/>
          <w:b/>
          <w:bCs/>
          <w:lang w:val="en-US" w:eastAsia="zh-CN"/>
        </w:rPr>
        <w:t xml:space="preserve"> X and </w:t>
      </w:r>
      <w:r>
        <w:rPr>
          <w:rFonts w:hint="default"/>
          <w:b/>
          <w:bCs/>
          <w:lang w:val="en-US" w:eastAsia="zh-CN"/>
        </w:rPr>
        <w:t>N</w:t>
      </w:r>
      <w:r>
        <w:rPr>
          <w:rFonts w:hint="eastAsia" w:eastAsia="等线"/>
          <w:b/>
          <w:bCs/>
        </w:rPr>
        <w:t>.</w:t>
      </w:r>
      <w:r>
        <w:rPr>
          <w:rFonts w:hint="default"/>
          <w:b/>
          <w:bCs/>
          <w:lang w:val="en-US"/>
        </w:rPr>
        <w:fldChar w:fldCharType="end"/>
      </w:r>
    </w:p>
    <w:p w14:paraId="39C2E5D7">
      <w:pPr>
        <w:pStyle w:val="38"/>
        <w:numPr>
          <w:ilvl w:val="0"/>
          <w:numId w:val="0"/>
        </w:numPr>
        <w:spacing w:before="120" w:after="120"/>
        <w:ind w:left="632" w:leftChars="100" w:hanging="422" w:hangingChars="200"/>
        <w:rPr>
          <w:rFonts w:hint="eastAsia"/>
          <w:lang w:val="en-US" w:eastAsia="zh-CN"/>
        </w:rPr>
      </w:pPr>
      <w:r>
        <w:rPr>
          <w:rFonts w:hint="eastAsia"/>
          <w:lang w:val="en-US" w:eastAsia="zh-CN"/>
        </w:rPr>
        <w:t>1.</w:t>
      </w:r>
      <w:r>
        <w:rPr>
          <w:rFonts w:hint="default"/>
          <w:lang w:val="en-US" w:eastAsia="zh-CN"/>
        </w:rPr>
        <w:t xml:space="preserve"> </w:t>
      </w:r>
      <w:r>
        <w:rPr>
          <w:rFonts w:hint="eastAsia"/>
          <w:lang w:val="en-US" w:eastAsia="zh-CN"/>
        </w:rPr>
        <w:t>The time domain OOK signal is the M chips of one OFDM symbol.</w:t>
      </w:r>
    </w:p>
    <w:p w14:paraId="780D39A0">
      <w:pPr>
        <w:pStyle w:val="38"/>
        <w:numPr>
          <w:ilvl w:val="0"/>
          <w:numId w:val="0"/>
        </w:numPr>
        <w:spacing w:before="120" w:after="120"/>
        <w:ind w:left="632" w:leftChars="100" w:hanging="422" w:hangingChars="200"/>
        <w:rPr>
          <w:rFonts w:hint="eastAsia"/>
          <w:lang w:val="en-US" w:eastAsia="zh-CN"/>
        </w:rPr>
      </w:pPr>
      <w:r>
        <w:rPr>
          <w:rFonts w:hint="eastAsia"/>
          <w:lang w:val="en-US" w:eastAsia="zh-CN"/>
        </w:rPr>
        <w:t xml:space="preserve">2. </w:t>
      </w:r>
      <w:r>
        <w:rPr>
          <w:rFonts w:hint="default"/>
          <w:lang w:val="en-US" w:eastAsia="zh-CN"/>
        </w:rPr>
        <w:t xml:space="preserve"> </w:t>
      </w:r>
      <w:r>
        <w:rPr>
          <w:rFonts w:hint="eastAsia"/>
          <w:lang w:val="en-US" w:eastAsia="zh-CN"/>
        </w:rPr>
        <w:t>A chip is represented (e.g. upsampled) by L samples</w:t>
      </w:r>
    </w:p>
    <w:p w14:paraId="33AAB171">
      <w:pPr>
        <w:pStyle w:val="38"/>
        <w:numPr>
          <w:ilvl w:val="0"/>
          <w:numId w:val="0"/>
        </w:numPr>
        <w:spacing w:before="120" w:after="120"/>
        <w:ind w:left="632" w:leftChars="100" w:hanging="422" w:hangingChars="200"/>
        <w:rPr>
          <w:rFonts w:hint="eastAsia"/>
          <w:lang w:val="en-US" w:eastAsia="zh-CN"/>
        </w:rPr>
      </w:pPr>
      <w:r>
        <w:rPr>
          <w:rFonts w:hint="eastAsia"/>
          <w:lang w:val="en-US" w:eastAsia="zh-CN"/>
        </w:rPr>
        <w:t xml:space="preserve">3. </w:t>
      </w:r>
      <w:r>
        <w:rPr>
          <w:rFonts w:hint="default"/>
          <w:lang w:val="en-US" w:eastAsia="zh-CN"/>
        </w:rPr>
        <w:t xml:space="preserve"> </w:t>
      </w:r>
      <w:r>
        <w:rPr>
          <w:rFonts w:hint="eastAsia"/>
          <w:lang w:val="en-US" w:eastAsia="zh-CN"/>
        </w:rPr>
        <w:t>An N</w:t>
      </w:r>
      <w:r>
        <w:rPr>
          <w:rFonts w:hint="default"/>
          <w:lang w:val="en-US" w:eastAsia="zh-CN"/>
        </w:rPr>
        <w:t>’</w:t>
      </w:r>
      <w:r>
        <w:rPr>
          <w:rFonts w:hint="eastAsia"/>
          <w:lang w:val="en-US" w:eastAsia="zh-CN"/>
        </w:rPr>
        <w:t xml:space="preserve">-points DFT is performed on </w:t>
      </w:r>
      <w:r>
        <w:rPr>
          <w:rFonts w:hint="eastAsia"/>
          <w:lang w:val="en-US" w:eastAsia="ja-JP"/>
        </w:rPr>
        <w:t xml:space="preserve">the samples of one OFDM symbol to </w:t>
      </w:r>
      <w:r>
        <w:rPr>
          <w:rFonts w:hint="eastAsia"/>
          <w:lang w:val="en-US" w:eastAsia="zh-CN"/>
        </w:rPr>
        <w:t>obtain the frequency domain signal.</w:t>
      </w:r>
    </w:p>
    <w:p w14:paraId="18E8F1CD">
      <w:pPr>
        <w:pStyle w:val="38"/>
        <w:numPr>
          <w:ilvl w:val="0"/>
          <w:numId w:val="0"/>
        </w:numPr>
        <w:spacing w:before="120" w:after="120"/>
        <w:ind w:left="632" w:leftChars="100" w:hanging="422" w:hangingChars="200"/>
        <w:rPr>
          <w:rFonts w:hint="eastAsia"/>
          <w:lang w:val="en-US" w:eastAsia="zh-CN"/>
        </w:rPr>
      </w:pPr>
      <w:r>
        <w:rPr>
          <w:rFonts w:hint="eastAsia"/>
          <w:lang w:val="en-US" w:eastAsia="zh-CN"/>
        </w:rPr>
        <w:t>4.</w:t>
      </w:r>
      <w:r>
        <w:rPr>
          <w:rFonts w:hint="default"/>
          <w:lang w:val="en-US" w:eastAsia="zh-CN"/>
        </w:rPr>
        <w:t xml:space="preserve"> </w:t>
      </w:r>
      <w:r>
        <w:rPr>
          <w:rFonts w:hint="eastAsia"/>
          <w:lang w:val="en-US" w:eastAsia="ja-JP"/>
        </w:rPr>
        <w:t>Map the frequency domain signal obtained by N</w:t>
      </w:r>
      <w:r>
        <w:rPr>
          <w:rFonts w:hint="default"/>
          <w:lang w:val="en-US" w:eastAsia="zh-CN"/>
        </w:rPr>
        <w:t>’</w:t>
      </w:r>
      <w:r>
        <w:rPr>
          <w:rFonts w:hint="eastAsia"/>
          <w:lang w:val="en-US" w:eastAsia="ja-JP"/>
        </w:rPr>
        <w:t xml:space="preserve">-points DFT </w:t>
      </w:r>
      <w:r>
        <w:rPr>
          <w:rFonts w:hint="eastAsia"/>
          <w:lang w:val="en-US" w:eastAsia="zh-CN"/>
        </w:rPr>
        <w:t xml:space="preserve">to the X subcarriers of Btx,R2D. </w:t>
      </w:r>
    </w:p>
    <w:p w14:paraId="3A717F06">
      <w:pPr>
        <w:pStyle w:val="38"/>
        <w:numPr>
          <w:ilvl w:val="0"/>
          <w:numId w:val="0"/>
        </w:numPr>
        <w:spacing w:before="120" w:after="120"/>
        <w:ind w:left="632" w:leftChars="100" w:hanging="422" w:hangingChars="200"/>
        <w:rPr>
          <w:rFonts w:hint="eastAsia"/>
          <w:lang w:val="en-US" w:eastAsia="zh-CN"/>
        </w:rPr>
      </w:pPr>
      <w:r>
        <w:rPr>
          <w:rFonts w:hint="eastAsia"/>
          <w:lang w:val="en-US" w:eastAsia="zh-CN"/>
        </w:rPr>
        <w:t>5.</w:t>
      </w:r>
      <w:r>
        <w:rPr>
          <w:rFonts w:hint="default"/>
          <w:lang w:val="en-US" w:eastAsia="zh-CN"/>
        </w:rPr>
        <w:t xml:space="preserve"> </w:t>
      </w:r>
      <w:r>
        <w:rPr>
          <w:rFonts w:hint="eastAsia"/>
          <w:lang w:val="en-US" w:eastAsia="zh-CN"/>
        </w:rPr>
        <w:t>An N-points IDFT is performed to obtain the time domain signal.</w:t>
      </w:r>
    </w:p>
    <w:p w14:paraId="3E49F2DB">
      <w:pPr>
        <w:pStyle w:val="2"/>
        <w:rPr>
          <w:rFonts w:hint="default"/>
          <w:b/>
          <w:bCs/>
          <w:lang w:val="en-US"/>
        </w:rPr>
      </w:pPr>
      <w:r>
        <w:rPr>
          <w:rFonts w:hint="default"/>
          <w:b/>
          <w:bCs/>
          <w:lang w:val="en-US"/>
        </w:rPr>
        <w:fldChar w:fldCharType="begin"/>
      </w:r>
      <w:r>
        <w:rPr>
          <w:rFonts w:hint="default"/>
          <w:b/>
          <w:bCs/>
          <w:lang w:val="en-US"/>
        </w:rPr>
        <w:instrText xml:space="preserve"> REF _Ref7086 \w \h </w:instrText>
      </w:r>
      <w:r>
        <w:rPr>
          <w:rFonts w:hint="default"/>
          <w:b/>
          <w:bCs/>
          <w:lang w:val="en-US"/>
        </w:rPr>
        <w:fldChar w:fldCharType="separate"/>
      </w:r>
      <w:r>
        <w:rPr>
          <w:rFonts w:hint="default"/>
          <w:b/>
          <w:bCs/>
          <w:lang w:val="en-US"/>
        </w:rPr>
        <w:t>Proposal 9:</w:t>
      </w:r>
      <w:r>
        <w:rPr>
          <w:rFonts w:hint="default"/>
          <w:b/>
          <w:bCs/>
          <w:lang w:val="en-US"/>
        </w:rPr>
        <w:fldChar w:fldCharType="end"/>
      </w:r>
      <w:r>
        <w:rPr>
          <w:rFonts w:hint="default"/>
          <w:b/>
          <w:bCs/>
          <w:lang w:val="en-US"/>
        </w:rPr>
        <w:fldChar w:fldCharType="begin"/>
      </w:r>
      <w:r>
        <w:rPr>
          <w:rFonts w:hint="default"/>
          <w:b/>
          <w:bCs/>
          <w:lang w:val="en-US"/>
        </w:rPr>
        <w:instrText xml:space="preserve"> REF _Ref7086 \h </w:instrText>
      </w:r>
      <w:r>
        <w:rPr>
          <w:rFonts w:hint="default"/>
          <w:b/>
          <w:bCs/>
          <w:lang w:val="en-US"/>
        </w:rPr>
        <w:fldChar w:fldCharType="separate"/>
      </w:r>
      <w:r>
        <w:rPr>
          <w:rFonts w:hint="eastAsia"/>
          <w:b/>
          <w:bCs/>
          <w:lang w:val="en-US" w:eastAsia="zh-CN"/>
        </w:rPr>
        <w:t>Chip duration should be c</w:t>
      </w:r>
      <w:r>
        <w:rPr>
          <w:rFonts w:hint="default"/>
          <w:b/>
          <w:bCs/>
          <w:lang w:val="en-US" w:eastAsia="zh-CN"/>
        </w:rPr>
        <w:t>larif</w:t>
      </w:r>
      <w:r>
        <w:rPr>
          <w:rFonts w:hint="eastAsia"/>
          <w:b/>
          <w:bCs/>
          <w:lang w:val="en-US" w:eastAsia="zh-CN"/>
        </w:rPr>
        <w:t xml:space="preserve">ied because it needs the samples of each chip under the following cases </w:t>
      </w:r>
      <w:r>
        <w:rPr>
          <w:rFonts w:hint="default"/>
          <w:b/>
          <w:bCs/>
          <w:lang w:val="en-US" w:eastAsia="zh-CN"/>
        </w:rPr>
        <w:t>where device needs to know at least the samples within last chip</w:t>
      </w:r>
      <w:r>
        <w:rPr>
          <w:rFonts w:hint="eastAsia"/>
          <w:b/>
          <w:bCs/>
          <w:lang w:val="en-US" w:eastAsia="zh-CN"/>
        </w:rPr>
        <w:t>, especially for the case that ID</w:t>
      </w:r>
      <w:r>
        <w:rPr>
          <w:rFonts w:hint="default"/>
          <w:b/>
          <w:bCs/>
          <w:lang w:val="en-US" w:eastAsia="zh-CN"/>
        </w:rPr>
        <w:t>FT size</w:t>
      </w:r>
      <w:r>
        <w:rPr>
          <w:rFonts w:hint="eastAsia"/>
          <w:b/>
          <w:bCs/>
          <w:lang w:val="en-US" w:eastAsia="zh-CN"/>
        </w:rPr>
        <w:t xml:space="preserve"> (N=2^n)</w:t>
      </w:r>
      <w:r>
        <w:rPr>
          <w:rFonts w:hint="default"/>
          <w:b/>
          <w:bCs/>
          <w:lang w:val="en-US" w:eastAsia="zh-CN"/>
        </w:rPr>
        <w:t xml:space="preserve"> can not be divided by M values</w:t>
      </w:r>
      <w:r>
        <w:rPr>
          <w:rFonts w:hint="eastAsia"/>
          <w:b/>
          <w:bCs/>
          <w:lang w:val="en-US" w:eastAsia="zh-CN"/>
        </w:rPr>
        <w:t xml:space="preserve"> or the CP handling method candidate 5 is adopted.</w:t>
      </w:r>
      <w:r>
        <w:rPr>
          <w:rFonts w:hint="default"/>
          <w:b/>
          <w:bCs/>
          <w:lang w:val="en-US"/>
        </w:rPr>
        <w:fldChar w:fldCharType="end"/>
      </w:r>
    </w:p>
    <w:p w14:paraId="68FEAACF">
      <w:pPr>
        <w:pStyle w:val="2"/>
        <w:rPr>
          <w:rFonts w:hint="default"/>
          <w:b/>
          <w:bCs/>
          <w:lang w:val="en-US"/>
        </w:rPr>
      </w:pPr>
      <w:r>
        <w:rPr>
          <w:rFonts w:hint="default"/>
          <w:b/>
          <w:bCs/>
          <w:lang w:val="en-US"/>
        </w:rPr>
        <w:fldChar w:fldCharType="begin"/>
      </w:r>
      <w:r>
        <w:rPr>
          <w:rFonts w:hint="default"/>
          <w:b/>
          <w:bCs/>
          <w:lang w:val="en-US"/>
        </w:rPr>
        <w:instrText xml:space="preserve"> REF _Ref7155 \w \h </w:instrText>
      </w:r>
      <w:r>
        <w:rPr>
          <w:rFonts w:hint="default"/>
          <w:b/>
          <w:bCs/>
          <w:lang w:val="en-US"/>
        </w:rPr>
        <w:fldChar w:fldCharType="separate"/>
      </w:r>
      <w:r>
        <w:rPr>
          <w:rFonts w:hint="default"/>
          <w:b/>
          <w:bCs/>
          <w:lang w:val="en-US"/>
        </w:rPr>
        <w:t>Proposal 10:</w:t>
      </w:r>
      <w:r>
        <w:rPr>
          <w:rFonts w:hint="default"/>
          <w:b/>
          <w:bCs/>
          <w:lang w:val="en-US"/>
        </w:rPr>
        <w:fldChar w:fldCharType="end"/>
      </w:r>
      <w:r>
        <w:rPr>
          <w:rFonts w:hint="default"/>
          <w:b/>
          <w:bCs/>
          <w:lang w:val="en-US"/>
        </w:rPr>
        <w:fldChar w:fldCharType="begin"/>
      </w:r>
      <w:r>
        <w:rPr>
          <w:rFonts w:hint="default"/>
          <w:b/>
          <w:bCs/>
          <w:lang w:val="en-US"/>
        </w:rPr>
        <w:instrText xml:space="preserve"> REF _Ref7155 \h </w:instrText>
      </w:r>
      <w:r>
        <w:rPr>
          <w:rFonts w:hint="default"/>
          <w:b/>
          <w:bCs/>
          <w:lang w:val="en-US"/>
        </w:rPr>
        <w:fldChar w:fldCharType="separate"/>
      </w:r>
      <w:r>
        <w:rPr>
          <w:rFonts w:hint="eastAsia" w:hAnsi="Cambria Math"/>
          <w:b/>
          <w:bCs/>
          <w:i w:val="0"/>
          <w:sz w:val="21"/>
          <w:szCs w:val="21"/>
          <w:lang w:val="en-US" w:eastAsia="zh-CN"/>
        </w:rPr>
        <w:t xml:space="preserve">Define the R2D chips within </w:t>
      </w:r>
      <w:r>
        <w:rPr>
          <w:rFonts w:hint="eastAsia"/>
          <w:b/>
          <w:bCs/>
          <w:sz w:val="21"/>
          <w:szCs w:val="21"/>
          <w:lang w:val="en-US" w:eastAsia="zh-CN"/>
        </w:rPr>
        <w:t xml:space="preserve">an OFDM symbol as below: </w:t>
      </w:r>
      <w:r>
        <w:rPr>
          <w:rFonts w:hint="default"/>
          <w:b/>
          <w:bCs/>
          <w:lang w:val="en-US"/>
        </w:rPr>
        <w:fldChar w:fldCharType="end"/>
      </w:r>
    </w:p>
    <w:p w14:paraId="72D6756E">
      <w:pPr>
        <w:pStyle w:val="38"/>
        <w:keepNext w:val="0"/>
        <w:keepLines w:val="0"/>
        <w:pageBreakBefore w:val="0"/>
        <w:widowControl/>
        <w:numPr>
          <w:ilvl w:val="0"/>
          <w:numId w:val="25"/>
        </w:numPr>
        <w:kinsoku/>
        <w:wordWrap/>
        <w:overflowPunct/>
        <w:topLinePunct w:val="0"/>
        <w:autoSpaceDE/>
        <w:autoSpaceDN/>
        <w:bidi w:val="0"/>
        <w:adjustRightInd/>
        <w:snapToGrid/>
        <w:spacing w:before="120" w:after="120"/>
        <w:ind w:left="658" w:leftChars="0" w:hanging="420" w:firstLineChars="0"/>
        <w:textAlignment w:val="auto"/>
        <w:rPr>
          <w:rFonts w:hint="eastAsia"/>
          <w:lang w:val="en-US" w:eastAsia="zh-CN"/>
        </w:rPr>
      </w:pPr>
      <w:r>
        <w:rPr>
          <w:rFonts w:hint="eastAsia"/>
          <w:lang w:val="en-US" w:eastAsia="zh-CN"/>
        </w:rPr>
        <w:t xml:space="preserve">if CP handling method Candidate 5 with extended last chip duration is used for M&gt;=24, the last chip duration = CP duration with </w:t>
      </w:r>
      <m:oMath>
        <m:sSub>
          <m:sSubPr>
            <m:ctrlPr>
              <w:rPr>
                <w:rFonts w:hint="eastAsia" w:ascii="Cambria Math" w:hAnsi="Cambria Math"/>
                <w:lang w:val="en-US" w:eastAsia="zh-CN"/>
              </w:rPr>
            </m:ctrlPr>
          </m:sSubPr>
          <m:e>
            <m:r>
              <m:rPr>
                <m:sty m:val="p"/>
              </m:rPr>
              <w:rPr>
                <w:rFonts w:hint="eastAsia" w:ascii="Cambria Math" w:hAnsi="Cambria Math"/>
                <w:lang w:val="en-US" w:eastAsia="zh-CN"/>
              </w:rPr>
              <m:t>N</m:t>
            </m:r>
            <m:ctrlPr>
              <w:rPr>
                <w:rFonts w:hint="eastAsia" w:ascii="Cambria Math" w:hAnsi="Cambria Math"/>
                <w:lang w:val="en-US" w:eastAsia="zh-CN"/>
              </w:rPr>
            </m:ctrlPr>
          </m:e>
          <m:sub>
            <m:r>
              <m:rPr>
                <m:sty m:val="p"/>
              </m:rPr>
              <w:rPr>
                <w:rFonts w:hint="eastAsia" w:ascii="Cambria Math" w:hAnsi="Cambria Math"/>
                <w:lang w:val="en-US" w:eastAsia="zh-CN"/>
              </w:rPr>
              <m:t>cp</m:t>
            </m:r>
            <m:ctrlPr>
              <w:rPr>
                <w:rFonts w:hint="eastAsia" w:ascii="Cambria Math" w:hAnsi="Cambria Math"/>
                <w:lang w:val="en-US" w:eastAsia="zh-CN"/>
              </w:rPr>
            </m:ctrlPr>
          </m:sub>
        </m:sSub>
      </m:oMath>
      <w:r>
        <w:rPr>
          <w:rFonts w:hint="eastAsia"/>
          <w:lang w:val="en-US" w:eastAsia="zh-CN"/>
        </w:rPr>
        <w:t xml:space="preserve"> samples and other chips' duration = </w:t>
      </w:r>
      <m:oMath>
        <m:d>
          <m:dPr>
            <m:begChr m:val="⌈"/>
            <m:endChr m:val="⌉"/>
            <m:ctrlPr>
              <w:rPr>
                <w:rFonts w:hint="eastAsia" w:ascii="Cambria Math" w:hAnsi="Cambria Math"/>
                <w:lang w:val="en-US" w:eastAsia="zh-CN"/>
              </w:rPr>
            </m:ctrlPr>
          </m:dPr>
          <m:e>
            <m:f>
              <m:fPr>
                <m:ctrlPr>
                  <w:rPr>
                    <w:rFonts w:hint="eastAsia" w:ascii="Cambria Math" w:hAnsi="Cambria Math"/>
                    <w:lang w:val="en-US" w:eastAsia="zh-CN"/>
                  </w:rPr>
                </m:ctrlPr>
              </m:fPr>
              <m:num>
                <m:r>
                  <m:rPr>
                    <m:sty m:val="p"/>
                  </m:rPr>
                  <w:rPr>
                    <w:rFonts w:hint="eastAsia" w:ascii="Cambria Math" w:hAnsi="Cambria Math"/>
                    <w:lang w:val="en-US" w:eastAsia="zh-CN"/>
                  </w:rPr>
                  <m:t>N−</m:t>
                </m:r>
                <m:sSub>
                  <m:sSubPr>
                    <m:ctrlPr>
                      <w:rPr>
                        <w:rFonts w:hint="eastAsia" w:ascii="Cambria Math" w:hAnsi="Cambria Math"/>
                        <w:lang w:val="en-US" w:eastAsia="zh-CN"/>
                      </w:rPr>
                    </m:ctrlPr>
                  </m:sSubPr>
                  <m:e>
                    <m:r>
                      <m:rPr>
                        <m:sty m:val="p"/>
                      </m:rPr>
                      <w:rPr>
                        <w:rFonts w:hint="eastAsia" w:ascii="Cambria Math" w:hAnsi="Cambria Math"/>
                        <w:lang w:val="en-US" w:eastAsia="zh-CN"/>
                      </w:rPr>
                      <m:t>N</m:t>
                    </m:r>
                    <m:ctrlPr>
                      <w:rPr>
                        <w:rFonts w:hint="eastAsia" w:ascii="Cambria Math" w:hAnsi="Cambria Math"/>
                        <w:lang w:val="en-US" w:eastAsia="zh-CN"/>
                      </w:rPr>
                    </m:ctrlPr>
                  </m:e>
                  <m:sub>
                    <m:r>
                      <m:rPr>
                        <m:sty m:val="p"/>
                      </m:rPr>
                      <w:rPr>
                        <w:rFonts w:hint="eastAsia" w:ascii="Cambria Math" w:hAnsi="Cambria Math"/>
                        <w:lang w:val="en-US" w:eastAsia="zh-CN"/>
                      </w:rPr>
                      <m:t>cp</m:t>
                    </m:r>
                    <m:ctrlPr>
                      <w:rPr>
                        <w:rFonts w:hint="eastAsia" w:ascii="Cambria Math" w:hAnsi="Cambria Math"/>
                        <w:lang w:val="en-US" w:eastAsia="zh-CN"/>
                      </w:rPr>
                    </m:ctrlPr>
                  </m:sub>
                </m:sSub>
                <m:ctrlPr>
                  <w:rPr>
                    <w:rFonts w:hint="eastAsia" w:ascii="Cambria Math" w:hAnsi="Cambria Math"/>
                    <w:lang w:val="en-US" w:eastAsia="zh-CN"/>
                  </w:rPr>
                </m:ctrlPr>
              </m:num>
              <m:den>
                <m:r>
                  <m:rPr>
                    <m:sty m:val="p"/>
                  </m:rPr>
                  <w:rPr>
                    <w:rFonts w:hint="eastAsia" w:ascii="Cambria Math" w:hAnsi="Cambria Math"/>
                    <w:lang w:val="en-US" w:eastAsia="zh-CN"/>
                  </w:rPr>
                  <m:t>M−1</m:t>
                </m:r>
                <m:ctrlPr>
                  <w:rPr>
                    <w:rFonts w:hint="eastAsia" w:ascii="Cambria Math" w:hAnsi="Cambria Math"/>
                    <w:lang w:val="en-US" w:eastAsia="zh-CN"/>
                  </w:rPr>
                </m:ctrlPr>
              </m:den>
            </m:f>
            <m:ctrlPr>
              <w:rPr>
                <w:rFonts w:hint="eastAsia" w:ascii="Cambria Math" w:hAnsi="Cambria Math"/>
                <w:lang w:val="en-US" w:eastAsia="zh-CN"/>
              </w:rPr>
            </m:ctrlPr>
          </m:e>
        </m:d>
        <m:r>
          <m:rPr>
            <m:sty m:val="p"/>
          </m:rPr>
          <w:rPr>
            <w:rFonts w:hint="eastAsia" w:ascii="Cambria Math" w:hAnsi="Cambria Math"/>
            <w:lang w:val="en-US" w:eastAsia="zh-CN"/>
          </w:rPr>
          <m:t>∙</m:t>
        </m:r>
        <m:sSub>
          <m:sSubPr>
            <m:ctrlPr>
              <w:rPr>
                <w:rFonts w:hint="eastAsia" w:ascii="Cambria Math" w:hAnsi="Cambria Math"/>
                <w:lang w:val="en-US" w:eastAsia="zh-CN"/>
              </w:rPr>
            </m:ctrlPr>
          </m:sSubPr>
          <m:e>
            <m:r>
              <m:rPr>
                <m:sty m:val="p"/>
              </m:rPr>
              <w:rPr>
                <w:rFonts w:hint="eastAsia" w:ascii="Cambria Math" w:hAnsi="Cambria Math"/>
                <w:lang w:val="en-US" w:eastAsia="zh-CN"/>
              </w:rPr>
              <m:t>T</m:t>
            </m:r>
            <m:ctrlPr>
              <w:rPr>
                <w:rFonts w:hint="eastAsia" w:ascii="Cambria Math" w:hAnsi="Cambria Math"/>
                <w:lang w:val="en-US" w:eastAsia="zh-CN"/>
              </w:rPr>
            </m:ctrlPr>
          </m:e>
          <m:sub>
            <m:r>
              <m:rPr>
                <m:sty m:val="p"/>
              </m:rPr>
              <w:rPr>
                <w:rFonts w:hint="eastAsia" w:ascii="Cambria Math" w:hAnsi="Cambria Math"/>
                <w:lang w:val="en-US" w:eastAsia="zh-CN"/>
              </w:rPr>
              <m:t>s</m:t>
            </m:r>
            <m:ctrlPr>
              <w:rPr>
                <w:rFonts w:hint="eastAsia" w:ascii="Cambria Math" w:hAnsi="Cambria Math"/>
                <w:lang w:val="en-US" w:eastAsia="zh-CN"/>
              </w:rPr>
            </m:ctrlPr>
          </m:sub>
        </m:sSub>
      </m:oMath>
      <w:r>
        <w:rPr>
          <w:rFonts w:hint="eastAsia"/>
          <w:lang w:val="en-US" w:eastAsia="zh-CN"/>
        </w:rPr>
        <w:t xml:space="preserve"> or </w:t>
      </w:r>
      <m:oMath>
        <m:d>
          <m:dPr>
            <m:begChr m:val="⌊"/>
            <m:endChr m:val="⌋"/>
            <m:ctrlPr>
              <w:rPr>
                <w:rFonts w:hint="eastAsia" w:ascii="Cambria Math" w:hAnsi="Cambria Math"/>
                <w:lang w:val="en-US" w:eastAsia="zh-CN"/>
              </w:rPr>
            </m:ctrlPr>
          </m:dPr>
          <m:e>
            <m:f>
              <m:fPr>
                <m:ctrlPr>
                  <w:rPr>
                    <w:rFonts w:hint="eastAsia" w:ascii="Cambria Math" w:hAnsi="Cambria Math"/>
                    <w:lang w:val="en-US" w:eastAsia="zh-CN"/>
                  </w:rPr>
                </m:ctrlPr>
              </m:fPr>
              <m:num>
                <m:r>
                  <m:rPr>
                    <m:sty m:val="p"/>
                  </m:rPr>
                  <w:rPr>
                    <w:rFonts w:hint="eastAsia" w:ascii="Cambria Math" w:hAnsi="Cambria Math"/>
                    <w:lang w:val="en-US" w:eastAsia="zh-CN"/>
                  </w:rPr>
                  <m:t>N−</m:t>
                </m:r>
                <m:sSub>
                  <m:sSubPr>
                    <m:ctrlPr>
                      <w:rPr>
                        <w:rFonts w:hint="eastAsia" w:ascii="Cambria Math" w:hAnsi="Cambria Math"/>
                        <w:lang w:val="en-US" w:eastAsia="zh-CN"/>
                      </w:rPr>
                    </m:ctrlPr>
                  </m:sSubPr>
                  <m:e>
                    <m:r>
                      <m:rPr>
                        <m:sty m:val="p"/>
                      </m:rPr>
                      <w:rPr>
                        <w:rFonts w:hint="eastAsia" w:ascii="Cambria Math" w:hAnsi="Cambria Math"/>
                        <w:lang w:val="en-US" w:eastAsia="zh-CN"/>
                      </w:rPr>
                      <m:t>N</m:t>
                    </m:r>
                    <m:ctrlPr>
                      <w:rPr>
                        <w:rFonts w:hint="eastAsia" w:ascii="Cambria Math" w:hAnsi="Cambria Math"/>
                        <w:lang w:val="en-US" w:eastAsia="zh-CN"/>
                      </w:rPr>
                    </m:ctrlPr>
                  </m:e>
                  <m:sub>
                    <m:r>
                      <m:rPr>
                        <m:sty m:val="p"/>
                      </m:rPr>
                      <w:rPr>
                        <w:rFonts w:hint="eastAsia" w:ascii="Cambria Math" w:hAnsi="Cambria Math"/>
                        <w:lang w:val="en-US" w:eastAsia="zh-CN"/>
                      </w:rPr>
                      <m:t>cp</m:t>
                    </m:r>
                    <m:ctrlPr>
                      <w:rPr>
                        <w:rFonts w:hint="eastAsia" w:ascii="Cambria Math" w:hAnsi="Cambria Math"/>
                        <w:lang w:val="en-US" w:eastAsia="zh-CN"/>
                      </w:rPr>
                    </m:ctrlPr>
                  </m:sub>
                </m:sSub>
                <m:ctrlPr>
                  <w:rPr>
                    <w:rFonts w:hint="eastAsia" w:ascii="Cambria Math" w:hAnsi="Cambria Math"/>
                    <w:lang w:val="en-US" w:eastAsia="zh-CN"/>
                  </w:rPr>
                </m:ctrlPr>
              </m:num>
              <m:den>
                <m:r>
                  <m:rPr>
                    <m:sty m:val="p"/>
                  </m:rPr>
                  <w:rPr>
                    <w:rFonts w:hint="eastAsia" w:ascii="Cambria Math" w:hAnsi="Cambria Math"/>
                    <w:lang w:val="en-US" w:eastAsia="zh-CN"/>
                  </w:rPr>
                  <m:t>M−1</m:t>
                </m:r>
                <m:ctrlPr>
                  <w:rPr>
                    <w:rFonts w:hint="eastAsia" w:ascii="Cambria Math" w:hAnsi="Cambria Math"/>
                    <w:lang w:val="en-US" w:eastAsia="zh-CN"/>
                  </w:rPr>
                </m:ctrlPr>
              </m:den>
            </m:f>
            <m:ctrlPr>
              <w:rPr>
                <w:rFonts w:hint="eastAsia" w:ascii="Cambria Math" w:hAnsi="Cambria Math"/>
                <w:lang w:val="en-US" w:eastAsia="zh-CN"/>
              </w:rPr>
            </m:ctrlPr>
          </m:e>
        </m:d>
        <m:r>
          <m:rPr>
            <m:sty m:val="p"/>
          </m:rPr>
          <w:rPr>
            <w:rFonts w:hint="eastAsia" w:ascii="Cambria Math" w:hAnsi="Cambria Math"/>
            <w:lang w:val="en-US" w:eastAsia="zh-CN"/>
          </w:rPr>
          <m:t>∙</m:t>
        </m:r>
        <m:sSub>
          <m:sSubPr>
            <m:ctrlPr>
              <w:rPr>
                <w:rFonts w:hint="eastAsia" w:ascii="Cambria Math" w:hAnsi="Cambria Math"/>
                <w:lang w:val="en-US" w:eastAsia="zh-CN"/>
              </w:rPr>
            </m:ctrlPr>
          </m:sSubPr>
          <m:e>
            <m:r>
              <m:rPr>
                <m:sty m:val="p"/>
              </m:rPr>
              <w:rPr>
                <w:rFonts w:hint="eastAsia" w:ascii="Cambria Math" w:hAnsi="Cambria Math"/>
                <w:lang w:val="en-US" w:eastAsia="zh-CN"/>
              </w:rPr>
              <m:t>T</m:t>
            </m:r>
            <m:ctrlPr>
              <w:rPr>
                <w:rFonts w:hint="eastAsia" w:ascii="Cambria Math" w:hAnsi="Cambria Math"/>
                <w:lang w:val="en-US" w:eastAsia="zh-CN"/>
              </w:rPr>
            </m:ctrlPr>
          </m:e>
          <m:sub>
            <m:r>
              <m:rPr>
                <m:sty m:val="p"/>
              </m:rPr>
              <w:rPr>
                <w:rFonts w:hint="eastAsia" w:ascii="Cambria Math" w:hAnsi="Cambria Math"/>
                <w:lang w:val="en-US" w:eastAsia="zh-CN"/>
              </w:rPr>
              <m:t>s</m:t>
            </m:r>
            <m:ctrlPr>
              <w:rPr>
                <w:rFonts w:hint="eastAsia" w:ascii="Cambria Math" w:hAnsi="Cambria Math"/>
                <w:lang w:val="en-US" w:eastAsia="zh-CN"/>
              </w:rPr>
            </m:ctrlPr>
          </m:sub>
        </m:sSub>
      </m:oMath>
      <w:r>
        <w:rPr>
          <w:rFonts w:hint="eastAsia"/>
          <w:lang w:val="en-US" w:eastAsia="zh-CN"/>
        </w:rPr>
        <w:t>;</w:t>
      </w:r>
    </w:p>
    <w:p w14:paraId="385C8F01">
      <w:pPr>
        <w:pStyle w:val="38"/>
        <w:keepNext w:val="0"/>
        <w:keepLines w:val="0"/>
        <w:pageBreakBefore w:val="0"/>
        <w:widowControl/>
        <w:numPr>
          <w:ilvl w:val="0"/>
          <w:numId w:val="25"/>
        </w:numPr>
        <w:kinsoku/>
        <w:wordWrap/>
        <w:overflowPunct/>
        <w:topLinePunct w:val="0"/>
        <w:autoSpaceDE/>
        <w:autoSpaceDN/>
        <w:bidi w:val="0"/>
        <w:adjustRightInd/>
        <w:snapToGrid/>
        <w:spacing w:before="120" w:after="120"/>
        <w:ind w:left="658" w:leftChars="0" w:hanging="420" w:firstLineChars="0"/>
        <w:textAlignment w:val="auto"/>
        <w:rPr>
          <w:rFonts w:hint="eastAsia"/>
        </w:rPr>
      </w:pPr>
      <w:r>
        <w:rPr>
          <w:rFonts w:hint="eastAsia"/>
          <w:lang w:val="en-US" w:eastAsia="zh-CN"/>
        </w:rPr>
        <w:t xml:space="preserve">otherwise, chip duration = </w:t>
      </w:r>
      <m:oMath>
        <m:d>
          <m:dPr>
            <m:begChr m:val="⌈"/>
            <m:endChr m:val="⌉"/>
            <m:ctrlPr>
              <w:rPr>
                <w:rFonts w:hint="eastAsia" w:ascii="Cambria Math" w:hAnsi="Cambria Math"/>
                <w:lang w:val="en-US" w:eastAsia="zh-CN"/>
              </w:rPr>
            </m:ctrlPr>
          </m:dPr>
          <m:e>
            <m:f>
              <m:fPr>
                <m:ctrlPr>
                  <w:rPr>
                    <w:rFonts w:hint="eastAsia" w:ascii="Cambria Math" w:hAnsi="Cambria Math"/>
                    <w:lang w:val="en-US" w:eastAsia="zh-CN"/>
                  </w:rPr>
                </m:ctrlPr>
              </m:fPr>
              <m:num>
                <m:r>
                  <m:rPr>
                    <m:sty m:val="p"/>
                  </m:rPr>
                  <w:rPr>
                    <w:rFonts w:hint="eastAsia" w:ascii="Cambria Math" w:hAnsi="Cambria Math"/>
                    <w:lang w:val="en-US" w:eastAsia="zh-CN"/>
                  </w:rPr>
                  <m:t>N</m:t>
                </m:r>
                <m:ctrlPr>
                  <w:rPr>
                    <w:rFonts w:hint="eastAsia" w:ascii="Cambria Math" w:hAnsi="Cambria Math"/>
                    <w:lang w:val="en-US" w:eastAsia="zh-CN"/>
                  </w:rPr>
                </m:ctrlPr>
              </m:num>
              <m:den>
                <m:r>
                  <m:rPr>
                    <m:sty m:val="p"/>
                  </m:rPr>
                  <w:rPr>
                    <w:rFonts w:hint="eastAsia" w:ascii="Cambria Math" w:hAnsi="Cambria Math"/>
                    <w:lang w:val="en-US" w:eastAsia="zh-CN"/>
                  </w:rPr>
                  <m:t>M</m:t>
                </m:r>
                <m:ctrlPr>
                  <w:rPr>
                    <w:rFonts w:hint="eastAsia" w:ascii="Cambria Math" w:hAnsi="Cambria Math"/>
                    <w:lang w:val="en-US" w:eastAsia="zh-CN"/>
                  </w:rPr>
                </m:ctrlPr>
              </m:den>
            </m:f>
            <m:ctrlPr>
              <w:rPr>
                <w:rFonts w:hint="eastAsia" w:ascii="Cambria Math" w:hAnsi="Cambria Math"/>
                <w:lang w:val="en-US" w:eastAsia="zh-CN"/>
              </w:rPr>
            </m:ctrlPr>
          </m:e>
        </m:d>
        <m:r>
          <m:rPr>
            <m:sty m:val="p"/>
          </m:rPr>
          <w:rPr>
            <w:rFonts w:hint="eastAsia" w:ascii="Cambria Math" w:hAnsi="Cambria Math"/>
            <w:lang w:val="en-US" w:eastAsia="zh-CN"/>
          </w:rPr>
          <m:t>∙</m:t>
        </m:r>
        <m:sSub>
          <m:sSubPr>
            <m:ctrlPr>
              <w:rPr>
                <w:rFonts w:hint="eastAsia" w:ascii="Cambria Math" w:hAnsi="Cambria Math"/>
                <w:lang w:val="en-US" w:eastAsia="zh-CN"/>
              </w:rPr>
            </m:ctrlPr>
          </m:sSubPr>
          <m:e>
            <m:r>
              <m:rPr>
                <m:sty m:val="p"/>
              </m:rPr>
              <w:rPr>
                <w:rFonts w:hint="eastAsia" w:ascii="Cambria Math" w:hAnsi="Cambria Math"/>
                <w:lang w:val="en-US" w:eastAsia="zh-CN"/>
              </w:rPr>
              <m:t>T</m:t>
            </m:r>
            <m:ctrlPr>
              <w:rPr>
                <w:rFonts w:hint="eastAsia" w:ascii="Cambria Math" w:hAnsi="Cambria Math"/>
                <w:lang w:val="en-US" w:eastAsia="zh-CN"/>
              </w:rPr>
            </m:ctrlPr>
          </m:e>
          <m:sub>
            <m:r>
              <m:rPr>
                <m:sty m:val="p"/>
              </m:rPr>
              <w:rPr>
                <w:rFonts w:hint="eastAsia" w:ascii="Cambria Math" w:hAnsi="Cambria Math"/>
                <w:lang w:val="en-US" w:eastAsia="zh-CN"/>
              </w:rPr>
              <m:t>s</m:t>
            </m:r>
            <m:ctrlPr>
              <w:rPr>
                <w:rFonts w:hint="eastAsia" w:ascii="Cambria Math" w:hAnsi="Cambria Math"/>
                <w:lang w:val="en-US" w:eastAsia="zh-CN"/>
              </w:rPr>
            </m:ctrlPr>
          </m:sub>
        </m:sSub>
      </m:oMath>
      <w:r>
        <w:rPr>
          <w:rFonts w:hint="eastAsia"/>
          <w:lang w:val="en-US" w:eastAsia="zh-CN"/>
        </w:rPr>
        <w:t xml:space="preserve"> or </w:t>
      </w:r>
      <m:oMath>
        <m:d>
          <m:dPr>
            <m:begChr m:val="⌊"/>
            <m:endChr m:val="⌋"/>
            <m:ctrlPr>
              <w:rPr>
                <w:rFonts w:hint="eastAsia" w:ascii="Cambria Math" w:hAnsi="Cambria Math"/>
                <w:lang w:val="en-US" w:eastAsia="zh-CN"/>
              </w:rPr>
            </m:ctrlPr>
          </m:dPr>
          <m:e>
            <m:f>
              <m:fPr>
                <m:ctrlPr>
                  <w:rPr>
                    <w:rFonts w:hint="eastAsia" w:ascii="Cambria Math" w:hAnsi="Cambria Math"/>
                    <w:lang w:val="en-US" w:eastAsia="zh-CN"/>
                  </w:rPr>
                </m:ctrlPr>
              </m:fPr>
              <m:num>
                <m:r>
                  <m:rPr>
                    <m:sty m:val="p"/>
                  </m:rPr>
                  <w:rPr>
                    <w:rFonts w:hint="eastAsia" w:ascii="Cambria Math" w:hAnsi="Cambria Math"/>
                    <w:lang w:val="en-US" w:eastAsia="zh-CN"/>
                  </w:rPr>
                  <m:t>N</m:t>
                </m:r>
                <m:ctrlPr>
                  <w:rPr>
                    <w:rFonts w:hint="eastAsia" w:ascii="Cambria Math" w:hAnsi="Cambria Math"/>
                    <w:lang w:val="en-US" w:eastAsia="zh-CN"/>
                  </w:rPr>
                </m:ctrlPr>
              </m:num>
              <m:den>
                <m:r>
                  <m:rPr>
                    <m:sty m:val="p"/>
                  </m:rPr>
                  <w:rPr>
                    <w:rFonts w:hint="eastAsia" w:ascii="Cambria Math" w:hAnsi="Cambria Math"/>
                    <w:lang w:val="en-US" w:eastAsia="zh-CN"/>
                  </w:rPr>
                  <m:t>M</m:t>
                </m:r>
                <m:ctrlPr>
                  <w:rPr>
                    <w:rFonts w:hint="eastAsia" w:ascii="Cambria Math" w:hAnsi="Cambria Math"/>
                    <w:lang w:val="en-US" w:eastAsia="zh-CN"/>
                  </w:rPr>
                </m:ctrlPr>
              </m:den>
            </m:f>
            <m:ctrlPr>
              <w:rPr>
                <w:rFonts w:hint="eastAsia" w:ascii="Cambria Math" w:hAnsi="Cambria Math"/>
                <w:lang w:val="en-US" w:eastAsia="zh-CN"/>
              </w:rPr>
            </m:ctrlPr>
          </m:e>
        </m:d>
        <m:r>
          <m:rPr>
            <m:sty m:val="p"/>
          </m:rPr>
          <w:rPr>
            <w:rFonts w:hint="eastAsia" w:ascii="Cambria Math" w:hAnsi="Cambria Math"/>
            <w:lang w:val="en-US" w:eastAsia="zh-CN"/>
          </w:rPr>
          <m:t>∙</m:t>
        </m:r>
        <m:sSub>
          <m:sSubPr>
            <m:ctrlPr>
              <w:rPr>
                <w:rFonts w:hint="eastAsia" w:ascii="Cambria Math" w:hAnsi="Cambria Math"/>
                <w:lang w:val="en-US" w:eastAsia="zh-CN"/>
              </w:rPr>
            </m:ctrlPr>
          </m:sSubPr>
          <m:e>
            <m:r>
              <m:rPr>
                <m:sty m:val="p"/>
              </m:rPr>
              <w:rPr>
                <w:rFonts w:hint="eastAsia" w:ascii="Cambria Math" w:hAnsi="Cambria Math"/>
                <w:lang w:val="en-US" w:eastAsia="zh-CN"/>
              </w:rPr>
              <m:t>T</m:t>
            </m:r>
            <m:ctrlPr>
              <w:rPr>
                <w:rFonts w:hint="eastAsia" w:ascii="Cambria Math" w:hAnsi="Cambria Math"/>
                <w:lang w:val="en-US" w:eastAsia="zh-CN"/>
              </w:rPr>
            </m:ctrlPr>
          </m:e>
          <m:sub>
            <m:r>
              <m:rPr>
                <m:sty m:val="p"/>
              </m:rPr>
              <w:rPr>
                <w:rFonts w:hint="eastAsia" w:ascii="Cambria Math" w:hAnsi="Cambria Math"/>
                <w:lang w:val="en-US" w:eastAsia="zh-CN"/>
              </w:rPr>
              <m:t>s</m:t>
            </m:r>
            <m:ctrlPr>
              <w:rPr>
                <w:rFonts w:hint="eastAsia" w:ascii="Cambria Math" w:hAnsi="Cambria Math"/>
                <w:lang w:val="en-US" w:eastAsia="zh-CN"/>
              </w:rPr>
            </m:ctrlPr>
          </m:sub>
        </m:sSub>
      </m:oMath>
      <w:r>
        <w:rPr>
          <w:rFonts w:hint="eastAsia" w:hAnsi="Cambria Math"/>
          <w:i w:val="0"/>
          <w:lang w:val="en-US" w:eastAsia="zh-CN"/>
        </w:rPr>
        <w:t>,</w:t>
      </w:r>
      <w:r>
        <w:rPr>
          <w:rFonts w:hint="eastAsia"/>
          <w:lang w:val="en-US" w:eastAsia="zh-CN"/>
        </w:rPr>
        <w:t xml:space="preserve"> wherein </w:t>
      </w:r>
      <m:oMath>
        <m:sSub>
          <m:sSubPr>
            <m:ctrlPr>
              <w:rPr>
                <w:rFonts w:hint="eastAsia" w:ascii="Cambria Math" w:hAnsi="Cambria Math"/>
                <w:i w:val="0"/>
                <w:sz w:val="21"/>
                <w:szCs w:val="21"/>
                <w:lang w:val="en-US" w:eastAsia="zh-CN"/>
              </w:rPr>
            </m:ctrlPr>
          </m:sSubPr>
          <m:e>
            <m:r>
              <m:rPr>
                <m:sty m:val="p"/>
              </m:rPr>
              <w:rPr>
                <w:rFonts w:hint="eastAsia" w:ascii="Cambria Math" w:hAnsi="Cambria Math"/>
                <w:sz w:val="21"/>
                <w:szCs w:val="21"/>
                <w:lang w:val="en-US" w:eastAsia="zh-CN"/>
              </w:rPr>
              <m:t>T</m:t>
            </m:r>
            <m:ctrlPr>
              <w:rPr>
                <w:rFonts w:hint="eastAsia" w:ascii="Cambria Math" w:hAnsi="Cambria Math"/>
                <w:i w:val="0"/>
                <w:sz w:val="21"/>
                <w:szCs w:val="21"/>
                <w:lang w:val="en-US" w:eastAsia="zh-CN"/>
              </w:rPr>
            </m:ctrlPr>
          </m:e>
          <m:sub>
            <m:r>
              <m:rPr>
                <m:sty m:val="p"/>
              </m:rPr>
              <w:rPr>
                <w:rFonts w:hint="eastAsia" w:ascii="Cambria Math" w:hAnsi="Cambria Math"/>
                <w:sz w:val="21"/>
                <w:szCs w:val="21"/>
                <w:lang w:val="en-US" w:eastAsia="zh-CN"/>
              </w:rPr>
              <m:t>s</m:t>
            </m:r>
            <m:ctrlPr>
              <w:rPr>
                <w:rFonts w:hint="eastAsia" w:ascii="Cambria Math" w:hAnsi="Cambria Math"/>
                <w:i w:val="0"/>
                <w:sz w:val="21"/>
                <w:szCs w:val="21"/>
                <w:lang w:val="en-US" w:eastAsia="zh-CN"/>
              </w:rPr>
            </m:ctrlPr>
          </m:sub>
        </m:sSub>
        <m:r>
          <m:rPr>
            <m:sty m:val="p"/>
          </m:rPr>
          <w:rPr>
            <w:rFonts w:hint="eastAsia" w:ascii="Cambria Math" w:hAnsi="Cambria Math"/>
            <w:sz w:val="21"/>
            <w:szCs w:val="21"/>
            <w:lang w:val="en-US" w:eastAsia="zh-CN"/>
          </w:rPr>
          <m:t>=</m:t>
        </m:r>
        <m:f>
          <m:fPr>
            <m:ctrlPr>
              <w:rPr>
                <w:rFonts w:hint="eastAsia" w:ascii="Cambria Math" w:hAnsi="Cambria Math"/>
                <w:i w:val="0"/>
                <w:sz w:val="21"/>
                <w:szCs w:val="21"/>
                <w:lang w:val="en-US" w:eastAsia="zh-CN"/>
              </w:rPr>
            </m:ctrlPr>
          </m:fPr>
          <m:num>
            <m:r>
              <m:rPr>
                <m:sty m:val="p"/>
              </m:rPr>
              <w:rPr>
                <w:rFonts w:hint="eastAsia" w:ascii="Cambria Math" w:hAnsi="Cambria Math"/>
                <w:sz w:val="21"/>
                <w:szCs w:val="21"/>
                <w:lang w:val="en-US" w:eastAsia="zh-CN"/>
              </w:rPr>
              <m:t>1</m:t>
            </m:r>
            <m:ctrlPr>
              <w:rPr>
                <w:rFonts w:hint="eastAsia" w:ascii="Cambria Math" w:hAnsi="Cambria Math"/>
                <w:i w:val="0"/>
                <w:sz w:val="21"/>
                <w:szCs w:val="21"/>
                <w:lang w:val="en-US" w:eastAsia="zh-CN"/>
              </w:rPr>
            </m:ctrlPr>
          </m:num>
          <m:den>
            <m:r>
              <m:rPr>
                <m:sty m:val="p"/>
              </m:rPr>
              <w:rPr>
                <w:rFonts w:hint="eastAsia" w:ascii="Cambria Math" w:hAnsi="Cambria Math"/>
                <w:sz w:val="21"/>
                <w:szCs w:val="21"/>
                <w:lang w:val="en-US" w:eastAsia="zh-CN"/>
              </w:rPr>
              <m:t>15∙</m:t>
            </m:r>
            <m:sSup>
              <m:sSupPr>
                <m:ctrlPr>
                  <w:rPr>
                    <w:rFonts w:hint="eastAsia" w:ascii="Cambria Math" w:hAnsi="Cambria Math"/>
                    <w:i w:val="0"/>
                    <w:sz w:val="21"/>
                    <w:szCs w:val="21"/>
                    <w:lang w:val="en-US" w:eastAsia="zh-CN"/>
                  </w:rPr>
                </m:ctrlPr>
              </m:sSupPr>
              <m:e>
                <m:r>
                  <m:rPr>
                    <m:sty m:val="p"/>
                  </m:rPr>
                  <w:rPr>
                    <w:rFonts w:hint="eastAsia" w:ascii="Cambria Math" w:hAnsi="Cambria Math"/>
                    <w:sz w:val="21"/>
                    <w:szCs w:val="21"/>
                    <w:lang w:val="en-US" w:eastAsia="zh-CN"/>
                  </w:rPr>
                  <m:t>10</m:t>
                </m:r>
                <m:ctrlPr>
                  <w:rPr>
                    <w:rFonts w:hint="eastAsia" w:ascii="Cambria Math" w:hAnsi="Cambria Math"/>
                    <w:i w:val="0"/>
                    <w:sz w:val="21"/>
                    <w:szCs w:val="21"/>
                    <w:lang w:val="en-US" w:eastAsia="zh-CN"/>
                  </w:rPr>
                </m:ctrlPr>
              </m:e>
              <m:sup>
                <m:r>
                  <m:rPr>
                    <m:sty m:val="p"/>
                  </m:rPr>
                  <w:rPr>
                    <w:rFonts w:hint="eastAsia" w:ascii="Cambria Math" w:hAnsi="Cambria Math"/>
                    <w:sz w:val="21"/>
                    <w:szCs w:val="21"/>
                    <w:lang w:val="en-US" w:eastAsia="zh-CN"/>
                  </w:rPr>
                  <m:t>3</m:t>
                </m:r>
                <m:ctrlPr>
                  <w:rPr>
                    <w:rFonts w:hint="eastAsia" w:ascii="Cambria Math" w:hAnsi="Cambria Math"/>
                    <w:i w:val="0"/>
                    <w:sz w:val="21"/>
                    <w:szCs w:val="21"/>
                    <w:lang w:val="en-US" w:eastAsia="zh-CN"/>
                  </w:rPr>
                </m:ctrlPr>
              </m:sup>
            </m:sSup>
            <m:r>
              <m:rPr>
                <m:sty m:val="p"/>
              </m:rPr>
              <w:rPr>
                <w:rFonts w:hint="eastAsia" w:ascii="Cambria Math" w:hAnsi="Cambria Math"/>
                <w:sz w:val="21"/>
                <w:szCs w:val="21"/>
                <w:lang w:val="en-US" w:eastAsia="zh-CN"/>
              </w:rPr>
              <m:t>∙N</m:t>
            </m:r>
            <m:ctrlPr>
              <w:rPr>
                <w:rFonts w:hint="eastAsia" w:ascii="Cambria Math" w:hAnsi="Cambria Math"/>
                <w:i w:val="0"/>
                <w:sz w:val="21"/>
                <w:szCs w:val="21"/>
                <w:lang w:val="en-US" w:eastAsia="zh-CN"/>
              </w:rPr>
            </m:ctrlPr>
          </m:den>
        </m:f>
      </m:oMath>
      <w:r>
        <w:rPr>
          <w:rFonts w:hint="eastAsia" w:hAnsi="Cambria Math"/>
          <w:i w:val="0"/>
          <w:sz w:val="21"/>
          <w:szCs w:val="21"/>
          <w:lang w:val="en-US" w:eastAsia="zh-CN"/>
        </w:rPr>
        <w:t>.</w:t>
      </w:r>
    </w:p>
    <w:p w14:paraId="10739623">
      <w:pPr>
        <w:pStyle w:val="2"/>
        <w:rPr>
          <w:rFonts w:hint="eastAsia"/>
          <w:lang w:val="en-GB"/>
        </w:rPr>
      </w:pPr>
    </w:p>
    <w:p w14:paraId="4A89EC33">
      <w:pPr>
        <w:pStyle w:val="3"/>
        <w:widowControl w:val="0"/>
        <w:numPr>
          <w:ilvl w:val="0"/>
          <w:numId w:val="7"/>
        </w:numPr>
        <w:spacing w:before="120" w:after="120"/>
        <w:rPr>
          <w:rFonts w:ascii="Times New Roman" w:hAnsi="Times New Roman" w:eastAsia="宋体"/>
          <w:b/>
          <w:bCs/>
          <w:sz w:val="28"/>
          <w:szCs w:val="28"/>
        </w:rPr>
      </w:pPr>
      <w:r>
        <w:rPr>
          <w:rFonts w:ascii="Times New Roman" w:hAnsi="Times New Roman" w:eastAsia="宋体"/>
          <w:b/>
          <w:bCs/>
          <w:sz w:val="28"/>
          <w:szCs w:val="28"/>
        </w:rPr>
        <w:t>References</w:t>
      </w:r>
    </w:p>
    <w:p w14:paraId="381282AA">
      <w:pPr>
        <w:pStyle w:val="43"/>
        <w:numPr>
          <w:ilvl w:val="0"/>
          <w:numId w:val="26"/>
        </w:numPr>
        <w:spacing w:before="120" w:after="120"/>
        <w:ind w:left="363" w:hanging="363"/>
        <w:rPr>
          <w:szCs w:val="21"/>
        </w:rPr>
      </w:pPr>
      <w:r>
        <w:rPr>
          <w:rFonts w:hint="eastAsia"/>
        </w:rPr>
        <w:t>Draft_Minutes_report_RAN1#120_v030.</w:t>
      </w:r>
    </w:p>
    <w:p w14:paraId="015E6216">
      <w:pPr>
        <w:pStyle w:val="43"/>
        <w:numPr>
          <w:ilvl w:val="0"/>
          <w:numId w:val="26"/>
        </w:numPr>
        <w:spacing w:before="120" w:after="120"/>
        <w:ind w:left="363" w:hanging="363"/>
      </w:pPr>
      <w:r>
        <w:rPr>
          <w:rFonts w:hint="eastAsia"/>
          <w:lang w:val="en-US" w:eastAsia="zh-CN"/>
        </w:rPr>
        <w:t>R1-2501762</w:t>
      </w:r>
      <w:r>
        <w:tab/>
      </w:r>
      <w:r>
        <w:rPr>
          <w:rFonts w:hint="eastAsia"/>
          <w:lang w:val="en-US" w:eastAsia="zh-CN"/>
        </w:rPr>
        <w:t xml:space="preserve">Discussion on Ambient IoT signals, </w:t>
      </w:r>
      <w:r>
        <w:rPr>
          <w:rFonts w:hint="eastAsia"/>
        </w:rPr>
        <w:t>ZTE, Sanechips, RAN1#1</w:t>
      </w:r>
      <w:r>
        <w:t>20</w:t>
      </w:r>
      <w:r>
        <w:rPr>
          <w:rFonts w:hint="eastAsia"/>
          <w:lang w:val="en-US" w:eastAsia="zh-CN"/>
        </w:rPr>
        <w:t>bis</w:t>
      </w:r>
      <w:r>
        <w:rPr>
          <w:rFonts w:hint="eastAsia"/>
          <w:szCs w:val="21"/>
        </w:rPr>
        <w:t>.</w:t>
      </w:r>
    </w:p>
    <w:p w14:paraId="0DFAD58B">
      <w:pPr>
        <w:pStyle w:val="43"/>
        <w:numPr>
          <w:ilvl w:val="0"/>
          <w:numId w:val="26"/>
        </w:numPr>
        <w:spacing w:before="120" w:after="120"/>
        <w:ind w:left="363" w:hanging="363"/>
      </w:pPr>
      <w:r>
        <w:rPr>
          <w:rFonts w:hint="eastAsia"/>
        </w:rPr>
        <w:t>TR 38.769 v200</w:t>
      </w:r>
    </w:p>
    <w:p w14:paraId="44E004EA">
      <w:pPr>
        <w:pStyle w:val="43"/>
        <w:numPr>
          <w:ilvl w:val="0"/>
          <w:numId w:val="26"/>
        </w:numPr>
        <w:spacing w:before="120" w:after="120"/>
        <w:ind w:left="363" w:hanging="363"/>
        <w:rPr>
          <w:szCs w:val="21"/>
        </w:rPr>
      </w:pPr>
      <w:r>
        <w:t>R1-2</w:t>
      </w:r>
      <w:r>
        <w:rPr>
          <w:rFonts w:hint="eastAsia"/>
          <w:lang w:val="en-US" w:eastAsia="zh-CN"/>
        </w:rPr>
        <w:t>501623</w:t>
      </w:r>
      <w:r>
        <w:tab/>
      </w:r>
      <w:r>
        <w:t>Final summary for Ambient IoT: “</w:t>
      </w:r>
      <w:bookmarkStart w:id="27" w:name="_Toc189288950"/>
      <w:bookmarkStart w:id="28" w:name="_Toc189898379"/>
      <w:r>
        <w:t>9.4.1 Physical channels design – modulation aspects</w:t>
      </w:r>
      <w:bookmarkEnd w:id="27"/>
      <w:bookmarkEnd w:id="28"/>
      <w:r>
        <w:t>”</w:t>
      </w:r>
      <w:r>
        <w:rPr>
          <w:rFonts w:hint="eastAsia"/>
          <w:lang w:val="en-US" w:eastAsia="zh-CN"/>
        </w:rPr>
        <w:t xml:space="preserve">, </w:t>
      </w:r>
      <w:r>
        <w:t xml:space="preserve">Moderator (Huawei) </w:t>
      </w:r>
    </w:p>
    <w:p w14:paraId="78DA452A">
      <w:pPr>
        <w:pStyle w:val="43"/>
        <w:numPr>
          <w:ilvl w:val="0"/>
          <w:numId w:val="26"/>
        </w:numPr>
        <w:spacing w:before="120" w:after="120"/>
        <w:ind w:left="363" w:hanging="363"/>
        <w:rPr>
          <w:szCs w:val="21"/>
        </w:rPr>
      </w:pPr>
      <w:r>
        <w:rPr>
          <w:szCs w:val="21"/>
          <w:lang w:eastAsia="zh-CN"/>
        </w:rPr>
        <w:t>R1-2406405</w:t>
      </w:r>
      <w:r>
        <w:tab/>
      </w:r>
      <w:r>
        <w:rPr>
          <w:rFonts w:hint="eastAsia"/>
          <w:szCs w:val="21"/>
          <w:lang w:val="en-US" w:eastAsia="zh-CN"/>
        </w:rPr>
        <w:t xml:space="preserve">Discussion on general aspects of physical layer design for Ambient IoT, </w:t>
      </w:r>
      <w:r>
        <w:rPr>
          <w:rFonts w:hint="eastAsia"/>
        </w:rPr>
        <w:t>ZTE, Sanechips, RAN1#1</w:t>
      </w:r>
      <w:r>
        <w:rPr>
          <w:rFonts w:hint="eastAsia"/>
          <w:lang w:val="en-US" w:eastAsia="zh-CN"/>
        </w:rPr>
        <w:t>18</w:t>
      </w:r>
      <w:r>
        <w:rPr>
          <w:rFonts w:hint="eastAsia"/>
          <w:szCs w:val="21"/>
        </w:rPr>
        <w:t>.</w:t>
      </w:r>
    </w:p>
    <w:p w14:paraId="52FB7F31">
      <w:pPr>
        <w:spacing w:before="120" w:after="120"/>
      </w:pPr>
    </w:p>
    <w:sectPr>
      <w:headerReference r:id="rId6" w:type="first"/>
      <w:footerReference r:id="rId9" w:type="first"/>
      <w:headerReference r:id="rId4" w:type="default"/>
      <w:footerReference r:id="rId7" w:type="default"/>
      <w:headerReference r:id="rId5" w:type="even"/>
      <w:footerReference r:id="rId8"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onsolas">
    <w:panose1 w:val="020B0609020204030204"/>
    <w:charset w:val="00"/>
    <w:family w:val="modern"/>
    <w:pitch w:val="default"/>
    <w:sig w:usb0="E00006FF" w:usb1="0000FCFF" w:usb2="00000001" w:usb3="00000000" w:csb0="6000019F" w:csb1="DFD70000"/>
  </w:font>
  <w:font w:name="Batang">
    <w:altName w:val="Malgun Gothic"/>
    <w:panose1 w:val="02030600000101010101"/>
    <w:charset w:val="81"/>
    <w:family w:val="roma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1DA717">
    <w:pPr>
      <w:pStyle w:val="16"/>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5B942B">
                          <w:pPr>
                            <w:pStyle w:val="16"/>
                            <w:spacing w:before="120" w:after="120"/>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A5B942B">
                    <w:pPr>
                      <w:pStyle w:val="16"/>
                      <w:spacing w:before="120" w:after="120"/>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30A92">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5333F4">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BDE31">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B4CAB">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9E1CB">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5F0BA4"/>
    <w:multiLevelType w:val="singleLevel"/>
    <w:tmpl w:val="B15F0BA4"/>
    <w:lvl w:ilvl="0" w:tentative="0">
      <w:start w:val="1"/>
      <w:numFmt w:val="bullet"/>
      <w:pStyle w:val="41"/>
      <w:lvlText w:val="-"/>
      <w:lvlJc w:val="left"/>
      <w:pPr>
        <w:ind w:left="420" w:hanging="420"/>
      </w:pPr>
      <w:rPr>
        <w:rFonts w:hint="default" w:ascii="Arial" w:hAnsi="Arial" w:cs="Arial"/>
      </w:rPr>
    </w:lvl>
  </w:abstractNum>
  <w:abstractNum w:abstractNumId="1">
    <w:nsid w:val="BD0CA652"/>
    <w:multiLevelType w:val="multilevel"/>
    <w:tmpl w:val="BD0CA652"/>
    <w:lvl w:ilvl="0" w:tentative="0">
      <w:start w:val="1"/>
      <w:numFmt w:val="decimal"/>
      <w:pStyle w:val="38"/>
      <w:lvlText w:val="Proposal %1:"/>
      <w:lvlJc w:val="left"/>
      <w:pPr>
        <w:tabs>
          <w:tab w:val="left" w:pos="1417"/>
        </w:tabs>
        <w:ind w:left="1417" w:firstLine="0"/>
      </w:pPr>
      <w:rPr>
        <w:rFonts w:hint="default" w:ascii="Times New Roman" w:hAnsi="Times New Roman" w:eastAsia="宋体" w:cs="Times New Roman"/>
        <w:b/>
        <w:bCs/>
        <w:i w:val="0"/>
        <w:iCs w:val="0"/>
        <w:sz w:val="21"/>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CBEA3EA1"/>
    <w:multiLevelType w:val="singleLevel"/>
    <w:tmpl w:val="CBEA3EA1"/>
    <w:lvl w:ilvl="0" w:tentative="0">
      <w:start w:val="1"/>
      <w:numFmt w:val="bullet"/>
      <w:lvlText w:val=""/>
      <w:lvlJc w:val="left"/>
      <w:pPr>
        <w:ind w:left="420" w:hanging="420"/>
      </w:pPr>
      <w:rPr>
        <w:rFonts w:hint="default" w:ascii="Wingdings" w:hAnsi="Wingdings"/>
      </w:rPr>
    </w:lvl>
  </w:abstractNum>
  <w:abstractNum w:abstractNumId="3">
    <w:nsid w:val="027D378F"/>
    <w:multiLevelType w:val="multilevel"/>
    <w:tmpl w:val="027D378F"/>
    <w:lvl w:ilvl="0" w:tentative="0">
      <w:start w:val="1"/>
      <w:numFmt w:val="decimal"/>
      <w:lvlText w:val="Observation %1: "/>
      <w:lvlJc w:val="left"/>
      <w:pPr>
        <w:tabs>
          <w:tab w:val="left" w:pos="4820"/>
        </w:tabs>
        <w:ind w:left="4820" w:firstLine="0"/>
      </w:pPr>
      <w:rPr>
        <w:rFonts w:hint="default" w:ascii="Times New Roman" w:hAnsi="Times New Roman" w:eastAsia="宋体" w:cs="Times New Roman"/>
        <w:b/>
        <w:bCs/>
        <w:i w:val="0"/>
        <w:iCs w:val="0"/>
        <w:sz w:val="21"/>
        <w:szCs w:val="21"/>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0A3F323F"/>
    <w:multiLevelType w:val="multilevel"/>
    <w:tmpl w:val="0A3F323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BDD5F2B"/>
    <w:multiLevelType w:val="multilevel"/>
    <w:tmpl w:val="0BDD5F2B"/>
    <w:lvl w:ilvl="0" w:tentative="0">
      <w:start w:val="1"/>
      <w:numFmt w:val="decimal"/>
      <w:pStyle w:val="3"/>
      <w:suff w:val="nothing"/>
      <w:lvlText w:val="%1  "/>
      <w:lvlJc w:val="left"/>
      <w:pPr>
        <w:ind w:left="4962" w:firstLine="0"/>
      </w:pPr>
      <w:rPr>
        <w:rFonts w:hint="default" w:ascii="Times New Roman" w:hAnsi="Times New Roman" w:eastAsia="黑体" w:cs="Times New Roman"/>
        <w:b/>
        <w:bCs/>
        <w:i w:val="0"/>
        <w:sz w:val="28"/>
        <w:szCs w:val="28"/>
        <w:lang w:val="en-US"/>
      </w:rPr>
    </w:lvl>
    <w:lvl w:ilvl="1" w:tentative="0">
      <w:start w:val="1"/>
      <w:numFmt w:val="decimal"/>
      <w:pStyle w:val="4"/>
      <w:suff w:val="nothing"/>
      <w:lvlText w:val="%1.%2  "/>
      <w:lvlJc w:val="left"/>
      <w:pPr>
        <w:ind w:left="1203" w:firstLine="0"/>
      </w:pPr>
      <w:rPr>
        <w:rFonts w:hint="default" w:ascii="Times New Roman" w:hAnsi="Times New Roman" w:cs="Times New Roman"/>
        <w:b/>
        <w:bCs/>
        <w:i w:val="0"/>
        <w:iCs w:val="0"/>
        <w:caps w:val="0"/>
        <w:smallCaps w:val="0"/>
        <w:strike w:val="0"/>
        <w:dstrike w:val="0"/>
        <w:vanish w:val="0"/>
        <w:color w:val="000000"/>
        <w:spacing w:val="0"/>
        <w:kern w:val="0"/>
        <w:position w:val="0"/>
        <w:sz w:val="20"/>
        <w:szCs w:val="20"/>
        <w:u w:val="none"/>
        <w:vertAlign w:val="baseline"/>
      </w:rPr>
    </w:lvl>
    <w:lvl w:ilvl="2" w:tentative="0">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6">
    <w:nsid w:val="109F50C7"/>
    <w:multiLevelType w:val="multilevel"/>
    <w:tmpl w:val="109F50C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10B35C43"/>
    <w:multiLevelType w:val="multilevel"/>
    <w:tmpl w:val="10B35C43"/>
    <w:lvl w:ilvl="0" w:tentative="0">
      <w:start w:val="1"/>
      <w:numFmt w:val="bullet"/>
      <w:lvlText w:val=""/>
      <w:lvlJc w:val="left"/>
      <w:pPr>
        <w:ind w:left="1080" w:hanging="360"/>
      </w:pPr>
      <w:rPr>
        <w:rFonts w:hint="default" w:ascii="Symbol" w:hAnsi="Symbol" w:eastAsia="宋体"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8">
    <w:nsid w:val="14967C33"/>
    <w:multiLevelType w:val="multilevel"/>
    <w:tmpl w:val="14967C33"/>
    <w:lvl w:ilvl="0" w:tentative="0">
      <w:start w:val="1"/>
      <w:numFmt w:val="bullet"/>
      <w:lvlText w:val=""/>
      <w:lvlJc w:val="left"/>
      <w:pPr>
        <w:ind w:left="42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15B4495D"/>
    <w:multiLevelType w:val="multilevel"/>
    <w:tmpl w:val="15B4495D"/>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1A8D5A20"/>
    <w:multiLevelType w:val="multilevel"/>
    <w:tmpl w:val="1A8D5A20"/>
    <w:lvl w:ilvl="0" w:tentative="0">
      <w:start w:val="1"/>
      <w:numFmt w:val="bullet"/>
      <w:lvlText w:val=""/>
      <w:lvlJc w:val="left"/>
      <w:pPr>
        <w:ind w:left="660" w:hanging="420"/>
      </w:pPr>
      <w:rPr>
        <w:rFonts w:hint="default" w:ascii="Symbol" w:hAnsi="Symbol"/>
      </w:rPr>
    </w:lvl>
    <w:lvl w:ilvl="1" w:tentative="0">
      <w:start w:val="1"/>
      <w:numFmt w:val="bullet"/>
      <w:lvlText w:val=""/>
      <w:lvlJc w:val="left"/>
      <w:pPr>
        <w:ind w:left="1080" w:hanging="420"/>
      </w:pPr>
      <w:rPr>
        <w:rFonts w:hint="default" w:ascii="Wingdings" w:hAnsi="Wingdings"/>
      </w:rPr>
    </w:lvl>
    <w:lvl w:ilvl="2" w:tentative="0">
      <w:start w:val="1"/>
      <w:numFmt w:val="bullet"/>
      <w:lvlText w:val=""/>
      <w:lvlJc w:val="left"/>
      <w:pPr>
        <w:ind w:left="1500" w:hanging="420"/>
      </w:pPr>
      <w:rPr>
        <w:rFonts w:hint="default" w:ascii="Wingdings" w:hAnsi="Wingdings"/>
      </w:rPr>
    </w:lvl>
    <w:lvl w:ilvl="3" w:tentative="0">
      <w:start w:val="1"/>
      <w:numFmt w:val="bullet"/>
      <w:lvlText w:val=""/>
      <w:lvlJc w:val="left"/>
      <w:pPr>
        <w:ind w:left="1920" w:hanging="420"/>
      </w:pPr>
      <w:rPr>
        <w:rFonts w:hint="default" w:ascii="Wingdings" w:hAnsi="Wingdings"/>
      </w:rPr>
    </w:lvl>
    <w:lvl w:ilvl="4" w:tentative="0">
      <w:start w:val="1"/>
      <w:numFmt w:val="bullet"/>
      <w:lvlText w:val=""/>
      <w:lvlJc w:val="left"/>
      <w:pPr>
        <w:ind w:left="2340" w:hanging="420"/>
      </w:pPr>
      <w:rPr>
        <w:rFonts w:hint="default" w:ascii="Wingdings" w:hAnsi="Wingdings"/>
      </w:rPr>
    </w:lvl>
    <w:lvl w:ilvl="5" w:tentative="0">
      <w:start w:val="1"/>
      <w:numFmt w:val="bullet"/>
      <w:lvlText w:val=""/>
      <w:lvlJc w:val="left"/>
      <w:pPr>
        <w:ind w:left="2760" w:hanging="420"/>
      </w:pPr>
      <w:rPr>
        <w:rFonts w:hint="default" w:ascii="Wingdings" w:hAnsi="Wingdings"/>
      </w:rPr>
    </w:lvl>
    <w:lvl w:ilvl="6" w:tentative="0">
      <w:start w:val="1"/>
      <w:numFmt w:val="bullet"/>
      <w:lvlText w:val=""/>
      <w:lvlJc w:val="left"/>
      <w:pPr>
        <w:ind w:left="3180" w:hanging="420"/>
      </w:pPr>
      <w:rPr>
        <w:rFonts w:hint="default" w:ascii="Wingdings" w:hAnsi="Wingdings"/>
      </w:rPr>
    </w:lvl>
    <w:lvl w:ilvl="7" w:tentative="0">
      <w:start w:val="1"/>
      <w:numFmt w:val="bullet"/>
      <w:lvlText w:val=""/>
      <w:lvlJc w:val="left"/>
      <w:pPr>
        <w:ind w:left="3600" w:hanging="420"/>
      </w:pPr>
      <w:rPr>
        <w:rFonts w:hint="default" w:ascii="Wingdings" w:hAnsi="Wingdings"/>
      </w:rPr>
    </w:lvl>
    <w:lvl w:ilvl="8" w:tentative="0">
      <w:start w:val="1"/>
      <w:numFmt w:val="bullet"/>
      <w:lvlText w:val=""/>
      <w:lvlJc w:val="left"/>
      <w:pPr>
        <w:ind w:left="4020" w:hanging="420"/>
      </w:pPr>
      <w:rPr>
        <w:rFonts w:hint="default" w:ascii="Wingdings" w:hAnsi="Wingdings"/>
      </w:rPr>
    </w:lvl>
  </w:abstractNum>
  <w:abstractNum w:abstractNumId="11">
    <w:nsid w:val="232E5204"/>
    <w:multiLevelType w:val="multilevel"/>
    <w:tmpl w:val="232E520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237204D7"/>
    <w:multiLevelType w:val="multilevel"/>
    <w:tmpl w:val="237204D7"/>
    <w:lvl w:ilvl="0" w:tentative="0">
      <w:start w:val="1"/>
      <w:numFmt w:val="lowerLetter"/>
      <w:suff w:val="space"/>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279D737C"/>
    <w:multiLevelType w:val="multilevel"/>
    <w:tmpl w:val="279D737C"/>
    <w:lvl w:ilvl="0" w:tentative="0">
      <w:start w:val="1"/>
      <w:numFmt w:val="decimal"/>
      <w:lvlText w:val="Proposal %1:"/>
      <w:lvlJc w:val="left"/>
      <w:pPr>
        <w:tabs>
          <w:tab w:val="left" w:pos="1417"/>
        </w:tabs>
        <w:ind w:left="1417" w:firstLine="0"/>
      </w:pPr>
      <w:rPr>
        <w:rFonts w:hint="default" w:ascii="Times New Roman" w:hAnsi="Times New Roman" w:eastAsia="宋体" w:cs="Times New Roman"/>
        <w:b/>
        <w:bCs/>
        <w:i w:val="0"/>
        <w:iCs w:val="0"/>
        <w:sz w:val="21"/>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ascii="Times New Roman" w:hAnsi="Times New Roman" w:cs="Times New Roman"/>
      </w:rPr>
    </w:lvl>
    <w:lvl w:ilvl="3" w:tentative="0">
      <w:start w:val="1"/>
      <w:numFmt w:val="decimal"/>
      <w:lvlText w:val="%4."/>
      <w:lvlJc w:val="left"/>
      <w:pPr>
        <w:tabs>
          <w:tab w:val="left" w:pos="1680"/>
        </w:tabs>
        <w:ind w:left="1680" w:hanging="420"/>
      </w:pPr>
      <w:rPr>
        <w:rFonts w:hint="default" w:ascii="Times New Roman" w:hAnsi="Times New Roman" w:cs="Times New Roman"/>
      </w:rPr>
    </w:lvl>
    <w:lvl w:ilvl="4" w:tentative="0">
      <w:start w:val="1"/>
      <w:numFmt w:val="lowerLetter"/>
      <w:lvlText w:val="%5)"/>
      <w:lvlJc w:val="left"/>
      <w:pPr>
        <w:tabs>
          <w:tab w:val="left" w:pos="2100"/>
        </w:tabs>
        <w:ind w:left="2100" w:hanging="420"/>
      </w:pPr>
      <w:rPr>
        <w:rFonts w:hint="default" w:ascii="Times New Roman" w:hAnsi="Times New Roman" w:cs="Times New Roman"/>
      </w:rPr>
    </w:lvl>
    <w:lvl w:ilvl="5" w:tentative="0">
      <w:start w:val="1"/>
      <w:numFmt w:val="lowerRoman"/>
      <w:lvlText w:val="%6."/>
      <w:lvlJc w:val="left"/>
      <w:pPr>
        <w:tabs>
          <w:tab w:val="left" w:pos="2520"/>
        </w:tabs>
        <w:ind w:left="2520" w:hanging="420"/>
      </w:pPr>
      <w:rPr>
        <w:rFonts w:hint="default" w:ascii="Times New Roman" w:hAnsi="Times New Roman" w:cs="Times New Roman"/>
      </w:rPr>
    </w:lvl>
    <w:lvl w:ilvl="6" w:tentative="0">
      <w:start w:val="1"/>
      <w:numFmt w:val="decimal"/>
      <w:lvlText w:val="%7."/>
      <w:lvlJc w:val="left"/>
      <w:pPr>
        <w:tabs>
          <w:tab w:val="left" w:pos="2940"/>
        </w:tabs>
        <w:ind w:left="2940" w:hanging="420"/>
      </w:pPr>
      <w:rPr>
        <w:rFonts w:hint="default" w:ascii="Times New Roman" w:hAnsi="Times New Roman" w:cs="Times New Roman"/>
      </w:rPr>
    </w:lvl>
    <w:lvl w:ilvl="7" w:tentative="0">
      <w:start w:val="1"/>
      <w:numFmt w:val="lowerLetter"/>
      <w:lvlText w:val="%8)"/>
      <w:lvlJc w:val="left"/>
      <w:pPr>
        <w:tabs>
          <w:tab w:val="left" w:pos="3360"/>
        </w:tabs>
        <w:ind w:left="3360" w:hanging="420"/>
      </w:pPr>
      <w:rPr>
        <w:rFonts w:hint="default" w:ascii="Times New Roman" w:hAnsi="Times New Roman" w:cs="Times New Roman"/>
      </w:rPr>
    </w:lvl>
    <w:lvl w:ilvl="8" w:tentative="0">
      <w:start w:val="1"/>
      <w:numFmt w:val="lowerRoman"/>
      <w:lvlText w:val="%9."/>
      <w:lvlJc w:val="left"/>
      <w:pPr>
        <w:tabs>
          <w:tab w:val="left" w:pos="3780"/>
        </w:tabs>
        <w:ind w:left="3780" w:hanging="420"/>
      </w:pPr>
      <w:rPr>
        <w:rFonts w:hint="default" w:ascii="Times New Roman" w:hAnsi="Times New Roman" w:cs="Times New Roman"/>
      </w:rPr>
    </w:lvl>
  </w:abstractNum>
  <w:abstractNum w:abstractNumId="14">
    <w:nsid w:val="2B7E2BBA"/>
    <w:multiLevelType w:val="multilevel"/>
    <w:tmpl w:val="2B7E2BB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66C12A6"/>
    <w:multiLevelType w:val="multilevel"/>
    <w:tmpl w:val="366C12A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3A877D64"/>
    <w:multiLevelType w:val="singleLevel"/>
    <w:tmpl w:val="3A877D64"/>
    <w:lvl w:ilvl="0" w:tentative="0">
      <w:start w:val="1"/>
      <w:numFmt w:val="decimal"/>
      <w:pStyle w:val="43"/>
      <w:lvlText w:val="[%1]"/>
      <w:lvlJc w:val="left"/>
      <w:pPr>
        <w:tabs>
          <w:tab w:val="left" w:pos="360"/>
        </w:tabs>
        <w:ind w:left="360" w:hanging="360"/>
      </w:pPr>
    </w:lvl>
  </w:abstractNum>
  <w:abstractNum w:abstractNumId="17">
    <w:nsid w:val="3CBD5349"/>
    <w:multiLevelType w:val="multilevel"/>
    <w:tmpl w:val="3CBD5349"/>
    <w:lvl w:ilvl="0" w:tentative="0">
      <w:start w:val="6"/>
      <w:numFmt w:val="upperLetter"/>
      <w:lvlText w:val="%1."/>
      <w:lvlJc w:val="left"/>
      <w:pPr>
        <w:ind w:left="72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3EA743FA"/>
    <w:multiLevelType w:val="multilevel"/>
    <w:tmpl w:val="3EA743FA"/>
    <w:lvl w:ilvl="0" w:tentative="0">
      <w:start w:val="1"/>
      <w:numFmt w:val="bullet"/>
      <w:lvlText w:val=""/>
      <w:lvlJc w:val="left"/>
      <w:pPr>
        <w:ind w:left="42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9">
    <w:nsid w:val="4CF75368"/>
    <w:multiLevelType w:val="multilevel"/>
    <w:tmpl w:val="4CF75368"/>
    <w:lvl w:ilvl="0" w:tentative="0">
      <w:start w:val="1"/>
      <w:numFmt w:val="decimal"/>
      <w:lvlText w:val="[%1]"/>
      <w:lvlJc w:val="left"/>
      <w:pPr>
        <w:tabs>
          <w:tab w:val="left" w:pos="360"/>
        </w:tabs>
        <w:ind w:left="360" w:hanging="36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0">
    <w:nsid w:val="4D044BBA"/>
    <w:multiLevelType w:val="multilevel"/>
    <w:tmpl w:val="4D044BBA"/>
    <w:lvl w:ilvl="0" w:tentative="0">
      <w:start w:val="1"/>
      <w:numFmt w:val="decimal"/>
      <w:lvlText w:val="%1."/>
      <w:lvlJc w:val="left"/>
      <w:pPr>
        <w:ind w:left="720" w:hanging="360"/>
      </w:pPr>
    </w:lvl>
    <w:lvl w:ilvl="1" w:tentative="0">
      <w:start w:val="1"/>
      <w:numFmt w:val="bullet"/>
      <w:lvlText w:val=""/>
      <w:lvlJc w:val="left"/>
      <w:pPr>
        <w:ind w:left="1440" w:hanging="360"/>
      </w:pPr>
      <w:rPr>
        <w:rFonts w:hint="default" w:ascii="Symbol" w:hAnsi="Symbo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508BE803"/>
    <w:multiLevelType w:val="singleLevel"/>
    <w:tmpl w:val="508BE803"/>
    <w:lvl w:ilvl="0" w:tentative="0">
      <w:start w:val="1"/>
      <w:numFmt w:val="bullet"/>
      <w:pStyle w:val="42"/>
      <w:lvlText w:val="-"/>
      <w:lvlJc w:val="left"/>
      <w:pPr>
        <w:ind w:left="420" w:hanging="420"/>
      </w:pPr>
      <w:rPr>
        <w:rFonts w:hint="default" w:ascii="Arial" w:hAnsi="Arial" w:cs="Arial"/>
      </w:rPr>
    </w:lvl>
  </w:abstractNum>
  <w:abstractNum w:abstractNumId="22">
    <w:nsid w:val="530769E3"/>
    <w:multiLevelType w:val="multilevel"/>
    <w:tmpl w:val="530769E3"/>
    <w:lvl w:ilvl="0" w:tentative="0">
      <w:start w:val="1"/>
      <w:numFmt w:val="decimal"/>
      <w:lvlText w:val="%1."/>
      <w:lvlJc w:val="left"/>
      <w:pPr>
        <w:ind w:left="425" w:hanging="425"/>
      </w:pPr>
      <w:rPr>
        <w:rFonts w:hint="default" w:ascii="Times New Roman" w:hAnsi="Times New Roman" w:cs="Times New Roman"/>
        <w:b/>
        <w:bCs/>
      </w:rPr>
    </w:lvl>
    <w:lvl w:ilvl="1" w:tentative="0">
      <w:start w:val="1"/>
      <w:numFmt w:val="decimal"/>
      <w:lvlText w:val="%1.%2."/>
      <w:lvlJc w:val="left"/>
      <w:pPr>
        <w:ind w:left="567" w:hanging="567"/>
      </w:pPr>
      <w:rPr>
        <w:rFonts w:hint="default" w:ascii="Times New Roman" w:hAnsi="Times New Roman" w:cs="Times New Roman"/>
        <w:b/>
        <w:bCs/>
      </w:rPr>
    </w:lvl>
    <w:lvl w:ilvl="2" w:tentative="0">
      <w:start w:val="1"/>
      <w:numFmt w:val="decimal"/>
      <w:lvlText w:val="%1.%2.%3."/>
      <w:lvlJc w:val="left"/>
      <w:pPr>
        <w:ind w:left="709" w:hanging="709"/>
      </w:pPr>
      <w:rPr>
        <w:rFonts w:hint="default" w:ascii="Times New Roman" w:hAnsi="Times New Roman" w:cs="Times New Roman"/>
        <w:b/>
        <w:bCs/>
        <w:sz w:val="21"/>
        <w:szCs w:val="21"/>
      </w:rPr>
    </w:lvl>
    <w:lvl w:ilvl="3" w:tentative="0">
      <w:start w:val="1"/>
      <w:numFmt w:val="decimal"/>
      <w:lvlText w:val="%1.%2.%3.%4."/>
      <w:lvlJc w:val="left"/>
      <w:pPr>
        <w:ind w:left="850" w:hanging="850"/>
      </w:pPr>
      <w:rPr>
        <w:rFonts w:hint="default" w:ascii="Times New Roman" w:hAnsi="Times New Roman" w:cs="Times New Roman"/>
      </w:rPr>
    </w:lvl>
    <w:lvl w:ilvl="4" w:tentative="0">
      <w:start w:val="1"/>
      <w:numFmt w:val="decimal"/>
      <w:lvlText w:val="%1.%2.%3.%4.%5."/>
      <w:lvlJc w:val="left"/>
      <w:pPr>
        <w:ind w:left="991" w:hanging="991"/>
      </w:pPr>
      <w:rPr>
        <w:rFonts w:hint="default" w:ascii="Times New Roman" w:hAnsi="Times New Roman" w:cs="Times New Roman"/>
      </w:rPr>
    </w:lvl>
    <w:lvl w:ilvl="5" w:tentative="0">
      <w:start w:val="1"/>
      <w:numFmt w:val="decimal"/>
      <w:lvlText w:val="%1.%2.%3.%4.%5.%6."/>
      <w:lvlJc w:val="left"/>
      <w:pPr>
        <w:ind w:left="1134" w:hanging="1134"/>
      </w:pPr>
      <w:rPr>
        <w:rFonts w:hint="default" w:ascii="Times New Roman" w:hAnsi="Times New Roman" w:cs="Times New Roman"/>
      </w:rPr>
    </w:lvl>
    <w:lvl w:ilvl="6" w:tentative="0">
      <w:start w:val="1"/>
      <w:numFmt w:val="decimal"/>
      <w:lvlText w:val="%1.%2.%3.%4.%5.%6.%7."/>
      <w:lvlJc w:val="left"/>
      <w:pPr>
        <w:ind w:left="1275" w:hanging="1275"/>
      </w:pPr>
      <w:rPr>
        <w:rFonts w:hint="default" w:ascii="Times New Roman" w:hAnsi="Times New Roman" w:cs="Times New Roman"/>
      </w:rPr>
    </w:lvl>
    <w:lvl w:ilvl="7" w:tentative="0">
      <w:start w:val="1"/>
      <w:numFmt w:val="decimal"/>
      <w:lvlText w:val="%1.%2.%3.%4.%5.%6.%7.%8."/>
      <w:lvlJc w:val="left"/>
      <w:pPr>
        <w:ind w:left="1418" w:hanging="1418"/>
      </w:pPr>
      <w:rPr>
        <w:rFonts w:hint="default" w:ascii="Times New Roman" w:hAnsi="Times New Roman" w:cs="Times New Roman"/>
      </w:rPr>
    </w:lvl>
    <w:lvl w:ilvl="8" w:tentative="0">
      <w:start w:val="1"/>
      <w:numFmt w:val="decimal"/>
      <w:lvlText w:val="%1.%2.%3.%4.%5.%6.%7.%8.%9."/>
      <w:lvlJc w:val="left"/>
      <w:pPr>
        <w:ind w:left="1558" w:hanging="1558"/>
      </w:pPr>
      <w:rPr>
        <w:rFonts w:hint="default" w:ascii="Times New Roman" w:hAnsi="Times New Roman" w:cs="Times New Roman"/>
      </w:rPr>
    </w:lvl>
  </w:abstractNum>
  <w:abstractNum w:abstractNumId="23">
    <w:nsid w:val="745854D2"/>
    <w:multiLevelType w:val="singleLevel"/>
    <w:tmpl w:val="745854D2"/>
    <w:lvl w:ilvl="0" w:tentative="0">
      <w:start w:val="1"/>
      <w:numFmt w:val="bullet"/>
      <w:lvlText w:val=""/>
      <w:lvlJc w:val="left"/>
      <w:pPr>
        <w:ind w:left="420" w:hanging="420"/>
      </w:pPr>
      <w:rPr>
        <w:rFonts w:hint="default" w:ascii="Wingdings" w:hAnsi="Wingdings"/>
      </w:rPr>
    </w:lvl>
  </w:abstractNum>
  <w:abstractNum w:abstractNumId="24">
    <w:nsid w:val="75407120"/>
    <w:multiLevelType w:val="multilevel"/>
    <w:tmpl w:val="7540712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7DC436CD"/>
    <w:multiLevelType w:val="singleLevel"/>
    <w:tmpl w:val="7DC436CD"/>
    <w:lvl w:ilvl="0" w:tentative="0">
      <w:start w:val="1"/>
      <w:numFmt w:val="bullet"/>
      <w:pStyle w:val="39"/>
      <w:lvlText w:val="•"/>
      <w:lvlJc w:val="left"/>
      <w:pPr>
        <w:tabs>
          <w:tab w:val="left" w:pos="420"/>
        </w:tabs>
        <w:ind w:left="420" w:hanging="378"/>
      </w:pPr>
      <w:rPr>
        <w:rFonts w:hint="default" w:ascii="Arial" w:hAnsi="Arial" w:cs="Arial"/>
      </w:rPr>
    </w:lvl>
  </w:abstractNum>
  <w:num w:numId="1">
    <w:abstractNumId w:val="5"/>
  </w:num>
  <w:num w:numId="2">
    <w:abstractNumId w:val="1"/>
  </w:num>
  <w:num w:numId="3">
    <w:abstractNumId w:val="25"/>
  </w:num>
  <w:num w:numId="4">
    <w:abstractNumId w:val="0"/>
  </w:num>
  <w:num w:numId="5">
    <w:abstractNumId w:val="21"/>
  </w:num>
  <w:num w:numId="6">
    <w:abstractNumId w:val="16"/>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24"/>
  </w:num>
  <w:num w:numId="10">
    <w:abstractNumId w:val="14"/>
  </w:num>
  <w:num w:numId="11">
    <w:abstractNumId w:val="6"/>
  </w:num>
  <w:num w:numId="12">
    <w:abstractNumId w:val="17"/>
  </w:num>
  <w:num w:numId="13">
    <w:abstractNumId w:val="7"/>
  </w:num>
  <w:num w:numId="14">
    <w:abstractNumId w:val="4"/>
  </w:num>
  <w:num w:numId="15">
    <w:abstractNumId w:val="11"/>
  </w:num>
  <w:num w:numId="16">
    <w:abstractNumId w:val="13"/>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2"/>
  </w:num>
  <w:num w:numId="24">
    <w:abstractNumId w:val="10"/>
  </w:num>
  <w:num w:numId="25">
    <w:abstractNumId w:val="23"/>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59"/>
    <w:rsid w:val="00001533"/>
    <w:rsid w:val="00002992"/>
    <w:rsid w:val="00007BB2"/>
    <w:rsid w:val="00010389"/>
    <w:rsid w:val="00011362"/>
    <w:rsid w:val="00013157"/>
    <w:rsid w:val="00016D8E"/>
    <w:rsid w:val="000218E0"/>
    <w:rsid w:val="00024572"/>
    <w:rsid w:val="00033FB8"/>
    <w:rsid w:val="00040E04"/>
    <w:rsid w:val="00041DF7"/>
    <w:rsid w:val="00046489"/>
    <w:rsid w:val="000464A0"/>
    <w:rsid w:val="000501D9"/>
    <w:rsid w:val="000513BA"/>
    <w:rsid w:val="00054432"/>
    <w:rsid w:val="0006224C"/>
    <w:rsid w:val="00066C13"/>
    <w:rsid w:val="00067C2B"/>
    <w:rsid w:val="00070903"/>
    <w:rsid w:val="00085F2B"/>
    <w:rsid w:val="000917CE"/>
    <w:rsid w:val="00096F14"/>
    <w:rsid w:val="000A2884"/>
    <w:rsid w:val="000A39B6"/>
    <w:rsid w:val="000A4221"/>
    <w:rsid w:val="000B0389"/>
    <w:rsid w:val="000B0933"/>
    <w:rsid w:val="000B1F21"/>
    <w:rsid w:val="000B3F71"/>
    <w:rsid w:val="000B6118"/>
    <w:rsid w:val="000C16B4"/>
    <w:rsid w:val="000C64E2"/>
    <w:rsid w:val="000D24BA"/>
    <w:rsid w:val="000D5439"/>
    <w:rsid w:val="000F0D64"/>
    <w:rsid w:val="000F3584"/>
    <w:rsid w:val="00103E6B"/>
    <w:rsid w:val="0011053D"/>
    <w:rsid w:val="0011115B"/>
    <w:rsid w:val="00111CB8"/>
    <w:rsid w:val="00114D8E"/>
    <w:rsid w:val="00116D48"/>
    <w:rsid w:val="00120A32"/>
    <w:rsid w:val="00122562"/>
    <w:rsid w:val="0012492B"/>
    <w:rsid w:val="001312C3"/>
    <w:rsid w:val="00132422"/>
    <w:rsid w:val="00133C7E"/>
    <w:rsid w:val="00134AE1"/>
    <w:rsid w:val="001426DD"/>
    <w:rsid w:val="00142D93"/>
    <w:rsid w:val="00144A4B"/>
    <w:rsid w:val="00153781"/>
    <w:rsid w:val="00153C4E"/>
    <w:rsid w:val="00156D9C"/>
    <w:rsid w:val="00162801"/>
    <w:rsid w:val="0016494A"/>
    <w:rsid w:val="00172A27"/>
    <w:rsid w:val="0018384C"/>
    <w:rsid w:val="0019493C"/>
    <w:rsid w:val="001B0E9F"/>
    <w:rsid w:val="001B1E36"/>
    <w:rsid w:val="001B2954"/>
    <w:rsid w:val="001B63AC"/>
    <w:rsid w:val="001C01F6"/>
    <w:rsid w:val="001C5C7C"/>
    <w:rsid w:val="001C7CC0"/>
    <w:rsid w:val="001D1B94"/>
    <w:rsid w:val="001E0EEB"/>
    <w:rsid w:val="001E571C"/>
    <w:rsid w:val="001E5B39"/>
    <w:rsid w:val="001E60C0"/>
    <w:rsid w:val="001E7504"/>
    <w:rsid w:val="001F2044"/>
    <w:rsid w:val="001F20E7"/>
    <w:rsid w:val="001F4603"/>
    <w:rsid w:val="001F704C"/>
    <w:rsid w:val="001F7FF2"/>
    <w:rsid w:val="00201FA0"/>
    <w:rsid w:val="00205D55"/>
    <w:rsid w:val="00211192"/>
    <w:rsid w:val="0022119A"/>
    <w:rsid w:val="0022317D"/>
    <w:rsid w:val="00224AF0"/>
    <w:rsid w:val="0022677F"/>
    <w:rsid w:val="00227542"/>
    <w:rsid w:val="00233407"/>
    <w:rsid w:val="00236074"/>
    <w:rsid w:val="0023618E"/>
    <w:rsid w:val="002375D2"/>
    <w:rsid w:val="002419E0"/>
    <w:rsid w:val="00250BAD"/>
    <w:rsid w:val="0025678B"/>
    <w:rsid w:val="002577D1"/>
    <w:rsid w:val="00261D15"/>
    <w:rsid w:val="00264D68"/>
    <w:rsid w:val="00265D0A"/>
    <w:rsid w:val="002720B4"/>
    <w:rsid w:val="0027342A"/>
    <w:rsid w:val="00276BB3"/>
    <w:rsid w:val="00277F98"/>
    <w:rsid w:val="002910DE"/>
    <w:rsid w:val="0029236C"/>
    <w:rsid w:val="002A182A"/>
    <w:rsid w:val="002B232B"/>
    <w:rsid w:val="002C253A"/>
    <w:rsid w:val="002C305B"/>
    <w:rsid w:val="002C6C30"/>
    <w:rsid w:val="002D28B5"/>
    <w:rsid w:val="002D5E31"/>
    <w:rsid w:val="002D785A"/>
    <w:rsid w:val="002E02FB"/>
    <w:rsid w:val="002E237D"/>
    <w:rsid w:val="002E649F"/>
    <w:rsid w:val="002E7313"/>
    <w:rsid w:val="002F1E63"/>
    <w:rsid w:val="002F2F2F"/>
    <w:rsid w:val="002F415F"/>
    <w:rsid w:val="002F41F2"/>
    <w:rsid w:val="002F62C5"/>
    <w:rsid w:val="00303843"/>
    <w:rsid w:val="00303B07"/>
    <w:rsid w:val="00310E33"/>
    <w:rsid w:val="003128E4"/>
    <w:rsid w:val="003153F0"/>
    <w:rsid w:val="0032247D"/>
    <w:rsid w:val="00322707"/>
    <w:rsid w:val="00330AB8"/>
    <w:rsid w:val="00331DE2"/>
    <w:rsid w:val="00332E74"/>
    <w:rsid w:val="00336C18"/>
    <w:rsid w:val="00347EE9"/>
    <w:rsid w:val="00351902"/>
    <w:rsid w:val="0035206E"/>
    <w:rsid w:val="00352AD2"/>
    <w:rsid w:val="00353EBF"/>
    <w:rsid w:val="00361DA9"/>
    <w:rsid w:val="003657ED"/>
    <w:rsid w:val="00367376"/>
    <w:rsid w:val="003707CA"/>
    <w:rsid w:val="00370C9F"/>
    <w:rsid w:val="00371BBF"/>
    <w:rsid w:val="00375A6B"/>
    <w:rsid w:val="003772A7"/>
    <w:rsid w:val="00377B8D"/>
    <w:rsid w:val="00381508"/>
    <w:rsid w:val="00384611"/>
    <w:rsid w:val="003919F3"/>
    <w:rsid w:val="00393F7A"/>
    <w:rsid w:val="00394688"/>
    <w:rsid w:val="003A421B"/>
    <w:rsid w:val="003A64B7"/>
    <w:rsid w:val="003B734E"/>
    <w:rsid w:val="003C2FB8"/>
    <w:rsid w:val="003D0348"/>
    <w:rsid w:val="003D20DF"/>
    <w:rsid w:val="003D36FF"/>
    <w:rsid w:val="003D4439"/>
    <w:rsid w:val="003D56D1"/>
    <w:rsid w:val="003D771B"/>
    <w:rsid w:val="003D7D94"/>
    <w:rsid w:val="003E04A7"/>
    <w:rsid w:val="003E61E7"/>
    <w:rsid w:val="003F30E6"/>
    <w:rsid w:val="003F5933"/>
    <w:rsid w:val="003F7975"/>
    <w:rsid w:val="0040221A"/>
    <w:rsid w:val="0040496C"/>
    <w:rsid w:val="0041177A"/>
    <w:rsid w:val="00411842"/>
    <w:rsid w:val="00415ED1"/>
    <w:rsid w:val="00416528"/>
    <w:rsid w:val="00420FCF"/>
    <w:rsid w:val="00430401"/>
    <w:rsid w:val="00431CF2"/>
    <w:rsid w:val="0043221E"/>
    <w:rsid w:val="004421C8"/>
    <w:rsid w:val="0044448C"/>
    <w:rsid w:val="00444B04"/>
    <w:rsid w:val="004510A6"/>
    <w:rsid w:val="00453B58"/>
    <w:rsid w:val="004550AC"/>
    <w:rsid w:val="004556DD"/>
    <w:rsid w:val="00456AC4"/>
    <w:rsid w:val="00456B21"/>
    <w:rsid w:val="00460F5D"/>
    <w:rsid w:val="00465F02"/>
    <w:rsid w:val="00466F92"/>
    <w:rsid w:val="00467485"/>
    <w:rsid w:val="00467652"/>
    <w:rsid w:val="0047305A"/>
    <w:rsid w:val="00474F52"/>
    <w:rsid w:val="00475B39"/>
    <w:rsid w:val="00484231"/>
    <w:rsid w:val="004902EA"/>
    <w:rsid w:val="004A6003"/>
    <w:rsid w:val="004B588E"/>
    <w:rsid w:val="004B61D5"/>
    <w:rsid w:val="004B6C6F"/>
    <w:rsid w:val="004C13DB"/>
    <w:rsid w:val="004C1FF3"/>
    <w:rsid w:val="004C28AD"/>
    <w:rsid w:val="004C3E2D"/>
    <w:rsid w:val="004D313B"/>
    <w:rsid w:val="004D7773"/>
    <w:rsid w:val="004F309B"/>
    <w:rsid w:val="004F38B9"/>
    <w:rsid w:val="004F6E40"/>
    <w:rsid w:val="005033BA"/>
    <w:rsid w:val="0050649B"/>
    <w:rsid w:val="00507DEE"/>
    <w:rsid w:val="00511A38"/>
    <w:rsid w:val="00511A3B"/>
    <w:rsid w:val="0051382A"/>
    <w:rsid w:val="00516392"/>
    <w:rsid w:val="00520392"/>
    <w:rsid w:val="00521EE3"/>
    <w:rsid w:val="00522AF7"/>
    <w:rsid w:val="00522E8D"/>
    <w:rsid w:val="005239B3"/>
    <w:rsid w:val="0052535F"/>
    <w:rsid w:val="00533317"/>
    <w:rsid w:val="00546EC3"/>
    <w:rsid w:val="00551037"/>
    <w:rsid w:val="0055508E"/>
    <w:rsid w:val="00556291"/>
    <w:rsid w:val="0056030C"/>
    <w:rsid w:val="00560F18"/>
    <w:rsid w:val="005669EB"/>
    <w:rsid w:val="0057208E"/>
    <w:rsid w:val="00573870"/>
    <w:rsid w:val="00573CB2"/>
    <w:rsid w:val="005760A7"/>
    <w:rsid w:val="00577081"/>
    <w:rsid w:val="00577EA8"/>
    <w:rsid w:val="00587C04"/>
    <w:rsid w:val="005912A5"/>
    <w:rsid w:val="0059561A"/>
    <w:rsid w:val="00595C96"/>
    <w:rsid w:val="00596579"/>
    <w:rsid w:val="00596DC2"/>
    <w:rsid w:val="005A149E"/>
    <w:rsid w:val="005A3B4B"/>
    <w:rsid w:val="005A7057"/>
    <w:rsid w:val="005B065E"/>
    <w:rsid w:val="005B1DF6"/>
    <w:rsid w:val="005B351A"/>
    <w:rsid w:val="005B52DF"/>
    <w:rsid w:val="005C6A29"/>
    <w:rsid w:val="005E29F1"/>
    <w:rsid w:val="005E59C7"/>
    <w:rsid w:val="005E744B"/>
    <w:rsid w:val="005F799A"/>
    <w:rsid w:val="00605AFA"/>
    <w:rsid w:val="006137F6"/>
    <w:rsid w:val="0061548B"/>
    <w:rsid w:val="00615E53"/>
    <w:rsid w:val="0063495A"/>
    <w:rsid w:val="0063503F"/>
    <w:rsid w:val="006364F5"/>
    <w:rsid w:val="00636D8A"/>
    <w:rsid w:val="006402B3"/>
    <w:rsid w:val="00641B45"/>
    <w:rsid w:val="006431B0"/>
    <w:rsid w:val="00647FE7"/>
    <w:rsid w:val="00650C3C"/>
    <w:rsid w:val="00660160"/>
    <w:rsid w:val="00662C25"/>
    <w:rsid w:val="00673028"/>
    <w:rsid w:val="00673095"/>
    <w:rsid w:val="0067339F"/>
    <w:rsid w:val="00675D15"/>
    <w:rsid w:val="006805BC"/>
    <w:rsid w:val="006830EB"/>
    <w:rsid w:val="00683CBB"/>
    <w:rsid w:val="00685239"/>
    <w:rsid w:val="00687FA8"/>
    <w:rsid w:val="006920BB"/>
    <w:rsid w:val="00693795"/>
    <w:rsid w:val="006940BC"/>
    <w:rsid w:val="00694F62"/>
    <w:rsid w:val="006A1786"/>
    <w:rsid w:val="006A17BA"/>
    <w:rsid w:val="006A5607"/>
    <w:rsid w:val="006A7A11"/>
    <w:rsid w:val="006B04F6"/>
    <w:rsid w:val="006B3B0F"/>
    <w:rsid w:val="006B4BF6"/>
    <w:rsid w:val="006B78D4"/>
    <w:rsid w:val="006C3618"/>
    <w:rsid w:val="006C6EC9"/>
    <w:rsid w:val="006D031F"/>
    <w:rsid w:val="006D4E31"/>
    <w:rsid w:val="006E4AF9"/>
    <w:rsid w:val="006E7C0F"/>
    <w:rsid w:val="006E7D9A"/>
    <w:rsid w:val="00704EAD"/>
    <w:rsid w:val="007077D3"/>
    <w:rsid w:val="00723DE8"/>
    <w:rsid w:val="00727DD8"/>
    <w:rsid w:val="00730232"/>
    <w:rsid w:val="00730F04"/>
    <w:rsid w:val="00730F15"/>
    <w:rsid w:val="007320D6"/>
    <w:rsid w:val="007336DC"/>
    <w:rsid w:val="00733DBF"/>
    <w:rsid w:val="00734137"/>
    <w:rsid w:val="007413E9"/>
    <w:rsid w:val="007434C7"/>
    <w:rsid w:val="00744D9E"/>
    <w:rsid w:val="00745300"/>
    <w:rsid w:val="00761A4D"/>
    <w:rsid w:val="00763C7E"/>
    <w:rsid w:val="00767C27"/>
    <w:rsid w:val="00773BE4"/>
    <w:rsid w:val="00773ED4"/>
    <w:rsid w:val="00774239"/>
    <w:rsid w:val="00774353"/>
    <w:rsid w:val="00777D47"/>
    <w:rsid w:val="0079317C"/>
    <w:rsid w:val="007940E2"/>
    <w:rsid w:val="007946E1"/>
    <w:rsid w:val="00794A12"/>
    <w:rsid w:val="00795D87"/>
    <w:rsid w:val="00797F99"/>
    <w:rsid w:val="007A3E76"/>
    <w:rsid w:val="007B300B"/>
    <w:rsid w:val="007B508F"/>
    <w:rsid w:val="007C0976"/>
    <w:rsid w:val="007C29B8"/>
    <w:rsid w:val="007C58DD"/>
    <w:rsid w:val="007C7120"/>
    <w:rsid w:val="007D1558"/>
    <w:rsid w:val="007D43AD"/>
    <w:rsid w:val="007D5903"/>
    <w:rsid w:val="007D769E"/>
    <w:rsid w:val="007E2D07"/>
    <w:rsid w:val="007E364E"/>
    <w:rsid w:val="007F0443"/>
    <w:rsid w:val="007F0C74"/>
    <w:rsid w:val="0080170A"/>
    <w:rsid w:val="00803E39"/>
    <w:rsid w:val="00813137"/>
    <w:rsid w:val="00814940"/>
    <w:rsid w:val="00814AC5"/>
    <w:rsid w:val="00815927"/>
    <w:rsid w:val="00816480"/>
    <w:rsid w:val="00823D33"/>
    <w:rsid w:val="00825101"/>
    <w:rsid w:val="00830CA0"/>
    <w:rsid w:val="00832CC8"/>
    <w:rsid w:val="00834EE2"/>
    <w:rsid w:val="0084496F"/>
    <w:rsid w:val="00845CF0"/>
    <w:rsid w:val="00846A69"/>
    <w:rsid w:val="008551A2"/>
    <w:rsid w:val="008635FE"/>
    <w:rsid w:val="00870A37"/>
    <w:rsid w:val="00870D13"/>
    <w:rsid w:val="008716A4"/>
    <w:rsid w:val="008723FB"/>
    <w:rsid w:val="0087257F"/>
    <w:rsid w:val="00884A9A"/>
    <w:rsid w:val="00896063"/>
    <w:rsid w:val="00896A89"/>
    <w:rsid w:val="008A55E9"/>
    <w:rsid w:val="008A670A"/>
    <w:rsid w:val="008A7980"/>
    <w:rsid w:val="008A7E2F"/>
    <w:rsid w:val="008B0623"/>
    <w:rsid w:val="008B0720"/>
    <w:rsid w:val="008B127D"/>
    <w:rsid w:val="008D414D"/>
    <w:rsid w:val="008D4B1C"/>
    <w:rsid w:val="008D7045"/>
    <w:rsid w:val="008E0FCD"/>
    <w:rsid w:val="008E2012"/>
    <w:rsid w:val="008E6048"/>
    <w:rsid w:val="008F44B0"/>
    <w:rsid w:val="008F74FA"/>
    <w:rsid w:val="009026B1"/>
    <w:rsid w:val="00903400"/>
    <w:rsid w:val="00910698"/>
    <w:rsid w:val="00911B24"/>
    <w:rsid w:val="0091674E"/>
    <w:rsid w:val="00917874"/>
    <w:rsid w:val="009204AD"/>
    <w:rsid w:val="00921EDB"/>
    <w:rsid w:val="0092755D"/>
    <w:rsid w:val="00930DD6"/>
    <w:rsid w:val="00944B8B"/>
    <w:rsid w:val="00944BED"/>
    <w:rsid w:val="0094549A"/>
    <w:rsid w:val="00945958"/>
    <w:rsid w:val="00951928"/>
    <w:rsid w:val="00952A4D"/>
    <w:rsid w:val="00953E01"/>
    <w:rsid w:val="0096044C"/>
    <w:rsid w:val="00963156"/>
    <w:rsid w:val="00964E36"/>
    <w:rsid w:val="00977E8F"/>
    <w:rsid w:val="00983278"/>
    <w:rsid w:val="00984B03"/>
    <w:rsid w:val="009922FD"/>
    <w:rsid w:val="009A0714"/>
    <w:rsid w:val="009A1C9A"/>
    <w:rsid w:val="009A2FCD"/>
    <w:rsid w:val="009B021A"/>
    <w:rsid w:val="009B37ED"/>
    <w:rsid w:val="009B3F7A"/>
    <w:rsid w:val="009B4630"/>
    <w:rsid w:val="009B4872"/>
    <w:rsid w:val="009C0DE4"/>
    <w:rsid w:val="009C6968"/>
    <w:rsid w:val="009C747F"/>
    <w:rsid w:val="009C7BD1"/>
    <w:rsid w:val="009D043C"/>
    <w:rsid w:val="009D0EF4"/>
    <w:rsid w:val="009D56BB"/>
    <w:rsid w:val="009D5915"/>
    <w:rsid w:val="009D5CC9"/>
    <w:rsid w:val="009E1EBF"/>
    <w:rsid w:val="009E28EC"/>
    <w:rsid w:val="009E29CF"/>
    <w:rsid w:val="009F5493"/>
    <w:rsid w:val="009F672F"/>
    <w:rsid w:val="009F6C1E"/>
    <w:rsid w:val="009F7F8C"/>
    <w:rsid w:val="00A017EF"/>
    <w:rsid w:val="00A07597"/>
    <w:rsid w:val="00A21A86"/>
    <w:rsid w:val="00A25260"/>
    <w:rsid w:val="00A2600D"/>
    <w:rsid w:val="00A27982"/>
    <w:rsid w:val="00A31F3A"/>
    <w:rsid w:val="00A32632"/>
    <w:rsid w:val="00A33622"/>
    <w:rsid w:val="00A3393B"/>
    <w:rsid w:val="00A36F47"/>
    <w:rsid w:val="00A42AF3"/>
    <w:rsid w:val="00A442D0"/>
    <w:rsid w:val="00A44A43"/>
    <w:rsid w:val="00A452E2"/>
    <w:rsid w:val="00A55A7B"/>
    <w:rsid w:val="00A568D6"/>
    <w:rsid w:val="00A56A87"/>
    <w:rsid w:val="00A57186"/>
    <w:rsid w:val="00A71BD6"/>
    <w:rsid w:val="00A726CB"/>
    <w:rsid w:val="00A73834"/>
    <w:rsid w:val="00A753BD"/>
    <w:rsid w:val="00A80147"/>
    <w:rsid w:val="00A8309D"/>
    <w:rsid w:val="00A8342B"/>
    <w:rsid w:val="00A84E3B"/>
    <w:rsid w:val="00A8749F"/>
    <w:rsid w:val="00A914DF"/>
    <w:rsid w:val="00A94567"/>
    <w:rsid w:val="00AA0402"/>
    <w:rsid w:val="00AA1F20"/>
    <w:rsid w:val="00AA203C"/>
    <w:rsid w:val="00AA4BD9"/>
    <w:rsid w:val="00AA6278"/>
    <w:rsid w:val="00AB095A"/>
    <w:rsid w:val="00AB2184"/>
    <w:rsid w:val="00AB5D57"/>
    <w:rsid w:val="00AB7140"/>
    <w:rsid w:val="00AB79BE"/>
    <w:rsid w:val="00AB7E2D"/>
    <w:rsid w:val="00AC64DB"/>
    <w:rsid w:val="00AC762E"/>
    <w:rsid w:val="00AD01B8"/>
    <w:rsid w:val="00AD2370"/>
    <w:rsid w:val="00AD71EF"/>
    <w:rsid w:val="00AE1290"/>
    <w:rsid w:val="00AE177A"/>
    <w:rsid w:val="00AE1C11"/>
    <w:rsid w:val="00AE2760"/>
    <w:rsid w:val="00AE7121"/>
    <w:rsid w:val="00AE74CD"/>
    <w:rsid w:val="00AF00F5"/>
    <w:rsid w:val="00AF2F5B"/>
    <w:rsid w:val="00AF305B"/>
    <w:rsid w:val="00B06256"/>
    <w:rsid w:val="00B0673F"/>
    <w:rsid w:val="00B10F45"/>
    <w:rsid w:val="00B12D74"/>
    <w:rsid w:val="00B14252"/>
    <w:rsid w:val="00B207DC"/>
    <w:rsid w:val="00B2101E"/>
    <w:rsid w:val="00B214AA"/>
    <w:rsid w:val="00B22F62"/>
    <w:rsid w:val="00B24489"/>
    <w:rsid w:val="00B37F57"/>
    <w:rsid w:val="00B4326A"/>
    <w:rsid w:val="00B545C2"/>
    <w:rsid w:val="00B54A2E"/>
    <w:rsid w:val="00B5670A"/>
    <w:rsid w:val="00B60D44"/>
    <w:rsid w:val="00B647D0"/>
    <w:rsid w:val="00B754A4"/>
    <w:rsid w:val="00B75EFB"/>
    <w:rsid w:val="00B76B30"/>
    <w:rsid w:val="00B80FE6"/>
    <w:rsid w:val="00B83741"/>
    <w:rsid w:val="00B92B11"/>
    <w:rsid w:val="00B93E27"/>
    <w:rsid w:val="00BA1F27"/>
    <w:rsid w:val="00BB39F2"/>
    <w:rsid w:val="00BD0F83"/>
    <w:rsid w:val="00BE02CC"/>
    <w:rsid w:val="00BF2A62"/>
    <w:rsid w:val="00BF3859"/>
    <w:rsid w:val="00BF6FA5"/>
    <w:rsid w:val="00C04892"/>
    <w:rsid w:val="00C05A6E"/>
    <w:rsid w:val="00C14402"/>
    <w:rsid w:val="00C16604"/>
    <w:rsid w:val="00C2443A"/>
    <w:rsid w:val="00C25027"/>
    <w:rsid w:val="00C305BA"/>
    <w:rsid w:val="00C31056"/>
    <w:rsid w:val="00C362F1"/>
    <w:rsid w:val="00C417D7"/>
    <w:rsid w:val="00C433BF"/>
    <w:rsid w:val="00C46988"/>
    <w:rsid w:val="00C52038"/>
    <w:rsid w:val="00C53CF9"/>
    <w:rsid w:val="00C65AAF"/>
    <w:rsid w:val="00C6641D"/>
    <w:rsid w:val="00C758AE"/>
    <w:rsid w:val="00C76A51"/>
    <w:rsid w:val="00C825F4"/>
    <w:rsid w:val="00C8614D"/>
    <w:rsid w:val="00C869A2"/>
    <w:rsid w:val="00C86E2B"/>
    <w:rsid w:val="00C87215"/>
    <w:rsid w:val="00C91147"/>
    <w:rsid w:val="00C93AE0"/>
    <w:rsid w:val="00C95CBD"/>
    <w:rsid w:val="00C963A3"/>
    <w:rsid w:val="00CA5137"/>
    <w:rsid w:val="00CA5796"/>
    <w:rsid w:val="00CA6099"/>
    <w:rsid w:val="00CB3E3A"/>
    <w:rsid w:val="00CB54D3"/>
    <w:rsid w:val="00CB6D5A"/>
    <w:rsid w:val="00CB7C8B"/>
    <w:rsid w:val="00CC1EBD"/>
    <w:rsid w:val="00CC3995"/>
    <w:rsid w:val="00CD39D4"/>
    <w:rsid w:val="00CD3CEA"/>
    <w:rsid w:val="00CD63CA"/>
    <w:rsid w:val="00CE0516"/>
    <w:rsid w:val="00CE255B"/>
    <w:rsid w:val="00CF15EF"/>
    <w:rsid w:val="00CF1B79"/>
    <w:rsid w:val="00CF2004"/>
    <w:rsid w:val="00CF486B"/>
    <w:rsid w:val="00CF6372"/>
    <w:rsid w:val="00D01011"/>
    <w:rsid w:val="00D0201E"/>
    <w:rsid w:val="00D0508B"/>
    <w:rsid w:val="00D11863"/>
    <w:rsid w:val="00D152D3"/>
    <w:rsid w:val="00D209E0"/>
    <w:rsid w:val="00D24FB0"/>
    <w:rsid w:val="00D2741D"/>
    <w:rsid w:val="00D315F9"/>
    <w:rsid w:val="00D35873"/>
    <w:rsid w:val="00D36BB3"/>
    <w:rsid w:val="00D41C74"/>
    <w:rsid w:val="00D429ED"/>
    <w:rsid w:val="00D4326F"/>
    <w:rsid w:val="00D4521F"/>
    <w:rsid w:val="00D50924"/>
    <w:rsid w:val="00D50ED1"/>
    <w:rsid w:val="00D51797"/>
    <w:rsid w:val="00D53350"/>
    <w:rsid w:val="00D5676B"/>
    <w:rsid w:val="00D63A96"/>
    <w:rsid w:val="00D655A3"/>
    <w:rsid w:val="00D72145"/>
    <w:rsid w:val="00D72C83"/>
    <w:rsid w:val="00D743E3"/>
    <w:rsid w:val="00D80115"/>
    <w:rsid w:val="00D817EF"/>
    <w:rsid w:val="00D81E19"/>
    <w:rsid w:val="00D83C97"/>
    <w:rsid w:val="00D8531F"/>
    <w:rsid w:val="00D8561C"/>
    <w:rsid w:val="00D979C0"/>
    <w:rsid w:val="00DA08CB"/>
    <w:rsid w:val="00DA1AD0"/>
    <w:rsid w:val="00DA57A2"/>
    <w:rsid w:val="00DB0F7E"/>
    <w:rsid w:val="00DB264A"/>
    <w:rsid w:val="00DB3575"/>
    <w:rsid w:val="00DB70C4"/>
    <w:rsid w:val="00DB7718"/>
    <w:rsid w:val="00DC0159"/>
    <w:rsid w:val="00DC2853"/>
    <w:rsid w:val="00DC463F"/>
    <w:rsid w:val="00DD60F1"/>
    <w:rsid w:val="00DD6F3A"/>
    <w:rsid w:val="00DE0E26"/>
    <w:rsid w:val="00DE1E5E"/>
    <w:rsid w:val="00DE27A1"/>
    <w:rsid w:val="00DE3AF1"/>
    <w:rsid w:val="00DE456D"/>
    <w:rsid w:val="00DF07AA"/>
    <w:rsid w:val="00DF31AD"/>
    <w:rsid w:val="00DF3F57"/>
    <w:rsid w:val="00DF66B1"/>
    <w:rsid w:val="00E00547"/>
    <w:rsid w:val="00E069DA"/>
    <w:rsid w:val="00E10E3E"/>
    <w:rsid w:val="00E14B57"/>
    <w:rsid w:val="00E23574"/>
    <w:rsid w:val="00E2752A"/>
    <w:rsid w:val="00E33C1D"/>
    <w:rsid w:val="00E42AD8"/>
    <w:rsid w:val="00E42C03"/>
    <w:rsid w:val="00E43AA9"/>
    <w:rsid w:val="00E43CA6"/>
    <w:rsid w:val="00E47AD2"/>
    <w:rsid w:val="00E569F3"/>
    <w:rsid w:val="00E679DA"/>
    <w:rsid w:val="00E72841"/>
    <w:rsid w:val="00E81427"/>
    <w:rsid w:val="00E835DD"/>
    <w:rsid w:val="00E84B36"/>
    <w:rsid w:val="00E8701B"/>
    <w:rsid w:val="00E91B05"/>
    <w:rsid w:val="00E9437D"/>
    <w:rsid w:val="00EA44EE"/>
    <w:rsid w:val="00EA4D33"/>
    <w:rsid w:val="00EA673D"/>
    <w:rsid w:val="00EA67A2"/>
    <w:rsid w:val="00EA6DD7"/>
    <w:rsid w:val="00EB1A2B"/>
    <w:rsid w:val="00EB3BD3"/>
    <w:rsid w:val="00EC1925"/>
    <w:rsid w:val="00EC37B3"/>
    <w:rsid w:val="00EC60C4"/>
    <w:rsid w:val="00ED2253"/>
    <w:rsid w:val="00ED6CEC"/>
    <w:rsid w:val="00EE464A"/>
    <w:rsid w:val="00EE604A"/>
    <w:rsid w:val="00EE79A3"/>
    <w:rsid w:val="00EE79EA"/>
    <w:rsid w:val="00EF2FB3"/>
    <w:rsid w:val="00EF475C"/>
    <w:rsid w:val="00EF57F3"/>
    <w:rsid w:val="00F0223B"/>
    <w:rsid w:val="00F10EF8"/>
    <w:rsid w:val="00F11276"/>
    <w:rsid w:val="00F172B9"/>
    <w:rsid w:val="00F2221A"/>
    <w:rsid w:val="00F2466E"/>
    <w:rsid w:val="00F36935"/>
    <w:rsid w:val="00F42146"/>
    <w:rsid w:val="00F429BB"/>
    <w:rsid w:val="00F46E11"/>
    <w:rsid w:val="00F501A8"/>
    <w:rsid w:val="00F55EB5"/>
    <w:rsid w:val="00F6271C"/>
    <w:rsid w:val="00F666D5"/>
    <w:rsid w:val="00F67C2D"/>
    <w:rsid w:val="00F71B0E"/>
    <w:rsid w:val="00F764BC"/>
    <w:rsid w:val="00F76F60"/>
    <w:rsid w:val="00F77026"/>
    <w:rsid w:val="00F8003D"/>
    <w:rsid w:val="00F8057A"/>
    <w:rsid w:val="00F809E2"/>
    <w:rsid w:val="00F85CEF"/>
    <w:rsid w:val="00F86CA7"/>
    <w:rsid w:val="00F870AA"/>
    <w:rsid w:val="00F948B8"/>
    <w:rsid w:val="00F96060"/>
    <w:rsid w:val="00FB362D"/>
    <w:rsid w:val="00FB7033"/>
    <w:rsid w:val="00FB70E6"/>
    <w:rsid w:val="00FB742B"/>
    <w:rsid w:val="00FB7830"/>
    <w:rsid w:val="00FC30CD"/>
    <w:rsid w:val="00FC3845"/>
    <w:rsid w:val="00FD2DE4"/>
    <w:rsid w:val="00FE0763"/>
    <w:rsid w:val="00FE4C1D"/>
    <w:rsid w:val="00FE6E88"/>
    <w:rsid w:val="00FE7E47"/>
    <w:rsid w:val="00FF282F"/>
    <w:rsid w:val="010258B2"/>
    <w:rsid w:val="01184357"/>
    <w:rsid w:val="01764F01"/>
    <w:rsid w:val="01806EBE"/>
    <w:rsid w:val="01821D40"/>
    <w:rsid w:val="01A60046"/>
    <w:rsid w:val="01DF10CD"/>
    <w:rsid w:val="01E272AD"/>
    <w:rsid w:val="02116B3E"/>
    <w:rsid w:val="022E51A4"/>
    <w:rsid w:val="02302A89"/>
    <w:rsid w:val="023610AD"/>
    <w:rsid w:val="0243363D"/>
    <w:rsid w:val="0249783D"/>
    <w:rsid w:val="024D6B6A"/>
    <w:rsid w:val="02582765"/>
    <w:rsid w:val="025E466E"/>
    <w:rsid w:val="026956F2"/>
    <w:rsid w:val="029B04E7"/>
    <w:rsid w:val="02DC5B61"/>
    <w:rsid w:val="02FA5057"/>
    <w:rsid w:val="03073BDC"/>
    <w:rsid w:val="030E6A10"/>
    <w:rsid w:val="033F44DC"/>
    <w:rsid w:val="03A1365A"/>
    <w:rsid w:val="03BA0222"/>
    <w:rsid w:val="03C442F7"/>
    <w:rsid w:val="03D70132"/>
    <w:rsid w:val="04087501"/>
    <w:rsid w:val="04100130"/>
    <w:rsid w:val="04206247"/>
    <w:rsid w:val="04556D28"/>
    <w:rsid w:val="046945F1"/>
    <w:rsid w:val="047A7F58"/>
    <w:rsid w:val="048430F6"/>
    <w:rsid w:val="04B90F3F"/>
    <w:rsid w:val="051D4D0F"/>
    <w:rsid w:val="0520771B"/>
    <w:rsid w:val="05492169"/>
    <w:rsid w:val="0555228E"/>
    <w:rsid w:val="056675D7"/>
    <w:rsid w:val="059D1E39"/>
    <w:rsid w:val="059E05DD"/>
    <w:rsid w:val="05A574B5"/>
    <w:rsid w:val="05DD61E5"/>
    <w:rsid w:val="05DF05E7"/>
    <w:rsid w:val="05E078B3"/>
    <w:rsid w:val="05EE2B2D"/>
    <w:rsid w:val="05F670D0"/>
    <w:rsid w:val="05FF2629"/>
    <w:rsid w:val="061807E6"/>
    <w:rsid w:val="06327940"/>
    <w:rsid w:val="0641320A"/>
    <w:rsid w:val="06447C70"/>
    <w:rsid w:val="069C27C8"/>
    <w:rsid w:val="06AC2CBB"/>
    <w:rsid w:val="06AE5C02"/>
    <w:rsid w:val="06CA7EEF"/>
    <w:rsid w:val="06D275A5"/>
    <w:rsid w:val="06E13A66"/>
    <w:rsid w:val="06F230E0"/>
    <w:rsid w:val="07443FB5"/>
    <w:rsid w:val="0759609B"/>
    <w:rsid w:val="077D0583"/>
    <w:rsid w:val="07970469"/>
    <w:rsid w:val="079724D0"/>
    <w:rsid w:val="07A76D75"/>
    <w:rsid w:val="07BA4269"/>
    <w:rsid w:val="07CC5EFA"/>
    <w:rsid w:val="07E61182"/>
    <w:rsid w:val="07ED0DB3"/>
    <w:rsid w:val="07F611EA"/>
    <w:rsid w:val="08153FB5"/>
    <w:rsid w:val="082A352F"/>
    <w:rsid w:val="08543CCE"/>
    <w:rsid w:val="0877555B"/>
    <w:rsid w:val="08893576"/>
    <w:rsid w:val="089D6D2E"/>
    <w:rsid w:val="08A03F80"/>
    <w:rsid w:val="08C349D1"/>
    <w:rsid w:val="08D81D49"/>
    <w:rsid w:val="0920753B"/>
    <w:rsid w:val="093D22F5"/>
    <w:rsid w:val="09875ACE"/>
    <w:rsid w:val="099E6CE2"/>
    <w:rsid w:val="09AC4B87"/>
    <w:rsid w:val="09CB6C73"/>
    <w:rsid w:val="09D5642F"/>
    <w:rsid w:val="09E8602D"/>
    <w:rsid w:val="09F67CD5"/>
    <w:rsid w:val="0A04638A"/>
    <w:rsid w:val="0A366A7B"/>
    <w:rsid w:val="0A3F5639"/>
    <w:rsid w:val="0A6645E5"/>
    <w:rsid w:val="0AB44ED8"/>
    <w:rsid w:val="0ABD6647"/>
    <w:rsid w:val="0ABE3058"/>
    <w:rsid w:val="0ACF2158"/>
    <w:rsid w:val="0B0837C4"/>
    <w:rsid w:val="0B1A6D5B"/>
    <w:rsid w:val="0B9A49D2"/>
    <w:rsid w:val="0B9E71DF"/>
    <w:rsid w:val="0BA4714B"/>
    <w:rsid w:val="0BA73432"/>
    <w:rsid w:val="0BC3380F"/>
    <w:rsid w:val="0BF227FB"/>
    <w:rsid w:val="0BFF4CF2"/>
    <w:rsid w:val="0C04381F"/>
    <w:rsid w:val="0C050A83"/>
    <w:rsid w:val="0C1472C3"/>
    <w:rsid w:val="0C247544"/>
    <w:rsid w:val="0C29520D"/>
    <w:rsid w:val="0C363428"/>
    <w:rsid w:val="0C646FA9"/>
    <w:rsid w:val="0C886DDF"/>
    <w:rsid w:val="0C9927BA"/>
    <w:rsid w:val="0C9D30C2"/>
    <w:rsid w:val="0CAB4268"/>
    <w:rsid w:val="0CC335FF"/>
    <w:rsid w:val="0CE84F85"/>
    <w:rsid w:val="0D0D775E"/>
    <w:rsid w:val="0D573858"/>
    <w:rsid w:val="0D602A64"/>
    <w:rsid w:val="0D63214B"/>
    <w:rsid w:val="0D7D7450"/>
    <w:rsid w:val="0D7E0DFA"/>
    <w:rsid w:val="0D936B75"/>
    <w:rsid w:val="0D96009E"/>
    <w:rsid w:val="0D9845BB"/>
    <w:rsid w:val="0D9D65F4"/>
    <w:rsid w:val="0DC62ED7"/>
    <w:rsid w:val="0DEB2144"/>
    <w:rsid w:val="0DEB742D"/>
    <w:rsid w:val="0DF14AB3"/>
    <w:rsid w:val="0DF330DC"/>
    <w:rsid w:val="0DF406B5"/>
    <w:rsid w:val="0E0350FB"/>
    <w:rsid w:val="0E172BD0"/>
    <w:rsid w:val="0E2C2B54"/>
    <w:rsid w:val="0E354C95"/>
    <w:rsid w:val="0E947069"/>
    <w:rsid w:val="0EBE2660"/>
    <w:rsid w:val="0EEE55ED"/>
    <w:rsid w:val="0F1A5F1F"/>
    <w:rsid w:val="0F387EAB"/>
    <w:rsid w:val="0F4E660C"/>
    <w:rsid w:val="0F5C2E50"/>
    <w:rsid w:val="0F5F4F77"/>
    <w:rsid w:val="0F604DDD"/>
    <w:rsid w:val="0F9C54A4"/>
    <w:rsid w:val="0FBE068B"/>
    <w:rsid w:val="0FFF33A1"/>
    <w:rsid w:val="101972D2"/>
    <w:rsid w:val="10880B98"/>
    <w:rsid w:val="10A50104"/>
    <w:rsid w:val="10BF1266"/>
    <w:rsid w:val="10CA6FDA"/>
    <w:rsid w:val="10F80486"/>
    <w:rsid w:val="10FB4967"/>
    <w:rsid w:val="11181FF0"/>
    <w:rsid w:val="115B3410"/>
    <w:rsid w:val="115E7AAF"/>
    <w:rsid w:val="11666B9B"/>
    <w:rsid w:val="11743DAA"/>
    <w:rsid w:val="119D7849"/>
    <w:rsid w:val="11AD468B"/>
    <w:rsid w:val="11ED4067"/>
    <w:rsid w:val="12152A13"/>
    <w:rsid w:val="122F57E9"/>
    <w:rsid w:val="1237609D"/>
    <w:rsid w:val="1242135C"/>
    <w:rsid w:val="125213B1"/>
    <w:rsid w:val="126B73F5"/>
    <w:rsid w:val="12746B75"/>
    <w:rsid w:val="127D04AC"/>
    <w:rsid w:val="129822C8"/>
    <w:rsid w:val="12AB5C82"/>
    <w:rsid w:val="12B53BD2"/>
    <w:rsid w:val="12B965DE"/>
    <w:rsid w:val="12FE3439"/>
    <w:rsid w:val="13294140"/>
    <w:rsid w:val="134941FA"/>
    <w:rsid w:val="135573D4"/>
    <w:rsid w:val="13557CF4"/>
    <w:rsid w:val="1387533D"/>
    <w:rsid w:val="138C6520"/>
    <w:rsid w:val="13A1683F"/>
    <w:rsid w:val="13D56EC2"/>
    <w:rsid w:val="13E67EB4"/>
    <w:rsid w:val="13FA1A46"/>
    <w:rsid w:val="14167A41"/>
    <w:rsid w:val="14275621"/>
    <w:rsid w:val="143836F5"/>
    <w:rsid w:val="144A260A"/>
    <w:rsid w:val="14832323"/>
    <w:rsid w:val="14A21240"/>
    <w:rsid w:val="14BB0716"/>
    <w:rsid w:val="14DA3DA1"/>
    <w:rsid w:val="150560EA"/>
    <w:rsid w:val="152513B3"/>
    <w:rsid w:val="15520F9A"/>
    <w:rsid w:val="155C3209"/>
    <w:rsid w:val="157B4403"/>
    <w:rsid w:val="15A970FA"/>
    <w:rsid w:val="15B56671"/>
    <w:rsid w:val="16310E11"/>
    <w:rsid w:val="16381193"/>
    <w:rsid w:val="16A85D6B"/>
    <w:rsid w:val="16EE1D79"/>
    <w:rsid w:val="16F26E3A"/>
    <w:rsid w:val="17155857"/>
    <w:rsid w:val="175833BE"/>
    <w:rsid w:val="17950508"/>
    <w:rsid w:val="17A86360"/>
    <w:rsid w:val="17AE1610"/>
    <w:rsid w:val="17EA1924"/>
    <w:rsid w:val="17F4626E"/>
    <w:rsid w:val="18491A33"/>
    <w:rsid w:val="186E0AED"/>
    <w:rsid w:val="188D08C3"/>
    <w:rsid w:val="188D6799"/>
    <w:rsid w:val="189D7A20"/>
    <w:rsid w:val="19010C43"/>
    <w:rsid w:val="19084C73"/>
    <w:rsid w:val="19122570"/>
    <w:rsid w:val="1915022F"/>
    <w:rsid w:val="191C0A71"/>
    <w:rsid w:val="193E2979"/>
    <w:rsid w:val="19505BA3"/>
    <w:rsid w:val="195924A3"/>
    <w:rsid w:val="19756045"/>
    <w:rsid w:val="19807130"/>
    <w:rsid w:val="19B644F0"/>
    <w:rsid w:val="19C1039C"/>
    <w:rsid w:val="1A054259"/>
    <w:rsid w:val="1A0A491A"/>
    <w:rsid w:val="1A1F669B"/>
    <w:rsid w:val="1A434CD9"/>
    <w:rsid w:val="1A457E0F"/>
    <w:rsid w:val="1A8A0D84"/>
    <w:rsid w:val="1A91314F"/>
    <w:rsid w:val="1A976E55"/>
    <w:rsid w:val="1AB37560"/>
    <w:rsid w:val="1AD146FB"/>
    <w:rsid w:val="1AF45DC3"/>
    <w:rsid w:val="1B002658"/>
    <w:rsid w:val="1B0921E7"/>
    <w:rsid w:val="1B1542F1"/>
    <w:rsid w:val="1B4368A8"/>
    <w:rsid w:val="1B547404"/>
    <w:rsid w:val="1B7F6005"/>
    <w:rsid w:val="1B840B98"/>
    <w:rsid w:val="1B9A4111"/>
    <w:rsid w:val="1BB34C01"/>
    <w:rsid w:val="1BB51E77"/>
    <w:rsid w:val="1BDA2C1B"/>
    <w:rsid w:val="1BFB4FF6"/>
    <w:rsid w:val="1BFD65D7"/>
    <w:rsid w:val="1C035E90"/>
    <w:rsid w:val="1C042626"/>
    <w:rsid w:val="1C132CB9"/>
    <w:rsid w:val="1C2362A8"/>
    <w:rsid w:val="1C314E69"/>
    <w:rsid w:val="1C583228"/>
    <w:rsid w:val="1C8C6AE3"/>
    <w:rsid w:val="1C967BEB"/>
    <w:rsid w:val="1CCC26CA"/>
    <w:rsid w:val="1CD203FA"/>
    <w:rsid w:val="1CED7BF4"/>
    <w:rsid w:val="1CFA4EEC"/>
    <w:rsid w:val="1D1B0C4B"/>
    <w:rsid w:val="1D64726C"/>
    <w:rsid w:val="1D7123F8"/>
    <w:rsid w:val="1DA766A0"/>
    <w:rsid w:val="1DB44757"/>
    <w:rsid w:val="1DBD4C56"/>
    <w:rsid w:val="1DBE097F"/>
    <w:rsid w:val="1DC54AE8"/>
    <w:rsid w:val="1DF1427E"/>
    <w:rsid w:val="1E391C84"/>
    <w:rsid w:val="1E404ACE"/>
    <w:rsid w:val="1E5D655D"/>
    <w:rsid w:val="1E7A20D5"/>
    <w:rsid w:val="1E9D6342"/>
    <w:rsid w:val="1EF22452"/>
    <w:rsid w:val="1EF94F76"/>
    <w:rsid w:val="1F224C70"/>
    <w:rsid w:val="1F391DB7"/>
    <w:rsid w:val="1F4271B7"/>
    <w:rsid w:val="1F442CB1"/>
    <w:rsid w:val="1F4956E2"/>
    <w:rsid w:val="1F556AD4"/>
    <w:rsid w:val="1F666A53"/>
    <w:rsid w:val="1FAB53C1"/>
    <w:rsid w:val="1FB46FFD"/>
    <w:rsid w:val="1FF34A22"/>
    <w:rsid w:val="1FFF19A1"/>
    <w:rsid w:val="200D6A70"/>
    <w:rsid w:val="20184BAB"/>
    <w:rsid w:val="20301F2D"/>
    <w:rsid w:val="203E76FC"/>
    <w:rsid w:val="204E6676"/>
    <w:rsid w:val="205C5E23"/>
    <w:rsid w:val="205F0395"/>
    <w:rsid w:val="20713F92"/>
    <w:rsid w:val="2079729C"/>
    <w:rsid w:val="20C6173A"/>
    <w:rsid w:val="20C85F57"/>
    <w:rsid w:val="20CC35B9"/>
    <w:rsid w:val="20D05D17"/>
    <w:rsid w:val="20DD53B2"/>
    <w:rsid w:val="20F825E3"/>
    <w:rsid w:val="21024C56"/>
    <w:rsid w:val="215F198B"/>
    <w:rsid w:val="2195668B"/>
    <w:rsid w:val="21BE5AD4"/>
    <w:rsid w:val="21C107DD"/>
    <w:rsid w:val="21C74CE9"/>
    <w:rsid w:val="223A3F88"/>
    <w:rsid w:val="223C5E24"/>
    <w:rsid w:val="228B4D06"/>
    <w:rsid w:val="229627F6"/>
    <w:rsid w:val="2299707D"/>
    <w:rsid w:val="22B673C3"/>
    <w:rsid w:val="22BB6F08"/>
    <w:rsid w:val="22F9381E"/>
    <w:rsid w:val="23081A49"/>
    <w:rsid w:val="23292FB0"/>
    <w:rsid w:val="23405BDD"/>
    <w:rsid w:val="23500484"/>
    <w:rsid w:val="23564010"/>
    <w:rsid w:val="2359040B"/>
    <w:rsid w:val="239E30C8"/>
    <w:rsid w:val="23DD05E6"/>
    <w:rsid w:val="240A3AB2"/>
    <w:rsid w:val="24361A9C"/>
    <w:rsid w:val="245C52F8"/>
    <w:rsid w:val="2463385E"/>
    <w:rsid w:val="24922B34"/>
    <w:rsid w:val="24A43DF9"/>
    <w:rsid w:val="24CB286B"/>
    <w:rsid w:val="24DB0907"/>
    <w:rsid w:val="24F63303"/>
    <w:rsid w:val="25032008"/>
    <w:rsid w:val="250D568B"/>
    <w:rsid w:val="25134332"/>
    <w:rsid w:val="253D33A3"/>
    <w:rsid w:val="254D1B28"/>
    <w:rsid w:val="255D3B6F"/>
    <w:rsid w:val="256B10EF"/>
    <w:rsid w:val="257A78CA"/>
    <w:rsid w:val="257E508F"/>
    <w:rsid w:val="25AE70CC"/>
    <w:rsid w:val="25DC2F35"/>
    <w:rsid w:val="25DD39AD"/>
    <w:rsid w:val="25E646FA"/>
    <w:rsid w:val="26020369"/>
    <w:rsid w:val="2608773E"/>
    <w:rsid w:val="262225F2"/>
    <w:rsid w:val="26956F68"/>
    <w:rsid w:val="26BE5410"/>
    <w:rsid w:val="26BF5712"/>
    <w:rsid w:val="26FD48B6"/>
    <w:rsid w:val="27375F2C"/>
    <w:rsid w:val="27490038"/>
    <w:rsid w:val="27666847"/>
    <w:rsid w:val="276950A0"/>
    <w:rsid w:val="278444AE"/>
    <w:rsid w:val="278E1479"/>
    <w:rsid w:val="27AB7429"/>
    <w:rsid w:val="27B67B60"/>
    <w:rsid w:val="27E8533F"/>
    <w:rsid w:val="27EC5A08"/>
    <w:rsid w:val="2825149A"/>
    <w:rsid w:val="28294A97"/>
    <w:rsid w:val="28445EBF"/>
    <w:rsid w:val="285C053E"/>
    <w:rsid w:val="285D5D1E"/>
    <w:rsid w:val="28886E0E"/>
    <w:rsid w:val="28C84AAD"/>
    <w:rsid w:val="28DD76EA"/>
    <w:rsid w:val="28EE3700"/>
    <w:rsid w:val="28EF2014"/>
    <w:rsid w:val="28F700EE"/>
    <w:rsid w:val="28FC6167"/>
    <w:rsid w:val="29204C94"/>
    <w:rsid w:val="29B84864"/>
    <w:rsid w:val="29B9564D"/>
    <w:rsid w:val="29CA283F"/>
    <w:rsid w:val="29D40A0F"/>
    <w:rsid w:val="29FA7F26"/>
    <w:rsid w:val="29FC448E"/>
    <w:rsid w:val="2A106E7F"/>
    <w:rsid w:val="2A2B2A36"/>
    <w:rsid w:val="2A510E65"/>
    <w:rsid w:val="2A652B1C"/>
    <w:rsid w:val="2A66059D"/>
    <w:rsid w:val="2AC13463"/>
    <w:rsid w:val="2B1469C8"/>
    <w:rsid w:val="2B311DCA"/>
    <w:rsid w:val="2B3E6082"/>
    <w:rsid w:val="2B4F7363"/>
    <w:rsid w:val="2B5C0CF7"/>
    <w:rsid w:val="2B774832"/>
    <w:rsid w:val="2B7E2F8B"/>
    <w:rsid w:val="2BA360C1"/>
    <w:rsid w:val="2BAB2C65"/>
    <w:rsid w:val="2BD90F9F"/>
    <w:rsid w:val="2BDA0371"/>
    <w:rsid w:val="2BF2539A"/>
    <w:rsid w:val="2BF327DF"/>
    <w:rsid w:val="2C045722"/>
    <w:rsid w:val="2C0F1CE3"/>
    <w:rsid w:val="2C315C20"/>
    <w:rsid w:val="2C326AB3"/>
    <w:rsid w:val="2C3563C8"/>
    <w:rsid w:val="2C366CE2"/>
    <w:rsid w:val="2C8E5D3A"/>
    <w:rsid w:val="2C91142F"/>
    <w:rsid w:val="2CB65B5E"/>
    <w:rsid w:val="2CC448ED"/>
    <w:rsid w:val="2CDF2FD7"/>
    <w:rsid w:val="2CF5665D"/>
    <w:rsid w:val="2CF72E55"/>
    <w:rsid w:val="2D087450"/>
    <w:rsid w:val="2D1F366A"/>
    <w:rsid w:val="2D213F5B"/>
    <w:rsid w:val="2D2F566A"/>
    <w:rsid w:val="2D4E2C5B"/>
    <w:rsid w:val="2D5B5F1D"/>
    <w:rsid w:val="2D73024D"/>
    <w:rsid w:val="2D8301B9"/>
    <w:rsid w:val="2D996659"/>
    <w:rsid w:val="2DA86FE0"/>
    <w:rsid w:val="2DB2277A"/>
    <w:rsid w:val="2DB5169A"/>
    <w:rsid w:val="2DD50767"/>
    <w:rsid w:val="2DF562D2"/>
    <w:rsid w:val="2E063913"/>
    <w:rsid w:val="2E1B5BB0"/>
    <w:rsid w:val="2E1C3D64"/>
    <w:rsid w:val="2E39712C"/>
    <w:rsid w:val="2E6A6550"/>
    <w:rsid w:val="2E722E70"/>
    <w:rsid w:val="2E7F3E70"/>
    <w:rsid w:val="2EC0464C"/>
    <w:rsid w:val="2EDC1478"/>
    <w:rsid w:val="2EE901DD"/>
    <w:rsid w:val="2F0B22BA"/>
    <w:rsid w:val="2F1251F2"/>
    <w:rsid w:val="2F5325A3"/>
    <w:rsid w:val="2F844887"/>
    <w:rsid w:val="2F8F460A"/>
    <w:rsid w:val="2F9A7533"/>
    <w:rsid w:val="2F9F4397"/>
    <w:rsid w:val="2FF26D62"/>
    <w:rsid w:val="2FF50255"/>
    <w:rsid w:val="30214C58"/>
    <w:rsid w:val="30225B56"/>
    <w:rsid w:val="3054546F"/>
    <w:rsid w:val="305549B2"/>
    <w:rsid w:val="305610DE"/>
    <w:rsid w:val="305A32AA"/>
    <w:rsid w:val="306546D2"/>
    <w:rsid w:val="30962F3E"/>
    <w:rsid w:val="30C923B6"/>
    <w:rsid w:val="30D17E68"/>
    <w:rsid w:val="30FF2795"/>
    <w:rsid w:val="311E66E9"/>
    <w:rsid w:val="312756C9"/>
    <w:rsid w:val="314A6DE9"/>
    <w:rsid w:val="31596766"/>
    <w:rsid w:val="317A263E"/>
    <w:rsid w:val="31F74610"/>
    <w:rsid w:val="32091053"/>
    <w:rsid w:val="32105575"/>
    <w:rsid w:val="32130F05"/>
    <w:rsid w:val="32223D4C"/>
    <w:rsid w:val="3233568A"/>
    <w:rsid w:val="32561536"/>
    <w:rsid w:val="32600228"/>
    <w:rsid w:val="329A6ACE"/>
    <w:rsid w:val="32B16A50"/>
    <w:rsid w:val="32E37353"/>
    <w:rsid w:val="33376C40"/>
    <w:rsid w:val="335353F7"/>
    <w:rsid w:val="338270F6"/>
    <w:rsid w:val="339D3B35"/>
    <w:rsid w:val="33A40578"/>
    <w:rsid w:val="33AD5627"/>
    <w:rsid w:val="33B43C81"/>
    <w:rsid w:val="33CD47F2"/>
    <w:rsid w:val="33D72759"/>
    <w:rsid w:val="33E21FE5"/>
    <w:rsid w:val="34025705"/>
    <w:rsid w:val="34082D86"/>
    <w:rsid w:val="344C538E"/>
    <w:rsid w:val="34A015B0"/>
    <w:rsid w:val="34A0662A"/>
    <w:rsid w:val="34AA2B9D"/>
    <w:rsid w:val="34CB68FB"/>
    <w:rsid w:val="34D7553F"/>
    <w:rsid w:val="35054E6A"/>
    <w:rsid w:val="35072AE5"/>
    <w:rsid w:val="350A680C"/>
    <w:rsid w:val="3514105C"/>
    <w:rsid w:val="351A456D"/>
    <w:rsid w:val="351B5837"/>
    <w:rsid w:val="3540071A"/>
    <w:rsid w:val="35782E8F"/>
    <w:rsid w:val="358D329B"/>
    <w:rsid w:val="35B82508"/>
    <w:rsid w:val="35D248A8"/>
    <w:rsid w:val="35DE6719"/>
    <w:rsid w:val="35E90938"/>
    <w:rsid w:val="35FB3953"/>
    <w:rsid w:val="360B1D73"/>
    <w:rsid w:val="360E0CD6"/>
    <w:rsid w:val="361F3323"/>
    <w:rsid w:val="36316013"/>
    <w:rsid w:val="3636243C"/>
    <w:rsid w:val="363D3CDC"/>
    <w:rsid w:val="36815E41"/>
    <w:rsid w:val="36935042"/>
    <w:rsid w:val="369955CC"/>
    <w:rsid w:val="369D6714"/>
    <w:rsid w:val="36A3693F"/>
    <w:rsid w:val="36B41365"/>
    <w:rsid w:val="36DF2C79"/>
    <w:rsid w:val="36E93760"/>
    <w:rsid w:val="3713222A"/>
    <w:rsid w:val="371555C2"/>
    <w:rsid w:val="372E48FA"/>
    <w:rsid w:val="373B6D0E"/>
    <w:rsid w:val="374B5768"/>
    <w:rsid w:val="3768478E"/>
    <w:rsid w:val="3784394E"/>
    <w:rsid w:val="378E771F"/>
    <w:rsid w:val="37D24206"/>
    <w:rsid w:val="37E218BC"/>
    <w:rsid w:val="37EB70CB"/>
    <w:rsid w:val="38005CE8"/>
    <w:rsid w:val="3819652B"/>
    <w:rsid w:val="38196915"/>
    <w:rsid w:val="3821239F"/>
    <w:rsid w:val="382B706C"/>
    <w:rsid w:val="382C204C"/>
    <w:rsid w:val="384223F1"/>
    <w:rsid w:val="384566A9"/>
    <w:rsid w:val="38581A97"/>
    <w:rsid w:val="38615DF9"/>
    <w:rsid w:val="3892196A"/>
    <w:rsid w:val="38AE3BB0"/>
    <w:rsid w:val="38AF2A4C"/>
    <w:rsid w:val="38D66AF8"/>
    <w:rsid w:val="38DC4372"/>
    <w:rsid w:val="38F13E58"/>
    <w:rsid w:val="38F52B3A"/>
    <w:rsid w:val="390137D4"/>
    <w:rsid w:val="39184F8F"/>
    <w:rsid w:val="39214A87"/>
    <w:rsid w:val="39353BAF"/>
    <w:rsid w:val="396C6DD5"/>
    <w:rsid w:val="398013AF"/>
    <w:rsid w:val="399A57BC"/>
    <w:rsid w:val="39B74DA8"/>
    <w:rsid w:val="39BA1B7C"/>
    <w:rsid w:val="39F25EB4"/>
    <w:rsid w:val="39F62509"/>
    <w:rsid w:val="3A1F3789"/>
    <w:rsid w:val="3A2025F3"/>
    <w:rsid w:val="3A532C27"/>
    <w:rsid w:val="3A607367"/>
    <w:rsid w:val="3AB34E16"/>
    <w:rsid w:val="3ABA1BD4"/>
    <w:rsid w:val="3ACB5746"/>
    <w:rsid w:val="3ADE0626"/>
    <w:rsid w:val="3AE82784"/>
    <w:rsid w:val="3B0C5E6C"/>
    <w:rsid w:val="3B247C1B"/>
    <w:rsid w:val="3B726412"/>
    <w:rsid w:val="3B857F13"/>
    <w:rsid w:val="3B976193"/>
    <w:rsid w:val="3BA179DA"/>
    <w:rsid w:val="3BA34642"/>
    <w:rsid w:val="3BB20883"/>
    <w:rsid w:val="3BBE3B4F"/>
    <w:rsid w:val="3BEB14AA"/>
    <w:rsid w:val="3C2619BE"/>
    <w:rsid w:val="3C476638"/>
    <w:rsid w:val="3C484781"/>
    <w:rsid w:val="3C5117EF"/>
    <w:rsid w:val="3D163605"/>
    <w:rsid w:val="3D28364A"/>
    <w:rsid w:val="3D2E12C9"/>
    <w:rsid w:val="3D6D5EB2"/>
    <w:rsid w:val="3D962CB3"/>
    <w:rsid w:val="3DA8275C"/>
    <w:rsid w:val="3DCC3E15"/>
    <w:rsid w:val="3DD42738"/>
    <w:rsid w:val="3DDB5F69"/>
    <w:rsid w:val="3DEC4164"/>
    <w:rsid w:val="3E2456D6"/>
    <w:rsid w:val="3E441C7D"/>
    <w:rsid w:val="3E445B05"/>
    <w:rsid w:val="3E4614AC"/>
    <w:rsid w:val="3E6021CC"/>
    <w:rsid w:val="3E712EDD"/>
    <w:rsid w:val="3E773396"/>
    <w:rsid w:val="3EA91A81"/>
    <w:rsid w:val="3EC45627"/>
    <w:rsid w:val="3F4D4769"/>
    <w:rsid w:val="3F544E19"/>
    <w:rsid w:val="3F5C6AB6"/>
    <w:rsid w:val="3F5D7F81"/>
    <w:rsid w:val="3F5E3874"/>
    <w:rsid w:val="3F7A288B"/>
    <w:rsid w:val="3FC956FF"/>
    <w:rsid w:val="3FCB701F"/>
    <w:rsid w:val="3FEE1E08"/>
    <w:rsid w:val="3FF41EEF"/>
    <w:rsid w:val="3FF62F18"/>
    <w:rsid w:val="3FF830EB"/>
    <w:rsid w:val="3FFC6459"/>
    <w:rsid w:val="40302665"/>
    <w:rsid w:val="403A56AF"/>
    <w:rsid w:val="406A5CA4"/>
    <w:rsid w:val="406D43F6"/>
    <w:rsid w:val="407C1043"/>
    <w:rsid w:val="409604E3"/>
    <w:rsid w:val="40986DC9"/>
    <w:rsid w:val="40A36A71"/>
    <w:rsid w:val="40B91094"/>
    <w:rsid w:val="40C27B4E"/>
    <w:rsid w:val="40F471D1"/>
    <w:rsid w:val="410E4736"/>
    <w:rsid w:val="410F41F2"/>
    <w:rsid w:val="412752F4"/>
    <w:rsid w:val="414524C5"/>
    <w:rsid w:val="41531A8A"/>
    <w:rsid w:val="41551A8F"/>
    <w:rsid w:val="4161633D"/>
    <w:rsid w:val="416A776B"/>
    <w:rsid w:val="41796F79"/>
    <w:rsid w:val="417C5595"/>
    <w:rsid w:val="41D3631F"/>
    <w:rsid w:val="41F466FD"/>
    <w:rsid w:val="42125956"/>
    <w:rsid w:val="42250D3B"/>
    <w:rsid w:val="423D7F3F"/>
    <w:rsid w:val="425E533A"/>
    <w:rsid w:val="426C239E"/>
    <w:rsid w:val="42794B24"/>
    <w:rsid w:val="427E1174"/>
    <w:rsid w:val="427F677D"/>
    <w:rsid w:val="429452EC"/>
    <w:rsid w:val="42A67A24"/>
    <w:rsid w:val="42B926E5"/>
    <w:rsid w:val="42C244A5"/>
    <w:rsid w:val="42D846B9"/>
    <w:rsid w:val="42EB4E74"/>
    <w:rsid w:val="430751F7"/>
    <w:rsid w:val="43140A01"/>
    <w:rsid w:val="431F4804"/>
    <w:rsid w:val="43670715"/>
    <w:rsid w:val="43B5610A"/>
    <w:rsid w:val="43C226BA"/>
    <w:rsid w:val="43C9140E"/>
    <w:rsid w:val="43F45F04"/>
    <w:rsid w:val="440D5045"/>
    <w:rsid w:val="44513A25"/>
    <w:rsid w:val="4451529A"/>
    <w:rsid w:val="44622777"/>
    <w:rsid w:val="44AC68E9"/>
    <w:rsid w:val="44BE6397"/>
    <w:rsid w:val="44EE43A5"/>
    <w:rsid w:val="452C1C8C"/>
    <w:rsid w:val="4531000C"/>
    <w:rsid w:val="457A59E3"/>
    <w:rsid w:val="45826200"/>
    <w:rsid w:val="459E7360"/>
    <w:rsid w:val="45A87364"/>
    <w:rsid w:val="45BE6191"/>
    <w:rsid w:val="45E0608D"/>
    <w:rsid w:val="45F939A7"/>
    <w:rsid w:val="460C5979"/>
    <w:rsid w:val="460D0C6C"/>
    <w:rsid w:val="462309DF"/>
    <w:rsid w:val="462B0568"/>
    <w:rsid w:val="4638167C"/>
    <w:rsid w:val="466034EE"/>
    <w:rsid w:val="4727462E"/>
    <w:rsid w:val="47367762"/>
    <w:rsid w:val="476F0BC1"/>
    <w:rsid w:val="477763D8"/>
    <w:rsid w:val="477A5042"/>
    <w:rsid w:val="47BC7B6A"/>
    <w:rsid w:val="47C01792"/>
    <w:rsid w:val="47D63815"/>
    <w:rsid w:val="47F02149"/>
    <w:rsid w:val="47F27621"/>
    <w:rsid w:val="47F87104"/>
    <w:rsid w:val="48076DF1"/>
    <w:rsid w:val="4808150F"/>
    <w:rsid w:val="48563E89"/>
    <w:rsid w:val="48771980"/>
    <w:rsid w:val="48B3622B"/>
    <w:rsid w:val="48B87D37"/>
    <w:rsid w:val="48EA101E"/>
    <w:rsid w:val="48F92E9A"/>
    <w:rsid w:val="492F3120"/>
    <w:rsid w:val="49367926"/>
    <w:rsid w:val="494906E8"/>
    <w:rsid w:val="496C46CD"/>
    <w:rsid w:val="49E125D1"/>
    <w:rsid w:val="49E9233D"/>
    <w:rsid w:val="4A1C6FF1"/>
    <w:rsid w:val="4A344BCC"/>
    <w:rsid w:val="4A387842"/>
    <w:rsid w:val="4A3A78C0"/>
    <w:rsid w:val="4A514331"/>
    <w:rsid w:val="4A637C9A"/>
    <w:rsid w:val="4A900E63"/>
    <w:rsid w:val="4AAD1944"/>
    <w:rsid w:val="4ABF0985"/>
    <w:rsid w:val="4AC31003"/>
    <w:rsid w:val="4AD0131C"/>
    <w:rsid w:val="4ADB65A9"/>
    <w:rsid w:val="4ADE3973"/>
    <w:rsid w:val="4AE7448F"/>
    <w:rsid w:val="4AE93159"/>
    <w:rsid w:val="4AF41F67"/>
    <w:rsid w:val="4B0542B3"/>
    <w:rsid w:val="4B694536"/>
    <w:rsid w:val="4B8068B4"/>
    <w:rsid w:val="4B912F46"/>
    <w:rsid w:val="4B947234"/>
    <w:rsid w:val="4BAD3F5C"/>
    <w:rsid w:val="4BBF11D3"/>
    <w:rsid w:val="4BC858F2"/>
    <w:rsid w:val="4BD0339A"/>
    <w:rsid w:val="4BE00878"/>
    <w:rsid w:val="4C316EF4"/>
    <w:rsid w:val="4C395D26"/>
    <w:rsid w:val="4C5D6E02"/>
    <w:rsid w:val="4C6C6DEC"/>
    <w:rsid w:val="4CA23E78"/>
    <w:rsid w:val="4CAE3FDC"/>
    <w:rsid w:val="4CC2224B"/>
    <w:rsid w:val="4CDE1BDC"/>
    <w:rsid w:val="4CDF3441"/>
    <w:rsid w:val="4CDF47AB"/>
    <w:rsid w:val="4CF32AFE"/>
    <w:rsid w:val="4D316B33"/>
    <w:rsid w:val="4D42309C"/>
    <w:rsid w:val="4D462159"/>
    <w:rsid w:val="4D4F7E80"/>
    <w:rsid w:val="4D5C5FAC"/>
    <w:rsid w:val="4D63780D"/>
    <w:rsid w:val="4DB807B9"/>
    <w:rsid w:val="4DC605B6"/>
    <w:rsid w:val="4DE56F33"/>
    <w:rsid w:val="4DEC0985"/>
    <w:rsid w:val="4DFA03EB"/>
    <w:rsid w:val="4DFA595C"/>
    <w:rsid w:val="4E27683A"/>
    <w:rsid w:val="4E2B7033"/>
    <w:rsid w:val="4E2C103C"/>
    <w:rsid w:val="4E6C3F69"/>
    <w:rsid w:val="4E8F338F"/>
    <w:rsid w:val="4E994798"/>
    <w:rsid w:val="4EBD4E11"/>
    <w:rsid w:val="4EC20A5A"/>
    <w:rsid w:val="4EDC1AF3"/>
    <w:rsid w:val="4F134476"/>
    <w:rsid w:val="4F2765B1"/>
    <w:rsid w:val="4F285975"/>
    <w:rsid w:val="4F326C67"/>
    <w:rsid w:val="4F5E0E1F"/>
    <w:rsid w:val="4F7534EA"/>
    <w:rsid w:val="4F88243D"/>
    <w:rsid w:val="4FA2684B"/>
    <w:rsid w:val="4FA321E0"/>
    <w:rsid w:val="4FAB19A3"/>
    <w:rsid w:val="50563E5D"/>
    <w:rsid w:val="505B7E99"/>
    <w:rsid w:val="50877919"/>
    <w:rsid w:val="50AA763B"/>
    <w:rsid w:val="50D83F9A"/>
    <w:rsid w:val="50EA1269"/>
    <w:rsid w:val="50FF3B3F"/>
    <w:rsid w:val="51053AE2"/>
    <w:rsid w:val="51221942"/>
    <w:rsid w:val="51284CF9"/>
    <w:rsid w:val="5139336C"/>
    <w:rsid w:val="51563A00"/>
    <w:rsid w:val="51687543"/>
    <w:rsid w:val="51796EDE"/>
    <w:rsid w:val="5185454F"/>
    <w:rsid w:val="51867298"/>
    <w:rsid w:val="51D3291C"/>
    <w:rsid w:val="51DB080A"/>
    <w:rsid w:val="51FE0F3D"/>
    <w:rsid w:val="52043DCE"/>
    <w:rsid w:val="52195EDF"/>
    <w:rsid w:val="52313387"/>
    <w:rsid w:val="525E48BA"/>
    <w:rsid w:val="52787113"/>
    <w:rsid w:val="527D4FFB"/>
    <w:rsid w:val="52840BEF"/>
    <w:rsid w:val="5289379D"/>
    <w:rsid w:val="52952BCF"/>
    <w:rsid w:val="52D544E5"/>
    <w:rsid w:val="52E04D27"/>
    <w:rsid w:val="52F6383C"/>
    <w:rsid w:val="530216C3"/>
    <w:rsid w:val="530460BB"/>
    <w:rsid w:val="53061CE3"/>
    <w:rsid w:val="53273C7B"/>
    <w:rsid w:val="5343216D"/>
    <w:rsid w:val="535679A0"/>
    <w:rsid w:val="539A390F"/>
    <w:rsid w:val="53DB3477"/>
    <w:rsid w:val="53E43EE5"/>
    <w:rsid w:val="53F10DC5"/>
    <w:rsid w:val="54603178"/>
    <w:rsid w:val="54616687"/>
    <w:rsid w:val="547F17FE"/>
    <w:rsid w:val="548719B1"/>
    <w:rsid w:val="54AF6B42"/>
    <w:rsid w:val="54E80059"/>
    <w:rsid w:val="54F273DE"/>
    <w:rsid w:val="54F93F45"/>
    <w:rsid w:val="55155B25"/>
    <w:rsid w:val="55496DF8"/>
    <w:rsid w:val="55C57CB4"/>
    <w:rsid w:val="55DD6F2A"/>
    <w:rsid w:val="55E40B44"/>
    <w:rsid w:val="55E90F00"/>
    <w:rsid w:val="55EA4E2A"/>
    <w:rsid w:val="55EA6982"/>
    <w:rsid w:val="560C1C99"/>
    <w:rsid w:val="5615403F"/>
    <w:rsid w:val="56424E12"/>
    <w:rsid w:val="5654378C"/>
    <w:rsid w:val="56AC1677"/>
    <w:rsid w:val="56BE7685"/>
    <w:rsid w:val="56CA6580"/>
    <w:rsid w:val="56E23970"/>
    <w:rsid w:val="572F1CCA"/>
    <w:rsid w:val="575D70A1"/>
    <w:rsid w:val="577465BE"/>
    <w:rsid w:val="5777143B"/>
    <w:rsid w:val="577A3C7D"/>
    <w:rsid w:val="578F220A"/>
    <w:rsid w:val="579C6348"/>
    <w:rsid w:val="57A07D15"/>
    <w:rsid w:val="57BC1DBC"/>
    <w:rsid w:val="57C43F0F"/>
    <w:rsid w:val="57E15B4C"/>
    <w:rsid w:val="57EB75F9"/>
    <w:rsid w:val="57FC07D9"/>
    <w:rsid w:val="57FE2A7E"/>
    <w:rsid w:val="58013796"/>
    <w:rsid w:val="5806009D"/>
    <w:rsid w:val="581127D1"/>
    <w:rsid w:val="584C66A2"/>
    <w:rsid w:val="58500F22"/>
    <w:rsid w:val="58A310F9"/>
    <w:rsid w:val="58CE3E8C"/>
    <w:rsid w:val="590A13C4"/>
    <w:rsid w:val="591C0009"/>
    <w:rsid w:val="592B3893"/>
    <w:rsid w:val="59353CAD"/>
    <w:rsid w:val="597B0617"/>
    <w:rsid w:val="597E5A2C"/>
    <w:rsid w:val="59B2638B"/>
    <w:rsid w:val="59EF20E2"/>
    <w:rsid w:val="5A4703FC"/>
    <w:rsid w:val="5A683B85"/>
    <w:rsid w:val="5AAB7E99"/>
    <w:rsid w:val="5AB752E1"/>
    <w:rsid w:val="5ACF0F3A"/>
    <w:rsid w:val="5ADD35D8"/>
    <w:rsid w:val="5AF628FB"/>
    <w:rsid w:val="5B1501A1"/>
    <w:rsid w:val="5B301727"/>
    <w:rsid w:val="5B5728E4"/>
    <w:rsid w:val="5B761E9C"/>
    <w:rsid w:val="5B82725C"/>
    <w:rsid w:val="5BA15103"/>
    <w:rsid w:val="5BB92950"/>
    <w:rsid w:val="5BF736EF"/>
    <w:rsid w:val="5C281531"/>
    <w:rsid w:val="5C3B233F"/>
    <w:rsid w:val="5C4F07F5"/>
    <w:rsid w:val="5C50228D"/>
    <w:rsid w:val="5C6B1600"/>
    <w:rsid w:val="5C921AD0"/>
    <w:rsid w:val="5CA846F8"/>
    <w:rsid w:val="5CBD7071"/>
    <w:rsid w:val="5CE20E01"/>
    <w:rsid w:val="5CF8424D"/>
    <w:rsid w:val="5D060DC8"/>
    <w:rsid w:val="5D5D07AD"/>
    <w:rsid w:val="5D7F591F"/>
    <w:rsid w:val="5DA2372A"/>
    <w:rsid w:val="5DAB1901"/>
    <w:rsid w:val="5DFD51DB"/>
    <w:rsid w:val="5DFF3E57"/>
    <w:rsid w:val="5E0D36E5"/>
    <w:rsid w:val="5E2411E6"/>
    <w:rsid w:val="5E3562A3"/>
    <w:rsid w:val="5E582DFB"/>
    <w:rsid w:val="5E657E29"/>
    <w:rsid w:val="5E7216BA"/>
    <w:rsid w:val="5EC266B6"/>
    <w:rsid w:val="5ECA60C5"/>
    <w:rsid w:val="5ED32A06"/>
    <w:rsid w:val="5EE949D8"/>
    <w:rsid w:val="5EF86E5C"/>
    <w:rsid w:val="5F2A085F"/>
    <w:rsid w:val="5F3D14BC"/>
    <w:rsid w:val="5F526966"/>
    <w:rsid w:val="5F6C6873"/>
    <w:rsid w:val="5F6F45FF"/>
    <w:rsid w:val="5F9B506C"/>
    <w:rsid w:val="5F9D163A"/>
    <w:rsid w:val="5FB60380"/>
    <w:rsid w:val="5FD46148"/>
    <w:rsid w:val="601E1F04"/>
    <w:rsid w:val="602C3543"/>
    <w:rsid w:val="607C3753"/>
    <w:rsid w:val="60AE6C2B"/>
    <w:rsid w:val="60B46AC6"/>
    <w:rsid w:val="60B7214B"/>
    <w:rsid w:val="60B9662D"/>
    <w:rsid w:val="60C004B0"/>
    <w:rsid w:val="60C30855"/>
    <w:rsid w:val="60D47B5E"/>
    <w:rsid w:val="60E80146"/>
    <w:rsid w:val="611A4E0B"/>
    <w:rsid w:val="61421EFD"/>
    <w:rsid w:val="615C5041"/>
    <w:rsid w:val="618E3EE3"/>
    <w:rsid w:val="61F039A5"/>
    <w:rsid w:val="620F0C6E"/>
    <w:rsid w:val="621931D7"/>
    <w:rsid w:val="623F7CBD"/>
    <w:rsid w:val="6270417F"/>
    <w:rsid w:val="627110F6"/>
    <w:rsid w:val="62810A4D"/>
    <w:rsid w:val="629C5907"/>
    <w:rsid w:val="62AB378B"/>
    <w:rsid w:val="63072E65"/>
    <w:rsid w:val="6315416A"/>
    <w:rsid w:val="63381369"/>
    <w:rsid w:val="6344129E"/>
    <w:rsid w:val="63492DD9"/>
    <w:rsid w:val="635361C2"/>
    <w:rsid w:val="635B56E5"/>
    <w:rsid w:val="63823562"/>
    <w:rsid w:val="6383615A"/>
    <w:rsid w:val="63CA66BC"/>
    <w:rsid w:val="63DB4F29"/>
    <w:rsid w:val="640E4EEB"/>
    <w:rsid w:val="642B3664"/>
    <w:rsid w:val="642B7F00"/>
    <w:rsid w:val="646F1763"/>
    <w:rsid w:val="647317E2"/>
    <w:rsid w:val="64796DCF"/>
    <w:rsid w:val="64CD7DF8"/>
    <w:rsid w:val="65073087"/>
    <w:rsid w:val="651A0AA9"/>
    <w:rsid w:val="6528573A"/>
    <w:rsid w:val="65570860"/>
    <w:rsid w:val="6560580D"/>
    <w:rsid w:val="6562260F"/>
    <w:rsid w:val="65660485"/>
    <w:rsid w:val="656D7262"/>
    <w:rsid w:val="658A2326"/>
    <w:rsid w:val="659C134D"/>
    <w:rsid w:val="65A550CF"/>
    <w:rsid w:val="6611643F"/>
    <w:rsid w:val="663843DF"/>
    <w:rsid w:val="66423870"/>
    <w:rsid w:val="664805B8"/>
    <w:rsid w:val="664D5322"/>
    <w:rsid w:val="66845FB3"/>
    <w:rsid w:val="67205C40"/>
    <w:rsid w:val="67256142"/>
    <w:rsid w:val="672763E9"/>
    <w:rsid w:val="673C171C"/>
    <w:rsid w:val="67494658"/>
    <w:rsid w:val="674E6995"/>
    <w:rsid w:val="677D7864"/>
    <w:rsid w:val="6793100B"/>
    <w:rsid w:val="67946B42"/>
    <w:rsid w:val="67A85D9C"/>
    <w:rsid w:val="67AF422A"/>
    <w:rsid w:val="67C1364E"/>
    <w:rsid w:val="67DD1467"/>
    <w:rsid w:val="67E349A8"/>
    <w:rsid w:val="67EA5187"/>
    <w:rsid w:val="67EC6D78"/>
    <w:rsid w:val="68016742"/>
    <w:rsid w:val="68176A88"/>
    <w:rsid w:val="68286838"/>
    <w:rsid w:val="683D7311"/>
    <w:rsid w:val="68502245"/>
    <w:rsid w:val="68617BBF"/>
    <w:rsid w:val="68661C6E"/>
    <w:rsid w:val="68713DE0"/>
    <w:rsid w:val="6876296E"/>
    <w:rsid w:val="688727D5"/>
    <w:rsid w:val="690F418B"/>
    <w:rsid w:val="691041F6"/>
    <w:rsid w:val="693164B8"/>
    <w:rsid w:val="695348DB"/>
    <w:rsid w:val="69A719B8"/>
    <w:rsid w:val="69D01FCE"/>
    <w:rsid w:val="69DD6E94"/>
    <w:rsid w:val="69E05367"/>
    <w:rsid w:val="6A0E750A"/>
    <w:rsid w:val="6A132550"/>
    <w:rsid w:val="6A1F141B"/>
    <w:rsid w:val="6A55745D"/>
    <w:rsid w:val="6A596A2F"/>
    <w:rsid w:val="6A747F84"/>
    <w:rsid w:val="6A7A2736"/>
    <w:rsid w:val="6A7B4B9C"/>
    <w:rsid w:val="6AA84DB0"/>
    <w:rsid w:val="6AB711A4"/>
    <w:rsid w:val="6AD01379"/>
    <w:rsid w:val="6ADC224B"/>
    <w:rsid w:val="6B1B3F64"/>
    <w:rsid w:val="6B4F4033"/>
    <w:rsid w:val="6BA0094D"/>
    <w:rsid w:val="6BD67CF8"/>
    <w:rsid w:val="6BFC2C2C"/>
    <w:rsid w:val="6C822480"/>
    <w:rsid w:val="6C89456C"/>
    <w:rsid w:val="6C900520"/>
    <w:rsid w:val="6CB177E0"/>
    <w:rsid w:val="6CBA421F"/>
    <w:rsid w:val="6CCE7A66"/>
    <w:rsid w:val="6D0D1A6A"/>
    <w:rsid w:val="6D287BE0"/>
    <w:rsid w:val="6D60437E"/>
    <w:rsid w:val="6D64701E"/>
    <w:rsid w:val="6D7C733E"/>
    <w:rsid w:val="6D8B07C8"/>
    <w:rsid w:val="6DA70050"/>
    <w:rsid w:val="6DB2096C"/>
    <w:rsid w:val="6DC432C2"/>
    <w:rsid w:val="6DDC2DCA"/>
    <w:rsid w:val="6E04085D"/>
    <w:rsid w:val="6E0C5D82"/>
    <w:rsid w:val="6E254769"/>
    <w:rsid w:val="6E2A146D"/>
    <w:rsid w:val="6E3743AB"/>
    <w:rsid w:val="6E4470CC"/>
    <w:rsid w:val="6E4B5BE0"/>
    <w:rsid w:val="6E5F6002"/>
    <w:rsid w:val="6E677C38"/>
    <w:rsid w:val="6E7349B6"/>
    <w:rsid w:val="6E87084E"/>
    <w:rsid w:val="6E9047F2"/>
    <w:rsid w:val="6E9545F2"/>
    <w:rsid w:val="6E9A5102"/>
    <w:rsid w:val="6EAB4A58"/>
    <w:rsid w:val="6EB73547"/>
    <w:rsid w:val="6EC53BAF"/>
    <w:rsid w:val="6ECC470B"/>
    <w:rsid w:val="6EE82C35"/>
    <w:rsid w:val="6EFC3D27"/>
    <w:rsid w:val="6F775F94"/>
    <w:rsid w:val="6F833FF0"/>
    <w:rsid w:val="6F8F3D23"/>
    <w:rsid w:val="6F901B66"/>
    <w:rsid w:val="6F915B7C"/>
    <w:rsid w:val="6FA629D4"/>
    <w:rsid w:val="6FB81772"/>
    <w:rsid w:val="6FD10552"/>
    <w:rsid w:val="6FEA4604"/>
    <w:rsid w:val="6FEC4E70"/>
    <w:rsid w:val="70104E63"/>
    <w:rsid w:val="70443691"/>
    <w:rsid w:val="70475452"/>
    <w:rsid w:val="70584F65"/>
    <w:rsid w:val="70840115"/>
    <w:rsid w:val="70BB2EF0"/>
    <w:rsid w:val="70D31D48"/>
    <w:rsid w:val="7162130E"/>
    <w:rsid w:val="71794259"/>
    <w:rsid w:val="71A37FFC"/>
    <w:rsid w:val="71C543A2"/>
    <w:rsid w:val="71EE4173"/>
    <w:rsid w:val="72015C4E"/>
    <w:rsid w:val="7203129B"/>
    <w:rsid w:val="72085BC5"/>
    <w:rsid w:val="723D4DAB"/>
    <w:rsid w:val="72AC4394"/>
    <w:rsid w:val="72C64894"/>
    <w:rsid w:val="730737E9"/>
    <w:rsid w:val="730C5B4C"/>
    <w:rsid w:val="73311776"/>
    <w:rsid w:val="733A4D38"/>
    <w:rsid w:val="73411E54"/>
    <w:rsid w:val="73444097"/>
    <w:rsid w:val="73455C21"/>
    <w:rsid w:val="736D57AE"/>
    <w:rsid w:val="73702489"/>
    <w:rsid w:val="73884837"/>
    <w:rsid w:val="738917D5"/>
    <w:rsid w:val="7393089D"/>
    <w:rsid w:val="73944FF9"/>
    <w:rsid w:val="73AC63B2"/>
    <w:rsid w:val="73C4387B"/>
    <w:rsid w:val="73CA0FB0"/>
    <w:rsid w:val="73D425F7"/>
    <w:rsid w:val="74147546"/>
    <w:rsid w:val="74187DCB"/>
    <w:rsid w:val="7450765C"/>
    <w:rsid w:val="746A5AB8"/>
    <w:rsid w:val="74921A2D"/>
    <w:rsid w:val="74991B2F"/>
    <w:rsid w:val="74A451F1"/>
    <w:rsid w:val="74AE62CD"/>
    <w:rsid w:val="74EC1F9B"/>
    <w:rsid w:val="74FC7909"/>
    <w:rsid w:val="750874F9"/>
    <w:rsid w:val="750A2023"/>
    <w:rsid w:val="7519714D"/>
    <w:rsid w:val="75252417"/>
    <w:rsid w:val="75286E1D"/>
    <w:rsid w:val="75296CB8"/>
    <w:rsid w:val="7553145D"/>
    <w:rsid w:val="75883240"/>
    <w:rsid w:val="758841F7"/>
    <w:rsid w:val="759B3847"/>
    <w:rsid w:val="75C027C2"/>
    <w:rsid w:val="75D707CF"/>
    <w:rsid w:val="75ED3C90"/>
    <w:rsid w:val="760A1E2D"/>
    <w:rsid w:val="76594AD0"/>
    <w:rsid w:val="7676736A"/>
    <w:rsid w:val="7677504F"/>
    <w:rsid w:val="76933951"/>
    <w:rsid w:val="76E53AEF"/>
    <w:rsid w:val="76F75EBB"/>
    <w:rsid w:val="771D661B"/>
    <w:rsid w:val="771F7714"/>
    <w:rsid w:val="773C6B93"/>
    <w:rsid w:val="77440722"/>
    <w:rsid w:val="775D1C86"/>
    <w:rsid w:val="775E526E"/>
    <w:rsid w:val="77611BAD"/>
    <w:rsid w:val="77A4255C"/>
    <w:rsid w:val="77D327F1"/>
    <w:rsid w:val="783E0025"/>
    <w:rsid w:val="78634A72"/>
    <w:rsid w:val="78703239"/>
    <w:rsid w:val="787549E0"/>
    <w:rsid w:val="78782A0D"/>
    <w:rsid w:val="78A63CFE"/>
    <w:rsid w:val="78D750CC"/>
    <w:rsid w:val="78EA1B6E"/>
    <w:rsid w:val="78FA7C0B"/>
    <w:rsid w:val="792B1961"/>
    <w:rsid w:val="794A24B1"/>
    <w:rsid w:val="795F0C04"/>
    <w:rsid w:val="7989435B"/>
    <w:rsid w:val="798A694D"/>
    <w:rsid w:val="79921278"/>
    <w:rsid w:val="7996144E"/>
    <w:rsid w:val="79A2171F"/>
    <w:rsid w:val="79A252FF"/>
    <w:rsid w:val="79AF4A00"/>
    <w:rsid w:val="79C649C5"/>
    <w:rsid w:val="79D12D59"/>
    <w:rsid w:val="79D33056"/>
    <w:rsid w:val="7A0B2708"/>
    <w:rsid w:val="7A144356"/>
    <w:rsid w:val="7A350DD9"/>
    <w:rsid w:val="7A430EA6"/>
    <w:rsid w:val="7A4E42C3"/>
    <w:rsid w:val="7A564644"/>
    <w:rsid w:val="7A64041C"/>
    <w:rsid w:val="7A6A0BEA"/>
    <w:rsid w:val="7AA72EA2"/>
    <w:rsid w:val="7AD4000F"/>
    <w:rsid w:val="7ADB2BA5"/>
    <w:rsid w:val="7B333F7E"/>
    <w:rsid w:val="7B3429AD"/>
    <w:rsid w:val="7B363CE1"/>
    <w:rsid w:val="7B4E4792"/>
    <w:rsid w:val="7B715602"/>
    <w:rsid w:val="7BA82B1B"/>
    <w:rsid w:val="7BC10593"/>
    <w:rsid w:val="7BC31776"/>
    <w:rsid w:val="7BD50445"/>
    <w:rsid w:val="7BDB1686"/>
    <w:rsid w:val="7BE57DDB"/>
    <w:rsid w:val="7C26369C"/>
    <w:rsid w:val="7C3E66E2"/>
    <w:rsid w:val="7C7422A6"/>
    <w:rsid w:val="7C785652"/>
    <w:rsid w:val="7C9E5A24"/>
    <w:rsid w:val="7CAC00CB"/>
    <w:rsid w:val="7CAC0882"/>
    <w:rsid w:val="7CAC333A"/>
    <w:rsid w:val="7CAC6D16"/>
    <w:rsid w:val="7CB91D06"/>
    <w:rsid w:val="7CD42E86"/>
    <w:rsid w:val="7D156487"/>
    <w:rsid w:val="7D1D3B52"/>
    <w:rsid w:val="7D1F1254"/>
    <w:rsid w:val="7D2B247E"/>
    <w:rsid w:val="7D575412"/>
    <w:rsid w:val="7D62117D"/>
    <w:rsid w:val="7D764B27"/>
    <w:rsid w:val="7D833A66"/>
    <w:rsid w:val="7DB54254"/>
    <w:rsid w:val="7DD32DB1"/>
    <w:rsid w:val="7DDD3E14"/>
    <w:rsid w:val="7DE13DE4"/>
    <w:rsid w:val="7DEF4960"/>
    <w:rsid w:val="7E3E1EF2"/>
    <w:rsid w:val="7E951513"/>
    <w:rsid w:val="7E9D2519"/>
    <w:rsid w:val="7EA653FC"/>
    <w:rsid w:val="7EB9483C"/>
    <w:rsid w:val="7EBB76DF"/>
    <w:rsid w:val="7EF74FC9"/>
    <w:rsid w:val="7F056EE2"/>
    <w:rsid w:val="7F070C1E"/>
    <w:rsid w:val="7F37349D"/>
    <w:rsid w:val="7F4E5916"/>
    <w:rsid w:val="7F6F11CF"/>
    <w:rsid w:val="7F7446DA"/>
    <w:rsid w:val="7F882E38"/>
    <w:rsid w:val="7F8B3801"/>
    <w:rsid w:val="7F9B206E"/>
    <w:rsid w:val="7FB12063"/>
    <w:rsid w:val="7FBD0C23"/>
    <w:rsid w:val="7FBE2EA5"/>
    <w:rsid w:val="7FBF642C"/>
    <w:rsid w:val="7FC503B1"/>
    <w:rsid w:val="7FCC08AE"/>
    <w:rsid w:val="7FCF64C5"/>
    <w:rsid w:val="7FD43115"/>
    <w:rsid w:val="7FF31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99" w:semiHidden="0" w:name="heading 4"/>
    <w:lsdException w:uiPriority="99" w:name="heading 5"/>
    <w:lsdException w:qFormat="1" w:uiPriority="9"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99" w:semiHidden="0" w:name="toc 1"/>
    <w:lsdException w:qFormat="1" w:uiPriority="99"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99" w:name="annotation text"/>
    <w:lsdException w:qFormat="1" w:unhideWhenUsed="0" w:uiPriority="99" w:name="header"/>
    <w:lsdException w:qFormat="1" w:uiPriority="99" w:semiHidden="0" w:name="footer"/>
    <w:lsdException w:uiPriority="99" w:name="index heading"/>
    <w:lsdException w:qFormat="1"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99"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before="50" w:beforeLines="50" w:after="50" w:afterLines="50"/>
      <w:jc w:val="both"/>
    </w:pPr>
    <w:rPr>
      <w:rFonts w:ascii="Times New Roman" w:hAnsi="Times New Roman" w:eastAsia="宋体" w:cs="Times New Roman"/>
      <w:kern w:val="2"/>
      <w:sz w:val="21"/>
      <w:lang w:val="en-US" w:eastAsia="zh-CN" w:bidi="ar-SA"/>
    </w:rPr>
  </w:style>
  <w:style w:type="paragraph" w:styleId="3">
    <w:name w:val="heading 1"/>
    <w:basedOn w:val="1"/>
    <w:next w:val="1"/>
    <w:link w:val="75"/>
    <w:qFormat/>
    <w:uiPriority w:val="99"/>
    <w:pPr>
      <w:keepNext/>
      <w:keepLines/>
      <w:numPr>
        <w:ilvl w:val="0"/>
        <w:numId w:val="1"/>
      </w:numPr>
      <w:pBdr>
        <w:top w:val="single" w:color="auto" w:sz="12" w:space="3"/>
      </w:pBdr>
      <w:outlineLvl w:val="0"/>
    </w:pPr>
    <w:rPr>
      <w:rFonts w:ascii="Arial" w:hAnsi="Arial" w:eastAsia="MS Mincho"/>
      <w:sz w:val="32"/>
    </w:rPr>
  </w:style>
  <w:style w:type="paragraph" w:styleId="4">
    <w:name w:val="heading 2"/>
    <w:basedOn w:val="3"/>
    <w:next w:val="1"/>
    <w:link w:val="76"/>
    <w:qFormat/>
    <w:uiPriority w:val="99"/>
    <w:pPr>
      <w:numPr>
        <w:ilvl w:val="1"/>
      </w:numPr>
      <w:pBdr>
        <w:top w:val="none" w:color="auto" w:sz="0" w:space="0"/>
      </w:pBdr>
      <w:spacing w:before="180"/>
      <w:ind w:right="100" w:rightChars="100"/>
      <w:outlineLvl w:val="1"/>
    </w:pPr>
    <w:rPr>
      <w:sz w:val="28"/>
    </w:rPr>
  </w:style>
  <w:style w:type="paragraph" w:styleId="5">
    <w:name w:val="heading 3"/>
    <w:basedOn w:val="1"/>
    <w:next w:val="6"/>
    <w:link w:val="77"/>
    <w:qFormat/>
    <w:uiPriority w:val="99"/>
    <w:pPr>
      <w:spacing w:before="120"/>
      <w:outlineLvl w:val="2"/>
    </w:pPr>
    <w:rPr>
      <w:sz w:val="24"/>
    </w:rPr>
  </w:style>
  <w:style w:type="paragraph" w:styleId="8">
    <w:name w:val="heading 4"/>
    <w:basedOn w:val="5"/>
    <w:next w:val="1"/>
    <w:link w:val="78"/>
    <w:unhideWhenUsed/>
    <w:qFormat/>
    <w:uiPriority w:val="99"/>
    <w:pPr>
      <w:ind w:left="1418" w:hanging="1418"/>
      <w:outlineLvl w:val="3"/>
    </w:pPr>
  </w:style>
  <w:style w:type="paragraph" w:styleId="9">
    <w:name w:val="heading 6"/>
    <w:basedOn w:val="1"/>
    <w:next w:val="1"/>
    <w:unhideWhenUsed/>
    <w:qFormat/>
    <w:uiPriority w:val="9"/>
    <w:pPr>
      <w:keepNext/>
      <w:keepLines/>
      <w:spacing w:before="240" w:beforeLines="0" w:after="64" w:afterLines="0" w:line="317" w:lineRule="auto"/>
      <w:outlineLvl w:val="5"/>
    </w:pPr>
    <w:rPr>
      <w:rFonts w:ascii="Arial" w:hAnsi="Arial" w:eastAsia="黑体"/>
      <w:b/>
      <w:sz w:val="24"/>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customStyle="1" w:styleId="6">
    <w:name w:val="Doc-title"/>
    <w:basedOn w:val="1"/>
    <w:next w:val="7"/>
    <w:qFormat/>
    <w:uiPriority w:val="0"/>
    <w:pPr>
      <w:spacing w:before="60"/>
      <w:ind w:left="1259" w:hanging="1259"/>
    </w:pPr>
  </w:style>
  <w:style w:type="paragraph" w:customStyle="1" w:styleId="7">
    <w:name w:val="Doc-text2"/>
    <w:basedOn w:val="1"/>
    <w:qFormat/>
    <w:uiPriority w:val="0"/>
    <w:pPr>
      <w:tabs>
        <w:tab w:val="left" w:pos="1622"/>
      </w:tabs>
      <w:spacing w:before="0"/>
      <w:ind w:left="1622" w:hanging="363"/>
    </w:pPr>
  </w:style>
  <w:style w:type="paragraph" w:styleId="10">
    <w:name w:val="List 3"/>
    <w:basedOn w:val="11"/>
    <w:qFormat/>
    <w:uiPriority w:val="0"/>
    <w:pPr>
      <w:ind w:left="1135"/>
    </w:pPr>
  </w:style>
  <w:style w:type="paragraph" w:styleId="11">
    <w:name w:val="List 2"/>
    <w:basedOn w:val="1"/>
    <w:qFormat/>
    <w:uiPriority w:val="99"/>
    <w:pPr>
      <w:ind w:left="851"/>
    </w:pPr>
  </w:style>
  <w:style w:type="paragraph" w:styleId="12">
    <w:name w:val="caption"/>
    <w:basedOn w:val="1"/>
    <w:next w:val="1"/>
    <w:semiHidden/>
    <w:unhideWhenUsed/>
    <w:qFormat/>
    <w:uiPriority w:val="99"/>
    <w:rPr>
      <w:rFonts w:ascii="Arial" w:hAnsi="Arial" w:eastAsia="黑体"/>
      <w:sz w:val="20"/>
    </w:rPr>
  </w:style>
  <w:style w:type="paragraph" w:styleId="13">
    <w:name w:val="annotation text"/>
    <w:basedOn w:val="1"/>
    <w:link w:val="47"/>
    <w:semiHidden/>
    <w:unhideWhenUsed/>
    <w:qFormat/>
    <w:uiPriority w:val="99"/>
  </w:style>
  <w:style w:type="paragraph" w:styleId="14">
    <w:name w:val="toc 3"/>
    <w:basedOn w:val="1"/>
    <w:next w:val="1"/>
    <w:unhideWhenUsed/>
    <w:qFormat/>
    <w:uiPriority w:val="99"/>
    <w:pPr>
      <w:adjustRightInd w:val="0"/>
      <w:ind w:left="1282" w:leftChars="400" w:hanging="442" w:hangingChars="200"/>
    </w:pPr>
    <w:rPr>
      <w:b/>
      <w:i/>
      <w:sz w:val="20"/>
    </w:rPr>
  </w:style>
  <w:style w:type="paragraph" w:styleId="15">
    <w:name w:val="Balloon Text"/>
    <w:basedOn w:val="1"/>
    <w:link w:val="36"/>
    <w:semiHidden/>
    <w:unhideWhenUsed/>
    <w:qFormat/>
    <w:uiPriority w:val="99"/>
    <w:pPr>
      <w:spacing w:before="0" w:after="0"/>
    </w:pPr>
    <w:rPr>
      <w:sz w:val="18"/>
      <w:szCs w:val="18"/>
    </w:rPr>
  </w:style>
  <w:style w:type="paragraph" w:styleId="16">
    <w:name w:val="footer"/>
    <w:basedOn w:val="1"/>
    <w:link w:val="82"/>
    <w:unhideWhenUsed/>
    <w:qFormat/>
    <w:uiPriority w:val="99"/>
    <w:pPr>
      <w:tabs>
        <w:tab w:val="center" w:pos="4153"/>
        <w:tab w:val="right" w:pos="8306"/>
      </w:tabs>
      <w:snapToGrid w:val="0"/>
      <w:jc w:val="left"/>
    </w:pPr>
    <w:rPr>
      <w:sz w:val="18"/>
      <w:szCs w:val="18"/>
    </w:rPr>
  </w:style>
  <w:style w:type="paragraph" w:styleId="17">
    <w:name w:val="header"/>
    <w:basedOn w:val="1"/>
    <w:link w:val="81"/>
    <w:semiHidden/>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qFormat/>
    <w:uiPriority w:val="99"/>
    <w:pPr>
      <w:tabs>
        <w:tab w:val="decimal" w:pos="0"/>
        <w:tab w:val="right" w:pos="9660"/>
      </w:tabs>
      <w:ind w:right="420" w:rightChars="200"/>
    </w:pPr>
    <w:rPr>
      <w:rFonts w:eastAsiaTheme="minorEastAsia"/>
      <w:b/>
      <w:bCs/>
      <w:iCs/>
    </w:rPr>
  </w:style>
  <w:style w:type="paragraph" w:styleId="19">
    <w:name w:val="List"/>
    <w:basedOn w:val="1"/>
    <w:unhideWhenUsed/>
    <w:qFormat/>
    <w:uiPriority w:val="99"/>
    <w:pPr>
      <w:ind w:left="200" w:hanging="200" w:hangingChars="200"/>
      <w:contextualSpacing/>
    </w:pPr>
  </w:style>
  <w:style w:type="paragraph" w:styleId="20">
    <w:name w:val="table of figures"/>
    <w:basedOn w:val="1"/>
    <w:next w:val="1"/>
    <w:semiHidden/>
    <w:unhideWhenUsed/>
    <w:qFormat/>
    <w:uiPriority w:val="99"/>
    <w:pPr>
      <w:ind w:left="200" w:leftChars="200" w:hanging="200" w:hangingChars="200"/>
    </w:pPr>
  </w:style>
  <w:style w:type="paragraph" w:styleId="21">
    <w:name w:val="toc 2"/>
    <w:basedOn w:val="1"/>
    <w:next w:val="1"/>
    <w:semiHidden/>
    <w:unhideWhenUsed/>
    <w:qFormat/>
    <w:uiPriority w:val="99"/>
    <w:pPr>
      <w:tabs>
        <w:tab w:val="right" w:pos="420"/>
      </w:tabs>
      <w:ind w:left="862" w:leftChars="200" w:hanging="442" w:hangingChars="200"/>
      <w:jc w:val="left"/>
    </w:pPr>
    <w:rPr>
      <w:b/>
      <w:i/>
      <w:sz w:val="20"/>
    </w:rPr>
  </w:style>
  <w:style w:type="paragraph" w:styleId="22">
    <w:name w:val="Normal (Web)"/>
    <w:basedOn w:val="1"/>
    <w:unhideWhenUsed/>
    <w:qFormat/>
    <w:uiPriority w:val="99"/>
    <w:pPr>
      <w:spacing w:before="0" w:beforeAutospacing="1" w:after="0" w:afterAutospacing="1"/>
      <w:jc w:val="left"/>
    </w:pPr>
    <w:rPr>
      <w:kern w:val="0"/>
      <w:sz w:val="24"/>
    </w:rPr>
  </w:style>
  <w:style w:type="paragraph" w:styleId="23">
    <w:name w:val="annotation subject"/>
    <w:basedOn w:val="13"/>
    <w:next w:val="13"/>
    <w:link w:val="48"/>
    <w:semiHidden/>
    <w:unhideWhenUsed/>
    <w:qFormat/>
    <w:uiPriority w:val="99"/>
    <w:pPr>
      <w:jc w:val="left"/>
    </w:pPr>
    <w:rPr>
      <w:b/>
      <w:bCs/>
    </w:rPr>
  </w:style>
  <w:style w:type="table" w:styleId="25">
    <w:name w:val="Table Grid"/>
    <w:basedOn w:val="24"/>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qFormat/>
    <w:uiPriority w:val="99"/>
    <w:rPr>
      <w:b/>
      <w:sz w:val="19"/>
      <w:szCs w:val="19"/>
    </w:rPr>
  </w:style>
  <w:style w:type="character" w:styleId="28">
    <w:name w:val="FollowedHyperlink"/>
    <w:basedOn w:val="26"/>
    <w:unhideWhenUsed/>
    <w:qFormat/>
    <w:uiPriority w:val="99"/>
    <w:rPr>
      <w:color w:val="409EFF"/>
      <w:u w:val="none"/>
    </w:rPr>
  </w:style>
  <w:style w:type="character" w:styleId="29">
    <w:name w:val="Emphasis"/>
    <w:basedOn w:val="26"/>
    <w:qFormat/>
    <w:uiPriority w:val="99"/>
    <w:rPr>
      <w:i/>
    </w:rPr>
  </w:style>
  <w:style w:type="character" w:styleId="30">
    <w:name w:val="HTML Definition"/>
    <w:basedOn w:val="26"/>
    <w:semiHidden/>
    <w:unhideWhenUsed/>
    <w:qFormat/>
    <w:uiPriority w:val="99"/>
    <w:rPr>
      <w:i/>
    </w:rPr>
  </w:style>
  <w:style w:type="character" w:styleId="31">
    <w:name w:val="Hyperlink"/>
    <w:basedOn w:val="26"/>
    <w:unhideWhenUsed/>
    <w:qFormat/>
    <w:uiPriority w:val="99"/>
    <w:rPr>
      <w:color w:val="0000FF" w:themeColor="hyperlink"/>
      <w:u w:val="single"/>
      <w14:textFill>
        <w14:solidFill>
          <w14:schemeClr w14:val="hlink"/>
        </w14:solidFill>
      </w14:textFill>
    </w:rPr>
  </w:style>
  <w:style w:type="character" w:styleId="32">
    <w:name w:val="HTML Code"/>
    <w:basedOn w:val="26"/>
    <w:semiHidden/>
    <w:unhideWhenUsed/>
    <w:qFormat/>
    <w:uiPriority w:val="99"/>
    <w:rPr>
      <w:rFonts w:hint="default" w:ascii="Consolas" w:hAnsi="Consolas" w:eastAsia="Consolas" w:cs="Consolas"/>
      <w:color w:val="C7254E"/>
      <w:sz w:val="21"/>
      <w:szCs w:val="21"/>
      <w:shd w:val="clear" w:color="auto" w:fill="F9F2F4"/>
    </w:rPr>
  </w:style>
  <w:style w:type="character" w:styleId="33">
    <w:name w:val="annotation reference"/>
    <w:basedOn w:val="26"/>
    <w:semiHidden/>
    <w:unhideWhenUsed/>
    <w:qFormat/>
    <w:uiPriority w:val="99"/>
    <w:rPr>
      <w:sz w:val="21"/>
      <w:szCs w:val="21"/>
    </w:rPr>
  </w:style>
  <w:style w:type="character" w:styleId="34">
    <w:name w:val="HTML Keyboard"/>
    <w:basedOn w:val="26"/>
    <w:semiHidden/>
    <w:unhideWhenUsed/>
    <w:qFormat/>
    <w:uiPriority w:val="99"/>
    <w:rPr>
      <w:rFonts w:ascii="Consolas" w:hAnsi="Consolas" w:eastAsia="Consolas" w:cs="Consolas"/>
      <w:color w:val="FFFFFF"/>
      <w:sz w:val="21"/>
      <w:szCs w:val="21"/>
      <w:shd w:val="clear" w:color="auto" w:fill="333333"/>
    </w:rPr>
  </w:style>
  <w:style w:type="character" w:styleId="35">
    <w:name w:val="HTML Sample"/>
    <w:basedOn w:val="26"/>
    <w:semiHidden/>
    <w:unhideWhenUsed/>
    <w:qFormat/>
    <w:uiPriority w:val="99"/>
    <w:rPr>
      <w:rFonts w:hint="default" w:ascii="Consolas" w:hAnsi="Consolas" w:eastAsia="Consolas" w:cs="Consolas"/>
      <w:sz w:val="21"/>
      <w:szCs w:val="21"/>
    </w:rPr>
  </w:style>
  <w:style w:type="character" w:customStyle="1" w:styleId="36">
    <w:name w:val="批注框文本 字符"/>
    <w:basedOn w:val="26"/>
    <w:link w:val="15"/>
    <w:semiHidden/>
    <w:qFormat/>
    <w:uiPriority w:val="99"/>
    <w:rPr>
      <w:kern w:val="2"/>
      <w:sz w:val="18"/>
      <w:szCs w:val="18"/>
    </w:rPr>
  </w:style>
  <w:style w:type="paragraph" w:customStyle="1" w:styleId="37">
    <w:name w:val="YJ-Observation"/>
    <w:basedOn w:val="38"/>
    <w:qFormat/>
    <w:uiPriority w:val="0"/>
    <w:pPr>
      <w:numPr>
        <w:ilvl w:val="0"/>
        <w:numId w:val="0"/>
      </w:numPr>
      <w:tabs>
        <w:tab w:val="left" w:pos="0"/>
        <w:tab w:val="left" w:pos="420"/>
        <w:tab w:val="left" w:pos="1417"/>
        <w:tab w:val="left" w:pos="4820"/>
      </w:tabs>
    </w:pPr>
  </w:style>
  <w:style w:type="paragraph" w:customStyle="1" w:styleId="38">
    <w:name w:val="YJ-Proposal"/>
    <w:basedOn w:val="1"/>
    <w:qFormat/>
    <w:uiPriority w:val="0"/>
    <w:pPr>
      <w:numPr>
        <w:ilvl w:val="0"/>
        <w:numId w:val="2"/>
      </w:numPr>
      <w:tabs>
        <w:tab w:val="left" w:pos="0"/>
      </w:tabs>
    </w:pPr>
    <w:rPr>
      <w:rFonts w:eastAsiaTheme="minorEastAsia"/>
      <w:b/>
      <w:bCs/>
      <w:szCs w:val="21"/>
      <w:lang w:val="en-GB" w:eastAsia="en-US"/>
    </w:rPr>
  </w:style>
  <w:style w:type="paragraph" w:customStyle="1" w:styleId="39">
    <w:name w:val="sub-proposal"/>
    <w:basedOn w:val="38"/>
    <w:next w:val="1"/>
    <w:qFormat/>
    <w:uiPriority w:val="0"/>
    <w:pPr>
      <w:numPr>
        <w:numId w:val="3"/>
      </w:numPr>
      <w:tabs>
        <w:tab w:val="left" w:pos="420"/>
        <w:tab w:val="left" w:pos="807"/>
        <w:tab w:val="clear" w:pos="1417"/>
      </w:tabs>
      <w:ind w:left="862" w:leftChars="200" w:hanging="442" w:hangingChars="200"/>
    </w:pPr>
  </w:style>
  <w:style w:type="paragraph" w:customStyle="1" w:styleId="40">
    <w:name w:val="sub-observation"/>
    <w:basedOn w:val="39"/>
    <w:next w:val="1"/>
    <w:qFormat/>
    <w:uiPriority w:val="0"/>
  </w:style>
  <w:style w:type="paragraph" w:customStyle="1" w:styleId="41">
    <w:name w:val="3rd level proposal"/>
    <w:basedOn w:val="39"/>
    <w:next w:val="1"/>
    <w:qFormat/>
    <w:uiPriority w:val="0"/>
    <w:pPr>
      <w:numPr>
        <w:ilvl w:val="0"/>
        <w:numId w:val="4"/>
      </w:numPr>
      <w:ind w:left="1282" w:leftChars="400" w:hanging="442"/>
    </w:pPr>
  </w:style>
  <w:style w:type="paragraph" w:customStyle="1" w:styleId="42">
    <w:name w:val="3rd level observation"/>
    <w:basedOn w:val="40"/>
    <w:qFormat/>
    <w:uiPriority w:val="0"/>
    <w:pPr>
      <w:numPr>
        <w:ilvl w:val="0"/>
        <w:numId w:val="5"/>
      </w:numPr>
      <w:ind w:left="1282" w:leftChars="400" w:hanging="442"/>
    </w:pPr>
  </w:style>
  <w:style w:type="paragraph" w:customStyle="1" w:styleId="43">
    <w:name w:val="References"/>
    <w:basedOn w:val="1"/>
    <w:qFormat/>
    <w:uiPriority w:val="0"/>
    <w:pPr>
      <w:numPr>
        <w:ilvl w:val="0"/>
        <w:numId w:val="6"/>
      </w:numPr>
      <w:spacing w:after="60"/>
    </w:pPr>
    <w:rPr>
      <w:szCs w:val="16"/>
    </w:rPr>
  </w:style>
  <w:style w:type="paragraph" w:styleId="44">
    <w:name w:val="List Paragraph"/>
    <w:basedOn w:val="1"/>
    <w:link w:val="69"/>
    <w:qFormat/>
    <w:uiPriority w:val="34"/>
    <w:pPr>
      <w:spacing w:beforeLines="0" w:after="0"/>
      <w:ind w:left="720"/>
      <w:contextualSpacing/>
    </w:pPr>
    <w:rPr>
      <w:rFonts w:eastAsia="Times New Roman"/>
      <w:sz w:val="24"/>
      <w:szCs w:val="24"/>
    </w:rPr>
  </w:style>
  <w:style w:type="paragraph" w:customStyle="1" w:styleId="45">
    <w:name w:val="样式1"/>
    <w:basedOn w:val="1"/>
    <w:qFormat/>
    <w:uiPriority w:val="0"/>
  </w:style>
  <w:style w:type="paragraph" w:customStyle="1" w:styleId="46">
    <w:name w:val="样式2"/>
    <w:basedOn w:val="1"/>
    <w:qFormat/>
    <w:uiPriority w:val="0"/>
  </w:style>
  <w:style w:type="character" w:customStyle="1" w:styleId="47">
    <w:name w:val="批注文字 字符"/>
    <w:basedOn w:val="26"/>
    <w:link w:val="13"/>
    <w:semiHidden/>
    <w:qFormat/>
    <w:uiPriority w:val="99"/>
    <w:rPr>
      <w:kern w:val="2"/>
      <w:sz w:val="21"/>
    </w:rPr>
  </w:style>
  <w:style w:type="character" w:customStyle="1" w:styleId="48">
    <w:name w:val="批注主题 字符"/>
    <w:basedOn w:val="47"/>
    <w:link w:val="23"/>
    <w:semiHidden/>
    <w:qFormat/>
    <w:uiPriority w:val="99"/>
    <w:rPr>
      <w:b/>
      <w:bCs/>
      <w:kern w:val="2"/>
      <w:sz w:val="21"/>
    </w:rPr>
  </w:style>
  <w:style w:type="character" w:customStyle="1" w:styleId="49">
    <w:name w:val="active1"/>
    <w:basedOn w:val="26"/>
    <w:qFormat/>
    <w:uiPriority w:val="0"/>
    <w:rPr>
      <w:color w:val="FFFFFF"/>
      <w:shd w:val="clear" w:color="auto" w:fill="006DCC"/>
    </w:rPr>
  </w:style>
  <w:style w:type="character" w:customStyle="1" w:styleId="50">
    <w:name w:val="old"/>
    <w:basedOn w:val="26"/>
    <w:qFormat/>
    <w:uiPriority w:val="0"/>
    <w:rPr>
      <w:color w:val="999999"/>
    </w:rPr>
  </w:style>
  <w:style w:type="character" w:customStyle="1" w:styleId="51">
    <w:name w:val="hover16"/>
    <w:basedOn w:val="26"/>
    <w:qFormat/>
    <w:uiPriority w:val="0"/>
    <w:rPr>
      <w:shd w:val="clear" w:color="auto" w:fill="EEEEEE"/>
    </w:rPr>
  </w:style>
  <w:style w:type="character" w:customStyle="1" w:styleId="52">
    <w:name w:val="badge57"/>
    <w:basedOn w:val="26"/>
    <w:qFormat/>
    <w:uiPriority w:val="0"/>
    <w:rPr>
      <w:b/>
      <w:color w:val="FFFFFF"/>
      <w:sz w:val="24"/>
      <w:szCs w:val="24"/>
      <w:shd w:val="clear" w:color="auto" w:fill="001F3F"/>
    </w:rPr>
  </w:style>
  <w:style w:type="character" w:customStyle="1" w:styleId="53">
    <w:name w:val="badge56"/>
    <w:basedOn w:val="26"/>
    <w:qFormat/>
    <w:uiPriority w:val="0"/>
    <w:rPr>
      <w:b/>
      <w:color w:val="FFFFFF"/>
      <w:sz w:val="24"/>
      <w:szCs w:val="24"/>
      <w:shd w:val="clear" w:color="auto" w:fill="001F3F"/>
    </w:rPr>
  </w:style>
  <w:style w:type="character" w:customStyle="1" w:styleId="54">
    <w:name w:val="badge58"/>
    <w:basedOn w:val="26"/>
    <w:qFormat/>
    <w:uiPriority w:val="0"/>
    <w:rPr>
      <w:b/>
      <w:color w:val="FFFFFF"/>
      <w:sz w:val="24"/>
      <w:szCs w:val="24"/>
      <w:shd w:val="clear" w:color="auto" w:fill="001F3F"/>
    </w:rPr>
  </w:style>
  <w:style w:type="character" w:customStyle="1" w:styleId="55">
    <w:name w:val="active3"/>
    <w:basedOn w:val="26"/>
    <w:qFormat/>
    <w:uiPriority w:val="0"/>
    <w:rPr>
      <w:color w:val="FFFFFF"/>
      <w:shd w:val="clear" w:color="auto" w:fill="006DCC"/>
    </w:rPr>
  </w:style>
  <w:style w:type="character" w:customStyle="1" w:styleId="56">
    <w:name w:val="badge55"/>
    <w:basedOn w:val="26"/>
    <w:qFormat/>
    <w:uiPriority w:val="0"/>
    <w:rPr>
      <w:b/>
      <w:color w:val="FFFFFF"/>
      <w:sz w:val="24"/>
      <w:szCs w:val="24"/>
      <w:shd w:val="clear" w:color="auto" w:fill="001F3F"/>
    </w:rPr>
  </w:style>
  <w:style w:type="character" w:customStyle="1" w:styleId="57">
    <w:name w:val="hover15"/>
    <w:basedOn w:val="26"/>
    <w:qFormat/>
    <w:uiPriority w:val="0"/>
    <w:rPr>
      <w:shd w:val="clear" w:color="auto" w:fill="EEEEEE"/>
    </w:rPr>
  </w:style>
  <w:style w:type="character" w:customStyle="1" w:styleId="58">
    <w:name w:val="active"/>
    <w:basedOn w:val="26"/>
    <w:qFormat/>
    <w:uiPriority w:val="0"/>
    <w:rPr>
      <w:color w:val="FFFFFF"/>
      <w:shd w:val="clear" w:color="auto" w:fill="006DCC"/>
    </w:rPr>
  </w:style>
  <w:style w:type="paragraph" w:customStyle="1" w:styleId="59">
    <w:name w:val="B1"/>
    <w:basedOn w:val="19"/>
    <w:qFormat/>
    <w:uiPriority w:val="0"/>
    <w:pPr>
      <w:ind w:left="568" w:hanging="284"/>
    </w:pPr>
  </w:style>
  <w:style w:type="paragraph" w:customStyle="1" w:styleId="60">
    <w:name w:val="TH"/>
    <w:basedOn w:val="1"/>
    <w:qFormat/>
    <w:uiPriority w:val="0"/>
    <w:pPr>
      <w:keepNext/>
      <w:keepLines/>
      <w:spacing w:before="60"/>
      <w:jc w:val="center"/>
    </w:pPr>
    <w:rPr>
      <w:rFonts w:ascii="Arial" w:hAnsi="Arial" w:eastAsia="MS Mincho"/>
      <w:b/>
    </w:rPr>
  </w:style>
  <w:style w:type="paragraph" w:customStyle="1" w:styleId="61">
    <w:name w:val="TAH"/>
    <w:basedOn w:val="62"/>
    <w:qFormat/>
    <w:uiPriority w:val="99"/>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doc_Header_2"/>
    <w:basedOn w:val="1"/>
    <w:qFormat/>
    <w:uiPriority w:val="0"/>
    <w:pPr>
      <w:widowControl w:val="0"/>
      <w:tabs>
        <w:tab w:val="left" w:pos="1701"/>
        <w:tab w:val="right" w:pos="9072"/>
        <w:tab w:val="right" w:pos="10206"/>
      </w:tabs>
      <w:spacing w:after="0"/>
    </w:pPr>
    <w:rPr>
      <w:rFonts w:eastAsia="Batang"/>
      <w:b/>
      <w:sz w:val="18"/>
      <w:lang w:eastAsia="en-US"/>
    </w:rPr>
  </w:style>
  <w:style w:type="paragraph" w:customStyle="1" w:styleId="65">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66">
    <w:name w:val="List Paragraph3"/>
    <w:basedOn w:val="1"/>
    <w:qFormat/>
    <w:uiPriority w:val="0"/>
    <w:pPr>
      <w:widowControl w:val="0"/>
      <w:spacing w:before="0" w:after="0"/>
      <w:ind w:firstLine="420" w:firstLineChars="200"/>
    </w:pPr>
    <w:rPr>
      <w:rFonts w:ascii="Calibri" w:hAnsi="Calibri"/>
      <w:sz w:val="22"/>
    </w:rPr>
  </w:style>
  <w:style w:type="paragraph" w:customStyle="1" w:styleId="67">
    <w:name w:val="List Paragraph1"/>
    <w:basedOn w:val="1"/>
    <w:unhideWhenUsed/>
    <w:qFormat/>
    <w:uiPriority w:val="34"/>
    <w:pPr>
      <w:ind w:firstLine="420" w:firstLineChars="200"/>
    </w:pPr>
  </w:style>
  <w:style w:type="paragraph" w:customStyle="1" w:styleId="68">
    <w:name w:val="NO"/>
    <w:basedOn w:val="1"/>
    <w:qFormat/>
    <w:uiPriority w:val="0"/>
    <w:pPr>
      <w:keepLines/>
      <w:ind w:left="1135" w:hanging="851"/>
    </w:pPr>
    <w:rPr>
      <w:sz w:val="24"/>
    </w:rPr>
  </w:style>
  <w:style w:type="character" w:customStyle="1" w:styleId="69">
    <w:name w:val="列出段落 字符"/>
    <w:link w:val="44"/>
    <w:qFormat/>
    <w:locked/>
    <w:uiPriority w:val="34"/>
    <w:rPr>
      <w:rFonts w:eastAsia="Times New Roman"/>
      <w:kern w:val="2"/>
      <w:sz w:val="24"/>
      <w:szCs w:val="24"/>
    </w:rPr>
  </w:style>
  <w:style w:type="table" w:customStyle="1" w:styleId="70">
    <w:name w:val="网格型1"/>
    <w:basedOn w:val="24"/>
    <w:unhideWhenUsed/>
    <w:qFormat/>
    <w:uiPriority w:val="0"/>
    <w:rPr>
      <w:rFonts w:ascii="Calibri" w:hAnsi="Calibri" w:eastAsia="MS Mincho" w:cs="Arial"/>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1">
    <w:name w:val="B2"/>
    <w:basedOn w:val="11"/>
    <w:qFormat/>
    <w:uiPriority w:val="0"/>
  </w:style>
  <w:style w:type="paragraph" w:customStyle="1" w:styleId="72">
    <w:name w:val="EX"/>
    <w:basedOn w:val="1"/>
    <w:qFormat/>
    <w:uiPriority w:val="0"/>
    <w:pPr>
      <w:keepLines/>
      <w:ind w:left="1702" w:hanging="1418"/>
    </w:pPr>
  </w:style>
  <w:style w:type="paragraph" w:customStyle="1" w:styleId="73">
    <w:name w:val="B3"/>
    <w:basedOn w:val="10"/>
    <w:qFormat/>
    <w:uiPriority w:val="0"/>
  </w:style>
  <w:style w:type="paragraph" w:customStyle="1" w:styleId="74">
    <w:name w:val="TF"/>
    <w:basedOn w:val="60"/>
    <w:qFormat/>
    <w:uiPriority w:val="0"/>
    <w:pPr>
      <w:keepNext w:val="0"/>
      <w:spacing w:before="0" w:after="240"/>
    </w:pPr>
  </w:style>
  <w:style w:type="character" w:customStyle="1" w:styleId="75">
    <w:name w:val="标题 1 字符"/>
    <w:basedOn w:val="26"/>
    <w:link w:val="3"/>
    <w:qFormat/>
    <w:uiPriority w:val="99"/>
    <w:rPr>
      <w:rFonts w:ascii="Arial" w:hAnsi="Arial" w:eastAsia="MS Mincho"/>
      <w:kern w:val="2"/>
      <w:sz w:val="32"/>
    </w:rPr>
  </w:style>
  <w:style w:type="character" w:customStyle="1" w:styleId="76">
    <w:name w:val="标题 2 字符"/>
    <w:basedOn w:val="26"/>
    <w:link w:val="4"/>
    <w:qFormat/>
    <w:uiPriority w:val="99"/>
    <w:rPr>
      <w:rFonts w:ascii="Arial" w:hAnsi="Arial" w:eastAsia="MS Mincho"/>
      <w:kern w:val="2"/>
      <w:sz w:val="28"/>
    </w:rPr>
  </w:style>
  <w:style w:type="character" w:customStyle="1" w:styleId="77">
    <w:name w:val="标题 3 字符"/>
    <w:basedOn w:val="26"/>
    <w:link w:val="5"/>
    <w:qFormat/>
    <w:uiPriority w:val="99"/>
    <w:rPr>
      <w:rFonts w:ascii="Arial" w:hAnsi="Arial" w:eastAsia="MS Mincho"/>
      <w:kern w:val="2"/>
      <w:sz w:val="24"/>
    </w:rPr>
  </w:style>
  <w:style w:type="character" w:customStyle="1" w:styleId="78">
    <w:name w:val="标题 4 字符"/>
    <w:basedOn w:val="26"/>
    <w:link w:val="8"/>
    <w:qFormat/>
    <w:uiPriority w:val="99"/>
    <w:rPr>
      <w:rFonts w:ascii="Arial" w:hAnsi="Arial" w:eastAsia="MS Mincho"/>
      <w:kern w:val="2"/>
      <w:sz w:val="24"/>
    </w:rPr>
  </w:style>
  <w:style w:type="paragraph" w:customStyle="1" w:styleId="79">
    <w:name w:val="msonormal"/>
    <w:basedOn w:val="1"/>
    <w:qFormat/>
    <w:uiPriority w:val="0"/>
    <w:pPr>
      <w:spacing w:before="100" w:beforeLines="0" w:beforeAutospacing="1" w:after="100" w:afterLines="0" w:afterAutospacing="1"/>
      <w:jc w:val="left"/>
    </w:pPr>
    <w:rPr>
      <w:rFonts w:ascii="宋体" w:hAnsi="宋体" w:cs="宋体"/>
      <w:kern w:val="0"/>
      <w:sz w:val="24"/>
      <w:szCs w:val="24"/>
    </w:rPr>
  </w:style>
  <w:style w:type="paragraph" w:customStyle="1" w:styleId="80">
    <w:name w:val="列出段落1"/>
    <w:basedOn w:val="1"/>
    <w:qFormat/>
    <w:uiPriority w:val="0"/>
    <w:pPr>
      <w:spacing w:before="0" w:beforeLines="0" w:after="0"/>
      <w:ind w:left="720"/>
      <w:contextualSpacing/>
    </w:pPr>
    <w:rPr>
      <w:sz w:val="24"/>
      <w:szCs w:val="24"/>
    </w:rPr>
  </w:style>
  <w:style w:type="character" w:customStyle="1" w:styleId="81">
    <w:name w:val="页眉 字符"/>
    <w:basedOn w:val="26"/>
    <w:link w:val="17"/>
    <w:semiHidden/>
    <w:qFormat/>
    <w:uiPriority w:val="99"/>
    <w:rPr>
      <w:kern w:val="2"/>
      <w:sz w:val="18"/>
      <w:szCs w:val="18"/>
    </w:rPr>
  </w:style>
  <w:style w:type="character" w:customStyle="1" w:styleId="82">
    <w:name w:val="页脚 字符"/>
    <w:basedOn w:val="26"/>
    <w:link w:val="16"/>
    <w:qFormat/>
    <w:uiPriority w:val="99"/>
    <w:rPr>
      <w:kern w:val="2"/>
      <w:sz w:val="18"/>
      <w:szCs w:val="18"/>
    </w:rPr>
  </w:style>
  <w:style w:type="paragraph" w:customStyle="1" w:styleId="83">
    <w:name w:val="0 Main text"/>
    <w:basedOn w:val="1"/>
    <w:qFormat/>
    <w:uiPriority w:val="0"/>
    <w:pPr>
      <w:jc w:val="both"/>
    </w:pPr>
    <w:rPr>
      <w:rFonts w:ascii="Times New Roman" w:hAnsi="Times New Roman" w:eastAsia="Malgun Gothic"/>
      <w:szCs w:val="20"/>
    </w:rPr>
  </w:style>
  <w:style w:type="table" w:customStyle="1" w:styleId="84">
    <w:name w:val="TableGrid48"/>
    <w:basedOn w:val="24"/>
    <w:qFormat/>
    <w:uiPriority w:val="99"/>
    <w:rPr>
      <w:lang w:val="en-US" w:eastAsia="zh-CN"/>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emf"/><Relationship Id="rId17" Type="http://schemas.openxmlformats.org/officeDocument/2006/relationships/image" Target="media/image7.emf"/><Relationship Id="rId16" Type="http://schemas.openxmlformats.org/officeDocument/2006/relationships/image" Target="media/image6.emf"/><Relationship Id="rId15" Type="http://schemas.openxmlformats.org/officeDocument/2006/relationships/image" Target="media/image5.emf"/><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852CA8-8FA0-4921-B645-16DF9C2CFD24}">
  <ds:schemaRefs/>
</ds:datastoreItem>
</file>

<file path=docProps/app.xml><?xml version="1.0" encoding="utf-8"?>
<Properties xmlns="http://schemas.openxmlformats.org/officeDocument/2006/extended-properties" xmlns:vt="http://schemas.openxmlformats.org/officeDocument/2006/docPropsVTypes">
  <Template>Normal.dotm</Template>
  <Pages>14</Pages>
  <Words>6068</Words>
  <Characters>34592</Characters>
  <Lines>288</Lines>
  <Paragraphs>81</Paragraphs>
  <TotalTime>31</TotalTime>
  <ScaleCrop>false</ScaleCrop>
  <LinksUpToDate>false</LinksUpToDate>
  <CharactersWithSpaces>40579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2024-11-06T03:21:00Z</dcterms:created>
  <dc:creator>ZTE</dc:creator>
  <cp:lastModifiedBy>ZTE-gqj</cp:lastModifiedBy>
  <dcterms:modified xsi:type="dcterms:W3CDTF">2025-03-28T11:42:42Z</dcterms:modified>
  <dc:title>Discussion Summary #2 for energy saving techniques of NW energy saving SI.</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82A4D681FC9643B6B9CAD9C9094086C5_13</vt:lpwstr>
  </property>
</Properties>
</file>