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hint="default" w:ascii="Arial" w:hAnsi="Arial" w:eastAsia="宋体" w:cs="Arial"/>
          <w:b/>
          <w:bCs/>
          <w:sz w:val="24"/>
          <w:lang w:val="en-US" w:eastAsia="zh-CN"/>
        </w:rPr>
      </w:pPr>
      <w:bookmarkStart w:id="0" w:name="_Hlk145670493"/>
      <w:bookmarkStart w:id="1" w:name="_Hlk117841894"/>
      <w:bookmarkStart w:id="2" w:name="OLE_LINK13"/>
      <w:bookmarkStart w:id="3" w:name="OLE_LINK12"/>
      <w:r>
        <w:rPr>
          <w:rFonts w:ascii="Arial" w:hAnsi="Arial" w:eastAsia="Batang" w:cs="Arial"/>
          <w:b/>
          <w:bCs/>
          <w:sz w:val="24"/>
          <w:lang w:val="en-GB" w:eastAsia="en-US"/>
        </w:rPr>
        <w:t>3GPP TSG RAN WG1 #1</w:t>
      </w:r>
      <w:r>
        <w:rPr>
          <w:rFonts w:hint="eastAsia" w:ascii="Arial" w:hAnsi="Arial" w:eastAsia="Batang" w:cs="Arial"/>
          <w:b/>
          <w:bCs/>
          <w:sz w:val="24"/>
          <w:lang w:val="en-US" w:eastAsia="zh-CN"/>
        </w:rPr>
        <w:t>20</w:t>
      </w:r>
      <w:r>
        <w:rPr>
          <w:rFonts w:hint="eastAsia" w:ascii="Arial" w:hAnsi="Arial" w:cs="Arial"/>
          <w:b/>
          <w:bCs/>
          <w:sz w:val="24"/>
        </w:rPr>
        <w:t xml:space="preserve">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w:t>
      </w:r>
      <w:r>
        <w:rPr>
          <w:rFonts w:hint="eastAsia" w:ascii="Arial" w:hAnsi="Arial" w:eastAsia="Batang" w:cs="Arial"/>
          <w:b/>
          <w:bCs/>
          <w:sz w:val="24"/>
          <w:lang w:val="en-GB" w:eastAsia="en-US"/>
        </w:rPr>
        <w:t>R1-2500133</w:t>
      </w:r>
    </w:p>
    <w:p>
      <w:pPr>
        <w:tabs>
          <w:tab w:val="center" w:pos="4536"/>
          <w:tab w:val="right" w:pos="9072"/>
        </w:tabs>
        <w:snapToGrid/>
        <w:spacing w:before="0" w:beforeLines="0" w:after="0" w:line="240" w:lineRule="auto"/>
        <w:jc w:val="left"/>
        <w:rPr>
          <w:rFonts w:ascii="Arial" w:hAnsi="Arial" w:eastAsia="MS Mincho" w:cs="Arial"/>
          <w:b/>
          <w:bCs/>
          <w:sz w:val="24"/>
          <w:lang w:val="en-GB" w:eastAsia="ja-JP"/>
        </w:rPr>
      </w:pPr>
      <w:r>
        <w:rPr>
          <w:rFonts w:hint="eastAsia" w:ascii="Arial" w:hAnsi="Arial" w:eastAsia="MS Mincho" w:cs="Arial"/>
          <w:b/>
          <w:bCs/>
          <w:sz w:val="24"/>
          <w:lang w:val="en-GB" w:eastAsia="ja-JP"/>
        </w:rPr>
        <w:t>Athens, Greece, February 17</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 xml:space="preserve"> – 21</w:t>
      </w:r>
      <w:r>
        <w:rPr>
          <w:rFonts w:hint="eastAsia" w:ascii="Arial" w:hAnsi="Arial" w:eastAsia="MS Mincho" w:cs="Arial"/>
          <w:b/>
          <w:bCs/>
          <w:sz w:val="24"/>
          <w:vertAlign w:val="superscript"/>
          <w:lang w:val="en-GB" w:eastAsia="ja-JP"/>
        </w:rPr>
        <w:t>st</w:t>
      </w:r>
      <w:r>
        <w:rPr>
          <w:rFonts w:hint="eastAsia" w:ascii="Arial" w:hAnsi="Arial" w:eastAsia="MS Mincho" w:cs="Arial"/>
          <w:b/>
          <w:bCs/>
          <w:sz w:val="24"/>
          <w:lang w:val="en-GB" w:eastAsia="ja-JP"/>
        </w:rPr>
        <w:t>, 2025</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Discussion on LP-WUS operation in CONNECTED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bidi="ar"/>
        </w:rPr>
        <w:t>3</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w:t>
      </w:r>
      <w:r>
        <w:rPr>
          <w:rFonts w:hint="eastAsia"/>
          <w:szCs w:val="20"/>
        </w:rPr>
        <w:t>1</w:t>
      </w:r>
      <w:r>
        <w:rPr>
          <w:szCs w:val="20"/>
        </w:rPr>
        <w:t xml:space="preserve"> #</w:t>
      </w:r>
      <w:r>
        <w:rPr>
          <w:rFonts w:hint="eastAsia"/>
          <w:szCs w:val="20"/>
        </w:rPr>
        <w:t>11</w:t>
      </w:r>
      <w:r>
        <w:rPr>
          <w:rFonts w:hint="eastAsia"/>
          <w:szCs w:val="20"/>
          <w:lang w:val="en-US" w:eastAsia="zh-CN"/>
        </w:rPr>
        <w:t>8bis</w:t>
      </w:r>
      <w:r>
        <w:rPr>
          <w:szCs w:val="20"/>
        </w:rPr>
        <w:t xml:space="preserve"> meeting</w:t>
      </w:r>
      <w:bookmarkEnd w:id="6"/>
      <w:r>
        <w:rPr>
          <w:rFonts w:hint="eastAsia"/>
          <w:szCs w:val="20"/>
        </w:rPr>
        <w:t xml:space="preserve"> , some agreements for LP-WUS in connected mode were achieved [1]</w:t>
      </w:r>
      <w:r>
        <w:rPr>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snapToGrid/>
              <w:spacing w:before="0" w:beforeLines="-2147483648" w:after="0" w:line="252" w:lineRule="auto"/>
              <w:contextualSpacing/>
              <w:jc w:val="both"/>
              <w:rPr>
                <w:rFonts w:ascii="Times" w:hAnsi="Times" w:eastAsia="Batang"/>
                <w:b/>
                <w:bCs/>
                <w:szCs w:val="20"/>
                <w:lang w:val="en-GB" w:eastAsia="en-US"/>
              </w:rPr>
            </w:pPr>
            <w:r>
              <w:rPr>
                <w:rFonts w:ascii="Times" w:hAnsi="Times" w:eastAsia="Batang"/>
                <w:szCs w:val="20"/>
                <w:lang w:val="en-GB" w:eastAsia="en-US"/>
              </w:rPr>
              <w:t xml:space="preserve">For LP-WUS monitoring in RRC CONNECTED mode, </w:t>
            </w:r>
            <w:r>
              <w:rPr>
                <w:rFonts w:hint="eastAsia" w:ascii="Times" w:hAnsi="Times" w:eastAsia="Batang"/>
                <w:szCs w:val="20"/>
                <w:lang w:val="en-GB" w:eastAsia="en-US"/>
              </w:rPr>
              <w:t>SSB and/or CSI-RS</w:t>
            </w:r>
            <w:r>
              <w:rPr>
                <w:rFonts w:ascii="Times" w:hAnsi="Times" w:eastAsia="Batang"/>
                <w:szCs w:val="20"/>
                <w:lang w:val="en-GB" w:eastAsia="en-US"/>
              </w:rPr>
              <w:t xml:space="preserve"> </w:t>
            </w:r>
            <w:r>
              <w:rPr>
                <w:rFonts w:hint="eastAsia" w:ascii="Times" w:hAnsi="Times" w:eastAsia="Batang"/>
                <w:szCs w:val="20"/>
                <w:lang w:val="en-GB" w:eastAsia="en-US"/>
              </w:rPr>
              <w:t xml:space="preserve">can be </w:t>
            </w:r>
            <w:r>
              <w:rPr>
                <w:rFonts w:ascii="Times" w:hAnsi="Times" w:eastAsia="Batang"/>
                <w:szCs w:val="20"/>
                <w:lang w:val="en-GB" w:eastAsia="en-US"/>
              </w:rPr>
              <w:t>the QCL source of LP-WUS</w:t>
            </w:r>
            <w:r>
              <w:rPr>
                <w:rFonts w:ascii="Times" w:hAnsi="Times" w:eastAsia="Batang"/>
                <w:b/>
                <w:bCs/>
                <w:szCs w:val="20"/>
                <w:lang w:val="en-GB" w:eastAsia="en-US"/>
              </w:rPr>
              <w:t xml:space="preserve"> </w:t>
            </w:r>
            <w:r>
              <w:rPr>
                <w:rFonts w:hint="eastAsia" w:ascii="Times" w:hAnsi="Times" w:eastAsia="Batang"/>
                <w:szCs w:val="20"/>
                <w:lang w:val="en-GB" w:eastAsia="en-US"/>
              </w:rPr>
              <w:t>QCL type(s) is {Type A or Type C</w:t>
            </w:r>
            <w:r>
              <w:rPr>
                <w:rFonts w:ascii="Times" w:hAnsi="Times" w:eastAsia="Batang"/>
                <w:szCs w:val="20"/>
                <w:lang w:val="en-GB" w:eastAsia="en-US"/>
              </w:rPr>
              <w:t xml:space="preserve"> – for down-selection</w:t>
            </w:r>
            <w:r>
              <w:rPr>
                <w:rFonts w:hint="eastAsia" w:ascii="Times" w:hAnsi="Times" w:eastAsia="Batang"/>
                <w:szCs w:val="20"/>
                <w:lang w:val="en-GB" w:eastAsia="en-US"/>
              </w:rPr>
              <w:t>} and Type D, when applicable</w:t>
            </w:r>
          </w:p>
          <w:p>
            <w:pPr>
              <w:snapToGrid/>
              <w:spacing w:before="0" w:beforeLines="-2147483648" w:after="0" w:line="240" w:lineRule="auto"/>
              <w:jc w:val="left"/>
              <w:rPr>
                <w:rFonts w:ascii="Times" w:hAnsi="Times" w:eastAsia="Batang"/>
                <w:szCs w:val="20"/>
                <w:lang w:val="en-US"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snapToGrid/>
              <w:spacing w:before="0" w:beforeLines="-2147483648" w:after="0" w:line="252" w:lineRule="auto"/>
              <w:contextualSpacing/>
              <w:jc w:val="both"/>
              <w:rPr>
                <w:rFonts w:ascii="Times" w:hAnsi="Times" w:eastAsia="Batang"/>
                <w:szCs w:val="20"/>
                <w:lang w:val="en-GB" w:eastAsia="en-US"/>
              </w:rPr>
            </w:pPr>
            <w:r>
              <w:rPr>
                <w:rFonts w:ascii="Times" w:hAnsi="Times" w:eastAsia="Batang"/>
                <w:szCs w:val="20"/>
                <w:lang w:val="en-GB" w:eastAsia="en-US"/>
              </w:rPr>
              <w:t xml:space="preserve">LP-WUS </w:t>
            </w:r>
            <w:r>
              <w:rPr>
                <w:rFonts w:hint="eastAsia" w:ascii="Times" w:hAnsi="Times" w:eastAsia="Batang"/>
                <w:szCs w:val="20"/>
                <w:lang w:val="en-GB" w:eastAsia="en-US"/>
              </w:rPr>
              <w:t>in RRC CONNECTED mode does not include S</w:t>
            </w:r>
            <w:r>
              <w:rPr>
                <w:rFonts w:ascii="Times" w:hAnsi="Times" w:eastAsia="Batang"/>
                <w:szCs w:val="20"/>
                <w:lang w:val="en-GB" w:eastAsia="en-US"/>
              </w:rPr>
              <w:t>cell dormancy</w:t>
            </w:r>
            <w:r>
              <w:rPr>
                <w:rFonts w:hint="eastAsia" w:ascii="Times" w:hAnsi="Times" w:eastAsia="Batang"/>
                <w:szCs w:val="20"/>
                <w:lang w:val="en-GB" w:eastAsia="en-US"/>
              </w:rPr>
              <w:t xml:space="preserve"> indication</w:t>
            </w:r>
            <w:r>
              <w:rPr>
                <w:rFonts w:ascii="Times" w:hAnsi="Times" w:eastAsia="Batang"/>
                <w:szCs w:val="20"/>
                <w:lang w:val="en-GB" w:eastAsia="en-US"/>
              </w:rPr>
              <w:t xml:space="preserve">. </w:t>
            </w:r>
          </w:p>
          <w:p>
            <w:pPr>
              <w:numPr>
                <w:ilvl w:val="0"/>
                <w:numId w:val="7"/>
              </w:numPr>
              <w:spacing w:line="252" w:lineRule="auto"/>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Note: LP-WUS indication does not impact SCell dormancy behavior</w:t>
            </w:r>
          </w:p>
          <w:p>
            <w:pPr>
              <w:snapToGrid/>
              <w:spacing w:before="0" w:beforeLines="-2147483648" w:after="0" w:line="240" w:lineRule="auto"/>
              <w:contextualSpacing/>
              <w:jc w:val="both"/>
              <w:rPr>
                <w:rFonts w:ascii="Times" w:hAnsi="Times" w:eastAsia="Batang"/>
                <w:b/>
                <w:bCs/>
                <w:szCs w:val="20"/>
                <w:lang w:val="en-GB" w:eastAsia="en-US"/>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snapToGrid/>
              <w:spacing w:before="0" w:beforeLines="-2147483648" w:after="0" w:line="240" w:lineRule="auto"/>
              <w:contextualSpacing/>
              <w:jc w:val="both"/>
              <w:rPr>
                <w:rFonts w:ascii="Times New Roman" w:hAnsi="Times New Roman" w:eastAsia="Batang"/>
                <w:b/>
                <w:bCs/>
                <w:szCs w:val="20"/>
                <w:lang w:val="en-GB" w:eastAsia="en-US"/>
              </w:rPr>
            </w:pPr>
            <w:r>
              <w:rPr>
                <w:rFonts w:ascii="Times" w:hAnsi="Times" w:eastAsia="Batang"/>
                <w:szCs w:val="20"/>
                <w:lang w:val="en-GB" w:eastAsia="en-US"/>
              </w:rPr>
              <w:t>For LP-WUS CONNECTED mode operation,</w:t>
            </w:r>
            <w:r>
              <w:rPr>
                <w:rFonts w:hint="eastAsia" w:ascii="Times" w:hAnsi="Times" w:eastAsia="Batang"/>
                <w:szCs w:val="20"/>
                <w:lang w:val="en-GB" w:eastAsia="en-US"/>
              </w:rPr>
              <w:t xml:space="preserve"> </w:t>
            </w:r>
            <w:r>
              <w:rPr>
                <w:rFonts w:ascii="Times" w:hAnsi="Times" w:eastAsia="Batang"/>
                <w:szCs w:val="20"/>
                <w:lang w:val="en-GB" w:eastAsia="en-US"/>
              </w:rPr>
              <w:t xml:space="preserve">the following case is not </w:t>
            </w:r>
            <w:r>
              <w:rPr>
                <w:rFonts w:hint="eastAsia" w:ascii="Times" w:hAnsi="Times" w:eastAsia="Batang"/>
                <w:szCs w:val="20"/>
                <w:lang w:val="en-GB" w:eastAsia="en-US"/>
              </w:rPr>
              <w:t>supported</w:t>
            </w:r>
            <w:r>
              <w:rPr>
                <w:rFonts w:ascii="Times" w:hAnsi="Times" w:eastAsia="Batang"/>
                <w:szCs w:val="20"/>
                <w:lang w:val="en-GB" w:eastAsia="en-US"/>
              </w:rPr>
              <w:t>:</w:t>
            </w:r>
          </w:p>
          <w:p>
            <w:pPr>
              <w:numPr>
                <w:ilvl w:val="0"/>
                <w:numId w:val="7"/>
              </w:numPr>
              <w:ind w:left="720" w:leftChars="0" w:hanging="360"/>
              <w:contextualSpacing/>
              <w:jc w:val="both"/>
              <w:rPr>
                <w:rFonts w:ascii="Times New Roman" w:hAnsi="Times New Roman" w:eastAsia="Batang" w:cs="Times New Roman"/>
                <w:b/>
                <w:bCs/>
                <w:szCs w:val="20"/>
                <w:lang w:val="en-GB" w:eastAsia="zh-CN" w:bidi="ar-SA"/>
              </w:rPr>
            </w:pPr>
            <w:r>
              <w:rPr>
                <w:rFonts w:ascii="Times" w:hAnsi="Times" w:eastAsia="Batang" w:cs="Times New Roman"/>
                <w:szCs w:val="20"/>
                <w:lang w:val="en-GB" w:eastAsia="zh-CN" w:bidi="ar-SA"/>
              </w:rPr>
              <w:t>B</w:t>
            </w:r>
            <w:r>
              <w:rPr>
                <w:rFonts w:hint="eastAsia" w:ascii="Times" w:hAnsi="Times" w:eastAsia="Batang" w:cs="Times New Roman"/>
                <w:szCs w:val="20"/>
                <w:lang w:val="en-GB" w:eastAsia="zh-CN" w:bidi="ar-SA"/>
              </w:rPr>
              <w:t xml:space="preserve">oth </w:t>
            </w:r>
            <w:r>
              <w:rPr>
                <w:rFonts w:ascii="Times" w:hAnsi="Times" w:eastAsia="Batang" w:cs="Times New Roman"/>
                <w:szCs w:val="20"/>
                <w:lang w:val="en-GB" w:eastAsia="zh-CN" w:bidi="ar-SA"/>
              </w:rPr>
              <w:t>Option 1-1</w:t>
            </w:r>
            <w:r>
              <w:rPr>
                <w:rFonts w:hint="eastAsia" w:ascii="Times" w:hAnsi="Times" w:eastAsia="Batang" w:cs="Times New Roman"/>
                <w:szCs w:val="20"/>
                <w:lang w:val="en-GB" w:eastAsia="zh-CN" w:bidi="ar-SA"/>
              </w:rPr>
              <w:t xml:space="preserve"> and </w:t>
            </w:r>
            <w:r>
              <w:rPr>
                <w:rFonts w:ascii="Times" w:hAnsi="Times" w:eastAsia="Batang" w:cs="Times New Roman"/>
                <w:szCs w:val="20"/>
                <w:lang w:val="en-GB" w:eastAsia="zh-CN" w:bidi="ar-SA"/>
              </w:rPr>
              <w:t>Option 1-</w:t>
            </w:r>
            <w:r>
              <w:rPr>
                <w:rFonts w:hint="eastAsia" w:ascii="Times" w:hAnsi="Times" w:eastAsia="Batang" w:cs="Times New Roman"/>
                <w:szCs w:val="20"/>
                <w:lang w:val="en-GB" w:eastAsia="zh-CN" w:bidi="ar-SA"/>
              </w:rPr>
              <w:t>2 are simultaneously configured for the same UE</w:t>
            </w:r>
            <w:r>
              <w:rPr>
                <w:rFonts w:ascii="Times" w:hAnsi="Times" w:eastAsia="Batang" w:cs="Times New Roman"/>
                <w:szCs w:val="20"/>
                <w:lang w:val="en-GB" w:eastAsia="zh-CN" w:bidi="ar-SA"/>
              </w:rPr>
              <w:t xml:space="preserve"> </w:t>
            </w:r>
            <w:r>
              <w:rPr>
                <w:rFonts w:hint="eastAsia" w:ascii="Times" w:hAnsi="Times" w:eastAsia="Batang" w:cs="Times New Roman"/>
                <w:szCs w:val="20"/>
                <w:lang w:val="en-GB" w:eastAsia="zh-CN" w:bidi="ar-SA"/>
              </w:rPr>
              <w:t>in a given</w:t>
            </w:r>
            <w:r>
              <w:rPr>
                <w:rFonts w:ascii="Times" w:hAnsi="Times" w:eastAsia="Batang" w:cs="Times New Roman"/>
                <w:szCs w:val="20"/>
                <w:lang w:val="en-GB" w:eastAsia="zh-CN" w:bidi="ar-SA"/>
              </w:rPr>
              <w:t xml:space="preserve"> cell </w:t>
            </w:r>
          </w:p>
          <w:p>
            <w:pPr>
              <w:snapToGrid/>
              <w:spacing w:before="0" w:beforeLines="-2147483648" w:after="0" w:line="240" w:lineRule="auto"/>
              <w:jc w:val="left"/>
              <w:rPr>
                <w:rFonts w:ascii="Times" w:hAnsi="Times" w:eastAsia="Batang"/>
                <w:szCs w:val="24"/>
                <w:lang w:val="en-GB" w:eastAsia="zh-CN" w:bidi="ar"/>
              </w:rPr>
            </w:pP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numPr>
                <w:ilvl w:val="0"/>
                <w:numId w:val="7"/>
              </w:numPr>
              <w:ind w:left="720" w:leftChars="0" w:hanging="36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For LP-WUS </w:t>
            </w:r>
            <w:r>
              <w:rPr>
                <w:rFonts w:hint="eastAsia" w:ascii="Times" w:hAnsi="Times" w:eastAsia="Batang" w:cs="Times New Roman"/>
                <w:color w:val="FF0000"/>
                <w:szCs w:val="20"/>
                <w:lang w:val="en-GB" w:eastAsia="zh-CN" w:bidi="ar-SA"/>
              </w:rPr>
              <w:t>MO</w:t>
            </w:r>
            <w:r>
              <w:rPr>
                <w:rFonts w:ascii="Times" w:hAnsi="Times" w:eastAsia="Batang" w:cs="Times New Roman"/>
                <w:color w:val="FF0000"/>
                <w:szCs w:val="20"/>
                <w:lang w:val="en-GB" w:eastAsia="zh-CN" w:bidi="ar-SA"/>
              </w:rPr>
              <w:t xml:space="preserve">s </w:t>
            </w:r>
            <w:r>
              <w:rPr>
                <w:rFonts w:ascii="Times" w:hAnsi="Times" w:eastAsia="Batang" w:cs="Times New Roman"/>
                <w:szCs w:val="20"/>
                <w:lang w:val="en-GB" w:eastAsia="zh-CN" w:bidi="ar-SA"/>
              </w:rPr>
              <w:t>in connected mode</w:t>
            </w:r>
            <w:r>
              <w:rPr>
                <w:rFonts w:hint="eastAsia" w:ascii="Times" w:hAnsi="Times" w:eastAsia="Batang" w:cs="Times New Roman"/>
                <w:szCs w:val="20"/>
                <w:lang w:val="en-GB" w:eastAsia="zh-CN" w:bidi="ar-SA"/>
              </w:rPr>
              <w:t xml:space="preserve"> for Option 1-1</w:t>
            </w:r>
            <w:r>
              <w:rPr>
                <w:rFonts w:ascii="Times" w:hAnsi="Times" w:eastAsia="Batang" w:cs="Times New Roman"/>
                <w:szCs w:val="20"/>
                <w:lang w:val="en-GB" w:eastAsia="zh-CN" w:bidi="ar-SA"/>
              </w:rPr>
              <w:t>, following</w:t>
            </w:r>
            <w:r>
              <w:rPr>
                <w:rFonts w:hint="eastAsia" w:ascii="Times" w:hAnsi="Times" w:eastAsia="Batang" w:cs="Times New Roman"/>
                <w:szCs w:val="20"/>
                <w:lang w:val="en-GB" w:eastAsia="zh-CN" w:bidi="ar-SA"/>
              </w:rPr>
              <w:t xml:space="preserve"> is considered further</w:t>
            </w:r>
            <w:r>
              <w:rPr>
                <w:rFonts w:ascii="Times" w:hAnsi="Times" w:eastAsia="Batang" w:cs="Times New Roman"/>
                <w:szCs w:val="20"/>
                <w:lang w:val="en-GB" w:eastAsia="zh-CN" w:bidi="ar-SA"/>
              </w:rPr>
              <w:t xml:space="preserve"> discussion and possible down-selection</w:t>
            </w:r>
          </w:p>
          <w:p>
            <w:pPr>
              <w:numPr>
                <w:ilvl w:val="1"/>
                <w:numId w:val="7"/>
              </w:numPr>
              <w:ind w:left="144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Approach 1:</w:t>
            </w:r>
          </w:p>
          <w:p>
            <w:pPr>
              <w:numPr>
                <w:ilvl w:val="2"/>
                <w:numId w:val="7"/>
              </w:numPr>
              <w:ind w:left="2160" w:leftChars="0" w:hanging="360"/>
              <w:contextualSpacing/>
              <w:jc w:val="both"/>
              <w:rPr>
                <w:rFonts w:ascii="Times" w:hAnsi="Times" w:eastAsia="Batang" w:cs="Times New Roman"/>
                <w:szCs w:val="20"/>
                <w:highlight w:val="none"/>
                <w:lang w:val="en-GB" w:eastAsia="zh-CN" w:bidi="ar-SA"/>
              </w:rPr>
            </w:pPr>
            <w:r>
              <w:rPr>
                <w:rFonts w:ascii="Times" w:hAnsi="Times" w:eastAsia="Batang" w:cs="Times New Roman"/>
                <w:szCs w:val="20"/>
                <w:lang w:val="en-GB" w:eastAsia="zh-CN" w:bidi="ar-SA"/>
              </w:rPr>
              <w:t xml:space="preserve">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including periodicity and offset, are configured</w:t>
            </w:r>
            <w:r>
              <w:rPr>
                <w:rFonts w:ascii="Times" w:hAnsi="Times" w:eastAsia="Batang" w:cs="Times New Roman"/>
                <w:szCs w:val="20"/>
                <w:highlight w:val="none"/>
                <w:lang w:val="en-GB" w:eastAsia="zh-CN" w:bidi="ar-SA"/>
              </w:rPr>
              <w:t xml:space="preserve"> independently from the C-DRX periodicity/offset by new RRC parameter(s).</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highlight w:val="none"/>
                <w:lang w:val="en-GB" w:eastAsia="zh-CN" w:bidi="ar-SA"/>
              </w:rPr>
              <w:t>UE selectively m</w:t>
            </w:r>
            <w:r>
              <w:rPr>
                <w:rFonts w:ascii="Times" w:hAnsi="Times" w:eastAsia="Batang" w:cs="Times New Roman"/>
                <w:szCs w:val="20"/>
                <w:lang w:val="en-GB" w:eastAsia="zh-CN" w:bidi="ar-SA"/>
              </w:rPr>
              <w:t xml:space="preserve">onitors LP-WUS in the 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identified by other parameters such as </w:t>
            </w:r>
            <w:r>
              <w:rPr>
                <w:rFonts w:hint="eastAsia" w:ascii="Times" w:hAnsi="Times" w:eastAsia="Batang" w:cs="Times New Roman"/>
                <w:color w:val="FF0000"/>
                <w:szCs w:val="20"/>
                <w:lang w:val="en-GB" w:eastAsia="zh-CN" w:bidi="ar-SA"/>
              </w:rPr>
              <w:t>time offset</w:t>
            </w:r>
            <w:r>
              <w:rPr>
                <w:rFonts w:ascii="Times" w:hAnsi="Times" w:eastAsia="Batang" w:cs="Times New Roman"/>
                <w:color w:val="FF0000"/>
                <w:szCs w:val="20"/>
                <w:lang w:val="en-GB" w:eastAsia="zh-CN" w:bidi="ar-SA"/>
              </w:rPr>
              <w:t xml:space="preserve"> </w:t>
            </w:r>
            <w:r>
              <w:rPr>
                <w:rFonts w:ascii="Times" w:hAnsi="Times" w:eastAsia="Batang" w:cs="Times New Roman"/>
                <w:szCs w:val="20"/>
                <w:lang w:val="en-GB" w:eastAsia="zh-CN" w:bidi="ar-SA"/>
              </w:rPr>
              <w:t>prior to the start of</w:t>
            </w:r>
            <w:r>
              <w:rPr>
                <w:rFonts w:ascii="Times" w:hAnsi="Times" w:eastAsia="Batang" w:cs="Times New Roman"/>
                <w:i/>
                <w:iCs/>
                <w:szCs w:val="20"/>
                <w:lang w:val="en-GB" w:eastAsia="zh-CN" w:bidi="ar-SA"/>
              </w:rPr>
              <w:t xml:space="preserve"> drx-onDurationTimer</w:t>
            </w:r>
            <w:r>
              <w:rPr>
                <w:rFonts w:ascii="Times" w:hAnsi="Times" w:eastAsia="Batang" w:cs="Times New Roman"/>
                <w:szCs w:val="20"/>
                <w:lang w:val="en-GB" w:eastAsia="zh-CN" w:bidi="ar-SA"/>
              </w:rPr>
              <w:t>.</w:t>
            </w:r>
          </w:p>
          <w:p>
            <w:pPr>
              <w:numPr>
                <w:ilvl w:val="1"/>
                <w:numId w:val="7"/>
              </w:numPr>
              <w:ind w:left="144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Approach 2:</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including periodicity and offset, are identified based on the slot that </w:t>
            </w:r>
            <w:r>
              <w:rPr>
                <w:rFonts w:ascii="Times" w:hAnsi="Times" w:eastAsia="Batang" w:cs="Times New Roman"/>
                <w:i/>
                <w:iCs/>
                <w:szCs w:val="20"/>
                <w:lang w:val="en-GB" w:eastAsia="zh-CN" w:bidi="ar-SA"/>
              </w:rPr>
              <w:t>drx-onDurationTimer</w:t>
            </w:r>
            <w:r>
              <w:rPr>
                <w:rFonts w:ascii="Times" w:hAnsi="Times" w:eastAsia="Batang" w:cs="Times New Roman"/>
                <w:szCs w:val="20"/>
                <w:lang w:val="en-GB" w:eastAsia="zh-CN" w:bidi="ar-SA"/>
              </w:rPr>
              <w:t xml:space="preserve"> would start and a new RRC parameter indicating the time offset until the slot that </w:t>
            </w:r>
            <w:r>
              <w:rPr>
                <w:rFonts w:ascii="Times" w:hAnsi="Times" w:eastAsia="Batang" w:cs="Times New Roman"/>
                <w:i/>
                <w:iCs/>
                <w:szCs w:val="20"/>
                <w:lang w:val="en-GB" w:eastAsia="zh-CN" w:bidi="ar-SA"/>
              </w:rPr>
              <w:t>drx-onDurationTimer</w:t>
            </w:r>
            <w:r>
              <w:rPr>
                <w:rFonts w:ascii="Times" w:hAnsi="Times" w:eastAsia="Batang" w:cs="Times New Roman"/>
                <w:szCs w:val="20"/>
                <w:lang w:val="en-GB" w:eastAsia="zh-CN" w:bidi="ar-SA"/>
              </w:rPr>
              <w:t xml:space="preserve"> would start.</w:t>
            </w:r>
          </w:p>
          <w:p>
            <w:pPr>
              <w:numPr>
                <w:ilvl w:val="1"/>
                <w:numId w:val="7"/>
              </w:numPr>
              <w:ind w:left="144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FFS: </w:t>
            </w:r>
            <w:r>
              <w:rPr>
                <w:rFonts w:hint="eastAsia" w:ascii="Times" w:hAnsi="Times" w:eastAsia="Batang" w:cs="Times New Roman"/>
                <w:color w:val="FF0000"/>
                <w:szCs w:val="20"/>
                <w:lang w:val="en-GB" w:eastAsia="zh-CN" w:bidi="ar-SA"/>
              </w:rPr>
              <w:t>An</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 xml:space="preserve">RRC parameter indicates the duration where the UE monitors LP-WUS </w:t>
            </w:r>
            <w:r>
              <w:rPr>
                <w:rFonts w:hint="eastAsia" w:ascii="Times" w:hAnsi="Times" w:eastAsia="Batang" w:cs="Times New Roman"/>
                <w:color w:val="FF0000"/>
                <w:szCs w:val="20"/>
                <w:lang w:val="en-GB" w:eastAsia="zh-CN" w:bidi="ar-SA"/>
              </w:rPr>
              <w:t>[</w:t>
            </w:r>
            <w:r>
              <w:rPr>
                <w:rFonts w:ascii="Times" w:hAnsi="Times" w:eastAsia="Batang" w:cs="Times New Roman"/>
                <w:szCs w:val="20"/>
                <w:lang w:val="en-GB" w:eastAsia="zh-CN" w:bidi="ar-SA"/>
              </w:rPr>
              <w:t>consecutively in time</w:t>
            </w:r>
            <w:r>
              <w:rPr>
                <w:rFonts w:hint="eastAsia" w:ascii="Times" w:hAnsi="Times" w:eastAsia="Batang" w:cs="Times New Roman"/>
                <w:color w:val="FF0000"/>
                <w:szCs w:val="20"/>
                <w:lang w:val="en-GB" w:eastAsia="zh-CN" w:bidi="ar-SA"/>
              </w:rPr>
              <w:t>]</w:t>
            </w:r>
          </w:p>
          <w:p>
            <w:pPr>
              <w:numPr>
                <w:ilvl w:val="2"/>
                <w:numId w:val="7"/>
              </w:numPr>
              <w:ind w:left="216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color w:val="FF0000"/>
                <w:szCs w:val="20"/>
                <w:lang w:val="en-GB" w:eastAsia="zh-CN" w:bidi="ar-SA"/>
              </w:rPr>
              <w:t>FFS:</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 xml:space="preserve">the consecutive 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time identified by </w:t>
            </w:r>
            <w:r>
              <w:rPr>
                <w:rFonts w:hint="eastAsia" w:ascii="Times" w:hAnsi="Times" w:eastAsia="Batang" w:cs="Times New Roman"/>
                <w:color w:val="FF0000"/>
                <w:szCs w:val="20"/>
                <w:lang w:val="en-GB" w:eastAsia="zh-CN" w:bidi="ar-SA"/>
              </w:rPr>
              <w:t>the RRC parameter</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are associated with a same C-DRX cycle;</w:t>
            </w:r>
          </w:p>
          <w:p>
            <w:pPr>
              <w:numPr>
                <w:ilvl w:val="2"/>
                <w:numId w:val="7"/>
              </w:numPr>
              <w:ind w:left="216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color w:val="FF0000"/>
                <w:szCs w:val="20"/>
                <w:lang w:val="en-GB" w:eastAsia="zh-CN" w:bidi="ar-SA"/>
              </w:rPr>
              <w:t>FFS:</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 xml:space="preserve">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time identified by </w:t>
            </w:r>
            <w:r>
              <w:rPr>
                <w:rFonts w:hint="eastAsia" w:ascii="Times" w:hAnsi="Times" w:eastAsia="Batang" w:cs="Times New Roman"/>
                <w:color w:val="FF0000"/>
                <w:szCs w:val="20"/>
                <w:lang w:val="en-GB" w:eastAsia="zh-CN" w:bidi="ar-SA"/>
              </w:rPr>
              <w:t>the RRC parameter</w:t>
            </w:r>
            <w:r>
              <w:rPr>
                <w:rFonts w:ascii="Times" w:hAnsi="Times" w:eastAsia="Batang" w:cs="Times New Roman"/>
                <w:szCs w:val="20"/>
                <w:lang w:val="en-GB" w:eastAsia="zh-CN" w:bidi="ar-SA"/>
              </w:rPr>
              <w:t xml:space="preserve"> provides consistent indication for the same C-DRX cycle of the UE, i.e., UE does not expect to detect more than one LP-WUSs with different indications for the UE in the 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associated with the same C-DRX cycle.</w:t>
            </w:r>
          </w:p>
          <w:p>
            <w:pPr>
              <w:numPr>
                <w:ilvl w:val="0"/>
                <w:numId w:val="7"/>
              </w:numPr>
              <w:ind w:left="720" w:leftChars="0" w:hanging="36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For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connected mode</w:t>
            </w:r>
            <w:r>
              <w:rPr>
                <w:rFonts w:hint="eastAsia" w:ascii="Times" w:hAnsi="Times" w:eastAsia="Batang" w:cs="Times New Roman"/>
                <w:szCs w:val="20"/>
                <w:lang w:val="en-GB" w:eastAsia="zh-CN" w:bidi="ar-SA"/>
              </w:rPr>
              <w:t xml:space="preserve"> for Option 1-2</w:t>
            </w:r>
            <w:r>
              <w:rPr>
                <w:rFonts w:ascii="Times" w:hAnsi="Times" w:eastAsia="Batang" w:cs="Times New Roman"/>
                <w:szCs w:val="20"/>
                <w:lang w:val="en-GB" w:eastAsia="zh-CN" w:bidi="ar-SA"/>
              </w:rPr>
              <w:t>, following</w:t>
            </w:r>
            <w:r>
              <w:rPr>
                <w:rFonts w:hint="eastAsia" w:ascii="Times" w:hAnsi="Times" w:eastAsia="Batang" w:cs="Times New Roman"/>
                <w:szCs w:val="20"/>
                <w:lang w:val="en-GB" w:eastAsia="zh-CN" w:bidi="ar-SA"/>
              </w:rPr>
              <w:t xml:space="preserve"> is considered further</w:t>
            </w:r>
          </w:p>
          <w:p>
            <w:pPr>
              <w:numPr>
                <w:ilvl w:val="1"/>
                <w:numId w:val="7"/>
              </w:numPr>
              <w:ind w:left="144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Approach 1:</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including periodicity and offset, are configured independently from the C-DRX periodicity/offset by new RRC parameter(s).</w:t>
            </w:r>
          </w:p>
          <w:p>
            <w:pPr>
              <w:numPr>
                <w:ilvl w:val="2"/>
                <w:numId w:val="7"/>
              </w:numPr>
              <w:ind w:left="2160" w:leftChars="0" w:hanging="360"/>
              <w:contextualSpacing/>
              <w:jc w:val="both"/>
              <w:rPr>
                <w:rFonts w:ascii="Times" w:hAnsi="Times" w:eastAsia="Batang" w:cs="Times New Roman"/>
                <w:color w:val="FF0000"/>
                <w:szCs w:val="20"/>
                <w:lang w:val="en-GB" w:eastAsia="zh-CN" w:bidi="ar-SA"/>
              </w:rPr>
            </w:pPr>
            <w:r>
              <w:rPr>
                <w:rFonts w:ascii="Times" w:hAnsi="Times" w:eastAsia="Batang" w:cs="Times New Roman"/>
                <w:szCs w:val="20"/>
                <w:lang w:val="en-GB" w:eastAsia="zh-CN" w:bidi="ar-SA"/>
              </w:rPr>
              <w:t xml:space="preserve">UE monitors LP-WUS in the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and starts a new timer for PDCCH monitoring triggered by LP-WUS, after a time offset.</w:t>
            </w:r>
            <w:r>
              <w:rPr>
                <w:rFonts w:hint="eastAsia" w:ascii="Times" w:hAnsi="Times" w:eastAsia="Batang" w:cs="Times New Roman"/>
                <w:szCs w:val="20"/>
                <w:lang w:val="en-GB" w:eastAsia="zh-CN" w:bidi="ar-SA"/>
              </w:rPr>
              <w:t xml:space="preserve"> </w:t>
            </w:r>
          </w:p>
          <w:p>
            <w:pPr>
              <w:numPr>
                <w:ilvl w:val="1"/>
                <w:numId w:val="7"/>
              </w:numPr>
              <w:ind w:left="144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Approach 2:</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Periodicity/offset of the slot that the new timer for PDCCH monitoring may be potentially triggered by LP-WUS are configured by RRC parameters.</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including periodicity and offset, are identified based on the slot that </w:t>
            </w:r>
            <w:r>
              <w:rPr>
                <w:rFonts w:hint="eastAsia" w:ascii="Times" w:hAnsi="Times" w:eastAsia="Batang" w:cs="Times New Roman"/>
                <w:color w:val="FF0000"/>
                <w:szCs w:val="20"/>
                <w:lang w:val="en-GB" w:eastAsia="zh-CN" w:bidi="ar-SA"/>
              </w:rPr>
              <w:t>new timer</w:t>
            </w:r>
            <w:r>
              <w:rPr>
                <w:rFonts w:ascii="Times" w:hAnsi="Times" w:eastAsia="Batang" w:cs="Times New Roman"/>
                <w:szCs w:val="20"/>
                <w:lang w:val="en-GB" w:eastAsia="zh-CN" w:bidi="ar-SA"/>
              </w:rPr>
              <w:t xml:space="preserve"> would start and a new RRC parameter indicating the time offset until the slot that </w:t>
            </w:r>
            <w:r>
              <w:rPr>
                <w:rFonts w:hint="eastAsia" w:ascii="Times" w:hAnsi="Times" w:eastAsia="Batang" w:cs="Times New Roman"/>
                <w:color w:val="FF0000"/>
                <w:szCs w:val="20"/>
                <w:lang w:val="en-GB" w:eastAsia="zh-CN" w:bidi="ar-SA"/>
              </w:rPr>
              <w:t>new timer</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would start.</w:t>
            </w:r>
          </w:p>
          <w:p>
            <w:pPr>
              <w:numPr>
                <w:ilvl w:val="1"/>
                <w:numId w:val="7"/>
              </w:numPr>
              <w:ind w:left="144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FFS: </w:t>
            </w:r>
            <w:r>
              <w:rPr>
                <w:rFonts w:hint="eastAsia" w:ascii="Times" w:hAnsi="Times" w:eastAsia="Batang" w:cs="Times New Roman"/>
                <w:color w:val="FF0000"/>
                <w:szCs w:val="20"/>
                <w:lang w:val="en-GB" w:eastAsia="zh-CN" w:bidi="ar-SA"/>
              </w:rPr>
              <w:t xml:space="preserve">An </w:t>
            </w:r>
            <w:r>
              <w:rPr>
                <w:rFonts w:ascii="Times" w:hAnsi="Times" w:eastAsia="Batang" w:cs="Times New Roman"/>
                <w:szCs w:val="20"/>
                <w:lang w:val="en-GB" w:eastAsia="zh-CN" w:bidi="ar-SA"/>
              </w:rPr>
              <w:t xml:space="preserve">RRC parameter indicates the duration where the UE monitors LP-WUS </w:t>
            </w:r>
            <w:r>
              <w:rPr>
                <w:rFonts w:hint="eastAsia" w:ascii="Times" w:hAnsi="Times" w:eastAsia="Batang" w:cs="Times New Roman"/>
                <w:color w:val="FF0000"/>
                <w:szCs w:val="20"/>
                <w:lang w:val="en-GB" w:eastAsia="zh-CN" w:bidi="ar-SA"/>
              </w:rPr>
              <w:t>[</w:t>
            </w:r>
            <w:r>
              <w:rPr>
                <w:rFonts w:ascii="Times" w:hAnsi="Times" w:eastAsia="Batang" w:cs="Times New Roman"/>
                <w:szCs w:val="20"/>
                <w:lang w:val="en-GB" w:eastAsia="zh-CN" w:bidi="ar-SA"/>
              </w:rPr>
              <w:t>consecutively in time</w:t>
            </w:r>
            <w:r>
              <w:rPr>
                <w:rFonts w:hint="eastAsia" w:ascii="Times" w:hAnsi="Times" w:eastAsia="Batang" w:cs="Times New Roman"/>
                <w:color w:val="FF0000"/>
                <w:szCs w:val="20"/>
                <w:lang w:val="en-GB" w:eastAsia="zh-CN" w:bidi="ar-SA"/>
              </w:rPr>
              <w:t>]</w:t>
            </w:r>
          </w:p>
          <w:p>
            <w:pPr>
              <w:numPr>
                <w:ilvl w:val="2"/>
                <w:numId w:val="7"/>
              </w:numPr>
              <w:ind w:left="216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color w:val="FF0000"/>
                <w:szCs w:val="20"/>
                <w:lang w:val="en-GB" w:eastAsia="zh-CN" w:bidi="ar-SA"/>
              </w:rPr>
              <w:t xml:space="preserve">FFS: </w:t>
            </w:r>
            <w:r>
              <w:rPr>
                <w:rFonts w:ascii="Times" w:hAnsi="Times" w:eastAsia="Batang" w:cs="Times New Roman"/>
                <w:szCs w:val="20"/>
                <w:lang w:val="en-GB" w:eastAsia="zh-CN" w:bidi="ar-SA"/>
              </w:rPr>
              <w:t xml:space="preserve">the consecutive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time identified by </w:t>
            </w:r>
            <w:r>
              <w:rPr>
                <w:rFonts w:hint="eastAsia" w:ascii="Times" w:hAnsi="Times" w:eastAsia="Batang" w:cs="Times New Roman"/>
                <w:color w:val="FF0000"/>
                <w:szCs w:val="20"/>
                <w:lang w:val="en-GB" w:eastAsia="zh-CN" w:bidi="ar-SA"/>
              </w:rPr>
              <w:t>the RRC parameter</w:t>
            </w:r>
            <w:r>
              <w:rPr>
                <w:rFonts w:ascii="Times" w:hAnsi="Times" w:eastAsia="Batang" w:cs="Times New Roman"/>
                <w:szCs w:val="20"/>
                <w:lang w:val="en-GB" w:eastAsia="zh-CN" w:bidi="ar-SA"/>
              </w:rPr>
              <w:t xml:space="preserve"> are associated with the same slot that the</w:t>
            </w:r>
            <w:r>
              <w:rPr>
                <w:rFonts w:hint="eastAsia" w:ascii="Times" w:hAnsi="Times" w:eastAsia="Batang" w:cs="Times New Roman"/>
                <w:szCs w:val="20"/>
                <w:lang w:val="en-GB" w:eastAsia="zh-CN" w:bidi="ar-SA"/>
              </w:rPr>
              <w:t xml:space="preserve"> </w:t>
            </w:r>
            <w:r>
              <w:rPr>
                <w:rFonts w:hint="eastAsia" w:ascii="Times" w:hAnsi="Times" w:eastAsia="Batang" w:cs="Times New Roman"/>
                <w:color w:val="FF0000"/>
                <w:szCs w:val="20"/>
                <w:lang w:val="en-GB" w:eastAsia="zh-CN" w:bidi="ar-SA"/>
              </w:rPr>
              <w:t>new</w:t>
            </w:r>
            <w:r>
              <w:rPr>
                <w:rFonts w:ascii="Times" w:hAnsi="Times" w:eastAsia="Batang" w:cs="Times New Roman"/>
                <w:color w:val="FF0000"/>
                <w:szCs w:val="20"/>
                <w:lang w:val="en-GB" w:eastAsia="zh-CN" w:bidi="ar-SA"/>
              </w:rPr>
              <w:t xml:space="preserve"> </w:t>
            </w:r>
            <w:r>
              <w:rPr>
                <w:rFonts w:ascii="Times" w:hAnsi="Times" w:eastAsia="Batang" w:cs="Times New Roman"/>
                <w:szCs w:val="20"/>
                <w:lang w:val="en-GB" w:eastAsia="zh-CN" w:bidi="ar-SA"/>
              </w:rPr>
              <w:t>timer would start;</w:t>
            </w:r>
          </w:p>
          <w:p>
            <w:pPr>
              <w:numPr>
                <w:ilvl w:val="2"/>
                <w:numId w:val="7"/>
              </w:numPr>
              <w:ind w:left="216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color w:val="FF0000"/>
                <w:szCs w:val="20"/>
                <w:lang w:val="en-GB" w:eastAsia="zh-CN" w:bidi="ar-SA"/>
              </w:rPr>
              <w:t xml:space="preserve">FFS: </w:t>
            </w:r>
            <w:r>
              <w:rPr>
                <w:rFonts w:ascii="Times" w:hAnsi="Times" w:eastAsia="Batang" w:cs="Times New Roman"/>
                <w:szCs w:val="20"/>
                <w:lang w:val="en-GB" w:eastAsia="zh-CN" w:bidi="ar-SA"/>
              </w:rPr>
              <w:t xml:space="preserve">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time identified by</w:t>
            </w:r>
            <w:r>
              <w:rPr>
                <w:rFonts w:hint="eastAsia" w:ascii="Times" w:hAnsi="Times" w:eastAsia="Batang" w:cs="Times New Roman"/>
                <w:color w:val="FF0000"/>
                <w:szCs w:val="20"/>
                <w:lang w:val="en-GB" w:eastAsia="zh-CN" w:bidi="ar-SA"/>
              </w:rPr>
              <w:t xml:space="preserve"> the RRC parameter</w:t>
            </w:r>
            <w:r>
              <w:rPr>
                <w:rFonts w:ascii="Times" w:hAnsi="Times" w:eastAsia="Batang" w:cs="Times New Roman"/>
                <w:szCs w:val="20"/>
                <w:lang w:val="en-GB" w:eastAsia="zh-CN" w:bidi="ar-SA"/>
              </w:rPr>
              <w:t xml:space="preserve"> provides consistent indication for the same slot that the </w:t>
            </w:r>
            <w:r>
              <w:rPr>
                <w:rFonts w:hint="eastAsia" w:ascii="Times" w:hAnsi="Times" w:eastAsia="Batang" w:cs="Times New Roman"/>
                <w:color w:val="FF0000"/>
                <w:szCs w:val="20"/>
                <w:lang w:val="en-GB" w:eastAsia="zh-CN" w:bidi="ar-SA"/>
              </w:rPr>
              <w:t xml:space="preserve">new </w:t>
            </w:r>
            <w:r>
              <w:rPr>
                <w:rFonts w:ascii="Times" w:hAnsi="Times" w:eastAsia="Batang" w:cs="Times New Roman"/>
                <w:szCs w:val="20"/>
                <w:lang w:val="en-GB" w:eastAsia="zh-CN" w:bidi="ar-SA"/>
              </w:rPr>
              <w:t xml:space="preserve">timer would start, i.e., UE does not expect to detect more than one LP-WUSs with different indications for the UE in the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associated with the same slot that the </w:t>
            </w:r>
            <w:r>
              <w:rPr>
                <w:rFonts w:hint="eastAsia" w:ascii="Times" w:hAnsi="Times" w:eastAsia="Batang" w:cs="Times New Roman"/>
                <w:color w:val="FF0000"/>
                <w:szCs w:val="20"/>
                <w:lang w:val="en-GB" w:eastAsia="zh-CN" w:bidi="ar-SA"/>
              </w:rPr>
              <w:t xml:space="preserve">new </w:t>
            </w:r>
            <w:r>
              <w:rPr>
                <w:rFonts w:ascii="Times" w:hAnsi="Times" w:eastAsia="Batang" w:cs="Times New Roman"/>
                <w:szCs w:val="20"/>
                <w:lang w:val="en-GB" w:eastAsia="zh-CN" w:bidi="ar-SA"/>
              </w:rPr>
              <w:t>timer would start.</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Yu Mincho"/>
                <w:b/>
                <w:bCs/>
                <w:szCs w:val="20"/>
                <w:lang w:val="en-US" w:eastAsia="ja-JP" w:bidi="ar"/>
              </w:rPr>
            </w:pPr>
            <w:r>
              <w:rPr>
                <w:rFonts w:hint="eastAsia" w:ascii="Times" w:hAnsi="Times" w:eastAsia="Yu Mincho"/>
                <w:b/>
                <w:bCs/>
                <w:szCs w:val="20"/>
                <w:highlight w:val="green"/>
                <w:lang w:val="en-US" w:eastAsia="ja-JP" w:bidi="ar"/>
              </w:rPr>
              <w:t>Agreement</w:t>
            </w:r>
          </w:p>
          <w:p>
            <w:pPr>
              <w:snapToGrid/>
              <w:spacing w:before="0" w:beforeLines="-2147483648" w:after="0" w:line="252" w:lineRule="auto"/>
              <w:contextualSpacing/>
              <w:jc w:val="left"/>
              <w:rPr>
                <w:rFonts w:ascii="Times" w:hAnsi="Times" w:eastAsia="Batang"/>
                <w:b/>
                <w:bCs/>
                <w:szCs w:val="20"/>
                <w:lang w:val="en-GB" w:eastAsia="en-US"/>
              </w:rPr>
            </w:pPr>
            <w:r>
              <w:rPr>
                <w:rFonts w:hint="eastAsia" w:ascii="Times" w:hAnsi="Times" w:eastAsia="Batang"/>
                <w:szCs w:val="20"/>
                <w:lang w:val="en-GB" w:eastAsia="en-US"/>
              </w:rPr>
              <w:t>F</w:t>
            </w:r>
            <w:r>
              <w:rPr>
                <w:rFonts w:ascii="Times" w:hAnsi="Times" w:eastAsia="Batang"/>
                <w:szCs w:val="20"/>
                <w:lang w:val="en-GB" w:eastAsia="en-US"/>
              </w:rPr>
              <w:t>or Option 1-</w:t>
            </w:r>
            <w:r>
              <w:rPr>
                <w:rFonts w:hint="eastAsia" w:ascii="Times" w:hAnsi="Times" w:eastAsia="Batang"/>
                <w:szCs w:val="20"/>
                <w:lang w:val="en-GB" w:eastAsia="en-US"/>
              </w:rPr>
              <w:t xml:space="preserve">2 of </w:t>
            </w:r>
            <w:r>
              <w:rPr>
                <w:rFonts w:ascii="Times" w:hAnsi="Times" w:eastAsia="Batang"/>
                <w:szCs w:val="20"/>
                <w:lang w:val="en-GB" w:eastAsia="en-US"/>
              </w:rPr>
              <w:t>LP-WUS CONNECTED mode operation, for</w:t>
            </w:r>
            <w:r>
              <w:rPr>
                <w:rFonts w:hint="eastAsia" w:ascii="Times" w:hAnsi="Times" w:eastAsia="Batang"/>
                <w:szCs w:val="20"/>
                <w:lang w:val="en-GB" w:eastAsia="en-US"/>
              </w:rPr>
              <w:t xml:space="preserve"> </w:t>
            </w:r>
            <w:r>
              <w:rPr>
                <w:rFonts w:ascii="Times" w:hAnsi="Times" w:eastAsia="Batang"/>
                <w:szCs w:val="20"/>
                <w:lang w:val="en-GB" w:eastAsia="en-US"/>
              </w:rPr>
              <w:t>explicit indication</w:t>
            </w:r>
            <w:r>
              <w:rPr>
                <w:rFonts w:hint="eastAsia" w:ascii="Times" w:hAnsi="Times" w:eastAsia="Batang"/>
                <w:szCs w:val="20"/>
                <w:lang w:val="en-GB" w:eastAsia="en-US"/>
              </w:rPr>
              <w:t xml:space="preserve"> to</w:t>
            </w:r>
            <w:r>
              <w:rPr>
                <w:rFonts w:ascii="Times" w:hAnsi="Times" w:eastAsia="Batang"/>
                <w:szCs w:val="20"/>
                <w:lang w:val="en-GB" w:eastAsia="en-US"/>
              </w:rPr>
              <w:t xml:space="preserve"> stop the </w:t>
            </w:r>
            <w:r>
              <w:rPr>
                <w:rFonts w:ascii="Times" w:hAnsi="Times" w:eastAsia="Batang"/>
                <w:color w:val="FF0000"/>
                <w:szCs w:val="20"/>
                <w:lang w:val="en-GB" w:eastAsia="en-US"/>
              </w:rPr>
              <w:t>new timer for PDCCH monitoring in Option 1-2</w:t>
            </w:r>
            <w:r>
              <w:rPr>
                <w:rFonts w:hint="eastAsia" w:ascii="Times" w:hAnsi="Times" w:eastAsia="Yu Mincho"/>
                <w:color w:val="FF0000"/>
                <w:szCs w:val="20"/>
                <w:lang w:val="en-GB" w:eastAsia="ja-JP"/>
              </w:rPr>
              <w:t xml:space="preserve"> and</w:t>
            </w:r>
            <w:r>
              <w:rPr>
                <w:rFonts w:ascii="Times" w:hAnsi="Times" w:eastAsia="Batang"/>
                <w:szCs w:val="20"/>
                <w:lang w:val="en-GB" w:eastAsia="en-US"/>
              </w:rPr>
              <w:t xml:space="preserve"> </w:t>
            </w:r>
            <w:r>
              <w:rPr>
                <w:rFonts w:ascii="Times" w:hAnsi="Times" w:eastAsia="Batang"/>
                <w:i/>
                <w:iCs/>
                <w:szCs w:val="20"/>
                <w:lang w:val="en-GB" w:eastAsia="en-US"/>
              </w:rPr>
              <w:t>drx-InactivityTimer</w:t>
            </w:r>
            <w:r>
              <w:rPr>
                <w:rFonts w:ascii="Times" w:hAnsi="Times" w:eastAsia="Batang"/>
                <w:szCs w:val="20"/>
                <w:lang w:val="en-GB" w:eastAsia="en-US"/>
              </w:rPr>
              <w:t xml:space="preserve"> for the DRX group, RAN1 identified the following potential solution</w:t>
            </w:r>
          </w:p>
          <w:p>
            <w:pPr>
              <w:numPr>
                <w:ilvl w:val="0"/>
                <w:numId w:val="7"/>
              </w:numPr>
              <w:spacing w:line="252" w:lineRule="auto"/>
              <w:ind w:left="720" w:leftChars="0" w:hanging="360"/>
              <w:contextualSpacing/>
              <w:rPr>
                <w:rFonts w:ascii="Times" w:hAnsi="Times" w:eastAsia="Batang" w:cs="Times New Roman"/>
                <w:b/>
                <w:bCs/>
                <w:szCs w:val="20"/>
                <w:lang w:val="en-GB" w:eastAsia="zh-CN" w:bidi="ar-SA"/>
              </w:rPr>
            </w:pPr>
            <w:r>
              <w:rPr>
                <w:rFonts w:ascii="Times" w:hAnsi="Times" w:eastAsia="Batang" w:cs="Times New Roman"/>
                <w:szCs w:val="20"/>
                <w:lang w:val="en-GB" w:eastAsia="zh-CN" w:bidi="ar-SA"/>
              </w:rPr>
              <w:t>Use e</w:t>
            </w:r>
            <w:r>
              <w:rPr>
                <w:rFonts w:hint="eastAsia" w:ascii="Times" w:hAnsi="Times" w:eastAsia="Batang" w:cs="Times New Roman"/>
                <w:szCs w:val="20"/>
                <w:lang w:val="en-GB" w:eastAsia="zh-CN" w:bidi="ar-SA"/>
              </w:rPr>
              <w:t xml:space="preserve">xisting </w:t>
            </w:r>
            <w:r>
              <w:rPr>
                <w:rFonts w:ascii="Times" w:hAnsi="Times" w:eastAsia="Batang" w:cs="Times New Roman"/>
                <w:szCs w:val="20"/>
                <w:lang w:val="en-GB" w:eastAsia="zh-CN" w:bidi="ar-SA"/>
              </w:rPr>
              <w:t>DRX Command MAC CE and Long DRX Command MAC CE</w:t>
            </w:r>
          </w:p>
          <w:p>
            <w:pPr>
              <w:numPr>
                <w:ilvl w:val="0"/>
                <w:numId w:val="7"/>
              </w:numPr>
              <w:spacing w:line="252" w:lineRule="auto"/>
              <w:ind w:left="720" w:leftChars="0" w:hanging="360"/>
              <w:contextualSpacing/>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When UE is not in C-DRX active time, UE </w:t>
            </w:r>
            <w:r>
              <w:rPr>
                <w:rFonts w:hint="eastAsia" w:ascii="Times" w:hAnsi="Times" w:eastAsia="Batang" w:cs="Times New Roman"/>
                <w:szCs w:val="20"/>
                <w:lang w:val="en-GB" w:eastAsia="zh-CN" w:bidi="ar-SA"/>
              </w:rPr>
              <w:t>monitors</w:t>
            </w:r>
            <w:r>
              <w:rPr>
                <w:rFonts w:ascii="Times" w:hAnsi="Times" w:eastAsia="Batang" w:cs="Times New Roman"/>
                <w:szCs w:val="20"/>
                <w:lang w:val="en-GB" w:eastAsia="zh-CN" w:bidi="ar-SA"/>
              </w:rPr>
              <w:t xml:space="preserve"> LP</w:t>
            </w:r>
            <w:r>
              <w:rPr>
                <w:rFonts w:hint="eastAsia" w:ascii="Times" w:hAnsi="Times" w:eastAsia="Batang" w:cs="Times New Roman"/>
                <w:szCs w:val="20"/>
                <w:lang w:val="en-GB" w:eastAsia="zh-CN" w:bidi="ar-SA"/>
              </w:rPr>
              <w:t>-</w:t>
            </w:r>
            <w:r>
              <w:rPr>
                <w:rFonts w:ascii="Times" w:hAnsi="Times" w:eastAsia="Batang" w:cs="Times New Roman"/>
                <w:szCs w:val="20"/>
                <w:lang w:val="en-GB" w:eastAsia="zh-CN" w:bidi="ar-SA"/>
              </w:rPr>
              <w:t>WUS</w:t>
            </w:r>
          </w:p>
          <w:p>
            <w:pPr>
              <w:snapToGrid/>
              <w:spacing w:before="0" w:beforeLines="-2147483648" w:after="0" w:line="252" w:lineRule="auto"/>
              <w:contextualSpacing/>
              <w:jc w:val="left"/>
              <w:rPr>
                <w:rFonts w:ascii="Times" w:hAnsi="Times" w:eastAsia="Batang"/>
                <w:b/>
                <w:bCs/>
                <w:szCs w:val="20"/>
                <w:lang w:val="en-GB" w:eastAsia="zh-CN"/>
              </w:rPr>
            </w:pPr>
            <w:r>
              <w:rPr>
                <w:rFonts w:hint="eastAsia" w:ascii="Times" w:hAnsi="Times" w:eastAsia="Batang"/>
                <w:szCs w:val="20"/>
                <w:lang w:val="en-GB" w:eastAsia="zh-CN"/>
              </w:rPr>
              <w:t>Send LS to RAN2 to ask the feasibility of</w:t>
            </w:r>
            <w:r>
              <w:rPr>
                <w:rFonts w:ascii="Times" w:hAnsi="Times" w:eastAsia="Batang"/>
                <w:szCs w:val="20"/>
                <w:lang w:val="en-GB" w:eastAsia="zh-CN"/>
              </w:rPr>
              <w:t xml:space="preserve"> the above potential solution</w:t>
            </w:r>
            <w:r>
              <w:rPr>
                <w:rFonts w:hint="eastAsia" w:ascii="Times" w:hAnsi="Times" w:eastAsia="Batang"/>
                <w:szCs w:val="20"/>
                <w:lang w:val="en-GB" w:eastAsia="zh-CN"/>
              </w:rPr>
              <w:t>.</w:t>
            </w:r>
            <w:r>
              <w:rPr>
                <w:rFonts w:ascii="Times" w:hAnsi="Times" w:eastAsia="Batang"/>
                <w:szCs w:val="20"/>
                <w:lang w:val="en-GB" w:eastAsia="zh-CN"/>
              </w:rPr>
              <w:t xml:space="preserve"> </w:t>
            </w:r>
            <w:r>
              <w:rPr>
                <w:rFonts w:ascii="Times" w:hAnsi="Times" w:eastAsia="Batang"/>
                <w:szCs w:val="20"/>
                <w:highlight w:val="green"/>
                <w:lang w:val="en-GB" w:eastAsia="zh-CN"/>
              </w:rPr>
              <w:t>LS in R1-</w:t>
            </w:r>
            <w:r>
              <w:rPr>
                <w:rFonts w:ascii="Times" w:hAnsi="Times" w:eastAsia="Yu Mincho"/>
                <w:szCs w:val="20"/>
                <w:highlight w:val="green"/>
                <w:lang w:val="en-GB" w:eastAsia="ja-JP"/>
              </w:rPr>
              <w:t>241090</w:t>
            </w:r>
            <w:r>
              <w:rPr>
                <w:rFonts w:hint="eastAsia" w:ascii="Times" w:hAnsi="Times" w:eastAsia="Yu Mincho"/>
                <w:szCs w:val="20"/>
                <w:highlight w:val="green"/>
                <w:lang w:val="en-GB" w:eastAsia="ja-JP"/>
              </w:rPr>
              <w:t>9</w:t>
            </w:r>
            <w:r>
              <w:rPr>
                <w:rFonts w:ascii="Times" w:hAnsi="Times" w:eastAsia="Batang"/>
                <w:szCs w:val="20"/>
                <w:lang w:val="en-GB" w:eastAsia="zh-CN"/>
              </w:rPr>
              <w:t>.</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contextualSpacing/>
              <w:jc w:val="left"/>
              <w:rPr>
                <w:rFonts w:ascii="Times" w:hAnsi="Times" w:eastAsia="Batang"/>
                <w:b/>
                <w:bCs/>
                <w:szCs w:val="20"/>
                <w:lang w:val="en-GB" w:eastAsia="en-US"/>
              </w:rPr>
            </w:pPr>
            <w:r>
              <w:rPr>
                <w:rFonts w:ascii="Times" w:hAnsi="Times" w:eastAsia="Batang"/>
                <w:b/>
                <w:bCs/>
                <w:szCs w:val="20"/>
                <w:lang w:val="en-GB" w:eastAsia="en-US"/>
              </w:rPr>
              <w:t>Conclusion</w:t>
            </w:r>
          </w:p>
          <w:p>
            <w:pPr>
              <w:snapToGrid/>
              <w:spacing w:before="0" w:beforeLines="-2147483648" w:after="0" w:line="252" w:lineRule="auto"/>
              <w:contextualSpacing/>
              <w:jc w:val="left"/>
              <w:rPr>
                <w:rFonts w:ascii="Times" w:hAnsi="Times" w:eastAsia="Batang"/>
                <w:b/>
                <w:bCs/>
                <w:szCs w:val="20"/>
                <w:lang w:val="en-GB" w:eastAsia="en-US"/>
              </w:rPr>
            </w:pPr>
            <w:r>
              <w:rPr>
                <w:rFonts w:ascii="Times" w:hAnsi="Times" w:eastAsia="Batang"/>
                <w:szCs w:val="20"/>
                <w:lang w:val="en-GB" w:eastAsia="en-US"/>
              </w:rPr>
              <w:t>For Option 1-1</w:t>
            </w:r>
            <w:r>
              <w:rPr>
                <w:rFonts w:hint="eastAsia" w:ascii="Times" w:hAnsi="Times" w:eastAsia="Batang"/>
                <w:szCs w:val="20"/>
                <w:lang w:val="en-GB" w:eastAsia="en-US"/>
              </w:rPr>
              <w:t xml:space="preserve"> of </w:t>
            </w:r>
            <w:r>
              <w:rPr>
                <w:rFonts w:ascii="Times" w:hAnsi="Times" w:eastAsia="Batang"/>
                <w:szCs w:val="20"/>
                <w:lang w:val="en-GB" w:eastAsia="en-US"/>
              </w:rPr>
              <w:t xml:space="preserve">LP-WUS CONNECTED mode operation, </w:t>
            </w:r>
            <w:r>
              <w:rPr>
                <w:rFonts w:hint="eastAsia" w:ascii="Times" w:hAnsi="Times" w:eastAsia="Batang"/>
                <w:szCs w:val="20"/>
                <w:lang w:val="en-GB" w:eastAsia="en-US"/>
              </w:rPr>
              <w:t xml:space="preserve">RAN1 assumes existing </w:t>
            </w:r>
            <w:r>
              <w:rPr>
                <w:rFonts w:ascii="Times" w:hAnsi="Times" w:eastAsia="Batang"/>
                <w:szCs w:val="20"/>
                <w:lang w:val="en-GB" w:eastAsia="en-US"/>
              </w:rPr>
              <w:t xml:space="preserve">DRX Command MAC CE and Long DRX Command MAC CE can be used </w:t>
            </w:r>
            <w:r>
              <w:rPr>
                <w:rFonts w:hint="eastAsia" w:ascii="Times" w:hAnsi="Times" w:eastAsia="Batang"/>
                <w:szCs w:val="20"/>
                <w:lang w:val="en-GB" w:eastAsia="en-US"/>
              </w:rPr>
              <w:t xml:space="preserve">to </w:t>
            </w:r>
            <w:r>
              <w:rPr>
                <w:rFonts w:ascii="Times" w:hAnsi="Times" w:eastAsia="Batang"/>
                <w:szCs w:val="20"/>
                <w:lang w:val="en-GB" w:eastAsia="en-US"/>
              </w:rPr>
              <w:t xml:space="preserve">stop </w:t>
            </w:r>
            <w:r>
              <w:rPr>
                <w:rFonts w:ascii="Times" w:hAnsi="Times" w:eastAsia="Batang"/>
                <w:i/>
                <w:iCs/>
                <w:szCs w:val="20"/>
                <w:lang w:val="en-GB" w:eastAsia="en-US"/>
              </w:rPr>
              <w:t>drx-onDurationTimer</w:t>
            </w:r>
            <w:r>
              <w:rPr>
                <w:rFonts w:ascii="Times" w:hAnsi="Times" w:eastAsia="Batang"/>
                <w:szCs w:val="20"/>
                <w:lang w:val="en-GB" w:eastAsia="en-US"/>
              </w:rPr>
              <w:t xml:space="preserve"> and</w:t>
            </w:r>
            <w:r>
              <w:rPr>
                <w:rFonts w:ascii="Times" w:hAnsi="Times" w:eastAsia="Batang"/>
                <w:strike/>
                <w:color w:val="FF0000"/>
                <w:szCs w:val="20"/>
                <w:lang w:val="en-GB" w:eastAsia="en-US"/>
              </w:rPr>
              <w:t>/or</w:t>
            </w:r>
            <w:r>
              <w:rPr>
                <w:rFonts w:ascii="Times" w:hAnsi="Times" w:eastAsia="Batang"/>
                <w:szCs w:val="20"/>
                <w:lang w:val="en-GB" w:eastAsia="en-US"/>
              </w:rPr>
              <w:t xml:space="preserve"> </w:t>
            </w:r>
            <w:r>
              <w:rPr>
                <w:rFonts w:ascii="Times" w:hAnsi="Times" w:eastAsia="Batang"/>
                <w:i/>
                <w:iCs/>
                <w:szCs w:val="20"/>
                <w:lang w:val="en-GB" w:eastAsia="en-US"/>
              </w:rPr>
              <w:t>drx-InactivityTimer</w:t>
            </w:r>
            <w:r>
              <w:rPr>
                <w:rFonts w:ascii="Times" w:hAnsi="Times" w:eastAsia="Batang"/>
                <w:szCs w:val="20"/>
                <w:lang w:val="en-GB" w:eastAsia="en-US"/>
              </w:rPr>
              <w:t xml:space="preserve"> for the DRX group</w:t>
            </w:r>
          </w:p>
          <w:p>
            <w:pPr>
              <w:numPr>
                <w:ilvl w:val="0"/>
                <w:numId w:val="7"/>
              </w:numPr>
              <w:spacing w:line="252" w:lineRule="auto"/>
              <w:ind w:left="720" w:leftChars="0" w:hanging="360"/>
              <w:contextualSpacing/>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When UE is not in C-DRX active time, UE </w:t>
            </w:r>
            <w:r>
              <w:rPr>
                <w:rFonts w:hint="eastAsia" w:ascii="Times" w:hAnsi="Times" w:eastAsia="Batang" w:cs="Times New Roman"/>
                <w:szCs w:val="20"/>
                <w:lang w:val="en-GB" w:eastAsia="zh-CN" w:bidi="ar-SA"/>
              </w:rPr>
              <w:t>monitors</w:t>
            </w:r>
            <w:r>
              <w:rPr>
                <w:rFonts w:ascii="Times" w:hAnsi="Times" w:eastAsia="Batang" w:cs="Times New Roman"/>
                <w:szCs w:val="20"/>
                <w:lang w:val="en-GB" w:eastAsia="zh-CN" w:bidi="ar-SA"/>
              </w:rPr>
              <w:t xml:space="preserve"> LP</w:t>
            </w:r>
            <w:r>
              <w:rPr>
                <w:rFonts w:hint="eastAsia" w:ascii="Times" w:hAnsi="Times" w:eastAsia="Batang" w:cs="Times New Roman"/>
                <w:szCs w:val="20"/>
                <w:lang w:val="en-GB" w:eastAsia="zh-CN" w:bidi="ar-SA"/>
              </w:rPr>
              <w:t>-</w:t>
            </w:r>
            <w:r>
              <w:rPr>
                <w:rFonts w:ascii="Times" w:hAnsi="Times" w:eastAsia="Batang" w:cs="Times New Roman"/>
                <w:szCs w:val="20"/>
                <w:lang w:val="en-GB" w:eastAsia="zh-CN" w:bidi="ar-SA"/>
              </w:rPr>
              <w:t>WUS</w:t>
            </w:r>
          </w:p>
          <w:p>
            <w:pPr>
              <w:snapToGrid/>
              <w:spacing w:before="0" w:beforeLines="-2147483648" w:after="0" w:line="252" w:lineRule="auto"/>
              <w:contextualSpacing/>
              <w:jc w:val="left"/>
              <w:rPr>
                <w:rFonts w:ascii="Times" w:hAnsi="Times" w:eastAsia="Batang"/>
                <w:szCs w:val="20"/>
                <w:lang w:val="en-GB" w:eastAsia="en-US"/>
              </w:rPr>
            </w:pPr>
            <w:r>
              <w:rPr>
                <w:rFonts w:hint="eastAsia" w:ascii="Times" w:hAnsi="Times" w:eastAsia="Batang"/>
                <w:szCs w:val="20"/>
                <w:highlight w:val="green"/>
                <w:lang w:val="en-GB" w:eastAsia="en-US"/>
              </w:rPr>
              <w:t>Send LS to RAN2 to ask whether RAN2 has same understanding or not.</w:t>
            </w:r>
            <w:r>
              <w:rPr>
                <w:rFonts w:ascii="Times" w:hAnsi="Times" w:eastAsia="Batang"/>
                <w:szCs w:val="20"/>
                <w:highlight w:val="green"/>
                <w:lang w:val="en-GB" w:eastAsia="en-US"/>
              </w:rPr>
              <w:t xml:space="preserve"> LS in R1-</w:t>
            </w:r>
            <w:r>
              <w:rPr>
                <w:rFonts w:ascii="Times" w:hAnsi="Times" w:eastAsia="Yu Mincho"/>
                <w:szCs w:val="20"/>
                <w:highlight w:val="green"/>
                <w:lang w:val="en-GB" w:eastAsia="ja-JP"/>
              </w:rPr>
              <w:t>241090</w:t>
            </w:r>
            <w:r>
              <w:rPr>
                <w:rFonts w:hint="eastAsia" w:ascii="Times" w:hAnsi="Times" w:eastAsia="Yu Mincho"/>
                <w:szCs w:val="20"/>
                <w:highlight w:val="green"/>
                <w:lang w:val="en-GB" w:eastAsia="ja-JP"/>
              </w:rPr>
              <w:t>9</w:t>
            </w:r>
            <w:r>
              <w:rPr>
                <w:rFonts w:ascii="Times" w:hAnsi="Times" w:eastAsia="Batang"/>
                <w:szCs w:val="20"/>
                <w:highlight w:val="green"/>
                <w:lang w:val="en-GB" w:eastAsia="en-US"/>
              </w:rPr>
              <w:t>.</w:t>
            </w:r>
          </w:p>
          <w:p>
            <w:pPr>
              <w:snapToGrid/>
              <w:spacing w:before="0" w:beforeLines="-2147483648" w:after="0" w:line="240" w:lineRule="auto"/>
              <w:jc w:val="left"/>
              <w:rPr>
                <w:rFonts w:ascii="Times" w:hAnsi="Times" w:eastAsia="Batang"/>
                <w:szCs w:val="20"/>
                <w:lang w:val="en-GB" w:eastAsia="zh-CN" w:bidi="ar"/>
              </w:rPr>
            </w:pPr>
          </w:p>
          <w:p>
            <w:pPr>
              <w:snapToGrid/>
              <w:spacing w:before="0" w:beforeLines="-2147483648" w:after="0" w:line="240" w:lineRule="auto"/>
              <w:jc w:val="left"/>
              <w:rPr>
                <w:rFonts w:ascii="Times" w:hAnsi="Times" w:eastAsia="Yu Mincho"/>
                <w:b/>
                <w:bCs/>
                <w:szCs w:val="20"/>
                <w:lang w:val="en-US" w:eastAsia="ja-JP" w:bidi="ar"/>
              </w:rPr>
            </w:pPr>
            <w:r>
              <w:rPr>
                <w:rFonts w:hint="eastAsia" w:ascii="Times" w:hAnsi="Times" w:eastAsia="Yu Mincho"/>
                <w:b/>
                <w:bCs/>
                <w:szCs w:val="20"/>
                <w:highlight w:val="green"/>
                <w:lang w:val="en-US" w:eastAsia="ja-JP" w:bidi="ar"/>
              </w:rPr>
              <w:t>Agreement</w:t>
            </w:r>
          </w:p>
          <w:p>
            <w:pPr>
              <w:overflowPunct w:val="0"/>
              <w:spacing w:after="0" w:line="259" w:lineRule="auto"/>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For </w:t>
            </w:r>
            <w:r>
              <w:rPr>
                <w:rFonts w:hint="eastAsia" w:ascii="Times" w:hAnsi="Times" w:eastAsia="Batang" w:cs="Times New Roman"/>
                <w:szCs w:val="20"/>
                <w:lang w:val="en-GB" w:eastAsia="zh-CN" w:bidi="ar-SA"/>
              </w:rPr>
              <w:t xml:space="preserve">Option </w:t>
            </w:r>
            <w:r>
              <w:rPr>
                <w:rFonts w:ascii="Times" w:hAnsi="Times" w:eastAsia="Batang" w:cs="Times New Roman"/>
                <w:szCs w:val="20"/>
                <w:lang w:val="en-GB" w:eastAsia="zh-CN" w:bidi="ar-SA"/>
              </w:rPr>
              <w:t>1-2, for LP-WUS CONNECTED mode operation, the periodic CSI/L1-RSRP reporting operation is same as Rel-16 DCP, that is the UE can be configured with a parameter to enable/disable periodic CSI/L1-RSRP reporting, respectively:</w:t>
            </w:r>
          </w:p>
          <w:p>
            <w:pPr>
              <w:numPr>
                <w:ilvl w:val="0"/>
                <w:numId w:val="7"/>
              </w:numPr>
              <w:overflowPunct w:val="0"/>
              <w:spacing w:after="0" w:line="259" w:lineRule="auto"/>
              <w:ind w:left="720" w:hanging="360"/>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If the parameter is NOT configured:</w:t>
            </w:r>
          </w:p>
          <w:p>
            <w:pPr>
              <w:numPr>
                <w:ilvl w:val="1"/>
                <w:numId w:val="7"/>
              </w:numPr>
              <w:overflowPunct w:val="0"/>
              <w:spacing w:after="0" w:line="259" w:lineRule="auto"/>
              <w:ind w:left="1440" w:hanging="360"/>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If the UE is not indicated to wake up by LP-WUS, the periodic CSI/L1-RSRP is not reported.</w:t>
            </w:r>
          </w:p>
          <w:p>
            <w:pPr>
              <w:numPr>
                <w:ilvl w:val="1"/>
                <w:numId w:val="7"/>
              </w:numPr>
              <w:overflowPunct w:val="0"/>
              <w:spacing w:after="0" w:line="259" w:lineRule="auto"/>
              <w:ind w:left="1440" w:hanging="360"/>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If the UE is indicated to wake up by LP-WUS, the periodic CSI/L1-RSRP is reported during the DRX active time.</w:t>
            </w:r>
          </w:p>
          <w:p>
            <w:pPr>
              <w:numPr>
                <w:ilvl w:val="0"/>
                <w:numId w:val="7"/>
              </w:numPr>
              <w:overflowPunct w:val="0"/>
              <w:spacing w:after="0" w:line="259" w:lineRule="auto"/>
              <w:ind w:left="720" w:hanging="360"/>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If the parameter is configured:</w:t>
            </w:r>
          </w:p>
          <w:p>
            <w:pPr>
              <w:numPr>
                <w:ilvl w:val="1"/>
                <w:numId w:val="7"/>
              </w:numPr>
              <w:overflowPunct w:val="0"/>
              <w:spacing w:after="0" w:line="259" w:lineRule="auto"/>
              <w:ind w:left="1440" w:hanging="360"/>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If the UE is not indicated to wake up by LP-WUS, the periodic CSI/L1-RSRP is reported during the time given by the configured </w:t>
            </w:r>
            <w:r>
              <w:rPr>
                <w:rFonts w:ascii="Times" w:hAnsi="Times" w:eastAsia="Batang" w:cs="Times New Roman"/>
                <w:i/>
                <w:iCs/>
                <w:szCs w:val="20"/>
                <w:lang w:val="en-GB" w:eastAsia="zh-CN" w:bidi="ar-SA"/>
              </w:rPr>
              <w:t>drx-onDurationTimer</w:t>
            </w:r>
            <w:r>
              <w:rPr>
                <w:rFonts w:ascii="Times" w:hAnsi="Times" w:eastAsia="Batang" w:cs="Times New Roman"/>
                <w:szCs w:val="20"/>
                <w:lang w:val="en-GB" w:eastAsia="zh-CN" w:bidi="ar-SA"/>
              </w:rPr>
              <w:t xml:space="preserve"> in </w:t>
            </w:r>
            <w:r>
              <w:rPr>
                <w:rFonts w:ascii="Times" w:hAnsi="Times" w:eastAsia="Batang" w:cs="Times New Roman"/>
                <w:i/>
                <w:iCs/>
                <w:szCs w:val="20"/>
                <w:lang w:val="en-GB" w:eastAsia="zh-CN" w:bidi="ar-SA"/>
              </w:rPr>
              <w:t>DRX-Config</w:t>
            </w:r>
            <w:r>
              <w:rPr>
                <w:rFonts w:ascii="Times" w:hAnsi="Times" w:eastAsia="Batang" w:cs="Times New Roman"/>
                <w:szCs w:val="20"/>
                <w:lang w:val="en-GB" w:eastAsia="zh-CN" w:bidi="ar-SA"/>
              </w:rPr>
              <w:t xml:space="preserve"> </w:t>
            </w:r>
            <w:r>
              <w:rPr>
                <w:rFonts w:hint="eastAsia" w:ascii="Times" w:hAnsi="Times" w:eastAsia="Batang" w:cs="Times New Roman"/>
                <w:szCs w:val="20"/>
                <w:lang w:val="en-GB" w:eastAsia="zh-CN" w:bidi="ar-SA"/>
              </w:rPr>
              <w:t>for the case when UE is outside C-DRX active time.</w:t>
            </w:r>
          </w:p>
          <w:p>
            <w:pPr>
              <w:numPr>
                <w:ilvl w:val="1"/>
                <w:numId w:val="7"/>
              </w:numPr>
              <w:overflowPunct w:val="0"/>
              <w:spacing w:after="0" w:line="259" w:lineRule="auto"/>
              <w:ind w:left="1440" w:hanging="360"/>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If the UE is indicated to wake up by LP-WUS, the periodic CSI/L1-RSRP is reported during the DRX active time.</w:t>
            </w:r>
          </w:p>
          <w:p>
            <w:pPr>
              <w:numPr>
                <w:ilvl w:val="0"/>
                <w:numId w:val="7"/>
              </w:numPr>
              <w:overflowPunct w:val="0"/>
              <w:spacing w:after="0" w:line="259" w:lineRule="auto"/>
              <w:ind w:left="720" w:hanging="360"/>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FFS: Whether RAN1 spec impact is required.</w:t>
            </w:r>
          </w:p>
          <w:p>
            <w:pPr>
              <w:spacing w:after="0"/>
              <w:jc w:val="both"/>
              <w:rPr>
                <w:rFonts w:ascii="Times" w:hAnsi="Times" w:eastAsia="Batang" w:cs="Times New Roman"/>
                <w:szCs w:val="20"/>
                <w:highlight w:val="magenta"/>
                <w:lang w:val="en-GB" w:eastAsia="zh-CN" w:bidi="ar-SA"/>
              </w:rPr>
            </w:pPr>
          </w:p>
          <w:p>
            <w:pPr>
              <w:snapToGrid/>
              <w:spacing w:before="0" w:beforeLines="-2147483648" w:after="0" w:line="240" w:lineRule="auto"/>
              <w:jc w:val="left"/>
              <w:rPr>
                <w:rFonts w:ascii="Times" w:hAnsi="Times" w:eastAsia="Batang"/>
                <w:b/>
                <w:bCs/>
                <w:szCs w:val="20"/>
                <w:lang w:val="en-GB" w:eastAsia="zh-CN"/>
              </w:rPr>
            </w:pPr>
            <w:r>
              <w:rPr>
                <w:rFonts w:ascii="Times" w:hAnsi="Times" w:eastAsia="Batang"/>
                <w:b/>
                <w:bCs/>
                <w:szCs w:val="20"/>
                <w:lang w:val="en-GB" w:eastAsia="zh-CN"/>
              </w:rPr>
              <w:t>For future meetings:</w:t>
            </w:r>
          </w:p>
          <w:p>
            <w:pPr>
              <w:snapToGrid/>
              <w:spacing w:before="0" w:beforeLines="0" w:after="0" w:line="240" w:lineRule="auto"/>
              <w:jc w:val="left"/>
              <w:rPr>
                <w:szCs w:val="20"/>
              </w:rPr>
            </w:pPr>
            <w:r>
              <w:rPr>
                <w:rFonts w:ascii="Times" w:hAnsi="Times" w:eastAsiaTheme="minorEastAsia"/>
                <w:szCs w:val="20"/>
                <w:lang w:val="en-GB" w:eastAsia="en-US"/>
              </w:rPr>
              <w:t xml:space="preserve">Companies are encouraged to consider </w:t>
            </w:r>
            <w:r>
              <w:rPr>
                <w:rFonts w:ascii="Times" w:hAnsi="Times" w:eastAsia="Batang"/>
                <w:szCs w:val="20"/>
                <w:lang w:val="en-GB" w:eastAsia="zh-CN" w:bidi="ar"/>
              </w:rPr>
              <w:t>[Fri]Combined Proposal 3.2-1/3.2-2c</w:t>
            </w:r>
            <w:r>
              <w:rPr>
                <w:rFonts w:ascii="Times" w:hAnsi="Times" w:eastAsiaTheme="minorEastAsia"/>
                <w:szCs w:val="20"/>
                <w:lang w:val="en-GB" w:eastAsia="en-US"/>
              </w:rPr>
              <w:t xml:space="preserve"> of R1-2410906 for further discussions in future meetings.</w:t>
            </w:r>
          </w:p>
        </w:tc>
      </w:tr>
    </w:tbl>
    <w:p>
      <w:pPr>
        <w:spacing w:before="120" w:beforeLines="0" w:line="276" w:lineRule="auto"/>
        <w:rPr>
          <w:szCs w:val="20"/>
        </w:rPr>
      </w:pPr>
      <w:r>
        <w:rPr>
          <w:szCs w:val="20"/>
        </w:rPr>
        <w:t xml:space="preserve">In this contribution, </w:t>
      </w:r>
      <w:bookmarkStart w:id="7" w:name="OLE_LINK22"/>
      <w:r>
        <w:rPr>
          <w:rFonts w:hint="eastAsia"/>
          <w:szCs w:val="20"/>
        </w:rPr>
        <w:t>issues on LP-WUS operation in CONNECTED mode</w:t>
      </w:r>
      <w:r>
        <w:rPr>
          <w:szCs w:val="20"/>
        </w:rPr>
        <w:t xml:space="preserve"> are</w:t>
      </w:r>
      <w:r>
        <w:rPr>
          <w:rFonts w:hint="eastAsia"/>
          <w:szCs w:val="20"/>
          <w:lang w:val="en-US" w:eastAsia="zh-CN"/>
        </w:rPr>
        <w:t xml:space="preserve"> further</w:t>
      </w:r>
      <w:r>
        <w:rPr>
          <w:szCs w:val="20"/>
        </w:rPr>
        <w:t xml:space="preserve"> discussed</w:t>
      </w:r>
      <w:r>
        <w:rPr>
          <w:rFonts w:hint="eastAsia"/>
          <w:szCs w:val="20"/>
        </w:rPr>
        <w:t>.</w:t>
      </w:r>
      <w:bookmarkEnd w:id="7"/>
    </w:p>
    <w:p>
      <w:pPr>
        <w:pStyle w:val="3"/>
        <w:spacing w:before="120" w:beforeLines="0" w:after="120"/>
        <w:rPr>
          <w:bCs w:val="0"/>
        </w:rPr>
      </w:pPr>
      <w:bookmarkStart w:id="8" w:name="OLE_LINK6"/>
      <w:bookmarkStart w:id="9" w:name="OLE_LINK5"/>
      <w:r>
        <w:rPr>
          <w:rFonts w:hint="eastAsia"/>
          <w:bCs w:val="0"/>
          <w:lang w:val="en-US"/>
        </w:rPr>
        <w:t>A</w:t>
      </w:r>
      <w:r>
        <w:rPr>
          <w:bCs w:val="0"/>
        </w:rPr>
        <w:t>ctivation/deactivation</w:t>
      </w:r>
    </w:p>
    <w:bookmarkEnd w:id="8"/>
    <w:p>
      <w:pPr>
        <w:overflowPunct w:val="0"/>
        <w:autoSpaceDE w:val="0"/>
        <w:autoSpaceDN w:val="0"/>
        <w:adjustRightInd w:val="0"/>
        <w:spacing w:before="181" w:beforeLines="50" w:after="120" w:line="260" w:lineRule="auto"/>
        <w:textAlignment w:val="baseline"/>
      </w:pPr>
      <w:bookmarkStart w:id="10" w:name="OLE_LINK10"/>
      <w:r>
        <w:rPr>
          <w:rFonts w:hint="eastAsia"/>
        </w:rPr>
        <w:t xml:space="preserve">Based on the discussion, there are several options for activation/deactivation method. </w:t>
      </w:r>
    </w:p>
    <w:p>
      <w:pPr>
        <w:numPr>
          <w:ilvl w:val="0"/>
          <w:numId w:val="8"/>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w:t>
      </w:r>
      <w:r>
        <w:rPr>
          <w:rFonts w:hint="eastAsia" w:ascii="Times" w:hAnsi="Times" w:cs="Times"/>
          <w:bCs/>
          <w:szCs w:val="20"/>
        </w:rPr>
        <w:t xml:space="preserve"> 1:</w:t>
      </w:r>
      <w:r>
        <w:rPr>
          <w:rFonts w:ascii="Times" w:hAnsi="Times" w:eastAsia="Yu Mincho" w:cs="Times"/>
          <w:bCs/>
          <w:szCs w:val="20"/>
          <w:lang w:eastAsia="en-US"/>
        </w:rPr>
        <w:t xml:space="preserve"> No additional indication/condition are introduced for activation/deactivation of LP-WUS monitoring</w:t>
      </w:r>
    </w:p>
    <w:p>
      <w:pPr>
        <w:numPr>
          <w:ilvl w:val="0"/>
          <w:numId w:val="8"/>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 2: Activation/deactivation of LP-WUS monitoring by gNB L1/L2 signaling with or without UE assistance.</w:t>
      </w:r>
    </w:p>
    <w:p>
      <w:pPr>
        <w:numPr>
          <w:ilvl w:val="0"/>
          <w:numId w:val="8"/>
        </w:numPr>
        <w:spacing w:before="181" w:line="260" w:lineRule="auto"/>
        <w:contextualSpacing/>
      </w:pPr>
      <w:r>
        <w:rPr>
          <w:rFonts w:ascii="Times" w:hAnsi="Times" w:eastAsia="Yu Mincho" w:cs="Times"/>
          <w:bCs/>
          <w:szCs w:val="20"/>
          <w:lang w:eastAsia="en-US"/>
        </w:rPr>
        <w:t>Option 3: Activation/deactivation of LP-WUS monitoring based on condition(s), such as timer.</w:t>
      </w:r>
    </w:p>
    <w:p>
      <w:pPr>
        <w:numPr>
          <w:ilvl w:val="0"/>
          <w:numId w:val="8"/>
        </w:numPr>
        <w:spacing w:before="181" w:line="260" w:lineRule="auto"/>
        <w:contextualSpacing/>
      </w:pPr>
      <w:r>
        <w:rPr>
          <w:rFonts w:ascii="Times" w:hAnsi="Times" w:eastAsia="Yu Mincho" w:cs="Times"/>
          <w:bCs/>
          <w:szCs w:val="20"/>
          <w:lang w:eastAsia="en-US"/>
        </w:rPr>
        <w:t>Option</w:t>
      </w:r>
      <w:r>
        <w:rPr>
          <w:rFonts w:hint="eastAsia" w:ascii="Times" w:hAnsi="Times" w:cs="Times"/>
          <w:bCs/>
          <w:szCs w:val="20"/>
        </w:rPr>
        <w:t xml:space="preserve"> </w:t>
      </w:r>
      <w:r>
        <w:rPr>
          <w:rFonts w:ascii="Times" w:hAnsi="Times" w:eastAsia="Yu Mincho" w:cs="Times"/>
          <w:bCs/>
          <w:szCs w:val="20"/>
          <w:lang w:eastAsia="en-US"/>
        </w:rPr>
        <w:t>4: Activation/deactivation of LP-WUS monitoring based on implicit indication/condition, e.g. UL transmission.</w:t>
      </w:r>
    </w:p>
    <w:p>
      <w:pPr>
        <w:overflowPunct/>
        <w:autoSpaceDE/>
        <w:autoSpaceDN/>
        <w:adjustRightInd/>
        <w:spacing w:before="120" w:beforeLines="-2147483648" w:after="0" w:line="240" w:lineRule="auto"/>
        <w:textAlignment w:val="auto"/>
      </w:pPr>
      <w:r>
        <w:rPr>
          <w:rFonts w:hint="eastAsia"/>
        </w:rPr>
        <w:t>For option1, it help</w:t>
      </w:r>
      <w:r>
        <w:t>s</w:t>
      </w:r>
      <w:r>
        <w:rPr>
          <w:rFonts w:hint="eastAsia"/>
        </w:rPr>
        <w:t xml:space="preserve"> save the workload for RAN1 and also could help for UE power saving. RRC activation/deactivation could be considered as a simple way when LP-WUS is configured. In this case, the LP-WUS could be activated or deactivated based on the RRC configuration, similar DCI 2-6. </w:t>
      </w:r>
    </w:p>
    <w:p>
      <w:pPr>
        <w:overflowPunct/>
        <w:autoSpaceDE/>
        <w:autoSpaceDN/>
        <w:adjustRightInd/>
        <w:spacing w:before="120" w:beforeLines="-2147483648" w:after="0" w:line="240" w:lineRule="auto"/>
        <w:textAlignment w:val="auto"/>
      </w:pPr>
      <w:r>
        <w:rPr>
          <w:rFonts w:hint="eastAsia"/>
        </w:rPr>
        <w:t xml:space="preserve">For option2, in RAN1, the L1 signaling could be discussed and specified if necessary. However, we need to identify the motivation firstly. If the UE should receive an activation DCI before monitoring LP-WUS, it would be a kind of power wasting as shown in the following figure. </w:t>
      </w:r>
    </w:p>
    <w:p>
      <w:pPr>
        <w:overflowPunct w:val="0"/>
        <w:autoSpaceDE w:val="0"/>
        <w:autoSpaceDN w:val="0"/>
        <w:adjustRightInd w:val="0"/>
        <w:spacing w:before="120" w:beforeLines="0" w:after="120" w:line="276" w:lineRule="auto"/>
        <w:textAlignment w:val="baseline"/>
      </w:pPr>
    </w:p>
    <w:p>
      <w:pPr>
        <w:overflowPunct w:val="0"/>
        <w:autoSpaceDE w:val="0"/>
        <w:autoSpaceDN w:val="0"/>
        <w:adjustRightInd w:val="0"/>
        <w:spacing w:before="120" w:beforeLines="0" w:after="120" w:line="276" w:lineRule="auto"/>
        <w:textAlignment w:val="baseline"/>
      </w:pPr>
      <w:r>
        <w:drawing>
          <wp:inline distT="0" distB="0" distL="114300" distR="114300">
            <wp:extent cx="5753100" cy="222694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rcRect r="-1082" b="22821"/>
                    <a:stretch>
                      <a:fillRect/>
                    </a:stretch>
                  </pic:blipFill>
                  <pic:spPr>
                    <a:xfrm>
                      <a:off x="0" y="0"/>
                      <a:ext cx="5753100" cy="222694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1. Activating LP-WUS monitoring via RRC or DCI</w:t>
      </w:r>
    </w:p>
    <w:p>
      <w:pPr>
        <w:overflowPunct/>
        <w:autoSpaceDE/>
        <w:autoSpaceDN/>
        <w:adjustRightInd/>
        <w:spacing w:before="120" w:beforeLines="-2147483648" w:after="0" w:line="240" w:lineRule="auto"/>
        <w:textAlignment w:val="auto"/>
      </w:pPr>
      <w:r>
        <w:rPr>
          <w:rFonts w:hint="eastAsia"/>
        </w:rPr>
        <w:t>However, for deactivation, using DCI for deactivation would be natur</w:t>
      </w:r>
      <w:r>
        <w:t>al</w:t>
      </w:r>
      <w:r>
        <w:rPr>
          <w:rFonts w:hint="eastAsia"/>
        </w:rPr>
        <w:t>, since the UE has been waken-up by LP-WUS and all the transmission are finished. In this case, using a DCI, e.g., a scheduling DCI in last transmission, to deactivate the LP-WUS would be appropriate without increasing additional power consumption.</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overflowPunct/>
        <w:autoSpaceDE/>
        <w:autoSpaceDN/>
        <w:adjustRightInd/>
        <w:spacing w:before="120" w:beforeLines="-2147483648" w:after="0" w:line="240" w:lineRule="auto"/>
        <w:textAlignment w:val="auto"/>
        <w:rPr>
          <w:rFonts w:hint="eastAsia"/>
        </w:rPr>
      </w:pPr>
      <w:r>
        <w:rPr>
          <w:rFonts w:hint="eastAsia"/>
        </w:rPr>
        <w:t>Similarly, L2 activation is not so necessary if L1 deactivation is introduced. Whether L2 deactivation is needed requires further clarification.</w:t>
      </w:r>
    </w:p>
    <w:p>
      <w:pPr>
        <w:overflowPunct/>
        <w:autoSpaceDE/>
        <w:autoSpaceDN/>
        <w:adjustRightInd/>
        <w:spacing w:before="120" w:beforeLines="-2147483648" w:after="0" w:line="240" w:lineRule="auto"/>
        <w:textAlignment w:val="auto"/>
        <w:rPr>
          <w:rFonts w:hint="eastAsia"/>
        </w:rPr>
      </w:pPr>
      <w:r>
        <w:rPr>
          <w:rFonts w:hint="eastAsia"/>
        </w:rPr>
        <w:t xml:space="preserve">For option3, activation/deactivation of LP-WUS monitoring is based on some condition(s), such as timer. For activation, using a timer to activate the LP-WUS monitoring is similar with that an offset for LP-WUS monitoring is configured. For deactivation, a timer could be considered, especially when the UE have not received the LP-WUS for a long time after activation. It is reasonable to doubt that the UE fails to detect the LP-WUS. </w:t>
      </w:r>
    </w:p>
    <w:p>
      <w:pPr>
        <w:overflowPunct/>
        <w:autoSpaceDE/>
        <w:autoSpaceDN/>
        <w:adjustRightInd/>
        <w:spacing w:before="120" w:beforeLines="-2147483648" w:after="0" w:line="240" w:lineRule="auto"/>
        <w:textAlignment w:val="auto"/>
        <w:rPr>
          <w:rFonts w:hint="eastAsia" w:ascii="Times New Roman" w:hAnsi="Times New Roman" w:cs="Times New Roman"/>
          <w:bCs w:val="0"/>
          <w:szCs w:val="22"/>
        </w:rPr>
      </w:pPr>
      <w:r>
        <w:rPr>
          <w:rFonts w:hint="eastAsia"/>
        </w:rPr>
        <w:t xml:space="preserve">For option4, the LP-WUS monitoring is based on </w:t>
      </w:r>
      <w:r>
        <w:rPr>
          <w:rFonts w:hint="eastAsia" w:ascii="Times New Roman" w:hAnsi="Times New Roman" w:eastAsia="宋体" w:cs="Times New Roman"/>
          <w:bCs w:val="0"/>
          <w:szCs w:val="22"/>
          <w:lang w:eastAsia="zh-CN"/>
        </w:rPr>
        <w:t>implicit indication/condition, e.g. UL transmission</w:t>
      </w:r>
      <w:r>
        <w:rPr>
          <w:rFonts w:hint="eastAsia" w:ascii="Times New Roman" w:hAnsi="Times New Roman" w:cs="Times New Roman"/>
          <w:bCs w:val="0"/>
          <w:szCs w:val="22"/>
        </w:rPr>
        <w:t xml:space="preserve">. It seems the UL transmission is feasible to be used for LP-WUS deactivation, instead of activation. However, from our perspective, when the UL transmission, e.g., PRACH, happens, whether the UE monitor LP-WUS is kind of UE behavior, instead of deactivating LP-WUS. As shown in the following figure, there is no harm to keep monitoring LP-WUS after RACH for sync. </w:t>
      </w:r>
    </w:p>
    <w:p>
      <w:pPr>
        <w:overflowPunct w:val="0"/>
        <w:autoSpaceDE w:val="0"/>
        <w:autoSpaceDN w:val="0"/>
        <w:adjustRightInd w:val="0"/>
        <w:spacing w:before="120" w:beforeLines="0" w:after="120" w:line="276" w:lineRule="auto"/>
        <w:jc w:val="center"/>
        <w:textAlignment w:val="baseline"/>
      </w:pPr>
      <w:r>
        <w:drawing>
          <wp:inline distT="0" distB="0" distL="114300" distR="114300">
            <wp:extent cx="5060315" cy="1701165"/>
            <wp:effectExtent l="0" t="0" r="698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3"/>
                    <a:stretch>
                      <a:fillRect/>
                    </a:stretch>
                  </pic:blipFill>
                  <pic:spPr>
                    <a:xfrm>
                      <a:off x="0" y="0"/>
                      <a:ext cx="5060315" cy="170116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2. LP-WUS monitoring and UL transmission</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9"/>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that UE does not received LP-WUS for a long time can be considered.</w:t>
      </w:r>
    </w:p>
    <w:p>
      <w:pPr>
        <w:pStyle w:val="77"/>
        <w:numPr>
          <w:ilvl w:val="0"/>
          <w:numId w:val="9"/>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9"/>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pStyle w:val="77"/>
        <w:numPr>
          <w:ilvl w:val="255"/>
          <w:numId w:val="0"/>
        </w:numPr>
        <w:spacing w:before="120" w:beforeLines="0" w:after="120" w:line="276" w:lineRule="auto"/>
        <w:rPr>
          <w:rFonts w:ascii="Times" w:hAnsi="Times" w:cs="Times"/>
          <w:bCs/>
          <w:lang w:val="en-US" w:eastAsia="zh-CN"/>
        </w:rPr>
      </w:pPr>
    </w:p>
    <w:bookmarkEnd w:id="10"/>
    <w:p>
      <w:pPr>
        <w:pStyle w:val="3"/>
        <w:spacing w:before="120" w:beforeLines="0"/>
        <w:rPr>
          <w:lang w:val="en-US"/>
        </w:rPr>
      </w:pPr>
      <w:r>
        <w:rPr>
          <w:rFonts w:hint="eastAsia"/>
          <w:lang w:val="en-US"/>
        </w:rPr>
        <w:t>LP-WUS monitoring schemes with C-DRX</w:t>
      </w:r>
    </w:p>
    <w:p>
      <w:pPr>
        <w:pStyle w:val="4"/>
        <w:spacing w:before="120" w:beforeLines="0" w:line="276" w:lineRule="auto"/>
        <w:rPr>
          <w:lang w:val="en-US"/>
        </w:rPr>
      </w:pPr>
      <w:r>
        <w:rPr>
          <w:rFonts w:hint="eastAsia"/>
          <w:lang w:val="en-US" w:eastAsia="zh-CN"/>
        </w:rPr>
        <w:t>Option 1-1 and 1-2</w:t>
      </w:r>
    </w:p>
    <w:p>
      <w:pPr>
        <w:rPr>
          <w:rFonts w:hint="eastAsia"/>
          <w:lang w:val="en-US" w:eastAsia="zh-CN"/>
        </w:rPr>
      </w:pPr>
    </w:p>
    <w:p>
      <w:pPr>
        <w:rPr>
          <w:rFonts w:hint="default" w:eastAsia="宋体"/>
          <w:lang w:val="en-US" w:eastAsia="zh-CN"/>
        </w:rPr>
      </w:pPr>
      <w:r>
        <w:rPr>
          <w:rFonts w:hint="eastAsia"/>
          <w:lang w:val="en-US" w:eastAsia="zh-CN"/>
        </w:rPr>
        <w:t>Both option 1-1 and option 1-2 are already supported and the corresponding UE behavior may need further clarification based on the discussion</w:t>
      </w:r>
      <w:r>
        <w:rPr>
          <w:rFonts w:hint="eastAsia" w:ascii="Times" w:hAnsi="Times" w:eastAsia="宋体"/>
          <w:szCs w:val="20"/>
          <w:lang w:val="en-US"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numPr>
                <w:ilvl w:val="0"/>
                <w:numId w:val="7"/>
              </w:numPr>
              <w:ind w:left="720" w:leftChars="0" w:hanging="36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For LP-WUS </w:t>
            </w:r>
            <w:r>
              <w:rPr>
                <w:rFonts w:hint="eastAsia" w:ascii="Times" w:hAnsi="Times" w:eastAsia="Batang" w:cs="Times New Roman"/>
                <w:color w:val="FF0000"/>
                <w:szCs w:val="20"/>
                <w:lang w:val="en-GB" w:eastAsia="zh-CN" w:bidi="ar-SA"/>
              </w:rPr>
              <w:t>MO</w:t>
            </w:r>
            <w:r>
              <w:rPr>
                <w:rFonts w:ascii="Times" w:hAnsi="Times" w:eastAsia="Batang" w:cs="Times New Roman"/>
                <w:color w:val="FF0000"/>
                <w:szCs w:val="20"/>
                <w:lang w:val="en-GB" w:eastAsia="zh-CN" w:bidi="ar-SA"/>
              </w:rPr>
              <w:t xml:space="preserve">s </w:t>
            </w:r>
            <w:r>
              <w:rPr>
                <w:rFonts w:ascii="Times" w:hAnsi="Times" w:eastAsia="Batang" w:cs="Times New Roman"/>
                <w:szCs w:val="20"/>
                <w:lang w:val="en-GB" w:eastAsia="zh-CN" w:bidi="ar-SA"/>
              </w:rPr>
              <w:t>in connected mode</w:t>
            </w:r>
            <w:r>
              <w:rPr>
                <w:rFonts w:hint="eastAsia" w:ascii="Times" w:hAnsi="Times" w:eastAsia="Batang" w:cs="Times New Roman"/>
                <w:szCs w:val="20"/>
                <w:lang w:val="en-GB" w:eastAsia="zh-CN" w:bidi="ar-SA"/>
              </w:rPr>
              <w:t xml:space="preserve"> for Option 1-1</w:t>
            </w:r>
            <w:r>
              <w:rPr>
                <w:rFonts w:ascii="Times" w:hAnsi="Times" w:eastAsia="Batang" w:cs="Times New Roman"/>
                <w:szCs w:val="20"/>
                <w:lang w:val="en-GB" w:eastAsia="zh-CN" w:bidi="ar-SA"/>
              </w:rPr>
              <w:t>, following</w:t>
            </w:r>
            <w:r>
              <w:rPr>
                <w:rFonts w:hint="eastAsia" w:ascii="Times" w:hAnsi="Times" w:eastAsia="Batang" w:cs="Times New Roman"/>
                <w:szCs w:val="20"/>
                <w:lang w:val="en-GB" w:eastAsia="zh-CN" w:bidi="ar-SA"/>
              </w:rPr>
              <w:t xml:space="preserve"> is considered further</w:t>
            </w:r>
            <w:r>
              <w:rPr>
                <w:rFonts w:ascii="Times" w:hAnsi="Times" w:eastAsia="Batang" w:cs="Times New Roman"/>
                <w:szCs w:val="20"/>
                <w:lang w:val="en-GB" w:eastAsia="zh-CN" w:bidi="ar-SA"/>
              </w:rPr>
              <w:t xml:space="preserve"> discussion and possible down-selection</w:t>
            </w:r>
          </w:p>
          <w:p>
            <w:pPr>
              <w:numPr>
                <w:ilvl w:val="1"/>
                <w:numId w:val="7"/>
              </w:numPr>
              <w:ind w:left="144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Approach 1:</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including periodicity and offset, are configured </w:t>
            </w:r>
            <w:r>
              <w:rPr>
                <w:rFonts w:ascii="Times" w:hAnsi="Times" w:eastAsia="Batang" w:cs="Times New Roman"/>
                <w:szCs w:val="20"/>
                <w:highlight w:val="yellow"/>
                <w:lang w:val="en-GB" w:eastAsia="zh-CN" w:bidi="ar-SA"/>
              </w:rPr>
              <w:t>independently from the C-DRX periodicity/offset</w:t>
            </w:r>
            <w:r>
              <w:rPr>
                <w:rFonts w:ascii="Times" w:hAnsi="Times" w:eastAsia="Batang" w:cs="Times New Roman"/>
                <w:szCs w:val="20"/>
                <w:lang w:val="en-GB" w:eastAsia="zh-CN" w:bidi="ar-SA"/>
              </w:rPr>
              <w:t xml:space="preserve"> by new RRC parameter(s).</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UE </w:t>
            </w:r>
            <w:r>
              <w:rPr>
                <w:rFonts w:ascii="Times" w:hAnsi="Times" w:eastAsia="Batang" w:cs="Times New Roman"/>
                <w:szCs w:val="20"/>
                <w:highlight w:val="yellow"/>
                <w:lang w:val="en-GB" w:eastAsia="zh-CN" w:bidi="ar-SA"/>
              </w:rPr>
              <w:t xml:space="preserve">selectively </w:t>
            </w:r>
            <w:r>
              <w:rPr>
                <w:rFonts w:ascii="Times" w:hAnsi="Times" w:eastAsia="Batang" w:cs="Times New Roman"/>
                <w:szCs w:val="20"/>
                <w:lang w:val="en-GB" w:eastAsia="zh-CN" w:bidi="ar-SA"/>
              </w:rPr>
              <w:t xml:space="preserve">monitors LP-WUS in the 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identified by other parameters such as </w:t>
            </w:r>
            <w:r>
              <w:rPr>
                <w:rFonts w:hint="eastAsia" w:ascii="Times" w:hAnsi="Times" w:eastAsia="Batang" w:cs="Times New Roman"/>
                <w:color w:val="FF0000"/>
                <w:szCs w:val="20"/>
                <w:lang w:val="en-GB" w:eastAsia="zh-CN" w:bidi="ar-SA"/>
              </w:rPr>
              <w:t>time offset</w:t>
            </w:r>
            <w:r>
              <w:rPr>
                <w:rFonts w:ascii="Times" w:hAnsi="Times" w:eastAsia="Batang" w:cs="Times New Roman"/>
                <w:color w:val="FF0000"/>
                <w:szCs w:val="20"/>
                <w:lang w:val="en-GB" w:eastAsia="zh-CN" w:bidi="ar-SA"/>
              </w:rPr>
              <w:t xml:space="preserve"> </w:t>
            </w:r>
            <w:r>
              <w:rPr>
                <w:rFonts w:ascii="Times" w:hAnsi="Times" w:eastAsia="Batang" w:cs="Times New Roman"/>
                <w:szCs w:val="20"/>
                <w:lang w:val="en-GB" w:eastAsia="zh-CN" w:bidi="ar-SA"/>
              </w:rPr>
              <w:t>prior to the start of</w:t>
            </w:r>
            <w:r>
              <w:rPr>
                <w:rFonts w:ascii="Times" w:hAnsi="Times" w:eastAsia="Batang" w:cs="Times New Roman"/>
                <w:i/>
                <w:iCs/>
                <w:szCs w:val="20"/>
                <w:lang w:val="en-GB" w:eastAsia="zh-CN" w:bidi="ar-SA"/>
              </w:rPr>
              <w:t xml:space="preserve"> drx-onDurationTimer</w:t>
            </w:r>
            <w:r>
              <w:rPr>
                <w:rFonts w:ascii="Times" w:hAnsi="Times" w:eastAsia="Batang" w:cs="Times New Roman"/>
                <w:szCs w:val="20"/>
                <w:lang w:val="en-GB" w:eastAsia="zh-CN" w:bidi="ar-SA"/>
              </w:rPr>
              <w:t>.</w:t>
            </w:r>
          </w:p>
          <w:p>
            <w:pPr>
              <w:numPr>
                <w:ilvl w:val="1"/>
                <w:numId w:val="7"/>
              </w:numPr>
              <w:ind w:left="144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Approach 2:</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including periodicity and offset, are identified based on the slot that </w:t>
            </w:r>
            <w:r>
              <w:rPr>
                <w:rFonts w:ascii="Times" w:hAnsi="Times" w:eastAsia="Batang" w:cs="Times New Roman"/>
                <w:i/>
                <w:iCs/>
                <w:szCs w:val="20"/>
                <w:lang w:val="en-GB" w:eastAsia="zh-CN" w:bidi="ar-SA"/>
              </w:rPr>
              <w:t>drx-onDurationTimer</w:t>
            </w:r>
            <w:r>
              <w:rPr>
                <w:rFonts w:ascii="Times" w:hAnsi="Times" w:eastAsia="Batang" w:cs="Times New Roman"/>
                <w:szCs w:val="20"/>
                <w:lang w:val="en-GB" w:eastAsia="zh-CN" w:bidi="ar-SA"/>
              </w:rPr>
              <w:t xml:space="preserve"> would start and a new RRC parameter indicating the time offset until the slot that </w:t>
            </w:r>
            <w:r>
              <w:rPr>
                <w:rFonts w:ascii="Times" w:hAnsi="Times" w:eastAsia="Batang" w:cs="Times New Roman"/>
                <w:i/>
                <w:iCs/>
                <w:szCs w:val="20"/>
                <w:lang w:val="en-GB" w:eastAsia="zh-CN" w:bidi="ar-SA"/>
              </w:rPr>
              <w:t>drx-onDurationTimer</w:t>
            </w:r>
            <w:r>
              <w:rPr>
                <w:rFonts w:ascii="Times" w:hAnsi="Times" w:eastAsia="Batang" w:cs="Times New Roman"/>
                <w:szCs w:val="20"/>
                <w:lang w:val="en-GB" w:eastAsia="zh-CN" w:bidi="ar-SA"/>
              </w:rPr>
              <w:t xml:space="preserve"> would start.</w:t>
            </w:r>
          </w:p>
          <w:p>
            <w:pPr>
              <w:numPr>
                <w:ilvl w:val="1"/>
                <w:numId w:val="7"/>
              </w:numPr>
              <w:ind w:left="144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FFS: </w:t>
            </w:r>
            <w:r>
              <w:rPr>
                <w:rFonts w:hint="eastAsia" w:ascii="Times" w:hAnsi="Times" w:eastAsia="Batang" w:cs="Times New Roman"/>
                <w:color w:val="FF0000"/>
                <w:szCs w:val="20"/>
                <w:lang w:val="en-GB" w:eastAsia="zh-CN" w:bidi="ar-SA"/>
              </w:rPr>
              <w:t>An</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 xml:space="preserve">RRC parameter indicates the duration where the UE monitors LP-WUS </w:t>
            </w:r>
            <w:r>
              <w:rPr>
                <w:rFonts w:hint="eastAsia" w:ascii="Times" w:hAnsi="Times" w:eastAsia="Batang" w:cs="Times New Roman"/>
                <w:color w:val="FF0000"/>
                <w:szCs w:val="20"/>
                <w:lang w:val="en-GB" w:eastAsia="zh-CN" w:bidi="ar-SA"/>
              </w:rPr>
              <w:t>[</w:t>
            </w:r>
            <w:r>
              <w:rPr>
                <w:rFonts w:ascii="Times" w:hAnsi="Times" w:eastAsia="Batang" w:cs="Times New Roman"/>
                <w:szCs w:val="20"/>
                <w:lang w:val="en-GB" w:eastAsia="zh-CN" w:bidi="ar-SA"/>
              </w:rPr>
              <w:t>consecutively in time</w:t>
            </w:r>
            <w:r>
              <w:rPr>
                <w:rFonts w:hint="eastAsia" w:ascii="Times" w:hAnsi="Times" w:eastAsia="Batang" w:cs="Times New Roman"/>
                <w:color w:val="FF0000"/>
                <w:szCs w:val="20"/>
                <w:lang w:val="en-GB" w:eastAsia="zh-CN" w:bidi="ar-SA"/>
              </w:rPr>
              <w:t>]</w:t>
            </w:r>
          </w:p>
          <w:p>
            <w:pPr>
              <w:numPr>
                <w:ilvl w:val="2"/>
                <w:numId w:val="7"/>
              </w:numPr>
              <w:ind w:left="216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color w:val="FF0000"/>
                <w:szCs w:val="20"/>
                <w:lang w:val="en-GB" w:eastAsia="zh-CN" w:bidi="ar-SA"/>
              </w:rPr>
              <w:t>FFS:</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 xml:space="preserve">the consecutive 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time identified by </w:t>
            </w:r>
            <w:r>
              <w:rPr>
                <w:rFonts w:hint="eastAsia" w:ascii="Times" w:hAnsi="Times" w:eastAsia="Batang" w:cs="Times New Roman"/>
                <w:color w:val="FF0000"/>
                <w:szCs w:val="20"/>
                <w:lang w:val="en-GB" w:eastAsia="zh-CN" w:bidi="ar-SA"/>
              </w:rPr>
              <w:t>the RRC parameter</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are associated with a same C-DRX cycle;</w:t>
            </w:r>
          </w:p>
          <w:p>
            <w:pPr>
              <w:numPr>
                <w:ilvl w:val="2"/>
                <w:numId w:val="7"/>
              </w:numPr>
              <w:ind w:left="216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color w:val="FF0000"/>
                <w:szCs w:val="20"/>
                <w:lang w:val="en-GB" w:eastAsia="zh-CN" w:bidi="ar-SA"/>
              </w:rPr>
              <w:t>FFS:</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 xml:space="preserve">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time identified by </w:t>
            </w:r>
            <w:r>
              <w:rPr>
                <w:rFonts w:hint="eastAsia" w:ascii="Times" w:hAnsi="Times" w:eastAsia="Batang" w:cs="Times New Roman"/>
                <w:color w:val="FF0000"/>
                <w:szCs w:val="20"/>
                <w:lang w:val="en-GB" w:eastAsia="zh-CN" w:bidi="ar-SA"/>
              </w:rPr>
              <w:t>the RRC parameter</w:t>
            </w:r>
            <w:r>
              <w:rPr>
                <w:rFonts w:ascii="Times" w:hAnsi="Times" w:eastAsia="Batang" w:cs="Times New Roman"/>
                <w:szCs w:val="20"/>
                <w:lang w:val="en-GB" w:eastAsia="zh-CN" w:bidi="ar-SA"/>
              </w:rPr>
              <w:t xml:space="preserve"> provides consistent indication for the same C-DRX cycle of the UE, i.e., UE does not expect to detect more than one LP-WUSs with different indications for the UE in the LP-WUS </w:t>
            </w:r>
            <w:r>
              <w:rPr>
                <w:rFonts w:hint="eastAsia"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associated with the same C-DRX cycle.</w:t>
            </w:r>
          </w:p>
          <w:p>
            <w:pPr>
              <w:numPr>
                <w:ilvl w:val="0"/>
                <w:numId w:val="7"/>
              </w:numPr>
              <w:ind w:left="720" w:leftChars="0" w:hanging="360"/>
              <w:contextualSpacing/>
              <w:jc w:val="both"/>
              <w:rPr>
                <w:rFonts w:ascii="Times" w:hAnsi="Times" w:eastAsia="Batang" w:cs="Times New Roman"/>
                <w:b/>
                <w:bCs/>
                <w:szCs w:val="20"/>
                <w:lang w:val="en-GB" w:eastAsia="zh-CN" w:bidi="ar-SA"/>
              </w:rPr>
            </w:pPr>
            <w:r>
              <w:rPr>
                <w:rFonts w:ascii="Times" w:hAnsi="Times" w:eastAsia="Batang" w:cs="Times New Roman"/>
                <w:szCs w:val="20"/>
                <w:lang w:val="en-GB" w:eastAsia="zh-CN" w:bidi="ar-SA"/>
              </w:rPr>
              <w:t xml:space="preserve">For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connected mode</w:t>
            </w:r>
            <w:r>
              <w:rPr>
                <w:rFonts w:hint="eastAsia" w:ascii="Times" w:hAnsi="Times" w:eastAsia="Batang" w:cs="Times New Roman"/>
                <w:szCs w:val="20"/>
                <w:lang w:val="en-GB" w:eastAsia="zh-CN" w:bidi="ar-SA"/>
              </w:rPr>
              <w:t xml:space="preserve"> for Option 1-2</w:t>
            </w:r>
            <w:r>
              <w:rPr>
                <w:rFonts w:ascii="Times" w:hAnsi="Times" w:eastAsia="Batang" w:cs="Times New Roman"/>
                <w:szCs w:val="20"/>
                <w:lang w:val="en-GB" w:eastAsia="zh-CN" w:bidi="ar-SA"/>
              </w:rPr>
              <w:t>, following</w:t>
            </w:r>
            <w:r>
              <w:rPr>
                <w:rFonts w:hint="eastAsia" w:ascii="Times" w:hAnsi="Times" w:eastAsia="Batang" w:cs="Times New Roman"/>
                <w:szCs w:val="20"/>
                <w:lang w:val="en-GB" w:eastAsia="zh-CN" w:bidi="ar-SA"/>
              </w:rPr>
              <w:t xml:space="preserve"> is considered further</w:t>
            </w:r>
          </w:p>
          <w:p>
            <w:pPr>
              <w:numPr>
                <w:ilvl w:val="1"/>
                <w:numId w:val="7"/>
              </w:numPr>
              <w:ind w:left="144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Approach 1:</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including periodicity and offset, are configured independently from the C-DRX periodicity/offset by new RRC parameter(s).</w:t>
            </w:r>
          </w:p>
          <w:p>
            <w:pPr>
              <w:numPr>
                <w:ilvl w:val="2"/>
                <w:numId w:val="7"/>
              </w:numPr>
              <w:ind w:left="2160" w:leftChars="0" w:hanging="360"/>
              <w:contextualSpacing/>
              <w:jc w:val="both"/>
              <w:rPr>
                <w:rFonts w:ascii="Times" w:hAnsi="Times" w:eastAsia="Batang" w:cs="Times New Roman"/>
                <w:color w:val="FF0000"/>
                <w:szCs w:val="20"/>
                <w:lang w:val="en-GB" w:eastAsia="zh-CN" w:bidi="ar-SA"/>
              </w:rPr>
            </w:pPr>
            <w:r>
              <w:rPr>
                <w:rFonts w:ascii="Times" w:hAnsi="Times" w:eastAsia="Batang" w:cs="Times New Roman"/>
                <w:szCs w:val="20"/>
                <w:lang w:val="en-GB" w:eastAsia="zh-CN" w:bidi="ar-SA"/>
              </w:rPr>
              <w:t xml:space="preserve">UE monitors LP-WUS in the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and starts a new timer for PDCCH monitoring triggered by LP-WUS, after a time offset.</w:t>
            </w:r>
            <w:r>
              <w:rPr>
                <w:rFonts w:hint="eastAsia" w:ascii="Times" w:hAnsi="Times" w:eastAsia="Batang" w:cs="Times New Roman"/>
                <w:szCs w:val="20"/>
                <w:lang w:val="en-GB" w:eastAsia="zh-CN" w:bidi="ar-SA"/>
              </w:rPr>
              <w:t xml:space="preserve"> </w:t>
            </w:r>
          </w:p>
          <w:p>
            <w:pPr>
              <w:numPr>
                <w:ilvl w:val="1"/>
                <w:numId w:val="7"/>
              </w:numPr>
              <w:ind w:left="144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Approach 2:</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Periodicity/offset of the slot that the new timer for PDCCH monitoring may be potentially triggered by LP-WUS are configured by RRC parameters.</w:t>
            </w:r>
          </w:p>
          <w:p>
            <w:pPr>
              <w:numPr>
                <w:ilvl w:val="2"/>
                <w:numId w:val="7"/>
              </w:numPr>
              <w:ind w:left="216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 xml:space="preserve">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including periodicity and offset, are identified based on the slot that </w:t>
            </w:r>
            <w:r>
              <w:rPr>
                <w:rFonts w:hint="eastAsia" w:ascii="Times" w:hAnsi="Times" w:eastAsia="Batang" w:cs="Times New Roman"/>
                <w:color w:val="FF0000"/>
                <w:szCs w:val="20"/>
                <w:lang w:val="en-GB" w:eastAsia="zh-CN" w:bidi="ar-SA"/>
              </w:rPr>
              <w:t>new timer</w:t>
            </w:r>
            <w:r>
              <w:rPr>
                <w:rFonts w:ascii="Times" w:hAnsi="Times" w:eastAsia="Batang" w:cs="Times New Roman"/>
                <w:szCs w:val="20"/>
                <w:lang w:val="en-GB" w:eastAsia="zh-CN" w:bidi="ar-SA"/>
              </w:rPr>
              <w:t xml:space="preserve"> would start and a new RRC parameter indicating the time offset until the slot that </w:t>
            </w:r>
            <w:r>
              <w:rPr>
                <w:rFonts w:hint="eastAsia" w:ascii="Times" w:hAnsi="Times" w:eastAsia="Batang" w:cs="Times New Roman"/>
                <w:color w:val="FF0000"/>
                <w:szCs w:val="20"/>
                <w:lang w:val="en-GB" w:eastAsia="zh-CN" w:bidi="ar-SA"/>
              </w:rPr>
              <w:t>new timer</w:t>
            </w:r>
            <w:r>
              <w:rPr>
                <w:rFonts w:hint="eastAsia" w:ascii="Times" w:hAnsi="Times" w:eastAsia="Batang" w:cs="Times New Roman"/>
                <w:szCs w:val="20"/>
                <w:lang w:val="en-GB" w:eastAsia="zh-CN" w:bidi="ar-SA"/>
              </w:rPr>
              <w:t xml:space="preserve"> </w:t>
            </w:r>
            <w:r>
              <w:rPr>
                <w:rFonts w:ascii="Times" w:hAnsi="Times" w:eastAsia="Batang" w:cs="Times New Roman"/>
                <w:szCs w:val="20"/>
                <w:lang w:val="en-GB" w:eastAsia="zh-CN" w:bidi="ar-SA"/>
              </w:rPr>
              <w:t>would start.</w:t>
            </w:r>
          </w:p>
          <w:p>
            <w:pPr>
              <w:numPr>
                <w:ilvl w:val="1"/>
                <w:numId w:val="7"/>
              </w:numPr>
              <w:ind w:left="144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szCs w:val="20"/>
                <w:lang w:val="en-GB" w:eastAsia="zh-CN" w:bidi="ar-SA"/>
              </w:rPr>
              <w:t xml:space="preserve">FFS: </w:t>
            </w:r>
            <w:r>
              <w:rPr>
                <w:rFonts w:hint="eastAsia" w:ascii="Times" w:hAnsi="Times" w:eastAsia="Batang" w:cs="Times New Roman"/>
                <w:color w:val="FF0000"/>
                <w:szCs w:val="20"/>
                <w:lang w:val="en-GB" w:eastAsia="zh-CN" w:bidi="ar-SA"/>
              </w:rPr>
              <w:t xml:space="preserve">An </w:t>
            </w:r>
            <w:r>
              <w:rPr>
                <w:rFonts w:ascii="Times" w:hAnsi="Times" w:eastAsia="Batang" w:cs="Times New Roman"/>
                <w:szCs w:val="20"/>
                <w:lang w:val="en-GB" w:eastAsia="zh-CN" w:bidi="ar-SA"/>
              </w:rPr>
              <w:t xml:space="preserve">RRC parameter indicates the duration where the UE monitors LP-WUS </w:t>
            </w:r>
            <w:r>
              <w:rPr>
                <w:rFonts w:hint="eastAsia" w:ascii="Times" w:hAnsi="Times" w:eastAsia="Batang" w:cs="Times New Roman"/>
                <w:color w:val="FF0000"/>
                <w:szCs w:val="20"/>
                <w:lang w:val="en-GB" w:eastAsia="zh-CN" w:bidi="ar-SA"/>
              </w:rPr>
              <w:t>[</w:t>
            </w:r>
            <w:r>
              <w:rPr>
                <w:rFonts w:ascii="Times" w:hAnsi="Times" w:eastAsia="Batang" w:cs="Times New Roman"/>
                <w:szCs w:val="20"/>
                <w:lang w:val="en-GB" w:eastAsia="zh-CN" w:bidi="ar-SA"/>
              </w:rPr>
              <w:t>consecutively in time</w:t>
            </w:r>
            <w:r>
              <w:rPr>
                <w:rFonts w:hint="eastAsia" w:ascii="Times" w:hAnsi="Times" w:eastAsia="Batang" w:cs="Times New Roman"/>
                <w:color w:val="FF0000"/>
                <w:szCs w:val="20"/>
                <w:lang w:val="en-GB" w:eastAsia="zh-CN" w:bidi="ar-SA"/>
              </w:rPr>
              <w:t>]</w:t>
            </w:r>
          </w:p>
          <w:p>
            <w:pPr>
              <w:numPr>
                <w:ilvl w:val="2"/>
                <w:numId w:val="7"/>
              </w:numPr>
              <w:ind w:left="2160" w:leftChars="0" w:hanging="360"/>
              <w:contextualSpacing/>
              <w:jc w:val="both"/>
              <w:rPr>
                <w:rFonts w:ascii="Times" w:hAnsi="Times" w:eastAsia="Batang" w:cs="Times New Roman"/>
                <w:szCs w:val="20"/>
                <w:lang w:val="en-GB" w:eastAsia="zh-CN" w:bidi="ar-SA"/>
              </w:rPr>
            </w:pPr>
            <w:r>
              <w:rPr>
                <w:rFonts w:hint="eastAsia" w:ascii="Times" w:hAnsi="Times" w:eastAsia="Batang" w:cs="Times New Roman"/>
                <w:color w:val="FF0000"/>
                <w:szCs w:val="20"/>
                <w:lang w:val="en-GB" w:eastAsia="zh-CN" w:bidi="ar-SA"/>
              </w:rPr>
              <w:t xml:space="preserve">FFS: </w:t>
            </w:r>
            <w:r>
              <w:rPr>
                <w:rFonts w:ascii="Times" w:hAnsi="Times" w:eastAsia="Batang" w:cs="Times New Roman"/>
                <w:szCs w:val="20"/>
                <w:lang w:val="en-GB" w:eastAsia="zh-CN" w:bidi="ar-SA"/>
              </w:rPr>
              <w:t xml:space="preserve">the consecutive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time identified by </w:t>
            </w:r>
            <w:r>
              <w:rPr>
                <w:rFonts w:hint="eastAsia" w:ascii="Times" w:hAnsi="Times" w:eastAsia="Batang" w:cs="Times New Roman"/>
                <w:color w:val="FF0000"/>
                <w:szCs w:val="20"/>
                <w:lang w:val="en-GB" w:eastAsia="zh-CN" w:bidi="ar-SA"/>
              </w:rPr>
              <w:t>the RRC parameter</w:t>
            </w:r>
            <w:r>
              <w:rPr>
                <w:rFonts w:ascii="Times" w:hAnsi="Times" w:eastAsia="Batang" w:cs="Times New Roman"/>
                <w:szCs w:val="20"/>
                <w:lang w:val="en-GB" w:eastAsia="zh-CN" w:bidi="ar-SA"/>
              </w:rPr>
              <w:t xml:space="preserve"> are associated with the same slot that the</w:t>
            </w:r>
            <w:r>
              <w:rPr>
                <w:rFonts w:hint="eastAsia" w:ascii="Times" w:hAnsi="Times" w:eastAsia="Batang" w:cs="Times New Roman"/>
                <w:szCs w:val="20"/>
                <w:lang w:val="en-GB" w:eastAsia="zh-CN" w:bidi="ar-SA"/>
              </w:rPr>
              <w:t xml:space="preserve"> </w:t>
            </w:r>
            <w:r>
              <w:rPr>
                <w:rFonts w:hint="eastAsia" w:ascii="Times" w:hAnsi="Times" w:eastAsia="Batang" w:cs="Times New Roman"/>
                <w:color w:val="FF0000"/>
                <w:szCs w:val="20"/>
                <w:lang w:val="en-GB" w:eastAsia="zh-CN" w:bidi="ar-SA"/>
              </w:rPr>
              <w:t>new</w:t>
            </w:r>
            <w:r>
              <w:rPr>
                <w:rFonts w:ascii="Times" w:hAnsi="Times" w:eastAsia="Batang" w:cs="Times New Roman"/>
                <w:color w:val="FF0000"/>
                <w:szCs w:val="20"/>
                <w:lang w:val="en-GB" w:eastAsia="zh-CN" w:bidi="ar-SA"/>
              </w:rPr>
              <w:t xml:space="preserve"> </w:t>
            </w:r>
            <w:r>
              <w:rPr>
                <w:rFonts w:ascii="Times" w:hAnsi="Times" w:eastAsia="Batang" w:cs="Times New Roman"/>
                <w:szCs w:val="20"/>
                <w:lang w:val="en-GB" w:eastAsia="zh-CN" w:bidi="ar-SA"/>
              </w:rPr>
              <w:t>timer would start;</w:t>
            </w:r>
          </w:p>
          <w:p>
            <w:pPr>
              <w:numPr>
                <w:ilvl w:val="2"/>
                <w:numId w:val="7"/>
              </w:numPr>
              <w:ind w:left="2160" w:leftChars="0" w:hanging="360"/>
              <w:contextualSpacing/>
              <w:jc w:val="both"/>
              <w:rPr>
                <w:rFonts w:hint="eastAsia" w:eastAsia="宋体"/>
                <w:vertAlign w:val="baseline"/>
                <w:lang w:val="en-US" w:eastAsia="zh-CN"/>
              </w:rPr>
            </w:pPr>
            <w:r>
              <w:rPr>
                <w:rFonts w:hint="eastAsia" w:ascii="Times" w:hAnsi="Times" w:eastAsia="Batang" w:cs="Times New Roman"/>
                <w:color w:val="FF0000"/>
                <w:szCs w:val="20"/>
                <w:lang w:val="en-GB" w:eastAsia="zh-CN" w:bidi="ar-SA"/>
              </w:rPr>
              <w:t xml:space="preserve">FFS: </w:t>
            </w:r>
            <w:r>
              <w:rPr>
                <w:rFonts w:ascii="Times" w:hAnsi="Times" w:eastAsia="Batang" w:cs="Times New Roman"/>
                <w:szCs w:val="20"/>
                <w:lang w:val="en-GB" w:eastAsia="zh-CN" w:bidi="ar-SA"/>
              </w:rPr>
              <w:t xml:space="preserve">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in time identified by</w:t>
            </w:r>
            <w:r>
              <w:rPr>
                <w:rFonts w:hint="eastAsia" w:ascii="Times" w:hAnsi="Times" w:eastAsia="Batang" w:cs="Times New Roman"/>
                <w:color w:val="FF0000"/>
                <w:szCs w:val="20"/>
                <w:lang w:val="en-GB" w:eastAsia="zh-CN" w:bidi="ar-SA"/>
              </w:rPr>
              <w:t xml:space="preserve"> the RRC parameter</w:t>
            </w:r>
            <w:r>
              <w:rPr>
                <w:rFonts w:ascii="Times" w:hAnsi="Times" w:eastAsia="Batang" w:cs="Times New Roman"/>
                <w:szCs w:val="20"/>
                <w:lang w:val="en-GB" w:eastAsia="zh-CN" w:bidi="ar-SA"/>
              </w:rPr>
              <w:t xml:space="preserve"> provides consistent indication for the same slot that the </w:t>
            </w:r>
            <w:r>
              <w:rPr>
                <w:rFonts w:hint="eastAsia" w:ascii="Times" w:hAnsi="Times" w:eastAsia="Batang" w:cs="Times New Roman"/>
                <w:color w:val="FF0000"/>
                <w:szCs w:val="20"/>
                <w:lang w:val="en-GB" w:eastAsia="zh-CN" w:bidi="ar-SA"/>
              </w:rPr>
              <w:t xml:space="preserve">new </w:t>
            </w:r>
            <w:r>
              <w:rPr>
                <w:rFonts w:ascii="Times" w:hAnsi="Times" w:eastAsia="Batang" w:cs="Times New Roman"/>
                <w:szCs w:val="20"/>
                <w:lang w:val="en-GB" w:eastAsia="zh-CN" w:bidi="ar-SA"/>
              </w:rPr>
              <w:t xml:space="preserve">timer would start, i.e., UE does not expect to detect more than one LP-WUSs with different indications for the UE in the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associated with the same slot that the </w:t>
            </w:r>
            <w:r>
              <w:rPr>
                <w:rFonts w:hint="eastAsia" w:ascii="Times" w:hAnsi="Times" w:eastAsia="Batang" w:cs="Times New Roman"/>
                <w:color w:val="FF0000"/>
                <w:szCs w:val="20"/>
                <w:lang w:val="en-GB" w:eastAsia="zh-CN" w:bidi="ar-SA"/>
              </w:rPr>
              <w:t xml:space="preserve">new </w:t>
            </w:r>
            <w:r>
              <w:rPr>
                <w:rFonts w:ascii="Times" w:hAnsi="Times" w:eastAsia="Batang" w:cs="Times New Roman"/>
                <w:szCs w:val="20"/>
                <w:lang w:val="en-GB" w:eastAsia="zh-CN" w:bidi="ar-SA"/>
              </w:rPr>
              <w:t>timer would start.</w:t>
            </w:r>
          </w:p>
        </w:tc>
      </w:tr>
    </w:tbl>
    <w:p>
      <w:pPr>
        <w:spacing w:before="120"/>
        <w:rPr>
          <w:rFonts w:hint="eastAsia" w:ascii="Times" w:hAnsi="Times" w:eastAsia="Batang" w:cs="Times New Roman"/>
          <w:szCs w:val="20"/>
          <w:highlight w:val="none"/>
          <w:lang w:val="en-US" w:eastAsia="zh-CN" w:bidi="ar-SA"/>
        </w:rPr>
      </w:pPr>
      <w:r>
        <w:rPr>
          <w:rFonts w:hint="eastAsia"/>
          <w:lang w:val="en-US" w:eastAsia="zh-CN"/>
        </w:rPr>
        <w:t xml:space="preserve">For option 1-1, both </w:t>
      </w:r>
      <w:r>
        <w:rPr>
          <w:rFonts w:ascii="Times" w:hAnsi="Times" w:eastAsia="Batang" w:cs="Times New Roman"/>
          <w:szCs w:val="20"/>
          <w:lang w:val="en-GB" w:eastAsia="zh-CN" w:bidi="ar-SA"/>
        </w:rPr>
        <w:t xml:space="preserve">Approach </w:t>
      </w:r>
      <w:r>
        <w:rPr>
          <w:rFonts w:hint="eastAsia" w:ascii="Times" w:hAnsi="Times" w:eastAsia="Batang" w:cs="Times New Roman"/>
          <w:szCs w:val="20"/>
          <w:lang w:val="en-US" w:eastAsia="zh-CN" w:bidi="ar-SA"/>
        </w:rPr>
        <w:t xml:space="preserve">1 and </w:t>
      </w:r>
      <w:r>
        <w:rPr>
          <w:rFonts w:ascii="Times" w:hAnsi="Times" w:eastAsia="Batang" w:cs="Times New Roman"/>
          <w:szCs w:val="20"/>
          <w:lang w:val="en-GB" w:eastAsia="zh-CN" w:bidi="ar-SA"/>
        </w:rPr>
        <w:t xml:space="preserve">Approach </w:t>
      </w:r>
      <w:r>
        <w:rPr>
          <w:rFonts w:hint="eastAsia" w:ascii="Times" w:hAnsi="Times" w:eastAsia="Batang" w:cs="Times New Roman"/>
          <w:szCs w:val="20"/>
          <w:lang w:val="en-US" w:eastAsia="zh-CN" w:bidi="ar-SA"/>
        </w:rPr>
        <w:t xml:space="preserve">2 can work. But </w:t>
      </w:r>
      <w:r>
        <w:rPr>
          <w:rFonts w:ascii="Times" w:hAnsi="Times" w:eastAsia="Batang" w:cs="Times New Roman"/>
          <w:szCs w:val="20"/>
          <w:lang w:val="en-GB" w:eastAsia="zh-CN" w:bidi="ar-SA"/>
        </w:rPr>
        <w:t xml:space="preserve">Approach </w:t>
      </w:r>
      <w:r>
        <w:rPr>
          <w:rFonts w:hint="eastAsia" w:ascii="Times" w:hAnsi="Times" w:eastAsia="Batang" w:cs="Times New Roman"/>
          <w:szCs w:val="20"/>
          <w:lang w:val="en-US" w:eastAsia="zh-CN" w:bidi="ar-SA"/>
        </w:rPr>
        <w:t>1 may need additional periodcity parameter. Therefore, to save some RRC overhead and reduce WUR behavior complexity due to different periodicity configuration, approach 2 is better.</w:t>
      </w:r>
    </w:p>
    <w:p>
      <w:pPr>
        <w:pStyle w:val="2"/>
        <w:rPr>
          <w:rFonts w:hint="default" w:ascii="Times" w:hAnsi="Times" w:eastAsia="Batang" w:cs="Times New Roman"/>
          <w:i w:val="0"/>
          <w:iCs w:val="0"/>
          <w:color w:val="auto"/>
          <w:szCs w:val="20"/>
          <w:lang w:val="en-US" w:eastAsia="zh-CN" w:bidi="ar-SA"/>
        </w:rPr>
      </w:pPr>
      <w:r>
        <w:rPr>
          <w:rFonts w:hint="eastAsia" w:ascii="Times" w:hAnsi="Times" w:eastAsia="Batang" w:cs="Times New Roman"/>
          <w:color w:val="auto"/>
          <w:szCs w:val="20"/>
          <w:highlight w:val="none"/>
          <w:lang w:val="en-US" w:eastAsia="zh-CN" w:bidi="ar-SA"/>
        </w:rPr>
        <w:t xml:space="preserve">additionally, for option 1-1, due to different periodicity configuration, the </w:t>
      </w:r>
      <w:r>
        <w:rPr>
          <w:rFonts w:ascii="Times" w:hAnsi="Times" w:eastAsia="Batang" w:cs="Times New Roman"/>
          <w:color w:val="auto"/>
          <w:szCs w:val="20"/>
          <w:highlight w:val="none"/>
          <w:lang w:val="en-GB" w:eastAsia="zh-CN" w:bidi="ar-SA"/>
        </w:rPr>
        <w:t>UE</w:t>
      </w:r>
      <w:r>
        <w:rPr>
          <w:rFonts w:hint="eastAsia" w:ascii="Times" w:hAnsi="Times" w:eastAsia="Batang" w:cs="Times New Roman"/>
          <w:color w:val="auto"/>
          <w:szCs w:val="20"/>
          <w:highlight w:val="none"/>
          <w:lang w:val="en-US" w:eastAsia="zh-CN" w:bidi="ar-SA"/>
        </w:rPr>
        <w:t xml:space="preserve"> needs to consider</w:t>
      </w:r>
      <w:r>
        <w:rPr>
          <w:rFonts w:ascii="Times" w:hAnsi="Times" w:eastAsia="Batang" w:cs="Times New Roman"/>
          <w:color w:val="auto"/>
          <w:szCs w:val="20"/>
          <w:highlight w:val="none"/>
          <w:lang w:val="en-GB" w:eastAsia="zh-CN" w:bidi="ar-SA"/>
        </w:rPr>
        <w:t xml:space="preserve"> selectively monitors LP-WUS in the LP-WUS </w:t>
      </w:r>
      <w:r>
        <w:rPr>
          <w:rFonts w:hint="eastAsia" w:ascii="Times" w:hAnsi="Times" w:eastAsia="Batang" w:cs="Times New Roman"/>
          <w:color w:val="auto"/>
          <w:szCs w:val="20"/>
          <w:highlight w:val="none"/>
          <w:lang w:val="en-GB" w:eastAsia="zh-CN" w:bidi="ar-SA"/>
        </w:rPr>
        <w:t>MOs</w:t>
      </w:r>
      <w:r>
        <w:rPr>
          <w:rFonts w:ascii="Times" w:hAnsi="Times" w:eastAsia="Batang" w:cs="Times New Roman"/>
          <w:color w:val="auto"/>
          <w:szCs w:val="20"/>
          <w:highlight w:val="none"/>
          <w:lang w:val="en-GB" w:eastAsia="zh-CN" w:bidi="ar-SA"/>
        </w:rPr>
        <w:t xml:space="preserve"> identified by other parameters such as </w:t>
      </w:r>
      <w:r>
        <w:rPr>
          <w:rFonts w:hint="eastAsia" w:ascii="Times" w:hAnsi="Times" w:eastAsia="Batang" w:cs="Times New Roman"/>
          <w:color w:val="auto"/>
          <w:szCs w:val="20"/>
          <w:highlight w:val="none"/>
          <w:lang w:val="en-GB" w:eastAsia="zh-CN" w:bidi="ar-SA"/>
        </w:rPr>
        <w:t>time offset</w:t>
      </w:r>
      <w:r>
        <w:rPr>
          <w:rFonts w:ascii="Times" w:hAnsi="Times" w:eastAsia="Batang" w:cs="Times New Roman"/>
          <w:color w:val="auto"/>
          <w:szCs w:val="20"/>
          <w:highlight w:val="none"/>
          <w:lang w:val="en-GB" w:eastAsia="zh-CN" w:bidi="ar-SA"/>
        </w:rPr>
        <w:t xml:space="preserve"> prior to the start of</w:t>
      </w:r>
      <w:r>
        <w:rPr>
          <w:rFonts w:ascii="Times" w:hAnsi="Times" w:eastAsia="Batang" w:cs="Times New Roman"/>
          <w:i/>
          <w:iCs/>
          <w:color w:val="auto"/>
          <w:szCs w:val="20"/>
          <w:highlight w:val="none"/>
          <w:lang w:val="en-GB" w:eastAsia="zh-CN" w:bidi="ar-SA"/>
        </w:rPr>
        <w:t xml:space="preserve"> </w:t>
      </w:r>
      <w:r>
        <w:rPr>
          <w:rFonts w:ascii="Times" w:hAnsi="Times" w:eastAsia="Batang" w:cs="Times New Roman"/>
          <w:i/>
          <w:iCs/>
          <w:color w:val="auto"/>
          <w:szCs w:val="20"/>
          <w:lang w:val="en-GB" w:eastAsia="zh-CN" w:bidi="ar-SA"/>
        </w:rPr>
        <w:t>drx-onDurationTimer</w:t>
      </w:r>
      <w:r>
        <w:rPr>
          <w:rFonts w:hint="eastAsia" w:ascii="Times" w:hAnsi="Times" w:eastAsia="Batang" w:cs="Times New Roman"/>
          <w:i w:val="0"/>
          <w:iCs w:val="0"/>
          <w:color w:val="auto"/>
          <w:szCs w:val="20"/>
          <w:lang w:val="en-US" w:eastAsia="zh-CN" w:bidi="ar-SA"/>
        </w:rPr>
        <w:t>, which is similar as DCP to choose the Search space position. However, it is not needed, since smaller LP-WUS periodicity has no benefits but more WUR monitoring complexity. Therefore, for option 1-1, the periodicity should be the same as C-DRX.</w:t>
      </w:r>
    </w:p>
    <w:p>
      <w:pPr>
        <w:spacing w:before="120"/>
        <w:rPr>
          <w:rFonts w:hint="default"/>
          <w:b/>
          <w:bCs/>
          <w:i/>
          <w:iCs/>
          <w:color w:val="auto"/>
          <w:lang w:val="en-US" w:eastAsia="zh-CN"/>
        </w:rPr>
      </w:pPr>
      <w:r>
        <w:rPr>
          <w:rFonts w:hint="eastAsia" w:ascii="Times" w:hAnsi="Times" w:eastAsia="Batang" w:cs="Times New Roman"/>
          <w:b/>
          <w:bCs/>
          <w:i/>
          <w:iCs/>
          <w:color w:val="auto"/>
          <w:szCs w:val="20"/>
          <w:lang w:val="en-US" w:eastAsia="zh-CN" w:bidi="ar-SA"/>
        </w:rPr>
        <w:t xml:space="preserve">Observation 2: For option 1-1, approach 2 can save RRC overhead and reduce WUR behavior complexity. </w:t>
      </w:r>
    </w:p>
    <w:p>
      <w:pPr>
        <w:pStyle w:val="2"/>
        <w:rPr>
          <w:rFonts w:hint="eastAsia"/>
          <w:b/>
          <w:bCs/>
          <w:i/>
          <w:iCs/>
          <w:color w:val="auto"/>
          <w:lang w:val="en-US" w:eastAsia="zh-CN"/>
        </w:rPr>
      </w:pPr>
      <w:r>
        <w:rPr>
          <w:rFonts w:hint="eastAsia"/>
          <w:b/>
          <w:bCs/>
          <w:i/>
          <w:iCs/>
          <w:color w:val="auto"/>
          <w:lang w:val="en-US" w:eastAsia="zh-CN"/>
        </w:rPr>
        <w:t xml:space="preserve">Proposal 2: For option 1-1, support approach 2. </w:t>
      </w:r>
    </w:p>
    <w:p>
      <w:pPr>
        <w:pStyle w:val="2"/>
        <w:rPr>
          <w:rFonts w:hint="default"/>
          <w:color w:val="auto"/>
          <w:lang w:val="en-US" w:eastAsia="zh-CN"/>
        </w:rPr>
      </w:pPr>
      <w:r>
        <w:rPr>
          <w:rFonts w:hint="eastAsia"/>
          <w:color w:val="auto"/>
          <w:lang w:val="en-US" w:eastAsia="zh-CN"/>
        </w:rPr>
        <w:t xml:space="preserve">For option 1-2 approach 1, it is not clear whether the following two offsets are the same one. </w:t>
      </w:r>
    </w:p>
    <w:p>
      <w:pPr>
        <w:numPr>
          <w:ilvl w:val="1"/>
          <w:numId w:val="7"/>
        </w:numPr>
        <w:ind w:left="1440" w:leftChars="0" w:hanging="360"/>
        <w:contextualSpacing/>
        <w:jc w:val="both"/>
        <w:rPr>
          <w:rFonts w:ascii="Times" w:hAnsi="Times" w:eastAsia="Batang" w:cs="Times New Roman"/>
          <w:color w:val="auto"/>
          <w:szCs w:val="20"/>
          <w:lang w:val="en-GB" w:eastAsia="zh-CN" w:bidi="ar-SA"/>
        </w:rPr>
      </w:pPr>
      <w:r>
        <w:rPr>
          <w:rFonts w:ascii="Times" w:hAnsi="Times" w:eastAsia="Batang" w:cs="Times New Roman"/>
          <w:color w:val="auto"/>
          <w:szCs w:val="20"/>
          <w:lang w:val="en-GB" w:eastAsia="zh-CN" w:bidi="ar-SA"/>
        </w:rPr>
        <w:t>Approach 1:</w:t>
      </w:r>
    </w:p>
    <w:p>
      <w:pPr>
        <w:numPr>
          <w:ilvl w:val="2"/>
          <w:numId w:val="7"/>
        </w:numPr>
        <w:ind w:left="2160" w:leftChars="0" w:hanging="360"/>
        <w:contextualSpacing/>
        <w:jc w:val="both"/>
        <w:rPr>
          <w:rFonts w:ascii="Times" w:hAnsi="Times" w:eastAsia="Batang" w:cs="Times New Roman"/>
          <w:color w:val="auto"/>
          <w:szCs w:val="20"/>
          <w:lang w:val="en-GB" w:eastAsia="zh-CN" w:bidi="ar-SA"/>
        </w:rPr>
      </w:pPr>
      <w:r>
        <w:rPr>
          <w:rFonts w:ascii="Times" w:hAnsi="Times" w:eastAsia="Batang" w:cs="Times New Roman"/>
          <w:color w:val="auto"/>
          <w:szCs w:val="20"/>
          <w:lang w:val="en-GB" w:eastAsia="zh-CN" w:bidi="ar-SA"/>
        </w:rPr>
        <w:t xml:space="preserve">LP-WUS MOs, including periodicity and </w:t>
      </w:r>
      <w:r>
        <w:rPr>
          <w:rFonts w:ascii="Times" w:hAnsi="Times" w:eastAsia="Batang" w:cs="Times New Roman"/>
          <w:color w:val="auto"/>
          <w:szCs w:val="20"/>
          <w:highlight w:val="yellow"/>
          <w:lang w:val="en-GB" w:eastAsia="zh-CN" w:bidi="ar-SA"/>
        </w:rPr>
        <w:t>offset</w:t>
      </w:r>
      <w:r>
        <w:rPr>
          <w:rFonts w:ascii="Times" w:hAnsi="Times" w:eastAsia="Batang" w:cs="Times New Roman"/>
          <w:color w:val="auto"/>
          <w:szCs w:val="20"/>
          <w:lang w:val="en-GB" w:eastAsia="zh-CN" w:bidi="ar-SA"/>
        </w:rPr>
        <w:t>, are configured independently from the C-DRX periodicity/offset by new RRC parameter(s).</w:t>
      </w:r>
    </w:p>
    <w:p>
      <w:pPr>
        <w:numPr>
          <w:ilvl w:val="2"/>
          <w:numId w:val="7"/>
        </w:numPr>
        <w:ind w:left="2160" w:leftChars="0" w:hanging="360"/>
        <w:contextualSpacing/>
        <w:jc w:val="both"/>
        <w:rPr>
          <w:rFonts w:ascii="Times" w:hAnsi="Times" w:eastAsia="Batang" w:cs="Times New Roman"/>
          <w:color w:val="auto"/>
          <w:szCs w:val="20"/>
          <w:lang w:val="en-GB" w:eastAsia="zh-CN" w:bidi="ar-SA"/>
        </w:rPr>
      </w:pPr>
      <w:r>
        <w:rPr>
          <w:rFonts w:ascii="Times" w:hAnsi="Times" w:eastAsia="Batang" w:cs="Times New Roman"/>
          <w:color w:val="auto"/>
          <w:szCs w:val="20"/>
          <w:lang w:val="en-GB" w:eastAsia="zh-CN" w:bidi="ar-SA"/>
        </w:rPr>
        <w:t xml:space="preserve">UE monitors LP-WUS in the LP-WUS MOs and starts a new timer for PDCCH monitoring triggered by LP-WUS, after </w:t>
      </w:r>
      <w:r>
        <w:rPr>
          <w:rFonts w:ascii="Times" w:hAnsi="Times" w:eastAsia="Batang" w:cs="Times New Roman"/>
          <w:color w:val="auto"/>
          <w:szCs w:val="20"/>
          <w:highlight w:val="yellow"/>
          <w:lang w:val="en-GB" w:eastAsia="zh-CN" w:bidi="ar-SA"/>
        </w:rPr>
        <w:t>a time offset.</w:t>
      </w:r>
      <w:r>
        <w:rPr>
          <w:rFonts w:hint="eastAsia" w:ascii="Times" w:hAnsi="Times" w:eastAsia="Batang" w:cs="Times New Roman"/>
          <w:color w:val="auto"/>
          <w:szCs w:val="20"/>
          <w:highlight w:val="yellow"/>
          <w:lang w:val="en-GB" w:eastAsia="zh-CN" w:bidi="ar-SA"/>
        </w:rPr>
        <w:t xml:space="preserve"> </w:t>
      </w:r>
    </w:p>
    <w:p>
      <w:pPr>
        <w:spacing w:before="120"/>
        <w:rPr>
          <w:rFonts w:hint="eastAsia" w:ascii="Times" w:hAnsi="Times" w:eastAsia="Batang" w:cs="Times New Roman"/>
          <w:szCs w:val="20"/>
          <w:lang w:val="en-US" w:eastAsia="zh-CN" w:bidi="ar-SA"/>
        </w:rPr>
      </w:pPr>
      <w:r>
        <w:rPr>
          <w:rFonts w:hint="eastAsia"/>
          <w:lang w:val="en-US" w:eastAsia="zh-CN"/>
        </w:rPr>
        <w:t xml:space="preserve">Additionally, if </w:t>
      </w:r>
      <w:r>
        <w:rPr>
          <w:rFonts w:ascii="Times" w:hAnsi="Times" w:eastAsia="Batang" w:cs="Times New Roman"/>
          <w:szCs w:val="20"/>
          <w:lang w:val="en-GB" w:eastAsia="zh-CN" w:bidi="ar-SA"/>
        </w:rPr>
        <w:t>offset</w:t>
      </w:r>
      <w:r>
        <w:rPr>
          <w:rFonts w:hint="eastAsia" w:ascii="Times" w:hAnsi="Times" w:eastAsia="Batang" w:cs="Times New Roman"/>
          <w:szCs w:val="20"/>
          <w:lang w:val="en-US" w:eastAsia="zh-CN" w:bidi="ar-SA"/>
        </w:rPr>
        <w:t xml:space="preserve"> is based on new timer instead of C-DRX duration-on timer, then there are two considerations as shown in the follwing figure</w:t>
      </w:r>
    </w:p>
    <w:p>
      <w:pPr>
        <w:pStyle w:val="2"/>
        <w:rPr>
          <w:rFonts w:hint="default"/>
          <w:lang w:val="en-US" w:eastAsia="zh-CN"/>
        </w:rPr>
      </w:pPr>
      <w:r>
        <w:drawing>
          <wp:inline distT="0" distB="0" distL="114300" distR="114300">
            <wp:extent cx="5687695" cy="2974340"/>
            <wp:effectExtent l="0" t="0" r="8255" b="1651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5687695" cy="2974340"/>
                    </a:xfrm>
                    <a:prstGeom prst="rect">
                      <a:avLst/>
                    </a:prstGeom>
                    <a:noFill/>
                    <a:ln>
                      <a:noFill/>
                    </a:ln>
                  </pic:spPr>
                </pic:pic>
              </a:graphicData>
            </a:graphic>
          </wp:inline>
        </w:drawing>
      </w:r>
    </w:p>
    <w:p>
      <w:pPr>
        <w:pStyle w:val="2"/>
        <w:rPr>
          <w:rFonts w:hint="default"/>
          <w:lang w:val="en-US" w:eastAsia="zh-CN"/>
        </w:rPr>
      </w:pPr>
    </w:p>
    <w:p>
      <w:pPr>
        <w:pStyle w:val="2"/>
        <w:rPr>
          <w:rFonts w:hint="eastAsia"/>
          <w:lang w:val="en-US" w:eastAsia="zh-CN"/>
        </w:rPr>
      </w:pPr>
      <w:r>
        <w:rPr>
          <w:rFonts w:hint="eastAsia"/>
          <w:lang w:val="en-US" w:eastAsia="zh-CN"/>
        </w:rPr>
        <w:t>case 1: the offset between new timer and LP-WUS is the same as the offset between C-DRX duration-on timer and LP-WUS</w:t>
      </w:r>
    </w:p>
    <w:p>
      <w:pPr>
        <w:pStyle w:val="2"/>
        <w:rPr>
          <w:rFonts w:hint="eastAsia"/>
          <w:lang w:val="en-US" w:eastAsia="zh-CN"/>
        </w:rPr>
      </w:pPr>
      <w:r>
        <w:rPr>
          <w:rFonts w:hint="eastAsia"/>
          <w:lang w:val="en-US" w:eastAsia="zh-CN"/>
        </w:rPr>
        <w:t>case 2: the offset between new timer and LP-WUS is different with the offset between C-DRX duration-on timer and LP-WUS</w:t>
      </w:r>
    </w:p>
    <w:p>
      <w:pPr>
        <w:pStyle w:val="2"/>
        <w:rPr>
          <w:rFonts w:hint="eastAsia"/>
          <w:lang w:val="en-US" w:eastAsia="zh-CN"/>
        </w:rPr>
      </w:pPr>
      <w:r>
        <w:rPr>
          <w:rFonts w:hint="eastAsia"/>
          <w:lang w:val="en-US" w:eastAsia="zh-CN"/>
        </w:rPr>
        <w:t>Based on case 2, additional power comsumption due to measurement via C-DRX duration-on timer would be caused. Moreover, in this case, how the UE fallback would become complicated. Instead, based on case 1, the UE can easily choose to fallback to legacy C-DRX. Based on case 2, if the UE fallback to legacy C-DRX, the gNB may need to transmit LP-WUS, PDCCH based on new timer and PDCCH based on C-DRX timer, which would quite burden the NW.</w:t>
      </w:r>
    </w:p>
    <w:p>
      <w:pPr>
        <w:pStyle w:val="2"/>
        <w:rPr>
          <w:rFonts w:hint="eastAsia"/>
          <w:b/>
          <w:bCs/>
          <w:i/>
          <w:iCs/>
          <w:lang w:val="en-US" w:eastAsia="zh-CN"/>
        </w:rPr>
      </w:pPr>
      <w:r>
        <w:rPr>
          <w:rFonts w:hint="eastAsia"/>
          <w:b/>
          <w:bCs/>
          <w:i/>
          <w:iCs/>
          <w:lang w:val="en-US" w:eastAsia="zh-CN"/>
        </w:rPr>
        <w:t>Proposal 3: For both approach 1 and 2 of option 1-2, the offset between LP-WUS and new timer should be the same as the offset between LP-WUS and C-DRX duration-on timer</w:t>
      </w:r>
    </w:p>
    <w:p>
      <w:pPr>
        <w:numPr>
          <w:ilvl w:val="0"/>
          <w:numId w:val="10"/>
        </w:numPr>
        <w:spacing w:before="0"/>
        <w:rPr>
          <w:rFonts w:hint="default"/>
          <w:b/>
          <w:bCs/>
          <w:i/>
          <w:iCs/>
          <w:lang w:val="en-US" w:eastAsia="zh-CN"/>
        </w:rPr>
      </w:pPr>
      <w:r>
        <w:rPr>
          <w:rFonts w:hint="eastAsia" w:ascii="Times" w:hAnsi="Times" w:eastAsia="Batang"/>
          <w:b/>
          <w:bCs/>
          <w:i/>
          <w:iCs/>
          <w:szCs w:val="20"/>
          <w:lang w:val="en-US" w:eastAsia="zh-CN"/>
        </w:rPr>
        <w:t xml:space="preserve">If </w:t>
      </w:r>
      <w:r>
        <w:rPr>
          <w:rFonts w:hint="eastAsia"/>
          <w:b/>
          <w:bCs/>
          <w:i/>
          <w:iCs/>
          <w:lang w:val="en-US" w:eastAsia="zh-CN"/>
        </w:rPr>
        <w:t>one offset is configured between LP-WUS and C-DRX duration-on timer, it is applied between LP-WUS and new timer also.</w:t>
      </w:r>
    </w:p>
    <w:p>
      <w:pPr>
        <w:numPr>
          <w:ilvl w:val="0"/>
          <w:numId w:val="10"/>
        </w:numPr>
        <w:spacing w:before="0"/>
        <w:rPr>
          <w:rFonts w:hint="default"/>
          <w:b/>
          <w:bCs/>
          <w:i/>
          <w:iCs/>
          <w:lang w:val="en-US" w:eastAsia="zh-CN"/>
        </w:rPr>
      </w:pPr>
      <w:r>
        <w:rPr>
          <w:rFonts w:hint="eastAsia"/>
          <w:b/>
          <w:bCs/>
          <w:i/>
          <w:iCs/>
          <w:lang w:val="en-US" w:eastAsia="zh-CN"/>
        </w:rPr>
        <w:t>If one offset is configured between LP-WUS and new timer, it is also applied between LP-WUS and C-</w:t>
      </w:r>
      <w:r>
        <w:rPr>
          <w:rFonts w:hint="eastAsia" w:ascii="Times" w:hAnsi="Times" w:eastAsia="Batang"/>
          <w:b/>
          <w:bCs/>
          <w:i/>
          <w:iCs/>
          <w:szCs w:val="20"/>
          <w:lang w:val="en-US" w:eastAsia="zh-CN"/>
        </w:rPr>
        <w:t xml:space="preserve">DRX </w:t>
      </w:r>
      <w:r>
        <w:rPr>
          <w:rFonts w:hint="eastAsia"/>
          <w:b/>
          <w:bCs/>
          <w:i/>
          <w:iCs/>
          <w:lang w:val="en-US" w:eastAsia="zh-CN"/>
        </w:rPr>
        <w:t>duration-on timer</w:t>
      </w:r>
    </w:p>
    <w:p>
      <w:pPr>
        <w:numPr>
          <w:ilvl w:val="0"/>
          <w:numId w:val="10"/>
        </w:numPr>
        <w:spacing w:before="0"/>
        <w:rPr>
          <w:rFonts w:hint="default"/>
          <w:b/>
          <w:bCs/>
          <w:i/>
          <w:iCs/>
          <w:lang w:val="en-US" w:eastAsia="zh-CN"/>
        </w:rPr>
      </w:pPr>
      <w:r>
        <w:rPr>
          <w:rFonts w:hint="eastAsia"/>
          <w:b/>
          <w:bCs/>
          <w:i/>
          <w:iCs/>
          <w:lang w:val="en-US" w:eastAsia="zh-CN"/>
        </w:rPr>
        <w:t xml:space="preserve">the </w:t>
      </w:r>
      <w:r>
        <w:rPr>
          <w:rFonts w:hint="eastAsia" w:ascii="Times" w:hAnsi="Times" w:eastAsia="Batang"/>
          <w:b/>
          <w:bCs/>
          <w:i/>
          <w:iCs/>
          <w:szCs w:val="20"/>
          <w:lang w:val="en-US" w:eastAsia="zh-CN"/>
        </w:rPr>
        <w:t xml:space="preserve">offset </w:t>
      </w:r>
      <w:r>
        <w:rPr>
          <w:rFonts w:hint="eastAsia"/>
          <w:b/>
          <w:bCs/>
          <w:i/>
          <w:iCs/>
          <w:lang w:val="en-US" w:eastAsia="zh-CN"/>
        </w:rPr>
        <w:t>between LP-WUS and new timer is the same as that between LP-WUS and C-DRX duration-on timer, how to configure it is up to RAN2.</w:t>
      </w:r>
    </w:p>
    <w:p>
      <w:pPr>
        <w:pStyle w:val="2"/>
        <w:rPr>
          <w:rFonts w:hint="eastAsia"/>
          <w:lang w:val="en-US" w:eastAsia="zh-CN"/>
        </w:rPr>
      </w:pPr>
      <w:r>
        <w:rPr>
          <w:rFonts w:hint="eastAsia"/>
          <w:lang w:val="en-US" w:eastAsia="zh-CN"/>
        </w:rPr>
        <w:t xml:space="preserve">Based on above anlysis, if the offset definition for option 1-1 and option 1-2 is the same, i.e., between LP-WUS and duration-on timer start, it would be possible to persue the unified design for option 1-1 and option 1-2 to reduce the discussion efforts and less spec impacts. </w:t>
      </w:r>
    </w:p>
    <w:p>
      <w:pPr>
        <w:pStyle w:val="2"/>
        <w:rPr>
          <w:rFonts w:hint="eastAsia"/>
          <w:b/>
          <w:bCs/>
          <w:i/>
          <w:iCs/>
          <w:lang w:val="en-US" w:eastAsia="zh-CN"/>
        </w:rPr>
      </w:pPr>
      <w:r>
        <w:rPr>
          <w:rFonts w:hint="eastAsia"/>
          <w:b/>
          <w:bCs/>
          <w:i/>
          <w:iCs/>
          <w:lang w:val="en-US" w:eastAsia="zh-CN"/>
        </w:rPr>
        <w:t>Proposal 4: Unified solution for option 1-1 is pursued</w:t>
      </w:r>
    </w:p>
    <w:p>
      <w:pPr>
        <w:pStyle w:val="2"/>
        <w:numPr>
          <w:ilvl w:val="0"/>
          <w:numId w:val="11"/>
        </w:numPr>
        <w:ind w:left="420" w:hanging="420"/>
        <w:rPr>
          <w:rFonts w:hint="eastAsia"/>
          <w:b/>
          <w:bCs/>
          <w:i/>
          <w:iCs/>
          <w:lang w:val="en-US" w:eastAsia="zh-CN"/>
        </w:rPr>
      </w:pPr>
      <w:r>
        <w:rPr>
          <w:rFonts w:hint="eastAsia"/>
          <w:b/>
          <w:bCs/>
          <w:i/>
          <w:iCs/>
          <w:lang w:val="en-US" w:eastAsia="zh-CN"/>
        </w:rPr>
        <w:t>offset is defined between LP-WUS and LP-WUS and C-DRX duration-on timer</w:t>
      </w:r>
    </w:p>
    <w:p>
      <w:pPr>
        <w:pStyle w:val="2"/>
        <w:numPr>
          <w:ilvl w:val="1"/>
          <w:numId w:val="11"/>
        </w:numPr>
        <w:ind w:left="840" w:hanging="420"/>
        <w:rPr>
          <w:rFonts w:hint="default"/>
          <w:b/>
          <w:bCs/>
          <w:i/>
          <w:iCs/>
          <w:lang w:val="en-US" w:eastAsia="zh-CN"/>
        </w:rPr>
      </w:pPr>
      <w:r>
        <w:rPr>
          <w:rFonts w:hint="eastAsia"/>
          <w:b/>
          <w:bCs/>
          <w:i/>
          <w:iCs/>
          <w:lang w:val="en-US" w:eastAsia="zh-CN"/>
        </w:rPr>
        <w:t>for option 1-2, if offset is defined between LP-WUS and new timer, the offset should be the same as that between LP-WUS and C-DRX duration-on timer.</w:t>
      </w:r>
    </w:p>
    <w:p>
      <w:pPr>
        <w:numPr>
          <w:ilvl w:val="0"/>
          <w:numId w:val="11"/>
        </w:numPr>
        <w:spacing w:before="120"/>
        <w:ind w:left="420" w:hanging="420"/>
        <w:rPr>
          <w:rFonts w:hint="eastAsia"/>
          <w:b/>
          <w:bCs/>
          <w:i/>
          <w:iCs/>
          <w:lang w:val="en-US" w:eastAsia="zh-CN"/>
        </w:rPr>
      </w:pPr>
      <w:r>
        <w:rPr>
          <w:rFonts w:hint="eastAsia"/>
          <w:b/>
          <w:bCs/>
          <w:i/>
          <w:iCs/>
          <w:lang w:val="en-US" w:eastAsia="zh-CN"/>
        </w:rPr>
        <w:t>If the periodicity is smaller than C-DRX periodicity, it is option 1-2. if the periodicity is the same as C-DRX periodicity, it is option 1-1.</w:t>
      </w:r>
    </w:p>
    <w:p>
      <w:pPr>
        <w:pStyle w:val="4"/>
        <w:spacing w:before="120" w:beforeLines="0" w:line="276" w:lineRule="auto"/>
        <w:rPr>
          <w:lang w:val="en-US"/>
        </w:rPr>
      </w:pPr>
      <w:r>
        <w:rPr>
          <w:rFonts w:hint="eastAsia"/>
          <w:lang w:val="en-US" w:eastAsia="zh-CN"/>
        </w:rPr>
        <w:t>Multiple MOs in a time duration</w:t>
      </w:r>
    </w:p>
    <w:p>
      <w:pPr>
        <w:rPr>
          <w:rFonts w:hint="eastAsia"/>
          <w:lang w:val="en-US" w:eastAsia="zh-CN"/>
        </w:rPr>
      </w:pPr>
      <w:r>
        <w:rPr>
          <w:rFonts w:hint="eastAsia"/>
          <w:lang w:val="en-US" w:eastAsia="zh-CN"/>
        </w:rPr>
        <w:t xml:space="preserve">In idle mode, it has been agreed to support multiple MOs in a LO for gNB scheduling flexibility. In connected mode, also, similar method can be considered. </w:t>
      </w:r>
    </w:p>
    <w:p>
      <w:pPr>
        <w:bidi w:val="0"/>
        <w:rPr>
          <w:rFonts w:hint="eastAsia"/>
          <w:lang w:val="en-US" w:eastAsia="zh-CN"/>
        </w:rPr>
      </w:pPr>
      <w:r>
        <w:rPr>
          <w:rFonts w:hint="eastAsia"/>
          <w:lang w:val="en-US" w:eastAsia="zh-CN"/>
        </w:rPr>
        <w:t>Based on above discussion, we already discussed the offset and periodicity configuration. Without impacting the above procedure, in connected mode, more LP-WUS MOs can be considered to provide more scheduling flexibility for gNB and more MOs for WUR to obtain LP-WUS.</w:t>
      </w:r>
    </w:p>
    <w:p>
      <w:pPr>
        <w:pStyle w:val="2"/>
        <w:rPr>
          <w:rFonts w:hint="default"/>
          <w:lang w:val="en-US" w:eastAsia="zh-CN"/>
        </w:rPr>
      </w:pPr>
      <w:r>
        <w:rPr>
          <w:rFonts w:hint="eastAsia"/>
          <w:lang w:val="en-US" w:eastAsia="zh-CN"/>
        </w:rPr>
        <w:t>If multiple MOs are separately located in time domain, then multiple offsets can be considered. If we only consider multiple MOs continuously located in time domain.</w:t>
      </w:r>
    </w:p>
    <w:p>
      <w:pPr>
        <w:numPr>
          <w:ilvl w:val="-1"/>
          <w:numId w:val="0"/>
        </w:numPr>
        <w:spacing w:before="120"/>
        <w:ind w:left="0" w:leftChars="0" w:firstLine="0" w:firstLineChars="0"/>
        <w:rPr>
          <w:rFonts w:hint="eastAsia"/>
          <w:b/>
          <w:bCs/>
          <w:i/>
          <w:iCs/>
          <w:lang w:val="en-US" w:eastAsia="zh-CN"/>
        </w:rPr>
      </w:pPr>
      <w:r>
        <w:rPr>
          <w:rFonts w:hint="eastAsia"/>
          <w:b/>
          <w:bCs/>
          <w:i/>
          <w:iCs/>
          <w:lang w:val="en-US" w:eastAsia="zh-CN"/>
        </w:rPr>
        <w:t>Proposal 5: For LP-WUS monitoring with option 1-1 or option 1-2, consider more monitoring occassions in a cycle to achieve better scheduling flexibility</w:t>
      </w:r>
    </w:p>
    <w:p>
      <w:pPr>
        <w:numPr>
          <w:ilvl w:val="-1"/>
          <w:numId w:val="0"/>
        </w:numPr>
        <w:spacing w:before="0"/>
        <w:ind w:left="0" w:leftChars="0" w:firstLine="0" w:firstLineChars="0"/>
        <w:rPr>
          <w:rFonts w:hint="default"/>
          <w:lang w:val="en-US" w:eastAsia="zh-CN"/>
        </w:rPr>
      </w:pPr>
      <w:r>
        <w:rPr>
          <w:rFonts w:hint="eastAsia"/>
          <w:lang w:val="en-US" w:eastAsia="zh-CN"/>
        </w:rPr>
        <w:t>Additionally, we do not need to explicitly define the association between the multiple MOs and the new timer start, since we are discussing how to define the offset. For example, if the offset is defined between the end of the MOs and start of the new timer, then actually the association is determined.</w:t>
      </w:r>
    </w:p>
    <w:p>
      <w:pPr>
        <w:numPr>
          <w:ilvl w:val="-1"/>
          <w:numId w:val="0"/>
        </w:numPr>
        <w:spacing w:before="120"/>
        <w:ind w:left="0" w:leftChars="0" w:firstLine="0" w:firstLineChars="0"/>
        <w:rPr>
          <w:rFonts w:hint="eastAsia" w:ascii="Times" w:hAnsi="Times" w:eastAsia="Batang" w:cs="Times New Roman"/>
          <w:szCs w:val="20"/>
          <w:lang w:val="en-US" w:eastAsia="zh-CN" w:bidi="ar-SA"/>
        </w:rPr>
      </w:pPr>
      <w:r>
        <w:rPr>
          <w:rFonts w:hint="eastAsia" w:ascii="Times" w:hAnsi="Times" w:eastAsia="Batang"/>
          <w:b w:val="0"/>
          <w:bCs w:val="0"/>
          <w:i w:val="0"/>
          <w:iCs w:val="0"/>
          <w:szCs w:val="20"/>
          <w:lang w:val="en-US" w:eastAsia="zh-CN"/>
        </w:rPr>
        <w:t>A</w:t>
      </w:r>
      <w:r>
        <w:rPr>
          <w:rFonts w:hint="default" w:ascii="Times" w:hAnsi="Times" w:eastAsia="Batang"/>
          <w:b w:val="0"/>
          <w:bCs w:val="0"/>
          <w:i w:val="0"/>
          <w:iCs w:val="0"/>
          <w:szCs w:val="20"/>
          <w:lang w:val="en-GB" w:eastAsia="zh-CN"/>
        </w:rPr>
        <w:t xml:space="preserve">lso, we do not need to specify that </w:t>
      </w:r>
      <w:r>
        <w:rPr>
          <w:rFonts w:ascii="Times" w:hAnsi="Times" w:eastAsia="Batang" w:cs="Times New Roman"/>
          <w:szCs w:val="20"/>
          <w:lang w:val="en-GB" w:eastAsia="zh-CN" w:bidi="ar-SA"/>
        </w:rPr>
        <w:t xml:space="preserve">UE does not expect to detect more than one LP-WUSs with different indications for the UE in the LP-WUS </w:t>
      </w:r>
      <w:r>
        <w:rPr>
          <w:rFonts w:ascii="Times" w:hAnsi="Times" w:eastAsia="Batang" w:cs="Times New Roman"/>
          <w:color w:val="FF0000"/>
          <w:szCs w:val="20"/>
          <w:lang w:val="en-GB" w:eastAsia="zh-CN" w:bidi="ar-SA"/>
        </w:rPr>
        <w:t>MOs</w:t>
      </w:r>
      <w:r>
        <w:rPr>
          <w:rFonts w:ascii="Times" w:hAnsi="Times" w:eastAsia="Batang" w:cs="Times New Roman"/>
          <w:szCs w:val="20"/>
          <w:lang w:val="en-GB" w:eastAsia="zh-CN" w:bidi="ar-SA"/>
        </w:rPr>
        <w:t xml:space="preserve"> associated with the same slot that the </w:t>
      </w:r>
      <w:r>
        <w:rPr>
          <w:rFonts w:hint="eastAsia" w:ascii="Times" w:hAnsi="Times" w:eastAsia="Batang" w:cs="Times New Roman"/>
          <w:color w:val="FF0000"/>
          <w:szCs w:val="20"/>
          <w:lang w:val="en-GB" w:eastAsia="zh-CN" w:bidi="ar-SA"/>
        </w:rPr>
        <w:t xml:space="preserve">new </w:t>
      </w:r>
      <w:r>
        <w:rPr>
          <w:rFonts w:ascii="Times" w:hAnsi="Times" w:eastAsia="Batang" w:cs="Times New Roman"/>
          <w:szCs w:val="20"/>
          <w:lang w:val="en-GB" w:eastAsia="zh-CN" w:bidi="ar-SA"/>
        </w:rPr>
        <w:t>timer would start</w:t>
      </w:r>
      <w:r>
        <w:rPr>
          <w:rFonts w:hint="eastAsia" w:ascii="Times" w:hAnsi="Times" w:eastAsia="Batang" w:cs="Times New Roman"/>
          <w:szCs w:val="20"/>
          <w:lang w:val="en-US" w:eastAsia="zh-CN" w:bidi="ar-SA"/>
        </w:rPr>
        <w:t>, because the gNB neighther would not nor can not.</w:t>
      </w:r>
    </w:p>
    <w:p>
      <w:pPr>
        <w:numPr>
          <w:ilvl w:val="-1"/>
          <w:numId w:val="0"/>
        </w:numPr>
        <w:spacing w:before="120"/>
        <w:ind w:left="0" w:leftChars="0" w:firstLine="0" w:firstLineChars="0"/>
        <w:rPr>
          <w:rFonts w:hint="eastAsia" w:ascii="Times" w:hAnsi="Times" w:eastAsia="Batang" w:cs="Times New Roman"/>
          <w:szCs w:val="20"/>
          <w:lang w:val="en-US" w:eastAsia="zh-CN" w:bidi="ar-SA"/>
        </w:rPr>
      </w:pPr>
      <w:r>
        <w:rPr>
          <w:rFonts w:hint="eastAsia" w:ascii="Times" w:hAnsi="Times" w:eastAsia="Batang" w:cs="Times New Roman"/>
          <w:szCs w:val="20"/>
          <w:lang w:val="en-US" w:eastAsia="zh-CN" w:bidi="ar-SA"/>
        </w:rPr>
        <w:t xml:space="preserve">Last, whether the multiple MOs are consecutive or not may need further discussion. For FDD case, it could be possible, for TDD case, it is not sure whether the MOs could be always consecutive or not. </w:t>
      </w:r>
    </w:p>
    <w:p>
      <w:pPr>
        <w:numPr>
          <w:ilvl w:val="-1"/>
          <w:numId w:val="0"/>
        </w:numPr>
        <w:spacing w:before="120"/>
        <w:ind w:left="0" w:leftChars="0" w:firstLine="0" w:firstLineChars="0"/>
        <w:rPr>
          <w:rFonts w:hint="default" w:ascii="Times" w:hAnsi="Times" w:eastAsia="Batang" w:cs="Times New Roman"/>
          <w:b/>
          <w:bCs/>
          <w:i/>
          <w:iCs/>
          <w:szCs w:val="20"/>
          <w:lang w:val="en-US" w:eastAsia="zh-CN" w:bidi="ar-SA"/>
        </w:rPr>
      </w:pPr>
      <w:r>
        <w:rPr>
          <w:rFonts w:hint="eastAsia" w:ascii="Times" w:hAnsi="Times" w:eastAsia="Batang" w:cs="Times New Roman"/>
          <w:b/>
          <w:bCs/>
          <w:i/>
          <w:iCs/>
          <w:szCs w:val="20"/>
          <w:lang w:val="en-US" w:eastAsia="zh-CN" w:bidi="ar-SA"/>
        </w:rPr>
        <w:t>Proposal 6: For multiple LP-WUS MOs support in a cycle</w:t>
      </w:r>
    </w:p>
    <w:p>
      <w:pPr>
        <w:numPr>
          <w:ilvl w:val="0"/>
          <w:numId w:val="10"/>
        </w:numPr>
        <w:spacing w:before="0"/>
        <w:ind w:left="420" w:leftChars="0" w:hanging="420" w:firstLineChars="0"/>
        <w:rPr>
          <w:rFonts w:hint="eastAsia" w:ascii="Times" w:hAnsi="Times" w:eastAsia="Batang" w:cs="Times New Roman"/>
          <w:b/>
          <w:bCs/>
          <w:i/>
          <w:iCs/>
          <w:szCs w:val="20"/>
          <w:lang w:val="en-US" w:eastAsia="zh-CN" w:bidi="ar-SA"/>
        </w:rPr>
      </w:pPr>
      <w:r>
        <w:rPr>
          <w:rFonts w:hint="eastAsia" w:ascii="Times" w:hAnsi="Times" w:eastAsia="Batang" w:cs="Times New Roman"/>
          <w:b/>
          <w:bCs/>
          <w:i/>
          <w:iCs/>
          <w:szCs w:val="20"/>
          <w:lang w:val="en-US" w:eastAsia="zh-CN" w:bidi="ar-SA"/>
        </w:rPr>
        <w:t>for FDD case, the multiple MOs could be consucutive</w:t>
      </w:r>
    </w:p>
    <w:p>
      <w:pPr>
        <w:numPr>
          <w:ilvl w:val="0"/>
          <w:numId w:val="10"/>
        </w:numPr>
        <w:spacing w:before="0"/>
        <w:ind w:left="420" w:leftChars="0" w:hanging="420" w:firstLineChars="0"/>
        <w:rPr>
          <w:rFonts w:hint="default" w:ascii="Times" w:hAnsi="Times" w:eastAsia="Batang" w:cs="Times New Roman"/>
          <w:b/>
          <w:bCs/>
          <w:i/>
          <w:iCs/>
          <w:szCs w:val="20"/>
          <w:lang w:val="en-US" w:eastAsia="zh-CN" w:bidi="ar-SA"/>
        </w:rPr>
      </w:pPr>
      <w:r>
        <w:rPr>
          <w:rFonts w:hint="eastAsia" w:ascii="Times" w:hAnsi="Times" w:eastAsia="Batang" w:cs="Times New Roman"/>
          <w:b/>
          <w:bCs/>
          <w:i/>
          <w:iCs/>
          <w:szCs w:val="20"/>
          <w:lang w:val="en-US" w:eastAsia="zh-CN" w:bidi="ar-SA"/>
        </w:rPr>
        <w:t>for TDD case, more discussion may be needed.</w:t>
      </w:r>
    </w:p>
    <w:p>
      <w:pPr>
        <w:numPr>
          <w:ilvl w:val="-1"/>
          <w:numId w:val="0"/>
        </w:numPr>
        <w:spacing w:before="120"/>
        <w:ind w:left="0" w:leftChars="0" w:firstLine="0" w:firstLineChars="0"/>
        <w:rPr>
          <w:rFonts w:hint="default"/>
          <w:b/>
          <w:bCs/>
          <w:i/>
          <w:iCs/>
          <w:lang w:val="en-US" w:eastAsia="zh-CN"/>
        </w:rPr>
      </w:pPr>
      <w:r>
        <w:rPr>
          <w:rFonts w:hint="eastAsia"/>
          <w:b/>
          <w:bCs/>
          <w:i/>
          <w:iCs/>
          <w:lang w:val="en-US" w:eastAsia="zh-CN"/>
        </w:rPr>
        <w:t xml:space="preserve"> </w:t>
      </w:r>
    </w:p>
    <w:p>
      <w:pPr>
        <w:pStyle w:val="3"/>
        <w:spacing w:before="120" w:beforeLines="0" w:after="120" w:line="276" w:lineRule="auto"/>
        <w:rPr>
          <w:rFonts w:eastAsia="宋体" w:cs="Malgun Gothic"/>
          <w:lang w:val="en-US" w:bidi="ar"/>
        </w:rPr>
      </w:pPr>
      <w:r>
        <w:rPr>
          <w:rFonts w:hint="eastAsia" w:eastAsia="宋体" w:cs="Malgun Gothic"/>
          <w:lang w:val="en-US" w:eastAsia="zh-CN" w:bidi="ar"/>
        </w:rPr>
        <w:t>Target PDCCH and QCL relationship</w:t>
      </w:r>
    </w:p>
    <w:p>
      <w:pPr>
        <w:pStyle w:val="4"/>
        <w:bidi w:val="0"/>
      </w:pPr>
      <w:r>
        <w:rPr>
          <w:rFonts w:hint="eastAsia"/>
          <w:lang w:val="en-US" w:eastAsia="zh-CN"/>
        </w:rPr>
        <w:t>Target BWP</w:t>
      </w:r>
    </w:p>
    <w:p>
      <w:pPr>
        <w:rPr>
          <w:rFonts w:hint="eastAsia"/>
          <w:lang w:val="en-US" w:eastAsia="zh-CN"/>
        </w:rPr>
      </w:pPr>
      <w:r>
        <w:rPr>
          <w:rFonts w:hint="eastAsia"/>
          <w:lang w:val="en-US" w:eastAsia="zh-CN"/>
        </w:rPr>
        <w:t>In current spec TS38.213, in clause 10</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default"/>
                <w:vertAlign w:val="baseline"/>
                <w:lang w:val="en-US" w:eastAsia="zh-CN"/>
              </w:rPr>
            </w:pPr>
            <w:r>
              <w:t>A UE monitors a set of PDCCH candidates in one or more CORESETs on the active DL BWP on each activated serving cell configured with PDCCH monitoring according to corresponding search space sets where monitoring implies receiving each PDCCH candidate and decoding according to the monitored DCI formats.</w:t>
            </w:r>
          </w:p>
        </w:tc>
      </w:tr>
    </w:tbl>
    <w:p>
      <w:pPr>
        <w:rPr>
          <w:rFonts w:hint="default"/>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ind w:left="0" w:firstLine="0"/>
              <w:jc w:val="left"/>
              <w:rPr>
                <w:rFonts w:ascii="Times New Roman" w:hAnsi="Times New Roman" w:eastAsia="宋体" w:cs="Times New Roman"/>
                <w:szCs w:val="20"/>
                <w:lang w:val="en-GB" w:eastAsia="en-US"/>
              </w:rPr>
            </w:pPr>
            <w:r>
              <w:rPr>
                <w:rFonts w:ascii="Times New Roman" w:hAnsi="Times New Roman" w:eastAsia="宋体" w:cs="Times New Roman"/>
                <w:szCs w:val="20"/>
                <w:lang w:val="en-GB" w:eastAsia="en-US"/>
              </w:rPr>
              <w:t xml:space="preserve">For each DL BWP configured to a UE in a serving cell, the UE can be provided by higher layer signalling with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m:oMath>
              <m:r>
                <m:rPr/>
                <w:rPr>
                  <w:rFonts w:ascii="Cambria Math"/>
                </w:rPr>
                <m:t>P≤3</m:t>
              </m:r>
            </m:oMath>
            <w:r>
              <w:rPr>
                <w:rFonts w:ascii="Times New Roman" w:hAnsi="Times New Roman" w:eastAsia="宋体" w:cs="Times New Roman"/>
                <w:lang w:val="zh-CN" w:eastAsia="en-US" w:bidi="ar-SA"/>
              </w:rPr>
              <w:t xml:space="preserve"> CORESETs if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not provided, or if a value of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same for all CORESETs if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provided</w:t>
            </w:r>
          </w:p>
          <w:p>
            <w:pPr>
              <w:spacing w:after="180"/>
              <w:ind w:left="568" w:hanging="284"/>
              <w:rPr>
                <w:rFonts w:hint="default"/>
                <w:vertAlign w:val="baseline"/>
                <w:lang w:val="en-US" w:eastAsia="zh-CN"/>
              </w:rPr>
            </w:pPr>
            <w:r>
              <w:rPr>
                <w:rFonts w:ascii="Times New Roman" w:hAnsi="Times New Roman" w:eastAsia="宋体" w:cs="Times New Roman"/>
                <w:lang w:val="en-US" w:eastAsia="en-US" w:bidi="ar-SA"/>
              </w:rPr>
              <w:t>-</w:t>
            </w:r>
            <w:r>
              <w:rPr>
                <w:rFonts w:ascii="Times New Roman" w:hAnsi="Times New Roman" w:eastAsia="宋体" w:cs="Times New Roman"/>
                <w:lang w:val="en-US" w:eastAsia="en-US" w:bidi="ar-SA"/>
              </w:rPr>
              <w:tab/>
            </w:r>
            <m:oMath>
              <m:r>
                <m:rPr/>
                <w:rPr>
                  <w:rFonts w:ascii="Cambria Math"/>
                </w:rPr>
                <m:t>P≤5</m:t>
              </m:r>
            </m:oMath>
            <w:r>
              <w:rPr>
                <w:rFonts w:ascii="Times New Roman" w:hAnsi="Times New Roman" w:eastAsia="宋体" w:cs="Times New Roman"/>
                <w:lang w:val="zh-CN" w:eastAsia="en-US" w:bidi="ar-SA"/>
              </w:rPr>
              <w:t xml:space="preserve"> CORESETs if</w:t>
            </w:r>
            <w:r>
              <w:rPr>
                <w:rFonts w:ascii="Times New Roman" w:hAnsi="Times New Roman" w:eastAsia="宋体" w:cs="Times New Roman"/>
                <w:lang w:val="zh-CN" w:eastAsia="ko-KR" w:bidi="ar-SA"/>
              </w:rPr>
              <w:t xml:space="preserve">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not provided for a first CORESET, or is provided and has a value 0 for a first CORESET, and is provided and has a value 1 for a second CORESET</w:t>
            </w:r>
          </w:p>
        </w:tc>
      </w:tr>
    </w:tbl>
    <w:p>
      <w:pPr>
        <w:rPr>
          <w:rFonts w:hint="eastAsia"/>
          <w:lang w:val="en-US" w:eastAsia="zh-CN"/>
        </w:rPr>
      </w:pPr>
      <w:r>
        <w:rPr>
          <w:rFonts w:hint="eastAsia"/>
          <w:lang w:val="en-US" w:eastAsia="zh-CN"/>
        </w:rPr>
        <w:t xml:space="preserve">For Rel-16 DCP, the UE could be wake-up for PDCCH monitoring in this active BWP targeting all the searchspaces and CORESETs, since the DCI format 2-6 is received in this active BWP. </w:t>
      </w:r>
    </w:p>
    <w:p>
      <w:pPr>
        <w:rPr>
          <w:rFonts w:hint="eastAsia"/>
          <w:lang w:val="en-US" w:eastAsia="zh-CN"/>
        </w:rPr>
      </w:pPr>
      <w:r>
        <w:rPr>
          <w:rFonts w:hint="eastAsia"/>
          <w:lang w:val="en-US" w:eastAsia="zh-CN"/>
        </w:rPr>
        <w:t>However, if LP-WUS could be configured in each BWP and indicate wake-up for PDCCH monitoring for this BWP, it means the WUR should support frequency retuning and support multiple frequency locations for LP-WUS reception, even multiple bands. In this case, the feasibility should be further studied especially for RF-ED architecture.</w:t>
      </w:r>
    </w:p>
    <w:p>
      <w:pPr>
        <w:rPr>
          <w:rFonts w:hint="eastAsia"/>
          <w:b/>
          <w:bCs/>
          <w:i/>
          <w:iCs/>
          <w:lang w:val="en-US" w:eastAsia="zh-CN"/>
        </w:rPr>
      </w:pPr>
      <w:r>
        <w:rPr>
          <w:rFonts w:hint="eastAsia"/>
          <w:b/>
          <w:bCs/>
          <w:i/>
          <w:iCs/>
          <w:lang w:val="en-US" w:eastAsia="zh-CN"/>
        </w:rPr>
        <w:t>Observation 3: If LP-WUS is configured in BWP framework, the retuning capability is required and the feasibility for RF-ED architecture may need further studied.</w:t>
      </w:r>
    </w:p>
    <w:p>
      <w:pPr>
        <w:rPr>
          <w:rFonts w:hint="default"/>
          <w:lang w:val="en-US" w:eastAsia="zh-CN"/>
        </w:rPr>
      </w:pPr>
      <w:r>
        <w:rPr>
          <w:rFonts w:hint="eastAsia"/>
          <w:lang w:val="en-US" w:eastAsia="zh-CN"/>
        </w:rPr>
        <w:t>If LP-WUS could be configured in a frequency location according to its own capability, then the LP-WUS configuration need to decouple with BWP. In this case, the LP-WUS can be applied for active BWP for PDCCH monitoring. If the active BWP is changed, the LP-WUS is still applied for the active BWP.</w:t>
      </w:r>
    </w:p>
    <w:p>
      <w:pPr>
        <w:rPr>
          <w:rFonts w:hint="eastAsia"/>
          <w:b/>
          <w:bCs/>
          <w:i/>
          <w:iCs/>
          <w:lang w:val="en-US" w:eastAsia="zh-CN"/>
        </w:rPr>
      </w:pPr>
      <w:r>
        <w:rPr>
          <w:rFonts w:hint="eastAsia"/>
          <w:b/>
          <w:bCs/>
          <w:i/>
          <w:iCs/>
          <w:lang w:val="en-US" w:eastAsia="zh-CN"/>
        </w:rPr>
        <w:t>Proposal 7: The LP-WUS is applied for active DL BWP for PDCCH monitoring</w:t>
      </w:r>
    </w:p>
    <w:p>
      <w:pPr>
        <w:numPr>
          <w:ilvl w:val="0"/>
          <w:numId w:val="10"/>
        </w:numPr>
        <w:ind w:left="420" w:hanging="420"/>
        <w:rPr>
          <w:rFonts w:hint="default"/>
          <w:b/>
          <w:bCs/>
          <w:i/>
          <w:iCs/>
          <w:lang w:val="en-US" w:eastAsia="zh-CN"/>
        </w:rPr>
      </w:pPr>
      <w:r>
        <w:rPr>
          <w:rFonts w:hint="eastAsia"/>
          <w:b/>
          <w:bCs/>
          <w:i/>
          <w:iCs/>
          <w:lang w:val="en-US" w:eastAsia="zh-CN"/>
        </w:rPr>
        <w:t>LP-WUS could be configured outside the active BWP</w:t>
      </w:r>
    </w:p>
    <w:p>
      <w:pPr>
        <w:pStyle w:val="4"/>
        <w:bidi w:val="0"/>
      </w:pPr>
      <w:r>
        <w:rPr>
          <w:rFonts w:hint="eastAsia"/>
          <w:lang w:val="en-US" w:eastAsia="zh-CN"/>
        </w:rPr>
        <w:t>Target search space</w:t>
      </w:r>
    </w:p>
    <w:p>
      <w:pPr>
        <w:bidi w:val="0"/>
        <w:rPr>
          <w:rFonts w:hint="eastAsia"/>
          <w:lang w:val="en-US" w:eastAsia="zh-CN"/>
        </w:rPr>
      </w:pPr>
      <w:r>
        <w:rPr>
          <w:rFonts w:hint="eastAsia"/>
          <w:lang w:val="en-US" w:eastAsia="zh-CN"/>
        </w:rPr>
        <w:t>According to the current spec TS38.213, there are several searspaces for PDCCH monitoring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jc w:val="left"/>
              <w:rPr>
                <w:szCs w:val="20"/>
                <w:lang w:val="en-GB" w:eastAsia="en-US"/>
              </w:rPr>
            </w:pPr>
            <w:r>
              <w:rPr>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r>
              <w:rPr>
                <w:rFonts w:ascii="Times New Roman" w:hAnsi="Times New Roman" w:eastAsia="宋体" w:cs="Times New Roman"/>
                <w:lang w:val="en-US" w:eastAsia="zh-CN" w:bidi="ar-SA"/>
              </w:rPr>
              <w:t xml:space="preserve"> configured by </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pdcch-ConfigSIB1</w:t>
            </w:r>
            <w:r>
              <w:rPr>
                <w:rFonts w:ascii="Times New Roman" w:hAnsi="Times New Roman" w:eastAsia="宋体" w:cs="Times New Roman"/>
                <w:lang w:val="zh-CN" w:eastAsia="en-US" w:bidi="ar-SA"/>
              </w:rPr>
              <w:t xml:space="preserve"> </w:t>
            </w:r>
            <w:r>
              <w:rPr>
                <w:rFonts w:ascii="Times New Roman" w:hAnsi="Times New Roman" w:eastAsia="MS Mincho" w:cs="Times New Roman"/>
                <w:lang w:val="zh-CN" w:eastAsia="en-US" w:bidi="ar-SA"/>
              </w:rPr>
              <w:t xml:space="preserve">in </w:t>
            </w:r>
            <w:r>
              <w:rPr>
                <w:rFonts w:ascii="Times New Roman" w:hAnsi="Times New Roman" w:eastAsia="宋体" w:cs="Times New Roman"/>
                <w:lang w:val="zh-CN" w:eastAsia="en-US" w:bidi="ar-SA"/>
              </w:rPr>
              <w:t>MIB</w:t>
            </w:r>
            <w:r>
              <w:rPr>
                <w:rFonts w:ascii="Times New Roman" w:hAnsi="Times New Roman" w:eastAsia="宋体" w:cs="Times New Roman"/>
                <w:lang w:val="zh-CN" w:eastAsia="zh-CN" w:bidi="ar-SA"/>
              </w:rPr>
              <w:t xml:space="preserve"> or by </w:t>
            </w:r>
            <w:r>
              <w:rPr>
                <w:rFonts w:ascii="Times New Roman" w:hAnsi="Times New Roman" w:eastAsia="宋体" w:cs="Times New Roman"/>
                <w:i/>
                <w:lang w:val="zh-CN" w:eastAsia="zh-CN" w:bidi="ar-SA"/>
              </w:rPr>
              <w:t>searchSpaceSIB1</w:t>
            </w:r>
            <w:r>
              <w:rPr>
                <w:rFonts w:ascii="Times New Roman" w:hAnsi="Times New Roman" w:eastAsia="宋体" w:cs="Times New Roman"/>
                <w:iCs/>
                <w:lang w:val="zh-CN" w:eastAsia="zh-CN" w:bidi="ar-SA"/>
              </w:rPr>
              <w:t xml:space="preserve"> 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or by </w:t>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zh-CN" w:eastAsia="zh-CN" w:bidi="ar-SA"/>
              </w:rPr>
              <w:t xml:space="preserve">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for a DCI format 1_0 with CRC scrambled by a SI-RNTI, or </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zh-CN"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=0</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for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lang w:val="zh-CN" w:eastAsia="en-US" w:bidi="ar-SA"/>
              </w:rPr>
              <w:t xml:space="preserve"> </w:t>
            </w:r>
            <w:r>
              <w:rPr>
                <w:rFonts w:ascii="Times New Roman" w:hAnsi="Times New Roman" w:eastAsia="宋体" w:cs="Times New Roman"/>
                <w:lang w:val="en-GB" w:eastAsia="en-US" w:bidi="ar-SA"/>
              </w:rPr>
              <w:t>or</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for a DCI format </w:t>
            </w:r>
            <w:r>
              <w:rPr>
                <w:rFonts w:ascii="Times New Roman" w:hAnsi="Times New Roman" w:eastAsia="宋体" w:cs="Times New Roman"/>
                <w:lang w:val="en-US" w:eastAsia="en-US" w:bidi="ar-SA"/>
              </w:rPr>
              <w:t xml:space="preserve">4_0 </w:t>
            </w:r>
            <w:r>
              <w:rPr>
                <w:rFonts w:ascii="Times New Roman" w:hAnsi="Times New Roman" w:eastAsia="宋体" w:cs="Times New Roman"/>
                <w:lang w:val="zh-CN" w:eastAsia="en-US" w:bidi="ar-SA"/>
              </w:rPr>
              <w:t>with CRC scrambled by a MCCH-RNTI or a G-RNTI for broadcast</w:t>
            </w:r>
            <w:r>
              <w:rPr>
                <w:rFonts w:ascii="Times New Roman" w:hAnsi="Times New Roman" w:eastAsia="宋体" w:cs="Times New Roman"/>
                <w:lang w:val="en-GB" w:eastAsia="en-US" w:bidi="ar-SA"/>
              </w:rPr>
              <w:t>, or</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en-US"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 xml:space="preserve">=0 for </w:t>
            </w:r>
            <w:r>
              <w:rPr>
                <w:rFonts w:ascii="Times New Roman" w:hAnsi="Times New Roman" w:eastAsia="宋体" w:cs="Times New Roman"/>
                <w:i/>
                <w:iCs/>
                <w:lang w:val="zh-CN" w:eastAsia="en-US" w:bidi="ar-SA"/>
              </w:rPr>
              <w:t xml:space="preserve">searchspaceMulticastMCCH </w:t>
            </w:r>
            <w:r>
              <w:rPr>
                <w:rFonts w:ascii="Times New Roman" w:hAnsi="Times New Roman" w:eastAsia="宋体" w:cs="Times New Roman"/>
                <w:lang w:val="zh-CN" w:eastAsia="en-US" w:bidi="ar-SA"/>
              </w:rPr>
              <w:t>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multicast</w:t>
            </w:r>
            <w:r>
              <w:rPr>
                <w:rFonts w:ascii="Times New Roman" w:hAnsi="Times New Roman" w:eastAsia="宋体" w:cs="Times New Roman"/>
                <w:lang w:val="zh-CN" w:eastAsia="en-US" w:bidi="ar-SA"/>
              </w:rPr>
              <w:t xml:space="preserve"> in RRC_INACTIVE state</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Type0A-PDCCH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searchSpaceOtherSystemInformation</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SI-RNTI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for </w:t>
            </w:r>
            <w:r>
              <w:rPr>
                <w:rFonts w:ascii="Times New Roman" w:hAnsi="Times New Roman" w:eastAsia="宋体" w:cs="Times New Roman"/>
                <w:lang w:val="zh-CN" w:eastAsia="en-US" w:bidi="ar-SA"/>
              </w:rPr>
              <w:t>a DCI format</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en-US" w:bidi="ar-SA"/>
              </w:rPr>
              <w:t>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US" w:eastAsia="en-US" w:bidi="ar-SA"/>
              </w:rPr>
              <w:t xml:space="preserve"> for broadcast,</w:t>
            </w:r>
            <w:r>
              <w:rPr>
                <w:rFonts w:ascii="Times New Roman" w:hAnsi="Times New Roman" w:eastAsia="宋体" w:cs="Times New Roman"/>
                <w:lang w:val="zh-CN" w:eastAsia="en-US" w:bidi="ar-SA"/>
              </w:rPr>
              <w:t xml:space="preserve">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searchspaceMulticastMCC</w:t>
            </w:r>
            <w:r>
              <w:rPr>
                <w:rFonts w:ascii="Times New Roman" w:hAnsi="Times New Roman" w:eastAsia="宋体" w:cs="Times New Roman"/>
                <w:lang w:val="zh-CN" w:eastAsia="en-US" w:bidi="ar-SA"/>
              </w:rPr>
              <w:t>H 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PDCCH</w:t>
            </w:r>
            <w:r>
              <w:rPr>
                <w:rFonts w:ascii="Times New Roman" w:hAnsi="Times New Roman" w:eastAsia="宋体" w:cs="Times New Roman"/>
                <w:lang w:val="zh-CN" w:eastAsia="en-US" w:bidi="ar-SA"/>
              </w:rPr>
              <w:t xml:space="preserve"> receptions in RRC_INACTIVE state</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Type1-PDCCH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ra-SearchSpace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RA-RNTI, a MsgB-RNTI, or a TC-RNTI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sdt-SearchSpace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w:t>
            </w:r>
            <w:r>
              <w:rPr>
                <w:rFonts w:ascii="Times New Roman" w:hAnsi="Times New Roman" w:eastAsia="宋体" w:cs="Times New Roman"/>
                <w:lang w:val="en-US" w:eastAsia="en-US" w:bidi="ar-SA"/>
              </w:rPr>
              <w:t>C</w:t>
            </w:r>
            <w:r>
              <w:rPr>
                <w:rFonts w:ascii="Times New Roman" w:hAnsi="Times New Roman" w:eastAsia="宋体" w:cs="Times New Roman"/>
                <w:lang w:val="zh-CN" w:eastAsia="en-US" w:bidi="ar-SA"/>
              </w:rPr>
              <w:t xml:space="preserve">-RNTI </w:t>
            </w:r>
            <w:r>
              <w:rPr>
                <w:rFonts w:ascii="Times New Roman" w:hAnsi="Times New Roman" w:eastAsia="宋体" w:cs="Times New Roman"/>
                <w:lang w:val="en-US" w:eastAsia="en-US" w:bidi="ar-SA"/>
              </w:rPr>
              <w:t xml:space="preserve">or a CS-RNTI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as described in clause 19.1</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Type2-PDCCH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pagingSearchSpace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P-RNTI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zh-CN" w:eastAsia="zh-CN" w:bidi="ar-SA"/>
              </w:rPr>
              <w:t>pei</w:t>
            </w:r>
            <w:r>
              <w:rPr>
                <w:rFonts w:ascii="Times New Roman" w:hAnsi="Times New Roman" w:eastAsia="宋体" w:cs="Times New Roman"/>
                <w:i/>
                <w:iCs/>
                <w:lang w:val="en-GB" w:eastAsia="zh-CN" w:bidi="ar-SA"/>
              </w:rPr>
              <w:t>-</w:t>
            </w:r>
            <w:r>
              <w:rPr>
                <w:rFonts w:ascii="Times New Roman" w:hAnsi="Times New Roman" w:eastAsia="宋体" w:cs="Times New Roman"/>
                <w:i/>
                <w:iCs/>
                <w:lang w:val="zh-CN" w:eastAsia="zh-CN" w:bidi="ar-SA"/>
              </w:rPr>
              <w:t>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pei-ConfigBWP</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2_7 </w:t>
            </w:r>
            <w:r>
              <w:rPr>
                <w:rFonts w:ascii="Times New Roman" w:hAnsi="Times New Roman" w:eastAsia="宋体" w:cs="Times New Roman"/>
                <w:lang w:val="zh-CN" w:eastAsia="en-US" w:bidi="ar-SA"/>
              </w:rPr>
              <w:t xml:space="preserve">with CRC scrambled by a </w:t>
            </w:r>
            <w:r>
              <w:rPr>
                <w:rFonts w:ascii="Times New Roman" w:hAnsi="Times New Roman" w:eastAsia="宋体" w:cs="Times New Roman"/>
                <w:lang w:val="en-US" w:eastAsia="en-US" w:bidi="ar-SA"/>
              </w:rPr>
              <w:t>PEI-</w:t>
            </w:r>
            <w:r>
              <w:rPr>
                <w:rFonts w:ascii="Times New Roman" w:hAnsi="Times New Roman" w:eastAsia="宋体" w:cs="Times New Roman"/>
                <w:lang w:val="zh-CN" w:eastAsia="en-US" w:bidi="ar-SA"/>
              </w:rPr>
              <w:t xml:space="preserve">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Type3-PDCCH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iCs/>
                <w:lang w:val="en-US" w:eastAsia="zh-CN" w:bidi="ar-SA"/>
              </w:rPr>
              <w:t>common</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INT-RNTI, SFI-RNTI, TPC-PUSCH-RNTI, TPC-PUCCH-RNTI, TPC-SRS-RNTI</w:t>
            </w:r>
            <w:r>
              <w:rPr>
                <w:rFonts w:ascii="Times New Roman" w:hAnsi="Times New Roman" w:eastAsia="宋体" w:cs="Times New Roman"/>
                <w:lang w:val="en-US" w:eastAsia="en-US" w:bidi="ar-SA"/>
              </w:rPr>
              <w:t>, CI-RNTI, or cellDTRX-RNTI and</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only for the primary cell,</w:t>
            </w:r>
            <w:r>
              <w:rPr>
                <w:rFonts w:ascii="Times New Roman" w:hAnsi="Times New Roman" w:eastAsia="宋体" w:cs="Times New Roman"/>
                <w:lang w:val="zh-CN" w:eastAsia="en-US" w:bidi="ar-SA"/>
              </w:rPr>
              <w:t xml:space="preserve"> C-RNTI, </w:t>
            </w:r>
            <w:r>
              <w:rPr>
                <w:rFonts w:ascii="Times New Roman" w:hAnsi="Times New Roman" w:eastAsia="宋体" w:cs="Times New Roman"/>
                <w:lang w:val="en-US" w:eastAsia="en-US" w:bidi="ar-SA"/>
              </w:rPr>
              <w:t xml:space="preserve">MCS-C-RNTI,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PS-RNTI</w:t>
            </w:r>
            <w:r>
              <w:rPr>
                <w:rFonts w:ascii="Times New Roman" w:hAnsi="Times New Roman" w:eastAsia="宋体" w:cs="Times New Roman"/>
                <w:lang w:val="en-US" w:eastAsia="en-US" w:bidi="ar-SA"/>
              </w:rPr>
              <w:t xml:space="preserve">, or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pdcch-ConfigMulticast</w:t>
            </w:r>
            <w:r>
              <w:rPr>
                <w:rFonts w:ascii="Times New Roman" w:hAnsi="Times New Roman" w:eastAsia="宋体" w:cs="Times New Roman"/>
                <w:lang w:val="en-US" w:eastAsia="en-US" w:bidi="ar-SA"/>
              </w:rPr>
              <w:t xml:space="preserve"> for DCI formats with CRC scrambled by G-RNTI, or G-CS-RNTI, or</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MCCH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MTCH</w:t>
            </w:r>
            <w:r>
              <w:rPr>
                <w:rFonts w:ascii="Times New Roman" w:hAnsi="Times New Roman" w:eastAsia="宋体" w:cs="Times New Roman"/>
                <w:iCs/>
                <w:lang w:val="en-US" w:eastAsia="zh-CN" w:bidi="ar-SA"/>
              </w:rPr>
              <w:t xml:space="preserve"> on a secondary cell for</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 </w:t>
            </w:r>
            <w:r>
              <w:rPr>
                <w:rFonts w:ascii="Times New Roman" w:hAnsi="Times New Roman" w:eastAsia="宋体" w:cs="Times New Roman"/>
                <w:lang w:val="zh-CN" w:eastAsia="en-US" w:bidi="ar-SA"/>
              </w:rPr>
              <w:t>DCI format</w:t>
            </w:r>
            <w:r>
              <w:rPr>
                <w:rFonts w:ascii="Times New Roman" w:hAnsi="Times New Roman" w:eastAsia="宋体" w:cs="Times New Roman"/>
                <w:lang w:val="en-US" w:eastAsia="en-US" w:bidi="ar-SA"/>
              </w:rPr>
              <w:t xml:space="preserve"> 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GB" w:eastAsia="en-US" w:bidi="ar-SA"/>
              </w:rPr>
              <w:t xml:space="preserve"> </w:t>
            </w:r>
            <w:r>
              <w:rPr>
                <w:rFonts w:ascii="Times New Roman" w:hAnsi="Times New Roman" w:eastAsia="宋体" w:cs="Times New Roman"/>
                <w:lang w:val="zh-CN" w:eastAsia="en-US" w:bidi="ar-SA"/>
              </w:rPr>
              <w:t>for broadcast</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and</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USS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hint="default"/>
                <w:vertAlign w:val="baseline"/>
                <w:lang w:val="en-US" w:eastAsia="zh-CN"/>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lang w:val="zh-CN" w:eastAsia="en-US" w:bidi="ar-SA"/>
              </w:rPr>
              <w:t>ue-Specific</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C-RNTI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MCS-C-RNTI, SP-CSI-RNTI,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zh-CN" w:bidi="ar-SA"/>
              </w:rPr>
              <w:t xml:space="preserve"> SL</w:t>
            </w:r>
            <w:r>
              <w:rPr>
                <w:rFonts w:hint="eastAsia" w:ascii="Times New Roman" w:hAnsi="Times New Roman" w:eastAsia="宋体" w:cs="Times New Roman"/>
                <w:lang w:val="zh-CN" w:eastAsia="zh-CN" w:bidi="ar-SA"/>
              </w:rPr>
              <w:t>-RNTI</w:t>
            </w:r>
            <w:r>
              <w:rPr>
                <w:rFonts w:ascii="Times New Roman" w:hAnsi="Times New Roman" w:eastAsia="宋体" w:cs="Times New Roman"/>
                <w:lang w:val="zh-CN" w:eastAsia="zh-CN" w:bidi="ar-SA"/>
              </w:rPr>
              <w:t xml:space="preserve">, </w:t>
            </w:r>
            <w:r>
              <w:rPr>
                <w:rFonts w:ascii="Times New Roman" w:hAnsi="Times New Roman" w:eastAsia="宋体" w:cs="Times New Roman"/>
                <w:lang w:val="zh-CN" w:eastAsia="en-US" w:bidi="ar-SA"/>
              </w:rPr>
              <w:t>SL-CS-RNTI</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SL Semi-Persistent Scheduling V-RNTI, or NCR-RNTI</w:t>
            </w:r>
            <w:r>
              <w:rPr>
                <w:rFonts w:ascii="Times New Roman" w:hAnsi="Times New Roman" w:eastAsia="宋体" w:cs="Times New Roman"/>
                <w:lang w:val="en-US" w:eastAsia="en-US" w:bidi="ar-SA"/>
              </w:rPr>
              <w:t xml:space="preserve"> </w:t>
            </w:r>
          </w:p>
        </w:tc>
      </w:tr>
    </w:tbl>
    <w:p>
      <w:pPr>
        <w:bidi w:val="0"/>
        <w:spacing w:before="181" w:line="22" w:lineRule="atLeast"/>
        <w:rPr>
          <w:rFonts w:hint="eastAsia"/>
          <w:lang w:val="en-US" w:eastAsia="zh-CN"/>
        </w:rPr>
      </w:pPr>
      <w:r>
        <w:rPr>
          <w:rFonts w:hint="eastAsia"/>
          <w:lang w:val="en-US" w:eastAsia="zh-CN"/>
        </w:rPr>
        <w:t xml:space="preserve">In connected mode, we need to discuss how the LP-WUS is used to trigger the PDCCH monitoring based on a search space. All the search space includes e.g., </w:t>
      </w:r>
      <w:r>
        <w:rPr>
          <w:rFonts w:ascii="Times New Roman" w:hAnsi="Times New Roman" w:eastAsia="宋体" w:cs="Times New Roman"/>
          <w:lang w:val="zh-CN" w:eastAsia="en-US" w:bidi="ar-SA"/>
        </w:rPr>
        <w:t>Type0-PDCCH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Type0A-PDCCH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Type3-PDCCH CSS</w:t>
      </w:r>
      <w:r>
        <w:rPr>
          <w:rFonts w:hint="eastAsia" w:cs="Times New Roman"/>
          <w:lang w:val="en-US" w:eastAsia="zh-CN" w:bidi="ar-SA"/>
        </w:rPr>
        <w:t>, USS.</w:t>
      </w:r>
    </w:p>
    <w:p>
      <w:pPr>
        <w:bidi w:val="0"/>
        <w:spacing w:before="181" w:line="22" w:lineRule="atLeast"/>
        <w:rPr>
          <w:rFonts w:hint="eastAsia"/>
          <w:lang w:val="en-US" w:eastAsia="zh-CN"/>
        </w:rPr>
      </w:pPr>
      <w:r>
        <w:rPr>
          <w:rFonts w:hint="eastAsia"/>
          <w:lang w:val="en-US" w:eastAsia="zh-CN"/>
        </w:rPr>
        <w:t>There are mainly two issues</w:t>
      </w:r>
    </w:p>
    <w:p>
      <w:pPr>
        <w:bidi w:val="0"/>
        <w:spacing w:before="181" w:line="22" w:lineRule="atLeast"/>
        <w:rPr>
          <w:rFonts w:hint="eastAsia" w:cs="Times New Roman"/>
          <w:lang w:val="en-US" w:eastAsia="zh-CN" w:bidi="ar-SA"/>
        </w:rPr>
      </w:pPr>
      <w:r>
        <w:rPr>
          <w:rFonts w:hint="eastAsia"/>
          <w:lang w:val="en-US" w:eastAsia="zh-CN"/>
        </w:rPr>
        <w:t xml:space="preserve">Issue1: Outside legacy or new active time, which search spaces need to be monitored </w:t>
      </w:r>
    </w:p>
    <w:p>
      <w:pPr>
        <w:bidi w:val="0"/>
        <w:spacing w:before="181" w:line="22" w:lineRule="atLeast"/>
        <w:rPr>
          <w:rFonts w:hint="default"/>
          <w:lang w:val="en-US" w:eastAsia="zh-CN"/>
        </w:rPr>
      </w:pPr>
      <w:r>
        <w:rPr>
          <w:rFonts w:hint="eastAsia" w:cs="Times New Roman"/>
          <w:lang w:val="en-US" w:eastAsia="zh-CN" w:bidi="ar-SA"/>
        </w:rPr>
        <w:t>Issue2: During</w:t>
      </w:r>
      <w:r>
        <w:rPr>
          <w:rFonts w:hint="eastAsia"/>
          <w:lang w:val="en-US" w:eastAsia="zh-CN"/>
        </w:rPr>
        <w:t xml:space="preserve"> legacy or new active time, which search spaces need to be monitored</w:t>
      </w:r>
      <w:r>
        <w:rPr>
          <w:rFonts w:hint="eastAsia" w:cs="Times New Roman"/>
          <w:lang w:val="en-US" w:eastAsia="zh-CN" w:bidi="ar-SA"/>
        </w:rPr>
        <w:t xml:space="preserve"> based on LP-WUS triggering</w:t>
      </w:r>
    </w:p>
    <w:p>
      <w:pPr>
        <w:bidi w:val="0"/>
        <w:spacing w:before="181" w:line="22" w:lineRule="atLeast"/>
        <w:rPr>
          <w:rFonts w:hint="default" w:eastAsia="宋体"/>
          <w:lang w:val="en-US" w:eastAsia="zh-CN"/>
        </w:rPr>
      </w:pPr>
      <w:r>
        <w:rPr>
          <w:rFonts w:hint="eastAsia"/>
          <w:lang w:val="en-US" w:eastAsia="zh-CN"/>
        </w:rPr>
        <w:t xml:space="preserve">Regarding issue1: it is preferred that the UE should monitor minimum number of search spaces to save power when the UE monitoring is outside the active time. However, from the initial view, at least </w:t>
      </w:r>
      <w:r>
        <w:rPr>
          <w:rFonts w:ascii="Times New Roman" w:hAnsi="Times New Roman" w:eastAsia="宋体" w:cs="Times New Roman"/>
          <w:lang w:val="zh-CN" w:eastAsia="en-US" w:bidi="ar-SA"/>
        </w:rPr>
        <w:t>Type0-PDCCH CS</w:t>
      </w:r>
      <w:r>
        <w:rPr>
          <w:rFonts w:hint="eastAsia" w:cs="Times New Roman"/>
          <w:lang w:val="en-US" w:eastAsia="zh-CN" w:bidi="ar-SA"/>
        </w:rPr>
        <w:t xml:space="preserve">S, </w:t>
      </w:r>
      <w:r>
        <w:rPr>
          <w:rFonts w:ascii="Times New Roman" w:hAnsi="Times New Roman" w:eastAsia="宋体" w:cs="Times New Roman"/>
          <w:lang w:val="zh-CN" w:eastAsia="en-US" w:bidi="ar-SA"/>
        </w:rPr>
        <w:t>Type0</w:t>
      </w:r>
      <w:r>
        <w:rPr>
          <w:rFonts w:hint="eastAsia" w:cs="Times New Roman"/>
          <w:lang w:val="en-US" w:eastAsia="zh-CN" w:bidi="ar-SA"/>
        </w:rPr>
        <w:t>A</w:t>
      </w:r>
      <w:r>
        <w:rPr>
          <w:rFonts w:ascii="Times New Roman" w:hAnsi="Times New Roman" w:eastAsia="宋体" w:cs="Times New Roman"/>
          <w:lang w:val="zh-CN" w:eastAsia="en-US" w:bidi="ar-SA"/>
        </w:rPr>
        <w:t>-PDCCH CS</w:t>
      </w:r>
      <w:r>
        <w:rPr>
          <w:rFonts w:hint="eastAsia" w:cs="Times New Roman"/>
          <w:lang w:val="en-US" w:eastAsia="zh-CN" w:bidi="ar-SA"/>
        </w:rPr>
        <w:t xml:space="preserve">S,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and </w:t>
      </w:r>
      <w:r>
        <w:rPr>
          <w:rFonts w:ascii="Times New Roman" w:hAnsi="Times New Roman" w:eastAsia="宋体" w:cs="Times New Roman"/>
          <w:lang w:val="zh-CN" w:eastAsia="en-US" w:bidi="ar-SA"/>
        </w:rPr>
        <w:t>Type</w:t>
      </w:r>
      <w:r>
        <w:rPr>
          <w:rFonts w:hint="eastAsia" w:cs="Times New Roman"/>
          <w:lang w:val="en-US" w:eastAsia="zh-CN" w:bidi="ar-SA"/>
        </w:rPr>
        <w:t>2</w:t>
      </w:r>
      <w:r>
        <w:rPr>
          <w:rFonts w:ascii="Times New Roman" w:hAnsi="Times New Roman" w:eastAsia="宋体" w:cs="Times New Roman"/>
          <w:lang w:val="zh-CN" w:eastAsia="en-US" w:bidi="ar-SA"/>
        </w:rPr>
        <w:t>-PDCCH CSS</w:t>
      </w:r>
      <w:r>
        <w:rPr>
          <w:rFonts w:hint="eastAsia" w:cs="Times New Roman"/>
          <w:lang w:val="en-US" w:eastAsia="zh-CN" w:bidi="ar-SA"/>
        </w:rPr>
        <w:t xml:space="preserve"> monitoring should not be impacted since it may degrade the system efficiency. </w:t>
      </w:r>
    </w:p>
    <w:p>
      <w:pPr>
        <w:bidi w:val="0"/>
        <w:spacing w:before="181" w:line="22" w:lineRule="atLeast"/>
        <w:rPr>
          <w:rFonts w:hint="default" w:cs="Times New Roman"/>
          <w:lang w:val="en-US" w:eastAsia="zh-CN" w:bidi="ar-SA"/>
        </w:rPr>
      </w:pPr>
      <w:r>
        <w:rPr>
          <w:rFonts w:hint="eastAsia" w:cs="Times New Roman"/>
          <w:lang w:val="en-US" w:eastAsia="zh-CN" w:bidi="ar-SA"/>
        </w:rPr>
        <w:t>Regarding issue2: If all the search spaces configured would be triggered by LP-WUS, the power consumption may be higher. If only some of the search spaces are triggered by LP-WUS for PDCCH monitoring, then the LP-WUS indication may be needed for the target search spaces. But, since the MR anyway would be wake-up, there might be no much power consumption difference between monitoring all the SSs and some of the SSs. Similar as DCP wake-up design, further optimization on targeting searchspaces may not be needed.</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8: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9: The LP-WUS is used to indicate wake-up for PDCCH monitoring</w:t>
      </w:r>
    </w:p>
    <w:p>
      <w:pPr>
        <w:numPr>
          <w:ilvl w:val="0"/>
          <w:numId w:val="12"/>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numPr>
          <w:ilvl w:val="-1"/>
          <w:numId w:val="0"/>
        </w:numPr>
        <w:spacing w:before="0" w:beforeLines="0" w:after="0" w:line="240" w:lineRule="auto"/>
        <w:ind w:left="0" w:leftChars="0" w:firstLine="0" w:firstLineChars="0"/>
        <w:rPr>
          <w:rFonts w:hint="eastAsia"/>
          <w:b/>
          <w:bCs/>
          <w:i w:val="0"/>
          <w:iCs w:val="0"/>
          <w:lang w:val="en-US" w:eastAsia="zh-CN"/>
        </w:rPr>
      </w:pPr>
    </w:p>
    <w:p>
      <w:pPr>
        <w:pStyle w:val="4"/>
        <w:bidi w:val="0"/>
      </w:pPr>
      <w:r>
        <w:rPr>
          <w:rFonts w:hint="eastAsia"/>
          <w:lang w:val="en-US" w:eastAsia="zh-CN"/>
        </w:rPr>
        <w:t>QCL relationship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For LP-WUS monitoring in RRC CONNECTED mode, a LP-WUS is QCLed with existing NR signal/channel/CORESET for the TCI state</w:t>
            </w:r>
          </w:p>
          <w:p>
            <w:pPr>
              <w:numPr>
                <w:ilvl w:val="0"/>
                <w:numId w:val="7"/>
              </w:numPr>
              <w:spacing w:before="120"/>
              <w:contextualSpacing/>
              <w:rPr>
                <w:rFonts w:ascii="Times" w:hAnsi="Times" w:eastAsia="Yu Mincho"/>
                <w:bCs/>
                <w:szCs w:val="20"/>
              </w:rPr>
            </w:pPr>
            <w:r>
              <w:rPr>
                <w:rFonts w:ascii="Times" w:hAnsi="Times" w:eastAsia="Yu Mincho"/>
                <w:bCs/>
                <w:szCs w:val="20"/>
              </w:rPr>
              <w:t>FFS which existing NR signal/channel/CORESET is the QCL source of LP-WUS</w:t>
            </w:r>
          </w:p>
          <w:p>
            <w:pPr>
              <w:numPr>
                <w:ilvl w:val="0"/>
                <w:numId w:val="7"/>
              </w:numPr>
              <w:spacing w:before="120"/>
              <w:contextualSpacing/>
              <w:rPr>
                <w:bCs/>
              </w:rPr>
            </w:pPr>
            <w:r>
              <w:rPr>
                <w:rFonts w:hint="eastAsia" w:ascii="Times" w:hAnsi="Times" w:eastAsia="Yu Mincho"/>
                <w:bCs/>
                <w:szCs w:val="20"/>
              </w:rPr>
              <w:t>F</w:t>
            </w:r>
            <w:r>
              <w:rPr>
                <w:rFonts w:ascii="Times" w:hAnsi="Times" w:eastAsia="Yu Mincho"/>
                <w:bCs/>
                <w:szCs w:val="20"/>
              </w:rPr>
              <w:t>FS exact definition of QCL relationship between LP-WUS and existing NR signal/channel/CORESET</w:t>
            </w:r>
          </w:p>
        </w:tc>
      </w:tr>
    </w:tbl>
    <w:p>
      <w:pPr>
        <w:spacing w:before="120"/>
        <w:rPr>
          <w:rFonts w:hint="eastAsia"/>
          <w:lang w:val="en-US" w:eastAsia="zh-CN"/>
        </w:rPr>
      </w:pPr>
      <w:r>
        <w:rPr>
          <w:rFonts w:hint="eastAsia"/>
          <w:lang w:val="en-US" w:eastAsia="zh-CN"/>
        </w:rPr>
        <w:t>Based on the discussion in RAN1 118, the following proposal is discussed.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0"/>
                <w:numId w:val="13"/>
              </w:numPr>
              <w:spacing w:after="180" w:line="252" w:lineRule="auto"/>
              <w:ind w:left="440" w:hanging="440"/>
              <w:contextualSpacing/>
              <w:jc w:val="both"/>
              <w:rPr>
                <w:rFonts w:ascii="Times" w:hAnsi="Times" w:eastAsia="宋体" w:cs="Times"/>
                <w:bCs/>
                <w:sz w:val="20"/>
                <w:szCs w:val="21"/>
                <w:lang w:val="sv-SE" w:eastAsia="ja-JP" w:bidi="ar-SA"/>
              </w:rPr>
            </w:pPr>
            <w:r>
              <w:rPr>
                <w:rFonts w:ascii="Times" w:hAnsi="Times" w:eastAsia="宋体" w:cs="Times"/>
                <w:bCs/>
                <w:sz w:val="20"/>
                <w:szCs w:val="21"/>
                <w:lang w:val="sv-SE" w:eastAsia="ja-JP" w:bidi="ar-SA"/>
              </w:rPr>
              <w:t xml:space="preserve">For LP-WUS monitoring in RRC CONNECTED mode, </w:t>
            </w:r>
            <w:r>
              <w:rPr>
                <w:rFonts w:hint="eastAsia" w:ascii="Times" w:hAnsi="Times" w:eastAsia="宋体" w:cs="Times"/>
                <w:bCs/>
                <w:sz w:val="20"/>
                <w:szCs w:val="21"/>
                <w:lang w:val="sv-SE" w:eastAsia="ja-JP" w:bidi="ar-SA"/>
              </w:rPr>
              <w:t xml:space="preserve">consider following options on </w:t>
            </w:r>
            <w:r>
              <w:rPr>
                <w:rFonts w:ascii="Times" w:hAnsi="Times" w:eastAsia="宋体" w:cs="Times"/>
                <w:bCs/>
                <w:sz w:val="20"/>
                <w:szCs w:val="21"/>
                <w:lang w:val="sv-SE" w:eastAsia="ja-JP" w:bidi="ar-SA"/>
              </w:rPr>
              <w:t>how to define/configure/indicate TCI-state of LP-WUS</w:t>
            </w:r>
            <w:r>
              <w:rPr>
                <w:rFonts w:hint="eastAsia" w:ascii="Times" w:hAnsi="Times" w:eastAsia="宋体" w:cs="Times"/>
                <w:bCs/>
                <w:sz w:val="20"/>
                <w:szCs w:val="21"/>
                <w:lang w:val="sv-SE" w:eastAsia="ja-JP" w:bidi="ar-SA"/>
              </w:rPr>
              <w:t xml:space="preserve"> for down selection</w:t>
            </w:r>
          </w:p>
          <w:p>
            <w:pPr>
              <w:numPr>
                <w:ilvl w:val="1"/>
                <w:numId w:val="13"/>
              </w:numPr>
              <w:spacing w:after="180" w:line="252" w:lineRule="auto"/>
              <w:ind w:left="880" w:hanging="440"/>
              <w:contextualSpacing/>
              <w:jc w:val="both"/>
              <w:rPr>
                <w:rFonts w:ascii="Times" w:hAnsi="Times" w:eastAsia="宋体" w:cs="Times"/>
                <w:bCs/>
                <w:sz w:val="20"/>
                <w:szCs w:val="21"/>
                <w:lang w:val="sv-SE" w:eastAsia="ja-JP" w:bidi="ar-SA"/>
              </w:rPr>
            </w:pPr>
            <w:r>
              <w:rPr>
                <w:rFonts w:hint="eastAsia" w:ascii="Times" w:hAnsi="Times" w:eastAsia="宋体" w:cs="Times"/>
                <w:bCs/>
                <w:sz w:val="20"/>
                <w:szCs w:val="21"/>
                <w:lang w:val="sv-SE" w:eastAsia="ja-JP" w:bidi="ar-SA"/>
              </w:rPr>
              <w:t xml:space="preserve">Opt1: </w:t>
            </w:r>
            <w:r>
              <w:rPr>
                <w:rFonts w:ascii="Times" w:hAnsi="Times" w:eastAsia="宋体" w:cs="Times"/>
                <w:bCs/>
                <w:sz w:val="20"/>
                <w:szCs w:val="21"/>
                <w:lang w:val="sv-SE" w:eastAsia="ja-JP" w:bidi="ar-SA"/>
              </w:rPr>
              <w:t>Re-use existing TCI-state framework to indicate TCI-state of LP-WUS</w:t>
            </w:r>
          </w:p>
          <w:p>
            <w:pPr>
              <w:numPr>
                <w:ilvl w:val="1"/>
                <w:numId w:val="13"/>
              </w:numPr>
              <w:spacing w:after="180" w:line="252" w:lineRule="auto"/>
              <w:ind w:left="880" w:hanging="440"/>
              <w:contextualSpacing/>
              <w:jc w:val="both"/>
              <w:rPr>
                <w:rFonts w:ascii="Times" w:hAnsi="Times" w:eastAsia="宋体" w:cs="Times"/>
                <w:bCs/>
                <w:sz w:val="20"/>
                <w:szCs w:val="21"/>
                <w:lang w:val="sv-SE" w:eastAsia="ja-JP" w:bidi="ar-SA"/>
              </w:rPr>
            </w:pPr>
            <w:r>
              <w:rPr>
                <w:rFonts w:hint="eastAsia" w:ascii="Times" w:hAnsi="Times" w:eastAsia="宋体" w:cs="Times"/>
                <w:bCs/>
                <w:sz w:val="20"/>
                <w:szCs w:val="21"/>
                <w:lang w:val="sv-SE" w:eastAsia="ja-JP" w:bidi="ar-SA"/>
              </w:rPr>
              <w:t xml:space="preserve">Opt2: </w:t>
            </w:r>
            <w:r>
              <w:rPr>
                <w:rFonts w:ascii="Times" w:hAnsi="Times" w:eastAsia="宋体" w:cs="Times"/>
                <w:bCs/>
                <w:sz w:val="20"/>
                <w:szCs w:val="21"/>
                <w:lang w:val="sv-SE" w:eastAsia="ja-JP" w:bidi="ar-SA"/>
              </w:rPr>
              <w:t>Define TCI-state association between LP-WUS and CORESET/PDSCH</w:t>
            </w:r>
          </w:p>
          <w:p>
            <w:pPr>
              <w:numPr>
                <w:ilvl w:val="1"/>
                <w:numId w:val="13"/>
              </w:numPr>
              <w:spacing w:after="180" w:line="252" w:lineRule="auto"/>
              <w:ind w:left="880" w:hanging="440"/>
              <w:contextualSpacing/>
              <w:jc w:val="both"/>
              <w:rPr>
                <w:rFonts w:hint="default"/>
                <w:vertAlign w:val="baseline"/>
                <w:lang w:val="en-US" w:eastAsia="zh-CN"/>
              </w:rPr>
            </w:pPr>
            <w:r>
              <w:rPr>
                <w:rFonts w:hint="eastAsia" w:ascii="Times" w:hAnsi="Times" w:eastAsia="宋体" w:cs="Times"/>
                <w:bCs/>
                <w:sz w:val="20"/>
                <w:szCs w:val="21"/>
                <w:lang w:val="sv-SE" w:eastAsia="ja-JP" w:bidi="ar-SA"/>
              </w:rPr>
              <w:t xml:space="preserve">Opt3: </w:t>
            </w:r>
            <w:r>
              <w:rPr>
                <w:rFonts w:ascii="Times" w:hAnsi="Times" w:eastAsia="宋体" w:cs="Times"/>
                <w:bCs/>
                <w:sz w:val="20"/>
                <w:szCs w:val="21"/>
                <w:lang w:val="sv-SE" w:eastAsia="ja-JP" w:bidi="ar-SA"/>
              </w:rPr>
              <w:t>Configure default TCI-state</w:t>
            </w:r>
          </w:p>
        </w:tc>
      </w:tr>
    </w:tbl>
    <w:p>
      <w:pPr>
        <w:spacing w:before="120"/>
        <w:rPr>
          <w:rFonts w:hint="default"/>
          <w:lang w:val="en-US" w:eastAsia="zh-CN"/>
        </w:rPr>
      </w:pPr>
    </w:p>
    <w:p>
      <w:pPr>
        <w:spacing w:before="120"/>
        <w:rPr>
          <w:rFonts w:hint="eastAsia"/>
          <w:lang w:val="en-US" w:eastAsia="zh-CN"/>
        </w:rPr>
      </w:pPr>
      <w:r>
        <w:rPr>
          <w:rFonts w:hint="eastAsia"/>
          <w:lang w:val="en-US" w:eastAsia="zh-CN"/>
        </w:rPr>
        <w:t>For option1, from our initial understanding, the gNB would configure at least a TCI- state and associates to a reference signal.</w:t>
      </w:r>
    </w:p>
    <w:p>
      <w:pPr>
        <w:spacing w:before="120"/>
        <w:rPr>
          <w:rFonts w:hint="eastAsia"/>
          <w:lang w:val="en-US" w:eastAsia="zh-CN"/>
        </w:rPr>
      </w:pPr>
      <w:r>
        <w:rPr>
          <w:rFonts w:hint="eastAsia"/>
          <w:lang w:val="en-US" w:eastAsia="zh-CN"/>
        </w:rPr>
        <w:t>And then may use MAC CE to trigger one of the TCI-state if there is a list. However, based on option 1-1, the LP-WUS may be activated via RRC and there is no MAC CE reception before LP-WUS triggered PDCCH monitoring, otherwise, the power consumption would be high.</w:t>
      </w:r>
    </w:p>
    <w:p>
      <w:pPr>
        <w:spacing w:before="120"/>
        <w:rPr>
          <w:rFonts w:hint="default"/>
          <w:lang w:val="en-US" w:eastAsia="zh-CN"/>
        </w:rPr>
      </w:pPr>
      <w:r>
        <w:rPr>
          <w:rFonts w:hint="eastAsia"/>
          <w:lang w:val="en-US" w:eastAsia="zh-CN"/>
        </w:rPr>
        <w:t>For option 2, if the LP-WUS is associated to a CORESET, which CORESET should be targeted should be clarified. For example, a UE is expected to be configured with at most 3 CORESETs, but which CORESET# is associated to LP-WUS should be clear. One solution would be the LP-WUS is associated a CORESET which is configured by RRC and different LP-WUS location/configuration corresponds to different CORESET. Moreover, actually, there is no need to mandate the LP-WUS to be associated to CORESET with the same TCI-state, since anyway the PDSCH is not mandated to have the same TCI state with CORESET.</w:t>
      </w:r>
    </w:p>
    <w:p>
      <w:pPr>
        <w:spacing w:before="120"/>
        <w:rPr>
          <w:rFonts w:hint="default"/>
          <w:lang w:val="en-US" w:eastAsia="zh-CN"/>
        </w:rPr>
      </w:pPr>
      <w:r>
        <w:rPr>
          <w:rFonts w:hint="eastAsia"/>
          <w:lang w:val="en-US" w:eastAsia="zh-CN"/>
        </w:rPr>
        <w:t>For option3, the main issue would be the TCI-state can not be changed to adapt to the channel conditions before RRC reconfiguration.</w:t>
      </w:r>
    </w:p>
    <w:p>
      <w:pPr>
        <w:spacing w:before="120"/>
        <w:rPr>
          <w:rFonts w:hint="eastAsia"/>
          <w:lang w:val="en-US" w:eastAsia="zh-CN"/>
        </w:rPr>
      </w:pPr>
      <w:r>
        <w:rPr>
          <w:rFonts w:hint="eastAsia"/>
          <w:lang w:val="en-US" w:eastAsia="zh-CN"/>
        </w:rPr>
        <w:t>Given above analysis, we we would prefer a unified design to address different channel conditions but no much change on the LP-WUS design.</w:t>
      </w:r>
    </w:p>
    <w:p>
      <w:pPr>
        <w:spacing w:before="120"/>
        <w:rPr>
          <w:rFonts w:hint="default"/>
          <w:b/>
          <w:bCs/>
          <w:i/>
          <w:iCs/>
          <w:lang w:val="en-US" w:eastAsia="zh-CN"/>
        </w:rPr>
      </w:pPr>
      <w:r>
        <w:rPr>
          <w:rFonts w:hint="eastAsia"/>
          <w:b/>
          <w:bCs/>
          <w:i/>
          <w:iCs/>
          <w:lang w:val="en-US" w:eastAsia="zh-CN"/>
        </w:rPr>
        <w:t>Proposal 10: In connected mode, support multiple LP-WUS monitoring space configuration to have different TCI-state configuration.</w:t>
      </w:r>
    </w:p>
    <w:p>
      <w:pPr>
        <w:numPr>
          <w:ilvl w:val="-1"/>
          <w:numId w:val="0"/>
        </w:numPr>
        <w:spacing w:before="0"/>
        <w:ind w:left="0" w:leftChars="0" w:firstLine="0" w:firstLineChars="0"/>
        <w:rPr>
          <w:rFonts w:hint="default"/>
          <w:b w:val="0"/>
          <w:bCs w:val="0"/>
          <w:lang w:val="en-US" w:eastAsia="zh-CN"/>
        </w:rPr>
      </w:pPr>
      <w:r>
        <w:rPr>
          <w:rFonts w:hint="default"/>
          <w:b w:val="0"/>
          <w:bCs w:val="0"/>
          <w:lang w:val="en-US" w:eastAsia="zh-CN"/>
        </w:rPr>
        <w:t xml:space="preserve">Based on </w:t>
      </w:r>
      <w:r>
        <w:rPr>
          <w:rFonts w:hint="eastAsia"/>
          <w:b w:val="0"/>
          <w:bCs w:val="0"/>
          <w:lang w:val="en-US" w:eastAsia="zh-CN"/>
        </w:rPr>
        <w:t>the following agreement, further clarification is needed.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52" w:lineRule="auto"/>
              <w:contextualSpacing/>
              <w:jc w:val="both"/>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numPr>
                <w:ilvl w:val="-1"/>
                <w:numId w:val="0"/>
              </w:numPr>
              <w:snapToGrid/>
              <w:spacing w:before="0" w:beforeLines="-2147483648" w:after="0" w:line="252" w:lineRule="auto"/>
              <w:ind w:left="0" w:firstLine="0"/>
              <w:contextualSpacing/>
              <w:rPr>
                <w:rFonts w:hint="eastAsia"/>
                <w:vertAlign w:val="baseline"/>
              </w:rPr>
            </w:pPr>
            <w:r>
              <w:rPr>
                <w:rFonts w:ascii="Times" w:hAnsi="Times" w:eastAsia="Batang"/>
                <w:szCs w:val="20"/>
                <w:lang w:val="en-GB" w:eastAsia="en-US"/>
              </w:rPr>
              <w:t xml:space="preserve">For LP-WUS monitoring in RRC CONNECTED mode, </w:t>
            </w:r>
            <w:r>
              <w:rPr>
                <w:rFonts w:hint="eastAsia" w:ascii="Times" w:hAnsi="Times" w:eastAsia="Batang"/>
                <w:szCs w:val="20"/>
                <w:lang w:val="en-GB" w:eastAsia="en-US"/>
              </w:rPr>
              <w:t>SSB and/or CSI-RS</w:t>
            </w:r>
            <w:r>
              <w:rPr>
                <w:rFonts w:ascii="Times" w:hAnsi="Times" w:eastAsia="Batang"/>
                <w:szCs w:val="20"/>
                <w:lang w:val="en-GB" w:eastAsia="en-US"/>
              </w:rPr>
              <w:t xml:space="preserve"> </w:t>
            </w:r>
            <w:r>
              <w:rPr>
                <w:rFonts w:hint="eastAsia" w:ascii="Times" w:hAnsi="Times" w:eastAsia="Batang"/>
                <w:szCs w:val="20"/>
                <w:lang w:val="en-GB" w:eastAsia="en-US"/>
              </w:rPr>
              <w:t xml:space="preserve">can be </w:t>
            </w:r>
            <w:r>
              <w:rPr>
                <w:rFonts w:ascii="Times" w:hAnsi="Times" w:eastAsia="Batang"/>
                <w:szCs w:val="20"/>
                <w:lang w:val="en-GB" w:eastAsia="en-US"/>
              </w:rPr>
              <w:t>the QCL source of LP-WUS</w:t>
            </w:r>
            <w:r>
              <w:rPr>
                <w:rFonts w:ascii="Times" w:hAnsi="Times" w:eastAsia="Batang"/>
                <w:b/>
                <w:bCs/>
                <w:szCs w:val="20"/>
                <w:lang w:val="en-GB" w:eastAsia="en-US"/>
              </w:rPr>
              <w:t xml:space="preserve"> </w:t>
            </w:r>
            <w:r>
              <w:rPr>
                <w:rFonts w:hint="eastAsia" w:ascii="Times" w:hAnsi="Times" w:eastAsia="Batang"/>
                <w:szCs w:val="20"/>
                <w:lang w:val="en-GB" w:eastAsia="en-US"/>
              </w:rPr>
              <w:t>QCL type(s) is {Type A or Type C</w:t>
            </w:r>
            <w:r>
              <w:rPr>
                <w:rFonts w:ascii="Times" w:hAnsi="Times" w:eastAsia="Batang"/>
                <w:szCs w:val="20"/>
                <w:lang w:val="en-GB" w:eastAsia="en-US"/>
              </w:rPr>
              <w:t xml:space="preserve"> – for down-selection</w:t>
            </w:r>
            <w:r>
              <w:rPr>
                <w:rFonts w:hint="eastAsia" w:ascii="Times" w:hAnsi="Times" w:eastAsia="Batang"/>
                <w:szCs w:val="20"/>
                <w:lang w:val="en-GB" w:eastAsia="en-US"/>
              </w:rPr>
              <w:t>} and Type D, when applicable</w:t>
            </w:r>
          </w:p>
        </w:tc>
      </w:tr>
    </w:tbl>
    <w:p>
      <w:pPr>
        <w:spacing w:before="120"/>
        <w:rPr>
          <w:rFonts w:hint="eastAsia"/>
          <w:lang w:val="en-US" w:eastAsia="zh-CN"/>
        </w:rPr>
      </w:pPr>
      <w:r>
        <w:rPr>
          <w:rFonts w:hint="eastAsia"/>
          <w:lang w:val="en-US" w:eastAsia="zh-CN"/>
        </w:rPr>
        <w:t>Issue1: whether SSB above could refer to NCD-SSB</w:t>
      </w:r>
    </w:p>
    <w:p>
      <w:pPr>
        <w:spacing w:before="120"/>
        <w:rPr>
          <w:rFonts w:hint="default"/>
          <w:lang w:val="en-US" w:eastAsia="zh-CN"/>
        </w:rPr>
      </w:pPr>
      <w:r>
        <w:rPr>
          <w:rFonts w:hint="eastAsia"/>
          <w:lang w:val="en-US" w:eastAsia="zh-CN"/>
        </w:rPr>
        <w:t>Issue2: which QCL type can be used</w:t>
      </w:r>
    </w:p>
    <w:p>
      <w:pPr>
        <w:spacing w:before="120"/>
        <w:rPr>
          <w:rFonts w:hint="default"/>
          <w:lang w:val="en-US" w:eastAsia="zh-CN"/>
        </w:rPr>
      </w:pPr>
      <w:r>
        <w:rPr>
          <w:rFonts w:hint="eastAsia"/>
          <w:lang w:val="en-US" w:eastAsia="zh-CN"/>
        </w:rPr>
        <w:t>Regarding issue1, for RedCap UE, actually NCD-SSB is important, which is also kind of reference signal. Given that w</w:t>
      </w:r>
      <w:r>
        <w:rPr>
          <w:lang w:val="en-US" w:eastAsia="zh-CN" w:bidi="ar"/>
        </w:rPr>
        <w:t>earables include smart watches, rings, eHealth related devices</w:t>
      </w:r>
      <w:r>
        <w:rPr>
          <w:rFonts w:hint="eastAsia"/>
          <w:lang w:val="en-US" w:eastAsia="zh-CN" w:bidi="ar"/>
        </w:rPr>
        <w:t xml:space="preserve"> is an important use case for LP-WUS, </w:t>
      </w:r>
      <w:r>
        <w:rPr>
          <w:rFonts w:hint="eastAsia"/>
          <w:lang w:val="en-US" w:eastAsia="zh-CN"/>
        </w:rPr>
        <w:t>NCD-SSB could be also considered. For example, if LP-WUS is near to NCD-SSB, it is more appropriate to use NCD-SSB for QCL source.</w:t>
      </w:r>
    </w:p>
    <w:p>
      <w:pPr>
        <w:spacing w:before="120"/>
        <w:jc w:val="center"/>
      </w:pPr>
      <w:r>
        <w:drawing>
          <wp:inline distT="0" distB="0" distL="114300" distR="114300">
            <wp:extent cx="4570730" cy="1936750"/>
            <wp:effectExtent l="0" t="0" r="1270" b="63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5"/>
                    <a:stretch>
                      <a:fillRect/>
                    </a:stretch>
                  </pic:blipFill>
                  <pic:spPr>
                    <a:xfrm>
                      <a:off x="0" y="0"/>
                      <a:ext cx="4570730" cy="1936750"/>
                    </a:xfrm>
                    <a:prstGeom prst="rect">
                      <a:avLst/>
                    </a:prstGeom>
                    <a:noFill/>
                    <a:ln>
                      <a:noFill/>
                    </a:ln>
                  </pic:spPr>
                </pic:pic>
              </a:graphicData>
            </a:graphic>
          </wp:inline>
        </w:drawing>
      </w:r>
    </w:p>
    <w:p>
      <w:pPr>
        <w:spacing w:before="120"/>
        <w:jc w:val="center"/>
        <w:rPr>
          <w:rFonts w:hint="default" w:eastAsia="宋体"/>
          <w:lang w:val="en-US" w:eastAsia="zh-CN"/>
        </w:rPr>
      </w:pPr>
      <w:r>
        <w:rPr>
          <w:rFonts w:hint="eastAsia"/>
          <w:lang w:val="en-US" w:eastAsia="zh-CN"/>
        </w:rPr>
        <w:t>Figure 5. Candidate QCL sources CD-SSB/NCD-SSB for RedCap</w:t>
      </w:r>
    </w:p>
    <w:p>
      <w:pPr>
        <w:spacing w:before="120"/>
        <w:rPr>
          <w:rFonts w:hint="eastAsia"/>
          <w:lang w:val="en-US" w:eastAsia="zh-CN"/>
        </w:rPr>
      </w:pPr>
      <w:r>
        <w:rPr>
          <w:rFonts w:hint="eastAsia"/>
          <w:lang w:val="en-US" w:eastAsia="zh-CN"/>
        </w:rPr>
        <w:t>Regarding issue2, based on the discussion in section 4.3, the LP-WUS frequency may not be within the active DL BWP. It would be safer to use type C QCL relationship. Moreover, the bandwidth of LP-WUS may be different with SSB, the Doppler Spread and Delay Spread may be impacted by the signal bandwidth, since a wider signal bandwidth is more sensitive to the different paths. Therefore, type C should be the starting point.</w:t>
      </w:r>
    </w:p>
    <w:p>
      <w:pPr>
        <w:pStyle w:val="2"/>
        <w:rPr>
          <w:rFonts w:hint="eastAsia"/>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77"/>
              <w:spacing w:before="120"/>
              <w:ind w:left="0" w:firstLine="0"/>
            </w:pPr>
            <w:r>
              <w:rPr>
                <w:rFonts w:hint="eastAsia"/>
              </w:rPr>
              <w:t>According to the definition for QCL type in TS38.214</w:t>
            </w:r>
          </w:p>
          <w:p>
            <w:pPr>
              <w:pStyle w:val="77"/>
              <w:spacing w:before="120"/>
            </w:pPr>
            <w:r>
              <w:t>-</w:t>
            </w:r>
            <w:r>
              <w:tab/>
            </w:r>
            <w:r>
              <w:rPr>
                <w:lang w:val="en-US"/>
              </w:rPr>
              <w:t>'t</w:t>
            </w:r>
            <w:r>
              <w:t>ypeA': {Doppler shift, Doppler spread, average delay, delay spread}</w:t>
            </w:r>
          </w:p>
          <w:p>
            <w:pPr>
              <w:pStyle w:val="77"/>
              <w:spacing w:before="120"/>
            </w:pPr>
            <w:r>
              <w:t>-</w:t>
            </w:r>
            <w:r>
              <w:tab/>
            </w:r>
            <w:r>
              <w:rPr>
                <w:lang w:val="en-US"/>
              </w:rPr>
              <w:t>'t</w:t>
            </w:r>
            <w:r>
              <w:t>ypeB': {Doppler shift, Doppler spread}</w:t>
            </w:r>
          </w:p>
          <w:p>
            <w:pPr>
              <w:pStyle w:val="77"/>
              <w:spacing w:before="120"/>
            </w:pPr>
            <w:r>
              <w:t>-</w:t>
            </w:r>
            <w:r>
              <w:tab/>
            </w:r>
            <w:r>
              <w:rPr>
                <w:lang w:val="en-US"/>
              </w:rPr>
              <w:t>'t</w:t>
            </w:r>
            <w:r>
              <w:t>ypeC': {Doppler shift, average delay}</w:t>
            </w:r>
          </w:p>
          <w:p>
            <w:pPr>
              <w:pStyle w:val="77"/>
              <w:spacing w:before="120"/>
              <w:rPr>
                <w:rFonts w:hint="eastAsia"/>
                <w:vertAlign w:val="baseline"/>
              </w:rPr>
            </w:pPr>
            <w:r>
              <w:t>-</w:t>
            </w:r>
            <w:r>
              <w:tab/>
            </w:r>
            <w:r>
              <w:rPr>
                <w:lang w:val="en-US"/>
              </w:rPr>
              <w:t>'t</w:t>
            </w:r>
            <w:r>
              <w:t>ypeD': {</w:t>
            </w:r>
            <w:r>
              <w:rPr>
                <w:lang w:val="en-US" w:eastAsia="ko-KR"/>
              </w:rPr>
              <w:t>Spatial Rx</w:t>
            </w:r>
            <w:r>
              <w:t xml:space="preserve"> parameter}</w:t>
            </w:r>
          </w:p>
        </w:tc>
      </w:tr>
    </w:tbl>
    <w:p>
      <w:pPr>
        <w:spacing w:before="120"/>
        <w:rPr>
          <w:rFonts w:hint="default" w:eastAsia="宋体"/>
          <w:lang w:val="en-US" w:eastAsia="zh-CN"/>
        </w:rPr>
      </w:pPr>
      <w:r>
        <w:rPr>
          <w:rFonts w:hint="eastAsia"/>
          <w:lang w:val="en-US" w:eastAsia="zh-CN"/>
        </w:rPr>
        <w:t xml:space="preserve">As for the type D QCL relationship, it mainly used above 6G frequency location. If WUR can be deployed in FR2, then type D QCL also can be considered. </w:t>
      </w:r>
    </w:p>
    <w:p>
      <w:pPr>
        <w:spacing w:before="120"/>
        <w:rPr>
          <w:rFonts w:hint="eastAsia"/>
        </w:rPr>
      </w:pPr>
      <w:r>
        <w:rPr>
          <w:rFonts w:hint="eastAsia"/>
        </w:rPr>
        <w:t>Additionally, if LP-WUS is activated via DCI, whether the TCI state of LP-WUS could be indicated or adjusted should be further discussed. Anyway, adapt the QCL information in connected mode may also be needed especially when monitor LP-WUS for a long time.</w:t>
      </w:r>
    </w:p>
    <w:p>
      <w:pPr>
        <w:spacing w:before="120"/>
        <w:rPr>
          <w:rFonts w:hint="eastAsia"/>
          <w:b/>
          <w:bCs/>
          <w:i/>
          <w:iCs/>
          <w:lang w:val="en-US" w:eastAsia="zh-CN"/>
        </w:rPr>
      </w:pPr>
      <w:r>
        <w:rPr>
          <w:rFonts w:hint="eastAsia"/>
          <w:b/>
          <w:bCs/>
          <w:i/>
          <w:iCs/>
          <w:lang w:val="en-US" w:eastAsia="zh-CN"/>
        </w:rPr>
        <w:t>Proposal 11: The LP-WUS QCL source could be CD-SSB, NCD-SSB or CSI-RS.</w:t>
      </w:r>
    </w:p>
    <w:p>
      <w:pPr>
        <w:numPr>
          <w:ilvl w:val="0"/>
          <w:numId w:val="14"/>
        </w:numPr>
        <w:spacing w:before="120" w:beforeLines="-2147483648" w:after="0" w:line="240" w:lineRule="auto"/>
        <w:ind w:left="420" w:hanging="420"/>
        <w:rPr>
          <w:i/>
          <w:iCs/>
        </w:rPr>
      </w:pPr>
      <w:r>
        <w:rPr>
          <w:rFonts w:hint="eastAsia"/>
          <w:b/>
          <w:bCs/>
          <w:i/>
          <w:iCs/>
          <w:lang w:val="en-US" w:eastAsia="zh-CN"/>
        </w:rPr>
        <w:t>Type C QCL relationship can be supported in FR1 and type D QCL in FR2.</w:t>
      </w:r>
    </w:p>
    <w:p>
      <w:pPr>
        <w:spacing w:before="0" w:beforeLines="0" w:after="0" w:line="240" w:lineRule="auto"/>
      </w:pPr>
    </w:p>
    <w:p>
      <w:pPr>
        <w:pStyle w:val="3"/>
        <w:spacing w:before="120" w:beforeLines="0" w:after="120" w:line="276" w:lineRule="auto"/>
        <w:rPr>
          <w:lang w:val="en-US"/>
        </w:rPr>
      </w:pPr>
      <w:r>
        <w:rPr>
          <w:rFonts w:hint="eastAsia"/>
          <w:lang w:val="en-US" w:eastAsia="zh-CN"/>
        </w:rPr>
        <w:t>CA/DC support</w:t>
      </w:r>
    </w:p>
    <w:p>
      <w:pPr>
        <w:pStyle w:val="4"/>
        <w:spacing w:before="120"/>
        <w:rPr>
          <w:rFonts w:hint="default"/>
          <w:b/>
          <w:i w:val="0"/>
          <w:iCs w:val="0"/>
          <w:lang w:val="en-US" w:eastAsia="zh-CN"/>
        </w:rPr>
      </w:pPr>
      <w:r>
        <w:rPr>
          <w:rFonts w:hint="eastAsia"/>
          <w:b/>
          <w:i w:val="0"/>
          <w:iCs w:val="0"/>
          <w:lang w:val="en-US" w:eastAsia="zh-CN"/>
        </w:rPr>
        <w:t>LP-WUS in PCell for wake-up</w:t>
      </w:r>
    </w:p>
    <w:p>
      <w:pPr>
        <w:spacing w:before="120"/>
        <w:rPr>
          <w:bCs/>
        </w:rPr>
      </w:pPr>
      <w:r>
        <w:rPr>
          <w:rFonts w:hint="eastAsia"/>
          <w:bCs/>
        </w:rPr>
        <w:t>In connected mode, whether the LP-WUS is transmitted in PCell or SCell or both should be firstly discussed. From our understanding, the LP-WUS could be transmitted in PCell considering the following:</w:t>
      </w:r>
    </w:p>
    <w:p>
      <w:pPr>
        <w:numPr>
          <w:ilvl w:val="0"/>
          <w:numId w:val="15"/>
        </w:numPr>
        <w:spacing w:before="120"/>
        <w:rPr>
          <w:bCs/>
        </w:rPr>
      </w:pPr>
      <w:r>
        <w:rPr>
          <w:rFonts w:hint="eastAsia"/>
          <w:bCs/>
        </w:rPr>
        <w:t>LP-WUS transmitted in multiple CCs may cause resources wasting, and cell interference also should be further considered.</w:t>
      </w:r>
    </w:p>
    <w:p>
      <w:pPr>
        <w:numPr>
          <w:ilvl w:val="0"/>
          <w:numId w:val="15"/>
        </w:numPr>
        <w:spacing w:before="120"/>
        <w:rPr>
          <w:bCs/>
        </w:rPr>
      </w:pPr>
      <w:r>
        <w:rPr>
          <w:rFonts w:hint="eastAsia"/>
          <w:bCs/>
        </w:rPr>
        <w:t>LP-WUS transmitted in multiple CCs requires the UE equip with multiple WUR receivers which would increase the complexity and power consumption.</w:t>
      </w:r>
    </w:p>
    <w:p>
      <w:pPr>
        <w:numPr>
          <w:ilvl w:val="-1"/>
          <w:numId w:val="0"/>
        </w:numPr>
        <w:snapToGrid/>
        <w:spacing w:before="0" w:beforeLines="-2147483648" w:after="0" w:line="252" w:lineRule="auto"/>
        <w:ind w:left="0" w:leftChars="0" w:firstLine="0"/>
        <w:contextualSpacing/>
        <w:jc w:val="both"/>
        <w:rPr>
          <w:rFonts w:ascii="Times" w:hAnsi="Times" w:eastAsia="Batang" w:cs="Times New Roman"/>
          <w:b/>
          <w:bCs/>
          <w:szCs w:val="20"/>
          <w:lang w:val="en-GB" w:eastAsia="zh-CN" w:bidi="ar-SA"/>
        </w:rPr>
      </w:pPr>
      <w:r>
        <w:rPr>
          <w:rFonts w:hint="eastAsia"/>
          <w:bCs/>
          <w:lang w:val="en-US" w:eastAsia="zh-CN"/>
        </w:rPr>
        <w:t>Additionally, based on the DC support, we also have a FFS to complete.</w:t>
      </w:r>
    </w:p>
    <w:p>
      <w:pPr>
        <w:numPr>
          <w:ilvl w:val="1"/>
          <w:numId w:val="13"/>
        </w:numPr>
        <w:snapToGrid/>
        <w:spacing w:before="0" w:beforeLines="-2147483648" w:after="0" w:line="252" w:lineRule="auto"/>
        <w:ind w:left="880" w:leftChars="0" w:hanging="440"/>
        <w:contextualSpacing/>
        <w:jc w:val="both"/>
        <w:rPr>
          <w:rFonts w:ascii="Times" w:hAnsi="Times" w:eastAsia="Batang" w:cs="Times New Roman"/>
          <w:b/>
          <w:bCs/>
          <w:szCs w:val="20"/>
          <w:lang w:val="en-GB" w:eastAsia="zh-CN" w:bidi="ar-SA"/>
        </w:rPr>
      </w:pPr>
      <w:r>
        <w:rPr>
          <w:rFonts w:hint="eastAsia"/>
          <w:bCs/>
          <w:lang w:val="en-US" w:eastAsia="zh-CN"/>
        </w:rPr>
        <w:t xml:space="preserve"> </w:t>
      </w:r>
      <w:r>
        <w:rPr>
          <w:rFonts w:ascii="Times" w:hAnsi="Times" w:eastAsia="Batang" w:cs="Times New Roman"/>
          <w:szCs w:val="20"/>
          <w:lang w:val="en-GB" w:eastAsia="zh-CN" w:bidi="ar-SA"/>
        </w:rPr>
        <w:t>FFS: The cell(s) where PDCCH monitoring triggered by a LP-WUS is applicable</w:t>
      </w:r>
    </w:p>
    <w:p>
      <w:pPr>
        <w:spacing w:before="120"/>
        <w:rPr>
          <w:rFonts w:hint="eastAsia"/>
          <w:b/>
          <w:i/>
          <w:iCs/>
        </w:rPr>
      </w:pPr>
      <w:r>
        <w:rPr>
          <w:rFonts w:hint="eastAsia"/>
          <w:b/>
          <w:i/>
          <w:iCs/>
        </w:rPr>
        <w:t>Proposal 1</w:t>
      </w:r>
      <w:r>
        <w:rPr>
          <w:rFonts w:hint="eastAsia"/>
          <w:b/>
          <w:i/>
          <w:iCs/>
          <w:lang w:val="en-US" w:eastAsia="zh-CN"/>
        </w:rPr>
        <w:t>2</w:t>
      </w:r>
      <w:r>
        <w:rPr>
          <w:rFonts w:hint="eastAsia"/>
          <w:b/>
          <w:i/>
          <w:iCs/>
        </w:rPr>
        <w:t xml:space="preserve">: LP-WUS </w:t>
      </w:r>
      <w:r>
        <w:rPr>
          <w:rFonts w:hint="eastAsia"/>
          <w:b/>
          <w:i/>
          <w:iCs/>
          <w:lang w:val="en-US" w:eastAsia="zh-CN"/>
        </w:rPr>
        <w:t xml:space="preserve">can be </w:t>
      </w:r>
      <w:r>
        <w:rPr>
          <w:rFonts w:hint="eastAsia"/>
          <w:b/>
          <w:i/>
          <w:iCs/>
        </w:rPr>
        <w:t xml:space="preserve">transmitted in </w:t>
      </w:r>
      <w:r>
        <w:rPr>
          <w:rFonts w:hint="eastAsia"/>
          <w:b/>
          <w:i/>
          <w:iCs/>
          <w:lang w:val="en-US" w:eastAsia="zh-CN"/>
        </w:rPr>
        <w:t>P</w:t>
      </w:r>
      <w:r>
        <w:rPr>
          <w:rFonts w:hint="eastAsia"/>
          <w:b/>
          <w:i/>
          <w:iCs/>
        </w:rPr>
        <w:t>Cell</w:t>
      </w:r>
      <w:r>
        <w:rPr>
          <w:rFonts w:hint="eastAsia"/>
          <w:b/>
          <w:i/>
          <w:iCs/>
          <w:lang w:val="en-US" w:eastAsia="zh-CN"/>
        </w:rPr>
        <w:t xml:space="preserve"> or PScell</w:t>
      </w:r>
      <w:r>
        <w:rPr>
          <w:rFonts w:hint="eastAsia"/>
          <w:b/>
          <w:i/>
          <w:iCs/>
        </w:rPr>
        <w:t>.</w:t>
      </w:r>
    </w:p>
    <w:p>
      <w:pPr>
        <w:pStyle w:val="2"/>
        <w:numPr>
          <w:ilvl w:val="0"/>
          <w:numId w:val="0"/>
        </w:numPr>
        <w:rPr>
          <w:rFonts w:hint="default"/>
          <w:b/>
          <w:i/>
          <w:iCs/>
          <w:lang w:val="en-US" w:eastAsia="zh-CN"/>
        </w:rPr>
      </w:pPr>
    </w:p>
    <w:p>
      <w:pPr>
        <w:pStyle w:val="4"/>
        <w:spacing w:before="120"/>
        <w:rPr>
          <w:rFonts w:hint="default"/>
          <w:b/>
          <w:i w:val="0"/>
          <w:iCs w:val="0"/>
          <w:lang w:val="en-US" w:eastAsia="zh-CN"/>
        </w:rPr>
      </w:pPr>
      <w:r>
        <w:rPr>
          <w:rFonts w:hint="eastAsia"/>
          <w:i w:val="0"/>
          <w:iCs w:val="0"/>
          <w:lang w:val="en-US" w:eastAsia="zh-CN"/>
        </w:rPr>
        <w:t>Serving cells wake-up</w:t>
      </w:r>
    </w:p>
    <w:p>
      <w:pPr>
        <w:spacing w:before="120"/>
      </w:pPr>
      <w:r>
        <w:rPr>
          <w:rFonts w:hint="eastAsia"/>
          <w:lang w:val="en-US" w:eastAsia="zh-CN"/>
        </w:rPr>
        <w:t>W</w:t>
      </w:r>
      <w:r>
        <w:rPr>
          <w:rFonts w:hint="eastAsia"/>
        </w:rPr>
        <w:t>e have the following agreement</w:t>
      </w:r>
      <w:r>
        <w:rPr>
          <w:rFonts w:hint="eastAsia"/>
          <w:lang w:val="en-US" w:eastAsia="zh-CN"/>
        </w:rPr>
        <w:t xml:space="preserve"> indicating that CA is supported but how to support is FFS</w:t>
      </w:r>
      <w:r>
        <w:rPr>
          <w:rFonts w:hint="eastAsia"/>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hint="default" w:ascii="Times" w:hAnsi="Times" w:eastAsia="宋体"/>
                <w:b/>
                <w:bCs/>
                <w:szCs w:val="24"/>
                <w:lang w:val="en-US" w:eastAsia="zh-CN"/>
              </w:rPr>
            </w:pPr>
            <w:r>
              <w:rPr>
                <w:rFonts w:ascii="Times" w:hAnsi="Times" w:eastAsia="Batang"/>
                <w:b/>
                <w:bCs/>
                <w:szCs w:val="24"/>
                <w:highlight w:val="green"/>
                <w:lang w:val="en-GB" w:eastAsia="en-US"/>
              </w:rPr>
              <w:t>Agreement</w:t>
            </w:r>
            <w:r>
              <w:rPr>
                <w:rFonts w:hint="eastAsia" w:ascii="Times" w:hAnsi="Times"/>
                <w:b/>
                <w:bCs/>
                <w:szCs w:val="24"/>
                <w:highlight w:val="green"/>
                <w:lang w:val="en-US" w:eastAsia="zh-CN"/>
              </w:rPr>
              <w:t xml:space="preserve"> </w:t>
            </w:r>
            <w:r>
              <w:rPr>
                <w:rFonts w:hint="eastAsia" w:ascii="Times" w:hAnsi="Times"/>
                <w:b/>
                <w:bCs/>
                <w:szCs w:val="24"/>
                <w:highlight w:val="none"/>
                <w:lang w:val="en-US" w:eastAsia="zh-CN"/>
              </w:rPr>
              <w:t>in RAN1#117</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Study whether/how LP-WUS works when UE is configured with CA in RRC CONNECTED mode</w:t>
            </w:r>
          </w:p>
          <w:p>
            <w:pPr>
              <w:numPr>
                <w:ilvl w:val="0"/>
                <w:numId w:val="7"/>
              </w:numPr>
              <w:spacing w:before="120"/>
              <w:contextualSpacing/>
              <w:rPr>
                <w:rFonts w:ascii="Times" w:hAnsi="Times" w:eastAsia="Batang"/>
                <w:bCs/>
                <w:szCs w:val="20"/>
              </w:rPr>
            </w:pPr>
            <w:r>
              <w:rPr>
                <w:rFonts w:hint="eastAsia" w:ascii="Times" w:hAnsi="Times" w:eastAsia="Batang"/>
                <w:bCs/>
                <w:szCs w:val="20"/>
              </w:rPr>
              <w:t>F</w:t>
            </w:r>
            <w:r>
              <w:rPr>
                <w:rFonts w:ascii="Times" w:hAnsi="Times" w:eastAsia="Batang"/>
                <w:bCs/>
                <w:szCs w:val="20"/>
              </w:rPr>
              <w:t>FS: The cell(s) where PDCCH monitoring triggered by a LP-WUS is applicable</w:t>
            </w:r>
          </w:p>
          <w:p>
            <w:pPr>
              <w:numPr>
                <w:ilvl w:val="1"/>
                <w:numId w:val="7"/>
              </w:numPr>
              <w:spacing w:before="120"/>
              <w:contextualSpacing/>
              <w:rPr>
                <w:rFonts w:ascii="Times" w:hAnsi="Times" w:eastAsia="Batang"/>
                <w:bCs/>
                <w:szCs w:val="20"/>
              </w:rPr>
            </w:pPr>
            <w:r>
              <w:rPr>
                <w:rFonts w:hint="eastAsia" w:ascii="Times" w:hAnsi="Times" w:eastAsia="Batang"/>
                <w:bCs/>
                <w:szCs w:val="20"/>
              </w:rPr>
              <w:t>O</w:t>
            </w:r>
            <w:r>
              <w:rPr>
                <w:rFonts w:ascii="Times" w:hAnsi="Times" w:eastAsia="Batang"/>
                <w:bCs/>
                <w:szCs w:val="20"/>
              </w:rPr>
              <w:t>ption 1: one or more serving cells based on gNB indication/configuration</w:t>
            </w:r>
          </w:p>
          <w:p>
            <w:pPr>
              <w:numPr>
                <w:ilvl w:val="1"/>
                <w:numId w:val="7"/>
              </w:numPr>
              <w:spacing w:before="120"/>
              <w:contextualSpacing/>
              <w:rPr>
                <w:rFonts w:ascii="Times" w:hAnsi="Times" w:eastAsia="Batang"/>
                <w:bCs/>
                <w:szCs w:val="20"/>
              </w:rPr>
            </w:pPr>
            <w:r>
              <w:rPr>
                <w:rFonts w:ascii="Times" w:hAnsi="Times" w:eastAsia="Batang"/>
                <w:bCs/>
                <w:szCs w:val="20"/>
              </w:rPr>
              <w:t>Option 2: all activated serving cells</w:t>
            </w:r>
          </w:p>
          <w:p>
            <w:pPr>
              <w:numPr>
                <w:ilvl w:val="1"/>
                <w:numId w:val="7"/>
              </w:numPr>
              <w:spacing w:before="120"/>
              <w:contextualSpacing/>
            </w:pPr>
            <w:r>
              <w:rPr>
                <w:rFonts w:ascii="Times" w:hAnsi="Times" w:eastAsia="Batang"/>
                <w:bCs/>
                <w:szCs w:val="20"/>
              </w:rPr>
              <w:t>Note: other options are not precluded</w:t>
            </w:r>
          </w:p>
          <w:p>
            <w:pPr>
              <w:numPr>
                <w:ilvl w:val="0"/>
                <w:numId w:val="0"/>
              </w:numPr>
              <w:spacing w:before="120"/>
              <w:contextualSpacing/>
              <w:rPr>
                <w:rFonts w:ascii="Times" w:hAnsi="Times" w:eastAsia="Batang"/>
                <w:bCs/>
                <w:szCs w:val="20"/>
              </w:rPr>
            </w:pPr>
          </w:p>
          <w:p>
            <w:pPr>
              <w:numPr>
                <w:ilvl w:val="0"/>
                <w:numId w:val="16"/>
              </w:numPr>
              <w:ind w:left="0" w:left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r>
              <w:rPr>
                <w:rFonts w:hint="eastAsia" w:ascii="Times" w:hAnsi="Times" w:eastAsia="Batang" w:cs="Times New Roman"/>
                <w:b/>
                <w:bCs/>
                <w:szCs w:val="24"/>
                <w:highlight w:val="none"/>
                <w:lang w:val="en-US" w:eastAsia="zh-CN" w:bidi="ar-SA"/>
              </w:rPr>
              <w:t xml:space="preserve"> in RAN1#118</w:t>
            </w:r>
          </w:p>
          <w:p>
            <w:pPr>
              <w:numPr>
                <w:ilvl w:val="0"/>
                <w:numId w:val="16"/>
              </w:numPr>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LP-WUS is at least supported for the case where a UE is configured with CA</w:t>
            </w:r>
            <w:r>
              <w:rPr>
                <w:rFonts w:ascii="Times" w:hAnsi="Times" w:eastAsia="Yu Mincho" w:cs="Times New Roman"/>
                <w:szCs w:val="24"/>
                <w:lang w:val="en-GB" w:eastAsia="zh-CN" w:bidi="ar-SA"/>
              </w:rPr>
              <w:t xml:space="preserve"> </w:t>
            </w:r>
            <w:r>
              <w:rPr>
                <w:rFonts w:ascii="Times" w:hAnsi="Times" w:eastAsia="Batang" w:cs="Times New Roman"/>
                <w:szCs w:val="24"/>
                <w:lang w:val="en-GB" w:eastAsia="zh-CN" w:bidi="ar-SA"/>
              </w:rPr>
              <w:t>in RRC CONNECTED mode</w:t>
            </w:r>
          </w:p>
          <w:p>
            <w:pPr>
              <w:numPr>
                <w:ilvl w:val="0"/>
                <w:numId w:val="7"/>
              </w:numPr>
              <w:ind w:left="72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DC</w:t>
            </w:r>
          </w:p>
          <w:p>
            <w:pPr>
              <w:snapToGrid/>
              <w:spacing w:before="0" w:beforeLines="-2147483648" w:after="0" w:line="240" w:lineRule="auto"/>
              <w:jc w:val="left"/>
              <w:rPr>
                <w:rFonts w:ascii="Times" w:hAnsi="Times" w:eastAsia="Batang"/>
                <w:b/>
                <w:bCs/>
                <w:szCs w:val="20"/>
                <w:lang w:val="en-US" w:eastAsia="zh-CN" w:bidi="ar"/>
              </w:rPr>
            </w:pPr>
            <w:r>
              <w:rPr>
                <w:rFonts w:ascii="Times" w:hAnsi="Times" w:eastAsia="Batang"/>
                <w:b/>
                <w:bCs/>
                <w:szCs w:val="20"/>
                <w:highlight w:val="green"/>
                <w:lang w:val="en-US" w:eastAsia="zh-CN" w:bidi="ar"/>
              </w:rPr>
              <w:t>Agreement</w:t>
            </w:r>
          </w:p>
          <w:p>
            <w:pPr>
              <w:snapToGrid/>
              <w:spacing w:before="0" w:beforeLines="-2147483648" w:after="0" w:line="252" w:lineRule="auto"/>
              <w:contextualSpacing/>
              <w:jc w:val="both"/>
              <w:rPr>
                <w:rFonts w:ascii="Times" w:hAnsi="Times" w:eastAsia="Batang"/>
                <w:szCs w:val="20"/>
                <w:lang w:val="en-GB" w:eastAsia="en-US"/>
              </w:rPr>
            </w:pPr>
            <w:r>
              <w:rPr>
                <w:rFonts w:ascii="Times" w:hAnsi="Times" w:eastAsia="Batang"/>
                <w:szCs w:val="20"/>
                <w:lang w:val="en-GB" w:eastAsia="en-US"/>
              </w:rPr>
              <w:t xml:space="preserve">LP-WUS </w:t>
            </w:r>
            <w:r>
              <w:rPr>
                <w:rFonts w:hint="eastAsia" w:ascii="Times" w:hAnsi="Times" w:eastAsia="Batang"/>
                <w:szCs w:val="20"/>
                <w:lang w:val="en-GB" w:eastAsia="en-US"/>
              </w:rPr>
              <w:t>in RRC CONNECTED mode does not include S</w:t>
            </w:r>
            <w:r>
              <w:rPr>
                <w:rFonts w:ascii="Times" w:hAnsi="Times" w:eastAsia="Batang"/>
                <w:szCs w:val="20"/>
                <w:lang w:val="en-GB" w:eastAsia="en-US"/>
              </w:rPr>
              <w:t>cell dormancy</w:t>
            </w:r>
            <w:r>
              <w:rPr>
                <w:rFonts w:hint="eastAsia" w:ascii="Times" w:hAnsi="Times" w:eastAsia="Batang"/>
                <w:szCs w:val="20"/>
                <w:lang w:val="en-GB" w:eastAsia="en-US"/>
              </w:rPr>
              <w:t xml:space="preserve"> indication</w:t>
            </w:r>
            <w:r>
              <w:rPr>
                <w:rFonts w:ascii="Times" w:hAnsi="Times" w:eastAsia="Batang"/>
                <w:szCs w:val="20"/>
                <w:lang w:val="en-GB" w:eastAsia="en-US"/>
              </w:rPr>
              <w:t xml:space="preserve">. </w:t>
            </w:r>
          </w:p>
          <w:p>
            <w:pPr>
              <w:numPr>
                <w:ilvl w:val="0"/>
                <w:numId w:val="7"/>
              </w:numPr>
              <w:spacing w:line="252" w:lineRule="auto"/>
              <w:ind w:left="720" w:leftChars="0" w:hanging="360"/>
              <w:contextualSpacing/>
              <w:jc w:val="both"/>
              <w:rPr>
                <w:rFonts w:ascii="Times" w:hAnsi="Times" w:eastAsia="Batang" w:cs="Times New Roman"/>
                <w:szCs w:val="20"/>
                <w:lang w:val="en-GB" w:eastAsia="zh-CN" w:bidi="ar-SA"/>
              </w:rPr>
            </w:pPr>
            <w:r>
              <w:rPr>
                <w:rFonts w:ascii="Times" w:hAnsi="Times" w:eastAsia="Batang" w:cs="Times New Roman"/>
                <w:szCs w:val="20"/>
                <w:lang w:val="en-GB" w:eastAsia="zh-CN" w:bidi="ar-SA"/>
              </w:rPr>
              <w:t>Note: LP-WUS indication does not impact SCell dormancy behavior</w:t>
            </w:r>
          </w:p>
          <w:p>
            <w:pPr>
              <w:pStyle w:val="2"/>
              <w:rPr>
                <w:lang w:val="en-GB" w:eastAsia="zh-CN"/>
              </w:rPr>
            </w:pPr>
          </w:p>
        </w:tc>
      </w:tr>
    </w:tbl>
    <w:p>
      <w:pPr>
        <w:spacing w:before="120"/>
        <w:rPr>
          <w:rFonts w:hint="default"/>
          <w:lang w:val="en-US" w:eastAsia="zh-CN"/>
        </w:rPr>
      </w:pPr>
      <w:r>
        <w:rPr>
          <w:rFonts w:hint="eastAsia"/>
          <w:lang w:val="en-US" w:eastAsia="zh-CN"/>
        </w:rPr>
        <w:t>Some contributions mentioned that some implementation is all the SCells in FR1 shares the same RF chain and SCells in FR2 share another RF chain. In this case, only FR1 or FR2 SCells are distinguished when using LP-WUS for wake-up SCells. However, according to the implementation, using one RF chain to cover all the bands is not the only implementation method especially for inter-band CA cas</w:t>
      </w:r>
      <w:r>
        <w:rPr>
          <w:rFonts w:hint="eastAsia"/>
          <w:highlight w:val="none"/>
          <w:lang w:val="en-US" w:eastAsia="zh-CN"/>
        </w:rPr>
        <w:t>e [2][3][4].</w:t>
      </w:r>
    </w:p>
    <w:p>
      <w:pPr>
        <w:spacing w:before="120"/>
        <w:rPr>
          <w:rFonts w:hint="eastAsia"/>
          <w:lang w:val="en-US" w:eastAsia="zh-CN"/>
        </w:rPr>
      </w:pPr>
      <w:r>
        <w:rPr>
          <w:rFonts w:hint="eastAsia"/>
          <w:lang w:val="en-US" w:eastAsia="zh-CN"/>
        </w:rPr>
        <w:t>Also, some contributions mentioned that the all the SCells should be wake-up by LP-WUS if secondary DRX group is not configured since the SCells share the same MAC entity including C-DRX timers. However, similar as PDCCH skipping, if the LP-WUS does not indicate to wake-up this SCell for PDCCH monitoring, the UE still can skip the PDCCH while the timer is running, which is specified in RAN1 and does not impact RAN2.</w:t>
      </w:r>
    </w:p>
    <w:p>
      <w:pPr>
        <w:spacing w:before="120"/>
        <w:rPr>
          <w:rFonts w:hint="eastAsia"/>
          <w:lang w:val="en-US" w:eastAsia="zh-CN"/>
        </w:rPr>
      </w:pPr>
      <w:r>
        <w:rPr>
          <w:rFonts w:hint="eastAsia"/>
          <w:lang w:val="en-US" w:eastAsia="zh-CN"/>
        </w:rPr>
        <w:t xml:space="preserve">Similar motivation as above, if secondary DRX group is configured, one cell group for first DRX group and second cell group for second DRX group could be considered for FR1 and FR2 cells differentiation. </w:t>
      </w:r>
    </w:p>
    <w:p>
      <w:pPr>
        <w:pStyle w:val="2"/>
        <w:rPr>
          <w:rFonts w:hint="eastAsia"/>
          <w:lang w:val="en-US" w:eastAsia="zh-CN"/>
        </w:rPr>
      </w:pPr>
      <w:r>
        <w:rPr>
          <w:rFonts w:hint="eastAsia"/>
          <w:lang w:val="en-US" w:eastAsia="zh-CN"/>
        </w:rPr>
        <w:t>Therefore, first step is to clarify the options on the table.</w:t>
      </w:r>
    </w:p>
    <w:p>
      <w:pPr>
        <w:pStyle w:val="2"/>
        <w:rPr>
          <w:rFonts w:hint="eastAsia"/>
          <w:lang w:val="en-US" w:eastAsia="zh-CN"/>
        </w:rPr>
      </w:pPr>
    </w:p>
    <w:p>
      <w:pPr>
        <w:snapToGrid/>
        <w:spacing w:before="0" w:beforeLines="0" w:after="0" w:line="240" w:lineRule="auto"/>
        <w:contextualSpacing/>
        <w:rPr>
          <w:rFonts w:hint="default" w:ascii="Times" w:hAnsi="Times" w:eastAsia="Batang"/>
          <w:b/>
          <w:bCs/>
          <w:i/>
          <w:iCs/>
          <w:szCs w:val="20"/>
          <w:lang w:val="en-US" w:eastAsia="zh-CN"/>
        </w:rPr>
      </w:pPr>
      <w:r>
        <w:rPr>
          <w:rFonts w:hint="eastAsia"/>
          <w:b/>
          <w:bCs/>
          <w:i/>
          <w:iCs/>
          <w:lang w:val="en-US" w:eastAsia="zh-CN"/>
        </w:rPr>
        <w:t xml:space="preserve">Proposal 13: The LP-WUS triggers PDCCH monitoring when </w:t>
      </w:r>
      <w:r>
        <w:rPr>
          <w:rFonts w:ascii="Times" w:hAnsi="Times" w:eastAsia="Batang"/>
          <w:b/>
          <w:bCs/>
          <w:i/>
          <w:iCs/>
          <w:szCs w:val="20"/>
          <w:lang w:eastAsia="en-US"/>
        </w:rPr>
        <w:t>UE is configured with CA in RRC CONNECTED mode</w:t>
      </w:r>
      <w:r>
        <w:rPr>
          <w:rFonts w:hint="eastAsia" w:ascii="Times" w:hAnsi="Times" w:eastAsia="Batang"/>
          <w:b/>
          <w:bCs/>
          <w:i/>
          <w:iCs/>
          <w:szCs w:val="20"/>
          <w:lang w:val="en-US" w:eastAsia="zh-CN"/>
        </w:rPr>
        <w:t>, study and potentially down-select among</w:t>
      </w:r>
    </w:p>
    <w:p>
      <w:pPr>
        <w:numPr>
          <w:ilvl w:val="1"/>
          <w:numId w:val="7"/>
        </w:numPr>
        <w:spacing w:before="120"/>
        <w:contextualSpacing/>
        <w:rPr>
          <w:rFonts w:ascii="Times" w:hAnsi="Times" w:eastAsia="Batang"/>
          <w:b/>
          <w:bCs/>
          <w:i/>
          <w:iCs/>
          <w:szCs w:val="20"/>
        </w:rPr>
      </w:pPr>
      <w:r>
        <w:rPr>
          <w:rFonts w:hint="eastAsia" w:ascii="Times" w:hAnsi="Times" w:eastAsia="Batang"/>
          <w:b/>
          <w:bCs/>
          <w:i/>
          <w:iCs/>
          <w:szCs w:val="20"/>
        </w:rPr>
        <w:t>O</w:t>
      </w:r>
      <w:r>
        <w:rPr>
          <w:rFonts w:ascii="Times" w:hAnsi="Times" w:eastAsia="Batang"/>
          <w:b/>
          <w:bCs/>
          <w:i/>
          <w:iCs/>
          <w:szCs w:val="20"/>
        </w:rPr>
        <w:t>ption 1: one or more serving cells based on gNB indication/configuration</w:t>
      </w:r>
    </w:p>
    <w:p>
      <w:pPr>
        <w:numPr>
          <w:ilvl w:val="1"/>
          <w:numId w:val="7"/>
        </w:numPr>
        <w:spacing w:before="120"/>
        <w:contextualSpacing/>
        <w:rPr>
          <w:rFonts w:hint="default" w:ascii="Times" w:hAnsi="Times" w:eastAsia="Batang"/>
          <w:b/>
          <w:bCs/>
          <w:i/>
          <w:iCs/>
          <w:szCs w:val="20"/>
          <w:lang w:val="en-US" w:eastAsia="zh-CN"/>
        </w:rPr>
      </w:pPr>
      <w:r>
        <w:rPr>
          <w:rFonts w:ascii="Times" w:hAnsi="Times" w:eastAsia="Batang"/>
          <w:b/>
          <w:bCs/>
          <w:i/>
          <w:iCs/>
          <w:szCs w:val="20"/>
        </w:rPr>
        <w:t>Option 2: all activated serving cells</w:t>
      </w:r>
    </w:p>
    <w:p>
      <w:pPr>
        <w:numPr>
          <w:ilvl w:val="1"/>
          <w:numId w:val="7"/>
        </w:numPr>
        <w:spacing w:before="120"/>
        <w:contextualSpacing/>
        <w:rPr>
          <w:rFonts w:hint="default" w:ascii="Times" w:hAnsi="Times" w:eastAsia="Batang"/>
          <w:b/>
          <w:bCs/>
          <w:i/>
          <w:iCs/>
          <w:szCs w:val="20"/>
          <w:lang w:val="en-US" w:eastAsia="zh-CN"/>
        </w:rPr>
      </w:pPr>
      <w:r>
        <w:rPr>
          <w:rFonts w:hint="eastAsia" w:ascii="Times" w:hAnsi="Times" w:eastAsia="Batang"/>
          <w:b/>
          <w:bCs/>
          <w:i/>
          <w:iCs/>
          <w:szCs w:val="20"/>
          <w:lang w:val="en-US" w:eastAsia="zh-CN"/>
        </w:rPr>
        <w:t>O</w:t>
      </w:r>
      <w:r>
        <w:rPr>
          <w:rFonts w:hint="default" w:ascii="Times" w:hAnsi="Times" w:eastAsia="Batang"/>
          <w:b/>
          <w:bCs/>
          <w:i/>
          <w:iCs/>
          <w:szCs w:val="20"/>
          <w:lang w:val="en-US" w:eastAsia="zh-CN"/>
        </w:rPr>
        <w:t>ption 3: one or more serving cell groups</w:t>
      </w:r>
      <w:r>
        <w:rPr>
          <w:rFonts w:hint="eastAsia" w:ascii="Times" w:hAnsi="Times" w:eastAsia="Batang"/>
          <w:b/>
          <w:bCs/>
          <w:i/>
          <w:iCs/>
          <w:szCs w:val="20"/>
          <w:lang w:val="en-US" w:eastAsia="zh-CN"/>
        </w:rPr>
        <w:t xml:space="preserve"> </w:t>
      </w:r>
      <w:r>
        <w:rPr>
          <w:rFonts w:ascii="Times" w:hAnsi="Times" w:eastAsia="Batang"/>
          <w:b/>
          <w:bCs/>
          <w:i/>
          <w:iCs/>
          <w:szCs w:val="20"/>
        </w:rPr>
        <w:t>based on gNB indication/configuration</w:t>
      </w:r>
    </w:p>
    <w:p>
      <w:pPr>
        <w:pStyle w:val="2"/>
        <w:numPr>
          <w:ilvl w:val="0"/>
          <w:numId w:val="17"/>
        </w:numPr>
        <w:ind w:left="2100" w:hanging="420"/>
        <w:rPr>
          <w:rFonts w:hint="default" w:eastAsia="宋体"/>
          <w:b/>
          <w:bCs/>
          <w:i/>
          <w:iCs/>
          <w:lang w:val="en-US" w:eastAsia="zh-CN"/>
        </w:rPr>
      </w:pPr>
      <w:r>
        <w:rPr>
          <w:rFonts w:hint="eastAsia" w:ascii="Times" w:hAnsi="Times" w:eastAsia="Batang"/>
          <w:b/>
          <w:bCs/>
          <w:i/>
          <w:iCs/>
          <w:szCs w:val="20"/>
          <w:lang w:val="en-US" w:eastAsia="zh-CN"/>
        </w:rPr>
        <w:t>for example, two cell groups corresponds to FR1 cells and FR2 cells</w:t>
      </w:r>
    </w:p>
    <w:p>
      <w:pPr>
        <w:pStyle w:val="2"/>
        <w:numPr>
          <w:ilvl w:val="0"/>
          <w:numId w:val="17"/>
        </w:numPr>
        <w:ind w:left="2100" w:hanging="420"/>
        <w:rPr>
          <w:rFonts w:hint="default" w:eastAsia="宋体"/>
          <w:b/>
          <w:bCs/>
          <w:i/>
          <w:iCs/>
          <w:lang w:val="en-US" w:eastAsia="zh-CN"/>
        </w:rPr>
      </w:pPr>
      <w:r>
        <w:rPr>
          <w:rFonts w:hint="eastAsia" w:ascii="Times" w:hAnsi="Times" w:eastAsia="Batang"/>
          <w:b/>
          <w:bCs/>
          <w:i/>
          <w:iCs/>
          <w:szCs w:val="20"/>
          <w:lang w:val="en-US" w:eastAsia="zh-CN"/>
        </w:rPr>
        <w:t>FFS maximum number of groups</w:t>
      </w:r>
    </w:p>
    <w:p>
      <w:pPr>
        <w:numPr>
          <w:ilvl w:val="1"/>
          <w:numId w:val="7"/>
        </w:numPr>
        <w:spacing w:before="120"/>
        <w:contextualSpacing/>
        <w:rPr>
          <w:b/>
          <w:bCs/>
          <w:i/>
          <w:iCs/>
        </w:rPr>
      </w:pPr>
      <w:r>
        <w:rPr>
          <w:rFonts w:ascii="Times" w:hAnsi="Times" w:eastAsia="Batang"/>
          <w:b/>
          <w:bCs/>
          <w:i/>
          <w:iCs/>
          <w:szCs w:val="20"/>
        </w:rPr>
        <w:t>Note: other options are not precluded</w:t>
      </w:r>
    </w:p>
    <w:p>
      <w:pPr>
        <w:spacing w:before="120"/>
        <w:rPr>
          <w:rFonts w:hint="default"/>
          <w:lang w:val="en-US" w:eastAsia="zh-CN"/>
        </w:rPr>
      </w:pPr>
      <w:r>
        <w:rPr>
          <w:rFonts w:hint="eastAsia"/>
          <w:lang w:val="en-US" w:eastAsia="zh-CN"/>
        </w:rPr>
        <w:t>Obviously, option 1 has the best power consumption performance but the largest overhead via LP-WUS. For example, bitmap method may need 16 or 32 bits to indicate the cells. For option2, it does not cost the LP-WUS overhead, all the serving cells would be wake-up once the UE received the LP-WUS. However, it has the worst power consumption. According to the evaluation in TR38.840, different number of CCs requires different level of power consumption. Based on different implementation, and some shared components, 2CCs power consumption is 1.7 times power consumption that of 1CC.</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79"/>
            </w:pPr>
            <w:r>
              <w:t>Table 21: UE power consumption scaling for adaptation</w:t>
            </w:r>
          </w:p>
          <w:tbl>
            <w:tblPr>
              <w:tblStyle w:val="30"/>
              <w:tblW w:w="9980" w:type="dxa"/>
              <w:tblInd w:w="0" w:type="dxa"/>
              <w:tblLayout w:type="autofit"/>
              <w:tblCellMar>
                <w:top w:w="0" w:type="dxa"/>
                <w:left w:w="0" w:type="dxa"/>
                <w:bottom w:w="0" w:type="dxa"/>
                <w:right w:w="0" w:type="dxa"/>
              </w:tblCellMar>
            </w:tblPr>
            <w:tblGrid>
              <w:gridCol w:w="1940"/>
              <w:gridCol w:w="3990"/>
              <w:gridCol w:w="4050"/>
            </w:tblGrid>
            <w:tr>
              <w:tblPrEx>
                <w:tblCellMar>
                  <w:top w:w="0" w:type="dxa"/>
                  <w:left w:w="0" w:type="dxa"/>
                  <w:bottom w:w="0" w:type="dxa"/>
                  <w:right w:w="0" w:type="dxa"/>
                </w:tblCellMar>
              </w:tblPrEx>
              <w:trPr>
                <w:trHeight w:val="437"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Scaling for FR1</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Proposal</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Comment</w:t>
                  </w:r>
                </w:p>
              </w:tc>
            </w:tr>
            <w:tr>
              <w:tblPrEx>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CA (DL)</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2CC is 1.7x1CC</w:t>
                  </w:r>
                </w:p>
                <w:p>
                  <w:pPr>
                    <w:pStyle w:val="101"/>
                  </w:pPr>
                  <w:r>
                    <w:t>4CC is 3.4x1CC (i.e. 2x 2CC)</w:t>
                  </w:r>
                </w:p>
                <w:p>
                  <w:pPr>
                    <w:pStyle w:val="101"/>
                  </w:pPr>
                  <w:r>
                    <w:t>Above refers to the worst case CA configuration in terms of power consumption.</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Activation/deactivation delay follows RAN4 specification; FFS transition energy</w:t>
                  </w:r>
                </w:p>
                <w:p>
                  <w:pPr>
                    <w:pStyle w:val="101"/>
                  </w:pPr>
                  <w:r>
                    <w:t>Applicable for FR1 and FR2</w:t>
                  </w:r>
                </w:p>
              </w:tc>
            </w:tr>
            <w:tr>
              <w:tblPrEx>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CA (UL)</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Same as downlink at 0dBm. No scaling at 23dBm</w:t>
                  </w:r>
                </w:p>
                <w:p>
                  <w:pPr>
                    <w:pStyle w:val="101"/>
                  </w:pPr>
                  <w:r>
                    <w:t>2CC is 1.2x1CC at 23dBm</w:t>
                  </w:r>
                </w:p>
                <w:p>
                  <w:pPr>
                    <w:pStyle w:val="101"/>
                  </w:pPr>
                  <w:r>
                    <w:t>Limit scaling up to 2CC.</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Applicable for FR1 and FR2</w:t>
                  </w:r>
                </w:p>
              </w:tc>
            </w:tr>
          </w:tbl>
          <w:p>
            <w:pPr>
              <w:spacing w:before="120"/>
              <w:rPr>
                <w:rFonts w:hint="default"/>
                <w:vertAlign w:val="baseline"/>
                <w:lang w:val="en-US" w:eastAsia="zh-CN"/>
              </w:rPr>
            </w:pPr>
          </w:p>
        </w:tc>
      </w:tr>
    </w:tbl>
    <w:p>
      <w:pPr>
        <w:pStyle w:val="2"/>
        <w:rPr>
          <w:rFonts w:hint="eastAsia"/>
          <w:b/>
          <w:bCs/>
          <w:lang w:val="en-US" w:eastAsia="zh-CN"/>
        </w:rPr>
      </w:pPr>
    </w:p>
    <w:p>
      <w:pPr>
        <w:pStyle w:val="2"/>
        <w:rPr>
          <w:rFonts w:hint="default"/>
          <w:lang w:val="en-US" w:eastAsia="zh-CN"/>
        </w:rPr>
      </w:pPr>
      <w:r>
        <w:rPr>
          <w:rFonts w:hint="eastAsia"/>
          <w:lang w:val="en-US" w:eastAsia="zh-CN"/>
        </w:rPr>
        <w:t xml:space="preserve">Option3 would be kind of middle round. The power saving gain and the overhead would be depending on the maximum number of groups. </w:t>
      </w:r>
    </w:p>
    <w:p>
      <w:pPr>
        <w:pStyle w:val="2"/>
        <w:rPr>
          <w:rFonts w:hint="eastAsia"/>
          <w:b/>
          <w:bCs/>
          <w:i/>
          <w:iCs/>
          <w:lang w:val="en-US" w:eastAsia="zh-CN"/>
        </w:rPr>
      </w:pPr>
      <w:r>
        <w:rPr>
          <w:rFonts w:hint="eastAsia"/>
          <w:b/>
          <w:bCs/>
          <w:i/>
          <w:iCs/>
          <w:lang w:val="en-US" w:eastAsia="zh-CN"/>
        </w:rPr>
        <w:t>Proposal 14: Support option 3 for LP-WUS working with CA</w:t>
      </w:r>
    </w:p>
    <w:p>
      <w:pPr>
        <w:pStyle w:val="2"/>
        <w:numPr>
          <w:ilvl w:val="0"/>
          <w:numId w:val="18"/>
        </w:numPr>
        <w:ind w:left="420" w:hanging="420"/>
        <w:rPr>
          <w:rFonts w:hint="default"/>
          <w:b/>
          <w:bCs/>
          <w:i/>
          <w:iCs/>
          <w:lang w:val="en-US" w:eastAsia="zh-CN"/>
        </w:rPr>
      </w:pPr>
      <w:r>
        <w:rPr>
          <w:rFonts w:hint="eastAsia"/>
          <w:b/>
          <w:bCs/>
          <w:i/>
          <w:iCs/>
          <w:lang w:val="en-US" w:eastAsia="zh-CN"/>
        </w:rPr>
        <w:t>the maximum number of groups could be 2</w:t>
      </w:r>
    </w:p>
    <w:p>
      <w:pPr>
        <w:pStyle w:val="2"/>
        <w:numPr>
          <w:ilvl w:val="0"/>
          <w:numId w:val="18"/>
        </w:numPr>
        <w:ind w:left="420" w:hanging="420"/>
        <w:rPr>
          <w:rFonts w:hint="default"/>
          <w:b/>
          <w:bCs/>
          <w:i/>
          <w:iCs/>
          <w:lang w:val="en-US" w:eastAsia="zh-CN"/>
        </w:rPr>
      </w:pPr>
      <w:r>
        <w:rPr>
          <w:rFonts w:hint="eastAsia"/>
          <w:b/>
          <w:bCs/>
          <w:i/>
          <w:iCs/>
          <w:lang w:val="en-US" w:eastAsia="zh-CN"/>
        </w:rPr>
        <w:t>FFS other maximum number of groups</w:t>
      </w:r>
    </w:p>
    <w:p>
      <w:pPr>
        <w:pStyle w:val="3"/>
        <w:spacing w:before="120" w:beforeLines="0"/>
      </w:pPr>
      <w:r>
        <w:rPr>
          <w:rFonts w:hint="eastAsia"/>
          <w:lang w:val="en-US" w:eastAsia="zh-CN"/>
        </w:rPr>
        <w:t xml:space="preserve">Wake-up delay </w:t>
      </w:r>
    </w:p>
    <w:p>
      <w:pPr>
        <w:spacing w:before="120"/>
        <w:rPr>
          <w:rFonts w:hint="eastAsia"/>
          <w:bCs/>
          <w:lang w:val="en-US" w:eastAsia="zh-CN"/>
        </w:rPr>
      </w:pPr>
      <w:r>
        <w:rPr>
          <w:rFonts w:hint="eastAsia"/>
          <w:bCs/>
          <w:lang w:val="en-US" w:eastAsia="zh-CN"/>
        </w:rPr>
        <w:t>Based on the discussion, the following agreement was achieved.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US" w:eastAsia="zh-CN" w:bidi="ar"/>
              </w:rPr>
            </w:pPr>
            <w:r>
              <w:rPr>
                <w:rFonts w:ascii="Times" w:hAnsi="Times" w:eastAsia="Batang"/>
                <w:b/>
                <w:bCs/>
                <w:szCs w:val="24"/>
                <w:highlight w:val="green"/>
                <w:lang w:val="en-US" w:eastAsia="zh-CN" w:bidi="ar"/>
              </w:rPr>
              <w:t>Agreement</w:t>
            </w:r>
          </w:p>
          <w:p>
            <w:pPr>
              <w:snapToGrid/>
              <w:spacing w:before="0" w:beforeLines="-2147483648" w:after="0" w:line="240" w:lineRule="auto"/>
              <w:jc w:val="left"/>
              <w:rPr>
                <w:rFonts w:ascii="Times" w:hAnsi="Times" w:eastAsia="Batang"/>
                <w:b/>
                <w:bCs/>
                <w:szCs w:val="20"/>
                <w:lang w:val="en-GB" w:eastAsia="en-US"/>
              </w:rPr>
            </w:pPr>
            <w:r>
              <w:rPr>
                <w:rFonts w:ascii="Times" w:hAnsi="Times" w:eastAsia="Batang"/>
                <w:szCs w:val="20"/>
                <w:lang w:val="en-GB" w:eastAsia="en-US"/>
              </w:rPr>
              <w:t xml:space="preserve">For RRC CONNECTED mode, UE reports one value for each SCS from X candidate values for </w:t>
            </w:r>
            <w:r>
              <w:rPr>
                <w:rFonts w:hint="eastAsia" w:ascii="Times" w:hAnsi="Times" w:eastAsia="Batang"/>
                <w:szCs w:val="20"/>
                <w:lang w:val="en-GB" w:eastAsia="en-US"/>
              </w:rPr>
              <w:t xml:space="preserve">the determination of </w:t>
            </w:r>
            <w:r>
              <w:rPr>
                <w:rFonts w:ascii="Times" w:hAnsi="Times" w:eastAsia="Batang"/>
                <w:szCs w:val="20"/>
                <w:lang w:val="en-GB" w:eastAsia="en-US"/>
              </w:rPr>
              <w:t>the minimum time gap between LP-WUS reception and MR to start PDCCH monitoring via UE capability reporting.</w:t>
            </w:r>
          </w:p>
          <w:p>
            <w:pPr>
              <w:numPr>
                <w:ilvl w:val="0"/>
                <w:numId w:val="19"/>
              </w:numPr>
              <w:snapToGrid/>
              <w:spacing w:before="0" w:beforeLines="-2147483648" w:after="0" w:line="240" w:lineRule="auto"/>
              <w:ind w:left="720" w:leftChars="0" w:hanging="360"/>
              <w:jc w:val="left"/>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FFS: X</w:t>
            </w:r>
          </w:p>
          <w:p>
            <w:pPr>
              <w:numPr>
                <w:ilvl w:val="0"/>
                <w:numId w:val="19"/>
              </w:numPr>
              <w:snapToGrid/>
              <w:spacing w:before="0" w:beforeLines="-2147483648" w:after="0" w:line="240" w:lineRule="auto"/>
              <w:ind w:left="720" w:leftChars="0" w:hanging="360"/>
              <w:jc w:val="left"/>
              <w:rPr>
                <w:rFonts w:ascii="Times" w:hAnsi="Times" w:eastAsia="宋体" w:cs="Times New Roman"/>
                <w:b/>
                <w:bCs/>
                <w:szCs w:val="20"/>
                <w:lang w:val="en-GB" w:eastAsia="zh-CN" w:bidi="ar-SA"/>
              </w:rPr>
            </w:pPr>
            <w:r>
              <w:rPr>
                <w:rFonts w:ascii="Times" w:hAnsi="Times" w:eastAsia="Batang" w:cs="Times New Roman"/>
                <w:szCs w:val="20"/>
                <w:lang w:val="en-GB" w:eastAsia="zh-CN" w:bidi="ar-SA"/>
              </w:rPr>
              <w:t>FFS: definition of reported candidate value</w:t>
            </w:r>
          </w:p>
          <w:p>
            <w:pPr>
              <w:numPr>
                <w:ilvl w:val="0"/>
                <w:numId w:val="19"/>
              </w:numPr>
              <w:snapToGrid/>
              <w:spacing w:before="0" w:beforeLines="-2147483648" w:after="0" w:line="240" w:lineRule="auto"/>
              <w:ind w:left="720" w:leftChars="0" w:hanging="360"/>
              <w:jc w:val="left"/>
              <w:rPr>
                <w:rFonts w:ascii="Times" w:hAnsi="Times" w:eastAsia="Batang" w:cs="Times New Roman"/>
                <w:b/>
                <w:bCs/>
                <w:szCs w:val="20"/>
                <w:lang w:val="en-GB" w:eastAsia="zh-CN" w:bidi="ar-SA"/>
              </w:rPr>
            </w:pPr>
            <w:r>
              <w:rPr>
                <w:rFonts w:hint="eastAsia" w:ascii="Times" w:hAnsi="Times" w:eastAsia="Batang" w:cs="Times New Roman"/>
                <w:szCs w:val="20"/>
                <w:lang w:val="en-GB" w:eastAsia="zh-CN" w:bidi="ar-SA"/>
              </w:rPr>
              <w:t xml:space="preserve">UE can indicate </w:t>
            </w:r>
            <w:r>
              <w:rPr>
                <w:rFonts w:ascii="Times" w:hAnsi="Times" w:eastAsia="Batang" w:cs="Times New Roman"/>
                <w:szCs w:val="20"/>
                <w:lang w:val="en-GB" w:eastAsia="zh-CN" w:bidi="ar-SA"/>
              </w:rPr>
              <w:t>its preference for configured time offset between LP-WUS and PDCCH reception using</w:t>
            </w:r>
            <w:r>
              <w:rPr>
                <w:rFonts w:hint="eastAsia" w:ascii="Times" w:hAnsi="Times" w:eastAsia="Batang" w:cs="Times New Roman"/>
                <w:szCs w:val="20"/>
                <w:lang w:val="en-GB" w:eastAsia="zh-CN" w:bidi="ar-SA"/>
              </w:rPr>
              <w:t xml:space="preserve"> UAI</w:t>
            </w:r>
            <w:r>
              <w:rPr>
                <w:rFonts w:ascii="Times" w:hAnsi="Times" w:eastAsia="Batang" w:cs="Times New Roman"/>
                <w:szCs w:val="20"/>
                <w:lang w:val="en-GB" w:eastAsia="zh-CN" w:bidi="ar-SA"/>
              </w:rPr>
              <w:t xml:space="preserve"> mechanism.</w:t>
            </w:r>
            <w:r>
              <w:rPr>
                <w:rFonts w:hint="eastAsia" w:ascii="Times" w:hAnsi="Times" w:eastAsia="Batang" w:cs="Times New Roman"/>
                <w:szCs w:val="20"/>
                <w:lang w:val="en-GB" w:eastAsia="zh-CN" w:bidi="ar-SA"/>
              </w:rPr>
              <w:t xml:space="preserve"> FFS details</w:t>
            </w:r>
            <w:r>
              <w:rPr>
                <w:rFonts w:ascii="Times" w:hAnsi="Times" w:eastAsia="Batang" w:cs="Times New Roman"/>
                <w:szCs w:val="20"/>
                <w:lang w:val="en-GB" w:eastAsia="zh-CN" w:bidi="ar-SA"/>
              </w:rPr>
              <w:t>. UAI is optional.</w:t>
            </w:r>
          </w:p>
          <w:p>
            <w:pPr>
              <w:numPr>
                <w:ilvl w:val="0"/>
                <w:numId w:val="19"/>
              </w:numPr>
              <w:snapToGrid/>
              <w:spacing w:before="0" w:beforeLines="-2147483648" w:after="0" w:line="240" w:lineRule="auto"/>
              <w:ind w:left="720" w:leftChars="0" w:hanging="360"/>
              <w:jc w:val="left"/>
              <w:rPr>
                <w:rFonts w:hint="default"/>
                <w:vertAlign w:val="baseline"/>
                <w:lang w:val="en-US" w:eastAsia="zh-CN"/>
              </w:rPr>
            </w:pPr>
            <w:r>
              <w:rPr>
                <w:rFonts w:ascii="Times" w:hAnsi="Times" w:eastAsia="Batang" w:cs="Times New Roman"/>
                <w:szCs w:val="20"/>
                <w:lang w:val="en-GB" w:eastAsia="zh-CN" w:bidi="ar-SA"/>
              </w:rPr>
              <w:t xml:space="preserve">FFS: </w:t>
            </w:r>
            <w:r>
              <w:rPr>
                <w:rFonts w:hint="eastAsia" w:ascii="Times" w:hAnsi="Times" w:eastAsia="Batang" w:cs="Times New Roman"/>
                <w:szCs w:val="20"/>
                <w:lang w:val="en-GB" w:eastAsia="zh-CN" w:bidi="ar-SA"/>
              </w:rPr>
              <w:t>A single time offset is configured for a UE at a given time</w:t>
            </w:r>
          </w:p>
        </w:tc>
      </w:tr>
    </w:tbl>
    <w:p>
      <w:pPr>
        <w:spacing w:before="120"/>
        <w:rPr>
          <w:rFonts w:hint="default"/>
          <w:bCs/>
          <w:lang w:val="en-US" w:eastAsia="zh-CN"/>
        </w:rPr>
      </w:pPr>
      <w:r>
        <w:rPr>
          <w:rFonts w:hint="eastAsia"/>
          <w:bCs/>
          <w:lang w:val="en-US" w:eastAsia="zh-CN"/>
        </w:rPr>
        <w:t>With UAI, the UE can inform the gNB which offset value is the best value for its PSG from UE</w:t>
      </w:r>
      <w:r>
        <w:rPr>
          <w:rFonts w:hint="default"/>
          <w:bCs/>
          <w:lang w:val="en-US" w:eastAsia="zh-CN"/>
        </w:rPr>
        <w:t>’</w:t>
      </w:r>
      <w:r>
        <w:rPr>
          <w:rFonts w:hint="eastAsia"/>
          <w:bCs/>
          <w:lang w:val="en-US" w:eastAsia="zh-CN"/>
        </w:rPr>
        <w:t>s perspective. As for the wake-up delay or candidate value definition, it should target the minimum required time gap for UE can operate switching from LR to MR.</w:t>
      </w:r>
    </w:p>
    <w:p>
      <w:pPr>
        <w:pStyle w:val="2"/>
        <w:rPr>
          <w:rFonts w:hint="default"/>
          <w:b/>
          <w:bCs/>
          <w:i/>
          <w:iCs/>
          <w:color w:val="auto"/>
          <w:sz w:val="20"/>
          <w:szCs w:val="18"/>
          <w:lang w:val="en-US" w:eastAsia="zh-CN"/>
        </w:rPr>
      </w:pPr>
      <w:r>
        <w:rPr>
          <w:rFonts w:hint="eastAsia"/>
          <w:b/>
          <w:bCs/>
          <w:i/>
          <w:iCs/>
          <w:color w:val="auto"/>
          <w:sz w:val="20"/>
          <w:szCs w:val="18"/>
          <w:lang w:val="en-US" w:eastAsia="zh-CN"/>
        </w:rPr>
        <w:t>Observation 4: UAI information already provides offset information for PSG</w:t>
      </w:r>
    </w:p>
    <w:p>
      <w:pPr>
        <w:pStyle w:val="2"/>
        <w:rPr>
          <w:rFonts w:hint="eastAsia"/>
          <w:color w:val="auto"/>
          <w:sz w:val="20"/>
          <w:szCs w:val="18"/>
          <w:lang w:val="en-US" w:eastAsia="zh-CN"/>
        </w:rPr>
      </w:pPr>
      <w:r>
        <w:rPr>
          <w:rFonts w:hint="eastAsia"/>
          <w:color w:val="auto"/>
          <w:sz w:val="20"/>
          <w:szCs w:val="18"/>
          <w:lang w:val="en-US" w:eastAsia="zh-CN"/>
        </w:rPr>
        <w:t xml:space="preserve">If </w:t>
      </w:r>
      <w:r>
        <w:rPr>
          <w:rFonts w:ascii="Times" w:hAnsi="Times" w:eastAsia="Batang"/>
          <w:color w:val="auto"/>
          <w:sz w:val="20"/>
          <w:szCs w:val="18"/>
          <w:lang w:val="en-GB" w:eastAsia="en-US"/>
        </w:rPr>
        <w:t>minimum time gap</w:t>
      </w:r>
      <w:r>
        <w:rPr>
          <w:rFonts w:hint="eastAsia"/>
          <w:color w:val="auto"/>
          <w:sz w:val="20"/>
          <w:szCs w:val="18"/>
          <w:lang w:val="en-US" w:eastAsia="zh-CN"/>
        </w:rPr>
        <w:t xml:space="preserve"> also targets PSG, it is redundant addition to UAI and also, there would be some other impacts. </w:t>
      </w:r>
    </w:p>
    <w:p>
      <w:pPr>
        <w:pStyle w:val="2"/>
        <w:numPr>
          <w:ilvl w:val="0"/>
          <w:numId w:val="20"/>
        </w:numPr>
        <w:rPr>
          <w:rFonts w:hint="default"/>
          <w:color w:val="auto"/>
          <w:sz w:val="20"/>
          <w:szCs w:val="18"/>
          <w:lang w:val="en-US" w:eastAsia="zh-CN"/>
        </w:rPr>
      </w:pPr>
      <w:r>
        <w:rPr>
          <w:rFonts w:hint="eastAsia"/>
          <w:color w:val="auto"/>
          <w:sz w:val="20"/>
          <w:szCs w:val="18"/>
          <w:lang w:val="en-US" w:eastAsia="zh-CN"/>
        </w:rPr>
        <w:t xml:space="preserve">The XR traffic or delay sensitive traffic can not be adapted. For more PSG, the </w:t>
      </w:r>
      <w:r>
        <w:rPr>
          <w:rFonts w:ascii="Times" w:hAnsi="Times" w:eastAsia="Batang"/>
          <w:color w:val="auto"/>
          <w:sz w:val="20"/>
          <w:szCs w:val="18"/>
          <w:lang w:val="en-GB" w:eastAsia="en-US"/>
        </w:rPr>
        <w:t>minimum time gap</w:t>
      </w:r>
      <w:r>
        <w:rPr>
          <w:rFonts w:hint="eastAsia" w:ascii="Times" w:hAnsi="Times" w:eastAsia="宋体"/>
          <w:color w:val="auto"/>
          <w:sz w:val="20"/>
          <w:szCs w:val="18"/>
          <w:lang w:val="en-US" w:eastAsia="zh-CN"/>
        </w:rPr>
        <w:t xml:space="preserve"> should be large enough. For example, 20ms as minimum time gap may allow UE goes into deep sleep and obtains the PSG. But in this case, the XR traffic or latency sensitive traffic is not suitable. </w:t>
      </w:r>
    </w:p>
    <w:p>
      <w:pPr>
        <w:pStyle w:val="2"/>
        <w:numPr>
          <w:ilvl w:val="0"/>
          <w:numId w:val="20"/>
        </w:numPr>
        <w:rPr>
          <w:rFonts w:hint="default"/>
          <w:color w:val="auto"/>
          <w:sz w:val="20"/>
          <w:szCs w:val="18"/>
          <w:lang w:val="en-US" w:eastAsia="zh-CN"/>
        </w:rPr>
      </w:pPr>
      <w:r>
        <w:rPr>
          <w:rFonts w:hint="eastAsia"/>
          <w:color w:val="auto"/>
          <w:sz w:val="20"/>
          <w:szCs w:val="18"/>
          <w:lang w:val="en-US" w:eastAsia="zh-CN"/>
        </w:rPr>
        <w:t>It invalidate the early termination for OFDM WUR. Anyway, there is several milliseconds for minimum wake-up delay or even tens of milliseconds. It is meaningless to finish the transmission half or one slot earlier in connected mode.</w:t>
      </w:r>
    </w:p>
    <w:p>
      <w:pPr>
        <w:pStyle w:val="2"/>
        <w:numPr>
          <w:ilvl w:val="0"/>
          <w:numId w:val="20"/>
        </w:numPr>
        <w:rPr>
          <w:rFonts w:hint="default"/>
          <w:color w:val="auto"/>
          <w:sz w:val="20"/>
          <w:szCs w:val="18"/>
          <w:lang w:val="en-US" w:eastAsia="zh-CN"/>
        </w:rPr>
      </w:pPr>
      <w:r>
        <w:rPr>
          <w:rFonts w:hint="eastAsia"/>
          <w:color w:val="auto"/>
          <w:sz w:val="20"/>
          <w:szCs w:val="18"/>
          <w:lang w:val="en-US" w:eastAsia="zh-CN"/>
        </w:rPr>
        <w:t xml:space="preserve">Even the minimum time gap is defined based on minimum UE capability and not targeting PSG, the gNB still configure a large offset to let the UE have more PSG according with/without the UAI. Even the minimum time gap is defined for PSG, it does not means the UE can obtain the PSG when the gNB configure a simila offset value, since the PSG also depends on the coming traffic. </w:t>
      </w:r>
    </w:p>
    <w:p>
      <w:pPr>
        <w:bidi w:val="0"/>
        <w:rPr>
          <w:rFonts w:hint="eastAsia"/>
          <w:lang w:val="en-US" w:eastAsia="zh-CN"/>
        </w:rPr>
      </w:pPr>
      <w:r>
        <w:rPr>
          <w:rFonts w:hint="eastAsia"/>
          <w:lang w:val="en-US" w:eastAsia="zh-CN"/>
        </w:rPr>
        <w:t xml:space="preserve">Based on above, the minimum time gap should be defined based on minimum UE capability, and should not target PSG. </w:t>
      </w:r>
    </w:p>
    <w:p>
      <w:pPr>
        <w:pStyle w:val="2"/>
        <w:rPr>
          <w:rFonts w:hint="default"/>
          <w:b/>
          <w:bCs/>
          <w:i/>
          <w:iCs/>
          <w:lang w:val="en-US" w:eastAsia="zh-CN"/>
        </w:rPr>
      </w:pPr>
      <w:r>
        <w:rPr>
          <w:rFonts w:hint="eastAsia"/>
          <w:b/>
          <w:bCs/>
          <w:i/>
          <w:iCs/>
          <w:lang w:val="en-US" w:eastAsia="zh-CN"/>
        </w:rPr>
        <w:t>Proposal 15: The candidate value for minimum time gap should be defined based on UE minimum capability, instead of targeting PSG.</w:t>
      </w:r>
    </w:p>
    <w:p>
      <w:pPr>
        <w:spacing w:before="120"/>
        <w:jc w:val="left"/>
        <w:rPr>
          <w:rFonts w:hint="eastAsia"/>
          <w:lang w:val="en-US" w:eastAsia="zh-CN"/>
        </w:rPr>
      </w:pPr>
      <w:r>
        <w:rPr>
          <w:rFonts w:hint="eastAsia"/>
          <w:lang w:val="en-US" w:eastAsia="zh-CN"/>
        </w:rPr>
        <w:t xml:space="preserve">Further, the minimum capability is determined based on WUR processing time and the MR ramp up time. </w:t>
      </w:r>
    </w:p>
    <w:p>
      <w:pPr>
        <w:numPr>
          <w:ilvl w:val="0"/>
          <w:numId w:val="21"/>
        </w:numPr>
        <w:spacing w:before="120"/>
        <w:ind w:left="420" w:leftChars="0" w:hanging="420" w:firstLineChars="0"/>
        <w:jc w:val="left"/>
        <w:rPr>
          <w:rFonts w:hint="eastAsia"/>
          <w:lang w:val="en-US" w:eastAsia="zh-CN"/>
        </w:rPr>
      </w:pPr>
      <w:r>
        <w:rPr>
          <w:rFonts w:hint="eastAsia"/>
          <w:lang w:val="en-US" w:eastAsia="zh-CN"/>
        </w:rPr>
        <w:t xml:space="preserve">OOK WUR processing time may be larger than OFDM WUR,since OFDM WUR has stronger processing capability and may has early termination by detecting first few OOK-ON symbols. </w:t>
      </w:r>
    </w:p>
    <w:p>
      <w:pPr>
        <w:numPr>
          <w:ilvl w:val="0"/>
          <w:numId w:val="21"/>
        </w:numPr>
        <w:spacing w:before="120"/>
        <w:ind w:left="420" w:leftChars="0" w:hanging="420" w:firstLineChars="0"/>
        <w:jc w:val="left"/>
        <w:rPr>
          <w:rFonts w:hint="eastAsia"/>
          <w:lang w:val="en-US" w:eastAsia="zh-CN"/>
        </w:rPr>
      </w:pPr>
      <w:r>
        <w:rPr>
          <w:rFonts w:hint="eastAsia"/>
          <w:lang w:val="en-US" w:eastAsia="zh-CN"/>
        </w:rPr>
        <w:t xml:space="preserve">The MR ramp up time triggered by OOK WUR may also differ that triggered by OFDM WUR, since the OFDM WUR and MR may share more components, which may require less ramp up time. </w:t>
      </w:r>
    </w:p>
    <w:p>
      <w:pPr>
        <w:numPr>
          <w:ilvl w:val="0"/>
          <w:numId w:val="0"/>
        </w:numPr>
        <w:spacing w:before="120"/>
        <w:ind w:leftChars="0"/>
        <w:jc w:val="left"/>
        <w:rPr>
          <w:rFonts w:hint="eastAsia"/>
          <w:lang w:val="en-US" w:eastAsia="zh-CN"/>
        </w:rPr>
      </w:pPr>
      <w:r>
        <w:rPr>
          <w:rFonts w:hint="eastAsia"/>
          <w:lang w:val="en-US" w:eastAsia="zh-CN"/>
        </w:rPr>
        <w:t>Therefore, based on OOK WUR and OFDM WUR, the minimum time gap should be different. In another words, the minimum time gap for OOK WUR should be larger than than for OFDM WUR.</w:t>
      </w:r>
    </w:p>
    <w:p>
      <w:pPr>
        <w:pStyle w:val="2"/>
        <w:rPr>
          <w:rFonts w:hint="default"/>
          <w:lang w:val="en-US" w:eastAsia="zh-CN"/>
        </w:rPr>
      </w:pPr>
      <w:r>
        <w:rPr>
          <w:rFonts w:hint="eastAsia"/>
          <w:lang w:val="en-US" w:eastAsia="zh-CN"/>
        </w:rPr>
        <w:t>Additionally, even for each type of WUR, different company may have different implementation, one or two values could be considered similar as DCP.</w:t>
      </w:r>
    </w:p>
    <w:p>
      <w:pPr>
        <w:pStyle w:val="2"/>
        <w:spacing w:before="120"/>
        <w:rPr>
          <w:rFonts w:hint="default"/>
          <w:b/>
          <w:bCs/>
          <w:i/>
          <w:iCs/>
          <w:lang w:val="en-US" w:eastAsia="zh-CN"/>
        </w:rPr>
      </w:pPr>
      <w:r>
        <w:rPr>
          <w:rFonts w:hint="eastAsia"/>
          <w:b/>
          <w:bCs/>
          <w:i/>
          <w:iCs/>
          <w:lang w:val="en-US" w:eastAsia="zh-CN"/>
        </w:rPr>
        <w:t xml:space="preserve">Observation 5: </w:t>
      </w:r>
      <w:r>
        <w:rPr>
          <w:rFonts w:hint="eastAsia"/>
          <w:b/>
          <w:bCs w:val="0"/>
          <w:i/>
          <w:iCs/>
          <w:lang w:val="en-US" w:eastAsia="zh-CN"/>
        </w:rPr>
        <w:t>OFDM WUR has smaller minimum time gap than OOK WUR</w:t>
      </w:r>
    </w:p>
    <w:p>
      <w:pPr>
        <w:pStyle w:val="2"/>
        <w:numPr>
          <w:ilvl w:val="0"/>
          <w:numId w:val="22"/>
        </w:numPr>
        <w:spacing w:before="120"/>
        <w:ind w:left="420" w:hanging="420"/>
        <w:rPr>
          <w:rFonts w:hint="eastAsia"/>
          <w:b/>
          <w:bCs/>
          <w:i/>
          <w:iCs/>
          <w:lang w:val="en-US" w:eastAsia="zh-CN"/>
        </w:rPr>
      </w:pPr>
      <w:r>
        <w:rPr>
          <w:rFonts w:hint="eastAsia"/>
          <w:b/>
          <w:bCs/>
          <w:i/>
          <w:iCs/>
          <w:lang w:val="en-US" w:eastAsia="zh-CN"/>
        </w:rPr>
        <w:t>OFDM WUR has less processing time than OOK WUR</w:t>
      </w:r>
    </w:p>
    <w:p>
      <w:pPr>
        <w:pStyle w:val="2"/>
        <w:numPr>
          <w:ilvl w:val="0"/>
          <w:numId w:val="22"/>
        </w:numPr>
        <w:spacing w:before="120"/>
        <w:ind w:left="420" w:hanging="420"/>
        <w:rPr>
          <w:rFonts w:hint="default"/>
          <w:b/>
          <w:bCs/>
          <w:i/>
          <w:iCs/>
          <w:lang w:val="en-US" w:eastAsia="zh-CN"/>
        </w:rPr>
      </w:pPr>
      <w:r>
        <w:rPr>
          <w:rFonts w:hint="eastAsia"/>
          <w:b/>
          <w:bCs/>
          <w:i/>
          <w:iCs/>
          <w:lang w:val="en-US" w:eastAsia="zh-CN"/>
        </w:rPr>
        <w:t xml:space="preserve">OFDM WUR has less ramp-up time than OOK WUR </w:t>
      </w:r>
    </w:p>
    <w:p>
      <w:pPr>
        <w:pStyle w:val="2"/>
        <w:rPr>
          <w:rFonts w:hint="eastAsia"/>
          <w:b/>
          <w:bCs w:val="0"/>
          <w:i/>
          <w:iCs/>
          <w:lang w:val="en-US" w:eastAsia="zh-CN"/>
        </w:rPr>
      </w:pPr>
      <w:r>
        <w:rPr>
          <w:rFonts w:hint="eastAsia"/>
          <w:b/>
          <w:bCs w:val="0"/>
          <w:i/>
          <w:iCs/>
          <w:lang w:val="en-US" w:eastAsia="zh-CN"/>
        </w:rPr>
        <w:t>Proposal 16: The candidate value is defined based on LP-WUS processing time and ramp-up time from LR to MR</w:t>
      </w:r>
    </w:p>
    <w:p>
      <w:pPr>
        <w:pStyle w:val="2"/>
        <w:numPr>
          <w:ilvl w:val="0"/>
          <w:numId w:val="23"/>
        </w:numPr>
        <w:ind w:left="420" w:hanging="420"/>
        <w:rPr>
          <w:rFonts w:hint="default"/>
          <w:b/>
          <w:bCs w:val="0"/>
          <w:i/>
          <w:iCs/>
          <w:lang w:val="en-US" w:eastAsia="zh-CN"/>
        </w:rPr>
      </w:pPr>
      <w:r>
        <w:rPr>
          <w:rFonts w:hint="eastAsia"/>
          <w:b/>
          <w:bCs w:val="0"/>
          <w:i/>
          <w:iCs/>
          <w:lang w:val="en-US" w:eastAsia="zh-CN"/>
        </w:rPr>
        <w:t>The candidate value should differ from different WUR type</w:t>
      </w:r>
    </w:p>
    <w:p>
      <w:pPr>
        <w:pStyle w:val="2"/>
        <w:widowControl/>
        <w:numPr>
          <w:ilvl w:val="0"/>
          <w:numId w:val="0"/>
        </w:numPr>
        <w:snapToGrid/>
        <w:spacing w:before="0" w:beforeLines="-2147483648" w:after="0" w:line="240" w:lineRule="auto"/>
        <w:jc w:val="left"/>
        <w:rPr>
          <w:rFonts w:hint="eastAsia"/>
          <w:lang w:val="en-US" w:eastAsia="zh-CN"/>
        </w:rPr>
      </w:pPr>
    </w:p>
    <w:p>
      <w:pPr>
        <w:pStyle w:val="2"/>
        <w:widowControl/>
        <w:numPr>
          <w:ilvl w:val="0"/>
          <w:numId w:val="0"/>
        </w:numPr>
        <w:snapToGrid/>
        <w:spacing w:before="0" w:beforeLines="-2147483648" w:after="0" w:line="240" w:lineRule="auto"/>
        <w:jc w:val="left"/>
        <w:rPr>
          <w:rFonts w:hint="default"/>
          <w:lang w:val="en-US" w:eastAsia="zh-CN"/>
        </w:rPr>
      </w:pPr>
      <w:r>
        <w:rPr>
          <w:rFonts w:hint="eastAsia"/>
          <w:lang w:val="en-US" w:eastAsia="zh-CN"/>
        </w:rPr>
        <w:t>More specifically, there are some alternatives for consieration.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2"/>
              <w:spacing w:after="0"/>
              <w:rPr>
                <w:b/>
                <w:bCs/>
              </w:rPr>
            </w:pPr>
            <w:r>
              <w:rPr>
                <w:b/>
                <w:bCs/>
              </w:rPr>
              <w:t>For future meetings:</w:t>
            </w:r>
          </w:p>
          <w:p>
            <w:pPr>
              <w:pStyle w:val="2"/>
              <w:spacing w:after="0"/>
            </w:pPr>
            <w:r>
              <w:t>Consider the following alternatives for UE capability report on the minimum time gap between LP-WUS reception and MR to start PDCCH monitoring:</w:t>
            </w:r>
          </w:p>
          <w:p>
            <w:pPr>
              <w:pStyle w:val="2"/>
              <w:numPr>
                <w:ilvl w:val="0"/>
                <w:numId w:val="24"/>
              </w:numPr>
              <w:spacing w:after="0"/>
              <w:rPr>
                <w:lang w:val="en-GB"/>
              </w:rPr>
            </w:pPr>
            <w:r>
              <w:t xml:space="preserve">Alt 1: For the </w:t>
            </w:r>
            <w:r>
              <w:rPr>
                <w:rFonts w:hint="eastAsia"/>
              </w:rPr>
              <w:t>X = [2, 3, 4]</w:t>
            </w:r>
            <w:r>
              <w:t xml:space="preserve"> candidate values for the UE capability report on the minimum time gap,</w:t>
            </w:r>
            <w:r>
              <w:rPr>
                <w:rFonts w:hint="eastAsia"/>
              </w:rPr>
              <w:t xml:space="preserve"> </w:t>
            </w:r>
            <w:r>
              <w:rPr>
                <w:rFonts w:hint="eastAsia" w:ascii="Times" w:hAnsi="Times" w:cs="Times"/>
              </w:rPr>
              <w:t>consider {0.25, 0.5, 1, 2, 3, 6, 10, 20}ms as starting point</w:t>
            </w:r>
          </w:p>
          <w:p>
            <w:pPr>
              <w:pStyle w:val="2"/>
              <w:numPr>
                <w:ilvl w:val="1"/>
                <w:numId w:val="24"/>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pPr>
              <w:pStyle w:val="2"/>
              <w:numPr>
                <w:ilvl w:val="1"/>
                <w:numId w:val="24"/>
              </w:numPr>
              <w:spacing w:after="0"/>
              <w:rPr>
                <w:lang w:val="en-GB"/>
              </w:rPr>
            </w:pPr>
            <w:r>
              <w:rPr>
                <w:rFonts w:hint="eastAsia" w:ascii="Times" w:hAnsi="Times" w:cs="Times"/>
              </w:rPr>
              <w:t>FFS whether different values are selected for OOK-based WUR and OFDM-based WUR</w:t>
            </w:r>
          </w:p>
          <w:p>
            <w:pPr>
              <w:pStyle w:val="2"/>
              <w:numPr>
                <w:ilvl w:val="1"/>
                <w:numId w:val="24"/>
              </w:numPr>
              <w:spacing w:after="0"/>
              <w:ind w:hanging="442"/>
              <w:rPr>
                <w:lang w:val="en-GB"/>
              </w:rPr>
            </w:pPr>
            <w:r>
              <w:rPr>
                <w:rFonts w:hint="eastAsia" w:ascii="Times" w:hAnsi="Times" w:cs="Times"/>
              </w:rPr>
              <w:t>FFS whether/how to consider the case of CA</w:t>
            </w:r>
          </w:p>
          <w:p>
            <w:pPr>
              <w:pStyle w:val="2"/>
              <w:numPr>
                <w:ilvl w:val="0"/>
                <w:numId w:val="13"/>
              </w:numPr>
              <w:overflowPunct/>
              <w:spacing w:after="0" w:line="240" w:lineRule="auto"/>
              <w:rPr>
                <w:lang w:val="en-US"/>
              </w:rPr>
            </w:pPr>
            <w:r>
              <w:rPr>
                <w:lang w:val="en-US"/>
              </w:rPr>
              <w:t>Alt 2: For the</w:t>
            </w:r>
            <w:r>
              <w:t xml:space="preserve"> UE capability report on the minimum time gap</w:t>
            </w:r>
            <w:r>
              <w:rPr>
                <w:lang w:val="en-US"/>
              </w:rPr>
              <w:t>, UE reports a pair of values for main radio ramp up and the number of SSBs</w:t>
            </w:r>
            <w:r>
              <w:rPr>
                <w:rFonts w:hint="eastAsia"/>
                <w:lang w:val="en-US"/>
              </w:rPr>
              <w:t>/TRSs</w:t>
            </w:r>
            <w:r>
              <w:rPr>
                <w:lang w:val="en-US"/>
              </w:rPr>
              <w:t xml:space="preserve"> needed for synchronization (D, NSSB</w:t>
            </w:r>
            <w:r>
              <w:rPr>
                <w:rFonts w:hint="eastAsia"/>
                <w:lang w:val="en-US"/>
              </w:rPr>
              <w:t>/NTRS</w:t>
            </w:r>
            <w:r>
              <w:rPr>
                <w:lang w:val="en-US"/>
              </w:rPr>
              <w:t>).</w:t>
            </w:r>
            <w:r>
              <w:rPr>
                <w:rFonts w:hint="eastAsia"/>
                <w:lang w:val="en-US"/>
              </w:rPr>
              <w:t xml:space="preserve"> This may require RAN4 coordination</w:t>
            </w:r>
          </w:p>
          <w:p>
            <w:pPr>
              <w:pStyle w:val="2"/>
              <w:numPr>
                <w:ilvl w:val="0"/>
                <w:numId w:val="13"/>
              </w:numPr>
              <w:overflowPunct/>
              <w:spacing w:after="0" w:line="240" w:lineRule="auto"/>
              <w:rPr>
                <w:lang w:val="en-US"/>
              </w:rPr>
            </w:pPr>
            <w:r>
              <w:rPr>
                <w:lang w:val="en-US"/>
              </w:rPr>
              <w:t>Alt 3:</w:t>
            </w:r>
            <w:r>
              <w:rPr>
                <w:rFonts w:hint="eastAsia"/>
                <w:lang w:val="en-US"/>
              </w:rPr>
              <w:t xml:space="preserve"> </w:t>
            </w:r>
            <w:r>
              <w:rPr>
                <w:lang w:val="en-US"/>
              </w:rPr>
              <w:t xml:space="preserve">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number of SSBs</w:t>
            </w:r>
            <w:r>
              <w:rPr>
                <w:rFonts w:hint="eastAsia"/>
                <w:lang w:val="en-US"/>
              </w:rPr>
              <w:t>/TRSs</w:t>
            </w:r>
            <w:r>
              <w:rPr>
                <w:lang w:val="en-US"/>
              </w:rPr>
              <w:t xml:space="preserve"> needed for synchronization is defined in specs, and different number of SSBs</w:t>
            </w:r>
            <w:r>
              <w:rPr>
                <w:rFonts w:hint="eastAsia"/>
                <w:lang w:val="en-US"/>
              </w:rPr>
              <w:t>/TRSs</w:t>
            </w:r>
            <w:r>
              <w:rPr>
                <w:lang w:val="en-US"/>
              </w:rPr>
              <w:t xml:space="preserve"> can be defined for different UE capability on the main radio ramp up time.</w:t>
            </w:r>
            <w:r>
              <w:rPr>
                <w:rFonts w:hint="eastAsia"/>
                <w:lang w:val="en-US"/>
              </w:rPr>
              <w:t xml:space="preserve"> This may require RAN4 coordination</w:t>
            </w:r>
          </w:p>
          <w:p>
            <w:pPr>
              <w:pStyle w:val="2"/>
              <w:numPr>
                <w:ilvl w:val="0"/>
                <w:numId w:val="13"/>
              </w:numPr>
              <w:overflowPunct/>
              <w:spacing w:after="0" w:line="240" w:lineRule="auto"/>
              <w:rPr>
                <w:lang w:val="en-US"/>
              </w:rPr>
            </w:pPr>
            <w:r>
              <w:rPr>
                <w:lang w:val="en-US"/>
              </w:rPr>
              <w:t xml:space="preserve">Alt 4: 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time needed for synchronization will be defined by RAN4 requirements later.</w:t>
            </w:r>
          </w:p>
          <w:p>
            <w:pPr>
              <w:pStyle w:val="2"/>
              <w:numPr>
                <w:ilvl w:val="0"/>
                <w:numId w:val="13"/>
              </w:numPr>
              <w:overflowPunct/>
              <w:spacing w:after="0" w:line="240" w:lineRule="auto"/>
              <w:rPr>
                <w:lang w:val="en-US"/>
              </w:rPr>
            </w:pPr>
            <w:r>
              <w:rPr>
                <w:rFonts w:hint="eastAsia"/>
                <w:lang w:val="en-US"/>
              </w:rPr>
              <w:t xml:space="preserve">FFS: For </w:t>
            </w:r>
            <w:r>
              <w:rPr>
                <w:lang w:val="en-US"/>
              </w:rPr>
              <w:t>the</w:t>
            </w:r>
            <w:r>
              <w:rPr>
                <w:rFonts w:hint="eastAsia"/>
                <w:lang w:val="en-US"/>
              </w:rPr>
              <w:t xml:space="preserve"> case of UAI</w:t>
            </w:r>
          </w:p>
          <w:p>
            <w:pPr>
              <w:pStyle w:val="2"/>
              <w:widowControl w:val="0"/>
              <w:numPr>
                <w:ilvl w:val="0"/>
                <w:numId w:val="0"/>
              </w:numPr>
              <w:snapToGrid w:val="0"/>
              <w:spacing w:before="50" w:beforeLines="50" w:after="0" w:line="240" w:lineRule="auto"/>
              <w:jc w:val="both"/>
              <w:rPr>
                <w:rFonts w:hint="eastAsia"/>
                <w:b/>
                <w:bCs w:val="0"/>
                <w:i/>
                <w:iCs/>
                <w:vertAlign w:val="baseline"/>
                <w:lang w:val="en-US" w:eastAsia="zh-CN"/>
              </w:rPr>
            </w:pPr>
          </w:p>
        </w:tc>
      </w:tr>
    </w:tbl>
    <w:p>
      <w:pPr>
        <w:pStyle w:val="2"/>
        <w:widowControl w:val="0"/>
        <w:numPr>
          <w:ilvl w:val="0"/>
          <w:numId w:val="0"/>
        </w:numPr>
        <w:snapToGrid w:val="0"/>
        <w:spacing w:before="50" w:beforeLines="50" w:after="0" w:line="240" w:lineRule="auto"/>
        <w:jc w:val="both"/>
        <w:rPr>
          <w:rFonts w:hint="default"/>
          <w:b w:val="0"/>
          <w:bCs/>
          <w:i w:val="0"/>
          <w:iCs w:val="0"/>
          <w:lang w:val="en-US" w:eastAsia="zh-CN"/>
        </w:rPr>
      </w:pPr>
      <w:r>
        <w:rPr>
          <w:rFonts w:hint="eastAsia"/>
          <w:b w:val="0"/>
          <w:bCs/>
          <w:i w:val="0"/>
          <w:iCs w:val="0"/>
          <w:lang w:val="en-US" w:eastAsia="zh-CN"/>
        </w:rPr>
        <w:t xml:space="preserve">In connected mode, synchronization time is not needed. Based on legacy C-DRX e.g., 160ms periodicity, synchronization is not a issue, we do not see any reason why LP-WUS introduction would cause the synchronization issue. Therefore, in connected mode, alt 1 should be the baseline. </w:t>
      </w:r>
    </w:p>
    <w:p>
      <w:pPr>
        <w:spacing w:before="120"/>
        <w:rPr>
          <w:rFonts w:hint="default"/>
          <w:bCs/>
          <w:lang w:val="en-US" w:eastAsia="zh-CN"/>
        </w:rPr>
      </w:pPr>
      <w:r>
        <w:rPr>
          <w:rFonts w:hint="eastAsia"/>
          <w:bCs/>
          <w:lang w:val="en-US" w:eastAsia="zh-CN"/>
        </w:rPr>
        <w:t>One example could be like following</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17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szCs w:val="18"/>
                <w:lang w:val="en-GB" w:eastAsia="en-US" w:bidi="ar-SA"/>
              </w:rPr>
              <w:t>SCS (kHz)</w:t>
            </w:r>
          </w:p>
        </w:tc>
        <w:tc>
          <w:tcPr>
            <w:tcW w:w="0" w:type="auto"/>
            <w:gridSpan w:val="2"/>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lang w:val="en-GB" w:eastAsia="en-US" w:bidi="ar-SA"/>
              </w:rPr>
              <w:t>Minimum Time Gap X (</w:t>
            </w:r>
            <w:r>
              <w:rPr>
                <w:rFonts w:hint="eastAsia" w:ascii="Arial" w:hAnsi="Arial" w:cs="Times New Roman"/>
                <w:b/>
                <w:sz w:val="18"/>
                <w:lang w:val="en-US" w:eastAsia="zh-CN" w:bidi="ar-SA"/>
              </w:rPr>
              <w:t>ms</w:t>
            </w:r>
            <w:r>
              <w:rPr>
                <w:rFonts w:ascii="Arial" w:hAnsi="Arial" w:eastAsia="宋体" w:cs="Times New Roman"/>
                <w:b/>
                <w:sz w:val="18"/>
                <w:lang w:val="en-GB" w:eastAsia="en-US"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E0E0E0"/>
            <w:vAlign w:val="center"/>
          </w:tcPr>
          <w:p>
            <w:pPr>
              <w:keepNext/>
              <w:keepLines/>
              <w:spacing w:after="0"/>
              <w:jc w:val="center"/>
              <w:rPr>
                <w:rFonts w:ascii="Arial" w:hAnsi="Arial" w:eastAsia="宋体" w:cs="Times New Roman"/>
                <w:b/>
                <w:sz w:val="18"/>
                <w:szCs w:val="18"/>
                <w:lang w:val="en-GB" w:eastAsia="en-US" w:bidi="ar-SA"/>
              </w:rPr>
            </w:pPr>
          </w:p>
        </w:tc>
        <w:tc>
          <w:tcPr>
            <w:tcW w:w="0" w:type="auto"/>
            <w:shd w:val="clear" w:color="auto" w:fill="E0E0E0"/>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OOK WUR</w:t>
            </w:r>
          </w:p>
        </w:tc>
        <w:tc>
          <w:tcPr>
            <w:tcW w:w="0" w:type="auto"/>
            <w:shd w:val="clear" w:color="auto" w:fill="E0E0E0"/>
            <w:vAlign w:val="center"/>
          </w:tcPr>
          <w:p>
            <w:pPr>
              <w:keepNext/>
              <w:keepLines/>
              <w:spacing w:after="0"/>
              <w:jc w:val="center"/>
              <w:rPr>
                <w:rFonts w:ascii="Arial" w:hAnsi="Arial" w:eastAsia="宋体" w:cs="Times New Roman"/>
                <w:b/>
                <w:sz w:val="18"/>
                <w:lang w:val="en-GB" w:eastAsia="en-US" w:bidi="ar-SA"/>
              </w:rPr>
            </w:pPr>
            <w:r>
              <w:rPr>
                <w:rFonts w:hint="eastAsia" w:ascii="Arial" w:hAnsi="Arial" w:eastAsia="宋体" w:cs="Times New Roman"/>
                <w:b/>
                <w:sz w:val="18"/>
                <w:lang w:val="en-US" w:eastAsia="zh-CN" w:bidi="ar-SA"/>
              </w:rPr>
              <w:t>OFDM WUR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0" w:type="auto"/>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cs="Times New Roman"/>
                <w:sz w:val="18"/>
                <w:lang w:val="en-US" w:eastAsia="zh-CN" w:bidi="ar-SA"/>
              </w:rPr>
              <w:t>4,8</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8,16</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4,8</w:t>
            </w:r>
          </w:p>
        </w:tc>
      </w:tr>
    </w:tbl>
    <w:p>
      <w:pPr>
        <w:pStyle w:val="2"/>
        <w:widowControl w:val="0"/>
        <w:numPr>
          <w:ilvl w:val="0"/>
          <w:numId w:val="0"/>
        </w:numPr>
        <w:snapToGrid w:val="0"/>
        <w:spacing w:before="50" w:beforeLines="50" w:after="0" w:line="240" w:lineRule="auto"/>
        <w:jc w:val="both"/>
        <w:rPr>
          <w:rFonts w:hint="eastAsia"/>
          <w:b/>
          <w:bCs w:val="0"/>
          <w:i/>
          <w:iCs/>
          <w:lang w:val="en-US" w:eastAsia="zh-CN"/>
        </w:rPr>
      </w:pPr>
    </w:p>
    <w:p>
      <w:pPr>
        <w:pStyle w:val="2"/>
        <w:widowControl/>
        <w:numPr>
          <w:ilvl w:val="0"/>
          <w:numId w:val="0"/>
        </w:numPr>
        <w:snapToGrid/>
        <w:spacing w:before="0" w:beforeLines="-2147483648" w:after="0" w:line="240" w:lineRule="auto"/>
        <w:jc w:val="left"/>
        <w:rPr>
          <w:rFonts w:hint="eastAsia"/>
          <w:b w:val="0"/>
          <w:bCs w:val="0"/>
          <w:i w:val="0"/>
          <w:iCs w:val="0"/>
          <w:lang w:val="en-US" w:eastAsia="zh-CN"/>
        </w:rPr>
      </w:pPr>
      <w:r>
        <w:rPr>
          <w:rFonts w:hint="eastAsia"/>
          <w:b w:val="0"/>
          <w:bCs w:val="0"/>
          <w:i w:val="0"/>
          <w:iCs w:val="0"/>
          <w:lang w:val="en-US" w:eastAsia="zh-CN"/>
        </w:rPr>
        <w:t xml:space="preserve">Similar as DCP, </w:t>
      </w:r>
      <w:r>
        <w:rPr>
          <w:rFonts w:hint="default"/>
          <w:b w:val="0"/>
          <w:bCs w:val="0"/>
          <w:i w:val="0"/>
          <w:iCs w:val="0"/>
          <w:lang w:val="en-US" w:eastAsia="zh-CN"/>
        </w:rPr>
        <w:t xml:space="preserve">for OOK WUR or OFDM WUR, companies has different implementation, </w:t>
      </w:r>
      <w:r>
        <w:rPr>
          <w:rFonts w:hint="eastAsia"/>
          <w:b w:val="0"/>
          <w:bCs w:val="0"/>
          <w:i w:val="0"/>
          <w:iCs w:val="0"/>
          <w:lang w:val="en-US" w:eastAsia="zh-CN"/>
        </w:rPr>
        <w:t xml:space="preserve">and </w:t>
      </w:r>
      <w:r>
        <w:rPr>
          <w:rFonts w:hint="default"/>
          <w:b w:val="0"/>
          <w:bCs w:val="0"/>
          <w:i w:val="0"/>
          <w:iCs w:val="0"/>
          <w:lang w:val="en-US" w:eastAsia="zh-CN"/>
        </w:rPr>
        <w:t>then two values for each WUR type on one SCS could be considered</w:t>
      </w:r>
      <w:r>
        <w:rPr>
          <w:rFonts w:hint="eastAsia"/>
          <w:b w:val="0"/>
          <w:bCs w:val="0"/>
          <w:i w:val="0"/>
          <w:iCs w:val="0"/>
          <w:lang w:val="en-US" w:eastAsia="zh-CN"/>
        </w:rPr>
        <w:t>. In this case, X=4. Regarding the exact values, time gap for OFDM WUR should be larger than that for DCP case. Time gap for OOK WUR should be larger than that for OFDM WUR.</w:t>
      </w:r>
    </w:p>
    <w:p>
      <w:pPr>
        <w:pStyle w:val="2"/>
        <w:widowControl/>
        <w:numPr>
          <w:ilvl w:val="0"/>
          <w:numId w:val="0"/>
        </w:numPr>
        <w:snapToGrid/>
        <w:spacing w:before="0" w:beforeLines="-2147483648" w:after="0" w:line="240" w:lineRule="auto"/>
        <w:jc w:val="left"/>
        <w:rPr>
          <w:rFonts w:hint="eastAsia"/>
          <w:b w:val="0"/>
          <w:bCs w:val="0"/>
          <w:i w:val="0"/>
          <w:iCs w:val="0"/>
          <w:lang w:val="en-US" w:eastAsia="zh-CN"/>
        </w:rPr>
      </w:pPr>
    </w:p>
    <w:p>
      <w:pPr>
        <w:pStyle w:val="2"/>
        <w:widowControl w:val="0"/>
        <w:numPr>
          <w:ilvl w:val="0"/>
          <w:numId w:val="0"/>
        </w:numPr>
        <w:snapToGrid w:val="0"/>
        <w:spacing w:before="50" w:beforeLines="50" w:after="0" w:line="240" w:lineRule="auto"/>
        <w:jc w:val="both"/>
        <w:rPr>
          <w:rFonts w:hint="default"/>
          <w:b/>
          <w:bCs w:val="0"/>
          <w:i/>
          <w:iCs/>
          <w:lang w:val="en-US" w:eastAsia="zh-CN"/>
        </w:rPr>
      </w:pPr>
      <w:r>
        <w:rPr>
          <w:rFonts w:hint="eastAsia"/>
          <w:b/>
          <w:bCs w:val="0"/>
          <w:i/>
          <w:iCs/>
          <w:lang w:val="en-US" w:eastAsia="zh-CN"/>
        </w:rPr>
        <w:t>Proposal 17: Consider the following table based on Alt1 for minimum time gap in connected mode</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17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szCs w:val="18"/>
                <w:lang w:val="en-GB" w:eastAsia="en-US" w:bidi="ar-SA"/>
              </w:rPr>
              <w:t>SCS (kHz)</w:t>
            </w:r>
          </w:p>
        </w:tc>
        <w:tc>
          <w:tcPr>
            <w:tcW w:w="0" w:type="auto"/>
            <w:gridSpan w:val="2"/>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lang w:val="en-GB" w:eastAsia="en-US" w:bidi="ar-SA"/>
              </w:rPr>
              <w:t>Minimum Time Gap X (</w:t>
            </w:r>
            <w:r>
              <w:rPr>
                <w:rFonts w:hint="eastAsia" w:ascii="Arial" w:hAnsi="Arial" w:cs="Times New Roman"/>
                <w:b/>
                <w:sz w:val="18"/>
                <w:lang w:val="en-US" w:eastAsia="zh-CN" w:bidi="ar-SA"/>
              </w:rPr>
              <w:t>ms</w:t>
            </w:r>
            <w:r>
              <w:rPr>
                <w:rFonts w:ascii="Arial" w:hAnsi="Arial" w:eastAsia="宋体" w:cs="Times New Roman"/>
                <w:b/>
                <w:sz w:val="18"/>
                <w:lang w:val="en-GB" w:eastAsia="en-US"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E0E0E0"/>
            <w:vAlign w:val="center"/>
          </w:tcPr>
          <w:p>
            <w:pPr>
              <w:keepNext/>
              <w:keepLines/>
              <w:spacing w:after="0"/>
              <w:jc w:val="center"/>
              <w:rPr>
                <w:rFonts w:ascii="Arial" w:hAnsi="Arial" w:eastAsia="宋体" w:cs="Times New Roman"/>
                <w:b/>
                <w:sz w:val="18"/>
                <w:szCs w:val="18"/>
                <w:lang w:val="en-GB" w:eastAsia="en-US" w:bidi="ar-SA"/>
              </w:rPr>
            </w:pPr>
          </w:p>
        </w:tc>
        <w:tc>
          <w:tcPr>
            <w:tcW w:w="0" w:type="auto"/>
            <w:shd w:val="clear" w:color="auto" w:fill="E0E0E0"/>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OOK WUR</w:t>
            </w:r>
          </w:p>
        </w:tc>
        <w:tc>
          <w:tcPr>
            <w:tcW w:w="0" w:type="auto"/>
            <w:shd w:val="clear" w:color="auto" w:fill="E0E0E0"/>
            <w:vAlign w:val="center"/>
          </w:tcPr>
          <w:p>
            <w:pPr>
              <w:keepNext/>
              <w:keepLines/>
              <w:spacing w:after="0"/>
              <w:jc w:val="center"/>
              <w:rPr>
                <w:rFonts w:ascii="Arial" w:hAnsi="Arial" w:eastAsia="宋体" w:cs="Times New Roman"/>
                <w:b/>
                <w:sz w:val="18"/>
                <w:lang w:val="en-GB" w:eastAsia="en-US" w:bidi="ar-SA"/>
              </w:rPr>
            </w:pPr>
            <w:r>
              <w:rPr>
                <w:rFonts w:hint="eastAsia" w:ascii="Arial" w:hAnsi="Arial" w:eastAsia="宋体" w:cs="Times New Roman"/>
                <w:b/>
                <w:sz w:val="18"/>
                <w:lang w:val="en-US" w:eastAsia="zh-CN" w:bidi="ar-SA"/>
              </w:rPr>
              <w:t>OFDM WUR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0" w:type="auto"/>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cs="Times New Roman"/>
                <w:sz w:val="18"/>
                <w:lang w:val="en-US" w:eastAsia="zh-CN" w:bidi="ar-SA"/>
              </w:rPr>
              <w:t>4,8</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8,16</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4,8</w:t>
            </w:r>
          </w:p>
        </w:tc>
      </w:tr>
    </w:tbl>
    <w:p>
      <w:pPr>
        <w:pStyle w:val="2"/>
      </w:pPr>
    </w:p>
    <w:p>
      <w:pPr>
        <w:pStyle w:val="3"/>
        <w:spacing w:before="120" w:beforeLines="0"/>
      </w:pPr>
      <w:r>
        <w:rPr>
          <w:rFonts w:hint="eastAsia" w:eastAsia="宋体" w:cs="Malgun Gothic"/>
          <w:lang w:val="en-US" w:bidi="ar"/>
        </w:rPr>
        <w:t>Coexistence with other functions</w:t>
      </w:r>
    </w:p>
    <w:p>
      <w:pPr>
        <w:pStyle w:val="4"/>
        <w:spacing w:before="120" w:beforeLines="0" w:line="276" w:lineRule="auto"/>
        <w:rPr>
          <w:sz w:val="24"/>
          <w:szCs w:val="24"/>
          <w:lang w:val="en-US"/>
        </w:rPr>
      </w:pPr>
      <w:r>
        <w:rPr>
          <w:rFonts w:hint="eastAsia" w:cs="Malgun Gothic"/>
          <w:bCs/>
          <w:lang w:val="en-US" w:bidi="ar"/>
        </w:rPr>
        <w:t>PDCCH skipping</w:t>
      </w:r>
    </w:p>
    <w:p>
      <w:pPr>
        <w:numPr>
          <w:ilvl w:val="255"/>
          <w:numId w:val="0"/>
        </w:numPr>
        <w:spacing w:before="120" w:beforeLines="0" w:line="276" w:lineRule="auto"/>
        <w:jc w:val="center"/>
      </w:pPr>
      <w:r>
        <w:drawing>
          <wp:inline distT="0" distB="0" distL="114300" distR="114300">
            <wp:extent cx="4163060" cy="1300480"/>
            <wp:effectExtent l="0" t="0" r="8890" b="139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6"/>
                    <a:stretch>
                      <a:fillRect/>
                    </a:stretch>
                  </pic:blipFill>
                  <pic:spPr>
                    <a:xfrm>
                      <a:off x="0" y="0"/>
                      <a:ext cx="4163060" cy="1300480"/>
                    </a:xfrm>
                    <a:prstGeom prst="rect">
                      <a:avLst/>
                    </a:prstGeom>
                    <a:noFill/>
                    <a:ln>
                      <a:noFill/>
                    </a:ln>
                  </pic:spPr>
                </pic:pic>
              </a:graphicData>
            </a:graphic>
          </wp:inline>
        </w:drawing>
      </w:r>
    </w:p>
    <w:p>
      <w:pPr>
        <w:pStyle w:val="97"/>
        <w:tabs>
          <w:tab w:val="clear" w:pos="1622"/>
        </w:tabs>
        <w:spacing w:before="120" w:beforeLines="0" w:after="120" w:line="276" w:lineRule="auto"/>
        <w:ind w:left="0" w:firstLine="0"/>
        <w:jc w:val="center"/>
      </w:pPr>
      <w:bookmarkStart w:id="11" w:name="OLE_LINK49"/>
      <w:r>
        <w:rPr>
          <w:rFonts w:hint="eastAsia" w:ascii="Times New Roman" w:hAnsi="Times New Roman"/>
          <w:szCs w:val="20"/>
          <w:lang w:val="en-US" w:eastAsia="zh-CN"/>
        </w:rPr>
        <w:t>Figure 8.</w:t>
      </w:r>
      <w:r>
        <w:rPr>
          <w:rFonts w:ascii="Times New Roman" w:hAnsi="Times New Roman"/>
          <w:szCs w:val="20"/>
        </w:rPr>
        <w:t xml:space="preserve"> Example for LP-WUS</w:t>
      </w:r>
      <w:r>
        <w:rPr>
          <w:rFonts w:hint="eastAsia" w:ascii="Times New Roman" w:hAnsi="Times New Roman"/>
          <w:szCs w:val="20"/>
          <w:lang w:val="en-US" w:eastAsia="zh-CN"/>
        </w:rPr>
        <w:t xml:space="preserve"> coexistence with PDCCH skipping</w:t>
      </w:r>
    </w:p>
    <w:bookmarkEnd w:id="11"/>
    <w:p>
      <w:pPr>
        <w:numPr>
          <w:ilvl w:val="255"/>
          <w:numId w:val="0"/>
        </w:numPr>
        <w:spacing w:before="120" w:beforeLines="0" w:line="276" w:lineRule="auto"/>
      </w:pPr>
      <w:r>
        <w:rPr>
          <w:rFonts w:hint="eastAsia"/>
        </w:rPr>
        <w:t xml:space="preserve">If LP-WUS is monitored outside the C-DRX active time, then PDCCH skipping feature could coexist with LP-WUS. If the LP-WUS is monitored during the PDCCH skipping duration, more interaction design and UE behavior should be studied, which is actually not necessary as stated in clause 3.1. </w:t>
      </w:r>
    </w:p>
    <w:p>
      <w:pPr>
        <w:numPr>
          <w:ilvl w:val="255"/>
          <w:numId w:val="0"/>
        </w:numPr>
        <w:spacing w:before="120" w:beforeLines="0" w:line="276" w:lineRule="auto"/>
        <w:rPr>
          <w:b/>
          <w:bCs/>
          <w:i/>
          <w:iCs/>
        </w:rPr>
      </w:pPr>
      <w:r>
        <w:rPr>
          <w:rFonts w:hint="eastAsia"/>
          <w:b/>
          <w:bCs/>
          <w:i/>
          <w:iCs/>
        </w:rPr>
        <w:t xml:space="preserve">Observation </w:t>
      </w:r>
      <w:r>
        <w:rPr>
          <w:rFonts w:hint="eastAsia"/>
          <w:b/>
          <w:bCs/>
          <w:i/>
          <w:iCs/>
          <w:lang w:val="en-US" w:eastAsia="zh-CN"/>
        </w:rPr>
        <w:t>6</w:t>
      </w:r>
      <w:r>
        <w:rPr>
          <w:rFonts w:hint="eastAsia"/>
          <w:b/>
          <w:bCs/>
          <w:i/>
          <w:iCs/>
        </w:rPr>
        <w:t xml:space="preserve">: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pPr>
        <w:pStyle w:val="4"/>
        <w:spacing w:before="120" w:beforeLines="0" w:line="276" w:lineRule="auto"/>
        <w:rPr>
          <w:rFonts w:eastAsia="宋体" w:cs="Malgun Gothic"/>
          <w:iCs/>
          <w:lang w:val="en-US" w:bidi="ar"/>
        </w:rPr>
      </w:pPr>
      <w:r>
        <w:rPr>
          <w:rFonts w:hint="eastAsia" w:eastAsia="宋体" w:cs="Malgun Gothic"/>
          <w:iCs/>
          <w:lang w:val="en-US" w:bidi="ar"/>
        </w:rPr>
        <w:t>SSS</w:t>
      </w:r>
      <w:r>
        <w:rPr>
          <w:rFonts w:hint="eastAsia" w:cs="Malgun Gothic"/>
          <w:iCs/>
          <w:lang w:val="en-US" w:bidi="ar"/>
        </w:rPr>
        <w:t>G</w:t>
      </w:r>
      <w:r>
        <w:rPr>
          <w:rFonts w:hint="eastAsia" w:eastAsia="宋体" w:cs="Malgun Gothic"/>
          <w:iCs/>
          <w:lang w:val="en-US" w:bidi="ar"/>
        </w:rPr>
        <w:t xml:space="preserve"> switching</w:t>
      </w:r>
    </w:p>
    <w:p>
      <w:pPr>
        <w:numPr>
          <w:ilvl w:val="255"/>
          <w:numId w:val="0"/>
        </w:numPr>
        <w:spacing w:before="120" w:beforeLines="0" w:line="276" w:lineRule="auto"/>
        <w:rPr>
          <w:rFonts w:cs="Malgun Gothic"/>
          <w:bCs/>
          <w:iCs/>
          <w:lang w:bidi="ar"/>
        </w:rPr>
      </w:pPr>
      <w:r>
        <w:rPr>
          <w:rFonts w:hint="eastAsia" w:cs="Malgun Gothic"/>
          <w:bCs/>
          <w:iCs/>
          <w:lang w:bidi="ar"/>
        </w:rPr>
        <w:t>Since LP-WUS can reduce the PDCCH monitoring to the utmost, i.e., UE only needs to monitor PDCCH when data arrives and the PDCCH monitoring can be terminated by PDCCH skipping via scheduling DCI there is no much power saving gain by using LP-WUS to indicate SSSG switching instead of existing DCI.</w:t>
      </w:r>
    </w:p>
    <w:p>
      <w:pPr>
        <w:numPr>
          <w:ilvl w:val="255"/>
          <w:numId w:val="0"/>
        </w:numPr>
        <w:spacing w:before="120" w:beforeLines="0" w:line="276" w:lineRule="auto"/>
        <w:jc w:val="center"/>
      </w:pPr>
      <w:r>
        <w:drawing>
          <wp:inline distT="0" distB="0" distL="114300" distR="114300">
            <wp:extent cx="3297555" cy="1831975"/>
            <wp:effectExtent l="0" t="0" r="17145" b="1587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7"/>
                    <a:stretch>
                      <a:fillRect/>
                    </a:stretch>
                  </pic:blipFill>
                  <pic:spPr>
                    <a:xfrm>
                      <a:off x="0" y="0"/>
                      <a:ext cx="3297555" cy="1831975"/>
                    </a:xfrm>
                    <a:prstGeom prst="rect">
                      <a:avLst/>
                    </a:prstGeom>
                    <a:noFill/>
                    <a:ln>
                      <a:noFill/>
                    </a:ln>
                  </pic:spPr>
                </pic:pic>
              </a:graphicData>
            </a:graphic>
          </wp:inline>
        </w:drawing>
      </w:r>
    </w:p>
    <w:p>
      <w:pPr>
        <w:pStyle w:val="97"/>
        <w:tabs>
          <w:tab w:val="clear" w:pos="1622"/>
        </w:tabs>
        <w:spacing w:before="120" w:beforeLines="0" w:after="120" w:line="276" w:lineRule="auto"/>
        <w:ind w:left="0" w:firstLine="0"/>
        <w:jc w:val="center"/>
        <w:rPr>
          <w:rFonts w:ascii="Times New Roman" w:hAnsi="Times New Roman"/>
          <w:szCs w:val="20"/>
          <w:lang w:val="en-US" w:eastAsia="zh-CN"/>
        </w:rPr>
      </w:pPr>
      <w:r>
        <w:rPr>
          <w:rFonts w:hint="eastAsia" w:ascii="Times New Roman" w:hAnsi="Times New Roman"/>
          <w:szCs w:val="20"/>
          <w:lang w:val="en-US" w:eastAsia="zh-CN"/>
        </w:rPr>
        <w:t>Figure 9.</w:t>
      </w:r>
      <w:r>
        <w:rPr>
          <w:rFonts w:ascii="Times New Roman" w:hAnsi="Times New Roman"/>
          <w:szCs w:val="20"/>
        </w:rPr>
        <w:t xml:space="preserve"> Example for LP-WUS</w:t>
      </w:r>
      <w:r>
        <w:rPr>
          <w:rFonts w:hint="eastAsia" w:ascii="Times New Roman" w:hAnsi="Times New Roman"/>
          <w:szCs w:val="20"/>
          <w:lang w:val="en-US" w:eastAsia="zh-CN"/>
        </w:rPr>
        <w:t xml:space="preserve"> indicating SSS switching</w:t>
      </w:r>
    </w:p>
    <w:p>
      <w:pPr>
        <w:spacing w:before="120" w:line="276" w:lineRule="auto"/>
        <w:rPr>
          <w:b/>
          <w:bCs/>
          <w:i/>
          <w:iCs/>
        </w:rPr>
      </w:pPr>
      <w:r>
        <w:rPr>
          <w:rFonts w:hint="eastAsia"/>
          <w:b/>
          <w:bCs/>
          <w:i/>
          <w:iCs/>
        </w:rPr>
        <w:t xml:space="preserve">Observation </w:t>
      </w:r>
      <w:r>
        <w:rPr>
          <w:rFonts w:hint="eastAsia"/>
          <w:b/>
          <w:bCs/>
          <w:i/>
          <w:iCs/>
          <w:lang w:val="en-US" w:eastAsia="zh-CN"/>
        </w:rPr>
        <w:t>7</w:t>
      </w:r>
      <w:r>
        <w:rPr>
          <w:rFonts w:hint="eastAsia"/>
          <w:b/>
          <w:bCs/>
          <w:i/>
          <w:iCs/>
        </w:rPr>
        <w:t xml:space="preserve">: No much power saving is observed if LP-WUS is used for SSS switching and </w:t>
      </w:r>
      <w:r>
        <w:rPr>
          <w:b/>
          <w:bCs/>
          <w:i/>
          <w:iCs/>
        </w:rPr>
        <w:t>n</w:t>
      </w:r>
      <w:r>
        <w:rPr>
          <w:rFonts w:hint="eastAsia"/>
          <w:b/>
          <w:bCs/>
          <w:i/>
          <w:iCs/>
        </w:rPr>
        <w:t xml:space="preserve">o issue is observed when LP-WUS coexist with SSSG switching. </w:t>
      </w:r>
    </w:p>
    <w:p>
      <w:pPr>
        <w:pStyle w:val="4"/>
        <w:spacing w:before="120" w:beforeLines="0" w:line="276" w:lineRule="auto"/>
        <w:rPr>
          <w:rFonts w:eastAsia="宋体" w:cs="Malgun Gothic"/>
          <w:iCs/>
          <w:lang w:val="en-US" w:bidi="ar"/>
        </w:rPr>
      </w:pPr>
      <w:r>
        <w:rPr>
          <w:rFonts w:hint="eastAsia" w:eastAsia="宋体" w:cs="Malgun Gothic"/>
          <w:iCs/>
          <w:lang w:val="en-US" w:bidi="ar"/>
        </w:rPr>
        <w:t>Cell DTX</w:t>
      </w:r>
    </w:p>
    <w:p>
      <w:pPr>
        <w:spacing w:before="120" w:line="276" w:lineRule="auto"/>
      </w:pPr>
      <w:r>
        <w:rPr>
          <w:rFonts w:hint="eastAsia"/>
        </w:rPr>
        <w:t>Generally, the UE behavior is described as following during non-active periods of cell DTX</w:t>
      </w:r>
      <w:r>
        <w:rPr>
          <w:rFonts w:hint="eastAsia"/>
          <w:lang w:val="en-US" w:eastAsia="zh-CN"/>
        </w:rPr>
        <w:t xml:space="preserve">, </w:t>
      </w:r>
      <w:r>
        <w:rPr>
          <w:rFonts w:hint="eastAsia"/>
        </w:rPr>
        <w:t>the UE</w:t>
      </w:r>
    </w:p>
    <w:p>
      <w:pPr>
        <w:numPr>
          <w:ilvl w:val="0"/>
          <w:numId w:val="25"/>
        </w:numPr>
        <w:spacing w:before="120" w:line="276" w:lineRule="auto"/>
      </w:pPr>
      <w:r>
        <w:rPr>
          <w:rFonts w:hint="eastAsia"/>
        </w:rPr>
        <w:t>not monitor the PDCCH for new transmission.</w:t>
      </w:r>
    </w:p>
    <w:p>
      <w:pPr>
        <w:numPr>
          <w:ilvl w:val="1"/>
          <w:numId w:val="25"/>
        </w:numPr>
        <w:spacing w:before="120" w:line="276" w:lineRule="auto"/>
        <w:rPr>
          <w:rFonts w:hint="eastAsia"/>
        </w:rPr>
      </w:pPr>
      <w:r>
        <w:rPr>
          <w:rFonts w:hint="eastAsia"/>
        </w:rPr>
        <w:t>not monitor DCI format 2-0~DCI format 2-5;</w:t>
      </w:r>
    </w:p>
    <w:p>
      <w:pPr>
        <w:numPr>
          <w:ilvl w:val="1"/>
          <w:numId w:val="25"/>
        </w:numPr>
        <w:spacing w:before="120" w:line="276" w:lineRule="auto"/>
        <w:rPr>
          <w:rFonts w:hint="eastAsia"/>
        </w:rPr>
      </w:pPr>
      <w:r>
        <w:rPr>
          <w:rFonts w:hint="eastAsia"/>
        </w:rPr>
        <w:t>monitor DCI format 2-6 and DCI format 2-7;</w:t>
      </w:r>
    </w:p>
    <w:p>
      <w:pPr>
        <w:numPr>
          <w:ilvl w:val="1"/>
          <w:numId w:val="25"/>
        </w:numPr>
        <w:spacing w:before="120" w:line="276" w:lineRule="auto"/>
        <w:rPr>
          <w:rFonts w:hint="eastAsia"/>
        </w:rPr>
      </w:pPr>
      <w:r>
        <w:rPr>
          <w:rFonts w:hint="eastAsia"/>
        </w:rPr>
        <w:t>monitor PDCCH for RAR and PDCCH for msg4;</w:t>
      </w:r>
    </w:p>
    <w:p>
      <w:pPr>
        <w:numPr>
          <w:ilvl w:val="0"/>
          <w:numId w:val="25"/>
        </w:numPr>
        <w:spacing w:before="120" w:line="276" w:lineRule="auto"/>
      </w:pPr>
      <w:r>
        <w:rPr>
          <w:rFonts w:hint="eastAsia"/>
        </w:rPr>
        <w:t>monitor the PDCCH when the retransmission timer is running (if C-DRX is configured).</w:t>
      </w:r>
    </w:p>
    <w:p>
      <w:pPr>
        <w:numPr>
          <w:ilvl w:val="0"/>
          <w:numId w:val="25"/>
        </w:numPr>
        <w:spacing w:before="120" w:line="276" w:lineRule="auto"/>
      </w:pPr>
      <w:r>
        <w:rPr>
          <w:rFonts w:hint="eastAsia"/>
        </w:rPr>
        <w:t xml:space="preserve">not monitor SPS occasions. </w:t>
      </w:r>
    </w:p>
    <w:p>
      <w:pPr>
        <w:numPr>
          <w:ilvl w:val="0"/>
          <w:numId w:val="25"/>
        </w:numPr>
        <w:spacing w:before="120" w:line="276" w:lineRule="auto"/>
      </w:pPr>
      <w:r>
        <w:rPr>
          <w:rFonts w:hint="eastAsia"/>
        </w:rPr>
        <w:t>not receive the periodic CSI-RS and semi-persistent CSI-RS configured in CSI report configuration in CSI-ReportConfig associated with the higher layer parameter reportQuantity comprising at least ‘RI’.</w:t>
      </w:r>
    </w:p>
    <w:p>
      <w:pPr>
        <w:spacing w:before="120" w:line="276" w:lineRule="auto"/>
        <w:rPr>
          <w:rFonts w:hint="eastAsia" w:eastAsia="宋体"/>
          <w:lang w:val="en-US" w:eastAsia="zh-CN"/>
        </w:rPr>
      </w:pPr>
      <w:r>
        <w:rPr>
          <w:rFonts w:hint="eastAsia"/>
          <w:lang w:val="en-US" w:eastAsia="zh-CN"/>
        </w:rPr>
        <w:t xml:space="preserve">Additionally, in last meeting, it is mentioned that if all LP-WUS MOs are configured within cell DTX inactive time, then there is no chance for the UE to monitor LP-WUS if the UE does not need to monitor LP-WUS during cell-DRX off period. From our understanding, if gNB configure an offset and cause that, it means the gNB does not want UE to monitor LP-WUS and help gNB save more power, otherwise, the gNB can configure an appropriate offset. Therefore, we do not need to consider whether the configuration would cause all the LP-WUS MOs within the </w:t>
      </w:r>
      <w:r>
        <w:t>non-active periods of cell D</w:t>
      </w:r>
      <w:r>
        <w:rPr>
          <w:rFonts w:hint="eastAsia"/>
          <w:lang w:val="en-US" w:eastAsia="zh-CN"/>
        </w:rPr>
        <w:t>T</w:t>
      </w:r>
      <w:r>
        <w:t>X</w:t>
      </w:r>
      <w:r>
        <w:rPr>
          <w:rFonts w:hint="eastAsia"/>
          <w:lang w:val="en-US" w:eastAsia="zh-CN"/>
        </w:rPr>
        <w:t xml:space="preserve"> or not. The kep issue is whether the UE needed to monitor LP-WUS during the </w:t>
      </w:r>
      <w:r>
        <w:rPr>
          <w:rFonts w:hint="eastAsia"/>
        </w:rPr>
        <w:t>non-active periods of cell DTX</w:t>
      </w:r>
      <w:r>
        <w:rPr>
          <w:rFonts w:hint="eastAsia"/>
          <w:lang w:val="en-US" w:eastAsia="zh-CN"/>
        </w:rPr>
        <w:t>.</w:t>
      </w:r>
    </w:p>
    <w:p>
      <w:pPr>
        <w:pStyle w:val="2"/>
        <w:rPr>
          <w:rFonts w:hint="eastAsia"/>
          <w:lang w:val="en-US" w:eastAsia="zh-CN"/>
        </w:rPr>
      </w:pPr>
      <w:r>
        <w:rPr>
          <w:rFonts w:hint="eastAsia"/>
          <w:lang w:val="en-US" w:eastAsia="zh-CN"/>
        </w:rPr>
        <w:t>The key difference between LP-WUS and DCI format 2-6 is shown as follows</w:t>
      </w:r>
    </w:p>
    <w:p>
      <w:pPr>
        <w:pStyle w:val="2"/>
        <w:numPr>
          <w:ilvl w:val="0"/>
          <w:numId w:val="26"/>
        </w:numPr>
        <w:rPr>
          <w:rFonts w:hint="default"/>
          <w:lang w:val="en-US" w:eastAsia="zh-CN"/>
        </w:rPr>
      </w:pPr>
      <w:r>
        <w:rPr>
          <w:rFonts w:hint="eastAsia"/>
          <w:lang w:val="en-US" w:eastAsia="zh-CN"/>
        </w:rPr>
        <w:t>LP-WUS occupies more resources than DCI format 2-6, which is not appropriate for NES</w:t>
      </w:r>
    </w:p>
    <w:p>
      <w:pPr>
        <w:pStyle w:val="2"/>
        <w:numPr>
          <w:ilvl w:val="0"/>
          <w:numId w:val="26"/>
        </w:numPr>
        <w:rPr>
          <w:rFonts w:hint="default"/>
          <w:u w:val="none"/>
          <w:lang w:val="en-US" w:eastAsia="zh-CN"/>
        </w:rPr>
      </w:pPr>
      <w:r>
        <w:rPr>
          <w:rFonts w:hint="eastAsia"/>
          <w:u w:val="none"/>
          <w:lang w:val="en-US" w:eastAsia="zh-CN"/>
        </w:rPr>
        <w:t>Option 1-2 can support more occasions to transmit the data or LP-WUS, which would not cause data delay.</w:t>
      </w:r>
    </w:p>
    <w:p>
      <w:pPr>
        <w:spacing w:before="120" w:line="276" w:lineRule="auto"/>
        <w:rPr>
          <w:b/>
          <w:bCs/>
          <w:i/>
          <w:iCs/>
          <w:u w:val="none"/>
        </w:rPr>
      </w:pPr>
      <w:r>
        <w:rPr>
          <w:rFonts w:hint="eastAsia"/>
          <w:b/>
          <w:bCs/>
          <w:i/>
          <w:iCs/>
          <w:u w:val="none"/>
        </w:rPr>
        <w:t xml:space="preserve">Proposal </w:t>
      </w:r>
      <w:r>
        <w:rPr>
          <w:rFonts w:hint="eastAsia"/>
          <w:b/>
          <w:bCs/>
          <w:i/>
          <w:iCs/>
          <w:u w:val="none"/>
          <w:lang w:val="en-US" w:eastAsia="zh-CN"/>
        </w:rPr>
        <w:t>18</w:t>
      </w:r>
      <w:r>
        <w:rPr>
          <w:rFonts w:hint="eastAsia"/>
          <w:b/>
          <w:bCs/>
          <w:i/>
          <w:iCs/>
          <w:u w:val="none"/>
        </w:rPr>
        <w:t>: During Cell-DTX off period, UE does not need to monitor LP-WUS.</w:t>
      </w:r>
    </w:p>
    <w:bookmarkEnd w:id="9"/>
    <w:p>
      <w:pPr>
        <w:pStyle w:val="3"/>
        <w:spacing w:before="120"/>
        <w:rPr>
          <w:lang w:val="en-US"/>
        </w:rPr>
      </w:pPr>
      <w:bookmarkStart w:id="12" w:name="OLE_LINK1"/>
      <w:r>
        <w:rPr>
          <w:rFonts w:hint="eastAsia"/>
          <w:lang w:val="en-US"/>
        </w:rPr>
        <w:t>Conclu</w:t>
      </w:r>
      <w:bookmarkEnd w:id="2"/>
      <w:bookmarkEnd w:id="3"/>
      <w:bookmarkStart w:id="13" w:name="OLE_LINK15"/>
      <w:r>
        <w:rPr>
          <w:rFonts w:hint="eastAsia"/>
          <w:lang w:val="en-US"/>
        </w:rPr>
        <w:t>sions</w:t>
      </w:r>
      <w:r>
        <w:rPr>
          <w:lang w:val="en-US"/>
        </w:rPr>
        <w:t xml:space="preserve"> </w:t>
      </w:r>
    </w:p>
    <w:bookmarkEnd w:id="12"/>
    <w:p>
      <w:pPr>
        <w:tabs>
          <w:tab w:val="left" w:pos="0"/>
        </w:tabs>
        <w:spacing w:before="120" w:after="120" w:afterLines="50" w:line="276" w:lineRule="auto"/>
        <w:rPr>
          <w:lang w:eastAsia="ja-JP"/>
        </w:rPr>
      </w:pPr>
      <w:r>
        <w:rPr>
          <w:lang w:eastAsia="ja-JP"/>
        </w:rPr>
        <w:t>In thi</w:t>
      </w:r>
      <w:bookmarkEnd w:id="13"/>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after="120" w:afterLines="50" w:line="276" w:lineRule="auto"/>
        <w:rPr>
          <w:rFonts w:hint="eastAsia"/>
        </w:rPr>
      </w:pPr>
      <w:r>
        <w:rPr>
          <w:b/>
          <w:bCs/>
          <w:u w:val="single"/>
          <w:lang w:eastAsia="ja-JP"/>
        </w:rPr>
        <w:t>Observation</w:t>
      </w:r>
      <w:r>
        <w:rPr>
          <w:rFonts w:hint="eastAsia"/>
          <w:b/>
          <w:bCs/>
          <w:u w:val="single"/>
        </w:rPr>
        <w:t>s</w:t>
      </w:r>
      <w:r>
        <w:rPr>
          <w:rFonts w:hint="eastAsia"/>
        </w:rPr>
        <w:t>:</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spacing w:before="120"/>
        <w:rPr>
          <w:rFonts w:hint="default"/>
          <w:b/>
          <w:bCs/>
          <w:i/>
          <w:iCs/>
          <w:color w:val="auto"/>
          <w:lang w:val="en-US" w:eastAsia="zh-CN"/>
        </w:rPr>
      </w:pPr>
      <w:r>
        <w:rPr>
          <w:rFonts w:hint="eastAsia" w:ascii="Times" w:hAnsi="Times" w:eastAsia="Batang" w:cs="Times New Roman"/>
          <w:b/>
          <w:bCs/>
          <w:i/>
          <w:iCs/>
          <w:color w:val="auto"/>
          <w:szCs w:val="20"/>
          <w:lang w:val="en-US" w:eastAsia="zh-CN" w:bidi="ar-SA"/>
        </w:rPr>
        <w:t xml:space="preserve">Observation 2: For option 1-1, approach 2 can save RRC overhead and reduce WUR behavior complexity. </w:t>
      </w:r>
    </w:p>
    <w:p>
      <w:pPr>
        <w:rPr>
          <w:rFonts w:hint="eastAsia"/>
          <w:b/>
          <w:bCs/>
          <w:i/>
          <w:iCs/>
          <w:lang w:val="en-US" w:eastAsia="zh-CN"/>
        </w:rPr>
      </w:pPr>
      <w:r>
        <w:rPr>
          <w:rFonts w:hint="eastAsia"/>
          <w:b/>
          <w:bCs/>
          <w:i/>
          <w:iCs/>
          <w:lang w:val="en-US" w:eastAsia="zh-CN"/>
        </w:rPr>
        <w:t>Observation 3: If LP-WUS is configured in BWP framework, the retuning capability is required and the feasibility for RF-ED architecture may need further studied.</w:t>
      </w:r>
    </w:p>
    <w:p>
      <w:pPr>
        <w:pStyle w:val="2"/>
        <w:rPr>
          <w:rFonts w:hint="default"/>
          <w:b/>
          <w:bCs/>
          <w:i/>
          <w:iCs/>
          <w:color w:val="auto"/>
          <w:sz w:val="20"/>
          <w:szCs w:val="18"/>
          <w:lang w:val="en-US" w:eastAsia="zh-CN"/>
        </w:rPr>
      </w:pPr>
      <w:r>
        <w:rPr>
          <w:rFonts w:hint="eastAsia"/>
          <w:b/>
          <w:bCs/>
          <w:i/>
          <w:iCs/>
          <w:color w:val="auto"/>
          <w:sz w:val="20"/>
          <w:szCs w:val="18"/>
          <w:lang w:val="en-US" w:eastAsia="zh-CN"/>
        </w:rPr>
        <w:t>Observation 4: UAI information already provides offset information for PSG</w:t>
      </w:r>
    </w:p>
    <w:p>
      <w:pPr>
        <w:pStyle w:val="2"/>
        <w:spacing w:before="120"/>
        <w:rPr>
          <w:rFonts w:hint="default"/>
          <w:b/>
          <w:bCs/>
          <w:i/>
          <w:iCs/>
          <w:lang w:val="en-US" w:eastAsia="zh-CN"/>
        </w:rPr>
      </w:pPr>
      <w:r>
        <w:rPr>
          <w:rFonts w:hint="eastAsia"/>
          <w:b/>
          <w:bCs/>
          <w:i/>
          <w:iCs/>
          <w:lang w:val="en-US" w:eastAsia="zh-CN"/>
        </w:rPr>
        <w:t xml:space="preserve">Observation 5: </w:t>
      </w:r>
      <w:r>
        <w:rPr>
          <w:rFonts w:hint="eastAsia"/>
          <w:b/>
          <w:bCs w:val="0"/>
          <w:i/>
          <w:iCs/>
          <w:lang w:val="en-US" w:eastAsia="zh-CN"/>
        </w:rPr>
        <w:t>OFDM WUR has smaller minimum time gap than OOK WUR</w:t>
      </w:r>
    </w:p>
    <w:p>
      <w:pPr>
        <w:pStyle w:val="2"/>
        <w:numPr>
          <w:ilvl w:val="0"/>
          <w:numId w:val="22"/>
        </w:numPr>
        <w:spacing w:before="120"/>
        <w:ind w:left="420" w:hanging="420"/>
        <w:rPr>
          <w:rFonts w:hint="eastAsia"/>
          <w:b/>
          <w:bCs/>
          <w:i/>
          <w:iCs/>
          <w:lang w:val="en-US" w:eastAsia="zh-CN"/>
        </w:rPr>
      </w:pPr>
      <w:r>
        <w:rPr>
          <w:rFonts w:hint="eastAsia"/>
          <w:b/>
          <w:bCs/>
          <w:i/>
          <w:iCs/>
          <w:lang w:val="en-US" w:eastAsia="zh-CN"/>
        </w:rPr>
        <w:t>OFDM WUR has less processing time than OOK WUR</w:t>
      </w:r>
    </w:p>
    <w:p>
      <w:pPr>
        <w:pStyle w:val="2"/>
        <w:numPr>
          <w:ilvl w:val="0"/>
          <w:numId w:val="22"/>
        </w:numPr>
        <w:spacing w:before="120"/>
        <w:ind w:left="420" w:hanging="420"/>
        <w:rPr>
          <w:rFonts w:hint="default"/>
          <w:b/>
          <w:bCs/>
          <w:i/>
          <w:iCs/>
          <w:lang w:val="en-US" w:eastAsia="zh-CN"/>
        </w:rPr>
      </w:pPr>
      <w:r>
        <w:rPr>
          <w:rFonts w:hint="eastAsia"/>
          <w:b/>
          <w:bCs/>
          <w:i/>
          <w:iCs/>
          <w:lang w:val="en-US" w:eastAsia="zh-CN"/>
        </w:rPr>
        <w:t xml:space="preserve">OFDM WUR has less ramp-up time than OOK WUR </w:t>
      </w:r>
    </w:p>
    <w:p>
      <w:pPr>
        <w:numPr>
          <w:ilvl w:val="255"/>
          <w:numId w:val="0"/>
        </w:numPr>
        <w:spacing w:before="120" w:beforeLines="0" w:line="276" w:lineRule="auto"/>
        <w:rPr>
          <w:b/>
          <w:bCs/>
          <w:i/>
          <w:iCs/>
        </w:rPr>
      </w:pPr>
      <w:r>
        <w:rPr>
          <w:rFonts w:hint="eastAsia"/>
          <w:b/>
          <w:bCs/>
          <w:i/>
          <w:iCs/>
        </w:rPr>
        <w:t xml:space="preserve">Observation </w:t>
      </w:r>
      <w:r>
        <w:rPr>
          <w:rFonts w:hint="eastAsia"/>
          <w:b/>
          <w:bCs/>
          <w:i/>
          <w:iCs/>
          <w:lang w:val="en-US" w:eastAsia="zh-CN"/>
        </w:rPr>
        <w:t>6</w:t>
      </w:r>
      <w:r>
        <w:rPr>
          <w:rFonts w:hint="eastAsia"/>
          <w:b/>
          <w:bCs/>
          <w:i/>
          <w:iCs/>
        </w:rPr>
        <w:t xml:space="preserve">: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pPr>
        <w:spacing w:before="120" w:line="276" w:lineRule="auto"/>
        <w:rPr>
          <w:b/>
          <w:bCs/>
          <w:i/>
          <w:iCs/>
        </w:rPr>
      </w:pPr>
      <w:r>
        <w:rPr>
          <w:rFonts w:hint="eastAsia"/>
          <w:b/>
          <w:bCs/>
          <w:i/>
          <w:iCs/>
        </w:rPr>
        <w:t xml:space="preserve">Observation </w:t>
      </w:r>
      <w:r>
        <w:rPr>
          <w:rFonts w:hint="eastAsia"/>
          <w:b/>
          <w:bCs/>
          <w:i/>
          <w:iCs/>
          <w:lang w:val="en-US" w:eastAsia="zh-CN"/>
        </w:rPr>
        <w:t>7</w:t>
      </w:r>
      <w:r>
        <w:rPr>
          <w:rFonts w:hint="eastAsia"/>
          <w:b/>
          <w:bCs/>
          <w:i/>
          <w:iCs/>
        </w:rPr>
        <w:t xml:space="preserve">: No much power saving is observed if LP-WUS is used for SSS switching and </w:t>
      </w:r>
      <w:r>
        <w:rPr>
          <w:b/>
          <w:bCs/>
          <w:i/>
          <w:iCs/>
        </w:rPr>
        <w:t>n</w:t>
      </w:r>
      <w:r>
        <w:rPr>
          <w:rFonts w:hint="eastAsia"/>
          <w:b/>
          <w:bCs/>
          <w:i/>
          <w:iCs/>
        </w:rPr>
        <w:t xml:space="preserve">o issue is observed when LP-WUS coexist with SSSG switching. </w:t>
      </w:r>
    </w:p>
    <w:p>
      <w:pPr>
        <w:spacing w:before="120" w:line="276" w:lineRule="auto"/>
        <w:rPr>
          <w:b/>
          <w:bCs/>
          <w:i/>
          <w:iCs/>
        </w:rPr>
      </w:pPr>
      <w:bookmarkStart w:id="16" w:name="_GoBack"/>
      <w:bookmarkEnd w:id="16"/>
    </w:p>
    <w:p>
      <w:pPr>
        <w:pStyle w:val="2"/>
        <w:rPr>
          <w:rFonts w:hint="eastAsia"/>
        </w:rPr>
      </w:pPr>
    </w:p>
    <w:p>
      <w:pPr>
        <w:tabs>
          <w:tab w:val="left" w:pos="0"/>
        </w:tabs>
        <w:spacing w:before="120" w:after="120" w:afterLines="50" w:line="276" w:lineRule="auto"/>
        <w:rPr>
          <w:rFonts w:hint="eastAsia"/>
        </w:rPr>
      </w:pPr>
      <w:r>
        <w:rPr>
          <w:rFonts w:hint="eastAsia"/>
          <w:b/>
          <w:bCs/>
          <w:u w:val="single"/>
          <w:lang w:val="en-US" w:eastAsia="zh-CN"/>
        </w:rPr>
        <w:t>Proposals</w:t>
      </w:r>
      <w:r>
        <w:rPr>
          <w:rFonts w:hint="eastAsia"/>
        </w:rPr>
        <w:t>:</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9"/>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that UE does not received LP-WUS for a long time can be considered.</w:t>
      </w:r>
    </w:p>
    <w:p>
      <w:pPr>
        <w:pStyle w:val="77"/>
        <w:numPr>
          <w:ilvl w:val="0"/>
          <w:numId w:val="9"/>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9"/>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pStyle w:val="2"/>
        <w:rPr>
          <w:rFonts w:hint="eastAsia"/>
        </w:rPr>
      </w:pPr>
    </w:p>
    <w:p>
      <w:pPr>
        <w:pStyle w:val="2"/>
        <w:rPr>
          <w:rFonts w:hint="eastAsia"/>
          <w:b/>
          <w:bCs/>
          <w:i/>
          <w:iCs/>
          <w:color w:val="auto"/>
          <w:lang w:val="en-US" w:eastAsia="zh-CN"/>
        </w:rPr>
      </w:pPr>
      <w:r>
        <w:rPr>
          <w:rFonts w:hint="eastAsia"/>
          <w:b/>
          <w:bCs/>
          <w:i/>
          <w:iCs/>
          <w:color w:val="auto"/>
          <w:lang w:val="en-US" w:eastAsia="zh-CN"/>
        </w:rPr>
        <w:t xml:space="preserve">Proposal 2: For option 1-1, support approach 2. </w:t>
      </w:r>
    </w:p>
    <w:p>
      <w:pPr>
        <w:pStyle w:val="2"/>
        <w:rPr>
          <w:rFonts w:hint="eastAsia"/>
          <w:b/>
          <w:bCs/>
          <w:i/>
          <w:iCs/>
          <w:lang w:val="en-US" w:eastAsia="zh-CN"/>
        </w:rPr>
      </w:pPr>
      <w:r>
        <w:rPr>
          <w:rFonts w:hint="eastAsia"/>
          <w:b/>
          <w:bCs/>
          <w:i/>
          <w:iCs/>
          <w:lang w:val="en-US" w:eastAsia="zh-CN"/>
        </w:rPr>
        <w:t>Proposal 3: For both approach 1 and 2 of option 1-2, the offset between LP-WUS and new timer should be the same as the offset between LP-WUS and C-DRX duration-on timer</w:t>
      </w:r>
    </w:p>
    <w:p>
      <w:pPr>
        <w:numPr>
          <w:ilvl w:val="0"/>
          <w:numId w:val="10"/>
        </w:numPr>
        <w:spacing w:before="0"/>
        <w:rPr>
          <w:rFonts w:hint="default"/>
          <w:b/>
          <w:bCs/>
          <w:i/>
          <w:iCs/>
          <w:lang w:val="en-US" w:eastAsia="zh-CN"/>
        </w:rPr>
      </w:pPr>
      <w:r>
        <w:rPr>
          <w:rFonts w:hint="eastAsia" w:ascii="Times" w:hAnsi="Times" w:eastAsia="Batang"/>
          <w:b/>
          <w:bCs/>
          <w:i/>
          <w:iCs/>
          <w:szCs w:val="20"/>
          <w:lang w:val="en-US" w:eastAsia="zh-CN"/>
        </w:rPr>
        <w:t xml:space="preserve">If </w:t>
      </w:r>
      <w:r>
        <w:rPr>
          <w:rFonts w:hint="eastAsia"/>
          <w:b/>
          <w:bCs/>
          <w:i/>
          <w:iCs/>
          <w:lang w:val="en-US" w:eastAsia="zh-CN"/>
        </w:rPr>
        <w:t>one offset is configured between LP-WUS and C-DRX duration-on timer, it is applied between LP-WUS and new timer also.</w:t>
      </w:r>
    </w:p>
    <w:p>
      <w:pPr>
        <w:numPr>
          <w:ilvl w:val="0"/>
          <w:numId w:val="10"/>
        </w:numPr>
        <w:spacing w:before="0"/>
        <w:rPr>
          <w:rFonts w:hint="default"/>
          <w:b/>
          <w:bCs/>
          <w:i/>
          <w:iCs/>
          <w:lang w:val="en-US" w:eastAsia="zh-CN"/>
        </w:rPr>
      </w:pPr>
      <w:r>
        <w:rPr>
          <w:rFonts w:hint="eastAsia"/>
          <w:b/>
          <w:bCs/>
          <w:i/>
          <w:iCs/>
          <w:lang w:val="en-US" w:eastAsia="zh-CN"/>
        </w:rPr>
        <w:t>If one offset is configured between LP-WUS and new timer, it is also applied between LP-WUS and C-</w:t>
      </w:r>
      <w:r>
        <w:rPr>
          <w:rFonts w:hint="eastAsia" w:ascii="Times" w:hAnsi="Times" w:eastAsia="Batang"/>
          <w:b/>
          <w:bCs/>
          <w:i/>
          <w:iCs/>
          <w:szCs w:val="20"/>
          <w:lang w:val="en-US" w:eastAsia="zh-CN"/>
        </w:rPr>
        <w:t xml:space="preserve">DRX </w:t>
      </w:r>
      <w:r>
        <w:rPr>
          <w:rFonts w:hint="eastAsia"/>
          <w:b/>
          <w:bCs/>
          <w:i/>
          <w:iCs/>
          <w:lang w:val="en-US" w:eastAsia="zh-CN"/>
        </w:rPr>
        <w:t>duration-on timer</w:t>
      </w:r>
    </w:p>
    <w:p>
      <w:pPr>
        <w:numPr>
          <w:ilvl w:val="0"/>
          <w:numId w:val="10"/>
        </w:numPr>
        <w:spacing w:before="0"/>
        <w:rPr>
          <w:rFonts w:hint="default"/>
          <w:b/>
          <w:bCs/>
          <w:i/>
          <w:iCs/>
          <w:lang w:val="en-US" w:eastAsia="zh-CN"/>
        </w:rPr>
      </w:pPr>
      <w:r>
        <w:rPr>
          <w:rFonts w:hint="eastAsia"/>
          <w:b/>
          <w:bCs/>
          <w:i/>
          <w:iCs/>
          <w:lang w:val="en-US" w:eastAsia="zh-CN"/>
        </w:rPr>
        <w:t xml:space="preserve">the </w:t>
      </w:r>
      <w:r>
        <w:rPr>
          <w:rFonts w:hint="eastAsia" w:ascii="Times" w:hAnsi="Times" w:eastAsia="Batang"/>
          <w:b/>
          <w:bCs/>
          <w:i/>
          <w:iCs/>
          <w:szCs w:val="20"/>
          <w:lang w:val="en-US" w:eastAsia="zh-CN"/>
        </w:rPr>
        <w:t xml:space="preserve">offset </w:t>
      </w:r>
      <w:r>
        <w:rPr>
          <w:rFonts w:hint="eastAsia"/>
          <w:b/>
          <w:bCs/>
          <w:i/>
          <w:iCs/>
          <w:lang w:val="en-US" w:eastAsia="zh-CN"/>
        </w:rPr>
        <w:t>between LP-WUS and new timer is the same as that between LP-WUS and C-DRX duration-on timer, how to configure it is up to RAN2.</w:t>
      </w:r>
    </w:p>
    <w:p>
      <w:pPr>
        <w:pStyle w:val="2"/>
        <w:rPr>
          <w:rFonts w:hint="eastAsia"/>
          <w:b/>
          <w:bCs/>
          <w:i/>
          <w:iCs/>
          <w:lang w:val="en-US" w:eastAsia="zh-CN"/>
        </w:rPr>
      </w:pPr>
      <w:r>
        <w:rPr>
          <w:rFonts w:hint="eastAsia"/>
          <w:b/>
          <w:bCs/>
          <w:i/>
          <w:iCs/>
          <w:lang w:val="en-US" w:eastAsia="zh-CN"/>
        </w:rPr>
        <w:t>Proposal 4: Unified solution for option 1-1 is pursued</w:t>
      </w:r>
    </w:p>
    <w:p>
      <w:pPr>
        <w:pStyle w:val="2"/>
        <w:numPr>
          <w:ilvl w:val="0"/>
          <w:numId w:val="11"/>
        </w:numPr>
        <w:ind w:left="420" w:hanging="420"/>
        <w:rPr>
          <w:rFonts w:hint="eastAsia"/>
          <w:b/>
          <w:bCs/>
          <w:i/>
          <w:iCs/>
          <w:lang w:val="en-US" w:eastAsia="zh-CN"/>
        </w:rPr>
      </w:pPr>
      <w:r>
        <w:rPr>
          <w:rFonts w:hint="eastAsia"/>
          <w:b/>
          <w:bCs/>
          <w:i/>
          <w:iCs/>
          <w:lang w:val="en-US" w:eastAsia="zh-CN"/>
        </w:rPr>
        <w:t>offset is defined between LP-WUS and LP-WUS and C-DRX duration-on timer</w:t>
      </w:r>
    </w:p>
    <w:p>
      <w:pPr>
        <w:pStyle w:val="2"/>
        <w:numPr>
          <w:ilvl w:val="1"/>
          <w:numId w:val="11"/>
        </w:numPr>
        <w:ind w:left="840" w:hanging="420"/>
        <w:rPr>
          <w:rFonts w:hint="default"/>
          <w:b/>
          <w:bCs/>
          <w:i/>
          <w:iCs/>
          <w:lang w:val="en-US" w:eastAsia="zh-CN"/>
        </w:rPr>
      </w:pPr>
      <w:r>
        <w:rPr>
          <w:rFonts w:hint="eastAsia"/>
          <w:b/>
          <w:bCs/>
          <w:i/>
          <w:iCs/>
          <w:lang w:val="en-US" w:eastAsia="zh-CN"/>
        </w:rPr>
        <w:t>for option 1-2, if offset is defined between LP-WUS and new timer, the offset should be the same as that between LP-WUS and C-DRX duration-on timer.</w:t>
      </w:r>
    </w:p>
    <w:p>
      <w:pPr>
        <w:numPr>
          <w:ilvl w:val="0"/>
          <w:numId w:val="11"/>
        </w:numPr>
        <w:spacing w:before="120"/>
        <w:ind w:left="420" w:hanging="420"/>
        <w:rPr>
          <w:rFonts w:hint="eastAsia"/>
          <w:b/>
          <w:bCs/>
          <w:i/>
          <w:iCs/>
          <w:lang w:val="en-US" w:eastAsia="zh-CN"/>
        </w:rPr>
      </w:pPr>
      <w:r>
        <w:rPr>
          <w:rFonts w:hint="eastAsia"/>
          <w:b/>
          <w:bCs/>
          <w:i/>
          <w:iCs/>
          <w:lang w:val="en-US" w:eastAsia="zh-CN"/>
        </w:rPr>
        <w:t>If the periodicity is smaller than C-DRX periodicity, it is option 1-2. if the periodicity is the same as C-DRX periodicity, it is option 1-1.</w:t>
      </w:r>
    </w:p>
    <w:p>
      <w:pPr>
        <w:numPr>
          <w:ilvl w:val="-1"/>
          <w:numId w:val="0"/>
        </w:numPr>
        <w:spacing w:before="120"/>
        <w:ind w:left="0" w:leftChars="0" w:firstLine="0" w:firstLineChars="0"/>
        <w:rPr>
          <w:rFonts w:hint="eastAsia"/>
          <w:b/>
          <w:bCs/>
          <w:i/>
          <w:iCs/>
          <w:lang w:val="en-US" w:eastAsia="zh-CN"/>
        </w:rPr>
      </w:pPr>
      <w:r>
        <w:rPr>
          <w:rFonts w:hint="eastAsia"/>
          <w:b/>
          <w:bCs/>
          <w:i/>
          <w:iCs/>
          <w:lang w:val="en-US" w:eastAsia="zh-CN"/>
        </w:rPr>
        <w:t>Proposal 5: For LP-WUS monitoring with option 1-1 or option 1-2, consider more monitoring occassions in a cycle to achieve better scheduling flexibility</w:t>
      </w:r>
    </w:p>
    <w:p>
      <w:pPr>
        <w:numPr>
          <w:ilvl w:val="-1"/>
          <w:numId w:val="0"/>
        </w:numPr>
        <w:spacing w:before="120"/>
        <w:ind w:left="0" w:leftChars="0" w:firstLine="0" w:firstLineChars="0"/>
        <w:rPr>
          <w:rFonts w:hint="default" w:ascii="Times" w:hAnsi="Times" w:eastAsia="Batang" w:cs="Times New Roman"/>
          <w:b/>
          <w:bCs/>
          <w:i/>
          <w:iCs/>
          <w:szCs w:val="20"/>
          <w:lang w:val="en-US" w:eastAsia="zh-CN" w:bidi="ar-SA"/>
        </w:rPr>
      </w:pPr>
      <w:r>
        <w:rPr>
          <w:rFonts w:hint="eastAsia" w:ascii="Times" w:hAnsi="Times" w:eastAsia="Batang" w:cs="Times New Roman"/>
          <w:b/>
          <w:bCs/>
          <w:i/>
          <w:iCs/>
          <w:szCs w:val="20"/>
          <w:lang w:val="en-US" w:eastAsia="zh-CN" w:bidi="ar-SA"/>
        </w:rPr>
        <w:t>Proposal 6: For multiple LP-WUS MOs support in a cycle</w:t>
      </w:r>
    </w:p>
    <w:p>
      <w:pPr>
        <w:numPr>
          <w:ilvl w:val="0"/>
          <w:numId w:val="10"/>
        </w:numPr>
        <w:spacing w:before="0"/>
        <w:ind w:left="420" w:leftChars="0" w:hanging="420" w:firstLineChars="0"/>
        <w:rPr>
          <w:rFonts w:hint="eastAsia" w:ascii="Times" w:hAnsi="Times" w:eastAsia="Batang" w:cs="Times New Roman"/>
          <w:b/>
          <w:bCs/>
          <w:i/>
          <w:iCs/>
          <w:szCs w:val="20"/>
          <w:lang w:val="en-US" w:eastAsia="zh-CN" w:bidi="ar-SA"/>
        </w:rPr>
      </w:pPr>
      <w:r>
        <w:rPr>
          <w:rFonts w:hint="eastAsia" w:ascii="Times" w:hAnsi="Times" w:eastAsia="Batang" w:cs="Times New Roman"/>
          <w:b/>
          <w:bCs/>
          <w:i/>
          <w:iCs/>
          <w:szCs w:val="20"/>
          <w:lang w:val="en-US" w:eastAsia="zh-CN" w:bidi="ar-SA"/>
        </w:rPr>
        <w:t>for FDD case, the multiple MOs could be consucutive</w:t>
      </w:r>
    </w:p>
    <w:p>
      <w:pPr>
        <w:numPr>
          <w:ilvl w:val="0"/>
          <w:numId w:val="10"/>
        </w:numPr>
        <w:spacing w:before="0"/>
        <w:ind w:left="420" w:leftChars="0" w:hanging="420" w:firstLineChars="0"/>
        <w:rPr>
          <w:rFonts w:hint="default" w:ascii="Times" w:hAnsi="Times" w:eastAsia="Batang" w:cs="Times New Roman"/>
          <w:b/>
          <w:bCs/>
          <w:i/>
          <w:iCs/>
          <w:szCs w:val="20"/>
          <w:lang w:val="en-US" w:eastAsia="zh-CN" w:bidi="ar-SA"/>
        </w:rPr>
      </w:pPr>
      <w:r>
        <w:rPr>
          <w:rFonts w:hint="eastAsia" w:ascii="Times" w:hAnsi="Times" w:eastAsia="Batang" w:cs="Times New Roman"/>
          <w:b/>
          <w:bCs/>
          <w:i/>
          <w:iCs/>
          <w:szCs w:val="20"/>
          <w:lang w:val="en-US" w:eastAsia="zh-CN" w:bidi="ar-SA"/>
        </w:rPr>
        <w:t>for TDD case, more discussion may be needed.</w:t>
      </w:r>
    </w:p>
    <w:p>
      <w:pPr>
        <w:rPr>
          <w:rFonts w:hint="eastAsia"/>
          <w:b/>
          <w:bCs/>
          <w:i/>
          <w:iCs/>
          <w:lang w:val="en-US" w:eastAsia="zh-CN"/>
        </w:rPr>
      </w:pPr>
      <w:r>
        <w:rPr>
          <w:rFonts w:hint="eastAsia"/>
          <w:b/>
          <w:bCs/>
          <w:i/>
          <w:iCs/>
          <w:lang w:val="en-US" w:eastAsia="zh-CN"/>
        </w:rPr>
        <w:t>Proposal 7: The LP-WUS is applied for active DL BWP for PDCCH monitoring</w:t>
      </w:r>
    </w:p>
    <w:p>
      <w:pPr>
        <w:numPr>
          <w:ilvl w:val="0"/>
          <w:numId w:val="10"/>
        </w:numPr>
        <w:ind w:left="420" w:hanging="420"/>
        <w:rPr>
          <w:rFonts w:hint="default"/>
          <w:b/>
          <w:bCs/>
          <w:i/>
          <w:iCs/>
          <w:lang w:val="en-US" w:eastAsia="zh-CN"/>
        </w:rPr>
      </w:pPr>
      <w:r>
        <w:rPr>
          <w:rFonts w:hint="eastAsia"/>
          <w:b/>
          <w:bCs/>
          <w:i/>
          <w:iCs/>
          <w:lang w:val="en-US" w:eastAsia="zh-CN"/>
        </w:rPr>
        <w:t>LP-WUS could be configured outside the active BWP</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8: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9: The LP-WUS is used to indicate wake-up for PDCCH monitoring</w:t>
      </w:r>
    </w:p>
    <w:p>
      <w:pPr>
        <w:numPr>
          <w:ilvl w:val="0"/>
          <w:numId w:val="12"/>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spacing w:before="120"/>
        <w:rPr>
          <w:rFonts w:hint="default"/>
          <w:b/>
          <w:bCs/>
          <w:i/>
          <w:iCs/>
          <w:lang w:val="en-US" w:eastAsia="zh-CN"/>
        </w:rPr>
      </w:pPr>
      <w:r>
        <w:rPr>
          <w:rFonts w:hint="eastAsia"/>
          <w:b/>
          <w:bCs/>
          <w:i/>
          <w:iCs/>
          <w:lang w:val="en-US" w:eastAsia="zh-CN"/>
        </w:rPr>
        <w:t>Proposal 10: In connected mode, support multiple LP-WUS monitoring space configuration to have different TCI-state configuration.</w:t>
      </w:r>
    </w:p>
    <w:p>
      <w:pPr>
        <w:spacing w:before="120"/>
        <w:rPr>
          <w:rFonts w:hint="eastAsia"/>
          <w:b/>
          <w:bCs/>
          <w:i/>
          <w:iCs/>
          <w:lang w:val="en-US" w:eastAsia="zh-CN"/>
        </w:rPr>
      </w:pPr>
      <w:r>
        <w:rPr>
          <w:rFonts w:hint="eastAsia"/>
          <w:b/>
          <w:bCs/>
          <w:i/>
          <w:iCs/>
          <w:lang w:val="en-US" w:eastAsia="zh-CN"/>
        </w:rPr>
        <w:t>Proposal 11: The LP-WUS QCL source could be CD-SSB, NCD-SSB or CSI-RS.</w:t>
      </w:r>
    </w:p>
    <w:p>
      <w:pPr>
        <w:numPr>
          <w:ilvl w:val="0"/>
          <w:numId w:val="14"/>
        </w:numPr>
        <w:spacing w:before="120" w:beforeLines="-2147483648" w:after="0" w:line="240" w:lineRule="auto"/>
        <w:ind w:left="420" w:hanging="420"/>
        <w:rPr>
          <w:i/>
          <w:iCs/>
        </w:rPr>
      </w:pPr>
      <w:r>
        <w:rPr>
          <w:rFonts w:hint="eastAsia"/>
          <w:b/>
          <w:bCs/>
          <w:i/>
          <w:iCs/>
          <w:lang w:val="en-US" w:eastAsia="zh-CN"/>
        </w:rPr>
        <w:t>Type C QCL relationship can be supported in FR1 and type D QCL in FR2.</w:t>
      </w:r>
    </w:p>
    <w:p>
      <w:pPr>
        <w:spacing w:before="120"/>
        <w:rPr>
          <w:rFonts w:hint="eastAsia"/>
          <w:b/>
          <w:i/>
          <w:iCs/>
        </w:rPr>
      </w:pPr>
      <w:r>
        <w:rPr>
          <w:rFonts w:hint="eastAsia"/>
          <w:b/>
          <w:i/>
          <w:iCs/>
        </w:rPr>
        <w:t>Proposal 1</w:t>
      </w:r>
      <w:r>
        <w:rPr>
          <w:rFonts w:hint="eastAsia"/>
          <w:b/>
          <w:i/>
          <w:iCs/>
          <w:lang w:val="en-US" w:eastAsia="zh-CN"/>
        </w:rPr>
        <w:t>2</w:t>
      </w:r>
      <w:r>
        <w:rPr>
          <w:rFonts w:hint="eastAsia"/>
          <w:b/>
          <w:i/>
          <w:iCs/>
        </w:rPr>
        <w:t xml:space="preserve">: LP-WUS </w:t>
      </w:r>
      <w:r>
        <w:rPr>
          <w:rFonts w:hint="eastAsia"/>
          <w:b/>
          <w:i/>
          <w:iCs/>
          <w:lang w:val="en-US" w:eastAsia="zh-CN"/>
        </w:rPr>
        <w:t xml:space="preserve">can be </w:t>
      </w:r>
      <w:r>
        <w:rPr>
          <w:rFonts w:hint="eastAsia"/>
          <w:b/>
          <w:i/>
          <w:iCs/>
        </w:rPr>
        <w:t xml:space="preserve">transmitted in </w:t>
      </w:r>
      <w:r>
        <w:rPr>
          <w:rFonts w:hint="eastAsia"/>
          <w:b/>
          <w:i/>
          <w:iCs/>
          <w:lang w:val="en-US" w:eastAsia="zh-CN"/>
        </w:rPr>
        <w:t>P</w:t>
      </w:r>
      <w:r>
        <w:rPr>
          <w:rFonts w:hint="eastAsia"/>
          <w:b/>
          <w:i/>
          <w:iCs/>
        </w:rPr>
        <w:t>Cell</w:t>
      </w:r>
      <w:r>
        <w:rPr>
          <w:rFonts w:hint="eastAsia"/>
          <w:b/>
          <w:i/>
          <w:iCs/>
          <w:lang w:val="en-US" w:eastAsia="zh-CN"/>
        </w:rPr>
        <w:t xml:space="preserve"> or PScell</w:t>
      </w:r>
      <w:r>
        <w:rPr>
          <w:rFonts w:hint="eastAsia"/>
          <w:b/>
          <w:i/>
          <w:iCs/>
        </w:rPr>
        <w:t>.</w:t>
      </w:r>
    </w:p>
    <w:p>
      <w:pPr>
        <w:snapToGrid/>
        <w:spacing w:before="0" w:beforeLines="0" w:after="0" w:line="240" w:lineRule="auto"/>
        <w:contextualSpacing/>
        <w:rPr>
          <w:rFonts w:hint="default" w:ascii="Times" w:hAnsi="Times" w:eastAsia="Batang"/>
          <w:b/>
          <w:bCs/>
          <w:i/>
          <w:iCs/>
          <w:szCs w:val="20"/>
          <w:lang w:val="en-US" w:eastAsia="zh-CN"/>
        </w:rPr>
      </w:pPr>
      <w:r>
        <w:rPr>
          <w:rFonts w:hint="eastAsia"/>
          <w:b/>
          <w:bCs/>
          <w:i/>
          <w:iCs/>
          <w:lang w:val="en-US" w:eastAsia="zh-CN"/>
        </w:rPr>
        <w:t xml:space="preserve">Proposal 13: The LP-WUS triggers PDCCH monitoring when </w:t>
      </w:r>
      <w:r>
        <w:rPr>
          <w:rFonts w:ascii="Times" w:hAnsi="Times" w:eastAsia="Batang"/>
          <w:b/>
          <w:bCs/>
          <w:i/>
          <w:iCs/>
          <w:szCs w:val="20"/>
          <w:lang w:eastAsia="en-US"/>
        </w:rPr>
        <w:t>UE is configured with CA in RRC CONNECTED mode</w:t>
      </w:r>
      <w:r>
        <w:rPr>
          <w:rFonts w:hint="eastAsia" w:ascii="Times" w:hAnsi="Times" w:eastAsia="Batang"/>
          <w:b/>
          <w:bCs/>
          <w:i/>
          <w:iCs/>
          <w:szCs w:val="20"/>
          <w:lang w:val="en-US" w:eastAsia="zh-CN"/>
        </w:rPr>
        <w:t>, study and potentially down-select among</w:t>
      </w:r>
    </w:p>
    <w:p>
      <w:pPr>
        <w:numPr>
          <w:ilvl w:val="1"/>
          <w:numId w:val="7"/>
        </w:numPr>
        <w:spacing w:before="120"/>
        <w:contextualSpacing/>
        <w:rPr>
          <w:rFonts w:ascii="Times" w:hAnsi="Times" w:eastAsia="Batang"/>
          <w:b/>
          <w:bCs/>
          <w:i/>
          <w:iCs/>
          <w:szCs w:val="20"/>
        </w:rPr>
      </w:pPr>
      <w:r>
        <w:rPr>
          <w:rFonts w:hint="eastAsia" w:ascii="Times" w:hAnsi="Times" w:eastAsia="Batang"/>
          <w:b/>
          <w:bCs/>
          <w:i/>
          <w:iCs/>
          <w:szCs w:val="20"/>
        </w:rPr>
        <w:t>O</w:t>
      </w:r>
      <w:r>
        <w:rPr>
          <w:rFonts w:ascii="Times" w:hAnsi="Times" w:eastAsia="Batang"/>
          <w:b/>
          <w:bCs/>
          <w:i/>
          <w:iCs/>
          <w:szCs w:val="20"/>
        </w:rPr>
        <w:t>ption 1: one or more serving cells based on gNB indication/configuration</w:t>
      </w:r>
    </w:p>
    <w:p>
      <w:pPr>
        <w:numPr>
          <w:ilvl w:val="1"/>
          <w:numId w:val="7"/>
        </w:numPr>
        <w:spacing w:before="120"/>
        <w:contextualSpacing/>
        <w:rPr>
          <w:rFonts w:hint="default" w:ascii="Times" w:hAnsi="Times" w:eastAsia="Batang"/>
          <w:b/>
          <w:bCs/>
          <w:i/>
          <w:iCs/>
          <w:szCs w:val="20"/>
          <w:lang w:val="en-US" w:eastAsia="zh-CN"/>
        </w:rPr>
      </w:pPr>
      <w:r>
        <w:rPr>
          <w:rFonts w:ascii="Times" w:hAnsi="Times" w:eastAsia="Batang"/>
          <w:b/>
          <w:bCs/>
          <w:i/>
          <w:iCs/>
          <w:szCs w:val="20"/>
        </w:rPr>
        <w:t>Option 2: all activated serving cells</w:t>
      </w:r>
    </w:p>
    <w:p>
      <w:pPr>
        <w:numPr>
          <w:ilvl w:val="1"/>
          <w:numId w:val="7"/>
        </w:numPr>
        <w:spacing w:before="120"/>
        <w:contextualSpacing/>
        <w:rPr>
          <w:rFonts w:hint="default" w:ascii="Times" w:hAnsi="Times" w:eastAsia="Batang"/>
          <w:b/>
          <w:bCs/>
          <w:i/>
          <w:iCs/>
          <w:szCs w:val="20"/>
          <w:lang w:val="en-US" w:eastAsia="zh-CN"/>
        </w:rPr>
      </w:pPr>
      <w:r>
        <w:rPr>
          <w:rFonts w:hint="eastAsia" w:ascii="Times" w:hAnsi="Times" w:eastAsia="Batang"/>
          <w:b/>
          <w:bCs/>
          <w:i/>
          <w:iCs/>
          <w:szCs w:val="20"/>
          <w:lang w:val="en-US" w:eastAsia="zh-CN"/>
        </w:rPr>
        <w:t>O</w:t>
      </w:r>
      <w:r>
        <w:rPr>
          <w:rFonts w:hint="default" w:ascii="Times" w:hAnsi="Times" w:eastAsia="Batang"/>
          <w:b/>
          <w:bCs/>
          <w:i/>
          <w:iCs/>
          <w:szCs w:val="20"/>
          <w:lang w:val="en-US" w:eastAsia="zh-CN"/>
        </w:rPr>
        <w:t>ption 3: one or more serving cell groups</w:t>
      </w:r>
      <w:r>
        <w:rPr>
          <w:rFonts w:hint="eastAsia" w:ascii="Times" w:hAnsi="Times" w:eastAsia="Batang"/>
          <w:b/>
          <w:bCs/>
          <w:i/>
          <w:iCs/>
          <w:szCs w:val="20"/>
          <w:lang w:val="en-US" w:eastAsia="zh-CN"/>
        </w:rPr>
        <w:t xml:space="preserve"> </w:t>
      </w:r>
      <w:r>
        <w:rPr>
          <w:rFonts w:ascii="Times" w:hAnsi="Times" w:eastAsia="Batang"/>
          <w:b/>
          <w:bCs/>
          <w:i/>
          <w:iCs/>
          <w:szCs w:val="20"/>
        </w:rPr>
        <w:t>based on gNB indication/configuration</w:t>
      </w:r>
    </w:p>
    <w:p>
      <w:pPr>
        <w:pStyle w:val="2"/>
        <w:numPr>
          <w:ilvl w:val="0"/>
          <w:numId w:val="17"/>
        </w:numPr>
        <w:ind w:left="2100" w:hanging="420"/>
        <w:rPr>
          <w:rFonts w:hint="default" w:eastAsia="宋体"/>
          <w:b/>
          <w:bCs/>
          <w:i/>
          <w:iCs/>
          <w:lang w:val="en-US" w:eastAsia="zh-CN"/>
        </w:rPr>
      </w:pPr>
      <w:r>
        <w:rPr>
          <w:rFonts w:hint="eastAsia" w:ascii="Times" w:hAnsi="Times" w:eastAsia="Batang"/>
          <w:b/>
          <w:bCs/>
          <w:i/>
          <w:iCs/>
          <w:szCs w:val="20"/>
          <w:lang w:val="en-US" w:eastAsia="zh-CN"/>
        </w:rPr>
        <w:t>for example, two cell groups corresponds to FR1 cells and FR2 cells</w:t>
      </w:r>
    </w:p>
    <w:p>
      <w:pPr>
        <w:pStyle w:val="2"/>
        <w:numPr>
          <w:ilvl w:val="0"/>
          <w:numId w:val="17"/>
        </w:numPr>
        <w:ind w:left="2100" w:hanging="420"/>
        <w:rPr>
          <w:rFonts w:hint="default" w:eastAsia="宋体"/>
          <w:b/>
          <w:bCs/>
          <w:i/>
          <w:iCs/>
          <w:lang w:val="en-US" w:eastAsia="zh-CN"/>
        </w:rPr>
      </w:pPr>
      <w:r>
        <w:rPr>
          <w:rFonts w:hint="eastAsia" w:ascii="Times" w:hAnsi="Times" w:eastAsia="Batang"/>
          <w:b/>
          <w:bCs/>
          <w:i/>
          <w:iCs/>
          <w:szCs w:val="20"/>
          <w:lang w:val="en-US" w:eastAsia="zh-CN"/>
        </w:rPr>
        <w:t>FFS maximum number of groups</w:t>
      </w:r>
    </w:p>
    <w:p>
      <w:pPr>
        <w:numPr>
          <w:ilvl w:val="1"/>
          <w:numId w:val="7"/>
        </w:numPr>
        <w:spacing w:before="120"/>
        <w:contextualSpacing/>
        <w:rPr>
          <w:b/>
          <w:bCs/>
          <w:i/>
          <w:iCs/>
        </w:rPr>
      </w:pPr>
      <w:r>
        <w:rPr>
          <w:rFonts w:ascii="Times" w:hAnsi="Times" w:eastAsia="Batang"/>
          <w:b/>
          <w:bCs/>
          <w:i/>
          <w:iCs/>
          <w:szCs w:val="20"/>
        </w:rPr>
        <w:t>Note: other options are not precluded</w:t>
      </w:r>
    </w:p>
    <w:p>
      <w:pPr>
        <w:pStyle w:val="2"/>
        <w:rPr>
          <w:rFonts w:hint="eastAsia"/>
          <w:b/>
          <w:bCs/>
          <w:i/>
          <w:iCs/>
          <w:lang w:val="en-US" w:eastAsia="zh-CN"/>
        </w:rPr>
      </w:pPr>
      <w:r>
        <w:rPr>
          <w:rFonts w:hint="eastAsia"/>
          <w:b/>
          <w:bCs/>
          <w:i/>
          <w:iCs/>
          <w:lang w:val="en-US" w:eastAsia="zh-CN"/>
        </w:rPr>
        <w:t>Proposal 14: Support option 3 for LP-WUS working with CA</w:t>
      </w:r>
    </w:p>
    <w:p>
      <w:pPr>
        <w:pStyle w:val="2"/>
        <w:numPr>
          <w:ilvl w:val="0"/>
          <w:numId w:val="18"/>
        </w:numPr>
        <w:ind w:left="420" w:hanging="420"/>
        <w:rPr>
          <w:rFonts w:hint="default"/>
          <w:b/>
          <w:bCs/>
          <w:i/>
          <w:iCs/>
          <w:lang w:val="en-US" w:eastAsia="zh-CN"/>
        </w:rPr>
      </w:pPr>
      <w:r>
        <w:rPr>
          <w:rFonts w:hint="eastAsia"/>
          <w:b/>
          <w:bCs/>
          <w:i/>
          <w:iCs/>
          <w:lang w:val="en-US" w:eastAsia="zh-CN"/>
        </w:rPr>
        <w:t>the maximum number of groups could be 2</w:t>
      </w:r>
    </w:p>
    <w:p>
      <w:pPr>
        <w:pStyle w:val="2"/>
        <w:numPr>
          <w:ilvl w:val="0"/>
          <w:numId w:val="18"/>
        </w:numPr>
        <w:ind w:left="420" w:hanging="420"/>
        <w:rPr>
          <w:rFonts w:hint="default"/>
          <w:b/>
          <w:bCs/>
          <w:i/>
          <w:iCs/>
          <w:lang w:val="en-US" w:eastAsia="zh-CN"/>
        </w:rPr>
      </w:pPr>
      <w:r>
        <w:rPr>
          <w:rFonts w:hint="eastAsia"/>
          <w:b/>
          <w:bCs/>
          <w:i/>
          <w:iCs/>
          <w:lang w:val="en-US" w:eastAsia="zh-CN"/>
        </w:rPr>
        <w:t>FFS other maximum number of groups</w:t>
      </w:r>
    </w:p>
    <w:p>
      <w:pPr>
        <w:pStyle w:val="2"/>
        <w:rPr>
          <w:rFonts w:hint="default"/>
          <w:b/>
          <w:bCs/>
          <w:i/>
          <w:iCs/>
          <w:lang w:val="en-US" w:eastAsia="zh-CN"/>
        </w:rPr>
      </w:pPr>
      <w:r>
        <w:rPr>
          <w:rFonts w:hint="eastAsia"/>
          <w:b/>
          <w:bCs/>
          <w:i/>
          <w:iCs/>
          <w:lang w:val="en-US" w:eastAsia="zh-CN"/>
        </w:rPr>
        <w:t>Proposal 15: The candidate value for minimum time gap should be defined based on UE minimum capability, instead of targeting PSG.</w:t>
      </w:r>
    </w:p>
    <w:p>
      <w:pPr>
        <w:pStyle w:val="2"/>
        <w:rPr>
          <w:rFonts w:hint="eastAsia"/>
          <w:b/>
          <w:bCs w:val="0"/>
          <w:i/>
          <w:iCs/>
          <w:lang w:val="en-US" w:eastAsia="zh-CN"/>
        </w:rPr>
      </w:pPr>
      <w:r>
        <w:rPr>
          <w:rFonts w:hint="eastAsia"/>
          <w:b/>
          <w:bCs w:val="0"/>
          <w:i/>
          <w:iCs/>
          <w:lang w:val="en-US" w:eastAsia="zh-CN"/>
        </w:rPr>
        <w:t>Proposal 16: The candidate value is defined based on LP-WUS processing time and ramp-up time from LR to MR</w:t>
      </w:r>
    </w:p>
    <w:p>
      <w:pPr>
        <w:pStyle w:val="2"/>
        <w:numPr>
          <w:ilvl w:val="0"/>
          <w:numId w:val="23"/>
        </w:numPr>
        <w:ind w:left="420" w:hanging="420"/>
        <w:rPr>
          <w:rFonts w:hint="default"/>
          <w:b/>
          <w:bCs w:val="0"/>
          <w:i/>
          <w:iCs/>
          <w:lang w:val="en-US" w:eastAsia="zh-CN"/>
        </w:rPr>
      </w:pPr>
      <w:r>
        <w:rPr>
          <w:rFonts w:hint="eastAsia"/>
          <w:b/>
          <w:bCs w:val="0"/>
          <w:i/>
          <w:iCs/>
          <w:lang w:val="en-US" w:eastAsia="zh-CN"/>
        </w:rPr>
        <w:t>The candidate value should differ from different WUR type</w:t>
      </w:r>
    </w:p>
    <w:p>
      <w:pPr>
        <w:pStyle w:val="2"/>
        <w:widowControl w:val="0"/>
        <w:numPr>
          <w:ilvl w:val="0"/>
          <w:numId w:val="0"/>
        </w:numPr>
        <w:snapToGrid w:val="0"/>
        <w:spacing w:before="50" w:beforeLines="50" w:after="0" w:line="240" w:lineRule="auto"/>
        <w:jc w:val="both"/>
        <w:rPr>
          <w:rFonts w:hint="default"/>
          <w:b/>
          <w:bCs w:val="0"/>
          <w:i/>
          <w:iCs/>
          <w:lang w:val="en-US" w:eastAsia="zh-CN"/>
        </w:rPr>
      </w:pPr>
      <w:r>
        <w:rPr>
          <w:rFonts w:hint="eastAsia"/>
          <w:b/>
          <w:bCs w:val="0"/>
          <w:i/>
          <w:iCs/>
          <w:lang w:val="en-US" w:eastAsia="zh-CN"/>
        </w:rPr>
        <w:t>Proposal 17: Consider the following table based on Alt1 for minimum time gap in connected mode</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17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szCs w:val="18"/>
                <w:lang w:val="en-GB" w:eastAsia="en-US" w:bidi="ar-SA"/>
              </w:rPr>
              <w:t>SCS (kHz)</w:t>
            </w:r>
          </w:p>
        </w:tc>
        <w:tc>
          <w:tcPr>
            <w:tcW w:w="0" w:type="auto"/>
            <w:gridSpan w:val="2"/>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lang w:val="en-GB" w:eastAsia="en-US" w:bidi="ar-SA"/>
              </w:rPr>
              <w:t>Minimum Time Gap X (</w:t>
            </w:r>
            <w:r>
              <w:rPr>
                <w:rFonts w:hint="eastAsia" w:ascii="Arial" w:hAnsi="Arial" w:cs="Times New Roman"/>
                <w:b/>
                <w:sz w:val="18"/>
                <w:lang w:val="en-US" w:eastAsia="zh-CN" w:bidi="ar-SA"/>
              </w:rPr>
              <w:t>ms</w:t>
            </w:r>
            <w:r>
              <w:rPr>
                <w:rFonts w:ascii="Arial" w:hAnsi="Arial" w:eastAsia="宋体" w:cs="Times New Roman"/>
                <w:b/>
                <w:sz w:val="18"/>
                <w:lang w:val="en-GB" w:eastAsia="en-US"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E0E0E0"/>
            <w:vAlign w:val="center"/>
          </w:tcPr>
          <w:p>
            <w:pPr>
              <w:keepNext/>
              <w:keepLines/>
              <w:spacing w:after="0"/>
              <w:jc w:val="center"/>
              <w:rPr>
                <w:rFonts w:ascii="Arial" w:hAnsi="Arial" w:eastAsia="宋体" w:cs="Times New Roman"/>
                <w:b/>
                <w:sz w:val="18"/>
                <w:szCs w:val="18"/>
                <w:lang w:val="en-GB" w:eastAsia="en-US" w:bidi="ar-SA"/>
              </w:rPr>
            </w:pPr>
          </w:p>
        </w:tc>
        <w:tc>
          <w:tcPr>
            <w:tcW w:w="0" w:type="auto"/>
            <w:shd w:val="clear" w:color="auto" w:fill="E0E0E0"/>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OOK WUR</w:t>
            </w:r>
          </w:p>
        </w:tc>
        <w:tc>
          <w:tcPr>
            <w:tcW w:w="0" w:type="auto"/>
            <w:shd w:val="clear" w:color="auto" w:fill="E0E0E0"/>
            <w:vAlign w:val="center"/>
          </w:tcPr>
          <w:p>
            <w:pPr>
              <w:keepNext/>
              <w:keepLines/>
              <w:spacing w:after="0"/>
              <w:jc w:val="center"/>
              <w:rPr>
                <w:rFonts w:ascii="Arial" w:hAnsi="Arial" w:eastAsia="宋体" w:cs="Times New Roman"/>
                <w:b/>
                <w:sz w:val="18"/>
                <w:lang w:val="en-GB" w:eastAsia="en-US" w:bidi="ar-SA"/>
              </w:rPr>
            </w:pPr>
            <w:r>
              <w:rPr>
                <w:rFonts w:hint="eastAsia" w:ascii="Arial" w:hAnsi="Arial" w:eastAsia="宋体" w:cs="Times New Roman"/>
                <w:b/>
                <w:sz w:val="18"/>
                <w:lang w:val="en-US" w:eastAsia="zh-CN" w:bidi="ar-SA"/>
              </w:rPr>
              <w:t>OFDM WUR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0" w:type="auto"/>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cs="Times New Roman"/>
                <w:sz w:val="18"/>
                <w:lang w:val="en-US" w:eastAsia="zh-CN" w:bidi="ar-SA"/>
              </w:rPr>
              <w:t>4,8</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8,16</w:t>
            </w:r>
          </w:p>
        </w:tc>
        <w:tc>
          <w:tcPr>
            <w:tcW w:w="0" w:type="auto"/>
            <w:vAlign w:val="center"/>
          </w:tcPr>
          <w:p>
            <w:pPr>
              <w:keepNext/>
              <w:keepLines/>
              <w:spacing w:after="0"/>
              <w:jc w:val="center"/>
              <w:rPr>
                <w:rFonts w:hint="default" w:ascii="Arial" w:hAnsi="Arial" w:eastAsia="宋体" w:cs="Times New Roman"/>
                <w:sz w:val="18"/>
                <w:lang w:val="en-US" w:eastAsia="en-US" w:bidi="ar-SA"/>
              </w:rPr>
            </w:pPr>
            <w:r>
              <w:rPr>
                <w:rFonts w:hint="eastAsia" w:ascii="Arial" w:hAnsi="Arial" w:cs="Times New Roman"/>
                <w:sz w:val="18"/>
                <w:lang w:val="en-US" w:eastAsia="zh-CN" w:bidi="ar-SA"/>
              </w:rPr>
              <w:t>4,8</w:t>
            </w:r>
          </w:p>
        </w:tc>
      </w:tr>
    </w:tbl>
    <w:p>
      <w:pPr>
        <w:spacing w:before="120" w:line="276" w:lineRule="auto"/>
        <w:rPr>
          <w:b/>
          <w:bCs/>
          <w:i/>
          <w:iCs/>
          <w:u w:val="none"/>
        </w:rPr>
      </w:pPr>
      <w:r>
        <w:rPr>
          <w:rFonts w:hint="eastAsia"/>
          <w:b/>
          <w:bCs/>
          <w:i/>
          <w:iCs/>
          <w:u w:val="none"/>
        </w:rPr>
        <w:t xml:space="preserve">Proposal </w:t>
      </w:r>
      <w:r>
        <w:rPr>
          <w:rFonts w:hint="eastAsia"/>
          <w:b/>
          <w:bCs/>
          <w:i/>
          <w:iCs/>
          <w:u w:val="none"/>
          <w:lang w:val="en-US" w:eastAsia="zh-CN"/>
        </w:rPr>
        <w:t>18</w:t>
      </w:r>
      <w:r>
        <w:rPr>
          <w:rFonts w:hint="eastAsia"/>
          <w:b/>
          <w:bCs/>
          <w:i/>
          <w:iCs/>
          <w:u w:val="none"/>
        </w:rPr>
        <w:t>: During Cell-DTX off period, UE does not need to monitor LP-WUS.</w:t>
      </w:r>
    </w:p>
    <w:p>
      <w:pPr>
        <w:pStyle w:val="2"/>
        <w:rPr>
          <w:rFonts w:hint="eastAsia"/>
        </w:rPr>
      </w:pPr>
    </w:p>
    <w:p>
      <w:pPr>
        <w:pStyle w:val="3"/>
        <w:spacing w:before="120"/>
        <w:rPr>
          <w:lang w:val="en-US"/>
        </w:rPr>
      </w:pPr>
      <w:bookmarkStart w:id="14" w:name="OLE_LINK16"/>
      <w:r>
        <w:rPr>
          <w:lang w:val="en-US"/>
        </w:rPr>
        <w:t>Refer</w:t>
      </w:r>
      <w:bookmarkStart w:id="15" w:name="OLE_LINK25"/>
      <w:r>
        <w:rPr>
          <w:lang w:val="en-US"/>
        </w:rPr>
        <w:t>e</w:t>
      </w:r>
      <w:bookmarkEnd w:id="15"/>
      <w:r>
        <w:rPr>
          <w:lang w:val="en-US"/>
        </w:rPr>
        <w:t>nces</w:t>
      </w:r>
    </w:p>
    <w:bookmarkEnd w:id="14"/>
    <w:p>
      <w:pPr>
        <w:pStyle w:val="133"/>
        <w:spacing w:before="120"/>
        <w:rPr>
          <w:lang w:eastAsia="zh-CN"/>
        </w:rPr>
      </w:pPr>
      <w:r>
        <w:rPr>
          <w:rFonts w:hint="eastAsia"/>
          <w:lang w:eastAsia="zh-CN"/>
        </w:rPr>
        <w:t>RAN1#11</w:t>
      </w:r>
      <w:r>
        <w:rPr>
          <w:rFonts w:hint="eastAsia"/>
          <w:lang w:val="en-US" w:eastAsia="zh-CN"/>
        </w:rPr>
        <w:t>8</w:t>
      </w:r>
      <w:r>
        <w:rPr>
          <w:rFonts w:hint="eastAsia"/>
          <w:lang w:eastAsia="zh-CN"/>
        </w:rPr>
        <w:t xml:space="preserve"> meeting, cha</w:t>
      </w:r>
      <w:r>
        <w:rPr>
          <w:lang w:eastAsia="zh-CN"/>
        </w:rPr>
        <w:t>irman’s no</w:t>
      </w:r>
      <w:r>
        <w:rPr>
          <w:rFonts w:hint="eastAsia"/>
          <w:lang w:eastAsia="zh-CN"/>
        </w:rPr>
        <w:t xml:space="preserve">tes </w:t>
      </w:r>
    </w:p>
    <w:p>
      <w:pPr>
        <w:pStyle w:val="133"/>
        <w:spacing w:before="120"/>
        <w:rPr>
          <w:lang w:eastAsia="zh-CN"/>
        </w:rPr>
      </w:pPr>
      <w:r>
        <w:rPr>
          <w:rFonts w:hint="eastAsia"/>
          <w:lang w:eastAsia="zh-CN"/>
        </w:rPr>
        <w:t>A Current-efficient Wideband Cellular RF Receiver for Multi-Band</w:t>
      </w:r>
      <w:r>
        <w:rPr>
          <w:rFonts w:hint="eastAsia"/>
          <w:lang w:val="en-US" w:eastAsia="zh-CN"/>
        </w:rPr>
        <w:t xml:space="preserve"> </w:t>
      </w:r>
      <w:r>
        <w:rPr>
          <w:rFonts w:hint="eastAsia"/>
          <w:lang w:eastAsia="zh-CN"/>
        </w:rPr>
        <w:t>Inter- and Intra-Band Carrier Aggregation using 14nm FinFET</w:t>
      </w:r>
      <w:r>
        <w:rPr>
          <w:rFonts w:hint="eastAsia"/>
          <w:lang w:val="en-US" w:eastAsia="zh-CN"/>
        </w:rPr>
        <w:t xml:space="preserve"> </w:t>
      </w:r>
      <w:r>
        <w:rPr>
          <w:rFonts w:hint="eastAsia"/>
          <w:lang w:eastAsia="zh-CN"/>
        </w:rPr>
        <w:t>CMOS</w:t>
      </w:r>
      <w:r>
        <w:rPr>
          <w:rFonts w:hint="eastAsia"/>
          <w:lang w:val="en-US" w:eastAsia="zh-CN"/>
        </w:rPr>
        <w:t>, Youngmin Kim, Pilsung Jang, Samsung Semiconductor, Hwaseong-Si, Korea, 2017 IEEE Radio Frequency Integrated Circuits Symposium (RFIC)</w:t>
      </w:r>
    </w:p>
    <w:p>
      <w:pPr>
        <w:pStyle w:val="133"/>
        <w:spacing w:before="120"/>
        <w:rPr>
          <w:lang w:eastAsia="zh-CN"/>
        </w:rPr>
      </w:pPr>
      <w:r>
        <w:rPr>
          <w:rFonts w:hint="eastAsia"/>
          <w:lang w:eastAsia="zh-CN"/>
        </w:rPr>
        <w:t>A_Single-Path_Digital-IF_Receiver_Supporting_Inter_Intra_5-CA_with_a_Single_Integer_LO-PLL_in_14nm_CMOS_FinFET</w:t>
      </w:r>
      <w:r>
        <w:rPr>
          <w:rFonts w:hint="eastAsia"/>
          <w:lang w:val="en-US" w:eastAsia="zh-CN"/>
        </w:rPr>
        <w:t>, Barosaim Sung;Hyun-Gi Seok;Jaekwon Kim; 2022 IEEE International Solid-State Circuits Conference (ISSCC)</w:t>
      </w:r>
    </w:p>
    <w:p>
      <w:pPr>
        <w:pStyle w:val="133"/>
        <w:spacing w:before="120"/>
        <w:rPr>
          <w:lang w:eastAsia="zh-CN"/>
        </w:rPr>
      </w:pPr>
      <w:r>
        <w:rPr>
          <w:rFonts w:hint="eastAsia"/>
          <w:lang w:eastAsia="zh-CN"/>
        </w:rPr>
        <w:t>An RF Receiver for Multi-Band Inter- and Intra-Band Carrier</w:t>
      </w:r>
      <w:r>
        <w:rPr>
          <w:rFonts w:hint="eastAsia"/>
          <w:lang w:val="en-US" w:eastAsia="zh-CN"/>
        </w:rPr>
        <w:t xml:space="preserve"> </w:t>
      </w:r>
      <w:r>
        <w:rPr>
          <w:rFonts w:hint="eastAsia"/>
          <w:lang w:eastAsia="zh-CN"/>
        </w:rPr>
        <w:t>Aggregation</w:t>
      </w:r>
      <w:r>
        <w:rPr>
          <w:rFonts w:hint="eastAsia"/>
          <w:lang w:val="en-US" w:eastAsia="zh-CN"/>
        </w:rPr>
        <w:t>, Youngmin Kim; Pilsung Jang; Junghwan Han, 2016 IEEE Radio Frequency Integrated Circuits Symposium (RFIC)</w:t>
      </w:r>
    </w:p>
    <w:p>
      <w:pPr>
        <w:pStyle w:val="133"/>
        <w:numPr>
          <w:ilvl w:val="0"/>
          <w:numId w:val="0"/>
        </w:numPr>
        <w:spacing w:before="120"/>
        <w:rPr>
          <w:lang w:eastAsia="zh-CN"/>
        </w:rPr>
      </w:pPr>
    </w:p>
    <w:p>
      <w:pPr>
        <w:pStyle w:val="133"/>
        <w:numPr>
          <w:ilvl w:val="0"/>
          <w:numId w:val="0"/>
        </w:numPr>
        <w:spacing w:before="120" w:line="259" w:lineRule="auto"/>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宋体"/>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p>
  </w:footnote>
  <w:footnote w:type="continuationSeparator" w:id="1">
    <w:p>
      <w:pPr>
        <w:spacing w:before="0" w:after="0" w:line="2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FAC29F"/>
    <w:multiLevelType w:val="singleLevel"/>
    <w:tmpl w:val="ADFAC29F"/>
    <w:lvl w:ilvl="0" w:tentative="0">
      <w:start w:val="1"/>
      <w:numFmt w:val="decimal"/>
      <w:suff w:val="space"/>
      <w:lvlText w:val="%1."/>
      <w:lvlJc w:val="left"/>
    </w:lvl>
  </w:abstractNum>
  <w:abstractNum w:abstractNumId="1">
    <w:nsid w:val="AE79976D"/>
    <w:multiLevelType w:val="singleLevel"/>
    <w:tmpl w:val="AE79976D"/>
    <w:lvl w:ilvl="0" w:tentative="0">
      <w:start w:val="1"/>
      <w:numFmt w:val="bullet"/>
      <w:lvlText w:val=""/>
      <w:lvlJc w:val="left"/>
      <w:pPr>
        <w:ind w:left="420" w:hanging="420"/>
      </w:pPr>
      <w:rPr>
        <w:rFonts w:hint="default" w:ascii="Symbol" w:hAnsi="Symbol" w:cs="Symbol"/>
      </w:rPr>
    </w:lvl>
  </w:abstractNum>
  <w:abstractNum w:abstractNumId="2">
    <w:nsid w:val="AF975545"/>
    <w:multiLevelType w:val="singleLevel"/>
    <w:tmpl w:val="AF975545"/>
    <w:lvl w:ilvl="0" w:tentative="0">
      <w:start w:val="1"/>
      <w:numFmt w:val="bullet"/>
      <w:lvlText w:val=""/>
      <w:lvlJc w:val="left"/>
      <w:pPr>
        <w:ind w:left="420" w:leftChars="0" w:hanging="420" w:firstLineChars="0"/>
      </w:pPr>
      <w:rPr>
        <w:rFonts w:hint="default" w:ascii="Symbol" w:hAnsi="Symbol" w:cs="Symbol"/>
      </w:rPr>
    </w:lvl>
  </w:abstractNum>
  <w:abstractNum w:abstractNumId="3">
    <w:nsid w:val="C4298F67"/>
    <w:multiLevelType w:val="singleLevel"/>
    <w:tmpl w:val="C4298F67"/>
    <w:lvl w:ilvl="0" w:tentative="0">
      <w:start w:val="1"/>
      <w:numFmt w:val="bullet"/>
      <w:lvlText w:val=""/>
      <w:lvlJc w:val="left"/>
      <w:pPr>
        <w:ind w:left="420" w:leftChars="0" w:hanging="420" w:firstLineChars="0"/>
      </w:pPr>
      <w:rPr>
        <w:rFonts w:hint="default" w:ascii="Symbol" w:hAnsi="Symbol" w:cs="Symbol"/>
      </w:rPr>
    </w:lvl>
  </w:abstractNum>
  <w:abstractNum w:abstractNumId="4">
    <w:nsid w:val="CBBFC085"/>
    <w:multiLevelType w:val="singleLevel"/>
    <w:tmpl w:val="CBBFC085"/>
    <w:lvl w:ilvl="0" w:tentative="0">
      <w:start w:val="1"/>
      <w:numFmt w:val="bullet"/>
      <w:lvlText w:val=""/>
      <w:lvlJc w:val="left"/>
      <w:pPr>
        <w:ind w:left="420" w:hanging="420"/>
      </w:pPr>
      <w:rPr>
        <w:rFonts w:hint="default" w:ascii="Wingdings" w:hAnsi="Wingdings"/>
      </w:rPr>
    </w:lvl>
  </w:abstractNum>
  <w:abstractNum w:abstractNumId="5">
    <w:nsid w:val="CD034C14"/>
    <w:multiLevelType w:val="multilevel"/>
    <w:tmpl w:val="CD034C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DE077FE5"/>
    <w:multiLevelType w:val="singleLevel"/>
    <w:tmpl w:val="DE077FE5"/>
    <w:lvl w:ilvl="0" w:tentative="0">
      <w:start w:val="1"/>
      <w:numFmt w:val="bullet"/>
      <w:lvlText w:val=""/>
      <w:lvlJc w:val="left"/>
      <w:pPr>
        <w:ind w:left="420" w:leftChars="0" w:hanging="420" w:firstLineChars="0"/>
      </w:pPr>
      <w:rPr>
        <w:rFonts w:hint="default" w:ascii="Symbol" w:hAnsi="Symbol" w:cs="Symbol"/>
      </w:rPr>
    </w:lvl>
  </w:abstractNum>
  <w:abstractNum w:abstractNumId="7">
    <w:nsid w:val="F7DF0023"/>
    <w:multiLevelType w:val="multilevel"/>
    <w:tmpl w:val="F7DF00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FFED9A68"/>
    <w:multiLevelType w:val="singleLevel"/>
    <w:tmpl w:val="FFED9A68"/>
    <w:lvl w:ilvl="0" w:tentative="0">
      <w:start w:val="1"/>
      <w:numFmt w:val="bullet"/>
      <w:lvlText w:val=""/>
      <w:lvlJc w:val="left"/>
      <w:pPr>
        <w:tabs>
          <w:tab w:val="left" w:pos="1680"/>
        </w:tabs>
        <w:ind w:left="2100" w:hanging="420"/>
      </w:pPr>
      <w:rPr>
        <w:rFonts w:hint="default" w:ascii="Wingdings" w:hAnsi="Wingdings"/>
      </w:rPr>
    </w:lvl>
  </w:abstractNum>
  <w:abstractNum w:abstractNumId="9">
    <w:nsid w:val="00FD33CD"/>
    <w:multiLevelType w:val="singleLevel"/>
    <w:tmpl w:val="00FD33CD"/>
    <w:lvl w:ilvl="0" w:tentative="0">
      <w:start w:val="1"/>
      <w:numFmt w:val="bullet"/>
      <w:lvlText w:val=""/>
      <w:lvlJc w:val="left"/>
      <w:pPr>
        <w:ind w:left="420" w:leftChars="0" w:hanging="420" w:firstLineChars="0"/>
      </w:pPr>
      <w:rPr>
        <w:rFonts w:hint="default" w:ascii="Symbol" w:hAnsi="Symbol" w:cs="Symbol"/>
      </w:rPr>
    </w:lvl>
  </w:abstractNum>
  <w:abstractNum w:abstractNumId="10">
    <w:nsid w:val="03333CED"/>
    <w:multiLevelType w:val="singleLevel"/>
    <w:tmpl w:val="03333CED"/>
    <w:lvl w:ilvl="0" w:tentative="0">
      <w:start w:val="1"/>
      <w:numFmt w:val="decimal"/>
      <w:suff w:val="space"/>
      <w:lvlText w:val="%1."/>
      <w:lvlJc w:val="left"/>
    </w:lvl>
  </w:abstractNum>
  <w:abstractNum w:abstractNumId="11">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08C94EB8"/>
    <w:multiLevelType w:val="singleLevel"/>
    <w:tmpl w:val="08C94EB8"/>
    <w:lvl w:ilvl="0" w:tentative="0">
      <w:start w:val="1"/>
      <w:numFmt w:val="bullet"/>
      <w:lvlText w:val=""/>
      <w:lvlJc w:val="left"/>
      <w:pPr>
        <w:ind w:left="420" w:leftChars="0" w:hanging="420" w:firstLineChars="0"/>
      </w:pPr>
      <w:rPr>
        <w:rFonts w:hint="default" w:ascii="Symbol" w:hAnsi="Symbol" w:cs="Symbol"/>
      </w:rPr>
    </w:lvl>
  </w:abstractNum>
  <w:abstractNum w:abstractNumId="13">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3A1A2703"/>
    <w:multiLevelType w:val="singleLevel"/>
    <w:tmpl w:val="3A1A2703"/>
    <w:lvl w:ilvl="0" w:tentative="0">
      <w:start w:val="1"/>
      <w:numFmt w:val="decimal"/>
      <w:lvlText w:val="%1."/>
      <w:lvlJc w:val="left"/>
      <w:pPr>
        <w:ind w:left="425" w:hanging="425"/>
      </w:pPr>
      <w:rPr>
        <w:rFonts w:hint="default"/>
      </w:rPr>
    </w:lvl>
  </w:abstractNum>
  <w:abstractNum w:abstractNumId="16">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7">
    <w:nsid w:val="4AA25FE0"/>
    <w:multiLevelType w:val="singleLevel"/>
    <w:tmpl w:val="4AA25FE0"/>
    <w:lvl w:ilvl="0" w:tentative="0">
      <w:start w:val="1"/>
      <w:numFmt w:val="bullet"/>
      <w:lvlText w:val=""/>
      <w:lvlJc w:val="left"/>
      <w:pPr>
        <w:ind w:left="420" w:leftChars="0" w:hanging="420" w:firstLineChars="0"/>
      </w:pPr>
      <w:rPr>
        <w:rFonts w:hint="default" w:ascii="Symbol" w:hAnsi="Symbol" w:cs="Symbol"/>
      </w:rPr>
    </w:lvl>
  </w:abstractNum>
  <w:abstractNum w:abstractNumId="18">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61AC20D7"/>
    <w:multiLevelType w:val="singleLevel"/>
    <w:tmpl w:val="61AC20D7"/>
    <w:lvl w:ilvl="0" w:tentative="0">
      <w:start w:val="1"/>
      <w:numFmt w:val="bullet"/>
      <w:lvlText w:val=""/>
      <w:lvlJc w:val="left"/>
      <w:pPr>
        <w:ind w:left="420" w:hanging="420"/>
      </w:pPr>
      <w:rPr>
        <w:rFonts w:hint="default" w:ascii="Symbol" w:hAnsi="Symbol" w:cs="Symbol"/>
      </w:rPr>
    </w:lvl>
  </w:abstractNum>
  <w:abstractNum w:abstractNumId="21">
    <w:nsid w:val="6222DBC6"/>
    <w:multiLevelType w:val="multilevel"/>
    <w:tmpl w:val="6222DBC6"/>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2">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D1C7E56"/>
    <w:multiLevelType w:val="multilevel"/>
    <w:tmpl w:val="7D1C7E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FAE4649"/>
    <w:multiLevelType w:val="singleLevel"/>
    <w:tmpl w:val="7FAE4649"/>
    <w:lvl w:ilvl="0" w:tentative="0">
      <w:start w:val="1"/>
      <w:numFmt w:val="decimal"/>
      <w:suff w:val="space"/>
      <w:lvlText w:val="%1."/>
      <w:lvlJc w:val="left"/>
    </w:lvl>
  </w:abstractNum>
  <w:num w:numId="1">
    <w:abstractNumId w:val="21"/>
  </w:num>
  <w:num w:numId="2">
    <w:abstractNumId w:val="13"/>
  </w:num>
  <w:num w:numId="3">
    <w:abstractNumId w:val="19"/>
  </w:num>
  <w:num w:numId="4">
    <w:abstractNumId w:val="16"/>
  </w:num>
  <w:num w:numId="5">
    <w:abstractNumId w:val="23"/>
  </w:num>
  <w:num w:numId="6">
    <w:abstractNumId w:val="14"/>
  </w:num>
  <w:num w:numId="7">
    <w:abstractNumId w:val="22"/>
  </w:num>
  <w:num w:numId="8">
    <w:abstractNumId w:val="20"/>
  </w:num>
  <w:num w:numId="9">
    <w:abstractNumId w:val="1"/>
  </w:num>
  <w:num w:numId="10">
    <w:abstractNumId w:val="3"/>
  </w:num>
  <w:num w:numId="11">
    <w:abstractNumId w:val="7"/>
  </w:num>
  <w:num w:numId="12">
    <w:abstractNumId w:val="9"/>
  </w:num>
  <w:num w:numId="13">
    <w:abstractNumId w:val="11"/>
  </w:num>
  <w:num w:numId="14">
    <w:abstractNumId w:val="2"/>
  </w:num>
  <w:num w:numId="15">
    <w:abstractNumId w:val="0"/>
  </w:num>
  <w:num w:numId="16">
    <w:abstractNumId w:val="15"/>
  </w:num>
  <w:num w:numId="17">
    <w:abstractNumId w:val="8"/>
  </w:num>
  <w:num w:numId="18">
    <w:abstractNumId w:val="4"/>
  </w:num>
  <w:num w:numId="19">
    <w:abstractNumId w:val="24"/>
  </w:num>
  <w:num w:numId="20">
    <w:abstractNumId w:val="10"/>
  </w:num>
  <w:num w:numId="21">
    <w:abstractNumId w:val="6"/>
  </w:num>
  <w:num w:numId="22">
    <w:abstractNumId w:val="17"/>
  </w:num>
  <w:num w:numId="23">
    <w:abstractNumId w:val="12"/>
  </w:num>
  <w:num w:numId="24">
    <w:abstractNumId w:val="18"/>
  </w:num>
  <w:num w:numId="25">
    <w:abstractNumId w:val="5"/>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15F"/>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D5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3CC9"/>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0F4"/>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C8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0AD"/>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95C35"/>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B7FB9"/>
    <w:rsid w:val="019D2B5F"/>
    <w:rsid w:val="01A9146F"/>
    <w:rsid w:val="01AA45E9"/>
    <w:rsid w:val="01B04005"/>
    <w:rsid w:val="01B81AF2"/>
    <w:rsid w:val="01B8347F"/>
    <w:rsid w:val="01BA32CC"/>
    <w:rsid w:val="01BC425F"/>
    <w:rsid w:val="01C44DFF"/>
    <w:rsid w:val="01CD3F24"/>
    <w:rsid w:val="01D77ED7"/>
    <w:rsid w:val="01E61A06"/>
    <w:rsid w:val="01E92270"/>
    <w:rsid w:val="01F1660E"/>
    <w:rsid w:val="02085D52"/>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37670"/>
    <w:rsid w:val="0324444A"/>
    <w:rsid w:val="033F24AC"/>
    <w:rsid w:val="0340565D"/>
    <w:rsid w:val="034B245A"/>
    <w:rsid w:val="0352534A"/>
    <w:rsid w:val="03527A17"/>
    <w:rsid w:val="035335FA"/>
    <w:rsid w:val="0356450F"/>
    <w:rsid w:val="03565327"/>
    <w:rsid w:val="03593D16"/>
    <w:rsid w:val="035A6F75"/>
    <w:rsid w:val="035A7C1B"/>
    <w:rsid w:val="035F290B"/>
    <w:rsid w:val="035F3252"/>
    <w:rsid w:val="036A3BD0"/>
    <w:rsid w:val="037B5058"/>
    <w:rsid w:val="03801648"/>
    <w:rsid w:val="03807DAB"/>
    <w:rsid w:val="03814F33"/>
    <w:rsid w:val="03873A54"/>
    <w:rsid w:val="03892ABA"/>
    <w:rsid w:val="038A6707"/>
    <w:rsid w:val="03952D20"/>
    <w:rsid w:val="03965F9F"/>
    <w:rsid w:val="039C7DEF"/>
    <w:rsid w:val="03A147F7"/>
    <w:rsid w:val="03A244B5"/>
    <w:rsid w:val="03AB7D12"/>
    <w:rsid w:val="03AF6161"/>
    <w:rsid w:val="03B33A60"/>
    <w:rsid w:val="03B33D91"/>
    <w:rsid w:val="03B76643"/>
    <w:rsid w:val="03BC7AC0"/>
    <w:rsid w:val="03DA35F3"/>
    <w:rsid w:val="03DC09B2"/>
    <w:rsid w:val="03E3798C"/>
    <w:rsid w:val="03E43410"/>
    <w:rsid w:val="03F558F1"/>
    <w:rsid w:val="03FE0879"/>
    <w:rsid w:val="04004D99"/>
    <w:rsid w:val="04027497"/>
    <w:rsid w:val="04047236"/>
    <w:rsid w:val="040B5E04"/>
    <w:rsid w:val="040E50DA"/>
    <w:rsid w:val="041212F7"/>
    <w:rsid w:val="04176A57"/>
    <w:rsid w:val="0420621C"/>
    <w:rsid w:val="043E4011"/>
    <w:rsid w:val="04414BAE"/>
    <w:rsid w:val="044E4AA1"/>
    <w:rsid w:val="04533E2A"/>
    <w:rsid w:val="04566024"/>
    <w:rsid w:val="04664EE1"/>
    <w:rsid w:val="04706CD7"/>
    <w:rsid w:val="04756487"/>
    <w:rsid w:val="047D0BC7"/>
    <w:rsid w:val="047E4672"/>
    <w:rsid w:val="04801064"/>
    <w:rsid w:val="04830488"/>
    <w:rsid w:val="04842FF2"/>
    <w:rsid w:val="048E06FC"/>
    <w:rsid w:val="048E3A0A"/>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07F4E"/>
    <w:rsid w:val="050350F8"/>
    <w:rsid w:val="0504668C"/>
    <w:rsid w:val="05152425"/>
    <w:rsid w:val="05161870"/>
    <w:rsid w:val="05170BBC"/>
    <w:rsid w:val="05184428"/>
    <w:rsid w:val="05230410"/>
    <w:rsid w:val="052445C5"/>
    <w:rsid w:val="05285CC8"/>
    <w:rsid w:val="05315285"/>
    <w:rsid w:val="053C4F29"/>
    <w:rsid w:val="05406B2E"/>
    <w:rsid w:val="05412018"/>
    <w:rsid w:val="054B5430"/>
    <w:rsid w:val="05574EC8"/>
    <w:rsid w:val="055E0D42"/>
    <w:rsid w:val="055E53F1"/>
    <w:rsid w:val="055E5CFF"/>
    <w:rsid w:val="05614226"/>
    <w:rsid w:val="05663426"/>
    <w:rsid w:val="05665C6B"/>
    <w:rsid w:val="05743112"/>
    <w:rsid w:val="05792786"/>
    <w:rsid w:val="057A3E53"/>
    <w:rsid w:val="057D0F08"/>
    <w:rsid w:val="0587265C"/>
    <w:rsid w:val="058F1989"/>
    <w:rsid w:val="05920980"/>
    <w:rsid w:val="05A04496"/>
    <w:rsid w:val="05A11C07"/>
    <w:rsid w:val="05A1376A"/>
    <w:rsid w:val="05A14873"/>
    <w:rsid w:val="05A572A8"/>
    <w:rsid w:val="05A6076A"/>
    <w:rsid w:val="05A67A7B"/>
    <w:rsid w:val="05AA3DD4"/>
    <w:rsid w:val="05AF4D49"/>
    <w:rsid w:val="05B01635"/>
    <w:rsid w:val="05B75055"/>
    <w:rsid w:val="05BA5EF0"/>
    <w:rsid w:val="05BC5506"/>
    <w:rsid w:val="05C95D09"/>
    <w:rsid w:val="05D2520B"/>
    <w:rsid w:val="05D85B25"/>
    <w:rsid w:val="05E625E2"/>
    <w:rsid w:val="05EF29B1"/>
    <w:rsid w:val="05F01E2F"/>
    <w:rsid w:val="05F447F5"/>
    <w:rsid w:val="05F53335"/>
    <w:rsid w:val="05FF451B"/>
    <w:rsid w:val="060361C4"/>
    <w:rsid w:val="06072B25"/>
    <w:rsid w:val="06073107"/>
    <w:rsid w:val="06086E88"/>
    <w:rsid w:val="060C1575"/>
    <w:rsid w:val="06222386"/>
    <w:rsid w:val="062D3B55"/>
    <w:rsid w:val="062E76F9"/>
    <w:rsid w:val="06301A1D"/>
    <w:rsid w:val="0635512F"/>
    <w:rsid w:val="06366B6E"/>
    <w:rsid w:val="063F0605"/>
    <w:rsid w:val="06441644"/>
    <w:rsid w:val="06484875"/>
    <w:rsid w:val="064A32B6"/>
    <w:rsid w:val="06510ADC"/>
    <w:rsid w:val="06545EDF"/>
    <w:rsid w:val="0656332E"/>
    <w:rsid w:val="065633BC"/>
    <w:rsid w:val="065936D5"/>
    <w:rsid w:val="065A7630"/>
    <w:rsid w:val="065B71AA"/>
    <w:rsid w:val="066314F5"/>
    <w:rsid w:val="0663157F"/>
    <w:rsid w:val="066427D5"/>
    <w:rsid w:val="067A3049"/>
    <w:rsid w:val="067A42FB"/>
    <w:rsid w:val="06826A46"/>
    <w:rsid w:val="06847D7D"/>
    <w:rsid w:val="068B4232"/>
    <w:rsid w:val="06914453"/>
    <w:rsid w:val="06925CEE"/>
    <w:rsid w:val="0696637A"/>
    <w:rsid w:val="06A903C9"/>
    <w:rsid w:val="06B33312"/>
    <w:rsid w:val="06B84F2B"/>
    <w:rsid w:val="06C349D5"/>
    <w:rsid w:val="06C47F0F"/>
    <w:rsid w:val="06C55C76"/>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77E41"/>
    <w:rsid w:val="073966E8"/>
    <w:rsid w:val="07396B8A"/>
    <w:rsid w:val="07443056"/>
    <w:rsid w:val="07445372"/>
    <w:rsid w:val="0746505C"/>
    <w:rsid w:val="074E10D5"/>
    <w:rsid w:val="075D38EB"/>
    <w:rsid w:val="076977E4"/>
    <w:rsid w:val="076C58B9"/>
    <w:rsid w:val="07711E12"/>
    <w:rsid w:val="077368C4"/>
    <w:rsid w:val="07760BF1"/>
    <w:rsid w:val="07765848"/>
    <w:rsid w:val="077D0637"/>
    <w:rsid w:val="0781407F"/>
    <w:rsid w:val="07842814"/>
    <w:rsid w:val="07860886"/>
    <w:rsid w:val="078C505F"/>
    <w:rsid w:val="078D0F6F"/>
    <w:rsid w:val="07975B80"/>
    <w:rsid w:val="079F4BBC"/>
    <w:rsid w:val="07AE279F"/>
    <w:rsid w:val="07AF562D"/>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E94242"/>
    <w:rsid w:val="07F22CA1"/>
    <w:rsid w:val="07F326C5"/>
    <w:rsid w:val="07F56580"/>
    <w:rsid w:val="07F65531"/>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2DB5"/>
    <w:rsid w:val="08456A02"/>
    <w:rsid w:val="08496D27"/>
    <w:rsid w:val="08550511"/>
    <w:rsid w:val="085554B6"/>
    <w:rsid w:val="08555F4F"/>
    <w:rsid w:val="085A327F"/>
    <w:rsid w:val="085A7F73"/>
    <w:rsid w:val="085C4043"/>
    <w:rsid w:val="0863266D"/>
    <w:rsid w:val="08657BB7"/>
    <w:rsid w:val="086730AF"/>
    <w:rsid w:val="086E242C"/>
    <w:rsid w:val="0873143F"/>
    <w:rsid w:val="08796A5A"/>
    <w:rsid w:val="087D41CA"/>
    <w:rsid w:val="088469C4"/>
    <w:rsid w:val="088C4901"/>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2104F5"/>
    <w:rsid w:val="09352021"/>
    <w:rsid w:val="09395883"/>
    <w:rsid w:val="093C12D3"/>
    <w:rsid w:val="093C303C"/>
    <w:rsid w:val="093C6509"/>
    <w:rsid w:val="09417C10"/>
    <w:rsid w:val="09477F2D"/>
    <w:rsid w:val="094C56ED"/>
    <w:rsid w:val="094E297A"/>
    <w:rsid w:val="095A5849"/>
    <w:rsid w:val="0972106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55DFA"/>
    <w:rsid w:val="0A370408"/>
    <w:rsid w:val="0A3C1E44"/>
    <w:rsid w:val="0A431615"/>
    <w:rsid w:val="0A4613B1"/>
    <w:rsid w:val="0A5B43BC"/>
    <w:rsid w:val="0A5F71CD"/>
    <w:rsid w:val="0A660DD4"/>
    <w:rsid w:val="0A664FFC"/>
    <w:rsid w:val="0A83691D"/>
    <w:rsid w:val="0A8F2CE3"/>
    <w:rsid w:val="0A9417A1"/>
    <w:rsid w:val="0A9A1A8B"/>
    <w:rsid w:val="0AA87B2B"/>
    <w:rsid w:val="0AAB24F7"/>
    <w:rsid w:val="0AAB60D8"/>
    <w:rsid w:val="0AAC5589"/>
    <w:rsid w:val="0AAC6652"/>
    <w:rsid w:val="0AB515C6"/>
    <w:rsid w:val="0AB73257"/>
    <w:rsid w:val="0AB878BC"/>
    <w:rsid w:val="0ABA79AB"/>
    <w:rsid w:val="0ABD699E"/>
    <w:rsid w:val="0AD2492C"/>
    <w:rsid w:val="0AD35C59"/>
    <w:rsid w:val="0AD36BE6"/>
    <w:rsid w:val="0AD43CEC"/>
    <w:rsid w:val="0AD64E17"/>
    <w:rsid w:val="0AD8082A"/>
    <w:rsid w:val="0ADC0F4B"/>
    <w:rsid w:val="0ADC17BB"/>
    <w:rsid w:val="0AE54077"/>
    <w:rsid w:val="0AE70AE7"/>
    <w:rsid w:val="0AE91EDC"/>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641E18"/>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D3F8C"/>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5E27D9"/>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07312"/>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EB795B"/>
    <w:rsid w:val="0DF75661"/>
    <w:rsid w:val="0DFA5F57"/>
    <w:rsid w:val="0E007907"/>
    <w:rsid w:val="0E034917"/>
    <w:rsid w:val="0E0447AC"/>
    <w:rsid w:val="0E0A57DB"/>
    <w:rsid w:val="0E0C5E7B"/>
    <w:rsid w:val="0E1D3F18"/>
    <w:rsid w:val="0E214219"/>
    <w:rsid w:val="0E240EC8"/>
    <w:rsid w:val="0E295A20"/>
    <w:rsid w:val="0E2E7791"/>
    <w:rsid w:val="0E3020F4"/>
    <w:rsid w:val="0E372947"/>
    <w:rsid w:val="0E3A22CB"/>
    <w:rsid w:val="0E3D61CC"/>
    <w:rsid w:val="0E487C99"/>
    <w:rsid w:val="0E4F1EA9"/>
    <w:rsid w:val="0E63143D"/>
    <w:rsid w:val="0E63278D"/>
    <w:rsid w:val="0E654BED"/>
    <w:rsid w:val="0E7218B8"/>
    <w:rsid w:val="0E7259F4"/>
    <w:rsid w:val="0E735BA0"/>
    <w:rsid w:val="0E790AF4"/>
    <w:rsid w:val="0E8123FA"/>
    <w:rsid w:val="0E830BEC"/>
    <w:rsid w:val="0E832048"/>
    <w:rsid w:val="0E87643A"/>
    <w:rsid w:val="0E905D06"/>
    <w:rsid w:val="0E96169C"/>
    <w:rsid w:val="0E9D1EF1"/>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177AE"/>
    <w:rsid w:val="0F1824F2"/>
    <w:rsid w:val="0F236397"/>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D79DF"/>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50B17"/>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33980"/>
    <w:rsid w:val="111E372C"/>
    <w:rsid w:val="112350B8"/>
    <w:rsid w:val="11257CFB"/>
    <w:rsid w:val="112B29A6"/>
    <w:rsid w:val="1133496D"/>
    <w:rsid w:val="113A23FE"/>
    <w:rsid w:val="113F5B3B"/>
    <w:rsid w:val="11450F30"/>
    <w:rsid w:val="1149029A"/>
    <w:rsid w:val="11496BB1"/>
    <w:rsid w:val="115D012B"/>
    <w:rsid w:val="115E790C"/>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659B7"/>
    <w:rsid w:val="121B5429"/>
    <w:rsid w:val="122220A2"/>
    <w:rsid w:val="12275A49"/>
    <w:rsid w:val="122B739A"/>
    <w:rsid w:val="12307316"/>
    <w:rsid w:val="123C0E5F"/>
    <w:rsid w:val="123F4EEE"/>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7618CA"/>
    <w:rsid w:val="12802B6B"/>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371F4"/>
    <w:rsid w:val="130B479A"/>
    <w:rsid w:val="130D1138"/>
    <w:rsid w:val="130D31CD"/>
    <w:rsid w:val="13121F8D"/>
    <w:rsid w:val="13125772"/>
    <w:rsid w:val="1312735C"/>
    <w:rsid w:val="13127DB7"/>
    <w:rsid w:val="13170BC9"/>
    <w:rsid w:val="13194141"/>
    <w:rsid w:val="131B3619"/>
    <w:rsid w:val="131C3DD0"/>
    <w:rsid w:val="131F44A1"/>
    <w:rsid w:val="13205B6C"/>
    <w:rsid w:val="13210BB1"/>
    <w:rsid w:val="13220006"/>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03AE4"/>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06FDF"/>
    <w:rsid w:val="13E538AC"/>
    <w:rsid w:val="13E578CE"/>
    <w:rsid w:val="13F111E6"/>
    <w:rsid w:val="13F2777B"/>
    <w:rsid w:val="13FA7919"/>
    <w:rsid w:val="13FF2FC3"/>
    <w:rsid w:val="14066169"/>
    <w:rsid w:val="14086ADC"/>
    <w:rsid w:val="140E1169"/>
    <w:rsid w:val="14132F83"/>
    <w:rsid w:val="141540F7"/>
    <w:rsid w:val="141C47AD"/>
    <w:rsid w:val="141E00BF"/>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2233A"/>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33ECA"/>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23C9F"/>
    <w:rsid w:val="15036255"/>
    <w:rsid w:val="1519698C"/>
    <w:rsid w:val="151A4DCE"/>
    <w:rsid w:val="151D2EDA"/>
    <w:rsid w:val="152475EF"/>
    <w:rsid w:val="15264F53"/>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259A8"/>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2C1743"/>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AD5C65"/>
    <w:rsid w:val="16B30761"/>
    <w:rsid w:val="16B57ABA"/>
    <w:rsid w:val="16BC1E0A"/>
    <w:rsid w:val="16C03589"/>
    <w:rsid w:val="16C57940"/>
    <w:rsid w:val="16C9790B"/>
    <w:rsid w:val="16CB0642"/>
    <w:rsid w:val="16D23EF5"/>
    <w:rsid w:val="16D90C8A"/>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62074"/>
    <w:rsid w:val="17D5010B"/>
    <w:rsid w:val="17E060B6"/>
    <w:rsid w:val="17E562A4"/>
    <w:rsid w:val="17EA3230"/>
    <w:rsid w:val="17EB7496"/>
    <w:rsid w:val="17F1224A"/>
    <w:rsid w:val="17F266A0"/>
    <w:rsid w:val="17F52E5D"/>
    <w:rsid w:val="17F5647B"/>
    <w:rsid w:val="17FA1255"/>
    <w:rsid w:val="17FF3BD2"/>
    <w:rsid w:val="18020AA1"/>
    <w:rsid w:val="180508AC"/>
    <w:rsid w:val="18087D14"/>
    <w:rsid w:val="18097463"/>
    <w:rsid w:val="180A0F6B"/>
    <w:rsid w:val="18104CC4"/>
    <w:rsid w:val="18136CFA"/>
    <w:rsid w:val="181F3664"/>
    <w:rsid w:val="182B1090"/>
    <w:rsid w:val="182C5BEC"/>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32E60"/>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44421"/>
    <w:rsid w:val="18EE510F"/>
    <w:rsid w:val="18F25180"/>
    <w:rsid w:val="18F731F3"/>
    <w:rsid w:val="19003E45"/>
    <w:rsid w:val="19020C4E"/>
    <w:rsid w:val="19055892"/>
    <w:rsid w:val="190715D8"/>
    <w:rsid w:val="190A3672"/>
    <w:rsid w:val="190C3BCF"/>
    <w:rsid w:val="19120D5F"/>
    <w:rsid w:val="193711A2"/>
    <w:rsid w:val="193F5AF7"/>
    <w:rsid w:val="19412878"/>
    <w:rsid w:val="1941417E"/>
    <w:rsid w:val="19453458"/>
    <w:rsid w:val="19463133"/>
    <w:rsid w:val="19480D5C"/>
    <w:rsid w:val="19531B6C"/>
    <w:rsid w:val="195416F1"/>
    <w:rsid w:val="19560740"/>
    <w:rsid w:val="19607BF9"/>
    <w:rsid w:val="19651414"/>
    <w:rsid w:val="19694CBC"/>
    <w:rsid w:val="196D612A"/>
    <w:rsid w:val="196F2825"/>
    <w:rsid w:val="196F6C34"/>
    <w:rsid w:val="19751DD4"/>
    <w:rsid w:val="1976524E"/>
    <w:rsid w:val="197A46A5"/>
    <w:rsid w:val="197D2441"/>
    <w:rsid w:val="19860C87"/>
    <w:rsid w:val="1987766D"/>
    <w:rsid w:val="198A670E"/>
    <w:rsid w:val="19904F15"/>
    <w:rsid w:val="19951671"/>
    <w:rsid w:val="199804A9"/>
    <w:rsid w:val="19982F2E"/>
    <w:rsid w:val="199F2DAA"/>
    <w:rsid w:val="199F434E"/>
    <w:rsid w:val="19A663F7"/>
    <w:rsid w:val="19A71CFD"/>
    <w:rsid w:val="19AC5395"/>
    <w:rsid w:val="19AE57FE"/>
    <w:rsid w:val="19B17D5A"/>
    <w:rsid w:val="19B21E63"/>
    <w:rsid w:val="19B523C0"/>
    <w:rsid w:val="19B61942"/>
    <w:rsid w:val="19B87C4A"/>
    <w:rsid w:val="19C6554A"/>
    <w:rsid w:val="19CD6FAE"/>
    <w:rsid w:val="19DD687E"/>
    <w:rsid w:val="19E6269F"/>
    <w:rsid w:val="19E94945"/>
    <w:rsid w:val="19EB2AE6"/>
    <w:rsid w:val="19ED44D4"/>
    <w:rsid w:val="19ED7216"/>
    <w:rsid w:val="19F157A7"/>
    <w:rsid w:val="19F244BD"/>
    <w:rsid w:val="19F83B3A"/>
    <w:rsid w:val="19FF0648"/>
    <w:rsid w:val="1A016B57"/>
    <w:rsid w:val="1A075C99"/>
    <w:rsid w:val="1A0D3020"/>
    <w:rsid w:val="1A1709AC"/>
    <w:rsid w:val="1A1A2106"/>
    <w:rsid w:val="1A1B2AA6"/>
    <w:rsid w:val="1A1F7B81"/>
    <w:rsid w:val="1A267927"/>
    <w:rsid w:val="1A2B1BD0"/>
    <w:rsid w:val="1A2B4C89"/>
    <w:rsid w:val="1A307FD4"/>
    <w:rsid w:val="1A3B74CB"/>
    <w:rsid w:val="1A3C3662"/>
    <w:rsid w:val="1A4332DC"/>
    <w:rsid w:val="1A474D07"/>
    <w:rsid w:val="1A525F21"/>
    <w:rsid w:val="1A535AC6"/>
    <w:rsid w:val="1A551C74"/>
    <w:rsid w:val="1A5902CD"/>
    <w:rsid w:val="1A5E697D"/>
    <w:rsid w:val="1A605348"/>
    <w:rsid w:val="1A605AA1"/>
    <w:rsid w:val="1A6A43D0"/>
    <w:rsid w:val="1A6F1DBF"/>
    <w:rsid w:val="1A73213C"/>
    <w:rsid w:val="1A7625EF"/>
    <w:rsid w:val="1A766949"/>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116E0"/>
    <w:rsid w:val="1ADE5B86"/>
    <w:rsid w:val="1ADE729F"/>
    <w:rsid w:val="1ADF03A3"/>
    <w:rsid w:val="1AE23D75"/>
    <w:rsid w:val="1AE35A53"/>
    <w:rsid w:val="1B080AA1"/>
    <w:rsid w:val="1B0B74D8"/>
    <w:rsid w:val="1B0D5630"/>
    <w:rsid w:val="1B0F24A7"/>
    <w:rsid w:val="1B1C65FD"/>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4E6764"/>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14F66"/>
    <w:rsid w:val="1BD80673"/>
    <w:rsid w:val="1BE11DE0"/>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2C22"/>
    <w:rsid w:val="1C2C4C0F"/>
    <w:rsid w:val="1C2C5DF4"/>
    <w:rsid w:val="1C2F4A60"/>
    <w:rsid w:val="1C351534"/>
    <w:rsid w:val="1C390FC4"/>
    <w:rsid w:val="1C3C5060"/>
    <w:rsid w:val="1C4B44E8"/>
    <w:rsid w:val="1C503B94"/>
    <w:rsid w:val="1C52658A"/>
    <w:rsid w:val="1C5A6626"/>
    <w:rsid w:val="1C611B80"/>
    <w:rsid w:val="1C721DBC"/>
    <w:rsid w:val="1C73150F"/>
    <w:rsid w:val="1C742675"/>
    <w:rsid w:val="1C7601C2"/>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0183"/>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E66D6"/>
    <w:rsid w:val="1D0F7034"/>
    <w:rsid w:val="1D1F0CB2"/>
    <w:rsid w:val="1D2553EA"/>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60343"/>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ED206C"/>
    <w:rsid w:val="1DFD34F7"/>
    <w:rsid w:val="1DFE3D2C"/>
    <w:rsid w:val="1DFF7AE1"/>
    <w:rsid w:val="1E041BF6"/>
    <w:rsid w:val="1E0A7758"/>
    <w:rsid w:val="1E1063E1"/>
    <w:rsid w:val="1E1D5F1A"/>
    <w:rsid w:val="1E22765E"/>
    <w:rsid w:val="1E230DF3"/>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52C37"/>
    <w:rsid w:val="1E681360"/>
    <w:rsid w:val="1E694596"/>
    <w:rsid w:val="1E721B5B"/>
    <w:rsid w:val="1E727898"/>
    <w:rsid w:val="1E745F49"/>
    <w:rsid w:val="1E770628"/>
    <w:rsid w:val="1E7876AB"/>
    <w:rsid w:val="1E8E0193"/>
    <w:rsid w:val="1E8F5ED0"/>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876E4"/>
    <w:rsid w:val="1EEE370A"/>
    <w:rsid w:val="1EFD0709"/>
    <w:rsid w:val="1EFE623D"/>
    <w:rsid w:val="1EFF61EC"/>
    <w:rsid w:val="1F014D29"/>
    <w:rsid w:val="1F021D32"/>
    <w:rsid w:val="1F20022E"/>
    <w:rsid w:val="1F2224AB"/>
    <w:rsid w:val="1F2C6456"/>
    <w:rsid w:val="1F323469"/>
    <w:rsid w:val="1F3A3B7C"/>
    <w:rsid w:val="1F3F2D3F"/>
    <w:rsid w:val="1F455C99"/>
    <w:rsid w:val="1F4E539B"/>
    <w:rsid w:val="1F4F44E9"/>
    <w:rsid w:val="1F4F4677"/>
    <w:rsid w:val="1F51551E"/>
    <w:rsid w:val="1F5A1CBF"/>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CD7C44"/>
    <w:rsid w:val="1FDF5CFE"/>
    <w:rsid w:val="1FE8311C"/>
    <w:rsid w:val="1FEE0E99"/>
    <w:rsid w:val="1FF8164F"/>
    <w:rsid w:val="1FFF1ECC"/>
    <w:rsid w:val="20022282"/>
    <w:rsid w:val="20034004"/>
    <w:rsid w:val="200377E2"/>
    <w:rsid w:val="200414CB"/>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615EB"/>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C68BF"/>
    <w:rsid w:val="209D53BA"/>
    <w:rsid w:val="20AA0D8A"/>
    <w:rsid w:val="20AD5F39"/>
    <w:rsid w:val="20B36B9F"/>
    <w:rsid w:val="20B86A91"/>
    <w:rsid w:val="20B9046B"/>
    <w:rsid w:val="20C928CA"/>
    <w:rsid w:val="20CC4CBE"/>
    <w:rsid w:val="20DA53A0"/>
    <w:rsid w:val="20E02450"/>
    <w:rsid w:val="20E33181"/>
    <w:rsid w:val="20E74C64"/>
    <w:rsid w:val="20E82F9D"/>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4D72"/>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47248"/>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885704"/>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311DC"/>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D2FD2"/>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1F6F4E"/>
    <w:rsid w:val="24266691"/>
    <w:rsid w:val="242B4AD8"/>
    <w:rsid w:val="242B73A3"/>
    <w:rsid w:val="2430145D"/>
    <w:rsid w:val="243F3BC5"/>
    <w:rsid w:val="24402CB1"/>
    <w:rsid w:val="244A5C16"/>
    <w:rsid w:val="244E0D35"/>
    <w:rsid w:val="24502A0D"/>
    <w:rsid w:val="2451179F"/>
    <w:rsid w:val="24520F93"/>
    <w:rsid w:val="24547F02"/>
    <w:rsid w:val="245A2BF8"/>
    <w:rsid w:val="245B6907"/>
    <w:rsid w:val="2468033B"/>
    <w:rsid w:val="247005F9"/>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D33B3"/>
    <w:rsid w:val="24BE76CA"/>
    <w:rsid w:val="24C076C6"/>
    <w:rsid w:val="24C805DB"/>
    <w:rsid w:val="24CB58F2"/>
    <w:rsid w:val="24CF2F3D"/>
    <w:rsid w:val="24CF6349"/>
    <w:rsid w:val="24DA1699"/>
    <w:rsid w:val="24DA3502"/>
    <w:rsid w:val="24DA4AE1"/>
    <w:rsid w:val="24DC1CDC"/>
    <w:rsid w:val="24E9750A"/>
    <w:rsid w:val="24EA1D3C"/>
    <w:rsid w:val="24EC1FBD"/>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018A4"/>
    <w:rsid w:val="25AB26F1"/>
    <w:rsid w:val="25AD148E"/>
    <w:rsid w:val="25AE5CBD"/>
    <w:rsid w:val="25B26B13"/>
    <w:rsid w:val="25B35717"/>
    <w:rsid w:val="25B6624E"/>
    <w:rsid w:val="25B95BA8"/>
    <w:rsid w:val="25BE7F58"/>
    <w:rsid w:val="25C00E56"/>
    <w:rsid w:val="25C050FD"/>
    <w:rsid w:val="25C37F7D"/>
    <w:rsid w:val="25C613D9"/>
    <w:rsid w:val="25C66FF7"/>
    <w:rsid w:val="25CB6537"/>
    <w:rsid w:val="25D04004"/>
    <w:rsid w:val="25D232A3"/>
    <w:rsid w:val="25D232CE"/>
    <w:rsid w:val="25D62F50"/>
    <w:rsid w:val="25DC79D9"/>
    <w:rsid w:val="25DD7030"/>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33E98"/>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2366D"/>
    <w:rsid w:val="27365FF2"/>
    <w:rsid w:val="2738028B"/>
    <w:rsid w:val="274459EE"/>
    <w:rsid w:val="274500AF"/>
    <w:rsid w:val="274531AA"/>
    <w:rsid w:val="27473068"/>
    <w:rsid w:val="274B4F89"/>
    <w:rsid w:val="274F433C"/>
    <w:rsid w:val="27510987"/>
    <w:rsid w:val="27531369"/>
    <w:rsid w:val="275721E3"/>
    <w:rsid w:val="27585844"/>
    <w:rsid w:val="275E798A"/>
    <w:rsid w:val="27654C33"/>
    <w:rsid w:val="27655E15"/>
    <w:rsid w:val="27657C77"/>
    <w:rsid w:val="277005F0"/>
    <w:rsid w:val="27702AAA"/>
    <w:rsid w:val="27716C57"/>
    <w:rsid w:val="27787EC9"/>
    <w:rsid w:val="277A1967"/>
    <w:rsid w:val="277A2228"/>
    <w:rsid w:val="277C41CD"/>
    <w:rsid w:val="277F5E97"/>
    <w:rsid w:val="27877B31"/>
    <w:rsid w:val="278D3DF3"/>
    <w:rsid w:val="279C33FF"/>
    <w:rsid w:val="27A722FB"/>
    <w:rsid w:val="27AE498E"/>
    <w:rsid w:val="27AF0149"/>
    <w:rsid w:val="27AF6CEE"/>
    <w:rsid w:val="27C70146"/>
    <w:rsid w:val="27D0108F"/>
    <w:rsid w:val="27DC482F"/>
    <w:rsid w:val="27DE7EEA"/>
    <w:rsid w:val="27E3007B"/>
    <w:rsid w:val="27E346B6"/>
    <w:rsid w:val="27E56907"/>
    <w:rsid w:val="27F400A6"/>
    <w:rsid w:val="27F917EF"/>
    <w:rsid w:val="27FA3C0E"/>
    <w:rsid w:val="27FA52C2"/>
    <w:rsid w:val="27FF3B59"/>
    <w:rsid w:val="28031F9E"/>
    <w:rsid w:val="28047910"/>
    <w:rsid w:val="28063F00"/>
    <w:rsid w:val="28101EFC"/>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9C1370"/>
    <w:rsid w:val="28A26206"/>
    <w:rsid w:val="28A877E9"/>
    <w:rsid w:val="28AB79A3"/>
    <w:rsid w:val="28AC5AB1"/>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013F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2D75"/>
    <w:rsid w:val="297F382E"/>
    <w:rsid w:val="29822F50"/>
    <w:rsid w:val="298A7E62"/>
    <w:rsid w:val="299145D8"/>
    <w:rsid w:val="299243E4"/>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739B6"/>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8D36DE"/>
    <w:rsid w:val="2A932749"/>
    <w:rsid w:val="2A940083"/>
    <w:rsid w:val="2A95301D"/>
    <w:rsid w:val="2A9A00B8"/>
    <w:rsid w:val="2A9F368E"/>
    <w:rsid w:val="2AA501D6"/>
    <w:rsid w:val="2AA75203"/>
    <w:rsid w:val="2AAB4D8B"/>
    <w:rsid w:val="2AAB70B8"/>
    <w:rsid w:val="2AC45452"/>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4B13"/>
    <w:rsid w:val="2C4170CD"/>
    <w:rsid w:val="2C424ECF"/>
    <w:rsid w:val="2C53091D"/>
    <w:rsid w:val="2C53253E"/>
    <w:rsid w:val="2C600F77"/>
    <w:rsid w:val="2C6A4649"/>
    <w:rsid w:val="2C6F1C7E"/>
    <w:rsid w:val="2C7077B6"/>
    <w:rsid w:val="2C7358D9"/>
    <w:rsid w:val="2C772A64"/>
    <w:rsid w:val="2C7E4319"/>
    <w:rsid w:val="2C8414B1"/>
    <w:rsid w:val="2C8A4E2C"/>
    <w:rsid w:val="2C90335F"/>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BD3BA5"/>
    <w:rsid w:val="2CC035BE"/>
    <w:rsid w:val="2CC176C2"/>
    <w:rsid w:val="2CC5768B"/>
    <w:rsid w:val="2CC86C6D"/>
    <w:rsid w:val="2CCE62E5"/>
    <w:rsid w:val="2CD27B37"/>
    <w:rsid w:val="2CE05C1D"/>
    <w:rsid w:val="2CE35774"/>
    <w:rsid w:val="2CE81AAE"/>
    <w:rsid w:val="2CE93C83"/>
    <w:rsid w:val="2CEC632B"/>
    <w:rsid w:val="2CF5FC38"/>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02DD3"/>
    <w:rsid w:val="2DEA5A9B"/>
    <w:rsid w:val="2DEE74E7"/>
    <w:rsid w:val="2DF25093"/>
    <w:rsid w:val="2DF37DF3"/>
    <w:rsid w:val="2DF64B18"/>
    <w:rsid w:val="2DF8413F"/>
    <w:rsid w:val="2DFB0B3E"/>
    <w:rsid w:val="2DFD70FB"/>
    <w:rsid w:val="2E0357BE"/>
    <w:rsid w:val="2E0A7E07"/>
    <w:rsid w:val="2E0D45F0"/>
    <w:rsid w:val="2E1A5414"/>
    <w:rsid w:val="2E1F119A"/>
    <w:rsid w:val="2E1F5563"/>
    <w:rsid w:val="2E230D99"/>
    <w:rsid w:val="2E241682"/>
    <w:rsid w:val="2E2B5872"/>
    <w:rsid w:val="2E335778"/>
    <w:rsid w:val="2E3B1AF8"/>
    <w:rsid w:val="2E437FFD"/>
    <w:rsid w:val="2E487BF9"/>
    <w:rsid w:val="2E4B1639"/>
    <w:rsid w:val="2E4B5CA0"/>
    <w:rsid w:val="2E4F4DA0"/>
    <w:rsid w:val="2E530B66"/>
    <w:rsid w:val="2E5D7F75"/>
    <w:rsid w:val="2E5F26A0"/>
    <w:rsid w:val="2E67618B"/>
    <w:rsid w:val="2E724FD1"/>
    <w:rsid w:val="2E751DF2"/>
    <w:rsid w:val="2E797224"/>
    <w:rsid w:val="2E7A43DB"/>
    <w:rsid w:val="2E7D1AA2"/>
    <w:rsid w:val="2E7E20C8"/>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E66E52"/>
    <w:rsid w:val="2EE8285B"/>
    <w:rsid w:val="2EEF5152"/>
    <w:rsid w:val="2EF575DD"/>
    <w:rsid w:val="2EF74FCB"/>
    <w:rsid w:val="2EF97527"/>
    <w:rsid w:val="2EFC1FBF"/>
    <w:rsid w:val="2F01066E"/>
    <w:rsid w:val="2F081EF9"/>
    <w:rsid w:val="2F082F05"/>
    <w:rsid w:val="2F0A6092"/>
    <w:rsid w:val="2F137A15"/>
    <w:rsid w:val="2F173ECE"/>
    <w:rsid w:val="2F183E45"/>
    <w:rsid w:val="2F1B1495"/>
    <w:rsid w:val="2F207DBF"/>
    <w:rsid w:val="2F290A1A"/>
    <w:rsid w:val="2F2B0248"/>
    <w:rsid w:val="2F2C15FD"/>
    <w:rsid w:val="2F2C461C"/>
    <w:rsid w:val="2F2C62D1"/>
    <w:rsid w:val="2F353C90"/>
    <w:rsid w:val="2F3E1E86"/>
    <w:rsid w:val="2F3E766D"/>
    <w:rsid w:val="2F3F6A7C"/>
    <w:rsid w:val="2F4E2D48"/>
    <w:rsid w:val="2F507248"/>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BF4D8E"/>
    <w:rsid w:val="2FC16DB7"/>
    <w:rsid w:val="2FC96004"/>
    <w:rsid w:val="2FD16DD9"/>
    <w:rsid w:val="2FD538B8"/>
    <w:rsid w:val="2FEC10AE"/>
    <w:rsid w:val="2FF33761"/>
    <w:rsid w:val="2FF73E67"/>
    <w:rsid w:val="2FFD0FFD"/>
    <w:rsid w:val="300368B8"/>
    <w:rsid w:val="30056651"/>
    <w:rsid w:val="300A075A"/>
    <w:rsid w:val="30151439"/>
    <w:rsid w:val="301D542F"/>
    <w:rsid w:val="30281822"/>
    <w:rsid w:val="302820E5"/>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7F6B42"/>
    <w:rsid w:val="30824AE4"/>
    <w:rsid w:val="3087418B"/>
    <w:rsid w:val="308E65CB"/>
    <w:rsid w:val="30917A9B"/>
    <w:rsid w:val="30930955"/>
    <w:rsid w:val="30937738"/>
    <w:rsid w:val="3095170F"/>
    <w:rsid w:val="309940BA"/>
    <w:rsid w:val="30A2534D"/>
    <w:rsid w:val="30A37A25"/>
    <w:rsid w:val="30A86947"/>
    <w:rsid w:val="30AF69AB"/>
    <w:rsid w:val="30B00A63"/>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0398E"/>
    <w:rsid w:val="316337A4"/>
    <w:rsid w:val="31650B15"/>
    <w:rsid w:val="31692F62"/>
    <w:rsid w:val="31693D4D"/>
    <w:rsid w:val="316C7E94"/>
    <w:rsid w:val="316D2048"/>
    <w:rsid w:val="316E46A1"/>
    <w:rsid w:val="31713A25"/>
    <w:rsid w:val="3178214C"/>
    <w:rsid w:val="317A0AF8"/>
    <w:rsid w:val="317B638F"/>
    <w:rsid w:val="31844348"/>
    <w:rsid w:val="31873D5E"/>
    <w:rsid w:val="31881AA2"/>
    <w:rsid w:val="318821E9"/>
    <w:rsid w:val="31885F90"/>
    <w:rsid w:val="318B4D8B"/>
    <w:rsid w:val="319E1574"/>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A7DD3"/>
    <w:rsid w:val="325E7A37"/>
    <w:rsid w:val="32605735"/>
    <w:rsid w:val="3263747A"/>
    <w:rsid w:val="32654DEB"/>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1690C"/>
    <w:rsid w:val="32B37D53"/>
    <w:rsid w:val="32B47213"/>
    <w:rsid w:val="32B67D8C"/>
    <w:rsid w:val="32BD342B"/>
    <w:rsid w:val="32BF0BF9"/>
    <w:rsid w:val="32BF5DF2"/>
    <w:rsid w:val="32C157F1"/>
    <w:rsid w:val="32C44AF7"/>
    <w:rsid w:val="32CB52DE"/>
    <w:rsid w:val="32DD2FD6"/>
    <w:rsid w:val="32DE7DAA"/>
    <w:rsid w:val="32E17D3A"/>
    <w:rsid w:val="32E503EE"/>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61782"/>
    <w:rsid w:val="335B244B"/>
    <w:rsid w:val="335D3FF6"/>
    <w:rsid w:val="336A752D"/>
    <w:rsid w:val="33705109"/>
    <w:rsid w:val="33712302"/>
    <w:rsid w:val="337202B8"/>
    <w:rsid w:val="33726127"/>
    <w:rsid w:val="33771B49"/>
    <w:rsid w:val="33825C49"/>
    <w:rsid w:val="33851BF3"/>
    <w:rsid w:val="33863989"/>
    <w:rsid w:val="338B2C77"/>
    <w:rsid w:val="3390171E"/>
    <w:rsid w:val="33947856"/>
    <w:rsid w:val="3395565C"/>
    <w:rsid w:val="33965FBE"/>
    <w:rsid w:val="339859F4"/>
    <w:rsid w:val="33991775"/>
    <w:rsid w:val="339E6AA5"/>
    <w:rsid w:val="33A1408D"/>
    <w:rsid w:val="33A7394A"/>
    <w:rsid w:val="33BA6DAB"/>
    <w:rsid w:val="33BF0C11"/>
    <w:rsid w:val="33C508F5"/>
    <w:rsid w:val="33C52ABC"/>
    <w:rsid w:val="33D0536D"/>
    <w:rsid w:val="33E016C9"/>
    <w:rsid w:val="33EE099C"/>
    <w:rsid w:val="33F27063"/>
    <w:rsid w:val="34071C14"/>
    <w:rsid w:val="340E0631"/>
    <w:rsid w:val="340F0E6C"/>
    <w:rsid w:val="34143F82"/>
    <w:rsid w:val="34157554"/>
    <w:rsid w:val="34166A3B"/>
    <w:rsid w:val="341E495A"/>
    <w:rsid w:val="34234FE8"/>
    <w:rsid w:val="342703B9"/>
    <w:rsid w:val="342A39F3"/>
    <w:rsid w:val="342E1F94"/>
    <w:rsid w:val="342F176C"/>
    <w:rsid w:val="34324EBA"/>
    <w:rsid w:val="34370BEE"/>
    <w:rsid w:val="343A5F41"/>
    <w:rsid w:val="343D07CE"/>
    <w:rsid w:val="343D7FBE"/>
    <w:rsid w:val="3440706E"/>
    <w:rsid w:val="34480EB2"/>
    <w:rsid w:val="34487ABB"/>
    <w:rsid w:val="344B0713"/>
    <w:rsid w:val="345A0979"/>
    <w:rsid w:val="345B3B88"/>
    <w:rsid w:val="345F6736"/>
    <w:rsid w:val="346526F9"/>
    <w:rsid w:val="346575D4"/>
    <w:rsid w:val="34661314"/>
    <w:rsid w:val="34666401"/>
    <w:rsid w:val="34703684"/>
    <w:rsid w:val="34765AFD"/>
    <w:rsid w:val="347A215A"/>
    <w:rsid w:val="347A63C7"/>
    <w:rsid w:val="347E1463"/>
    <w:rsid w:val="347E2016"/>
    <w:rsid w:val="34831B03"/>
    <w:rsid w:val="348C3914"/>
    <w:rsid w:val="349044E5"/>
    <w:rsid w:val="34920BD2"/>
    <w:rsid w:val="34943116"/>
    <w:rsid w:val="349833B9"/>
    <w:rsid w:val="349843E6"/>
    <w:rsid w:val="349B65DA"/>
    <w:rsid w:val="349C11FB"/>
    <w:rsid w:val="34A00474"/>
    <w:rsid w:val="34A05180"/>
    <w:rsid w:val="34A50560"/>
    <w:rsid w:val="34A72315"/>
    <w:rsid w:val="34AF3A4C"/>
    <w:rsid w:val="34B4045E"/>
    <w:rsid w:val="34B477A2"/>
    <w:rsid w:val="34BC0A16"/>
    <w:rsid w:val="34C33186"/>
    <w:rsid w:val="34C5664E"/>
    <w:rsid w:val="34C66DE1"/>
    <w:rsid w:val="34C67D53"/>
    <w:rsid w:val="34CA51D8"/>
    <w:rsid w:val="34D82996"/>
    <w:rsid w:val="34E319B5"/>
    <w:rsid w:val="34EB52CF"/>
    <w:rsid w:val="34F72982"/>
    <w:rsid w:val="35052E5A"/>
    <w:rsid w:val="350539CE"/>
    <w:rsid w:val="350937A0"/>
    <w:rsid w:val="350C2353"/>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A1D6C"/>
    <w:rsid w:val="356D3B80"/>
    <w:rsid w:val="35775527"/>
    <w:rsid w:val="357D28A5"/>
    <w:rsid w:val="357E5620"/>
    <w:rsid w:val="35813D37"/>
    <w:rsid w:val="35817907"/>
    <w:rsid w:val="35825908"/>
    <w:rsid w:val="358A1542"/>
    <w:rsid w:val="358D30D3"/>
    <w:rsid w:val="358F6D54"/>
    <w:rsid w:val="3592738C"/>
    <w:rsid w:val="3598725E"/>
    <w:rsid w:val="359979C1"/>
    <w:rsid w:val="359F691B"/>
    <w:rsid w:val="35A85B74"/>
    <w:rsid w:val="35B13B90"/>
    <w:rsid w:val="35B46047"/>
    <w:rsid w:val="35BA3206"/>
    <w:rsid w:val="35C737A2"/>
    <w:rsid w:val="35CD118E"/>
    <w:rsid w:val="35D72B1B"/>
    <w:rsid w:val="35E1422A"/>
    <w:rsid w:val="35E6127D"/>
    <w:rsid w:val="35E82CCA"/>
    <w:rsid w:val="35E94278"/>
    <w:rsid w:val="35EB2475"/>
    <w:rsid w:val="35ED15D8"/>
    <w:rsid w:val="35ED2D3F"/>
    <w:rsid w:val="35EE6374"/>
    <w:rsid w:val="35F253D6"/>
    <w:rsid w:val="360C27FC"/>
    <w:rsid w:val="36222A1B"/>
    <w:rsid w:val="362418C3"/>
    <w:rsid w:val="3629078A"/>
    <w:rsid w:val="363028AC"/>
    <w:rsid w:val="363600F7"/>
    <w:rsid w:val="36396621"/>
    <w:rsid w:val="363B4CE0"/>
    <w:rsid w:val="363F2443"/>
    <w:rsid w:val="3641568A"/>
    <w:rsid w:val="36421914"/>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05CBB"/>
    <w:rsid w:val="37081C9A"/>
    <w:rsid w:val="37092B64"/>
    <w:rsid w:val="370B35B0"/>
    <w:rsid w:val="37114E8A"/>
    <w:rsid w:val="37146F89"/>
    <w:rsid w:val="3716692D"/>
    <w:rsid w:val="371751C6"/>
    <w:rsid w:val="37197566"/>
    <w:rsid w:val="371A481C"/>
    <w:rsid w:val="371B6B1E"/>
    <w:rsid w:val="37236820"/>
    <w:rsid w:val="372442DC"/>
    <w:rsid w:val="372E465A"/>
    <w:rsid w:val="37382537"/>
    <w:rsid w:val="37413CBB"/>
    <w:rsid w:val="37430055"/>
    <w:rsid w:val="37462EA2"/>
    <w:rsid w:val="3750765A"/>
    <w:rsid w:val="375246AE"/>
    <w:rsid w:val="37585269"/>
    <w:rsid w:val="37623834"/>
    <w:rsid w:val="37674BAF"/>
    <w:rsid w:val="376D31BE"/>
    <w:rsid w:val="37731700"/>
    <w:rsid w:val="37796A29"/>
    <w:rsid w:val="377A2FD1"/>
    <w:rsid w:val="378722CF"/>
    <w:rsid w:val="378D79C0"/>
    <w:rsid w:val="37946F1E"/>
    <w:rsid w:val="37972405"/>
    <w:rsid w:val="37A63FC9"/>
    <w:rsid w:val="37AA0AA6"/>
    <w:rsid w:val="37AB63D8"/>
    <w:rsid w:val="37BB71C5"/>
    <w:rsid w:val="37BFD4E7"/>
    <w:rsid w:val="37C969DF"/>
    <w:rsid w:val="37CE6D63"/>
    <w:rsid w:val="37D00E5F"/>
    <w:rsid w:val="37D64268"/>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696E97"/>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AE7B4B"/>
    <w:rsid w:val="38B54764"/>
    <w:rsid w:val="38BE344B"/>
    <w:rsid w:val="38CB4881"/>
    <w:rsid w:val="38D50A5B"/>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6F4B7A"/>
    <w:rsid w:val="39717A15"/>
    <w:rsid w:val="39741792"/>
    <w:rsid w:val="39775926"/>
    <w:rsid w:val="397A5E35"/>
    <w:rsid w:val="397B5D10"/>
    <w:rsid w:val="397D1396"/>
    <w:rsid w:val="3981746A"/>
    <w:rsid w:val="39850838"/>
    <w:rsid w:val="39917E76"/>
    <w:rsid w:val="39977CA8"/>
    <w:rsid w:val="39A32391"/>
    <w:rsid w:val="39A33140"/>
    <w:rsid w:val="39A85BAD"/>
    <w:rsid w:val="39A95B31"/>
    <w:rsid w:val="39B53EA1"/>
    <w:rsid w:val="39BB4796"/>
    <w:rsid w:val="39C00F05"/>
    <w:rsid w:val="39C25395"/>
    <w:rsid w:val="39CF60D1"/>
    <w:rsid w:val="39D47D57"/>
    <w:rsid w:val="39D82208"/>
    <w:rsid w:val="39DF61A1"/>
    <w:rsid w:val="39E46B44"/>
    <w:rsid w:val="39E843EE"/>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42E91"/>
    <w:rsid w:val="3A4D662F"/>
    <w:rsid w:val="3A5122A5"/>
    <w:rsid w:val="3A5B1E6D"/>
    <w:rsid w:val="3A5C2C1D"/>
    <w:rsid w:val="3A5D2B79"/>
    <w:rsid w:val="3A5D625B"/>
    <w:rsid w:val="3A680049"/>
    <w:rsid w:val="3A6E5BD9"/>
    <w:rsid w:val="3A6F3E73"/>
    <w:rsid w:val="3A6F596E"/>
    <w:rsid w:val="3A73141D"/>
    <w:rsid w:val="3A793C26"/>
    <w:rsid w:val="3A7D3E27"/>
    <w:rsid w:val="3A8268AE"/>
    <w:rsid w:val="3A8337E1"/>
    <w:rsid w:val="3A875DBC"/>
    <w:rsid w:val="3A8C1C1D"/>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77322"/>
    <w:rsid w:val="3AF80CD5"/>
    <w:rsid w:val="3B0551A7"/>
    <w:rsid w:val="3B097412"/>
    <w:rsid w:val="3B0B6E12"/>
    <w:rsid w:val="3B180BC8"/>
    <w:rsid w:val="3B1F2E92"/>
    <w:rsid w:val="3B1F5346"/>
    <w:rsid w:val="3B213E5A"/>
    <w:rsid w:val="3B29751D"/>
    <w:rsid w:val="3B333763"/>
    <w:rsid w:val="3B350FB0"/>
    <w:rsid w:val="3B3918CD"/>
    <w:rsid w:val="3B392945"/>
    <w:rsid w:val="3B39669F"/>
    <w:rsid w:val="3B3A2D8A"/>
    <w:rsid w:val="3B3B4DE6"/>
    <w:rsid w:val="3B3C653D"/>
    <w:rsid w:val="3B3D5762"/>
    <w:rsid w:val="3B3F5CFC"/>
    <w:rsid w:val="3B450639"/>
    <w:rsid w:val="3B4B36D4"/>
    <w:rsid w:val="3B4D4ECE"/>
    <w:rsid w:val="3B530269"/>
    <w:rsid w:val="3B537180"/>
    <w:rsid w:val="3B5E1708"/>
    <w:rsid w:val="3B613725"/>
    <w:rsid w:val="3B6254E6"/>
    <w:rsid w:val="3B6266F2"/>
    <w:rsid w:val="3B6271AB"/>
    <w:rsid w:val="3B6F5D77"/>
    <w:rsid w:val="3B761121"/>
    <w:rsid w:val="3B7905A1"/>
    <w:rsid w:val="3B795E9B"/>
    <w:rsid w:val="3B7B0727"/>
    <w:rsid w:val="3B8203A0"/>
    <w:rsid w:val="3B8806A5"/>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B625B"/>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76C58"/>
    <w:rsid w:val="3C3D1818"/>
    <w:rsid w:val="3C4131A3"/>
    <w:rsid w:val="3C462744"/>
    <w:rsid w:val="3C5061C7"/>
    <w:rsid w:val="3C520284"/>
    <w:rsid w:val="3C5361E1"/>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AE2B9C"/>
    <w:rsid w:val="3CB42C70"/>
    <w:rsid w:val="3CB44305"/>
    <w:rsid w:val="3CB72DA3"/>
    <w:rsid w:val="3CBD6CE2"/>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6E7907"/>
    <w:rsid w:val="3D702A9B"/>
    <w:rsid w:val="3D72668D"/>
    <w:rsid w:val="3D794F06"/>
    <w:rsid w:val="3D7B7F3C"/>
    <w:rsid w:val="3D7F6F56"/>
    <w:rsid w:val="3D821D2B"/>
    <w:rsid w:val="3D8335D4"/>
    <w:rsid w:val="3D836E21"/>
    <w:rsid w:val="3D8A0DC9"/>
    <w:rsid w:val="3D9439DA"/>
    <w:rsid w:val="3DA21882"/>
    <w:rsid w:val="3DA5148E"/>
    <w:rsid w:val="3DA72EE8"/>
    <w:rsid w:val="3DA912ED"/>
    <w:rsid w:val="3DABCA8A"/>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0E49F4"/>
    <w:rsid w:val="3E230026"/>
    <w:rsid w:val="3E275A52"/>
    <w:rsid w:val="3E2C0333"/>
    <w:rsid w:val="3E302DD3"/>
    <w:rsid w:val="3E3A425C"/>
    <w:rsid w:val="3E3F7AEF"/>
    <w:rsid w:val="3E4703CB"/>
    <w:rsid w:val="3E474DCB"/>
    <w:rsid w:val="3E495E72"/>
    <w:rsid w:val="3E4A589B"/>
    <w:rsid w:val="3E4D564A"/>
    <w:rsid w:val="3E5211EF"/>
    <w:rsid w:val="3E533133"/>
    <w:rsid w:val="3E5A402D"/>
    <w:rsid w:val="3E62687A"/>
    <w:rsid w:val="3E642967"/>
    <w:rsid w:val="3E64612D"/>
    <w:rsid w:val="3E6713DE"/>
    <w:rsid w:val="3E6A4946"/>
    <w:rsid w:val="3E6B0E94"/>
    <w:rsid w:val="3E6D7B84"/>
    <w:rsid w:val="3E6E592C"/>
    <w:rsid w:val="3E6F7093"/>
    <w:rsid w:val="3E6F7DF9"/>
    <w:rsid w:val="3E7E1EF3"/>
    <w:rsid w:val="3E8015D5"/>
    <w:rsid w:val="3E8C49FF"/>
    <w:rsid w:val="3E931EC7"/>
    <w:rsid w:val="3E95018E"/>
    <w:rsid w:val="3E964160"/>
    <w:rsid w:val="3E964D9B"/>
    <w:rsid w:val="3EA01222"/>
    <w:rsid w:val="3EA46FF9"/>
    <w:rsid w:val="3EAC39D4"/>
    <w:rsid w:val="3EB307C4"/>
    <w:rsid w:val="3EB770F1"/>
    <w:rsid w:val="3EBB576E"/>
    <w:rsid w:val="3EBF5A51"/>
    <w:rsid w:val="3EC029F9"/>
    <w:rsid w:val="3EC10D3E"/>
    <w:rsid w:val="3EC22DA5"/>
    <w:rsid w:val="3EC35E0E"/>
    <w:rsid w:val="3ECB352A"/>
    <w:rsid w:val="3ECD5D94"/>
    <w:rsid w:val="3ECE445A"/>
    <w:rsid w:val="3ED026C1"/>
    <w:rsid w:val="3ED218A0"/>
    <w:rsid w:val="3ED65D9E"/>
    <w:rsid w:val="3EDF3F5A"/>
    <w:rsid w:val="3EEB75B0"/>
    <w:rsid w:val="3EEC66DB"/>
    <w:rsid w:val="3EEE6BAA"/>
    <w:rsid w:val="3EF31A72"/>
    <w:rsid w:val="3EF44652"/>
    <w:rsid w:val="3EF613C0"/>
    <w:rsid w:val="3EF63710"/>
    <w:rsid w:val="3EF64A99"/>
    <w:rsid w:val="3EF95268"/>
    <w:rsid w:val="3EFE4A54"/>
    <w:rsid w:val="3F013815"/>
    <w:rsid w:val="3F046A6F"/>
    <w:rsid w:val="3F083199"/>
    <w:rsid w:val="3F0A46E9"/>
    <w:rsid w:val="3F126210"/>
    <w:rsid w:val="3F156F7A"/>
    <w:rsid w:val="3F180533"/>
    <w:rsid w:val="3F1E0ABF"/>
    <w:rsid w:val="3F245BC3"/>
    <w:rsid w:val="3F254663"/>
    <w:rsid w:val="3F25471A"/>
    <w:rsid w:val="3F26340F"/>
    <w:rsid w:val="3F26771B"/>
    <w:rsid w:val="3F2E17FC"/>
    <w:rsid w:val="3F315CA5"/>
    <w:rsid w:val="3F34194D"/>
    <w:rsid w:val="3F362635"/>
    <w:rsid w:val="3F4F19AF"/>
    <w:rsid w:val="3F5A0AB9"/>
    <w:rsid w:val="3F5A65B9"/>
    <w:rsid w:val="3F5B3ABC"/>
    <w:rsid w:val="3F654EE4"/>
    <w:rsid w:val="3F655CF0"/>
    <w:rsid w:val="3F672747"/>
    <w:rsid w:val="3F690816"/>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D60376"/>
    <w:rsid w:val="3FDD39CC"/>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30CA5"/>
    <w:rsid w:val="4044147E"/>
    <w:rsid w:val="404B7F98"/>
    <w:rsid w:val="404F0D71"/>
    <w:rsid w:val="40510167"/>
    <w:rsid w:val="405C60C7"/>
    <w:rsid w:val="406D1E46"/>
    <w:rsid w:val="40711817"/>
    <w:rsid w:val="4079106C"/>
    <w:rsid w:val="407D59CF"/>
    <w:rsid w:val="40852331"/>
    <w:rsid w:val="40857C15"/>
    <w:rsid w:val="408858A3"/>
    <w:rsid w:val="408D3F35"/>
    <w:rsid w:val="408E5F96"/>
    <w:rsid w:val="40947236"/>
    <w:rsid w:val="40951880"/>
    <w:rsid w:val="40953B71"/>
    <w:rsid w:val="409B1C4D"/>
    <w:rsid w:val="409C5FA4"/>
    <w:rsid w:val="409E5E65"/>
    <w:rsid w:val="40A77203"/>
    <w:rsid w:val="40AB162F"/>
    <w:rsid w:val="40AD2DDE"/>
    <w:rsid w:val="40B536F2"/>
    <w:rsid w:val="40BA653B"/>
    <w:rsid w:val="40BA680B"/>
    <w:rsid w:val="40C54AFC"/>
    <w:rsid w:val="40C71613"/>
    <w:rsid w:val="40CC28AB"/>
    <w:rsid w:val="40CE6967"/>
    <w:rsid w:val="40D22F03"/>
    <w:rsid w:val="40D3441B"/>
    <w:rsid w:val="40D92041"/>
    <w:rsid w:val="40DC4586"/>
    <w:rsid w:val="40DC542A"/>
    <w:rsid w:val="40E3185A"/>
    <w:rsid w:val="40E37809"/>
    <w:rsid w:val="40E61D20"/>
    <w:rsid w:val="40EA5F29"/>
    <w:rsid w:val="40F27ABB"/>
    <w:rsid w:val="40F62B04"/>
    <w:rsid w:val="40F8055C"/>
    <w:rsid w:val="40F80976"/>
    <w:rsid w:val="40FC7F91"/>
    <w:rsid w:val="4101056F"/>
    <w:rsid w:val="410325A4"/>
    <w:rsid w:val="411B27F6"/>
    <w:rsid w:val="411B2ABE"/>
    <w:rsid w:val="41352229"/>
    <w:rsid w:val="41352AB5"/>
    <w:rsid w:val="41361C7D"/>
    <w:rsid w:val="41386614"/>
    <w:rsid w:val="413A4789"/>
    <w:rsid w:val="414175C0"/>
    <w:rsid w:val="414204A1"/>
    <w:rsid w:val="414469FF"/>
    <w:rsid w:val="41465F46"/>
    <w:rsid w:val="414A49B9"/>
    <w:rsid w:val="4150087C"/>
    <w:rsid w:val="41523E4B"/>
    <w:rsid w:val="415343B9"/>
    <w:rsid w:val="4157260C"/>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CD09FC"/>
    <w:rsid w:val="41D24499"/>
    <w:rsid w:val="41D46B56"/>
    <w:rsid w:val="41D6650B"/>
    <w:rsid w:val="41DA2D7D"/>
    <w:rsid w:val="41E008B2"/>
    <w:rsid w:val="41E11EC6"/>
    <w:rsid w:val="41E2108F"/>
    <w:rsid w:val="41E621F2"/>
    <w:rsid w:val="41F2544D"/>
    <w:rsid w:val="41F33723"/>
    <w:rsid w:val="41F41496"/>
    <w:rsid w:val="42052BE7"/>
    <w:rsid w:val="42152FB1"/>
    <w:rsid w:val="421D27C6"/>
    <w:rsid w:val="422004A7"/>
    <w:rsid w:val="422211B4"/>
    <w:rsid w:val="422E0991"/>
    <w:rsid w:val="422E5BA7"/>
    <w:rsid w:val="42325E07"/>
    <w:rsid w:val="42342D08"/>
    <w:rsid w:val="42352FBC"/>
    <w:rsid w:val="423C7488"/>
    <w:rsid w:val="423D00F9"/>
    <w:rsid w:val="423E26D4"/>
    <w:rsid w:val="424250AF"/>
    <w:rsid w:val="42444686"/>
    <w:rsid w:val="425062B5"/>
    <w:rsid w:val="42566684"/>
    <w:rsid w:val="42585B11"/>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C2C37"/>
    <w:rsid w:val="42ED5647"/>
    <w:rsid w:val="42F33E3F"/>
    <w:rsid w:val="42F35E95"/>
    <w:rsid w:val="42F40E8E"/>
    <w:rsid w:val="42FE143D"/>
    <w:rsid w:val="43005F76"/>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C427F"/>
    <w:rsid w:val="435E37AC"/>
    <w:rsid w:val="43624625"/>
    <w:rsid w:val="436E145B"/>
    <w:rsid w:val="436F37C7"/>
    <w:rsid w:val="43720F65"/>
    <w:rsid w:val="437457D2"/>
    <w:rsid w:val="43756AD3"/>
    <w:rsid w:val="437B4688"/>
    <w:rsid w:val="437C54AC"/>
    <w:rsid w:val="43816A69"/>
    <w:rsid w:val="43852480"/>
    <w:rsid w:val="43863296"/>
    <w:rsid w:val="43871508"/>
    <w:rsid w:val="438A4336"/>
    <w:rsid w:val="43933AFE"/>
    <w:rsid w:val="43935E73"/>
    <w:rsid w:val="43A17D02"/>
    <w:rsid w:val="43AF3D36"/>
    <w:rsid w:val="43BB5A16"/>
    <w:rsid w:val="43BD1EA5"/>
    <w:rsid w:val="43C1510B"/>
    <w:rsid w:val="43CD2F77"/>
    <w:rsid w:val="43D14D45"/>
    <w:rsid w:val="43D61947"/>
    <w:rsid w:val="43D97CE3"/>
    <w:rsid w:val="43E56252"/>
    <w:rsid w:val="43EA6859"/>
    <w:rsid w:val="43EC2D28"/>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16764"/>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70D6E"/>
    <w:rsid w:val="449E2FB2"/>
    <w:rsid w:val="44A34A8B"/>
    <w:rsid w:val="44AC37EA"/>
    <w:rsid w:val="44B05C61"/>
    <w:rsid w:val="44B05DCD"/>
    <w:rsid w:val="44B40039"/>
    <w:rsid w:val="44B550CB"/>
    <w:rsid w:val="44B62D77"/>
    <w:rsid w:val="44B84D79"/>
    <w:rsid w:val="44BA45AB"/>
    <w:rsid w:val="44BC3D55"/>
    <w:rsid w:val="44C07823"/>
    <w:rsid w:val="44C902B8"/>
    <w:rsid w:val="44CC6C34"/>
    <w:rsid w:val="44D20324"/>
    <w:rsid w:val="44D56F6D"/>
    <w:rsid w:val="44DB186D"/>
    <w:rsid w:val="44DD500C"/>
    <w:rsid w:val="44EC5C0A"/>
    <w:rsid w:val="44F0534E"/>
    <w:rsid w:val="44F0618A"/>
    <w:rsid w:val="44F7069B"/>
    <w:rsid w:val="44FA1A22"/>
    <w:rsid w:val="44FC5125"/>
    <w:rsid w:val="44FC51AB"/>
    <w:rsid w:val="45001466"/>
    <w:rsid w:val="45010453"/>
    <w:rsid w:val="45064D15"/>
    <w:rsid w:val="452504F3"/>
    <w:rsid w:val="45272719"/>
    <w:rsid w:val="452A7854"/>
    <w:rsid w:val="452D2540"/>
    <w:rsid w:val="4539286A"/>
    <w:rsid w:val="453D2DD1"/>
    <w:rsid w:val="453F4B86"/>
    <w:rsid w:val="454367E9"/>
    <w:rsid w:val="455F3602"/>
    <w:rsid w:val="456E7F38"/>
    <w:rsid w:val="457009D3"/>
    <w:rsid w:val="45731BD5"/>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72A33"/>
    <w:rsid w:val="46283EBC"/>
    <w:rsid w:val="462C2C0B"/>
    <w:rsid w:val="462F1795"/>
    <w:rsid w:val="463141D7"/>
    <w:rsid w:val="46325FE0"/>
    <w:rsid w:val="463D5F4E"/>
    <w:rsid w:val="46494538"/>
    <w:rsid w:val="4649542D"/>
    <w:rsid w:val="466276A2"/>
    <w:rsid w:val="466600B0"/>
    <w:rsid w:val="466E7893"/>
    <w:rsid w:val="46701285"/>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DF20C2"/>
    <w:rsid w:val="46E14B0F"/>
    <w:rsid w:val="46E232D8"/>
    <w:rsid w:val="46E67222"/>
    <w:rsid w:val="46E870B4"/>
    <w:rsid w:val="46F66036"/>
    <w:rsid w:val="46FA20C5"/>
    <w:rsid w:val="46FC754C"/>
    <w:rsid w:val="47043EA8"/>
    <w:rsid w:val="470579A9"/>
    <w:rsid w:val="470F7037"/>
    <w:rsid w:val="471401E1"/>
    <w:rsid w:val="472130DC"/>
    <w:rsid w:val="472B7711"/>
    <w:rsid w:val="47312C8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4B9F"/>
    <w:rsid w:val="47970A81"/>
    <w:rsid w:val="4797152B"/>
    <w:rsid w:val="479846DE"/>
    <w:rsid w:val="479B074E"/>
    <w:rsid w:val="47A04900"/>
    <w:rsid w:val="47A42B17"/>
    <w:rsid w:val="47A67150"/>
    <w:rsid w:val="47A863DE"/>
    <w:rsid w:val="47AC4BD9"/>
    <w:rsid w:val="47B665E5"/>
    <w:rsid w:val="47B8046A"/>
    <w:rsid w:val="47B81186"/>
    <w:rsid w:val="47B935C6"/>
    <w:rsid w:val="47C12DC5"/>
    <w:rsid w:val="47C30919"/>
    <w:rsid w:val="47C43AF6"/>
    <w:rsid w:val="47C51170"/>
    <w:rsid w:val="47C9320C"/>
    <w:rsid w:val="47C9638D"/>
    <w:rsid w:val="47D03A31"/>
    <w:rsid w:val="47D17961"/>
    <w:rsid w:val="47D33ABC"/>
    <w:rsid w:val="47D40016"/>
    <w:rsid w:val="47D75B03"/>
    <w:rsid w:val="47DE1933"/>
    <w:rsid w:val="47E411B2"/>
    <w:rsid w:val="47E60FD0"/>
    <w:rsid w:val="47F275A4"/>
    <w:rsid w:val="47F44553"/>
    <w:rsid w:val="47F50230"/>
    <w:rsid w:val="48022AD0"/>
    <w:rsid w:val="480B18DA"/>
    <w:rsid w:val="480E3DFB"/>
    <w:rsid w:val="48137D1F"/>
    <w:rsid w:val="48163C42"/>
    <w:rsid w:val="48190EAB"/>
    <w:rsid w:val="481D0D6A"/>
    <w:rsid w:val="482156FA"/>
    <w:rsid w:val="48270F55"/>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793C14"/>
    <w:rsid w:val="4885764A"/>
    <w:rsid w:val="4887326C"/>
    <w:rsid w:val="48896DE5"/>
    <w:rsid w:val="488F396A"/>
    <w:rsid w:val="48942ACF"/>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3E324E"/>
    <w:rsid w:val="49407334"/>
    <w:rsid w:val="49472D4F"/>
    <w:rsid w:val="49472EC8"/>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82C95"/>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72595"/>
    <w:rsid w:val="4A5E4FAA"/>
    <w:rsid w:val="4A634323"/>
    <w:rsid w:val="4A65478C"/>
    <w:rsid w:val="4A667958"/>
    <w:rsid w:val="4A6803EB"/>
    <w:rsid w:val="4A6E01B7"/>
    <w:rsid w:val="4A6E3943"/>
    <w:rsid w:val="4A710A01"/>
    <w:rsid w:val="4A745F30"/>
    <w:rsid w:val="4A79663A"/>
    <w:rsid w:val="4A796B2D"/>
    <w:rsid w:val="4A7A4F89"/>
    <w:rsid w:val="4A7D18D6"/>
    <w:rsid w:val="4A7F3085"/>
    <w:rsid w:val="4A920796"/>
    <w:rsid w:val="4A962D51"/>
    <w:rsid w:val="4A9A5F44"/>
    <w:rsid w:val="4AAA5A49"/>
    <w:rsid w:val="4AB22FB2"/>
    <w:rsid w:val="4AB463EE"/>
    <w:rsid w:val="4AC23582"/>
    <w:rsid w:val="4ACB2E69"/>
    <w:rsid w:val="4ACD28E1"/>
    <w:rsid w:val="4ACD5A72"/>
    <w:rsid w:val="4ACE733C"/>
    <w:rsid w:val="4ACE7AE5"/>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A6B1C"/>
    <w:rsid w:val="4B1F57D7"/>
    <w:rsid w:val="4B2403BD"/>
    <w:rsid w:val="4B24683E"/>
    <w:rsid w:val="4B2468A5"/>
    <w:rsid w:val="4B29161E"/>
    <w:rsid w:val="4B336958"/>
    <w:rsid w:val="4B395574"/>
    <w:rsid w:val="4B4B7DA6"/>
    <w:rsid w:val="4B4F238E"/>
    <w:rsid w:val="4B4F460D"/>
    <w:rsid w:val="4B555AD0"/>
    <w:rsid w:val="4B565DEF"/>
    <w:rsid w:val="4B622E0A"/>
    <w:rsid w:val="4B6C45EE"/>
    <w:rsid w:val="4B8268F5"/>
    <w:rsid w:val="4B8274DB"/>
    <w:rsid w:val="4B927B01"/>
    <w:rsid w:val="4B995716"/>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52917"/>
    <w:rsid w:val="4BD84928"/>
    <w:rsid w:val="4BDA198F"/>
    <w:rsid w:val="4BDD7C6C"/>
    <w:rsid w:val="4BE733D4"/>
    <w:rsid w:val="4BE73C86"/>
    <w:rsid w:val="4BE7451C"/>
    <w:rsid w:val="4BEA4ECE"/>
    <w:rsid w:val="4BEB3B5C"/>
    <w:rsid w:val="4BEF1426"/>
    <w:rsid w:val="4BF36C34"/>
    <w:rsid w:val="4BF63A08"/>
    <w:rsid w:val="4BFD14AE"/>
    <w:rsid w:val="4C027E26"/>
    <w:rsid w:val="4C096385"/>
    <w:rsid w:val="4C0D35C2"/>
    <w:rsid w:val="4C126E6A"/>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642DA"/>
    <w:rsid w:val="4CE72816"/>
    <w:rsid w:val="4CEF11A5"/>
    <w:rsid w:val="4CFD1B63"/>
    <w:rsid w:val="4D002FD0"/>
    <w:rsid w:val="4D054EB0"/>
    <w:rsid w:val="4D072C02"/>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35231"/>
    <w:rsid w:val="4D461841"/>
    <w:rsid w:val="4D467503"/>
    <w:rsid w:val="4D58010A"/>
    <w:rsid w:val="4D582E1B"/>
    <w:rsid w:val="4D585447"/>
    <w:rsid w:val="4D586287"/>
    <w:rsid w:val="4D5B67DE"/>
    <w:rsid w:val="4D5D519B"/>
    <w:rsid w:val="4D691FB6"/>
    <w:rsid w:val="4D78560B"/>
    <w:rsid w:val="4D7A6D8D"/>
    <w:rsid w:val="4D8974B7"/>
    <w:rsid w:val="4D94260E"/>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DFF0486"/>
    <w:rsid w:val="4DFF7D4B"/>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4216"/>
    <w:rsid w:val="4E4E7D23"/>
    <w:rsid w:val="4E573F78"/>
    <w:rsid w:val="4E5C4EFE"/>
    <w:rsid w:val="4E68027B"/>
    <w:rsid w:val="4E697BE1"/>
    <w:rsid w:val="4E715BD5"/>
    <w:rsid w:val="4E7D63B1"/>
    <w:rsid w:val="4E813F1D"/>
    <w:rsid w:val="4E832E00"/>
    <w:rsid w:val="4E8526C9"/>
    <w:rsid w:val="4E881F37"/>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5715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87EB5"/>
    <w:rsid w:val="4FAB178A"/>
    <w:rsid w:val="4FAB679C"/>
    <w:rsid w:val="4FAE10CE"/>
    <w:rsid w:val="4FAE73F3"/>
    <w:rsid w:val="4FB13B08"/>
    <w:rsid w:val="4FB3504D"/>
    <w:rsid w:val="4FB479BB"/>
    <w:rsid w:val="4FB65E84"/>
    <w:rsid w:val="4FB803D2"/>
    <w:rsid w:val="4FB8664D"/>
    <w:rsid w:val="4FBA6DAB"/>
    <w:rsid w:val="4FBD0E86"/>
    <w:rsid w:val="4FBF66B6"/>
    <w:rsid w:val="4FC3161C"/>
    <w:rsid w:val="4FC37444"/>
    <w:rsid w:val="4FCB75B7"/>
    <w:rsid w:val="4FCC2035"/>
    <w:rsid w:val="4FD164EE"/>
    <w:rsid w:val="4FD94973"/>
    <w:rsid w:val="4FDA7B19"/>
    <w:rsid w:val="4FE70FB2"/>
    <w:rsid w:val="4FEF0A89"/>
    <w:rsid w:val="4FF11A07"/>
    <w:rsid w:val="4FF326D4"/>
    <w:rsid w:val="4FF679FF"/>
    <w:rsid w:val="4FFD113B"/>
    <w:rsid w:val="4FFD3406"/>
    <w:rsid w:val="4FFE6DA8"/>
    <w:rsid w:val="50032818"/>
    <w:rsid w:val="501B5CD9"/>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43C69"/>
    <w:rsid w:val="507C2FFC"/>
    <w:rsid w:val="508360EE"/>
    <w:rsid w:val="50873600"/>
    <w:rsid w:val="508C12DE"/>
    <w:rsid w:val="508C13E4"/>
    <w:rsid w:val="50956B3A"/>
    <w:rsid w:val="50981641"/>
    <w:rsid w:val="50982BAB"/>
    <w:rsid w:val="509A284A"/>
    <w:rsid w:val="509B6C1C"/>
    <w:rsid w:val="509C7B6A"/>
    <w:rsid w:val="50A0260C"/>
    <w:rsid w:val="50A31127"/>
    <w:rsid w:val="50B46044"/>
    <w:rsid w:val="50BA1420"/>
    <w:rsid w:val="50BE2004"/>
    <w:rsid w:val="50C20999"/>
    <w:rsid w:val="50C93409"/>
    <w:rsid w:val="50CA5AF3"/>
    <w:rsid w:val="50CE4051"/>
    <w:rsid w:val="50CF4ABC"/>
    <w:rsid w:val="50D06893"/>
    <w:rsid w:val="50D4209C"/>
    <w:rsid w:val="50D461CC"/>
    <w:rsid w:val="50D63A85"/>
    <w:rsid w:val="50DC53F9"/>
    <w:rsid w:val="50DD1599"/>
    <w:rsid w:val="50E10AFB"/>
    <w:rsid w:val="50E96EE9"/>
    <w:rsid w:val="50EA7D5B"/>
    <w:rsid w:val="50F313A6"/>
    <w:rsid w:val="50FC46E9"/>
    <w:rsid w:val="50FE7899"/>
    <w:rsid w:val="510035E0"/>
    <w:rsid w:val="510209B8"/>
    <w:rsid w:val="510809F8"/>
    <w:rsid w:val="511658D5"/>
    <w:rsid w:val="51173C74"/>
    <w:rsid w:val="511774EE"/>
    <w:rsid w:val="511B3C84"/>
    <w:rsid w:val="511E3186"/>
    <w:rsid w:val="512E0800"/>
    <w:rsid w:val="51304C97"/>
    <w:rsid w:val="51313C50"/>
    <w:rsid w:val="5133069B"/>
    <w:rsid w:val="51332E45"/>
    <w:rsid w:val="51343D63"/>
    <w:rsid w:val="51360844"/>
    <w:rsid w:val="51393E87"/>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42C8"/>
    <w:rsid w:val="519D51AE"/>
    <w:rsid w:val="51A65946"/>
    <w:rsid w:val="51B97B20"/>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3E5317"/>
    <w:rsid w:val="52423CE9"/>
    <w:rsid w:val="524314B9"/>
    <w:rsid w:val="524B2AA2"/>
    <w:rsid w:val="52567C09"/>
    <w:rsid w:val="525B5F0D"/>
    <w:rsid w:val="525E640B"/>
    <w:rsid w:val="52612062"/>
    <w:rsid w:val="52612F61"/>
    <w:rsid w:val="52663A23"/>
    <w:rsid w:val="52696596"/>
    <w:rsid w:val="526A3B8F"/>
    <w:rsid w:val="52741CDE"/>
    <w:rsid w:val="527D1BB3"/>
    <w:rsid w:val="5282089F"/>
    <w:rsid w:val="52860CA9"/>
    <w:rsid w:val="528A6007"/>
    <w:rsid w:val="52953EDE"/>
    <w:rsid w:val="529A3EE1"/>
    <w:rsid w:val="52A14A4F"/>
    <w:rsid w:val="52A271C4"/>
    <w:rsid w:val="52A57026"/>
    <w:rsid w:val="52A65BA3"/>
    <w:rsid w:val="52A76DF2"/>
    <w:rsid w:val="52BF2FD2"/>
    <w:rsid w:val="52BF3121"/>
    <w:rsid w:val="52CA2190"/>
    <w:rsid w:val="52D97531"/>
    <w:rsid w:val="52E02E06"/>
    <w:rsid w:val="52E14ECE"/>
    <w:rsid w:val="52E73E0F"/>
    <w:rsid w:val="52EA27C5"/>
    <w:rsid w:val="52EA310E"/>
    <w:rsid w:val="52EF2469"/>
    <w:rsid w:val="52F40BFA"/>
    <w:rsid w:val="52F4223F"/>
    <w:rsid w:val="52F7756C"/>
    <w:rsid w:val="52FA34D3"/>
    <w:rsid w:val="52FE5F1D"/>
    <w:rsid w:val="53004F7A"/>
    <w:rsid w:val="5305641F"/>
    <w:rsid w:val="530C42D7"/>
    <w:rsid w:val="530F0D59"/>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60B35"/>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DE5213"/>
    <w:rsid w:val="53E86C55"/>
    <w:rsid w:val="53E92BA4"/>
    <w:rsid w:val="53EA1F6D"/>
    <w:rsid w:val="53EF3852"/>
    <w:rsid w:val="53F72730"/>
    <w:rsid w:val="53FB282E"/>
    <w:rsid w:val="53FE4ADB"/>
    <w:rsid w:val="540079A1"/>
    <w:rsid w:val="54065E59"/>
    <w:rsid w:val="5409346F"/>
    <w:rsid w:val="540B580C"/>
    <w:rsid w:val="540B6034"/>
    <w:rsid w:val="540E1B27"/>
    <w:rsid w:val="54140C68"/>
    <w:rsid w:val="541A1E08"/>
    <w:rsid w:val="543009A9"/>
    <w:rsid w:val="5434498A"/>
    <w:rsid w:val="54373B5F"/>
    <w:rsid w:val="543C31E7"/>
    <w:rsid w:val="543F5762"/>
    <w:rsid w:val="54412A6F"/>
    <w:rsid w:val="544920CA"/>
    <w:rsid w:val="54493DEA"/>
    <w:rsid w:val="54495BDD"/>
    <w:rsid w:val="544A2B60"/>
    <w:rsid w:val="54536141"/>
    <w:rsid w:val="54556188"/>
    <w:rsid w:val="54582FCE"/>
    <w:rsid w:val="545954D3"/>
    <w:rsid w:val="545B560E"/>
    <w:rsid w:val="545C2674"/>
    <w:rsid w:val="545E6FB0"/>
    <w:rsid w:val="54633A5A"/>
    <w:rsid w:val="54672FCE"/>
    <w:rsid w:val="54676BBD"/>
    <w:rsid w:val="54677BB4"/>
    <w:rsid w:val="546B58D0"/>
    <w:rsid w:val="546E11C6"/>
    <w:rsid w:val="54700CAD"/>
    <w:rsid w:val="5472296E"/>
    <w:rsid w:val="54745A7C"/>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106CE"/>
    <w:rsid w:val="54E97235"/>
    <w:rsid w:val="54EC2121"/>
    <w:rsid w:val="54FD5AB9"/>
    <w:rsid w:val="54FF72CE"/>
    <w:rsid w:val="55056E60"/>
    <w:rsid w:val="5516717A"/>
    <w:rsid w:val="552758B2"/>
    <w:rsid w:val="55281604"/>
    <w:rsid w:val="55363699"/>
    <w:rsid w:val="55375CAA"/>
    <w:rsid w:val="553868A9"/>
    <w:rsid w:val="55412140"/>
    <w:rsid w:val="554D06B8"/>
    <w:rsid w:val="554F3F74"/>
    <w:rsid w:val="55513FF5"/>
    <w:rsid w:val="555E5403"/>
    <w:rsid w:val="55605AF6"/>
    <w:rsid w:val="556174B8"/>
    <w:rsid w:val="55647990"/>
    <w:rsid w:val="5566209B"/>
    <w:rsid w:val="556831A3"/>
    <w:rsid w:val="556874AA"/>
    <w:rsid w:val="556950FB"/>
    <w:rsid w:val="5574008F"/>
    <w:rsid w:val="55745B39"/>
    <w:rsid w:val="557A5C7E"/>
    <w:rsid w:val="557E7623"/>
    <w:rsid w:val="55802ED2"/>
    <w:rsid w:val="558259BE"/>
    <w:rsid w:val="558B4FE4"/>
    <w:rsid w:val="558C6567"/>
    <w:rsid w:val="55937540"/>
    <w:rsid w:val="55945654"/>
    <w:rsid w:val="55963DED"/>
    <w:rsid w:val="559B10DE"/>
    <w:rsid w:val="559C1BBA"/>
    <w:rsid w:val="55A45098"/>
    <w:rsid w:val="55A630EA"/>
    <w:rsid w:val="55AA4F2D"/>
    <w:rsid w:val="55B17D46"/>
    <w:rsid w:val="55B8063C"/>
    <w:rsid w:val="55C515AE"/>
    <w:rsid w:val="55C75137"/>
    <w:rsid w:val="55C94FA3"/>
    <w:rsid w:val="55CE7E35"/>
    <w:rsid w:val="55CF643A"/>
    <w:rsid w:val="55D07839"/>
    <w:rsid w:val="55D277DF"/>
    <w:rsid w:val="55D804A4"/>
    <w:rsid w:val="55DB6C8F"/>
    <w:rsid w:val="55E11B63"/>
    <w:rsid w:val="55EB36CD"/>
    <w:rsid w:val="55EF091F"/>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26EF9"/>
    <w:rsid w:val="56843738"/>
    <w:rsid w:val="568645E5"/>
    <w:rsid w:val="5686769A"/>
    <w:rsid w:val="568931AA"/>
    <w:rsid w:val="569300A5"/>
    <w:rsid w:val="56963BA1"/>
    <w:rsid w:val="5697231E"/>
    <w:rsid w:val="56972C28"/>
    <w:rsid w:val="569C58A2"/>
    <w:rsid w:val="569F5E87"/>
    <w:rsid w:val="56A62459"/>
    <w:rsid w:val="56A625D6"/>
    <w:rsid w:val="56A80492"/>
    <w:rsid w:val="56AA3EED"/>
    <w:rsid w:val="56AB0FBE"/>
    <w:rsid w:val="56AF685B"/>
    <w:rsid w:val="56B01604"/>
    <w:rsid w:val="56B73725"/>
    <w:rsid w:val="56BE1B60"/>
    <w:rsid w:val="56BF0F59"/>
    <w:rsid w:val="56C30A72"/>
    <w:rsid w:val="56C37D00"/>
    <w:rsid w:val="56CA4C50"/>
    <w:rsid w:val="56CA76BA"/>
    <w:rsid w:val="56CC09D1"/>
    <w:rsid w:val="56D41FC4"/>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024D4"/>
    <w:rsid w:val="57351EB9"/>
    <w:rsid w:val="57355ADD"/>
    <w:rsid w:val="57375FB1"/>
    <w:rsid w:val="57393D6B"/>
    <w:rsid w:val="573B01B3"/>
    <w:rsid w:val="57403A58"/>
    <w:rsid w:val="57493647"/>
    <w:rsid w:val="574B03EC"/>
    <w:rsid w:val="574B7A63"/>
    <w:rsid w:val="574C55B4"/>
    <w:rsid w:val="5755665E"/>
    <w:rsid w:val="57563E49"/>
    <w:rsid w:val="57594A33"/>
    <w:rsid w:val="575A65B2"/>
    <w:rsid w:val="575C30EF"/>
    <w:rsid w:val="575E5A9B"/>
    <w:rsid w:val="576014EF"/>
    <w:rsid w:val="57646ADF"/>
    <w:rsid w:val="576821B9"/>
    <w:rsid w:val="576F5F2E"/>
    <w:rsid w:val="577039A7"/>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A045A"/>
    <w:rsid w:val="582B7A46"/>
    <w:rsid w:val="582E6826"/>
    <w:rsid w:val="58305004"/>
    <w:rsid w:val="583642A8"/>
    <w:rsid w:val="583B552E"/>
    <w:rsid w:val="583E2F16"/>
    <w:rsid w:val="58476B77"/>
    <w:rsid w:val="584947A1"/>
    <w:rsid w:val="585058A1"/>
    <w:rsid w:val="58544B13"/>
    <w:rsid w:val="5855549C"/>
    <w:rsid w:val="58586F0A"/>
    <w:rsid w:val="585A0306"/>
    <w:rsid w:val="585D013C"/>
    <w:rsid w:val="58616A48"/>
    <w:rsid w:val="58622C3F"/>
    <w:rsid w:val="586512AB"/>
    <w:rsid w:val="586A3366"/>
    <w:rsid w:val="586F2E9C"/>
    <w:rsid w:val="587902B5"/>
    <w:rsid w:val="587A1060"/>
    <w:rsid w:val="587A7D1C"/>
    <w:rsid w:val="587C0B0E"/>
    <w:rsid w:val="587C7065"/>
    <w:rsid w:val="58862DE6"/>
    <w:rsid w:val="58864413"/>
    <w:rsid w:val="5887232F"/>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A4491"/>
    <w:rsid w:val="58CD0E32"/>
    <w:rsid w:val="58D07098"/>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411BB"/>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C507F"/>
    <w:rsid w:val="59BD2CBE"/>
    <w:rsid w:val="59BF24D2"/>
    <w:rsid w:val="59C70497"/>
    <w:rsid w:val="59DB01B3"/>
    <w:rsid w:val="59E532BC"/>
    <w:rsid w:val="59E836CD"/>
    <w:rsid w:val="59E84F3A"/>
    <w:rsid w:val="59EA5D44"/>
    <w:rsid w:val="59F6221B"/>
    <w:rsid w:val="59F71B8C"/>
    <w:rsid w:val="59F92515"/>
    <w:rsid w:val="59FB3933"/>
    <w:rsid w:val="59FE34B2"/>
    <w:rsid w:val="5A040F9A"/>
    <w:rsid w:val="5A085F3F"/>
    <w:rsid w:val="5A0945CC"/>
    <w:rsid w:val="5A0A679E"/>
    <w:rsid w:val="5A0C6BB1"/>
    <w:rsid w:val="5A0F330F"/>
    <w:rsid w:val="5A113225"/>
    <w:rsid w:val="5A131131"/>
    <w:rsid w:val="5A1538E1"/>
    <w:rsid w:val="5A180906"/>
    <w:rsid w:val="5A1C29B0"/>
    <w:rsid w:val="5A1C4A46"/>
    <w:rsid w:val="5A205FC1"/>
    <w:rsid w:val="5A230755"/>
    <w:rsid w:val="5A25134B"/>
    <w:rsid w:val="5A282B16"/>
    <w:rsid w:val="5A2B1C42"/>
    <w:rsid w:val="5A2D3990"/>
    <w:rsid w:val="5A316306"/>
    <w:rsid w:val="5A3236E2"/>
    <w:rsid w:val="5A3A5006"/>
    <w:rsid w:val="5A3B1052"/>
    <w:rsid w:val="5A425487"/>
    <w:rsid w:val="5A4440A8"/>
    <w:rsid w:val="5A4C5FCE"/>
    <w:rsid w:val="5A514406"/>
    <w:rsid w:val="5A5954AE"/>
    <w:rsid w:val="5A5C57E4"/>
    <w:rsid w:val="5A6B4BAD"/>
    <w:rsid w:val="5A6D0865"/>
    <w:rsid w:val="5A787C93"/>
    <w:rsid w:val="5A7B3F51"/>
    <w:rsid w:val="5A7F6252"/>
    <w:rsid w:val="5A837D78"/>
    <w:rsid w:val="5A875213"/>
    <w:rsid w:val="5A89089D"/>
    <w:rsid w:val="5A8C3206"/>
    <w:rsid w:val="5A8E3C11"/>
    <w:rsid w:val="5A924EDF"/>
    <w:rsid w:val="5A962E47"/>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5137F"/>
    <w:rsid w:val="5AE749FC"/>
    <w:rsid w:val="5AE75EE2"/>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4180"/>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E23D0"/>
    <w:rsid w:val="5BFF2023"/>
    <w:rsid w:val="5C021D00"/>
    <w:rsid w:val="5C160239"/>
    <w:rsid w:val="5C1B27AA"/>
    <w:rsid w:val="5C1C44D5"/>
    <w:rsid w:val="5C1E2364"/>
    <w:rsid w:val="5C1E5887"/>
    <w:rsid w:val="5C2330FB"/>
    <w:rsid w:val="5C235588"/>
    <w:rsid w:val="5C32578C"/>
    <w:rsid w:val="5C3537ED"/>
    <w:rsid w:val="5C371883"/>
    <w:rsid w:val="5C37439F"/>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10A31"/>
    <w:rsid w:val="5C960A06"/>
    <w:rsid w:val="5CA067EF"/>
    <w:rsid w:val="5CA310E4"/>
    <w:rsid w:val="5CA80596"/>
    <w:rsid w:val="5CAB1657"/>
    <w:rsid w:val="5CB06986"/>
    <w:rsid w:val="5CB13AAE"/>
    <w:rsid w:val="5CC52234"/>
    <w:rsid w:val="5CC5362A"/>
    <w:rsid w:val="5CCF25EB"/>
    <w:rsid w:val="5CD307B1"/>
    <w:rsid w:val="5CD907B1"/>
    <w:rsid w:val="5CD90E60"/>
    <w:rsid w:val="5CDB568A"/>
    <w:rsid w:val="5CDD0506"/>
    <w:rsid w:val="5CDD19D2"/>
    <w:rsid w:val="5CE47508"/>
    <w:rsid w:val="5CE527F5"/>
    <w:rsid w:val="5CEC0A3F"/>
    <w:rsid w:val="5CEC3B39"/>
    <w:rsid w:val="5CEE6EBA"/>
    <w:rsid w:val="5CF0040E"/>
    <w:rsid w:val="5CF04B98"/>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B1B07"/>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A3915"/>
    <w:rsid w:val="5D9D11DD"/>
    <w:rsid w:val="5DA1730C"/>
    <w:rsid w:val="5DA56C09"/>
    <w:rsid w:val="5DA842A8"/>
    <w:rsid w:val="5DB04C49"/>
    <w:rsid w:val="5DB15C32"/>
    <w:rsid w:val="5DCA3AFD"/>
    <w:rsid w:val="5DD15802"/>
    <w:rsid w:val="5DD53CE5"/>
    <w:rsid w:val="5DD733B5"/>
    <w:rsid w:val="5DD92FC1"/>
    <w:rsid w:val="5DDC5CDC"/>
    <w:rsid w:val="5DDD4ED4"/>
    <w:rsid w:val="5DDD76F7"/>
    <w:rsid w:val="5DE03873"/>
    <w:rsid w:val="5DE211FE"/>
    <w:rsid w:val="5DE531EB"/>
    <w:rsid w:val="5DEA558E"/>
    <w:rsid w:val="5DEB2D87"/>
    <w:rsid w:val="5DF0091C"/>
    <w:rsid w:val="5DF21F77"/>
    <w:rsid w:val="5DF549BC"/>
    <w:rsid w:val="5DF80634"/>
    <w:rsid w:val="5DF89130"/>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5C63DC"/>
    <w:rsid w:val="5E652D3C"/>
    <w:rsid w:val="5E732226"/>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CF29A9"/>
    <w:rsid w:val="5ED00916"/>
    <w:rsid w:val="5EDD54B5"/>
    <w:rsid w:val="5EDF0237"/>
    <w:rsid w:val="5EEB591E"/>
    <w:rsid w:val="5EEC1AAF"/>
    <w:rsid w:val="5EEF3BAC"/>
    <w:rsid w:val="5EF13409"/>
    <w:rsid w:val="5EF21A26"/>
    <w:rsid w:val="5EF23A26"/>
    <w:rsid w:val="5EF629FA"/>
    <w:rsid w:val="5F09130D"/>
    <w:rsid w:val="5F093470"/>
    <w:rsid w:val="5F0B0C9B"/>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26012"/>
    <w:rsid w:val="5F477FE3"/>
    <w:rsid w:val="5F4E46DB"/>
    <w:rsid w:val="5F543965"/>
    <w:rsid w:val="5F60198E"/>
    <w:rsid w:val="5F603A2A"/>
    <w:rsid w:val="5F6074F5"/>
    <w:rsid w:val="5F67277F"/>
    <w:rsid w:val="5F6917F1"/>
    <w:rsid w:val="5F7256EB"/>
    <w:rsid w:val="5F885D1F"/>
    <w:rsid w:val="5F8A21C1"/>
    <w:rsid w:val="5F900281"/>
    <w:rsid w:val="5F974B93"/>
    <w:rsid w:val="5F995FD0"/>
    <w:rsid w:val="5F9969D7"/>
    <w:rsid w:val="5F9B0901"/>
    <w:rsid w:val="5F9B3355"/>
    <w:rsid w:val="5F9C0D9F"/>
    <w:rsid w:val="5FA025D9"/>
    <w:rsid w:val="5FA21701"/>
    <w:rsid w:val="5FA35AF6"/>
    <w:rsid w:val="5FAA56F9"/>
    <w:rsid w:val="5FB06CEE"/>
    <w:rsid w:val="5FB279B4"/>
    <w:rsid w:val="5FB41622"/>
    <w:rsid w:val="5FB63AE0"/>
    <w:rsid w:val="5FB8351D"/>
    <w:rsid w:val="5FB8630B"/>
    <w:rsid w:val="5FB97328"/>
    <w:rsid w:val="5FBD2541"/>
    <w:rsid w:val="5FC96983"/>
    <w:rsid w:val="5FCD290C"/>
    <w:rsid w:val="5FCE775E"/>
    <w:rsid w:val="5FD43CC5"/>
    <w:rsid w:val="5FD65A93"/>
    <w:rsid w:val="5FD90345"/>
    <w:rsid w:val="5FDD563B"/>
    <w:rsid w:val="5FDD602F"/>
    <w:rsid w:val="5FE60008"/>
    <w:rsid w:val="5FEC19E3"/>
    <w:rsid w:val="5FED6CDB"/>
    <w:rsid w:val="5FEE5CAB"/>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5A4DE3"/>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DD64E0"/>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20830"/>
    <w:rsid w:val="616B4844"/>
    <w:rsid w:val="61826CEC"/>
    <w:rsid w:val="6187178B"/>
    <w:rsid w:val="61893534"/>
    <w:rsid w:val="6197060F"/>
    <w:rsid w:val="61980E52"/>
    <w:rsid w:val="619E5C54"/>
    <w:rsid w:val="619F4C70"/>
    <w:rsid w:val="61A008E9"/>
    <w:rsid w:val="61B93DA3"/>
    <w:rsid w:val="61BA7092"/>
    <w:rsid w:val="61C72A89"/>
    <w:rsid w:val="61C76D42"/>
    <w:rsid w:val="61D2383F"/>
    <w:rsid w:val="61D730C9"/>
    <w:rsid w:val="61D95B47"/>
    <w:rsid w:val="61DA7DDD"/>
    <w:rsid w:val="61DE298A"/>
    <w:rsid w:val="61E45C8D"/>
    <w:rsid w:val="61E531C6"/>
    <w:rsid w:val="61EB027D"/>
    <w:rsid w:val="61F15285"/>
    <w:rsid w:val="61F4421E"/>
    <w:rsid w:val="61F52EF2"/>
    <w:rsid w:val="6200307B"/>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13480"/>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1509B"/>
    <w:rsid w:val="62C50E8D"/>
    <w:rsid w:val="62C63041"/>
    <w:rsid w:val="62DE2907"/>
    <w:rsid w:val="62E137FB"/>
    <w:rsid w:val="62E1459A"/>
    <w:rsid w:val="62E36715"/>
    <w:rsid w:val="62E77B2E"/>
    <w:rsid w:val="62EB7850"/>
    <w:rsid w:val="62EE4B0A"/>
    <w:rsid w:val="62F95EC9"/>
    <w:rsid w:val="62FD0DB1"/>
    <w:rsid w:val="630B450E"/>
    <w:rsid w:val="631252CA"/>
    <w:rsid w:val="63144600"/>
    <w:rsid w:val="631B1574"/>
    <w:rsid w:val="631C3DAD"/>
    <w:rsid w:val="63256871"/>
    <w:rsid w:val="6326477B"/>
    <w:rsid w:val="63301A13"/>
    <w:rsid w:val="63382746"/>
    <w:rsid w:val="634414A2"/>
    <w:rsid w:val="634C2B0B"/>
    <w:rsid w:val="634F0E64"/>
    <w:rsid w:val="63510E8B"/>
    <w:rsid w:val="63524760"/>
    <w:rsid w:val="637769D3"/>
    <w:rsid w:val="637F29CF"/>
    <w:rsid w:val="638634C0"/>
    <w:rsid w:val="63892BA6"/>
    <w:rsid w:val="63926349"/>
    <w:rsid w:val="639413B1"/>
    <w:rsid w:val="63965A4C"/>
    <w:rsid w:val="63965F84"/>
    <w:rsid w:val="639A53D9"/>
    <w:rsid w:val="639B0181"/>
    <w:rsid w:val="63A75D93"/>
    <w:rsid w:val="63AE2195"/>
    <w:rsid w:val="63B17CB6"/>
    <w:rsid w:val="63B67C2C"/>
    <w:rsid w:val="63CB2A7A"/>
    <w:rsid w:val="63D30849"/>
    <w:rsid w:val="63D5569D"/>
    <w:rsid w:val="63D878A2"/>
    <w:rsid w:val="63E70A84"/>
    <w:rsid w:val="63E768EF"/>
    <w:rsid w:val="63EA477E"/>
    <w:rsid w:val="63EA7508"/>
    <w:rsid w:val="63EE5036"/>
    <w:rsid w:val="63F30CE0"/>
    <w:rsid w:val="63F35152"/>
    <w:rsid w:val="63F45575"/>
    <w:rsid w:val="63F91C3C"/>
    <w:rsid w:val="63FD02C9"/>
    <w:rsid w:val="64035B35"/>
    <w:rsid w:val="64054FC3"/>
    <w:rsid w:val="6406405D"/>
    <w:rsid w:val="641422FB"/>
    <w:rsid w:val="641851AC"/>
    <w:rsid w:val="641861DF"/>
    <w:rsid w:val="641A6FA3"/>
    <w:rsid w:val="641D38A8"/>
    <w:rsid w:val="642800BD"/>
    <w:rsid w:val="64352E0C"/>
    <w:rsid w:val="643D3961"/>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742B2"/>
    <w:rsid w:val="64AB5964"/>
    <w:rsid w:val="64AC2F64"/>
    <w:rsid w:val="64AD1ACC"/>
    <w:rsid w:val="64AE1919"/>
    <w:rsid w:val="64B311D9"/>
    <w:rsid w:val="64BB3775"/>
    <w:rsid w:val="64BB57F8"/>
    <w:rsid w:val="64BC269F"/>
    <w:rsid w:val="64C2222A"/>
    <w:rsid w:val="64C3063C"/>
    <w:rsid w:val="64C847E7"/>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69FB"/>
    <w:rsid w:val="65003583"/>
    <w:rsid w:val="6501166C"/>
    <w:rsid w:val="65043F4A"/>
    <w:rsid w:val="650F2183"/>
    <w:rsid w:val="65122A22"/>
    <w:rsid w:val="65184CDC"/>
    <w:rsid w:val="651D2F4B"/>
    <w:rsid w:val="652020C5"/>
    <w:rsid w:val="6520586C"/>
    <w:rsid w:val="652505C7"/>
    <w:rsid w:val="65255221"/>
    <w:rsid w:val="65272722"/>
    <w:rsid w:val="652E39D0"/>
    <w:rsid w:val="652F4B50"/>
    <w:rsid w:val="65391F52"/>
    <w:rsid w:val="653B030A"/>
    <w:rsid w:val="6544084C"/>
    <w:rsid w:val="654C06EB"/>
    <w:rsid w:val="654C7B57"/>
    <w:rsid w:val="654F6221"/>
    <w:rsid w:val="65593E2E"/>
    <w:rsid w:val="65711A06"/>
    <w:rsid w:val="65714BC9"/>
    <w:rsid w:val="65724683"/>
    <w:rsid w:val="65750E95"/>
    <w:rsid w:val="65762A83"/>
    <w:rsid w:val="65816164"/>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328F5"/>
    <w:rsid w:val="6624512F"/>
    <w:rsid w:val="66295EF8"/>
    <w:rsid w:val="662E67CC"/>
    <w:rsid w:val="66305A6E"/>
    <w:rsid w:val="66340B7E"/>
    <w:rsid w:val="66355052"/>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40FCF"/>
    <w:rsid w:val="66D67F70"/>
    <w:rsid w:val="66D7383E"/>
    <w:rsid w:val="66D86466"/>
    <w:rsid w:val="66DE4DB0"/>
    <w:rsid w:val="66E0554D"/>
    <w:rsid w:val="66EF254D"/>
    <w:rsid w:val="66F17846"/>
    <w:rsid w:val="66F23762"/>
    <w:rsid w:val="66FF7101"/>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77CD5"/>
    <w:rsid w:val="6777BA98"/>
    <w:rsid w:val="67782223"/>
    <w:rsid w:val="67817917"/>
    <w:rsid w:val="67825B75"/>
    <w:rsid w:val="67826625"/>
    <w:rsid w:val="678A1FB6"/>
    <w:rsid w:val="678B38B1"/>
    <w:rsid w:val="678E6802"/>
    <w:rsid w:val="679042D2"/>
    <w:rsid w:val="6792268F"/>
    <w:rsid w:val="67957DFD"/>
    <w:rsid w:val="6796727D"/>
    <w:rsid w:val="67B10006"/>
    <w:rsid w:val="67B25853"/>
    <w:rsid w:val="67B879A2"/>
    <w:rsid w:val="67BA3E66"/>
    <w:rsid w:val="67C11559"/>
    <w:rsid w:val="67D17D86"/>
    <w:rsid w:val="67D227B7"/>
    <w:rsid w:val="67D77131"/>
    <w:rsid w:val="67E7796D"/>
    <w:rsid w:val="67EB1CFB"/>
    <w:rsid w:val="67F95C58"/>
    <w:rsid w:val="680A1F5D"/>
    <w:rsid w:val="680A3424"/>
    <w:rsid w:val="680C4A46"/>
    <w:rsid w:val="680E27C5"/>
    <w:rsid w:val="68133822"/>
    <w:rsid w:val="681D53AE"/>
    <w:rsid w:val="68205F7B"/>
    <w:rsid w:val="6827485C"/>
    <w:rsid w:val="682B6B0F"/>
    <w:rsid w:val="682C4A9A"/>
    <w:rsid w:val="683513B2"/>
    <w:rsid w:val="68365446"/>
    <w:rsid w:val="683D6961"/>
    <w:rsid w:val="684630FA"/>
    <w:rsid w:val="68465BE5"/>
    <w:rsid w:val="684D2161"/>
    <w:rsid w:val="685406BD"/>
    <w:rsid w:val="685E1AB3"/>
    <w:rsid w:val="68645E35"/>
    <w:rsid w:val="686B53DF"/>
    <w:rsid w:val="686C33FF"/>
    <w:rsid w:val="68704A5E"/>
    <w:rsid w:val="68772691"/>
    <w:rsid w:val="687B09E1"/>
    <w:rsid w:val="688439FB"/>
    <w:rsid w:val="688E64E7"/>
    <w:rsid w:val="689044FE"/>
    <w:rsid w:val="6891166A"/>
    <w:rsid w:val="68954387"/>
    <w:rsid w:val="689A44A2"/>
    <w:rsid w:val="689A51A2"/>
    <w:rsid w:val="689B283F"/>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05D1C"/>
    <w:rsid w:val="68E7453F"/>
    <w:rsid w:val="68EA699F"/>
    <w:rsid w:val="68EA7A68"/>
    <w:rsid w:val="68ED31FE"/>
    <w:rsid w:val="68EF0F81"/>
    <w:rsid w:val="68F267FA"/>
    <w:rsid w:val="68F35DEA"/>
    <w:rsid w:val="68FB5F53"/>
    <w:rsid w:val="69004AAD"/>
    <w:rsid w:val="69084E6C"/>
    <w:rsid w:val="69097407"/>
    <w:rsid w:val="690E0C2F"/>
    <w:rsid w:val="69114503"/>
    <w:rsid w:val="69174989"/>
    <w:rsid w:val="69275369"/>
    <w:rsid w:val="692C198F"/>
    <w:rsid w:val="692D768A"/>
    <w:rsid w:val="69407E0E"/>
    <w:rsid w:val="6944301C"/>
    <w:rsid w:val="6944321C"/>
    <w:rsid w:val="6949485F"/>
    <w:rsid w:val="694A1263"/>
    <w:rsid w:val="694D518E"/>
    <w:rsid w:val="69575715"/>
    <w:rsid w:val="6957632D"/>
    <w:rsid w:val="69606004"/>
    <w:rsid w:val="69656D40"/>
    <w:rsid w:val="6967726F"/>
    <w:rsid w:val="696C0DE4"/>
    <w:rsid w:val="69743BB7"/>
    <w:rsid w:val="697815AF"/>
    <w:rsid w:val="69787099"/>
    <w:rsid w:val="697A00D6"/>
    <w:rsid w:val="697A0310"/>
    <w:rsid w:val="69826AC0"/>
    <w:rsid w:val="69875FD4"/>
    <w:rsid w:val="69894A11"/>
    <w:rsid w:val="69910FF0"/>
    <w:rsid w:val="699B4CCF"/>
    <w:rsid w:val="69A03700"/>
    <w:rsid w:val="69A13BE9"/>
    <w:rsid w:val="69A60464"/>
    <w:rsid w:val="69A62159"/>
    <w:rsid w:val="69AC23A9"/>
    <w:rsid w:val="69B30344"/>
    <w:rsid w:val="69B8294C"/>
    <w:rsid w:val="69C12909"/>
    <w:rsid w:val="69C9523C"/>
    <w:rsid w:val="69CB4B06"/>
    <w:rsid w:val="69D32A9D"/>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1334D4"/>
    <w:rsid w:val="6A2C31D8"/>
    <w:rsid w:val="6A320250"/>
    <w:rsid w:val="6A323D8C"/>
    <w:rsid w:val="6A3777A8"/>
    <w:rsid w:val="6A3877C1"/>
    <w:rsid w:val="6A3D57F8"/>
    <w:rsid w:val="6A4D13B3"/>
    <w:rsid w:val="6A4D79D5"/>
    <w:rsid w:val="6A4E5556"/>
    <w:rsid w:val="6A5356F7"/>
    <w:rsid w:val="6A5A321E"/>
    <w:rsid w:val="6A5A5884"/>
    <w:rsid w:val="6A617CC5"/>
    <w:rsid w:val="6A6604F0"/>
    <w:rsid w:val="6A6B690B"/>
    <w:rsid w:val="6A6F132D"/>
    <w:rsid w:val="6A7F0DC8"/>
    <w:rsid w:val="6A8E655B"/>
    <w:rsid w:val="6A963C65"/>
    <w:rsid w:val="6A9764BC"/>
    <w:rsid w:val="6A9A10BC"/>
    <w:rsid w:val="6A9A7CFD"/>
    <w:rsid w:val="6AA6299B"/>
    <w:rsid w:val="6AB36AA8"/>
    <w:rsid w:val="6AB370FF"/>
    <w:rsid w:val="6AB701FA"/>
    <w:rsid w:val="6AB72FE5"/>
    <w:rsid w:val="6AC120D8"/>
    <w:rsid w:val="6AC24D84"/>
    <w:rsid w:val="6AC25F3C"/>
    <w:rsid w:val="6AC451FB"/>
    <w:rsid w:val="6AC6351C"/>
    <w:rsid w:val="6ACA0149"/>
    <w:rsid w:val="6AE0092D"/>
    <w:rsid w:val="6AE31517"/>
    <w:rsid w:val="6AE71DF4"/>
    <w:rsid w:val="6AE908F1"/>
    <w:rsid w:val="6AF107FC"/>
    <w:rsid w:val="6AF85B30"/>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6F486C"/>
    <w:rsid w:val="6B722E05"/>
    <w:rsid w:val="6B751FCE"/>
    <w:rsid w:val="6B7939DA"/>
    <w:rsid w:val="6B7A5412"/>
    <w:rsid w:val="6B7C6405"/>
    <w:rsid w:val="6B7D3B78"/>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A5819"/>
    <w:rsid w:val="6BEB4C1D"/>
    <w:rsid w:val="6BF5230D"/>
    <w:rsid w:val="6BF640CD"/>
    <w:rsid w:val="6BFD1844"/>
    <w:rsid w:val="6BFE7FD4"/>
    <w:rsid w:val="6C03128B"/>
    <w:rsid w:val="6C034FB4"/>
    <w:rsid w:val="6C05519A"/>
    <w:rsid w:val="6C0569C9"/>
    <w:rsid w:val="6C091F71"/>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6F70EF"/>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2763F"/>
    <w:rsid w:val="6CE32501"/>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407A2E"/>
    <w:rsid w:val="6D416078"/>
    <w:rsid w:val="6D6A12BE"/>
    <w:rsid w:val="6D6B7CF9"/>
    <w:rsid w:val="6D6B7DDB"/>
    <w:rsid w:val="6D6C0885"/>
    <w:rsid w:val="6D6E55E3"/>
    <w:rsid w:val="6D76781F"/>
    <w:rsid w:val="6D7A1B4D"/>
    <w:rsid w:val="6D7E720D"/>
    <w:rsid w:val="6D837FA1"/>
    <w:rsid w:val="6D8746CD"/>
    <w:rsid w:val="6D886614"/>
    <w:rsid w:val="6D892E00"/>
    <w:rsid w:val="6D8B1C75"/>
    <w:rsid w:val="6D932EAF"/>
    <w:rsid w:val="6D980B77"/>
    <w:rsid w:val="6D9A44F4"/>
    <w:rsid w:val="6DA10555"/>
    <w:rsid w:val="6DAD5678"/>
    <w:rsid w:val="6DB73BF9"/>
    <w:rsid w:val="6DBC001A"/>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E040FB9"/>
    <w:rsid w:val="6E0463C0"/>
    <w:rsid w:val="6E124682"/>
    <w:rsid w:val="6E1574D0"/>
    <w:rsid w:val="6E19302D"/>
    <w:rsid w:val="6E1B1178"/>
    <w:rsid w:val="6E1B3FDD"/>
    <w:rsid w:val="6E1E68C3"/>
    <w:rsid w:val="6E1E7048"/>
    <w:rsid w:val="6E2634B4"/>
    <w:rsid w:val="6E2C177F"/>
    <w:rsid w:val="6E2C1EB9"/>
    <w:rsid w:val="6E2C223A"/>
    <w:rsid w:val="6E2F2D71"/>
    <w:rsid w:val="6E2F5F26"/>
    <w:rsid w:val="6E305619"/>
    <w:rsid w:val="6E387B7D"/>
    <w:rsid w:val="6E3F16B5"/>
    <w:rsid w:val="6E402157"/>
    <w:rsid w:val="6E406975"/>
    <w:rsid w:val="6E414522"/>
    <w:rsid w:val="6E424B3C"/>
    <w:rsid w:val="6E4B3F9A"/>
    <w:rsid w:val="6E515293"/>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1C677E"/>
    <w:rsid w:val="6F214F90"/>
    <w:rsid w:val="6F2A3DFB"/>
    <w:rsid w:val="6F3369BB"/>
    <w:rsid w:val="6F3E6C19"/>
    <w:rsid w:val="6F4C4F92"/>
    <w:rsid w:val="6F511EE4"/>
    <w:rsid w:val="6F576BAB"/>
    <w:rsid w:val="6F5967DE"/>
    <w:rsid w:val="6F5B6062"/>
    <w:rsid w:val="6F5B6A33"/>
    <w:rsid w:val="6F5C3422"/>
    <w:rsid w:val="6F5C7D11"/>
    <w:rsid w:val="6F5E554D"/>
    <w:rsid w:val="6F5F7E5D"/>
    <w:rsid w:val="6F630569"/>
    <w:rsid w:val="6F6448BC"/>
    <w:rsid w:val="6F674830"/>
    <w:rsid w:val="6F6F0AA0"/>
    <w:rsid w:val="6F6FCC0E"/>
    <w:rsid w:val="6F712CFE"/>
    <w:rsid w:val="6F714744"/>
    <w:rsid w:val="6F724FCC"/>
    <w:rsid w:val="6F725984"/>
    <w:rsid w:val="6F726F60"/>
    <w:rsid w:val="6F73576B"/>
    <w:rsid w:val="6F757E94"/>
    <w:rsid w:val="6F783CF9"/>
    <w:rsid w:val="6F791A83"/>
    <w:rsid w:val="6F7A325E"/>
    <w:rsid w:val="6F7F0361"/>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2A2A"/>
    <w:rsid w:val="6FE26DB4"/>
    <w:rsid w:val="6FE4735A"/>
    <w:rsid w:val="6FE50C33"/>
    <w:rsid w:val="6FE81C55"/>
    <w:rsid w:val="6FED22CC"/>
    <w:rsid w:val="6FF84FF0"/>
    <w:rsid w:val="6FFE3146"/>
    <w:rsid w:val="700A5AA4"/>
    <w:rsid w:val="700A5E30"/>
    <w:rsid w:val="700B4CA0"/>
    <w:rsid w:val="7010420A"/>
    <w:rsid w:val="70131D6D"/>
    <w:rsid w:val="70135DB1"/>
    <w:rsid w:val="7021525A"/>
    <w:rsid w:val="702C2834"/>
    <w:rsid w:val="702D2958"/>
    <w:rsid w:val="70323DBD"/>
    <w:rsid w:val="70351D2B"/>
    <w:rsid w:val="703A3E84"/>
    <w:rsid w:val="703C3B35"/>
    <w:rsid w:val="703D3A58"/>
    <w:rsid w:val="704114DE"/>
    <w:rsid w:val="70413BEB"/>
    <w:rsid w:val="70495E16"/>
    <w:rsid w:val="704C2DF0"/>
    <w:rsid w:val="70507E96"/>
    <w:rsid w:val="70522D9F"/>
    <w:rsid w:val="70565D1B"/>
    <w:rsid w:val="70595450"/>
    <w:rsid w:val="705F7547"/>
    <w:rsid w:val="70612B4A"/>
    <w:rsid w:val="706D4A29"/>
    <w:rsid w:val="707673C3"/>
    <w:rsid w:val="70775E46"/>
    <w:rsid w:val="70870B1F"/>
    <w:rsid w:val="708D1ADE"/>
    <w:rsid w:val="709177AA"/>
    <w:rsid w:val="709712A3"/>
    <w:rsid w:val="709A532D"/>
    <w:rsid w:val="709F7CAA"/>
    <w:rsid w:val="70A11E84"/>
    <w:rsid w:val="70A55685"/>
    <w:rsid w:val="70A75E78"/>
    <w:rsid w:val="70A82FA6"/>
    <w:rsid w:val="70AC0078"/>
    <w:rsid w:val="70AC19F3"/>
    <w:rsid w:val="70B82CDD"/>
    <w:rsid w:val="70C07B9A"/>
    <w:rsid w:val="70D134DD"/>
    <w:rsid w:val="70E17439"/>
    <w:rsid w:val="70E215AC"/>
    <w:rsid w:val="70E74002"/>
    <w:rsid w:val="70F17BE3"/>
    <w:rsid w:val="70F54537"/>
    <w:rsid w:val="70FB7FC2"/>
    <w:rsid w:val="710931B0"/>
    <w:rsid w:val="710F37E5"/>
    <w:rsid w:val="710F7CFE"/>
    <w:rsid w:val="711038EF"/>
    <w:rsid w:val="71126BF2"/>
    <w:rsid w:val="71170389"/>
    <w:rsid w:val="711C07AD"/>
    <w:rsid w:val="711D73A5"/>
    <w:rsid w:val="712467E0"/>
    <w:rsid w:val="71263EE7"/>
    <w:rsid w:val="7129026F"/>
    <w:rsid w:val="712A22E8"/>
    <w:rsid w:val="712E2041"/>
    <w:rsid w:val="71304C8A"/>
    <w:rsid w:val="71332AE5"/>
    <w:rsid w:val="713808BE"/>
    <w:rsid w:val="713A069E"/>
    <w:rsid w:val="713C75DA"/>
    <w:rsid w:val="71413502"/>
    <w:rsid w:val="714F77B8"/>
    <w:rsid w:val="71567F3A"/>
    <w:rsid w:val="715C15BF"/>
    <w:rsid w:val="715C6ACA"/>
    <w:rsid w:val="715C7F5B"/>
    <w:rsid w:val="716254DB"/>
    <w:rsid w:val="71650D7C"/>
    <w:rsid w:val="716672DD"/>
    <w:rsid w:val="71690B9C"/>
    <w:rsid w:val="716A7CC0"/>
    <w:rsid w:val="716C36A6"/>
    <w:rsid w:val="71731992"/>
    <w:rsid w:val="717447C0"/>
    <w:rsid w:val="718B0C94"/>
    <w:rsid w:val="718C797D"/>
    <w:rsid w:val="718F1465"/>
    <w:rsid w:val="718F17A1"/>
    <w:rsid w:val="7195733C"/>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B06"/>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9774E1"/>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42514"/>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9B20D5"/>
    <w:rsid w:val="73A92915"/>
    <w:rsid w:val="73AA26EC"/>
    <w:rsid w:val="73B77F17"/>
    <w:rsid w:val="73B97C46"/>
    <w:rsid w:val="73BF3207"/>
    <w:rsid w:val="73C2191D"/>
    <w:rsid w:val="73C46856"/>
    <w:rsid w:val="73C744FC"/>
    <w:rsid w:val="73D146B2"/>
    <w:rsid w:val="73D43118"/>
    <w:rsid w:val="73D618CC"/>
    <w:rsid w:val="73D66E6A"/>
    <w:rsid w:val="73DB651A"/>
    <w:rsid w:val="73DD2FD9"/>
    <w:rsid w:val="73DE3C21"/>
    <w:rsid w:val="73E32F09"/>
    <w:rsid w:val="73EA5F89"/>
    <w:rsid w:val="73EB3CBA"/>
    <w:rsid w:val="73EB5EF6"/>
    <w:rsid w:val="73EC28AC"/>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66E87"/>
    <w:rsid w:val="7469251B"/>
    <w:rsid w:val="746C62CC"/>
    <w:rsid w:val="746F1AFB"/>
    <w:rsid w:val="74810EBA"/>
    <w:rsid w:val="74833EB5"/>
    <w:rsid w:val="74890F33"/>
    <w:rsid w:val="749F1E28"/>
    <w:rsid w:val="74A039B8"/>
    <w:rsid w:val="74A66772"/>
    <w:rsid w:val="74A756F2"/>
    <w:rsid w:val="74A909E5"/>
    <w:rsid w:val="74AA4F0F"/>
    <w:rsid w:val="74AB749D"/>
    <w:rsid w:val="74AD7653"/>
    <w:rsid w:val="74AF6A17"/>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28655D"/>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2C59"/>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582CE4"/>
    <w:rsid w:val="7665141F"/>
    <w:rsid w:val="76672248"/>
    <w:rsid w:val="76681FD3"/>
    <w:rsid w:val="766B1F5D"/>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63E9F"/>
    <w:rsid w:val="76BD1EC6"/>
    <w:rsid w:val="76C01C98"/>
    <w:rsid w:val="76C25BA1"/>
    <w:rsid w:val="76C31B55"/>
    <w:rsid w:val="76C56BFA"/>
    <w:rsid w:val="76C60922"/>
    <w:rsid w:val="76CB7E3D"/>
    <w:rsid w:val="76DA4861"/>
    <w:rsid w:val="76DC3209"/>
    <w:rsid w:val="76EA23A7"/>
    <w:rsid w:val="76EA717D"/>
    <w:rsid w:val="76EC45E1"/>
    <w:rsid w:val="76EC725A"/>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00583"/>
    <w:rsid w:val="775642AA"/>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153D5"/>
    <w:rsid w:val="77F3616A"/>
    <w:rsid w:val="77F40BEF"/>
    <w:rsid w:val="77FA18D0"/>
    <w:rsid w:val="77FB458E"/>
    <w:rsid w:val="77FE1D66"/>
    <w:rsid w:val="78043735"/>
    <w:rsid w:val="78117C14"/>
    <w:rsid w:val="78176516"/>
    <w:rsid w:val="78184E67"/>
    <w:rsid w:val="78215246"/>
    <w:rsid w:val="78380FE4"/>
    <w:rsid w:val="783A2BF5"/>
    <w:rsid w:val="783F4D93"/>
    <w:rsid w:val="784141EE"/>
    <w:rsid w:val="7848154A"/>
    <w:rsid w:val="784D552D"/>
    <w:rsid w:val="784E19F5"/>
    <w:rsid w:val="784E63B6"/>
    <w:rsid w:val="78505DAA"/>
    <w:rsid w:val="7852701B"/>
    <w:rsid w:val="7853559C"/>
    <w:rsid w:val="78575DAA"/>
    <w:rsid w:val="785D0F64"/>
    <w:rsid w:val="78621A20"/>
    <w:rsid w:val="78621DDA"/>
    <w:rsid w:val="78704A96"/>
    <w:rsid w:val="78710A7F"/>
    <w:rsid w:val="78713702"/>
    <w:rsid w:val="78721646"/>
    <w:rsid w:val="78722DB3"/>
    <w:rsid w:val="7879537D"/>
    <w:rsid w:val="7887256E"/>
    <w:rsid w:val="78900E9E"/>
    <w:rsid w:val="78903A41"/>
    <w:rsid w:val="78984D40"/>
    <w:rsid w:val="789A31ED"/>
    <w:rsid w:val="789A416B"/>
    <w:rsid w:val="789D1371"/>
    <w:rsid w:val="78A2013A"/>
    <w:rsid w:val="78AB3A7C"/>
    <w:rsid w:val="78B02F47"/>
    <w:rsid w:val="78B04BDB"/>
    <w:rsid w:val="78B67A9B"/>
    <w:rsid w:val="78BF08A7"/>
    <w:rsid w:val="78C0160F"/>
    <w:rsid w:val="78C13147"/>
    <w:rsid w:val="78C322D8"/>
    <w:rsid w:val="78C54156"/>
    <w:rsid w:val="78C918E5"/>
    <w:rsid w:val="78CE2EB2"/>
    <w:rsid w:val="78D452CE"/>
    <w:rsid w:val="78DD3CE9"/>
    <w:rsid w:val="78DE748C"/>
    <w:rsid w:val="78DF6223"/>
    <w:rsid w:val="78E26799"/>
    <w:rsid w:val="78E337ED"/>
    <w:rsid w:val="78E65869"/>
    <w:rsid w:val="78EF676B"/>
    <w:rsid w:val="78EF7533"/>
    <w:rsid w:val="78F13E0C"/>
    <w:rsid w:val="78F20EFD"/>
    <w:rsid w:val="78F65E8D"/>
    <w:rsid w:val="78FB65E8"/>
    <w:rsid w:val="78FE41F1"/>
    <w:rsid w:val="7912238A"/>
    <w:rsid w:val="79165EE7"/>
    <w:rsid w:val="791A1817"/>
    <w:rsid w:val="791F6708"/>
    <w:rsid w:val="79200B49"/>
    <w:rsid w:val="79211E4B"/>
    <w:rsid w:val="792158ED"/>
    <w:rsid w:val="79257EF3"/>
    <w:rsid w:val="79272FC5"/>
    <w:rsid w:val="7928232A"/>
    <w:rsid w:val="792E6A79"/>
    <w:rsid w:val="7940051E"/>
    <w:rsid w:val="79455D62"/>
    <w:rsid w:val="7952784C"/>
    <w:rsid w:val="795470A3"/>
    <w:rsid w:val="796075BB"/>
    <w:rsid w:val="79656C66"/>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E6C01"/>
    <w:rsid w:val="79C52095"/>
    <w:rsid w:val="79C65BBE"/>
    <w:rsid w:val="79D1116F"/>
    <w:rsid w:val="79D96809"/>
    <w:rsid w:val="79E03305"/>
    <w:rsid w:val="79E226D1"/>
    <w:rsid w:val="79E97929"/>
    <w:rsid w:val="79EA539B"/>
    <w:rsid w:val="79EB4459"/>
    <w:rsid w:val="79F23CDC"/>
    <w:rsid w:val="79F34CAF"/>
    <w:rsid w:val="7A0F0F62"/>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06B51"/>
    <w:rsid w:val="7B055E0F"/>
    <w:rsid w:val="7B081DA0"/>
    <w:rsid w:val="7B186B71"/>
    <w:rsid w:val="7B2223D2"/>
    <w:rsid w:val="7B231F28"/>
    <w:rsid w:val="7B25293B"/>
    <w:rsid w:val="7B2C4334"/>
    <w:rsid w:val="7B2C4CC0"/>
    <w:rsid w:val="7B2E2426"/>
    <w:rsid w:val="7B2E5BFA"/>
    <w:rsid w:val="7B3A0DFE"/>
    <w:rsid w:val="7B3D4DA7"/>
    <w:rsid w:val="7B413E67"/>
    <w:rsid w:val="7B4D5386"/>
    <w:rsid w:val="7B4E236A"/>
    <w:rsid w:val="7B5016EF"/>
    <w:rsid w:val="7B517C6E"/>
    <w:rsid w:val="7B534179"/>
    <w:rsid w:val="7B575748"/>
    <w:rsid w:val="7B643258"/>
    <w:rsid w:val="7B664932"/>
    <w:rsid w:val="7B7A7950"/>
    <w:rsid w:val="7B7B16FE"/>
    <w:rsid w:val="7B83373F"/>
    <w:rsid w:val="7B854C75"/>
    <w:rsid w:val="7B881F3C"/>
    <w:rsid w:val="7B8E64D2"/>
    <w:rsid w:val="7B97500F"/>
    <w:rsid w:val="7B985C69"/>
    <w:rsid w:val="7B9905A9"/>
    <w:rsid w:val="7B9D785C"/>
    <w:rsid w:val="7BA41BF8"/>
    <w:rsid w:val="7BAD4253"/>
    <w:rsid w:val="7BAF5B7A"/>
    <w:rsid w:val="7BB10EFE"/>
    <w:rsid w:val="7BB250CF"/>
    <w:rsid w:val="7BB71DFE"/>
    <w:rsid w:val="7BB7764C"/>
    <w:rsid w:val="7BB7FF44"/>
    <w:rsid w:val="7BBC2B27"/>
    <w:rsid w:val="7BC56F92"/>
    <w:rsid w:val="7BCE489F"/>
    <w:rsid w:val="7BCE6A58"/>
    <w:rsid w:val="7BCF3C09"/>
    <w:rsid w:val="7BD0460F"/>
    <w:rsid w:val="7BD26592"/>
    <w:rsid w:val="7BD752D6"/>
    <w:rsid w:val="7BDE3918"/>
    <w:rsid w:val="7BEA3BE2"/>
    <w:rsid w:val="7BFB48C3"/>
    <w:rsid w:val="7BFC2A3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458D1"/>
    <w:rsid w:val="7CA621E0"/>
    <w:rsid w:val="7CA778E3"/>
    <w:rsid w:val="7CB9688C"/>
    <w:rsid w:val="7CC9599D"/>
    <w:rsid w:val="7CCC22F1"/>
    <w:rsid w:val="7CCD540B"/>
    <w:rsid w:val="7CCF63D9"/>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5615A"/>
    <w:rsid w:val="7D760599"/>
    <w:rsid w:val="7D78013B"/>
    <w:rsid w:val="7D787ECC"/>
    <w:rsid w:val="7D7A728E"/>
    <w:rsid w:val="7D7C2278"/>
    <w:rsid w:val="7D8570B6"/>
    <w:rsid w:val="7D892D2B"/>
    <w:rsid w:val="7D8C206E"/>
    <w:rsid w:val="7D9220EE"/>
    <w:rsid w:val="7D952C01"/>
    <w:rsid w:val="7D9612D8"/>
    <w:rsid w:val="7D9621EC"/>
    <w:rsid w:val="7D9C08D5"/>
    <w:rsid w:val="7DA4468F"/>
    <w:rsid w:val="7DAA0DAA"/>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71EC5"/>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64312"/>
    <w:rsid w:val="7E3F288B"/>
    <w:rsid w:val="7E435CF4"/>
    <w:rsid w:val="7E464A33"/>
    <w:rsid w:val="7E4726DC"/>
    <w:rsid w:val="7E524B0D"/>
    <w:rsid w:val="7E5B760E"/>
    <w:rsid w:val="7E60723E"/>
    <w:rsid w:val="7E676DAA"/>
    <w:rsid w:val="7E7543B0"/>
    <w:rsid w:val="7E754A27"/>
    <w:rsid w:val="7E7B698B"/>
    <w:rsid w:val="7E8A62A7"/>
    <w:rsid w:val="7E930BD6"/>
    <w:rsid w:val="7E970804"/>
    <w:rsid w:val="7E9A7C76"/>
    <w:rsid w:val="7EA16809"/>
    <w:rsid w:val="7EA757F3"/>
    <w:rsid w:val="7EA76728"/>
    <w:rsid w:val="7EA77D82"/>
    <w:rsid w:val="7EAA3A26"/>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C208B"/>
    <w:rsid w:val="7EFC100C"/>
    <w:rsid w:val="7F004803"/>
    <w:rsid w:val="7F07622C"/>
    <w:rsid w:val="7F0F6799"/>
    <w:rsid w:val="7F104D18"/>
    <w:rsid w:val="7F1207B2"/>
    <w:rsid w:val="7F124DE7"/>
    <w:rsid w:val="7F132329"/>
    <w:rsid w:val="7F1558BC"/>
    <w:rsid w:val="7F21785D"/>
    <w:rsid w:val="7F287205"/>
    <w:rsid w:val="7F2A4104"/>
    <w:rsid w:val="7F2B2602"/>
    <w:rsid w:val="7F351531"/>
    <w:rsid w:val="7F380DF3"/>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C61A7"/>
    <w:rsid w:val="7FBD7D06"/>
    <w:rsid w:val="7FC35BB5"/>
    <w:rsid w:val="7FC42AAE"/>
    <w:rsid w:val="7FC45EC4"/>
    <w:rsid w:val="7FC6346B"/>
    <w:rsid w:val="7FCB172A"/>
    <w:rsid w:val="7FCB362A"/>
    <w:rsid w:val="7FD20096"/>
    <w:rsid w:val="7FD270AE"/>
    <w:rsid w:val="7FD276E9"/>
    <w:rsid w:val="7FD7600E"/>
    <w:rsid w:val="7FDB6CBA"/>
    <w:rsid w:val="7FDD55C2"/>
    <w:rsid w:val="7FDF0629"/>
    <w:rsid w:val="7FE106D9"/>
    <w:rsid w:val="7FE1210F"/>
    <w:rsid w:val="7FE44581"/>
    <w:rsid w:val="7FE66801"/>
    <w:rsid w:val="7FED6F74"/>
    <w:rsid w:val="7FEE0D2C"/>
    <w:rsid w:val="7FEF64F9"/>
    <w:rsid w:val="7FF31D77"/>
    <w:rsid w:val="7FF7225B"/>
    <w:rsid w:val="7FFC1474"/>
    <w:rsid w:val="7FFF5F89"/>
    <w:rsid w:val="877B3D36"/>
    <w:rsid w:val="BB7A6FE8"/>
    <w:rsid w:val="BF7ADA3E"/>
    <w:rsid w:val="BFBF1E19"/>
    <w:rsid w:val="D3730A31"/>
    <w:rsid w:val="D79B6EE0"/>
    <w:rsid w:val="D9FF9727"/>
    <w:rsid w:val="DAEBE39A"/>
    <w:rsid w:val="DDDF5B91"/>
    <w:rsid w:val="DDDF7A97"/>
    <w:rsid w:val="DE6B889B"/>
    <w:rsid w:val="E2FF646C"/>
    <w:rsid w:val="EA2FA7A7"/>
    <w:rsid w:val="ED9FAA1C"/>
    <w:rsid w:val="EF37E73C"/>
    <w:rsid w:val="EFFFD07A"/>
    <w:rsid w:val="F7BFB3A1"/>
    <w:rsid w:val="FBAD61B6"/>
    <w:rsid w:val="FBBF67EC"/>
    <w:rsid w:val="FDFFF35E"/>
    <w:rsid w:val="FF281063"/>
    <w:rsid w:val="FF57706C"/>
    <w:rsid w:val="FFFC8FC8"/>
    <w:rsid w:val="FFFDECE3"/>
    <w:rsid w:val="FFFEC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60" w:lineRule="auto"/>
      <w:jc w:val="both"/>
    </w:pPr>
    <w:rPr>
      <w:rFonts w:ascii="Times New Roman" w:hAnsi="Times New Roman" w:eastAsia="宋体" w:cs="Times New Roman"/>
      <w:szCs w:val="22"/>
      <w:lang w:val="en-US" w:eastAsia="zh-CN" w:bidi="ar-SA"/>
    </w:rPr>
  </w:style>
  <w:style w:type="paragraph" w:styleId="3">
    <w:name w:val="heading 1"/>
    <w:basedOn w:val="1"/>
    <w:next w:val="1"/>
    <w:link w:val="56"/>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6"/>
    <w:qFormat/>
    <w:uiPriority w:val="0"/>
    <w:pPr>
      <w:numPr>
        <w:ilvl w:val="3"/>
      </w:numPr>
      <w:overflowPunct w:val="0"/>
      <w:ind w:left="862" w:hanging="862"/>
      <w:textAlignment w:val="baseline"/>
      <w:outlineLvl w:val="3"/>
    </w:pPr>
    <w:rPr>
      <w:sz w:val="21"/>
      <w:szCs w:val="21"/>
      <w:lang w:val="en-GB"/>
    </w:rPr>
  </w:style>
  <w:style w:type="paragraph" w:styleId="7">
    <w:name w:val="heading 5"/>
    <w:basedOn w:val="6"/>
    <w:next w:val="1"/>
    <w:link w:val="69"/>
    <w:qFormat/>
    <w:uiPriority w:val="0"/>
    <w:pPr>
      <w:numPr>
        <w:ilvl w:val="4"/>
      </w:numPr>
      <w:outlineLvl w:val="4"/>
    </w:pPr>
    <w:rPr>
      <w:b w:val="0"/>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qFormat/>
    <w:uiPriority w:val="0"/>
    <w:pPr>
      <w:widowControl w:val="0"/>
      <w:spacing w:after="0" w:line="240" w:lineRule="auto"/>
    </w:pPr>
    <w:rPr>
      <w:rFonts w:ascii="Times New Roman" w:hAnsi="Times New Roman" w:eastAsia="宋体"/>
      <w:color w:val="000000" w:themeColor="text1"/>
      <w:kern w:val="2"/>
      <w:sz w:val="20"/>
      <w:szCs w:val="20"/>
      <w14:textFill>
        <w14:solidFill>
          <w14:schemeClr w14:val="tx1"/>
        </w14:solidFill>
      </w14:textFill>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8"/>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5"/>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6"/>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9"/>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basedOn w:val="32"/>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正文文本 Char"/>
    <w:link w:val="2"/>
    <w:qFormat/>
    <w:uiPriority w:val="0"/>
    <w:rPr>
      <w:rFonts w:ascii="Times New Roman" w:hAnsi="Times New Roman" w:eastAsia="宋体"/>
      <w:color w:val="000000" w:themeColor="text1"/>
      <w:kern w:val="2"/>
      <w:sz w:val="20"/>
      <w14:textFill>
        <w14:solidFill>
          <w14:schemeClr w14:val="tx1"/>
        </w14:solidFill>
      </w14:textFill>
    </w:rPr>
  </w:style>
  <w:style w:type="character" w:customStyle="1" w:styleId="44">
    <w:name w:val="quote1"/>
    <w:qFormat/>
    <w:uiPriority w:val="0"/>
    <w:rPr>
      <w:color w:val="6B6B6B"/>
      <w:sz w:val="18"/>
      <w:szCs w:val="18"/>
    </w:rPr>
  </w:style>
  <w:style w:type="character" w:customStyle="1" w:styleId="45">
    <w:name w:val="font41"/>
    <w:qFormat/>
    <w:uiPriority w:val="0"/>
    <w:rPr>
      <w:rFonts w:hint="default" w:ascii="Times New Roman" w:hAnsi="Times New Roman" w:cs="Times New Roman"/>
      <w:color w:val="000000"/>
      <w:sz w:val="20"/>
      <w:szCs w:val="20"/>
      <w:u w:val="none"/>
    </w:rPr>
  </w:style>
  <w:style w:type="character" w:customStyle="1" w:styleId="46">
    <w:name w:val="页脚 Char"/>
    <w:link w:val="24"/>
    <w:qFormat/>
    <w:uiPriority w:val="99"/>
    <w:rPr>
      <w:sz w:val="18"/>
      <w:szCs w:val="18"/>
    </w:rPr>
  </w:style>
  <w:style w:type="character" w:customStyle="1" w:styleId="47">
    <w:name w:val="countx"/>
    <w:qFormat/>
    <w:uiPriority w:val="0"/>
    <w:rPr>
      <w:sz w:val="18"/>
      <w:szCs w:val="18"/>
    </w:rPr>
  </w:style>
  <w:style w:type="character" w:customStyle="1" w:styleId="48">
    <w:name w:val="hover6"/>
    <w:qFormat/>
    <w:uiPriority w:val="0"/>
    <w:rPr>
      <w:color w:val="FC5531"/>
      <w:bdr w:val="single" w:color="FC5531" w:sz="6" w:space="0"/>
    </w:rPr>
  </w:style>
  <w:style w:type="character" w:customStyle="1" w:styleId="49">
    <w:name w:val="批注主题 Char"/>
    <w:link w:val="29"/>
    <w:semiHidden/>
    <w:qFormat/>
    <w:uiPriority w:val="99"/>
    <w:rPr>
      <w:b/>
      <w:bCs/>
    </w:rPr>
  </w:style>
  <w:style w:type="character" w:customStyle="1" w:styleId="50">
    <w:name w:val="tip"/>
    <w:qFormat/>
    <w:uiPriority w:val="0"/>
    <w:rPr>
      <w:color w:val="999AAA"/>
      <w:sz w:val="18"/>
      <w:szCs w:val="18"/>
    </w:rPr>
  </w:style>
  <w:style w:type="character" w:customStyle="1" w:styleId="51">
    <w:name w:val="0 Main text Char"/>
    <w:link w:val="52"/>
    <w:qFormat/>
    <w:locked/>
    <w:uiPriority w:val="0"/>
    <w:rPr>
      <w:lang w:val="en-GB" w:eastAsia="en-US"/>
    </w:rPr>
  </w:style>
  <w:style w:type="paragraph" w:customStyle="1" w:styleId="52">
    <w:name w:val="0 Main text"/>
    <w:basedOn w:val="1"/>
    <w:link w:val="51"/>
    <w:qFormat/>
    <w:uiPriority w:val="0"/>
    <w:pPr>
      <w:snapToGrid/>
      <w:spacing w:after="0"/>
    </w:pPr>
    <w:rPr>
      <w:szCs w:val="20"/>
      <w:lang w:val="en-GB" w:eastAsia="en-US"/>
    </w:rPr>
  </w:style>
  <w:style w:type="character" w:customStyle="1" w:styleId="53">
    <w:name w:val="ZGSM"/>
    <w:qFormat/>
    <w:uiPriority w:val="0"/>
  </w:style>
  <w:style w:type="character" w:customStyle="1" w:styleId="54">
    <w:name w:val="text10"/>
    <w:qFormat/>
    <w:uiPriority w:val="0"/>
    <w:rPr>
      <w:vertAlign w:val="superscript"/>
    </w:rPr>
  </w:style>
  <w:style w:type="character" w:customStyle="1" w:styleId="55">
    <w:name w:val="red"/>
    <w:qFormat/>
    <w:uiPriority w:val="0"/>
    <w:rPr>
      <w:color w:val="FF0000"/>
    </w:rPr>
  </w:style>
  <w:style w:type="character" w:customStyle="1" w:styleId="56">
    <w:name w:val="标题 1 Char"/>
    <w:link w:val="3"/>
    <w:qFormat/>
    <w:uiPriority w:val="99"/>
    <w:rPr>
      <w:rFonts w:ascii="Arial" w:hAnsi="Arial" w:eastAsia="黑体"/>
      <w:b/>
      <w:bCs/>
      <w:sz w:val="30"/>
      <w:szCs w:val="30"/>
      <w:lang w:val="zh-CN"/>
    </w:rPr>
  </w:style>
  <w:style w:type="character" w:customStyle="1" w:styleId="57">
    <w:name w:val="10"/>
    <w:qFormat/>
    <w:uiPriority w:val="0"/>
    <w:rPr>
      <w:rFonts w:hint="default" w:ascii="Times New Roman" w:hAnsi="Times New Roman" w:cs="Times New Roman"/>
    </w:rPr>
  </w:style>
  <w:style w:type="character" w:customStyle="1" w:styleId="58">
    <w:name w:val="题注 Char"/>
    <w:link w:val="16"/>
    <w:qFormat/>
    <w:uiPriority w:val="0"/>
    <w:rPr>
      <w:rFonts w:ascii="Times New Roman" w:hAnsi="Times New Roman"/>
      <w:b/>
      <w:bCs/>
      <w:lang w:val="en-GB" w:eastAsia="sv-SE"/>
    </w:rPr>
  </w:style>
  <w:style w:type="character" w:customStyle="1" w:styleId="59">
    <w:name w:val="def3"/>
    <w:qFormat/>
    <w:uiPriority w:val="0"/>
    <w:rPr>
      <w:color w:val="313131"/>
    </w:rPr>
  </w:style>
  <w:style w:type="character" w:customStyle="1" w:styleId="60">
    <w:name w:val="引用1"/>
    <w:qFormat/>
    <w:uiPriority w:val="0"/>
    <w:rPr>
      <w:color w:val="6B6B6B"/>
      <w:sz w:val="18"/>
      <w:szCs w:val="18"/>
    </w:rPr>
  </w:style>
  <w:style w:type="character" w:customStyle="1" w:styleId="61">
    <w:name w:val="z-窗体顶端 Char"/>
    <w:link w:val="62"/>
    <w:semiHidden/>
    <w:qFormat/>
    <w:uiPriority w:val="99"/>
    <w:rPr>
      <w:rFonts w:ascii="Arial" w:hAnsi="Arial" w:cs="Arial"/>
      <w:vanish/>
      <w:sz w:val="16"/>
      <w:szCs w:val="16"/>
    </w:rPr>
  </w:style>
  <w:style w:type="paragraph" w:customStyle="1" w:styleId="62">
    <w:name w:val="_Style 42"/>
    <w:basedOn w:val="1"/>
    <w:next w:val="1"/>
    <w:link w:val="6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3">
    <w:name w:val="advert-count-people"/>
    <w:qFormat/>
    <w:uiPriority w:val="0"/>
    <w:rPr>
      <w:color w:val="FC5531"/>
      <w:sz w:val="21"/>
      <w:szCs w:val="21"/>
    </w:rPr>
  </w:style>
  <w:style w:type="character" w:customStyle="1" w:styleId="64">
    <w:name w:val="hot-word-count"/>
    <w:qFormat/>
    <w:uiPriority w:val="0"/>
    <w:rPr>
      <w:color w:val="FC5531"/>
    </w:rPr>
  </w:style>
  <w:style w:type="character" w:customStyle="1" w:styleId="65">
    <w:name w:val="日期 Char"/>
    <w:link w:val="22"/>
    <w:semiHidden/>
    <w:qFormat/>
    <w:uiPriority w:val="99"/>
    <w:rPr>
      <w:sz w:val="22"/>
      <w:szCs w:val="22"/>
    </w:rPr>
  </w:style>
  <w:style w:type="character" w:customStyle="1" w:styleId="66">
    <w:name w:val="标题 4 Char"/>
    <w:link w:val="6"/>
    <w:qFormat/>
    <w:uiPriority w:val="0"/>
    <w:rPr>
      <w:rFonts w:ascii="Arial" w:hAnsi="Arial" w:eastAsia="黑体"/>
      <w:b/>
      <w:bCs/>
      <w:sz w:val="21"/>
      <w:szCs w:val="21"/>
      <w:lang w:val="en-GB"/>
    </w:rPr>
  </w:style>
  <w:style w:type="character" w:customStyle="1" w:styleId="67">
    <w:name w:val="hps"/>
    <w:qFormat/>
    <w:uiPriority w:val="0"/>
  </w:style>
  <w:style w:type="character" w:customStyle="1" w:styleId="68">
    <w:name w:val="toolbar-adver-btn"/>
    <w:qFormat/>
    <w:uiPriority w:val="0"/>
    <w:rPr>
      <w:color w:val="FFFFFF"/>
      <w:sz w:val="33"/>
      <w:szCs w:val="33"/>
    </w:rPr>
  </w:style>
  <w:style w:type="character" w:customStyle="1" w:styleId="69">
    <w:name w:val="标题 5 Char"/>
    <w:link w:val="7"/>
    <w:qFormat/>
    <w:uiPriority w:val="0"/>
    <w:rPr>
      <w:rFonts w:ascii="Arial" w:hAnsi="Arial" w:eastAsia="黑体"/>
      <w:bCs/>
      <w:sz w:val="24"/>
      <w:szCs w:val="24"/>
      <w:lang w:val="en-GB"/>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ind w:left="567" w:hanging="283"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4"/>
    <w:qFormat/>
    <w:uiPriority w:val="0"/>
    <w:rPr>
      <w:rFonts w:ascii="Arial" w:hAnsi="Arial" w:eastAsia="黑体"/>
      <w:b/>
      <w:sz w:val="28"/>
      <w:szCs w:val="28"/>
      <w:lang w:val="zh-CN"/>
    </w:rPr>
  </w:style>
  <w:style w:type="character" w:customStyle="1" w:styleId="81">
    <w:name w:val="标题 3 Char"/>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8"/>
    <w:semiHidden/>
    <w:qFormat/>
    <w:uiPriority w:val="99"/>
    <w:rPr>
      <w:rFonts w:ascii="宋体"/>
      <w:sz w:val="18"/>
      <w:szCs w:val="18"/>
    </w:rPr>
  </w:style>
  <w:style w:type="character" w:customStyle="1" w:styleId="84">
    <w:name w:val="批注文字 Char"/>
    <w:link w:val="19"/>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19</Pages>
  <Words>6266</Words>
  <Characters>35718</Characters>
  <Lines>297</Lines>
  <Paragraphs>83</Paragraphs>
  <TotalTime>3</TotalTime>
  <ScaleCrop>false</ScaleCrop>
  <LinksUpToDate>false</LinksUpToDate>
  <CharactersWithSpaces>41901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2023-08-04T11:40:00Z</dcterms:created>
  <dc:creator>ZTE</dc:creator>
  <cp:lastModifiedBy>Hu Youjun</cp:lastModifiedBy>
  <dcterms:modified xsi:type="dcterms:W3CDTF">2025-02-07T20:24:22Z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5FC0CDA36153A47C76FBA567C2DD94FD</vt:lpwstr>
  </property>
</Properties>
</file>