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70A7038D" w14:textId="5BA2C35C" w:rsidR="00717233" w:rsidRPr="00933E9C" w:rsidRDefault="00717233" w:rsidP="00717233">
      <w:pPr>
        <w:tabs>
          <w:tab w:val="right" w:pos="9216"/>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E4B17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FA0797">
        <w:rPr>
          <w:b/>
          <w:kern w:val="2"/>
          <w:lang w:eastAsia="zh-CN"/>
        </w:rPr>
        <w:t>-</w:t>
      </w:r>
      <w:r w:rsidRPr="00933E9C">
        <w:rPr>
          <w:b/>
          <w:kern w:val="2"/>
          <w:lang w:eastAsia="zh-CN"/>
        </w:rPr>
        <w:t>RAN WG1 Meeting #</w:t>
      </w:r>
      <w:r w:rsidR="00FD5C53">
        <w:rPr>
          <w:b/>
          <w:bCs/>
          <w:lang w:eastAsia="zh-CN"/>
        </w:rPr>
        <w:t>1</w:t>
      </w:r>
      <w:r w:rsidR="00261CAD">
        <w:rPr>
          <w:b/>
          <w:bCs/>
          <w:lang w:eastAsia="zh-CN"/>
        </w:rPr>
        <w:t>20</w:t>
      </w:r>
      <w:r w:rsidRPr="00933E9C">
        <w:rPr>
          <w:b/>
          <w:kern w:val="2"/>
          <w:lang w:eastAsia="zh-CN"/>
        </w:rPr>
        <w:tab/>
      </w:r>
      <w:r w:rsidR="005F5DC5" w:rsidRPr="005F5DC5">
        <w:rPr>
          <w:b/>
          <w:kern w:val="2"/>
          <w:lang w:eastAsia="zh-CN"/>
        </w:rPr>
        <w:t>R1-2500078</w:t>
      </w:r>
    </w:p>
    <w:p w14:paraId="52401AC1" w14:textId="7952736B" w:rsidR="00717233" w:rsidRPr="00933E9C" w:rsidRDefault="00261CAD" w:rsidP="00717233">
      <w:pPr>
        <w:spacing w:afterLines="50" w:after="120"/>
        <w:rPr>
          <w:b/>
          <w:bCs/>
          <w:lang w:eastAsia="zh-CN"/>
        </w:rPr>
      </w:pPr>
      <w:r w:rsidRPr="00261CAD">
        <w:rPr>
          <w:b/>
          <w:bCs/>
          <w:lang w:eastAsia="zh-CN"/>
        </w:rPr>
        <w:t>Athens, Greece, February 17</w:t>
      </w:r>
      <w:r w:rsidRPr="00725C15">
        <w:rPr>
          <w:b/>
          <w:bCs/>
          <w:vertAlign w:val="superscript"/>
          <w:lang w:eastAsia="zh-CN"/>
        </w:rPr>
        <w:t>th</w:t>
      </w:r>
      <w:r>
        <w:rPr>
          <w:b/>
          <w:bCs/>
          <w:vertAlign w:val="superscript"/>
          <w:lang w:eastAsia="zh-CN"/>
        </w:rPr>
        <w:t xml:space="preserve"> </w:t>
      </w:r>
      <w:r w:rsidRPr="00261CAD">
        <w:rPr>
          <w:b/>
          <w:bCs/>
          <w:lang w:eastAsia="zh-CN"/>
        </w:rPr>
        <w:t>-</w:t>
      </w:r>
      <w:r>
        <w:rPr>
          <w:b/>
          <w:bCs/>
          <w:lang w:eastAsia="zh-CN"/>
        </w:rPr>
        <w:t xml:space="preserve"> </w:t>
      </w:r>
      <w:r w:rsidRPr="00261CAD">
        <w:rPr>
          <w:b/>
          <w:bCs/>
          <w:lang w:eastAsia="zh-CN"/>
        </w:rPr>
        <w:t>21</w:t>
      </w:r>
      <w:r w:rsidRPr="00725C15">
        <w:rPr>
          <w:b/>
          <w:bCs/>
          <w:vertAlign w:val="superscript"/>
          <w:lang w:eastAsia="zh-CN"/>
        </w:rPr>
        <w:t>st</w:t>
      </w:r>
      <w:r w:rsidR="00B11129" w:rsidRPr="00B11129">
        <w:rPr>
          <w:b/>
          <w:bCs/>
          <w:lang w:eastAsia="zh-CN"/>
        </w:rPr>
        <w:t>, 202</w:t>
      </w:r>
      <w:r>
        <w:rPr>
          <w:b/>
          <w:bCs/>
          <w:lang w:eastAsia="zh-CN"/>
        </w:rPr>
        <w:t>5</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07FE3886" w:rsidR="007049AA" w:rsidRPr="00A70C14" w:rsidRDefault="004C5071" w:rsidP="007049AA">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r>
      <w:r w:rsidR="00114E63">
        <w:rPr>
          <w:rFonts w:eastAsiaTheme="minorEastAsia"/>
          <w:b/>
          <w:kern w:val="2"/>
          <w:sz w:val="22"/>
          <w:szCs w:val="22"/>
          <w:lang w:val="en-US" w:eastAsia="zh-CN"/>
        </w:rPr>
        <w:tab/>
      </w:r>
      <w:r>
        <w:rPr>
          <w:rFonts w:eastAsiaTheme="minorEastAsia"/>
          <w:b/>
          <w:kern w:val="2"/>
          <w:sz w:val="22"/>
          <w:szCs w:val="22"/>
          <w:lang w:val="en-US" w:eastAsia="zh-CN"/>
        </w:rPr>
        <w:t>9.5</w:t>
      </w:r>
      <w:r w:rsidR="007049AA" w:rsidRPr="00A70C14">
        <w:rPr>
          <w:rFonts w:eastAsiaTheme="minorEastAsia"/>
          <w:b/>
          <w:kern w:val="2"/>
          <w:sz w:val="22"/>
          <w:szCs w:val="22"/>
          <w:lang w:val="en-US" w:eastAsia="zh-CN"/>
        </w:rPr>
        <w:t>.2</w:t>
      </w:r>
    </w:p>
    <w:p w14:paraId="490005AE" w14:textId="3ECB2F9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Huawei, HiSilicon</w:t>
      </w:r>
    </w:p>
    <w:p w14:paraId="20E6C313" w14:textId="0841AA32" w:rsidR="00444EE1" w:rsidRPr="000A6E14" w:rsidRDefault="00444EE1" w:rsidP="000A6E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00FC0874" w:rsidRPr="00FC0874">
        <w:rPr>
          <w:rFonts w:eastAsiaTheme="minorEastAsia"/>
          <w:b/>
          <w:kern w:val="2"/>
          <w:sz w:val="22"/>
          <w:szCs w:val="22"/>
          <w:lang w:val="en-US" w:eastAsia="zh-CN"/>
        </w:rPr>
        <w:t>Discussion on on-demand SIB1 for eNES</w:t>
      </w:r>
    </w:p>
    <w:p w14:paraId="6E7014C1" w14:textId="5F07728E"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 xml:space="preserve">Discussion and </w:t>
      </w:r>
      <w:r w:rsidR="00D82C08">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3C636CF7" w:rsidR="00444EE1" w:rsidRDefault="00416141" w:rsidP="00444EE1">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57C08">
        <w:rPr>
          <w:rFonts w:ascii="Times New Roman" w:hAnsi="Times New Roman"/>
          <w:sz w:val="28"/>
          <w:szCs w:val="28"/>
          <w:lang w:eastAsia="zh-CN"/>
        </w:rPr>
        <w:t>Introduction</w:t>
      </w:r>
    </w:p>
    <w:p w14:paraId="4D5823C2" w14:textId="661C6F28" w:rsidR="00872BC1" w:rsidRDefault="00872BC1" w:rsidP="006739A1">
      <w:pPr>
        <w:spacing w:before="120" w:after="120"/>
        <w:rPr>
          <w:lang w:eastAsia="zh-CN"/>
        </w:rPr>
      </w:pPr>
      <w:r>
        <w:rPr>
          <w:rFonts w:hint="eastAsia"/>
          <w:lang w:eastAsia="zh-CN"/>
        </w:rPr>
        <w:t>I</w:t>
      </w:r>
      <w:r>
        <w:rPr>
          <w:lang w:eastAsia="zh-CN"/>
        </w:rPr>
        <w:t xml:space="preserve">n </w:t>
      </w:r>
      <w:r>
        <w:rPr>
          <w:lang w:eastAsia="zh-CN"/>
        </w:rPr>
        <w:fldChar w:fldCharType="begin"/>
      </w:r>
      <w:r>
        <w:rPr>
          <w:lang w:eastAsia="zh-CN"/>
        </w:rPr>
        <w:instrText xml:space="preserve"> REF _Ref157172869 \n \h </w:instrText>
      </w:r>
      <w:r w:rsidR="003E7E9A">
        <w:rPr>
          <w:lang w:eastAsia="zh-CN"/>
        </w:rPr>
        <w:instrText xml:space="preserve"> \* MERGEFORMAT </w:instrText>
      </w:r>
      <w:r>
        <w:rPr>
          <w:lang w:eastAsia="zh-CN"/>
        </w:rPr>
      </w:r>
      <w:r>
        <w:rPr>
          <w:lang w:eastAsia="zh-CN"/>
        </w:rPr>
        <w:fldChar w:fldCharType="separate"/>
      </w:r>
      <w:r w:rsidR="002B6A60">
        <w:rPr>
          <w:cs/>
          <w:lang w:eastAsia="zh-CN"/>
        </w:rPr>
        <w:t>‎</w:t>
      </w:r>
      <w:r w:rsidR="002B6A60">
        <w:rPr>
          <w:lang w:eastAsia="zh-CN"/>
        </w:rPr>
        <w:t>[1]</w:t>
      </w:r>
      <w:r>
        <w:rPr>
          <w:lang w:eastAsia="zh-CN"/>
        </w:rPr>
        <w:fldChar w:fldCharType="end"/>
      </w:r>
      <w:r>
        <w:rPr>
          <w:lang w:eastAsia="zh-CN"/>
        </w:rPr>
        <w:t xml:space="preserve">, a </w:t>
      </w:r>
      <w:r w:rsidR="008C1F34">
        <w:rPr>
          <w:lang w:eastAsia="zh-CN"/>
        </w:rPr>
        <w:t>n</w:t>
      </w:r>
      <w:r>
        <w:rPr>
          <w:lang w:eastAsia="zh-CN"/>
        </w:rPr>
        <w:t xml:space="preserve">ew WID for network energy saving has been approved. </w:t>
      </w:r>
      <w:r w:rsidRPr="00971F21">
        <w:rPr>
          <w:lang w:eastAsia="zh-CN"/>
        </w:rPr>
        <w:t>This Rel-19 work item aims to specify</w:t>
      </w:r>
      <w:r w:rsidR="009F7FAF">
        <w:rPr>
          <w:lang w:eastAsia="zh-CN"/>
        </w:rPr>
        <w:t xml:space="preserve"> </w:t>
      </w:r>
      <w:r w:rsidR="00AB035F">
        <w:rPr>
          <w:lang w:eastAsia="zh-CN"/>
        </w:rPr>
        <w:t>on-demand</w:t>
      </w:r>
      <w:r>
        <w:rPr>
          <w:lang w:eastAsia="zh-CN"/>
        </w:rPr>
        <w:t xml:space="preserve"> </w:t>
      </w:r>
      <w:r w:rsidR="00165B9D">
        <w:rPr>
          <w:lang w:eastAsia="zh-CN"/>
        </w:rPr>
        <w:t>SIB1</w:t>
      </w:r>
      <w:r w:rsidR="00AA3B3C">
        <w:rPr>
          <w:lang w:eastAsia="zh-CN"/>
        </w:rPr>
        <w:t xml:space="preserve"> </w:t>
      </w:r>
      <w:r w:rsidR="00AA3B3C" w:rsidRPr="009208AF">
        <w:rPr>
          <w:lang w:eastAsia="zh-CN"/>
        </w:rPr>
        <w:t>for UEs in idle</w:t>
      </w:r>
      <w:r w:rsidR="00AA3B3C" w:rsidRPr="00701B1C">
        <w:rPr>
          <w:lang w:eastAsia="zh-CN"/>
        </w:rPr>
        <w:t>/inactive</w:t>
      </w:r>
      <w:r w:rsidR="00AA3B3C" w:rsidRPr="009208AF">
        <w:rPr>
          <w:lang w:eastAsia="zh-CN"/>
        </w:rPr>
        <w:t xml:space="preserve"> mode</w:t>
      </w:r>
      <w:r w:rsidR="003E7E9A" w:rsidRPr="009208AF">
        <w:rPr>
          <w:lang w:eastAsia="zh-CN"/>
        </w:rPr>
        <w:t xml:space="preserve"> and the objective is described</w:t>
      </w:r>
      <w:r w:rsidR="00165B9D">
        <w:rPr>
          <w:lang w:eastAsia="zh-CN"/>
        </w:rPr>
        <w:t xml:space="preserve"> as follow.</w:t>
      </w:r>
    </w:p>
    <w:tbl>
      <w:tblPr>
        <w:tblStyle w:val="TableGrid"/>
        <w:tblW w:w="0" w:type="auto"/>
        <w:tblLook w:val="04A0" w:firstRow="1" w:lastRow="0" w:firstColumn="1" w:lastColumn="0" w:noHBand="0" w:noVBand="1"/>
      </w:tblPr>
      <w:tblGrid>
        <w:gridCol w:w="9855"/>
      </w:tblGrid>
      <w:tr w:rsidR="00165B9D" w14:paraId="4FE3CDBF" w14:textId="77777777" w:rsidTr="00165B9D">
        <w:tc>
          <w:tcPr>
            <w:tcW w:w="9855" w:type="dxa"/>
          </w:tcPr>
          <w:p w14:paraId="3A51D2BE" w14:textId="77777777" w:rsidR="00DA281C" w:rsidRPr="00DA281C" w:rsidRDefault="00DA281C" w:rsidP="00DA281C">
            <w:pPr>
              <w:numPr>
                <w:ilvl w:val="0"/>
                <w:numId w:val="3"/>
              </w:numPr>
              <w:overflowPunct w:val="0"/>
              <w:autoSpaceDE w:val="0"/>
              <w:autoSpaceDN w:val="0"/>
              <w:adjustRightInd w:val="0"/>
              <w:spacing w:after="180"/>
              <w:textAlignment w:val="baseline"/>
              <w:rPr>
                <w:bCs/>
                <w:lang w:eastAsia="zh-CN"/>
              </w:rPr>
            </w:pPr>
            <w:r w:rsidRPr="00DA281C">
              <w:rPr>
                <w:bCs/>
                <w:lang w:eastAsia="zh-CN"/>
              </w:rPr>
              <w:t>Specify support for on-demand SIB1 for UEs in idle/inactive mode [RAN1/2/3]</w:t>
            </w:r>
          </w:p>
          <w:p w14:paraId="700E9CB6"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lang w:eastAsia="en-GB"/>
              </w:rPr>
            </w:pPr>
            <w:r w:rsidRPr="00DA281C">
              <w:rPr>
                <w:lang w:eastAsia="en-GB"/>
              </w:rPr>
              <w:t>Specify procedures and signaling method(s) for Case 2 [RAN1/2]</w:t>
            </w:r>
          </w:p>
          <w:p w14:paraId="7B9EDC36" w14:textId="77777777" w:rsidR="00DA281C" w:rsidRPr="00DA281C" w:rsidRDefault="00DA281C" w:rsidP="00DA281C">
            <w:pPr>
              <w:numPr>
                <w:ilvl w:val="2"/>
                <w:numId w:val="3"/>
              </w:numPr>
              <w:overflowPunct w:val="0"/>
              <w:autoSpaceDE w:val="0"/>
              <w:autoSpaceDN w:val="0"/>
              <w:adjustRightInd w:val="0"/>
              <w:spacing w:after="180"/>
              <w:contextualSpacing/>
              <w:textAlignment w:val="baseline"/>
              <w:rPr>
                <w:bCs/>
                <w:lang w:eastAsia="zh-CN"/>
              </w:rPr>
            </w:pPr>
            <w:r w:rsidRPr="00DA281C">
              <w:rPr>
                <w:bCs/>
                <w:lang w:eastAsia="zh-CN"/>
              </w:rPr>
              <w:t>Case 2: UE obtains UL WUS configuration from Cell A, UE transmits UL WUS on NES Cell, UE receives on-demand SIB1 from NES Cell</w:t>
            </w:r>
          </w:p>
          <w:p w14:paraId="18730B9D"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eastAsia="zh-CN"/>
              </w:rPr>
            </w:pPr>
            <w:r w:rsidRPr="00DA281C">
              <w:rPr>
                <w:bCs/>
                <w:lang w:val="en-US" w:eastAsia="zh-CN"/>
              </w:rPr>
              <w:t>Triggering method by UL WUS using PRACH</w:t>
            </w:r>
          </w:p>
          <w:p w14:paraId="10915397"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DA281C">
              <w:rPr>
                <w:lang w:eastAsia="en-GB"/>
              </w:rPr>
              <w:t xml:space="preserve">Specify inter NG-RAN node signalling </w:t>
            </w:r>
            <w:r w:rsidRPr="00DA281C">
              <w:rPr>
                <w:bCs/>
                <w:lang w:val="en-US" w:eastAsia="zh-CN"/>
              </w:rPr>
              <w:t>at least for the configuration of UL WUS [RAN3]</w:t>
            </w:r>
          </w:p>
          <w:p w14:paraId="32407B42"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lang w:eastAsia="en-GB"/>
              </w:rPr>
            </w:pPr>
            <w:r w:rsidRPr="00DA281C">
              <w:rPr>
                <w:lang w:eastAsia="en-GB"/>
              </w:rPr>
              <w:t>Note 1: No modification of SSB will be discussed under this objective</w:t>
            </w:r>
          </w:p>
          <w:p w14:paraId="6EC55DAD"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DA281C">
              <w:rPr>
                <w:bCs/>
                <w:lang w:val="en-US" w:eastAsia="zh-CN"/>
              </w:rPr>
              <w:t>Note 2:</w:t>
            </w:r>
          </w:p>
          <w:p w14:paraId="24A7B9B9"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UL WUS: Uplink wake-up signal</w:t>
            </w:r>
          </w:p>
          <w:p w14:paraId="518CBC0F"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Cell A: A cell that is periodically transmitting at least its own SIB1</w:t>
            </w:r>
          </w:p>
          <w:p w14:paraId="1F175ABA"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NES Cell: A cell that may transmit SIB1 transmission in response to UL WUS from a UE</w:t>
            </w:r>
          </w:p>
          <w:p w14:paraId="5E004BCA"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DA281C">
              <w:rPr>
                <w:bCs/>
                <w:lang w:val="en-US" w:eastAsia="zh-CN"/>
              </w:rPr>
              <w:t>Note 3:</w:t>
            </w:r>
          </w:p>
          <w:p w14:paraId="4C686364"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RAN1 strives to minimize impact to legacy UE</w:t>
            </w:r>
          </w:p>
          <w:p w14:paraId="26EC3CC3" w14:textId="4C4D1AC6" w:rsidR="00165B9D"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RAN1 specification impact to support this feature should be minimized</w:t>
            </w:r>
          </w:p>
        </w:tc>
      </w:tr>
    </w:tbl>
    <w:p w14:paraId="492F1E49" w14:textId="36BDE684" w:rsidR="005E4DF0" w:rsidRPr="00C413C8" w:rsidRDefault="00F97A6A" w:rsidP="00B36600">
      <w:pPr>
        <w:spacing w:before="120" w:after="120"/>
        <w:jc w:val="both"/>
        <w:rPr>
          <w:lang w:eastAsia="zh-CN"/>
        </w:rPr>
      </w:pPr>
      <w:r>
        <w:rPr>
          <w:rFonts w:hint="eastAsia"/>
          <w:lang w:eastAsia="zh-CN"/>
        </w:rPr>
        <w:t>I</w:t>
      </w:r>
      <w:r>
        <w:rPr>
          <w:lang w:eastAsia="zh-CN"/>
        </w:rPr>
        <w:t xml:space="preserve">n this contribution, we discuss the mechanism for </w:t>
      </w:r>
      <w:r w:rsidR="00AB035F">
        <w:rPr>
          <w:lang w:eastAsia="zh-CN"/>
        </w:rPr>
        <w:t>on-demand</w:t>
      </w:r>
      <w:r>
        <w:rPr>
          <w:lang w:eastAsia="zh-CN"/>
        </w:rPr>
        <w:t xml:space="preserve"> SIB1 transmission including procedure and signalling methods.</w:t>
      </w:r>
      <w:bookmarkStart w:id="1" w:name="_Hlk174095059"/>
    </w:p>
    <w:bookmarkEnd w:id="1"/>
    <w:p w14:paraId="2B6C8532" w14:textId="251F270D" w:rsidR="005D335B" w:rsidRPr="00294FC1" w:rsidRDefault="005D335B" w:rsidP="00A94900">
      <w:pPr>
        <w:jc w:val="both"/>
        <w:rPr>
          <w:lang w:val="en-US" w:eastAsia="zh-CN"/>
        </w:rPr>
      </w:pPr>
    </w:p>
    <w:p w14:paraId="20229D6A" w14:textId="795FAE39" w:rsidR="0022078C" w:rsidRPr="003A557E" w:rsidRDefault="00A2318D" w:rsidP="00F962CE">
      <w:pPr>
        <w:pStyle w:val="Heading1"/>
        <w:numPr>
          <w:ilvl w:val="0"/>
          <w:numId w:val="1"/>
        </w:numPr>
        <w:autoSpaceDE w:val="0"/>
        <w:autoSpaceDN w:val="0"/>
        <w:adjustRightInd w:val="0"/>
        <w:snapToGrid w:val="0"/>
        <w:spacing w:before="120" w:after="120"/>
        <w:ind w:right="0"/>
        <w:jc w:val="both"/>
        <w:rPr>
          <w:lang w:val="en-US" w:eastAsia="zh-CN"/>
        </w:rPr>
      </w:pPr>
      <w:r w:rsidRPr="003D224F">
        <w:rPr>
          <w:rFonts w:ascii="Times New Roman" w:hAnsi="Times New Roman"/>
          <w:sz w:val="28"/>
          <w:szCs w:val="28"/>
          <w:lang w:eastAsia="zh-CN"/>
        </w:rPr>
        <w:t>PHY layer aspects for on-demand SIB1 transmission</w:t>
      </w:r>
    </w:p>
    <w:p w14:paraId="19759F61" w14:textId="2F61EA90" w:rsidR="00742640" w:rsidRPr="00742640" w:rsidRDefault="00742640" w:rsidP="00742640">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bookmarkStart w:id="2" w:name="_Ref177047051"/>
      <w:r w:rsidRPr="00742640">
        <w:rPr>
          <w:rFonts w:ascii="Times New Roman" w:hAnsi="Times New Roman"/>
          <w:bCs/>
          <w:szCs w:val="22"/>
          <w:lang w:eastAsia="zh-CN"/>
        </w:rPr>
        <w:t>UE identification of NES cell</w:t>
      </w:r>
      <w:bookmarkEnd w:id="2"/>
      <w:r w:rsidR="001B4432">
        <w:rPr>
          <w:rFonts w:ascii="Times New Roman" w:hAnsi="Times New Roman"/>
          <w:bCs/>
          <w:szCs w:val="22"/>
          <w:lang w:eastAsia="zh-CN"/>
        </w:rPr>
        <w:t xml:space="preserve"> and legacy UEs </w:t>
      </w:r>
      <w:r w:rsidR="00DB79FE">
        <w:rPr>
          <w:rFonts w:ascii="Times New Roman" w:hAnsi="Times New Roman"/>
          <w:bCs/>
          <w:szCs w:val="22"/>
          <w:lang w:eastAsia="zh-CN"/>
        </w:rPr>
        <w:t>i</w:t>
      </w:r>
      <w:r w:rsidR="00CD1A88">
        <w:rPr>
          <w:rFonts w:ascii="Times New Roman" w:hAnsi="Times New Roman"/>
          <w:bCs/>
          <w:szCs w:val="22"/>
          <w:lang w:eastAsia="zh-CN"/>
        </w:rPr>
        <w:t xml:space="preserve">nitial cell </w:t>
      </w:r>
      <w:r w:rsidR="00DB79FE">
        <w:rPr>
          <w:rFonts w:ascii="Times New Roman" w:hAnsi="Times New Roman"/>
          <w:bCs/>
          <w:szCs w:val="22"/>
          <w:lang w:eastAsia="zh-CN"/>
        </w:rPr>
        <w:t xml:space="preserve">selection </w:t>
      </w:r>
      <w:r w:rsidR="001B4432">
        <w:rPr>
          <w:rFonts w:ascii="Times New Roman" w:hAnsi="Times New Roman"/>
          <w:bCs/>
          <w:szCs w:val="22"/>
          <w:lang w:eastAsia="zh-CN"/>
        </w:rPr>
        <w:t>baring</w:t>
      </w:r>
    </w:p>
    <w:tbl>
      <w:tblPr>
        <w:tblStyle w:val="TableGrid"/>
        <w:tblW w:w="0" w:type="auto"/>
        <w:tblLook w:val="04A0" w:firstRow="1" w:lastRow="0" w:firstColumn="1" w:lastColumn="0" w:noHBand="0" w:noVBand="1"/>
      </w:tblPr>
      <w:tblGrid>
        <w:gridCol w:w="9855"/>
      </w:tblGrid>
      <w:tr w:rsidR="00742640" w14:paraId="1F68B4A0" w14:textId="77777777" w:rsidTr="00742640">
        <w:tc>
          <w:tcPr>
            <w:tcW w:w="9855" w:type="dxa"/>
          </w:tcPr>
          <w:p w14:paraId="1295DF10" w14:textId="77777777" w:rsidR="00FD5C53" w:rsidRPr="00FD5C53" w:rsidRDefault="00FD5C53" w:rsidP="00FD5C53">
            <w:pPr>
              <w:rPr>
                <w:rFonts w:ascii="Times" w:eastAsia="Batang" w:hAnsi="Times"/>
                <w:b/>
                <w:bCs/>
                <w:szCs w:val="24"/>
                <w:lang w:eastAsia="x-none"/>
              </w:rPr>
            </w:pPr>
            <w:r w:rsidRPr="00FD5C53">
              <w:rPr>
                <w:rFonts w:ascii="Times" w:eastAsia="Batang" w:hAnsi="Times"/>
                <w:b/>
                <w:bCs/>
                <w:szCs w:val="24"/>
                <w:highlight w:val="green"/>
                <w:lang w:eastAsia="x-none"/>
              </w:rPr>
              <w:t>Agreement</w:t>
            </w:r>
          </w:p>
          <w:p w14:paraId="1A9B1C4A" w14:textId="77777777" w:rsidR="00FD5C53" w:rsidRPr="00FD5C53" w:rsidRDefault="00FD5C53" w:rsidP="00FD5C53">
            <w:pPr>
              <w:rPr>
                <w:rFonts w:ascii="Times" w:eastAsia="PMingLiU" w:hAnsi="Times"/>
                <w:bCs/>
                <w:szCs w:val="24"/>
                <w:lang w:eastAsia="zh-TW"/>
              </w:rPr>
            </w:pPr>
            <w:r w:rsidRPr="00FD5C53">
              <w:rPr>
                <w:rFonts w:ascii="Times" w:eastAsia="PMingLiU" w:hAnsi="Times"/>
                <w:bCs/>
                <w:szCs w:val="24"/>
                <w:lang w:eastAsia="zh-TW"/>
              </w:rPr>
              <w:t>For further work of on-demand SIB1 in idle/inactive mode, it is assumed that:</w:t>
            </w:r>
          </w:p>
          <w:p w14:paraId="4B99148E" w14:textId="77777777" w:rsidR="00FD5C53" w:rsidRPr="00FD5C53" w:rsidRDefault="00FD5C53" w:rsidP="00FD5C53">
            <w:pPr>
              <w:numPr>
                <w:ilvl w:val="0"/>
                <w:numId w:val="4"/>
              </w:numPr>
              <w:contextualSpacing/>
              <w:rPr>
                <w:rFonts w:ascii="Times" w:eastAsia="PMingLiU" w:hAnsi="Times"/>
                <w:bCs/>
                <w:lang w:eastAsia="zh-TW"/>
              </w:rPr>
            </w:pPr>
            <w:r w:rsidRPr="00FD5C53">
              <w:rPr>
                <w:rFonts w:ascii="Times" w:eastAsia="PMingLiU" w:hAnsi="Times"/>
                <w:bCs/>
                <w:lang w:eastAsia="zh-TW"/>
              </w:rPr>
              <w:t>SSB transmitted in the NES cell supporting OD-SIB1 is with K_SSB &gt; 23 for FR1 and K_SSB &gt;11 for FR2 if it is transmitted on sync raster</w:t>
            </w:r>
          </w:p>
          <w:p w14:paraId="70CE0B00" w14:textId="02BDDCCE" w:rsidR="00E24FEB" w:rsidRPr="00544BE8" w:rsidRDefault="00FD5C53" w:rsidP="00725C15">
            <w:pPr>
              <w:numPr>
                <w:ilvl w:val="0"/>
                <w:numId w:val="4"/>
              </w:numPr>
              <w:contextualSpacing/>
              <w:rPr>
                <w:rFonts w:ascii="Times" w:eastAsia="Batang" w:hAnsi="Times"/>
                <w:szCs w:val="24"/>
                <w:lang w:val="en-US" w:eastAsia="x-none"/>
              </w:rPr>
            </w:pPr>
            <w:r w:rsidRPr="00FD5C53">
              <w:rPr>
                <w:rFonts w:ascii="Times" w:eastAsia="PMingLiU" w:hAnsi="Times"/>
                <w:bCs/>
                <w:lang w:eastAsia="zh-TW"/>
              </w:rPr>
              <w:t>UE determines a cell supporting OD-SIB1 based at least on UL WUS configuration from Cell A.</w:t>
            </w:r>
          </w:p>
          <w:p w14:paraId="48CC7E03" w14:textId="77777777" w:rsidR="00BF545F" w:rsidRPr="00544BE8" w:rsidRDefault="00BF545F" w:rsidP="00544BE8">
            <w:pPr>
              <w:ind w:left="720"/>
              <w:contextualSpacing/>
              <w:rPr>
                <w:rFonts w:ascii="Times" w:eastAsia="Batang" w:hAnsi="Times"/>
                <w:szCs w:val="24"/>
                <w:lang w:val="en-US" w:eastAsia="x-none"/>
              </w:rPr>
            </w:pPr>
          </w:p>
          <w:p w14:paraId="2B88E3C8" w14:textId="77777777" w:rsidR="006521B9" w:rsidRDefault="006521B9" w:rsidP="00544BE8">
            <w:pPr>
              <w:rPr>
                <w:b/>
                <w:bCs/>
              </w:rPr>
            </w:pPr>
            <w:r>
              <w:rPr>
                <w:b/>
                <w:bCs/>
                <w:highlight w:val="green"/>
              </w:rPr>
              <w:t>Agreement</w:t>
            </w:r>
          </w:p>
          <w:p w14:paraId="3D972EF9" w14:textId="77777777" w:rsidR="006521B9" w:rsidRDefault="006521B9" w:rsidP="006521B9">
            <w:pPr>
              <w:ind w:left="420"/>
              <w:rPr>
                <w:rFonts w:eastAsia="PMingLiU"/>
                <w:lang w:eastAsia="zh-TW"/>
              </w:rPr>
            </w:pPr>
            <w:r>
              <w:rPr>
                <w:rFonts w:eastAsia="PMingLiU"/>
                <w:lang w:eastAsia="zh-TW"/>
              </w:rPr>
              <w:t>For the purpose of “to which cell does the configuration applies”, at least the following parameters are included in the UL-WUS configuration.</w:t>
            </w:r>
          </w:p>
          <w:tbl>
            <w:tblPr>
              <w:tblStyle w:val="TableGrid"/>
              <w:tblW w:w="9630" w:type="dxa"/>
              <w:tblLook w:val="04A0" w:firstRow="1" w:lastRow="0" w:firstColumn="1" w:lastColumn="0" w:noHBand="0" w:noVBand="1"/>
            </w:tblPr>
            <w:tblGrid>
              <w:gridCol w:w="2121"/>
              <w:gridCol w:w="1983"/>
              <w:gridCol w:w="5526"/>
            </w:tblGrid>
            <w:tr w:rsidR="006521B9" w14:paraId="33B2FB61" w14:textId="77777777" w:rsidTr="00E27C1C">
              <w:trPr>
                <w:trHeight w:val="300"/>
              </w:trPr>
              <w:tc>
                <w:tcPr>
                  <w:tcW w:w="2121" w:type="dxa"/>
                  <w:tcBorders>
                    <w:top w:val="single" w:sz="4" w:space="0" w:color="auto"/>
                    <w:left w:val="single" w:sz="4" w:space="0" w:color="auto"/>
                    <w:bottom w:val="single" w:sz="4" w:space="0" w:color="auto"/>
                    <w:right w:val="single" w:sz="4" w:space="0" w:color="auto"/>
                  </w:tcBorders>
                </w:tcPr>
                <w:p w14:paraId="6BF1CC96" w14:textId="77777777" w:rsidR="006521B9" w:rsidRDefault="006521B9" w:rsidP="006521B9">
                  <w:pPr>
                    <w:ind w:left="420"/>
                    <w:rPr>
                      <w:lang w:eastAsia="ja-JP"/>
                    </w:rPr>
                  </w:pPr>
                  <w:r>
                    <w:rPr>
                      <w:rFonts w:asciiTheme="minorHAnsi" w:hAnsiTheme="minorHAnsi" w:cstheme="minorBidi"/>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tcPr>
                <w:p w14:paraId="3642974B" w14:textId="77777777" w:rsidR="006521B9" w:rsidRDefault="006521B9" w:rsidP="006521B9">
                  <w:pPr>
                    <w:ind w:left="420"/>
                    <w:rPr>
                      <w:lang w:eastAsia="ja-JP"/>
                    </w:rPr>
                  </w:pPr>
                  <w:r>
                    <w:rPr>
                      <w:rFonts w:asciiTheme="minorHAnsi" w:hAnsiTheme="minorHAnsi" w:cstheme="minorBidi"/>
                      <w:lang w:eastAsia="ja-JP"/>
                    </w:rPr>
                    <w:t>Parameters</w:t>
                  </w:r>
                </w:p>
              </w:tc>
            </w:tr>
            <w:tr w:rsidR="006521B9" w14:paraId="687DFE49" w14:textId="77777777" w:rsidTr="00E27C1C">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746277A0" w14:textId="77777777" w:rsidR="006521B9" w:rsidRDefault="006521B9" w:rsidP="006521B9">
                  <w:pPr>
                    <w:ind w:left="420"/>
                    <w:rPr>
                      <w:lang w:eastAsia="ja-JP"/>
                    </w:rPr>
                  </w:pPr>
                  <w:r>
                    <w:rPr>
                      <w:rFonts w:asciiTheme="minorHAnsi" w:hAnsiTheme="minorHAnsi" w:cstheme="minorBidi"/>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tcPr>
                <w:p w14:paraId="00942898" w14:textId="77777777" w:rsidR="006521B9" w:rsidRDefault="006521B9" w:rsidP="006521B9">
                  <w:pPr>
                    <w:ind w:left="420"/>
                    <w:rPr>
                      <w:lang w:eastAsia="ja-JP"/>
                    </w:rPr>
                  </w:pPr>
                  <w:r>
                    <w:rPr>
                      <w:rFonts w:asciiTheme="minorHAnsi" w:hAnsiTheme="minorHAnsi" w:cstheme="minorBidi"/>
                      <w:lang w:eastAsia="ja-JP"/>
                    </w:rPr>
                    <w:t>NES-CellId</w:t>
                  </w:r>
                </w:p>
              </w:tc>
              <w:tc>
                <w:tcPr>
                  <w:tcW w:w="5526" w:type="dxa"/>
                  <w:tcBorders>
                    <w:top w:val="single" w:sz="4" w:space="0" w:color="auto"/>
                    <w:left w:val="single" w:sz="4" w:space="0" w:color="auto"/>
                    <w:bottom w:val="single" w:sz="4" w:space="0" w:color="auto"/>
                    <w:right w:val="single" w:sz="4" w:space="0" w:color="auto"/>
                  </w:tcBorders>
                </w:tcPr>
                <w:p w14:paraId="4EE5FF3F" w14:textId="77777777" w:rsidR="006521B9" w:rsidRDefault="006521B9" w:rsidP="006521B9">
                  <w:pPr>
                    <w:ind w:left="420"/>
                    <w:rPr>
                      <w:lang w:eastAsia="ja-JP"/>
                    </w:rPr>
                  </w:pPr>
                  <w:r>
                    <w:rPr>
                      <w:rFonts w:asciiTheme="minorHAnsi" w:hAnsiTheme="minorHAnsi" w:cstheme="minorBidi"/>
                      <w:lang w:eastAsia="ja-JP"/>
                    </w:rPr>
                    <w:t xml:space="preserve">PhysCellId </w:t>
                  </w:r>
                </w:p>
              </w:tc>
            </w:tr>
            <w:tr w:rsidR="006521B9" w14:paraId="4F7F151F" w14:textId="77777777" w:rsidTr="00E27C1C">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44911920" w14:textId="77777777" w:rsidR="006521B9" w:rsidRDefault="006521B9" w:rsidP="006521B9">
                  <w:pPr>
                    <w:ind w:left="420"/>
                    <w:rPr>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D7DBBF7" w14:textId="77777777" w:rsidR="006521B9" w:rsidRDefault="006521B9" w:rsidP="006521B9">
                  <w:pPr>
                    <w:ind w:left="420"/>
                    <w:rPr>
                      <w:lang w:eastAsia="ja-JP"/>
                    </w:rPr>
                  </w:pPr>
                </w:p>
              </w:tc>
              <w:tc>
                <w:tcPr>
                  <w:tcW w:w="5526" w:type="dxa"/>
                  <w:tcBorders>
                    <w:top w:val="single" w:sz="4" w:space="0" w:color="auto"/>
                    <w:left w:val="single" w:sz="4" w:space="0" w:color="auto"/>
                    <w:bottom w:val="single" w:sz="4" w:space="0" w:color="auto"/>
                    <w:right w:val="single" w:sz="4" w:space="0" w:color="auto"/>
                  </w:tcBorders>
                </w:tcPr>
                <w:p w14:paraId="2BA0B651" w14:textId="77777777" w:rsidR="006521B9" w:rsidRDefault="006521B9" w:rsidP="006521B9">
                  <w:pPr>
                    <w:ind w:left="420"/>
                    <w:rPr>
                      <w:lang w:eastAsia="ja-JP"/>
                    </w:rPr>
                  </w:pPr>
                  <w:r>
                    <w:rPr>
                      <w:rFonts w:asciiTheme="minorHAnsi" w:hAnsiTheme="minorHAnsi" w:cstheme="minorBidi"/>
                      <w:lang w:eastAsia="ja-JP"/>
                    </w:rPr>
                    <w:t>ARFCN-ValueNR</w:t>
                  </w:r>
                </w:p>
              </w:tc>
            </w:tr>
          </w:tbl>
          <w:p w14:paraId="013D1559" w14:textId="0E2D771E" w:rsidR="006521B9" w:rsidRPr="00544BE8" w:rsidRDefault="006521B9" w:rsidP="00544BE8">
            <w:pPr>
              <w:ind w:left="420"/>
              <w:rPr>
                <w:rFonts w:ascii="Times" w:eastAsia="Batang" w:hAnsi="Times"/>
                <w:szCs w:val="24"/>
                <w:lang w:eastAsia="x-none"/>
              </w:rPr>
            </w:pPr>
            <w:r>
              <w:rPr>
                <w:rFonts w:eastAsia="PMingLiU"/>
                <w:lang w:eastAsia="zh-TW"/>
              </w:rPr>
              <w:t xml:space="preserve">Note: </w:t>
            </w:r>
            <w:bookmarkStart w:id="3" w:name="OLE_LINK88"/>
            <w:r>
              <w:rPr>
                <w:rFonts w:eastAsia="PMingLiU"/>
                <w:lang w:eastAsia="zh-TW"/>
              </w:rPr>
              <w:t>ARFCN-ValueNR</w:t>
            </w:r>
            <w:bookmarkEnd w:id="3"/>
            <w:r>
              <w:rPr>
                <w:rFonts w:eastAsia="PMingLiU"/>
                <w:lang w:eastAsia="zh-TW"/>
              </w:rPr>
              <w:t xml:space="preserve"> is used to indicate the absolute radio frequency channel number (ARFCN) for SSB of NES cell.</w:t>
            </w:r>
          </w:p>
        </w:tc>
      </w:tr>
    </w:tbl>
    <w:p w14:paraId="0DCE4419" w14:textId="77777777" w:rsidR="005363E0" w:rsidRDefault="005363E0" w:rsidP="002821B7">
      <w:pPr>
        <w:jc w:val="both"/>
        <w:rPr>
          <w:lang w:val="en-US" w:eastAsia="zh-CN"/>
        </w:rPr>
      </w:pPr>
    </w:p>
    <w:p w14:paraId="45EECBF0" w14:textId="72D920C2" w:rsidR="00C74213" w:rsidRPr="008B0C2E" w:rsidRDefault="00C16611" w:rsidP="008B0C2E">
      <w:pPr>
        <w:spacing w:after="120"/>
        <w:jc w:val="both"/>
        <w:rPr>
          <w:lang w:val="en-US" w:eastAsia="zh-CN"/>
        </w:rPr>
      </w:pPr>
      <w:r w:rsidRPr="00785501">
        <w:rPr>
          <w:lang w:val="en-US" w:eastAsia="zh-CN"/>
        </w:rPr>
        <w:lastRenderedPageBreak/>
        <w:t>D</w:t>
      </w:r>
      <w:r w:rsidR="002821B7" w:rsidRPr="00785501">
        <w:rPr>
          <w:lang w:val="en-US" w:eastAsia="zh-CN"/>
        </w:rPr>
        <w:t xml:space="preserve">uring the </w:t>
      </w:r>
      <w:r w:rsidR="00223399">
        <w:rPr>
          <w:lang w:val="en-US" w:eastAsia="zh-CN"/>
        </w:rPr>
        <w:t xml:space="preserve">initial </w:t>
      </w:r>
      <w:r w:rsidR="002821B7" w:rsidRPr="00785501">
        <w:rPr>
          <w:lang w:val="en-US" w:eastAsia="zh-CN"/>
        </w:rPr>
        <w:t>cell search</w:t>
      </w:r>
      <w:r w:rsidR="00C47C25">
        <w:rPr>
          <w:lang w:val="en-US" w:eastAsia="zh-CN"/>
        </w:rPr>
        <w:t xml:space="preserve">, </w:t>
      </w:r>
      <w:r w:rsidR="002821B7" w:rsidRPr="00785501">
        <w:rPr>
          <w:lang w:val="en-US" w:eastAsia="zh-CN"/>
        </w:rPr>
        <w:t xml:space="preserve">the </w:t>
      </w:r>
      <w:r w:rsidR="00D412E0">
        <w:rPr>
          <w:lang w:val="en-US" w:eastAsia="zh-CN"/>
        </w:rPr>
        <w:t xml:space="preserve">idle/inactive </w:t>
      </w:r>
      <w:r w:rsidR="002821B7" w:rsidRPr="00785501">
        <w:rPr>
          <w:lang w:val="en-US" w:eastAsia="zh-CN"/>
        </w:rPr>
        <w:t xml:space="preserve">UE will </w:t>
      </w:r>
      <w:r w:rsidR="00C318DD">
        <w:rPr>
          <w:lang w:val="en-US" w:eastAsia="zh-CN"/>
        </w:rPr>
        <w:t xml:space="preserve">try to </w:t>
      </w:r>
      <w:r w:rsidR="002821B7" w:rsidRPr="00785501">
        <w:rPr>
          <w:lang w:val="en-US" w:eastAsia="zh-CN"/>
        </w:rPr>
        <w:t>detect SSB</w:t>
      </w:r>
      <w:r w:rsidR="00E40287">
        <w:rPr>
          <w:lang w:val="en-US" w:eastAsia="zh-CN"/>
        </w:rPr>
        <w:t>s</w:t>
      </w:r>
      <w:r w:rsidR="002821B7" w:rsidRPr="00785501">
        <w:rPr>
          <w:lang w:val="en-US" w:eastAsia="zh-CN"/>
        </w:rPr>
        <w:t xml:space="preserve"> blindly in </w:t>
      </w:r>
      <w:r w:rsidR="008B5F67">
        <w:rPr>
          <w:lang w:val="en-US" w:eastAsia="zh-CN"/>
        </w:rPr>
        <w:t>a</w:t>
      </w:r>
      <w:r w:rsidR="008B5F67" w:rsidRPr="00785501">
        <w:rPr>
          <w:lang w:val="en-US" w:eastAsia="zh-CN"/>
        </w:rPr>
        <w:t xml:space="preserve"> </w:t>
      </w:r>
      <w:r w:rsidR="002821B7" w:rsidRPr="00785501">
        <w:rPr>
          <w:lang w:val="en-US" w:eastAsia="zh-CN"/>
        </w:rPr>
        <w:t xml:space="preserve">synchronization raster. </w:t>
      </w:r>
      <w:r w:rsidRPr="00785501">
        <w:rPr>
          <w:lang w:val="en-US" w:eastAsia="zh-CN"/>
        </w:rPr>
        <w:t>After</w:t>
      </w:r>
      <w:r w:rsidR="002821B7" w:rsidRPr="00785501">
        <w:rPr>
          <w:lang w:val="en-US" w:eastAsia="zh-CN"/>
        </w:rPr>
        <w:t xml:space="preserve"> </w:t>
      </w:r>
      <w:r w:rsidRPr="00785501">
        <w:rPr>
          <w:lang w:val="en-US" w:eastAsia="zh-CN"/>
        </w:rPr>
        <w:t>an</w:t>
      </w:r>
      <w:r w:rsidR="00305138" w:rsidRPr="00785501">
        <w:rPr>
          <w:lang w:val="en-US" w:eastAsia="zh-CN"/>
        </w:rPr>
        <w:t xml:space="preserve"> </w:t>
      </w:r>
      <w:r w:rsidR="002821B7" w:rsidRPr="00785501">
        <w:rPr>
          <w:lang w:val="en-US" w:eastAsia="zh-CN"/>
        </w:rPr>
        <w:t>SSB is detected, the UE can get the PBCH payload</w:t>
      </w:r>
      <w:r w:rsidR="00E40287">
        <w:rPr>
          <w:lang w:val="en-US" w:eastAsia="zh-CN"/>
        </w:rPr>
        <w:t xml:space="preserve"> and identify </w:t>
      </w:r>
      <w:r w:rsidR="001124C6">
        <w:rPr>
          <w:lang w:val="en-US" w:eastAsia="zh-CN"/>
        </w:rPr>
        <w:t xml:space="preserve">if </w:t>
      </w:r>
      <w:r w:rsidR="00E40287">
        <w:rPr>
          <w:lang w:val="en-US" w:eastAsia="zh-CN"/>
        </w:rPr>
        <w:t xml:space="preserve">the SSB is cell defining SSB </w:t>
      </w:r>
      <w:r w:rsidR="00FB4035">
        <w:rPr>
          <w:lang w:val="en-US" w:eastAsia="zh-CN"/>
        </w:rPr>
        <w:t xml:space="preserve">(CD-SSB) </w:t>
      </w:r>
      <w:r w:rsidR="00E40287">
        <w:rPr>
          <w:lang w:val="en-US" w:eastAsia="zh-CN"/>
        </w:rPr>
        <w:t>or non-cell defining SSB</w:t>
      </w:r>
      <w:r w:rsidR="00FB4035">
        <w:rPr>
          <w:lang w:val="en-US" w:eastAsia="zh-CN"/>
        </w:rPr>
        <w:t xml:space="preserve"> (NCD-SSB)</w:t>
      </w:r>
      <w:r w:rsidR="002821B7" w:rsidRPr="00785501">
        <w:rPr>
          <w:lang w:val="en-US" w:eastAsia="zh-CN"/>
        </w:rPr>
        <w:t>.</w:t>
      </w:r>
      <w:r w:rsidR="00147B17">
        <w:rPr>
          <w:lang w:val="en-US" w:eastAsia="zh-CN"/>
        </w:rPr>
        <w:t xml:space="preserve"> </w:t>
      </w:r>
      <w:r w:rsidR="00C74213">
        <w:rPr>
          <w:lang w:val="en-US" w:eastAsia="zh-CN"/>
        </w:rPr>
        <w:t>The d</w:t>
      </w:r>
      <w:r w:rsidR="00C74213" w:rsidRPr="00C74213">
        <w:rPr>
          <w:lang w:val="en-US" w:eastAsia="zh-CN"/>
        </w:rPr>
        <w:t>ifference between CD-SSB and NCD-SSB</w:t>
      </w:r>
      <w:r w:rsidR="00C74213">
        <w:rPr>
          <w:lang w:val="en-US" w:eastAsia="zh-CN"/>
        </w:rPr>
        <w:t xml:space="preserve"> is shown in table</w:t>
      </w:r>
      <w:r w:rsidR="00281688">
        <w:rPr>
          <w:lang w:val="en-US" w:eastAsia="zh-CN"/>
        </w:rPr>
        <w:t xml:space="preserve"> I</w:t>
      </w:r>
      <w:r w:rsidR="00C74213">
        <w:rPr>
          <w:lang w:val="en-US" w:eastAsia="zh-CN"/>
        </w:rPr>
        <w:t xml:space="preserve"> below.</w:t>
      </w:r>
      <w:r w:rsidR="00C74213" w:rsidRPr="00C74213">
        <w:rPr>
          <w:lang w:val="en-US" w:eastAsia="zh-CN"/>
        </w:rPr>
        <w:t xml:space="preserve"> </w:t>
      </w:r>
      <w:r w:rsidR="00C74213">
        <w:rPr>
          <w:lang w:val="en-US" w:eastAsia="zh-CN"/>
        </w:rPr>
        <w:t xml:space="preserve">It is worth mentioning that, the current cell selection/re-selection procedures are always based on CD-SSB located on the sync raster, as specified in TS 38.300 section 9.2.1.1 and 9.2.1.2. Additionally, in TS 38.300 section </w:t>
      </w:r>
      <w:r w:rsidR="00C74213" w:rsidRPr="00F54F46">
        <w:rPr>
          <w:lang w:val="en-US" w:eastAsia="zh-CN"/>
        </w:rPr>
        <w:t>5.2.4</w:t>
      </w:r>
      <w:r w:rsidR="00C74213">
        <w:rPr>
          <w:lang w:val="en-US" w:eastAsia="zh-CN"/>
        </w:rPr>
        <w:t xml:space="preserve">, a </w:t>
      </w:r>
      <w:r w:rsidR="00C74213" w:rsidRPr="00F54F46">
        <w:rPr>
          <w:lang w:val="en-US" w:eastAsia="zh-CN"/>
        </w:rPr>
        <w:t>PCell is always associated to a CD-SSB located on the synchronization raster</w:t>
      </w:r>
      <w:r w:rsidR="00C74213">
        <w:rPr>
          <w:lang w:val="en-US" w:eastAsia="zh-CN"/>
        </w:rPr>
        <w:t>.</w:t>
      </w:r>
    </w:p>
    <w:p w14:paraId="75129605" w14:textId="77777777" w:rsidR="00C74213" w:rsidRPr="00FE6F80" w:rsidRDefault="00C74213" w:rsidP="00C74213">
      <w:pPr>
        <w:pStyle w:val="Caption"/>
        <w:keepNext/>
      </w:pPr>
      <w:bookmarkStart w:id="4" w:name="_Ref165381024"/>
      <w:bookmarkStart w:id="5" w:name="_Hlk177983604"/>
      <w:r w:rsidRPr="00B345BD">
        <w:rPr>
          <w:sz w:val="22"/>
          <w:szCs w:val="22"/>
        </w:rPr>
        <w:t xml:space="preserve">Table </w:t>
      </w:r>
      <w:bookmarkEnd w:id="4"/>
      <w:r>
        <w:rPr>
          <w:sz w:val="22"/>
          <w:szCs w:val="22"/>
        </w:rPr>
        <w:t>1</w:t>
      </w:r>
      <w:r w:rsidRPr="00B345BD">
        <w:rPr>
          <w:sz w:val="22"/>
          <w:szCs w:val="22"/>
        </w:rPr>
        <w:t xml:space="preserve">: </w:t>
      </w:r>
      <w:bookmarkStart w:id="6" w:name="_Hlk177749309"/>
      <w:r w:rsidRPr="00B345BD">
        <w:rPr>
          <w:sz w:val="22"/>
          <w:szCs w:val="22"/>
        </w:rPr>
        <w:t>Difference between CD-SSB and NCD-SSB</w:t>
      </w:r>
      <w:bookmarkEnd w:id="6"/>
      <w:r w:rsidRPr="00B345BD">
        <w:rPr>
          <w:sz w:val="22"/>
          <w:szCs w:val="22"/>
        </w:rPr>
        <w:t xml:space="preserve"> </w:t>
      </w:r>
    </w:p>
    <w:tbl>
      <w:tblPr>
        <w:tblStyle w:val="TableGrid"/>
        <w:tblW w:w="0" w:type="auto"/>
        <w:tblLook w:val="04A0" w:firstRow="1" w:lastRow="0" w:firstColumn="1" w:lastColumn="0" w:noHBand="0" w:noVBand="1"/>
      </w:tblPr>
      <w:tblGrid>
        <w:gridCol w:w="1838"/>
        <w:gridCol w:w="3969"/>
        <w:gridCol w:w="4048"/>
      </w:tblGrid>
      <w:tr w:rsidR="00FC0554" w14:paraId="479ED6B7" w14:textId="77777777" w:rsidTr="008B0C2E">
        <w:tc>
          <w:tcPr>
            <w:tcW w:w="1838" w:type="dxa"/>
          </w:tcPr>
          <w:p w14:paraId="651223DE" w14:textId="77777777" w:rsidR="00C74213" w:rsidRPr="002050B6" w:rsidRDefault="00C74213" w:rsidP="008B0C2E">
            <w:pPr>
              <w:spacing w:afterLines="50" w:after="120"/>
              <w:ind w:left="420"/>
              <w:rPr>
                <w:b/>
                <w:sz w:val="21"/>
                <w:lang w:eastAsia="zh-CN"/>
              </w:rPr>
            </w:pPr>
            <w:r w:rsidRPr="002050B6">
              <w:rPr>
                <w:b/>
                <w:sz w:val="21"/>
                <w:lang w:eastAsia="zh-CN"/>
              </w:rPr>
              <w:t>Category</w:t>
            </w:r>
          </w:p>
        </w:tc>
        <w:tc>
          <w:tcPr>
            <w:tcW w:w="3969" w:type="dxa"/>
          </w:tcPr>
          <w:p w14:paraId="03F6E4C7" w14:textId="77777777" w:rsidR="00C74213" w:rsidRPr="002050B6" w:rsidRDefault="00C74213">
            <w:pPr>
              <w:spacing w:afterLines="50" w:after="120"/>
              <w:ind w:left="420"/>
              <w:jc w:val="center"/>
              <w:rPr>
                <w:b/>
                <w:sz w:val="21"/>
                <w:lang w:eastAsia="zh-CN"/>
              </w:rPr>
            </w:pPr>
            <w:r w:rsidRPr="002050B6">
              <w:rPr>
                <w:b/>
                <w:sz w:val="21"/>
                <w:lang w:eastAsia="zh-CN"/>
              </w:rPr>
              <w:t>CD-SSB</w:t>
            </w:r>
          </w:p>
        </w:tc>
        <w:tc>
          <w:tcPr>
            <w:tcW w:w="4048" w:type="dxa"/>
          </w:tcPr>
          <w:p w14:paraId="31B353B3" w14:textId="77777777" w:rsidR="00C74213" w:rsidRPr="002050B6" w:rsidRDefault="00C74213">
            <w:pPr>
              <w:spacing w:afterLines="50" w:after="120"/>
              <w:ind w:left="420"/>
              <w:jc w:val="center"/>
              <w:rPr>
                <w:b/>
                <w:sz w:val="21"/>
                <w:lang w:eastAsia="zh-CN"/>
              </w:rPr>
            </w:pPr>
            <w:r w:rsidRPr="002050B6">
              <w:rPr>
                <w:b/>
                <w:sz w:val="21"/>
                <w:lang w:eastAsia="zh-CN"/>
              </w:rPr>
              <w:t>NCD-SSB</w:t>
            </w:r>
          </w:p>
        </w:tc>
      </w:tr>
      <w:tr w:rsidR="00FC0554" w14:paraId="36DD90F6" w14:textId="77777777" w:rsidTr="008B0C2E">
        <w:tc>
          <w:tcPr>
            <w:tcW w:w="1838" w:type="dxa"/>
          </w:tcPr>
          <w:p w14:paraId="339FF868" w14:textId="77777777" w:rsidR="00C74213" w:rsidRPr="002050B6" w:rsidRDefault="00C74213" w:rsidP="00281688">
            <w:pPr>
              <w:spacing w:afterLines="50" w:after="120"/>
              <w:rPr>
                <w:b/>
                <w:sz w:val="21"/>
                <w:lang w:eastAsia="zh-CN"/>
              </w:rPr>
            </w:pPr>
            <w:r>
              <w:rPr>
                <w:b/>
                <w:sz w:val="21"/>
                <w:lang w:eastAsia="zh-CN"/>
              </w:rPr>
              <w:t>Definition in TS38.300</w:t>
            </w:r>
          </w:p>
        </w:tc>
        <w:tc>
          <w:tcPr>
            <w:tcW w:w="3969" w:type="dxa"/>
          </w:tcPr>
          <w:p w14:paraId="1B098407" w14:textId="77777777" w:rsidR="00C74213" w:rsidRPr="002F77BC" w:rsidRDefault="00C74213" w:rsidP="00281688">
            <w:pPr>
              <w:spacing w:afterLines="50" w:after="120"/>
              <w:rPr>
                <w:lang w:eastAsia="zh-CN"/>
              </w:rPr>
            </w:pPr>
            <w:r w:rsidRPr="002F77BC">
              <w:rPr>
                <w:lang w:eastAsia="zh-CN"/>
              </w:rPr>
              <w:t>Cell-Defining SSB: an SSB with an RMSI associated.</w:t>
            </w:r>
          </w:p>
        </w:tc>
        <w:tc>
          <w:tcPr>
            <w:tcW w:w="4048" w:type="dxa"/>
          </w:tcPr>
          <w:p w14:paraId="571AB6A4" w14:textId="77777777" w:rsidR="00C74213" w:rsidRPr="002F77BC" w:rsidRDefault="00C74213" w:rsidP="00281688">
            <w:pPr>
              <w:spacing w:afterLines="50" w:after="120"/>
              <w:rPr>
                <w:lang w:eastAsia="zh-CN"/>
              </w:rPr>
            </w:pPr>
            <w:r w:rsidRPr="002F77BC">
              <w:rPr>
                <w:lang w:eastAsia="zh-CN"/>
              </w:rPr>
              <w:t>Non-Cell Defining SSB: an SSB without an RMSI associated.</w:t>
            </w:r>
          </w:p>
        </w:tc>
      </w:tr>
      <w:tr w:rsidR="00FC0554" w14:paraId="23AC4F4E" w14:textId="77777777" w:rsidTr="008B0C2E">
        <w:tc>
          <w:tcPr>
            <w:tcW w:w="1838" w:type="dxa"/>
          </w:tcPr>
          <w:p w14:paraId="6D0F0FF8" w14:textId="77777777" w:rsidR="00C74213" w:rsidRPr="002050B6" w:rsidRDefault="00C74213" w:rsidP="00281688">
            <w:pPr>
              <w:spacing w:afterLines="50" w:after="120"/>
              <w:rPr>
                <w:b/>
                <w:sz w:val="21"/>
                <w:lang w:eastAsia="zh-CN"/>
              </w:rPr>
            </w:pPr>
            <w:r w:rsidRPr="002050B6">
              <w:rPr>
                <w:b/>
                <w:sz w:val="21"/>
                <w:lang w:eastAsia="zh-CN"/>
              </w:rPr>
              <w:t xml:space="preserve">Relationship with </w:t>
            </w:r>
            <w:r w:rsidRPr="006103F1">
              <w:rPr>
                <w:b/>
                <w:sz w:val="21"/>
                <w:lang w:eastAsia="zh-CN"/>
              </w:rPr>
              <w:t>Type0</w:t>
            </w:r>
            <w:r>
              <w:rPr>
                <w:b/>
                <w:sz w:val="21"/>
                <w:lang w:eastAsia="zh-CN"/>
              </w:rPr>
              <w:t xml:space="preserve"> CSS</w:t>
            </w:r>
          </w:p>
        </w:tc>
        <w:tc>
          <w:tcPr>
            <w:tcW w:w="3969" w:type="dxa"/>
          </w:tcPr>
          <w:p w14:paraId="75E49ECB" w14:textId="04036614" w:rsidR="00C74213" w:rsidRPr="00E17751" w:rsidRDefault="00C74213" w:rsidP="00281688">
            <w:pPr>
              <w:spacing w:afterLines="50" w:after="120"/>
              <w:rPr>
                <w:lang w:eastAsia="zh-CN"/>
              </w:rPr>
            </w:pPr>
            <w:r w:rsidRPr="00E17751">
              <w:rPr>
                <w:lang w:eastAsia="zh-CN"/>
              </w:rPr>
              <w:t>The MIB</w:t>
            </w:r>
            <w:r w:rsidR="009601CF">
              <w:rPr>
                <w:lang w:eastAsia="zh-CN"/>
              </w:rPr>
              <w:t xml:space="preserve"> </w:t>
            </w:r>
            <w:r w:rsidR="005E5190">
              <w:rPr>
                <w:lang w:eastAsia="zh-CN"/>
              </w:rPr>
              <w:t xml:space="preserve">of SSB </w:t>
            </w:r>
            <w:r w:rsidR="009601CF">
              <w:rPr>
                <w:lang w:eastAsia="zh-CN"/>
              </w:rPr>
              <w:t>(i.e. k</w:t>
            </w:r>
            <w:r w:rsidR="009601CF" w:rsidRPr="008B0C2E">
              <w:rPr>
                <w:vertAlign w:val="subscript"/>
                <w:lang w:eastAsia="zh-CN"/>
              </w:rPr>
              <w:t>SSB</w:t>
            </w:r>
            <w:r w:rsidR="005C2C04" w:rsidRPr="008B0C2E">
              <w:rPr>
                <w:lang w:eastAsia="zh-CN"/>
              </w:rPr>
              <w:t>&lt;=</w:t>
            </w:r>
            <w:r w:rsidR="005C2C04">
              <w:rPr>
                <w:lang w:eastAsia="zh-CN"/>
              </w:rPr>
              <w:t>23 for FR</w:t>
            </w:r>
            <w:r w:rsidR="00281688">
              <w:rPr>
                <w:lang w:eastAsia="zh-CN"/>
              </w:rPr>
              <w:t>1 or &lt;=11 for FR2</w:t>
            </w:r>
            <w:r w:rsidR="009601CF">
              <w:rPr>
                <w:lang w:eastAsia="zh-CN"/>
              </w:rPr>
              <w:t>)</w:t>
            </w:r>
            <w:r w:rsidRPr="00E17751">
              <w:rPr>
                <w:lang w:eastAsia="zh-CN"/>
              </w:rPr>
              <w:t xml:space="preserve"> indicates that a </w:t>
            </w:r>
            <w:r w:rsidRPr="002050B6">
              <w:rPr>
                <w:lang w:eastAsia="zh-CN"/>
              </w:rPr>
              <w:t>CORESET for Type0-PDCCH CSS set is present</w:t>
            </w:r>
            <w:r w:rsidRPr="00E17751">
              <w:rPr>
                <w:lang w:eastAsia="zh-CN"/>
              </w:rPr>
              <w:t>.</w:t>
            </w:r>
          </w:p>
        </w:tc>
        <w:tc>
          <w:tcPr>
            <w:tcW w:w="4048" w:type="dxa"/>
          </w:tcPr>
          <w:p w14:paraId="5EACBBC5" w14:textId="108F5C2B" w:rsidR="00C74213" w:rsidRPr="00E17751" w:rsidRDefault="00C74213" w:rsidP="00281688">
            <w:pPr>
              <w:spacing w:afterLines="50" w:after="120"/>
              <w:rPr>
                <w:lang w:eastAsia="zh-CN"/>
              </w:rPr>
            </w:pPr>
            <w:r w:rsidRPr="00E17751">
              <w:rPr>
                <w:lang w:eastAsia="zh-CN"/>
              </w:rPr>
              <w:t xml:space="preserve">The </w:t>
            </w:r>
            <w:r w:rsidRPr="002050B6">
              <w:rPr>
                <w:lang w:eastAsia="zh-CN"/>
              </w:rPr>
              <w:t>MIB</w:t>
            </w:r>
            <w:r w:rsidR="009601CF">
              <w:rPr>
                <w:lang w:eastAsia="zh-CN"/>
              </w:rPr>
              <w:t xml:space="preserve"> </w:t>
            </w:r>
            <w:r w:rsidR="005E5190">
              <w:rPr>
                <w:lang w:eastAsia="zh-CN"/>
              </w:rPr>
              <w:t xml:space="preserve">of SSB </w:t>
            </w:r>
            <w:r w:rsidR="009601CF">
              <w:rPr>
                <w:lang w:eastAsia="zh-CN"/>
              </w:rPr>
              <w:t>(i.e. k</w:t>
            </w:r>
            <w:r w:rsidR="009601CF" w:rsidRPr="008B0C2E">
              <w:rPr>
                <w:vertAlign w:val="subscript"/>
                <w:lang w:eastAsia="zh-CN"/>
              </w:rPr>
              <w:t>SSB</w:t>
            </w:r>
            <w:r w:rsidR="00281688" w:rsidRPr="008B0C2E">
              <w:rPr>
                <w:lang w:eastAsia="zh-CN"/>
              </w:rPr>
              <w:t>&gt;23</w:t>
            </w:r>
            <w:r w:rsidR="00281688">
              <w:rPr>
                <w:lang w:eastAsia="zh-CN"/>
              </w:rPr>
              <w:t xml:space="preserve"> for FR1 or &gt;11 for FR2</w:t>
            </w:r>
            <w:r w:rsidR="009601CF">
              <w:rPr>
                <w:lang w:eastAsia="zh-CN"/>
              </w:rPr>
              <w:t>)</w:t>
            </w:r>
            <w:r w:rsidRPr="002050B6">
              <w:rPr>
                <w:lang w:eastAsia="zh-CN"/>
              </w:rPr>
              <w:t xml:space="preserve"> indicate</w:t>
            </w:r>
            <w:r w:rsidRPr="00E17751">
              <w:rPr>
                <w:lang w:eastAsia="zh-CN"/>
              </w:rPr>
              <w:t>s</w:t>
            </w:r>
            <w:r w:rsidRPr="002050B6">
              <w:rPr>
                <w:lang w:eastAsia="zh-CN"/>
              </w:rPr>
              <w:t xml:space="preserve"> that a CORESET for Type0-PDCCH CSS set</w:t>
            </w:r>
            <w:r w:rsidRPr="00E17751">
              <w:rPr>
                <w:lang w:eastAsia="zh-CN"/>
              </w:rPr>
              <w:t xml:space="preserve"> is not present.</w:t>
            </w:r>
          </w:p>
        </w:tc>
      </w:tr>
      <w:tr w:rsidR="00FC0554" w14:paraId="24164209" w14:textId="77777777" w:rsidTr="008B0C2E">
        <w:tc>
          <w:tcPr>
            <w:tcW w:w="1838" w:type="dxa"/>
          </w:tcPr>
          <w:p w14:paraId="246B3BE7" w14:textId="77777777" w:rsidR="00C74213" w:rsidRPr="002050B6" w:rsidRDefault="00C74213" w:rsidP="00281688">
            <w:pPr>
              <w:spacing w:afterLines="50" w:after="120"/>
              <w:rPr>
                <w:b/>
                <w:sz w:val="21"/>
                <w:lang w:eastAsia="zh-CN"/>
              </w:rPr>
            </w:pPr>
            <w:r w:rsidRPr="002050B6">
              <w:rPr>
                <w:b/>
                <w:sz w:val="21"/>
                <w:lang w:eastAsia="zh-CN"/>
              </w:rPr>
              <w:t>Relationship with Sync Raster</w:t>
            </w:r>
          </w:p>
        </w:tc>
        <w:tc>
          <w:tcPr>
            <w:tcW w:w="3969" w:type="dxa"/>
          </w:tcPr>
          <w:p w14:paraId="40E5DB38" w14:textId="588E1110" w:rsidR="00C74213" w:rsidRPr="00E17751" w:rsidRDefault="00AF1E1E" w:rsidP="00281688">
            <w:pPr>
              <w:spacing w:afterLines="50" w:after="120"/>
              <w:rPr>
                <w:lang w:eastAsia="zh-CN"/>
              </w:rPr>
            </w:pPr>
            <w:r w:rsidRPr="00AF1E1E">
              <w:rPr>
                <w:lang w:eastAsia="zh-CN"/>
              </w:rPr>
              <w:t>A PCell is always associated to a CD-SSB located on the synchronization raster</w:t>
            </w:r>
            <w:r>
              <w:rPr>
                <w:lang w:eastAsia="zh-CN"/>
              </w:rPr>
              <w:t>.</w:t>
            </w:r>
          </w:p>
        </w:tc>
        <w:tc>
          <w:tcPr>
            <w:tcW w:w="4048" w:type="dxa"/>
          </w:tcPr>
          <w:p w14:paraId="4D17C610" w14:textId="3B3D2A05" w:rsidR="00C74213" w:rsidRPr="00E17751" w:rsidRDefault="00C74213" w:rsidP="00281688">
            <w:pPr>
              <w:spacing w:afterLines="50" w:after="120"/>
              <w:rPr>
                <w:lang w:eastAsia="zh-CN"/>
              </w:rPr>
            </w:pPr>
            <w:r w:rsidRPr="00E17751">
              <w:rPr>
                <w:lang w:eastAsia="zh-CN"/>
              </w:rPr>
              <w:t xml:space="preserve">It can be on or off the sync raster based on </w:t>
            </w:r>
            <w:r w:rsidR="00E85864">
              <w:rPr>
                <w:lang w:eastAsia="zh-CN"/>
              </w:rPr>
              <w:t xml:space="preserve">the use case. </w:t>
            </w:r>
            <w:r w:rsidR="00E85864" w:rsidRPr="00E85864">
              <w:rPr>
                <w:lang w:eastAsia="zh-CN"/>
              </w:rPr>
              <w:t>E.g., when NCD-SSB point to another CD-SSB, the NCD-SSB should be on the sync raster as specified in Section 13 of TS 38.213.</w:t>
            </w:r>
          </w:p>
        </w:tc>
      </w:tr>
      <w:bookmarkEnd w:id="5"/>
    </w:tbl>
    <w:p w14:paraId="4E1806D2" w14:textId="3EB98EC6" w:rsidR="00147B17" w:rsidRDefault="00147B17" w:rsidP="00147B17">
      <w:pPr>
        <w:spacing w:after="120"/>
        <w:jc w:val="both"/>
        <w:rPr>
          <w:lang w:val="en-US" w:eastAsia="zh-CN"/>
        </w:rPr>
      </w:pPr>
    </w:p>
    <w:p w14:paraId="0ACA927D" w14:textId="1DBDC662" w:rsidR="00147B17" w:rsidRDefault="00EE3B56" w:rsidP="002B08A8">
      <w:pPr>
        <w:pStyle w:val="ListParagraph"/>
        <w:numPr>
          <w:ilvl w:val="0"/>
          <w:numId w:val="31"/>
        </w:numPr>
        <w:spacing w:before="120" w:after="120"/>
        <w:ind w:left="1276" w:firstLineChars="0" w:hanging="1276"/>
        <w:jc w:val="both"/>
        <w:rPr>
          <w:b/>
          <w:i/>
          <w:lang w:eastAsia="zh-CN"/>
        </w:rPr>
      </w:pPr>
      <w:r>
        <w:rPr>
          <w:b/>
          <w:i/>
          <w:lang w:eastAsia="zh-CN"/>
        </w:rPr>
        <w:t xml:space="preserve">Currently, </w:t>
      </w:r>
      <w:r w:rsidR="00281688">
        <w:rPr>
          <w:b/>
          <w:i/>
          <w:lang w:eastAsia="zh-CN"/>
        </w:rPr>
        <w:t>i</w:t>
      </w:r>
      <w:r w:rsidR="00147B17">
        <w:rPr>
          <w:b/>
          <w:i/>
          <w:lang w:eastAsia="zh-CN"/>
        </w:rPr>
        <w:t xml:space="preserve">dle/inactive UEs are only required to search for CD-SSB on sync raster during their cell selection/ reselection procedures. </w:t>
      </w:r>
      <w:r w:rsidR="00960B06">
        <w:rPr>
          <w:b/>
          <w:i/>
          <w:lang w:eastAsia="zh-CN"/>
        </w:rPr>
        <w:t>Additionally, P</w:t>
      </w:r>
      <w:r w:rsidR="009F1358">
        <w:rPr>
          <w:rFonts w:hint="eastAsia"/>
          <w:b/>
          <w:i/>
          <w:lang w:eastAsia="zh-CN"/>
        </w:rPr>
        <w:t>C</w:t>
      </w:r>
      <w:r w:rsidR="00960B06">
        <w:rPr>
          <w:b/>
          <w:i/>
          <w:lang w:eastAsia="zh-CN"/>
        </w:rPr>
        <w:t xml:space="preserve">ells are </w:t>
      </w:r>
      <w:r w:rsidR="00785725">
        <w:rPr>
          <w:b/>
          <w:i/>
          <w:lang w:eastAsia="zh-CN"/>
        </w:rPr>
        <w:t xml:space="preserve">required to be </w:t>
      </w:r>
      <w:r w:rsidR="00785725" w:rsidRPr="00785725">
        <w:rPr>
          <w:b/>
          <w:i/>
          <w:lang w:eastAsia="zh-CN"/>
        </w:rPr>
        <w:t>always associated to a CD-SSB located on the sync raster</w:t>
      </w:r>
      <w:r w:rsidR="00960B06">
        <w:rPr>
          <w:b/>
          <w:i/>
          <w:lang w:eastAsia="zh-CN"/>
        </w:rPr>
        <w:t>.</w:t>
      </w:r>
    </w:p>
    <w:p w14:paraId="013FBF14" w14:textId="77777777" w:rsidR="009601CF" w:rsidRPr="008B0C2E" w:rsidRDefault="009601CF" w:rsidP="008B0C2E">
      <w:pPr>
        <w:jc w:val="both"/>
        <w:rPr>
          <w:b/>
          <w:i/>
          <w:lang w:eastAsia="zh-CN"/>
        </w:rPr>
      </w:pPr>
    </w:p>
    <w:p w14:paraId="2834EF21" w14:textId="1B22CA71" w:rsidR="009154D2" w:rsidRDefault="001A1DC3" w:rsidP="00147B17">
      <w:pPr>
        <w:spacing w:after="120"/>
        <w:jc w:val="both"/>
        <w:rPr>
          <w:lang w:eastAsia="zh-CN"/>
        </w:rPr>
      </w:pPr>
      <w:r>
        <w:rPr>
          <w:lang w:eastAsia="zh-CN"/>
        </w:rPr>
        <w:t>Based on RAN1 agreement</w:t>
      </w:r>
      <w:r w:rsidR="004D6502">
        <w:rPr>
          <w:lang w:eastAsia="zh-CN"/>
        </w:rPr>
        <w:t>s</w:t>
      </w:r>
      <w:r>
        <w:rPr>
          <w:lang w:eastAsia="zh-CN"/>
        </w:rPr>
        <w:t>, f</w:t>
      </w:r>
      <w:r w:rsidR="00281688">
        <w:rPr>
          <w:lang w:eastAsia="zh-CN"/>
        </w:rPr>
        <w:t>or the SSB of a</w:t>
      </w:r>
      <w:r w:rsidR="006A4692">
        <w:t>n NES cell</w:t>
      </w:r>
      <w:r w:rsidR="00044A56">
        <w:rPr>
          <w:lang w:eastAsia="zh-CN"/>
        </w:rPr>
        <w:t>,</w:t>
      </w:r>
      <w:r w:rsidR="006A4692">
        <w:t xml:space="preserve"> </w:t>
      </w:r>
      <w:r w:rsidR="00281688">
        <w:t xml:space="preserve">there </w:t>
      </w:r>
      <w:r w:rsidR="00044A56">
        <w:t>can</w:t>
      </w:r>
      <w:r w:rsidR="00281688">
        <w:t xml:space="preserve"> be the following </w:t>
      </w:r>
      <w:r w:rsidR="00E27C1C">
        <w:t>alternative</w:t>
      </w:r>
      <w:r w:rsidR="00281688">
        <w:t>s.</w:t>
      </w:r>
    </w:p>
    <w:p w14:paraId="15657BD4" w14:textId="0F5DAC78" w:rsidR="00D42FCA" w:rsidRPr="00544BE8" w:rsidRDefault="00E27C1C" w:rsidP="00152C6C">
      <w:pPr>
        <w:pStyle w:val="ListParagraph"/>
        <w:numPr>
          <w:ilvl w:val="4"/>
          <w:numId w:val="3"/>
        </w:numPr>
        <w:spacing w:after="120"/>
        <w:ind w:left="284" w:firstLineChars="0" w:hanging="284"/>
        <w:jc w:val="both"/>
        <w:rPr>
          <w:lang w:val="en-US" w:eastAsia="zh-CN"/>
        </w:rPr>
      </w:pPr>
      <w:r w:rsidRPr="00544BE8">
        <w:rPr>
          <w:b/>
          <w:bCs/>
          <w:u w:val="single"/>
        </w:rPr>
        <w:t>Alt.</w:t>
      </w:r>
      <w:r w:rsidR="00281688" w:rsidRPr="00544BE8">
        <w:rPr>
          <w:b/>
          <w:bCs/>
          <w:u w:val="single"/>
        </w:rPr>
        <w:t xml:space="preserve"> 1</w:t>
      </w:r>
      <w:r w:rsidR="00680355" w:rsidRPr="00544BE8">
        <w:rPr>
          <w:b/>
          <w:bCs/>
          <w:u w:val="single"/>
        </w:rPr>
        <w:t xml:space="preserve">: </w:t>
      </w:r>
      <w:r w:rsidR="00C90251" w:rsidRPr="00544BE8">
        <w:rPr>
          <w:b/>
          <w:bCs/>
          <w:u w:val="single"/>
        </w:rPr>
        <w:t xml:space="preserve">NES </w:t>
      </w:r>
      <w:r w:rsidR="0023170F" w:rsidRPr="00544BE8">
        <w:rPr>
          <w:b/>
          <w:bCs/>
          <w:u w:val="single"/>
        </w:rPr>
        <w:t>SSB on sync raster</w:t>
      </w:r>
      <w:r w:rsidR="0012545D" w:rsidRPr="00544BE8">
        <w:rPr>
          <w:b/>
          <w:bCs/>
          <w:u w:val="single"/>
        </w:rPr>
        <w:t xml:space="preserve"> </w:t>
      </w:r>
      <w:r w:rsidR="00281688" w:rsidRPr="00544BE8">
        <w:rPr>
          <w:b/>
          <w:bCs/>
        </w:rPr>
        <w:t>:</w:t>
      </w:r>
      <w:r w:rsidR="00281688">
        <w:t xml:space="preserve"> </w:t>
      </w:r>
    </w:p>
    <w:p w14:paraId="5E2E08FA" w14:textId="17AE3AA8" w:rsidR="002C2B5B" w:rsidRPr="002F77BC" w:rsidRDefault="00666363" w:rsidP="00544BE8">
      <w:pPr>
        <w:pStyle w:val="ListParagraph"/>
        <w:spacing w:after="120"/>
        <w:ind w:left="284" w:firstLineChars="0" w:firstLine="0"/>
        <w:jc w:val="both"/>
        <w:rPr>
          <w:lang w:val="en-US" w:eastAsia="zh-CN"/>
        </w:rPr>
      </w:pPr>
      <w:r>
        <w:t>NES cell</w:t>
      </w:r>
      <w:r>
        <w:rPr>
          <w:rFonts w:hint="eastAsia"/>
          <w:lang w:eastAsia="zh-CN"/>
        </w:rPr>
        <w:t xml:space="preserve"> </w:t>
      </w:r>
      <w:r>
        <w:rPr>
          <w:lang w:eastAsia="zh-CN"/>
        </w:rPr>
        <w:t>s</w:t>
      </w:r>
      <w:r w:rsidR="00F962CE">
        <w:rPr>
          <w:lang w:eastAsia="zh-CN"/>
        </w:rPr>
        <w:t>end</w:t>
      </w:r>
      <w:r>
        <w:rPr>
          <w:lang w:eastAsia="zh-CN"/>
        </w:rPr>
        <w:t>s</w:t>
      </w:r>
      <w:r w:rsidR="00F962CE">
        <w:rPr>
          <w:lang w:eastAsia="zh-CN"/>
        </w:rPr>
        <w:t xml:space="preserve"> SSB on sync raster</w:t>
      </w:r>
      <w:r w:rsidR="00671294">
        <w:rPr>
          <w:lang w:eastAsia="zh-CN"/>
        </w:rPr>
        <w:t xml:space="preserve">, </w:t>
      </w:r>
      <w:r w:rsidR="00680355">
        <w:rPr>
          <w:lang w:eastAsia="zh-CN"/>
        </w:rPr>
        <w:t xml:space="preserve">and </w:t>
      </w:r>
      <w:r w:rsidR="00671294">
        <w:rPr>
          <w:lang w:eastAsia="zh-CN"/>
        </w:rPr>
        <w:t>its k</w:t>
      </w:r>
      <w:r w:rsidR="00220C49">
        <w:rPr>
          <w:lang w:eastAsia="zh-CN"/>
        </w:rPr>
        <w:t>_</w:t>
      </w:r>
      <w:r w:rsidR="00671294">
        <w:rPr>
          <w:lang w:eastAsia="zh-CN"/>
        </w:rPr>
        <w:t xml:space="preserve">SSB </w:t>
      </w:r>
      <w:r w:rsidR="007F76D0">
        <w:rPr>
          <w:lang w:eastAsia="zh-CN"/>
        </w:rPr>
        <w:t xml:space="preserve">carried in its PBCH payload </w:t>
      </w:r>
      <w:r w:rsidR="00680355">
        <w:rPr>
          <w:lang w:eastAsia="zh-CN"/>
        </w:rPr>
        <w:t>is</w:t>
      </w:r>
      <w:r w:rsidR="00671294">
        <w:rPr>
          <w:lang w:eastAsia="zh-CN"/>
        </w:rPr>
        <w:t xml:space="preserve"> </w:t>
      </w:r>
      <w:r w:rsidR="001A1DC3" w:rsidRPr="008F1990">
        <w:rPr>
          <w:lang w:eastAsia="zh-CN"/>
        </w:rPr>
        <w:t xml:space="preserve">&gt;23 for FR1 </w:t>
      </w:r>
      <w:r w:rsidR="00220C49">
        <w:rPr>
          <w:lang w:eastAsia="zh-CN"/>
        </w:rPr>
        <w:t xml:space="preserve">and </w:t>
      </w:r>
      <w:r w:rsidR="001A1DC3" w:rsidRPr="008F1990">
        <w:rPr>
          <w:lang w:eastAsia="zh-CN"/>
        </w:rPr>
        <w:t>&gt;11 for FR2 indicat</w:t>
      </w:r>
      <w:r w:rsidR="001A1DC3">
        <w:rPr>
          <w:lang w:eastAsia="zh-CN"/>
        </w:rPr>
        <w:t>ing</w:t>
      </w:r>
      <w:r w:rsidR="001A1DC3" w:rsidRPr="008F1990">
        <w:rPr>
          <w:lang w:eastAsia="zh-CN"/>
        </w:rPr>
        <w:t xml:space="preserve"> that a CORESET for Type0-PDCCH CSS set is not present</w:t>
      </w:r>
      <w:r w:rsidR="00220C49">
        <w:rPr>
          <w:lang w:eastAsia="zh-CN"/>
        </w:rPr>
        <w:t xml:space="preserve"> in SSB</w:t>
      </w:r>
      <w:r w:rsidR="00680355">
        <w:rPr>
          <w:lang w:eastAsia="zh-CN"/>
        </w:rPr>
        <w:t>, as agreed</w:t>
      </w:r>
      <w:r w:rsidR="00671294">
        <w:rPr>
          <w:lang w:eastAsia="zh-CN"/>
        </w:rPr>
        <w:t xml:space="preserve">. In this </w:t>
      </w:r>
      <w:r w:rsidR="00E27C1C">
        <w:rPr>
          <w:lang w:eastAsia="zh-CN"/>
        </w:rPr>
        <w:t>alternative</w:t>
      </w:r>
      <w:r w:rsidR="00671294">
        <w:rPr>
          <w:lang w:eastAsia="zh-CN"/>
        </w:rPr>
        <w:t xml:space="preserve">, legacy UEs will consider no SIB1 and </w:t>
      </w:r>
      <w:r w:rsidR="00220C49">
        <w:rPr>
          <w:lang w:eastAsia="zh-CN"/>
        </w:rPr>
        <w:t xml:space="preserve">will </w:t>
      </w:r>
      <w:r w:rsidR="00671294">
        <w:rPr>
          <w:lang w:eastAsia="zh-CN"/>
        </w:rPr>
        <w:t>not camp on NES cell</w:t>
      </w:r>
      <w:r w:rsidR="00223399">
        <w:rPr>
          <w:lang w:eastAsia="zh-CN"/>
        </w:rPr>
        <w:t>, if it happens to find NES cell first during their cell search</w:t>
      </w:r>
      <w:r w:rsidR="00671294">
        <w:rPr>
          <w:lang w:eastAsia="zh-CN"/>
        </w:rPr>
        <w:t xml:space="preserve">. </w:t>
      </w:r>
      <w:r w:rsidR="009833E2">
        <w:t>Since</w:t>
      </w:r>
      <w:r w:rsidR="00E32AE4">
        <w:t xml:space="preserve"> NES Cell </w:t>
      </w:r>
      <w:r w:rsidR="009833E2">
        <w:t>should</w:t>
      </w:r>
      <w:r w:rsidR="00E32AE4">
        <w:t xml:space="preserve"> be </w:t>
      </w:r>
      <w:r w:rsidR="0012545D">
        <w:t xml:space="preserve">used </w:t>
      </w:r>
      <w:r w:rsidR="00E32AE4">
        <w:t xml:space="preserve">for R19 </w:t>
      </w:r>
      <w:r w:rsidR="009833E2">
        <w:t xml:space="preserve">idle/inactive </w:t>
      </w:r>
      <w:r w:rsidR="00E32AE4">
        <w:t>UEs</w:t>
      </w:r>
      <w:r w:rsidR="00680355">
        <w:t xml:space="preserve"> </w:t>
      </w:r>
      <w:r w:rsidR="0012545D">
        <w:t xml:space="preserve">from accessing this cell, </w:t>
      </w:r>
      <w:r w:rsidR="00680355">
        <w:t xml:space="preserve">and those UEs can camp on this NES cell, the NES cell with such an SSB essentially serves as PCell. Therefore, </w:t>
      </w:r>
      <w:r w:rsidR="009833E2">
        <w:t xml:space="preserve">to </w:t>
      </w:r>
      <w:r w:rsidR="00680355">
        <w:t xml:space="preserve">further </w:t>
      </w:r>
      <w:r w:rsidR="009833E2">
        <w:t>aligned with the 38.300 spec where a</w:t>
      </w:r>
      <w:r w:rsidR="009833E2" w:rsidRPr="00AF1E1E">
        <w:t xml:space="preserve"> PCell is always associated to a CD-SSB located on the sync raster</w:t>
      </w:r>
      <w:r w:rsidR="00680355">
        <w:t>,</w:t>
      </w:r>
      <w:r w:rsidR="00137FDB">
        <w:t xml:space="preserve"> the </w:t>
      </w:r>
      <w:r w:rsidR="00A604A6">
        <w:t xml:space="preserve">R19 idle/inactive </w:t>
      </w:r>
      <w:r w:rsidR="00137FDB">
        <w:t>UE</w:t>
      </w:r>
      <w:r w:rsidR="00A604A6">
        <w:t>s</w:t>
      </w:r>
      <w:r w:rsidR="00137FDB">
        <w:t xml:space="preserve"> after acquiring the WUS configuration </w:t>
      </w:r>
      <w:r w:rsidR="00680355">
        <w:t xml:space="preserve">shall </w:t>
      </w:r>
      <w:r w:rsidR="009833E2">
        <w:t>consider the</w:t>
      </w:r>
      <w:r w:rsidR="00E32AE4">
        <w:t xml:space="preserve"> </w:t>
      </w:r>
      <w:r w:rsidR="009833E2">
        <w:rPr>
          <w:lang w:eastAsia="zh-CN"/>
        </w:rPr>
        <w:t>SSB on sync raster</w:t>
      </w:r>
      <w:r w:rsidR="009833E2">
        <w:t xml:space="preserve"> </w:t>
      </w:r>
      <w:r w:rsidR="00A604A6">
        <w:t>as a</w:t>
      </w:r>
      <w:r w:rsidR="0012545D">
        <w:t>n</w:t>
      </w:r>
      <w:r w:rsidR="00A604A6">
        <w:t xml:space="preserve"> CD-SSB</w:t>
      </w:r>
      <w:r w:rsidR="006636A0">
        <w:t>.</w:t>
      </w:r>
    </w:p>
    <w:p w14:paraId="15FCAFC9" w14:textId="06C8B326" w:rsidR="00F962CE" w:rsidRDefault="00276355" w:rsidP="00B36600">
      <w:pPr>
        <w:rPr>
          <w:lang w:eastAsia="zh-CN"/>
        </w:rPr>
      </w:pPr>
      <w:r>
        <w:rPr>
          <w:lang w:eastAsia="zh-CN"/>
        </w:rPr>
        <w:t xml:space="preserve">In </w:t>
      </w:r>
      <w:r w:rsidR="006A5C72">
        <w:rPr>
          <w:lang w:eastAsia="zh-CN"/>
        </w:rPr>
        <w:t xml:space="preserve">Alt. </w:t>
      </w:r>
      <w:r w:rsidR="006E332B">
        <w:rPr>
          <w:lang w:eastAsia="zh-CN"/>
        </w:rPr>
        <w:t>1</w:t>
      </w:r>
      <w:r>
        <w:rPr>
          <w:lang w:eastAsia="zh-CN"/>
        </w:rPr>
        <w:t>,</w:t>
      </w:r>
      <w:r w:rsidR="006E332B">
        <w:rPr>
          <w:lang w:eastAsia="zh-CN"/>
        </w:rPr>
        <w:t xml:space="preserve"> </w:t>
      </w:r>
      <w:r w:rsidR="00E32AE4">
        <w:rPr>
          <w:lang w:eastAsia="zh-CN"/>
        </w:rPr>
        <w:t xml:space="preserve">the </w:t>
      </w:r>
      <w:r w:rsidR="00E422E3">
        <w:t xml:space="preserve">R19 </w:t>
      </w:r>
      <w:r w:rsidR="00E32AE4">
        <w:rPr>
          <w:lang w:eastAsia="zh-CN"/>
        </w:rPr>
        <w:t>UE behaviour depends on the detailed value of k_SSB.</w:t>
      </w:r>
      <w:r w:rsidR="006E332B">
        <w:rPr>
          <w:lang w:eastAsia="zh-CN"/>
        </w:rPr>
        <w:t xml:space="preserve"> Overall, we have the following sub-</w:t>
      </w:r>
      <w:r w:rsidR="006A5C72">
        <w:rPr>
          <w:lang w:eastAsia="zh-CN"/>
        </w:rPr>
        <w:t>alternatives</w:t>
      </w:r>
      <w:r w:rsidR="006E332B">
        <w:rPr>
          <w:lang w:eastAsia="zh-CN"/>
        </w:rPr>
        <w:t xml:space="preserve">: </w:t>
      </w:r>
    </w:p>
    <w:p w14:paraId="1C494396" w14:textId="5C8D6935" w:rsidR="008F1990" w:rsidRDefault="006A5C72" w:rsidP="002F77BC">
      <w:pPr>
        <w:pStyle w:val="ListParagraph"/>
        <w:numPr>
          <w:ilvl w:val="5"/>
          <w:numId w:val="3"/>
        </w:numPr>
        <w:spacing w:after="120"/>
        <w:ind w:leftChars="354" w:left="1133" w:firstLineChars="0" w:hanging="425"/>
        <w:jc w:val="both"/>
      </w:pPr>
      <w:r w:rsidRPr="00544BE8">
        <w:rPr>
          <w:b/>
          <w:bCs/>
          <w:lang w:eastAsia="zh-CN"/>
        </w:rPr>
        <w:t xml:space="preserve">Alt. </w:t>
      </w:r>
      <w:r w:rsidR="008F1990" w:rsidRPr="00544BE8">
        <w:rPr>
          <w:b/>
          <w:bCs/>
          <w:lang w:eastAsia="zh-CN"/>
        </w:rPr>
        <w:t>1-</w:t>
      </w:r>
      <w:r w:rsidR="00E6379D" w:rsidRPr="00544BE8">
        <w:rPr>
          <w:b/>
          <w:bCs/>
          <w:lang w:eastAsia="zh-CN"/>
        </w:rPr>
        <w:t>1</w:t>
      </w:r>
      <w:r w:rsidR="008F1990" w:rsidRPr="00544BE8">
        <w:rPr>
          <w:b/>
          <w:bCs/>
          <w:lang w:eastAsia="zh-CN"/>
        </w:rPr>
        <w:t>:</w:t>
      </w:r>
      <w:r w:rsidR="009D3516">
        <w:rPr>
          <w:lang w:eastAsia="zh-CN"/>
        </w:rPr>
        <w:t xml:space="preserve"> </w:t>
      </w:r>
      <w:bookmarkStart w:id="7" w:name="_Hlk187054215"/>
      <m:oMath>
        <m:r>
          <m:rPr>
            <m:sty m:val="p"/>
          </m:rPr>
          <w:rPr>
            <w:rFonts w:ascii="Cambria Math" w:hAnsi="Cambria Math"/>
          </w:rPr>
          <m:t>24</m:t>
        </m:r>
        <m:r>
          <m:rPr>
            <m:sty m:val="p"/>
          </m:rPr>
          <w:rPr>
            <w:rFonts w:ascii="Cambria Math" w:hAnsi="Cambria Math" w:hint="eastAsia"/>
          </w:rPr>
          <m:t>≤</m:t>
        </m:r>
        <m:sSub>
          <m:sSubPr>
            <m:ctrlPr>
              <w:rPr>
                <w:rFonts w:ascii="Cambria Math" w:hAnsi="Cambria Math"/>
              </w:rPr>
            </m:ctrlPr>
          </m:sSubPr>
          <m:e>
            <m:r>
              <w:rPr>
                <w:rFonts w:ascii="Cambria Math" w:hAnsi="Cambria Math"/>
              </w:rPr>
              <m:t>k</m:t>
            </m:r>
          </m:e>
          <m:sub>
            <m:r>
              <m:rPr>
                <m:sty m:val="p"/>
              </m:rPr>
              <w:rPr>
                <w:rFonts w:ascii="Cambria Math" w:hAnsi="Cambria Math"/>
              </w:rPr>
              <m:t>SSB</m:t>
            </m:r>
          </m:sub>
        </m:sSub>
        <m:r>
          <m:rPr>
            <m:sty m:val="p"/>
          </m:rPr>
          <w:rPr>
            <w:rFonts w:ascii="Cambria Math" w:hAnsi="Cambria Math" w:hint="eastAsia"/>
          </w:rPr>
          <m:t>≤</m:t>
        </m:r>
        <m:r>
          <m:rPr>
            <m:sty m:val="p"/>
          </m:rPr>
          <w:rPr>
            <w:rFonts w:ascii="Cambria Math" w:hAnsi="Cambria Math"/>
          </w:rPr>
          <m:t>29</m:t>
        </m:r>
      </m:oMath>
      <w:r w:rsidR="008F1990" w:rsidRPr="00263A9F">
        <w:t xml:space="preserve"> for FR1 or for </w:t>
      </w:r>
      <m:oMath>
        <m:r>
          <m:rPr>
            <m:sty m:val="p"/>
          </m:rPr>
          <w:rPr>
            <w:rFonts w:ascii="Cambria Math" w:hAnsi="Cambria Math"/>
          </w:rPr>
          <m:t>12</m:t>
        </m:r>
        <m:r>
          <m:rPr>
            <m:sty m:val="p"/>
          </m:rPr>
          <w:rPr>
            <w:rFonts w:ascii="Cambria Math" w:hAnsi="Cambria Math" w:hint="eastAsia"/>
          </w:rPr>
          <m:t>≤</m:t>
        </m:r>
        <m:sSub>
          <m:sSubPr>
            <m:ctrlPr>
              <w:rPr>
                <w:rFonts w:ascii="Cambria Math" w:hAnsi="Cambria Math"/>
              </w:rPr>
            </m:ctrlPr>
          </m:sSubPr>
          <m:e>
            <m:r>
              <w:rPr>
                <w:rFonts w:ascii="Cambria Math" w:hAnsi="Cambria Math"/>
              </w:rPr>
              <m:t>k</m:t>
            </m:r>
          </m:e>
          <m:sub>
            <m:r>
              <m:rPr>
                <m:sty m:val="p"/>
              </m:rPr>
              <w:rPr>
                <w:rFonts w:ascii="Cambria Math" w:hAnsi="Cambria Math"/>
              </w:rPr>
              <m:t>SSB</m:t>
            </m:r>
          </m:sub>
        </m:sSub>
        <m:r>
          <m:rPr>
            <m:sty m:val="p"/>
          </m:rPr>
          <w:rPr>
            <w:rFonts w:ascii="Cambria Math" w:hAnsi="Cambria Math" w:hint="eastAsia"/>
          </w:rPr>
          <m:t>≤</m:t>
        </m:r>
        <m:r>
          <m:rPr>
            <m:sty m:val="p"/>
          </m:rPr>
          <w:rPr>
            <w:rFonts w:ascii="Cambria Math" w:hAnsi="Cambria Math"/>
          </w:rPr>
          <m:t>13</m:t>
        </m:r>
      </m:oMath>
      <w:r w:rsidR="008F1990" w:rsidRPr="00263A9F">
        <w:t xml:space="preserve"> for FR2</w:t>
      </w:r>
      <w:r w:rsidR="008F1990">
        <w:t>,</w:t>
      </w:r>
      <w:bookmarkEnd w:id="7"/>
      <w:r w:rsidR="008F1990">
        <w:t xml:space="preserve"> </w:t>
      </w:r>
      <w:r w:rsidR="00964E17">
        <w:t xml:space="preserve">the </w:t>
      </w:r>
      <w:r w:rsidR="008F1990">
        <w:t xml:space="preserve">R19 UEs </w:t>
      </w:r>
      <w:r w:rsidR="008F1990" w:rsidRPr="00D737FB">
        <w:t xml:space="preserve">may determine the nearest GSCN of a second </w:t>
      </w:r>
      <w:r w:rsidR="008F1990">
        <w:t>SSB</w:t>
      </w:r>
      <w:r w:rsidR="008F1990" w:rsidRPr="00D737FB">
        <w:t xml:space="preserve"> having Type0 CSS</w:t>
      </w:r>
      <w:r w:rsidR="008F1990">
        <w:t xml:space="preserve"> according to the GSCN offset indication by </w:t>
      </w:r>
      <w:r w:rsidR="008F1990" w:rsidRPr="006739A1">
        <w:t>pdcch-ConfigSIB1</w:t>
      </w:r>
      <w:r w:rsidR="008F1990">
        <w:t xml:space="preserve"> as specified in </w:t>
      </w:r>
      <w:r w:rsidR="008F1990" w:rsidRPr="002E7B41">
        <w:t xml:space="preserve">clause </w:t>
      </w:r>
      <w:r w:rsidR="008F1990">
        <w:t>13</w:t>
      </w:r>
      <w:r w:rsidR="008F1990" w:rsidRPr="002E7B41">
        <w:t xml:space="preserve"> of [4, TS 38.21</w:t>
      </w:r>
      <w:r w:rsidR="008F1990">
        <w:t>3</w:t>
      </w:r>
      <w:r w:rsidR="008F1990" w:rsidRPr="002E7B41">
        <w:t>]</w:t>
      </w:r>
      <w:r w:rsidR="008F1990">
        <w:t xml:space="preserve">. If the second SSB is the one sent by </w:t>
      </w:r>
      <w:r w:rsidR="009D3516">
        <w:t xml:space="preserve">a </w:t>
      </w:r>
      <w:r w:rsidR="008F1990">
        <w:t>cell A,</w:t>
      </w:r>
      <w:r w:rsidR="00A70AF8">
        <w:t xml:space="preserve"> and this cell A is a suitable cell that the UE can camp on, then the Rel19</w:t>
      </w:r>
      <w:r w:rsidR="008F1990">
        <w:t xml:space="preserve"> UE can receive the UL WUS configuration </w:t>
      </w:r>
      <w:r w:rsidR="00AF1E1E">
        <w:t>from</w:t>
      </w:r>
      <w:r w:rsidR="009D3516">
        <w:t xml:space="preserve"> a</w:t>
      </w:r>
      <w:r w:rsidR="00AF1E1E">
        <w:t xml:space="preserve"> cell A </w:t>
      </w:r>
      <w:r w:rsidR="008F1990">
        <w:t xml:space="preserve">and can </w:t>
      </w:r>
      <w:r w:rsidR="00AF1E1E">
        <w:t xml:space="preserve">perform OD-SIB1 procedure to camp on NES Cell. </w:t>
      </w:r>
      <w:r w:rsidR="0012545D">
        <w:t>This is as legacy.</w:t>
      </w:r>
    </w:p>
    <w:p w14:paraId="2CEA3691" w14:textId="0EC72AEB" w:rsidR="00E75435" w:rsidRDefault="00E75435" w:rsidP="00C90B1C">
      <w:pPr>
        <w:pStyle w:val="ListParagraph"/>
        <w:numPr>
          <w:ilvl w:val="5"/>
          <w:numId w:val="3"/>
        </w:numPr>
        <w:spacing w:after="120"/>
        <w:ind w:leftChars="354" w:left="1133" w:firstLineChars="0" w:hanging="425"/>
        <w:jc w:val="both"/>
      </w:pPr>
      <w:r w:rsidRPr="00C43124">
        <w:rPr>
          <w:b/>
          <w:bCs/>
          <w:lang w:eastAsia="zh-CN"/>
        </w:rPr>
        <w:t>Alt. 1-</w:t>
      </w:r>
      <w:r>
        <w:rPr>
          <w:b/>
          <w:bCs/>
          <w:lang w:eastAsia="zh-CN"/>
        </w:rPr>
        <w:t>2</w:t>
      </w:r>
      <w:r w:rsidRPr="00C43124">
        <w:rPr>
          <w:b/>
          <w:bCs/>
          <w:lang w:eastAsia="zh-CN"/>
        </w:rPr>
        <w:t>:</w:t>
      </w:r>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=31</m:t>
        </m:r>
      </m:oMath>
      <w:r>
        <w:t xml:space="preserve"> </w:t>
      </w:r>
      <w:r w:rsidRPr="00177543">
        <w:t xml:space="preserve">for FR1 </w:t>
      </w:r>
      <w:r>
        <w:t xml:space="preserve">or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=15</m:t>
        </m:r>
      </m:oMath>
      <w:r w:rsidRPr="00177543">
        <w:t xml:space="preserve"> for FR2</w:t>
      </w:r>
      <w:r>
        <w:t xml:space="preserve">, R19 UEs can determine that there is no SSB having type-0 CSS within a GSCN range indicated by </w:t>
      </w:r>
      <w:r w:rsidRPr="00EA0214">
        <w:t>pdcch-ConfigSIB1</w:t>
      </w:r>
      <w:r>
        <w:t>. Hence, these UEs can search for CD-SSB outside this GSCN range. This is as legacy.</w:t>
      </w:r>
    </w:p>
    <w:p w14:paraId="41B29D78" w14:textId="63DDBC3C" w:rsidR="008F1990" w:rsidRDefault="006A5C72">
      <w:pPr>
        <w:pStyle w:val="ListParagraph"/>
        <w:numPr>
          <w:ilvl w:val="5"/>
          <w:numId w:val="3"/>
        </w:numPr>
        <w:spacing w:after="120"/>
        <w:ind w:leftChars="354" w:left="1133" w:firstLineChars="0" w:hanging="425"/>
        <w:jc w:val="both"/>
        <w:rPr>
          <w:lang w:eastAsia="zh-CN"/>
        </w:rPr>
      </w:pPr>
      <w:r w:rsidRPr="00544BE8">
        <w:rPr>
          <w:b/>
          <w:bCs/>
          <w:lang w:eastAsia="zh-CN"/>
        </w:rPr>
        <w:t>Alt.</w:t>
      </w:r>
      <w:r w:rsidR="00E6379D" w:rsidRPr="00544BE8">
        <w:rPr>
          <w:b/>
          <w:bCs/>
          <w:lang w:eastAsia="zh-CN"/>
        </w:rPr>
        <w:t xml:space="preserve"> 1-</w:t>
      </w:r>
      <w:r w:rsidR="00C7177E">
        <w:rPr>
          <w:b/>
          <w:bCs/>
          <w:lang w:eastAsia="zh-CN"/>
        </w:rPr>
        <w:t>3</w:t>
      </w:r>
      <w:r w:rsidR="00E6379D" w:rsidRPr="00544BE8">
        <w:rPr>
          <w:b/>
          <w:bCs/>
          <w:lang w:eastAsia="zh-CN"/>
        </w:rPr>
        <w:t>:</w:t>
      </w:r>
      <w:r w:rsidR="00E6379D">
        <w:rPr>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SSB</m:t>
            </m:r>
          </m:sub>
        </m:sSub>
        <m:r>
          <m:rPr>
            <m:sty m:val="p"/>
          </m:rPr>
          <w:rPr>
            <w:rFonts w:ascii="Cambria Math" w:hAnsi="Cambria Math"/>
            <w:lang w:eastAsia="zh-CN"/>
          </w:rPr>
          <m:t>=30</m:t>
        </m:r>
      </m:oMath>
      <w:r w:rsidR="008F1990">
        <w:rPr>
          <w:lang w:eastAsia="zh-CN"/>
        </w:rPr>
        <w:t xml:space="preserve"> </w:t>
      </w:r>
      <w:r w:rsidR="008F1990" w:rsidRPr="00177543">
        <w:rPr>
          <w:lang w:eastAsia="zh-CN"/>
        </w:rPr>
        <w:t xml:space="preserve">for FR1 </w:t>
      </w:r>
      <w:r w:rsidR="008F1990">
        <w:rPr>
          <w:lang w:eastAsia="zh-CN"/>
        </w:rPr>
        <w:t xml:space="preserve">or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SSB</m:t>
            </m:r>
          </m:sub>
        </m:sSub>
        <m:r>
          <m:rPr>
            <m:sty m:val="p"/>
          </m:rPr>
          <w:rPr>
            <w:rFonts w:ascii="Cambria Math" w:hAnsi="Cambria Math"/>
            <w:lang w:eastAsia="zh-CN"/>
          </w:rPr>
          <m:t>=14</m:t>
        </m:r>
      </m:oMath>
      <w:r w:rsidR="008F1990" w:rsidRPr="00177543">
        <w:rPr>
          <w:lang w:eastAsia="zh-CN"/>
        </w:rPr>
        <w:t xml:space="preserve"> for FR2</w:t>
      </w:r>
      <w:r w:rsidR="00220D78">
        <w:rPr>
          <w:lang w:eastAsia="zh-CN"/>
        </w:rPr>
        <w:t>,</w:t>
      </w:r>
      <w:r w:rsidR="008F1990">
        <w:rPr>
          <w:lang w:eastAsia="zh-CN"/>
        </w:rPr>
        <w:t xml:space="preserve"> the </w:t>
      </w:r>
      <w:r w:rsidR="00E6379D">
        <w:rPr>
          <w:lang w:eastAsia="zh-CN"/>
        </w:rPr>
        <w:t xml:space="preserve">8 </w:t>
      </w:r>
      <w:r w:rsidR="008F1990">
        <w:rPr>
          <w:lang w:eastAsia="zh-CN"/>
        </w:rPr>
        <w:t xml:space="preserve">bits of </w:t>
      </w:r>
      <w:r w:rsidR="008F1990" w:rsidRPr="00AC4E4A">
        <w:rPr>
          <w:lang w:eastAsia="zh-CN"/>
        </w:rPr>
        <w:t>pdcch-ConfigSIB1</w:t>
      </w:r>
      <w:r w:rsidR="008F1990">
        <w:rPr>
          <w:lang w:eastAsia="zh-CN"/>
        </w:rPr>
        <w:t xml:space="preserve"> </w:t>
      </w:r>
      <w:r w:rsidR="00220D78">
        <w:rPr>
          <w:lang w:eastAsia="zh-CN"/>
        </w:rPr>
        <w:t>is</w:t>
      </w:r>
      <w:r w:rsidR="008F1990">
        <w:rPr>
          <w:lang w:eastAsia="zh-CN"/>
        </w:rPr>
        <w:t xml:space="preserve"> reserved as specified </w:t>
      </w:r>
      <w:r w:rsidR="00220D78">
        <w:rPr>
          <w:lang w:eastAsia="zh-CN"/>
        </w:rPr>
        <w:t xml:space="preserve">in </w:t>
      </w:r>
      <w:r w:rsidR="00220D78" w:rsidRPr="00767E24">
        <w:rPr>
          <w:lang w:eastAsia="zh-CN"/>
        </w:rPr>
        <w:t>Table 13-16</w:t>
      </w:r>
      <w:r w:rsidR="00220D78">
        <w:rPr>
          <w:lang w:eastAsia="zh-CN"/>
        </w:rPr>
        <w:t xml:space="preserve">/17 </w:t>
      </w:r>
      <w:r w:rsidR="008F1990">
        <w:rPr>
          <w:lang w:eastAsia="zh-CN"/>
        </w:rPr>
        <w:t xml:space="preserve">in </w:t>
      </w:r>
      <w:r w:rsidR="008F1990" w:rsidRPr="002E7B41">
        <w:rPr>
          <w:lang w:eastAsia="zh-CN"/>
        </w:rPr>
        <w:t xml:space="preserve">clause </w:t>
      </w:r>
      <w:r w:rsidR="008F1990">
        <w:rPr>
          <w:lang w:eastAsia="zh-CN"/>
        </w:rPr>
        <w:t>13</w:t>
      </w:r>
      <w:r w:rsidR="008F1990" w:rsidRPr="002E7B41">
        <w:rPr>
          <w:lang w:eastAsia="zh-CN"/>
        </w:rPr>
        <w:t xml:space="preserve"> of [4, TS 38.21</w:t>
      </w:r>
      <w:r w:rsidR="008F1990">
        <w:rPr>
          <w:lang w:eastAsia="zh-CN"/>
        </w:rPr>
        <w:t>3</w:t>
      </w:r>
      <w:r w:rsidR="008F1990" w:rsidRPr="002E7B41">
        <w:rPr>
          <w:lang w:eastAsia="zh-CN"/>
        </w:rPr>
        <w:t>]</w:t>
      </w:r>
      <w:r w:rsidR="008F1990">
        <w:rPr>
          <w:lang w:eastAsia="zh-CN"/>
        </w:rPr>
        <w:t xml:space="preserve">. </w:t>
      </w:r>
      <w:r w:rsidR="00673D12">
        <w:rPr>
          <w:rFonts w:hint="eastAsia"/>
          <w:lang w:eastAsia="zh-CN"/>
        </w:rPr>
        <w:t>Now</w:t>
      </w:r>
      <w:r w:rsidR="00673D12">
        <w:rPr>
          <w:lang w:eastAsia="zh-CN"/>
        </w:rPr>
        <w:t xml:space="preserve"> since for NES cell these information would still be needed, some enhancements are possible.</w:t>
      </w:r>
    </w:p>
    <w:p w14:paraId="4122F3F6" w14:textId="77777777" w:rsidR="00FB70E3" w:rsidRDefault="00BE0A42" w:rsidP="00725C15">
      <w:pPr>
        <w:keepNext/>
        <w:spacing w:after="120"/>
        <w:ind w:left="450"/>
        <w:jc w:val="center"/>
      </w:pPr>
      <w:r>
        <w:rPr>
          <w:noProof/>
          <w:lang w:val="en-US" w:eastAsia="zh-CN"/>
        </w:rPr>
        <w:lastRenderedPageBreak/>
        <w:drawing>
          <wp:inline distT="0" distB="0" distL="0" distR="0" wp14:anchorId="1F513656" wp14:editId="081519AE">
            <wp:extent cx="2181981" cy="200781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08875" cy="2032557"/>
                    </a:xfrm>
                    <a:prstGeom prst="rect">
                      <a:avLst/>
                    </a:prstGeom>
                  </pic:spPr>
                </pic:pic>
              </a:graphicData>
            </a:graphic>
          </wp:inline>
        </w:drawing>
      </w:r>
    </w:p>
    <w:p w14:paraId="6FC5B26D" w14:textId="0A6C0950" w:rsidR="00464248" w:rsidRDefault="00FB70E3" w:rsidP="00725C15">
      <w:pPr>
        <w:pStyle w:val="Caption"/>
        <w:spacing w:after="180"/>
        <w:rPr>
          <w:b w:val="0"/>
        </w:rPr>
      </w:pPr>
      <w:r w:rsidRPr="00725C15">
        <w:rPr>
          <w:b w:val="0"/>
          <w:bCs w:val="0"/>
        </w:rPr>
        <w:t xml:space="preserve">Figure </w:t>
      </w:r>
      <w:r w:rsidRPr="00725C15">
        <w:rPr>
          <w:b w:val="0"/>
          <w:bCs w:val="0"/>
        </w:rPr>
        <w:fldChar w:fldCharType="begin"/>
      </w:r>
      <w:r w:rsidRPr="00725C15">
        <w:rPr>
          <w:b w:val="0"/>
        </w:rPr>
        <w:instrText xml:space="preserve"> SEQ Figure \* ARABIC </w:instrText>
      </w:r>
      <w:r w:rsidRPr="00725C15">
        <w:rPr>
          <w:b w:val="0"/>
        </w:rPr>
        <w:fldChar w:fldCharType="separate"/>
      </w:r>
      <w:r w:rsidR="00F408CE">
        <w:rPr>
          <w:b w:val="0"/>
          <w:noProof/>
        </w:rPr>
        <w:t>1</w:t>
      </w:r>
      <w:r w:rsidRPr="00725C15">
        <w:rPr>
          <w:b w:val="0"/>
          <w:bCs w:val="0"/>
        </w:rPr>
        <w:fldChar w:fldCharType="end"/>
      </w:r>
      <w:r w:rsidRPr="00725C15">
        <w:rPr>
          <w:b w:val="0"/>
        </w:rPr>
        <w:t xml:space="preserve"> Illustration o</w:t>
      </w:r>
      <w:r w:rsidRPr="006739A1">
        <w:rPr>
          <w:b w:val="0"/>
        </w:rPr>
        <w:t xml:space="preserve">f SSB on sync raster of NES cell pointing to CD-SSB of </w:t>
      </w:r>
      <w:r>
        <w:rPr>
          <w:b w:val="0"/>
        </w:rPr>
        <w:t xml:space="preserve">a </w:t>
      </w:r>
      <w:r w:rsidRPr="006739A1">
        <w:rPr>
          <w:b w:val="0"/>
        </w:rPr>
        <w:t>cell A</w:t>
      </w:r>
    </w:p>
    <w:p w14:paraId="354BF51C" w14:textId="12D15FA5" w:rsidR="003F6666" w:rsidRDefault="003F6666" w:rsidP="00775843">
      <w:pPr>
        <w:pStyle w:val="ListParagraph"/>
        <w:spacing w:after="120"/>
        <w:ind w:left="142" w:firstLineChars="0" w:firstLine="0"/>
        <w:jc w:val="both"/>
        <w:rPr>
          <w:lang w:eastAsia="zh-CN"/>
        </w:rPr>
      </w:pPr>
      <w:r w:rsidRPr="00725C15">
        <w:rPr>
          <w:lang w:eastAsia="zh-CN"/>
        </w:rPr>
        <w:t>In RAN1</w:t>
      </w:r>
      <w:r>
        <w:rPr>
          <w:lang w:eastAsia="zh-CN"/>
        </w:rPr>
        <w:t xml:space="preserve">#119 meeting, </w:t>
      </w:r>
      <w:r w:rsidR="00673D12">
        <w:rPr>
          <w:lang w:eastAsia="zh-CN"/>
        </w:rPr>
        <w:t xml:space="preserve">following the above, </w:t>
      </w:r>
      <w:r>
        <w:rPr>
          <w:lang w:eastAsia="zh-CN"/>
        </w:rPr>
        <w:t xml:space="preserve">three options were listed for further down selection on the usage of </w:t>
      </w:r>
      <w:r w:rsidRPr="003F6666">
        <w:rPr>
          <w:lang w:eastAsia="zh-CN"/>
        </w:rPr>
        <w:t>PDCCH-ConfigSIB1</w:t>
      </w:r>
      <w:r>
        <w:rPr>
          <w:lang w:eastAsia="zh-CN"/>
        </w:rPr>
        <w:t xml:space="preserve"> </w:t>
      </w:r>
      <w:r w:rsidRPr="003F6666">
        <w:rPr>
          <w:lang w:eastAsia="zh-CN"/>
        </w:rPr>
        <w:t xml:space="preserve">when </w:t>
      </w:r>
      <w:r w:rsidR="001D366A">
        <w:rPr>
          <w:lang w:eastAsia="zh-CN"/>
        </w:rPr>
        <w:t>k</w:t>
      </w:r>
      <w:r w:rsidRPr="003F6666">
        <w:rPr>
          <w:lang w:eastAsia="zh-CN"/>
        </w:rPr>
        <w:t xml:space="preserve">_SSB = 30 in FR1 or </w:t>
      </w:r>
      <w:r w:rsidR="001D366A">
        <w:rPr>
          <w:lang w:eastAsia="zh-CN"/>
        </w:rPr>
        <w:t>k</w:t>
      </w:r>
      <w:r w:rsidRPr="003F6666">
        <w:rPr>
          <w:lang w:eastAsia="zh-CN"/>
        </w:rPr>
        <w:t>_SSB = 14 in FR2 on NES cell if SSB of NES cell is on the sync raster</w:t>
      </w:r>
      <w:r w:rsidR="00F97D32">
        <w:rPr>
          <w:lang w:eastAsia="zh-CN"/>
        </w:rPr>
        <w:t xml:space="preserve"> as shown </w:t>
      </w:r>
      <w:r>
        <w:rPr>
          <w:lang w:eastAsia="zh-CN"/>
        </w:rPr>
        <w:t>below.</w:t>
      </w:r>
    </w:p>
    <w:tbl>
      <w:tblPr>
        <w:tblStyle w:val="TableGrid"/>
        <w:tblW w:w="0" w:type="auto"/>
        <w:tblInd w:w="1133" w:type="dxa"/>
        <w:tblLook w:val="04A0" w:firstRow="1" w:lastRow="0" w:firstColumn="1" w:lastColumn="0" w:noHBand="0" w:noVBand="1"/>
      </w:tblPr>
      <w:tblGrid>
        <w:gridCol w:w="8722"/>
      </w:tblGrid>
      <w:tr w:rsidR="003F6666" w14:paraId="7D2A5CD6" w14:textId="77777777" w:rsidTr="003F6666">
        <w:tc>
          <w:tcPr>
            <w:tcW w:w="9855" w:type="dxa"/>
          </w:tcPr>
          <w:p w14:paraId="099CC040" w14:textId="77777777" w:rsidR="003F6666" w:rsidRPr="003F6666" w:rsidRDefault="003F6666" w:rsidP="00775843">
            <w:pPr>
              <w:ind w:left="142"/>
              <w:rPr>
                <w:rFonts w:eastAsia="Batang"/>
                <w:szCs w:val="24"/>
                <w:lang w:eastAsia="x-none"/>
              </w:rPr>
            </w:pPr>
            <w:r w:rsidRPr="003F6666">
              <w:rPr>
                <w:rFonts w:eastAsia="Batang"/>
                <w:szCs w:val="24"/>
                <w:highlight w:val="green"/>
                <w:lang w:eastAsia="x-none"/>
              </w:rPr>
              <w:t>Agreement</w:t>
            </w:r>
          </w:p>
          <w:p w14:paraId="5D8812D1" w14:textId="77777777" w:rsidR="003F6666" w:rsidRPr="003F6666" w:rsidRDefault="003F6666" w:rsidP="00775843">
            <w:pPr>
              <w:ind w:left="142"/>
              <w:rPr>
                <w:rFonts w:eastAsia="Batang"/>
              </w:rPr>
            </w:pPr>
            <w:r w:rsidRPr="003F6666">
              <w:rPr>
                <w:rFonts w:eastAsia="Batang"/>
              </w:rPr>
              <w:t xml:space="preserve">On how to </w:t>
            </w:r>
            <w:r w:rsidRPr="003F6666">
              <w:rPr>
                <w:rFonts w:eastAsia="Batang"/>
                <w:iCs/>
                <w:lang w:eastAsia="zh-TW"/>
              </w:rPr>
              <w:t>use PDCCH-ConfigSIB1 for R19 NES-capable UE in MIB of NES Cell when K_SSB = 30 in FR1 or K_SSB = 14 in FR2 on NES cell if SSB of NES cell is on the sync raster, down-select from the following options:</w:t>
            </w:r>
          </w:p>
          <w:p w14:paraId="4846C546" w14:textId="77777777" w:rsidR="003F6666" w:rsidRPr="003F6666" w:rsidRDefault="003F6666" w:rsidP="00775843">
            <w:pPr>
              <w:numPr>
                <w:ilvl w:val="0"/>
                <w:numId w:val="4"/>
              </w:numPr>
              <w:ind w:left="142"/>
              <w:rPr>
                <w:rFonts w:eastAsia="PMingLiU"/>
                <w:szCs w:val="24"/>
                <w:lang w:eastAsia="zh-TW"/>
              </w:rPr>
            </w:pPr>
            <w:r w:rsidRPr="003F6666">
              <w:rPr>
                <w:rFonts w:eastAsia="PMingLiU"/>
                <w:szCs w:val="24"/>
                <w:lang w:eastAsia="zh-TW"/>
              </w:rPr>
              <w:t>Option 1: Use it to indicate frequency assistance information to search SSB for Cell A</w:t>
            </w:r>
          </w:p>
          <w:p w14:paraId="5E0AF71A" w14:textId="77777777" w:rsidR="003F6666" w:rsidRPr="003F6666" w:rsidRDefault="003F6666" w:rsidP="00775843">
            <w:pPr>
              <w:numPr>
                <w:ilvl w:val="1"/>
                <w:numId w:val="4"/>
              </w:numPr>
              <w:ind w:left="142"/>
              <w:rPr>
                <w:rFonts w:eastAsia="PMingLiU"/>
                <w:szCs w:val="24"/>
                <w:lang w:eastAsia="zh-TW"/>
              </w:rPr>
            </w:pPr>
            <w:r w:rsidRPr="003F6666">
              <w:rPr>
                <w:rFonts w:eastAsia="PMingLiU"/>
                <w:szCs w:val="24"/>
                <w:lang w:eastAsia="zh-TW"/>
              </w:rPr>
              <w:t>FFS: Details on the range/granularity of the frequency assistance information</w:t>
            </w:r>
          </w:p>
          <w:p w14:paraId="65B69721" w14:textId="77777777" w:rsidR="003F6666" w:rsidRPr="003F6666" w:rsidRDefault="003F6666" w:rsidP="00775843">
            <w:pPr>
              <w:numPr>
                <w:ilvl w:val="1"/>
                <w:numId w:val="4"/>
              </w:numPr>
              <w:ind w:left="142"/>
              <w:rPr>
                <w:rFonts w:eastAsia="PMingLiU"/>
                <w:szCs w:val="24"/>
                <w:lang w:eastAsia="zh-TW"/>
              </w:rPr>
            </w:pPr>
            <w:r w:rsidRPr="003F6666">
              <w:rPr>
                <w:rFonts w:eastAsia="PMingLiU"/>
                <w:szCs w:val="24"/>
                <w:lang w:eastAsia="zh-TW"/>
              </w:rPr>
              <w:t>FFS: Potential impact to RAN3</w:t>
            </w:r>
          </w:p>
          <w:p w14:paraId="28D0C267" w14:textId="77777777" w:rsidR="003F6666" w:rsidRPr="003F6666" w:rsidRDefault="003F6666" w:rsidP="00775843">
            <w:pPr>
              <w:numPr>
                <w:ilvl w:val="0"/>
                <w:numId w:val="4"/>
              </w:numPr>
              <w:ind w:left="142"/>
              <w:rPr>
                <w:rFonts w:eastAsia="PMingLiU"/>
                <w:szCs w:val="24"/>
                <w:lang w:eastAsia="zh-TW"/>
              </w:rPr>
            </w:pPr>
            <w:r w:rsidRPr="003F6666">
              <w:rPr>
                <w:rFonts w:eastAsia="PMingLiU"/>
                <w:szCs w:val="24"/>
                <w:lang w:eastAsia="zh-TW"/>
              </w:rPr>
              <w:t>Option 2: Use it to indicate</w:t>
            </w:r>
            <w:r w:rsidRPr="003F6666">
              <w:rPr>
                <w:rFonts w:eastAsia="Batang"/>
                <w:i/>
                <w:iCs/>
                <w:lang w:eastAsia="zh-CN"/>
              </w:rPr>
              <w:t xml:space="preserve"> searchSpaceZero</w:t>
            </w:r>
            <w:r w:rsidRPr="003F6666">
              <w:rPr>
                <w:rFonts w:eastAsia="Batang"/>
                <w:lang w:eastAsia="zh-CN"/>
              </w:rPr>
              <w:t xml:space="preserve"> and </w:t>
            </w:r>
            <w:r w:rsidRPr="003F6666">
              <w:rPr>
                <w:rFonts w:eastAsia="Batang"/>
                <w:i/>
                <w:iCs/>
                <w:lang w:eastAsia="zh-CN"/>
              </w:rPr>
              <w:t xml:space="preserve">controlResourceSetZero </w:t>
            </w:r>
            <w:r w:rsidRPr="003F6666">
              <w:rPr>
                <w:rFonts w:eastAsia="Batang"/>
                <w:lang w:eastAsia="zh-CN"/>
              </w:rPr>
              <w:t>of OD-SIB1</w:t>
            </w:r>
          </w:p>
          <w:p w14:paraId="6453C7F1" w14:textId="61B2B3DE" w:rsidR="003F6666" w:rsidRPr="00725C15" w:rsidRDefault="003F6666" w:rsidP="00775843">
            <w:pPr>
              <w:numPr>
                <w:ilvl w:val="0"/>
                <w:numId w:val="4"/>
              </w:numPr>
              <w:ind w:left="142"/>
              <w:rPr>
                <w:rFonts w:eastAsia="PMingLiU"/>
                <w:szCs w:val="24"/>
                <w:lang w:eastAsia="zh-TW"/>
              </w:rPr>
            </w:pPr>
            <w:r w:rsidRPr="003F6666">
              <w:rPr>
                <w:rFonts w:eastAsia="PMingLiU"/>
                <w:szCs w:val="24"/>
                <w:lang w:eastAsia="zh-TW"/>
              </w:rPr>
              <w:t>Option 3: Above feature is not supported</w:t>
            </w:r>
            <w:r w:rsidRPr="003F6666">
              <w:rPr>
                <w:rFonts w:eastAsia="Batang"/>
                <w:iCs/>
                <w:lang w:eastAsia="zh-TW"/>
              </w:rPr>
              <w:t>.</w:t>
            </w:r>
          </w:p>
        </w:tc>
      </w:tr>
    </w:tbl>
    <w:p w14:paraId="19FB4F94" w14:textId="6F1B06C8" w:rsidR="003F6666" w:rsidRDefault="003F6666" w:rsidP="00775843">
      <w:pPr>
        <w:pStyle w:val="ListParagraph"/>
        <w:ind w:left="142" w:firstLineChars="0" w:firstLine="0"/>
        <w:jc w:val="both"/>
        <w:rPr>
          <w:lang w:eastAsia="zh-CN"/>
        </w:rPr>
      </w:pPr>
    </w:p>
    <w:p w14:paraId="0E1E6B50" w14:textId="435B28A9" w:rsidR="00D42E6A" w:rsidRDefault="00D42E6A" w:rsidP="00775843">
      <w:pPr>
        <w:pStyle w:val="ListParagraph"/>
        <w:ind w:left="142" w:firstLineChars="0" w:firstLine="0"/>
        <w:jc w:val="both"/>
        <w:rPr>
          <w:lang w:eastAsia="zh-CN"/>
        </w:rPr>
      </w:pPr>
      <w:r>
        <w:rPr>
          <w:rFonts w:hint="eastAsia"/>
          <w:lang w:eastAsia="zh-CN"/>
        </w:rPr>
        <w:t>First</w:t>
      </w:r>
      <w:r>
        <w:rPr>
          <w:lang w:eastAsia="zh-CN"/>
        </w:rPr>
        <w:t>ly, if a NES UE</w:t>
      </w:r>
      <w:r w:rsidR="006A1D36">
        <w:rPr>
          <w:lang w:eastAsia="zh-CN"/>
        </w:rPr>
        <w:t xml:space="preserve"> </w:t>
      </w:r>
      <w:r>
        <w:rPr>
          <w:lang w:eastAsia="zh-CN"/>
        </w:rPr>
        <w:t xml:space="preserve">wants to camp on NES Cell, </w:t>
      </w:r>
      <w:r w:rsidR="003219A2">
        <w:rPr>
          <w:lang w:eastAsia="zh-CN"/>
        </w:rPr>
        <w:t xml:space="preserve">the UE must get full UL WUS configuration first. If the UE does not have UL WUS configuration, the SS 0 configuration by NES MIB (i.e. option 2) does not enable this UE to access NES Cell due to no CRB grid information. That is, the UE currently does not know the CRB grid due to no information about the subcarrier offset from subcarrier 0 of CRB to the lowest-numbered subcarrier of SSB. </w:t>
      </w:r>
      <w:r w:rsidR="006A1D36">
        <w:rPr>
          <w:lang w:eastAsia="zh-CN"/>
        </w:rPr>
        <w:t xml:space="preserve">So </w:t>
      </w:r>
      <w:r w:rsidR="001D366A">
        <w:rPr>
          <w:lang w:eastAsia="zh-CN"/>
        </w:rPr>
        <w:t>o</w:t>
      </w:r>
      <w:r w:rsidR="008C67DC">
        <w:rPr>
          <w:lang w:eastAsia="zh-CN"/>
        </w:rPr>
        <w:t>ption 2 of</w:t>
      </w:r>
      <w:r w:rsidR="008C67DC" w:rsidRPr="006A1D36">
        <w:rPr>
          <w:lang w:eastAsia="zh-CN"/>
        </w:rPr>
        <w:t xml:space="preserve"> </w:t>
      </w:r>
      <w:r w:rsidR="006A1D36" w:rsidRPr="006A1D36">
        <w:rPr>
          <w:lang w:eastAsia="zh-CN"/>
        </w:rPr>
        <w:t>PDCCH-ConfigSIB1</w:t>
      </w:r>
      <w:r w:rsidR="006A1D36">
        <w:rPr>
          <w:lang w:eastAsia="zh-CN"/>
        </w:rPr>
        <w:t xml:space="preserve"> in NES MIB</w:t>
      </w:r>
      <w:r w:rsidR="008C67DC">
        <w:rPr>
          <w:lang w:eastAsia="zh-CN"/>
        </w:rPr>
        <w:t xml:space="preserve"> will not be functionally useful and the UE anyway needs to identify cell A to obtain WUS configuration, which will contain</w:t>
      </w:r>
      <w:r w:rsidR="006A1D36">
        <w:rPr>
          <w:lang w:eastAsia="zh-CN"/>
        </w:rPr>
        <w:t xml:space="preserve"> </w:t>
      </w:r>
      <w:r w:rsidR="008C67DC">
        <w:rPr>
          <w:lang w:eastAsia="zh-CN"/>
        </w:rPr>
        <w:t xml:space="preserve">the configuration of </w:t>
      </w:r>
      <w:r w:rsidR="008C67DC" w:rsidRPr="003F6666">
        <w:rPr>
          <w:rFonts w:eastAsia="Batang"/>
          <w:i/>
          <w:iCs/>
          <w:lang w:eastAsia="zh-CN"/>
        </w:rPr>
        <w:t>searchSpaceZero</w:t>
      </w:r>
      <w:r w:rsidR="008C67DC" w:rsidRPr="003F6666">
        <w:rPr>
          <w:rFonts w:eastAsia="Batang"/>
          <w:lang w:eastAsia="zh-CN"/>
        </w:rPr>
        <w:t xml:space="preserve"> and </w:t>
      </w:r>
      <w:r w:rsidR="008C67DC" w:rsidRPr="003F6666">
        <w:rPr>
          <w:rFonts w:eastAsia="Batang"/>
          <w:i/>
          <w:iCs/>
          <w:lang w:eastAsia="zh-CN"/>
        </w:rPr>
        <w:t>controlResourceSetZero</w:t>
      </w:r>
      <w:r w:rsidR="008C67DC">
        <w:rPr>
          <w:rFonts w:eastAsia="Batang"/>
          <w:lang w:eastAsia="zh-CN"/>
        </w:rPr>
        <w:t>. Thus, the primary goal at the stage of UE being camping on NES cell without WUS configuration,</w:t>
      </w:r>
      <w:r w:rsidR="008C67DC">
        <w:rPr>
          <w:lang w:eastAsia="zh-CN"/>
        </w:rPr>
        <w:t xml:space="preserve"> </w:t>
      </w:r>
      <w:r w:rsidR="006A1D36">
        <w:rPr>
          <w:lang w:eastAsia="zh-CN"/>
        </w:rPr>
        <w:t xml:space="preserve">should </w:t>
      </w:r>
      <w:r w:rsidR="008C67DC">
        <w:rPr>
          <w:lang w:eastAsia="zh-CN"/>
        </w:rPr>
        <w:t xml:space="preserve">be to </w:t>
      </w:r>
      <w:r w:rsidR="006A1D36">
        <w:rPr>
          <w:lang w:eastAsia="zh-CN"/>
        </w:rPr>
        <w:t>help the UE to find cell A to get the UL WUS configuration</w:t>
      </w:r>
      <w:r w:rsidR="00EF3C63" w:rsidRPr="00EF3C63">
        <w:rPr>
          <w:lang w:eastAsia="zh-CN"/>
        </w:rPr>
        <w:t xml:space="preserve"> </w:t>
      </w:r>
      <w:r w:rsidR="00EF3C63">
        <w:rPr>
          <w:lang w:eastAsia="zh-CN"/>
        </w:rPr>
        <w:t>as soon as possible</w:t>
      </w:r>
      <w:r w:rsidR="006A1D36">
        <w:rPr>
          <w:lang w:eastAsia="zh-CN"/>
        </w:rPr>
        <w:t>.</w:t>
      </w:r>
      <w:r w:rsidR="00673D12">
        <w:rPr>
          <w:lang w:eastAsia="zh-CN"/>
        </w:rPr>
        <w:t xml:space="preserve"> </w:t>
      </w:r>
    </w:p>
    <w:p w14:paraId="36676B92" w14:textId="77777777" w:rsidR="00D42E6A" w:rsidRDefault="00D42E6A" w:rsidP="00775843">
      <w:pPr>
        <w:pStyle w:val="ListParagraph"/>
        <w:ind w:left="142" w:firstLineChars="0" w:firstLine="0"/>
        <w:jc w:val="both"/>
        <w:rPr>
          <w:lang w:eastAsia="zh-CN"/>
        </w:rPr>
      </w:pPr>
    </w:p>
    <w:p w14:paraId="7AE02954" w14:textId="76B31B29" w:rsidR="00F97D32" w:rsidRDefault="006A1D36" w:rsidP="00775843">
      <w:pPr>
        <w:pStyle w:val="ListParagraph"/>
        <w:ind w:left="142" w:firstLineChars="0" w:firstLine="0"/>
        <w:jc w:val="both"/>
        <w:rPr>
          <w:lang w:eastAsia="zh-CN"/>
        </w:rPr>
      </w:pPr>
      <w:r>
        <w:rPr>
          <w:lang w:eastAsia="zh-CN"/>
        </w:rPr>
        <w:t xml:space="preserve">Secondly, Option 2 requires the UE to determine the offset (RBs) based on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SSB</m:t>
            </m:r>
          </m:sub>
        </m:sSub>
        <m:r>
          <m:rPr>
            <m:sty m:val="p"/>
          </m:rPr>
          <w:rPr>
            <w:rFonts w:ascii="Cambria Math" w:hAnsi="Cambria Math"/>
            <w:lang w:eastAsia="zh-CN"/>
          </w:rPr>
          <m:t>=30</m:t>
        </m:r>
      </m:oMath>
      <w:r>
        <w:rPr>
          <w:lang w:eastAsia="zh-CN"/>
        </w:rPr>
        <w:t xml:space="preserve"> </w:t>
      </w:r>
      <w:r w:rsidRPr="00177543">
        <w:rPr>
          <w:lang w:eastAsia="zh-CN"/>
        </w:rPr>
        <w:t xml:space="preserve">for FR1 </w:t>
      </w:r>
      <w:r>
        <w:rPr>
          <w:lang w:eastAsia="zh-CN"/>
        </w:rPr>
        <w:t xml:space="preserve">or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SSB</m:t>
            </m:r>
          </m:sub>
        </m:sSub>
        <m:r>
          <m:rPr>
            <m:sty m:val="p"/>
          </m:rPr>
          <w:rPr>
            <w:rFonts w:ascii="Cambria Math" w:hAnsi="Cambria Math"/>
            <w:lang w:eastAsia="zh-CN"/>
          </w:rPr>
          <m:t>=14</m:t>
        </m:r>
      </m:oMath>
      <w:r w:rsidRPr="00177543">
        <w:rPr>
          <w:lang w:eastAsia="zh-CN"/>
        </w:rPr>
        <w:t xml:space="preserve"> for FR2</w:t>
      </w:r>
      <w:r>
        <w:rPr>
          <w:lang w:eastAsia="zh-CN"/>
        </w:rPr>
        <w:t xml:space="preserve"> which is different with the legacy. </w:t>
      </w:r>
      <w:r w:rsidR="00C60883" w:rsidRPr="00AC3266">
        <w:rPr>
          <w:lang w:eastAsia="zh-CN"/>
        </w:rPr>
        <w:t>In legacy</w:t>
      </w:r>
      <w:r w:rsidR="00EF3C63">
        <w:rPr>
          <w:lang w:eastAsia="zh-CN"/>
        </w:rPr>
        <w:t xml:space="preserve"> CD</w:t>
      </w:r>
      <w:r w:rsidR="00673D12">
        <w:rPr>
          <w:lang w:eastAsia="zh-CN"/>
        </w:rPr>
        <w:t>-</w:t>
      </w:r>
      <w:r w:rsidR="00EF3C63">
        <w:rPr>
          <w:lang w:eastAsia="zh-CN"/>
        </w:rPr>
        <w:t>SSB,</w:t>
      </w:r>
      <w:r w:rsidR="00C60883" w:rsidRPr="00AC3266">
        <w:rPr>
          <w:lang w:eastAsia="zh-CN"/>
        </w:rPr>
        <w:t xml:space="preserve"> </w:t>
      </w:r>
      <w:r w:rsidR="00C60883" w:rsidRPr="00AC3266">
        <w:t xml:space="preserve">the CORESET 0 is present and the UE would use the following table </w:t>
      </w:r>
      <w:r w:rsidR="00AC3266">
        <w:t xml:space="preserve">13-7 </w:t>
      </w:r>
      <w:r w:rsidR="00C60883" w:rsidRPr="00AC3266">
        <w:t xml:space="preserve">to determine the CORESET 0 </w:t>
      </w:r>
      <w:r w:rsidR="00F97D32" w:rsidRPr="00AC3266">
        <w:rPr>
          <w:lang w:eastAsia="zh-CN"/>
        </w:rPr>
        <w:t>when {SS/PBCH block, PDCCH} SCS is {120, 60} kHz</w:t>
      </w:r>
      <w:r w:rsidR="00C60883" w:rsidRPr="00AC3266">
        <w:rPr>
          <w:lang w:eastAsia="zh-CN"/>
        </w:rPr>
        <w:t xml:space="preserve">. </w:t>
      </w:r>
      <w:r w:rsidR="00F97D32" w:rsidRPr="00AC3266">
        <w:rPr>
          <w:lang w:eastAsia="zh-CN"/>
        </w:rPr>
        <w:t xml:space="preserve">E.g. if controlResourceSetZero = 8, then </w:t>
      </w:r>
      <m:oMath>
        <m:sSubSup>
          <m:sSubSupPr>
            <m:ctrlPr>
              <w:rPr>
                <w:rFonts w:ascii="Cambria Math" w:hAnsi="Cambria Math"/>
                <w:i/>
              </w:rPr>
            </m:ctrlPr>
          </m:sSubSupPr>
          <m:e>
            <m:r>
              <w:rPr>
                <w:rFonts w:ascii="Cambria Math" w:hAnsi="Arial"/>
              </w:rPr>
              <m:t>N</m:t>
            </m:r>
          </m:e>
          <m:sub>
            <m:r>
              <m:rPr>
                <m:nor/>
              </m:rPr>
              <w:rPr>
                <w:rFonts w:ascii="Cambria Math" w:hAnsi="Arial"/>
              </w:rPr>
              <m:t>RB</m:t>
            </m:r>
            <m:ctrlPr>
              <w:rPr>
                <w:rFonts w:ascii="Cambria Math" w:hAnsi="Cambria Math"/>
              </w:rPr>
            </m:ctrlPr>
          </m:sub>
          <m:sup>
            <m:r>
              <m:rPr>
                <m:nor/>
              </m:rPr>
              <w:rPr>
                <w:rFonts w:ascii="Cambria Math" w:hAnsi="Arial"/>
              </w:rPr>
              <m:t>CORESET</m:t>
            </m:r>
            <m:ctrlPr>
              <w:rPr>
                <w:rFonts w:ascii="Cambria Math" w:hAnsi="Cambria Math"/>
              </w:rPr>
            </m:ctrlPr>
          </m:sup>
        </m:sSubSup>
        <m:r>
          <w:rPr>
            <w:rFonts w:ascii="Cambria Math" w:hAnsi="Cambria Math" w:hint="eastAsia"/>
          </w:rPr>
          <m:t>=48</m:t>
        </m:r>
      </m:oMath>
      <w:r w:rsidR="00C60883" w:rsidRPr="00725C15">
        <w:rPr>
          <w:lang w:eastAsia="zh-CN"/>
        </w:rPr>
        <w:t xml:space="preserve">, </w:t>
      </w:r>
      <m:oMath>
        <m:sSubSup>
          <m:sSubSupPr>
            <m:ctrlPr>
              <w:rPr>
                <w:rFonts w:ascii="Cambria Math" w:hAnsi="Cambria Math"/>
                <w:i/>
              </w:rPr>
            </m:ctrlPr>
          </m:sSubSupPr>
          <m:e>
            <m:r>
              <w:rPr>
                <w:rFonts w:ascii="Cambria Math" w:hAnsi="Arial"/>
              </w:rPr>
              <m:t>N</m:t>
            </m:r>
          </m:e>
          <m:sub>
            <m:r>
              <m:rPr>
                <m:nor/>
              </m:rPr>
              <w:rPr>
                <w:rFonts w:ascii="Cambria Math" w:hAnsi="Arial"/>
              </w:rPr>
              <m:t>symb</m:t>
            </m:r>
            <m:ctrlPr>
              <w:rPr>
                <w:rFonts w:ascii="Cambria Math" w:hAnsi="Cambria Math"/>
              </w:rPr>
            </m:ctrlPr>
          </m:sub>
          <m:sup>
            <m:r>
              <m:rPr>
                <m:nor/>
              </m:rPr>
              <w:rPr>
                <w:rFonts w:ascii="Cambria Math" w:hAnsi="Arial"/>
              </w:rPr>
              <m:t>CORESET</m:t>
            </m:r>
            <m:ctrlPr>
              <w:rPr>
                <w:rFonts w:ascii="Cambria Math" w:hAnsi="Cambria Math"/>
              </w:rPr>
            </m:ctrlPr>
          </m:sup>
        </m:sSubSup>
        <m:r>
          <w:rPr>
            <w:rFonts w:ascii="Cambria Math" w:hAnsi="Cambria Math" w:hint="eastAsia"/>
          </w:rPr>
          <m:t>=1</m:t>
        </m:r>
      </m:oMath>
      <w:r w:rsidR="00AC3266">
        <w:rPr>
          <w:lang w:eastAsia="zh-CN"/>
        </w:rPr>
        <w:t>. T</w:t>
      </w:r>
      <w:r w:rsidR="00C60883" w:rsidRPr="00AC3266">
        <w:rPr>
          <w:lang w:eastAsia="zh-CN"/>
        </w:rPr>
        <w:t xml:space="preserve">he offset (RBs) </w:t>
      </w:r>
      <w:r w:rsidR="00AC3266">
        <w:rPr>
          <w:lang w:eastAsia="zh-CN"/>
        </w:rPr>
        <w:t xml:space="preserve">would be determined according to the </w:t>
      </w:r>
      <m:oMath>
        <m:sSub>
          <m:sSubPr>
            <m:ctrlPr>
              <w:rPr>
                <w:rFonts w:ascii="Cambria Math" w:hAnsi="Cambria Math"/>
              </w:rPr>
            </m:ctrlPr>
          </m:sSubPr>
          <m:e>
            <m:r>
              <w:rPr>
                <w:rFonts w:ascii="Cambria Math" w:hAnsi="Cambria Math" w:hint="eastAsia"/>
              </w:rPr>
              <m:t>k</m:t>
            </m:r>
          </m:e>
          <m:sub>
            <m:r>
              <m:rPr>
                <m:sty m:val="p"/>
              </m:rPr>
              <w:rPr>
                <w:rFonts w:ascii="Cambria Math" w:hAnsi="Cambria Math" w:hint="eastAsia"/>
              </w:rPr>
              <m:t>SSB</m:t>
            </m:r>
          </m:sub>
        </m:sSub>
      </m:oMath>
      <w:r w:rsidR="00AC3266">
        <w:rPr>
          <w:lang w:eastAsia="zh-CN"/>
        </w:rPr>
        <w:t xml:space="preserve"> of this CD</w:t>
      </w:r>
      <w:r w:rsidR="00673D12">
        <w:rPr>
          <w:lang w:eastAsia="zh-CN"/>
        </w:rPr>
        <w:t>-</w:t>
      </w:r>
      <w:r w:rsidR="00AC3266">
        <w:rPr>
          <w:lang w:eastAsia="zh-CN"/>
        </w:rPr>
        <w:t>SSB</w:t>
      </w:r>
      <w:r w:rsidR="00EF3C63">
        <w:rPr>
          <w:lang w:eastAsia="zh-CN"/>
        </w:rPr>
        <w:t xml:space="preserve">, i.e. </w:t>
      </w:r>
      <m:oMath>
        <m:r>
          <m:rPr>
            <m:sty m:val="p"/>
          </m:rPr>
          <w:rPr>
            <w:rFonts w:ascii="Cambria Math" w:hAnsi="Cambria Math"/>
          </w:rPr>
          <m:t>0</m:t>
        </m:r>
        <m:r>
          <m:rPr>
            <m:sty m:val="p"/>
          </m:rPr>
          <w:rPr>
            <w:rFonts w:ascii="Cambria Math" w:hAnsi="Cambria Math" w:hint="eastAsia"/>
          </w:rPr>
          <m:t>≤</m:t>
        </m:r>
        <m:sSub>
          <m:sSubPr>
            <m:ctrlPr>
              <w:rPr>
                <w:rFonts w:ascii="Cambria Math" w:hAnsi="Cambria Math"/>
              </w:rPr>
            </m:ctrlPr>
          </m:sSubPr>
          <m:e>
            <m:r>
              <w:rPr>
                <w:rFonts w:ascii="Cambria Math" w:hAnsi="Cambria Math"/>
              </w:rPr>
              <m:t>k</m:t>
            </m:r>
          </m:e>
          <m:sub>
            <m:r>
              <m:rPr>
                <m:sty m:val="p"/>
              </m:rPr>
              <w:rPr>
                <w:rFonts w:ascii="Cambria Math" w:hAnsi="Cambria Math"/>
              </w:rPr>
              <m:t>SSB</m:t>
            </m:r>
          </m:sub>
        </m:sSub>
        <m:r>
          <m:rPr>
            <m:sty m:val="p"/>
          </m:rPr>
          <w:rPr>
            <w:rFonts w:ascii="Cambria Math" w:hAnsi="Cambria Math" w:hint="eastAsia"/>
          </w:rPr>
          <m:t>≤</m:t>
        </m:r>
        <m:r>
          <m:rPr>
            <m:sty m:val="p"/>
          </m:rPr>
          <w:rPr>
            <w:rFonts w:ascii="Cambria Math" w:hAnsi="Cambria Math"/>
          </w:rPr>
          <m:t>23</m:t>
        </m:r>
      </m:oMath>
      <w:r w:rsidR="00EF3C63" w:rsidRPr="00AC3266">
        <w:t xml:space="preserve"> for FR1 or for </w:t>
      </w:r>
      <m:oMath>
        <m:r>
          <m:rPr>
            <m:sty m:val="p"/>
          </m:rPr>
          <w:rPr>
            <w:rFonts w:ascii="Cambria Math" w:hAnsi="Cambria Math"/>
          </w:rPr>
          <m:t>0</m:t>
        </m:r>
        <m:r>
          <m:rPr>
            <m:sty m:val="p"/>
          </m:rPr>
          <w:rPr>
            <w:rFonts w:ascii="Cambria Math" w:hAnsi="Cambria Math" w:hint="eastAsia"/>
          </w:rPr>
          <m:t>≤</m:t>
        </m:r>
        <m:sSub>
          <m:sSubPr>
            <m:ctrlPr>
              <w:rPr>
                <w:rFonts w:ascii="Cambria Math" w:hAnsi="Cambria Math"/>
              </w:rPr>
            </m:ctrlPr>
          </m:sSubPr>
          <m:e>
            <m:r>
              <w:rPr>
                <w:rFonts w:ascii="Cambria Math" w:hAnsi="Cambria Math"/>
              </w:rPr>
              <m:t>k</m:t>
            </m:r>
          </m:e>
          <m:sub>
            <m:r>
              <m:rPr>
                <m:sty m:val="p"/>
              </m:rPr>
              <w:rPr>
                <w:rFonts w:ascii="Cambria Math" w:hAnsi="Cambria Math"/>
              </w:rPr>
              <m:t>SSB</m:t>
            </m:r>
          </m:sub>
        </m:sSub>
        <m:r>
          <m:rPr>
            <m:sty m:val="p"/>
          </m:rPr>
          <w:rPr>
            <w:rFonts w:ascii="Cambria Math" w:hAnsi="Cambria Math" w:hint="eastAsia"/>
          </w:rPr>
          <m:t>≤</m:t>
        </m:r>
        <m:r>
          <m:rPr>
            <m:sty m:val="p"/>
          </m:rPr>
          <w:rPr>
            <w:rFonts w:ascii="Cambria Math" w:hAnsi="Cambria Math"/>
          </w:rPr>
          <m:t>11</m:t>
        </m:r>
      </m:oMath>
      <w:r w:rsidR="00EF3C63" w:rsidRPr="00AC3266">
        <w:t xml:space="preserve"> for FR2</w:t>
      </w:r>
      <w:r w:rsidR="00AC3266">
        <w:rPr>
          <w:lang w:eastAsia="zh-CN"/>
        </w:rPr>
        <w:t>.</w:t>
      </w:r>
      <w:r w:rsidR="00BC5AD9">
        <w:rPr>
          <w:lang w:eastAsia="zh-CN"/>
        </w:rPr>
        <w:t xml:space="preserve"> That is, the CORESET 0 offset (RBs) is determined based on the assumption that </w:t>
      </w:r>
      <m:oMath>
        <m:r>
          <m:rPr>
            <m:sty m:val="p"/>
          </m:rPr>
          <w:rPr>
            <w:rFonts w:ascii="Cambria Math" w:hAnsi="Cambria Math" w:hint="eastAsia"/>
          </w:rPr>
          <m:t>0</m:t>
        </m:r>
        <m:r>
          <m:rPr>
            <m:sty m:val="p"/>
          </m:rPr>
          <w:rPr>
            <w:rFonts w:ascii="Cambria Math" w:hAnsi="Cambria Math" w:hint="eastAsia"/>
          </w:rPr>
          <m:t>≤</m:t>
        </m:r>
        <m:sSub>
          <m:sSubPr>
            <m:ctrlPr>
              <w:rPr>
                <w:rFonts w:ascii="Cambria Math" w:hAnsi="Cambria Math"/>
              </w:rPr>
            </m:ctrlPr>
          </m:sSubPr>
          <m:e>
            <m:r>
              <w:rPr>
                <w:rFonts w:ascii="Cambria Math" w:hAnsi="Cambria Math" w:hint="eastAsia"/>
              </w:rPr>
              <m:t>k</m:t>
            </m:r>
          </m:e>
          <m:sub>
            <m:r>
              <m:rPr>
                <m:sty m:val="p"/>
              </m:rPr>
              <w:rPr>
                <w:rFonts w:ascii="Cambria Math" w:hAnsi="Cambria Math" w:hint="eastAsia"/>
              </w:rPr>
              <m:t>SSB</m:t>
            </m:r>
          </m:sub>
        </m:sSub>
        <m:r>
          <m:rPr>
            <m:sty m:val="p"/>
          </m:rPr>
          <w:rPr>
            <w:rFonts w:ascii="Cambria Math" w:hAnsi="Cambria Math" w:hint="eastAsia"/>
          </w:rPr>
          <m:t>≤</m:t>
        </m:r>
        <m:r>
          <m:rPr>
            <m:sty m:val="p"/>
          </m:rPr>
          <w:rPr>
            <w:rFonts w:ascii="Cambria Math" w:hAnsi="Cambria Math" w:hint="eastAsia"/>
          </w:rPr>
          <m:t>23</m:t>
        </m:r>
      </m:oMath>
      <w:r w:rsidR="00BC5AD9" w:rsidRPr="00567603">
        <w:t xml:space="preserve"> for FR1 or for </w:t>
      </w:r>
      <m:oMath>
        <m:r>
          <m:rPr>
            <m:sty m:val="p"/>
          </m:rPr>
          <w:rPr>
            <w:rFonts w:ascii="Cambria Math" w:hAnsi="Cambria Math" w:hint="eastAsia"/>
          </w:rPr>
          <m:t>0</m:t>
        </m:r>
        <m:r>
          <m:rPr>
            <m:sty m:val="p"/>
          </m:rPr>
          <w:rPr>
            <w:rFonts w:ascii="Cambria Math" w:hAnsi="Cambria Math" w:hint="eastAsia"/>
          </w:rPr>
          <m:t>≤</m:t>
        </m:r>
        <m:sSub>
          <m:sSubPr>
            <m:ctrlPr>
              <w:rPr>
                <w:rFonts w:ascii="Cambria Math" w:hAnsi="Cambria Math"/>
              </w:rPr>
            </m:ctrlPr>
          </m:sSubPr>
          <m:e>
            <m:r>
              <w:rPr>
                <w:rFonts w:ascii="Cambria Math" w:hAnsi="Cambria Math" w:hint="eastAsia"/>
              </w:rPr>
              <m:t>k</m:t>
            </m:r>
          </m:e>
          <m:sub>
            <m:r>
              <m:rPr>
                <m:sty m:val="p"/>
              </m:rPr>
              <w:rPr>
                <w:rFonts w:ascii="Cambria Math" w:hAnsi="Cambria Math" w:hint="eastAsia"/>
              </w:rPr>
              <m:t>SSB</m:t>
            </m:r>
          </m:sub>
        </m:sSub>
        <m:r>
          <m:rPr>
            <m:sty m:val="p"/>
          </m:rPr>
          <w:rPr>
            <w:rFonts w:ascii="Cambria Math" w:hAnsi="Cambria Math" w:hint="eastAsia"/>
          </w:rPr>
          <m:t>≤</m:t>
        </m:r>
        <m:r>
          <m:rPr>
            <m:sty m:val="p"/>
          </m:rPr>
          <w:rPr>
            <w:rFonts w:ascii="Cambria Math" w:hAnsi="Cambria Math" w:hint="eastAsia"/>
          </w:rPr>
          <m:t>11</m:t>
        </m:r>
      </m:oMath>
      <w:r w:rsidR="00BC5AD9" w:rsidRPr="00567603">
        <w:t xml:space="preserve"> for FR2</w:t>
      </w:r>
      <w:r w:rsidR="00BC5AD9">
        <w:t>.</w:t>
      </w:r>
    </w:p>
    <w:p w14:paraId="7183CC36" w14:textId="683E255B" w:rsidR="00AC3266" w:rsidRDefault="00AC3266" w:rsidP="00775843">
      <w:pPr>
        <w:pStyle w:val="ListParagraph"/>
        <w:ind w:left="142" w:firstLineChars="0" w:firstLine="0"/>
        <w:jc w:val="both"/>
        <w:rPr>
          <w:lang w:eastAsia="zh-CN"/>
        </w:rPr>
      </w:pPr>
    </w:p>
    <w:p w14:paraId="2FE33033" w14:textId="5025E51C" w:rsidR="00F97D32" w:rsidRDefault="006E0618" w:rsidP="00775843">
      <w:pPr>
        <w:pStyle w:val="ListParagraph"/>
        <w:ind w:left="142" w:firstLineChars="0" w:firstLine="0"/>
        <w:jc w:val="both"/>
        <w:rPr>
          <w:lang w:eastAsia="zh-CN"/>
        </w:rPr>
      </w:pPr>
      <w:r>
        <w:rPr>
          <w:lang w:eastAsia="zh-CN"/>
        </w:rPr>
        <w:t>Based on that</w:t>
      </w:r>
      <w:r w:rsidR="004C4578">
        <w:rPr>
          <w:lang w:eastAsia="zh-CN"/>
        </w:rPr>
        <w:t xml:space="preserve"> </w:t>
      </w:r>
      <w:r>
        <w:rPr>
          <w:lang w:eastAsia="zh-CN"/>
        </w:rPr>
        <w:t xml:space="preserve">option 2 is </w:t>
      </w:r>
      <w:r w:rsidR="008C67DC">
        <w:rPr>
          <w:lang w:eastAsia="zh-CN"/>
        </w:rPr>
        <w:t>not preferred</w:t>
      </w:r>
      <w:r>
        <w:rPr>
          <w:lang w:eastAsia="zh-CN"/>
        </w:rPr>
        <w:t>.</w:t>
      </w:r>
    </w:p>
    <w:tbl>
      <w:tblPr>
        <w:tblStyle w:val="TableGrid"/>
        <w:tblW w:w="0" w:type="auto"/>
        <w:tblLook w:val="04A0" w:firstRow="1" w:lastRow="0" w:firstColumn="1" w:lastColumn="0" w:noHBand="0" w:noVBand="1"/>
      </w:tblPr>
      <w:tblGrid>
        <w:gridCol w:w="9855"/>
      </w:tblGrid>
      <w:tr w:rsidR="00F97D32" w14:paraId="72EE35EB" w14:textId="77777777" w:rsidTr="00775843">
        <w:tc>
          <w:tcPr>
            <w:tcW w:w="9855" w:type="dxa"/>
          </w:tcPr>
          <w:p w14:paraId="2AAED80F" w14:textId="77777777" w:rsidR="00F97D32" w:rsidRPr="00F97D32" w:rsidRDefault="00F97D32" w:rsidP="00F97D32">
            <w:pPr>
              <w:keepNext/>
              <w:keepLines/>
              <w:spacing w:before="60" w:after="180"/>
              <w:jc w:val="center"/>
              <w:rPr>
                <w:rFonts w:ascii="Arial" w:hAnsi="Arial"/>
                <w:b/>
              </w:rPr>
            </w:pPr>
            <w:r w:rsidRPr="00F97D32">
              <w:rPr>
                <w:rFonts w:ascii="Arial" w:hAnsi="Arial"/>
                <w:b/>
              </w:rPr>
              <w:lastRenderedPageBreak/>
              <w:t>Table 13-7: Set of resource blocks and slot symbols of CORESET for Type0-PDCCH search space set when {SS/PBCH block, PDCCH} SCS is {120, 60} kHz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482"/>
              <w:gridCol w:w="1893"/>
              <w:gridCol w:w="2165"/>
              <w:gridCol w:w="1269"/>
            </w:tblGrid>
            <w:tr w:rsidR="00F97D32" w:rsidRPr="00F97D32" w14:paraId="7DA74407" w14:textId="77777777" w:rsidTr="00F97D32">
              <w:trPr>
                <w:cantSplit/>
              </w:trPr>
              <w:tc>
                <w:tcPr>
                  <w:tcW w:w="426" w:type="pct"/>
                  <w:tcBorders>
                    <w:bottom w:val="double" w:sz="4" w:space="0" w:color="auto"/>
                    <w:right w:val="double" w:sz="4" w:space="0" w:color="auto"/>
                  </w:tcBorders>
                  <w:shd w:val="clear" w:color="auto" w:fill="E0E0E0"/>
                  <w:vAlign w:val="center"/>
                </w:tcPr>
                <w:p w14:paraId="10A39197" w14:textId="77777777" w:rsidR="00F97D32" w:rsidRPr="00F97D32" w:rsidRDefault="00F97D32" w:rsidP="00F97D32">
                  <w:pPr>
                    <w:keepNext/>
                    <w:keepLines/>
                    <w:jc w:val="center"/>
                    <w:rPr>
                      <w:rFonts w:ascii="Arial" w:hAnsi="Arial"/>
                      <w:b/>
                      <w:bCs/>
                      <w:sz w:val="18"/>
                      <w:lang w:val="en-US"/>
                    </w:rPr>
                  </w:pPr>
                  <w:r w:rsidRPr="00F97D32">
                    <w:rPr>
                      <w:rFonts w:ascii="Arial" w:hAnsi="Arial"/>
                      <w:b/>
                      <w:bCs/>
                      <w:sz w:val="18"/>
                      <w:lang w:val="en-US"/>
                    </w:rPr>
                    <w:t>Index</w:t>
                  </w:r>
                </w:p>
              </w:tc>
              <w:tc>
                <w:tcPr>
                  <w:tcW w:w="1808" w:type="pct"/>
                  <w:tcBorders>
                    <w:left w:val="double" w:sz="4" w:space="0" w:color="auto"/>
                    <w:bottom w:val="double" w:sz="4" w:space="0" w:color="auto"/>
                  </w:tcBorders>
                  <w:shd w:val="clear" w:color="auto" w:fill="E0E0E0"/>
                  <w:vAlign w:val="center"/>
                </w:tcPr>
                <w:p w14:paraId="6E151509" w14:textId="77777777" w:rsidR="00F97D32" w:rsidRPr="00F97D32" w:rsidRDefault="00F97D32" w:rsidP="00F97D32">
                  <w:pPr>
                    <w:keepNext/>
                    <w:keepLines/>
                    <w:jc w:val="center"/>
                    <w:rPr>
                      <w:rFonts w:ascii="Arial" w:hAnsi="Arial"/>
                      <w:b/>
                      <w:bCs/>
                      <w:sz w:val="18"/>
                      <w:lang w:val="en-US"/>
                    </w:rPr>
                  </w:pPr>
                  <w:r w:rsidRPr="00F97D32">
                    <w:rPr>
                      <w:rFonts w:ascii="Arial" w:hAnsi="Arial" w:cs="Arial"/>
                      <w:b/>
                      <w:kern w:val="24"/>
                      <w:sz w:val="18"/>
                    </w:rPr>
                    <w:t xml:space="preserve">SS/PBCH block and CORESET multiplexing pattern </w:t>
                  </w:r>
                </w:p>
              </w:tc>
              <w:tc>
                <w:tcPr>
                  <w:tcW w:w="983" w:type="pct"/>
                  <w:tcBorders>
                    <w:bottom w:val="double" w:sz="4" w:space="0" w:color="auto"/>
                  </w:tcBorders>
                  <w:shd w:val="clear" w:color="auto" w:fill="E0E0E0"/>
                  <w:vAlign w:val="center"/>
                </w:tcPr>
                <w:p w14:paraId="39D4E98A" w14:textId="77777777" w:rsidR="00F97D32" w:rsidRPr="00F97D32" w:rsidRDefault="00F97D32" w:rsidP="00F97D32">
                  <w:pPr>
                    <w:keepNext/>
                    <w:keepLines/>
                    <w:jc w:val="center"/>
                    <w:rPr>
                      <w:rFonts w:ascii="Arial" w:hAnsi="Arial"/>
                      <w:b/>
                      <w:bCs/>
                      <w:sz w:val="18"/>
                      <w:lang w:val="en-US"/>
                    </w:rPr>
                  </w:pPr>
                  <w:r w:rsidRPr="00F97D32">
                    <w:rPr>
                      <w:rFonts w:ascii="Arial" w:hAnsi="Arial" w:cs="Arial"/>
                      <w:b/>
                      <w:kern w:val="24"/>
                      <w:sz w:val="18"/>
                    </w:rPr>
                    <w:t xml:space="preserve">Number of RBs </w:t>
                  </w:r>
                  <m:oMath>
                    <m:sSubSup>
                      <m:sSubSupPr>
                        <m:ctrlPr>
                          <w:rPr>
                            <w:rFonts w:ascii="Cambria Math" w:hAnsi="Cambria Math"/>
                            <w:b/>
                            <w:i/>
                            <w:sz w:val="18"/>
                          </w:rPr>
                        </m:ctrlPr>
                      </m:sSubSupPr>
                      <m:e>
                        <m:r>
                          <m:rPr>
                            <m:sty m:val="bi"/>
                          </m:rPr>
                          <w:rPr>
                            <w:rFonts w:ascii="Cambria Math" w:hAnsi="Arial"/>
                            <w:sz w:val="18"/>
                          </w:rPr>
                          <m:t>N</m:t>
                        </m:r>
                      </m:e>
                      <m:sub>
                        <m:r>
                          <m:rPr>
                            <m:nor/>
                          </m:rPr>
                          <w:rPr>
                            <w:rFonts w:ascii="Cambria Math" w:hAnsi="Arial"/>
                            <w:b/>
                            <w:sz w:val="18"/>
                          </w:rPr>
                          <m:t>RB</m:t>
                        </m:r>
                        <m:ctrlPr>
                          <w:rPr>
                            <w:rFonts w:ascii="Cambria Math" w:hAnsi="Cambria Math"/>
                            <w:b/>
                            <w:sz w:val="18"/>
                          </w:rPr>
                        </m:ctrlPr>
                      </m:sub>
                      <m:sup>
                        <m:r>
                          <m:rPr>
                            <m:nor/>
                          </m:rPr>
                          <w:rPr>
                            <w:rFonts w:ascii="Cambria Math" w:hAnsi="Arial"/>
                            <w:b/>
                            <w:sz w:val="18"/>
                          </w:rPr>
                          <m:t>CORESET</m:t>
                        </m:r>
                        <m:ctrlPr>
                          <w:rPr>
                            <w:rFonts w:ascii="Cambria Math" w:hAnsi="Cambria Math"/>
                            <w:b/>
                            <w:sz w:val="18"/>
                          </w:rPr>
                        </m:ctrlPr>
                      </m:sup>
                    </m:sSubSup>
                  </m:oMath>
                </w:p>
              </w:tc>
              <w:tc>
                <w:tcPr>
                  <w:tcW w:w="1124" w:type="pct"/>
                  <w:tcBorders>
                    <w:bottom w:val="double" w:sz="4" w:space="0" w:color="auto"/>
                  </w:tcBorders>
                  <w:shd w:val="clear" w:color="auto" w:fill="E0E0E0"/>
                  <w:vAlign w:val="center"/>
                </w:tcPr>
                <w:p w14:paraId="381022EF" w14:textId="77777777" w:rsidR="00F97D32" w:rsidRPr="00F97D32" w:rsidRDefault="00F97D32" w:rsidP="00F97D32">
                  <w:pPr>
                    <w:keepNext/>
                    <w:keepLines/>
                    <w:jc w:val="center"/>
                    <w:rPr>
                      <w:rFonts w:ascii="Arial" w:hAnsi="Arial"/>
                      <w:b/>
                      <w:bCs/>
                      <w:sz w:val="18"/>
                      <w:lang w:val="en-US"/>
                    </w:rPr>
                  </w:pPr>
                  <w:r w:rsidRPr="00F97D32">
                    <w:rPr>
                      <w:rFonts w:ascii="Arial" w:hAnsi="Arial" w:cs="Arial"/>
                      <w:b/>
                      <w:kern w:val="24"/>
                      <w:sz w:val="18"/>
                    </w:rPr>
                    <w:t xml:space="preserve">Number of Symbols </w:t>
                  </w:r>
                  <m:oMath>
                    <m:sSubSup>
                      <m:sSubSupPr>
                        <m:ctrlPr>
                          <w:rPr>
                            <w:rFonts w:ascii="Cambria Math" w:hAnsi="Cambria Math"/>
                            <w:b/>
                            <w:i/>
                            <w:sz w:val="18"/>
                          </w:rPr>
                        </m:ctrlPr>
                      </m:sSubSupPr>
                      <m:e>
                        <m:r>
                          <m:rPr>
                            <m:sty m:val="bi"/>
                          </m:rPr>
                          <w:rPr>
                            <w:rFonts w:ascii="Cambria Math" w:hAnsi="Arial"/>
                            <w:sz w:val="18"/>
                          </w:rPr>
                          <m:t>N</m:t>
                        </m:r>
                      </m:e>
                      <m:sub>
                        <m:r>
                          <m:rPr>
                            <m:nor/>
                          </m:rPr>
                          <w:rPr>
                            <w:rFonts w:ascii="Cambria Math" w:hAnsi="Arial"/>
                            <w:b/>
                            <w:sz w:val="18"/>
                          </w:rPr>
                          <m:t>symb</m:t>
                        </m:r>
                        <m:ctrlPr>
                          <w:rPr>
                            <w:rFonts w:ascii="Cambria Math" w:hAnsi="Cambria Math"/>
                            <w:b/>
                            <w:sz w:val="18"/>
                          </w:rPr>
                        </m:ctrlPr>
                      </m:sub>
                      <m:sup>
                        <m:r>
                          <m:rPr>
                            <m:nor/>
                          </m:rPr>
                          <w:rPr>
                            <w:rFonts w:ascii="Cambria Math" w:hAnsi="Arial"/>
                            <w:b/>
                            <w:sz w:val="18"/>
                          </w:rPr>
                          <m:t>CORESET</m:t>
                        </m:r>
                        <m:ctrlPr>
                          <w:rPr>
                            <w:rFonts w:ascii="Cambria Math" w:hAnsi="Cambria Math"/>
                            <w:b/>
                            <w:sz w:val="18"/>
                          </w:rPr>
                        </m:ctrlPr>
                      </m:sup>
                    </m:sSubSup>
                  </m:oMath>
                  <w:r w:rsidRPr="00F97D32">
                    <w:rPr>
                      <w:rFonts w:ascii="Arial" w:hAnsi="Arial" w:cs="Arial"/>
                      <w:b/>
                      <w:kern w:val="24"/>
                      <w:sz w:val="18"/>
                    </w:rPr>
                    <w:t xml:space="preserve"> </w:t>
                  </w:r>
                </w:p>
              </w:tc>
              <w:tc>
                <w:tcPr>
                  <w:tcW w:w="658" w:type="pct"/>
                  <w:tcBorders>
                    <w:bottom w:val="double" w:sz="4" w:space="0" w:color="auto"/>
                  </w:tcBorders>
                  <w:shd w:val="clear" w:color="auto" w:fill="E0E0E0"/>
                  <w:vAlign w:val="center"/>
                </w:tcPr>
                <w:p w14:paraId="5E18EF75" w14:textId="77777777" w:rsidR="00F97D32" w:rsidRPr="00F97D32" w:rsidRDefault="00F97D32" w:rsidP="00F97D32">
                  <w:pPr>
                    <w:keepNext/>
                    <w:keepLines/>
                    <w:jc w:val="center"/>
                    <w:rPr>
                      <w:rFonts w:ascii="Arial" w:hAnsi="Arial"/>
                      <w:b/>
                      <w:bCs/>
                      <w:sz w:val="18"/>
                      <w:lang w:val="en-US"/>
                    </w:rPr>
                  </w:pPr>
                  <w:r w:rsidRPr="00F97D32">
                    <w:rPr>
                      <w:rFonts w:ascii="Arial" w:hAnsi="Arial" w:cs="Arial"/>
                      <w:b/>
                      <w:kern w:val="24"/>
                      <w:sz w:val="18"/>
                    </w:rPr>
                    <w:t xml:space="preserve">Offset (RBs) </w:t>
                  </w:r>
                </w:p>
              </w:tc>
            </w:tr>
            <w:tr w:rsidR="00F97D32" w:rsidRPr="00F97D32" w14:paraId="6C5B8ADA" w14:textId="77777777" w:rsidTr="00725C15">
              <w:trPr>
                <w:cantSplit/>
              </w:trPr>
              <w:tc>
                <w:tcPr>
                  <w:tcW w:w="426" w:type="pct"/>
                  <w:tcBorders>
                    <w:top w:val="double" w:sz="4" w:space="0" w:color="auto"/>
                    <w:right w:val="double" w:sz="4" w:space="0" w:color="auto"/>
                  </w:tcBorders>
                  <w:shd w:val="clear" w:color="auto" w:fill="auto"/>
                  <w:vAlign w:val="center"/>
                </w:tcPr>
                <w:p w14:paraId="14E9A94C" w14:textId="77777777" w:rsidR="00F97D32" w:rsidRPr="00F97D32" w:rsidRDefault="00F97D32" w:rsidP="00F97D32">
                  <w:pPr>
                    <w:keepNext/>
                    <w:keepLines/>
                    <w:jc w:val="center"/>
                    <w:rPr>
                      <w:rFonts w:ascii="Arial" w:hAnsi="Arial"/>
                      <w:sz w:val="18"/>
                      <w:lang w:val="en-US"/>
                    </w:rPr>
                  </w:pPr>
                  <w:r w:rsidRPr="00F97D32">
                    <w:rPr>
                      <w:rFonts w:ascii="Arial" w:hAnsi="Arial"/>
                      <w:sz w:val="18"/>
                      <w:lang w:val="en-US"/>
                    </w:rPr>
                    <w:t>0</w:t>
                  </w:r>
                </w:p>
              </w:tc>
              <w:tc>
                <w:tcPr>
                  <w:tcW w:w="1808" w:type="pct"/>
                  <w:tcBorders>
                    <w:top w:val="double" w:sz="4" w:space="0" w:color="auto"/>
                    <w:left w:val="double" w:sz="4" w:space="0" w:color="auto"/>
                  </w:tcBorders>
                  <w:vAlign w:val="center"/>
                </w:tcPr>
                <w:p w14:paraId="631079B0" w14:textId="77777777" w:rsidR="00F97D32" w:rsidRPr="00F97D32" w:rsidRDefault="00F97D32" w:rsidP="00F97D32">
                  <w:pPr>
                    <w:keepNext/>
                    <w:keepLines/>
                    <w:jc w:val="center"/>
                    <w:rPr>
                      <w:rFonts w:ascii="Arial" w:hAnsi="Arial"/>
                      <w:sz w:val="18"/>
                      <w:lang w:val="en-US"/>
                    </w:rPr>
                  </w:pPr>
                  <w:r w:rsidRPr="00F97D32">
                    <w:rPr>
                      <w:rFonts w:ascii="Arial" w:hAnsi="Arial" w:cs="Arial"/>
                      <w:kern w:val="24"/>
                      <w:sz w:val="18"/>
                      <w:szCs w:val="18"/>
                    </w:rPr>
                    <w:t xml:space="preserve">1 </w:t>
                  </w:r>
                </w:p>
              </w:tc>
              <w:tc>
                <w:tcPr>
                  <w:tcW w:w="983" w:type="pct"/>
                  <w:tcBorders>
                    <w:top w:val="double" w:sz="4" w:space="0" w:color="auto"/>
                  </w:tcBorders>
                  <w:vAlign w:val="center"/>
                </w:tcPr>
                <w:p w14:paraId="0A192DCE" w14:textId="77777777" w:rsidR="00F97D32" w:rsidRPr="00F97D32" w:rsidRDefault="00F97D32" w:rsidP="00F97D32">
                  <w:pPr>
                    <w:keepNext/>
                    <w:keepLines/>
                    <w:jc w:val="center"/>
                    <w:rPr>
                      <w:rFonts w:ascii="Arial" w:hAnsi="Arial"/>
                      <w:sz w:val="18"/>
                      <w:lang w:val="en-US"/>
                    </w:rPr>
                  </w:pPr>
                  <w:r w:rsidRPr="00F97D32">
                    <w:rPr>
                      <w:rFonts w:ascii="Arial" w:hAnsi="Arial" w:cs="Arial"/>
                      <w:kern w:val="24"/>
                      <w:sz w:val="18"/>
                      <w:szCs w:val="18"/>
                    </w:rPr>
                    <w:t>48</w:t>
                  </w:r>
                </w:p>
              </w:tc>
              <w:tc>
                <w:tcPr>
                  <w:tcW w:w="1124" w:type="pct"/>
                  <w:tcBorders>
                    <w:top w:val="double" w:sz="4" w:space="0" w:color="auto"/>
                  </w:tcBorders>
                  <w:vAlign w:val="center"/>
                </w:tcPr>
                <w:p w14:paraId="02FEFBA6" w14:textId="77777777" w:rsidR="00F97D32" w:rsidRPr="00F97D32" w:rsidRDefault="00F97D32" w:rsidP="00F97D32">
                  <w:pPr>
                    <w:keepNext/>
                    <w:keepLines/>
                    <w:jc w:val="center"/>
                    <w:rPr>
                      <w:rFonts w:ascii="Arial" w:hAnsi="Arial"/>
                      <w:sz w:val="18"/>
                      <w:lang w:val="en-US"/>
                    </w:rPr>
                  </w:pPr>
                  <w:r w:rsidRPr="00F97D32">
                    <w:rPr>
                      <w:rFonts w:ascii="Arial" w:hAnsi="Arial" w:cs="Arial"/>
                      <w:kern w:val="24"/>
                      <w:sz w:val="18"/>
                      <w:szCs w:val="18"/>
                    </w:rPr>
                    <w:t>1</w:t>
                  </w:r>
                </w:p>
              </w:tc>
              <w:tc>
                <w:tcPr>
                  <w:tcW w:w="658" w:type="pct"/>
                  <w:tcBorders>
                    <w:top w:val="double" w:sz="4" w:space="0" w:color="auto"/>
                  </w:tcBorders>
                  <w:vAlign w:val="center"/>
                </w:tcPr>
                <w:p w14:paraId="0B08D18B" w14:textId="77777777" w:rsidR="00F97D32" w:rsidRPr="00F97D32" w:rsidRDefault="00F97D32" w:rsidP="00F97D32">
                  <w:pPr>
                    <w:keepNext/>
                    <w:keepLines/>
                    <w:jc w:val="center"/>
                    <w:rPr>
                      <w:rFonts w:ascii="Arial" w:hAnsi="Arial"/>
                      <w:sz w:val="18"/>
                      <w:lang w:val="en-US"/>
                    </w:rPr>
                  </w:pPr>
                  <w:r w:rsidRPr="00F97D32">
                    <w:rPr>
                      <w:rFonts w:ascii="Arial" w:hAnsi="Arial" w:cs="Arial"/>
                      <w:kern w:val="24"/>
                      <w:sz w:val="18"/>
                      <w:szCs w:val="18"/>
                    </w:rPr>
                    <w:t>0</w:t>
                  </w:r>
                </w:p>
              </w:tc>
            </w:tr>
            <w:tr w:rsidR="00F97D32" w:rsidRPr="00F97D32" w14:paraId="3290CC0E" w14:textId="77777777" w:rsidTr="00725C15">
              <w:trPr>
                <w:cantSplit/>
              </w:trPr>
              <w:tc>
                <w:tcPr>
                  <w:tcW w:w="426" w:type="pct"/>
                  <w:tcBorders>
                    <w:right w:val="double" w:sz="4" w:space="0" w:color="auto"/>
                  </w:tcBorders>
                  <w:shd w:val="clear" w:color="auto" w:fill="auto"/>
                  <w:vAlign w:val="center"/>
                </w:tcPr>
                <w:p w14:paraId="0EEAB75D" w14:textId="77777777" w:rsidR="00F97D32" w:rsidRPr="00F97D32" w:rsidRDefault="00F97D32" w:rsidP="00F97D32">
                  <w:pPr>
                    <w:keepNext/>
                    <w:keepLines/>
                    <w:jc w:val="center"/>
                    <w:rPr>
                      <w:rFonts w:ascii="Arial" w:hAnsi="Arial"/>
                      <w:sz w:val="18"/>
                      <w:lang w:val="en-US"/>
                    </w:rPr>
                  </w:pPr>
                  <w:r w:rsidRPr="00F97D32">
                    <w:rPr>
                      <w:rFonts w:ascii="Arial" w:hAnsi="Arial"/>
                      <w:sz w:val="18"/>
                      <w:lang w:val="en-US"/>
                    </w:rPr>
                    <w:t>1</w:t>
                  </w:r>
                </w:p>
              </w:tc>
              <w:tc>
                <w:tcPr>
                  <w:tcW w:w="1808" w:type="pct"/>
                  <w:tcBorders>
                    <w:left w:val="double" w:sz="4" w:space="0" w:color="auto"/>
                  </w:tcBorders>
                  <w:vAlign w:val="center"/>
                </w:tcPr>
                <w:p w14:paraId="5D891DCF" w14:textId="77777777" w:rsidR="00F97D32" w:rsidRPr="00F97D32" w:rsidRDefault="00F97D32" w:rsidP="00F97D32">
                  <w:pPr>
                    <w:keepNext/>
                    <w:keepLines/>
                    <w:jc w:val="center"/>
                    <w:rPr>
                      <w:rFonts w:ascii="Arial" w:hAnsi="Arial"/>
                      <w:sz w:val="18"/>
                      <w:lang w:val="en-US"/>
                    </w:rPr>
                  </w:pPr>
                  <w:r w:rsidRPr="00F97D32">
                    <w:rPr>
                      <w:rFonts w:ascii="Arial" w:hAnsi="Arial" w:cs="Arial"/>
                      <w:kern w:val="24"/>
                      <w:sz w:val="18"/>
                      <w:szCs w:val="18"/>
                    </w:rPr>
                    <w:t xml:space="preserve">1 </w:t>
                  </w:r>
                </w:p>
              </w:tc>
              <w:tc>
                <w:tcPr>
                  <w:tcW w:w="983" w:type="pct"/>
                  <w:vAlign w:val="center"/>
                </w:tcPr>
                <w:p w14:paraId="704982C9" w14:textId="77777777" w:rsidR="00F97D32" w:rsidRPr="00F97D32" w:rsidRDefault="00F97D32" w:rsidP="00F97D32">
                  <w:pPr>
                    <w:keepNext/>
                    <w:keepLines/>
                    <w:jc w:val="center"/>
                    <w:rPr>
                      <w:rFonts w:ascii="Arial" w:hAnsi="Arial"/>
                      <w:sz w:val="18"/>
                      <w:lang w:val="en-US"/>
                    </w:rPr>
                  </w:pPr>
                  <w:r w:rsidRPr="00F97D32">
                    <w:rPr>
                      <w:rFonts w:ascii="Arial" w:hAnsi="Arial" w:cs="Arial"/>
                      <w:kern w:val="24"/>
                      <w:sz w:val="18"/>
                      <w:szCs w:val="18"/>
                    </w:rPr>
                    <w:t>48</w:t>
                  </w:r>
                </w:p>
              </w:tc>
              <w:tc>
                <w:tcPr>
                  <w:tcW w:w="1124" w:type="pct"/>
                  <w:vAlign w:val="center"/>
                </w:tcPr>
                <w:p w14:paraId="4F2B4B22" w14:textId="77777777" w:rsidR="00F97D32" w:rsidRPr="00F97D32" w:rsidRDefault="00F97D32" w:rsidP="00F97D32">
                  <w:pPr>
                    <w:keepNext/>
                    <w:keepLines/>
                    <w:jc w:val="center"/>
                    <w:rPr>
                      <w:rFonts w:ascii="Arial" w:hAnsi="Arial"/>
                      <w:sz w:val="18"/>
                      <w:lang w:val="en-US"/>
                    </w:rPr>
                  </w:pPr>
                  <w:r w:rsidRPr="00F97D32">
                    <w:rPr>
                      <w:rFonts w:ascii="Arial" w:hAnsi="Arial" w:cs="Arial"/>
                      <w:kern w:val="24"/>
                      <w:sz w:val="18"/>
                      <w:szCs w:val="18"/>
                    </w:rPr>
                    <w:t>1</w:t>
                  </w:r>
                </w:p>
              </w:tc>
              <w:tc>
                <w:tcPr>
                  <w:tcW w:w="658" w:type="pct"/>
                  <w:vAlign w:val="center"/>
                </w:tcPr>
                <w:p w14:paraId="4AEE49C4" w14:textId="77777777" w:rsidR="00F97D32" w:rsidRPr="00F97D32" w:rsidRDefault="00F97D32" w:rsidP="00F97D32">
                  <w:pPr>
                    <w:keepNext/>
                    <w:keepLines/>
                    <w:jc w:val="center"/>
                    <w:rPr>
                      <w:rFonts w:ascii="Arial" w:hAnsi="Arial"/>
                      <w:sz w:val="18"/>
                      <w:lang w:val="en-US"/>
                    </w:rPr>
                  </w:pPr>
                  <w:r w:rsidRPr="00F97D32">
                    <w:rPr>
                      <w:rFonts w:ascii="Arial" w:hAnsi="Arial" w:cs="Arial"/>
                      <w:kern w:val="24"/>
                      <w:sz w:val="18"/>
                      <w:szCs w:val="18"/>
                    </w:rPr>
                    <w:t>8</w:t>
                  </w:r>
                </w:p>
              </w:tc>
            </w:tr>
            <w:tr w:rsidR="00F97D32" w:rsidRPr="00F97D32" w14:paraId="0C872DF8" w14:textId="77777777" w:rsidTr="00725C15">
              <w:trPr>
                <w:cantSplit/>
              </w:trPr>
              <w:tc>
                <w:tcPr>
                  <w:tcW w:w="426" w:type="pct"/>
                  <w:tcBorders>
                    <w:right w:val="double" w:sz="4" w:space="0" w:color="auto"/>
                  </w:tcBorders>
                  <w:shd w:val="clear" w:color="auto" w:fill="auto"/>
                  <w:vAlign w:val="center"/>
                </w:tcPr>
                <w:p w14:paraId="77F1057B" w14:textId="77777777" w:rsidR="00F97D32" w:rsidRPr="00F97D32" w:rsidRDefault="00F97D32" w:rsidP="00F97D32">
                  <w:pPr>
                    <w:keepNext/>
                    <w:keepLines/>
                    <w:jc w:val="center"/>
                    <w:rPr>
                      <w:rFonts w:ascii="Arial" w:hAnsi="Arial"/>
                      <w:sz w:val="18"/>
                    </w:rPr>
                  </w:pPr>
                  <w:r w:rsidRPr="00F97D32">
                    <w:rPr>
                      <w:rFonts w:ascii="Arial" w:hAnsi="Arial"/>
                      <w:sz w:val="18"/>
                    </w:rPr>
                    <w:t>2</w:t>
                  </w:r>
                </w:p>
              </w:tc>
              <w:tc>
                <w:tcPr>
                  <w:tcW w:w="1808" w:type="pct"/>
                  <w:tcBorders>
                    <w:left w:val="double" w:sz="4" w:space="0" w:color="auto"/>
                  </w:tcBorders>
                  <w:vAlign w:val="center"/>
                </w:tcPr>
                <w:p w14:paraId="746C3C10"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 xml:space="preserve">1 </w:t>
                  </w:r>
                </w:p>
              </w:tc>
              <w:tc>
                <w:tcPr>
                  <w:tcW w:w="983" w:type="pct"/>
                  <w:vAlign w:val="center"/>
                </w:tcPr>
                <w:p w14:paraId="77491FBB"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48</w:t>
                  </w:r>
                </w:p>
              </w:tc>
              <w:tc>
                <w:tcPr>
                  <w:tcW w:w="1124" w:type="pct"/>
                  <w:vAlign w:val="center"/>
                </w:tcPr>
                <w:p w14:paraId="4B5334C1"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2</w:t>
                  </w:r>
                </w:p>
              </w:tc>
              <w:tc>
                <w:tcPr>
                  <w:tcW w:w="658" w:type="pct"/>
                  <w:vAlign w:val="center"/>
                </w:tcPr>
                <w:p w14:paraId="521BB8A3"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0</w:t>
                  </w:r>
                </w:p>
              </w:tc>
            </w:tr>
            <w:tr w:rsidR="00F97D32" w:rsidRPr="00F97D32" w14:paraId="25AD8F18" w14:textId="77777777" w:rsidTr="00725C15">
              <w:trPr>
                <w:cantSplit/>
              </w:trPr>
              <w:tc>
                <w:tcPr>
                  <w:tcW w:w="426" w:type="pct"/>
                  <w:tcBorders>
                    <w:right w:val="double" w:sz="4" w:space="0" w:color="auto"/>
                  </w:tcBorders>
                  <w:shd w:val="clear" w:color="auto" w:fill="auto"/>
                  <w:vAlign w:val="center"/>
                </w:tcPr>
                <w:p w14:paraId="38FB3406" w14:textId="77777777" w:rsidR="00F97D32" w:rsidRPr="00F97D32" w:rsidRDefault="00F97D32" w:rsidP="00F97D32">
                  <w:pPr>
                    <w:keepNext/>
                    <w:keepLines/>
                    <w:jc w:val="center"/>
                    <w:rPr>
                      <w:rFonts w:ascii="Arial" w:hAnsi="Arial"/>
                      <w:sz w:val="18"/>
                    </w:rPr>
                  </w:pPr>
                  <w:r w:rsidRPr="00F97D32">
                    <w:rPr>
                      <w:rFonts w:ascii="Arial" w:hAnsi="Arial"/>
                      <w:sz w:val="18"/>
                    </w:rPr>
                    <w:t>3</w:t>
                  </w:r>
                </w:p>
              </w:tc>
              <w:tc>
                <w:tcPr>
                  <w:tcW w:w="1808" w:type="pct"/>
                  <w:tcBorders>
                    <w:left w:val="double" w:sz="4" w:space="0" w:color="auto"/>
                  </w:tcBorders>
                  <w:vAlign w:val="center"/>
                </w:tcPr>
                <w:p w14:paraId="1807951C"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 xml:space="preserve">1 </w:t>
                  </w:r>
                </w:p>
              </w:tc>
              <w:tc>
                <w:tcPr>
                  <w:tcW w:w="983" w:type="pct"/>
                  <w:vAlign w:val="center"/>
                </w:tcPr>
                <w:p w14:paraId="75F01F39"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48</w:t>
                  </w:r>
                </w:p>
              </w:tc>
              <w:tc>
                <w:tcPr>
                  <w:tcW w:w="1124" w:type="pct"/>
                  <w:vAlign w:val="center"/>
                </w:tcPr>
                <w:p w14:paraId="17EAB58F"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2</w:t>
                  </w:r>
                </w:p>
              </w:tc>
              <w:tc>
                <w:tcPr>
                  <w:tcW w:w="658" w:type="pct"/>
                  <w:vAlign w:val="center"/>
                </w:tcPr>
                <w:p w14:paraId="2243FF80"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8</w:t>
                  </w:r>
                </w:p>
              </w:tc>
            </w:tr>
            <w:tr w:rsidR="00F97D32" w:rsidRPr="00F97D32" w14:paraId="0BA37984" w14:textId="77777777" w:rsidTr="00725C15">
              <w:trPr>
                <w:cantSplit/>
              </w:trPr>
              <w:tc>
                <w:tcPr>
                  <w:tcW w:w="426" w:type="pct"/>
                  <w:tcBorders>
                    <w:right w:val="double" w:sz="4" w:space="0" w:color="auto"/>
                  </w:tcBorders>
                  <w:shd w:val="clear" w:color="auto" w:fill="auto"/>
                  <w:vAlign w:val="center"/>
                </w:tcPr>
                <w:p w14:paraId="0E574B09" w14:textId="77777777" w:rsidR="00F97D32" w:rsidRPr="00F97D32" w:rsidRDefault="00F97D32" w:rsidP="00F97D32">
                  <w:pPr>
                    <w:keepNext/>
                    <w:keepLines/>
                    <w:jc w:val="center"/>
                    <w:rPr>
                      <w:rFonts w:ascii="Arial" w:hAnsi="Arial"/>
                      <w:sz w:val="18"/>
                    </w:rPr>
                  </w:pPr>
                  <w:r w:rsidRPr="00F97D32">
                    <w:rPr>
                      <w:rFonts w:ascii="Arial" w:hAnsi="Arial"/>
                      <w:sz w:val="18"/>
                    </w:rPr>
                    <w:t>4</w:t>
                  </w:r>
                </w:p>
              </w:tc>
              <w:tc>
                <w:tcPr>
                  <w:tcW w:w="1808" w:type="pct"/>
                  <w:tcBorders>
                    <w:left w:val="double" w:sz="4" w:space="0" w:color="auto"/>
                  </w:tcBorders>
                  <w:vAlign w:val="center"/>
                </w:tcPr>
                <w:p w14:paraId="45E65E67"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 xml:space="preserve">1 </w:t>
                  </w:r>
                </w:p>
              </w:tc>
              <w:tc>
                <w:tcPr>
                  <w:tcW w:w="983" w:type="pct"/>
                  <w:vAlign w:val="center"/>
                </w:tcPr>
                <w:p w14:paraId="31C06FDC"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48</w:t>
                  </w:r>
                </w:p>
              </w:tc>
              <w:tc>
                <w:tcPr>
                  <w:tcW w:w="1124" w:type="pct"/>
                  <w:vAlign w:val="center"/>
                </w:tcPr>
                <w:p w14:paraId="3E90079D"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3</w:t>
                  </w:r>
                </w:p>
              </w:tc>
              <w:tc>
                <w:tcPr>
                  <w:tcW w:w="658" w:type="pct"/>
                  <w:vAlign w:val="center"/>
                </w:tcPr>
                <w:p w14:paraId="3680F0D2"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0</w:t>
                  </w:r>
                </w:p>
              </w:tc>
            </w:tr>
            <w:tr w:rsidR="00F97D32" w:rsidRPr="00F97D32" w14:paraId="45583BB5" w14:textId="77777777" w:rsidTr="00725C15">
              <w:trPr>
                <w:cantSplit/>
              </w:trPr>
              <w:tc>
                <w:tcPr>
                  <w:tcW w:w="426" w:type="pct"/>
                  <w:tcBorders>
                    <w:right w:val="double" w:sz="4" w:space="0" w:color="auto"/>
                  </w:tcBorders>
                  <w:shd w:val="clear" w:color="auto" w:fill="auto"/>
                  <w:vAlign w:val="center"/>
                </w:tcPr>
                <w:p w14:paraId="19796C89" w14:textId="77777777" w:rsidR="00F97D32" w:rsidRPr="00F97D32" w:rsidRDefault="00F97D32" w:rsidP="00F97D32">
                  <w:pPr>
                    <w:keepNext/>
                    <w:keepLines/>
                    <w:jc w:val="center"/>
                    <w:rPr>
                      <w:rFonts w:ascii="Arial" w:hAnsi="Arial"/>
                      <w:sz w:val="18"/>
                    </w:rPr>
                  </w:pPr>
                  <w:r w:rsidRPr="00F97D32">
                    <w:rPr>
                      <w:rFonts w:ascii="Arial" w:hAnsi="Arial"/>
                      <w:sz w:val="18"/>
                    </w:rPr>
                    <w:t>5</w:t>
                  </w:r>
                </w:p>
              </w:tc>
              <w:tc>
                <w:tcPr>
                  <w:tcW w:w="1808" w:type="pct"/>
                  <w:tcBorders>
                    <w:left w:val="double" w:sz="4" w:space="0" w:color="auto"/>
                  </w:tcBorders>
                  <w:vAlign w:val="center"/>
                </w:tcPr>
                <w:p w14:paraId="6245845B"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 xml:space="preserve">1 </w:t>
                  </w:r>
                </w:p>
              </w:tc>
              <w:tc>
                <w:tcPr>
                  <w:tcW w:w="983" w:type="pct"/>
                  <w:vAlign w:val="center"/>
                </w:tcPr>
                <w:p w14:paraId="1FF386EE"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48</w:t>
                  </w:r>
                </w:p>
              </w:tc>
              <w:tc>
                <w:tcPr>
                  <w:tcW w:w="1124" w:type="pct"/>
                  <w:vAlign w:val="center"/>
                </w:tcPr>
                <w:p w14:paraId="5C8C1334"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3</w:t>
                  </w:r>
                </w:p>
              </w:tc>
              <w:tc>
                <w:tcPr>
                  <w:tcW w:w="658" w:type="pct"/>
                  <w:vAlign w:val="center"/>
                </w:tcPr>
                <w:p w14:paraId="04C99B52"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8</w:t>
                  </w:r>
                </w:p>
              </w:tc>
            </w:tr>
            <w:tr w:rsidR="00F97D32" w:rsidRPr="00F97D32" w14:paraId="3FFBBFEC" w14:textId="77777777" w:rsidTr="00725C15">
              <w:trPr>
                <w:cantSplit/>
              </w:trPr>
              <w:tc>
                <w:tcPr>
                  <w:tcW w:w="426" w:type="pct"/>
                  <w:tcBorders>
                    <w:right w:val="double" w:sz="4" w:space="0" w:color="auto"/>
                  </w:tcBorders>
                  <w:shd w:val="clear" w:color="auto" w:fill="auto"/>
                  <w:vAlign w:val="center"/>
                </w:tcPr>
                <w:p w14:paraId="64F75AF4" w14:textId="77777777" w:rsidR="00F97D32" w:rsidRPr="00F97D32" w:rsidRDefault="00F97D32" w:rsidP="00F97D32">
                  <w:pPr>
                    <w:keepNext/>
                    <w:keepLines/>
                    <w:jc w:val="center"/>
                    <w:rPr>
                      <w:rFonts w:ascii="Arial" w:hAnsi="Arial"/>
                      <w:sz w:val="18"/>
                    </w:rPr>
                  </w:pPr>
                  <w:r w:rsidRPr="00F97D32">
                    <w:rPr>
                      <w:rFonts w:ascii="Arial" w:hAnsi="Arial"/>
                      <w:sz w:val="18"/>
                    </w:rPr>
                    <w:t>6</w:t>
                  </w:r>
                </w:p>
              </w:tc>
              <w:tc>
                <w:tcPr>
                  <w:tcW w:w="1808" w:type="pct"/>
                  <w:tcBorders>
                    <w:left w:val="double" w:sz="4" w:space="0" w:color="auto"/>
                  </w:tcBorders>
                  <w:vAlign w:val="center"/>
                </w:tcPr>
                <w:p w14:paraId="0069386F"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 xml:space="preserve">1 </w:t>
                  </w:r>
                </w:p>
              </w:tc>
              <w:tc>
                <w:tcPr>
                  <w:tcW w:w="983" w:type="pct"/>
                  <w:vAlign w:val="center"/>
                </w:tcPr>
                <w:p w14:paraId="5FA69C1E"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96</w:t>
                  </w:r>
                </w:p>
              </w:tc>
              <w:tc>
                <w:tcPr>
                  <w:tcW w:w="1124" w:type="pct"/>
                  <w:vAlign w:val="center"/>
                </w:tcPr>
                <w:p w14:paraId="15C001AB"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1</w:t>
                  </w:r>
                </w:p>
              </w:tc>
              <w:tc>
                <w:tcPr>
                  <w:tcW w:w="658" w:type="pct"/>
                  <w:vAlign w:val="center"/>
                </w:tcPr>
                <w:p w14:paraId="020CCC06"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28</w:t>
                  </w:r>
                </w:p>
              </w:tc>
            </w:tr>
            <w:tr w:rsidR="00F97D32" w:rsidRPr="00F97D32" w14:paraId="00456119" w14:textId="77777777" w:rsidTr="00725C15">
              <w:trPr>
                <w:cantSplit/>
              </w:trPr>
              <w:tc>
                <w:tcPr>
                  <w:tcW w:w="426" w:type="pct"/>
                  <w:tcBorders>
                    <w:right w:val="double" w:sz="4" w:space="0" w:color="auto"/>
                  </w:tcBorders>
                  <w:shd w:val="clear" w:color="auto" w:fill="auto"/>
                  <w:vAlign w:val="center"/>
                </w:tcPr>
                <w:p w14:paraId="37FE8DFD" w14:textId="77777777" w:rsidR="00F97D32" w:rsidRPr="00F97D32" w:rsidRDefault="00F97D32" w:rsidP="00F97D32">
                  <w:pPr>
                    <w:keepNext/>
                    <w:keepLines/>
                    <w:jc w:val="center"/>
                    <w:rPr>
                      <w:rFonts w:ascii="Arial" w:hAnsi="Arial"/>
                      <w:sz w:val="18"/>
                    </w:rPr>
                  </w:pPr>
                  <w:r w:rsidRPr="00F97D32">
                    <w:rPr>
                      <w:rFonts w:ascii="Arial" w:hAnsi="Arial"/>
                      <w:sz w:val="18"/>
                    </w:rPr>
                    <w:t>7</w:t>
                  </w:r>
                </w:p>
              </w:tc>
              <w:tc>
                <w:tcPr>
                  <w:tcW w:w="1808" w:type="pct"/>
                  <w:tcBorders>
                    <w:left w:val="double" w:sz="4" w:space="0" w:color="auto"/>
                  </w:tcBorders>
                  <w:vAlign w:val="center"/>
                </w:tcPr>
                <w:p w14:paraId="3B99F7CE"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 xml:space="preserve">1 </w:t>
                  </w:r>
                </w:p>
              </w:tc>
              <w:tc>
                <w:tcPr>
                  <w:tcW w:w="983" w:type="pct"/>
                  <w:vAlign w:val="center"/>
                </w:tcPr>
                <w:p w14:paraId="1CC46BF6"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96</w:t>
                  </w:r>
                </w:p>
              </w:tc>
              <w:tc>
                <w:tcPr>
                  <w:tcW w:w="1124" w:type="pct"/>
                  <w:vAlign w:val="center"/>
                </w:tcPr>
                <w:p w14:paraId="366E72D7"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2</w:t>
                  </w:r>
                </w:p>
              </w:tc>
              <w:tc>
                <w:tcPr>
                  <w:tcW w:w="658" w:type="pct"/>
                  <w:vAlign w:val="center"/>
                </w:tcPr>
                <w:p w14:paraId="46387DF8"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28</w:t>
                  </w:r>
                </w:p>
              </w:tc>
            </w:tr>
            <w:tr w:rsidR="00F97D32" w:rsidRPr="00F97D32" w14:paraId="7083D4BC" w14:textId="77777777" w:rsidTr="00725C15">
              <w:trPr>
                <w:cantSplit/>
              </w:trPr>
              <w:tc>
                <w:tcPr>
                  <w:tcW w:w="426" w:type="pct"/>
                  <w:tcBorders>
                    <w:right w:val="double" w:sz="4" w:space="0" w:color="auto"/>
                  </w:tcBorders>
                  <w:shd w:val="clear" w:color="auto" w:fill="auto"/>
                  <w:vAlign w:val="center"/>
                </w:tcPr>
                <w:p w14:paraId="00AAB2EF" w14:textId="77777777" w:rsidR="00F97D32" w:rsidRPr="003F4961" w:rsidRDefault="00F97D32" w:rsidP="00F97D32">
                  <w:pPr>
                    <w:keepNext/>
                    <w:keepLines/>
                    <w:jc w:val="center"/>
                    <w:rPr>
                      <w:rFonts w:ascii="Arial" w:hAnsi="Arial"/>
                      <w:b/>
                      <w:bCs/>
                      <w:sz w:val="18"/>
                    </w:rPr>
                  </w:pPr>
                  <w:r w:rsidRPr="003F4961">
                    <w:rPr>
                      <w:rFonts w:ascii="Arial" w:hAnsi="Arial"/>
                      <w:b/>
                      <w:bCs/>
                      <w:sz w:val="18"/>
                    </w:rPr>
                    <w:t>8</w:t>
                  </w:r>
                </w:p>
              </w:tc>
              <w:tc>
                <w:tcPr>
                  <w:tcW w:w="1808" w:type="pct"/>
                  <w:tcBorders>
                    <w:left w:val="double" w:sz="4" w:space="0" w:color="auto"/>
                  </w:tcBorders>
                  <w:vAlign w:val="center"/>
                </w:tcPr>
                <w:p w14:paraId="2F9F2CCE" w14:textId="77777777" w:rsidR="00F97D32" w:rsidRPr="003F4961" w:rsidRDefault="00F97D32" w:rsidP="00F97D32">
                  <w:pPr>
                    <w:keepNext/>
                    <w:keepLines/>
                    <w:jc w:val="center"/>
                    <w:rPr>
                      <w:rFonts w:ascii="Arial" w:hAnsi="Arial"/>
                      <w:b/>
                      <w:bCs/>
                      <w:sz w:val="18"/>
                    </w:rPr>
                  </w:pPr>
                  <w:r w:rsidRPr="003F4961">
                    <w:rPr>
                      <w:rFonts w:ascii="Arial" w:hAnsi="Arial" w:cs="Arial"/>
                      <w:b/>
                      <w:bCs/>
                      <w:kern w:val="24"/>
                      <w:sz w:val="18"/>
                      <w:szCs w:val="18"/>
                    </w:rPr>
                    <w:t>2</w:t>
                  </w:r>
                </w:p>
              </w:tc>
              <w:tc>
                <w:tcPr>
                  <w:tcW w:w="983" w:type="pct"/>
                  <w:vAlign w:val="center"/>
                </w:tcPr>
                <w:p w14:paraId="0886A29C" w14:textId="77777777" w:rsidR="00F97D32" w:rsidRPr="003F4961" w:rsidRDefault="00F97D32" w:rsidP="00F97D32">
                  <w:pPr>
                    <w:keepNext/>
                    <w:keepLines/>
                    <w:jc w:val="center"/>
                    <w:rPr>
                      <w:rFonts w:ascii="Arial" w:hAnsi="Arial"/>
                      <w:b/>
                      <w:bCs/>
                      <w:sz w:val="18"/>
                    </w:rPr>
                  </w:pPr>
                  <w:r w:rsidRPr="003F4961">
                    <w:rPr>
                      <w:rFonts w:ascii="Arial" w:hAnsi="Arial" w:cs="Arial"/>
                      <w:b/>
                      <w:bCs/>
                      <w:kern w:val="24"/>
                      <w:sz w:val="18"/>
                      <w:szCs w:val="18"/>
                    </w:rPr>
                    <w:t>48</w:t>
                  </w:r>
                </w:p>
              </w:tc>
              <w:tc>
                <w:tcPr>
                  <w:tcW w:w="1124" w:type="pct"/>
                  <w:vAlign w:val="center"/>
                </w:tcPr>
                <w:p w14:paraId="3018E336" w14:textId="77777777" w:rsidR="00F97D32" w:rsidRPr="003F4961" w:rsidRDefault="00F97D32" w:rsidP="00F97D32">
                  <w:pPr>
                    <w:keepNext/>
                    <w:keepLines/>
                    <w:jc w:val="center"/>
                    <w:rPr>
                      <w:rFonts w:ascii="Arial" w:hAnsi="Arial"/>
                      <w:b/>
                      <w:bCs/>
                      <w:sz w:val="18"/>
                    </w:rPr>
                  </w:pPr>
                  <w:r w:rsidRPr="003F4961">
                    <w:rPr>
                      <w:rFonts w:ascii="Arial" w:hAnsi="Arial" w:cs="Arial"/>
                      <w:b/>
                      <w:bCs/>
                      <w:kern w:val="24"/>
                      <w:sz w:val="18"/>
                      <w:szCs w:val="18"/>
                    </w:rPr>
                    <w:t>1</w:t>
                  </w:r>
                </w:p>
              </w:tc>
              <w:tc>
                <w:tcPr>
                  <w:tcW w:w="658" w:type="pct"/>
                  <w:vAlign w:val="center"/>
                </w:tcPr>
                <w:p w14:paraId="45D14C5C" w14:textId="15C99605" w:rsidR="00F97D32" w:rsidRPr="003F4961" w:rsidRDefault="00F97D32" w:rsidP="00F97D32">
                  <w:pPr>
                    <w:keepNext/>
                    <w:keepLines/>
                    <w:jc w:val="center"/>
                    <w:rPr>
                      <w:rFonts w:ascii="Arial" w:hAnsi="Arial" w:cs="Arial"/>
                      <w:b/>
                      <w:bCs/>
                      <w:kern w:val="24"/>
                      <w:sz w:val="18"/>
                      <w:szCs w:val="18"/>
                    </w:rPr>
                  </w:pPr>
                  <w:r w:rsidRPr="003F4961">
                    <w:rPr>
                      <w:rFonts w:ascii="Arial" w:hAnsi="Arial" w:cs="Arial"/>
                      <w:b/>
                      <w:bCs/>
                      <w:kern w:val="24"/>
                      <w:sz w:val="18"/>
                      <w:szCs w:val="18"/>
                    </w:rPr>
                    <w:t xml:space="preserve">-41 if </w:t>
                  </w:r>
                  <m:oMath>
                    <m:sSub>
                      <m:sSubPr>
                        <m:ctrlPr>
                          <w:rPr>
                            <w:rFonts w:ascii="Cambria Math" w:hAnsi="Cambria Math"/>
                            <w:b/>
                            <w:bCs/>
                            <w:iCs/>
                            <w:lang w:val="en-US"/>
                          </w:rPr>
                        </m:ctrlPr>
                      </m:sSubPr>
                      <m:e>
                        <m:r>
                          <m:rPr>
                            <m:sty m:val="bi"/>
                          </m:rPr>
                          <w:rPr>
                            <w:rFonts w:ascii="Cambria Math" w:hAnsi="Cambria Math"/>
                            <w:sz w:val="18"/>
                            <w:lang w:val="en-US"/>
                          </w:rPr>
                          <m:t>k</m:t>
                        </m:r>
                      </m:e>
                      <m:sub>
                        <m:r>
                          <m:rPr>
                            <m:sty m:val="b"/>
                          </m:rPr>
                          <w:rPr>
                            <w:rFonts w:ascii="Cambria Math" w:hAnsi="Cambria Math"/>
                            <w:sz w:val="18"/>
                            <w:lang w:val="en-US"/>
                          </w:rPr>
                          <m:t>SSB</m:t>
                        </m:r>
                      </m:sub>
                    </m:sSub>
                    <m:r>
                      <m:rPr>
                        <m:sty m:val="bi"/>
                      </m:rPr>
                      <w:rPr>
                        <w:rFonts w:ascii="Cambria Math" w:hAnsi="Cambria Math"/>
                        <w:lang w:val="en-US"/>
                      </w:rPr>
                      <m:t>=0</m:t>
                    </m:r>
                  </m:oMath>
                  <w:r w:rsidRPr="003F4961">
                    <w:rPr>
                      <w:rFonts w:ascii="Arial" w:hAnsi="Arial" w:cs="Arial"/>
                      <w:b/>
                      <w:bCs/>
                      <w:kern w:val="24"/>
                      <w:sz w:val="18"/>
                      <w:szCs w:val="18"/>
                    </w:rPr>
                    <w:t xml:space="preserve"> </w:t>
                  </w:r>
                </w:p>
                <w:p w14:paraId="096B32AD" w14:textId="601F55DB" w:rsidR="00F97D32" w:rsidRPr="003F4961" w:rsidRDefault="00F97D32" w:rsidP="00F97D32">
                  <w:pPr>
                    <w:keepNext/>
                    <w:keepLines/>
                    <w:jc w:val="center"/>
                    <w:rPr>
                      <w:rFonts w:ascii="Arial" w:hAnsi="Arial"/>
                      <w:b/>
                      <w:bCs/>
                      <w:sz w:val="18"/>
                    </w:rPr>
                  </w:pPr>
                  <w:r w:rsidRPr="003F4961">
                    <w:rPr>
                      <w:rFonts w:ascii="Arial" w:hAnsi="Arial" w:cs="Arial"/>
                      <w:b/>
                      <w:bCs/>
                      <w:kern w:val="24"/>
                      <w:sz w:val="18"/>
                      <w:szCs w:val="18"/>
                    </w:rPr>
                    <w:t xml:space="preserve">-42 if </w:t>
                  </w:r>
                  <m:oMath>
                    <m:sSub>
                      <m:sSubPr>
                        <m:ctrlPr>
                          <w:rPr>
                            <w:rFonts w:ascii="Cambria Math" w:hAnsi="Cambria Math"/>
                            <w:b/>
                            <w:bCs/>
                            <w:iCs/>
                            <w:lang w:val="en-US"/>
                          </w:rPr>
                        </m:ctrlPr>
                      </m:sSubPr>
                      <m:e>
                        <m:r>
                          <m:rPr>
                            <m:sty m:val="bi"/>
                          </m:rPr>
                          <w:rPr>
                            <w:rFonts w:ascii="Cambria Math" w:hAnsi="Cambria Math"/>
                            <w:sz w:val="18"/>
                            <w:lang w:val="en-US"/>
                          </w:rPr>
                          <m:t>k</m:t>
                        </m:r>
                      </m:e>
                      <m:sub>
                        <m:r>
                          <m:rPr>
                            <m:sty m:val="b"/>
                          </m:rPr>
                          <w:rPr>
                            <w:rFonts w:ascii="Cambria Math" w:hAnsi="Cambria Math"/>
                            <w:sz w:val="18"/>
                            <w:lang w:val="en-US"/>
                          </w:rPr>
                          <m:t>SSB</m:t>
                        </m:r>
                      </m:sub>
                    </m:sSub>
                    <m:r>
                      <m:rPr>
                        <m:sty m:val="bi"/>
                      </m:rPr>
                      <w:rPr>
                        <w:rFonts w:ascii="Cambria Math" w:hAnsi="Cambria Math"/>
                        <w:lang w:val="en-US"/>
                      </w:rPr>
                      <m:t>&gt;0</m:t>
                    </m:r>
                  </m:oMath>
                  <w:r w:rsidRPr="003F4961">
                    <w:rPr>
                      <w:rFonts w:ascii="Arial" w:hAnsi="Arial" w:cs="Arial"/>
                      <w:b/>
                      <w:bCs/>
                      <w:kern w:val="24"/>
                      <w:sz w:val="18"/>
                      <w:szCs w:val="18"/>
                    </w:rPr>
                    <w:t xml:space="preserve"> </w:t>
                  </w:r>
                </w:p>
              </w:tc>
            </w:tr>
            <w:tr w:rsidR="00F97D32" w:rsidRPr="00F97D32" w14:paraId="591C470F" w14:textId="77777777" w:rsidTr="00725C15">
              <w:trPr>
                <w:cantSplit/>
              </w:trPr>
              <w:tc>
                <w:tcPr>
                  <w:tcW w:w="426" w:type="pct"/>
                  <w:tcBorders>
                    <w:right w:val="double" w:sz="4" w:space="0" w:color="auto"/>
                  </w:tcBorders>
                  <w:shd w:val="clear" w:color="auto" w:fill="auto"/>
                  <w:vAlign w:val="center"/>
                </w:tcPr>
                <w:p w14:paraId="0C8531DA" w14:textId="77777777" w:rsidR="00F97D32" w:rsidRPr="00F97D32" w:rsidRDefault="00F97D32" w:rsidP="00F97D32">
                  <w:pPr>
                    <w:keepNext/>
                    <w:keepLines/>
                    <w:jc w:val="center"/>
                    <w:rPr>
                      <w:rFonts w:ascii="Arial" w:hAnsi="Arial"/>
                      <w:sz w:val="18"/>
                    </w:rPr>
                  </w:pPr>
                  <w:r w:rsidRPr="00F97D32">
                    <w:rPr>
                      <w:rFonts w:ascii="Arial" w:hAnsi="Arial"/>
                      <w:sz w:val="18"/>
                    </w:rPr>
                    <w:t>9</w:t>
                  </w:r>
                </w:p>
              </w:tc>
              <w:tc>
                <w:tcPr>
                  <w:tcW w:w="1808" w:type="pct"/>
                  <w:tcBorders>
                    <w:left w:val="double" w:sz="4" w:space="0" w:color="auto"/>
                  </w:tcBorders>
                  <w:vAlign w:val="center"/>
                </w:tcPr>
                <w:p w14:paraId="6CD62DEB"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 xml:space="preserve">2 </w:t>
                  </w:r>
                </w:p>
              </w:tc>
              <w:tc>
                <w:tcPr>
                  <w:tcW w:w="983" w:type="pct"/>
                  <w:vAlign w:val="center"/>
                </w:tcPr>
                <w:p w14:paraId="6FAC7346"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48</w:t>
                  </w:r>
                </w:p>
              </w:tc>
              <w:tc>
                <w:tcPr>
                  <w:tcW w:w="1124" w:type="pct"/>
                  <w:vAlign w:val="center"/>
                </w:tcPr>
                <w:p w14:paraId="45CF3BA4"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1</w:t>
                  </w:r>
                </w:p>
              </w:tc>
              <w:tc>
                <w:tcPr>
                  <w:tcW w:w="658" w:type="pct"/>
                  <w:vAlign w:val="center"/>
                </w:tcPr>
                <w:p w14:paraId="3A2FDC1E"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 xml:space="preserve">49 </w:t>
                  </w:r>
                </w:p>
              </w:tc>
            </w:tr>
            <w:tr w:rsidR="00F97D32" w:rsidRPr="00F97D32" w14:paraId="361C9D07" w14:textId="77777777" w:rsidTr="00725C15">
              <w:trPr>
                <w:cantSplit/>
              </w:trPr>
              <w:tc>
                <w:tcPr>
                  <w:tcW w:w="426" w:type="pct"/>
                  <w:tcBorders>
                    <w:right w:val="double" w:sz="4" w:space="0" w:color="auto"/>
                  </w:tcBorders>
                  <w:shd w:val="clear" w:color="auto" w:fill="auto"/>
                  <w:vAlign w:val="center"/>
                </w:tcPr>
                <w:p w14:paraId="2CDEF453" w14:textId="77777777" w:rsidR="00F97D32" w:rsidRPr="003F4961" w:rsidRDefault="00F97D32" w:rsidP="00F97D32">
                  <w:pPr>
                    <w:keepNext/>
                    <w:keepLines/>
                    <w:jc w:val="center"/>
                    <w:rPr>
                      <w:rFonts w:ascii="Arial" w:hAnsi="Arial"/>
                      <w:b/>
                      <w:bCs/>
                      <w:sz w:val="18"/>
                    </w:rPr>
                  </w:pPr>
                  <w:r w:rsidRPr="003F4961">
                    <w:rPr>
                      <w:rFonts w:ascii="Arial" w:hAnsi="Arial"/>
                      <w:b/>
                      <w:bCs/>
                      <w:sz w:val="18"/>
                    </w:rPr>
                    <w:t>10</w:t>
                  </w:r>
                </w:p>
              </w:tc>
              <w:tc>
                <w:tcPr>
                  <w:tcW w:w="1808" w:type="pct"/>
                  <w:tcBorders>
                    <w:left w:val="double" w:sz="4" w:space="0" w:color="auto"/>
                  </w:tcBorders>
                  <w:vAlign w:val="center"/>
                </w:tcPr>
                <w:p w14:paraId="004FE0E2" w14:textId="77777777" w:rsidR="00F97D32" w:rsidRPr="003F4961" w:rsidRDefault="00F97D32" w:rsidP="00F97D32">
                  <w:pPr>
                    <w:keepNext/>
                    <w:keepLines/>
                    <w:jc w:val="center"/>
                    <w:rPr>
                      <w:rFonts w:ascii="Arial" w:hAnsi="Arial"/>
                      <w:b/>
                      <w:bCs/>
                      <w:sz w:val="18"/>
                    </w:rPr>
                  </w:pPr>
                  <w:r w:rsidRPr="003F4961">
                    <w:rPr>
                      <w:rFonts w:ascii="Arial" w:hAnsi="Arial" w:cs="Arial"/>
                      <w:b/>
                      <w:bCs/>
                      <w:kern w:val="24"/>
                      <w:sz w:val="18"/>
                      <w:szCs w:val="18"/>
                    </w:rPr>
                    <w:t xml:space="preserve">2 </w:t>
                  </w:r>
                </w:p>
              </w:tc>
              <w:tc>
                <w:tcPr>
                  <w:tcW w:w="983" w:type="pct"/>
                  <w:vAlign w:val="center"/>
                </w:tcPr>
                <w:p w14:paraId="1372F195" w14:textId="77777777" w:rsidR="00F97D32" w:rsidRPr="003F4961" w:rsidRDefault="00F97D32" w:rsidP="00F97D32">
                  <w:pPr>
                    <w:keepNext/>
                    <w:keepLines/>
                    <w:jc w:val="center"/>
                    <w:rPr>
                      <w:rFonts w:ascii="Arial" w:hAnsi="Arial"/>
                      <w:b/>
                      <w:bCs/>
                      <w:sz w:val="18"/>
                    </w:rPr>
                  </w:pPr>
                  <w:r w:rsidRPr="003F4961">
                    <w:rPr>
                      <w:rFonts w:ascii="Arial" w:hAnsi="Arial" w:cs="Arial"/>
                      <w:b/>
                      <w:bCs/>
                      <w:kern w:val="24"/>
                      <w:sz w:val="18"/>
                      <w:szCs w:val="18"/>
                    </w:rPr>
                    <w:t xml:space="preserve">96 </w:t>
                  </w:r>
                </w:p>
              </w:tc>
              <w:tc>
                <w:tcPr>
                  <w:tcW w:w="1124" w:type="pct"/>
                  <w:vAlign w:val="center"/>
                </w:tcPr>
                <w:p w14:paraId="3BAA8C71" w14:textId="77777777" w:rsidR="00F97D32" w:rsidRPr="003F4961" w:rsidRDefault="00F97D32" w:rsidP="00F97D32">
                  <w:pPr>
                    <w:keepNext/>
                    <w:keepLines/>
                    <w:jc w:val="center"/>
                    <w:rPr>
                      <w:rFonts w:ascii="Arial" w:hAnsi="Arial"/>
                      <w:b/>
                      <w:bCs/>
                      <w:sz w:val="18"/>
                    </w:rPr>
                  </w:pPr>
                  <w:r w:rsidRPr="003F4961">
                    <w:rPr>
                      <w:rFonts w:ascii="Arial" w:hAnsi="Arial" w:cs="Arial"/>
                      <w:b/>
                      <w:bCs/>
                      <w:kern w:val="24"/>
                      <w:sz w:val="18"/>
                      <w:szCs w:val="18"/>
                    </w:rPr>
                    <w:t>1</w:t>
                  </w:r>
                </w:p>
              </w:tc>
              <w:tc>
                <w:tcPr>
                  <w:tcW w:w="658" w:type="pct"/>
                  <w:vAlign w:val="center"/>
                </w:tcPr>
                <w:p w14:paraId="18DA8C72" w14:textId="40363A8D" w:rsidR="00F97D32" w:rsidRPr="003F4961" w:rsidRDefault="00F97D32" w:rsidP="00F97D32">
                  <w:pPr>
                    <w:keepNext/>
                    <w:keepLines/>
                    <w:jc w:val="center"/>
                    <w:rPr>
                      <w:rFonts w:ascii="Arial" w:hAnsi="Arial" w:cs="Arial"/>
                      <w:b/>
                      <w:bCs/>
                      <w:kern w:val="24"/>
                      <w:sz w:val="18"/>
                      <w:szCs w:val="18"/>
                    </w:rPr>
                  </w:pPr>
                  <w:r w:rsidRPr="003F4961">
                    <w:rPr>
                      <w:rFonts w:ascii="Arial" w:hAnsi="Arial" w:cs="Arial"/>
                      <w:b/>
                      <w:bCs/>
                      <w:kern w:val="24"/>
                      <w:sz w:val="18"/>
                      <w:szCs w:val="18"/>
                    </w:rPr>
                    <w:t xml:space="preserve">-41 if </w:t>
                  </w:r>
                  <m:oMath>
                    <m:sSub>
                      <m:sSubPr>
                        <m:ctrlPr>
                          <w:rPr>
                            <w:rFonts w:ascii="Cambria Math" w:hAnsi="Cambria Math"/>
                            <w:b/>
                            <w:bCs/>
                            <w:iCs/>
                            <w:lang w:val="en-US"/>
                          </w:rPr>
                        </m:ctrlPr>
                      </m:sSubPr>
                      <m:e>
                        <m:r>
                          <m:rPr>
                            <m:sty m:val="bi"/>
                          </m:rPr>
                          <w:rPr>
                            <w:rFonts w:ascii="Cambria Math" w:hAnsi="Cambria Math"/>
                            <w:sz w:val="18"/>
                            <w:lang w:val="en-US"/>
                          </w:rPr>
                          <m:t>k</m:t>
                        </m:r>
                      </m:e>
                      <m:sub>
                        <m:r>
                          <m:rPr>
                            <m:sty m:val="b"/>
                          </m:rPr>
                          <w:rPr>
                            <w:rFonts w:ascii="Cambria Math" w:hAnsi="Cambria Math"/>
                            <w:sz w:val="18"/>
                            <w:lang w:val="en-US"/>
                          </w:rPr>
                          <m:t>SSB</m:t>
                        </m:r>
                      </m:sub>
                    </m:sSub>
                    <m:r>
                      <m:rPr>
                        <m:sty m:val="bi"/>
                      </m:rPr>
                      <w:rPr>
                        <w:rFonts w:ascii="Cambria Math" w:hAnsi="Cambria Math"/>
                        <w:lang w:val="en-US"/>
                      </w:rPr>
                      <m:t>=0</m:t>
                    </m:r>
                  </m:oMath>
                </w:p>
                <w:p w14:paraId="134AC2B7" w14:textId="2D6BC4CD" w:rsidR="00F97D32" w:rsidRPr="003F4961" w:rsidRDefault="00F97D32" w:rsidP="00F97D32">
                  <w:pPr>
                    <w:keepNext/>
                    <w:keepLines/>
                    <w:jc w:val="center"/>
                    <w:rPr>
                      <w:rFonts w:ascii="Arial" w:hAnsi="Arial"/>
                      <w:b/>
                      <w:bCs/>
                      <w:sz w:val="18"/>
                    </w:rPr>
                  </w:pPr>
                  <w:r w:rsidRPr="003F4961">
                    <w:rPr>
                      <w:rFonts w:ascii="Arial" w:hAnsi="Arial" w:cs="Arial"/>
                      <w:b/>
                      <w:bCs/>
                      <w:kern w:val="24"/>
                      <w:sz w:val="18"/>
                      <w:szCs w:val="18"/>
                    </w:rPr>
                    <w:t xml:space="preserve">-42 if </w:t>
                  </w:r>
                  <m:oMath>
                    <m:sSub>
                      <m:sSubPr>
                        <m:ctrlPr>
                          <w:rPr>
                            <w:rFonts w:ascii="Cambria Math" w:hAnsi="Cambria Math"/>
                            <w:b/>
                            <w:bCs/>
                            <w:iCs/>
                            <w:lang w:val="en-US"/>
                          </w:rPr>
                        </m:ctrlPr>
                      </m:sSubPr>
                      <m:e>
                        <m:r>
                          <m:rPr>
                            <m:sty m:val="bi"/>
                          </m:rPr>
                          <w:rPr>
                            <w:rFonts w:ascii="Cambria Math" w:hAnsi="Cambria Math"/>
                            <w:sz w:val="18"/>
                            <w:lang w:val="en-US"/>
                          </w:rPr>
                          <m:t>k</m:t>
                        </m:r>
                      </m:e>
                      <m:sub>
                        <m:r>
                          <m:rPr>
                            <m:sty m:val="b"/>
                          </m:rPr>
                          <w:rPr>
                            <w:rFonts w:ascii="Cambria Math" w:hAnsi="Cambria Math"/>
                            <w:sz w:val="18"/>
                            <w:lang w:val="en-US"/>
                          </w:rPr>
                          <m:t>SSB</m:t>
                        </m:r>
                      </m:sub>
                    </m:sSub>
                    <m:r>
                      <m:rPr>
                        <m:sty m:val="bi"/>
                      </m:rPr>
                      <w:rPr>
                        <w:rFonts w:ascii="Cambria Math" w:hAnsi="Cambria Math"/>
                        <w:lang w:val="en-US"/>
                      </w:rPr>
                      <m:t>&gt;0</m:t>
                    </m:r>
                  </m:oMath>
                </w:p>
              </w:tc>
            </w:tr>
            <w:tr w:rsidR="00F97D32" w:rsidRPr="00F97D32" w14:paraId="5EC1E3F0" w14:textId="77777777" w:rsidTr="00725C15">
              <w:trPr>
                <w:cantSplit/>
              </w:trPr>
              <w:tc>
                <w:tcPr>
                  <w:tcW w:w="426" w:type="pct"/>
                  <w:tcBorders>
                    <w:right w:val="double" w:sz="4" w:space="0" w:color="auto"/>
                  </w:tcBorders>
                  <w:shd w:val="clear" w:color="auto" w:fill="auto"/>
                  <w:vAlign w:val="center"/>
                </w:tcPr>
                <w:p w14:paraId="02C0F861" w14:textId="77777777" w:rsidR="00F97D32" w:rsidRPr="00F97D32" w:rsidRDefault="00F97D32" w:rsidP="00F97D32">
                  <w:pPr>
                    <w:keepNext/>
                    <w:keepLines/>
                    <w:jc w:val="center"/>
                    <w:rPr>
                      <w:rFonts w:ascii="Arial" w:hAnsi="Arial"/>
                      <w:sz w:val="18"/>
                    </w:rPr>
                  </w:pPr>
                  <w:r w:rsidRPr="00F97D32">
                    <w:rPr>
                      <w:rFonts w:ascii="Arial" w:hAnsi="Arial"/>
                      <w:sz w:val="18"/>
                    </w:rPr>
                    <w:t>11</w:t>
                  </w:r>
                </w:p>
              </w:tc>
              <w:tc>
                <w:tcPr>
                  <w:tcW w:w="1808" w:type="pct"/>
                  <w:tcBorders>
                    <w:left w:val="double" w:sz="4" w:space="0" w:color="auto"/>
                  </w:tcBorders>
                  <w:vAlign w:val="center"/>
                </w:tcPr>
                <w:p w14:paraId="400544C1"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 xml:space="preserve">2 </w:t>
                  </w:r>
                </w:p>
              </w:tc>
              <w:tc>
                <w:tcPr>
                  <w:tcW w:w="983" w:type="pct"/>
                  <w:vAlign w:val="center"/>
                </w:tcPr>
                <w:p w14:paraId="252B7DB4"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 xml:space="preserve">96 </w:t>
                  </w:r>
                </w:p>
              </w:tc>
              <w:tc>
                <w:tcPr>
                  <w:tcW w:w="1124" w:type="pct"/>
                  <w:vAlign w:val="center"/>
                </w:tcPr>
                <w:p w14:paraId="108227DA"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 xml:space="preserve">1 </w:t>
                  </w:r>
                </w:p>
              </w:tc>
              <w:tc>
                <w:tcPr>
                  <w:tcW w:w="658" w:type="pct"/>
                  <w:vAlign w:val="center"/>
                </w:tcPr>
                <w:p w14:paraId="6C3F9848" w14:textId="77777777" w:rsidR="00F97D32" w:rsidRPr="00F97D32" w:rsidRDefault="00F97D32" w:rsidP="00F97D32">
                  <w:pPr>
                    <w:keepNext/>
                    <w:keepLines/>
                    <w:jc w:val="center"/>
                    <w:rPr>
                      <w:rFonts w:ascii="Arial" w:hAnsi="Arial"/>
                      <w:sz w:val="18"/>
                    </w:rPr>
                  </w:pPr>
                  <w:r w:rsidRPr="00F97D32">
                    <w:rPr>
                      <w:rFonts w:ascii="Arial" w:hAnsi="Arial" w:cs="Arial"/>
                      <w:kern w:val="24"/>
                      <w:sz w:val="18"/>
                      <w:szCs w:val="18"/>
                    </w:rPr>
                    <w:t xml:space="preserve">97 </w:t>
                  </w:r>
                </w:p>
              </w:tc>
            </w:tr>
            <w:tr w:rsidR="00F97D32" w:rsidRPr="00F97D32" w:rsidDel="00BC794F" w14:paraId="36E25EF7" w14:textId="77777777" w:rsidTr="00725C15">
              <w:trPr>
                <w:cantSplit/>
              </w:trPr>
              <w:tc>
                <w:tcPr>
                  <w:tcW w:w="426" w:type="pct"/>
                  <w:tcBorders>
                    <w:right w:val="double" w:sz="4" w:space="0" w:color="auto"/>
                  </w:tcBorders>
                  <w:shd w:val="clear" w:color="auto" w:fill="auto"/>
                  <w:vAlign w:val="center"/>
                </w:tcPr>
                <w:p w14:paraId="4F5249AD" w14:textId="77777777" w:rsidR="00F97D32" w:rsidRPr="00F97D32" w:rsidDel="00BC794F" w:rsidRDefault="00F97D32" w:rsidP="00F97D32">
                  <w:pPr>
                    <w:keepNext/>
                    <w:keepLines/>
                    <w:jc w:val="center"/>
                    <w:rPr>
                      <w:rFonts w:ascii="Arial" w:hAnsi="Arial" w:cs="Arial"/>
                      <w:kern w:val="24"/>
                      <w:sz w:val="18"/>
                      <w:szCs w:val="18"/>
                    </w:rPr>
                  </w:pPr>
                  <w:r w:rsidRPr="00F97D32">
                    <w:rPr>
                      <w:rFonts w:ascii="Arial" w:hAnsi="Arial"/>
                      <w:sz w:val="18"/>
                    </w:rPr>
                    <w:t>12</w:t>
                  </w:r>
                </w:p>
              </w:tc>
              <w:tc>
                <w:tcPr>
                  <w:tcW w:w="4574" w:type="pct"/>
                  <w:gridSpan w:val="4"/>
                  <w:tcBorders>
                    <w:left w:val="double" w:sz="4" w:space="0" w:color="auto"/>
                  </w:tcBorders>
                  <w:vAlign w:val="center"/>
                </w:tcPr>
                <w:p w14:paraId="22E1435F" w14:textId="77777777" w:rsidR="00F97D32" w:rsidRPr="00F97D32" w:rsidDel="00BC794F" w:rsidRDefault="00F97D32" w:rsidP="00F97D32">
                  <w:pPr>
                    <w:keepNext/>
                    <w:keepLines/>
                    <w:jc w:val="center"/>
                    <w:rPr>
                      <w:rFonts w:ascii="Arial" w:hAnsi="Arial" w:cs="Arial"/>
                      <w:kern w:val="24"/>
                      <w:sz w:val="18"/>
                      <w:szCs w:val="18"/>
                    </w:rPr>
                  </w:pPr>
                  <w:r w:rsidRPr="00F97D32">
                    <w:rPr>
                      <w:rFonts w:ascii="Arial" w:hAnsi="Arial" w:cs="Arial"/>
                      <w:kern w:val="24"/>
                      <w:sz w:val="18"/>
                      <w:szCs w:val="18"/>
                    </w:rPr>
                    <w:t>Reserved</w:t>
                  </w:r>
                </w:p>
              </w:tc>
            </w:tr>
            <w:tr w:rsidR="00F97D32" w:rsidRPr="00F97D32" w:rsidDel="00BC794F" w14:paraId="2DF9876E" w14:textId="77777777" w:rsidTr="00725C15">
              <w:trPr>
                <w:cantSplit/>
              </w:trPr>
              <w:tc>
                <w:tcPr>
                  <w:tcW w:w="426" w:type="pct"/>
                  <w:tcBorders>
                    <w:right w:val="double" w:sz="4" w:space="0" w:color="auto"/>
                  </w:tcBorders>
                  <w:shd w:val="clear" w:color="auto" w:fill="auto"/>
                  <w:vAlign w:val="center"/>
                </w:tcPr>
                <w:p w14:paraId="25620033" w14:textId="77777777" w:rsidR="00F97D32" w:rsidRPr="00F97D32" w:rsidDel="00BC794F" w:rsidRDefault="00F97D32" w:rsidP="00F97D32">
                  <w:pPr>
                    <w:keepNext/>
                    <w:keepLines/>
                    <w:jc w:val="center"/>
                    <w:rPr>
                      <w:rFonts w:ascii="Arial" w:hAnsi="Arial" w:cs="Arial"/>
                      <w:kern w:val="24"/>
                      <w:sz w:val="18"/>
                      <w:szCs w:val="18"/>
                    </w:rPr>
                  </w:pPr>
                  <w:r w:rsidRPr="00F97D32">
                    <w:rPr>
                      <w:rFonts w:ascii="Arial" w:hAnsi="Arial"/>
                      <w:sz w:val="18"/>
                    </w:rPr>
                    <w:t>13</w:t>
                  </w:r>
                </w:p>
              </w:tc>
              <w:tc>
                <w:tcPr>
                  <w:tcW w:w="4574" w:type="pct"/>
                  <w:gridSpan w:val="4"/>
                  <w:tcBorders>
                    <w:left w:val="double" w:sz="4" w:space="0" w:color="auto"/>
                  </w:tcBorders>
                  <w:vAlign w:val="center"/>
                </w:tcPr>
                <w:p w14:paraId="3BAE6F88" w14:textId="77777777" w:rsidR="00F97D32" w:rsidRPr="00F97D32" w:rsidDel="00BC794F" w:rsidRDefault="00F97D32" w:rsidP="00F97D32">
                  <w:pPr>
                    <w:keepNext/>
                    <w:keepLines/>
                    <w:jc w:val="center"/>
                    <w:rPr>
                      <w:rFonts w:ascii="Arial" w:hAnsi="Arial" w:cs="Arial"/>
                      <w:kern w:val="24"/>
                      <w:sz w:val="18"/>
                      <w:szCs w:val="18"/>
                    </w:rPr>
                  </w:pPr>
                  <w:r w:rsidRPr="00F97D32">
                    <w:rPr>
                      <w:rFonts w:ascii="Arial" w:hAnsi="Arial" w:cs="Arial"/>
                      <w:kern w:val="24"/>
                      <w:sz w:val="18"/>
                      <w:szCs w:val="18"/>
                    </w:rPr>
                    <w:t>Reserved</w:t>
                  </w:r>
                </w:p>
              </w:tc>
            </w:tr>
            <w:tr w:rsidR="00F97D32" w:rsidRPr="00F97D32" w:rsidDel="00BC794F" w14:paraId="38FAB861" w14:textId="77777777" w:rsidTr="00725C15">
              <w:trPr>
                <w:cantSplit/>
              </w:trPr>
              <w:tc>
                <w:tcPr>
                  <w:tcW w:w="426" w:type="pct"/>
                  <w:tcBorders>
                    <w:right w:val="double" w:sz="4" w:space="0" w:color="auto"/>
                  </w:tcBorders>
                  <w:shd w:val="clear" w:color="auto" w:fill="auto"/>
                  <w:vAlign w:val="center"/>
                </w:tcPr>
                <w:p w14:paraId="58CD4453" w14:textId="77777777" w:rsidR="00F97D32" w:rsidRPr="00F97D32" w:rsidDel="00BC794F" w:rsidRDefault="00F97D32" w:rsidP="00F97D32">
                  <w:pPr>
                    <w:keepNext/>
                    <w:keepLines/>
                    <w:jc w:val="center"/>
                    <w:rPr>
                      <w:rFonts w:ascii="Arial" w:hAnsi="Arial" w:cs="Arial"/>
                      <w:kern w:val="24"/>
                      <w:sz w:val="18"/>
                      <w:szCs w:val="18"/>
                    </w:rPr>
                  </w:pPr>
                  <w:r w:rsidRPr="00F97D32">
                    <w:rPr>
                      <w:rFonts w:ascii="Arial" w:hAnsi="Arial"/>
                      <w:sz w:val="18"/>
                    </w:rPr>
                    <w:t>14</w:t>
                  </w:r>
                </w:p>
              </w:tc>
              <w:tc>
                <w:tcPr>
                  <w:tcW w:w="4574" w:type="pct"/>
                  <w:gridSpan w:val="4"/>
                  <w:tcBorders>
                    <w:left w:val="double" w:sz="4" w:space="0" w:color="auto"/>
                  </w:tcBorders>
                  <w:vAlign w:val="center"/>
                </w:tcPr>
                <w:p w14:paraId="55C31B4A" w14:textId="77777777" w:rsidR="00F97D32" w:rsidRPr="00F97D32" w:rsidDel="00BC794F" w:rsidRDefault="00F97D32" w:rsidP="00F97D32">
                  <w:pPr>
                    <w:keepNext/>
                    <w:keepLines/>
                    <w:jc w:val="center"/>
                    <w:rPr>
                      <w:rFonts w:ascii="Arial" w:hAnsi="Arial" w:cs="Arial"/>
                      <w:kern w:val="24"/>
                      <w:sz w:val="18"/>
                      <w:szCs w:val="18"/>
                    </w:rPr>
                  </w:pPr>
                  <w:r w:rsidRPr="00F97D32">
                    <w:rPr>
                      <w:rFonts w:ascii="Arial" w:hAnsi="Arial" w:cs="Arial"/>
                      <w:kern w:val="24"/>
                      <w:sz w:val="18"/>
                      <w:szCs w:val="18"/>
                    </w:rPr>
                    <w:t>Reserved</w:t>
                  </w:r>
                </w:p>
              </w:tc>
            </w:tr>
            <w:tr w:rsidR="00F97D32" w:rsidRPr="00F97D32" w:rsidDel="00BC794F" w14:paraId="471FCE58" w14:textId="77777777" w:rsidTr="00725C15">
              <w:trPr>
                <w:cantSplit/>
              </w:trPr>
              <w:tc>
                <w:tcPr>
                  <w:tcW w:w="426" w:type="pct"/>
                  <w:tcBorders>
                    <w:right w:val="double" w:sz="4" w:space="0" w:color="auto"/>
                  </w:tcBorders>
                  <w:shd w:val="clear" w:color="auto" w:fill="auto"/>
                  <w:vAlign w:val="center"/>
                </w:tcPr>
                <w:p w14:paraId="05803A8F" w14:textId="77777777" w:rsidR="00F97D32" w:rsidRPr="00F97D32" w:rsidDel="00BC794F" w:rsidRDefault="00F97D32" w:rsidP="00F97D32">
                  <w:pPr>
                    <w:keepNext/>
                    <w:keepLines/>
                    <w:jc w:val="center"/>
                    <w:rPr>
                      <w:rFonts w:ascii="Arial" w:hAnsi="Arial" w:cs="Arial"/>
                      <w:kern w:val="24"/>
                      <w:sz w:val="18"/>
                      <w:szCs w:val="18"/>
                    </w:rPr>
                  </w:pPr>
                  <w:r w:rsidRPr="00F97D32">
                    <w:rPr>
                      <w:rFonts w:ascii="Arial" w:hAnsi="Arial" w:cs="Arial"/>
                      <w:kern w:val="24"/>
                      <w:sz w:val="18"/>
                      <w:szCs w:val="18"/>
                    </w:rPr>
                    <w:t>15</w:t>
                  </w:r>
                </w:p>
              </w:tc>
              <w:tc>
                <w:tcPr>
                  <w:tcW w:w="4574" w:type="pct"/>
                  <w:gridSpan w:val="4"/>
                  <w:tcBorders>
                    <w:left w:val="double" w:sz="4" w:space="0" w:color="auto"/>
                  </w:tcBorders>
                  <w:vAlign w:val="center"/>
                </w:tcPr>
                <w:p w14:paraId="235320D8" w14:textId="77777777" w:rsidR="00F97D32" w:rsidRPr="00F97D32" w:rsidDel="00BC794F" w:rsidRDefault="00F97D32" w:rsidP="00F97D32">
                  <w:pPr>
                    <w:keepNext/>
                    <w:keepLines/>
                    <w:jc w:val="center"/>
                    <w:rPr>
                      <w:rFonts w:ascii="Arial" w:hAnsi="Arial" w:cs="Arial"/>
                      <w:kern w:val="24"/>
                      <w:sz w:val="18"/>
                      <w:szCs w:val="18"/>
                    </w:rPr>
                  </w:pPr>
                  <w:r w:rsidRPr="00F97D32">
                    <w:rPr>
                      <w:rFonts w:ascii="Arial" w:hAnsi="Arial" w:cs="Arial"/>
                      <w:kern w:val="24"/>
                      <w:sz w:val="18"/>
                      <w:szCs w:val="18"/>
                    </w:rPr>
                    <w:t>Reserved</w:t>
                  </w:r>
                </w:p>
              </w:tc>
            </w:tr>
          </w:tbl>
          <w:p w14:paraId="2A3BD193" w14:textId="77777777" w:rsidR="00F97D32" w:rsidRPr="00F97D32" w:rsidRDefault="00F97D32" w:rsidP="00725C15">
            <w:pPr>
              <w:rPr>
                <w:b/>
              </w:rPr>
            </w:pPr>
          </w:p>
          <w:p w14:paraId="6FED0538" w14:textId="77777777" w:rsidR="00F97D32" w:rsidRDefault="00F97D32">
            <w:pPr>
              <w:pStyle w:val="ListParagraph"/>
              <w:ind w:firstLineChars="0" w:firstLine="0"/>
              <w:jc w:val="both"/>
              <w:rPr>
                <w:lang w:eastAsia="zh-CN"/>
              </w:rPr>
            </w:pPr>
          </w:p>
        </w:tc>
      </w:tr>
    </w:tbl>
    <w:p w14:paraId="792446B5" w14:textId="15C31B0B" w:rsidR="00F97D32" w:rsidRDefault="00F97D32" w:rsidP="00725C15">
      <w:pPr>
        <w:pStyle w:val="ListParagraph"/>
        <w:ind w:left="1134" w:firstLineChars="0" w:firstLine="0"/>
        <w:jc w:val="both"/>
        <w:rPr>
          <w:lang w:eastAsia="zh-CN"/>
        </w:rPr>
      </w:pPr>
    </w:p>
    <w:p w14:paraId="01F03F0A" w14:textId="7230D3F3" w:rsidR="00037F97" w:rsidRDefault="005073B7" w:rsidP="002B08A8">
      <w:pPr>
        <w:pStyle w:val="ListParagraph"/>
        <w:numPr>
          <w:ilvl w:val="0"/>
          <w:numId w:val="31"/>
        </w:numPr>
        <w:spacing w:before="120" w:after="120"/>
        <w:ind w:left="1276" w:firstLineChars="0" w:hanging="1276"/>
        <w:jc w:val="both"/>
        <w:rPr>
          <w:b/>
          <w:i/>
          <w:lang w:eastAsia="zh-CN"/>
        </w:rPr>
      </w:pPr>
      <w:r>
        <w:rPr>
          <w:b/>
          <w:i/>
          <w:lang w:eastAsia="zh-CN"/>
        </w:rPr>
        <w:t xml:space="preserve">Currently, when </w:t>
      </w:r>
      <w:r w:rsidRPr="00544BE8">
        <w:rPr>
          <w:b/>
          <w:i/>
          <w:lang w:eastAsia="zh-CN"/>
        </w:rPr>
        <w:t>controlResourceSetZero = 8 or 10, the gNB has the flexibility to indicate the Offset (RBs)</w:t>
      </w:r>
      <w:r w:rsidR="00B56EA1">
        <w:rPr>
          <w:b/>
          <w:i/>
          <w:lang w:eastAsia="zh-CN"/>
        </w:rPr>
        <w:t>, as defined in TS 38.213,</w:t>
      </w:r>
      <w:r w:rsidR="00BC16F7">
        <w:rPr>
          <w:b/>
          <w:i/>
          <w:lang w:eastAsia="zh-CN"/>
        </w:rPr>
        <w:t xml:space="preserve"> based on </w:t>
      </w:r>
      <w:r w:rsidR="001D366A">
        <w:rPr>
          <w:b/>
          <w:i/>
          <w:lang w:eastAsia="zh-CN"/>
        </w:rPr>
        <w:t>k</w:t>
      </w:r>
      <w:r w:rsidR="00BC16F7">
        <w:rPr>
          <w:b/>
          <w:i/>
          <w:lang w:eastAsia="zh-CN"/>
        </w:rPr>
        <w:t>_ssb=0</w:t>
      </w:r>
      <w:r w:rsidR="00B56EA1">
        <w:rPr>
          <w:b/>
          <w:i/>
          <w:lang w:eastAsia="zh-CN"/>
        </w:rPr>
        <w:t xml:space="preserve"> or &gt;0</w:t>
      </w:r>
      <w:r w:rsidR="004C4578">
        <w:rPr>
          <w:b/>
          <w:i/>
          <w:lang w:eastAsia="zh-CN"/>
        </w:rPr>
        <w:t xml:space="preserve"> for CD-SSB</w:t>
      </w:r>
      <w:r w:rsidR="00B56EA1">
        <w:rPr>
          <w:b/>
          <w:i/>
          <w:lang w:eastAsia="zh-CN"/>
        </w:rPr>
        <w:t>. In option 2, this flexibility will be disabled</w:t>
      </w:r>
      <w:r w:rsidR="00005A5C">
        <w:rPr>
          <w:b/>
          <w:i/>
          <w:lang w:eastAsia="zh-CN"/>
        </w:rPr>
        <w:t xml:space="preserve">, </w:t>
      </w:r>
      <w:r w:rsidR="0039309C">
        <w:rPr>
          <w:b/>
          <w:i/>
          <w:lang w:eastAsia="zh-CN"/>
        </w:rPr>
        <w:t>since</w:t>
      </w:r>
      <w:r w:rsidR="00A41B37">
        <w:rPr>
          <w:b/>
          <w:i/>
          <w:lang w:val="en-US" w:eastAsia="zh-CN"/>
        </w:rPr>
        <w:t xml:space="preserve"> </w:t>
      </w:r>
      <m:oMath>
        <m:sSub>
          <m:sSubPr>
            <m:ctrlPr>
              <w:rPr>
                <w:rFonts w:ascii="Cambria Math" w:hAnsi="Cambria Math"/>
                <w:b/>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SSB</m:t>
            </m:r>
          </m:sub>
        </m:sSub>
        <m:r>
          <m:rPr>
            <m:sty m:val="bi"/>
          </m:rPr>
          <w:rPr>
            <w:rFonts w:ascii="Cambria Math" w:hAnsi="Cambria Math"/>
            <w:lang w:val="en-US" w:eastAsia="zh-CN"/>
          </w:rPr>
          <m:t>=30</m:t>
        </m:r>
      </m:oMath>
      <w:r w:rsidR="00A41B37" w:rsidRPr="002F77BC">
        <w:rPr>
          <w:b/>
          <w:i/>
          <w:lang w:val="en-US" w:eastAsia="zh-CN"/>
        </w:rPr>
        <w:t xml:space="preserve"> for FR1 or </w:t>
      </w:r>
      <m:oMath>
        <m:sSub>
          <m:sSubPr>
            <m:ctrlPr>
              <w:rPr>
                <w:rFonts w:ascii="Cambria Math" w:hAnsi="Cambria Math"/>
                <w:b/>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SSB</m:t>
            </m:r>
          </m:sub>
        </m:sSub>
        <m:r>
          <m:rPr>
            <m:sty m:val="bi"/>
          </m:rPr>
          <w:rPr>
            <w:rFonts w:ascii="Cambria Math" w:hAnsi="Cambria Math"/>
            <w:lang w:val="en-US" w:eastAsia="zh-CN"/>
          </w:rPr>
          <m:t>=14</m:t>
        </m:r>
      </m:oMath>
      <w:r w:rsidR="00A41B37" w:rsidRPr="002F77BC">
        <w:rPr>
          <w:b/>
          <w:i/>
          <w:lang w:val="en-US" w:eastAsia="zh-CN"/>
        </w:rPr>
        <w:t xml:space="preserve"> for FR2</w:t>
      </w:r>
      <w:r w:rsidR="00B56EA1">
        <w:rPr>
          <w:b/>
          <w:i/>
          <w:lang w:eastAsia="zh-CN"/>
        </w:rPr>
        <w:t>.</w:t>
      </w:r>
    </w:p>
    <w:p w14:paraId="03CCA163" w14:textId="0EA2480B" w:rsidR="00821032" w:rsidRDefault="00EF4EAF">
      <w:pPr>
        <w:jc w:val="both"/>
        <w:rPr>
          <w:lang w:eastAsia="zh-CN"/>
        </w:rPr>
      </w:pPr>
      <w:r>
        <w:rPr>
          <w:lang w:eastAsia="zh-CN"/>
        </w:rPr>
        <w:t xml:space="preserve">In </w:t>
      </w:r>
      <w:r w:rsidRPr="003F6666">
        <w:rPr>
          <w:rFonts w:eastAsia="PMingLiU"/>
          <w:szCs w:val="24"/>
          <w:lang w:eastAsia="zh-TW"/>
        </w:rPr>
        <w:t>Option 1</w:t>
      </w:r>
      <w:r>
        <w:rPr>
          <w:rFonts w:eastAsia="PMingLiU"/>
          <w:szCs w:val="24"/>
          <w:lang w:eastAsia="zh-TW"/>
        </w:rPr>
        <w:t xml:space="preserve">, </w:t>
      </w:r>
      <w:r w:rsidR="00A207F2">
        <w:rPr>
          <w:lang w:eastAsia="zh-CN"/>
        </w:rPr>
        <w:t xml:space="preserve">Rel-19 UEs can be specified to use these reserved values to find where a possible cell A SSB are located (enhancement to Alt. 1-1). E.g. the reserved bit(s) are used to indicate the </w:t>
      </w:r>
      <w:r w:rsidR="00A207F2" w:rsidRPr="00464248">
        <w:rPr>
          <w:lang w:eastAsia="zh-CN"/>
        </w:rPr>
        <w:t>GSCN offset</w:t>
      </w:r>
      <w:r w:rsidR="00A207F2">
        <w:rPr>
          <w:lang w:eastAsia="zh-CN"/>
        </w:rPr>
        <w:t xml:space="preserve"> between NES Cell SSB and a cell A SSB.</w:t>
      </w:r>
      <w:r w:rsidR="00E04739">
        <w:rPr>
          <w:lang w:eastAsia="zh-CN"/>
        </w:rPr>
        <w:t xml:space="preserve"> </w:t>
      </w:r>
      <w:r w:rsidR="00821032">
        <w:rPr>
          <w:lang w:eastAsia="zh-CN"/>
        </w:rPr>
        <w:t xml:space="preserve">The GSCN offset can be </w:t>
      </w:r>
      <w:r w:rsidR="00EF3C63">
        <w:rPr>
          <w:lang w:eastAsia="zh-CN"/>
        </w:rPr>
        <w:t>+/-(</w:t>
      </w:r>
      <w:r w:rsidR="00821032">
        <w:rPr>
          <w:lang w:eastAsia="zh-CN"/>
        </w:rPr>
        <w:t>768+N</w:t>
      </w:r>
      <w:r w:rsidR="00EF3C63">
        <w:rPr>
          <w:lang w:eastAsia="zh-CN"/>
        </w:rPr>
        <w:t>)</w:t>
      </w:r>
      <w:r w:rsidR="00821032">
        <w:rPr>
          <w:lang w:eastAsia="zh-CN"/>
        </w:rPr>
        <w:t>, N&gt;=1. The range of N can be from 1 to 128.</w:t>
      </w:r>
      <w:r w:rsidR="00D15B1B">
        <w:rPr>
          <w:lang w:eastAsia="zh-CN"/>
        </w:rPr>
        <w:t xml:space="preserve"> </w:t>
      </w:r>
      <w:r w:rsidR="00120922">
        <w:rPr>
          <w:lang w:eastAsia="zh-CN"/>
        </w:rPr>
        <w:t>Sin</w:t>
      </w:r>
      <w:r w:rsidR="005F5DC5">
        <w:rPr>
          <w:lang w:eastAsia="zh-CN"/>
        </w:rPr>
        <w:t>c</w:t>
      </w:r>
      <w:r w:rsidR="00120922">
        <w:rPr>
          <w:lang w:eastAsia="zh-CN"/>
        </w:rPr>
        <w:t xml:space="preserve">e the </w:t>
      </w:r>
      <w:r w:rsidR="00A349E8">
        <w:rPr>
          <w:lang w:eastAsia="zh-CN"/>
        </w:rPr>
        <w:t xml:space="preserve">Rel 19 </w:t>
      </w:r>
      <w:r w:rsidR="00120922">
        <w:rPr>
          <w:lang w:eastAsia="zh-CN"/>
        </w:rPr>
        <w:t>UEs are required to acquire WUS configuration</w:t>
      </w:r>
      <w:r w:rsidR="00EF3C63">
        <w:rPr>
          <w:lang w:eastAsia="zh-CN"/>
        </w:rPr>
        <w:t>.</w:t>
      </w:r>
      <w:r w:rsidR="00120922">
        <w:rPr>
          <w:lang w:eastAsia="zh-CN"/>
        </w:rPr>
        <w:t xml:space="preserve"> </w:t>
      </w:r>
      <w:r w:rsidR="00D15B1B">
        <w:rPr>
          <w:lang w:eastAsia="zh-CN"/>
        </w:rPr>
        <w:t xml:space="preserve">This </w:t>
      </w:r>
      <w:r w:rsidR="00120922">
        <w:rPr>
          <w:lang w:eastAsia="zh-CN"/>
        </w:rPr>
        <w:t xml:space="preserve">enhancement </w:t>
      </w:r>
      <w:r w:rsidR="00D15B1B">
        <w:rPr>
          <w:lang w:eastAsia="zh-CN"/>
        </w:rPr>
        <w:t>could help the UE</w:t>
      </w:r>
      <w:r w:rsidR="00A349E8">
        <w:rPr>
          <w:lang w:eastAsia="zh-CN"/>
        </w:rPr>
        <w:t>s</w:t>
      </w:r>
      <w:r w:rsidR="00D15B1B">
        <w:rPr>
          <w:lang w:eastAsia="zh-CN"/>
        </w:rPr>
        <w:t xml:space="preserve"> </w:t>
      </w:r>
      <w:r w:rsidR="00120922">
        <w:rPr>
          <w:lang w:eastAsia="zh-CN"/>
        </w:rPr>
        <w:t xml:space="preserve">who </w:t>
      </w:r>
      <w:r w:rsidR="00A349E8">
        <w:rPr>
          <w:lang w:eastAsia="zh-CN"/>
        </w:rPr>
        <w:t>detect SSB of</w:t>
      </w:r>
      <w:r w:rsidR="00120922">
        <w:rPr>
          <w:lang w:eastAsia="zh-CN"/>
        </w:rPr>
        <w:t xml:space="preserve"> NES cell first to </w:t>
      </w:r>
      <w:r w:rsidR="00A349E8">
        <w:rPr>
          <w:lang w:eastAsia="zh-CN"/>
        </w:rPr>
        <w:t>find</w:t>
      </w:r>
      <w:r w:rsidR="00120922">
        <w:rPr>
          <w:lang w:eastAsia="zh-CN"/>
        </w:rPr>
        <w:t xml:space="preserve"> cell </w:t>
      </w:r>
      <w:r w:rsidR="00A349E8">
        <w:rPr>
          <w:lang w:eastAsia="zh-CN"/>
        </w:rPr>
        <w:t xml:space="preserve">A, if close in </w:t>
      </w:r>
      <w:r w:rsidR="0080178F">
        <w:rPr>
          <w:lang w:eastAsia="zh-CN"/>
        </w:rPr>
        <w:t>frequency,</w:t>
      </w:r>
      <w:r w:rsidR="00A349E8">
        <w:rPr>
          <w:lang w:eastAsia="zh-CN"/>
        </w:rPr>
        <w:t xml:space="preserve"> with less effort than continuing the blind search</w:t>
      </w:r>
      <w:r w:rsidR="00120922">
        <w:rPr>
          <w:lang w:eastAsia="zh-CN"/>
        </w:rPr>
        <w:t>.</w:t>
      </w:r>
    </w:p>
    <w:p w14:paraId="523DD124" w14:textId="4CC631EE" w:rsidR="00673D12" w:rsidRDefault="00673D12">
      <w:pPr>
        <w:jc w:val="both"/>
        <w:rPr>
          <w:lang w:eastAsia="zh-CN"/>
        </w:rPr>
      </w:pPr>
    </w:p>
    <w:p w14:paraId="6A7642B0" w14:textId="5938A9DC" w:rsidR="00673D12" w:rsidRPr="00544BE8" w:rsidRDefault="00673D12" w:rsidP="00544BE8">
      <w:pPr>
        <w:jc w:val="both"/>
        <w:rPr>
          <w:b/>
          <w:i/>
          <w:lang w:val="en-US" w:eastAsia="zh-CN"/>
        </w:rPr>
      </w:pPr>
      <w:r>
        <w:rPr>
          <w:rFonts w:hint="eastAsia"/>
          <w:lang w:eastAsia="zh-CN"/>
        </w:rPr>
        <w:t>O</w:t>
      </w:r>
      <w:r>
        <w:rPr>
          <w:lang w:eastAsia="zh-CN"/>
        </w:rPr>
        <w:t xml:space="preserve">ption 3 does not make any sense since it keeps reserved bits there without any use, when there is Option 1 that can provide benefits without adding complexity nor overhead. Corresponding specification impact of Option 1 is also marginal. </w:t>
      </w:r>
    </w:p>
    <w:p w14:paraId="78F12C71" w14:textId="12CF3A5C" w:rsidR="00FB4D7A" w:rsidRDefault="00FB4D7A" w:rsidP="00725C15">
      <w:pPr>
        <w:pStyle w:val="ListParagraph"/>
        <w:ind w:left="1134" w:firstLineChars="0" w:firstLine="0"/>
        <w:jc w:val="both"/>
        <w:rPr>
          <w:lang w:eastAsia="zh-CN"/>
        </w:rPr>
      </w:pPr>
    </w:p>
    <w:p w14:paraId="7927C259" w14:textId="3E6FC8B9" w:rsidR="0012545D" w:rsidRPr="001176F2" w:rsidRDefault="00F90B9F" w:rsidP="002B08A8">
      <w:pPr>
        <w:pStyle w:val="ListParagraph"/>
        <w:numPr>
          <w:ilvl w:val="0"/>
          <w:numId w:val="30"/>
        </w:numPr>
        <w:ind w:left="993" w:firstLineChars="0" w:hanging="993"/>
        <w:jc w:val="both"/>
        <w:rPr>
          <w:lang w:val="en-US"/>
        </w:rPr>
      </w:pPr>
      <w:r>
        <w:rPr>
          <w:b/>
          <w:i/>
          <w:lang w:val="en-US" w:eastAsia="zh-CN"/>
        </w:rPr>
        <w:t xml:space="preserve">In case </w:t>
      </w:r>
      <w:r w:rsidRPr="002F77BC">
        <w:rPr>
          <w:b/>
          <w:i/>
          <w:lang w:val="en-US" w:eastAsia="zh-CN"/>
        </w:rPr>
        <w:t xml:space="preserve">SSB </w:t>
      </w:r>
      <w:r>
        <w:rPr>
          <w:b/>
          <w:i/>
          <w:lang w:val="en-US" w:eastAsia="zh-CN"/>
        </w:rPr>
        <w:t xml:space="preserve">is </w:t>
      </w:r>
      <w:r w:rsidRPr="002F77BC">
        <w:rPr>
          <w:b/>
          <w:i/>
          <w:lang w:val="en-US" w:eastAsia="zh-CN"/>
        </w:rPr>
        <w:t xml:space="preserve">transmitted </w:t>
      </w:r>
      <w:r w:rsidRPr="00C31C91">
        <w:rPr>
          <w:b/>
          <w:i/>
          <w:lang w:val="en-US" w:eastAsia="zh-CN"/>
        </w:rPr>
        <w:t>on sync raster</w:t>
      </w:r>
      <w:r w:rsidRPr="002F77BC">
        <w:rPr>
          <w:b/>
          <w:i/>
          <w:lang w:val="en-US" w:eastAsia="zh-CN"/>
        </w:rPr>
        <w:t xml:space="preserve"> in the NES cell supporting OD-SIB1 with value</w:t>
      </w:r>
      <w:r>
        <w:rPr>
          <w:b/>
          <w:i/>
          <w:lang w:val="en-US" w:eastAsia="zh-CN"/>
        </w:rPr>
        <w:t xml:space="preserve"> </w:t>
      </w:r>
      <m:oMath>
        <m:sSub>
          <m:sSubPr>
            <m:ctrlPr>
              <w:rPr>
                <w:rFonts w:ascii="Cambria Math" w:hAnsi="Cambria Math"/>
                <w:b/>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SSB</m:t>
            </m:r>
          </m:sub>
        </m:sSub>
        <m:r>
          <m:rPr>
            <m:sty m:val="bi"/>
          </m:rPr>
          <w:rPr>
            <w:rFonts w:ascii="Cambria Math" w:hAnsi="Cambria Math"/>
            <w:lang w:val="en-US" w:eastAsia="zh-CN"/>
          </w:rPr>
          <m:t>=30</m:t>
        </m:r>
      </m:oMath>
      <w:r w:rsidRPr="002F77BC">
        <w:rPr>
          <w:b/>
          <w:i/>
          <w:lang w:val="en-US" w:eastAsia="zh-CN"/>
        </w:rPr>
        <w:t xml:space="preserve"> for FR1 or </w:t>
      </w:r>
      <m:oMath>
        <m:sSub>
          <m:sSubPr>
            <m:ctrlPr>
              <w:rPr>
                <w:rFonts w:ascii="Cambria Math" w:hAnsi="Cambria Math"/>
                <w:b/>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SSB</m:t>
            </m:r>
          </m:sub>
        </m:sSub>
        <m:r>
          <m:rPr>
            <m:sty m:val="bi"/>
          </m:rPr>
          <w:rPr>
            <w:rFonts w:ascii="Cambria Math" w:hAnsi="Cambria Math"/>
            <w:lang w:val="en-US" w:eastAsia="zh-CN"/>
          </w:rPr>
          <m:t>=14</m:t>
        </m:r>
      </m:oMath>
      <w:r w:rsidRPr="002F77BC">
        <w:rPr>
          <w:b/>
          <w:i/>
          <w:lang w:val="en-US" w:eastAsia="zh-CN"/>
        </w:rPr>
        <w:t xml:space="preserve"> for FR2</w:t>
      </w:r>
      <w:r>
        <w:rPr>
          <w:b/>
          <w:i/>
          <w:lang w:val="en-US" w:eastAsia="zh-CN"/>
        </w:rPr>
        <w:t xml:space="preserve">, </w:t>
      </w:r>
      <w:r w:rsidRPr="000B2D3E">
        <w:rPr>
          <w:b/>
          <w:i/>
          <w:lang w:val="en-US" w:eastAsia="zh-CN"/>
        </w:rPr>
        <w:t>the reserved bit(s) of PDCCH-ConfigSIB1</w:t>
      </w:r>
      <w:r>
        <w:rPr>
          <w:b/>
          <w:i/>
          <w:lang w:val="en-US" w:eastAsia="zh-CN"/>
        </w:rPr>
        <w:t xml:space="preserve"> </w:t>
      </w:r>
      <w:r w:rsidRPr="00B36600">
        <w:rPr>
          <w:b/>
          <w:i/>
          <w:lang w:val="en-US" w:eastAsia="zh-CN"/>
        </w:rPr>
        <w:t xml:space="preserve">is repurposed to indicate the GSCN offset between NES Cell SSB and </w:t>
      </w:r>
      <w:r>
        <w:rPr>
          <w:b/>
          <w:i/>
          <w:lang w:val="en-US" w:eastAsia="zh-CN"/>
        </w:rPr>
        <w:t xml:space="preserve">a </w:t>
      </w:r>
      <w:r w:rsidRPr="00B36600">
        <w:rPr>
          <w:b/>
          <w:i/>
          <w:lang w:val="en-US" w:eastAsia="zh-CN"/>
        </w:rPr>
        <w:t>cell A SSB.</w:t>
      </w:r>
    </w:p>
    <w:p w14:paraId="4FB1F599" w14:textId="77777777" w:rsidR="0012545D" w:rsidRPr="002D6BFA" w:rsidRDefault="0012545D" w:rsidP="00152C6C">
      <w:pPr>
        <w:spacing w:after="120"/>
        <w:jc w:val="both"/>
      </w:pPr>
    </w:p>
    <w:p w14:paraId="7C59DAE3" w14:textId="1A41072F" w:rsidR="00281688" w:rsidRPr="00544BE8" w:rsidRDefault="0042190B" w:rsidP="008B0C2E">
      <w:pPr>
        <w:pStyle w:val="ListParagraph"/>
        <w:numPr>
          <w:ilvl w:val="4"/>
          <w:numId w:val="3"/>
        </w:numPr>
        <w:spacing w:after="120"/>
        <w:ind w:left="284" w:firstLineChars="0" w:hanging="284"/>
        <w:jc w:val="both"/>
        <w:rPr>
          <w:b/>
          <w:bCs/>
          <w:lang w:eastAsia="zh-CN"/>
        </w:rPr>
      </w:pPr>
      <w:r>
        <w:rPr>
          <w:b/>
          <w:bCs/>
          <w:u w:val="single"/>
        </w:rPr>
        <w:t>Alt.</w:t>
      </w:r>
      <w:r w:rsidRPr="00544BE8">
        <w:rPr>
          <w:b/>
          <w:bCs/>
          <w:u w:val="single"/>
        </w:rPr>
        <w:t xml:space="preserve"> </w:t>
      </w:r>
      <w:r w:rsidR="00281688" w:rsidRPr="00544BE8">
        <w:rPr>
          <w:b/>
          <w:bCs/>
          <w:u w:val="single"/>
        </w:rPr>
        <w:t>2</w:t>
      </w:r>
      <w:r w:rsidR="00680355" w:rsidRPr="00544BE8">
        <w:rPr>
          <w:b/>
          <w:bCs/>
          <w:u w:val="single"/>
        </w:rPr>
        <w:t>:</w:t>
      </w:r>
      <w:r w:rsidR="00F3156A" w:rsidRPr="00544BE8">
        <w:rPr>
          <w:b/>
          <w:bCs/>
          <w:u w:val="single"/>
        </w:rPr>
        <w:t xml:space="preserve"> </w:t>
      </w:r>
      <w:r w:rsidR="00C90251" w:rsidRPr="00544BE8">
        <w:rPr>
          <w:b/>
          <w:bCs/>
          <w:u w:val="single"/>
        </w:rPr>
        <w:t xml:space="preserve">NES </w:t>
      </w:r>
      <w:r w:rsidR="00F3156A" w:rsidRPr="00544BE8">
        <w:rPr>
          <w:b/>
          <w:bCs/>
          <w:u w:val="single"/>
        </w:rPr>
        <w:t>SSB off sync raster</w:t>
      </w:r>
      <w:r w:rsidR="00281688" w:rsidRPr="00544BE8">
        <w:rPr>
          <w:b/>
          <w:bCs/>
          <w:u w:val="single"/>
        </w:rPr>
        <w:t>:</w:t>
      </w:r>
      <w:r w:rsidR="00281688" w:rsidRPr="00544BE8">
        <w:rPr>
          <w:b/>
          <w:bCs/>
        </w:rPr>
        <w:t xml:space="preserve"> </w:t>
      </w:r>
    </w:p>
    <w:p w14:paraId="1EC16D9E" w14:textId="38EC2A30" w:rsidR="009154D2" w:rsidRDefault="00147B17" w:rsidP="008B0C2E">
      <w:pPr>
        <w:pStyle w:val="ListParagraph"/>
        <w:spacing w:after="120"/>
        <w:ind w:left="709" w:firstLineChars="0" w:firstLine="0"/>
        <w:jc w:val="both"/>
        <w:rPr>
          <w:lang w:eastAsia="zh-CN"/>
        </w:rPr>
      </w:pPr>
      <w:r>
        <w:rPr>
          <w:lang w:eastAsia="zh-CN"/>
        </w:rPr>
        <w:t>In this case, legacy UEs will not detect NES cell and will not camp on it</w:t>
      </w:r>
      <w:r w:rsidR="001075A4">
        <w:rPr>
          <w:lang w:eastAsia="zh-CN"/>
        </w:rPr>
        <w:t xml:space="preserve"> since </w:t>
      </w:r>
      <w:r w:rsidR="00673A38">
        <w:rPr>
          <w:lang w:eastAsia="zh-CN"/>
        </w:rPr>
        <w:t>the</w:t>
      </w:r>
      <w:r w:rsidR="00030F11">
        <w:rPr>
          <w:lang w:eastAsia="zh-CN"/>
        </w:rPr>
        <w:t xml:space="preserve"> SSB</w:t>
      </w:r>
      <w:r w:rsidR="001075A4">
        <w:rPr>
          <w:lang w:eastAsia="zh-CN"/>
        </w:rPr>
        <w:t xml:space="preserve"> </w:t>
      </w:r>
      <w:r w:rsidR="00673A38">
        <w:rPr>
          <w:lang w:eastAsia="zh-CN"/>
        </w:rPr>
        <w:t xml:space="preserve">is </w:t>
      </w:r>
      <w:r w:rsidR="001075A4">
        <w:rPr>
          <w:lang w:eastAsia="zh-CN"/>
        </w:rPr>
        <w:t>off sync raster</w:t>
      </w:r>
      <w:r w:rsidR="000D722D">
        <w:rPr>
          <w:rFonts w:hint="eastAsia"/>
          <w:lang w:eastAsia="zh-CN"/>
        </w:rPr>
        <w:t>,</w:t>
      </w:r>
      <w:r w:rsidR="000D722D">
        <w:rPr>
          <w:lang w:eastAsia="zh-CN"/>
        </w:rPr>
        <w:t xml:space="preserve"> r</w:t>
      </w:r>
      <w:r w:rsidR="00753651">
        <w:rPr>
          <w:lang w:eastAsia="zh-CN"/>
        </w:rPr>
        <w:t>esulting that these legacy UEs are barred from the NES cell.</w:t>
      </w:r>
      <w:r>
        <w:rPr>
          <w:lang w:eastAsia="zh-CN"/>
        </w:rPr>
        <w:t xml:space="preserve"> </w:t>
      </w:r>
      <w:r w:rsidR="00226A14">
        <w:rPr>
          <w:lang w:eastAsia="zh-CN"/>
        </w:rPr>
        <w:t xml:space="preserve">Similarly, </w:t>
      </w:r>
      <w:r w:rsidR="009154D2">
        <w:rPr>
          <w:lang w:eastAsia="zh-CN"/>
        </w:rPr>
        <w:t>Rel</w:t>
      </w:r>
      <w:r w:rsidR="0012545D">
        <w:rPr>
          <w:lang w:eastAsia="zh-CN"/>
        </w:rPr>
        <w:t>-</w:t>
      </w:r>
      <w:r w:rsidR="009154D2">
        <w:rPr>
          <w:lang w:eastAsia="zh-CN"/>
        </w:rPr>
        <w:t>19 NES UEs will also not be able to detect NES cell</w:t>
      </w:r>
      <w:r w:rsidR="00640CFB">
        <w:rPr>
          <w:lang w:eastAsia="zh-CN"/>
        </w:rPr>
        <w:t xml:space="preserve"> and will not camp on it </w:t>
      </w:r>
      <w:r w:rsidR="002737A8">
        <w:rPr>
          <w:lang w:eastAsia="zh-CN"/>
        </w:rPr>
        <w:t xml:space="preserve">during </w:t>
      </w:r>
      <w:r w:rsidR="008A5FCB">
        <w:rPr>
          <w:lang w:eastAsia="zh-CN"/>
        </w:rPr>
        <w:t>their initial</w:t>
      </w:r>
      <w:r w:rsidR="00640CFB">
        <w:rPr>
          <w:lang w:eastAsia="zh-CN"/>
        </w:rPr>
        <w:t xml:space="preserve"> cell search procedure</w:t>
      </w:r>
      <w:r w:rsidR="008A5FCB">
        <w:rPr>
          <w:lang w:eastAsia="zh-CN"/>
        </w:rPr>
        <w:t xml:space="preserve">. </w:t>
      </w:r>
      <w:r w:rsidR="009801A0">
        <w:rPr>
          <w:lang w:eastAsia="zh-CN"/>
        </w:rPr>
        <w:t>Then</w:t>
      </w:r>
      <w:r w:rsidR="009154D2">
        <w:rPr>
          <w:lang w:eastAsia="zh-CN"/>
        </w:rPr>
        <w:t xml:space="preserve">, once </w:t>
      </w:r>
      <w:r w:rsidR="002A2821">
        <w:rPr>
          <w:lang w:eastAsia="zh-CN"/>
        </w:rPr>
        <w:t xml:space="preserve">a </w:t>
      </w:r>
      <w:r w:rsidR="009154D2">
        <w:rPr>
          <w:lang w:eastAsia="zh-CN"/>
        </w:rPr>
        <w:t>cell A</w:t>
      </w:r>
      <w:r w:rsidR="00D53E65">
        <w:rPr>
          <w:lang w:eastAsia="zh-CN"/>
        </w:rPr>
        <w:t xml:space="preserve"> is detected, R19 UE</w:t>
      </w:r>
      <w:r w:rsidR="008A5FCB">
        <w:rPr>
          <w:lang w:eastAsia="zh-CN"/>
        </w:rPr>
        <w:t xml:space="preserve"> will have the possibility of acquiring WUS configuration</w:t>
      </w:r>
      <w:r w:rsidR="009154D2">
        <w:rPr>
          <w:lang w:eastAsia="zh-CN"/>
        </w:rPr>
        <w:t xml:space="preserve">. </w:t>
      </w:r>
      <w:r w:rsidR="00D53E65">
        <w:rPr>
          <w:lang w:eastAsia="zh-CN"/>
        </w:rPr>
        <w:t>A</w:t>
      </w:r>
      <w:r w:rsidR="005573B1">
        <w:rPr>
          <w:lang w:eastAsia="zh-CN"/>
        </w:rPr>
        <w:t xml:space="preserve">fter </w:t>
      </w:r>
      <w:r w:rsidR="00D53E65">
        <w:rPr>
          <w:lang w:eastAsia="zh-CN"/>
        </w:rPr>
        <w:t>that</w:t>
      </w:r>
      <w:r w:rsidR="00507939">
        <w:rPr>
          <w:lang w:eastAsia="zh-CN"/>
        </w:rPr>
        <w:t>,</w:t>
      </w:r>
      <w:r w:rsidR="009154D2">
        <w:rPr>
          <w:lang w:eastAsia="zh-CN"/>
        </w:rPr>
        <w:t xml:space="preserve"> they can identify NES cell</w:t>
      </w:r>
      <w:r w:rsidR="00ED2EBD">
        <w:rPr>
          <w:lang w:eastAsia="zh-CN"/>
        </w:rPr>
        <w:t>,</w:t>
      </w:r>
      <w:r w:rsidR="008A5FCB">
        <w:rPr>
          <w:lang w:eastAsia="zh-CN"/>
        </w:rPr>
        <w:t xml:space="preserve"> </w:t>
      </w:r>
      <w:r w:rsidR="00D53E65">
        <w:rPr>
          <w:lang w:eastAsia="zh-CN"/>
        </w:rPr>
        <w:t xml:space="preserve">and </w:t>
      </w:r>
      <w:r w:rsidR="001F176A">
        <w:rPr>
          <w:lang w:eastAsia="zh-CN"/>
        </w:rPr>
        <w:t>be</w:t>
      </w:r>
      <w:r w:rsidR="008A5FCB">
        <w:rPr>
          <w:lang w:eastAsia="zh-CN"/>
        </w:rPr>
        <w:t xml:space="preserve"> aware of its existence</w:t>
      </w:r>
      <w:r w:rsidR="00ED2EBD">
        <w:rPr>
          <w:lang w:eastAsia="zh-CN"/>
        </w:rPr>
        <w:t>,</w:t>
      </w:r>
      <w:r w:rsidR="004E68FA">
        <w:rPr>
          <w:lang w:eastAsia="zh-CN"/>
        </w:rPr>
        <w:t xml:space="preserve"> and </w:t>
      </w:r>
      <w:r w:rsidR="00ED2EBD">
        <w:rPr>
          <w:lang w:eastAsia="zh-CN"/>
        </w:rPr>
        <w:t xml:space="preserve">its </w:t>
      </w:r>
      <w:r w:rsidR="0000243E">
        <w:rPr>
          <w:lang w:eastAsia="zh-CN"/>
        </w:rPr>
        <w:t>availability for camping</w:t>
      </w:r>
      <w:r w:rsidR="008A5FCB">
        <w:rPr>
          <w:lang w:eastAsia="zh-CN"/>
        </w:rPr>
        <w:t xml:space="preserve">. Hence, </w:t>
      </w:r>
      <w:r w:rsidR="00D53E65">
        <w:rPr>
          <w:lang w:eastAsia="zh-CN"/>
        </w:rPr>
        <w:t xml:space="preserve">R19 UE </w:t>
      </w:r>
      <w:r w:rsidR="009154D2">
        <w:rPr>
          <w:lang w:eastAsia="zh-CN"/>
        </w:rPr>
        <w:t>can camp on it</w:t>
      </w:r>
      <w:r w:rsidR="008A5FCB">
        <w:rPr>
          <w:lang w:eastAsia="zh-CN"/>
        </w:rPr>
        <w:t xml:space="preserve">, </w:t>
      </w:r>
      <w:r w:rsidR="009154D2">
        <w:rPr>
          <w:lang w:eastAsia="zh-CN"/>
        </w:rPr>
        <w:t>and/or access it</w:t>
      </w:r>
      <w:r w:rsidR="00226A14">
        <w:rPr>
          <w:lang w:eastAsia="zh-CN"/>
        </w:rPr>
        <w:t>,</w:t>
      </w:r>
      <w:r w:rsidR="00235241" w:rsidRPr="00235241">
        <w:rPr>
          <w:lang w:eastAsia="zh-CN"/>
        </w:rPr>
        <w:t xml:space="preserve"> </w:t>
      </w:r>
      <w:r w:rsidR="00235241">
        <w:rPr>
          <w:lang w:eastAsia="zh-CN"/>
        </w:rPr>
        <w:t>if suitable</w:t>
      </w:r>
      <w:r w:rsidR="007D4BFD">
        <w:rPr>
          <w:lang w:eastAsia="zh-CN"/>
        </w:rPr>
        <w:t xml:space="preserve">. </w:t>
      </w:r>
      <w:r w:rsidR="00C67888">
        <w:rPr>
          <w:lang w:eastAsia="zh-CN"/>
        </w:rPr>
        <w:t>In this case, t</w:t>
      </w:r>
      <w:r w:rsidR="00D53E65" w:rsidRPr="00D53E65">
        <w:rPr>
          <w:lang w:eastAsia="zh-CN"/>
        </w:rPr>
        <w:t xml:space="preserve">he NES Cell can be </w:t>
      </w:r>
      <w:r w:rsidR="0012545D">
        <w:rPr>
          <w:lang w:eastAsia="zh-CN"/>
        </w:rPr>
        <w:t xml:space="preserve">functionally </w:t>
      </w:r>
      <w:r w:rsidR="00D53E65" w:rsidRPr="00D53E65">
        <w:rPr>
          <w:lang w:eastAsia="zh-CN"/>
        </w:rPr>
        <w:t>the PCell for R19 UEs</w:t>
      </w:r>
      <w:r w:rsidR="00D53E65">
        <w:rPr>
          <w:lang w:eastAsia="zh-CN"/>
        </w:rPr>
        <w:t>.</w:t>
      </w:r>
      <w:r w:rsidR="00957DD9">
        <w:rPr>
          <w:lang w:eastAsia="zh-CN"/>
        </w:rPr>
        <w:t xml:space="preserve"> </w:t>
      </w:r>
    </w:p>
    <w:p w14:paraId="446F2CB7" w14:textId="77777777" w:rsidR="00FB70E3" w:rsidRDefault="001075A4">
      <w:pPr>
        <w:pStyle w:val="Caption"/>
        <w:keepNext/>
      </w:pPr>
      <w:r w:rsidRPr="001075A4">
        <w:rPr>
          <w:noProof/>
        </w:rPr>
        <w:lastRenderedPageBreak/>
        <w:t xml:space="preserve"> </w:t>
      </w:r>
      <w:r w:rsidR="00D53E65" w:rsidRPr="00D53E65">
        <w:rPr>
          <w:noProof/>
        </w:rPr>
        <w:t xml:space="preserve"> </w:t>
      </w:r>
      <w:r w:rsidR="001A1DC3">
        <w:rPr>
          <w:noProof/>
          <w:lang w:eastAsia="zh-CN"/>
        </w:rPr>
        <w:drawing>
          <wp:inline distT="0" distB="0" distL="0" distR="0" wp14:anchorId="4994D37F" wp14:editId="76982AAC">
            <wp:extent cx="2754080" cy="2049017"/>
            <wp:effectExtent l="0" t="0" r="825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3602" cy="2063542"/>
                    </a:xfrm>
                    <a:prstGeom prst="rect">
                      <a:avLst/>
                    </a:prstGeom>
                    <a:noFill/>
                  </pic:spPr>
                </pic:pic>
              </a:graphicData>
            </a:graphic>
          </wp:inline>
        </w:drawing>
      </w:r>
    </w:p>
    <w:p w14:paraId="1FEFB1DF" w14:textId="0AC43B48" w:rsidR="008C7E40" w:rsidRPr="006739A1" w:rsidRDefault="00FB70E3">
      <w:pPr>
        <w:pStyle w:val="Caption"/>
        <w:rPr>
          <w:b w:val="0"/>
        </w:rPr>
      </w:pPr>
      <w:r w:rsidRPr="00725C15">
        <w:rPr>
          <w:b w:val="0"/>
          <w:bCs w:val="0"/>
        </w:rPr>
        <w:t xml:space="preserve">Figure </w:t>
      </w:r>
      <w:r w:rsidRPr="00725C15">
        <w:fldChar w:fldCharType="begin"/>
      </w:r>
      <w:r w:rsidRPr="00725C15">
        <w:rPr>
          <w:b w:val="0"/>
          <w:bCs w:val="0"/>
        </w:rPr>
        <w:instrText xml:space="preserve"> SEQ Figure \* ARABIC </w:instrText>
      </w:r>
      <w:r w:rsidRPr="00725C15">
        <w:fldChar w:fldCharType="separate"/>
      </w:r>
      <w:r w:rsidR="00F408CE">
        <w:rPr>
          <w:b w:val="0"/>
          <w:bCs w:val="0"/>
          <w:noProof/>
        </w:rPr>
        <w:t>2</w:t>
      </w:r>
      <w:r w:rsidRPr="00725C15">
        <w:fldChar w:fldCharType="end"/>
      </w:r>
      <w:r w:rsidRPr="00435281">
        <w:rPr>
          <w:bCs w:val="0"/>
        </w:rPr>
        <w:t xml:space="preserve"> </w:t>
      </w:r>
      <w:r w:rsidR="001A7765" w:rsidRPr="006739A1">
        <w:rPr>
          <w:b w:val="0"/>
        </w:rPr>
        <w:t>Illustration of WUS configuration indication towards NES cell SSB</w:t>
      </w:r>
    </w:p>
    <w:p w14:paraId="18AF8054" w14:textId="77777777" w:rsidR="001A7765" w:rsidRDefault="001A7765">
      <w:pPr>
        <w:spacing w:after="120"/>
        <w:ind w:left="450"/>
        <w:jc w:val="both"/>
        <w:rPr>
          <w:lang w:eastAsia="zh-CN"/>
        </w:rPr>
      </w:pPr>
    </w:p>
    <w:p w14:paraId="186283FA" w14:textId="28EFA7C9" w:rsidR="00147B17" w:rsidRDefault="00945769" w:rsidP="00A20A3A">
      <w:pPr>
        <w:spacing w:after="120"/>
        <w:jc w:val="both"/>
        <w:rPr>
          <w:lang w:eastAsia="zh-CN"/>
        </w:rPr>
      </w:pPr>
      <w:r>
        <w:rPr>
          <w:lang w:eastAsia="zh-CN"/>
        </w:rPr>
        <w:t>In summary</w:t>
      </w:r>
      <w:r w:rsidR="00115CC0">
        <w:rPr>
          <w:lang w:eastAsia="zh-CN"/>
        </w:rPr>
        <w:t xml:space="preserve">, we propose: </w:t>
      </w:r>
    </w:p>
    <w:p w14:paraId="3975CBD4" w14:textId="7832A6FA" w:rsidR="003C224E" w:rsidRDefault="00916F98" w:rsidP="002B08A8">
      <w:pPr>
        <w:pStyle w:val="ListParagraph"/>
        <w:numPr>
          <w:ilvl w:val="0"/>
          <w:numId w:val="30"/>
        </w:numPr>
        <w:spacing w:before="120" w:after="120"/>
        <w:ind w:left="993" w:firstLineChars="0" w:hanging="993"/>
        <w:jc w:val="both"/>
        <w:rPr>
          <w:b/>
          <w:i/>
          <w:lang w:val="en-US" w:eastAsia="zh-CN"/>
        </w:rPr>
      </w:pPr>
      <w:bookmarkStart w:id="8" w:name="_Hlk181101705"/>
      <w:r>
        <w:rPr>
          <w:b/>
          <w:i/>
          <w:lang w:val="en-US" w:eastAsia="zh-CN"/>
        </w:rPr>
        <w:t>NE</w:t>
      </w:r>
      <w:r w:rsidR="003C6C7C">
        <w:rPr>
          <w:b/>
          <w:i/>
          <w:lang w:val="en-US" w:eastAsia="zh-CN"/>
        </w:rPr>
        <w:t>S</w:t>
      </w:r>
      <w:r>
        <w:rPr>
          <w:b/>
          <w:i/>
          <w:lang w:val="en-US" w:eastAsia="zh-CN"/>
        </w:rPr>
        <w:t xml:space="preserve"> cell </w:t>
      </w:r>
      <w:r w:rsidR="008C16EC">
        <w:rPr>
          <w:b/>
          <w:i/>
          <w:lang w:val="en-US" w:eastAsia="zh-CN"/>
        </w:rPr>
        <w:t>is allowed to</w:t>
      </w:r>
      <w:r>
        <w:rPr>
          <w:b/>
          <w:i/>
          <w:lang w:val="en-US" w:eastAsia="zh-CN"/>
        </w:rPr>
        <w:t xml:space="preserve"> send</w:t>
      </w:r>
      <w:bookmarkEnd w:id="8"/>
      <w:r w:rsidR="004137EB">
        <w:rPr>
          <w:b/>
          <w:i/>
          <w:lang w:val="en-US" w:eastAsia="zh-CN"/>
        </w:rPr>
        <w:t xml:space="preserve"> </w:t>
      </w:r>
      <w:r w:rsidR="003C224E" w:rsidRPr="002F77BC">
        <w:rPr>
          <w:b/>
          <w:i/>
          <w:lang w:val="en-US" w:eastAsia="zh-CN"/>
        </w:rPr>
        <w:t>SSB off sync raster</w:t>
      </w:r>
      <w:r w:rsidR="00F205DA">
        <w:rPr>
          <w:b/>
          <w:i/>
          <w:lang w:val="en-US" w:eastAsia="zh-CN"/>
        </w:rPr>
        <w:t xml:space="preserve"> as a way to bar legacy UEs</w:t>
      </w:r>
      <w:r w:rsidR="003C224E" w:rsidRPr="002F77BC">
        <w:rPr>
          <w:b/>
          <w:i/>
          <w:lang w:val="en-US" w:eastAsia="zh-CN"/>
        </w:rPr>
        <w:t>, in which case the cell A WUS configurations</w:t>
      </w:r>
      <w:r w:rsidR="003D5ABF" w:rsidRPr="002F77BC">
        <w:rPr>
          <w:b/>
          <w:i/>
          <w:lang w:val="en-US" w:eastAsia="zh-CN"/>
        </w:rPr>
        <w:t>,</w:t>
      </w:r>
      <w:r w:rsidR="003C224E" w:rsidRPr="002F77BC">
        <w:rPr>
          <w:b/>
          <w:i/>
          <w:lang w:val="en-US" w:eastAsia="zh-CN"/>
        </w:rPr>
        <w:t xml:space="preserve"> </w:t>
      </w:r>
      <w:r w:rsidR="003D5ABF" w:rsidRPr="002F77BC">
        <w:rPr>
          <w:b/>
          <w:i/>
          <w:lang w:val="en-US" w:eastAsia="zh-CN"/>
        </w:rPr>
        <w:t xml:space="preserve">corresponding to this NES cell, </w:t>
      </w:r>
      <w:r w:rsidR="003C224E" w:rsidRPr="002F77BC">
        <w:rPr>
          <w:b/>
          <w:i/>
          <w:lang w:val="en-US" w:eastAsia="zh-CN"/>
        </w:rPr>
        <w:t>provides the frequency location of these SSBs.</w:t>
      </w:r>
    </w:p>
    <w:p w14:paraId="4AE2D9C5" w14:textId="4A3CB6C9" w:rsidR="0012545D" w:rsidRDefault="00F218E5" w:rsidP="002B08A8">
      <w:pPr>
        <w:pStyle w:val="ListParagraph"/>
        <w:numPr>
          <w:ilvl w:val="0"/>
          <w:numId w:val="30"/>
        </w:numPr>
        <w:spacing w:before="120" w:after="120"/>
        <w:ind w:left="993" w:firstLineChars="0" w:hanging="993"/>
        <w:jc w:val="both"/>
        <w:rPr>
          <w:b/>
          <w:i/>
          <w:lang w:val="en-US" w:eastAsia="zh-CN"/>
        </w:rPr>
      </w:pPr>
      <w:r>
        <w:rPr>
          <w:b/>
          <w:i/>
          <w:lang w:val="en-US" w:eastAsia="zh-CN"/>
        </w:rPr>
        <w:t>It is up to gNB implementation to use</w:t>
      </w:r>
      <w:r w:rsidR="0012545D">
        <w:rPr>
          <w:b/>
          <w:i/>
          <w:lang w:val="en-US" w:eastAsia="zh-CN"/>
        </w:rPr>
        <w:t xml:space="preserve"> </w:t>
      </w:r>
      <w:r w:rsidRPr="00637269">
        <w:rPr>
          <w:b/>
          <w:i/>
          <w:lang w:val="en-US" w:eastAsia="zh-CN"/>
        </w:rPr>
        <w:t>SSB on</w:t>
      </w:r>
      <w:r w:rsidR="0012545D">
        <w:rPr>
          <w:b/>
          <w:i/>
          <w:lang w:val="en-US" w:eastAsia="zh-CN"/>
        </w:rPr>
        <w:t xml:space="preserve"> or off the</w:t>
      </w:r>
      <w:r w:rsidRPr="00637269">
        <w:rPr>
          <w:b/>
          <w:i/>
          <w:lang w:val="en-US" w:eastAsia="zh-CN"/>
        </w:rPr>
        <w:t xml:space="preserve"> sync raster</w:t>
      </w:r>
      <w:r w:rsidR="00C90251">
        <w:rPr>
          <w:b/>
          <w:i/>
          <w:lang w:val="en-US" w:eastAsia="zh-CN"/>
        </w:rPr>
        <w:t xml:space="preserve"> for NES cell</w:t>
      </w:r>
      <w:r>
        <w:rPr>
          <w:b/>
          <w:i/>
          <w:lang w:val="en-US" w:eastAsia="zh-CN"/>
        </w:rPr>
        <w:t>.</w:t>
      </w:r>
      <w:r w:rsidR="00C90251">
        <w:rPr>
          <w:b/>
          <w:i/>
          <w:lang w:val="en-US" w:eastAsia="zh-CN"/>
        </w:rPr>
        <w:t xml:space="preserve"> In either case, </w:t>
      </w:r>
      <w:r w:rsidR="00C90251" w:rsidRPr="002F77BC">
        <w:rPr>
          <w:b/>
          <w:i/>
          <w:lang w:val="en-US" w:eastAsia="zh-CN"/>
        </w:rPr>
        <w:t>R19 idle/inactive UEs</w:t>
      </w:r>
      <w:r w:rsidR="00C90251" w:rsidRPr="00C90251">
        <w:rPr>
          <w:b/>
          <w:i/>
          <w:lang w:val="en-US" w:eastAsia="zh-CN"/>
        </w:rPr>
        <w:t xml:space="preserve"> </w:t>
      </w:r>
      <w:r w:rsidR="00C90251" w:rsidRPr="002F77BC">
        <w:rPr>
          <w:b/>
          <w:i/>
          <w:lang w:val="en-US" w:eastAsia="zh-CN"/>
        </w:rPr>
        <w:t>after acquiring the WUS configuration</w:t>
      </w:r>
      <w:r w:rsidR="00C90251">
        <w:rPr>
          <w:b/>
          <w:i/>
          <w:lang w:val="en-US" w:eastAsia="zh-CN"/>
        </w:rPr>
        <w:t xml:space="preserve"> consider the SSB</w:t>
      </w:r>
      <w:r w:rsidR="00C90251" w:rsidRPr="00464248">
        <w:rPr>
          <w:b/>
          <w:i/>
          <w:lang w:val="en-US" w:eastAsia="zh-CN"/>
        </w:rPr>
        <w:t xml:space="preserve"> </w:t>
      </w:r>
      <w:r w:rsidR="00C90251">
        <w:rPr>
          <w:b/>
          <w:i/>
          <w:lang w:val="en-US" w:eastAsia="zh-CN"/>
        </w:rPr>
        <w:t>as CD-SSB when reselecting to NES cell.</w:t>
      </w:r>
    </w:p>
    <w:p w14:paraId="2402D4F5" w14:textId="75DE5C79" w:rsidR="00F218E5" w:rsidRPr="00152C6C" w:rsidRDefault="00F218E5" w:rsidP="00152C6C">
      <w:pPr>
        <w:spacing w:before="120" w:after="120"/>
        <w:jc w:val="both"/>
        <w:rPr>
          <w:b/>
          <w:i/>
          <w:lang w:val="en-US" w:eastAsia="zh-CN"/>
        </w:rPr>
      </w:pPr>
    </w:p>
    <w:p w14:paraId="032583AF" w14:textId="37CAF162" w:rsidR="00630664" w:rsidRPr="00BA7139" w:rsidRDefault="00A92CE3" w:rsidP="00630664">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Pr>
          <w:rFonts w:ascii="Times New Roman" w:hAnsi="Times New Roman"/>
          <w:bCs/>
          <w:szCs w:val="22"/>
          <w:lang w:eastAsia="zh-CN"/>
        </w:rPr>
        <w:t>T</w:t>
      </w:r>
      <w:r w:rsidR="00AC26DB" w:rsidRPr="00AC26DB">
        <w:rPr>
          <w:rFonts w:ascii="Times New Roman" w:hAnsi="Times New Roman"/>
          <w:bCs/>
          <w:szCs w:val="22"/>
          <w:lang w:eastAsia="zh-CN"/>
        </w:rPr>
        <w:t>ype 0 PDCCH monitoring occasions for on demand SIB1</w:t>
      </w:r>
    </w:p>
    <w:tbl>
      <w:tblPr>
        <w:tblStyle w:val="TableGrid"/>
        <w:tblW w:w="0" w:type="auto"/>
        <w:tblLook w:val="04A0" w:firstRow="1" w:lastRow="0" w:firstColumn="1" w:lastColumn="0" w:noHBand="0" w:noVBand="1"/>
      </w:tblPr>
      <w:tblGrid>
        <w:gridCol w:w="9855"/>
      </w:tblGrid>
      <w:tr w:rsidR="00AC26DB" w14:paraId="4E77F39F" w14:textId="77777777" w:rsidTr="00AC26DB">
        <w:tc>
          <w:tcPr>
            <w:tcW w:w="9855" w:type="dxa"/>
          </w:tcPr>
          <w:p w14:paraId="4CCC0D2B" w14:textId="77777777" w:rsidR="00501BE9" w:rsidRPr="006739A1" w:rsidRDefault="00501BE9" w:rsidP="006739A1">
            <w:pPr>
              <w:rPr>
                <w:rFonts w:ascii="Times" w:eastAsia="Batang" w:hAnsi="Times" w:cs="Times"/>
                <w:b/>
                <w:bCs/>
                <w:szCs w:val="24"/>
                <w:highlight w:val="green"/>
                <w:lang w:eastAsia="x-none"/>
              </w:rPr>
            </w:pPr>
            <w:r w:rsidRPr="006739A1">
              <w:rPr>
                <w:rFonts w:ascii="Times" w:eastAsia="Batang" w:hAnsi="Times" w:cs="Times"/>
                <w:b/>
                <w:bCs/>
                <w:szCs w:val="24"/>
                <w:highlight w:val="green"/>
                <w:lang w:eastAsia="x-none"/>
              </w:rPr>
              <w:t>Agreement</w:t>
            </w:r>
          </w:p>
          <w:p w14:paraId="01525448" w14:textId="19E70546" w:rsidR="00501BE9" w:rsidRPr="00807D29" w:rsidRDefault="00501BE9" w:rsidP="008B0C2E">
            <w:pPr>
              <w:rPr>
                <w:rFonts w:ascii="Times" w:eastAsia="PMingLiU" w:hAnsi="Times" w:cs="Times"/>
                <w:bCs/>
                <w:szCs w:val="24"/>
                <w:lang w:eastAsia="zh-TW"/>
              </w:rPr>
            </w:pPr>
            <w:r w:rsidRPr="006739A1">
              <w:rPr>
                <w:rFonts w:ascii="Times" w:eastAsia="PMingLiU" w:hAnsi="Times" w:cs="Times"/>
                <w:bCs/>
                <w:szCs w:val="24"/>
                <w:lang w:eastAsia="zh-TW"/>
              </w:rPr>
              <w:t>RAN1 assumes the UE is expected to receive the RAR responding to the preamble transmission for Msg1-based on-demand SIB1 procedure, as the baseline.</w:t>
            </w:r>
          </w:p>
        </w:tc>
      </w:tr>
    </w:tbl>
    <w:p w14:paraId="3CB9CC1A" w14:textId="12F40F4D" w:rsidR="00AC26DB" w:rsidRDefault="00AC26DB" w:rsidP="004152D4">
      <w:pPr>
        <w:rPr>
          <w:lang w:eastAsia="zh-CN"/>
        </w:rPr>
      </w:pPr>
    </w:p>
    <w:p w14:paraId="0D781AC2" w14:textId="0218795C" w:rsidR="00475662" w:rsidRPr="006739A1" w:rsidRDefault="00475662" w:rsidP="006739A1">
      <w:pPr>
        <w:spacing w:before="120" w:after="120"/>
        <w:jc w:val="both"/>
        <w:rPr>
          <w:b/>
          <w:u w:val="single"/>
          <w:lang w:val="en-US" w:eastAsia="zh-CN"/>
        </w:rPr>
      </w:pPr>
      <w:r>
        <w:rPr>
          <w:rFonts w:ascii="Times" w:eastAsia="PMingLiU" w:hAnsi="Times"/>
          <w:b/>
          <w:szCs w:val="24"/>
          <w:u w:val="single"/>
          <w:lang w:eastAsia="zh-TW"/>
        </w:rPr>
        <w:t>S</w:t>
      </w:r>
      <w:r w:rsidRPr="006739A1">
        <w:rPr>
          <w:rFonts w:ascii="Times" w:eastAsia="PMingLiU" w:hAnsi="Times"/>
          <w:b/>
          <w:szCs w:val="24"/>
          <w:u w:val="single"/>
          <w:lang w:eastAsia="zh-TW"/>
        </w:rPr>
        <w:t>earch space zero configuration</w:t>
      </w:r>
    </w:p>
    <w:tbl>
      <w:tblPr>
        <w:tblStyle w:val="TableGrid"/>
        <w:tblW w:w="0" w:type="auto"/>
        <w:tblLook w:val="04A0" w:firstRow="1" w:lastRow="0" w:firstColumn="1" w:lastColumn="0" w:noHBand="0" w:noVBand="1"/>
      </w:tblPr>
      <w:tblGrid>
        <w:gridCol w:w="9855"/>
      </w:tblGrid>
      <w:tr w:rsidR="0040245C" w14:paraId="5358F63A" w14:textId="77777777" w:rsidTr="0040245C">
        <w:tc>
          <w:tcPr>
            <w:tcW w:w="9855" w:type="dxa"/>
          </w:tcPr>
          <w:p w14:paraId="0EFE6D4E" w14:textId="77777777" w:rsidR="0040245C" w:rsidRPr="0040245C" w:rsidRDefault="0040245C" w:rsidP="0040245C">
            <w:pPr>
              <w:rPr>
                <w:rFonts w:ascii="Times" w:eastAsia="Batang" w:hAnsi="Times"/>
                <w:b/>
                <w:bCs/>
                <w:szCs w:val="24"/>
                <w:lang w:eastAsia="x-none"/>
              </w:rPr>
            </w:pPr>
            <w:r w:rsidRPr="0040245C">
              <w:rPr>
                <w:rFonts w:ascii="Times" w:eastAsia="Batang" w:hAnsi="Times"/>
                <w:b/>
                <w:bCs/>
                <w:szCs w:val="24"/>
                <w:highlight w:val="green"/>
                <w:lang w:eastAsia="x-none"/>
              </w:rPr>
              <w:t>Agreement</w:t>
            </w:r>
          </w:p>
          <w:p w14:paraId="0D7818B8" w14:textId="041B6507" w:rsidR="0040245C" w:rsidRPr="002F77BC" w:rsidRDefault="0040245C" w:rsidP="002F77BC">
            <w:pPr>
              <w:rPr>
                <w:rFonts w:ascii="Times" w:eastAsia="Batang" w:hAnsi="Times"/>
                <w:szCs w:val="24"/>
                <w:lang w:eastAsia="x-none"/>
              </w:rPr>
            </w:pPr>
            <w:r w:rsidRPr="0040245C">
              <w:rPr>
                <w:rFonts w:ascii="Times" w:eastAsia="Batang" w:hAnsi="Times"/>
                <w:szCs w:val="24"/>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tc>
      </w:tr>
    </w:tbl>
    <w:p w14:paraId="37FBBBD7" w14:textId="540D81F3" w:rsidR="00EE739F" w:rsidRDefault="0040245C" w:rsidP="00B36600">
      <w:pPr>
        <w:spacing w:before="120" w:after="120"/>
        <w:jc w:val="both"/>
        <w:rPr>
          <w:lang w:eastAsia="zh-CN"/>
        </w:rPr>
      </w:pPr>
      <w:r>
        <w:t xml:space="preserve">It </w:t>
      </w:r>
      <w:r w:rsidR="0064553E">
        <w:t xml:space="preserve">is not </w:t>
      </w:r>
      <w:r w:rsidR="009801A0">
        <w:t xml:space="preserve">decided yet </w:t>
      </w:r>
      <w:r w:rsidR="0064553E">
        <w:t xml:space="preserve">how to provide the </w:t>
      </w:r>
      <w:r w:rsidR="0064553E" w:rsidRPr="0064553E">
        <w:t xml:space="preserve">searchSpaceZero and controlResourceSetZero </w:t>
      </w:r>
      <w:r w:rsidR="0064553E">
        <w:t xml:space="preserve">if k_SSB is equal to 30 in FR1 or 14 in FR2. </w:t>
      </w:r>
      <w:r w:rsidR="00DC0B43">
        <w:t xml:space="preserve">For UE identification of NES Cell, the k_SSB can be equal to 30 in FR1 or 14 in FR2, and in this case </w:t>
      </w:r>
      <w:r w:rsidR="00DC0B43" w:rsidRPr="00DC0B43">
        <w:t>pdcch-ConfigSIB1</w:t>
      </w:r>
      <w:r w:rsidR="00DC0B43">
        <w:t xml:space="preserve"> is used to indicate the cell A SSB location to help the UE to obtain the UL WUS configuration as </w:t>
      </w:r>
      <w:r w:rsidR="00F64D0B">
        <w:t>early as possible as discussed before. So</w:t>
      </w:r>
      <w:r w:rsidR="00EB1F6D">
        <w:rPr>
          <w:rFonts w:hint="eastAsia"/>
          <w:lang w:eastAsia="zh-CN"/>
        </w:rPr>
        <w:t>,</w:t>
      </w:r>
      <w:r w:rsidR="00F64D0B">
        <w:t xml:space="preserve"> in this case the SS#0 and CORESET#0 can also be indicated by UL WUS configuration.</w:t>
      </w:r>
    </w:p>
    <w:p w14:paraId="5F55B350" w14:textId="6808DEEF" w:rsidR="000A5084" w:rsidRPr="000A5084" w:rsidRDefault="00B9003D" w:rsidP="002B08A8">
      <w:pPr>
        <w:pStyle w:val="ListParagraph"/>
        <w:numPr>
          <w:ilvl w:val="0"/>
          <w:numId w:val="30"/>
        </w:numPr>
        <w:spacing w:before="120" w:after="120"/>
        <w:ind w:left="993" w:firstLineChars="0" w:hanging="993"/>
        <w:jc w:val="both"/>
        <w:rPr>
          <w:b/>
          <w:i/>
          <w:lang w:val="en-US" w:eastAsia="zh-CN"/>
        </w:rPr>
      </w:pPr>
      <w:r w:rsidRPr="006739A1">
        <w:rPr>
          <w:b/>
          <w:i/>
          <w:lang w:val="en-US" w:eastAsia="zh-CN"/>
        </w:rPr>
        <w:t xml:space="preserve">controlResourceSetZero and </w:t>
      </w:r>
      <w:r w:rsidR="00EE739F" w:rsidRPr="00EE739F">
        <w:rPr>
          <w:b/>
          <w:i/>
          <w:lang w:val="en-US" w:eastAsia="zh-CN"/>
        </w:rPr>
        <w:t xml:space="preserve">searchSpaceZero </w:t>
      </w:r>
      <w:r>
        <w:rPr>
          <w:b/>
          <w:i/>
          <w:lang w:val="en-US" w:eastAsia="zh-CN"/>
        </w:rPr>
        <w:t xml:space="preserve">for </w:t>
      </w:r>
      <w:r w:rsidR="0064553E" w:rsidRPr="0064553E">
        <w:rPr>
          <w:b/>
          <w:i/>
          <w:lang w:val="en-US" w:eastAsia="zh-CN"/>
        </w:rPr>
        <w:t>on-demand SIB1</w:t>
      </w:r>
      <w:r>
        <w:rPr>
          <w:b/>
          <w:i/>
          <w:lang w:val="en-US" w:eastAsia="zh-CN"/>
        </w:rPr>
        <w:t xml:space="preserve"> </w:t>
      </w:r>
      <w:r w:rsidR="00EE739F" w:rsidRPr="00EE739F">
        <w:rPr>
          <w:b/>
          <w:i/>
          <w:lang w:val="en-US" w:eastAsia="zh-CN"/>
        </w:rPr>
        <w:t>is provided</w:t>
      </w:r>
      <w:r w:rsidR="0064553E">
        <w:rPr>
          <w:b/>
          <w:i/>
          <w:lang w:val="en-US" w:eastAsia="zh-CN"/>
        </w:rPr>
        <w:t xml:space="preserve"> from</w:t>
      </w:r>
      <w:r w:rsidR="005977ED" w:rsidRPr="00EE739F">
        <w:rPr>
          <w:b/>
          <w:i/>
          <w:lang w:val="en-US" w:eastAsia="zh-CN"/>
        </w:rPr>
        <w:t xml:space="preserve"> </w:t>
      </w:r>
      <w:r>
        <w:rPr>
          <w:b/>
          <w:i/>
          <w:lang w:val="en-US" w:eastAsia="zh-CN"/>
        </w:rPr>
        <w:t xml:space="preserve">the </w:t>
      </w:r>
      <w:r w:rsidR="00EE739F" w:rsidRPr="00EE739F">
        <w:rPr>
          <w:b/>
          <w:i/>
          <w:lang w:val="en-US" w:eastAsia="zh-CN"/>
        </w:rPr>
        <w:t>UL WUS configuration</w:t>
      </w:r>
      <w:r w:rsidR="00411FA9">
        <w:rPr>
          <w:b/>
          <w:i/>
          <w:lang w:val="en-US" w:eastAsia="zh-CN"/>
        </w:rPr>
        <w:t xml:space="preserve"> </w:t>
      </w:r>
      <w:r w:rsidR="0064553E">
        <w:rPr>
          <w:b/>
          <w:i/>
          <w:lang w:val="en-US" w:eastAsia="zh-CN"/>
        </w:rPr>
        <w:t xml:space="preserve">if </w:t>
      </w:r>
      <w:r w:rsidR="00411FA9">
        <w:rPr>
          <w:b/>
          <w:i/>
          <w:lang w:val="en-US" w:eastAsia="zh-CN"/>
        </w:rPr>
        <w:t>SSB</w:t>
      </w:r>
      <w:r w:rsidR="0064553E">
        <w:rPr>
          <w:b/>
          <w:i/>
          <w:lang w:val="en-US" w:eastAsia="zh-CN"/>
        </w:rPr>
        <w:t xml:space="preserve"> on NES cell</w:t>
      </w:r>
      <w:r w:rsidR="00411FA9">
        <w:rPr>
          <w:b/>
          <w:i/>
          <w:lang w:val="en-US" w:eastAsia="zh-CN"/>
        </w:rPr>
        <w:t xml:space="preserve"> is sent on sync raster</w:t>
      </w:r>
      <w:r w:rsidR="003E37C4">
        <w:rPr>
          <w:b/>
          <w:i/>
          <w:lang w:val="en-US" w:eastAsia="zh-CN"/>
        </w:rPr>
        <w:t xml:space="preserve"> with</w:t>
      </w:r>
      <w:r w:rsidR="003E37C4" w:rsidRPr="003E37C4">
        <w:rPr>
          <w:b/>
          <w:i/>
          <w:lang w:val="en-US" w:eastAsia="zh-CN"/>
        </w:rPr>
        <w:t xml:space="preserve"> </w:t>
      </w:r>
      <w:r w:rsidR="002A6527">
        <w:rPr>
          <w:b/>
          <w:i/>
          <w:lang w:val="en-US" w:eastAsia="zh-CN"/>
        </w:rPr>
        <w:t>k_SSB</w:t>
      </w:r>
      <w:r w:rsidR="0040245C">
        <w:rPr>
          <w:b/>
          <w:i/>
          <w:lang w:val="en-US" w:eastAsia="zh-CN"/>
        </w:rPr>
        <w:t xml:space="preserve"> equal to 30</w:t>
      </w:r>
      <w:r w:rsidR="003E37C4" w:rsidRPr="003E37C4">
        <w:rPr>
          <w:b/>
          <w:i/>
          <w:lang w:val="en-US" w:eastAsia="zh-CN"/>
        </w:rPr>
        <w:t xml:space="preserve"> for FR1 or </w:t>
      </w:r>
      <w:r w:rsidR="0040245C">
        <w:rPr>
          <w:b/>
          <w:i/>
          <w:lang w:val="en-US" w:eastAsia="zh-CN"/>
        </w:rPr>
        <w:t>14</w:t>
      </w:r>
      <w:r w:rsidR="003E37C4" w:rsidRPr="003E37C4">
        <w:rPr>
          <w:b/>
          <w:i/>
          <w:lang w:val="en-US" w:eastAsia="zh-CN"/>
        </w:rPr>
        <w:t xml:space="preserve"> for FR2.</w:t>
      </w:r>
    </w:p>
    <w:p w14:paraId="2878E79B" w14:textId="77777777" w:rsidR="005A733C" w:rsidRPr="006739A1" w:rsidRDefault="005A733C" w:rsidP="006739A1">
      <w:pPr>
        <w:spacing w:before="120" w:after="120"/>
        <w:jc w:val="both"/>
        <w:rPr>
          <w:b/>
          <w:i/>
          <w:lang w:val="en-US" w:eastAsia="zh-CN"/>
        </w:rPr>
      </w:pPr>
    </w:p>
    <w:p w14:paraId="7A6B668F" w14:textId="1499298E" w:rsidR="004B7570" w:rsidRPr="006739A1" w:rsidRDefault="0096431D" w:rsidP="006739A1">
      <w:pPr>
        <w:spacing w:before="120" w:after="120"/>
        <w:jc w:val="both"/>
        <w:rPr>
          <w:rFonts w:ascii="Times" w:eastAsia="PMingLiU" w:hAnsi="Times"/>
          <w:b/>
          <w:szCs w:val="24"/>
          <w:u w:val="single"/>
          <w:lang w:eastAsia="zh-TW"/>
        </w:rPr>
      </w:pPr>
      <w:r>
        <w:rPr>
          <w:rFonts w:ascii="Times" w:eastAsia="PMingLiU" w:hAnsi="Times"/>
          <w:b/>
          <w:szCs w:val="24"/>
          <w:u w:val="single"/>
          <w:lang w:eastAsia="zh-TW"/>
        </w:rPr>
        <w:t>T</w:t>
      </w:r>
      <w:r w:rsidRPr="006739A1">
        <w:rPr>
          <w:rFonts w:ascii="Times" w:eastAsia="PMingLiU" w:hAnsi="Times"/>
          <w:b/>
          <w:szCs w:val="24"/>
          <w:u w:val="single"/>
          <w:lang w:eastAsia="zh-TW"/>
        </w:rPr>
        <w:t>ype 0 PDCCH monitoring occasions</w:t>
      </w:r>
    </w:p>
    <w:tbl>
      <w:tblPr>
        <w:tblStyle w:val="TableGrid"/>
        <w:tblW w:w="0" w:type="auto"/>
        <w:tblLook w:val="04A0" w:firstRow="1" w:lastRow="0" w:firstColumn="1" w:lastColumn="0" w:noHBand="0" w:noVBand="1"/>
      </w:tblPr>
      <w:tblGrid>
        <w:gridCol w:w="9855"/>
      </w:tblGrid>
      <w:tr w:rsidR="00F64D0B" w14:paraId="1393B2EF" w14:textId="77777777" w:rsidTr="00F64D0B">
        <w:tc>
          <w:tcPr>
            <w:tcW w:w="9855" w:type="dxa"/>
          </w:tcPr>
          <w:p w14:paraId="24442DED" w14:textId="77777777" w:rsidR="00F64D0B" w:rsidRPr="000A5084" w:rsidRDefault="00F64D0B" w:rsidP="00F64D0B">
            <w:pPr>
              <w:rPr>
                <w:rFonts w:ascii="Times" w:eastAsia="Batang" w:hAnsi="Times" w:cs="Times"/>
                <w:b/>
                <w:bCs/>
                <w:szCs w:val="24"/>
                <w:highlight w:val="green"/>
                <w:lang w:eastAsia="x-none"/>
              </w:rPr>
            </w:pPr>
            <w:r w:rsidRPr="000A5084">
              <w:rPr>
                <w:rFonts w:ascii="Times" w:eastAsia="Batang" w:hAnsi="Times" w:cs="Times"/>
                <w:b/>
                <w:bCs/>
                <w:szCs w:val="24"/>
                <w:highlight w:val="green"/>
                <w:lang w:eastAsia="x-none"/>
              </w:rPr>
              <w:t>Agreement</w:t>
            </w:r>
          </w:p>
          <w:p w14:paraId="66A2B24A" w14:textId="77777777" w:rsidR="00F64D0B" w:rsidRPr="000A5084" w:rsidRDefault="00F64D0B" w:rsidP="00F64D0B">
            <w:pPr>
              <w:rPr>
                <w:rFonts w:ascii="Times" w:eastAsia="PMingLiU" w:hAnsi="Times" w:cs="Times"/>
                <w:bCs/>
                <w:szCs w:val="24"/>
                <w:lang w:eastAsia="zh-TW"/>
              </w:rPr>
            </w:pPr>
            <w:r w:rsidRPr="000A5084">
              <w:rPr>
                <w:rFonts w:ascii="Times" w:eastAsia="PMingLiU" w:hAnsi="Times" w:cs="Times"/>
                <w:bCs/>
                <w:szCs w:val="24"/>
                <w:lang w:eastAsia="zh-TW"/>
              </w:rPr>
              <w:t>At least for Case-2: For further work on type 0 PDCCH monitoring occasions for on demand SIB1, on the starting time and duration of the time window of type 0 PDCCH monitoring occasions, RAN1 to down select from the following two options:</w:t>
            </w:r>
          </w:p>
          <w:p w14:paraId="0A9EAEE2" w14:textId="77777777" w:rsidR="00F64D0B" w:rsidRPr="000A5084" w:rsidRDefault="00F64D0B" w:rsidP="00F64D0B">
            <w:pPr>
              <w:widowControl w:val="0"/>
              <w:numPr>
                <w:ilvl w:val="0"/>
                <w:numId w:val="4"/>
              </w:numPr>
              <w:autoSpaceDE w:val="0"/>
              <w:autoSpaceDN w:val="0"/>
              <w:adjustRightInd w:val="0"/>
              <w:spacing w:line="360" w:lineRule="auto"/>
              <w:ind w:leftChars="200" w:left="760"/>
              <w:rPr>
                <w:rFonts w:ascii="Times" w:eastAsia="PMingLiU" w:hAnsi="Times" w:cs="Times"/>
                <w:bCs/>
                <w:szCs w:val="24"/>
                <w:lang w:eastAsia="zh-TW"/>
              </w:rPr>
            </w:pPr>
            <w:r w:rsidRPr="000A5084">
              <w:rPr>
                <w:rFonts w:ascii="Times" w:eastAsia="PMingLiU" w:hAnsi="Times" w:cs="Times"/>
                <w:bCs/>
                <w:szCs w:val="24"/>
                <w:lang w:eastAsia="zh-TW"/>
              </w:rPr>
              <w:t>Option 1: starting time and duration are indicated in RAR of the UL-WUS transmission</w:t>
            </w:r>
          </w:p>
          <w:p w14:paraId="43AB0D6F" w14:textId="77777777" w:rsidR="00F64D0B" w:rsidRDefault="00F64D0B" w:rsidP="00F64D0B">
            <w:pPr>
              <w:widowControl w:val="0"/>
              <w:numPr>
                <w:ilvl w:val="0"/>
                <w:numId w:val="4"/>
              </w:numPr>
              <w:autoSpaceDE w:val="0"/>
              <w:autoSpaceDN w:val="0"/>
              <w:adjustRightInd w:val="0"/>
              <w:spacing w:line="360" w:lineRule="auto"/>
              <w:ind w:leftChars="200" w:left="760"/>
              <w:rPr>
                <w:rFonts w:ascii="Times" w:eastAsia="PMingLiU" w:hAnsi="Times" w:cs="Times"/>
                <w:bCs/>
                <w:szCs w:val="24"/>
                <w:lang w:eastAsia="zh-TW"/>
              </w:rPr>
            </w:pPr>
            <w:r w:rsidRPr="000A5084">
              <w:rPr>
                <w:rFonts w:ascii="Times" w:eastAsia="PMingLiU" w:hAnsi="Times" w:cs="Times"/>
                <w:bCs/>
                <w:szCs w:val="24"/>
                <w:lang w:eastAsia="zh-TW"/>
              </w:rPr>
              <w:t>Option 2: starting time and duration are indicated in the UL WUS configuration</w:t>
            </w:r>
          </w:p>
          <w:p w14:paraId="142F3AA3" w14:textId="77777777" w:rsidR="00F64D0B" w:rsidRPr="00366A91" w:rsidRDefault="00F64D0B" w:rsidP="00F64D0B">
            <w:pPr>
              <w:rPr>
                <w:b/>
                <w:bCs/>
                <w:lang w:eastAsia="x-none"/>
              </w:rPr>
            </w:pPr>
            <w:r w:rsidRPr="00366A91">
              <w:rPr>
                <w:b/>
                <w:bCs/>
                <w:highlight w:val="green"/>
                <w:lang w:eastAsia="x-none"/>
              </w:rPr>
              <w:t>Agreement</w:t>
            </w:r>
          </w:p>
          <w:p w14:paraId="5AD9070C" w14:textId="77777777" w:rsidR="00F64D0B" w:rsidRDefault="00F64D0B" w:rsidP="002F77BC">
            <w:pPr>
              <w:rPr>
                <w:rFonts w:eastAsia="PMingLiU"/>
                <w:bCs/>
                <w:lang w:val="en-US" w:eastAsia="zh-TW"/>
              </w:rPr>
            </w:pPr>
            <w:r w:rsidRPr="0068272E">
              <w:rPr>
                <w:rFonts w:eastAsia="PMingLiU"/>
                <w:bCs/>
                <w:lang w:eastAsia="zh-TW"/>
              </w:rPr>
              <w:t>RAN1 to discuss the contents of RAR in response to UL WUS</w:t>
            </w:r>
            <w:r w:rsidRPr="0068272E">
              <w:rPr>
                <w:rFonts w:eastAsiaTheme="minorEastAsia"/>
                <w:bCs/>
                <w:lang w:eastAsia="zh-CN"/>
              </w:rPr>
              <w:t xml:space="preserve"> using </w:t>
            </w:r>
            <w:r w:rsidRPr="0068272E">
              <w:rPr>
                <w:rFonts w:eastAsia="PMingLiU"/>
                <w:bCs/>
                <w:lang w:eastAsia="zh-TW"/>
              </w:rPr>
              <w:t>t</w:t>
            </w:r>
            <w:r w:rsidRPr="0068272E">
              <w:rPr>
                <w:rFonts w:eastAsia="PMingLiU"/>
                <w:bCs/>
                <w:lang w:val="en-US" w:eastAsia="zh-TW"/>
              </w:rPr>
              <w:t>he legacy RAR for OSI as a start</w:t>
            </w:r>
            <w:r>
              <w:rPr>
                <w:rFonts w:eastAsia="PMingLiU"/>
                <w:bCs/>
                <w:lang w:val="en-US" w:eastAsia="zh-TW"/>
              </w:rPr>
              <w:t>ing</w:t>
            </w:r>
            <w:r w:rsidRPr="0068272E">
              <w:rPr>
                <w:rFonts w:eastAsia="PMingLiU"/>
                <w:bCs/>
                <w:lang w:val="en-US" w:eastAsia="zh-TW"/>
              </w:rPr>
              <w:t xml:space="preserve"> point</w:t>
            </w:r>
          </w:p>
          <w:p w14:paraId="648238DA" w14:textId="77777777" w:rsidR="007C176D" w:rsidRDefault="007C176D" w:rsidP="002F77BC">
            <w:pPr>
              <w:rPr>
                <w:rFonts w:eastAsia="PMingLiU"/>
                <w:bCs/>
                <w:lang w:val="en-US" w:eastAsia="zh-TW"/>
              </w:rPr>
            </w:pPr>
          </w:p>
          <w:p w14:paraId="72CBEC2B" w14:textId="77777777" w:rsidR="007C176D" w:rsidRDefault="007C176D" w:rsidP="00544BE8">
            <w:pPr>
              <w:rPr>
                <w:b/>
                <w:bCs/>
              </w:rPr>
            </w:pPr>
            <w:r>
              <w:rPr>
                <w:b/>
                <w:bCs/>
                <w:highlight w:val="green"/>
              </w:rPr>
              <w:t>Agreement</w:t>
            </w:r>
          </w:p>
          <w:p w14:paraId="143019D2" w14:textId="77777777" w:rsidR="007C176D" w:rsidRDefault="007C176D" w:rsidP="007C176D">
            <w:pPr>
              <w:ind w:left="420"/>
              <w:rPr>
                <w:rFonts w:eastAsia="PMingLiU"/>
                <w:bCs/>
                <w:lang w:eastAsia="zh-TW"/>
              </w:rPr>
            </w:pPr>
            <w:r>
              <w:rPr>
                <w:rFonts w:eastAsia="PMingLiU"/>
                <w:bCs/>
                <w:lang w:eastAsia="zh-TW"/>
              </w:rPr>
              <w:t>The duration of the time window for on-demand SIB1 is indicated in the UL WUS configuration.</w:t>
            </w:r>
          </w:p>
          <w:p w14:paraId="145B4BDB" w14:textId="77777777" w:rsidR="007C176D" w:rsidRDefault="007C176D" w:rsidP="007C176D">
            <w:pPr>
              <w:pStyle w:val="ListParagraph9"/>
              <w:numPr>
                <w:ilvl w:val="0"/>
                <w:numId w:val="4"/>
              </w:numPr>
              <w:ind w:leftChars="0"/>
              <w:rPr>
                <w:rFonts w:eastAsia="PMingLiU"/>
                <w:bCs/>
                <w:lang w:eastAsia="zh-TW"/>
              </w:rPr>
            </w:pPr>
            <w:r>
              <w:rPr>
                <w:rFonts w:eastAsia="PMingLiU"/>
                <w:bCs/>
                <w:lang w:eastAsia="zh-TW"/>
              </w:rPr>
              <w:t>Unit of the duration is in slot</w:t>
            </w:r>
          </w:p>
          <w:p w14:paraId="0D79DDBD" w14:textId="77777777" w:rsidR="007C176D" w:rsidRDefault="007C176D" w:rsidP="007C176D">
            <w:pPr>
              <w:pStyle w:val="ListParagraph9"/>
              <w:numPr>
                <w:ilvl w:val="0"/>
                <w:numId w:val="4"/>
              </w:numPr>
              <w:ind w:leftChars="0"/>
              <w:rPr>
                <w:rFonts w:eastAsia="PMingLiU"/>
                <w:bCs/>
                <w:lang w:eastAsia="zh-TW"/>
              </w:rPr>
            </w:pPr>
            <w:r>
              <w:rPr>
                <w:rFonts w:eastAsia="PMingLiU"/>
                <w:bCs/>
                <w:lang w:eastAsia="zh-TW"/>
              </w:rPr>
              <w:lastRenderedPageBreak/>
              <w:t>FFS: Starting time</w:t>
            </w:r>
          </w:p>
          <w:p w14:paraId="5DBD889C" w14:textId="77777777" w:rsidR="007C176D" w:rsidRDefault="007C176D" w:rsidP="00544BE8">
            <w:pPr>
              <w:rPr>
                <w:b/>
                <w:bCs/>
              </w:rPr>
            </w:pPr>
            <w:r>
              <w:rPr>
                <w:b/>
                <w:bCs/>
                <w:highlight w:val="green"/>
              </w:rPr>
              <w:t>Agreement</w:t>
            </w:r>
          </w:p>
          <w:p w14:paraId="4B2EC0A2" w14:textId="77777777" w:rsidR="007C176D" w:rsidRDefault="007C176D" w:rsidP="007C176D">
            <w:pPr>
              <w:pStyle w:val="ListParagraph9"/>
              <w:ind w:leftChars="0" w:left="0"/>
              <w:rPr>
                <w:rFonts w:eastAsia="PMingLiU"/>
                <w:bCs/>
                <w:lang w:eastAsia="zh-TW"/>
              </w:rPr>
            </w:pPr>
            <w:r>
              <w:rPr>
                <w:rFonts w:eastAsia="PMingLiU"/>
                <w:bCs/>
                <w:lang w:eastAsia="zh-TW"/>
              </w:rPr>
              <w:t>The reference time point to determine the window starting time for on-demand SIB1 is based on the RAR window for UL WUS wherein UE successfully received a RAR.</w:t>
            </w:r>
          </w:p>
          <w:p w14:paraId="5BA0D945" w14:textId="77777777" w:rsidR="007C176D" w:rsidRDefault="007C176D" w:rsidP="007C176D">
            <w:pPr>
              <w:pStyle w:val="ListParagraph9"/>
              <w:numPr>
                <w:ilvl w:val="0"/>
                <w:numId w:val="4"/>
              </w:numPr>
              <w:ind w:leftChars="0"/>
              <w:rPr>
                <w:rFonts w:eastAsia="PMingLiU"/>
                <w:bCs/>
                <w:lang w:eastAsia="zh-TW"/>
              </w:rPr>
            </w:pPr>
            <w:r>
              <w:rPr>
                <w:rFonts w:eastAsia="PMingLiU"/>
                <w:bCs/>
                <w:lang w:eastAsia="zh-TW"/>
              </w:rPr>
              <w:t>FFS: Use starting or ending slot of the RAR window as reference time</w:t>
            </w:r>
          </w:p>
          <w:p w14:paraId="4DB77F19" w14:textId="52F03731" w:rsidR="007C176D" w:rsidRPr="00544BE8" w:rsidRDefault="007C176D" w:rsidP="002F77BC">
            <w:pPr>
              <w:rPr>
                <w:rFonts w:eastAsia="PMingLiU"/>
                <w:bCs/>
                <w:lang w:eastAsia="zh-TW"/>
              </w:rPr>
            </w:pPr>
          </w:p>
        </w:tc>
      </w:tr>
    </w:tbl>
    <w:p w14:paraId="42DD2180" w14:textId="77777777" w:rsidR="00F64D0B" w:rsidRDefault="00F64D0B" w:rsidP="00B1632B">
      <w:pPr>
        <w:jc w:val="both"/>
        <w:rPr>
          <w:lang w:eastAsia="zh-CN"/>
        </w:rPr>
      </w:pPr>
    </w:p>
    <w:p w14:paraId="12DDE1AA" w14:textId="01C481C9" w:rsidR="00B04746" w:rsidRDefault="009801A0" w:rsidP="00B1632B">
      <w:pPr>
        <w:jc w:val="both"/>
        <w:rPr>
          <w:lang w:eastAsia="zh-CN"/>
        </w:rPr>
      </w:pPr>
      <w:r>
        <w:rPr>
          <w:lang w:eastAsia="zh-CN"/>
        </w:rPr>
        <w:t>I</w:t>
      </w:r>
      <w:r w:rsidR="00B04746">
        <w:rPr>
          <w:lang w:eastAsia="zh-CN"/>
        </w:rPr>
        <w:t xml:space="preserve">f using starting slot of the RAR window as reference time, the RAR window </w:t>
      </w:r>
      <w:r w:rsidR="007469C0">
        <w:rPr>
          <w:lang w:eastAsia="zh-CN"/>
        </w:rPr>
        <w:t xml:space="preserve">may </w:t>
      </w:r>
      <w:r w:rsidR="00B04746">
        <w:rPr>
          <w:lang w:eastAsia="zh-CN"/>
        </w:rPr>
        <w:t xml:space="preserve">overlap with the OD-SIB1 window. </w:t>
      </w:r>
      <w:r w:rsidR="002E704D">
        <w:rPr>
          <w:lang w:eastAsia="zh-CN"/>
        </w:rPr>
        <w:t xml:space="preserve">Although it is up to gNB to control the locations of two windows to ensure that </w:t>
      </w:r>
      <w:r w:rsidR="007469C0">
        <w:rPr>
          <w:lang w:eastAsia="zh-CN"/>
        </w:rPr>
        <w:t>the UE received the RAR and confirms that the SIB1 is already transmitted by gNB</w:t>
      </w:r>
      <w:r w:rsidR="002E704D">
        <w:rPr>
          <w:lang w:eastAsia="zh-CN"/>
        </w:rPr>
        <w:t xml:space="preserve"> first</w:t>
      </w:r>
      <w:r w:rsidR="007469C0">
        <w:rPr>
          <w:rFonts w:hint="eastAsia"/>
          <w:lang w:eastAsia="zh-CN"/>
        </w:rPr>
        <w:t>,</w:t>
      </w:r>
      <w:r w:rsidR="007469C0">
        <w:rPr>
          <w:lang w:eastAsia="zh-CN"/>
        </w:rPr>
        <w:t xml:space="preserve"> then the UE would receive SIB1 afterwards</w:t>
      </w:r>
      <w:r w:rsidR="002E704D">
        <w:rPr>
          <w:lang w:eastAsia="zh-CN"/>
        </w:rPr>
        <w:t>, having starting slot as reference time leads to a positive and large value in most cases</w:t>
      </w:r>
      <w:r w:rsidR="007469C0">
        <w:rPr>
          <w:lang w:eastAsia="zh-CN"/>
        </w:rPr>
        <w:t xml:space="preserve">. </w:t>
      </w:r>
      <w:r w:rsidR="002E704D">
        <w:rPr>
          <w:lang w:eastAsia="zh-CN"/>
        </w:rPr>
        <w:t xml:space="preserve">On the other hand, in our view the offset value can be likely small, since there is sufficient margin provided by the “windows” already. </w:t>
      </w:r>
      <w:r w:rsidR="007469C0">
        <w:rPr>
          <w:lang w:eastAsia="zh-CN"/>
        </w:rPr>
        <w:t xml:space="preserve">Based on that, we prefer to use the ending slot of the RAR window as reference time, </w:t>
      </w:r>
      <w:r w:rsidR="002E704D">
        <w:rPr>
          <w:lang w:eastAsia="zh-CN"/>
        </w:rPr>
        <w:t xml:space="preserve">and </w:t>
      </w:r>
      <w:r w:rsidR="007469C0">
        <w:rPr>
          <w:lang w:eastAsia="zh-CN"/>
        </w:rPr>
        <w:t>it</w:t>
      </w:r>
      <w:r w:rsidR="007469C0" w:rsidRPr="007469C0">
        <w:rPr>
          <w:lang w:eastAsia="zh-CN"/>
        </w:rPr>
        <w:t xml:space="preserve"> </w:t>
      </w:r>
      <w:r w:rsidR="007469C0">
        <w:rPr>
          <w:lang w:eastAsia="zh-CN"/>
        </w:rPr>
        <w:t>can be</w:t>
      </w:r>
      <w:r w:rsidR="007469C0" w:rsidRPr="007469C0">
        <w:rPr>
          <w:lang w:eastAsia="zh-CN"/>
        </w:rPr>
        <w:t xml:space="preserve"> predefined</w:t>
      </w:r>
      <w:r w:rsidR="007469C0">
        <w:rPr>
          <w:lang w:eastAsia="zh-CN"/>
        </w:rPr>
        <w:t xml:space="preserve"> in the spec</w:t>
      </w:r>
      <w:r w:rsidR="002E704D" w:rsidRPr="00C34957">
        <w:rPr>
          <w:lang w:eastAsia="zh-CN"/>
        </w:rPr>
        <w:t xml:space="preserve">, e.g. </w:t>
      </w:r>
      <w:r w:rsidR="00C34957">
        <w:rPr>
          <w:lang w:eastAsia="zh-CN"/>
        </w:rPr>
        <w:t>the PDSCH processing time plus 0.5ms</w:t>
      </w:r>
      <w:r w:rsidR="000C109E">
        <w:rPr>
          <w:lang w:eastAsia="zh-CN"/>
        </w:rPr>
        <w:t>. There is no much gains to indicate the starting time in the RAR considering the duration is already agreed in the UL WUS configuration.</w:t>
      </w:r>
    </w:p>
    <w:p w14:paraId="42C2C2CD" w14:textId="2316B5A2" w:rsidR="00286D37" w:rsidRDefault="00C46241" w:rsidP="002B08A8">
      <w:pPr>
        <w:pStyle w:val="ListParagraph"/>
        <w:numPr>
          <w:ilvl w:val="0"/>
          <w:numId w:val="30"/>
        </w:numPr>
        <w:spacing w:before="120" w:after="120"/>
        <w:ind w:left="993" w:firstLineChars="0" w:hanging="993"/>
        <w:jc w:val="both"/>
        <w:rPr>
          <w:lang w:eastAsia="zh-CN"/>
        </w:rPr>
      </w:pPr>
      <w:r>
        <w:rPr>
          <w:b/>
          <w:i/>
          <w:lang w:val="en-US" w:eastAsia="zh-CN"/>
        </w:rPr>
        <w:t>S</w:t>
      </w:r>
      <w:r w:rsidR="00B04746" w:rsidRPr="00DE6B6C">
        <w:rPr>
          <w:b/>
          <w:i/>
          <w:lang w:val="en-US" w:eastAsia="zh-CN"/>
        </w:rPr>
        <w:t>upport</w:t>
      </w:r>
      <w:r w:rsidR="001176F2">
        <w:rPr>
          <w:b/>
          <w:i/>
          <w:lang w:val="en-US" w:eastAsia="zh-CN"/>
        </w:rPr>
        <w:t xml:space="preserve"> to use</w:t>
      </w:r>
      <w:r w:rsidR="00B04746" w:rsidRPr="00DE6B6C">
        <w:rPr>
          <w:b/>
          <w:i/>
          <w:lang w:val="en-US" w:eastAsia="zh-CN"/>
        </w:rPr>
        <w:t xml:space="preserve"> ending slot of the RAR window as reference time</w:t>
      </w:r>
      <w:r w:rsidR="002E704D">
        <w:rPr>
          <w:b/>
          <w:i/>
          <w:lang w:val="en-US" w:eastAsia="zh-CN"/>
        </w:rPr>
        <w:t xml:space="preserve"> and t</w:t>
      </w:r>
      <w:r w:rsidR="00B44613" w:rsidRPr="00544BE8">
        <w:rPr>
          <w:b/>
          <w:i/>
          <w:lang w:val="en-US" w:eastAsia="zh-CN"/>
        </w:rPr>
        <w:t>he offset between the starting time of OD-SIB1 window and ending slot of the RAR window can be predefined</w:t>
      </w:r>
      <w:r w:rsidR="001176F2" w:rsidRPr="00544BE8">
        <w:rPr>
          <w:b/>
          <w:i/>
          <w:lang w:val="en-US" w:eastAsia="zh-CN"/>
        </w:rPr>
        <w:t>.</w:t>
      </w:r>
    </w:p>
    <w:p w14:paraId="2FE7DEFD" w14:textId="4CEAD138" w:rsidR="00193F0D" w:rsidRDefault="00E24FEB">
      <w:pPr>
        <w:spacing w:before="120" w:after="120"/>
        <w:jc w:val="both"/>
        <w:rPr>
          <w:lang w:eastAsia="zh-CN"/>
        </w:rPr>
      </w:pPr>
      <w:r>
        <w:rPr>
          <w:rFonts w:hint="eastAsia"/>
          <w:lang w:eastAsia="zh-CN"/>
        </w:rPr>
        <w:t>I</w:t>
      </w:r>
      <w:r>
        <w:rPr>
          <w:lang w:eastAsia="zh-CN"/>
        </w:rPr>
        <w:t xml:space="preserve">n addition, the </w:t>
      </w:r>
      <w:r w:rsidR="008C6DB3">
        <w:rPr>
          <w:lang w:eastAsia="zh-CN"/>
        </w:rPr>
        <w:t>RAR</w:t>
      </w:r>
      <w:r w:rsidR="00475662">
        <w:rPr>
          <w:lang w:eastAsia="zh-CN"/>
        </w:rPr>
        <w:t xml:space="preserve"> </w:t>
      </w:r>
      <w:r w:rsidR="0044265C">
        <w:rPr>
          <w:lang w:eastAsia="zh-CN"/>
        </w:rPr>
        <w:t xml:space="preserve">can be </w:t>
      </w:r>
      <w:r w:rsidR="00475662">
        <w:rPr>
          <w:lang w:eastAsia="zh-CN"/>
        </w:rPr>
        <w:t>useful to indicate to the UE that the NES cell has received its request regardless if the cell is going to respond positively</w:t>
      </w:r>
      <w:r w:rsidR="0044265C">
        <w:rPr>
          <w:lang w:eastAsia="zh-CN"/>
        </w:rPr>
        <w:t xml:space="preserve"> (i.e. sends SIB1)</w:t>
      </w:r>
      <w:r w:rsidR="00475662">
        <w:rPr>
          <w:lang w:eastAsia="zh-CN"/>
        </w:rPr>
        <w:t xml:space="preserve"> or negatively</w:t>
      </w:r>
      <w:r w:rsidR="0044265C">
        <w:rPr>
          <w:lang w:eastAsia="zh-CN"/>
        </w:rPr>
        <w:t xml:space="preserve"> (i.e. not send SIB1)</w:t>
      </w:r>
      <w:r w:rsidR="00475662">
        <w:rPr>
          <w:lang w:eastAsia="zh-CN"/>
        </w:rPr>
        <w:t xml:space="preserve"> to the UE request. </w:t>
      </w:r>
      <w:r w:rsidR="00193F0D">
        <w:rPr>
          <w:lang w:eastAsia="zh-CN"/>
        </w:rPr>
        <w:t>This is because</w:t>
      </w:r>
      <w:r w:rsidR="00837DA0">
        <w:rPr>
          <w:lang w:eastAsia="zh-CN"/>
        </w:rPr>
        <w:t>,</w:t>
      </w:r>
      <w:r w:rsidR="00193F0D">
        <w:rPr>
          <w:lang w:eastAsia="zh-CN"/>
        </w:rPr>
        <w:t xml:space="preserve"> as illustrated in </w:t>
      </w:r>
      <w:r w:rsidR="00837DA0">
        <w:rPr>
          <w:lang w:eastAsia="zh-CN"/>
        </w:rPr>
        <w:fldChar w:fldCharType="begin"/>
      </w:r>
      <w:r w:rsidR="00837DA0">
        <w:rPr>
          <w:lang w:eastAsia="zh-CN"/>
        </w:rPr>
        <w:instrText xml:space="preserve"> REF _Ref177394250 \h </w:instrText>
      </w:r>
      <w:r w:rsidR="00837DA0">
        <w:rPr>
          <w:lang w:eastAsia="zh-CN"/>
        </w:rPr>
      </w:r>
      <w:r w:rsidR="00837DA0">
        <w:rPr>
          <w:lang w:eastAsia="zh-CN"/>
        </w:rPr>
        <w:fldChar w:fldCharType="separate"/>
      </w:r>
      <w:r w:rsidR="00837DA0">
        <w:t xml:space="preserve">Figure </w:t>
      </w:r>
      <w:r w:rsidR="00837DA0">
        <w:rPr>
          <w:noProof/>
          <w:cs/>
        </w:rPr>
        <w:t>‎</w:t>
      </w:r>
      <w:r w:rsidR="008C6DB3">
        <w:rPr>
          <w:noProof/>
        </w:rPr>
        <w:t>3</w:t>
      </w:r>
      <w:r w:rsidR="00837DA0">
        <w:rPr>
          <w:lang w:eastAsia="zh-CN"/>
        </w:rPr>
        <w:fldChar w:fldCharType="end"/>
      </w:r>
      <w:r w:rsidR="00837DA0">
        <w:rPr>
          <w:lang w:eastAsia="zh-CN"/>
        </w:rPr>
        <w:t xml:space="preserve"> </w:t>
      </w:r>
      <w:r w:rsidR="008F566C">
        <w:rPr>
          <w:lang w:eastAsia="zh-CN"/>
        </w:rPr>
        <w:t>if the cell has detected the WUS signal and did not provide a</w:t>
      </w:r>
      <w:r w:rsidR="00837DA0">
        <w:rPr>
          <w:lang w:eastAsia="zh-CN"/>
        </w:rPr>
        <w:t xml:space="preserve"> RAR</w:t>
      </w:r>
      <w:r w:rsidR="008C6DB3">
        <w:rPr>
          <w:lang w:eastAsia="zh-CN"/>
        </w:rPr>
        <w:t xml:space="preserve"> since the gNB may not want to send SIB1</w:t>
      </w:r>
      <w:r w:rsidR="00B44613">
        <w:rPr>
          <w:lang w:eastAsia="zh-CN"/>
        </w:rPr>
        <w:t xml:space="preserve"> or the gNB does not detect the WUS signal</w:t>
      </w:r>
      <w:r w:rsidR="008C6DB3">
        <w:rPr>
          <w:lang w:eastAsia="zh-CN"/>
        </w:rPr>
        <w:t>,</w:t>
      </w:r>
      <w:r w:rsidR="00837DA0">
        <w:rPr>
          <w:lang w:eastAsia="zh-CN"/>
        </w:rPr>
        <w:t xml:space="preserve"> the UE will continue to follow WUS power increase and re-transmission, making the UE consume more power and increase the UL interference in the cell.</w:t>
      </w:r>
    </w:p>
    <w:p w14:paraId="46AA4712" w14:textId="77777777" w:rsidR="00C7358F" w:rsidRDefault="00C7358F">
      <w:pPr>
        <w:jc w:val="center"/>
        <w:rPr>
          <w:lang w:eastAsia="zh-CN"/>
        </w:rPr>
      </w:pPr>
      <w:r>
        <w:rPr>
          <w:noProof/>
          <w:lang w:val="en-US" w:eastAsia="zh-CN"/>
        </w:rPr>
        <w:drawing>
          <wp:inline distT="0" distB="0" distL="0" distR="0" wp14:anchorId="6AAE6A03" wp14:editId="4025D2FA">
            <wp:extent cx="4866198" cy="921939"/>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93318" cy="927077"/>
                    </a:xfrm>
                    <a:prstGeom prst="rect">
                      <a:avLst/>
                    </a:prstGeom>
                  </pic:spPr>
                </pic:pic>
              </a:graphicData>
            </a:graphic>
          </wp:inline>
        </w:drawing>
      </w:r>
    </w:p>
    <w:p w14:paraId="0D755E46" w14:textId="10B66447" w:rsidR="00C7358F" w:rsidRPr="00AC4E4A" w:rsidRDefault="00C7358F" w:rsidP="00C7358F">
      <w:pPr>
        <w:pStyle w:val="Caption"/>
        <w:rPr>
          <w:b w:val="0"/>
        </w:rPr>
      </w:pPr>
      <w:bookmarkStart w:id="9" w:name="_Ref177394156"/>
      <w:r w:rsidRPr="008B0C2E">
        <w:rPr>
          <w:b w:val="0"/>
        </w:rPr>
        <w:t xml:space="preserve">Figure </w:t>
      </w:r>
      <w:r w:rsidR="00D20D76">
        <w:rPr>
          <w:b w:val="0"/>
        </w:rPr>
        <w:fldChar w:fldCharType="begin"/>
      </w:r>
      <w:r w:rsidR="00D20D76">
        <w:rPr>
          <w:b w:val="0"/>
        </w:rPr>
        <w:instrText xml:space="preserve"> SEQ Figure \* ARABIC </w:instrText>
      </w:r>
      <w:r w:rsidR="00D20D76">
        <w:rPr>
          <w:b w:val="0"/>
        </w:rPr>
        <w:fldChar w:fldCharType="separate"/>
      </w:r>
      <w:r w:rsidR="00F408CE">
        <w:rPr>
          <w:b w:val="0"/>
          <w:noProof/>
        </w:rPr>
        <w:t>3</w:t>
      </w:r>
      <w:r w:rsidR="00D20D76">
        <w:rPr>
          <w:b w:val="0"/>
        </w:rPr>
        <w:fldChar w:fldCharType="end"/>
      </w:r>
      <w:bookmarkEnd w:id="9"/>
      <w:r w:rsidRPr="008B0C2E">
        <w:rPr>
          <w:b w:val="0"/>
        </w:rPr>
        <w:t xml:space="preserve"> </w:t>
      </w:r>
      <w:r w:rsidRPr="0044265C">
        <w:rPr>
          <w:b w:val="0"/>
        </w:rPr>
        <w:t>: I</w:t>
      </w:r>
      <w:r w:rsidRPr="00AC4E4A">
        <w:rPr>
          <w:b w:val="0"/>
        </w:rPr>
        <w:t>llustration of no WUS response is received by UE and no WUS request (re)transmission limitation.</w:t>
      </w:r>
    </w:p>
    <w:p w14:paraId="00554E29" w14:textId="676941CF" w:rsidR="00475662" w:rsidRDefault="008F566C" w:rsidP="00475662">
      <w:pPr>
        <w:spacing w:before="120" w:after="120"/>
        <w:jc w:val="both"/>
        <w:rPr>
          <w:lang w:eastAsia="zh-CN"/>
        </w:rPr>
      </w:pPr>
      <w:r>
        <w:rPr>
          <w:lang w:eastAsia="zh-CN"/>
        </w:rPr>
        <w:t xml:space="preserve">If the NES cell receives the UE request and decided to </w:t>
      </w:r>
      <w:r w:rsidR="00475662">
        <w:rPr>
          <w:lang w:eastAsia="zh-CN"/>
        </w:rPr>
        <w:t xml:space="preserve">response </w:t>
      </w:r>
      <w:r>
        <w:rPr>
          <w:lang w:eastAsia="zh-CN"/>
        </w:rPr>
        <w:t>negatively</w:t>
      </w:r>
      <w:r w:rsidR="00475662">
        <w:rPr>
          <w:lang w:eastAsia="zh-CN"/>
        </w:rPr>
        <w:t>, i.e., not ready to send OD-SIB1 at least not in the near future</w:t>
      </w:r>
      <w:r w:rsidR="0044265C">
        <w:rPr>
          <w:lang w:eastAsia="zh-CN"/>
        </w:rPr>
        <w:t xml:space="preserve"> shown in </w:t>
      </w:r>
      <w:r w:rsidR="00E7221A">
        <w:rPr>
          <w:lang w:eastAsia="zh-CN"/>
        </w:rPr>
        <w:fldChar w:fldCharType="begin"/>
      </w:r>
      <w:r w:rsidR="00E7221A">
        <w:rPr>
          <w:lang w:eastAsia="zh-CN"/>
        </w:rPr>
        <w:instrText xml:space="preserve"> REF _Ref177394250 \h </w:instrText>
      </w:r>
      <w:r w:rsidR="00E7221A">
        <w:rPr>
          <w:lang w:eastAsia="zh-CN"/>
        </w:rPr>
      </w:r>
      <w:r w:rsidR="00E7221A">
        <w:rPr>
          <w:lang w:eastAsia="zh-CN"/>
        </w:rPr>
        <w:fldChar w:fldCharType="separate"/>
      </w:r>
      <w:r w:rsidR="00E7221A">
        <w:t xml:space="preserve">Figure </w:t>
      </w:r>
      <w:r w:rsidR="00E7221A">
        <w:rPr>
          <w:noProof/>
          <w:cs/>
        </w:rPr>
        <w:t>‎</w:t>
      </w:r>
      <w:r w:rsidR="00E7221A">
        <w:rPr>
          <w:noProof/>
        </w:rPr>
        <w:t>5</w:t>
      </w:r>
      <w:r w:rsidR="00E7221A">
        <w:rPr>
          <w:lang w:eastAsia="zh-CN"/>
        </w:rPr>
        <w:fldChar w:fldCharType="end"/>
      </w:r>
      <w:r w:rsidR="00475662">
        <w:rPr>
          <w:lang w:eastAsia="zh-CN"/>
        </w:rPr>
        <w:t xml:space="preserve">, then the UE will benefit from this response </w:t>
      </w:r>
      <w:r>
        <w:rPr>
          <w:lang w:eastAsia="zh-CN"/>
        </w:rPr>
        <w:t>to</w:t>
      </w:r>
      <w:r w:rsidR="00475662">
        <w:rPr>
          <w:lang w:eastAsia="zh-CN"/>
        </w:rPr>
        <w:t xml:space="preserve"> stop its WUS request procedure (power ramp up with retransmissions) creating less interference in the uplink and saving the UE power. If the cell response is positive, i.e., the OD-SIB1 provision will started</w:t>
      </w:r>
      <w:r w:rsidR="0001563E">
        <w:rPr>
          <w:lang w:eastAsia="zh-CN"/>
        </w:rPr>
        <w:t xml:space="preserve"> shown in</w:t>
      </w:r>
      <w:r w:rsidR="00E7221A">
        <w:rPr>
          <w:lang w:eastAsia="zh-CN"/>
        </w:rPr>
        <w:t xml:space="preserve"> </w:t>
      </w:r>
      <w:r w:rsidR="00E7221A">
        <w:rPr>
          <w:lang w:eastAsia="zh-CN"/>
        </w:rPr>
        <w:fldChar w:fldCharType="begin"/>
      </w:r>
      <w:r w:rsidR="00E7221A">
        <w:rPr>
          <w:lang w:eastAsia="zh-CN"/>
        </w:rPr>
        <w:instrText xml:space="preserve"> REF _Ref177394250 \h </w:instrText>
      </w:r>
      <w:r w:rsidR="00E7221A">
        <w:rPr>
          <w:lang w:eastAsia="zh-CN"/>
        </w:rPr>
      </w:r>
      <w:r w:rsidR="00E7221A">
        <w:rPr>
          <w:lang w:eastAsia="zh-CN"/>
        </w:rPr>
        <w:fldChar w:fldCharType="separate"/>
      </w:r>
      <w:r w:rsidR="00E7221A">
        <w:t xml:space="preserve">Figure </w:t>
      </w:r>
      <w:r w:rsidR="00E7221A">
        <w:rPr>
          <w:noProof/>
          <w:cs/>
        </w:rPr>
        <w:t>‎</w:t>
      </w:r>
      <w:r w:rsidR="00D00CEC">
        <w:rPr>
          <w:noProof/>
        </w:rPr>
        <w:t>4</w:t>
      </w:r>
      <w:r w:rsidR="00E7221A">
        <w:rPr>
          <w:lang w:eastAsia="zh-CN"/>
        </w:rPr>
        <w:fldChar w:fldCharType="end"/>
      </w:r>
      <w:r w:rsidR="00475662">
        <w:rPr>
          <w:lang w:eastAsia="zh-CN"/>
        </w:rPr>
        <w:t xml:space="preserve">, then the UE could start monitoring the </w:t>
      </w:r>
      <w:r w:rsidR="00475662" w:rsidRPr="00AC4E4A">
        <w:rPr>
          <w:rFonts w:asciiTheme="majorBidi" w:eastAsia="PMingLiU" w:hAnsiTheme="majorBidi" w:cstheme="majorBidi"/>
          <w:bCs/>
          <w:lang w:eastAsia="zh-TW" w:bidi="ar"/>
        </w:rPr>
        <w:t>type 0 PDCCH monitoring occasions</w:t>
      </w:r>
      <w:r w:rsidR="00475662">
        <w:rPr>
          <w:rFonts w:asciiTheme="majorBidi" w:eastAsia="PMingLiU" w:hAnsiTheme="majorBidi" w:cstheme="majorBidi"/>
          <w:bCs/>
          <w:lang w:eastAsia="zh-TW" w:bidi="ar"/>
        </w:rPr>
        <w:t xml:space="preserve"> </w:t>
      </w:r>
      <w:r>
        <w:rPr>
          <w:rFonts w:asciiTheme="majorBidi" w:eastAsia="PMingLiU" w:hAnsiTheme="majorBidi" w:cstheme="majorBidi"/>
          <w:bCs/>
          <w:lang w:eastAsia="zh-TW" w:bidi="ar"/>
        </w:rPr>
        <w:t xml:space="preserve">during the window </w:t>
      </w:r>
      <w:r w:rsidR="00B44613">
        <w:rPr>
          <w:rFonts w:asciiTheme="majorBidi" w:eastAsia="PMingLiU" w:hAnsiTheme="majorBidi" w:cstheme="majorBidi"/>
          <w:bCs/>
          <w:lang w:eastAsia="zh-TW" w:bidi="ar"/>
        </w:rPr>
        <w:t>for on-demand SIB1</w:t>
      </w:r>
      <w:r w:rsidR="00475662">
        <w:rPr>
          <w:rFonts w:asciiTheme="majorBidi" w:eastAsia="PMingLiU" w:hAnsiTheme="majorBidi" w:cstheme="majorBidi"/>
          <w:bCs/>
          <w:lang w:eastAsia="zh-TW" w:bidi="ar"/>
        </w:rPr>
        <w:t>.</w:t>
      </w:r>
    </w:p>
    <w:p w14:paraId="4FF71573" w14:textId="4C0E94B0" w:rsidR="00475662" w:rsidRPr="00AC4E4A" w:rsidRDefault="00475662" w:rsidP="00475662">
      <w:pPr>
        <w:spacing w:before="120" w:after="120"/>
        <w:jc w:val="both"/>
        <w:rPr>
          <w:lang w:eastAsia="zh-CN"/>
        </w:rPr>
      </w:pPr>
      <w:r>
        <w:rPr>
          <w:lang w:eastAsia="zh-CN"/>
        </w:rPr>
        <w:t>In legacy SI request procedure,</w:t>
      </w:r>
      <w:r w:rsidR="00BD7B83">
        <w:rPr>
          <w:lang w:eastAsia="zh-CN"/>
        </w:rPr>
        <w:t xml:space="preserve"> </w:t>
      </w:r>
      <w:r w:rsidR="00BD7B83" w:rsidRPr="006739A1">
        <w:rPr>
          <w:i/>
          <w:lang w:eastAsia="zh-CN"/>
        </w:rPr>
        <w:t>si-BroadcastStatus</w:t>
      </w:r>
      <w:r w:rsidR="00BD7B83" w:rsidRPr="00BD7B83">
        <w:rPr>
          <w:lang w:eastAsia="zh-CN"/>
        </w:rPr>
        <w:t xml:space="preserve"> </w:t>
      </w:r>
      <w:r w:rsidR="00BD7B83">
        <w:rPr>
          <w:lang w:eastAsia="zh-CN"/>
        </w:rPr>
        <w:t xml:space="preserve">in SIB1 is set to broadcast if the cell is broadcasting the </w:t>
      </w:r>
      <w:r w:rsidR="00561B66">
        <w:rPr>
          <w:lang w:eastAsia="zh-CN"/>
        </w:rPr>
        <w:t xml:space="preserve">corresponding </w:t>
      </w:r>
      <w:r w:rsidR="00BD7B83">
        <w:rPr>
          <w:lang w:eastAsia="zh-CN"/>
        </w:rPr>
        <w:t>SIB and to no broadcast if the cell is not broadcasting the</w:t>
      </w:r>
      <w:r w:rsidR="00561B66">
        <w:rPr>
          <w:lang w:eastAsia="zh-CN"/>
        </w:rPr>
        <w:t xml:space="preserve"> corresponding</w:t>
      </w:r>
      <w:r w:rsidR="00BD7B83">
        <w:rPr>
          <w:lang w:eastAsia="zh-CN"/>
        </w:rPr>
        <w:t xml:space="preserve"> SIB i.e. on demand. A</w:t>
      </w:r>
      <w:r>
        <w:rPr>
          <w:lang w:eastAsia="zh-CN"/>
        </w:rPr>
        <w:t>s a response to an SI request, the UE expects to receive a RAR</w:t>
      </w:r>
      <w:r w:rsidRPr="00A000E9">
        <w:rPr>
          <w:lang w:eastAsia="zh-CN"/>
        </w:rPr>
        <w:t xml:space="preserve"> </w:t>
      </w:r>
      <w:r>
        <w:rPr>
          <w:lang w:eastAsia="zh-CN"/>
        </w:rPr>
        <w:t xml:space="preserve">that </w:t>
      </w:r>
      <w:r w:rsidRPr="00A000E9">
        <w:rPr>
          <w:lang w:eastAsia="zh-CN"/>
        </w:rPr>
        <w:t>includ</w:t>
      </w:r>
      <w:r>
        <w:rPr>
          <w:lang w:eastAsia="zh-CN"/>
        </w:rPr>
        <w:t>e</w:t>
      </w:r>
      <w:r w:rsidRPr="00A000E9">
        <w:rPr>
          <w:lang w:eastAsia="zh-CN"/>
        </w:rPr>
        <w:t xml:space="preserve"> a MAC subPDU with RAPID only</w:t>
      </w:r>
      <w:r>
        <w:rPr>
          <w:lang w:eastAsia="zh-CN"/>
        </w:rPr>
        <w:t>. Once correctly received, the UE will consider the</w:t>
      </w:r>
      <w:r w:rsidRPr="00A000E9">
        <w:rPr>
          <w:lang w:eastAsia="zh-CN"/>
        </w:rPr>
        <w:t xml:space="preserve"> </w:t>
      </w:r>
      <w:r>
        <w:rPr>
          <w:lang w:eastAsia="zh-CN"/>
        </w:rPr>
        <w:t>r</w:t>
      </w:r>
      <w:r w:rsidRPr="00A000E9">
        <w:rPr>
          <w:lang w:eastAsia="zh-CN"/>
        </w:rPr>
        <w:t>andom-access procedure successfully completed</w:t>
      </w:r>
      <w:r>
        <w:rPr>
          <w:lang w:eastAsia="zh-CN"/>
        </w:rPr>
        <w:t xml:space="preserve">. The UE can start to monitor the PDCCH occasions for the requested SIB benefiting from the SI transmission states that is </w:t>
      </w:r>
      <w:r w:rsidR="00BD7B83">
        <w:rPr>
          <w:lang w:eastAsia="zh-CN"/>
        </w:rPr>
        <w:t>not broadcasting.</w:t>
      </w:r>
      <w:r>
        <w:rPr>
          <w:lang w:eastAsia="zh-CN"/>
        </w:rPr>
        <w:t xml:space="preserve"> To have similar mechanism, OD-SIB1 transmission status should be amended in WUS response </w:t>
      </w:r>
      <w:r w:rsidR="00B44613">
        <w:rPr>
          <w:lang w:eastAsia="zh-CN"/>
        </w:rPr>
        <w:t xml:space="preserve">to clarify </w:t>
      </w:r>
      <w:r>
        <w:rPr>
          <w:lang w:eastAsia="zh-CN"/>
        </w:rPr>
        <w:t>this status is valid or not valid</w:t>
      </w:r>
      <w:r w:rsidR="00B44613">
        <w:rPr>
          <w:lang w:eastAsia="zh-CN"/>
        </w:rPr>
        <w:t xml:space="preserve"> within the OD-SIB1 time windows</w:t>
      </w:r>
      <w:r>
        <w:rPr>
          <w:lang w:eastAsia="zh-CN"/>
        </w:rPr>
        <w:t>. Hence, we propose:</w:t>
      </w:r>
    </w:p>
    <w:p w14:paraId="54FEC500" w14:textId="360C3B12" w:rsidR="00475662" w:rsidRDefault="00475662" w:rsidP="00435502">
      <w:pPr>
        <w:pStyle w:val="ListParagraph"/>
        <w:numPr>
          <w:ilvl w:val="0"/>
          <w:numId w:val="30"/>
        </w:numPr>
        <w:spacing w:before="120" w:after="120"/>
        <w:ind w:left="993" w:firstLineChars="0" w:hanging="993"/>
        <w:jc w:val="both"/>
        <w:rPr>
          <w:b/>
          <w:i/>
          <w:lang w:val="en-US" w:eastAsia="zh-CN"/>
        </w:rPr>
      </w:pPr>
      <w:bookmarkStart w:id="10" w:name="_Hlk181709769"/>
      <w:r w:rsidRPr="00AC4E4A">
        <w:rPr>
          <w:b/>
          <w:i/>
          <w:lang w:val="en-US" w:eastAsia="zh-CN"/>
        </w:rPr>
        <w:t>The RAR responding to the preamble transmission for Msg1-based on-demand SIB1 procedure</w:t>
      </w:r>
      <w:r>
        <w:rPr>
          <w:b/>
          <w:i/>
          <w:lang w:val="en-US" w:eastAsia="zh-CN"/>
        </w:rPr>
        <w:t xml:space="preserve"> should contain at least: </w:t>
      </w:r>
    </w:p>
    <w:p w14:paraId="2955FFF0" w14:textId="666B12C1" w:rsidR="00475662" w:rsidRDefault="00475662" w:rsidP="00475662">
      <w:pPr>
        <w:pStyle w:val="ListParagraph"/>
        <w:numPr>
          <w:ilvl w:val="0"/>
          <w:numId w:val="41"/>
        </w:numPr>
        <w:spacing w:before="120" w:after="120"/>
        <w:ind w:firstLineChars="0"/>
        <w:jc w:val="both"/>
        <w:rPr>
          <w:b/>
          <w:i/>
          <w:lang w:val="en-US" w:eastAsia="zh-CN"/>
        </w:rPr>
      </w:pPr>
      <w:r>
        <w:rPr>
          <w:b/>
          <w:i/>
          <w:lang w:val="en-US" w:eastAsia="zh-CN"/>
        </w:rPr>
        <w:t xml:space="preserve">The status of the transmission of the OD-SIB1 e.g., </w:t>
      </w:r>
      <w:r w:rsidRPr="00AC4E4A">
        <w:rPr>
          <w:b/>
          <w:i/>
          <w:lang w:val="en-US" w:eastAsia="zh-CN"/>
        </w:rPr>
        <w:t>sib1-BroadcastStatus {broadcast; not broadcast}</w:t>
      </w:r>
      <w:r w:rsidR="00DD2785">
        <w:rPr>
          <w:b/>
          <w:i/>
          <w:lang w:val="en-US" w:eastAsia="zh-CN"/>
        </w:rPr>
        <w:t xml:space="preserve">. </w:t>
      </w:r>
    </w:p>
    <w:p w14:paraId="1141E2D3" w14:textId="14AE8A82" w:rsidR="006278F7" w:rsidRDefault="00475662" w:rsidP="006278F7">
      <w:pPr>
        <w:pStyle w:val="ListParagraph"/>
        <w:numPr>
          <w:ilvl w:val="0"/>
          <w:numId w:val="42"/>
        </w:numPr>
        <w:spacing w:before="120" w:after="120"/>
        <w:ind w:left="1418" w:firstLineChars="0" w:hanging="425"/>
        <w:jc w:val="both"/>
        <w:rPr>
          <w:b/>
          <w:i/>
          <w:lang w:val="en-US" w:eastAsia="zh-CN"/>
        </w:rPr>
      </w:pPr>
      <w:r>
        <w:rPr>
          <w:b/>
          <w:i/>
          <w:lang w:val="en-US" w:eastAsia="zh-CN"/>
        </w:rPr>
        <w:t xml:space="preserve">If </w:t>
      </w:r>
      <w:r w:rsidRPr="00AC4E4A">
        <w:rPr>
          <w:b/>
          <w:i/>
          <w:lang w:val="en-US" w:eastAsia="zh-CN"/>
        </w:rPr>
        <w:t xml:space="preserve">sib1-BroadcastStatus </w:t>
      </w:r>
      <w:r>
        <w:rPr>
          <w:b/>
          <w:i/>
          <w:lang w:val="en-US" w:eastAsia="zh-CN"/>
        </w:rPr>
        <w:t>=</w:t>
      </w:r>
      <w:r w:rsidRPr="007F46D9">
        <w:rPr>
          <w:b/>
          <w:i/>
          <w:lang w:val="en-US" w:eastAsia="zh-CN"/>
        </w:rPr>
        <w:t xml:space="preserve"> </w:t>
      </w:r>
      <w:r w:rsidRPr="00AC4E4A">
        <w:rPr>
          <w:b/>
          <w:i/>
          <w:lang w:val="en-US" w:eastAsia="zh-CN"/>
        </w:rPr>
        <w:t>broadcast</w:t>
      </w:r>
      <w:r>
        <w:rPr>
          <w:b/>
          <w:i/>
          <w:lang w:val="en-US" w:eastAsia="zh-CN"/>
        </w:rPr>
        <w:t xml:space="preserve">, then during </w:t>
      </w:r>
      <w:r w:rsidR="006278F7">
        <w:rPr>
          <w:b/>
          <w:i/>
          <w:lang w:val="en-US" w:eastAsia="zh-CN"/>
        </w:rPr>
        <w:t xml:space="preserve">the </w:t>
      </w:r>
      <w:r w:rsidR="00B44613">
        <w:rPr>
          <w:b/>
          <w:i/>
          <w:lang w:val="en-US" w:eastAsia="zh-CN"/>
        </w:rPr>
        <w:t>OD-SIB1</w:t>
      </w:r>
      <w:r w:rsidR="004C4932">
        <w:rPr>
          <w:b/>
          <w:i/>
          <w:lang w:val="en-US" w:eastAsia="zh-CN"/>
        </w:rPr>
        <w:t xml:space="preserve"> </w:t>
      </w:r>
      <w:r w:rsidR="006278F7">
        <w:rPr>
          <w:b/>
          <w:i/>
          <w:lang w:val="en-US" w:eastAsia="zh-CN"/>
        </w:rPr>
        <w:t xml:space="preserve">time window </w:t>
      </w:r>
      <w:r>
        <w:rPr>
          <w:b/>
          <w:i/>
          <w:lang w:val="en-US" w:eastAsia="zh-CN"/>
        </w:rPr>
        <w:t xml:space="preserve">the UE could </w:t>
      </w:r>
      <w:r w:rsidRPr="00AC4E4A">
        <w:rPr>
          <w:b/>
          <w:i/>
          <w:lang w:val="en-US" w:eastAsia="zh-CN"/>
        </w:rPr>
        <w:t>monitor type 0 PDCCH monitoring occasion</w:t>
      </w:r>
      <w:r>
        <w:rPr>
          <w:b/>
          <w:i/>
          <w:lang w:val="en-US" w:eastAsia="zh-CN"/>
        </w:rPr>
        <w:t xml:space="preserve">s and do not send </w:t>
      </w:r>
      <w:r w:rsidR="00465FF3">
        <w:rPr>
          <w:rFonts w:hint="eastAsia"/>
          <w:b/>
          <w:i/>
          <w:lang w:val="en-US" w:eastAsia="zh-CN"/>
        </w:rPr>
        <w:t>further</w:t>
      </w:r>
      <w:r w:rsidR="00465FF3">
        <w:rPr>
          <w:b/>
          <w:i/>
          <w:lang w:val="en-US" w:eastAsia="zh-CN"/>
        </w:rPr>
        <w:t xml:space="preserve"> </w:t>
      </w:r>
      <w:r>
        <w:rPr>
          <w:b/>
          <w:i/>
          <w:lang w:val="en-US" w:eastAsia="zh-CN"/>
        </w:rPr>
        <w:t xml:space="preserve">WUS requests. </w:t>
      </w:r>
    </w:p>
    <w:p w14:paraId="6348639E" w14:textId="07046144" w:rsidR="00475662" w:rsidRDefault="00475662" w:rsidP="006739A1">
      <w:pPr>
        <w:pStyle w:val="ListParagraph"/>
        <w:numPr>
          <w:ilvl w:val="0"/>
          <w:numId w:val="42"/>
        </w:numPr>
        <w:spacing w:before="120" w:after="120"/>
        <w:ind w:left="1418" w:firstLineChars="0" w:hanging="425"/>
        <w:jc w:val="both"/>
        <w:rPr>
          <w:b/>
          <w:i/>
          <w:lang w:val="en-US" w:eastAsia="zh-CN"/>
        </w:rPr>
      </w:pPr>
      <w:r>
        <w:rPr>
          <w:b/>
          <w:i/>
          <w:lang w:val="en-US" w:eastAsia="zh-CN"/>
        </w:rPr>
        <w:t xml:space="preserve">If </w:t>
      </w:r>
      <w:r w:rsidRPr="00AC4E4A">
        <w:rPr>
          <w:b/>
          <w:i/>
          <w:lang w:val="en-US" w:eastAsia="zh-CN"/>
        </w:rPr>
        <w:t xml:space="preserve">sib1-BroadcastStatus </w:t>
      </w:r>
      <w:r>
        <w:rPr>
          <w:b/>
          <w:i/>
          <w:lang w:val="en-US" w:eastAsia="zh-CN"/>
        </w:rPr>
        <w:t>=</w:t>
      </w:r>
      <w:r w:rsidRPr="007F46D9">
        <w:rPr>
          <w:b/>
          <w:i/>
          <w:lang w:val="en-US" w:eastAsia="zh-CN"/>
        </w:rPr>
        <w:t xml:space="preserve"> </w:t>
      </w:r>
      <w:r w:rsidRPr="00AC4E4A">
        <w:rPr>
          <w:b/>
          <w:i/>
          <w:lang w:val="en-US" w:eastAsia="zh-CN"/>
        </w:rPr>
        <w:t>not broadcast</w:t>
      </w:r>
      <w:r>
        <w:rPr>
          <w:b/>
          <w:i/>
          <w:lang w:val="en-US" w:eastAsia="zh-CN"/>
        </w:rPr>
        <w:t xml:space="preserve">, then during </w:t>
      </w:r>
      <w:r w:rsidR="006278F7">
        <w:rPr>
          <w:b/>
          <w:i/>
          <w:lang w:val="en-US" w:eastAsia="zh-CN"/>
        </w:rPr>
        <w:t>the</w:t>
      </w:r>
      <w:r w:rsidR="004C4932">
        <w:rPr>
          <w:b/>
          <w:i/>
          <w:lang w:val="en-US" w:eastAsia="zh-CN"/>
        </w:rPr>
        <w:t xml:space="preserve"> </w:t>
      </w:r>
      <w:r w:rsidR="00F6146D">
        <w:rPr>
          <w:b/>
          <w:i/>
          <w:lang w:val="en-US" w:eastAsia="zh-CN"/>
        </w:rPr>
        <w:t>OD-SIB1</w:t>
      </w:r>
      <w:r w:rsidR="006278F7">
        <w:rPr>
          <w:b/>
          <w:i/>
          <w:lang w:val="en-US" w:eastAsia="zh-CN"/>
        </w:rPr>
        <w:t xml:space="preserve"> time window </w:t>
      </w:r>
      <w:r>
        <w:rPr>
          <w:b/>
          <w:i/>
          <w:lang w:val="en-US" w:eastAsia="zh-CN"/>
        </w:rPr>
        <w:t xml:space="preserve">the UE does not need to monitor </w:t>
      </w:r>
      <w:r w:rsidRPr="00AC4E4A">
        <w:rPr>
          <w:b/>
          <w:i/>
          <w:lang w:val="en-US" w:eastAsia="zh-CN"/>
        </w:rPr>
        <w:t>type 0 PDCCH monitoring occasion</w:t>
      </w:r>
      <w:r>
        <w:rPr>
          <w:b/>
          <w:i/>
          <w:lang w:val="en-US" w:eastAsia="zh-CN"/>
        </w:rPr>
        <w:t xml:space="preserve">s nor send </w:t>
      </w:r>
      <w:r w:rsidR="00465FF3">
        <w:rPr>
          <w:b/>
          <w:i/>
          <w:lang w:val="en-US" w:eastAsia="zh-CN"/>
        </w:rPr>
        <w:t xml:space="preserve">further </w:t>
      </w:r>
      <w:r>
        <w:rPr>
          <w:b/>
          <w:i/>
          <w:lang w:val="en-US" w:eastAsia="zh-CN"/>
        </w:rPr>
        <w:t xml:space="preserve">WUS requests. </w:t>
      </w:r>
    </w:p>
    <w:bookmarkEnd w:id="10"/>
    <w:p w14:paraId="7DBC4739" w14:textId="3D71D339" w:rsidR="0019774D" w:rsidRDefault="0019774D" w:rsidP="00DF0314">
      <w:pPr>
        <w:rPr>
          <w:lang w:eastAsia="zh-CN"/>
        </w:rPr>
      </w:pPr>
    </w:p>
    <w:p w14:paraId="7AA611DB" w14:textId="20AC8A47" w:rsidR="00F22523" w:rsidRDefault="00F6146D" w:rsidP="006739A1">
      <w:pPr>
        <w:keepNext/>
        <w:jc w:val="center"/>
      </w:pPr>
      <w:r w:rsidRPr="00F6146D">
        <w:rPr>
          <w:noProof/>
        </w:rPr>
        <w:lastRenderedPageBreak/>
        <w:t xml:space="preserve"> </w:t>
      </w:r>
      <w:r>
        <w:rPr>
          <w:noProof/>
          <w:lang w:val="en-US" w:eastAsia="zh-CN"/>
        </w:rPr>
        <w:drawing>
          <wp:inline distT="0" distB="0" distL="0" distR="0" wp14:anchorId="3F0C4D96" wp14:editId="1A055110">
            <wp:extent cx="5217288" cy="891673"/>
            <wp:effectExtent l="0" t="0" r="254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4733" cy="923709"/>
                    </a:xfrm>
                    <a:prstGeom prst="rect">
                      <a:avLst/>
                    </a:prstGeom>
                  </pic:spPr>
                </pic:pic>
              </a:graphicData>
            </a:graphic>
          </wp:inline>
        </w:drawing>
      </w:r>
    </w:p>
    <w:p w14:paraId="73FBAB4F" w14:textId="22D25659" w:rsidR="00F22523" w:rsidRPr="003873B1" w:rsidRDefault="009A092A" w:rsidP="006739A1">
      <w:pPr>
        <w:pStyle w:val="Caption"/>
      </w:pPr>
      <w:r w:rsidRPr="008B0C2E">
        <w:rPr>
          <w:b w:val="0"/>
        </w:rPr>
        <w:t xml:space="preserve">Figure </w:t>
      </w:r>
      <w:r w:rsidR="00D20D76">
        <w:rPr>
          <w:b w:val="0"/>
        </w:rPr>
        <w:fldChar w:fldCharType="begin"/>
      </w:r>
      <w:r w:rsidR="00D20D76">
        <w:rPr>
          <w:b w:val="0"/>
        </w:rPr>
        <w:instrText xml:space="preserve"> SEQ Figure \* ARABIC </w:instrText>
      </w:r>
      <w:r w:rsidR="00D20D76">
        <w:rPr>
          <w:b w:val="0"/>
        </w:rPr>
        <w:fldChar w:fldCharType="separate"/>
      </w:r>
      <w:r w:rsidR="00F408CE">
        <w:rPr>
          <w:b w:val="0"/>
          <w:noProof/>
        </w:rPr>
        <w:t>4</w:t>
      </w:r>
      <w:r w:rsidR="00D20D76">
        <w:rPr>
          <w:b w:val="0"/>
        </w:rPr>
        <w:fldChar w:fldCharType="end"/>
      </w:r>
      <w:r w:rsidR="00F22523" w:rsidRPr="0044265C">
        <w:rPr>
          <w:b w:val="0"/>
        </w:rPr>
        <w:t xml:space="preserve">: </w:t>
      </w:r>
      <w:r w:rsidR="00F22523" w:rsidRPr="006739A1">
        <w:rPr>
          <w:b w:val="0"/>
        </w:rPr>
        <w:t>Illustration of a WUS response with sib1-BroadcastStatus = broadcast</w:t>
      </w:r>
      <w:r w:rsidR="00235BAA">
        <w:rPr>
          <w:b w:val="0"/>
        </w:rPr>
        <w:t>,</w:t>
      </w:r>
      <w:r w:rsidR="00F22523" w:rsidRPr="006739A1">
        <w:rPr>
          <w:b w:val="0"/>
        </w:rPr>
        <w:t xml:space="preserve"> and</w:t>
      </w:r>
      <w:r w:rsidR="00235BAA">
        <w:rPr>
          <w:b w:val="0"/>
        </w:rPr>
        <w:t xml:space="preserve"> SIB1 reception </w:t>
      </w:r>
      <w:r w:rsidR="00235BAA" w:rsidRPr="00235BAA">
        <w:rPr>
          <w:b w:val="0"/>
        </w:rPr>
        <w:t xml:space="preserve">and no WUS request (re)transmission </w:t>
      </w:r>
      <w:r w:rsidR="00235BAA">
        <w:rPr>
          <w:b w:val="0"/>
        </w:rPr>
        <w:t>within the window</w:t>
      </w:r>
      <w:r w:rsidR="00F22523" w:rsidRPr="006739A1">
        <w:rPr>
          <w:b w:val="0"/>
        </w:rPr>
        <w:t>.</w:t>
      </w:r>
    </w:p>
    <w:p w14:paraId="4EA31F65" w14:textId="62F83BDC" w:rsidR="00011083" w:rsidRDefault="00011083" w:rsidP="00DF0314">
      <w:pPr>
        <w:rPr>
          <w:lang w:eastAsia="zh-CN"/>
        </w:rPr>
      </w:pPr>
    </w:p>
    <w:p w14:paraId="681D536A" w14:textId="7A475A76" w:rsidR="00011083" w:rsidRDefault="00F6146D" w:rsidP="006739A1">
      <w:pPr>
        <w:jc w:val="center"/>
        <w:rPr>
          <w:lang w:eastAsia="zh-CN"/>
        </w:rPr>
      </w:pPr>
      <w:r>
        <w:rPr>
          <w:noProof/>
          <w:lang w:val="en-US" w:eastAsia="zh-CN"/>
        </w:rPr>
        <w:drawing>
          <wp:inline distT="0" distB="0" distL="0" distR="0" wp14:anchorId="340D9A64" wp14:editId="0B00BD83">
            <wp:extent cx="5149970" cy="8284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78722" cy="865285"/>
                    </a:xfrm>
                    <a:prstGeom prst="rect">
                      <a:avLst/>
                    </a:prstGeom>
                  </pic:spPr>
                </pic:pic>
              </a:graphicData>
            </a:graphic>
          </wp:inline>
        </w:drawing>
      </w:r>
    </w:p>
    <w:p w14:paraId="668CCCBE" w14:textId="7521FA6B" w:rsidR="00916A0E" w:rsidRDefault="001C224F" w:rsidP="00C027EB">
      <w:pPr>
        <w:pStyle w:val="Caption"/>
        <w:rPr>
          <w:lang w:eastAsia="zh-CN"/>
        </w:rPr>
      </w:pPr>
      <w:bookmarkStart w:id="11" w:name="_Ref177394250"/>
      <w:r w:rsidRPr="008B0C2E">
        <w:rPr>
          <w:b w:val="0"/>
        </w:rPr>
        <w:t xml:space="preserve">Figure </w:t>
      </w:r>
      <w:r w:rsidR="00D20D76">
        <w:rPr>
          <w:b w:val="0"/>
        </w:rPr>
        <w:fldChar w:fldCharType="begin"/>
      </w:r>
      <w:r w:rsidR="00D20D76">
        <w:rPr>
          <w:b w:val="0"/>
        </w:rPr>
        <w:instrText xml:space="preserve"> SEQ Figure \* ARABIC </w:instrText>
      </w:r>
      <w:r w:rsidR="00D20D76">
        <w:rPr>
          <w:b w:val="0"/>
        </w:rPr>
        <w:fldChar w:fldCharType="separate"/>
      </w:r>
      <w:r w:rsidR="00F408CE">
        <w:rPr>
          <w:b w:val="0"/>
          <w:noProof/>
        </w:rPr>
        <w:t>5</w:t>
      </w:r>
      <w:r w:rsidR="00D20D76">
        <w:rPr>
          <w:b w:val="0"/>
        </w:rPr>
        <w:fldChar w:fldCharType="end"/>
      </w:r>
      <w:bookmarkEnd w:id="11"/>
      <w:r w:rsidR="00480EBA" w:rsidRPr="0044265C">
        <w:rPr>
          <w:b w:val="0"/>
        </w:rPr>
        <w:t>:</w:t>
      </w:r>
      <w:r w:rsidR="00480EBA" w:rsidRPr="006739A1">
        <w:rPr>
          <w:b w:val="0"/>
        </w:rPr>
        <w:t xml:space="preserve"> Illustration of a WUS response with sib1-BroadcastStatus = not broadcast</w:t>
      </w:r>
      <w:r w:rsidR="00F6146D">
        <w:rPr>
          <w:b w:val="0"/>
        </w:rPr>
        <w:t>,</w:t>
      </w:r>
      <w:r w:rsidR="00480EBA" w:rsidRPr="006739A1">
        <w:rPr>
          <w:b w:val="0"/>
        </w:rPr>
        <w:t xml:space="preserve"> and </w:t>
      </w:r>
      <w:r w:rsidR="00235BAA">
        <w:rPr>
          <w:b w:val="0"/>
        </w:rPr>
        <w:t>no SIB1 reception and no WUS request (re)transmission within the window</w:t>
      </w:r>
      <w:r w:rsidR="00480EBA" w:rsidRPr="006739A1">
        <w:rPr>
          <w:b w:val="0"/>
        </w:rPr>
        <w:t>.</w:t>
      </w:r>
    </w:p>
    <w:p w14:paraId="7289ED63" w14:textId="77777777" w:rsidR="00E24FEB" w:rsidRPr="006739A1" w:rsidRDefault="00E24FEB" w:rsidP="00DF0314">
      <w:pPr>
        <w:rPr>
          <w:lang w:val="en-US" w:eastAsia="zh-CN"/>
        </w:rPr>
      </w:pPr>
    </w:p>
    <w:p w14:paraId="631D9E88" w14:textId="77777777" w:rsidR="00F962CE" w:rsidRDefault="00F962CE" w:rsidP="00F962CE">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bookmarkStart w:id="12" w:name="_Ref174036324"/>
      <w:r>
        <w:rPr>
          <w:rFonts w:ascii="Times New Roman" w:hAnsi="Times New Roman"/>
          <w:bCs/>
          <w:szCs w:val="22"/>
          <w:lang w:eastAsia="zh-CN"/>
        </w:rPr>
        <w:t>UL WUS</w:t>
      </w:r>
      <w:r w:rsidRPr="00BA7139">
        <w:rPr>
          <w:rFonts w:ascii="Times New Roman" w:hAnsi="Times New Roman"/>
          <w:bCs/>
          <w:szCs w:val="22"/>
          <w:lang w:eastAsia="zh-CN"/>
        </w:rPr>
        <w:t xml:space="preserve"> configuration</w:t>
      </w:r>
      <w:r>
        <w:rPr>
          <w:rFonts w:ascii="Times New Roman" w:hAnsi="Times New Roman"/>
          <w:bCs/>
          <w:szCs w:val="22"/>
          <w:lang w:eastAsia="zh-CN"/>
        </w:rPr>
        <w:t xml:space="preserve"> for SIB1 request</w:t>
      </w:r>
      <w:bookmarkEnd w:id="12"/>
    </w:p>
    <w:tbl>
      <w:tblPr>
        <w:tblStyle w:val="TableGrid"/>
        <w:tblW w:w="0" w:type="auto"/>
        <w:tblLayout w:type="fixed"/>
        <w:tblLook w:val="04A0" w:firstRow="1" w:lastRow="0" w:firstColumn="1" w:lastColumn="0" w:noHBand="0" w:noVBand="1"/>
      </w:tblPr>
      <w:tblGrid>
        <w:gridCol w:w="9855"/>
      </w:tblGrid>
      <w:tr w:rsidR="002E4447" w14:paraId="1CA3F5EA" w14:textId="77777777" w:rsidTr="002E4447">
        <w:tc>
          <w:tcPr>
            <w:tcW w:w="9855" w:type="dxa"/>
          </w:tcPr>
          <w:p w14:paraId="6F5B61CF" w14:textId="77777777" w:rsidR="002E4447" w:rsidRPr="00BF6A28" w:rsidRDefault="002E4447" w:rsidP="002E4447">
            <w:pPr>
              <w:rPr>
                <w:b/>
                <w:bCs/>
                <w:lang w:eastAsia="x-none"/>
              </w:rPr>
            </w:pPr>
            <w:r w:rsidRPr="003C6421">
              <w:rPr>
                <w:b/>
                <w:bCs/>
                <w:highlight w:val="green"/>
                <w:lang w:eastAsia="x-none"/>
              </w:rPr>
              <w:t>Agreement</w:t>
            </w:r>
          </w:p>
          <w:p w14:paraId="1FC43478" w14:textId="77777777" w:rsidR="002E4447" w:rsidRPr="009267CA" w:rsidRDefault="002E4447" w:rsidP="002E4447">
            <w:pPr>
              <w:rPr>
                <w:rFonts w:eastAsia="PMingLiU"/>
                <w:lang w:val="en-US" w:eastAsia="zh-TW"/>
              </w:rPr>
            </w:pPr>
            <w:r w:rsidRPr="009267CA">
              <w:rPr>
                <w:rFonts w:eastAsia="PMingLiU"/>
                <w:lang w:val="en-US" w:eastAsia="zh-TW"/>
              </w:rPr>
              <w:t>For the purpose of “WUS transmission”, at least the following parameters to indicate “</w:t>
            </w:r>
            <w:r w:rsidRPr="009267CA">
              <w:rPr>
                <w:rFonts w:eastAsia="PMingLiU"/>
                <w:lang w:eastAsia="zh-TW"/>
              </w:rPr>
              <w:t>frequency information for UL-WUS transmission”</w:t>
            </w:r>
            <w:r w:rsidRPr="009267CA">
              <w:rPr>
                <w:rFonts w:eastAsia="PMingLiU"/>
                <w:lang w:val="en-US" w:eastAsia="zh-TW"/>
              </w:rPr>
              <w:t xml:space="preserve"> are included in the UL-WUS configuration.</w:t>
            </w:r>
          </w:p>
          <w:tbl>
            <w:tblPr>
              <w:tblStyle w:val="TableGrid"/>
              <w:tblW w:w="8005" w:type="dxa"/>
              <w:tblLayout w:type="fixed"/>
              <w:tblLook w:val="04A0" w:firstRow="1" w:lastRow="0" w:firstColumn="1" w:lastColumn="0" w:noHBand="0" w:noVBand="1"/>
            </w:tblPr>
            <w:tblGrid>
              <w:gridCol w:w="2121"/>
              <w:gridCol w:w="5884"/>
            </w:tblGrid>
            <w:tr w:rsidR="002E4447" w:rsidRPr="009267CA" w14:paraId="609C23C9" w14:textId="77777777" w:rsidTr="00A34BE6">
              <w:trPr>
                <w:trHeight w:val="300"/>
              </w:trPr>
              <w:tc>
                <w:tcPr>
                  <w:tcW w:w="2121" w:type="dxa"/>
                  <w:tcBorders>
                    <w:top w:val="single" w:sz="4" w:space="0" w:color="auto"/>
                    <w:left w:val="single" w:sz="4" w:space="0" w:color="auto"/>
                    <w:bottom w:val="single" w:sz="4" w:space="0" w:color="auto"/>
                    <w:right w:val="single" w:sz="4" w:space="0" w:color="auto"/>
                  </w:tcBorders>
                  <w:hideMark/>
                </w:tcPr>
                <w:p w14:paraId="451D9338" w14:textId="77777777" w:rsidR="002E4447" w:rsidRPr="003C6421" w:rsidRDefault="002E4447" w:rsidP="002E4447">
                  <w:pPr>
                    <w:rPr>
                      <w:b/>
                      <w:bCs/>
                      <w:lang w:val="en-US" w:eastAsia="ja-JP"/>
                    </w:rPr>
                  </w:pPr>
                  <w:r w:rsidRPr="003C6421">
                    <w:rPr>
                      <w:b/>
                      <w:bCs/>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1AA5AAF4" w14:textId="77777777" w:rsidR="002E4447" w:rsidRPr="003C6421" w:rsidRDefault="002E4447" w:rsidP="002E4447">
                  <w:pPr>
                    <w:rPr>
                      <w:b/>
                      <w:bCs/>
                      <w:lang w:eastAsia="ja-JP"/>
                    </w:rPr>
                  </w:pPr>
                  <w:r w:rsidRPr="003C6421">
                    <w:rPr>
                      <w:b/>
                      <w:bCs/>
                      <w:lang w:eastAsia="ja-JP"/>
                    </w:rPr>
                    <w:t>Parameters</w:t>
                  </w:r>
                </w:p>
              </w:tc>
            </w:tr>
            <w:tr w:rsidR="002E4447" w:rsidRPr="009267CA" w14:paraId="2AC6DA7C" w14:textId="77777777" w:rsidTr="00A34BE6">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6115CB5B" w14:textId="77777777" w:rsidR="002E4447" w:rsidRPr="009267CA" w:rsidRDefault="002E4447" w:rsidP="002E4447">
                  <w:pPr>
                    <w:rPr>
                      <w:lang w:eastAsia="ja-JP"/>
                    </w:rPr>
                  </w:pPr>
                  <w:r w:rsidRPr="009267CA">
                    <w:rPr>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1C274D22" w14:textId="77777777" w:rsidR="002E4447" w:rsidRPr="005F7659" w:rsidRDefault="002E4447" w:rsidP="002E4447">
                  <w:pPr>
                    <w:rPr>
                      <w:i/>
                      <w:iCs/>
                      <w:lang w:eastAsia="ja-JP"/>
                    </w:rPr>
                  </w:pPr>
                  <w:r w:rsidRPr="005F7659">
                    <w:rPr>
                      <w:i/>
                      <w:iCs/>
                      <w:color w:val="FF0000"/>
                      <w:lang w:eastAsia="ja-JP"/>
                    </w:rPr>
                    <w:t>frequencyBandList</w:t>
                  </w:r>
                </w:p>
              </w:tc>
            </w:tr>
            <w:tr w:rsidR="002E4447" w:rsidRPr="009267CA" w14:paraId="59B73E57" w14:textId="77777777" w:rsidTr="00A34BE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B88550" w14:textId="77777777" w:rsidR="002E4447" w:rsidRPr="009267CA" w:rsidRDefault="002E4447" w:rsidP="002E4447">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6DF25BB" w14:textId="77777777" w:rsidR="002E4447" w:rsidRPr="009267CA" w:rsidRDefault="002E4447" w:rsidP="002E4447">
                  <w:pPr>
                    <w:rPr>
                      <w:i/>
                      <w:iCs/>
                      <w:lang w:eastAsia="ja-JP"/>
                    </w:rPr>
                  </w:pPr>
                  <w:r w:rsidRPr="009267CA">
                    <w:rPr>
                      <w:i/>
                      <w:iCs/>
                      <w:lang w:eastAsia="ja-JP"/>
                    </w:rPr>
                    <w:t>absoluteFrequencyPointA</w:t>
                  </w:r>
                </w:p>
              </w:tc>
            </w:tr>
            <w:tr w:rsidR="002E4447" w:rsidRPr="009267CA" w14:paraId="7DB96D95" w14:textId="77777777" w:rsidTr="00A34B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DF6D6A" w14:textId="77777777" w:rsidR="002E4447" w:rsidRPr="009267CA" w:rsidRDefault="002E4447" w:rsidP="002E4447">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775653B" w14:textId="77777777" w:rsidR="002E4447" w:rsidRPr="009267CA" w:rsidRDefault="002E4447" w:rsidP="002E4447">
                  <w:pPr>
                    <w:rPr>
                      <w:i/>
                      <w:iCs/>
                      <w:lang w:eastAsia="ja-JP"/>
                    </w:rPr>
                  </w:pPr>
                  <w:r w:rsidRPr="009267CA">
                    <w:rPr>
                      <w:i/>
                      <w:iCs/>
                      <w:lang w:eastAsia="ja-JP"/>
                    </w:rPr>
                    <w:t>offsetToCarrier</w:t>
                  </w:r>
                </w:p>
              </w:tc>
            </w:tr>
            <w:tr w:rsidR="002E4447" w:rsidRPr="009267CA" w14:paraId="594B0574" w14:textId="77777777" w:rsidTr="00A34B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DADF593" w14:textId="77777777" w:rsidR="002E4447" w:rsidRPr="009267CA" w:rsidRDefault="002E4447" w:rsidP="002E4447">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5B2D967" w14:textId="77777777" w:rsidR="002E4447" w:rsidRPr="009267CA" w:rsidRDefault="002E4447" w:rsidP="002E4447">
                  <w:pPr>
                    <w:rPr>
                      <w:i/>
                      <w:iCs/>
                      <w:lang w:eastAsia="ja-JP"/>
                    </w:rPr>
                  </w:pPr>
                  <w:r w:rsidRPr="009267CA">
                    <w:rPr>
                      <w:i/>
                      <w:iCs/>
                      <w:lang w:eastAsia="ja-JP"/>
                    </w:rPr>
                    <w:t>p-Max</w:t>
                  </w:r>
                </w:p>
              </w:tc>
            </w:tr>
            <w:tr w:rsidR="002E4447" w:rsidRPr="009267CA" w14:paraId="0902AFC7" w14:textId="77777777" w:rsidTr="00A34B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1D2675" w14:textId="77777777" w:rsidR="002E4447" w:rsidRPr="009267CA" w:rsidRDefault="002E4447" w:rsidP="002E4447">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F591EE3" w14:textId="77777777" w:rsidR="002E4447" w:rsidRPr="009267CA" w:rsidRDefault="002E4447" w:rsidP="002E4447">
                  <w:pPr>
                    <w:rPr>
                      <w:i/>
                      <w:iCs/>
                      <w:strike/>
                      <w:lang w:eastAsia="ja-JP"/>
                    </w:rPr>
                  </w:pPr>
                  <w:r w:rsidRPr="009267CA">
                    <w:rPr>
                      <w:i/>
                      <w:iCs/>
                      <w:strike/>
                      <w:color w:val="FF0000"/>
                      <w:lang w:eastAsia="ja-JP"/>
                    </w:rPr>
                    <w:t xml:space="preserve">frequencyShift7p5khz </w:t>
                  </w:r>
                  <w:r w:rsidRPr="00EC413B">
                    <w:rPr>
                      <w:i/>
                      <w:iCs/>
                      <w:color w:val="FF0000"/>
                      <w:highlight w:val="darkYellow"/>
                      <w:lang w:eastAsia="ja-JP"/>
                    </w:rPr>
                    <w:t>(working assumption)</w:t>
                  </w:r>
                  <w:r w:rsidRPr="009267CA">
                    <w:rPr>
                      <w:rFonts w:eastAsia="PMingLiU"/>
                      <w:i/>
                      <w:iCs/>
                      <w:color w:val="FF0000"/>
                      <w:lang w:eastAsia="zh-TW"/>
                    </w:rPr>
                    <w:t>ULSubCarrierSpacing</w:t>
                  </w:r>
                </w:p>
              </w:tc>
            </w:tr>
          </w:tbl>
          <w:p w14:paraId="389DE275" w14:textId="77777777" w:rsidR="002E4447" w:rsidRDefault="002E4447" w:rsidP="00DF0314">
            <w:pPr>
              <w:rPr>
                <w:lang w:eastAsia="zh-CN"/>
              </w:rPr>
            </w:pPr>
          </w:p>
          <w:p w14:paraId="66245F23" w14:textId="77777777" w:rsidR="000F2B78" w:rsidRPr="000F2B78" w:rsidRDefault="000F2B78" w:rsidP="000F2B78">
            <w:pPr>
              <w:rPr>
                <w:rFonts w:ascii="Times" w:eastAsia="Batang" w:hAnsi="Times"/>
                <w:b/>
                <w:bCs/>
                <w:szCs w:val="24"/>
                <w:lang w:eastAsia="x-none"/>
              </w:rPr>
            </w:pPr>
            <w:r w:rsidRPr="000F2B78">
              <w:rPr>
                <w:rFonts w:ascii="Times" w:eastAsia="Batang" w:hAnsi="Times"/>
                <w:b/>
                <w:bCs/>
                <w:szCs w:val="24"/>
                <w:highlight w:val="green"/>
                <w:lang w:eastAsia="x-none"/>
              </w:rPr>
              <w:t>Agreement</w:t>
            </w:r>
          </w:p>
          <w:p w14:paraId="1C62A8BE" w14:textId="77777777" w:rsidR="000F2B78" w:rsidRPr="000F2B78" w:rsidRDefault="000F2B78" w:rsidP="000F2B78">
            <w:pPr>
              <w:rPr>
                <w:rFonts w:eastAsia="PMingLiU"/>
                <w:lang w:val="en-US" w:eastAsia="zh-TW"/>
              </w:rPr>
            </w:pPr>
            <w:r w:rsidRPr="000F2B78">
              <w:rPr>
                <w:rFonts w:eastAsia="PMingLiU"/>
                <w:lang w:val="en-US" w:eastAsia="zh-TW"/>
              </w:rPr>
              <w:t xml:space="preserve">For the purpose of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0F2B78" w:rsidRPr="000F2B78" w14:paraId="10225910" w14:textId="77777777" w:rsidTr="000F2B78">
              <w:trPr>
                <w:trHeight w:val="300"/>
              </w:trPr>
              <w:tc>
                <w:tcPr>
                  <w:tcW w:w="2121" w:type="dxa"/>
                  <w:tcBorders>
                    <w:top w:val="single" w:sz="4" w:space="0" w:color="auto"/>
                    <w:left w:val="single" w:sz="4" w:space="0" w:color="auto"/>
                    <w:bottom w:val="single" w:sz="4" w:space="0" w:color="auto"/>
                    <w:right w:val="single" w:sz="4" w:space="0" w:color="auto"/>
                  </w:tcBorders>
                  <w:hideMark/>
                </w:tcPr>
                <w:p w14:paraId="0FF05180" w14:textId="77777777" w:rsidR="000F2B78" w:rsidRPr="000F2B78" w:rsidRDefault="000F2B78" w:rsidP="000F2B78">
                  <w:pPr>
                    <w:rPr>
                      <w:rFonts w:eastAsia="Batang"/>
                      <w:bCs/>
                      <w:lang w:val="en-US" w:eastAsia="ja-JP"/>
                    </w:rPr>
                  </w:pPr>
                  <w:r w:rsidRPr="000F2B78">
                    <w:rPr>
                      <w:rFonts w:eastAsia="Batang"/>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11735220" w14:textId="77777777" w:rsidR="000F2B78" w:rsidRPr="000F2B78" w:rsidRDefault="000F2B78" w:rsidP="000F2B78">
                  <w:pPr>
                    <w:rPr>
                      <w:rFonts w:eastAsia="Batang"/>
                      <w:bCs/>
                      <w:lang w:eastAsia="ja-JP"/>
                    </w:rPr>
                  </w:pPr>
                  <w:r w:rsidRPr="000F2B78">
                    <w:rPr>
                      <w:rFonts w:eastAsia="Batang"/>
                      <w:bCs/>
                      <w:lang w:eastAsia="ja-JP"/>
                    </w:rPr>
                    <w:t>Parameters</w:t>
                  </w:r>
                </w:p>
              </w:tc>
            </w:tr>
            <w:tr w:rsidR="000F2B78" w:rsidRPr="000F2B78" w14:paraId="018A6527" w14:textId="77777777" w:rsidTr="000F2B78">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10BF8093" w14:textId="77777777" w:rsidR="000F2B78" w:rsidRPr="000F2B78" w:rsidRDefault="000F2B78" w:rsidP="000F2B78">
                  <w:pPr>
                    <w:rPr>
                      <w:rFonts w:eastAsia="Batang"/>
                      <w:bCs/>
                      <w:sz w:val="22"/>
                      <w:lang w:eastAsia="ja-JP"/>
                    </w:rPr>
                  </w:pPr>
                  <w:r w:rsidRPr="000F2B78">
                    <w:rPr>
                      <w:rFonts w:eastAsia="Batang"/>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DB43F00" w14:textId="77777777" w:rsidR="000F2B78" w:rsidRPr="000F2B78" w:rsidRDefault="000F2B78" w:rsidP="000F2B78">
                  <w:pPr>
                    <w:rPr>
                      <w:rFonts w:eastAsia="Batang"/>
                      <w:bCs/>
                      <w:lang w:eastAsia="ja-JP"/>
                    </w:rPr>
                  </w:pPr>
                  <w:r w:rsidRPr="000F2B78">
                    <w:rPr>
                      <w:rFonts w:eastAsia="Batang"/>
                      <w:bCs/>
                      <w:lang w:eastAsia="ja-JP"/>
                    </w:rPr>
                    <w:t xml:space="preserve">SIB1-RequestConfig </w:t>
                  </w:r>
                </w:p>
                <w:p w14:paraId="26E1B44D" w14:textId="77777777" w:rsidR="000F2B78" w:rsidRPr="000F2B78" w:rsidRDefault="000F2B78" w:rsidP="000F2B78">
                  <w:pPr>
                    <w:ind w:left="800"/>
                    <w:rPr>
                      <w:rFonts w:eastAsia="Batang"/>
                      <w:bCs/>
                      <w:lang w:eastAsia="ja-JP"/>
                    </w:rPr>
                  </w:pPr>
                  <w:r w:rsidRPr="000F2B78">
                    <w:rPr>
                      <w:rFonts w:eastAsia="Batang"/>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3BCEA485" w14:textId="77777777" w:rsidR="000F2B78" w:rsidRPr="000F2B78" w:rsidRDefault="000F2B78" w:rsidP="000F2B78">
                  <w:pPr>
                    <w:rPr>
                      <w:rFonts w:eastAsia="Batang"/>
                      <w:lang w:eastAsia="ja-JP"/>
                    </w:rPr>
                  </w:pPr>
                  <w:r w:rsidRPr="000F2B78">
                    <w:rPr>
                      <w:rFonts w:eastAsia="Batang"/>
                      <w:lang w:eastAsia="ja-JP"/>
                    </w:rPr>
                    <w:t>ss-PBCH-BlockPower</w:t>
                  </w:r>
                </w:p>
              </w:tc>
            </w:tr>
            <w:tr w:rsidR="000F2B78" w:rsidRPr="000F2B78" w14:paraId="037BD3D3" w14:textId="77777777" w:rsidTr="000F2B7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5572CAF"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C5A1329" w14:textId="77777777" w:rsidR="000F2B78" w:rsidRPr="000F2B78" w:rsidRDefault="000F2B78" w:rsidP="000F2B78">
                  <w:pPr>
                    <w:rPr>
                      <w:rFonts w:eastAsia="Batang"/>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69DEC37" w14:textId="77777777" w:rsidR="000F2B78" w:rsidRPr="000F2B78" w:rsidRDefault="000F2B78" w:rsidP="000F2B78">
                  <w:pPr>
                    <w:rPr>
                      <w:rFonts w:ascii="Times" w:eastAsia="PMingLiU" w:hAnsi="Times"/>
                      <w:i/>
                      <w:iCs/>
                      <w:szCs w:val="24"/>
                      <w:lang w:eastAsia="zh-TW"/>
                    </w:rPr>
                  </w:pPr>
                  <w:r w:rsidRPr="000F2B78">
                    <w:rPr>
                      <w:rFonts w:eastAsia="Batang"/>
                      <w:color w:val="FF0000"/>
                      <w:lang w:eastAsia="ja-JP"/>
                    </w:rPr>
                    <w:t>SSB-positionInBurst</w:t>
                  </w:r>
                </w:p>
              </w:tc>
            </w:tr>
            <w:tr w:rsidR="000F2B78" w:rsidRPr="000F2B78" w14:paraId="5DE5BB24" w14:textId="77777777" w:rsidTr="000F2B7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079F0F6"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11DE6C2" w14:textId="77777777" w:rsidR="000F2B78" w:rsidRPr="000F2B78" w:rsidRDefault="000F2B78" w:rsidP="000F2B78">
                  <w:pPr>
                    <w:rPr>
                      <w:rFonts w:eastAsia="Batang"/>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32A6EB4" w14:textId="77777777" w:rsidR="000F2B78" w:rsidRPr="000F2B78" w:rsidRDefault="000F2B78" w:rsidP="000F2B78">
                  <w:pPr>
                    <w:rPr>
                      <w:rFonts w:eastAsia="Batang"/>
                      <w:color w:val="FF0000"/>
                      <w:lang w:eastAsia="ja-JP"/>
                    </w:rPr>
                  </w:pPr>
                  <w:r w:rsidRPr="000F2B78">
                    <w:rPr>
                      <w:rFonts w:eastAsia="PMingLiU"/>
                      <w:color w:val="FF0000"/>
                      <w:lang w:val="en-US" w:eastAsia="zh-TW"/>
                    </w:rPr>
                    <w:t>tdd-UL-DL-ConfigurationCommon</w:t>
                  </w:r>
                </w:p>
              </w:tc>
            </w:tr>
            <w:tr w:rsidR="000F2B78" w:rsidRPr="000F2B78" w14:paraId="20DF8938" w14:textId="77777777" w:rsidTr="000F2B7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49466B"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31F57C2" w14:textId="77777777" w:rsidR="000F2B78" w:rsidRPr="000F2B78" w:rsidRDefault="000F2B78" w:rsidP="000F2B78">
                  <w:pPr>
                    <w:rPr>
                      <w:rFonts w:eastAsia="Batang"/>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64765BA1" w14:textId="77777777" w:rsidR="000F2B78" w:rsidRPr="000F2B78" w:rsidRDefault="000F2B78" w:rsidP="000F2B78">
                  <w:pPr>
                    <w:rPr>
                      <w:rFonts w:eastAsia="Batang"/>
                      <w:sz w:val="22"/>
                      <w:lang w:eastAsia="ja-JP"/>
                    </w:rPr>
                  </w:pPr>
                  <w:r w:rsidRPr="000F2B78">
                    <w:rPr>
                      <w:rFonts w:eastAsia="Batang"/>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2BA62B80" w14:textId="77777777" w:rsidR="000F2B78" w:rsidRPr="000F2B78" w:rsidRDefault="000F2B78" w:rsidP="000F2B78">
                  <w:pPr>
                    <w:rPr>
                      <w:rFonts w:eastAsia="Batang"/>
                      <w:lang w:eastAsia="ja-JP"/>
                    </w:rPr>
                  </w:pPr>
                  <w:r w:rsidRPr="000F2B78">
                    <w:rPr>
                      <w:rFonts w:eastAsia="Batang"/>
                      <w:lang w:eastAsia="ja-JP"/>
                    </w:rPr>
                    <w:t>Prach-ConfigurationIndex</w:t>
                  </w:r>
                </w:p>
              </w:tc>
            </w:tr>
            <w:tr w:rsidR="000F2B78" w:rsidRPr="000F2B78" w14:paraId="2EDAB429" w14:textId="77777777" w:rsidTr="000F2B7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9FFA44"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650E323"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82686CA"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90DBB64" w14:textId="77777777" w:rsidR="000F2B78" w:rsidRPr="000F2B78" w:rsidRDefault="000F2B78" w:rsidP="000F2B78">
                  <w:pPr>
                    <w:rPr>
                      <w:rFonts w:eastAsia="Batang"/>
                      <w:lang w:eastAsia="ja-JP"/>
                    </w:rPr>
                  </w:pPr>
                  <w:r w:rsidRPr="000F2B78">
                    <w:rPr>
                      <w:rFonts w:eastAsia="Batang"/>
                      <w:color w:val="FF0000"/>
                      <w:lang w:eastAsia="ja-JP"/>
                    </w:rPr>
                    <w:t>msg1-FDM</w:t>
                  </w:r>
                </w:p>
              </w:tc>
            </w:tr>
            <w:tr w:rsidR="000F2B78" w:rsidRPr="000F2B78" w14:paraId="223CBE0E" w14:textId="77777777" w:rsidTr="000F2B7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73E51A7"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CF3574"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4428F69"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8849B0B" w14:textId="77777777" w:rsidR="000F2B78" w:rsidRPr="000F2B78" w:rsidRDefault="000F2B78" w:rsidP="000F2B78">
                  <w:pPr>
                    <w:rPr>
                      <w:rFonts w:eastAsia="Batang"/>
                      <w:lang w:eastAsia="ja-JP"/>
                    </w:rPr>
                  </w:pPr>
                  <w:r w:rsidRPr="000F2B78">
                    <w:rPr>
                      <w:rFonts w:eastAsia="Batang"/>
                      <w:lang w:eastAsia="ja-JP"/>
                    </w:rPr>
                    <w:t>msg1-FrequencyStart</w:t>
                  </w:r>
                </w:p>
              </w:tc>
            </w:tr>
            <w:tr w:rsidR="000F2B78" w:rsidRPr="000F2B78" w14:paraId="49860E14" w14:textId="77777777" w:rsidTr="000F2B78">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F53D663"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E544964"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290485D"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434D2C2" w14:textId="77777777" w:rsidR="000F2B78" w:rsidRPr="000F2B78" w:rsidRDefault="000F2B78" w:rsidP="000F2B78">
                  <w:pPr>
                    <w:rPr>
                      <w:rFonts w:eastAsia="Batang"/>
                      <w:lang w:eastAsia="ja-JP"/>
                    </w:rPr>
                  </w:pPr>
                  <w:r w:rsidRPr="000F2B78">
                    <w:rPr>
                      <w:rFonts w:eastAsia="Batang"/>
                      <w:lang w:eastAsia="ja-JP"/>
                    </w:rPr>
                    <w:t>zeroCorrelationZoneConfig</w:t>
                  </w:r>
                </w:p>
              </w:tc>
            </w:tr>
            <w:tr w:rsidR="000F2B78" w:rsidRPr="000F2B78" w14:paraId="1C0E411C" w14:textId="77777777" w:rsidTr="000F2B78">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6D6F88C"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009E02F"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EA564C"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9FD78C0" w14:textId="77777777" w:rsidR="000F2B78" w:rsidRPr="000F2B78" w:rsidRDefault="000F2B78" w:rsidP="000F2B78">
                  <w:pPr>
                    <w:rPr>
                      <w:rFonts w:eastAsia="Batang"/>
                      <w:lang w:eastAsia="ja-JP"/>
                    </w:rPr>
                  </w:pPr>
                  <w:r w:rsidRPr="000F2B78">
                    <w:rPr>
                      <w:rFonts w:eastAsia="Batang"/>
                      <w:lang w:eastAsia="ja-JP"/>
                    </w:rPr>
                    <w:t>preambleReceivedTargetPower</w:t>
                  </w:r>
                </w:p>
              </w:tc>
            </w:tr>
            <w:tr w:rsidR="000F2B78" w:rsidRPr="000F2B78" w14:paraId="51B860C9" w14:textId="77777777" w:rsidTr="000F2B78">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9E47D1A"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DA0358B"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633134E"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07849E9" w14:textId="77777777" w:rsidR="000F2B78" w:rsidRPr="000F2B78" w:rsidRDefault="000F2B78" w:rsidP="000F2B78">
                  <w:pPr>
                    <w:rPr>
                      <w:rFonts w:eastAsia="Batang"/>
                      <w:lang w:eastAsia="ja-JP"/>
                    </w:rPr>
                  </w:pPr>
                  <w:r w:rsidRPr="000F2B78">
                    <w:rPr>
                      <w:rFonts w:eastAsia="Batang"/>
                      <w:lang w:eastAsia="ja-JP"/>
                    </w:rPr>
                    <w:t>preambleTransMax</w:t>
                  </w:r>
                </w:p>
              </w:tc>
            </w:tr>
            <w:tr w:rsidR="000F2B78" w:rsidRPr="000F2B78" w14:paraId="4AB40371" w14:textId="77777777" w:rsidTr="000F2B7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65E3A6"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DB2EF9"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7A5CDDE"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D77519" w14:textId="77777777" w:rsidR="000F2B78" w:rsidRPr="000F2B78" w:rsidRDefault="000F2B78" w:rsidP="000F2B78">
                  <w:pPr>
                    <w:rPr>
                      <w:rFonts w:eastAsia="Batang"/>
                      <w:lang w:eastAsia="ja-JP"/>
                    </w:rPr>
                  </w:pPr>
                  <w:r w:rsidRPr="000F2B78">
                    <w:rPr>
                      <w:rFonts w:eastAsia="Batang"/>
                      <w:lang w:eastAsia="ja-JP"/>
                    </w:rPr>
                    <w:t>powerRampingStep</w:t>
                  </w:r>
                </w:p>
              </w:tc>
            </w:tr>
            <w:tr w:rsidR="000F2B78" w:rsidRPr="000F2B78" w14:paraId="69F94672" w14:textId="77777777" w:rsidTr="000F2B78">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F4EB33"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CF00BF9"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0082075"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2D1E98B" w14:textId="77777777" w:rsidR="000F2B78" w:rsidRPr="000F2B78" w:rsidRDefault="000F2B78" w:rsidP="000F2B78">
                  <w:pPr>
                    <w:rPr>
                      <w:rFonts w:eastAsia="Batang"/>
                      <w:lang w:eastAsia="ja-JP"/>
                    </w:rPr>
                  </w:pPr>
                  <w:r w:rsidRPr="000F2B78">
                    <w:rPr>
                      <w:rFonts w:eastAsia="Batang"/>
                      <w:lang w:eastAsia="ja-JP"/>
                    </w:rPr>
                    <w:t>ra-ResponseWindow</w:t>
                  </w:r>
                </w:p>
              </w:tc>
            </w:tr>
            <w:tr w:rsidR="000F2B78" w:rsidRPr="000F2B78" w14:paraId="68204FB6" w14:textId="77777777" w:rsidTr="000F2B78">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107229"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F85434"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C32968" w14:textId="77777777" w:rsidR="000F2B78" w:rsidRPr="000F2B78" w:rsidRDefault="000F2B78" w:rsidP="000F2B78">
                  <w:pPr>
                    <w:rPr>
                      <w:rFonts w:eastAsia="Batang"/>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7183E71" w14:textId="77777777" w:rsidR="000F2B78" w:rsidRPr="000F2B78" w:rsidRDefault="000F2B78" w:rsidP="000F2B78">
                  <w:pPr>
                    <w:rPr>
                      <w:rFonts w:eastAsia="Batang"/>
                      <w:strike/>
                      <w:lang w:eastAsia="ja-JP"/>
                    </w:rPr>
                  </w:pPr>
                  <w:r w:rsidRPr="000F2B78">
                    <w:rPr>
                      <w:rFonts w:eastAsia="Batang"/>
                      <w:lang w:eastAsia="ja-JP"/>
                    </w:rPr>
                    <w:t>ssb-perRACH-Occasion</w:t>
                  </w:r>
                </w:p>
              </w:tc>
            </w:tr>
            <w:tr w:rsidR="000F2B78" w:rsidRPr="000F2B78" w14:paraId="19DBB3FA" w14:textId="77777777" w:rsidTr="000F2B78">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9EF114"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E935EAF" w14:textId="77777777" w:rsidR="000F2B78" w:rsidRPr="000F2B78" w:rsidRDefault="000F2B78" w:rsidP="000F2B78">
                  <w:pPr>
                    <w:rPr>
                      <w:rFonts w:eastAsia="Batang"/>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6A45848" w14:textId="77777777" w:rsidR="000F2B78" w:rsidRPr="000F2B78" w:rsidRDefault="000F2B78" w:rsidP="000F2B78">
                  <w:pPr>
                    <w:rPr>
                      <w:rFonts w:eastAsia="Batang"/>
                      <w:lang w:eastAsia="ja-JP"/>
                    </w:rPr>
                  </w:pPr>
                  <w:r w:rsidRPr="000F2B78">
                    <w:rPr>
                      <w:rFonts w:eastAsia="Batang"/>
                      <w:lang w:eastAsia="ja-JP"/>
                    </w:rPr>
                    <w:t>sib1-RequestPeriod</w:t>
                  </w:r>
                </w:p>
              </w:tc>
            </w:tr>
            <w:tr w:rsidR="000F2B78" w:rsidRPr="000F2B78" w14:paraId="6103FD74" w14:textId="77777777" w:rsidTr="000F2B78">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C942E00"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BB587F8" w14:textId="77777777" w:rsidR="000F2B78" w:rsidRPr="000F2B78" w:rsidRDefault="000F2B78" w:rsidP="000F2B78">
                  <w:pPr>
                    <w:rPr>
                      <w:rFonts w:eastAsia="Batang"/>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7E2E2A5A" w14:textId="77777777" w:rsidR="000F2B78" w:rsidRPr="000F2B78" w:rsidRDefault="000F2B78" w:rsidP="000F2B78">
                  <w:pPr>
                    <w:rPr>
                      <w:rFonts w:eastAsia="Batang"/>
                      <w:lang w:eastAsia="ja-JP"/>
                    </w:rPr>
                  </w:pPr>
                  <w:r w:rsidRPr="000F2B78">
                    <w:rPr>
                      <w:rFonts w:eastAsia="Batang"/>
                      <w:color w:val="FF000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4C1BC93D" w14:textId="77777777" w:rsidR="000F2B78" w:rsidRPr="000F2B78" w:rsidRDefault="000F2B78" w:rsidP="000F2B78">
                  <w:pPr>
                    <w:rPr>
                      <w:rFonts w:eastAsia="Batang"/>
                      <w:lang w:eastAsia="ja-JP"/>
                    </w:rPr>
                  </w:pPr>
                  <w:r w:rsidRPr="000F2B78">
                    <w:rPr>
                      <w:rFonts w:eastAsia="Batang"/>
                      <w:color w:val="FF0000"/>
                      <w:lang w:eastAsia="ja-JP"/>
                    </w:rPr>
                    <w:t>ra-PreambleStartIndex</w:t>
                  </w:r>
                </w:p>
              </w:tc>
            </w:tr>
            <w:tr w:rsidR="000F2B78" w:rsidRPr="000F2B78" w14:paraId="2AFDCED2" w14:textId="77777777" w:rsidTr="000F2B7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11F323D"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4D74BF7"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8A1BAB" w14:textId="77777777" w:rsidR="000F2B78" w:rsidRPr="000F2B78" w:rsidRDefault="000F2B78" w:rsidP="000F2B78">
                  <w:pPr>
                    <w:rPr>
                      <w:rFonts w:eastAsia="Batang"/>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7546043" w14:textId="77777777" w:rsidR="000F2B78" w:rsidRPr="000F2B78" w:rsidRDefault="000F2B78" w:rsidP="000F2B78">
                  <w:pPr>
                    <w:rPr>
                      <w:rFonts w:eastAsia="Batang"/>
                      <w:lang w:eastAsia="ja-JP"/>
                    </w:rPr>
                  </w:pPr>
                  <w:r w:rsidRPr="000F2B78">
                    <w:rPr>
                      <w:rFonts w:eastAsia="Batang"/>
                      <w:color w:val="FF0000"/>
                      <w:lang w:eastAsia="ja-JP"/>
                    </w:rPr>
                    <w:t>ra-AssociationPeriodIndex</w:t>
                  </w:r>
                </w:p>
              </w:tc>
            </w:tr>
            <w:tr w:rsidR="000F2B78" w:rsidRPr="000F2B78" w14:paraId="3459784E" w14:textId="77777777" w:rsidTr="000F2B7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F41804" w14:textId="77777777" w:rsidR="000F2B78" w:rsidRPr="000F2B78" w:rsidRDefault="000F2B78" w:rsidP="000F2B78">
                  <w:pPr>
                    <w:rPr>
                      <w:rFonts w:eastAsia="Batang"/>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4A4777" w14:textId="77777777" w:rsidR="000F2B78" w:rsidRPr="000F2B78" w:rsidRDefault="000F2B78" w:rsidP="000F2B78">
                  <w:pPr>
                    <w:rPr>
                      <w:rFonts w:eastAsia="Batang"/>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CA47D4B" w14:textId="77777777" w:rsidR="000F2B78" w:rsidRPr="000F2B78" w:rsidRDefault="000F2B78" w:rsidP="000F2B78">
                  <w:pPr>
                    <w:rPr>
                      <w:rFonts w:eastAsia="Batang"/>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D6770A6" w14:textId="77777777" w:rsidR="000F2B78" w:rsidRPr="000F2B78" w:rsidRDefault="000F2B78" w:rsidP="000F2B78">
                  <w:pPr>
                    <w:rPr>
                      <w:rFonts w:eastAsia="Batang"/>
                      <w:lang w:eastAsia="ja-JP"/>
                    </w:rPr>
                  </w:pPr>
                  <w:r w:rsidRPr="000F2B78">
                    <w:rPr>
                      <w:rFonts w:eastAsia="Batang"/>
                      <w:color w:val="FF0000"/>
                      <w:lang w:eastAsia="ja-JP"/>
                    </w:rPr>
                    <w:t>ra-ssb-OccasionMaskIndex</w:t>
                  </w:r>
                </w:p>
              </w:tc>
            </w:tr>
          </w:tbl>
          <w:p w14:paraId="676926AB" w14:textId="77777777" w:rsidR="000F2B78" w:rsidRPr="000F2B78" w:rsidRDefault="000F2B78" w:rsidP="000F2B78">
            <w:pPr>
              <w:rPr>
                <w:rFonts w:eastAsia="PMingLiU"/>
                <w:lang w:val="en-US" w:eastAsia="zh-TW"/>
              </w:rPr>
            </w:pPr>
            <w:r w:rsidRPr="000F2B78">
              <w:rPr>
                <w:rFonts w:eastAsia="PMingLiU"/>
                <w:lang w:val="en-US" w:eastAsia="zh-TW"/>
              </w:rPr>
              <w:t xml:space="preserve">Note: </w:t>
            </w:r>
          </w:p>
          <w:p w14:paraId="47FD6243" w14:textId="77777777" w:rsidR="000F2B78" w:rsidRPr="000F2B78" w:rsidRDefault="000F2B78" w:rsidP="000F2B78">
            <w:pPr>
              <w:numPr>
                <w:ilvl w:val="0"/>
                <w:numId w:val="65"/>
              </w:numPr>
              <w:rPr>
                <w:rFonts w:eastAsia="PMingLiU"/>
                <w:lang w:val="en-US" w:eastAsia="zh-TW"/>
              </w:rPr>
            </w:pPr>
            <w:r w:rsidRPr="000F2B78">
              <w:rPr>
                <w:rFonts w:eastAsia="PMingLiU"/>
                <w:lang w:val="en-US" w:eastAsia="zh-TW"/>
              </w:rPr>
              <w:t>In legacy spec, ss-PBCH-BlockPower/SSB-positionInBurst/tdd-UL-DL-ConfigurationCommon are under the IE ServingCellConfigCommon/ServingCellConfigCommonSIB</w:t>
            </w:r>
          </w:p>
          <w:p w14:paraId="5EAF6CA5" w14:textId="77777777" w:rsidR="000F2B78" w:rsidRPr="000F2B78" w:rsidRDefault="000F2B78" w:rsidP="000F2B78">
            <w:pPr>
              <w:numPr>
                <w:ilvl w:val="0"/>
                <w:numId w:val="65"/>
              </w:numPr>
              <w:rPr>
                <w:rFonts w:eastAsia="PMingLiU"/>
                <w:lang w:val="en-US" w:eastAsia="zh-TW"/>
              </w:rPr>
            </w:pPr>
            <w:bookmarkStart w:id="13" w:name="_Hlk181120330"/>
            <w:r w:rsidRPr="000F2B78">
              <w:rPr>
                <w:rFonts w:eastAsia="PMingLiU"/>
                <w:lang w:val="en-US" w:eastAsia="zh-TW"/>
              </w:rPr>
              <w:lastRenderedPageBreak/>
              <w:t>Msg1-FrequencyStart is with respect to the first RB</w:t>
            </w:r>
            <w:bookmarkEnd w:id="13"/>
            <w:r w:rsidRPr="000F2B78">
              <w:rPr>
                <w:rFonts w:eastAsia="PMingLiU"/>
                <w:lang w:val="en-US" w:eastAsia="zh-TW"/>
              </w:rPr>
              <w:t xml:space="preserve"> of the UE carrier determined by offsetToCarrier and absoluteFrequencyPointA</w:t>
            </w:r>
          </w:p>
          <w:p w14:paraId="1D1267CA" w14:textId="77777777" w:rsidR="000F2B78" w:rsidRDefault="000F2B78" w:rsidP="00DF0314">
            <w:pPr>
              <w:rPr>
                <w:lang w:eastAsia="zh-CN"/>
              </w:rPr>
            </w:pPr>
          </w:p>
          <w:p w14:paraId="5B92751E" w14:textId="44160D8B" w:rsidR="000F2B78" w:rsidRDefault="000F2B78" w:rsidP="00DF0314">
            <w:pPr>
              <w:rPr>
                <w:lang w:eastAsia="zh-CN"/>
              </w:rPr>
            </w:pPr>
          </w:p>
        </w:tc>
      </w:tr>
    </w:tbl>
    <w:p w14:paraId="2EDB8482" w14:textId="36772926" w:rsidR="002E4447" w:rsidRDefault="002E4447" w:rsidP="00DF0314">
      <w:pPr>
        <w:rPr>
          <w:lang w:eastAsia="zh-CN"/>
        </w:rPr>
      </w:pPr>
    </w:p>
    <w:p w14:paraId="1F9C7A8E" w14:textId="1283721D" w:rsidR="002E4447" w:rsidRPr="00040BDB" w:rsidRDefault="002E4447">
      <w:pPr>
        <w:jc w:val="both"/>
        <w:rPr>
          <w:lang w:eastAsia="zh-CN"/>
        </w:rPr>
      </w:pPr>
    </w:p>
    <w:p w14:paraId="57BD7B1B" w14:textId="0FA5F00B" w:rsidR="00487CCE" w:rsidRPr="00B36600" w:rsidRDefault="00487CCE" w:rsidP="00B36600">
      <w:pPr>
        <w:pStyle w:val="ListParagraph"/>
        <w:numPr>
          <w:ilvl w:val="0"/>
          <w:numId w:val="41"/>
        </w:numPr>
        <w:ind w:left="360" w:firstLineChars="0"/>
        <w:jc w:val="both"/>
        <w:rPr>
          <w:b/>
          <w:bCs/>
          <w:lang w:eastAsia="zh-CN"/>
        </w:rPr>
      </w:pPr>
      <w:r w:rsidRPr="00B36600">
        <w:rPr>
          <w:b/>
          <w:bCs/>
          <w:i/>
          <w:lang w:eastAsia="zh-CN"/>
        </w:rPr>
        <w:t>carrierBandwidth</w:t>
      </w:r>
    </w:p>
    <w:p w14:paraId="30538C9A" w14:textId="5836CDF4" w:rsidR="000470A7" w:rsidRDefault="003E34A7" w:rsidP="000470A7">
      <w:pPr>
        <w:jc w:val="both"/>
        <w:rPr>
          <w:b/>
          <w:bCs/>
          <w:i/>
          <w:lang w:eastAsia="zh-CN"/>
        </w:rPr>
      </w:pPr>
      <w:r>
        <w:rPr>
          <w:rFonts w:hint="eastAsia"/>
          <w:lang w:eastAsia="zh-CN"/>
        </w:rPr>
        <w:t>F</w:t>
      </w:r>
      <w:r>
        <w:rPr>
          <w:lang w:eastAsia="zh-CN"/>
        </w:rPr>
        <w:t xml:space="preserve">or the </w:t>
      </w:r>
      <w:r w:rsidR="008C62B5">
        <w:rPr>
          <w:lang w:eastAsia="zh-CN"/>
        </w:rPr>
        <w:t>WUS</w:t>
      </w:r>
      <w:r>
        <w:rPr>
          <w:lang w:eastAsia="zh-CN"/>
        </w:rPr>
        <w:t xml:space="preserve"> transmission, the UE needs to know the MPR for PRACH.</w:t>
      </w:r>
      <w:r w:rsidR="008C62B5">
        <w:rPr>
          <w:lang w:eastAsia="zh-CN"/>
        </w:rPr>
        <w:t xml:space="preserve"> </w:t>
      </w:r>
      <w:r w:rsidR="003B1005">
        <w:rPr>
          <w:lang w:eastAsia="zh-CN"/>
        </w:rPr>
        <w:t>T</w:t>
      </w:r>
      <w:r w:rsidR="008C62B5">
        <w:rPr>
          <w:lang w:eastAsia="zh-CN"/>
        </w:rPr>
        <w:t>he MPR for PRACH is same as the MPR for QPSK modulated DFT-s-OFDM</w:t>
      </w:r>
      <w:r w:rsidR="000F2B78">
        <w:rPr>
          <w:lang w:eastAsia="zh-CN"/>
        </w:rPr>
        <w:t xml:space="preserve"> </w:t>
      </w:r>
      <w:r w:rsidR="000F2B78">
        <w:rPr>
          <w:rFonts w:hint="eastAsia"/>
          <w:lang w:eastAsia="zh-CN"/>
        </w:rPr>
        <w:t>based</w:t>
      </w:r>
      <w:r w:rsidR="000F2B78">
        <w:rPr>
          <w:lang w:eastAsia="zh-CN"/>
        </w:rPr>
        <w:t xml:space="preserve"> on the following spec</w:t>
      </w:r>
      <w:r w:rsidR="008E1B39">
        <w:rPr>
          <w:lang w:eastAsia="zh-CN"/>
        </w:rPr>
        <w:t xml:space="preserve"> (see Appendix A)</w:t>
      </w:r>
      <w:r w:rsidR="008C62B5">
        <w:rPr>
          <w:lang w:eastAsia="zh-CN"/>
        </w:rPr>
        <w:t xml:space="preserve">. And the MPR is different for edge/outer/inner RB allocation which is determined by the channel bandwidth and its </w:t>
      </w:r>
      <w:r w:rsidR="008C62B5" w:rsidRPr="008C62B5">
        <w:rPr>
          <w:rFonts w:eastAsia="DengXian"/>
          <w:noProof/>
          <w:lang w:eastAsia="en-GB"/>
        </w:rPr>
        <w:t>sub-carrier spacing</w:t>
      </w:r>
      <w:r w:rsidR="008C62B5">
        <w:rPr>
          <w:lang w:eastAsia="zh-CN"/>
        </w:rPr>
        <w:t xml:space="preserve">. </w:t>
      </w:r>
      <w:r w:rsidR="00C0584B">
        <w:rPr>
          <w:lang w:eastAsia="zh-CN"/>
        </w:rPr>
        <w:t>Hence</w:t>
      </w:r>
      <w:r w:rsidR="00A34BE6">
        <w:rPr>
          <w:lang w:eastAsia="zh-CN"/>
        </w:rPr>
        <w:t>,</w:t>
      </w:r>
      <w:r w:rsidR="003B1005">
        <w:rPr>
          <w:lang w:eastAsia="zh-CN"/>
        </w:rPr>
        <w:t xml:space="preserve"> the </w:t>
      </w:r>
      <w:r w:rsidR="003B1005" w:rsidRPr="002F77BC">
        <w:rPr>
          <w:i/>
          <w:lang w:eastAsia="zh-CN"/>
        </w:rPr>
        <w:t>carrierBandwidth</w:t>
      </w:r>
      <w:r w:rsidR="003B1005">
        <w:rPr>
          <w:lang w:eastAsia="zh-CN"/>
        </w:rPr>
        <w:t xml:space="preserve"> is also needed.</w:t>
      </w:r>
    </w:p>
    <w:p w14:paraId="22511A43" w14:textId="77777777" w:rsidR="005841D6" w:rsidRDefault="005841D6" w:rsidP="002F77BC">
      <w:pPr>
        <w:jc w:val="both"/>
        <w:rPr>
          <w:lang w:eastAsia="zh-CN"/>
        </w:rPr>
      </w:pPr>
    </w:p>
    <w:p w14:paraId="0161D927" w14:textId="360AEDCE" w:rsidR="00E25255" w:rsidRPr="00B36600" w:rsidRDefault="00E25255" w:rsidP="00B36600">
      <w:pPr>
        <w:pStyle w:val="ListParagraph"/>
        <w:numPr>
          <w:ilvl w:val="0"/>
          <w:numId w:val="41"/>
        </w:numPr>
        <w:ind w:left="360" w:firstLineChars="0"/>
        <w:jc w:val="both"/>
        <w:rPr>
          <w:b/>
          <w:bCs/>
          <w:i/>
          <w:lang w:eastAsia="zh-CN"/>
        </w:rPr>
      </w:pPr>
      <w:r w:rsidRPr="00B36600">
        <w:rPr>
          <w:b/>
          <w:bCs/>
          <w:i/>
          <w:lang w:eastAsia="zh-CN"/>
        </w:rPr>
        <w:t>Location and bandwidth of i</w:t>
      </w:r>
      <w:r w:rsidR="009473A7" w:rsidRPr="00B36600">
        <w:rPr>
          <w:b/>
          <w:bCs/>
          <w:i/>
          <w:lang w:eastAsia="zh-CN"/>
        </w:rPr>
        <w:t>nitial uplink BWP</w:t>
      </w:r>
      <w:r w:rsidRPr="00B36600">
        <w:rPr>
          <w:b/>
          <w:bCs/>
          <w:i/>
          <w:lang w:eastAsia="zh-CN"/>
        </w:rPr>
        <w:t xml:space="preserve"> within the carrier </w:t>
      </w:r>
    </w:p>
    <w:p w14:paraId="5EC05521" w14:textId="567EE0A5" w:rsidR="00DD1730" w:rsidRDefault="000F2B78" w:rsidP="000F2B78">
      <w:pPr>
        <w:jc w:val="both"/>
        <w:rPr>
          <w:lang w:eastAsia="zh-CN"/>
        </w:rPr>
      </w:pPr>
      <w:r>
        <w:rPr>
          <w:lang w:eastAsia="zh-CN"/>
        </w:rPr>
        <w:t xml:space="preserve">In legacy, SIB1 configure the initial uplink BWP, and </w:t>
      </w:r>
      <w:r w:rsidRPr="000F2B78">
        <w:rPr>
          <w:lang w:eastAsia="zh-CN"/>
        </w:rPr>
        <w:t>Msg1-FrequencyStart is with respect to the first RB</w:t>
      </w:r>
      <w:r>
        <w:rPr>
          <w:lang w:eastAsia="zh-CN"/>
        </w:rPr>
        <w:t xml:space="preserve"> of the initial uplink BWP.</w:t>
      </w:r>
      <w:r w:rsidRPr="000F2B78">
        <w:rPr>
          <w:lang w:eastAsia="zh-CN"/>
        </w:rPr>
        <w:t xml:space="preserve"> </w:t>
      </w:r>
      <w:r>
        <w:rPr>
          <w:lang w:eastAsia="zh-CN"/>
        </w:rPr>
        <w:t xml:space="preserve">But in </w:t>
      </w:r>
      <w:r w:rsidR="00B7248C">
        <w:rPr>
          <w:lang w:eastAsia="zh-CN"/>
        </w:rPr>
        <w:t>RAN1#118bis</w:t>
      </w:r>
      <w:r>
        <w:rPr>
          <w:lang w:eastAsia="zh-CN"/>
        </w:rPr>
        <w:t>,</w:t>
      </w:r>
      <w:r w:rsidR="00DD1730">
        <w:rPr>
          <w:lang w:eastAsia="zh-CN"/>
        </w:rPr>
        <w:t xml:space="preserve"> unclear note seems changing the definition of</w:t>
      </w:r>
      <w:r>
        <w:rPr>
          <w:lang w:eastAsia="zh-CN"/>
        </w:rPr>
        <w:t xml:space="preserve"> </w:t>
      </w:r>
      <w:r w:rsidRPr="000F2B78">
        <w:rPr>
          <w:lang w:eastAsia="zh-CN"/>
        </w:rPr>
        <w:t>Msg1-FrequencyStart is with respect to the first RB</w:t>
      </w:r>
      <w:r>
        <w:rPr>
          <w:lang w:eastAsia="zh-CN"/>
        </w:rPr>
        <w:t xml:space="preserve"> of uplink carrier which </w:t>
      </w:r>
      <w:r w:rsidR="00DD1730">
        <w:rPr>
          <w:lang w:eastAsia="zh-CN"/>
        </w:rPr>
        <w:t>could be interpreted</w:t>
      </w:r>
      <w:r>
        <w:rPr>
          <w:lang w:eastAsia="zh-CN"/>
        </w:rPr>
        <w:t xml:space="preserve"> different</w:t>
      </w:r>
      <w:r w:rsidR="00DD1730">
        <w:rPr>
          <w:lang w:eastAsia="zh-CN"/>
        </w:rPr>
        <w:t>ly from the</w:t>
      </w:r>
      <w:r>
        <w:rPr>
          <w:lang w:eastAsia="zh-CN"/>
        </w:rPr>
        <w:t xml:space="preserve"> legacy spec.</w:t>
      </w:r>
      <w:r>
        <w:rPr>
          <w:rFonts w:hint="eastAsia"/>
          <w:lang w:eastAsia="zh-CN"/>
        </w:rPr>
        <w:t xml:space="preserve"> </w:t>
      </w:r>
      <w:r>
        <w:rPr>
          <w:lang w:eastAsia="zh-CN"/>
        </w:rPr>
        <w:t xml:space="preserve">Considering </w:t>
      </w:r>
      <w:r w:rsidR="00891792">
        <w:rPr>
          <w:lang w:eastAsia="zh-CN"/>
        </w:rPr>
        <w:t xml:space="preserve">in TDD, </w:t>
      </w:r>
      <w:r w:rsidR="00891792" w:rsidRPr="00A55EED">
        <w:rPr>
          <w:lang w:eastAsia="zh-CN"/>
        </w:rPr>
        <w:t>a UE does not expect to receive a configuration where the center frequency for a DL BWP is different than the center frequency for an UL BWP when the BWP-Id of the DL BWP is same as the BWP-Id of the UL BWP</w:t>
      </w:r>
      <w:r w:rsidR="00891792">
        <w:rPr>
          <w:lang w:eastAsia="zh-CN"/>
        </w:rPr>
        <w:t xml:space="preserve">. If without initial uplink BWP, </w:t>
      </w:r>
      <w:r>
        <w:rPr>
          <w:lang w:eastAsia="zh-CN"/>
        </w:rPr>
        <w:t xml:space="preserve">it is not clear how to align the center of initial uplink BWP to be the same as the center of initial DL BWP. </w:t>
      </w:r>
      <w:r w:rsidR="00FB70E3">
        <w:rPr>
          <w:lang w:eastAsia="zh-CN"/>
        </w:rPr>
        <w:t xml:space="preserve">Take </w:t>
      </w:r>
      <w:r w:rsidR="00FB70E3">
        <w:rPr>
          <w:lang w:eastAsia="zh-CN"/>
        </w:rPr>
        <w:fldChar w:fldCharType="begin"/>
      </w:r>
      <w:r w:rsidR="00FB70E3">
        <w:rPr>
          <w:lang w:eastAsia="zh-CN"/>
        </w:rPr>
        <w:instrText xml:space="preserve"> REF _Ref187070734 \h  \* MERGEFORMAT </w:instrText>
      </w:r>
      <w:r w:rsidR="00FB70E3">
        <w:rPr>
          <w:lang w:eastAsia="zh-CN"/>
        </w:rPr>
      </w:r>
      <w:r w:rsidR="00FB70E3">
        <w:rPr>
          <w:lang w:eastAsia="zh-CN"/>
        </w:rPr>
        <w:fldChar w:fldCharType="separate"/>
      </w:r>
      <w:r w:rsidR="00FB70E3" w:rsidRPr="00D20D76">
        <w:t>Figur</w:t>
      </w:r>
      <w:r w:rsidR="00FB70E3" w:rsidRPr="00FB70E3">
        <w:t xml:space="preserve">e </w:t>
      </w:r>
      <w:r w:rsidR="00FB70E3" w:rsidRPr="00725C15">
        <w:rPr>
          <w:noProof/>
        </w:rPr>
        <w:t>6</w:t>
      </w:r>
      <w:r w:rsidR="00FB70E3">
        <w:rPr>
          <w:lang w:eastAsia="zh-CN"/>
        </w:rPr>
        <w:fldChar w:fldCharType="end"/>
      </w:r>
      <w:r w:rsidR="00FB70E3">
        <w:rPr>
          <w:lang w:eastAsia="zh-CN"/>
        </w:rPr>
        <w:t xml:space="preserve"> as an example, </w:t>
      </w:r>
      <w:r w:rsidR="00C1055D">
        <w:rPr>
          <w:lang w:eastAsia="zh-CN"/>
        </w:rPr>
        <w:t>the UE may not be able to transmit UL WUS in the RO if the UE assumes t</w:t>
      </w:r>
      <w:r w:rsidR="00C1055D" w:rsidRPr="00C1055D">
        <w:rPr>
          <w:lang w:eastAsia="zh-CN"/>
        </w:rPr>
        <w:t xml:space="preserve">he center of initial uplink BWP </w:t>
      </w:r>
      <w:r w:rsidR="00C1055D">
        <w:rPr>
          <w:lang w:eastAsia="zh-CN"/>
        </w:rPr>
        <w:t>is</w:t>
      </w:r>
      <w:r w:rsidR="00C1055D" w:rsidRPr="00C1055D">
        <w:rPr>
          <w:lang w:eastAsia="zh-CN"/>
        </w:rPr>
        <w:t xml:space="preserve"> the same as the center of initial DL BWP</w:t>
      </w:r>
      <w:r w:rsidR="00C1055D">
        <w:rPr>
          <w:lang w:eastAsia="zh-CN"/>
        </w:rPr>
        <w:t xml:space="preserve"> because in this case the initial uplink BWP would fall outside of the carrier. </w:t>
      </w:r>
      <w:r>
        <w:rPr>
          <w:lang w:eastAsia="zh-CN"/>
        </w:rPr>
        <w:t xml:space="preserve">So we think RAN1 needs to clarify whether initial uplink BWP parameter is needed or not. If needed, then we can follow the legacy spec, that is, </w:t>
      </w:r>
      <w:r w:rsidRPr="000F2B78">
        <w:rPr>
          <w:lang w:eastAsia="zh-CN"/>
        </w:rPr>
        <w:t>Msg1-FrequencyStart is with respect to the first RB of the initial uplink BWP.</w:t>
      </w:r>
      <w:r>
        <w:rPr>
          <w:lang w:eastAsia="zh-CN"/>
        </w:rPr>
        <w:t xml:space="preserve"> </w:t>
      </w:r>
      <w:r w:rsidR="00335E2F">
        <w:rPr>
          <w:lang w:eastAsia="zh-CN"/>
        </w:rPr>
        <w:t>If not needed, then the RO should be within an initial uplink BWP determined by UE itself and this initial uplink BWP should be confined in the carrier bandwidth.</w:t>
      </w:r>
    </w:p>
    <w:p w14:paraId="2E3CD136" w14:textId="6E32CECB" w:rsidR="00D20D76" w:rsidRDefault="00D20D76" w:rsidP="000F2B78">
      <w:pPr>
        <w:jc w:val="both"/>
        <w:rPr>
          <w:lang w:eastAsia="zh-CN"/>
        </w:rPr>
      </w:pPr>
    </w:p>
    <w:p w14:paraId="543AF54E" w14:textId="77777777" w:rsidR="00D20D76" w:rsidRDefault="00D20D76">
      <w:pPr>
        <w:jc w:val="center"/>
      </w:pPr>
      <w:r>
        <w:rPr>
          <w:noProof/>
          <w:lang w:val="en-US" w:eastAsia="zh-CN"/>
        </w:rPr>
        <w:drawing>
          <wp:inline distT="0" distB="0" distL="0" distR="0" wp14:anchorId="40A5886A" wp14:editId="1C569250">
            <wp:extent cx="3455316" cy="890546"/>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85574" cy="898344"/>
                    </a:xfrm>
                    <a:prstGeom prst="rect">
                      <a:avLst/>
                    </a:prstGeom>
                  </pic:spPr>
                </pic:pic>
              </a:graphicData>
            </a:graphic>
          </wp:inline>
        </w:drawing>
      </w:r>
    </w:p>
    <w:p w14:paraId="2E343B35" w14:textId="5C5E23F7" w:rsidR="00D20D76" w:rsidRPr="00725C15" w:rsidRDefault="00D20D76" w:rsidP="00725C15">
      <w:pPr>
        <w:pStyle w:val="Caption"/>
        <w:spacing w:before="60"/>
      </w:pPr>
      <w:bookmarkStart w:id="14" w:name="_Ref187070734"/>
      <w:r w:rsidRPr="00725C15">
        <w:rPr>
          <w:b w:val="0"/>
        </w:rPr>
        <w:t xml:space="preserve">Figure </w:t>
      </w:r>
      <w:r w:rsidRPr="00725C15">
        <w:rPr>
          <w:b w:val="0"/>
        </w:rPr>
        <w:fldChar w:fldCharType="begin"/>
      </w:r>
      <w:r w:rsidRPr="00725C15">
        <w:rPr>
          <w:b w:val="0"/>
        </w:rPr>
        <w:instrText xml:space="preserve"> SEQ Figure \* ARABIC </w:instrText>
      </w:r>
      <w:r w:rsidRPr="00725C15">
        <w:rPr>
          <w:b w:val="0"/>
        </w:rPr>
        <w:fldChar w:fldCharType="separate"/>
      </w:r>
      <w:r w:rsidR="00F408CE">
        <w:rPr>
          <w:b w:val="0"/>
          <w:noProof/>
        </w:rPr>
        <w:t>6</w:t>
      </w:r>
      <w:r w:rsidRPr="00725C15">
        <w:rPr>
          <w:b w:val="0"/>
        </w:rPr>
        <w:fldChar w:fldCharType="end"/>
      </w:r>
      <w:bookmarkEnd w:id="14"/>
      <w:r w:rsidR="00FB70E3">
        <w:rPr>
          <w:b w:val="0"/>
        </w:rPr>
        <w:t xml:space="preserve"> </w:t>
      </w:r>
      <w:bookmarkStart w:id="15" w:name="_Hlk187929324"/>
      <w:r w:rsidR="00FB70E3" w:rsidRPr="00FB70E3">
        <w:rPr>
          <w:b w:val="0"/>
        </w:rPr>
        <w:t xml:space="preserve">Illustration of </w:t>
      </w:r>
      <w:r w:rsidR="00FB70E3">
        <w:rPr>
          <w:b w:val="0"/>
        </w:rPr>
        <w:t>RO location and initial DL BWP</w:t>
      </w:r>
      <w:bookmarkEnd w:id="15"/>
    </w:p>
    <w:p w14:paraId="02853CE1" w14:textId="77777777" w:rsidR="000470A7" w:rsidRDefault="000470A7" w:rsidP="000F2B78">
      <w:pPr>
        <w:jc w:val="both"/>
        <w:rPr>
          <w:lang w:eastAsia="zh-CN"/>
        </w:rPr>
      </w:pPr>
    </w:p>
    <w:p w14:paraId="1A847145" w14:textId="4A1EA831" w:rsidR="000F2B78" w:rsidRPr="00B36600" w:rsidRDefault="00AA666D" w:rsidP="00B36600">
      <w:pPr>
        <w:pStyle w:val="ListParagraph"/>
        <w:numPr>
          <w:ilvl w:val="0"/>
          <w:numId w:val="41"/>
        </w:numPr>
        <w:ind w:left="360" w:firstLineChars="0"/>
        <w:jc w:val="both"/>
        <w:rPr>
          <w:b/>
          <w:bCs/>
          <w:lang w:eastAsia="zh-CN"/>
        </w:rPr>
      </w:pPr>
      <w:r w:rsidRPr="00B36600">
        <w:rPr>
          <w:b/>
          <w:bCs/>
          <w:i/>
          <w:lang w:eastAsia="zh-CN"/>
        </w:rPr>
        <w:t>frequencyBandList</w:t>
      </w:r>
    </w:p>
    <w:p w14:paraId="4629A3E2" w14:textId="45EE25D8" w:rsidR="000F2B78" w:rsidRDefault="000F2B78" w:rsidP="000F2B78">
      <w:pPr>
        <w:jc w:val="both"/>
        <w:rPr>
          <w:lang w:eastAsia="zh-CN"/>
        </w:rPr>
      </w:pPr>
      <w:r>
        <w:rPr>
          <w:rFonts w:hint="eastAsia"/>
          <w:lang w:eastAsia="zh-CN"/>
        </w:rPr>
        <w:t>F</w:t>
      </w:r>
      <w:r>
        <w:rPr>
          <w:lang w:eastAsia="zh-CN"/>
        </w:rPr>
        <w:t xml:space="preserve">or the </w:t>
      </w:r>
      <w:r w:rsidRPr="002F77BC">
        <w:rPr>
          <w:i/>
          <w:lang w:eastAsia="zh-CN"/>
        </w:rPr>
        <w:t>frequencyBandList</w:t>
      </w:r>
      <w:r>
        <w:rPr>
          <w:lang w:eastAsia="zh-CN"/>
        </w:rPr>
        <w:t xml:space="preserve">, it can refer to </w:t>
      </w:r>
      <w:r w:rsidR="00EE3B18" w:rsidRPr="002F77BC">
        <w:rPr>
          <w:i/>
          <w:lang w:eastAsia="zh-CN"/>
        </w:rPr>
        <w:t>FrequencyInfoUL</w:t>
      </w:r>
      <w:r w:rsidR="00EE3B18" w:rsidRPr="00EE3B18">
        <w:rPr>
          <w:lang w:eastAsia="zh-CN"/>
        </w:rPr>
        <w:t xml:space="preserve"> </w:t>
      </w:r>
      <w:r w:rsidR="00EE3B18">
        <w:rPr>
          <w:lang w:eastAsia="zh-CN"/>
        </w:rPr>
        <w:t xml:space="preserve">or </w:t>
      </w:r>
      <w:r w:rsidR="00EE3B18" w:rsidRPr="002F77BC">
        <w:rPr>
          <w:i/>
          <w:lang w:eastAsia="zh-CN"/>
        </w:rPr>
        <w:t>FrequencyInfoUL-SIB</w:t>
      </w:r>
      <w:r w:rsidR="00EE3B18">
        <w:rPr>
          <w:lang w:eastAsia="zh-CN"/>
        </w:rPr>
        <w:t xml:space="preserve">. And the interpretation of </w:t>
      </w:r>
      <w:r w:rsidR="00EE3B18" w:rsidRPr="002F77BC">
        <w:rPr>
          <w:i/>
          <w:lang w:eastAsia="zh-CN"/>
        </w:rPr>
        <w:t>frequencyBandList</w:t>
      </w:r>
      <w:r w:rsidR="00EE3B18" w:rsidRPr="00EE3B18">
        <w:rPr>
          <w:lang w:eastAsia="zh-CN"/>
        </w:rPr>
        <w:t xml:space="preserve"> </w:t>
      </w:r>
      <w:r w:rsidR="00EE3B18" w:rsidRPr="002F77BC">
        <w:rPr>
          <w:lang w:eastAsia="zh-CN"/>
        </w:rPr>
        <w:t>in these two IEs</w:t>
      </w:r>
      <w:r w:rsidR="00EE3B18" w:rsidRPr="00EE3B18">
        <w:rPr>
          <w:lang w:eastAsia="zh-CN"/>
        </w:rPr>
        <w:t xml:space="preserve"> </w:t>
      </w:r>
      <w:r w:rsidR="00EE3B18">
        <w:rPr>
          <w:lang w:eastAsia="zh-CN"/>
        </w:rPr>
        <w:t xml:space="preserve">are different. It is not clear which one should be used in the UL WUS configuration. In our understanding, </w:t>
      </w:r>
      <w:r w:rsidR="00EE3B18" w:rsidRPr="002F77BC">
        <w:rPr>
          <w:i/>
          <w:lang w:eastAsia="zh-CN"/>
        </w:rPr>
        <w:t>FrequencyInfoUL-SIB</w:t>
      </w:r>
      <w:r w:rsidR="00EE3B18">
        <w:rPr>
          <w:lang w:eastAsia="zh-CN"/>
        </w:rPr>
        <w:t xml:space="preserve"> should be used.</w:t>
      </w:r>
    </w:p>
    <w:tbl>
      <w:tblPr>
        <w:tblStyle w:val="TableGrid"/>
        <w:tblW w:w="0" w:type="auto"/>
        <w:tblLook w:val="04A0" w:firstRow="1" w:lastRow="0" w:firstColumn="1" w:lastColumn="0" w:noHBand="0" w:noVBand="1"/>
      </w:tblPr>
      <w:tblGrid>
        <w:gridCol w:w="9855"/>
      </w:tblGrid>
      <w:tr w:rsidR="00143919" w14:paraId="08870E55" w14:textId="77777777" w:rsidTr="00143919">
        <w:tc>
          <w:tcPr>
            <w:tcW w:w="9855" w:type="dxa"/>
          </w:tcPr>
          <w:p w14:paraId="67A01EC4" w14:textId="3DE6E569" w:rsidR="00143919" w:rsidRDefault="008661A8" w:rsidP="00143919">
            <w:pPr>
              <w:jc w:val="both"/>
              <w:rPr>
                <w:lang w:eastAsia="zh-CN"/>
              </w:rPr>
            </w:pPr>
            <w:r>
              <w:rPr>
                <w:lang w:eastAsia="zh-CN"/>
              </w:rPr>
              <w:t>TS 38.331</w:t>
            </w:r>
          </w:p>
          <w:p w14:paraId="04C942F0"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FrequencyInfoUL ::=                 </w:t>
            </w:r>
            <w:r w:rsidRPr="00EE3B18">
              <w:rPr>
                <w:rFonts w:ascii="Courier New" w:eastAsia="Times New Roman" w:hAnsi="Courier New"/>
                <w:noProof/>
                <w:color w:val="993366"/>
                <w:sz w:val="16"/>
                <w:lang w:eastAsia="zh-CN"/>
              </w:rPr>
              <w:t>SEQUENCE</w:t>
            </w:r>
            <w:r w:rsidRPr="00EE3B18">
              <w:rPr>
                <w:rFonts w:ascii="Courier New" w:eastAsia="Times New Roman" w:hAnsi="Courier New"/>
                <w:noProof/>
                <w:sz w:val="16"/>
                <w:lang w:eastAsia="zh-CN"/>
              </w:rPr>
              <w:t xml:space="preserve"> {</w:t>
            </w:r>
          </w:p>
          <w:p w14:paraId="38199CB9"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w:t>
            </w:r>
            <w:r w:rsidRPr="002F77BC">
              <w:rPr>
                <w:rFonts w:ascii="Courier New" w:eastAsia="Times New Roman" w:hAnsi="Courier New"/>
                <w:b/>
                <w:noProof/>
                <w:sz w:val="16"/>
                <w:lang w:eastAsia="zh-CN"/>
              </w:rPr>
              <w:t>frequencyBandList</w:t>
            </w:r>
            <w:r w:rsidRPr="00EE3B18">
              <w:rPr>
                <w:rFonts w:ascii="Courier New" w:eastAsia="Times New Roman" w:hAnsi="Courier New"/>
                <w:noProof/>
                <w:sz w:val="16"/>
                <w:lang w:eastAsia="zh-CN"/>
              </w:rPr>
              <w:t xml:space="preserve">                   </w:t>
            </w:r>
            <w:r w:rsidRPr="002F77BC">
              <w:rPr>
                <w:rFonts w:ascii="Courier New" w:eastAsia="Times New Roman" w:hAnsi="Courier New"/>
                <w:b/>
                <w:noProof/>
                <w:sz w:val="16"/>
                <w:lang w:eastAsia="zh-CN"/>
              </w:rPr>
              <w:t>MultiFrequencyBandListNR</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FDD-OrSUL</w:t>
            </w:r>
          </w:p>
          <w:p w14:paraId="499E2D23"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absoluteFrequencyPointA             ARFCN-ValueNR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FDD-OrSUL</w:t>
            </w:r>
          </w:p>
          <w:p w14:paraId="54367FF0"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scs-SpecificCarrierList             </w:t>
            </w:r>
            <w:r w:rsidRPr="00EE3B18">
              <w:rPr>
                <w:rFonts w:ascii="Courier New" w:eastAsia="Times New Roman" w:hAnsi="Courier New"/>
                <w:noProof/>
                <w:color w:val="993366"/>
                <w:sz w:val="16"/>
                <w:lang w:eastAsia="zh-CN"/>
              </w:rPr>
              <w:t>SEQUENCE</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993366"/>
                <w:sz w:val="16"/>
                <w:lang w:eastAsia="zh-CN"/>
              </w:rPr>
              <w:t>SIZE</w:t>
            </w:r>
            <w:r w:rsidRPr="00EE3B18">
              <w:rPr>
                <w:rFonts w:ascii="Courier New" w:eastAsia="Times New Roman" w:hAnsi="Courier New"/>
                <w:noProof/>
                <w:sz w:val="16"/>
                <w:lang w:eastAsia="zh-CN"/>
              </w:rPr>
              <w:t xml:space="preserve"> (1..maxSCSs))</w:t>
            </w:r>
            <w:r w:rsidRPr="00EE3B18">
              <w:rPr>
                <w:rFonts w:ascii="Courier New" w:eastAsia="Times New Roman" w:hAnsi="Courier New"/>
                <w:noProof/>
                <w:color w:val="993366"/>
                <w:sz w:val="16"/>
                <w:lang w:eastAsia="zh-CN"/>
              </w:rPr>
              <w:t xml:space="preserve"> OF</w:t>
            </w:r>
            <w:r w:rsidRPr="00EE3B18">
              <w:rPr>
                <w:rFonts w:ascii="Courier New" w:eastAsia="Times New Roman" w:hAnsi="Courier New"/>
                <w:noProof/>
                <w:sz w:val="16"/>
                <w:lang w:eastAsia="zh-CN"/>
              </w:rPr>
              <w:t xml:space="preserve"> SCS-SpecificCarrier,</w:t>
            </w:r>
          </w:p>
          <w:p w14:paraId="49D70D6D"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additionalSpectrumEmission          AdditionalSpectrumEmission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5A2AF65F"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p-Max                               P-Max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3D3A8A4E"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frequencyShift7p5khz                </w:t>
            </w:r>
            <w:r w:rsidRPr="00EE3B18">
              <w:rPr>
                <w:rFonts w:ascii="Courier New" w:eastAsia="Times New Roman" w:hAnsi="Courier New"/>
                <w:noProof/>
                <w:color w:val="993366"/>
                <w:sz w:val="16"/>
                <w:lang w:eastAsia="zh-CN"/>
              </w:rPr>
              <w:t>ENUMERATED</w:t>
            </w:r>
            <w:r w:rsidRPr="00EE3B18">
              <w:rPr>
                <w:rFonts w:ascii="Courier New" w:eastAsia="Times New Roman" w:hAnsi="Courier New"/>
                <w:noProof/>
                <w:sz w:val="16"/>
                <w:lang w:eastAsia="zh-CN"/>
              </w:rPr>
              <w:t xml:space="preserve"> {true}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FDD-TDD-OrSUL-Optional</w:t>
            </w:r>
          </w:p>
          <w:p w14:paraId="09D8AC7A"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585D8B80"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17BD9CC5"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additionalSpectrumEmission-v1760    AdditionalSpectrumEmission-v1760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6034014A"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462257E9"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2E93724B"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additionalSpectrumEmissionAerial-r18   AdditionalSpectrumEmission-r18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69946941"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7D96E3C9" w14:textId="77777777" w:rsidR="00143919" w:rsidRPr="00EE3B18" w:rsidRDefault="00143919" w:rsidP="0014391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w:t>
            </w:r>
          </w:p>
          <w:p w14:paraId="20AD9BEB" w14:textId="77777777" w:rsidR="00143919" w:rsidRPr="00EE3B18" w:rsidRDefault="00143919" w:rsidP="00143919">
            <w:pPr>
              <w:keepNext/>
              <w:keepLines/>
              <w:overflowPunct w:val="0"/>
              <w:autoSpaceDE w:val="0"/>
              <w:autoSpaceDN w:val="0"/>
              <w:adjustRightInd w:val="0"/>
              <w:textAlignment w:val="baseline"/>
              <w:rPr>
                <w:rFonts w:ascii="Arial" w:eastAsia="Times New Roman" w:hAnsi="Arial"/>
                <w:sz w:val="18"/>
                <w:szCs w:val="22"/>
                <w:lang w:eastAsia="sv-SE"/>
              </w:rPr>
            </w:pPr>
            <w:r w:rsidRPr="00EE3B18">
              <w:rPr>
                <w:rFonts w:ascii="Arial" w:eastAsia="Times New Roman" w:hAnsi="Arial"/>
                <w:b/>
                <w:i/>
                <w:sz w:val="18"/>
                <w:szCs w:val="22"/>
                <w:lang w:eastAsia="sv-SE"/>
              </w:rPr>
              <w:t>frequencyBandList</w:t>
            </w:r>
          </w:p>
          <w:p w14:paraId="1133BA84" w14:textId="661B10A1" w:rsidR="00143919" w:rsidRDefault="00143919" w:rsidP="00143919">
            <w:pPr>
              <w:jc w:val="both"/>
              <w:rPr>
                <w:lang w:eastAsia="zh-CN"/>
              </w:rPr>
            </w:pPr>
            <w:r w:rsidRPr="00EE3B18">
              <w:rPr>
                <w:rFonts w:eastAsia="Times New Roman"/>
                <w:szCs w:val="22"/>
                <w:lang w:eastAsia="sv-SE"/>
              </w:rPr>
              <w:t>List containing only one frequency band to which this carrier(s) belongs. Multiple values are not supported.</w:t>
            </w:r>
          </w:p>
        </w:tc>
      </w:tr>
    </w:tbl>
    <w:p w14:paraId="5C2E9873" w14:textId="77777777" w:rsidR="00143919" w:rsidRDefault="00143919" w:rsidP="000F2B78">
      <w:pPr>
        <w:jc w:val="both"/>
        <w:rPr>
          <w:lang w:eastAsia="zh-CN"/>
        </w:rPr>
      </w:pPr>
    </w:p>
    <w:p w14:paraId="429CDD4A" w14:textId="54B8CC05" w:rsidR="00312EE3" w:rsidRPr="00EE3B18" w:rsidRDefault="00312EE3" w:rsidP="00312EE3">
      <w:pPr>
        <w:jc w:val="both"/>
        <w:rPr>
          <w:lang w:eastAsia="zh-CN"/>
        </w:rPr>
      </w:pPr>
    </w:p>
    <w:tbl>
      <w:tblPr>
        <w:tblStyle w:val="TableGrid"/>
        <w:tblW w:w="0" w:type="auto"/>
        <w:tblLook w:val="04A0" w:firstRow="1" w:lastRow="0" w:firstColumn="1" w:lastColumn="0" w:noHBand="0" w:noVBand="1"/>
      </w:tblPr>
      <w:tblGrid>
        <w:gridCol w:w="9855"/>
      </w:tblGrid>
      <w:tr w:rsidR="00312EE3" w14:paraId="21668212" w14:textId="77777777" w:rsidTr="00312EE3">
        <w:tc>
          <w:tcPr>
            <w:tcW w:w="9855" w:type="dxa"/>
          </w:tcPr>
          <w:p w14:paraId="7498B6DE" w14:textId="66C923DE" w:rsidR="00312EE3" w:rsidRDefault="00312EE3">
            <w:pPr>
              <w:jc w:val="both"/>
              <w:rPr>
                <w:lang w:eastAsia="zh-CN"/>
              </w:rPr>
            </w:pPr>
            <w:r>
              <w:rPr>
                <w:lang w:eastAsia="zh-CN"/>
              </w:rPr>
              <w:t>TS 38.331</w:t>
            </w:r>
          </w:p>
          <w:p w14:paraId="21AC4F2F" w14:textId="77777777" w:rsidR="00312EE3" w:rsidRDefault="00312EE3" w:rsidP="00312EE3">
            <w:pPr>
              <w:jc w:val="both"/>
              <w:rPr>
                <w:lang w:eastAsia="zh-CN"/>
              </w:rPr>
            </w:pPr>
          </w:p>
          <w:p w14:paraId="6A6688ED"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FrequencyInfoUL-SIB ::=             </w:t>
            </w:r>
            <w:r w:rsidRPr="00EE3B18">
              <w:rPr>
                <w:rFonts w:ascii="Courier New" w:eastAsia="Times New Roman" w:hAnsi="Courier New"/>
                <w:noProof/>
                <w:color w:val="993366"/>
                <w:sz w:val="16"/>
                <w:lang w:eastAsia="zh-CN"/>
              </w:rPr>
              <w:t>SEQUENCE</w:t>
            </w:r>
            <w:r w:rsidRPr="00EE3B18">
              <w:rPr>
                <w:rFonts w:ascii="Courier New" w:eastAsia="Times New Roman" w:hAnsi="Courier New"/>
                <w:noProof/>
                <w:sz w:val="16"/>
                <w:lang w:eastAsia="zh-CN"/>
              </w:rPr>
              <w:t xml:space="preserve"> {</w:t>
            </w:r>
          </w:p>
          <w:p w14:paraId="7A9FD78B"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w:t>
            </w:r>
            <w:r w:rsidRPr="002F77BC">
              <w:rPr>
                <w:rFonts w:ascii="Courier New" w:eastAsia="Times New Roman" w:hAnsi="Courier New"/>
                <w:b/>
                <w:noProof/>
                <w:sz w:val="16"/>
                <w:lang w:eastAsia="zh-CN"/>
              </w:rPr>
              <w:t>frequencyBandList</w:t>
            </w:r>
            <w:r w:rsidRPr="00EE3B18">
              <w:rPr>
                <w:rFonts w:ascii="Courier New" w:eastAsia="Times New Roman" w:hAnsi="Courier New"/>
                <w:noProof/>
                <w:sz w:val="16"/>
                <w:lang w:eastAsia="zh-CN"/>
              </w:rPr>
              <w:t xml:space="preserve">                   </w:t>
            </w:r>
            <w:r w:rsidRPr="002F77BC">
              <w:rPr>
                <w:rFonts w:ascii="Courier New" w:eastAsia="Times New Roman" w:hAnsi="Courier New"/>
                <w:b/>
                <w:noProof/>
                <w:sz w:val="16"/>
                <w:lang w:eastAsia="zh-CN"/>
              </w:rPr>
              <w:t>MultiFrequencyBandListNR-SIB</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FDD-OrSUL</w:t>
            </w:r>
          </w:p>
          <w:p w14:paraId="611CDB77"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absoluteFrequencyPointA             ARFCN-ValueNR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FDD-OrSUL</w:t>
            </w:r>
          </w:p>
          <w:p w14:paraId="2B1C5AB2"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scs-SpecificCarrierList             </w:t>
            </w:r>
            <w:r w:rsidRPr="00EE3B18">
              <w:rPr>
                <w:rFonts w:ascii="Courier New" w:eastAsia="Times New Roman" w:hAnsi="Courier New"/>
                <w:noProof/>
                <w:color w:val="993366"/>
                <w:sz w:val="16"/>
                <w:lang w:eastAsia="zh-CN"/>
              </w:rPr>
              <w:t>SEQUENCE</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993366"/>
                <w:sz w:val="16"/>
                <w:lang w:eastAsia="zh-CN"/>
              </w:rPr>
              <w:t>SIZE</w:t>
            </w:r>
            <w:r w:rsidRPr="00EE3B18">
              <w:rPr>
                <w:rFonts w:ascii="Courier New" w:eastAsia="Times New Roman" w:hAnsi="Courier New"/>
                <w:noProof/>
                <w:sz w:val="16"/>
                <w:lang w:eastAsia="zh-CN"/>
              </w:rPr>
              <w:t xml:space="preserve"> (1..maxSCSs))</w:t>
            </w:r>
            <w:r w:rsidRPr="00EE3B18">
              <w:rPr>
                <w:rFonts w:ascii="Courier New" w:eastAsia="Times New Roman" w:hAnsi="Courier New"/>
                <w:noProof/>
                <w:color w:val="993366"/>
                <w:sz w:val="16"/>
                <w:lang w:eastAsia="zh-CN"/>
              </w:rPr>
              <w:t xml:space="preserve"> OF</w:t>
            </w:r>
            <w:r w:rsidRPr="00EE3B18">
              <w:rPr>
                <w:rFonts w:ascii="Courier New" w:eastAsia="Times New Roman" w:hAnsi="Courier New"/>
                <w:noProof/>
                <w:sz w:val="16"/>
                <w:lang w:eastAsia="zh-CN"/>
              </w:rPr>
              <w:t xml:space="preserve"> SCS-SpecificCarrier,</w:t>
            </w:r>
          </w:p>
          <w:p w14:paraId="79D018CE"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p-Max                               P-Max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3F54953E"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frequencyShift7p5khz                </w:t>
            </w:r>
            <w:r w:rsidRPr="00EE3B18">
              <w:rPr>
                <w:rFonts w:ascii="Courier New" w:eastAsia="Times New Roman" w:hAnsi="Courier New"/>
                <w:noProof/>
                <w:color w:val="993366"/>
                <w:sz w:val="16"/>
                <w:lang w:eastAsia="zh-CN"/>
              </w:rPr>
              <w:t>ENUMERATED</w:t>
            </w:r>
            <w:r w:rsidRPr="00EE3B18">
              <w:rPr>
                <w:rFonts w:ascii="Courier New" w:eastAsia="Times New Roman" w:hAnsi="Courier New"/>
                <w:noProof/>
                <w:sz w:val="16"/>
                <w:lang w:eastAsia="zh-CN"/>
              </w:rPr>
              <w:t xml:space="preserve"> {true}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Cond FDD-TDD-OrSUL-Optional</w:t>
            </w:r>
          </w:p>
          <w:p w14:paraId="2AEE2F7C"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0EA07839"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3D30E3D2"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zh-CN"/>
              </w:rPr>
            </w:pPr>
            <w:r w:rsidRPr="00EE3B18">
              <w:rPr>
                <w:rFonts w:ascii="Courier New" w:eastAsia="Times New Roman" w:hAnsi="Courier New"/>
                <w:noProof/>
                <w:sz w:val="16"/>
                <w:lang w:eastAsia="zh-CN"/>
              </w:rPr>
              <w:t xml:space="preserve">    frequencyBandListAerial-r18         MultiFrequencyBandListNR-Aerial-SIB-r18                 </w:t>
            </w:r>
            <w:r w:rsidRPr="00EE3B18">
              <w:rPr>
                <w:rFonts w:ascii="Courier New" w:eastAsia="Times New Roman" w:hAnsi="Courier New"/>
                <w:noProof/>
                <w:color w:val="993366"/>
                <w:sz w:val="16"/>
                <w:lang w:eastAsia="zh-CN"/>
              </w:rPr>
              <w:t>OPTIONAL</w:t>
            </w:r>
            <w:r w:rsidRPr="00EE3B18">
              <w:rPr>
                <w:rFonts w:ascii="Courier New" w:eastAsia="Times New Roman" w:hAnsi="Courier New"/>
                <w:noProof/>
                <w:sz w:val="16"/>
                <w:lang w:eastAsia="zh-CN"/>
              </w:rPr>
              <w:t xml:space="preserve">    </w:t>
            </w:r>
            <w:r w:rsidRPr="00EE3B18">
              <w:rPr>
                <w:rFonts w:ascii="Courier New" w:eastAsia="Times New Roman" w:hAnsi="Courier New"/>
                <w:noProof/>
                <w:color w:val="808080"/>
                <w:sz w:val="16"/>
                <w:lang w:eastAsia="zh-CN"/>
              </w:rPr>
              <w:t>-- Need S</w:t>
            </w:r>
          </w:p>
          <w:p w14:paraId="17A0C336"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 xml:space="preserve">    ]]</w:t>
            </w:r>
          </w:p>
          <w:p w14:paraId="0D6DB2E1" w14:textId="77777777" w:rsidR="00312EE3" w:rsidRPr="00EE3B18" w:rsidRDefault="00312EE3" w:rsidP="00312EE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EE3B18">
              <w:rPr>
                <w:rFonts w:ascii="Courier New" w:eastAsia="Times New Roman" w:hAnsi="Courier New"/>
                <w:noProof/>
                <w:sz w:val="16"/>
                <w:lang w:eastAsia="zh-CN"/>
              </w:rPr>
              <w:t>}</w:t>
            </w:r>
          </w:p>
          <w:p w14:paraId="4474276C" w14:textId="77777777" w:rsidR="00312EE3" w:rsidRPr="00EE3B18" w:rsidRDefault="00312EE3" w:rsidP="00312EE3">
            <w:pPr>
              <w:keepNext/>
              <w:keepLines/>
              <w:overflowPunct w:val="0"/>
              <w:autoSpaceDE w:val="0"/>
              <w:autoSpaceDN w:val="0"/>
              <w:adjustRightInd w:val="0"/>
              <w:textAlignment w:val="baseline"/>
              <w:rPr>
                <w:rFonts w:ascii="Arial" w:eastAsia="Times New Roman" w:hAnsi="Arial"/>
                <w:b/>
                <w:i/>
                <w:sz w:val="18"/>
                <w:lang w:eastAsia="sv-SE"/>
              </w:rPr>
            </w:pPr>
            <w:r w:rsidRPr="00EE3B18">
              <w:rPr>
                <w:rFonts w:ascii="Arial" w:eastAsia="Times New Roman" w:hAnsi="Arial"/>
                <w:b/>
                <w:i/>
                <w:sz w:val="18"/>
                <w:lang w:eastAsia="sv-SE"/>
              </w:rPr>
              <w:t>frequencyBandList</w:t>
            </w:r>
          </w:p>
          <w:p w14:paraId="3719313A" w14:textId="77777777" w:rsidR="00312EE3" w:rsidRPr="00EE3B18" w:rsidRDefault="00312EE3" w:rsidP="00312EE3">
            <w:pPr>
              <w:jc w:val="both"/>
              <w:rPr>
                <w:lang w:eastAsia="zh-CN"/>
              </w:rPr>
            </w:pPr>
            <w:r w:rsidRPr="00EE3B18">
              <w:rPr>
                <w:rFonts w:eastAsia="Times New Roman"/>
                <w:lang w:eastAsia="sv-SE"/>
              </w:rPr>
              <w:t xml:space="preserve">Provides the frequency band indicator and a list of </w:t>
            </w:r>
            <w:r w:rsidRPr="00EE3B18">
              <w:rPr>
                <w:rFonts w:eastAsia="Times New Roman"/>
                <w:i/>
                <w:lang w:eastAsia="sv-SE"/>
              </w:rPr>
              <w:t>additionalPmax</w:t>
            </w:r>
            <w:r w:rsidRPr="00EE3B18">
              <w:rPr>
                <w:rFonts w:eastAsia="Times New Roman"/>
                <w:lang w:eastAsia="sv-SE"/>
              </w:rPr>
              <w:t xml:space="preserve"> and </w:t>
            </w:r>
            <w:r w:rsidRPr="00EE3B18">
              <w:rPr>
                <w:rFonts w:eastAsia="Times New Roman"/>
                <w:i/>
                <w:lang w:eastAsia="sv-SE"/>
              </w:rPr>
              <w:t>additionalSpectrumEmission</w:t>
            </w:r>
            <w:r w:rsidRPr="00EE3B18">
              <w:rPr>
                <w:rFonts w:eastAsia="Times New Roman"/>
                <w:lang w:eastAsia="sv-SE"/>
              </w:rPr>
              <w:t xml:space="preserve"> values as defined in TS 38.101-1 [15], table 6.2.3.1-1, TS 38.101-2 [39], table 6.2.3.1-2, and TS 38.101-5 [75], table 6.2.3.1-1. The UE shall apply the first listed band which it supports in the </w:t>
            </w:r>
            <w:r w:rsidRPr="00EE3B18">
              <w:rPr>
                <w:rFonts w:eastAsia="Times New Roman"/>
                <w:i/>
                <w:lang w:eastAsia="sv-SE"/>
              </w:rPr>
              <w:t>frequencyBandList</w:t>
            </w:r>
            <w:r w:rsidRPr="00EE3B18">
              <w:rPr>
                <w:rFonts w:eastAsia="Times New Roman"/>
                <w:lang w:eastAsia="sv-SE"/>
              </w:rPr>
              <w:t xml:space="preserve"> field. </w:t>
            </w:r>
            <w:r w:rsidRPr="00EE3B18">
              <w:rPr>
                <w:rFonts w:eastAsia="Times New Roman"/>
                <w:szCs w:val="22"/>
                <w:lang w:eastAsia="sv-SE"/>
              </w:rPr>
              <w:t xml:space="preserve">If </w:t>
            </w:r>
            <w:r w:rsidRPr="00EE3B18">
              <w:rPr>
                <w:rFonts w:eastAsia="Times New Roman"/>
                <w:i/>
                <w:iCs/>
                <w:szCs w:val="22"/>
                <w:lang w:eastAsia="sv-SE"/>
              </w:rPr>
              <w:t>frequencyBandList-v1760</w:t>
            </w:r>
            <w:r w:rsidRPr="00EE3B18">
              <w:rPr>
                <w:rFonts w:eastAsia="Times New Roman"/>
                <w:szCs w:val="22"/>
                <w:lang w:eastAsia="sv-SE"/>
              </w:rPr>
              <w:t xml:space="preserve"> is present, it shall contain the same number of entries, listed in the same order as in </w:t>
            </w:r>
            <w:r w:rsidRPr="00EE3B18">
              <w:rPr>
                <w:rFonts w:eastAsia="Times New Roman"/>
                <w:i/>
                <w:iCs/>
                <w:szCs w:val="22"/>
                <w:lang w:eastAsia="sv-SE"/>
              </w:rPr>
              <w:t>frequencyBandList</w:t>
            </w:r>
            <w:r w:rsidRPr="00EE3B18">
              <w:rPr>
                <w:rFonts w:eastAsia="Times New Roman"/>
                <w:szCs w:val="22"/>
                <w:lang w:eastAsia="sv-SE"/>
              </w:rPr>
              <w:t xml:space="preserve"> (without suffix).</w:t>
            </w:r>
          </w:p>
          <w:p w14:paraId="00D5B3FC" w14:textId="77777777" w:rsidR="00312EE3" w:rsidRDefault="00312EE3" w:rsidP="00312EE3">
            <w:pPr>
              <w:jc w:val="both"/>
              <w:rPr>
                <w:lang w:eastAsia="zh-CN"/>
              </w:rPr>
            </w:pPr>
          </w:p>
        </w:tc>
      </w:tr>
    </w:tbl>
    <w:p w14:paraId="5CC472C7" w14:textId="77777777" w:rsidR="00EE3B18" w:rsidRPr="003C2E4F" w:rsidRDefault="00EE3B18" w:rsidP="00DF0314">
      <w:pPr>
        <w:rPr>
          <w:lang w:eastAsia="zh-CN"/>
        </w:rPr>
      </w:pPr>
    </w:p>
    <w:p w14:paraId="21B603BF" w14:textId="2DE871D8" w:rsidR="003B1005" w:rsidRDefault="003B1005" w:rsidP="00435502">
      <w:pPr>
        <w:pStyle w:val="ListParagraph"/>
        <w:numPr>
          <w:ilvl w:val="0"/>
          <w:numId w:val="30"/>
        </w:numPr>
        <w:spacing w:before="120" w:after="120"/>
        <w:ind w:left="993" w:firstLineChars="0" w:hanging="993"/>
        <w:jc w:val="both"/>
        <w:rPr>
          <w:b/>
          <w:i/>
          <w:lang w:val="en-US" w:eastAsia="zh-CN"/>
        </w:rPr>
      </w:pPr>
      <w:r w:rsidRPr="00294FC1">
        <w:rPr>
          <w:b/>
          <w:i/>
          <w:lang w:val="en-US" w:eastAsia="zh-CN"/>
        </w:rPr>
        <w:t xml:space="preserve">For </w:t>
      </w:r>
      <w:r>
        <w:rPr>
          <w:b/>
          <w:i/>
          <w:lang w:val="en-US" w:eastAsia="zh-CN"/>
        </w:rPr>
        <w:t>OD-SIB1</w:t>
      </w:r>
      <w:r w:rsidRPr="00294FC1">
        <w:rPr>
          <w:b/>
          <w:i/>
          <w:lang w:val="en-US" w:eastAsia="zh-CN"/>
        </w:rPr>
        <w:t xml:space="preserve">, the following information elements could be added to the required parameters/contents </w:t>
      </w:r>
      <w:r w:rsidR="00751586">
        <w:rPr>
          <w:b/>
          <w:i/>
          <w:lang w:val="en-US" w:eastAsia="zh-CN"/>
        </w:rPr>
        <w:t>as part of</w:t>
      </w:r>
      <w:r w:rsidRPr="00294FC1">
        <w:rPr>
          <w:b/>
          <w:i/>
          <w:lang w:val="en-US" w:eastAsia="zh-CN"/>
        </w:rPr>
        <w:t xml:space="preserve"> UL WUS configuration</w:t>
      </w:r>
      <w:r>
        <w:rPr>
          <w:b/>
          <w:i/>
          <w:lang w:val="en-US" w:eastAsia="zh-CN"/>
        </w:rPr>
        <w:t>.</w:t>
      </w:r>
    </w:p>
    <w:p w14:paraId="0B95D7D7" w14:textId="53EC4831" w:rsidR="003B1005" w:rsidRDefault="003B1005" w:rsidP="004316F2">
      <w:pPr>
        <w:pStyle w:val="ListParagraph"/>
        <w:numPr>
          <w:ilvl w:val="0"/>
          <w:numId w:val="62"/>
        </w:numPr>
        <w:spacing w:before="120" w:after="120"/>
        <w:ind w:left="1418" w:firstLineChars="0"/>
        <w:jc w:val="both"/>
        <w:rPr>
          <w:b/>
          <w:i/>
          <w:lang w:val="en-US" w:eastAsia="zh-CN"/>
        </w:rPr>
      </w:pPr>
      <w:r w:rsidRPr="003B1005">
        <w:rPr>
          <w:b/>
          <w:i/>
          <w:lang w:val="en-US" w:eastAsia="zh-CN"/>
        </w:rPr>
        <w:t>carrierBandwidth</w:t>
      </w:r>
    </w:p>
    <w:p w14:paraId="0159A443" w14:textId="3CECBA60" w:rsidR="000F2B78" w:rsidRDefault="000F2B78" w:rsidP="004316F2">
      <w:pPr>
        <w:pStyle w:val="ListParagraph"/>
        <w:numPr>
          <w:ilvl w:val="0"/>
          <w:numId w:val="62"/>
        </w:numPr>
        <w:spacing w:before="120" w:after="120"/>
        <w:ind w:left="1418" w:firstLineChars="0"/>
        <w:jc w:val="both"/>
        <w:rPr>
          <w:b/>
          <w:i/>
          <w:lang w:val="en-US" w:eastAsia="zh-CN"/>
        </w:rPr>
      </w:pPr>
      <w:r>
        <w:rPr>
          <w:b/>
          <w:i/>
          <w:lang w:val="en-US" w:eastAsia="zh-CN"/>
        </w:rPr>
        <w:t>RAN1 clarif</w:t>
      </w:r>
      <w:r w:rsidR="00136865">
        <w:rPr>
          <w:b/>
          <w:i/>
          <w:lang w:val="en-US" w:eastAsia="zh-CN"/>
        </w:rPr>
        <w:t>ies</w:t>
      </w:r>
      <w:r>
        <w:rPr>
          <w:b/>
          <w:i/>
          <w:lang w:val="en-US" w:eastAsia="zh-CN"/>
        </w:rPr>
        <w:t xml:space="preserve"> initial uplink BWP related parameter is needed or not</w:t>
      </w:r>
    </w:p>
    <w:p w14:paraId="60B6D921" w14:textId="70FA8FEC" w:rsidR="00C1055D" w:rsidRDefault="00C1055D" w:rsidP="004316F2">
      <w:pPr>
        <w:pStyle w:val="ListParagraph"/>
        <w:numPr>
          <w:ilvl w:val="1"/>
          <w:numId w:val="62"/>
        </w:numPr>
        <w:spacing w:before="120" w:after="120"/>
        <w:ind w:left="1843" w:firstLineChars="0"/>
        <w:jc w:val="both"/>
        <w:rPr>
          <w:b/>
          <w:i/>
          <w:lang w:val="en-US" w:eastAsia="zh-CN"/>
        </w:rPr>
      </w:pPr>
      <w:r w:rsidRPr="00C1055D">
        <w:rPr>
          <w:b/>
          <w:i/>
          <w:lang w:val="en-US" w:eastAsia="zh-CN"/>
        </w:rPr>
        <w:t>If needed, Msg1-FrequencyStart is with respect to the first RB of the initial uplink BWP</w:t>
      </w:r>
    </w:p>
    <w:p w14:paraId="57704625" w14:textId="0F97AA63" w:rsidR="00335E2F" w:rsidRDefault="00335E2F" w:rsidP="004316F2">
      <w:pPr>
        <w:pStyle w:val="ListParagraph"/>
        <w:numPr>
          <w:ilvl w:val="1"/>
          <w:numId w:val="62"/>
        </w:numPr>
        <w:spacing w:before="120" w:after="120"/>
        <w:ind w:left="1843" w:firstLineChars="0"/>
        <w:jc w:val="both"/>
        <w:rPr>
          <w:b/>
          <w:i/>
          <w:lang w:val="en-US" w:eastAsia="zh-CN"/>
        </w:rPr>
      </w:pPr>
      <w:r w:rsidRPr="00335E2F">
        <w:rPr>
          <w:b/>
          <w:i/>
          <w:lang w:val="en-US" w:eastAsia="zh-CN"/>
        </w:rPr>
        <w:t>If not needed,</w:t>
      </w:r>
      <w:r>
        <w:rPr>
          <w:b/>
          <w:i/>
          <w:lang w:val="en-US" w:eastAsia="zh-CN"/>
        </w:rPr>
        <w:t xml:space="preserve"> </w:t>
      </w:r>
      <w:r w:rsidRPr="00335E2F">
        <w:rPr>
          <w:b/>
          <w:i/>
          <w:lang w:val="en-US" w:eastAsia="zh-CN"/>
        </w:rPr>
        <w:t xml:space="preserve">the RO </w:t>
      </w:r>
      <w:r>
        <w:rPr>
          <w:b/>
          <w:i/>
          <w:lang w:val="en-US" w:eastAsia="zh-CN"/>
        </w:rPr>
        <w:t>is confined in</w:t>
      </w:r>
      <w:r w:rsidRPr="00335E2F">
        <w:rPr>
          <w:b/>
          <w:i/>
          <w:lang w:val="en-US" w:eastAsia="zh-CN"/>
        </w:rPr>
        <w:t xml:space="preserve"> an initial uplink BWP determined by UE itself and </w:t>
      </w:r>
      <w:r>
        <w:rPr>
          <w:b/>
          <w:i/>
          <w:lang w:val="en-US" w:eastAsia="zh-CN"/>
        </w:rPr>
        <w:t xml:space="preserve">UE assumes </w:t>
      </w:r>
      <w:r w:rsidRPr="00335E2F">
        <w:rPr>
          <w:b/>
          <w:i/>
          <w:lang w:val="en-US" w:eastAsia="zh-CN"/>
        </w:rPr>
        <w:t xml:space="preserve">this initial uplink BWP </w:t>
      </w:r>
      <w:r>
        <w:rPr>
          <w:b/>
          <w:i/>
          <w:lang w:val="en-US" w:eastAsia="zh-CN"/>
        </w:rPr>
        <w:t>is</w:t>
      </w:r>
      <w:r w:rsidRPr="00335E2F">
        <w:rPr>
          <w:b/>
          <w:i/>
          <w:lang w:val="en-US" w:eastAsia="zh-CN"/>
        </w:rPr>
        <w:t xml:space="preserve"> confined in the carrier</w:t>
      </w:r>
      <w:r>
        <w:rPr>
          <w:b/>
          <w:i/>
          <w:lang w:val="en-US" w:eastAsia="zh-CN"/>
        </w:rPr>
        <w:t xml:space="preserve"> bandwidth</w:t>
      </w:r>
      <w:r w:rsidR="00351688">
        <w:rPr>
          <w:b/>
          <w:i/>
          <w:lang w:val="en-US" w:eastAsia="zh-CN"/>
        </w:rPr>
        <w:t xml:space="preserve"> and the center of this initial uplink BWP is </w:t>
      </w:r>
      <w:r w:rsidR="00D40E6C">
        <w:rPr>
          <w:rFonts w:hint="eastAsia"/>
          <w:b/>
          <w:i/>
          <w:lang w:val="en-US" w:eastAsia="zh-CN"/>
        </w:rPr>
        <w:t>aligned</w:t>
      </w:r>
      <w:r w:rsidR="00D40E6C">
        <w:rPr>
          <w:b/>
          <w:i/>
          <w:lang w:val="en-US" w:eastAsia="zh-CN"/>
        </w:rPr>
        <w:t xml:space="preserve"> with</w:t>
      </w:r>
      <w:r w:rsidR="00351688">
        <w:rPr>
          <w:b/>
          <w:i/>
          <w:lang w:val="en-US" w:eastAsia="zh-CN"/>
        </w:rPr>
        <w:t xml:space="preserve"> the center of initial DL BWP for TDD</w:t>
      </w:r>
      <w:r w:rsidRPr="00335E2F">
        <w:rPr>
          <w:b/>
          <w:i/>
          <w:lang w:val="en-US" w:eastAsia="zh-CN"/>
        </w:rPr>
        <w:t>.</w:t>
      </w:r>
    </w:p>
    <w:p w14:paraId="56A8C53E" w14:textId="74E2B798" w:rsidR="00891792" w:rsidRPr="002F77BC" w:rsidRDefault="00EE3B18" w:rsidP="004316F2">
      <w:pPr>
        <w:pStyle w:val="ListParagraph"/>
        <w:numPr>
          <w:ilvl w:val="0"/>
          <w:numId w:val="62"/>
        </w:numPr>
        <w:spacing w:before="120" w:after="120"/>
        <w:ind w:left="1418" w:firstLineChars="0"/>
        <w:jc w:val="both"/>
        <w:rPr>
          <w:b/>
          <w:i/>
          <w:lang w:val="en-US" w:eastAsia="zh-CN"/>
        </w:rPr>
      </w:pPr>
      <w:r>
        <w:rPr>
          <w:b/>
          <w:i/>
          <w:lang w:val="en-US" w:eastAsia="zh-CN"/>
        </w:rPr>
        <w:t>RAN1 clarif</w:t>
      </w:r>
      <w:r w:rsidR="00136865">
        <w:rPr>
          <w:b/>
          <w:i/>
          <w:lang w:val="en-US" w:eastAsia="zh-CN"/>
        </w:rPr>
        <w:t>ies</w:t>
      </w:r>
      <w:r>
        <w:rPr>
          <w:b/>
          <w:i/>
          <w:lang w:val="en-US" w:eastAsia="zh-CN"/>
        </w:rPr>
        <w:t xml:space="preserve"> </w:t>
      </w:r>
      <w:r w:rsidRPr="00EE3B18">
        <w:rPr>
          <w:b/>
          <w:i/>
          <w:lang w:val="en-US" w:eastAsia="zh-CN"/>
        </w:rPr>
        <w:t>frequencyBandList</w:t>
      </w:r>
      <w:r>
        <w:rPr>
          <w:b/>
          <w:i/>
          <w:lang w:val="en-US" w:eastAsia="zh-CN"/>
        </w:rPr>
        <w:t xml:space="preserve"> refer to the IE within </w:t>
      </w:r>
      <w:r w:rsidRPr="00EE3B18">
        <w:rPr>
          <w:b/>
          <w:i/>
          <w:lang w:val="en-US" w:eastAsia="zh-CN"/>
        </w:rPr>
        <w:t>FrequencyInfoUL-SIB</w:t>
      </w:r>
    </w:p>
    <w:p w14:paraId="170246FE" w14:textId="77777777" w:rsidR="00CC0721" w:rsidRPr="00CC0721" w:rsidRDefault="00CC0721" w:rsidP="00DF0314">
      <w:pPr>
        <w:rPr>
          <w:lang w:eastAsia="zh-CN"/>
        </w:rPr>
      </w:pPr>
    </w:p>
    <w:p w14:paraId="18412DA8" w14:textId="652033B2" w:rsidR="00F0442F" w:rsidRPr="006739A1" w:rsidRDefault="007464D5" w:rsidP="006739A1">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C027EB">
        <w:rPr>
          <w:rFonts w:ascii="Times New Roman" w:hAnsi="Times New Roman"/>
          <w:bCs/>
          <w:szCs w:val="22"/>
          <w:lang w:eastAsia="zh-CN"/>
        </w:rPr>
        <w:t xml:space="preserve">Relation between </w:t>
      </w:r>
      <w:r w:rsidR="00815778" w:rsidRPr="006739A1">
        <w:rPr>
          <w:rFonts w:ascii="Times New Roman" w:hAnsi="Times New Roman"/>
          <w:bCs/>
          <w:szCs w:val="22"/>
          <w:lang w:eastAsia="zh-CN"/>
        </w:rPr>
        <w:t>OD-SIB1</w:t>
      </w:r>
      <w:r>
        <w:rPr>
          <w:rFonts w:ascii="Times New Roman" w:hAnsi="Times New Roman"/>
          <w:bCs/>
          <w:szCs w:val="22"/>
          <w:lang w:eastAsia="zh-CN"/>
        </w:rPr>
        <w:t xml:space="preserve"> IEs and </w:t>
      </w:r>
      <w:r w:rsidR="00F5270B" w:rsidRPr="006739A1">
        <w:rPr>
          <w:rFonts w:ascii="Times New Roman" w:hAnsi="Times New Roman"/>
          <w:bCs/>
          <w:szCs w:val="22"/>
          <w:lang w:eastAsia="zh-CN"/>
        </w:rPr>
        <w:t xml:space="preserve">WUS </w:t>
      </w:r>
      <w:r w:rsidR="009B4BAC">
        <w:rPr>
          <w:rFonts w:ascii="Times New Roman" w:hAnsi="Times New Roman"/>
          <w:bCs/>
          <w:szCs w:val="22"/>
          <w:lang w:eastAsia="zh-CN"/>
        </w:rPr>
        <w:t>configuration</w:t>
      </w:r>
      <w:r>
        <w:rPr>
          <w:rFonts w:ascii="Times New Roman" w:hAnsi="Times New Roman"/>
          <w:bCs/>
          <w:szCs w:val="22"/>
          <w:lang w:eastAsia="zh-CN"/>
        </w:rPr>
        <w:t xml:space="preserve"> IEs</w:t>
      </w:r>
    </w:p>
    <w:p w14:paraId="677AED45" w14:textId="5E76461F" w:rsidR="00D57C23" w:rsidRDefault="00815778" w:rsidP="006739A1">
      <w:pPr>
        <w:jc w:val="both"/>
      </w:pPr>
      <w:r>
        <w:t xml:space="preserve">WUS configuration has many </w:t>
      </w:r>
      <w:r w:rsidR="008F4D1B" w:rsidRPr="006739A1">
        <w:t>information elements (</w:t>
      </w:r>
      <w:r>
        <w:t>IEs</w:t>
      </w:r>
      <w:r w:rsidR="008F4D1B">
        <w:t>)</w:t>
      </w:r>
      <w:r>
        <w:t xml:space="preserve"> </w:t>
      </w:r>
      <w:r w:rsidR="009B4BAC">
        <w:t xml:space="preserve">as </w:t>
      </w:r>
      <w:r w:rsidR="009B4BAC" w:rsidRPr="009B4BAC">
        <w:t>previously discussed</w:t>
      </w:r>
      <w:r w:rsidR="009B4BAC">
        <w:t xml:space="preserve">. </w:t>
      </w:r>
      <w:r w:rsidR="007145D2">
        <w:t xml:space="preserve">And legacy </w:t>
      </w:r>
      <w:r w:rsidR="009B4BAC">
        <w:t>SIB1</w:t>
      </w:r>
      <w:r w:rsidR="007145D2">
        <w:t xml:space="preserve"> can also have those IEs, and it</w:t>
      </w:r>
      <w:r w:rsidR="009B4BAC">
        <w:t xml:space="preserve"> may optional or </w:t>
      </w:r>
      <w:r w:rsidR="009B4BAC" w:rsidRPr="009B4BAC">
        <w:t>mandatory presen</w:t>
      </w:r>
      <w:r w:rsidR="009B4BAC">
        <w:t>t</w:t>
      </w:r>
      <w:r w:rsidR="007145D2">
        <w:t xml:space="preserve"> in </w:t>
      </w:r>
      <w:r w:rsidR="00CD302A">
        <w:t xml:space="preserve">the legacy </w:t>
      </w:r>
      <w:r w:rsidR="007145D2">
        <w:t>SIB1</w:t>
      </w:r>
      <w:r w:rsidR="009B4BAC">
        <w:t>.</w:t>
      </w:r>
      <w:r w:rsidR="00B905CA">
        <w:t xml:space="preserve"> </w:t>
      </w:r>
      <w:r w:rsidR="007145D2">
        <w:t>R</w:t>
      </w:r>
      <w:r w:rsidR="002518C7">
        <w:t>esending these IEs in OD-SIB1, if they will not override the WUS configuration IEs when their values are not the sam</w:t>
      </w:r>
      <w:r w:rsidR="000D13F1">
        <w:t>e</w:t>
      </w:r>
      <w:r w:rsidR="002518C7">
        <w:t>, is a waste of energy</w:t>
      </w:r>
      <w:r w:rsidR="007E37F6">
        <w:t xml:space="preserve"> and serve no purpose</w:t>
      </w:r>
      <w:r w:rsidR="002518C7">
        <w:t xml:space="preserve">. Hence, it is </w:t>
      </w:r>
      <w:r w:rsidR="00662879">
        <w:t>possible</w:t>
      </w:r>
      <w:r w:rsidR="002518C7">
        <w:t xml:space="preserve"> that OD-SIB1 do not include IEs that exist in WUS </w:t>
      </w:r>
      <w:r w:rsidR="00415061">
        <w:t>configuration</w:t>
      </w:r>
      <w:r w:rsidR="008B060D">
        <w:t xml:space="preserve"> to reduce the size of OD-SIB1</w:t>
      </w:r>
      <w:r w:rsidR="002518C7">
        <w:t xml:space="preserve"> if no overriding is </w:t>
      </w:r>
      <w:r w:rsidR="00DC5387">
        <w:t>specified</w:t>
      </w:r>
      <w:r w:rsidR="002518C7">
        <w:t xml:space="preserve">. For example, if </w:t>
      </w:r>
      <w:r w:rsidR="002518C7" w:rsidRPr="008B0C2E">
        <w:rPr>
          <w:i/>
        </w:rPr>
        <w:t>tdd-UL-DL-ConfigurationCommon</w:t>
      </w:r>
      <w:r w:rsidR="002518C7" w:rsidRPr="006739A1">
        <w:t xml:space="preserve"> in WUS configuration is the same as </w:t>
      </w:r>
      <w:r w:rsidR="002518C7" w:rsidRPr="008B0C2E">
        <w:rPr>
          <w:i/>
        </w:rPr>
        <w:t>tdd-UL-DL-ConfigurationCommon</w:t>
      </w:r>
      <w:r w:rsidR="002518C7" w:rsidRPr="006739A1">
        <w:t xml:space="preserve"> in SIB1 then</w:t>
      </w:r>
      <w:r w:rsidR="006C035E">
        <w:t xml:space="preserve"> NES cell could decide to not </w:t>
      </w:r>
      <w:r w:rsidR="002518C7" w:rsidRPr="006739A1">
        <w:t xml:space="preserve">include </w:t>
      </w:r>
      <w:r w:rsidR="002518C7" w:rsidRPr="008B0C2E">
        <w:rPr>
          <w:i/>
        </w:rPr>
        <w:t>tdd-UL-DL-ConfigurationCommon</w:t>
      </w:r>
      <w:r w:rsidR="006C035E">
        <w:t xml:space="preserve"> in OD-SIB1</w:t>
      </w:r>
      <w:r w:rsidR="002518C7" w:rsidRPr="006739A1">
        <w:t>.</w:t>
      </w:r>
      <w:r w:rsidR="00C027EB">
        <w:t xml:space="preserve"> </w:t>
      </w:r>
      <w:r w:rsidR="00D57C23">
        <w:t xml:space="preserve">Hence, we propose that </w:t>
      </w:r>
    </w:p>
    <w:p w14:paraId="1CDC7566" w14:textId="77777777" w:rsidR="00501808" w:rsidRPr="006739A1" w:rsidRDefault="00501808" w:rsidP="00C027EB"/>
    <w:p w14:paraId="413FE20F" w14:textId="2628A6AF" w:rsidR="006A4D1B" w:rsidRPr="00C027EB" w:rsidRDefault="00C027EB" w:rsidP="00435502">
      <w:pPr>
        <w:pStyle w:val="ListParagraph"/>
        <w:numPr>
          <w:ilvl w:val="0"/>
          <w:numId w:val="30"/>
        </w:numPr>
        <w:ind w:left="993" w:firstLineChars="0" w:hanging="993"/>
      </w:pPr>
      <w:r>
        <w:rPr>
          <w:b/>
          <w:i/>
          <w:lang w:val="en-US" w:eastAsia="zh-CN"/>
        </w:rPr>
        <w:t xml:space="preserve">If </w:t>
      </w:r>
      <w:r w:rsidR="00F83B01">
        <w:rPr>
          <w:b/>
          <w:i/>
          <w:lang w:val="en-US" w:eastAsia="zh-CN"/>
        </w:rPr>
        <w:t xml:space="preserve">the value in OD-SIB1 IE is different with the value of the corresponding IE in the WUS configuration, then </w:t>
      </w:r>
      <w:r w:rsidR="00B905CA" w:rsidRPr="008B0C2E">
        <w:rPr>
          <w:b/>
          <w:i/>
          <w:lang w:val="en-US" w:eastAsia="zh-CN"/>
        </w:rPr>
        <w:t>the</w:t>
      </w:r>
      <w:r w:rsidR="00DC6FD0" w:rsidRPr="008B0C2E">
        <w:rPr>
          <w:b/>
          <w:i/>
          <w:lang w:val="en-US" w:eastAsia="zh-CN"/>
        </w:rPr>
        <w:t xml:space="preserve"> value</w:t>
      </w:r>
      <w:r w:rsidR="00B905CA" w:rsidRPr="008B0C2E">
        <w:rPr>
          <w:b/>
          <w:i/>
          <w:lang w:val="en-US" w:eastAsia="zh-CN"/>
        </w:rPr>
        <w:t xml:space="preserve"> in OD-SIB1 IE</w:t>
      </w:r>
      <w:r w:rsidR="007B0FED" w:rsidRPr="008B0C2E">
        <w:rPr>
          <w:b/>
          <w:i/>
          <w:lang w:val="en-US" w:eastAsia="zh-CN"/>
        </w:rPr>
        <w:t xml:space="preserve"> </w:t>
      </w:r>
      <w:r w:rsidR="00DC6FD0" w:rsidRPr="008B0C2E">
        <w:rPr>
          <w:b/>
          <w:i/>
          <w:lang w:val="en-US" w:eastAsia="zh-CN"/>
        </w:rPr>
        <w:t xml:space="preserve">overrides the value of the </w:t>
      </w:r>
      <w:r w:rsidR="006A4D1B" w:rsidRPr="008B0C2E">
        <w:rPr>
          <w:b/>
          <w:i/>
          <w:lang w:val="en-US" w:eastAsia="zh-CN"/>
        </w:rPr>
        <w:t xml:space="preserve">corresponding IE in the WUS </w:t>
      </w:r>
      <w:r w:rsidR="00B905CA" w:rsidRPr="008B0C2E">
        <w:rPr>
          <w:b/>
          <w:i/>
          <w:lang w:val="en-US" w:eastAsia="zh-CN"/>
        </w:rPr>
        <w:t>configuration</w:t>
      </w:r>
      <w:r w:rsidR="00F83B01">
        <w:rPr>
          <w:b/>
          <w:i/>
          <w:lang w:val="en-US" w:eastAsia="zh-CN"/>
        </w:rPr>
        <w:t>, otherwise the corresponding IE is not configured in OD-SIB1</w:t>
      </w:r>
      <w:r w:rsidR="006A4D1B" w:rsidRPr="008B0C2E">
        <w:rPr>
          <w:b/>
          <w:i/>
          <w:lang w:val="en-US" w:eastAsia="zh-CN"/>
        </w:rPr>
        <w:t>.</w:t>
      </w:r>
    </w:p>
    <w:p w14:paraId="6BC3A14D" w14:textId="34BFD9EF" w:rsidR="008C6C85" w:rsidRDefault="008C6C85" w:rsidP="006739A1"/>
    <w:p w14:paraId="3F1876E6" w14:textId="105D881D" w:rsidR="007C2FAB" w:rsidRPr="00435502" w:rsidRDefault="00BF7BAA" w:rsidP="00725C15">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Pr>
          <w:rFonts w:ascii="Times New Roman" w:hAnsi="Times New Roman"/>
          <w:bCs/>
          <w:szCs w:val="22"/>
          <w:lang w:eastAsia="zh-CN"/>
        </w:rPr>
        <w:t>S</w:t>
      </w:r>
      <w:r w:rsidRPr="00BF7BAA">
        <w:rPr>
          <w:rFonts w:ascii="Times New Roman" w:hAnsi="Times New Roman"/>
          <w:bCs/>
          <w:szCs w:val="22"/>
          <w:lang w:eastAsia="zh-CN"/>
        </w:rPr>
        <w:t>witch of SIB1 transmission state</w:t>
      </w:r>
    </w:p>
    <w:p w14:paraId="316F8051" w14:textId="52DAD218" w:rsidR="007C2FAB" w:rsidRDefault="007C2FAB" w:rsidP="006739A1">
      <w:pPr>
        <w:rPr>
          <w:lang w:eastAsia="zh-CN"/>
        </w:rPr>
      </w:pPr>
      <w:r>
        <w:rPr>
          <w:rFonts w:hint="eastAsia"/>
          <w:lang w:eastAsia="zh-CN"/>
        </w:rPr>
        <w:t>R</w:t>
      </w:r>
      <w:r>
        <w:rPr>
          <w:lang w:eastAsia="zh-CN"/>
        </w:rPr>
        <w:t>AN2 has the following agreements below.</w:t>
      </w:r>
    </w:p>
    <w:tbl>
      <w:tblPr>
        <w:tblStyle w:val="TableGrid"/>
        <w:tblW w:w="0" w:type="auto"/>
        <w:tblLook w:val="04A0" w:firstRow="1" w:lastRow="0" w:firstColumn="1" w:lastColumn="0" w:noHBand="0" w:noVBand="1"/>
      </w:tblPr>
      <w:tblGrid>
        <w:gridCol w:w="9855"/>
      </w:tblGrid>
      <w:tr w:rsidR="007C2FAB" w14:paraId="4FD0B134" w14:textId="77777777" w:rsidTr="007C2FAB">
        <w:tc>
          <w:tcPr>
            <w:tcW w:w="9855" w:type="dxa"/>
          </w:tcPr>
          <w:p w14:paraId="4AD119C4" w14:textId="04B05023" w:rsidR="007C2FAB" w:rsidRPr="007C2FAB" w:rsidRDefault="007C2FAB" w:rsidP="007C2FAB">
            <w:pPr>
              <w:ind w:leftChars="100" w:left="200"/>
              <w:rPr>
                <w:rFonts w:ascii="Times" w:eastAsia="Batang" w:hAnsi="Times"/>
                <w:b/>
                <w:bCs/>
                <w:szCs w:val="24"/>
                <w:lang w:eastAsia="zh-CN"/>
              </w:rPr>
            </w:pPr>
            <w:r w:rsidRPr="007C2FAB">
              <w:rPr>
                <w:rFonts w:ascii="Times" w:eastAsia="Batang" w:hAnsi="Times"/>
                <w:b/>
                <w:bCs/>
                <w:szCs w:val="24"/>
                <w:highlight w:val="green"/>
                <w:lang w:eastAsia="zh-CN"/>
              </w:rPr>
              <w:t>Agreement</w:t>
            </w:r>
          </w:p>
          <w:p w14:paraId="52D65862" w14:textId="77777777" w:rsidR="007C2FAB" w:rsidRPr="007C2FAB" w:rsidRDefault="007C2FAB" w:rsidP="007C2FAB">
            <w:pPr>
              <w:ind w:firstLine="200"/>
              <w:rPr>
                <w:rFonts w:ascii="Times" w:eastAsia="Batang" w:hAnsi="Times"/>
                <w:szCs w:val="24"/>
                <w:lang w:eastAsia="zh-CN"/>
              </w:rPr>
            </w:pPr>
            <w:bookmarkStart w:id="16" w:name="OLE_LINK247"/>
            <w:r w:rsidRPr="00725C15">
              <w:rPr>
                <w:rFonts w:ascii="Times" w:eastAsia="Batang" w:hAnsi="Times"/>
                <w:szCs w:val="24"/>
              </w:rPr>
              <w:t>A cell</w:t>
            </w:r>
            <w:r w:rsidRPr="007C2FAB">
              <w:rPr>
                <w:rFonts w:ascii="Times" w:eastAsia="Batang" w:hAnsi="Times"/>
                <w:szCs w:val="24"/>
              </w:rPr>
              <w:t xml:space="preserve"> for which </w:t>
            </w:r>
            <w:r w:rsidRPr="00725C15">
              <w:rPr>
                <w:rFonts w:ascii="Times" w:eastAsia="Batang" w:hAnsi="Times"/>
                <w:szCs w:val="24"/>
              </w:rPr>
              <w:t>SIB1 request configuration is available</w:t>
            </w:r>
            <w:r w:rsidRPr="007C2FAB">
              <w:rPr>
                <w:rFonts w:ascii="Times" w:eastAsia="Batang" w:hAnsi="Times"/>
                <w:szCs w:val="24"/>
              </w:rPr>
              <w:t xml:space="preserve">, </w:t>
            </w:r>
            <w:r w:rsidRPr="00725C15">
              <w:rPr>
                <w:rFonts w:ascii="Times" w:eastAsia="Batang" w:hAnsi="Times"/>
                <w:szCs w:val="24"/>
              </w:rPr>
              <w:t>can periodically broadcast SIB1</w:t>
            </w:r>
            <w:r w:rsidRPr="007C2FAB">
              <w:rPr>
                <w:rFonts w:ascii="Times" w:eastAsia="Batang" w:hAnsi="Times"/>
                <w:szCs w:val="24"/>
              </w:rPr>
              <w:t>.</w:t>
            </w:r>
          </w:p>
          <w:bookmarkEnd w:id="16"/>
          <w:p w14:paraId="04097BD3" w14:textId="77777777" w:rsidR="007C2FAB" w:rsidRPr="007C2FAB" w:rsidRDefault="007C2FAB" w:rsidP="007C2FAB">
            <w:pPr>
              <w:ind w:leftChars="100" w:left="200"/>
              <w:rPr>
                <w:rFonts w:ascii="Times" w:eastAsia="Batang" w:hAnsi="Times"/>
                <w:b/>
                <w:bCs/>
                <w:szCs w:val="24"/>
                <w:highlight w:val="green"/>
                <w:lang w:eastAsia="zh-CN"/>
              </w:rPr>
            </w:pPr>
          </w:p>
          <w:p w14:paraId="7AE0076B" w14:textId="77777777" w:rsidR="007C2FAB" w:rsidRPr="007C2FAB" w:rsidRDefault="007C2FAB" w:rsidP="007C2FAB">
            <w:pPr>
              <w:ind w:leftChars="100" w:left="200"/>
              <w:rPr>
                <w:rFonts w:ascii="Times" w:eastAsia="Batang" w:hAnsi="Times"/>
                <w:b/>
                <w:bCs/>
                <w:szCs w:val="24"/>
                <w:lang w:eastAsia="zh-CN"/>
              </w:rPr>
            </w:pPr>
            <w:bookmarkStart w:id="17" w:name="OLE_LINK237"/>
            <w:r w:rsidRPr="007C2FAB">
              <w:rPr>
                <w:rFonts w:ascii="Times" w:eastAsia="Batang" w:hAnsi="Times"/>
                <w:b/>
                <w:bCs/>
                <w:szCs w:val="24"/>
                <w:highlight w:val="green"/>
                <w:lang w:eastAsia="zh-CN"/>
              </w:rPr>
              <w:t>Agreement</w:t>
            </w:r>
          </w:p>
          <w:bookmarkEnd w:id="17"/>
          <w:p w14:paraId="55C709D2" w14:textId="4CB21A18" w:rsidR="007C2FAB" w:rsidRPr="00725C15" w:rsidRDefault="007C2FAB" w:rsidP="00725C15">
            <w:pPr>
              <w:ind w:leftChars="100" w:left="200"/>
              <w:rPr>
                <w:rFonts w:ascii="Times" w:eastAsiaTheme="minorEastAsia" w:hAnsi="Times"/>
                <w:szCs w:val="24"/>
                <w:lang w:eastAsia="zh-CN"/>
              </w:rPr>
            </w:pPr>
            <w:r w:rsidRPr="007C2FAB">
              <w:rPr>
                <w:rFonts w:ascii="Times" w:eastAsia="Batang" w:hAnsi="Times"/>
                <w:szCs w:val="24"/>
              </w:rPr>
              <w:t xml:space="preserve">If UE has SIB1 request configuration of a cell, </w:t>
            </w:r>
            <w:r w:rsidRPr="00725C15">
              <w:rPr>
                <w:rFonts w:ascii="Times" w:eastAsia="Batang" w:hAnsi="Times"/>
                <w:szCs w:val="24"/>
              </w:rPr>
              <w:t>UE needs to check if SIB1 is currently being broadcasted</w:t>
            </w:r>
            <w:r w:rsidRPr="007C2FAB">
              <w:rPr>
                <w:rFonts w:ascii="Times" w:eastAsia="Batang" w:hAnsi="Times"/>
                <w:szCs w:val="24"/>
              </w:rPr>
              <w:t xml:space="preserve"> or </w:t>
            </w:r>
            <w:r w:rsidRPr="00725C15">
              <w:rPr>
                <w:rFonts w:ascii="Times" w:eastAsia="Batang" w:hAnsi="Times"/>
                <w:szCs w:val="24"/>
              </w:rPr>
              <w:t>provided on demand</w:t>
            </w:r>
            <w:r w:rsidRPr="007C2FAB">
              <w:rPr>
                <w:rFonts w:ascii="Times" w:eastAsia="Batang" w:hAnsi="Times"/>
                <w:szCs w:val="24"/>
              </w:rPr>
              <w:t xml:space="preserve"> for that cell </w:t>
            </w:r>
            <w:r w:rsidRPr="00725C15">
              <w:rPr>
                <w:rFonts w:ascii="Times" w:eastAsia="Batang" w:hAnsi="Times"/>
                <w:szCs w:val="24"/>
              </w:rPr>
              <w:t>before requesting SIB1 of that cell</w:t>
            </w:r>
            <w:r w:rsidRPr="007C2FAB">
              <w:rPr>
                <w:rFonts w:ascii="Times" w:eastAsia="Batang" w:hAnsi="Times"/>
                <w:szCs w:val="24"/>
              </w:rPr>
              <w:t>.</w:t>
            </w:r>
          </w:p>
        </w:tc>
      </w:tr>
    </w:tbl>
    <w:p w14:paraId="47C7CDC7" w14:textId="52DAD218" w:rsidR="007C2FAB" w:rsidRDefault="007C2FAB" w:rsidP="006739A1"/>
    <w:p w14:paraId="63D1109E" w14:textId="60452407" w:rsidR="00415CB9" w:rsidRDefault="002629E5">
      <w:pPr>
        <w:spacing w:after="120"/>
        <w:jc w:val="both"/>
        <w:rPr>
          <w:lang w:eastAsia="zh-CN"/>
        </w:rPr>
      </w:pPr>
      <w:r>
        <w:rPr>
          <w:lang w:eastAsia="zh-CN"/>
        </w:rPr>
        <w:t>I</w:t>
      </w:r>
      <w:r w:rsidR="007C2FAB">
        <w:rPr>
          <w:lang w:eastAsia="zh-CN"/>
        </w:rPr>
        <w:t xml:space="preserve">n RAN1#119 meeting, </w:t>
      </w:r>
      <w:r w:rsidR="00991FEF">
        <w:rPr>
          <w:lang w:eastAsia="zh-CN"/>
        </w:rPr>
        <w:t xml:space="preserve">RAN1 discussed </w:t>
      </w:r>
      <w:r w:rsidR="00415CB9" w:rsidRPr="00415CB9">
        <w:rPr>
          <w:lang w:eastAsia="zh-CN"/>
        </w:rPr>
        <w:t xml:space="preserve">whether to support switch of SIB1 transmission state. If supported, </w:t>
      </w:r>
      <w:r w:rsidR="00415CB9">
        <w:rPr>
          <w:lang w:eastAsia="zh-CN"/>
        </w:rPr>
        <w:t xml:space="preserve">how to indicate the </w:t>
      </w:r>
      <w:r w:rsidR="00415CB9" w:rsidRPr="00415CB9">
        <w:rPr>
          <w:lang w:eastAsia="zh-CN"/>
        </w:rPr>
        <w:t>SIB1 transmission state</w:t>
      </w:r>
      <w:r w:rsidR="009830C0">
        <w:rPr>
          <w:lang w:eastAsia="zh-CN"/>
        </w:rPr>
        <w:t xml:space="preserve"> </w:t>
      </w:r>
      <w:r w:rsidR="009830C0">
        <w:rPr>
          <w:rFonts w:hint="eastAsia"/>
          <w:lang w:eastAsia="zh-CN"/>
        </w:rPr>
        <w:t>e</w:t>
      </w:r>
      <w:r w:rsidR="009830C0">
        <w:rPr>
          <w:lang w:eastAsia="zh-CN"/>
        </w:rPr>
        <w:t xml:space="preserve">.g. by </w:t>
      </w:r>
      <w:r w:rsidR="002A6527">
        <w:rPr>
          <w:lang w:eastAsia="zh-CN"/>
        </w:rPr>
        <w:t>k_SSB</w:t>
      </w:r>
      <w:r w:rsidR="009830C0">
        <w:rPr>
          <w:lang w:eastAsia="zh-CN"/>
        </w:rPr>
        <w:t xml:space="preserve"> or spare bit in MIB</w:t>
      </w:r>
      <w:r w:rsidR="002B6192">
        <w:rPr>
          <w:lang w:eastAsia="zh-CN"/>
        </w:rPr>
        <w:t xml:space="preserve"> </w:t>
      </w:r>
      <w:r w:rsidR="00BF7BAA">
        <w:rPr>
          <w:lang w:eastAsia="zh-CN"/>
        </w:rPr>
        <w:fldChar w:fldCharType="begin"/>
      </w:r>
      <w:r w:rsidR="00BF7BAA">
        <w:rPr>
          <w:lang w:eastAsia="zh-CN"/>
        </w:rPr>
        <w:instrText xml:space="preserve"> REF _Ref187083307 \r \h </w:instrText>
      </w:r>
      <w:r>
        <w:rPr>
          <w:lang w:eastAsia="zh-CN"/>
        </w:rPr>
        <w:instrText xml:space="preserve"> \* MERGEFORMAT </w:instrText>
      </w:r>
      <w:r w:rsidR="00BF7BAA">
        <w:rPr>
          <w:lang w:eastAsia="zh-CN"/>
        </w:rPr>
      </w:r>
      <w:r w:rsidR="00BF7BAA">
        <w:rPr>
          <w:lang w:eastAsia="zh-CN"/>
        </w:rPr>
        <w:fldChar w:fldCharType="separate"/>
      </w:r>
      <w:r w:rsidR="00BF7BAA">
        <w:rPr>
          <w:lang w:eastAsia="zh-CN"/>
        </w:rPr>
        <w:t>[2]</w:t>
      </w:r>
      <w:r w:rsidR="00BF7BAA">
        <w:rPr>
          <w:lang w:eastAsia="zh-CN"/>
        </w:rPr>
        <w:fldChar w:fldCharType="end"/>
      </w:r>
      <w:r w:rsidR="00BF7BAA">
        <w:rPr>
          <w:lang w:eastAsia="zh-CN"/>
        </w:rPr>
        <w:t>.</w:t>
      </w:r>
    </w:p>
    <w:p w14:paraId="1159FB01" w14:textId="00458F74" w:rsidR="00615BEF" w:rsidRDefault="001A35DB" w:rsidP="00544BE8">
      <w:pPr>
        <w:spacing w:after="120"/>
        <w:jc w:val="both"/>
        <w:rPr>
          <w:lang w:eastAsia="zh-CN"/>
        </w:rPr>
      </w:pPr>
      <w:r>
        <w:rPr>
          <w:lang w:eastAsia="zh-CN"/>
        </w:rPr>
        <w:t>As shown</w:t>
      </w:r>
      <w:r w:rsidR="00EE20BC">
        <w:rPr>
          <w:lang w:eastAsia="zh-CN"/>
        </w:rPr>
        <w:t xml:space="preserve"> in </w:t>
      </w:r>
      <w:r w:rsidR="00EE20BC">
        <w:rPr>
          <w:lang w:eastAsia="zh-CN"/>
        </w:rPr>
        <w:fldChar w:fldCharType="begin"/>
      </w:r>
      <w:r w:rsidR="00EE20BC">
        <w:rPr>
          <w:lang w:eastAsia="zh-CN"/>
        </w:rPr>
        <w:instrText xml:space="preserve"> REF _Ref187929532 \h </w:instrText>
      </w:r>
      <w:r w:rsidR="00EE20BC">
        <w:rPr>
          <w:lang w:eastAsia="zh-CN"/>
        </w:rPr>
      </w:r>
      <w:r w:rsidR="00EE20BC">
        <w:rPr>
          <w:lang w:eastAsia="zh-CN"/>
        </w:rPr>
        <w:fldChar w:fldCharType="separate"/>
      </w:r>
      <w:r w:rsidR="00EE20BC" w:rsidRPr="00F408CE">
        <w:t xml:space="preserve">Figure </w:t>
      </w:r>
      <w:r w:rsidR="00EE20BC" w:rsidRPr="00F408CE">
        <w:rPr>
          <w:noProof/>
        </w:rPr>
        <w:t>7</w:t>
      </w:r>
      <w:r w:rsidR="00EE20BC">
        <w:rPr>
          <w:lang w:eastAsia="zh-CN"/>
        </w:rPr>
        <w:fldChar w:fldCharType="end"/>
      </w:r>
      <w:r w:rsidR="00EE20BC">
        <w:rPr>
          <w:lang w:eastAsia="zh-CN"/>
        </w:rPr>
        <w:t xml:space="preserve"> </w:t>
      </w:r>
      <w:r w:rsidR="002B6192">
        <w:rPr>
          <w:lang w:eastAsia="zh-CN"/>
        </w:rPr>
        <w:t>below</w:t>
      </w:r>
      <w:r>
        <w:rPr>
          <w:lang w:eastAsia="zh-CN"/>
        </w:rPr>
        <w:t>,</w:t>
      </w:r>
      <w:r>
        <w:rPr>
          <w:rFonts w:hint="eastAsia"/>
          <w:lang w:eastAsia="zh-CN"/>
        </w:rPr>
        <w:t xml:space="preserve"> </w:t>
      </w:r>
      <w:r>
        <w:rPr>
          <w:lang w:eastAsia="zh-CN"/>
        </w:rPr>
        <w:t>for</w:t>
      </w:r>
      <w:r w:rsidRPr="006F3B4D">
        <w:rPr>
          <w:lang w:eastAsia="zh-CN"/>
        </w:rPr>
        <w:t xml:space="preserve"> </w:t>
      </w:r>
      <w:r w:rsidRPr="00544BE8">
        <w:rPr>
          <w:lang w:eastAsia="zh-CN"/>
        </w:rPr>
        <w:t>c</w:t>
      </w:r>
      <w:r w:rsidR="002B6192" w:rsidRPr="006F3B4D">
        <w:rPr>
          <w:lang w:eastAsia="zh-CN"/>
        </w:rPr>
        <w:t>ase 1</w:t>
      </w:r>
      <w:r w:rsidR="006F3B4D">
        <w:rPr>
          <w:lang w:eastAsia="zh-CN"/>
        </w:rPr>
        <w:t xml:space="preserve"> there is no </w:t>
      </w:r>
      <w:bookmarkStart w:id="18" w:name="_Hlk188273161"/>
      <w:r w:rsidR="006F3B4D">
        <w:rPr>
          <w:lang w:eastAsia="zh-CN"/>
        </w:rPr>
        <w:t>sib1-BroadcastStatus in NES Cell MIB.</w:t>
      </w:r>
      <w:bookmarkEnd w:id="18"/>
      <w:r w:rsidR="006F3B4D">
        <w:rPr>
          <w:lang w:eastAsia="zh-CN"/>
        </w:rPr>
        <w:t xml:space="preserve"> </w:t>
      </w:r>
      <w:r w:rsidR="00615BEF">
        <w:rPr>
          <w:lang w:eastAsia="zh-CN"/>
        </w:rPr>
        <w:t xml:space="preserve">NES Cell MIB is not changed </w:t>
      </w:r>
      <w:r w:rsidR="009A751E">
        <w:rPr>
          <w:lang w:eastAsia="zh-CN"/>
        </w:rPr>
        <w:t>depending on whether</w:t>
      </w:r>
      <w:r w:rsidR="00621E2F">
        <w:rPr>
          <w:lang w:eastAsia="zh-CN"/>
        </w:rPr>
        <w:t xml:space="preserve"> SIB1 is transmitted or not. That is, regardless</w:t>
      </w:r>
      <w:r w:rsidR="00615BEF">
        <w:rPr>
          <w:lang w:eastAsia="zh-CN"/>
        </w:rPr>
        <w:t xml:space="preserve"> SIB1 is </w:t>
      </w:r>
      <w:r w:rsidR="00621E2F">
        <w:rPr>
          <w:lang w:eastAsia="zh-CN"/>
        </w:rPr>
        <w:t xml:space="preserve">not </w:t>
      </w:r>
      <w:r w:rsidR="00615BEF">
        <w:rPr>
          <w:lang w:eastAsia="zh-CN"/>
        </w:rPr>
        <w:t xml:space="preserve">transmitted or </w:t>
      </w:r>
      <w:r w:rsidR="00621E2F">
        <w:rPr>
          <w:lang w:eastAsia="zh-CN"/>
        </w:rPr>
        <w:t>SIB1 is transmitted in OD-</w:t>
      </w:r>
      <w:r w:rsidR="00621E2F">
        <w:rPr>
          <w:lang w:eastAsia="zh-CN"/>
        </w:rPr>
        <w:lastRenderedPageBreak/>
        <w:t>SIB1 window</w:t>
      </w:r>
      <w:r w:rsidR="00B71877">
        <w:rPr>
          <w:lang w:eastAsia="zh-CN"/>
        </w:rPr>
        <w:t xml:space="preserve"> in response to WUS request</w:t>
      </w:r>
      <w:r w:rsidR="00621E2F">
        <w:rPr>
          <w:lang w:eastAsia="zh-CN"/>
        </w:rPr>
        <w:t>, the NES MIB is not changed.</w:t>
      </w:r>
      <w:r w:rsidR="00615BEF">
        <w:rPr>
          <w:lang w:eastAsia="zh-CN"/>
        </w:rPr>
        <w:t xml:space="preserve"> </w:t>
      </w:r>
      <w:r w:rsidR="00621E2F">
        <w:rPr>
          <w:lang w:eastAsia="zh-CN"/>
        </w:rPr>
        <w:t xml:space="preserve">E.g. to save gNB’s power </w:t>
      </w:r>
      <w:r w:rsidR="00507715">
        <w:rPr>
          <w:lang w:eastAsia="zh-CN"/>
        </w:rPr>
        <w:t xml:space="preserve">when gNB does not transmit SIB1, the </w:t>
      </w:r>
      <w:r w:rsidR="002A6527">
        <w:rPr>
          <w:lang w:eastAsia="zh-CN"/>
        </w:rPr>
        <w:t>k_SSB</w:t>
      </w:r>
      <w:r w:rsidR="00507715">
        <w:rPr>
          <w:lang w:eastAsia="zh-CN"/>
        </w:rPr>
        <w:t xml:space="preserve"> is set to 24. </w:t>
      </w:r>
      <w:r w:rsidR="00A43786">
        <w:rPr>
          <w:lang w:eastAsia="zh-CN"/>
        </w:rPr>
        <w:t>W</w:t>
      </w:r>
      <w:r w:rsidR="00A43786">
        <w:rPr>
          <w:rFonts w:hint="eastAsia"/>
          <w:lang w:eastAsia="zh-CN"/>
        </w:rPr>
        <w:t>hen</w:t>
      </w:r>
      <w:r w:rsidR="00507715">
        <w:rPr>
          <w:lang w:eastAsia="zh-CN"/>
        </w:rPr>
        <w:t xml:space="preserve"> gNB transmits SIB1 during the OD-SIB1 window</w:t>
      </w:r>
      <w:r w:rsidR="00A43786">
        <w:rPr>
          <w:lang w:eastAsia="zh-CN"/>
        </w:rPr>
        <w:t xml:space="preserve"> in response to the WUS request</w:t>
      </w:r>
      <w:r w:rsidR="00507715">
        <w:rPr>
          <w:lang w:eastAsia="zh-CN"/>
        </w:rPr>
        <w:t xml:space="preserve">, the </w:t>
      </w:r>
      <w:r w:rsidR="002A6527">
        <w:rPr>
          <w:lang w:eastAsia="zh-CN"/>
        </w:rPr>
        <w:t>k_SSB</w:t>
      </w:r>
      <w:r w:rsidR="00507715">
        <w:rPr>
          <w:lang w:eastAsia="zh-CN"/>
        </w:rPr>
        <w:t xml:space="preserve"> is still</w:t>
      </w:r>
      <w:r w:rsidR="00A43786">
        <w:rPr>
          <w:lang w:eastAsia="zh-CN"/>
        </w:rPr>
        <w:t xml:space="preserve"> set to 24.</w:t>
      </w:r>
    </w:p>
    <w:p w14:paraId="5C252842" w14:textId="77777777" w:rsidR="001A35DB" w:rsidRDefault="001A35DB">
      <w:pPr>
        <w:keepNext/>
        <w:jc w:val="center"/>
      </w:pPr>
    </w:p>
    <w:p w14:paraId="2F848867" w14:textId="20C39BD3" w:rsidR="00F408CE" w:rsidRDefault="001A35DB" w:rsidP="00544BE8">
      <w:pPr>
        <w:keepNext/>
        <w:jc w:val="center"/>
      </w:pPr>
      <w:r w:rsidRPr="001A35DB">
        <w:rPr>
          <w:noProof/>
        </w:rPr>
        <w:t xml:space="preserve"> </w:t>
      </w:r>
      <w:r w:rsidR="001A74CD">
        <w:rPr>
          <w:noProof/>
          <w:lang w:val="en-US" w:eastAsia="zh-CN"/>
        </w:rPr>
        <w:drawing>
          <wp:inline distT="0" distB="0" distL="0" distR="0" wp14:anchorId="0B3DB5E3" wp14:editId="07FD5827">
            <wp:extent cx="4600575" cy="1822509"/>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14050" cy="1827847"/>
                    </a:xfrm>
                    <a:prstGeom prst="rect">
                      <a:avLst/>
                    </a:prstGeom>
                  </pic:spPr>
                </pic:pic>
              </a:graphicData>
            </a:graphic>
          </wp:inline>
        </w:drawing>
      </w:r>
    </w:p>
    <w:p w14:paraId="5924D49B" w14:textId="0CB0B024" w:rsidR="00F408CE" w:rsidRPr="00FC574F" w:rsidRDefault="00F408CE" w:rsidP="00544BE8">
      <w:pPr>
        <w:pStyle w:val="Caption"/>
        <w:spacing w:before="120" w:after="240"/>
        <w:rPr>
          <w:lang w:eastAsia="zh-CN"/>
        </w:rPr>
      </w:pPr>
      <w:bookmarkStart w:id="19" w:name="_Ref187929532"/>
      <w:r w:rsidRPr="00544BE8">
        <w:rPr>
          <w:b w:val="0"/>
        </w:rPr>
        <w:t xml:space="preserve">Figure </w:t>
      </w:r>
      <w:r w:rsidRPr="00544BE8">
        <w:rPr>
          <w:b w:val="0"/>
        </w:rPr>
        <w:fldChar w:fldCharType="begin"/>
      </w:r>
      <w:r w:rsidRPr="00544BE8">
        <w:rPr>
          <w:b w:val="0"/>
        </w:rPr>
        <w:instrText xml:space="preserve"> SEQ Figure \* ARABIC </w:instrText>
      </w:r>
      <w:r w:rsidRPr="00544BE8">
        <w:rPr>
          <w:b w:val="0"/>
        </w:rPr>
        <w:fldChar w:fldCharType="separate"/>
      </w:r>
      <w:r w:rsidRPr="00544BE8">
        <w:rPr>
          <w:b w:val="0"/>
          <w:noProof/>
        </w:rPr>
        <w:t>7</w:t>
      </w:r>
      <w:r w:rsidRPr="00544BE8">
        <w:rPr>
          <w:b w:val="0"/>
        </w:rPr>
        <w:fldChar w:fldCharType="end"/>
      </w:r>
      <w:bookmarkEnd w:id="19"/>
      <w:r>
        <w:rPr>
          <w:b w:val="0"/>
        </w:rPr>
        <w:t xml:space="preserve"> </w:t>
      </w:r>
      <w:r w:rsidRPr="00F408CE">
        <w:rPr>
          <w:b w:val="0"/>
        </w:rPr>
        <w:t xml:space="preserve">Illustration of </w:t>
      </w:r>
      <w:r>
        <w:rPr>
          <w:b w:val="0"/>
        </w:rPr>
        <w:t>the switch of SIB1 transmission state</w:t>
      </w:r>
    </w:p>
    <w:p w14:paraId="44412963" w14:textId="079D1189" w:rsidR="000466FD" w:rsidRDefault="000466FD" w:rsidP="000466FD">
      <w:pPr>
        <w:spacing w:after="120"/>
        <w:jc w:val="both"/>
        <w:rPr>
          <w:lang w:eastAsia="zh-CN"/>
        </w:rPr>
      </w:pPr>
      <w:r>
        <w:rPr>
          <w:lang w:eastAsia="zh-CN"/>
        </w:rPr>
        <w:t xml:space="preserve">For case 2 there is </w:t>
      </w:r>
      <w:r w:rsidRPr="009A751E">
        <w:rPr>
          <w:lang w:eastAsia="zh-CN"/>
        </w:rPr>
        <w:t>sib1-BroadcastStatus in NES Cell MIB.</w:t>
      </w:r>
      <w:r>
        <w:rPr>
          <w:lang w:eastAsia="zh-CN"/>
        </w:rPr>
        <w:t xml:space="preserve"> That is, NES Cell MIB would be changed depending on whether SIB1 is transmitted or not. </w:t>
      </w:r>
      <w:r w:rsidR="001A74CD">
        <w:rPr>
          <w:lang w:eastAsia="zh-CN"/>
        </w:rPr>
        <w:t>W</w:t>
      </w:r>
      <w:r>
        <w:rPr>
          <w:lang w:eastAsia="zh-CN"/>
        </w:rPr>
        <w:t xml:space="preserve">hen gNB does not transmit SIB1, </w:t>
      </w:r>
      <w:r w:rsidRPr="009A751E">
        <w:rPr>
          <w:lang w:eastAsia="zh-CN"/>
        </w:rPr>
        <w:t>sib1-BroadcastStatus in NES Cell MIB</w:t>
      </w:r>
      <w:r>
        <w:rPr>
          <w:lang w:eastAsia="zh-CN"/>
        </w:rPr>
        <w:t xml:space="preserve"> can set to not broadcast. W</w:t>
      </w:r>
      <w:r>
        <w:rPr>
          <w:rFonts w:hint="eastAsia"/>
          <w:lang w:eastAsia="zh-CN"/>
        </w:rPr>
        <w:t>hen</w:t>
      </w:r>
      <w:r>
        <w:rPr>
          <w:lang w:eastAsia="zh-CN"/>
        </w:rPr>
        <w:t xml:space="preserve"> gNB transmits SIB1 during the OD-SIB1 window in response to the WUS request, </w:t>
      </w:r>
      <w:r w:rsidRPr="009A751E">
        <w:rPr>
          <w:lang w:eastAsia="zh-CN"/>
        </w:rPr>
        <w:t>sib1-BroadcastStatus in NES Cell MIB</w:t>
      </w:r>
      <w:r>
        <w:rPr>
          <w:lang w:eastAsia="zh-CN"/>
        </w:rPr>
        <w:t xml:space="preserve"> can set to broadcast. The detailed signalling for </w:t>
      </w:r>
      <w:r w:rsidRPr="009A751E">
        <w:rPr>
          <w:lang w:eastAsia="zh-CN"/>
        </w:rPr>
        <w:t>sib1-BroadcastStatus</w:t>
      </w:r>
      <w:r>
        <w:rPr>
          <w:lang w:eastAsia="zh-CN"/>
        </w:rPr>
        <w:t xml:space="preserve"> can be </w:t>
      </w:r>
      <w:r w:rsidR="002A6527">
        <w:rPr>
          <w:lang w:eastAsia="zh-CN"/>
        </w:rPr>
        <w:t xml:space="preserve">k_SSB </w:t>
      </w:r>
      <w:r>
        <w:rPr>
          <w:lang w:eastAsia="zh-CN"/>
        </w:rPr>
        <w:t>or reserved bits in NES MIB.</w:t>
      </w:r>
    </w:p>
    <w:p w14:paraId="6C7C3B1A" w14:textId="729C9B9D" w:rsidR="005228D3" w:rsidRDefault="001A74CD" w:rsidP="00544BE8">
      <w:pPr>
        <w:spacing w:after="120"/>
        <w:jc w:val="both"/>
        <w:rPr>
          <w:lang w:eastAsia="zh-CN"/>
        </w:rPr>
      </w:pPr>
      <w:r>
        <w:rPr>
          <w:lang w:eastAsia="zh-CN"/>
        </w:rPr>
        <w:t>F</w:t>
      </w:r>
      <w:r w:rsidR="00A22DB7">
        <w:rPr>
          <w:lang w:eastAsia="zh-CN"/>
        </w:rPr>
        <w:t xml:space="preserve">or NES UEs who has not camped on NES Cell and has not send WUS to request SIB1, if this UE detect </w:t>
      </w:r>
      <w:r w:rsidR="005228D3">
        <w:rPr>
          <w:lang w:eastAsia="zh-CN"/>
        </w:rPr>
        <w:t>an</w:t>
      </w:r>
      <w:r w:rsidR="00A22DB7">
        <w:rPr>
          <w:lang w:eastAsia="zh-CN"/>
        </w:rPr>
        <w:t xml:space="preserve"> SSB with </w:t>
      </w:r>
      <w:r w:rsidR="00A22DB7" w:rsidRPr="00A22DB7">
        <w:rPr>
          <w:lang w:eastAsia="zh-CN"/>
        </w:rPr>
        <w:t>sib1-BroadcastStatus</w:t>
      </w:r>
      <w:r w:rsidR="00A22DB7">
        <w:rPr>
          <w:lang w:eastAsia="zh-CN"/>
        </w:rPr>
        <w:t xml:space="preserve"> =</w:t>
      </w:r>
      <w:r w:rsidR="00A22DB7" w:rsidRPr="00A22DB7">
        <w:rPr>
          <w:lang w:eastAsia="zh-CN"/>
        </w:rPr>
        <w:t xml:space="preserve"> broadcast</w:t>
      </w:r>
      <w:r w:rsidR="00A22DB7">
        <w:rPr>
          <w:lang w:eastAsia="zh-CN"/>
        </w:rPr>
        <w:t xml:space="preserve"> by e.g. </w:t>
      </w:r>
      <w:r w:rsidR="002A6527">
        <w:rPr>
          <w:lang w:eastAsia="zh-CN"/>
        </w:rPr>
        <w:t xml:space="preserve">k_SSB </w:t>
      </w:r>
      <w:r w:rsidR="00A22DB7">
        <w:rPr>
          <w:lang w:eastAsia="zh-CN"/>
        </w:rPr>
        <w:t>or reserved bit in MIB, then this UE would monitor type 0 CSS for SIB1 reception. However, this UE d</w:t>
      </w:r>
      <w:r w:rsidR="00187983">
        <w:rPr>
          <w:lang w:eastAsia="zh-CN"/>
        </w:rPr>
        <w:t>oes</w:t>
      </w:r>
      <w:r w:rsidR="00A22DB7">
        <w:rPr>
          <w:lang w:eastAsia="zh-CN"/>
        </w:rPr>
        <w:t xml:space="preserve">n’t know how long the SIB1 will be broadcasted. </w:t>
      </w:r>
      <w:r w:rsidR="005228D3">
        <w:rPr>
          <w:lang w:eastAsia="zh-CN"/>
        </w:rPr>
        <w:t xml:space="preserve">It may happen that the SIB1 transmission </w:t>
      </w:r>
      <w:r w:rsidR="00B71877">
        <w:rPr>
          <w:lang w:eastAsia="zh-CN"/>
        </w:rPr>
        <w:t>will be</w:t>
      </w:r>
      <w:r w:rsidR="005228D3">
        <w:rPr>
          <w:lang w:eastAsia="zh-CN"/>
        </w:rPr>
        <w:t xml:space="preserve"> terminated </w:t>
      </w:r>
      <w:r w:rsidR="00B71877">
        <w:rPr>
          <w:lang w:eastAsia="zh-CN"/>
        </w:rPr>
        <w:t>after this SSB</w:t>
      </w:r>
      <w:r w:rsidR="00B71877" w:rsidRPr="00B71877">
        <w:rPr>
          <w:lang w:eastAsia="zh-CN"/>
        </w:rPr>
        <w:t xml:space="preserve"> immediately</w:t>
      </w:r>
      <w:r w:rsidR="005228D3">
        <w:rPr>
          <w:lang w:eastAsia="zh-CN"/>
        </w:rPr>
        <w:t xml:space="preserve"> by gNB but the UE still does not know</w:t>
      </w:r>
      <w:r w:rsidR="00B71877">
        <w:rPr>
          <w:lang w:eastAsia="zh-CN"/>
        </w:rPr>
        <w:t xml:space="preserve"> it</w:t>
      </w:r>
      <w:r>
        <w:rPr>
          <w:lang w:eastAsia="zh-CN"/>
        </w:rPr>
        <w:t xml:space="preserve"> and may perform cell reselection due to the SIB1 reception is failed</w:t>
      </w:r>
      <w:r w:rsidR="005228D3">
        <w:rPr>
          <w:lang w:eastAsia="zh-CN"/>
        </w:rPr>
        <w:t>.</w:t>
      </w:r>
      <w:r>
        <w:rPr>
          <w:rFonts w:hint="eastAsia"/>
          <w:lang w:eastAsia="zh-CN"/>
        </w:rPr>
        <w:t xml:space="preserve"> </w:t>
      </w:r>
      <w:r w:rsidR="005228D3">
        <w:rPr>
          <w:lang w:eastAsia="zh-CN"/>
        </w:rPr>
        <w:t xml:space="preserve">In legacy on demand SI, </w:t>
      </w:r>
      <w:r w:rsidR="002A6527">
        <w:rPr>
          <w:lang w:eastAsia="zh-CN"/>
        </w:rPr>
        <w:t>this issue is addressed by</w:t>
      </w:r>
      <w:r w:rsidR="005228D3">
        <w:rPr>
          <w:lang w:eastAsia="zh-CN"/>
        </w:rPr>
        <w:t xml:space="preserve"> BCCH modification period, so the UE can receive the SI directly until the end of BCCH modification period.</w:t>
      </w:r>
    </w:p>
    <w:p w14:paraId="74F43BEB" w14:textId="77777777" w:rsidR="005228D3" w:rsidRDefault="005228D3" w:rsidP="005228D3"/>
    <w:tbl>
      <w:tblPr>
        <w:tblStyle w:val="TableGrid"/>
        <w:tblW w:w="0" w:type="auto"/>
        <w:tblLook w:val="04A0" w:firstRow="1" w:lastRow="0" w:firstColumn="1" w:lastColumn="0" w:noHBand="0" w:noVBand="1"/>
      </w:tblPr>
      <w:tblGrid>
        <w:gridCol w:w="9855"/>
      </w:tblGrid>
      <w:tr w:rsidR="005228D3" w14:paraId="47D94E8C" w14:textId="77777777" w:rsidTr="008426A3">
        <w:tc>
          <w:tcPr>
            <w:tcW w:w="9855" w:type="dxa"/>
          </w:tcPr>
          <w:p w14:paraId="58ABA0BA" w14:textId="77777777" w:rsidR="005228D3" w:rsidRPr="00CB50FE" w:rsidRDefault="005228D3" w:rsidP="008426A3">
            <w:pPr>
              <w:keepNext/>
              <w:keepLines/>
              <w:overflowPunct w:val="0"/>
              <w:autoSpaceDE w:val="0"/>
              <w:autoSpaceDN w:val="0"/>
              <w:adjustRightInd w:val="0"/>
              <w:textAlignment w:val="baseline"/>
              <w:rPr>
                <w:rFonts w:ascii="Arial" w:eastAsia="Times New Roman" w:hAnsi="Arial"/>
                <w:b/>
                <w:bCs/>
                <w:i/>
                <w:iCs/>
                <w:sz w:val="18"/>
                <w:lang w:eastAsia="sv-SE"/>
              </w:rPr>
            </w:pPr>
            <w:r w:rsidRPr="00CB50FE">
              <w:rPr>
                <w:rFonts w:ascii="Arial" w:eastAsia="Times New Roman" w:hAnsi="Arial"/>
                <w:b/>
                <w:bCs/>
                <w:i/>
                <w:iCs/>
                <w:sz w:val="18"/>
                <w:szCs w:val="22"/>
                <w:lang w:eastAsia="sv-SE"/>
              </w:rPr>
              <w:t>si-BroadcastStatus</w:t>
            </w:r>
          </w:p>
          <w:p w14:paraId="4B41F13C" w14:textId="77777777" w:rsidR="005228D3" w:rsidRPr="00CB50FE" w:rsidRDefault="005228D3" w:rsidP="008426A3">
            <w:pPr>
              <w:keepNext/>
              <w:keepLines/>
              <w:overflowPunct w:val="0"/>
              <w:autoSpaceDE w:val="0"/>
              <w:autoSpaceDN w:val="0"/>
              <w:adjustRightInd w:val="0"/>
              <w:textAlignment w:val="baseline"/>
              <w:rPr>
                <w:rFonts w:ascii="Arial" w:eastAsia="Times New Roman" w:hAnsi="Arial"/>
                <w:sz w:val="18"/>
                <w:szCs w:val="22"/>
                <w:lang w:eastAsia="sv-SE"/>
              </w:rPr>
            </w:pPr>
            <w:r w:rsidRPr="00CB50FE">
              <w:rPr>
                <w:rFonts w:ascii="Arial" w:eastAsia="Times New Roman" w:hAnsi="Arial"/>
                <w:sz w:val="18"/>
                <w:szCs w:val="22"/>
                <w:lang w:eastAsia="sv-SE"/>
              </w:rPr>
              <w:t>Indicates if the SI message is being broadcasted or not. Change of</w:t>
            </w:r>
            <w:r w:rsidRPr="00CB50FE">
              <w:rPr>
                <w:rFonts w:ascii="Arial" w:eastAsia="Times New Roman" w:hAnsi="Arial"/>
                <w:i/>
                <w:sz w:val="18"/>
                <w:szCs w:val="22"/>
                <w:lang w:eastAsia="sv-SE"/>
              </w:rPr>
              <w:t xml:space="preserve"> si-BroadcastStat</w:t>
            </w:r>
            <w:r w:rsidRPr="00CB50FE">
              <w:rPr>
                <w:rFonts w:ascii="Arial" w:eastAsia="Times New Roman" w:hAnsi="Arial"/>
                <w:sz w:val="18"/>
                <w:szCs w:val="22"/>
                <w:lang w:eastAsia="sv-SE"/>
              </w:rPr>
              <w:t xml:space="preserve">us should not result in system information change notifications in Short Message transmitted with P-RNTI over DCI (see clause 6.5). </w:t>
            </w:r>
            <w:r w:rsidRPr="00AE170F">
              <w:rPr>
                <w:rFonts w:ascii="Arial" w:eastAsia="Times New Roman" w:hAnsi="Arial"/>
                <w:b/>
                <w:sz w:val="18"/>
                <w:szCs w:val="22"/>
                <w:lang w:eastAsia="sv-SE"/>
              </w:rPr>
              <w:t xml:space="preserve">The value of the indication is valid until the end of the BCCH modification period when set to </w:t>
            </w:r>
            <w:r w:rsidRPr="00AE170F">
              <w:rPr>
                <w:rFonts w:ascii="Arial" w:eastAsia="Times New Roman" w:hAnsi="Arial"/>
                <w:b/>
                <w:i/>
                <w:sz w:val="18"/>
                <w:szCs w:val="22"/>
                <w:lang w:eastAsia="sv-SE"/>
              </w:rPr>
              <w:t>broadcasting.</w:t>
            </w:r>
            <w:r w:rsidRPr="00CB50FE">
              <w:rPr>
                <w:rFonts w:ascii="Arial" w:eastAsia="Times New Roman" w:hAnsi="Arial"/>
                <w:i/>
                <w:sz w:val="18"/>
                <w:szCs w:val="22"/>
                <w:lang w:eastAsia="sv-SE"/>
              </w:rPr>
              <w:t xml:space="preserve"> </w:t>
            </w:r>
            <w:r w:rsidRPr="00CB50FE">
              <w:rPr>
                <w:rFonts w:ascii="Arial" w:eastAsia="Times New Roman" w:hAnsi="Arial"/>
                <w:sz w:val="18"/>
                <w:lang w:eastAsia="zh-CN"/>
              </w:rPr>
              <w:t xml:space="preserve">When </w:t>
            </w:r>
            <w:r w:rsidRPr="00CB50FE">
              <w:rPr>
                <w:rFonts w:ascii="Arial" w:eastAsia="Times New Roman" w:hAnsi="Arial"/>
                <w:i/>
                <w:iCs/>
                <w:sz w:val="18"/>
                <w:lang w:eastAsia="zh-CN"/>
              </w:rPr>
              <w:t>SIB19</w:t>
            </w:r>
            <w:r w:rsidRPr="00CB50FE">
              <w:rPr>
                <w:rFonts w:ascii="Arial" w:eastAsia="Times New Roman" w:hAnsi="Arial"/>
                <w:sz w:val="18"/>
                <w:lang w:eastAsia="zh-CN"/>
              </w:rPr>
              <w:t xml:space="preserve"> is scheduled in an NTN cell, the </w:t>
            </w:r>
            <w:r w:rsidRPr="00CB50FE">
              <w:rPr>
                <w:rFonts w:ascii="Arial" w:eastAsia="Times New Roman" w:hAnsi="Arial"/>
                <w:i/>
                <w:iCs/>
                <w:sz w:val="18"/>
                <w:lang w:eastAsia="zh-CN"/>
              </w:rPr>
              <w:t>si-BroadcastStatus</w:t>
            </w:r>
            <w:r w:rsidRPr="00CB50FE">
              <w:rPr>
                <w:rFonts w:ascii="Arial" w:eastAsia="Times New Roman" w:hAnsi="Arial"/>
                <w:sz w:val="18"/>
                <w:lang w:eastAsia="zh-CN"/>
              </w:rPr>
              <w:t xml:space="preserve"> for the mapped </w:t>
            </w:r>
            <w:r w:rsidRPr="00CB50FE">
              <w:rPr>
                <w:rFonts w:ascii="Arial" w:eastAsia="Times New Roman" w:hAnsi="Arial"/>
                <w:i/>
                <w:iCs/>
                <w:sz w:val="18"/>
                <w:lang w:eastAsia="zh-CN"/>
              </w:rPr>
              <w:t>SIB19</w:t>
            </w:r>
            <w:r w:rsidRPr="00CB50FE">
              <w:rPr>
                <w:rFonts w:ascii="Arial" w:eastAsia="Times New Roman" w:hAnsi="Arial"/>
                <w:sz w:val="18"/>
                <w:lang w:eastAsia="zh-CN"/>
              </w:rPr>
              <w:t xml:space="preserve"> is set to </w:t>
            </w:r>
            <w:r w:rsidRPr="00CB50FE">
              <w:rPr>
                <w:rFonts w:ascii="Arial" w:eastAsia="Times New Roman" w:hAnsi="Arial"/>
                <w:i/>
                <w:iCs/>
                <w:sz w:val="18"/>
                <w:lang w:eastAsia="zh-CN"/>
              </w:rPr>
              <w:t>broadcasting</w:t>
            </w:r>
            <w:r w:rsidRPr="00CB50FE">
              <w:rPr>
                <w:rFonts w:ascii="Arial" w:eastAsia="Times New Roman" w:hAnsi="Arial"/>
                <w:sz w:val="18"/>
                <w:szCs w:val="22"/>
                <w:lang w:eastAsia="sv-SE"/>
              </w:rPr>
              <w:t>.</w:t>
            </w:r>
          </w:p>
          <w:p w14:paraId="3BD079B1" w14:textId="77777777" w:rsidR="005228D3" w:rsidRDefault="005228D3" w:rsidP="008426A3">
            <w:r w:rsidRPr="00CB50FE">
              <w:rPr>
                <w:rFonts w:eastAsia="Times New Roman"/>
                <w:szCs w:val="22"/>
                <w:lang w:eastAsia="sv-SE"/>
              </w:rPr>
              <w:t xml:space="preserve">If </w:t>
            </w:r>
            <w:r w:rsidRPr="00CB50FE">
              <w:rPr>
                <w:rFonts w:eastAsia="Times New Roman"/>
                <w:i/>
                <w:iCs/>
                <w:szCs w:val="22"/>
                <w:lang w:eastAsia="sv-SE"/>
              </w:rPr>
              <w:t>si-SchedulingInfo-v1700</w:t>
            </w:r>
            <w:r w:rsidRPr="00CB50FE">
              <w:rPr>
                <w:rFonts w:eastAsia="Times New Roman"/>
                <w:szCs w:val="22"/>
                <w:lang w:eastAsia="sv-SE"/>
              </w:rPr>
              <w:t xml:space="preserve"> is present, the network ensures that the total number of SI messages with </w:t>
            </w:r>
            <w:r w:rsidRPr="00CB50FE">
              <w:rPr>
                <w:rFonts w:eastAsia="Times New Roman"/>
                <w:i/>
                <w:iCs/>
                <w:szCs w:val="22"/>
                <w:lang w:eastAsia="sv-SE"/>
              </w:rPr>
              <w:t>si-BroadcastStatus</w:t>
            </w:r>
            <w:r w:rsidRPr="00CB50FE">
              <w:rPr>
                <w:rFonts w:eastAsia="Times New Roman"/>
                <w:szCs w:val="22"/>
                <w:lang w:eastAsia="sv-SE"/>
              </w:rPr>
              <w:t xml:space="preserve"> set to </w:t>
            </w:r>
            <w:r w:rsidRPr="00CB50FE">
              <w:rPr>
                <w:rFonts w:eastAsia="Times New Roman"/>
                <w:i/>
                <w:iCs/>
                <w:szCs w:val="22"/>
                <w:lang w:eastAsia="sv-SE"/>
              </w:rPr>
              <w:t>notBroadcasting</w:t>
            </w:r>
            <w:r w:rsidRPr="00CB50FE">
              <w:rPr>
                <w:rFonts w:eastAsia="Times New Roman"/>
                <w:szCs w:val="22"/>
                <w:lang w:eastAsia="sv-SE"/>
              </w:rPr>
              <w:t xml:space="preserve"> in the list of concatenated SI messages configured by </w:t>
            </w:r>
            <w:r w:rsidRPr="00CB50FE">
              <w:rPr>
                <w:rFonts w:eastAsia="Times New Roman"/>
                <w:i/>
                <w:iCs/>
                <w:szCs w:val="22"/>
                <w:lang w:eastAsia="sv-SE"/>
              </w:rPr>
              <w:t>schedulingInfoList</w:t>
            </w:r>
            <w:r w:rsidRPr="00CB50FE">
              <w:rPr>
                <w:rFonts w:eastAsia="Times New Roman"/>
                <w:szCs w:val="22"/>
                <w:lang w:eastAsia="sv-SE"/>
              </w:rPr>
              <w:t xml:space="preserve"> in </w:t>
            </w:r>
            <w:r w:rsidRPr="00CB50FE">
              <w:rPr>
                <w:rFonts w:eastAsia="Times New Roman"/>
                <w:i/>
                <w:iCs/>
                <w:szCs w:val="22"/>
                <w:lang w:eastAsia="sv-SE"/>
              </w:rPr>
              <w:t>si-SchedulingInfo</w:t>
            </w:r>
            <w:r w:rsidRPr="00CB50FE">
              <w:rPr>
                <w:rFonts w:eastAsia="Times New Roman"/>
                <w:szCs w:val="22"/>
                <w:lang w:eastAsia="sv-SE"/>
              </w:rPr>
              <w:t xml:space="preserve"> and SI messages containing type1 SIB configured by </w:t>
            </w:r>
            <w:r w:rsidRPr="00CB50FE">
              <w:rPr>
                <w:rFonts w:eastAsia="Times New Roman"/>
                <w:i/>
                <w:iCs/>
                <w:szCs w:val="22"/>
                <w:lang w:eastAsia="sv-SE"/>
              </w:rPr>
              <w:t>schedulingInfoList2</w:t>
            </w:r>
            <w:r w:rsidRPr="00CB50FE">
              <w:rPr>
                <w:rFonts w:eastAsia="Times New Roman"/>
                <w:szCs w:val="22"/>
                <w:lang w:eastAsia="sv-SE"/>
              </w:rPr>
              <w:t xml:space="preserve"> in </w:t>
            </w:r>
            <w:r w:rsidRPr="00CB50FE">
              <w:rPr>
                <w:rFonts w:eastAsia="Times New Roman"/>
                <w:i/>
                <w:iCs/>
                <w:szCs w:val="22"/>
                <w:lang w:eastAsia="sv-SE"/>
              </w:rPr>
              <w:t>si-SchedulingInfo-v1700</w:t>
            </w:r>
            <w:r w:rsidRPr="00CB50FE">
              <w:rPr>
                <w:rFonts w:eastAsia="Times New Roman"/>
                <w:szCs w:val="22"/>
                <w:lang w:eastAsia="sv-SE"/>
              </w:rPr>
              <w:t xml:space="preserve"> does not exceed the limit of </w:t>
            </w:r>
            <w:r w:rsidRPr="00CB50FE">
              <w:rPr>
                <w:rFonts w:eastAsia="Times New Roman"/>
                <w:i/>
                <w:iCs/>
                <w:szCs w:val="22"/>
                <w:lang w:eastAsia="sv-SE"/>
              </w:rPr>
              <w:t>maxSI-Message</w:t>
            </w:r>
            <w:r w:rsidRPr="00CB50FE">
              <w:rPr>
                <w:rFonts w:eastAsia="Times New Roman"/>
                <w:szCs w:val="22"/>
                <w:lang w:eastAsia="sv-SE"/>
              </w:rPr>
              <w:t xml:space="preserve"> when </w:t>
            </w:r>
            <w:r w:rsidRPr="00CB50FE">
              <w:rPr>
                <w:rFonts w:eastAsia="Times New Roman"/>
                <w:i/>
                <w:iCs/>
                <w:szCs w:val="22"/>
                <w:lang w:eastAsia="sv-SE"/>
              </w:rPr>
              <w:t>si-RequestConfig</w:t>
            </w:r>
            <w:r w:rsidRPr="00CB50FE">
              <w:rPr>
                <w:rFonts w:eastAsia="Times New Roman"/>
                <w:szCs w:val="22"/>
                <w:lang w:eastAsia="sv-SE"/>
              </w:rPr>
              <w:t xml:space="preserve">, </w:t>
            </w:r>
            <w:r w:rsidRPr="00CB50FE">
              <w:rPr>
                <w:rFonts w:eastAsia="Times New Roman"/>
                <w:i/>
                <w:iCs/>
                <w:szCs w:val="22"/>
                <w:lang w:eastAsia="sv-SE"/>
              </w:rPr>
              <w:t>si-RequestConfigRedCap</w:t>
            </w:r>
            <w:r w:rsidRPr="00CB50FE">
              <w:rPr>
                <w:rFonts w:eastAsia="Times New Roman"/>
                <w:szCs w:val="22"/>
                <w:lang w:eastAsia="sv-SE"/>
              </w:rPr>
              <w:t xml:space="preserve"> or </w:t>
            </w:r>
            <w:r w:rsidRPr="00CB50FE">
              <w:rPr>
                <w:rFonts w:eastAsia="Times New Roman"/>
                <w:i/>
                <w:iCs/>
                <w:szCs w:val="22"/>
                <w:lang w:eastAsia="sv-SE"/>
              </w:rPr>
              <w:t>si-RequestConfigSUL</w:t>
            </w:r>
            <w:r w:rsidRPr="00CB50FE">
              <w:rPr>
                <w:rFonts w:eastAsia="Times New Roman"/>
                <w:szCs w:val="22"/>
                <w:lang w:eastAsia="sv-SE"/>
              </w:rPr>
              <w:t xml:space="preserve"> is configured.</w:t>
            </w:r>
          </w:p>
        </w:tc>
      </w:tr>
    </w:tbl>
    <w:p w14:paraId="76A72321" w14:textId="77777777" w:rsidR="005228D3" w:rsidRDefault="005228D3" w:rsidP="005228D3"/>
    <w:p w14:paraId="6F7A2CE1" w14:textId="2D55B9A8" w:rsidR="005228D3" w:rsidRDefault="005228D3" w:rsidP="00435281">
      <w:pPr>
        <w:jc w:val="both"/>
        <w:rPr>
          <w:lang w:eastAsia="zh-CN"/>
        </w:rPr>
      </w:pPr>
      <w:r>
        <w:rPr>
          <w:rFonts w:hint="eastAsia"/>
          <w:lang w:eastAsia="zh-CN"/>
        </w:rPr>
        <w:t>I</w:t>
      </w:r>
      <w:r>
        <w:rPr>
          <w:lang w:eastAsia="zh-CN"/>
        </w:rPr>
        <w:t xml:space="preserve">f this UE </w:t>
      </w:r>
      <w:r w:rsidRPr="005228D3">
        <w:rPr>
          <w:lang w:eastAsia="zh-CN"/>
        </w:rPr>
        <w:t>detect</w:t>
      </w:r>
      <w:r w:rsidR="002A6527">
        <w:rPr>
          <w:lang w:eastAsia="zh-CN"/>
        </w:rPr>
        <w:t>s</w:t>
      </w:r>
      <w:r w:rsidRPr="005228D3">
        <w:rPr>
          <w:lang w:eastAsia="zh-CN"/>
        </w:rPr>
        <w:t xml:space="preserve"> </w:t>
      </w:r>
      <w:r>
        <w:rPr>
          <w:lang w:eastAsia="zh-CN"/>
        </w:rPr>
        <w:t>an</w:t>
      </w:r>
      <w:r w:rsidRPr="005228D3">
        <w:rPr>
          <w:lang w:eastAsia="zh-CN"/>
        </w:rPr>
        <w:t xml:space="preserve"> SSB with sib1-BroadcastStatus = </w:t>
      </w:r>
      <w:r>
        <w:rPr>
          <w:lang w:eastAsia="zh-CN"/>
        </w:rPr>
        <w:t xml:space="preserve">not </w:t>
      </w:r>
      <w:r w:rsidRPr="005228D3">
        <w:rPr>
          <w:lang w:eastAsia="zh-CN"/>
        </w:rPr>
        <w:t xml:space="preserve">broadcast by e.g. </w:t>
      </w:r>
      <w:r w:rsidR="002A6527">
        <w:rPr>
          <w:lang w:eastAsia="zh-CN"/>
        </w:rPr>
        <w:t>k_SSB</w:t>
      </w:r>
      <w:r w:rsidR="002A6527" w:rsidRPr="002A6527">
        <w:rPr>
          <w:lang w:eastAsia="zh-CN"/>
        </w:rPr>
        <w:t xml:space="preserve"> </w:t>
      </w:r>
      <w:r w:rsidRPr="005228D3">
        <w:rPr>
          <w:lang w:eastAsia="zh-CN"/>
        </w:rPr>
        <w:t>or reserved bit in MIB</w:t>
      </w:r>
      <w:r>
        <w:rPr>
          <w:lang w:eastAsia="zh-CN"/>
        </w:rPr>
        <w:t xml:space="preserve">, </w:t>
      </w:r>
      <w:r w:rsidRPr="005228D3">
        <w:rPr>
          <w:lang w:eastAsia="zh-CN"/>
        </w:rPr>
        <w:t>then this UE</w:t>
      </w:r>
      <w:r>
        <w:rPr>
          <w:lang w:eastAsia="zh-CN"/>
        </w:rPr>
        <w:t xml:space="preserve"> would send UL WUS to request SIB1</w:t>
      </w:r>
      <w:r w:rsidR="001A74CD">
        <w:rPr>
          <w:lang w:eastAsia="zh-CN"/>
        </w:rPr>
        <w:t>.</w:t>
      </w:r>
      <w:r>
        <w:rPr>
          <w:lang w:eastAsia="zh-CN"/>
        </w:rPr>
        <w:t xml:space="preserve"> </w:t>
      </w:r>
      <w:r w:rsidR="001A74CD">
        <w:rPr>
          <w:lang w:eastAsia="zh-CN"/>
        </w:rPr>
        <w:t>But</w:t>
      </w:r>
      <w:r>
        <w:rPr>
          <w:lang w:eastAsia="zh-CN"/>
        </w:rPr>
        <w:t xml:space="preserve"> the gNB may decide to transmit SIB1</w:t>
      </w:r>
      <w:r w:rsidR="005A5EEE">
        <w:rPr>
          <w:lang w:eastAsia="zh-CN"/>
        </w:rPr>
        <w:t xml:space="preserve"> after this SSB</w:t>
      </w:r>
      <w:r>
        <w:rPr>
          <w:lang w:eastAsia="zh-CN"/>
        </w:rPr>
        <w:t xml:space="preserve"> </w:t>
      </w:r>
      <w:r w:rsidR="000466FD" w:rsidRPr="000466FD">
        <w:rPr>
          <w:lang w:eastAsia="zh-CN"/>
        </w:rPr>
        <w:t>in response to the</w:t>
      </w:r>
      <w:r w:rsidR="000466FD">
        <w:rPr>
          <w:lang w:eastAsia="zh-CN"/>
        </w:rPr>
        <w:t xml:space="preserve"> previous</w:t>
      </w:r>
      <w:r w:rsidR="000466FD" w:rsidRPr="000466FD">
        <w:rPr>
          <w:lang w:eastAsia="zh-CN"/>
        </w:rPr>
        <w:t xml:space="preserve"> WUS request</w:t>
      </w:r>
      <w:r w:rsidR="000466FD">
        <w:rPr>
          <w:lang w:eastAsia="zh-CN"/>
        </w:rPr>
        <w:t xml:space="preserve"> from another UE.</w:t>
      </w:r>
      <w:r>
        <w:rPr>
          <w:lang w:eastAsia="zh-CN"/>
        </w:rPr>
        <w:t xml:space="preserve"> </w:t>
      </w:r>
      <w:r w:rsidR="000466FD">
        <w:rPr>
          <w:lang w:eastAsia="zh-CN"/>
        </w:rPr>
        <w:t>F</w:t>
      </w:r>
      <w:r>
        <w:rPr>
          <w:lang w:eastAsia="zh-CN"/>
        </w:rPr>
        <w:t>rom gNB perspective, gNB still need</w:t>
      </w:r>
      <w:r w:rsidR="005A5EEE">
        <w:rPr>
          <w:lang w:eastAsia="zh-CN"/>
        </w:rPr>
        <w:t>s</w:t>
      </w:r>
      <w:r>
        <w:rPr>
          <w:lang w:eastAsia="zh-CN"/>
        </w:rPr>
        <w:t xml:space="preserve"> to receive the UL WUS even if the gNB transmit</w:t>
      </w:r>
      <w:r w:rsidR="00B71877">
        <w:rPr>
          <w:lang w:eastAsia="zh-CN"/>
        </w:rPr>
        <w:t>s</w:t>
      </w:r>
      <w:r>
        <w:rPr>
          <w:lang w:eastAsia="zh-CN"/>
        </w:rPr>
        <w:t xml:space="preserve"> SIB1.</w:t>
      </w:r>
      <w:r w:rsidR="005A5EEE">
        <w:rPr>
          <w:lang w:eastAsia="zh-CN"/>
        </w:rPr>
        <w:t xml:space="preserve"> Based on that, the </w:t>
      </w:r>
      <w:r w:rsidR="005A5EEE" w:rsidRPr="005A5EEE">
        <w:rPr>
          <w:lang w:eastAsia="zh-CN"/>
        </w:rPr>
        <w:t>sib1-BroadcastStatus</w:t>
      </w:r>
      <w:r w:rsidR="005A5EEE">
        <w:rPr>
          <w:lang w:eastAsia="zh-CN"/>
        </w:rPr>
        <w:t xml:space="preserve"> indication in NES MIB </w:t>
      </w:r>
      <w:r w:rsidR="00187983">
        <w:rPr>
          <w:lang w:eastAsia="zh-CN"/>
        </w:rPr>
        <w:t>is</w:t>
      </w:r>
      <w:r w:rsidR="005A5EEE">
        <w:rPr>
          <w:lang w:eastAsia="zh-CN"/>
        </w:rPr>
        <w:t xml:space="preserve"> not helpful for the gNB’s energy </w:t>
      </w:r>
      <w:r w:rsidR="002A6527">
        <w:rPr>
          <w:lang w:eastAsia="zh-CN"/>
        </w:rPr>
        <w:t>saving</w:t>
      </w:r>
      <w:r w:rsidR="005A5EEE">
        <w:rPr>
          <w:lang w:eastAsia="zh-CN"/>
        </w:rPr>
        <w:t>.</w:t>
      </w:r>
    </w:p>
    <w:p w14:paraId="441ECBC6" w14:textId="3C011BF9" w:rsidR="005228D3" w:rsidRDefault="005228D3" w:rsidP="00435281">
      <w:pPr>
        <w:jc w:val="both"/>
        <w:rPr>
          <w:lang w:eastAsia="zh-CN"/>
        </w:rPr>
      </w:pPr>
    </w:p>
    <w:p w14:paraId="119AFB06" w14:textId="03DFE18B" w:rsidR="00C178F0" w:rsidRDefault="00C178F0" w:rsidP="00435281">
      <w:pPr>
        <w:jc w:val="both"/>
        <w:rPr>
          <w:lang w:eastAsia="zh-CN"/>
        </w:rPr>
      </w:pPr>
      <w:r>
        <w:rPr>
          <w:rFonts w:hint="eastAsia"/>
          <w:lang w:eastAsia="zh-CN"/>
        </w:rPr>
        <w:t>F</w:t>
      </w:r>
      <w:r>
        <w:rPr>
          <w:lang w:eastAsia="zh-CN"/>
        </w:rPr>
        <w:t xml:space="preserve">or legacy UEs, if the </w:t>
      </w:r>
      <w:r w:rsidRPr="00C178F0">
        <w:rPr>
          <w:lang w:eastAsia="zh-CN"/>
        </w:rPr>
        <w:t>sib1-BroadcastStatus</w:t>
      </w:r>
      <w:r>
        <w:rPr>
          <w:lang w:eastAsia="zh-CN"/>
        </w:rPr>
        <w:t xml:space="preserve"> is indicated by </w:t>
      </w:r>
      <w:r w:rsidR="002A6527">
        <w:rPr>
          <w:lang w:eastAsia="zh-CN"/>
        </w:rPr>
        <w:t>k_SSB</w:t>
      </w:r>
      <w:r>
        <w:rPr>
          <w:lang w:eastAsia="zh-CN"/>
        </w:rPr>
        <w:t xml:space="preserve"> of NES SSB on sync raster, then it will also have impact to legacy UEs for case 2.</w:t>
      </w:r>
      <w:r w:rsidR="000466FD">
        <w:rPr>
          <w:lang w:eastAsia="zh-CN"/>
        </w:rPr>
        <w:t xml:space="preserve"> </w:t>
      </w:r>
      <w:r w:rsidR="005A5EEE">
        <w:rPr>
          <w:lang w:eastAsia="zh-CN"/>
        </w:rPr>
        <w:t xml:space="preserve">While </w:t>
      </w:r>
      <w:r w:rsidR="000466FD">
        <w:rPr>
          <w:lang w:eastAsia="zh-CN"/>
        </w:rPr>
        <w:t xml:space="preserve">for case 1, legacy UE would </w:t>
      </w:r>
      <w:r w:rsidR="002A6527">
        <w:rPr>
          <w:lang w:eastAsia="zh-CN"/>
        </w:rPr>
        <w:t>never</w:t>
      </w:r>
      <w:r w:rsidR="000466FD">
        <w:rPr>
          <w:lang w:eastAsia="zh-CN"/>
        </w:rPr>
        <w:t xml:space="preserve"> camp on NES Cell </w:t>
      </w:r>
      <w:r w:rsidR="000466FD" w:rsidRPr="00621E2F">
        <w:rPr>
          <w:lang w:eastAsia="zh-CN"/>
        </w:rPr>
        <w:t>regardless SIB1 is transmitted or not</w:t>
      </w:r>
      <w:r w:rsidR="000466FD">
        <w:rPr>
          <w:lang w:eastAsia="zh-CN"/>
        </w:rPr>
        <w:t>.</w:t>
      </w:r>
      <w:r w:rsidR="005A5EEE">
        <w:rPr>
          <w:lang w:eastAsia="zh-CN"/>
        </w:rPr>
        <w:t xml:space="preserve"> So we have the following proposal.</w:t>
      </w:r>
    </w:p>
    <w:p w14:paraId="39CDA69F" w14:textId="2E55D05F" w:rsidR="00B71877" w:rsidRPr="000466FD" w:rsidRDefault="00B71877" w:rsidP="00435281">
      <w:pPr>
        <w:jc w:val="both"/>
        <w:rPr>
          <w:lang w:eastAsia="zh-CN"/>
        </w:rPr>
      </w:pPr>
    </w:p>
    <w:p w14:paraId="3F5A9657" w14:textId="45D00E7B" w:rsidR="00CF5623" w:rsidRPr="00544BE8" w:rsidRDefault="000F3497" w:rsidP="00435502">
      <w:pPr>
        <w:pStyle w:val="ListParagraph"/>
        <w:numPr>
          <w:ilvl w:val="0"/>
          <w:numId w:val="30"/>
        </w:numPr>
        <w:ind w:left="993" w:firstLineChars="0" w:hanging="993"/>
        <w:jc w:val="both"/>
        <w:rPr>
          <w:b/>
          <w:i/>
          <w:lang w:eastAsia="zh-CN"/>
        </w:rPr>
      </w:pPr>
      <w:r>
        <w:rPr>
          <w:b/>
          <w:i/>
          <w:lang w:val="en-US" w:eastAsia="zh-CN"/>
        </w:rPr>
        <w:t xml:space="preserve">Do not support </w:t>
      </w:r>
      <w:r w:rsidRPr="000F3497">
        <w:rPr>
          <w:b/>
          <w:i/>
          <w:lang w:val="en-US" w:eastAsia="zh-CN"/>
        </w:rPr>
        <w:t>SIB1 transmission state</w:t>
      </w:r>
      <w:r>
        <w:rPr>
          <w:b/>
          <w:i/>
          <w:lang w:val="en-US" w:eastAsia="zh-CN"/>
        </w:rPr>
        <w:t xml:space="preserve"> indication</w:t>
      </w:r>
      <w:r w:rsidR="0024777E">
        <w:rPr>
          <w:b/>
          <w:i/>
          <w:lang w:val="en-US" w:eastAsia="zh-CN"/>
        </w:rPr>
        <w:t xml:space="preserve"> (e.g. Broadcast or not broadcast)</w:t>
      </w:r>
      <w:r>
        <w:rPr>
          <w:b/>
          <w:i/>
          <w:lang w:val="en-US" w:eastAsia="zh-CN"/>
        </w:rPr>
        <w:t xml:space="preserve"> by NES Cell MIB.</w:t>
      </w:r>
      <w:r w:rsidRPr="000F3497">
        <w:rPr>
          <w:b/>
          <w:i/>
          <w:lang w:val="en-US" w:eastAsia="zh-CN"/>
        </w:rPr>
        <w:t xml:space="preserve"> </w:t>
      </w:r>
      <w:r w:rsidR="00C6531F" w:rsidRPr="00544BE8">
        <w:rPr>
          <w:b/>
          <w:i/>
          <w:lang w:eastAsia="zh-CN"/>
        </w:rPr>
        <w:t xml:space="preserve">That is, switching from broadcast SIB1 to not broadcast SIB1 or visa versa </w:t>
      </w:r>
      <w:r w:rsidR="005A5EEE">
        <w:rPr>
          <w:b/>
          <w:i/>
          <w:lang w:eastAsia="zh-CN"/>
        </w:rPr>
        <w:t>has no impact to NES MIB content</w:t>
      </w:r>
      <w:r w:rsidR="00C6531F" w:rsidRPr="00544BE8">
        <w:rPr>
          <w:b/>
          <w:i/>
          <w:lang w:eastAsia="zh-CN"/>
        </w:rPr>
        <w:t>.</w:t>
      </w:r>
    </w:p>
    <w:p w14:paraId="47C24B15" w14:textId="03C73541" w:rsidR="00BF0495" w:rsidRDefault="00BF0495" w:rsidP="006739A1"/>
    <w:p w14:paraId="0C52C32D" w14:textId="531EC49B" w:rsidR="00BF0495" w:rsidRDefault="00BF0495" w:rsidP="006739A1"/>
    <w:p w14:paraId="5E694F0A" w14:textId="786BBA80" w:rsidR="00BF0495" w:rsidRPr="00435502" w:rsidRDefault="00BF0495" w:rsidP="00544BE8">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544BE8">
        <w:rPr>
          <w:rFonts w:ascii="Times New Roman" w:hAnsi="Times New Roman"/>
          <w:bCs/>
          <w:szCs w:val="22"/>
          <w:lang w:eastAsia="zh-CN"/>
        </w:rPr>
        <w:tab/>
      </w:r>
      <w:r w:rsidR="00435502">
        <w:rPr>
          <w:rFonts w:ascii="Times New Roman" w:hAnsi="Times New Roman"/>
          <w:bCs/>
          <w:szCs w:val="22"/>
          <w:lang w:eastAsia="zh-CN"/>
        </w:rPr>
        <w:t>T</w:t>
      </w:r>
      <w:r w:rsidRPr="00544BE8">
        <w:rPr>
          <w:rFonts w:ascii="Times New Roman" w:hAnsi="Times New Roman"/>
          <w:bCs/>
          <w:szCs w:val="22"/>
          <w:lang w:eastAsia="zh-CN"/>
        </w:rPr>
        <w:t>ransmission of on-demand SIB1 with the association with SSB(s)</w:t>
      </w:r>
    </w:p>
    <w:p w14:paraId="11D9D93B" w14:textId="399E6DA2" w:rsidR="00BF0495" w:rsidRDefault="00BF0495" w:rsidP="00544BE8">
      <w:pPr>
        <w:jc w:val="both"/>
        <w:rPr>
          <w:lang w:eastAsia="zh-CN"/>
        </w:rPr>
      </w:pPr>
      <w:r w:rsidRPr="005F558E">
        <w:rPr>
          <w:lang w:eastAsia="zh-CN"/>
        </w:rPr>
        <w:t xml:space="preserve">In last meeting, </w:t>
      </w:r>
      <w:r>
        <w:rPr>
          <w:lang w:eastAsia="zh-CN"/>
        </w:rPr>
        <w:t>the association between OD-SIB1 and the SSB was discussed. There are two different options below.</w:t>
      </w:r>
    </w:p>
    <w:p w14:paraId="0DE0B799" w14:textId="77777777" w:rsidR="00BF0495" w:rsidRPr="00544BE8" w:rsidRDefault="00BF0495" w:rsidP="00544BE8">
      <w:pPr>
        <w:jc w:val="both"/>
        <w:rPr>
          <w:lang w:val="en-US" w:eastAsia="zh-CN"/>
        </w:rPr>
      </w:pPr>
    </w:p>
    <w:p w14:paraId="6D6F745D" w14:textId="3232B46A" w:rsidR="00BF0495" w:rsidRPr="00BF0495" w:rsidRDefault="00BF0495" w:rsidP="00544BE8">
      <w:pPr>
        <w:pStyle w:val="ListParagraph"/>
        <w:numPr>
          <w:ilvl w:val="0"/>
          <w:numId w:val="76"/>
        </w:numPr>
        <w:ind w:firstLineChars="0"/>
        <w:jc w:val="both"/>
        <w:rPr>
          <w:lang w:val="en-US" w:eastAsia="zh-CN"/>
        </w:rPr>
      </w:pPr>
      <w:r w:rsidRPr="00BF0495">
        <w:rPr>
          <w:lang w:val="en-US" w:eastAsia="zh-CN"/>
        </w:rPr>
        <w:t>Option 1: After transmitting a UL-WUS, UE assumes that PDCCH for an on-demand SIB1 is transmitted in at least one PDCCH monitoring occasion corresponding to each transmitted SSB (same as legacy on-demand OSI).</w:t>
      </w:r>
    </w:p>
    <w:p w14:paraId="5E401C26" w14:textId="3AFAA364" w:rsidR="00BF0495" w:rsidRPr="00544BE8" w:rsidRDefault="00BF0495" w:rsidP="00544BE8">
      <w:pPr>
        <w:pStyle w:val="ListParagraph"/>
        <w:numPr>
          <w:ilvl w:val="0"/>
          <w:numId w:val="76"/>
        </w:numPr>
        <w:ind w:firstLineChars="0"/>
        <w:jc w:val="both"/>
        <w:rPr>
          <w:lang w:val="en-US" w:eastAsia="zh-CN"/>
        </w:rPr>
      </w:pPr>
      <w:r>
        <w:rPr>
          <w:rFonts w:hint="eastAsia"/>
          <w:lang w:val="en-US" w:eastAsia="zh-CN"/>
        </w:rPr>
        <w:lastRenderedPageBreak/>
        <w:t>O</w:t>
      </w:r>
      <w:r>
        <w:rPr>
          <w:lang w:val="en-US" w:eastAsia="zh-CN"/>
        </w:rPr>
        <w:t xml:space="preserve">ption 2: </w:t>
      </w:r>
      <w:r w:rsidRPr="00BF0495">
        <w:rPr>
          <w:lang w:val="en-US" w:eastAsia="zh-CN"/>
        </w:rPr>
        <w:t xml:space="preserve">After transmitting a UL-WUS, UE assumes that PDCCH for an on-demand SIB1 is transmitted in at least one PDCCH monitoring occasion corresponding to </w:t>
      </w:r>
      <w:r>
        <w:rPr>
          <w:lang w:val="en-US" w:eastAsia="zh-CN"/>
        </w:rPr>
        <w:t>the</w:t>
      </w:r>
      <w:r w:rsidRPr="00BF0495">
        <w:rPr>
          <w:lang w:val="en-US" w:eastAsia="zh-CN"/>
        </w:rPr>
        <w:t xml:space="preserve"> transmitted SSB </w:t>
      </w:r>
      <w:r>
        <w:rPr>
          <w:lang w:val="en-US" w:eastAsia="zh-CN"/>
        </w:rPr>
        <w:t>associated to the UL WUS</w:t>
      </w:r>
      <w:r w:rsidRPr="00BF0495">
        <w:rPr>
          <w:lang w:val="en-US" w:eastAsia="zh-CN"/>
        </w:rPr>
        <w:t>.</w:t>
      </w:r>
    </w:p>
    <w:p w14:paraId="67CFFC02" w14:textId="77777777" w:rsidR="00BF0495" w:rsidRDefault="00BF0495" w:rsidP="00BF0495">
      <w:pPr>
        <w:rPr>
          <w:lang w:val="en-US" w:eastAsia="zh-CN"/>
        </w:rPr>
      </w:pPr>
    </w:p>
    <w:p w14:paraId="6762B514" w14:textId="1FF9FE5A" w:rsidR="00A52C40" w:rsidRDefault="00433373" w:rsidP="00D2668C">
      <w:pPr>
        <w:jc w:val="both"/>
        <w:rPr>
          <w:lang w:val="en-US" w:eastAsia="zh-CN"/>
        </w:rPr>
      </w:pPr>
      <w:r>
        <w:rPr>
          <w:rFonts w:hint="eastAsia"/>
          <w:lang w:val="en-US" w:eastAsia="zh-CN"/>
        </w:rPr>
        <w:t>I</w:t>
      </w:r>
      <w:r>
        <w:rPr>
          <w:lang w:val="en-US" w:eastAsia="zh-CN"/>
        </w:rPr>
        <w:t>n option 1, OD-SIB1 is transmitted in all SSB beams during the OD-SIB1 window. After the UE sends UL WUS, this UE can receive OD-SIB1 using the best beam which may or may not be the SSB beam associated with the UL WUS. This is robust for the SIB1 reception</w:t>
      </w:r>
      <w:r w:rsidR="00D2668C">
        <w:rPr>
          <w:lang w:val="en-US" w:eastAsia="zh-CN"/>
        </w:rPr>
        <w:t xml:space="preserve"> considering the best beam for idle UE may be changed due to no beam management for idle UE</w:t>
      </w:r>
      <w:r>
        <w:rPr>
          <w:lang w:val="en-US" w:eastAsia="zh-CN"/>
        </w:rPr>
        <w:t xml:space="preserve">. </w:t>
      </w:r>
      <w:r w:rsidR="00A52C40">
        <w:rPr>
          <w:lang w:val="en-US" w:eastAsia="zh-CN"/>
        </w:rPr>
        <w:t>And after msg2 is received, if SIB1 reception is still failed when gNB already transmits SIB1 in all beams, then it’s for sure that the current channel condition is very poor and NES Cell is not suitable for access now. And RAN2 also have the following agreement to clarify in this case this cell may be considered as barred.</w:t>
      </w:r>
    </w:p>
    <w:p w14:paraId="62EFFB0C" w14:textId="4A3EDB74" w:rsidR="00A52C40" w:rsidRDefault="00A52C40" w:rsidP="00D2668C">
      <w:pPr>
        <w:jc w:val="both"/>
        <w:rPr>
          <w:lang w:val="en-US" w:eastAsia="zh-CN"/>
        </w:rPr>
      </w:pPr>
    </w:p>
    <w:tbl>
      <w:tblPr>
        <w:tblStyle w:val="TableGrid"/>
        <w:tblW w:w="0" w:type="auto"/>
        <w:tblLook w:val="04A0" w:firstRow="1" w:lastRow="0" w:firstColumn="1" w:lastColumn="0" w:noHBand="0" w:noVBand="1"/>
      </w:tblPr>
      <w:tblGrid>
        <w:gridCol w:w="9855"/>
      </w:tblGrid>
      <w:tr w:rsidR="00A52C40" w14:paraId="420058EC" w14:textId="77777777" w:rsidTr="005F5DC5">
        <w:tc>
          <w:tcPr>
            <w:tcW w:w="9855" w:type="dxa"/>
          </w:tcPr>
          <w:p w14:paraId="5C4FDE38" w14:textId="77777777" w:rsidR="00A52C40" w:rsidRPr="005F558E" w:rsidRDefault="00A52C40" w:rsidP="005F5DC5">
            <w:pPr>
              <w:rPr>
                <w:rFonts w:ascii="Times" w:eastAsia="Batang" w:hAnsi="Times"/>
                <w:b/>
                <w:bCs/>
                <w:szCs w:val="24"/>
                <w:highlight w:val="green"/>
                <w:lang w:eastAsia="zh-CN"/>
              </w:rPr>
            </w:pPr>
            <w:r w:rsidRPr="005F558E">
              <w:rPr>
                <w:rFonts w:ascii="Times" w:eastAsia="Batang" w:hAnsi="Times" w:hint="eastAsia"/>
                <w:b/>
                <w:bCs/>
                <w:szCs w:val="24"/>
                <w:highlight w:val="green"/>
                <w:lang w:eastAsia="zh-CN"/>
              </w:rPr>
              <w:t>R</w:t>
            </w:r>
            <w:r w:rsidRPr="005F558E">
              <w:rPr>
                <w:rFonts w:ascii="Times" w:eastAsia="Batang" w:hAnsi="Times"/>
                <w:b/>
                <w:bCs/>
                <w:szCs w:val="24"/>
                <w:highlight w:val="green"/>
                <w:lang w:eastAsia="zh-CN"/>
              </w:rPr>
              <w:t>AN2 Agreements@RAN2 128 meeting</w:t>
            </w:r>
          </w:p>
          <w:p w14:paraId="7F0CF629" w14:textId="77777777" w:rsidR="00A52C40" w:rsidRDefault="00A52C40" w:rsidP="005F5DC5">
            <w:pPr>
              <w:jc w:val="both"/>
              <w:rPr>
                <w:lang w:val="en-US" w:eastAsia="zh-CN"/>
              </w:rPr>
            </w:pPr>
          </w:p>
          <w:p w14:paraId="2F4C91B6" w14:textId="77777777" w:rsidR="00A52C40" w:rsidRDefault="00A52C40" w:rsidP="005F5DC5">
            <w:pPr>
              <w:jc w:val="both"/>
              <w:rPr>
                <w:lang w:val="en-US" w:eastAsia="zh-CN"/>
              </w:rPr>
            </w:pPr>
            <w:r w:rsidRPr="00DC2D88">
              <w:rPr>
                <w:lang w:val="en-US" w:eastAsia="zh-CN"/>
              </w:rPr>
              <w:t>If MSG2 (ACK) is received, but UE fails to receive SIB1 then the UE may consider this cell as barred, no spec impact.</w:t>
            </w:r>
          </w:p>
          <w:p w14:paraId="277EAEB0" w14:textId="77777777" w:rsidR="00A52C40" w:rsidRPr="005F558E" w:rsidRDefault="00A52C40" w:rsidP="005F5DC5">
            <w:pPr>
              <w:jc w:val="both"/>
              <w:rPr>
                <w:lang w:val="en-US" w:eastAsia="zh-CN"/>
              </w:rPr>
            </w:pPr>
          </w:p>
        </w:tc>
      </w:tr>
    </w:tbl>
    <w:p w14:paraId="22603E69" w14:textId="77777777" w:rsidR="00A52C40" w:rsidRDefault="00A52C40" w:rsidP="00A52C40">
      <w:pPr>
        <w:jc w:val="both"/>
        <w:rPr>
          <w:lang w:eastAsia="zh-CN"/>
        </w:rPr>
      </w:pPr>
    </w:p>
    <w:p w14:paraId="3103CC0B" w14:textId="781EFDB0" w:rsidR="00BF0495" w:rsidRDefault="00DC2D88" w:rsidP="00544BE8">
      <w:pPr>
        <w:jc w:val="both"/>
        <w:rPr>
          <w:lang w:val="en-US" w:eastAsia="zh-CN"/>
        </w:rPr>
      </w:pPr>
      <w:r>
        <w:rPr>
          <w:lang w:val="en-US" w:eastAsia="zh-CN"/>
        </w:rPr>
        <w:t>Moreover, based on RAN2 agreement</w:t>
      </w:r>
      <w:r w:rsidR="00A52C40">
        <w:rPr>
          <w:lang w:val="en-US" w:eastAsia="zh-CN"/>
        </w:rPr>
        <w:t xml:space="preserve"> in section 2.5</w:t>
      </w:r>
      <w:r>
        <w:rPr>
          <w:lang w:val="en-US" w:eastAsia="zh-CN"/>
        </w:rPr>
        <w:t xml:space="preserve"> the UE needs to check if SIB1 is transmitted before UL WUS request. The SIB1 transmission in all SSB beams is also beneficial for the UE check. Since regardless of which SSB beam is used, all the UEs</w:t>
      </w:r>
      <w:r w:rsidR="00433373">
        <w:rPr>
          <w:lang w:val="en-US" w:eastAsia="zh-CN"/>
        </w:rPr>
        <w:t xml:space="preserve"> </w:t>
      </w:r>
      <w:r>
        <w:rPr>
          <w:lang w:val="en-US" w:eastAsia="zh-CN"/>
        </w:rPr>
        <w:t xml:space="preserve">has the probability to </w:t>
      </w:r>
      <w:r w:rsidR="00433373">
        <w:rPr>
          <w:lang w:val="en-US" w:eastAsia="zh-CN"/>
        </w:rPr>
        <w:t>receive the SIB1</w:t>
      </w:r>
      <w:r>
        <w:rPr>
          <w:lang w:val="en-US" w:eastAsia="zh-CN"/>
        </w:rPr>
        <w:t xml:space="preserve"> before the UL WUS request.</w:t>
      </w:r>
    </w:p>
    <w:p w14:paraId="3F67CE03" w14:textId="77777777" w:rsidR="00433373" w:rsidRDefault="00433373" w:rsidP="00544BE8">
      <w:pPr>
        <w:jc w:val="both"/>
        <w:rPr>
          <w:lang w:val="en-US" w:eastAsia="zh-CN"/>
        </w:rPr>
      </w:pPr>
    </w:p>
    <w:p w14:paraId="2738DFC9" w14:textId="40DDA17E" w:rsidR="00BF0495" w:rsidRPr="00544BE8" w:rsidRDefault="00DC2D88" w:rsidP="00544BE8">
      <w:pPr>
        <w:jc w:val="both"/>
        <w:rPr>
          <w:lang w:eastAsia="zh-CN"/>
        </w:rPr>
      </w:pPr>
      <w:r>
        <w:rPr>
          <w:lang w:eastAsia="zh-CN"/>
        </w:rPr>
        <w:t>While i</w:t>
      </w:r>
      <w:r w:rsidR="00433373">
        <w:rPr>
          <w:lang w:eastAsia="zh-CN"/>
        </w:rPr>
        <w:t xml:space="preserve">n option 2, OD-SIB1 is only transmitted in one SSB beam associated to the UL WUS. </w:t>
      </w:r>
      <w:r w:rsidR="00D2668C">
        <w:rPr>
          <w:lang w:eastAsia="zh-CN"/>
        </w:rPr>
        <w:t xml:space="preserve">It is beneficial for the gNB’s energy but it is not robust for SIB1 reception. </w:t>
      </w:r>
      <w:r w:rsidR="00A52C40">
        <w:rPr>
          <w:lang w:eastAsia="zh-CN"/>
        </w:rPr>
        <w:t>I</w:t>
      </w:r>
      <w:r>
        <w:rPr>
          <w:lang w:eastAsia="zh-CN"/>
        </w:rPr>
        <w:t xml:space="preserve">n case the best SSB beam is changed to be different with the SSB beam associated with UL WUS, then </w:t>
      </w:r>
      <w:r w:rsidR="00D2668C">
        <w:rPr>
          <w:lang w:eastAsia="zh-CN"/>
        </w:rPr>
        <w:t>the SIB1 reception may be failed</w:t>
      </w:r>
      <w:r>
        <w:rPr>
          <w:lang w:eastAsia="zh-CN"/>
        </w:rPr>
        <w:t xml:space="preserve">. </w:t>
      </w:r>
      <w:r w:rsidR="00A52C40">
        <w:rPr>
          <w:lang w:eastAsia="zh-CN"/>
        </w:rPr>
        <w:t>So</w:t>
      </w:r>
      <w:r>
        <w:rPr>
          <w:lang w:eastAsia="zh-CN"/>
        </w:rPr>
        <w:t xml:space="preserve"> </w:t>
      </w:r>
      <w:r w:rsidRPr="00DC2D88">
        <w:rPr>
          <w:lang w:eastAsia="zh-CN"/>
        </w:rPr>
        <w:t>the UE may consider this cell as barred</w:t>
      </w:r>
      <w:r>
        <w:rPr>
          <w:lang w:eastAsia="zh-CN"/>
        </w:rPr>
        <w:t>.</w:t>
      </w:r>
      <w:r w:rsidR="00A52C40">
        <w:rPr>
          <w:lang w:eastAsia="zh-CN"/>
        </w:rPr>
        <w:t xml:space="preserve"> And it is also not beneficial for </w:t>
      </w:r>
      <w:r w:rsidR="00A52C40" w:rsidRPr="00A52C40">
        <w:rPr>
          <w:lang w:eastAsia="zh-CN"/>
        </w:rPr>
        <w:t>the UE check</w:t>
      </w:r>
      <w:r w:rsidR="00A52C40">
        <w:rPr>
          <w:lang w:eastAsia="zh-CN"/>
        </w:rPr>
        <w:t xml:space="preserve">. </w:t>
      </w:r>
      <w:r w:rsidR="00A52C40" w:rsidRPr="00A52C40">
        <w:rPr>
          <w:lang w:eastAsia="zh-CN"/>
        </w:rPr>
        <w:t xml:space="preserve">Since </w:t>
      </w:r>
      <w:r w:rsidR="00A52C40">
        <w:rPr>
          <w:lang w:eastAsia="zh-CN"/>
        </w:rPr>
        <w:t xml:space="preserve">only for UEs with the same SSB beam associated with the </w:t>
      </w:r>
      <w:r w:rsidR="00A857DD">
        <w:rPr>
          <w:lang w:eastAsia="zh-CN"/>
        </w:rPr>
        <w:t xml:space="preserve">previous </w:t>
      </w:r>
      <w:r w:rsidR="00A52C40">
        <w:rPr>
          <w:lang w:eastAsia="zh-CN"/>
        </w:rPr>
        <w:t>UL WUS re</w:t>
      </w:r>
      <w:r w:rsidR="00A857DD">
        <w:rPr>
          <w:lang w:eastAsia="zh-CN"/>
        </w:rPr>
        <w:t>quest</w:t>
      </w:r>
      <w:r w:rsidR="00A52C40" w:rsidRPr="00A52C40">
        <w:rPr>
          <w:lang w:eastAsia="zh-CN"/>
        </w:rPr>
        <w:t xml:space="preserve">, </w:t>
      </w:r>
      <w:r w:rsidR="00A52C40">
        <w:rPr>
          <w:lang w:eastAsia="zh-CN"/>
        </w:rPr>
        <w:t>these</w:t>
      </w:r>
      <w:r w:rsidR="00A52C40" w:rsidRPr="00A52C40">
        <w:rPr>
          <w:lang w:eastAsia="zh-CN"/>
        </w:rPr>
        <w:t xml:space="preserve"> UEs has the probability to receive the SIB1 before the UL WUS request</w:t>
      </w:r>
      <w:r w:rsidR="00A857DD">
        <w:rPr>
          <w:lang w:eastAsia="zh-CN"/>
        </w:rPr>
        <w:t>.</w:t>
      </w:r>
      <w:r w:rsidR="00A52C40">
        <w:rPr>
          <w:lang w:eastAsia="zh-CN"/>
        </w:rPr>
        <w:t xml:space="preserve"> </w:t>
      </w:r>
      <w:r w:rsidR="00A857DD">
        <w:rPr>
          <w:lang w:eastAsia="zh-CN"/>
        </w:rPr>
        <w:t>F</w:t>
      </w:r>
      <w:r w:rsidR="00A52C40">
        <w:rPr>
          <w:lang w:eastAsia="zh-CN"/>
        </w:rPr>
        <w:t>or UEs with different SSB beam</w:t>
      </w:r>
      <w:r w:rsidR="00A857DD">
        <w:rPr>
          <w:lang w:eastAsia="zh-CN"/>
        </w:rPr>
        <w:t xml:space="preserve">, there is no any chance to </w:t>
      </w:r>
      <w:r w:rsidR="00A857DD" w:rsidRPr="00A52C40">
        <w:rPr>
          <w:lang w:eastAsia="zh-CN"/>
        </w:rPr>
        <w:t>receive the SIB1 before the UL WUS request</w:t>
      </w:r>
      <w:r w:rsidR="00A857DD">
        <w:rPr>
          <w:lang w:eastAsia="zh-CN"/>
        </w:rPr>
        <w:t>. Based on that, we have the following proposal.</w:t>
      </w:r>
    </w:p>
    <w:p w14:paraId="4BEDEF45" w14:textId="77777777" w:rsidR="00BF0495" w:rsidRDefault="00BF0495" w:rsidP="00BF0495">
      <w:pPr>
        <w:rPr>
          <w:b/>
          <w:lang w:val="en-US" w:eastAsia="zh-CN"/>
        </w:rPr>
      </w:pPr>
    </w:p>
    <w:p w14:paraId="02010E53" w14:textId="22F9FF68" w:rsidR="00BF0495" w:rsidRPr="00544BE8" w:rsidRDefault="00BF0495" w:rsidP="00435502">
      <w:pPr>
        <w:pStyle w:val="ListParagraph"/>
        <w:numPr>
          <w:ilvl w:val="0"/>
          <w:numId w:val="30"/>
        </w:numPr>
        <w:ind w:left="1134" w:firstLineChars="0" w:hanging="1134"/>
        <w:jc w:val="both"/>
        <w:rPr>
          <w:b/>
          <w:i/>
          <w:lang w:val="en-US" w:eastAsia="zh-CN"/>
        </w:rPr>
      </w:pPr>
      <w:r w:rsidRPr="00544BE8">
        <w:rPr>
          <w:b/>
          <w:i/>
          <w:lang w:val="en-US" w:eastAsia="zh-CN"/>
        </w:rPr>
        <w:t>After transmitting a UL-WUS, UE assumes that PDCCH for an on-demand SIB1 is transmitted in at least one PDCCH monitoring occasion corresponding to each transmitted SSB (same as legacy on-demand OSI).</w:t>
      </w:r>
    </w:p>
    <w:p w14:paraId="1C51F0FD" w14:textId="77777777" w:rsidR="00BF0495" w:rsidRDefault="00BF0495" w:rsidP="006739A1"/>
    <w:p w14:paraId="4820EDAA" w14:textId="77777777" w:rsidR="002B6192" w:rsidRPr="00544BE8" w:rsidRDefault="002B6192" w:rsidP="006739A1">
      <w:pPr>
        <w:rPr>
          <w:b/>
          <w:lang w:val="en-US" w:eastAsia="zh-CN"/>
        </w:rPr>
      </w:pPr>
    </w:p>
    <w:p w14:paraId="31D03543" w14:textId="77777777" w:rsidR="00444EE1" w:rsidRPr="001C1522" w:rsidRDefault="00444EE1" w:rsidP="00BA7139">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02DB380A" w14:textId="4D79A43C" w:rsidR="00677842" w:rsidRPr="003D224F" w:rsidRDefault="00444EE1" w:rsidP="00444EE1">
      <w:pPr>
        <w:tabs>
          <w:tab w:val="left" w:pos="0"/>
        </w:tabs>
        <w:spacing w:after="120"/>
        <w:jc w:val="both"/>
        <w:rPr>
          <w:lang w:eastAsia="zh-CN"/>
        </w:rPr>
      </w:pPr>
      <w:r w:rsidRPr="002233F6">
        <w:rPr>
          <w:lang w:eastAsia="zh-CN"/>
        </w:rPr>
        <w:t xml:space="preserve">The </w:t>
      </w:r>
      <w:r w:rsidR="00313E96">
        <w:rPr>
          <w:lang w:eastAsia="zh-CN"/>
        </w:rPr>
        <w:t xml:space="preserve">paper discussed how to design on demand SIB1, with the </w:t>
      </w:r>
      <w:r w:rsidRPr="003D224F">
        <w:rPr>
          <w:lang w:eastAsia="zh-CN"/>
        </w:rPr>
        <w:t>following observations and proposals</w:t>
      </w:r>
      <w:r w:rsidR="00677842" w:rsidRPr="003D224F">
        <w:rPr>
          <w:lang w:eastAsia="zh-CN"/>
        </w:rPr>
        <w:t>:</w:t>
      </w:r>
    </w:p>
    <w:p w14:paraId="789232C3" w14:textId="77777777" w:rsidR="0087500C" w:rsidRDefault="0087500C" w:rsidP="008B0C2E"/>
    <w:p w14:paraId="45F3C06E" w14:textId="77777777" w:rsidR="00E73C31" w:rsidRDefault="00E73C31" w:rsidP="00CA7522">
      <w:pPr>
        <w:pStyle w:val="ListParagraph"/>
        <w:numPr>
          <w:ilvl w:val="0"/>
          <w:numId w:val="78"/>
        </w:numPr>
        <w:spacing w:before="120" w:after="120"/>
        <w:ind w:left="1276" w:firstLineChars="0" w:hanging="1352"/>
        <w:jc w:val="both"/>
        <w:rPr>
          <w:b/>
          <w:i/>
          <w:lang w:eastAsia="zh-CN"/>
        </w:rPr>
      </w:pPr>
      <w:r>
        <w:rPr>
          <w:b/>
          <w:i/>
          <w:lang w:eastAsia="zh-CN"/>
        </w:rPr>
        <w:t>Currently, idle/inactive UEs are only required to search for CD-SSB on sync raster during their cell selection/ reselection procedures. Additionally, P</w:t>
      </w:r>
      <w:r>
        <w:rPr>
          <w:rFonts w:hint="eastAsia"/>
          <w:b/>
          <w:i/>
          <w:lang w:eastAsia="zh-CN"/>
        </w:rPr>
        <w:t>C</w:t>
      </w:r>
      <w:r>
        <w:rPr>
          <w:b/>
          <w:i/>
          <w:lang w:eastAsia="zh-CN"/>
        </w:rPr>
        <w:t xml:space="preserve">ells are required to be </w:t>
      </w:r>
      <w:r w:rsidRPr="00785725">
        <w:rPr>
          <w:b/>
          <w:i/>
          <w:lang w:eastAsia="zh-CN"/>
        </w:rPr>
        <w:t>always associated to a CD-SSB located on the sync raster</w:t>
      </w:r>
      <w:r>
        <w:rPr>
          <w:b/>
          <w:i/>
          <w:lang w:eastAsia="zh-CN"/>
        </w:rPr>
        <w:t>.</w:t>
      </w:r>
    </w:p>
    <w:p w14:paraId="0EA731FA" w14:textId="21A7DFD7" w:rsidR="00E73C31" w:rsidRDefault="00E73C31" w:rsidP="00CA7522">
      <w:pPr>
        <w:pStyle w:val="ListParagraph"/>
        <w:numPr>
          <w:ilvl w:val="0"/>
          <w:numId w:val="78"/>
        </w:numPr>
        <w:spacing w:before="120" w:after="120"/>
        <w:ind w:left="1276" w:firstLineChars="0" w:hanging="1352"/>
        <w:jc w:val="both"/>
        <w:rPr>
          <w:b/>
          <w:i/>
          <w:lang w:eastAsia="zh-CN"/>
        </w:rPr>
      </w:pPr>
      <w:r>
        <w:rPr>
          <w:b/>
          <w:i/>
          <w:lang w:eastAsia="zh-CN"/>
        </w:rPr>
        <w:t xml:space="preserve">Currently, when </w:t>
      </w:r>
      <w:r w:rsidRPr="00CD386A">
        <w:rPr>
          <w:b/>
          <w:i/>
          <w:lang w:eastAsia="zh-CN"/>
        </w:rPr>
        <w:t>controlResourceSetZero = 8 or 10, the gNB has the flexibility to indicate the Offset (RBs)</w:t>
      </w:r>
      <w:r>
        <w:rPr>
          <w:b/>
          <w:i/>
          <w:lang w:eastAsia="zh-CN"/>
        </w:rPr>
        <w:t xml:space="preserve">, as defined in TS 38.213, based on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SSB</m:t>
            </m:r>
          </m:sub>
        </m:sSub>
      </m:oMath>
      <w:r>
        <w:rPr>
          <w:b/>
          <w:i/>
          <w:lang w:eastAsia="zh-CN"/>
        </w:rPr>
        <w:t>=0 or &gt;0 for CD-SSB. In option 2, this flexibility will be disabled, since</w:t>
      </w:r>
      <w:r w:rsidRPr="00544BE8">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SSB</m:t>
            </m:r>
          </m:sub>
        </m:sSub>
        <m:r>
          <m:rPr>
            <m:sty m:val="bi"/>
          </m:rPr>
          <w:rPr>
            <w:rFonts w:ascii="Cambria Math" w:hAnsi="Cambria Math"/>
            <w:lang w:eastAsia="zh-CN"/>
          </w:rPr>
          <m:t>=30</m:t>
        </m:r>
      </m:oMath>
      <w:r w:rsidRPr="00544BE8">
        <w:rPr>
          <w:b/>
          <w:i/>
          <w:lang w:eastAsia="zh-CN"/>
        </w:rPr>
        <w:t xml:space="preserve"> for FR1 or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SSB</m:t>
            </m:r>
          </m:sub>
        </m:sSub>
        <m:r>
          <m:rPr>
            <m:sty m:val="bi"/>
          </m:rPr>
          <w:rPr>
            <w:rFonts w:ascii="Cambria Math" w:hAnsi="Cambria Math"/>
            <w:lang w:eastAsia="zh-CN"/>
          </w:rPr>
          <m:t>=14</m:t>
        </m:r>
      </m:oMath>
      <w:r w:rsidRPr="00544BE8">
        <w:rPr>
          <w:b/>
          <w:i/>
          <w:lang w:eastAsia="zh-CN"/>
        </w:rPr>
        <w:t xml:space="preserve"> for FR2</w:t>
      </w:r>
      <w:r>
        <w:rPr>
          <w:b/>
          <w:i/>
          <w:lang w:eastAsia="zh-CN"/>
        </w:rPr>
        <w:t>.</w:t>
      </w:r>
    </w:p>
    <w:p w14:paraId="00FD6A23" w14:textId="77777777" w:rsidR="00E73C31" w:rsidRDefault="00E73C31" w:rsidP="00CA7522">
      <w:pPr>
        <w:ind w:left="1276" w:hanging="1352"/>
        <w:rPr>
          <w:b/>
          <w:i/>
          <w:lang w:val="en-US" w:eastAsia="zh-CN"/>
        </w:rPr>
      </w:pPr>
    </w:p>
    <w:p w14:paraId="470896E6" w14:textId="77777777" w:rsidR="00E73C31" w:rsidRDefault="00E73C31" w:rsidP="00CA7522">
      <w:pPr>
        <w:pStyle w:val="ListParagraph"/>
        <w:ind w:left="1276" w:firstLineChars="0" w:hanging="1352"/>
        <w:jc w:val="both"/>
        <w:rPr>
          <w:lang w:eastAsia="zh-CN"/>
        </w:rPr>
      </w:pPr>
    </w:p>
    <w:p w14:paraId="0A88A7F1" w14:textId="4830494C" w:rsidR="00E73C31" w:rsidRPr="00544BE8" w:rsidRDefault="00E73C31" w:rsidP="00CA7522">
      <w:pPr>
        <w:pStyle w:val="ListParagraph"/>
        <w:numPr>
          <w:ilvl w:val="0"/>
          <w:numId w:val="79"/>
        </w:numPr>
        <w:ind w:left="1276" w:firstLineChars="0" w:hanging="1352"/>
        <w:jc w:val="both"/>
        <w:rPr>
          <w:lang w:val="en-US"/>
        </w:rPr>
      </w:pPr>
      <w:r>
        <w:rPr>
          <w:b/>
          <w:i/>
          <w:lang w:val="en-US" w:eastAsia="zh-CN"/>
        </w:rPr>
        <w:t xml:space="preserve">In case </w:t>
      </w:r>
      <w:r w:rsidRPr="002F77BC">
        <w:rPr>
          <w:b/>
          <w:i/>
          <w:lang w:val="en-US" w:eastAsia="zh-CN"/>
        </w:rPr>
        <w:t xml:space="preserve">SSB </w:t>
      </w:r>
      <w:r>
        <w:rPr>
          <w:b/>
          <w:i/>
          <w:lang w:val="en-US" w:eastAsia="zh-CN"/>
        </w:rPr>
        <w:t xml:space="preserve">is </w:t>
      </w:r>
      <w:r w:rsidRPr="002F77BC">
        <w:rPr>
          <w:b/>
          <w:i/>
          <w:lang w:val="en-US" w:eastAsia="zh-CN"/>
        </w:rPr>
        <w:t xml:space="preserve">transmitted </w:t>
      </w:r>
      <w:r w:rsidRPr="00C31C91">
        <w:rPr>
          <w:b/>
          <w:i/>
          <w:lang w:val="en-US" w:eastAsia="zh-CN"/>
        </w:rPr>
        <w:t>on sync raster</w:t>
      </w:r>
      <w:r w:rsidRPr="002F77BC">
        <w:rPr>
          <w:b/>
          <w:i/>
          <w:lang w:val="en-US" w:eastAsia="zh-CN"/>
        </w:rPr>
        <w:t xml:space="preserve"> in the NES cell supporting OD-SIB1 with value</w:t>
      </w:r>
      <w:r w:rsidR="001D366A">
        <w:rPr>
          <w:b/>
          <w:i/>
          <w:lang w:val="en-US" w:eastAsia="zh-CN"/>
        </w:rPr>
        <w:t xml:space="preserve"> </w:t>
      </w:r>
      <m:oMath>
        <m:sSub>
          <m:sSubPr>
            <m:ctrlPr>
              <w:rPr>
                <w:rFonts w:ascii="Cambria Math" w:hAnsi="Cambria Math"/>
                <w:b/>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SSB</m:t>
            </m:r>
          </m:sub>
        </m:sSub>
        <m:r>
          <m:rPr>
            <m:sty m:val="bi"/>
          </m:rPr>
          <w:rPr>
            <w:rFonts w:ascii="Cambria Math" w:hAnsi="Cambria Math"/>
            <w:lang w:val="en-US" w:eastAsia="zh-CN"/>
          </w:rPr>
          <m:t>=30</m:t>
        </m:r>
      </m:oMath>
      <w:r w:rsidR="001D366A" w:rsidRPr="002F77BC">
        <w:rPr>
          <w:b/>
          <w:i/>
          <w:lang w:val="en-US" w:eastAsia="zh-CN"/>
        </w:rPr>
        <w:t xml:space="preserve"> for FR1 or </w:t>
      </w:r>
      <m:oMath>
        <m:sSub>
          <m:sSubPr>
            <m:ctrlPr>
              <w:rPr>
                <w:rFonts w:ascii="Cambria Math" w:hAnsi="Cambria Math"/>
                <w:b/>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SSB</m:t>
            </m:r>
          </m:sub>
        </m:sSub>
        <m:r>
          <m:rPr>
            <m:sty m:val="bi"/>
          </m:rPr>
          <w:rPr>
            <w:rFonts w:ascii="Cambria Math" w:hAnsi="Cambria Math"/>
            <w:lang w:val="en-US" w:eastAsia="zh-CN"/>
          </w:rPr>
          <m:t>=14</m:t>
        </m:r>
      </m:oMath>
      <w:r w:rsidR="001D366A">
        <w:rPr>
          <w:rFonts w:hint="eastAsia"/>
          <w:b/>
          <w:i/>
          <w:lang w:val="en-US" w:eastAsia="zh-CN"/>
        </w:rPr>
        <w:t xml:space="preserve"> </w:t>
      </w:r>
      <w:r w:rsidRPr="002F77BC">
        <w:rPr>
          <w:b/>
          <w:i/>
          <w:lang w:val="en-US" w:eastAsia="zh-CN"/>
        </w:rPr>
        <w:t>for FR2</w:t>
      </w:r>
      <w:r>
        <w:rPr>
          <w:b/>
          <w:i/>
          <w:lang w:val="en-US" w:eastAsia="zh-CN"/>
        </w:rPr>
        <w:t xml:space="preserve">, </w:t>
      </w:r>
      <w:r w:rsidRPr="000B2D3E">
        <w:rPr>
          <w:b/>
          <w:i/>
          <w:lang w:val="en-US" w:eastAsia="zh-CN"/>
        </w:rPr>
        <w:t>the reserved bit(s) of PDCCH-ConfigSIB1</w:t>
      </w:r>
      <w:r>
        <w:rPr>
          <w:b/>
          <w:i/>
          <w:lang w:val="en-US" w:eastAsia="zh-CN"/>
        </w:rPr>
        <w:t xml:space="preserve"> </w:t>
      </w:r>
      <w:r w:rsidRPr="00B36600">
        <w:rPr>
          <w:b/>
          <w:i/>
          <w:lang w:val="en-US" w:eastAsia="zh-CN"/>
        </w:rPr>
        <w:t xml:space="preserve">is repurposed to indicate the GSCN offset between NES Cell SSB and </w:t>
      </w:r>
      <w:r>
        <w:rPr>
          <w:b/>
          <w:i/>
          <w:lang w:val="en-US" w:eastAsia="zh-CN"/>
        </w:rPr>
        <w:t xml:space="preserve">a </w:t>
      </w:r>
      <w:r w:rsidRPr="00B36600">
        <w:rPr>
          <w:b/>
          <w:i/>
          <w:lang w:val="en-US" w:eastAsia="zh-CN"/>
        </w:rPr>
        <w:t>cell A SSB.</w:t>
      </w:r>
    </w:p>
    <w:p w14:paraId="58EECA86" w14:textId="77777777" w:rsidR="00CD3AA6" w:rsidRDefault="00CD3AA6" w:rsidP="00CA7522">
      <w:pPr>
        <w:pStyle w:val="ListParagraph"/>
        <w:numPr>
          <w:ilvl w:val="0"/>
          <w:numId w:val="79"/>
        </w:numPr>
        <w:spacing w:before="120" w:after="120"/>
        <w:ind w:left="1276" w:firstLineChars="0" w:hanging="1352"/>
        <w:jc w:val="both"/>
        <w:rPr>
          <w:b/>
          <w:i/>
          <w:lang w:val="en-US" w:eastAsia="zh-CN"/>
        </w:rPr>
      </w:pPr>
      <w:r>
        <w:rPr>
          <w:b/>
          <w:i/>
          <w:lang w:val="en-US" w:eastAsia="zh-CN"/>
        </w:rPr>
        <w:t xml:space="preserve">NES cell is allowed to send </w:t>
      </w:r>
      <w:r w:rsidRPr="002F77BC">
        <w:rPr>
          <w:b/>
          <w:i/>
          <w:lang w:val="en-US" w:eastAsia="zh-CN"/>
        </w:rPr>
        <w:t>SSB off sync raster</w:t>
      </w:r>
      <w:r>
        <w:rPr>
          <w:b/>
          <w:i/>
          <w:lang w:val="en-US" w:eastAsia="zh-CN"/>
        </w:rPr>
        <w:t xml:space="preserve"> as a way to bar legacy UEs</w:t>
      </w:r>
      <w:r w:rsidRPr="002F77BC">
        <w:rPr>
          <w:b/>
          <w:i/>
          <w:lang w:val="en-US" w:eastAsia="zh-CN"/>
        </w:rPr>
        <w:t>, in which case the cell A WUS configurations, corresponding to this NES cell, provides the frequency location of these SSBs.</w:t>
      </w:r>
    </w:p>
    <w:p w14:paraId="5BDC52C4" w14:textId="77777777" w:rsidR="00CD3AA6" w:rsidRDefault="00CD3AA6" w:rsidP="00CA7522">
      <w:pPr>
        <w:pStyle w:val="ListParagraph"/>
        <w:numPr>
          <w:ilvl w:val="0"/>
          <w:numId w:val="79"/>
        </w:numPr>
        <w:spacing w:before="120" w:after="120"/>
        <w:ind w:left="1276" w:firstLineChars="0" w:hanging="1352"/>
        <w:jc w:val="both"/>
        <w:rPr>
          <w:b/>
          <w:i/>
          <w:lang w:val="en-US" w:eastAsia="zh-CN"/>
        </w:rPr>
      </w:pPr>
      <w:r>
        <w:rPr>
          <w:b/>
          <w:i/>
          <w:lang w:val="en-US" w:eastAsia="zh-CN"/>
        </w:rPr>
        <w:t xml:space="preserve"> It is up to gNB implementation to use </w:t>
      </w:r>
      <w:r w:rsidRPr="00637269">
        <w:rPr>
          <w:b/>
          <w:i/>
          <w:lang w:val="en-US" w:eastAsia="zh-CN"/>
        </w:rPr>
        <w:t>SSB on</w:t>
      </w:r>
      <w:r>
        <w:rPr>
          <w:b/>
          <w:i/>
          <w:lang w:val="en-US" w:eastAsia="zh-CN"/>
        </w:rPr>
        <w:t xml:space="preserve"> or off the</w:t>
      </w:r>
      <w:r w:rsidRPr="00637269">
        <w:rPr>
          <w:b/>
          <w:i/>
          <w:lang w:val="en-US" w:eastAsia="zh-CN"/>
        </w:rPr>
        <w:t xml:space="preserve"> sync raster</w:t>
      </w:r>
      <w:r>
        <w:rPr>
          <w:b/>
          <w:i/>
          <w:lang w:val="en-US" w:eastAsia="zh-CN"/>
        </w:rPr>
        <w:t xml:space="preserve"> for NES cell. In either case, </w:t>
      </w:r>
      <w:r w:rsidRPr="002F77BC">
        <w:rPr>
          <w:b/>
          <w:i/>
          <w:lang w:val="en-US" w:eastAsia="zh-CN"/>
        </w:rPr>
        <w:t>R19 idle/inactive UEs</w:t>
      </w:r>
      <w:r w:rsidRPr="00C90251">
        <w:rPr>
          <w:b/>
          <w:i/>
          <w:lang w:val="en-US" w:eastAsia="zh-CN"/>
        </w:rPr>
        <w:t xml:space="preserve"> </w:t>
      </w:r>
      <w:r w:rsidRPr="002F77BC">
        <w:rPr>
          <w:b/>
          <w:i/>
          <w:lang w:val="en-US" w:eastAsia="zh-CN"/>
        </w:rPr>
        <w:t>after acquiring the WUS configuration</w:t>
      </w:r>
      <w:r>
        <w:rPr>
          <w:b/>
          <w:i/>
          <w:lang w:val="en-US" w:eastAsia="zh-CN"/>
        </w:rPr>
        <w:t xml:space="preserve"> consider the SSB</w:t>
      </w:r>
      <w:r w:rsidRPr="00464248">
        <w:rPr>
          <w:b/>
          <w:i/>
          <w:lang w:val="en-US" w:eastAsia="zh-CN"/>
        </w:rPr>
        <w:t xml:space="preserve"> </w:t>
      </w:r>
      <w:r>
        <w:rPr>
          <w:b/>
          <w:i/>
          <w:lang w:val="en-US" w:eastAsia="zh-CN"/>
        </w:rPr>
        <w:t>as CD-SSB when reselecting to NES cell.</w:t>
      </w:r>
    </w:p>
    <w:p w14:paraId="0BA98E02" w14:textId="162613D9" w:rsidR="00CD3AA6" w:rsidRPr="000A5084" w:rsidRDefault="00CD3AA6" w:rsidP="00CA7522">
      <w:pPr>
        <w:pStyle w:val="ListParagraph"/>
        <w:numPr>
          <w:ilvl w:val="0"/>
          <w:numId w:val="79"/>
        </w:numPr>
        <w:spacing w:before="120" w:after="120"/>
        <w:ind w:left="1276" w:firstLineChars="0" w:hanging="1352"/>
        <w:jc w:val="both"/>
        <w:rPr>
          <w:b/>
          <w:i/>
          <w:lang w:val="en-US" w:eastAsia="zh-CN"/>
        </w:rPr>
      </w:pPr>
      <w:r w:rsidRPr="006739A1">
        <w:rPr>
          <w:b/>
          <w:i/>
          <w:lang w:val="en-US" w:eastAsia="zh-CN"/>
        </w:rPr>
        <w:t xml:space="preserve">controlResourceSetZero and </w:t>
      </w:r>
      <w:r w:rsidRPr="00EE739F">
        <w:rPr>
          <w:b/>
          <w:i/>
          <w:lang w:val="en-US" w:eastAsia="zh-CN"/>
        </w:rPr>
        <w:t xml:space="preserve">searchSpaceZero </w:t>
      </w:r>
      <w:r>
        <w:rPr>
          <w:b/>
          <w:i/>
          <w:lang w:val="en-US" w:eastAsia="zh-CN"/>
        </w:rPr>
        <w:t xml:space="preserve">for </w:t>
      </w:r>
      <w:r w:rsidRPr="0064553E">
        <w:rPr>
          <w:b/>
          <w:i/>
          <w:lang w:val="en-US" w:eastAsia="zh-CN"/>
        </w:rPr>
        <w:t>on-demand SIB1</w:t>
      </w:r>
      <w:r>
        <w:rPr>
          <w:b/>
          <w:i/>
          <w:lang w:val="en-US" w:eastAsia="zh-CN"/>
        </w:rPr>
        <w:t xml:space="preserve"> </w:t>
      </w:r>
      <w:r w:rsidRPr="00EE739F">
        <w:rPr>
          <w:b/>
          <w:i/>
          <w:lang w:val="en-US" w:eastAsia="zh-CN"/>
        </w:rPr>
        <w:t>is provided</w:t>
      </w:r>
      <w:r>
        <w:rPr>
          <w:b/>
          <w:i/>
          <w:lang w:val="en-US" w:eastAsia="zh-CN"/>
        </w:rPr>
        <w:t xml:space="preserve"> from</w:t>
      </w:r>
      <w:r w:rsidRPr="00EE739F">
        <w:rPr>
          <w:b/>
          <w:i/>
          <w:lang w:val="en-US" w:eastAsia="zh-CN"/>
        </w:rPr>
        <w:t xml:space="preserve"> </w:t>
      </w:r>
      <w:r>
        <w:rPr>
          <w:b/>
          <w:i/>
          <w:lang w:val="en-US" w:eastAsia="zh-CN"/>
        </w:rPr>
        <w:t xml:space="preserve">the </w:t>
      </w:r>
      <w:r w:rsidRPr="00EE739F">
        <w:rPr>
          <w:b/>
          <w:i/>
          <w:lang w:val="en-US" w:eastAsia="zh-CN"/>
        </w:rPr>
        <w:t>UL WUS configuration</w:t>
      </w:r>
      <w:r>
        <w:rPr>
          <w:b/>
          <w:i/>
          <w:lang w:val="en-US" w:eastAsia="zh-CN"/>
        </w:rPr>
        <w:t xml:space="preserve"> if SSB on NES cell is sent on sync raster with</w:t>
      </w:r>
      <w:r w:rsidRPr="003E37C4">
        <w:rPr>
          <w:b/>
          <w:i/>
          <w:lang w:val="en-US" w:eastAsia="zh-CN"/>
        </w:rPr>
        <w:t xml:space="preserve"> </w:t>
      </w:r>
      <w:r w:rsidR="002A6527">
        <w:rPr>
          <w:b/>
          <w:i/>
          <w:lang w:val="en-US" w:eastAsia="zh-CN"/>
        </w:rPr>
        <w:t>k_SSB</w:t>
      </w:r>
      <w:r>
        <w:rPr>
          <w:b/>
          <w:i/>
          <w:lang w:val="en-US" w:eastAsia="zh-CN"/>
        </w:rPr>
        <w:t xml:space="preserve"> equal to 30</w:t>
      </w:r>
      <w:r w:rsidRPr="003E37C4">
        <w:rPr>
          <w:b/>
          <w:i/>
          <w:lang w:val="en-US" w:eastAsia="zh-CN"/>
        </w:rPr>
        <w:t xml:space="preserve"> for FR1 or </w:t>
      </w:r>
      <w:r>
        <w:rPr>
          <w:b/>
          <w:i/>
          <w:lang w:val="en-US" w:eastAsia="zh-CN"/>
        </w:rPr>
        <w:t>14</w:t>
      </w:r>
      <w:r w:rsidRPr="003E37C4">
        <w:rPr>
          <w:b/>
          <w:i/>
          <w:lang w:val="en-US" w:eastAsia="zh-CN"/>
        </w:rPr>
        <w:t xml:space="preserve"> for FR2.</w:t>
      </w:r>
    </w:p>
    <w:p w14:paraId="1416B0BC" w14:textId="77777777" w:rsidR="00CD3AA6" w:rsidRDefault="00CD3AA6" w:rsidP="00CA7522">
      <w:pPr>
        <w:pStyle w:val="ListParagraph"/>
        <w:numPr>
          <w:ilvl w:val="0"/>
          <w:numId w:val="79"/>
        </w:numPr>
        <w:spacing w:before="120" w:after="120"/>
        <w:ind w:left="1276" w:firstLineChars="0" w:hanging="1352"/>
        <w:jc w:val="both"/>
        <w:rPr>
          <w:lang w:eastAsia="zh-CN"/>
        </w:rPr>
      </w:pPr>
      <w:r>
        <w:rPr>
          <w:b/>
          <w:i/>
          <w:lang w:val="en-US" w:eastAsia="zh-CN"/>
        </w:rPr>
        <w:t>S</w:t>
      </w:r>
      <w:r w:rsidRPr="00DE6B6C">
        <w:rPr>
          <w:b/>
          <w:i/>
          <w:lang w:val="en-US" w:eastAsia="zh-CN"/>
        </w:rPr>
        <w:t>upport</w:t>
      </w:r>
      <w:r>
        <w:rPr>
          <w:b/>
          <w:i/>
          <w:lang w:val="en-US" w:eastAsia="zh-CN"/>
        </w:rPr>
        <w:t xml:space="preserve"> to use</w:t>
      </w:r>
      <w:r w:rsidRPr="00DE6B6C">
        <w:rPr>
          <w:b/>
          <w:i/>
          <w:lang w:val="en-US" w:eastAsia="zh-CN"/>
        </w:rPr>
        <w:t xml:space="preserve"> ending slot of the RAR window as reference time</w:t>
      </w:r>
      <w:r>
        <w:rPr>
          <w:b/>
          <w:i/>
          <w:lang w:val="en-US" w:eastAsia="zh-CN"/>
        </w:rPr>
        <w:t xml:space="preserve"> and t</w:t>
      </w:r>
      <w:r w:rsidRPr="00CD386A">
        <w:rPr>
          <w:b/>
          <w:i/>
          <w:lang w:val="en-US" w:eastAsia="zh-CN"/>
        </w:rPr>
        <w:t>he offset between the starting time of OD-SIB1 window and ending slot of the RAR window can be predefined.</w:t>
      </w:r>
    </w:p>
    <w:p w14:paraId="6A4E1998" w14:textId="77777777" w:rsidR="00CD3AA6" w:rsidRDefault="00CD3AA6" w:rsidP="00CA7522">
      <w:pPr>
        <w:pStyle w:val="ListParagraph"/>
        <w:numPr>
          <w:ilvl w:val="0"/>
          <w:numId w:val="79"/>
        </w:numPr>
        <w:spacing w:before="120" w:after="120"/>
        <w:ind w:left="1276" w:firstLineChars="0" w:hanging="1352"/>
        <w:jc w:val="both"/>
        <w:rPr>
          <w:b/>
          <w:i/>
          <w:lang w:val="en-US" w:eastAsia="zh-CN"/>
        </w:rPr>
      </w:pPr>
      <w:r w:rsidRPr="00AC4E4A">
        <w:rPr>
          <w:b/>
          <w:i/>
          <w:lang w:val="en-US" w:eastAsia="zh-CN"/>
        </w:rPr>
        <w:t>The RAR responding to the preamble transmission for Msg1-based on-demand SIB1 procedure</w:t>
      </w:r>
      <w:r>
        <w:rPr>
          <w:b/>
          <w:i/>
          <w:lang w:val="en-US" w:eastAsia="zh-CN"/>
        </w:rPr>
        <w:t xml:space="preserve"> should contain at least: </w:t>
      </w:r>
    </w:p>
    <w:p w14:paraId="22B971D7" w14:textId="77777777" w:rsidR="001C73BD" w:rsidRDefault="001C73BD" w:rsidP="001768BD">
      <w:pPr>
        <w:pStyle w:val="ListParagraph"/>
        <w:numPr>
          <w:ilvl w:val="0"/>
          <w:numId w:val="41"/>
        </w:numPr>
        <w:spacing w:before="120" w:after="120"/>
        <w:ind w:left="1701" w:firstLineChars="0"/>
        <w:jc w:val="both"/>
        <w:rPr>
          <w:b/>
          <w:i/>
          <w:lang w:val="en-US" w:eastAsia="zh-CN"/>
        </w:rPr>
      </w:pPr>
      <w:r>
        <w:rPr>
          <w:b/>
          <w:i/>
          <w:lang w:val="en-US" w:eastAsia="zh-CN"/>
        </w:rPr>
        <w:lastRenderedPageBreak/>
        <w:t xml:space="preserve">The status of the transmission of the OD-SIB1 e.g., </w:t>
      </w:r>
      <w:r w:rsidRPr="00AC4E4A">
        <w:rPr>
          <w:b/>
          <w:i/>
          <w:lang w:val="en-US" w:eastAsia="zh-CN"/>
        </w:rPr>
        <w:t>sib1-BroadcastStatus {broadcast; not broadcast}</w:t>
      </w:r>
      <w:r>
        <w:rPr>
          <w:b/>
          <w:i/>
          <w:lang w:val="en-US" w:eastAsia="zh-CN"/>
        </w:rPr>
        <w:t xml:space="preserve">. </w:t>
      </w:r>
    </w:p>
    <w:p w14:paraId="3F510DF0" w14:textId="77777777" w:rsidR="001C73BD" w:rsidRDefault="001C73BD" w:rsidP="001768BD">
      <w:pPr>
        <w:pStyle w:val="ListParagraph"/>
        <w:numPr>
          <w:ilvl w:val="0"/>
          <w:numId w:val="42"/>
        </w:numPr>
        <w:spacing w:before="120" w:after="120"/>
        <w:ind w:left="2127" w:firstLineChars="0" w:hanging="425"/>
        <w:jc w:val="both"/>
        <w:rPr>
          <w:b/>
          <w:i/>
          <w:lang w:val="en-US" w:eastAsia="zh-CN"/>
        </w:rPr>
      </w:pPr>
      <w:r>
        <w:rPr>
          <w:b/>
          <w:i/>
          <w:lang w:val="en-US" w:eastAsia="zh-CN"/>
        </w:rPr>
        <w:t xml:space="preserve">If </w:t>
      </w:r>
      <w:r w:rsidRPr="00AC4E4A">
        <w:rPr>
          <w:b/>
          <w:i/>
          <w:lang w:val="en-US" w:eastAsia="zh-CN"/>
        </w:rPr>
        <w:t xml:space="preserve">sib1-BroadcastStatus </w:t>
      </w:r>
      <w:r>
        <w:rPr>
          <w:b/>
          <w:i/>
          <w:lang w:val="en-US" w:eastAsia="zh-CN"/>
        </w:rPr>
        <w:t>=</w:t>
      </w:r>
      <w:r w:rsidRPr="007F46D9">
        <w:rPr>
          <w:b/>
          <w:i/>
          <w:lang w:val="en-US" w:eastAsia="zh-CN"/>
        </w:rPr>
        <w:t xml:space="preserve"> </w:t>
      </w:r>
      <w:r w:rsidRPr="00AC4E4A">
        <w:rPr>
          <w:b/>
          <w:i/>
          <w:lang w:val="en-US" w:eastAsia="zh-CN"/>
        </w:rPr>
        <w:t>broadcast</w:t>
      </w:r>
      <w:r>
        <w:rPr>
          <w:b/>
          <w:i/>
          <w:lang w:val="en-US" w:eastAsia="zh-CN"/>
        </w:rPr>
        <w:t xml:space="preserve">, then during the OD-SIB1 time window the UE could </w:t>
      </w:r>
      <w:r w:rsidRPr="00AC4E4A">
        <w:rPr>
          <w:b/>
          <w:i/>
          <w:lang w:val="en-US" w:eastAsia="zh-CN"/>
        </w:rPr>
        <w:t>monitor type 0 PDCCH monitoring occasion</w:t>
      </w:r>
      <w:r>
        <w:rPr>
          <w:b/>
          <w:i/>
          <w:lang w:val="en-US" w:eastAsia="zh-CN"/>
        </w:rPr>
        <w:t xml:space="preserve">s and do not send </w:t>
      </w:r>
      <w:r>
        <w:rPr>
          <w:rFonts w:hint="eastAsia"/>
          <w:b/>
          <w:i/>
          <w:lang w:val="en-US" w:eastAsia="zh-CN"/>
        </w:rPr>
        <w:t>further</w:t>
      </w:r>
      <w:r>
        <w:rPr>
          <w:b/>
          <w:i/>
          <w:lang w:val="en-US" w:eastAsia="zh-CN"/>
        </w:rPr>
        <w:t xml:space="preserve"> WUS requests. </w:t>
      </w:r>
    </w:p>
    <w:p w14:paraId="239078F2" w14:textId="77777777" w:rsidR="001C73BD" w:rsidRDefault="001C73BD" w:rsidP="001768BD">
      <w:pPr>
        <w:pStyle w:val="ListParagraph"/>
        <w:numPr>
          <w:ilvl w:val="0"/>
          <w:numId w:val="42"/>
        </w:numPr>
        <w:spacing w:before="120" w:after="120"/>
        <w:ind w:left="2127" w:firstLineChars="0" w:hanging="425"/>
        <w:jc w:val="both"/>
        <w:rPr>
          <w:b/>
          <w:i/>
          <w:lang w:val="en-US" w:eastAsia="zh-CN"/>
        </w:rPr>
      </w:pPr>
      <w:r>
        <w:rPr>
          <w:b/>
          <w:i/>
          <w:lang w:val="en-US" w:eastAsia="zh-CN"/>
        </w:rPr>
        <w:t xml:space="preserve">If </w:t>
      </w:r>
      <w:r w:rsidRPr="00AC4E4A">
        <w:rPr>
          <w:b/>
          <w:i/>
          <w:lang w:val="en-US" w:eastAsia="zh-CN"/>
        </w:rPr>
        <w:t xml:space="preserve">sib1-BroadcastStatus </w:t>
      </w:r>
      <w:r>
        <w:rPr>
          <w:b/>
          <w:i/>
          <w:lang w:val="en-US" w:eastAsia="zh-CN"/>
        </w:rPr>
        <w:t>=</w:t>
      </w:r>
      <w:r w:rsidRPr="007F46D9">
        <w:rPr>
          <w:b/>
          <w:i/>
          <w:lang w:val="en-US" w:eastAsia="zh-CN"/>
        </w:rPr>
        <w:t xml:space="preserve"> </w:t>
      </w:r>
      <w:r w:rsidRPr="00AC4E4A">
        <w:rPr>
          <w:b/>
          <w:i/>
          <w:lang w:val="en-US" w:eastAsia="zh-CN"/>
        </w:rPr>
        <w:t>not broadcast</w:t>
      </w:r>
      <w:r>
        <w:rPr>
          <w:b/>
          <w:i/>
          <w:lang w:val="en-US" w:eastAsia="zh-CN"/>
        </w:rPr>
        <w:t xml:space="preserve">, then during the OD-SIB1 time window the UE does not need to monitor </w:t>
      </w:r>
      <w:r w:rsidRPr="00AC4E4A">
        <w:rPr>
          <w:b/>
          <w:i/>
          <w:lang w:val="en-US" w:eastAsia="zh-CN"/>
        </w:rPr>
        <w:t>type 0 PDCCH monitoring occasion</w:t>
      </w:r>
      <w:r>
        <w:rPr>
          <w:b/>
          <w:i/>
          <w:lang w:val="en-US" w:eastAsia="zh-CN"/>
        </w:rPr>
        <w:t xml:space="preserve">s nor send further WUS requests. </w:t>
      </w:r>
    </w:p>
    <w:p w14:paraId="51E4E693" w14:textId="77777777" w:rsidR="00CD3AA6" w:rsidRDefault="00CD3AA6" w:rsidP="00CA7522">
      <w:pPr>
        <w:pStyle w:val="ListParagraph"/>
        <w:numPr>
          <w:ilvl w:val="0"/>
          <w:numId w:val="79"/>
        </w:numPr>
        <w:spacing w:before="120" w:after="120"/>
        <w:ind w:left="1276" w:firstLineChars="0" w:hanging="1352"/>
        <w:jc w:val="both"/>
        <w:rPr>
          <w:b/>
          <w:i/>
          <w:lang w:val="en-US" w:eastAsia="zh-CN"/>
        </w:rPr>
      </w:pPr>
      <w:r w:rsidRPr="00294FC1">
        <w:rPr>
          <w:b/>
          <w:i/>
          <w:lang w:val="en-US" w:eastAsia="zh-CN"/>
        </w:rPr>
        <w:t xml:space="preserve">For </w:t>
      </w:r>
      <w:r>
        <w:rPr>
          <w:b/>
          <w:i/>
          <w:lang w:val="en-US" w:eastAsia="zh-CN"/>
        </w:rPr>
        <w:t>OD-SIB1</w:t>
      </w:r>
      <w:r w:rsidRPr="00294FC1">
        <w:rPr>
          <w:b/>
          <w:i/>
          <w:lang w:val="en-US" w:eastAsia="zh-CN"/>
        </w:rPr>
        <w:t xml:space="preserve">, the following information elements could be added to the required parameters/contents </w:t>
      </w:r>
      <w:r>
        <w:rPr>
          <w:b/>
          <w:i/>
          <w:lang w:val="en-US" w:eastAsia="zh-CN"/>
        </w:rPr>
        <w:t>as part of</w:t>
      </w:r>
      <w:r w:rsidRPr="00294FC1">
        <w:rPr>
          <w:b/>
          <w:i/>
          <w:lang w:val="en-US" w:eastAsia="zh-CN"/>
        </w:rPr>
        <w:t xml:space="preserve"> UL WUS configuration</w:t>
      </w:r>
      <w:r>
        <w:rPr>
          <w:b/>
          <w:i/>
          <w:lang w:val="en-US" w:eastAsia="zh-CN"/>
        </w:rPr>
        <w:t>.</w:t>
      </w:r>
    </w:p>
    <w:p w14:paraId="38D8DDD6" w14:textId="77777777" w:rsidR="002A334F" w:rsidRDefault="002A334F" w:rsidP="001768BD">
      <w:pPr>
        <w:pStyle w:val="ListParagraph"/>
        <w:numPr>
          <w:ilvl w:val="0"/>
          <w:numId w:val="62"/>
        </w:numPr>
        <w:spacing w:before="120" w:after="120"/>
        <w:ind w:left="1701" w:firstLineChars="0"/>
        <w:jc w:val="both"/>
        <w:rPr>
          <w:b/>
          <w:i/>
          <w:lang w:val="en-US" w:eastAsia="zh-CN"/>
        </w:rPr>
      </w:pPr>
      <w:r w:rsidRPr="003B1005">
        <w:rPr>
          <w:b/>
          <w:i/>
          <w:lang w:val="en-US" w:eastAsia="zh-CN"/>
        </w:rPr>
        <w:t>carrierBandwidth</w:t>
      </w:r>
    </w:p>
    <w:p w14:paraId="72C335A1" w14:textId="77777777" w:rsidR="002A334F" w:rsidRDefault="002A334F" w:rsidP="001768BD">
      <w:pPr>
        <w:pStyle w:val="ListParagraph"/>
        <w:numPr>
          <w:ilvl w:val="0"/>
          <w:numId w:val="62"/>
        </w:numPr>
        <w:spacing w:before="120" w:after="120"/>
        <w:ind w:left="1701" w:firstLineChars="0"/>
        <w:jc w:val="both"/>
        <w:rPr>
          <w:b/>
          <w:i/>
          <w:lang w:val="en-US" w:eastAsia="zh-CN"/>
        </w:rPr>
      </w:pPr>
      <w:r>
        <w:rPr>
          <w:b/>
          <w:i/>
          <w:lang w:val="en-US" w:eastAsia="zh-CN"/>
        </w:rPr>
        <w:t>RAN1 clarifies initial uplink BWP related parameter is needed or not</w:t>
      </w:r>
    </w:p>
    <w:p w14:paraId="45ED47FD" w14:textId="77777777" w:rsidR="002A334F" w:rsidRDefault="002A334F" w:rsidP="001768BD">
      <w:pPr>
        <w:pStyle w:val="ListParagraph"/>
        <w:numPr>
          <w:ilvl w:val="1"/>
          <w:numId w:val="62"/>
        </w:numPr>
        <w:spacing w:before="120" w:after="120"/>
        <w:ind w:left="2127" w:firstLineChars="0"/>
        <w:jc w:val="both"/>
        <w:rPr>
          <w:b/>
          <w:i/>
          <w:lang w:val="en-US" w:eastAsia="zh-CN"/>
        </w:rPr>
      </w:pPr>
      <w:r w:rsidRPr="00C1055D">
        <w:rPr>
          <w:b/>
          <w:i/>
          <w:lang w:val="en-US" w:eastAsia="zh-CN"/>
        </w:rPr>
        <w:t>If needed, Msg1-FrequencyStart is with respect to the first RB of the initial uplink BWP</w:t>
      </w:r>
    </w:p>
    <w:p w14:paraId="3AEFA155" w14:textId="77777777" w:rsidR="002A334F" w:rsidRDefault="002A334F" w:rsidP="001768BD">
      <w:pPr>
        <w:pStyle w:val="ListParagraph"/>
        <w:numPr>
          <w:ilvl w:val="1"/>
          <w:numId w:val="62"/>
        </w:numPr>
        <w:spacing w:before="120" w:after="120"/>
        <w:ind w:left="2127" w:firstLineChars="0"/>
        <w:jc w:val="both"/>
        <w:rPr>
          <w:b/>
          <w:i/>
          <w:lang w:val="en-US" w:eastAsia="zh-CN"/>
        </w:rPr>
      </w:pPr>
      <w:r w:rsidRPr="00335E2F">
        <w:rPr>
          <w:b/>
          <w:i/>
          <w:lang w:val="en-US" w:eastAsia="zh-CN"/>
        </w:rPr>
        <w:t>If not needed,</w:t>
      </w:r>
      <w:r>
        <w:rPr>
          <w:b/>
          <w:i/>
          <w:lang w:val="en-US" w:eastAsia="zh-CN"/>
        </w:rPr>
        <w:t xml:space="preserve"> </w:t>
      </w:r>
      <w:r w:rsidRPr="00335E2F">
        <w:rPr>
          <w:b/>
          <w:i/>
          <w:lang w:val="en-US" w:eastAsia="zh-CN"/>
        </w:rPr>
        <w:t xml:space="preserve">the RO </w:t>
      </w:r>
      <w:r>
        <w:rPr>
          <w:b/>
          <w:i/>
          <w:lang w:val="en-US" w:eastAsia="zh-CN"/>
        </w:rPr>
        <w:t>is confined in</w:t>
      </w:r>
      <w:r w:rsidRPr="00335E2F">
        <w:rPr>
          <w:b/>
          <w:i/>
          <w:lang w:val="en-US" w:eastAsia="zh-CN"/>
        </w:rPr>
        <w:t xml:space="preserve"> an initial uplink BWP determined by UE itself and </w:t>
      </w:r>
      <w:r>
        <w:rPr>
          <w:b/>
          <w:i/>
          <w:lang w:val="en-US" w:eastAsia="zh-CN"/>
        </w:rPr>
        <w:t xml:space="preserve">UE assumes </w:t>
      </w:r>
      <w:r w:rsidRPr="00335E2F">
        <w:rPr>
          <w:b/>
          <w:i/>
          <w:lang w:val="en-US" w:eastAsia="zh-CN"/>
        </w:rPr>
        <w:t xml:space="preserve">this initial uplink BWP </w:t>
      </w:r>
      <w:r>
        <w:rPr>
          <w:b/>
          <w:i/>
          <w:lang w:val="en-US" w:eastAsia="zh-CN"/>
        </w:rPr>
        <w:t>is</w:t>
      </w:r>
      <w:r w:rsidRPr="00335E2F">
        <w:rPr>
          <w:b/>
          <w:i/>
          <w:lang w:val="en-US" w:eastAsia="zh-CN"/>
        </w:rPr>
        <w:t xml:space="preserve"> confined in the carrier</w:t>
      </w:r>
      <w:r>
        <w:rPr>
          <w:b/>
          <w:i/>
          <w:lang w:val="en-US" w:eastAsia="zh-CN"/>
        </w:rPr>
        <w:t xml:space="preserve"> bandwidth and the center of this initial uplink BWP is </w:t>
      </w:r>
      <w:r>
        <w:rPr>
          <w:rFonts w:hint="eastAsia"/>
          <w:b/>
          <w:i/>
          <w:lang w:val="en-US" w:eastAsia="zh-CN"/>
        </w:rPr>
        <w:t>aligned</w:t>
      </w:r>
      <w:r>
        <w:rPr>
          <w:b/>
          <w:i/>
          <w:lang w:val="en-US" w:eastAsia="zh-CN"/>
        </w:rPr>
        <w:t xml:space="preserve"> with the center of initial DL BWP for TDD</w:t>
      </w:r>
      <w:r w:rsidRPr="00335E2F">
        <w:rPr>
          <w:b/>
          <w:i/>
          <w:lang w:val="en-US" w:eastAsia="zh-CN"/>
        </w:rPr>
        <w:t>.</w:t>
      </w:r>
    </w:p>
    <w:p w14:paraId="160D0D5A" w14:textId="77777777" w:rsidR="002A334F" w:rsidRPr="002F77BC" w:rsidRDefault="002A334F" w:rsidP="001768BD">
      <w:pPr>
        <w:pStyle w:val="ListParagraph"/>
        <w:numPr>
          <w:ilvl w:val="0"/>
          <w:numId w:val="62"/>
        </w:numPr>
        <w:spacing w:before="120" w:after="120"/>
        <w:ind w:left="1701" w:firstLineChars="0"/>
        <w:jc w:val="both"/>
        <w:rPr>
          <w:b/>
          <w:i/>
          <w:lang w:val="en-US" w:eastAsia="zh-CN"/>
        </w:rPr>
      </w:pPr>
      <w:r>
        <w:rPr>
          <w:b/>
          <w:i/>
          <w:lang w:val="en-US" w:eastAsia="zh-CN"/>
        </w:rPr>
        <w:t xml:space="preserve">RAN1 clarifies </w:t>
      </w:r>
      <w:r w:rsidRPr="00EE3B18">
        <w:rPr>
          <w:b/>
          <w:i/>
          <w:lang w:val="en-US" w:eastAsia="zh-CN"/>
        </w:rPr>
        <w:t>frequencyBandList</w:t>
      </w:r>
      <w:r>
        <w:rPr>
          <w:b/>
          <w:i/>
          <w:lang w:val="en-US" w:eastAsia="zh-CN"/>
        </w:rPr>
        <w:t xml:space="preserve"> refer to the IE within </w:t>
      </w:r>
      <w:r w:rsidRPr="00EE3B18">
        <w:rPr>
          <w:b/>
          <w:i/>
          <w:lang w:val="en-US" w:eastAsia="zh-CN"/>
        </w:rPr>
        <w:t>FrequencyInfoUL-SIB</w:t>
      </w:r>
    </w:p>
    <w:p w14:paraId="22E047D1" w14:textId="5EFB708A" w:rsidR="00CD3AA6" w:rsidRPr="00544BE8" w:rsidRDefault="00CD3AA6" w:rsidP="00CA7522">
      <w:pPr>
        <w:pStyle w:val="ListParagraph"/>
        <w:numPr>
          <w:ilvl w:val="0"/>
          <w:numId w:val="79"/>
        </w:numPr>
        <w:spacing w:before="120" w:after="120"/>
        <w:ind w:left="1276" w:firstLineChars="0" w:hanging="1352"/>
        <w:jc w:val="both"/>
        <w:rPr>
          <w:b/>
          <w:i/>
          <w:lang w:val="en-US" w:eastAsia="zh-CN"/>
        </w:rPr>
      </w:pPr>
      <w:r>
        <w:rPr>
          <w:b/>
          <w:i/>
          <w:lang w:val="en-US" w:eastAsia="zh-CN"/>
        </w:rPr>
        <w:t xml:space="preserve">If the value in OD-SIB1 IE is different with the value of the corresponding IE in the WUS configuration, then </w:t>
      </w:r>
      <w:r w:rsidRPr="008B0C2E">
        <w:rPr>
          <w:b/>
          <w:i/>
          <w:lang w:val="en-US" w:eastAsia="zh-CN"/>
        </w:rPr>
        <w:t>the value in OD-SIB1 IE overrides the value of the corresponding IE in the WUS configuration</w:t>
      </w:r>
      <w:r>
        <w:rPr>
          <w:b/>
          <w:i/>
          <w:lang w:val="en-US" w:eastAsia="zh-CN"/>
        </w:rPr>
        <w:t>, otherwise the corresponding IE is not configured in OD-SIB1</w:t>
      </w:r>
      <w:r w:rsidRPr="008B0C2E">
        <w:rPr>
          <w:b/>
          <w:i/>
          <w:lang w:val="en-US" w:eastAsia="zh-CN"/>
        </w:rPr>
        <w:t>.</w:t>
      </w:r>
    </w:p>
    <w:p w14:paraId="112FE503" w14:textId="2ACDEF5B" w:rsidR="00CD3AA6" w:rsidRPr="00544BE8" w:rsidRDefault="00CD3AA6" w:rsidP="00CA7522">
      <w:pPr>
        <w:pStyle w:val="ListParagraph"/>
        <w:numPr>
          <w:ilvl w:val="0"/>
          <w:numId w:val="79"/>
        </w:numPr>
        <w:spacing w:before="120" w:after="120"/>
        <w:ind w:left="1276" w:firstLineChars="0" w:hanging="1352"/>
        <w:jc w:val="both"/>
        <w:rPr>
          <w:b/>
          <w:i/>
          <w:lang w:val="en-US" w:eastAsia="zh-CN"/>
        </w:rPr>
      </w:pPr>
      <w:r>
        <w:rPr>
          <w:b/>
          <w:i/>
          <w:lang w:val="en-US" w:eastAsia="zh-CN"/>
        </w:rPr>
        <w:t xml:space="preserve">Do not support </w:t>
      </w:r>
      <w:r w:rsidRPr="000F3497">
        <w:rPr>
          <w:b/>
          <w:i/>
          <w:lang w:val="en-US" w:eastAsia="zh-CN"/>
        </w:rPr>
        <w:t>SIB1 transmission state</w:t>
      </w:r>
      <w:r>
        <w:rPr>
          <w:b/>
          <w:i/>
          <w:lang w:val="en-US" w:eastAsia="zh-CN"/>
        </w:rPr>
        <w:t xml:space="preserve"> indication (e.g. Broadcast or not broadcast) by NES Cell MIB.</w:t>
      </w:r>
      <w:r w:rsidRPr="000F3497">
        <w:rPr>
          <w:b/>
          <w:i/>
          <w:lang w:val="en-US" w:eastAsia="zh-CN"/>
        </w:rPr>
        <w:t xml:space="preserve"> </w:t>
      </w:r>
      <w:r w:rsidRPr="00544BE8">
        <w:rPr>
          <w:b/>
          <w:i/>
          <w:lang w:val="en-US" w:eastAsia="zh-CN"/>
        </w:rPr>
        <w:t>That is, switching from broadcast SIB1 to not broadcast SIB1 or visa versa has no impact to NES MIB content.</w:t>
      </w:r>
    </w:p>
    <w:p w14:paraId="3500E314" w14:textId="77777777" w:rsidR="00CD3AA6" w:rsidRPr="00CD386A" w:rsidRDefault="00CD3AA6" w:rsidP="00CA7522">
      <w:pPr>
        <w:pStyle w:val="ListParagraph"/>
        <w:numPr>
          <w:ilvl w:val="0"/>
          <w:numId w:val="79"/>
        </w:numPr>
        <w:ind w:left="1276" w:firstLineChars="0" w:hanging="1352"/>
        <w:jc w:val="both"/>
        <w:rPr>
          <w:b/>
          <w:i/>
          <w:lang w:val="en-US" w:eastAsia="zh-CN"/>
        </w:rPr>
      </w:pPr>
      <w:r w:rsidRPr="00CD386A">
        <w:rPr>
          <w:b/>
          <w:i/>
          <w:lang w:val="en-US" w:eastAsia="zh-CN"/>
        </w:rPr>
        <w:t>After transmitting a UL-WUS, UE assumes that PDCCH for an on-demand SIB1 is transmitted in at least one PDCCH monitoring occasion corresponding to each transmitted SSB (same as legacy on-demand OSI).</w:t>
      </w:r>
    </w:p>
    <w:p w14:paraId="1A2F7D09" w14:textId="77777777" w:rsidR="00E73C31" w:rsidRDefault="00E73C31" w:rsidP="008B0C2E"/>
    <w:p w14:paraId="2ADC8EB3" w14:textId="77777777" w:rsidR="00E73C31" w:rsidRPr="008B0C2E" w:rsidRDefault="00E73C31" w:rsidP="008B0C2E"/>
    <w:p w14:paraId="2EBFD453" w14:textId="77777777" w:rsidR="00444EE1" w:rsidRPr="001C1522" w:rsidRDefault="00444EE1" w:rsidP="001C1522">
      <w:pPr>
        <w:pStyle w:val="Heading1"/>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References</w:t>
      </w:r>
    </w:p>
    <w:p w14:paraId="2EA24C28" w14:textId="0763294F" w:rsidR="00EE13FC" w:rsidRDefault="00DA281C" w:rsidP="00502CBF">
      <w:pPr>
        <w:pStyle w:val="References"/>
        <w:numPr>
          <w:ilvl w:val="0"/>
          <w:numId w:val="2"/>
        </w:numPr>
      </w:pPr>
      <w:bookmarkStart w:id="20" w:name="_Ref73112664"/>
      <w:bookmarkStart w:id="21" w:name="_Ref157172869"/>
      <w:bookmarkStart w:id="22" w:name="_Hlk189039904"/>
      <w:r w:rsidRPr="00DA281C">
        <w:t>RP-242354</w:t>
      </w:r>
      <w:bookmarkEnd w:id="20"/>
      <w:r w:rsidR="00872BC1">
        <w:t xml:space="preserve">, </w:t>
      </w:r>
      <w:r w:rsidRPr="00DA281C">
        <w:t>Revised WID: Enhancements of network energy savings for NR</w:t>
      </w:r>
      <w:r w:rsidR="00872BC1">
        <w:t xml:space="preserve">, </w:t>
      </w:r>
      <w:r w:rsidR="00872BC1" w:rsidRPr="00872BC1">
        <w:t>Ericsson (Moderator)</w:t>
      </w:r>
      <w:r w:rsidR="00872BC1">
        <w:t xml:space="preserve">, </w:t>
      </w:r>
      <w:r w:rsidR="00F55A6C">
        <w:t xml:space="preserve">RAN#105, </w:t>
      </w:r>
      <w:r w:rsidR="00775843">
        <w:t xml:space="preserve">September </w:t>
      </w:r>
      <w:r w:rsidR="00872BC1">
        <w:t>202</w:t>
      </w:r>
      <w:r>
        <w:t>4</w:t>
      </w:r>
      <w:r w:rsidR="00872BC1">
        <w:t>.</w:t>
      </w:r>
      <w:bookmarkEnd w:id="21"/>
    </w:p>
    <w:p w14:paraId="58807D64" w14:textId="29E48AC7" w:rsidR="00BF7BAA" w:rsidRDefault="00BF7BAA">
      <w:pPr>
        <w:pStyle w:val="References"/>
        <w:numPr>
          <w:ilvl w:val="0"/>
          <w:numId w:val="2"/>
        </w:numPr>
      </w:pPr>
      <w:bookmarkStart w:id="23" w:name="_Ref187083307"/>
      <w:r>
        <w:rPr>
          <w:rFonts w:hint="eastAsia"/>
          <w:lang w:eastAsia="zh-CN"/>
        </w:rPr>
        <w:t>R</w:t>
      </w:r>
      <w:r>
        <w:rPr>
          <w:lang w:eastAsia="zh-CN"/>
        </w:rPr>
        <w:t>1-2410681</w:t>
      </w:r>
      <w:r w:rsidR="002A6527">
        <w:rPr>
          <w:lang w:eastAsia="zh-CN"/>
        </w:rPr>
        <w:t>,</w:t>
      </w:r>
      <w:r>
        <w:rPr>
          <w:lang w:eastAsia="zh-CN"/>
        </w:rPr>
        <w:t xml:space="preserve"> </w:t>
      </w:r>
      <w:r w:rsidRPr="00BF7BAA">
        <w:rPr>
          <w:lang w:eastAsia="zh-CN"/>
        </w:rPr>
        <w:t>FL summary 5 for on-demand SIB1 in idle/inactive mode</w:t>
      </w:r>
      <w:r>
        <w:rPr>
          <w:lang w:eastAsia="zh-CN"/>
        </w:rPr>
        <w:t xml:space="preserve"> </w:t>
      </w:r>
      <w:r w:rsidRPr="00BF7BAA">
        <w:rPr>
          <w:lang w:eastAsia="zh-CN"/>
        </w:rPr>
        <w:t>Moderator (MediaTek)</w:t>
      </w:r>
      <w:r>
        <w:rPr>
          <w:lang w:eastAsia="zh-CN"/>
        </w:rPr>
        <w:t>,</w:t>
      </w:r>
      <w:r w:rsidR="00CA7522">
        <w:rPr>
          <w:lang w:eastAsia="zh-CN"/>
        </w:rPr>
        <w:t xml:space="preserve"> </w:t>
      </w:r>
      <w:r w:rsidR="00F55A6C">
        <w:rPr>
          <w:lang w:eastAsia="zh-CN"/>
        </w:rPr>
        <w:t xml:space="preserve">RAN1#119, </w:t>
      </w:r>
      <w:r w:rsidR="00CA7522">
        <w:rPr>
          <w:lang w:eastAsia="zh-CN"/>
        </w:rPr>
        <w:t>November</w:t>
      </w:r>
      <w:r>
        <w:rPr>
          <w:lang w:eastAsia="zh-CN"/>
        </w:rPr>
        <w:t xml:space="preserve"> 2024</w:t>
      </w:r>
      <w:bookmarkEnd w:id="23"/>
      <w:r w:rsidR="00CA7522">
        <w:rPr>
          <w:lang w:eastAsia="zh-CN"/>
        </w:rPr>
        <w:t>.</w:t>
      </w:r>
    </w:p>
    <w:bookmarkEnd w:id="22"/>
    <w:p w14:paraId="47735925" w14:textId="2F2FAF7E" w:rsidR="00DB01C7" w:rsidRDefault="00DB01C7" w:rsidP="00DB01C7">
      <w:pPr>
        <w:pStyle w:val="References"/>
      </w:pPr>
    </w:p>
    <w:p w14:paraId="536C4073" w14:textId="739864AC" w:rsidR="002821FF" w:rsidRDefault="002821FF">
      <w:pPr>
        <w:rPr>
          <w:szCs w:val="16"/>
          <w:lang w:val="en-US"/>
        </w:rPr>
      </w:pPr>
      <w:r>
        <w:br w:type="page"/>
      </w:r>
    </w:p>
    <w:p w14:paraId="385B1AFD" w14:textId="77777777" w:rsidR="00DB01C7" w:rsidRDefault="00DB01C7" w:rsidP="00DB01C7">
      <w:pPr>
        <w:pStyle w:val="References"/>
      </w:pPr>
    </w:p>
    <w:p w14:paraId="4CC53658" w14:textId="4B87CB60" w:rsidR="00DB01C7" w:rsidRDefault="00DB01C7" w:rsidP="00DB01C7">
      <w:pPr>
        <w:pStyle w:val="Heading1"/>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Appendix</w:t>
      </w:r>
      <w:r w:rsidR="008E1B39">
        <w:rPr>
          <w:rFonts w:ascii="Times New Roman" w:hAnsi="Times New Roman"/>
          <w:sz w:val="28"/>
          <w:szCs w:val="28"/>
          <w:lang w:eastAsia="zh-CN"/>
        </w:rPr>
        <w:t xml:space="preserve"> A</w:t>
      </w:r>
    </w:p>
    <w:tbl>
      <w:tblPr>
        <w:tblStyle w:val="TableGrid"/>
        <w:tblW w:w="0" w:type="auto"/>
        <w:tblLook w:val="04A0" w:firstRow="1" w:lastRow="0" w:firstColumn="1" w:lastColumn="0" w:noHBand="0" w:noVBand="1"/>
      </w:tblPr>
      <w:tblGrid>
        <w:gridCol w:w="9855"/>
      </w:tblGrid>
      <w:tr w:rsidR="00211C45" w14:paraId="5E4036BB" w14:textId="77777777" w:rsidTr="00443098">
        <w:tc>
          <w:tcPr>
            <w:tcW w:w="9855" w:type="dxa"/>
          </w:tcPr>
          <w:p w14:paraId="0490E6F6" w14:textId="60874A45" w:rsidR="002821FF" w:rsidRPr="00B36600" w:rsidRDefault="002821FF" w:rsidP="00B36600">
            <w:pPr>
              <w:rPr>
                <w:rFonts w:ascii="Arial" w:eastAsia="DengXian" w:hAnsi="Arial"/>
                <w:sz w:val="28"/>
                <w:lang w:eastAsia="en-GB"/>
              </w:rPr>
            </w:pPr>
            <w:r w:rsidRPr="00B36600">
              <w:rPr>
                <w:b/>
                <w:lang w:eastAsia="en-GB"/>
              </w:rPr>
              <w:t>TS 38.</w:t>
            </w:r>
            <w:r w:rsidR="00040BDB" w:rsidRPr="00B36600">
              <w:rPr>
                <w:b/>
                <w:lang w:eastAsia="en-GB"/>
              </w:rPr>
              <w:t>101</w:t>
            </w:r>
          </w:p>
          <w:p w14:paraId="5F725A29" w14:textId="6D26CCEF" w:rsidR="00211C45" w:rsidRPr="008C62B5" w:rsidRDefault="00211C45" w:rsidP="00443098">
            <w:pPr>
              <w:keepNext/>
              <w:keepLines/>
              <w:overflowPunct w:val="0"/>
              <w:autoSpaceDE w:val="0"/>
              <w:autoSpaceDN w:val="0"/>
              <w:adjustRightInd w:val="0"/>
              <w:spacing w:before="120" w:after="180"/>
              <w:ind w:left="1134" w:hanging="1134"/>
              <w:textAlignment w:val="baseline"/>
              <w:outlineLvl w:val="2"/>
              <w:rPr>
                <w:rFonts w:ascii="Arial" w:eastAsia="DengXian" w:hAnsi="Arial"/>
                <w:sz w:val="28"/>
                <w:lang w:eastAsia="en-GB"/>
              </w:rPr>
            </w:pPr>
            <w:r w:rsidRPr="008C62B5">
              <w:rPr>
                <w:rFonts w:ascii="Arial" w:eastAsia="DengXian" w:hAnsi="Arial"/>
                <w:sz w:val="28"/>
                <w:lang w:eastAsia="en-GB"/>
              </w:rPr>
              <w:t>6.2.2</w:t>
            </w:r>
            <w:r w:rsidRPr="008C62B5">
              <w:rPr>
                <w:rFonts w:ascii="Arial" w:eastAsia="DengXian" w:hAnsi="Arial"/>
                <w:sz w:val="28"/>
                <w:lang w:eastAsia="en-GB"/>
              </w:rPr>
              <w:tab/>
            </w:r>
            <w:r w:rsidRPr="008C62B5">
              <w:rPr>
                <w:rFonts w:ascii="Arial" w:eastAsia="DengXian" w:hAnsi="Arial"/>
                <w:sz w:val="28"/>
                <w:lang w:eastAsia="zh-CN"/>
              </w:rPr>
              <w:t xml:space="preserve">UE </w:t>
            </w:r>
            <w:r w:rsidRPr="008C62B5">
              <w:rPr>
                <w:rFonts w:ascii="Arial" w:eastAsia="DengXian" w:hAnsi="Arial"/>
                <w:sz w:val="28"/>
                <w:lang w:eastAsia="en-GB"/>
              </w:rPr>
              <w:t>maximum output power reduction</w:t>
            </w:r>
          </w:p>
          <w:p w14:paraId="40F9ADA9" w14:textId="77777777" w:rsidR="00211C45" w:rsidRPr="008C62B5" w:rsidRDefault="00211C45" w:rsidP="00443098">
            <w:pPr>
              <w:overflowPunct w:val="0"/>
              <w:autoSpaceDE w:val="0"/>
              <w:autoSpaceDN w:val="0"/>
              <w:adjustRightInd w:val="0"/>
              <w:spacing w:after="180"/>
              <w:textAlignment w:val="baseline"/>
              <w:rPr>
                <w:rFonts w:eastAsia="DengXian"/>
                <w:lang w:eastAsia="en-GB"/>
              </w:rPr>
            </w:pPr>
            <w:r w:rsidRPr="008C62B5">
              <w:rPr>
                <w:rFonts w:eastAsia="DengXian"/>
                <w:lang w:eastAsia="en-GB"/>
              </w:rP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MHz.  For UE power class 1.5, the allowed maximum power reduction  (MPR) is defined in Table 6.2D.2-2 and Table 6.2D.2-3 in accordance with the indicated </w:t>
            </w:r>
            <w:r w:rsidRPr="008C62B5">
              <w:rPr>
                <w:rFonts w:eastAsia="DengXian"/>
                <w:i/>
                <w:iCs/>
                <w:lang w:eastAsia="en-GB"/>
              </w:rPr>
              <w:t>modifiedMPR-Behavior</w:t>
            </w:r>
            <w:r w:rsidRPr="008C62B5">
              <w:rPr>
                <w:rFonts w:eastAsia="DengXian"/>
                <w:lang w:eastAsia="en-GB"/>
              </w:rPr>
              <w:t xml:space="preserve"> specified in Table L.1-1 for channel bandwidths ≤ 100 MHz. . When A UE that indicates PC1.5 for a given band is limited to PC2 by the rules in clause 6.2.1, the MPR requirements in Table 6.2.2-2 apply.</w:t>
            </w:r>
          </w:p>
          <w:p w14:paraId="45881345" w14:textId="77777777" w:rsidR="00211C45" w:rsidRPr="008C62B5" w:rsidRDefault="00211C45" w:rsidP="00443098">
            <w:pPr>
              <w:overflowPunct w:val="0"/>
              <w:autoSpaceDE w:val="0"/>
              <w:autoSpaceDN w:val="0"/>
              <w:adjustRightInd w:val="0"/>
              <w:spacing w:after="180"/>
              <w:textAlignment w:val="baseline"/>
              <w:rPr>
                <w:rFonts w:eastAsia="DengXian"/>
                <w:lang w:eastAsia="en-GB"/>
              </w:rPr>
            </w:pPr>
            <w:r w:rsidRPr="008C62B5">
              <w:rPr>
                <w:rFonts w:eastAsia="DengXian"/>
                <w:lang w:eastAsia="en-GB"/>
              </w:rPr>
              <w:t>If the relative channel bandwidth ≤ 4% for TDD bands or ≤ 3% for FDD band,</w:t>
            </w:r>
            <w:r w:rsidRPr="008C62B5">
              <w:rPr>
                <w:rFonts w:eastAsia="DengXian" w:hint="eastAsia"/>
                <w:lang w:val="en-US" w:eastAsia="zh-CN"/>
              </w:rPr>
              <w:t xml:space="preserve"> the </w:t>
            </w:r>
            <w:r w:rsidRPr="008C62B5">
              <w:rPr>
                <w:rFonts w:eastAsia="DengXian"/>
                <w:lang w:eastAsia="zh-CN"/>
              </w:rPr>
              <w:t>∆MPR</w:t>
            </w:r>
            <w:r w:rsidRPr="008C62B5">
              <w:rPr>
                <w:rFonts w:eastAsia="DengXian"/>
                <w:lang w:eastAsia="en-GB"/>
              </w:rPr>
              <w:t xml:space="preserve"> is set to zero.</w:t>
            </w:r>
          </w:p>
          <w:p w14:paraId="105826F8" w14:textId="77777777" w:rsidR="00211C45" w:rsidRPr="008C62B5" w:rsidRDefault="00211C45" w:rsidP="00443098">
            <w:pPr>
              <w:overflowPunct w:val="0"/>
              <w:autoSpaceDE w:val="0"/>
              <w:autoSpaceDN w:val="0"/>
              <w:adjustRightInd w:val="0"/>
              <w:spacing w:after="180"/>
              <w:textAlignment w:val="baseline"/>
              <w:rPr>
                <w:rFonts w:eastAsia="DengXian"/>
                <w:lang w:eastAsia="en-GB"/>
              </w:rPr>
            </w:pPr>
            <w:r w:rsidRPr="008C62B5">
              <w:rPr>
                <w:rFonts w:eastAsia="DengXian"/>
                <w:lang w:val="en-US" w:eastAsia="zh-CN"/>
              </w:rPr>
              <w:t>If</w:t>
            </w:r>
            <w:r w:rsidRPr="008C62B5">
              <w:rPr>
                <w:rFonts w:eastAsia="DengXian" w:hint="eastAsia"/>
                <w:lang w:val="en-US" w:eastAsia="zh-CN"/>
              </w:rPr>
              <w:t xml:space="preserve"> the relative channel bandwidth </w:t>
            </w:r>
            <w:r w:rsidRPr="008C62B5">
              <w:rPr>
                <w:rFonts w:eastAsia="DengXian"/>
                <w:lang w:val="en-US" w:eastAsia="zh-CN"/>
              </w:rPr>
              <w:t xml:space="preserve">&gt; </w:t>
            </w:r>
            <w:r w:rsidRPr="008C62B5">
              <w:rPr>
                <w:rFonts w:eastAsia="DengXian" w:hint="eastAsia"/>
                <w:lang w:val="en-US" w:eastAsia="zh-CN"/>
              </w:rPr>
              <w:t xml:space="preserve">4% for TDD bands or </w:t>
            </w:r>
            <w:r w:rsidRPr="008C62B5">
              <w:rPr>
                <w:rFonts w:eastAsia="DengXian"/>
                <w:lang w:val="en-US" w:eastAsia="zh-CN"/>
              </w:rPr>
              <w:t xml:space="preserve">&gt; </w:t>
            </w:r>
            <w:r w:rsidRPr="008C62B5">
              <w:rPr>
                <w:rFonts w:eastAsia="DengXian" w:hint="eastAsia"/>
                <w:lang w:val="en-US" w:eastAsia="zh-CN"/>
              </w:rPr>
              <w:t xml:space="preserve">3% for FDD bands, the </w:t>
            </w:r>
            <w:r w:rsidRPr="008C62B5">
              <w:rPr>
                <w:rFonts w:eastAsia="DengXian"/>
                <w:lang w:eastAsia="zh-CN"/>
              </w:rPr>
              <w:t>∆MPR</w:t>
            </w:r>
            <w:r w:rsidRPr="008C62B5">
              <w:rPr>
                <w:rFonts w:eastAsia="DengXian"/>
                <w:lang w:eastAsia="en-GB"/>
              </w:rPr>
              <w:t xml:space="preserve"> is defined</w:t>
            </w:r>
            <w:r w:rsidRPr="008C62B5">
              <w:rPr>
                <w:rFonts w:eastAsia="DengXian" w:hint="eastAsia"/>
                <w:lang w:val="en-US" w:eastAsia="zh-CN"/>
              </w:rPr>
              <w:t xml:space="preserve"> in Table 6.2.2-3.</w:t>
            </w:r>
          </w:p>
          <w:p w14:paraId="20DBB6F6" w14:textId="77777777" w:rsidR="00211C45" w:rsidRPr="008C62B5" w:rsidRDefault="00211C45" w:rsidP="00443098">
            <w:pPr>
              <w:overflowPunct w:val="0"/>
              <w:autoSpaceDE w:val="0"/>
              <w:autoSpaceDN w:val="0"/>
              <w:adjustRightInd w:val="0"/>
              <w:spacing w:after="180"/>
              <w:textAlignment w:val="baseline"/>
              <w:rPr>
                <w:rFonts w:eastAsia="DengXian"/>
                <w:lang w:eastAsia="en-GB"/>
              </w:rPr>
            </w:pPr>
            <w:r w:rsidRPr="008C62B5">
              <w:rPr>
                <w:rFonts w:eastAsia="DengXian"/>
                <w:lang w:eastAsia="en-GB"/>
              </w:rPr>
              <w:t>Where relative channel bandwidth = 2*BW</w:t>
            </w:r>
            <w:r w:rsidRPr="008C62B5">
              <w:rPr>
                <w:rFonts w:eastAsia="DengXian"/>
                <w:vertAlign w:val="subscript"/>
                <w:lang w:eastAsia="en-GB"/>
              </w:rPr>
              <w:t xml:space="preserve">Channel </w:t>
            </w:r>
            <w:r w:rsidRPr="008C62B5">
              <w:rPr>
                <w:rFonts w:eastAsia="DengXian"/>
                <w:lang w:eastAsia="en-GB"/>
              </w:rPr>
              <w:t>/ (F</w:t>
            </w:r>
            <w:r w:rsidRPr="008C62B5">
              <w:rPr>
                <w:rFonts w:eastAsia="DengXian"/>
                <w:vertAlign w:val="subscript"/>
                <w:lang w:eastAsia="en-GB"/>
              </w:rPr>
              <w:t>UL_low</w:t>
            </w:r>
            <w:r w:rsidRPr="008C62B5">
              <w:rPr>
                <w:rFonts w:eastAsia="DengXian"/>
                <w:lang w:eastAsia="en-GB"/>
              </w:rPr>
              <w:t xml:space="preserve"> + F</w:t>
            </w:r>
            <w:r w:rsidRPr="008C62B5">
              <w:rPr>
                <w:rFonts w:eastAsia="DengXian"/>
                <w:vertAlign w:val="subscript"/>
                <w:lang w:eastAsia="en-GB"/>
              </w:rPr>
              <w:t>UL_high</w:t>
            </w:r>
            <w:r w:rsidRPr="008C62B5">
              <w:rPr>
                <w:rFonts w:eastAsia="DengXian"/>
                <w:lang w:eastAsia="en-GB"/>
              </w:rPr>
              <w:t xml:space="preserve">) </w:t>
            </w:r>
          </w:p>
          <w:p w14:paraId="2806BE0E" w14:textId="77777777" w:rsidR="00211C45" w:rsidRPr="008C62B5" w:rsidRDefault="00211C45" w:rsidP="00443098">
            <w:pPr>
              <w:overflowPunct w:val="0"/>
              <w:autoSpaceDE w:val="0"/>
              <w:autoSpaceDN w:val="0"/>
              <w:adjustRightInd w:val="0"/>
              <w:spacing w:after="180"/>
              <w:textAlignment w:val="baseline"/>
              <w:rPr>
                <w:rFonts w:eastAsia="DengXian"/>
                <w:lang w:eastAsia="en-GB"/>
              </w:rPr>
            </w:pPr>
            <w:r w:rsidRPr="00C31C91">
              <w:rPr>
                <w:rFonts w:eastAsia="DengXian"/>
                <w:highlight w:val="yellow"/>
                <w:lang w:eastAsia="en-GB"/>
              </w:rPr>
              <w:t>The allowed MPR for</w:t>
            </w:r>
            <w:r w:rsidRPr="008C62B5">
              <w:rPr>
                <w:rFonts w:eastAsia="DengXian"/>
                <w:lang w:eastAsia="en-GB"/>
              </w:rPr>
              <w:t xml:space="preserve"> SRS, PUCCH formats 0, 1, 3 and 4, and </w:t>
            </w:r>
            <w:r w:rsidRPr="00C31C91">
              <w:rPr>
                <w:rFonts w:eastAsia="DengXian"/>
                <w:highlight w:val="yellow"/>
                <w:lang w:eastAsia="en-GB"/>
              </w:rPr>
              <w:t>PRACH</w:t>
            </w:r>
            <w:r w:rsidRPr="008C62B5">
              <w:rPr>
                <w:rFonts w:eastAsia="DengXian"/>
                <w:lang w:eastAsia="en-GB"/>
              </w:rPr>
              <w:t xml:space="preserve"> </w:t>
            </w:r>
            <w:r w:rsidRPr="00C31C91">
              <w:rPr>
                <w:rFonts w:eastAsia="DengXian"/>
                <w:highlight w:val="yellow"/>
                <w:lang w:eastAsia="en-GB"/>
              </w:rPr>
              <w:t>shall be as specified for QPSK modulated DFT-s-OFDM of equivalent RB allocation.</w:t>
            </w:r>
            <w:r w:rsidRPr="008C62B5">
              <w:rPr>
                <w:rFonts w:eastAsia="DengXian"/>
                <w:lang w:eastAsia="en-GB"/>
              </w:rPr>
              <w:t xml:space="preserve"> The allowed MPR for PUCCH format 2 shall be as specified for QPSK modulated CP-OFDM of equivalent RB allocation.</w:t>
            </w:r>
          </w:p>
          <w:p w14:paraId="25B5EBE4" w14:textId="77777777" w:rsidR="00211C45" w:rsidRPr="008C62B5" w:rsidRDefault="00211C45" w:rsidP="00443098">
            <w:pPr>
              <w:keepNext/>
              <w:keepLines/>
              <w:overflowPunct w:val="0"/>
              <w:autoSpaceDE w:val="0"/>
              <w:autoSpaceDN w:val="0"/>
              <w:adjustRightInd w:val="0"/>
              <w:spacing w:before="60" w:after="180"/>
              <w:jc w:val="center"/>
              <w:textAlignment w:val="baseline"/>
              <w:rPr>
                <w:rFonts w:ascii="Arial" w:eastAsia="DengXian" w:hAnsi="Arial"/>
                <w:b/>
                <w:lang w:eastAsia="en-GB"/>
              </w:rPr>
            </w:pPr>
            <w:r w:rsidRPr="008C62B5">
              <w:rPr>
                <w:rFonts w:ascii="Arial" w:eastAsia="DengXian" w:hAnsi="Arial"/>
                <w:b/>
                <w:lang w:eastAsia="en-GB"/>
              </w:rPr>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72"/>
              <w:gridCol w:w="1560"/>
              <w:gridCol w:w="2268"/>
              <w:gridCol w:w="2551"/>
              <w:gridCol w:w="2126"/>
            </w:tblGrid>
            <w:tr w:rsidR="00211C45" w:rsidRPr="008C62B5" w14:paraId="46ACBCF3" w14:textId="77777777" w:rsidTr="00443098">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F274446"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072FEFB"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en-GB"/>
                    </w:rPr>
                    <w:t>MPR (dB)</w:t>
                  </w:r>
                </w:p>
              </w:tc>
            </w:tr>
            <w:tr w:rsidR="00211C45" w:rsidRPr="008C62B5" w14:paraId="5DC518A7" w14:textId="77777777" w:rsidTr="00443098">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BD980FA"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b/>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235FAB2"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BDF4C84"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087333B"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en-GB"/>
                    </w:rPr>
                    <w:t>Inner RB allocations</w:t>
                  </w:r>
                </w:p>
              </w:tc>
            </w:tr>
            <w:tr w:rsidR="00211C45" w:rsidRPr="008C62B5" w14:paraId="281E1D1A" w14:textId="77777777" w:rsidTr="0044309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D4F9DAD"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DFT-s-OFDM</w:t>
                  </w:r>
                </w:p>
              </w:tc>
              <w:tc>
                <w:tcPr>
                  <w:tcW w:w="1560" w:type="dxa"/>
                  <w:tcBorders>
                    <w:top w:val="single" w:sz="4" w:space="0" w:color="auto"/>
                    <w:left w:val="single" w:sz="4" w:space="0" w:color="auto"/>
                    <w:bottom w:val="nil"/>
                    <w:right w:val="single" w:sz="4" w:space="0" w:color="auto"/>
                  </w:tcBorders>
                  <w:shd w:val="clear" w:color="auto" w:fill="auto"/>
                </w:tcPr>
                <w:p w14:paraId="2260E771"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Pi/2 BPSK</w:t>
                  </w:r>
                </w:p>
              </w:tc>
              <w:tc>
                <w:tcPr>
                  <w:tcW w:w="2268" w:type="dxa"/>
                  <w:tcBorders>
                    <w:top w:val="single" w:sz="4" w:space="0" w:color="auto"/>
                    <w:left w:val="single" w:sz="4" w:space="0" w:color="auto"/>
                    <w:bottom w:val="single" w:sz="4" w:space="0" w:color="auto"/>
                    <w:right w:val="single" w:sz="4" w:space="0" w:color="auto"/>
                  </w:tcBorders>
                </w:tcPr>
                <w:p w14:paraId="7A9B9B9C"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3.5</w:t>
                  </w:r>
                  <w:r w:rsidRPr="008C62B5">
                    <w:rPr>
                      <w:rFonts w:ascii="Arial" w:eastAsia="DengXian" w:hAnsi="Arial"/>
                      <w:sz w:val="18"/>
                      <w:vertAlign w:val="superscript"/>
                      <w:lang w:eastAsia="en-GB"/>
                    </w:rPr>
                    <w:t>1</w:t>
                  </w:r>
                </w:p>
              </w:tc>
              <w:tc>
                <w:tcPr>
                  <w:tcW w:w="2551" w:type="dxa"/>
                  <w:tcBorders>
                    <w:top w:val="single" w:sz="4" w:space="0" w:color="auto"/>
                    <w:left w:val="single" w:sz="4" w:space="0" w:color="auto"/>
                    <w:bottom w:val="single" w:sz="4" w:space="0" w:color="auto"/>
                    <w:right w:val="single" w:sz="4" w:space="0" w:color="auto"/>
                  </w:tcBorders>
                  <w:hideMark/>
                </w:tcPr>
                <w:p w14:paraId="3EADAD67"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en-CA" w:eastAsia="en-GB"/>
                    </w:rPr>
                  </w:pPr>
                  <w:r w:rsidRPr="008C62B5">
                    <w:rPr>
                      <w:rFonts w:ascii="Arial" w:eastAsia="DengXian" w:hAnsi="Arial"/>
                      <w:sz w:val="18"/>
                      <w:lang w:eastAsia="en-GB"/>
                    </w:rPr>
                    <w:t>≤ 1.2</w:t>
                  </w:r>
                  <w:r w:rsidRPr="008C62B5">
                    <w:rPr>
                      <w:rFonts w:ascii="Arial" w:eastAsia="DengXian" w:hAnsi="Arial"/>
                      <w:sz w:val="18"/>
                      <w:vertAlign w:val="superscript"/>
                      <w:lang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27E21A77"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0.2</w:t>
                  </w:r>
                  <w:r w:rsidRPr="008C62B5">
                    <w:rPr>
                      <w:rFonts w:ascii="Arial" w:eastAsia="DengXian" w:hAnsi="Arial"/>
                      <w:sz w:val="18"/>
                      <w:vertAlign w:val="superscript"/>
                      <w:lang w:eastAsia="en-GB"/>
                    </w:rPr>
                    <w:t>1</w:t>
                  </w:r>
                </w:p>
              </w:tc>
            </w:tr>
            <w:tr w:rsidR="00211C45" w:rsidRPr="008C62B5" w14:paraId="1CB11AE5" w14:textId="77777777" w:rsidTr="00443098">
              <w:trPr>
                <w:trHeight w:val="187"/>
              </w:trPr>
              <w:tc>
                <w:tcPr>
                  <w:tcW w:w="1072" w:type="dxa"/>
                  <w:tcBorders>
                    <w:top w:val="nil"/>
                    <w:left w:val="single" w:sz="4" w:space="0" w:color="auto"/>
                    <w:bottom w:val="nil"/>
                    <w:right w:val="single" w:sz="4" w:space="0" w:color="auto"/>
                  </w:tcBorders>
                  <w:shd w:val="clear" w:color="auto" w:fill="auto"/>
                </w:tcPr>
                <w:p w14:paraId="264F2811"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p>
              </w:tc>
              <w:tc>
                <w:tcPr>
                  <w:tcW w:w="1560" w:type="dxa"/>
                  <w:tcBorders>
                    <w:top w:val="nil"/>
                    <w:left w:val="single" w:sz="4" w:space="0" w:color="auto"/>
                    <w:bottom w:val="single" w:sz="4" w:space="0" w:color="auto"/>
                    <w:right w:val="single" w:sz="4" w:space="0" w:color="auto"/>
                  </w:tcBorders>
                  <w:shd w:val="clear" w:color="auto" w:fill="auto"/>
                </w:tcPr>
                <w:p w14:paraId="45C0E1CD"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3A35635"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0.5</w:t>
                  </w:r>
                  <w:r w:rsidRPr="008C62B5">
                    <w:rPr>
                      <w:rFonts w:ascii="Arial" w:eastAsia="DengXian" w:hAnsi="Arial"/>
                      <w:sz w:val="18"/>
                      <w:vertAlign w:val="superscript"/>
                      <w:lang w:eastAsia="en-GB"/>
                    </w:rPr>
                    <w:t>2,3</w:t>
                  </w:r>
                </w:p>
              </w:tc>
              <w:tc>
                <w:tcPr>
                  <w:tcW w:w="2551" w:type="dxa"/>
                  <w:tcBorders>
                    <w:top w:val="single" w:sz="4" w:space="0" w:color="auto"/>
                    <w:left w:val="single" w:sz="4" w:space="0" w:color="auto"/>
                    <w:bottom w:val="single" w:sz="4" w:space="0" w:color="auto"/>
                    <w:right w:val="single" w:sz="4" w:space="0" w:color="auto"/>
                  </w:tcBorders>
                </w:tcPr>
                <w:p w14:paraId="7C2EF5D5"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0.5</w:t>
                  </w:r>
                  <w:r w:rsidRPr="008C62B5">
                    <w:rPr>
                      <w:rFonts w:ascii="Arial" w:eastAsia="DengXian" w:hAnsi="Arial"/>
                      <w:sz w:val="18"/>
                      <w:vertAlign w:val="superscript"/>
                      <w:lang w:eastAsia="en-GB"/>
                    </w:rPr>
                    <w:t>2</w:t>
                  </w:r>
                </w:p>
              </w:tc>
              <w:tc>
                <w:tcPr>
                  <w:tcW w:w="2126" w:type="dxa"/>
                  <w:tcBorders>
                    <w:top w:val="single" w:sz="4" w:space="0" w:color="auto"/>
                    <w:left w:val="single" w:sz="4" w:space="0" w:color="auto"/>
                    <w:bottom w:val="single" w:sz="4" w:space="0" w:color="auto"/>
                    <w:right w:val="single" w:sz="4" w:space="0" w:color="auto"/>
                  </w:tcBorders>
                </w:tcPr>
                <w:p w14:paraId="3099F0A1"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en-CA" w:eastAsia="en-GB"/>
                    </w:rPr>
                  </w:pPr>
                  <w:r w:rsidRPr="008C62B5">
                    <w:rPr>
                      <w:rFonts w:ascii="Arial" w:eastAsia="DengXian" w:hAnsi="Arial"/>
                      <w:sz w:val="18"/>
                      <w:lang w:eastAsia="en-GB"/>
                    </w:rPr>
                    <w:t>0</w:t>
                  </w:r>
                  <w:r w:rsidRPr="008C62B5">
                    <w:rPr>
                      <w:rFonts w:ascii="Arial" w:eastAsia="DengXian" w:hAnsi="Arial"/>
                      <w:sz w:val="18"/>
                      <w:vertAlign w:val="superscript"/>
                      <w:lang w:eastAsia="en-GB"/>
                    </w:rPr>
                    <w:t>2</w:t>
                  </w:r>
                </w:p>
              </w:tc>
            </w:tr>
            <w:tr w:rsidR="00211C45" w:rsidRPr="008C62B5" w14:paraId="4E78AA80" w14:textId="77777777" w:rsidTr="00443098">
              <w:trPr>
                <w:trHeight w:val="187"/>
              </w:trPr>
              <w:tc>
                <w:tcPr>
                  <w:tcW w:w="1072" w:type="dxa"/>
                  <w:tcBorders>
                    <w:top w:val="nil"/>
                    <w:left w:val="single" w:sz="4" w:space="0" w:color="auto"/>
                    <w:bottom w:val="nil"/>
                    <w:right w:val="single" w:sz="4" w:space="0" w:color="auto"/>
                  </w:tcBorders>
                  <w:shd w:val="clear" w:color="auto" w:fill="auto"/>
                </w:tcPr>
                <w:p w14:paraId="516184D4"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p>
              </w:tc>
              <w:tc>
                <w:tcPr>
                  <w:tcW w:w="1560" w:type="dxa"/>
                  <w:tcBorders>
                    <w:left w:val="single" w:sz="4" w:space="0" w:color="auto"/>
                    <w:bottom w:val="single" w:sz="4" w:space="0" w:color="auto"/>
                    <w:right w:val="single" w:sz="4" w:space="0" w:color="auto"/>
                  </w:tcBorders>
                </w:tcPr>
                <w:p w14:paraId="2531975A"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7A882578"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0.5</w:t>
                  </w:r>
                  <w:r w:rsidRPr="008C62B5">
                    <w:rPr>
                      <w:rFonts w:ascii="Arial" w:eastAsia="DengXian" w:hAnsi="Arial"/>
                      <w:sz w:val="18"/>
                      <w:vertAlign w:val="superscript"/>
                      <w:lang w:eastAsia="en-GB"/>
                    </w:rPr>
                    <w:t>2,3</w:t>
                  </w:r>
                </w:p>
              </w:tc>
              <w:tc>
                <w:tcPr>
                  <w:tcW w:w="2551" w:type="dxa"/>
                  <w:tcBorders>
                    <w:top w:val="single" w:sz="4" w:space="0" w:color="auto"/>
                    <w:left w:val="single" w:sz="4" w:space="0" w:color="auto"/>
                    <w:bottom w:val="single" w:sz="4" w:space="0" w:color="auto"/>
                    <w:right w:val="single" w:sz="4" w:space="0" w:color="auto"/>
                  </w:tcBorders>
                </w:tcPr>
                <w:p w14:paraId="54125B43"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xml:space="preserve"> 0</w:t>
                  </w:r>
                  <w:r w:rsidRPr="008C62B5">
                    <w:rPr>
                      <w:rFonts w:ascii="Arial" w:eastAsia="DengXian" w:hAnsi="Arial"/>
                      <w:sz w:val="18"/>
                      <w:vertAlign w:val="superscript"/>
                      <w:lang w:eastAsia="en-GB"/>
                    </w:rPr>
                    <w:t>2</w:t>
                  </w:r>
                </w:p>
              </w:tc>
              <w:tc>
                <w:tcPr>
                  <w:tcW w:w="2126" w:type="dxa"/>
                  <w:tcBorders>
                    <w:top w:val="single" w:sz="4" w:space="0" w:color="auto"/>
                    <w:left w:val="single" w:sz="4" w:space="0" w:color="auto"/>
                    <w:bottom w:val="single" w:sz="4" w:space="0" w:color="auto"/>
                    <w:right w:val="single" w:sz="4" w:space="0" w:color="auto"/>
                  </w:tcBorders>
                </w:tcPr>
                <w:p w14:paraId="5F43FE1E"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0</w:t>
                  </w:r>
                  <w:r w:rsidRPr="008C62B5">
                    <w:rPr>
                      <w:rFonts w:ascii="Arial" w:eastAsia="DengXian" w:hAnsi="Arial"/>
                      <w:sz w:val="18"/>
                      <w:vertAlign w:val="superscript"/>
                      <w:lang w:eastAsia="en-GB"/>
                    </w:rPr>
                    <w:t>2</w:t>
                  </w:r>
                </w:p>
              </w:tc>
            </w:tr>
            <w:tr w:rsidR="00211C45" w:rsidRPr="008C62B5" w14:paraId="5FC6BE49" w14:textId="77777777" w:rsidTr="00443098">
              <w:trPr>
                <w:trHeight w:val="187"/>
              </w:trPr>
              <w:tc>
                <w:tcPr>
                  <w:tcW w:w="1072" w:type="dxa"/>
                  <w:tcBorders>
                    <w:top w:val="nil"/>
                    <w:left w:val="single" w:sz="4" w:space="0" w:color="auto"/>
                    <w:bottom w:val="nil"/>
                    <w:right w:val="single" w:sz="4" w:space="0" w:color="auto"/>
                  </w:tcBorders>
                  <w:shd w:val="clear" w:color="auto" w:fill="auto"/>
                  <w:hideMark/>
                </w:tcPr>
                <w:p w14:paraId="0631D608"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0ECA91A"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52202D20"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xml:space="preserve">≤ </w:t>
                  </w:r>
                  <w:r w:rsidRPr="008C62B5">
                    <w:rPr>
                      <w:rFonts w:ascii="Arial" w:eastAsia="DengXian" w:hAnsi="Arial"/>
                      <w:sz w:val="18"/>
                      <w:lang w:val="en-CA"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377006EF"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val="en-CA" w:eastAsia="en-GB"/>
                    </w:rPr>
                    <w:t>0</w:t>
                  </w:r>
                </w:p>
              </w:tc>
            </w:tr>
            <w:tr w:rsidR="00211C45" w:rsidRPr="008C62B5" w14:paraId="707F6351" w14:textId="77777777" w:rsidTr="00443098">
              <w:trPr>
                <w:trHeight w:val="187"/>
              </w:trPr>
              <w:tc>
                <w:tcPr>
                  <w:tcW w:w="1072" w:type="dxa"/>
                  <w:tcBorders>
                    <w:top w:val="nil"/>
                    <w:left w:val="single" w:sz="4" w:space="0" w:color="auto"/>
                    <w:bottom w:val="nil"/>
                    <w:right w:val="single" w:sz="4" w:space="0" w:color="auto"/>
                  </w:tcBorders>
                  <w:shd w:val="clear" w:color="auto" w:fill="auto"/>
                  <w:hideMark/>
                </w:tcPr>
                <w:p w14:paraId="667EF0F3"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2EEE92D7"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183FF8D"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xml:space="preserve">≤ </w:t>
                  </w:r>
                  <w:r w:rsidRPr="008C62B5">
                    <w:rPr>
                      <w:rFonts w:ascii="Arial" w:eastAsia="DengXian" w:hAnsi="Arial"/>
                      <w:sz w:val="18"/>
                      <w:lang w:val="en-CA"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0FEF759B"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xml:space="preserve">≤ </w:t>
                  </w:r>
                  <w:r w:rsidRPr="008C62B5">
                    <w:rPr>
                      <w:rFonts w:ascii="Arial" w:eastAsia="DengXian" w:hAnsi="Arial"/>
                      <w:sz w:val="18"/>
                      <w:lang w:val="en-CA" w:eastAsia="en-GB"/>
                    </w:rPr>
                    <w:t>1</w:t>
                  </w:r>
                </w:p>
              </w:tc>
            </w:tr>
            <w:tr w:rsidR="00211C45" w:rsidRPr="008C62B5" w14:paraId="4BB6523B" w14:textId="77777777" w:rsidTr="00443098">
              <w:trPr>
                <w:trHeight w:val="187"/>
              </w:trPr>
              <w:tc>
                <w:tcPr>
                  <w:tcW w:w="1072" w:type="dxa"/>
                  <w:tcBorders>
                    <w:top w:val="nil"/>
                    <w:left w:val="single" w:sz="4" w:space="0" w:color="auto"/>
                    <w:bottom w:val="nil"/>
                    <w:right w:val="single" w:sz="4" w:space="0" w:color="auto"/>
                  </w:tcBorders>
                  <w:shd w:val="clear" w:color="auto" w:fill="auto"/>
                  <w:hideMark/>
                </w:tcPr>
                <w:p w14:paraId="62121A7A"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B8EA47E"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5A495E5F"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xml:space="preserve">≤ </w:t>
                  </w:r>
                  <w:r w:rsidRPr="008C62B5">
                    <w:rPr>
                      <w:rFonts w:ascii="Arial" w:eastAsia="DengXian" w:hAnsi="Arial"/>
                      <w:sz w:val="18"/>
                      <w:lang w:val="en-CA" w:eastAsia="en-GB"/>
                    </w:rPr>
                    <w:t>2.5</w:t>
                  </w:r>
                </w:p>
              </w:tc>
            </w:tr>
            <w:tr w:rsidR="00211C45" w:rsidRPr="008C62B5" w14:paraId="7A1971EB" w14:textId="77777777" w:rsidTr="0044309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C7D749B"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3EF299C"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zh-CN"/>
                    </w:rPr>
                    <w:t>256</w:t>
                  </w:r>
                  <w:r w:rsidRPr="008C62B5">
                    <w:rPr>
                      <w:rFonts w:ascii="Arial" w:eastAsia="DengXian" w:hAnsi="Arial"/>
                      <w:sz w:val="18"/>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91C3490"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4.5</w:t>
                  </w:r>
                </w:p>
              </w:tc>
            </w:tr>
            <w:tr w:rsidR="00211C45" w:rsidRPr="008C62B5" w14:paraId="2C9B17D9" w14:textId="77777777" w:rsidTr="0044309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D343D02"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zh-CN"/>
                    </w:rPr>
                  </w:pPr>
                  <w:r w:rsidRPr="008C62B5">
                    <w:rPr>
                      <w:rFonts w:ascii="Arial" w:eastAsia="DengXian" w:hAnsi="Arial"/>
                      <w:sz w:val="18"/>
                      <w:lang w:eastAsia="en-GB"/>
                    </w:rPr>
                    <w:t>CP-OFDM</w:t>
                  </w:r>
                </w:p>
              </w:tc>
              <w:tc>
                <w:tcPr>
                  <w:tcW w:w="1560" w:type="dxa"/>
                  <w:tcBorders>
                    <w:top w:val="single" w:sz="4" w:space="0" w:color="auto"/>
                    <w:left w:val="single" w:sz="4" w:space="0" w:color="auto"/>
                    <w:bottom w:val="single" w:sz="4" w:space="0" w:color="auto"/>
                    <w:right w:val="single" w:sz="4" w:space="0" w:color="auto"/>
                  </w:tcBorders>
                </w:tcPr>
                <w:p w14:paraId="18153A4A"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zh-CN"/>
                    </w:rPr>
                  </w:pPr>
                  <w:r w:rsidRPr="008C62B5">
                    <w:rPr>
                      <w:rFonts w:ascii="Arial" w:eastAsia="DengXian" w:hAnsi="Arial"/>
                      <w:sz w:val="18"/>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0169E415"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xml:space="preserve">≤ </w:t>
                  </w:r>
                  <w:r w:rsidRPr="008C62B5">
                    <w:rPr>
                      <w:rFonts w:ascii="Arial" w:eastAsia="DengXian" w:hAnsi="Arial"/>
                      <w:sz w:val="18"/>
                      <w:lang w:val="en-CA" w:eastAsia="en-GB"/>
                    </w:rPr>
                    <w:t>3</w:t>
                  </w:r>
                </w:p>
              </w:tc>
              <w:tc>
                <w:tcPr>
                  <w:tcW w:w="2126" w:type="dxa"/>
                  <w:tcBorders>
                    <w:top w:val="single" w:sz="4" w:space="0" w:color="auto"/>
                    <w:left w:val="single" w:sz="4" w:space="0" w:color="auto"/>
                    <w:bottom w:val="single" w:sz="4" w:space="0" w:color="auto"/>
                    <w:right w:val="single" w:sz="4" w:space="0" w:color="auto"/>
                  </w:tcBorders>
                  <w:hideMark/>
                </w:tcPr>
                <w:p w14:paraId="565F99C6"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w:t>
                  </w:r>
                  <w:r w:rsidRPr="008C62B5">
                    <w:rPr>
                      <w:rFonts w:ascii="Arial" w:eastAsia="DengXian" w:hAnsi="Arial"/>
                      <w:sz w:val="18"/>
                      <w:lang w:val="en-CA" w:eastAsia="en-GB"/>
                    </w:rPr>
                    <w:t xml:space="preserve"> 1.5</w:t>
                  </w:r>
                </w:p>
              </w:tc>
            </w:tr>
            <w:tr w:rsidR="00211C45" w:rsidRPr="008C62B5" w14:paraId="360EEF7D" w14:textId="77777777" w:rsidTr="00443098">
              <w:trPr>
                <w:trHeight w:val="187"/>
              </w:trPr>
              <w:tc>
                <w:tcPr>
                  <w:tcW w:w="1072" w:type="dxa"/>
                  <w:tcBorders>
                    <w:top w:val="nil"/>
                    <w:left w:val="single" w:sz="4" w:space="0" w:color="auto"/>
                    <w:bottom w:val="nil"/>
                    <w:right w:val="single" w:sz="4" w:space="0" w:color="auto"/>
                  </w:tcBorders>
                  <w:shd w:val="clear" w:color="auto" w:fill="auto"/>
                  <w:hideMark/>
                </w:tcPr>
                <w:p w14:paraId="54EEB9BF"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558AD06"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zh-CN"/>
                    </w:rPr>
                  </w:pPr>
                  <w:r w:rsidRPr="008C62B5">
                    <w:rPr>
                      <w:rFonts w:ascii="Arial" w:eastAsia="DengXian" w:hAnsi="Arial"/>
                      <w:sz w:val="18"/>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5F2BAD0"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1BF58C2A"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xml:space="preserve">≤ </w:t>
                  </w:r>
                  <w:r w:rsidRPr="008C62B5">
                    <w:rPr>
                      <w:rFonts w:ascii="Arial" w:eastAsia="DengXian" w:hAnsi="Arial"/>
                      <w:sz w:val="18"/>
                      <w:lang w:val="en-CA" w:eastAsia="en-GB"/>
                    </w:rPr>
                    <w:t>2</w:t>
                  </w:r>
                </w:p>
              </w:tc>
            </w:tr>
            <w:tr w:rsidR="00211C45" w:rsidRPr="008C62B5" w14:paraId="3E054F36" w14:textId="77777777" w:rsidTr="00443098">
              <w:trPr>
                <w:trHeight w:val="187"/>
              </w:trPr>
              <w:tc>
                <w:tcPr>
                  <w:tcW w:w="1072" w:type="dxa"/>
                  <w:tcBorders>
                    <w:top w:val="nil"/>
                    <w:left w:val="single" w:sz="4" w:space="0" w:color="auto"/>
                    <w:bottom w:val="nil"/>
                    <w:right w:val="single" w:sz="4" w:space="0" w:color="auto"/>
                  </w:tcBorders>
                  <w:shd w:val="clear" w:color="auto" w:fill="auto"/>
                  <w:hideMark/>
                </w:tcPr>
                <w:p w14:paraId="76066C24"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F6FAA32"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zh-CN"/>
                    </w:rPr>
                    <w:t>64</w:t>
                  </w:r>
                  <w:r w:rsidRPr="008C62B5">
                    <w:rPr>
                      <w:rFonts w:ascii="Arial" w:eastAsia="DengXian" w:hAnsi="Arial"/>
                      <w:sz w:val="18"/>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9E12997"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xml:space="preserve">≤ </w:t>
                  </w:r>
                  <w:r w:rsidRPr="008C62B5">
                    <w:rPr>
                      <w:rFonts w:ascii="Arial" w:eastAsia="DengXian" w:hAnsi="Arial"/>
                      <w:sz w:val="18"/>
                      <w:lang w:val="en-CA" w:eastAsia="en-GB"/>
                    </w:rPr>
                    <w:t>3.5</w:t>
                  </w:r>
                </w:p>
              </w:tc>
            </w:tr>
            <w:tr w:rsidR="00211C45" w:rsidRPr="008C62B5" w14:paraId="3941D7B6" w14:textId="77777777" w:rsidTr="0044309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CBC9DC9"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AFE19B0"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zh-CN"/>
                    </w:rPr>
                  </w:pPr>
                  <w:r w:rsidRPr="008C62B5">
                    <w:rPr>
                      <w:rFonts w:ascii="Arial" w:eastAsia="DengXian"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12C3D8C"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xml:space="preserve">≤ </w:t>
                  </w:r>
                  <w:r w:rsidRPr="008C62B5">
                    <w:rPr>
                      <w:rFonts w:ascii="Arial" w:eastAsia="DengXian" w:hAnsi="Arial"/>
                      <w:sz w:val="18"/>
                      <w:lang w:val="en-CA" w:eastAsia="en-GB"/>
                    </w:rPr>
                    <w:t>6.5</w:t>
                  </w:r>
                </w:p>
              </w:tc>
            </w:tr>
            <w:tr w:rsidR="00211C45" w:rsidRPr="008C62B5" w14:paraId="239CEAC1" w14:textId="77777777" w:rsidTr="00443098">
              <w:tc>
                <w:tcPr>
                  <w:tcW w:w="9577" w:type="dxa"/>
                  <w:gridSpan w:val="5"/>
                  <w:tcBorders>
                    <w:top w:val="single" w:sz="4" w:space="0" w:color="auto"/>
                    <w:left w:val="single" w:sz="4" w:space="0" w:color="auto"/>
                    <w:bottom w:val="single" w:sz="4" w:space="0" w:color="auto"/>
                    <w:right w:val="single" w:sz="4" w:space="0" w:color="auto"/>
                  </w:tcBorders>
                </w:tcPr>
                <w:p w14:paraId="2DFD2F45"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DengXian" w:hAnsi="Arial"/>
                      <w:sz w:val="18"/>
                      <w:lang w:eastAsia="en-GB"/>
                    </w:rPr>
                  </w:pPr>
                  <w:r w:rsidRPr="008C62B5">
                    <w:rPr>
                      <w:rFonts w:ascii="Arial" w:eastAsia="DengXian" w:hAnsi="Arial"/>
                      <w:sz w:val="18"/>
                      <w:lang w:eastAsia="en-GB"/>
                    </w:rPr>
                    <w:t>NOTE 1:</w:t>
                  </w:r>
                  <w:r w:rsidRPr="008C62B5">
                    <w:rPr>
                      <w:rFonts w:ascii="Arial" w:eastAsia="DengXian" w:hAnsi="Arial"/>
                      <w:sz w:val="18"/>
                      <w:lang w:eastAsia="en-GB"/>
                    </w:rPr>
                    <w:tab/>
                    <w:t xml:space="preserve">Applicable for UE operating in TDD mode with Pi/2 BPSK modulation and UE indicates support for UE capability </w:t>
                  </w:r>
                  <w:r w:rsidRPr="008C62B5">
                    <w:rPr>
                      <w:rFonts w:ascii="Arial" w:eastAsia="DengXian" w:hAnsi="Arial"/>
                      <w:i/>
                      <w:sz w:val="18"/>
                      <w:lang w:val="en-US" w:eastAsia="en-GB"/>
                    </w:rPr>
                    <w:t>powerBoosting-pi2BPSK</w:t>
                  </w:r>
                  <w:r w:rsidRPr="008C62B5" w:rsidDel="00B4601F">
                    <w:rPr>
                      <w:rFonts w:ascii="Arial" w:eastAsia="DengXian" w:hAnsi="Arial"/>
                      <w:i/>
                      <w:sz w:val="18"/>
                      <w:lang w:eastAsia="en-GB"/>
                    </w:rPr>
                    <w:t xml:space="preserve"> </w:t>
                  </w:r>
                  <w:r w:rsidRPr="008C62B5">
                    <w:rPr>
                      <w:rFonts w:ascii="Arial" w:eastAsia="DengXian" w:hAnsi="Arial"/>
                      <w:sz w:val="18"/>
                      <w:lang w:eastAsia="en-GB"/>
                    </w:rPr>
                    <w:t xml:space="preserve">and if the IE </w:t>
                  </w:r>
                  <w:r w:rsidRPr="008C62B5">
                    <w:rPr>
                      <w:rFonts w:ascii="Arial" w:eastAsia="DengXian" w:hAnsi="Arial"/>
                      <w:i/>
                      <w:sz w:val="18"/>
                      <w:lang w:val="en-US" w:eastAsia="en-GB"/>
                    </w:rPr>
                    <w:t>powerBoostPi2BPSK</w:t>
                  </w:r>
                  <w:r w:rsidRPr="008C62B5" w:rsidDel="007C4ED7">
                    <w:rPr>
                      <w:rFonts w:ascii="Arial" w:eastAsia="DengXian" w:hAnsi="Arial"/>
                      <w:sz w:val="18"/>
                      <w:lang w:eastAsia="en-GB"/>
                    </w:rPr>
                    <w:t xml:space="preserve"> </w:t>
                  </w:r>
                  <w:r w:rsidRPr="008C62B5">
                    <w:rPr>
                      <w:rFonts w:ascii="Arial" w:eastAsia="DengXian" w:hAnsi="Arial"/>
                      <w:sz w:val="18"/>
                      <w:lang w:eastAsia="en-GB"/>
                    </w:rPr>
                    <w:t>is set to 1 and 40 % or less slots in radio frame are used for UL transmission for bands n40, n41, n77, n78 and n79. The reference power of 0 dB MPR is 26 dBm.</w:t>
                  </w:r>
                </w:p>
                <w:p w14:paraId="650B2ED9"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DengXian" w:hAnsi="Arial"/>
                      <w:sz w:val="18"/>
                      <w:lang w:eastAsia="en-GB"/>
                    </w:rPr>
                  </w:pPr>
                  <w:r w:rsidRPr="008C62B5">
                    <w:rPr>
                      <w:rFonts w:ascii="Arial" w:eastAsia="DengXian" w:hAnsi="Arial"/>
                      <w:sz w:val="18"/>
                      <w:lang w:eastAsia="en-GB"/>
                    </w:rPr>
                    <w:t>NOTE 2:</w:t>
                  </w:r>
                  <w:r w:rsidRPr="008C62B5">
                    <w:rPr>
                      <w:rFonts w:ascii="Arial" w:eastAsia="DengXian" w:hAnsi="Arial"/>
                      <w:sz w:val="18"/>
                      <w:lang w:eastAsia="en-GB"/>
                    </w:rPr>
                    <w:tab/>
                    <w:t>Applicable for conditions where note 1 does not apply.</w:t>
                  </w:r>
                </w:p>
                <w:p w14:paraId="7911314A"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DengXian" w:hAnsi="Arial"/>
                      <w:sz w:val="18"/>
                      <w:lang w:eastAsia="en-GB"/>
                    </w:rPr>
                  </w:pPr>
                  <w:r w:rsidRPr="008C62B5">
                    <w:rPr>
                      <w:rFonts w:ascii="Arial" w:eastAsia="DengXian" w:hAnsi="Arial"/>
                      <w:sz w:val="18"/>
                      <w:lang w:eastAsia="en-GB"/>
                    </w:rPr>
                    <w:t>NOTE 3:</w:t>
                  </w:r>
                  <w:r w:rsidRPr="008C62B5">
                    <w:rPr>
                      <w:rFonts w:ascii="Arial" w:eastAsia="DengXian" w:hAnsi="Arial"/>
                      <w:sz w:val="18"/>
                      <w:lang w:eastAsia="en-GB"/>
                    </w:rPr>
                    <w:tab/>
                    <w:t>For 3 MHz channel bandwidth the  Pi/2 BPSK edge allocation MPR is 1 dB</w:t>
                  </w:r>
                </w:p>
              </w:tc>
            </w:tr>
          </w:tbl>
          <w:p w14:paraId="55E6C627" w14:textId="77777777" w:rsidR="00211C45" w:rsidRPr="008C62B5" w:rsidRDefault="00211C45" w:rsidP="00443098">
            <w:pPr>
              <w:overflowPunct w:val="0"/>
              <w:autoSpaceDE w:val="0"/>
              <w:autoSpaceDN w:val="0"/>
              <w:adjustRightInd w:val="0"/>
              <w:spacing w:after="180"/>
              <w:textAlignment w:val="baseline"/>
              <w:rPr>
                <w:rFonts w:eastAsia="DengXian"/>
                <w:lang w:eastAsia="en-GB"/>
              </w:rPr>
            </w:pPr>
          </w:p>
          <w:p w14:paraId="114CB06B" w14:textId="77777777" w:rsidR="00211C45" w:rsidRPr="008C62B5" w:rsidRDefault="00211C45" w:rsidP="00443098">
            <w:pPr>
              <w:keepNext/>
              <w:keepLines/>
              <w:overflowPunct w:val="0"/>
              <w:autoSpaceDE w:val="0"/>
              <w:autoSpaceDN w:val="0"/>
              <w:adjustRightInd w:val="0"/>
              <w:spacing w:before="60" w:after="180"/>
              <w:jc w:val="center"/>
              <w:textAlignment w:val="baseline"/>
              <w:rPr>
                <w:rFonts w:ascii="Arial" w:eastAsia="DengXian" w:hAnsi="Arial"/>
                <w:b/>
                <w:lang w:eastAsia="en-GB"/>
              </w:rPr>
            </w:pPr>
            <w:r w:rsidRPr="008C62B5">
              <w:rPr>
                <w:rFonts w:ascii="Arial" w:eastAsia="DengXian" w:hAnsi="Arial"/>
                <w:b/>
                <w:lang w:eastAsia="en-GB"/>
              </w:rP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3"/>
              <w:gridCol w:w="1154"/>
              <w:gridCol w:w="2097"/>
              <w:gridCol w:w="2097"/>
              <w:gridCol w:w="2057"/>
            </w:tblGrid>
            <w:tr w:rsidR="00211C45" w:rsidRPr="008C62B5" w14:paraId="559C880B" w14:textId="77777777" w:rsidTr="0044309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618C213"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en-GB"/>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EDA3E80"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en-GB"/>
                    </w:rPr>
                    <w:t>MPR (dB)</w:t>
                  </w:r>
                </w:p>
              </w:tc>
            </w:tr>
            <w:tr w:rsidR="00211C45" w:rsidRPr="008C62B5" w14:paraId="1AAE154D" w14:textId="77777777" w:rsidTr="00443098">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11BFC23"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b/>
                      <w:sz w:val="18"/>
                      <w:lang w:eastAsia="en-GB"/>
                    </w:rPr>
                  </w:pPr>
                </w:p>
              </w:tc>
              <w:tc>
                <w:tcPr>
                  <w:tcW w:w="2097" w:type="dxa"/>
                  <w:tcBorders>
                    <w:top w:val="single" w:sz="4" w:space="0" w:color="auto"/>
                    <w:left w:val="single" w:sz="4" w:space="0" w:color="auto"/>
                    <w:bottom w:val="single" w:sz="4" w:space="0" w:color="auto"/>
                    <w:right w:val="single" w:sz="4" w:space="0" w:color="auto"/>
                  </w:tcBorders>
                  <w:hideMark/>
                </w:tcPr>
                <w:p w14:paraId="59A4CB5E"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21AAA58"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405B999"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en-GB"/>
                    </w:rPr>
                    <w:t>Inner RB allocations</w:t>
                  </w:r>
                </w:p>
              </w:tc>
            </w:tr>
            <w:tr w:rsidR="00211C45" w:rsidRPr="008C62B5" w14:paraId="3F53E4FB" w14:textId="77777777" w:rsidTr="0044309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2373E20C"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DFT-s-OFDM</w:t>
                  </w:r>
                </w:p>
              </w:tc>
              <w:tc>
                <w:tcPr>
                  <w:tcW w:w="1154" w:type="dxa"/>
                  <w:tcBorders>
                    <w:top w:val="single" w:sz="4" w:space="0" w:color="auto"/>
                    <w:left w:val="single" w:sz="4" w:space="0" w:color="auto"/>
                    <w:bottom w:val="single" w:sz="4" w:space="0" w:color="auto"/>
                    <w:right w:val="single" w:sz="4" w:space="0" w:color="auto"/>
                  </w:tcBorders>
                </w:tcPr>
                <w:p w14:paraId="2FB3AD3E"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Pi/2 BPSK</w:t>
                  </w:r>
                </w:p>
              </w:tc>
              <w:tc>
                <w:tcPr>
                  <w:tcW w:w="2097" w:type="dxa"/>
                  <w:tcBorders>
                    <w:top w:val="single" w:sz="4" w:space="0" w:color="auto"/>
                    <w:left w:val="single" w:sz="4" w:space="0" w:color="auto"/>
                    <w:bottom w:val="single" w:sz="4" w:space="0" w:color="auto"/>
                    <w:right w:val="single" w:sz="4" w:space="0" w:color="auto"/>
                  </w:tcBorders>
                  <w:hideMark/>
                </w:tcPr>
                <w:p w14:paraId="1B09F6EC"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68527594"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val="en-CA" w:eastAsia="en-GB"/>
                    </w:rPr>
                  </w:pPr>
                  <w:r w:rsidRPr="008C62B5">
                    <w:rPr>
                      <w:rFonts w:ascii="Arial" w:eastAsia="DengXian" w:hAnsi="Arial" w:cs="Arial"/>
                      <w:sz w:val="18"/>
                      <w:lang w:eastAsia="en-GB"/>
                    </w:rPr>
                    <w:t>≤ 0.5</w:t>
                  </w:r>
                </w:p>
              </w:tc>
              <w:tc>
                <w:tcPr>
                  <w:tcW w:w="2057" w:type="dxa"/>
                  <w:tcBorders>
                    <w:top w:val="single" w:sz="4" w:space="0" w:color="auto"/>
                    <w:left w:val="single" w:sz="4" w:space="0" w:color="auto"/>
                    <w:bottom w:val="single" w:sz="4" w:space="0" w:color="auto"/>
                    <w:right w:val="single" w:sz="4" w:space="0" w:color="auto"/>
                  </w:tcBorders>
                  <w:hideMark/>
                </w:tcPr>
                <w:p w14:paraId="3E75914C"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0</w:t>
                  </w:r>
                </w:p>
              </w:tc>
            </w:tr>
            <w:tr w:rsidR="00211C45" w:rsidRPr="008C62B5" w14:paraId="62569234" w14:textId="77777777" w:rsidTr="00443098">
              <w:trPr>
                <w:jc w:val="center"/>
              </w:trPr>
              <w:tc>
                <w:tcPr>
                  <w:tcW w:w="1153" w:type="dxa"/>
                  <w:tcBorders>
                    <w:top w:val="nil"/>
                    <w:left w:val="single" w:sz="4" w:space="0" w:color="auto"/>
                    <w:bottom w:val="nil"/>
                    <w:right w:val="single" w:sz="4" w:space="0" w:color="auto"/>
                  </w:tcBorders>
                  <w:shd w:val="clear" w:color="auto" w:fill="auto"/>
                  <w:hideMark/>
                </w:tcPr>
                <w:p w14:paraId="108438E5"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3B875626"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5200C90B"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032D91A7"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 xml:space="preserve">≤ </w:t>
                  </w:r>
                  <w:r w:rsidRPr="008C62B5">
                    <w:rPr>
                      <w:rFonts w:ascii="Arial" w:eastAsia="DengXian" w:hAnsi="Arial" w:cs="Arial"/>
                      <w:sz w:val="18"/>
                      <w:lang w:val="en-CA" w:eastAsia="en-GB"/>
                    </w:rPr>
                    <w:t>1</w:t>
                  </w:r>
                </w:p>
              </w:tc>
              <w:tc>
                <w:tcPr>
                  <w:tcW w:w="2057" w:type="dxa"/>
                  <w:tcBorders>
                    <w:top w:val="single" w:sz="4" w:space="0" w:color="auto"/>
                    <w:left w:val="single" w:sz="4" w:space="0" w:color="auto"/>
                    <w:bottom w:val="single" w:sz="4" w:space="0" w:color="auto"/>
                    <w:right w:val="single" w:sz="4" w:space="0" w:color="auto"/>
                  </w:tcBorders>
                  <w:hideMark/>
                </w:tcPr>
                <w:p w14:paraId="0639614E"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val="en-CA" w:eastAsia="en-GB"/>
                    </w:rPr>
                    <w:t>0</w:t>
                  </w:r>
                </w:p>
              </w:tc>
            </w:tr>
            <w:tr w:rsidR="00211C45" w:rsidRPr="008C62B5" w14:paraId="3B4C8197" w14:textId="77777777" w:rsidTr="00443098">
              <w:trPr>
                <w:jc w:val="center"/>
              </w:trPr>
              <w:tc>
                <w:tcPr>
                  <w:tcW w:w="1153" w:type="dxa"/>
                  <w:tcBorders>
                    <w:top w:val="nil"/>
                    <w:left w:val="single" w:sz="4" w:space="0" w:color="auto"/>
                    <w:bottom w:val="nil"/>
                    <w:right w:val="single" w:sz="4" w:space="0" w:color="auto"/>
                  </w:tcBorders>
                  <w:shd w:val="clear" w:color="auto" w:fill="auto"/>
                  <w:hideMark/>
                </w:tcPr>
                <w:p w14:paraId="2E33AD73"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0F91D3CC"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6876E35E"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33FD7812"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 xml:space="preserve">≤ </w:t>
                  </w:r>
                  <w:r w:rsidRPr="008C62B5">
                    <w:rPr>
                      <w:rFonts w:ascii="Arial" w:eastAsia="DengXian" w:hAnsi="Arial" w:cs="Arial"/>
                      <w:sz w:val="18"/>
                      <w:lang w:val="en-CA" w:eastAsia="en-GB"/>
                    </w:rPr>
                    <w:t>2</w:t>
                  </w:r>
                </w:p>
              </w:tc>
              <w:tc>
                <w:tcPr>
                  <w:tcW w:w="2057" w:type="dxa"/>
                  <w:tcBorders>
                    <w:top w:val="single" w:sz="4" w:space="0" w:color="auto"/>
                    <w:left w:val="single" w:sz="4" w:space="0" w:color="auto"/>
                    <w:bottom w:val="single" w:sz="4" w:space="0" w:color="auto"/>
                    <w:right w:val="single" w:sz="4" w:space="0" w:color="auto"/>
                  </w:tcBorders>
                  <w:hideMark/>
                </w:tcPr>
                <w:p w14:paraId="1DF42C19"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 xml:space="preserve">≤ </w:t>
                  </w:r>
                  <w:r w:rsidRPr="008C62B5">
                    <w:rPr>
                      <w:rFonts w:ascii="Arial" w:eastAsia="DengXian" w:hAnsi="Arial" w:cs="Arial"/>
                      <w:sz w:val="18"/>
                      <w:lang w:val="en-CA" w:eastAsia="en-GB"/>
                    </w:rPr>
                    <w:t>1</w:t>
                  </w:r>
                </w:p>
              </w:tc>
            </w:tr>
            <w:tr w:rsidR="00211C45" w:rsidRPr="008C62B5" w14:paraId="2FB0C3CF" w14:textId="77777777" w:rsidTr="00443098">
              <w:trPr>
                <w:jc w:val="center"/>
              </w:trPr>
              <w:tc>
                <w:tcPr>
                  <w:tcW w:w="1153" w:type="dxa"/>
                  <w:tcBorders>
                    <w:top w:val="nil"/>
                    <w:left w:val="single" w:sz="4" w:space="0" w:color="auto"/>
                    <w:bottom w:val="nil"/>
                    <w:right w:val="single" w:sz="4" w:space="0" w:color="auto"/>
                  </w:tcBorders>
                  <w:shd w:val="clear" w:color="auto" w:fill="auto"/>
                  <w:hideMark/>
                </w:tcPr>
                <w:p w14:paraId="011454C7"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0404FE62"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64 QAM</w:t>
                  </w:r>
                </w:p>
              </w:tc>
              <w:tc>
                <w:tcPr>
                  <w:tcW w:w="2097" w:type="dxa"/>
                  <w:tcBorders>
                    <w:top w:val="single" w:sz="4" w:space="0" w:color="auto"/>
                    <w:left w:val="single" w:sz="4" w:space="0" w:color="auto"/>
                    <w:bottom w:val="single" w:sz="4" w:space="0" w:color="auto"/>
                    <w:right w:val="single" w:sz="4" w:space="0" w:color="auto"/>
                  </w:tcBorders>
                  <w:hideMark/>
                </w:tcPr>
                <w:p w14:paraId="4E9FAFE5"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F2BD5AA"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 xml:space="preserve">≤ </w:t>
                  </w:r>
                  <w:r w:rsidRPr="008C62B5">
                    <w:rPr>
                      <w:rFonts w:ascii="Arial" w:eastAsia="DengXian" w:hAnsi="Arial" w:cs="Arial"/>
                      <w:sz w:val="18"/>
                      <w:lang w:val="en-CA" w:eastAsia="en-GB"/>
                    </w:rPr>
                    <w:t>2.5</w:t>
                  </w:r>
                </w:p>
              </w:tc>
            </w:tr>
            <w:tr w:rsidR="00211C45" w:rsidRPr="008C62B5" w14:paraId="216C1684" w14:textId="77777777" w:rsidTr="0044309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B54A901"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69E445CE"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zh-CN"/>
                    </w:rPr>
                    <w:t>256</w:t>
                  </w:r>
                  <w:r w:rsidRPr="008C62B5">
                    <w:rPr>
                      <w:rFonts w:ascii="Arial" w:eastAsia="DengXian" w:hAnsi="Arial" w:cs="Arial"/>
                      <w:sz w:val="18"/>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556E3BF"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 4.5</w:t>
                  </w:r>
                </w:p>
              </w:tc>
            </w:tr>
            <w:tr w:rsidR="00211C45" w:rsidRPr="008C62B5" w14:paraId="67E6B2A6" w14:textId="77777777" w:rsidTr="0044309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AA890CE"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zh-CN"/>
                    </w:rPr>
                  </w:pPr>
                  <w:r w:rsidRPr="008C62B5">
                    <w:rPr>
                      <w:rFonts w:ascii="Arial" w:eastAsia="DengXian" w:hAnsi="Arial" w:cs="Arial"/>
                      <w:sz w:val="18"/>
                      <w:lang w:eastAsia="en-GB"/>
                    </w:rPr>
                    <w:t>CP-OFDM</w:t>
                  </w:r>
                </w:p>
              </w:tc>
              <w:tc>
                <w:tcPr>
                  <w:tcW w:w="1154" w:type="dxa"/>
                  <w:tcBorders>
                    <w:top w:val="single" w:sz="4" w:space="0" w:color="auto"/>
                    <w:left w:val="single" w:sz="4" w:space="0" w:color="auto"/>
                    <w:bottom w:val="single" w:sz="4" w:space="0" w:color="auto"/>
                    <w:right w:val="single" w:sz="4" w:space="0" w:color="auto"/>
                  </w:tcBorders>
                </w:tcPr>
                <w:p w14:paraId="3FC81A49"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zh-CN"/>
                    </w:rPr>
                  </w:pPr>
                  <w:r w:rsidRPr="008C62B5">
                    <w:rPr>
                      <w:rFonts w:ascii="Arial" w:eastAsia="DengXian" w:hAnsi="Arial" w:cs="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7AA52820"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2D014A03"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 xml:space="preserve">≤ </w:t>
                  </w:r>
                  <w:r w:rsidRPr="008C62B5">
                    <w:rPr>
                      <w:rFonts w:ascii="Arial" w:eastAsia="DengXian" w:hAnsi="Arial" w:cs="Arial"/>
                      <w:sz w:val="18"/>
                      <w:lang w:val="en-CA" w:eastAsia="en-GB"/>
                    </w:rPr>
                    <w:t>3</w:t>
                  </w:r>
                </w:p>
              </w:tc>
              <w:tc>
                <w:tcPr>
                  <w:tcW w:w="2057" w:type="dxa"/>
                  <w:tcBorders>
                    <w:top w:val="single" w:sz="4" w:space="0" w:color="auto"/>
                    <w:left w:val="single" w:sz="4" w:space="0" w:color="auto"/>
                    <w:bottom w:val="single" w:sz="4" w:space="0" w:color="auto"/>
                    <w:right w:val="single" w:sz="4" w:space="0" w:color="auto"/>
                  </w:tcBorders>
                  <w:hideMark/>
                </w:tcPr>
                <w:p w14:paraId="25812EA2"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w:t>
                  </w:r>
                  <w:r w:rsidRPr="008C62B5">
                    <w:rPr>
                      <w:rFonts w:ascii="Arial" w:eastAsia="DengXian" w:hAnsi="Arial" w:cs="Arial"/>
                      <w:sz w:val="18"/>
                      <w:lang w:val="en-CA" w:eastAsia="en-GB"/>
                    </w:rPr>
                    <w:t xml:space="preserve"> 1.5</w:t>
                  </w:r>
                </w:p>
              </w:tc>
            </w:tr>
            <w:tr w:rsidR="00211C45" w:rsidRPr="008C62B5" w14:paraId="33C5C53D" w14:textId="77777777" w:rsidTr="00443098">
              <w:trPr>
                <w:jc w:val="center"/>
              </w:trPr>
              <w:tc>
                <w:tcPr>
                  <w:tcW w:w="1153" w:type="dxa"/>
                  <w:tcBorders>
                    <w:top w:val="nil"/>
                    <w:left w:val="single" w:sz="4" w:space="0" w:color="auto"/>
                    <w:bottom w:val="nil"/>
                    <w:right w:val="single" w:sz="4" w:space="0" w:color="auto"/>
                  </w:tcBorders>
                  <w:shd w:val="clear" w:color="auto" w:fill="auto"/>
                  <w:hideMark/>
                </w:tcPr>
                <w:p w14:paraId="1860742E"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4755D570"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zh-CN"/>
                    </w:rPr>
                  </w:pPr>
                  <w:r w:rsidRPr="008C62B5">
                    <w:rPr>
                      <w:rFonts w:ascii="Arial" w:eastAsia="DengXian" w:hAnsi="Arial" w:cs="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42EA0387"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269623B7"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68E4FCDE"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 xml:space="preserve">≤ </w:t>
                  </w:r>
                  <w:r w:rsidRPr="008C62B5">
                    <w:rPr>
                      <w:rFonts w:ascii="Arial" w:eastAsia="DengXian" w:hAnsi="Arial" w:cs="Arial"/>
                      <w:sz w:val="18"/>
                      <w:lang w:val="en-CA" w:eastAsia="en-GB"/>
                    </w:rPr>
                    <w:t>2</w:t>
                  </w:r>
                </w:p>
              </w:tc>
            </w:tr>
            <w:tr w:rsidR="00211C45" w:rsidRPr="008C62B5" w14:paraId="70B9207A" w14:textId="77777777" w:rsidTr="00443098">
              <w:trPr>
                <w:jc w:val="center"/>
              </w:trPr>
              <w:tc>
                <w:tcPr>
                  <w:tcW w:w="1153" w:type="dxa"/>
                  <w:tcBorders>
                    <w:top w:val="nil"/>
                    <w:left w:val="single" w:sz="4" w:space="0" w:color="auto"/>
                    <w:bottom w:val="nil"/>
                    <w:right w:val="single" w:sz="4" w:space="0" w:color="auto"/>
                  </w:tcBorders>
                  <w:shd w:val="clear" w:color="auto" w:fill="auto"/>
                  <w:hideMark/>
                </w:tcPr>
                <w:p w14:paraId="452C80EA"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575A5CFC"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zh-CN"/>
                    </w:rPr>
                    <w:t>64</w:t>
                  </w:r>
                  <w:r w:rsidRPr="008C62B5">
                    <w:rPr>
                      <w:rFonts w:ascii="Arial" w:eastAsia="DengXian" w:hAnsi="Arial" w:cs="Arial"/>
                      <w:sz w:val="18"/>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0AE106E"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 xml:space="preserve">≤ </w:t>
                  </w:r>
                  <w:r w:rsidRPr="008C62B5">
                    <w:rPr>
                      <w:rFonts w:ascii="Arial" w:eastAsia="DengXian" w:hAnsi="Arial" w:cs="Arial"/>
                      <w:sz w:val="18"/>
                      <w:lang w:val="en-CA" w:eastAsia="en-GB"/>
                    </w:rPr>
                    <w:t>3.5</w:t>
                  </w:r>
                </w:p>
              </w:tc>
            </w:tr>
            <w:tr w:rsidR="00211C45" w:rsidRPr="008C62B5" w14:paraId="157C54C2" w14:textId="77777777" w:rsidTr="0044309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91FE455"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278735AC"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zh-CN"/>
                    </w:rPr>
                  </w:pPr>
                  <w:r w:rsidRPr="008C62B5">
                    <w:rPr>
                      <w:rFonts w:ascii="Arial" w:eastAsia="DengXi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922C215"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cs="Arial"/>
                      <w:sz w:val="18"/>
                      <w:lang w:eastAsia="en-GB"/>
                    </w:rPr>
                  </w:pPr>
                  <w:r w:rsidRPr="008C62B5">
                    <w:rPr>
                      <w:rFonts w:ascii="Arial" w:eastAsia="DengXian" w:hAnsi="Arial" w:cs="Arial"/>
                      <w:sz w:val="18"/>
                      <w:lang w:eastAsia="en-GB"/>
                    </w:rPr>
                    <w:t xml:space="preserve">≤ </w:t>
                  </w:r>
                  <w:r w:rsidRPr="008C62B5">
                    <w:rPr>
                      <w:rFonts w:ascii="Arial" w:eastAsia="DengXian" w:hAnsi="Arial" w:cs="Arial"/>
                      <w:sz w:val="18"/>
                      <w:lang w:val="en-CA" w:eastAsia="en-GB"/>
                    </w:rPr>
                    <w:t>6.5</w:t>
                  </w:r>
                </w:p>
              </w:tc>
            </w:tr>
          </w:tbl>
          <w:p w14:paraId="5DCC41A2" w14:textId="77777777" w:rsidR="00211C45" w:rsidRPr="008C62B5" w:rsidRDefault="00211C45" w:rsidP="00443098">
            <w:pPr>
              <w:overflowPunct w:val="0"/>
              <w:autoSpaceDE w:val="0"/>
              <w:autoSpaceDN w:val="0"/>
              <w:adjustRightInd w:val="0"/>
              <w:spacing w:after="180"/>
              <w:textAlignment w:val="baseline"/>
              <w:rPr>
                <w:rFonts w:eastAsia="DengXian"/>
                <w:lang w:eastAsia="en-GB"/>
              </w:rPr>
            </w:pPr>
          </w:p>
          <w:p w14:paraId="7FFED5AA" w14:textId="77777777" w:rsidR="00211C45" w:rsidRPr="008C62B5" w:rsidRDefault="00211C45" w:rsidP="00443098">
            <w:pPr>
              <w:keepNext/>
              <w:keepLines/>
              <w:overflowPunct w:val="0"/>
              <w:autoSpaceDE w:val="0"/>
              <w:autoSpaceDN w:val="0"/>
              <w:adjustRightInd w:val="0"/>
              <w:spacing w:before="60" w:after="180"/>
              <w:jc w:val="center"/>
              <w:textAlignment w:val="baseline"/>
              <w:rPr>
                <w:rFonts w:ascii="Arial" w:eastAsia="DengXian" w:hAnsi="Arial"/>
                <w:b/>
                <w:lang w:eastAsia="en-GB"/>
              </w:rPr>
            </w:pPr>
            <w:r w:rsidRPr="008C62B5">
              <w:rPr>
                <w:rFonts w:ascii="Arial" w:eastAsia="DengXian" w:hAnsi="Arial"/>
                <w:b/>
                <w:lang w:eastAsia="en-GB"/>
              </w:rPr>
              <w:lastRenderedPageBreak/>
              <w:t xml:space="preserve">Table </w:t>
            </w:r>
            <w:r w:rsidRPr="008C62B5">
              <w:rPr>
                <w:rFonts w:ascii="Arial" w:eastAsia="DengXian" w:hAnsi="Arial"/>
                <w:b/>
                <w:lang w:eastAsia="zh-CN"/>
              </w:rPr>
              <w:t>6.2.2-3</w:t>
            </w:r>
            <w:r w:rsidRPr="008C62B5">
              <w:rPr>
                <w:rFonts w:ascii="Arial" w:eastAsia="DengXian" w:hAnsi="Arial"/>
                <w:b/>
                <w:lang w:eastAsia="en-GB"/>
              </w:rPr>
              <w:t xml:space="preserve">: </w:t>
            </w:r>
            <w:r w:rsidRPr="008C62B5">
              <w:rPr>
                <w:rFonts w:ascii="Arial" w:eastAsia="DengXian" w:hAnsi="Arial"/>
                <w:b/>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405"/>
              <w:gridCol w:w="2530"/>
              <w:gridCol w:w="2152"/>
            </w:tblGrid>
            <w:tr w:rsidR="00211C45" w:rsidRPr="008C62B5" w14:paraId="43803A3A" w14:textId="77777777" w:rsidTr="00443098">
              <w:trPr>
                <w:jc w:val="center"/>
              </w:trPr>
              <w:tc>
                <w:tcPr>
                  <w:tcW w:w="2268" w:type="dxa"/>
                </w:tcPr>
                <w:p w14:paraId="6E57D796"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en-GB"/>
                    </w:rPr>
                    <w:t>NR Band</w:t>
                  </w:r>
                </w:p>
              </w:tc>
              <w:tc>
                <w:tcPr>
                  <w:tcW w:w="2405" w:type="dxa"/>
                </w:tcPr>
                <w:p w14:paraId="3AF68702"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en-GB"/>
                    </w:rPr>
                    <w:t>Power class</w:t>
                  </w:r>
                </w:p>
              </w:tc>
              <w:tc>
                <w:tcPr>
                  <w:tcW w:w="2530" w:type="dxa"/>
                </w:tcPr>
                <w:p w14:paraId="1EA638C3"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val="en-US" w:eastAsia="en-GB"/>
                    </w:rPr>
                    <w:t>Channel bandwidth</w:t>
                  </w:r>
                </w:p>
              </w:tc>
              <w:tc>
                <w:tcPr>
                  <w:tcW w:w="2152" w:type="dxa"/>
                </w:tcPr>
                <w:p w14:paraId="69DC4CEE"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zh-CN"/>
                    </w:rPr>
                    <w:t>∆MPR</w:t>
                  </w:r>
                  <w:r w:rsidRPr="008C62B5">
                    <w:rPr>
                      <w:rFonts w:ascii="Arial" w:eastAsia="DengXian" w:hAnsi="Arial"/>
                      <w:b/>
                      <w:sz w:val="18"/>
                      <w:lang w:eastAsia="en-GB"/>
                    </w:rPr>
                    <w:t xml:space="preserve"> (dB)</w:t>
                  </w:r>
                </w:p>
              </w:tc>
            </w:tr>
            <w:tr w:rsidR="00211C45" w:rsidRPr="008C62B5" w14:paraId="4E3ED5FE" w14:textId="77777777" w:rsidTr="00443098">
              <w:trPr>
                <w:jc w:val="center"/>
              </w:trPr>
              <w:tc>
                <w:tcPr>
                  <w:tcW w:w="2268" w:type="dxa"/>
                  <w:vAlign w:val="center"/>
                </w:tcPr>
                <w:p w14:paraId="29468EE6"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val="en-US" w:eastAsia="en-GB"/>
                    </w:rPr>
                    <w:t>n28 and n83</w:t>
                  </w:r>
                </w:p>
              </w:tc>
              <w:tc>
                <w:tcPr>
                  <w:tcW w:w="2405" w:type="dxa"/>
                  <w:vAlign w:val="center"/>
                </w:tcPr>
                <w:p w14:paraId="12E4E081"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en-US" w:eastAsia="zh-CN"/>
                    </w:rPr>
                  </w:pPr>
                  <w:r w:rsidRPr="008C62B5">
                    <w:rPr>
                      <w:rFonts w:ascii="Arial" w:eastAsia="DengXian" w:hAnsi="Arial"/>
                      <w:sz w:val="18"/>
                      <w:lang w:eastAsia="en-GB"/>
                    </w:rPr>
                    <w:t>Power class 3</w:t>
                  </w:r>
                </w:p>
              </w:tc>
              <w:tc>
                <w:tcPr>
                  <w:tcW w:w="2530" w:type="dxa"/>
                  <w:vAlign w:val="center"/>
                </w:tcPr>
                <w:p w14:paraId="71856B42"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en-US" w:eastAsia="zh-CN"/>
                    </w:rPr>
                  </w:pPr>
                  <w:r w:rsidRPr="008C62B5">
                    <w:rPr>
                      <w:rFonts w:ascii="Arial" w:eastAsia="DengXian" w:hAnsi="Arial"/>
                      <w:sz w:val="18"/>
                      <w:lang w:val="en-US" w:eastAsia="en-GB"/>
                    </w:rPr>
                    <w:t>30 MHz</w:t>
                  </w:r>
                </w:p>
              </w:tc>
              <w:tc>
                <w:tcPr>
                  <w:tcW w:w="2152" w:type="dxa"/>
                  <w:vAlign w:val="center"/>
                </w:tcPr>
                <w:p w14:paraId="2670BE3C"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en-US" w:eastAsia="zh-CN"/>
                    </w:rPr>
                  </w:pPr>
                  <w:r w:rsidRPr="008C62B5">
                    <w:rPr>
                      <w:rFonts w:ascii="Arial" w:eastAsia="DengXian" w:hAnsi="Arial"/>
                      <w:sz w:val="18"/>
                      <w:lang w:val="en-US" w:eastAsia="en-GB"/>
                    </w:rPr>
                    <w:t>0.5</w:t>
                  </w:r>
                </w:p>
              </w:tc>
            </w:tr>
            <w:tr w:rsidR="00211C45" w:rsidRPr="008C62B5" w14:paraId="275E3087" w14:textId="77777777" w:rsidTr="0044309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A45514"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8C62B5">
                    <w:rPr>
                      <w:rFonts w:ascii="Arial" w:eastAsia="DengXian" w:hAnsi="Arial"/>
                      <w:sz w:val="18"/>
                      <w:lang w:val="en-US" w:eastAsia="en-GB"/>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4A60B802"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7B7FF319"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8C62B5">
                    <w:rPr>
                      <w:rFonts w:ascii="Arial" w:eastAsia="DengXian" w:hAnsi="Arial"/>
                      <w:sz w:val="18"/>
                      <w:lang w:val="en-US" w:eastAsia="en-GB"/>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69E0622"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8C62B5">
                    <w:rPr>
                      <w:rFonts w:ascii="Arial" w:eastAsia="DengXian" w:hAnsi="Arial"/>
                      <w:sz w:val="18"/>
                      <w:lang w:val="en-US" w:eastAsia="en-GB"/>
                    </w:rPr>
                    <w:t>1</w:t>
                  </w:r>
                </w:p>
              </w:tc>
            </w:tr>
            <w:tr w:rsidR="00211C45" w:rsidRPr="008C62B5" w14:paraId="49101042" w14:textId="77777777" w:rsidTr="0044309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786D5A"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8C62B5">
                    <w:rPr>
                      <w:rFonts w:ascii="Arial" w:eastAsia="DengXian" w:hAnsi="Arial"/>
                      <w:sz w:val="18"/>
                      <w:lang w:val="en-US" w:eastAsia="en-GB"/>
                    </w:rPr>
                    <w:t>n71</w:t>
                  </w:r>
                </w:p>
              </w:tc>
              <w:tc>
                <w:tcPr>
                  <w:tcW w:w="2405" w:type="dxa"/>
                  <w:tcBorders>
                    <w:top w:val="single" w:sz="4" w:space="0" w:color="auto"/>
                    <w:left w:val="single" w:sz="4" w:space="0" w:color="auto"/>
                    <w:bottom w:val="single" w:sz="4" w:space="0" w:color="auto"/>
                    <w:right w:val="single" w:sz="4" w:space="0" w:color="auto"/>
                  </w:tcBorders>
                  <w:vAlign w:val="center"/>
                </w:tcPr>
                <w:p w14:paraId="1E080C62"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Power class 3</w:t>
                  </w:r>
                </w:p>
                <w:p w14:paraId="35CFDAA7"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kern w:val="2"/>
                      <w:sz w:val="18"/>
                      <w:szCs w:val="22"/>
                      <w:lang w:val="en-US" w:eastAsia="en-GB"/>
                    </w:rPr>
                    <w:t>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0204045A"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8C62B5">
                    <w:rPr>
                      <w:rFonts w:ascii="Arial" w:eastAsia="DengXian" w:hAnsi="Arial"/>
                      <w:sz w:val="18"/>
                      <w:lang w:val="en-US" w:eastAsia="en-GB"/>
                    </w:rPr>
                    <w:t>25 MHz</w:t>
                  </w:r>
                </w:p>
                <w:p w14:paraId="6F278F57"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8C62B5">
                    <w:rPr>
                      <w:rFonts w:ascii="Arial" w:eastAsia="DengXian" w:hAnsi="Arial"/>
                      <w:sz w:val="18"/>
                      <w:lang w:val="en-US" w:eastAsia="en-GB"/>
                    </w:rPr>
                    <w:t>30 MHz</w:t>
                  </w:r>
                </w:p>
                <w:p w14:paraId="5BB2E19C"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8C62B5">
                    <w:rPr>
                      <w:rFonts w:ascii="Arial" w:eastAsia="DengXian" w:hAnsi="Arial"/>
                      <w:sz w:val="18"/>
                      <w:lang w:val="en-US" w:eastAsia="en-GB"/>
                    </w:rPr>
                    <w:t>35 MHz</w:t>
                  </w:r>
                </w:p>
              </w:tc>
              <w:tc>
                <w:tcPr>
                  <w:tcW w:w="2152" w:type="dxa"/>
                  <w:tcBorders>
                    <w:top w:val="single" w:sz="4" w:space="0" w:color="auto"/>
                    <w:left w:val="single" w:sz="4" w:space="0" w:color="auto"/>
                    <w:bottom w:val="single" w:sz="4" w:space="0" w:color="auto"/>
                    <w:right w:val="single" w:sz="4" w:space="0" w:color="auto"/>
                  </w:tcBorders>
                  <w:vAlign w:val="center"/>
                </w:tcPr>
                <w:p w14:paraId="788608E4"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8C62B5">
                    <w:rPr>
                      <w:rFonts w:ascii="Arial" w:eastAsia="DengXian" w:hAnsi="Arial"/>
                      <w:sz w:val="18"/>
                      <w:lang w:val="en-US" w:eastAsia="en-GB"/>
                    </w:rPr>
                    <w:t>0.5</w:t>
                  </w:r>
                </w:p>
              </w:tc>
            </w:tr>
          </w:tbl>
          <w:p w14:paraId="084C9084" w14:textId="77777777" w:rsidR="00211C45" w:rsidRPr="008C62B5" w:rsidRDefault="00211C45" w:rsidP="00443098">
            <w:pPr>
              <w:overflowPunct w:val="0"/>
              <w:autoSpaceDE w:val="0"/>
              <w:autoSpaceDN w:val="0"/>
              <w:adjustRightInd w:val="0"/>
              <w:spacing w:after="180"/>
              <w:textAlignment w:val="baseline"/>
              <w:rPr>
                <w:rFonts w:eastAsia="DengXian"/>
                <w:lang w:eastAsia="en-GB"/>
              </w:rPr>
            </w:pPr>
          </w:p>
          <w:p w14:paraId="7C50D7F0" w14:textId="77777777" w:rsidR="00211C45" w:rsidRPr="008C62B5" w:rsidRDefault="00211C45" w:rsidP="00443098">
            <w:pPr>
              <w:overflowPunct w:val="0"/>
              <w:autoSpaceDE w:val="0"/>
              <w:autoSpaceDN w:val="0"/>
              <w:adjustRightInd w:val="0"/>
              <w:spacing w:after="180"/>
              <w:textAlignment w:val="baseline"/>
              <w:rPr>
                <w:rFonts w:eastAsia="DengXian"/>
                <w:lang w:eastAsia="en-GB"/>
              </w:rPr>
            </w:pPr>
          </w:p>
          <w:p w14:paraId="44791709" w14:textId="77777777" w:rsidR="00211C45" w:rsidRPr="008C62B5" w:rsidRDefault="00211C45" w:rsidP="00443098">
            <w:pPr>
              <w:keepNext/>
              <w:keepLines/>
              <w:overflowPunct w:val="0"/>
              <w:autoSpaceDE w:val="0"/>
              <w:autoSpaceDN w:val="0"/>
              <w:adjustRightInd w:val="0"/>
              <w:spacing w:before="60" w:after="180"/>
              <w:jc w:val="center"/>
              <w:textAlignment w:val="baseline"/>
              <w:rPr>
                <w:rFonts w:ascii="Arial" w:eastAsia="DengXian" w:hAnsi="Arial"/>
                <w:b/>
                <w:lang w:eastAsia="en-GB"/>
              </w:rPr>
            </w:pPr>
            <w:r w:rsidRPr="008C62B5">
              <w:rPr>
                <w:rFonts w:ascii="Arial" w:eastAsia="DengXian" w:hAnsi="Arial"/>
                <w:b/>
                <w:lang w:eastAsia="en-GB"/>
              </w:rPr>
              <w:t>Table 6.2.2-4 Void</w:t>
            </w:r>
          </w:p>
          <w:p w14:paraId="7475900E" w14:textId="77777777" w:rsidR="00211C45" w:rsidRPr="008C62B5" w:rsidRDefault="00211C45" w:rsidP="00443098">
            <w:pPr>
              <w:keepNext/>
              <w:keepLines/>
              <w:overflowPunct w:val="0"/>
              <w:autoSpaceDE w:val="0"/>
              <w:autoSpaceDN w:val="0"/>
              <w:adjustRightInd w:val="0"/>
              <w:spacing w:before="60" w:after="180"/>
              <w:jc w:val="center"/>
              <w:textAlignment w:val="baseline"/>
              <w:rPr>
                <w:rFonts w:ascii="Arial" w:eastAsia="DengXian" w:hAnsi="Arial"/>
                <w:b/>
                <w:lang w:eastAsia="en-GB"/>
              </w:rPr>
            </w:pPr>
            <w:r w:rsidRPr="008C62B5">
              <w:rPr>
                <w:rFonts w:ascii="Arial" w:eastAsia="DengXian" w:hAnsi="Arial"/>
                <w:b/>
                <w:lang w:eastAsia="en-GB"/>
              </w:rPr>
              <w:t>Table 6.2.2-4a Void</w:t>
            </w:r>
          </w:p>
          <w:p w14:paraId="5D24567B" w14:textId="77777777" w:rsidR="00211C45" w:rsidRPr="008C62B5" w:rsidRDefault="00211C45" w:rsidP="00443098">
            <w:pPr>
              <w:keepNext/>
              <w:keepLines/>
              <w:overflowPunct w:val="0"/>
              <w:autoSpaceDE w:val="0"/>
              <w:autoSpaceDN w:val="0"/>
              <w:adjustRightInd w:val="0"/>
              <w:spacing w:before="60" w:after="180"/>
              <w:jc w:val="center"/>
              <w:textAlignment w:val="baseline"/>
              <w:rPr>
                <w:rFonts w:ascii="Arial" w:eastAsia="DengXian" w:hAnsi="Arial" w:cs="Arial"/>
                <w:b/>
                <w:szCs w:val="24"/>
                <w:lang w:eastAsia="en-GB"/>
              </w:rPr>
            </w:pPr>
            <w:r w:rsidRPr="008C62B5">
              <w:rPr>
                <w:rFonts w:ascii="Arial" w:eastAsia="DengXian" w:hAnsi="Arial" w:cs="Arial"/>
                <w:b/>
                <w:szCs w:val="24"/>
                <w:lang w:eastAsia="en-GB"/>
              </w:rPr>
              <w:t>Table 6.2.2-4b: 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65"/>
              <w:gridCol w:w="1559"/>
              <w:gridCol w:w="2275"/>
              <w:gridCol w:w="2548"/>
              <w:gridCol w:w="2123"/>
            </w:tblGrid>
            <w:tr w:rsidR="00211C45" w:rsidRPr="008C62B5" w14:paraId="1E507727" w14:textId="77777777" w:rsidTr="00443098">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56168E04"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3A53076B"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en-GB"/>
                    </w:rPr>
                    <w:t>MPR (dB)</w:t>
                  </w:r>
                </w:p>
              </w:tc>
            </w:tr>
            <w:tr w:rsidR="00211C45" w:rsidRPr="008C62B5" w14:paraId="686C1CB5" w14:textId="77777777" w:rsidTr="00443098">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0FF7E07F"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p>
              </w:tc>
              <w:tc>
                <w:tcPr>
                  <w:tcW w:w="2274" w:type="dxa"/>
                  <w:tcBorders>
                    <w:top w:val="single" w:sz="4" w:space="0" w:color="auto"/>
                    <w:left w:val="single" w:sz="4" w:space="0" w:color="auto"/>
                    <w:bottom w:val="single" w:sz="4" w:space="0" w:color="auto"/>
                    <w:right w:val="single" w:sz="4" w:space="0" w:color="auto"/>
                  </w:tcBorders>
                </w:tcPr>
                <w:p w14:paraId="336C2CFF"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en-GB"/>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580709B4"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en-GB"/>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210C1AC8"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eastAsia="en-GB"/>
                    </w:rPr>
                  </w:pPr>
                  <w:r w:rsidRPr="008C62B5">
                    <w:rPr>
                      <w:rFonts w:ascii="Arial" w:eastAsia="DengXian" w:hAnsi="Arial"/>
                      <w:b/>
                      <w:sz w:val="18"/>
                      <w:lang w:eastAsia="en-GB"/>
                    </w:rPr>
                    <w:t>Inner RB allocations</w:t>
                  </w:r>
                </w:p>
              </w:tc>
            </w:tr>
            <w:tr w:rsidR="00211C45" w:rsidRPr="008C62B5" w14:paraId="53FD56A1" w14:textId="77777777" w:rsidTr="00443098">
              <w:trPr>
                <w:trHeight w:val="187"/>
              </w:trPr>
              <w:tc>
                <w:tcPr>
                  <w:tcW w:w="1066" w:type="dxa"/>
                  <w:tcBorders>
                    <w:top w:val="single" w:sz="4" w:space="0" w:color="auto"/>
                    <w:left w:val="single" w:sz="4" w:space="0" w:color="auto"/>
                    <w:bottom w:val="nil"/>
                    <w:right w:val="single" w:sz="4" w:space="0" w:color="auto"/>
                  </w:tcBorders>
                  <w:hideMark/>
                </w:tcPr>
                <w:p w14:paraId="1696327C" w14:textId="77777777" w:rsidR="00211C45" w:rsidRPr="008C62B5" w:rsidRDefault="00211C45" w:rsidP="00443098">
                  <w:pPr>
                    <w:keepNext/>
                    <w:keepLines/>
                    <w:overflowPunct w:val="0"/>
                    <w:autoSpaceDE w:val="0"/>
                    <w:autoSpaceDN w:val="0"/>
                    <w:adjustRightInd w:val="0"/>
                    <w:textAlignment w:val="baseline"/>
                    <w:rPr>
                      <w:rFonts w:ascii="Arial" w:eastAsia="DengXian" w:hAnsi="Arial"/>
                      <w:sz w:val="18"/>
                      <w:lang w:eastAsia="en-GB"/>
                    </w:rPr>
                  </w:pPr>
                  <w:r w:rsidRPr="008C62B5">
                    <w:rPr>
                      <w:rFonts w:ascii="Arial" w:eastAsia="DengXian" w:hAnsi="Arial"/>
                      <w:sz w:val="18"/>
                      <w:lang w:eastAsia="en-GB"/>
                    </w:rPr>
                    <w:t>DFT-s-OFDM</w:t>
                  </w:r>
                </w:p>
              </w:tc>
              <w:tc>
                <w:tcPr>
                  <w:tcW w:w="1559" w:type="dxa"/>
                  <w:tcBorders>
                    <w:top w:val="single" w:sz="4" w:space="0" w:color="auto"/>
                    <w:left w:val="single" w:sz="4" w:space="0" w:color="auto"/>
                    <w:bottom w:val="nil"/>
                    <w:right w:val="single" w:sz="4" w:space="0" w:color="auto"/>
                  </w:tcBorders>
                  <w:hideMark/>
                </w:tcPr>
                <w:p w14:paraId="1B1B73A6"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Pi/2 BPSK</w:t>
                  </w:r>
                </w:p>
              </w:tc>
              <w:tc>
                <w:tcPr>
                  <w:tcW w:w="2274" w:type="dxa"/>
                  <w:tcBorders>
                    <w:top w:val="single" w:sz="4" w:space="0" w:color="auto"/>
                    <w:left w:val="single" w:sz="4" w:space="0" w:color="auto"/>
                    <w:bottom w:val="single" w:sz="4" w:space="0" w:color="auto"/>
                    <w:right w:val="single" w:sz="4" w:space="0" w:color="auto"/>
                  </w:tcBorders>
                </w:tcPr>
                <w:p w14:paraId="07306E6A"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68089A71"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0.5</w:t>
                  </w:r>
                </w:p>
              </w:tc>
              <w:tc>
                <w:tcPr>
                  <w:tcW w:w="2123" w:type="dxa"/>
                  <w:tcBorders>
                    <w:top w:val="single" w:sz="4" w:space="0" w:color="auto"/>
                    <w:left w:val="single" w:sz="4" w:space="0" w:color="auto"/>
                    <w:bottom w:val="single" w:sz="4" w:space="0" w:color="auto"/>
                    <w:right w:val="single" w:sz="4" w:space="0" w:color="auto"/>
                  </w:tcBorders>
                  <w:hideMark/>
                </w:tcPr>
                <w:p w14:paraId="2D19DB43" w14:textId="77777777" w:rsidR="00211C45" w:rsidRPr="008C62B5" w:rsidRDefault="00211C45" w:rsidP="00443098">
                  <w:pPr>
                    <w:keepNext/>
                    <w:keepLines/>
                    <w:overflowPunct w:val="0"/>
                    <w:autoSpaceDE w:val="0"/>
                    <w:autoSpaceDN w:val="0"/>
                    <w:adjustRightInd w:val="0"/>
                    <w:spacing w:after="180"/>
                    <w:jc w:val="center"/>
                    <w:textAlignment w:val="baseline"/>
                    <w:rPr>
                      <w:rFonts w:ascii="Arial" w:eastAsia="DengXian" w:hAnsi="Arial" w:cs="Arial"/>
                      <w:sz w:val="18"/>
                      <w:szCs w:val="18"/>
                      <w:lang w:eastAsia="en-GB"/>
                    </w:rPr>
                  </w:pPr>
                  <w:r w:rsidRPr="008C62B5">
                    <w:rPr>
                      <w:rFonts w:ascii="Arial" w:eastAsia="DengXian" w:hAnsi="Arial" w:cs="Arial"/>
                      <w:sz w:val="18"/>
                      <w:szCs w:val="18"/>
                      <w:lang w:eastAsia="en-GB"/>
                    </w:rPr>
                    <w:t>0</w:t>
                  </w:r>
                </w:p>
              </w:tc>
            </w:tr>
            <w:tr w:rsidR="00211C45" w:rsidRPr="008C62B5" w14:paraId="1E2CACE4" w14:textId="77777777" w:rsidTr="00443098">
              <w:trPr>
                <w:trHeight w:val="187"/>
              </w:trPr>
              <w:tc>
                <w:tcPr>
                  <w:tcW w:w="1066" w:type="dxa"/>
                  <w:tcBorders>
                    <w:top w:val="nil"/>
                    <w:left w:val="single" w:sz="4" w:space="0" w:color="auto"/>
                    <w:bottom w:val="nil"/>
                    <w:right w:val="single" w:sz="4" w:space="0" w:color="auto"/>
                  </w:tcBorders>
                </w:tcPr>
                <w:p w14:paraId="38F14EA8" w14:textId="77777777" w:rsidR="00211C45" w:rsidRPr="008C62B5" w:rsidRDefault="00211C45" w:rsidP="00443098">
                  <w:pPr>
                    <w:keepNext/>
                    <w:keepLines/>
                    <w:overflowPunct w:val="0"/>
                    <w:autoSpaceDE w:val="0"/>
                    <w:autoSpaceDN w:val="0"/>
                    <w:adjustRightInd w:val="0"/>
                    <w:textAlignment w:val="baseline"/>
                    <w:rPr>
                      <w:rFonts w:ascii="Arial" w:eastAsia="DengXi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C6359A7"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Pi/2 BPSK w Pi/2 BPSK DMRS</w:t>
                  </w:r>
                </w:p>
              </w:tc>
              <w:tc>
                <w:tcPr>
                  <w:tcW w:w="2274" w:type="dxa"/>
                  <w:tcBorders>
                    <w:top w:val="single" w:sz="4" w:space="0" w:color="auto"/>
                    <w:left w:val="single" w:sz="4" w:space="0" w:color="auto"/>
                    <w:bottom w:val="single" w:sz="4" w:space="0" w:color="auto"/>
                    <w:right w:val="single" w:sz="4" w:space="0" w:color="auto"/>
                  </w:tcBorders>
                </w:tcPr>
                <w:p w14:paraId="2A730E3F"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1AF651AB"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0</w:t>
                  </w:r>
                </w:p>
              </w:tc>
              <w:tc>
                <w:tcPr>
                  <w:tcW w:w="2123" w:type="dxa"/>
                  <w:tcBorders>
                    <w:top w:val="single" w:sz="4" w:space="0" w:color="auto"/>
                    <w:left w:val="single" w:sz="4" w:space="0" w:color="auto"/>
                    <w:bottom w:val="single" w:sz="4" w:space="0" w:color="auto"/>
                    <w:right w:val="single" w:sz="4" w:space="0" w:color="auto"/>
                  </w:tcBorders>
                  <w:hideMark/>
                </w:tcPr>
                <w:p w14:paraId="76A7CB3C" w14:textId="77777777" w:rsidR="00211C45" w:rsidRPr="008C62B5" w:rsidRDefault="00211C45" w:rsidP="00443098">
                  <w:pPr>
                    <w:keepNext/>
                    <w:keepLines/>
                    <w:overflowPunct w:val="0"/>
                    <w:autoSpaceDE w:val="0"/>
                    <w:autoSpaceDN w:val="0"/>
                    <w:adjustRightInd w:val="0"/>
                    <w:spacing w:after="180"/>
                    <w:jc w:val="center"/>
                    <w:textAlignment w:val="baseline"/>
                    <w:rPr>
                      <w:rFonts w:ascii="Arial" w:eastAsia="DengXian" w:hAnsi="Arial" w:cs="Arial"/>
                      <w:sz w:val="18"/>
                      <w:szCs w:val="18"/>
                      <w:lang w:eastAsia="en-GB"/>
                    </w:rPr>
                  </w:pPr>
                  <w:r w:rsidRPr="008C62B5">
                    <w:rPr>
                      <w:rFonts w:ascii="Arial" w:eastAsia="DengXian" w:hAnsi="Arial" w:cs="Arial"/>
                      <w:sz w:val="18"/>
                      <w:szCs w:val="18"/>
                      <w:lang w:eastAsia="en-GB"/>
                    </w:rPr>
                    <w:t>0</w:t>
                  </w:r>
                </w:p>
              </w:tc>
            </w:tr>
            <w:tr w:rsidR="00211C45" w:rsidRPr="008C62B5" w14:paraId="389A85EE" w14:textId="77777777" w:rsidTr="00443098">
              <w:trPr>
                <w:trHeight w:val="187"/>
              </w:trPr>
              <w:tc>
                <w:tcPr>
                  <w:tcW w:w="1066" w:type="dxa"/>
                  <w:tcBorders>
                    <w:top w:val="nil"/>
                    <w:left w:val="single" w:sz="4" w:space="0" w:color="auto"/>
                    <w:bottom w:val="nil"/>
                    <w:right w:val="single" w:sz="4" w:space="0" w:color="auto"/>
                  </w:tcBorders>
                  <w:hideMark/>
                </w:tcPr>
                <w:p w14:paraId="32F1767A" w14:textId="77777777" w:rsidR="00211C45" w:rsidRPr="008C62B5" w:rsidRDefault="00211C45" w:rsidP="00443098">
                  <w:pPr>
                    <w:keepNext/>
                    <w:keepLines/>
                    <w:overflowPunct w:val="0"/>
                    <w:autoSpaceDE w:val="0"/>
                    <w:autoSpaceDN w:val="0"/>
                    <w:adjustRightInd w:val="0"/>
                    <w:textAlignment w:val="baseline"/>
                    <w:rPr>
                      <w:rFonts w:ascii="Arial" w:eastAsia="DengXi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45B0361"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QPSK</w:t>
                  </w:r>
                </w:p>
              </w:tc>
              <w:tc>
                <w:tcPr>
                  <w:tcW w:w="2274" w:type="dxa"/>
                  <w:tcBorders>
                    <w:top w:val="single" w:sz="4" w:space="0" w:color="auto"/>
                    <w:left w:val="single" w:sz="4" w:space="0" w:color="auto"/>
                    <w:bottom w:val="single" w:sz="4" w:space="0" w:color="auto"/>
                    <w:right w:val="single" w:sz="4" w:space="0" w:color="auto"/>
                  </w:tcBorders>
                  <w:hideMark/>
                </w:tcPr>
                <w:p w14:paraId="629D9101"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51D0BB70"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1</w:t>
                  </w:r>
                </w:p>
              </w:tc>
              <w:tc>
                <w:tcPr>
                  <w:tcW w:w="2123" w:type="dxa"/>
                  <w:tcBorders>
                    <w:top w:val="single" w:sz="4" w:space="0" w:color="auto"/>
                    <w:left w:val="single" w:sz="4" w:space="0" w:color="auto"/>
                    <w:bottom w:val="single" w:sz="4" w:space="0" w:color="auto"/>
                    <w:right w:val="single" w:sz="4" w:space="0" w:color="auto"/>
                  </w:tcBorders>
                  <w:hideMark/>
                </w:tcPr>
                <w:p w14:paraId="4FB39CFD" w14:textId="77777777" w:rsidR="00211C45" w:rsidRPr="008C62B5" w:rsidRDefault="00211C45" w:rsidP="00443098">
                  <w:pPr>
                    <w:keepNext/>
                    <w:keepLines/>
                    <w:overflowPunct w:val="0"/>
                    <w:autoSpaceDE w:val="0"/>
                    <w:autoSpaceDN w:val="0"/>
                    <w:adjustRightInd w:val="0"/>
                    <w:spacing w:after="180"/>
                    <w:jc w:val="center"/>
                    <w:textAlignment w:val="baseline"/>
                    <w:rPr>
                      <w:rFonts w:ascii="Arial" w:eastAsia="DengXian" w:hAnsi="Arial" w:cs="Arial"/>
                      <w:sz w:val="18"/>
                      <w:szCs w:val="18"/>
                      <w:lang w:eastAsia="en-GB"/>
                    </w:rPr>
                  </w:pPr>
                  <w:r w:rsidRPr="008C62B5">
                    <w:rPr>
                      <w:rFonts w:ascii="Arial" w:eastAsia="DengXian" w:hAnsi="Arial" w:cs="Arial"/>
                      <w:sz w:val="18"/>
                      <w:szCs w:val="18"/>
                      <w:lang w:eastAsia="en-GB"/>
                    </w:rPr>
                    <w:t>0</w:t>
                  </w:r>
                </w:p>
              </w:tc>
            </w:tr>
            <w:tr w:rsidR="00211C45" w:rsidRPr="008C62B5" w14:paraId="0C721FDE" w14:textId="77777777" w:rsidTr="00443098">
              <w:trPr>
                <w:trHeight w:val="187"/>
              </w:trPr>
              <w:tc>
                <w:tcPr>
                  <w:tcW w:w="1066" w:type="dxa"/>
                  <w:tcBorders>
                    <w:top w:val="nil"/>
                    <w:left w:val="single" w:sz="4" w:space="0" w:color="auto"/>
                    <w:bottom w:val="nil"/>
                    <w:right w:val="single" w:sz="4" w:space="0" w:color="auto"/>
                  </w:tcBorders>
                  <w:hideMark/>
                </w:tcPr>
                <w:p w14:paraId="1B10C425" w14:textId="77777777" w:rsidR="00211C45" w:rsidRPr="008C62B5" w:rsidRDefault="00211C45" w:rsidP="00443098">
                  <w:pPr>
                    <w:keepNext/>
                    <w:keepLines/>
                    <w:overflowPunct w:val="0"/>
                    <w:autoSpaceDE w:val="0"/>
                    <w:autoSpaceDN w:val="0"/>
                    <w:adjustRightInd w:val="0"/>
                    <w:textAlignment w:val="baseline"/>
                    <w:rPr>
                      <w:rFonts w:ascii="Arial" w:eastAsia="DengXi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D417A42"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16 QAM</w:t>
                  </w:r>
                </w:p>
              </w:tc>
              <w:tc>
                <w:tcPr>
                  <w:tcW w:w="2274" w:type="dxa"/>
                  <w:tcBorders>
                    <w:top w:val="single" w:sz="4" w:space="0" w:color="auto"/>
                    <w:left w:val="single" w:sz="4" w:space="0" w:color="auto"/>
                    <w:bottom w:val="single" w:sz="4" w:space="0" w:color="auto"/>
                    <w:right w:val="single" w:sz="4" w:space="0" w:color="auto"/>
                  </w:tcBorders>
                  <w:hideMark/>
                </w:tcPr>
                <w:p w14:paraId="03FC265F"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7B58CFAB"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2</w:t>
                  </w:r>
                </w:p>
              </w:tc>
              <w:tc>
                <w:tcPr>
                  <w:tcW w:w="2123" w:type="dxa"/>
                  <w:tcBorders>
                    <w:top w:val="single" w:sz="4" w:space="0" w:color="auto"/>
                    <w:left w:val="single" w:sz="4" w:space="0" w:color="auto"/>
                    <w:bottom w:val="single" w:sz="4" w:space="0" w:color="auto"/>
                    <w:right w:val="single" w:sz="4" w:space="0" w:color="auto"/>
                  </w:tcBorders>
                  <w:hideMark/>
                </w:tcPr>
                <w:p w14:paraId="1923C610" w14:textId="77777777" w:rsidR="00211C45" w:rsidRPr="008C62B5" w:rsidRDefault="00211C45" w:rsidP="00443098">
                  <w:pPr>
                    <w:keepNext/>
                    <w:keepLines/>
                    <w:overflowPunct w:val="0"/>
                    <w:autoSpaceDE w:val="0"/>
                    <w:autoSpaceDN w:val="0"/>
                    <w:adjustRightInd w:val="0"/>
                    <w:spacing w:after="180"/>
                    <w:jc w:val="center"/>
                    <w:textAlignment w:val="baseline"/>
                    <w:rPr>
                      <w:rFonts w:ascii="Arial" w:eastAsia="DengXian" w:hAnsi="Arial" w:cs="Arial"/>
                      <w:sz w:val="18"/>
                      <w:szCs w:val="18"/>
                      <w:lang w:eastAsia="en-GB"/>
                    </w:rPr>
                  </w:pPr>
                  <w:r w:rsidRPr="008C62B5">
                    <w:rPr>
                      <w:rFonts w:ascii="Arial" w:eastAsia="DengXian" w:hAnsi="Arial" w:cs="Arial"/>
                      <w:sz w:val="18"/>
                      <w:szCs w:val="18"/>
                      <w:lang w:eastAsia="en-GB"/>
                    </w:rPr>
                    <w:t>≤ 1</w:t>
                  </w:r>
                </w:p>
              </w:tc>
            </w:tr>
            <w:tr w:rsidR="00211C45" w:rsidRPr="008C62B5" w14:paraId="2198C5D4" w14:textId="77777777" w:rsidTr="00443098">
              <w:trPr>
                <w:trHeight w:val="187"/>
              </w:trPr>
              <w:tc>
                <w:tcPr>
                  <w:tcW w:w="1066" w:type="dxa"/>
                  <w:tcBorders>
                    <w:top w:val="nil"/>
                    <w:left w:val="single" w:sz="4" w:space="0" w:color="auto"/>
                    <w:bottom w:val="nil"/>
                    <w:right w:val="single" w:sz="4" w:space="0" w:color="auto"/>
                  </w:tcBorders>
                  <w:hideMark/>
                </w:tcPr>
                <w:p w14:paraId="113D4924" w14:textId="77777777" w:rsidR="00211C45" w:rsidRPr="008C62B5" w:rsidRDefault="00211C45" w:rsidP="00443098">
                  <w:pPr>
                    <w:keepNext/>
                    <w:keepLines/>
                    <w:overflowPunct w:val="0"/>
                    <w:autoSpaceDE w:val="0"/>
                    <w:autoSpaceDN w:val="0"/>
                    <w:adjustRightInd w:val="0"/>
                    <w:textAlignment w:val="baseline"/>
                    <w:rPr>
                      <w:rFonts w:ascii="Arial" w:eastAsia="DengXi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72B941C"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64 QAM</w:t>
                  </w:r>
                </w:p>
              </w:tc>
              <w:tc>
                <w:tcPr>
                  <w:tcW w:w="2274" w:type="dxa"/>
                  <w:tcBorders>
                    <w:top w:val="single" w:sz="4" w:space="0" w:color="auto"/>
                    <w:left w:val="single" w:sz="4" w:space="0" w:color="auto"/>
                    <w:bottom w:val="single" w:sz="4" w:space="0" w:color="auto"/>
                    <w:right w:val="single" w:sz="4" w:space="0" w:color="auto"/>
                  </w:tcBorders>
                  <w:hideMark/>
                </w:tcPr>
                <w:p w14:paraId="5DDDF28D"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26AEF925"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2.5</w:t>
                  </w:r>
                </w:p>
              </w:tc>
            </w:tr>
            <w:tr w:rsidR="00211C45" w:rsidRPr="008C62B5" w14:paraId="280D9034" w14:textId="77777777" w:rsidTr="00443098">
              <w:trPr>
                <w:trHeight w:val="187"/>
              </w:trPr>
              <w:tc>
                <w:tcPr>
                  <w:tcW w:w="1066" w:type="dxa"/>
                  <w:tcBorders>
                    <w:top w:val="nil"/>
                    <w:left w:val="single" w:sz="4" w:space="0" w:color="auto"/>
                    <w:bottom w:val="single" w:sz="4" w:space="0" w:color="auto"/>
                    <w:right w:val="single" w:sz="4" w:space="0" w:color="auto"/>
                  </w:tcBorders>
                  <w:hideMark/>
                </w:tcPr>
                <w:p w14:paraId="7CEA1121" w14:textId="77777777" w:rsidR="00211C45" w:rsidRPr="008C62B5" w:rsidRDefault="00211C45" w:rsidP="00443098">
                  <w:pPr>
                    <w:keepNext/>
                    <w:keepLines/>
                    <w:overflowPunct w:val="0"/>
                    <w:autoSpaceDE w:val="0"/>
                    <w:autoSpaceDN w:val="0"/>
                    <w:adjustRightInd w:val="0"/>
                    <w:textAlignment w:val="baseline"/>
                    <w:rPr>
                      <w:rFonts w:ascii="Arial" w:eastAsia="DengXi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AA02B41"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zh-CN"/>
                    </w:rPr>
                    <w:t>256</w:t>
                  </w:r>
                  <w:r w:rsidRPr="008C62B5">
                    <w:rPr>
                      <w:rFonts w:ascii="Arial" w:eastAsia="DengXian" w:hAnsi="Arial"/>
                      <w:sz w:val="18"/>
                      <w:lang w:eastAsia="en-GB"/>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2DA837A7"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296BCFBF"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4.5</w:t>
                  </w:r>
                </w:p>
              </w:tc>
            </w:tr>
            <w:tr w:rsidR="00211C45" w:rsidRPr="008C62B5" w14:paraId="12E94025" w14:textId="77777777" w:rsidTr="00443098">
              <w:trPr>
                <w:trHeight w:val="187"/>
              </w:trPr>
              <w:tc>
                <w:tcPr>
                  <w:tcW w:w="1066" w:type="dxa"/>
                  <w:tcBorders>
                    <w:top w:val="single" w:sz="4" w:space="0" w:color="auto"/>
                    <w:left w:val="single" w:sz="4" w:space="0" w:color="auto"/>
                    <w:bottom w:val="nil"/>
                    <w:right w:val="single" w:sz="4" w:space="0" w:color="auto"/>
                  </w:tcBorders>
                  <w:hideMark/>
                </w:tcPr>
                <w:p w14:paraId="2B61EF1D" w14:textId="77777777" w:rsidR="00211C45" w:rsidRPr="008C62B5" w:rsidRDefault="00211C45" w:rsidP="00443098">
                  <w:pPr>
                    <w:keepNext/>
                    <w:keepLines/>
                    <w:overflowPunct w:val="0"/>
                    <w:autoSpaceDE w:val="0"/>
                    <w:autoSpaceDN w:val="0"/>
                    <w:adjustRightInd w:val="0"/>
                    <w:textAlignment w:val="baseline"/>
                    <w:rPr>
                      <w:rFonts w:ascii="Arial" w:eastAsia="DengXian" w:hAnsi="Arial"/>
                      <w:sz w:val="18"/>
                      <w:lang w:eastAsia="zh-CN"/>
                    </w:rPr>
                  </w:pPr>
                  <w:r w:rsidRPr="008C62B5">
                    <w:rPr>
                      <w:rFonts w:ascii="Arial" w:eastAsia="DengXian" w:hAnsi="Arial"/>
                      <w:sz w:val="18"/>
                      <w:lang w:eastAsia="en-GB"/>
                    </w:rPr>
                    <w:t>CP-OFDM</w:t>
                  </w:r>
                </w:p>
              </w:tc>
              <w:tc>
                <w:tcPr>
                  <w:tcW w:w="1559" w:type="dxa"/>
                  <w:tcBorders>
                    <w:top w:val="single" w:sz="4" w:space="0" w:color="auto"/>
                    <w:left w:val="single" w:sz="4" w:space="0" w:color="auto"/>
                    <w:bottom w:val="single" w:sz="4" w:space="0" w:color="auto"/>
                    <w:right w:val="single" w:sz="4" w:space="0" w:color="auto"/>
                  </w:tcBorders>
                  <w:hideMark/>
                </w:tcPr>
                <w:p w14:paraId="671EE54E"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zh-CN"/>
                    </w:rPr>
                  </w:pPr>
                  <w:r w:rsidRPr="008C62B5">
                    <w:rPr>
                      <w:rFonts w:ascii="Arial" w:eastAsia="DengXian" w:hAnsi="Arial"/>
                      <w:sz w:val="18"/>
                      <w:lang w:eastAsia="en-GB"/>
                    </w:rPr>
                    <w:t>QPSK</w:t>
                  </w:r>
                </w:p>
              </w:tc>
              <w:tc>
                <w:tcPr>
                  <w:tcW w:w="2274" w:type="dxa"/>
                  <w:tcBorders>
                    <w:top w:val="single" w:sz="4" w:space="0" w:color="auto"/>
                    <w:left w:val="single" w:sz="4" w:space="0" w:color="auto"/>
                    <w:bottom w:val="single" w:sz="4" w:space="0" w:color="auto"/>
                    <w:right w:val="single" w:sz="4" w:space="0" w:color="auto"/>
                  </w:tcBorders>
                  <w:hideMark/>
                </w:tcPr>
                <w:p w14:paraId="274FBCE6"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390E9C0C"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3</w:t>
                  </w:r>
                </w:p>
              </w:tc>
              <w:tc>
                <w:tcPr>
                  <w:tcW w:w="2123" w:type="dxa"/>
                  <w:tcBorders>
                    <w:top w:val="single" w:sz="4" w:space="0" w:color="auto"/>
                    <w:left w:val="single" w:sz="4" w:space="0" w:color="auto"/>
                    <w:bottom w:val="single" w:sz="4" w:space="0" w:color="auto"/>
                    <w:right w:val="single" w:sz="4" w:space="0" w:color="auto"/>
                  </w:tcBorders>
                  <w:hideMark/>
                </w:tcPr>
                <w:p w14:paraId="00853FB2" w14:textId="77777777" w:rsidR="00211C45" w:rsidRPr="008C62B5" w:rsidRDefault="00211C45" w:rsidP="00443098">
                  <w:pPr>
                    <w:keepNext/>
                    <w:keepLines/>
                    <w:overflowPunct w:val="0"/>
                    <w:autoSpaceDE w:val="0"/>
                    <w:autoSpaceDN w:val="0"/>
                    <w:adjustRightInd w:val="0"/>
                    <w:spacing w:after="180"/>
                    <w:jc w:val="center"/>
                    <w:textAlignment w:val="baseline"/>
                    <w:rPr>
                      <w:rFonts w:ascii="Arial" w:eastAsia="DengXian" w:hAnsi="Arial" w:cs="Arial"/>
                      <w:sz w:val="18"/>
                      <w:szCs w:val="18"/>
                      <w:lang w:eastAsia="en-GB"/>
                    </w:rPr>
                  </w:pPr>
                  <w:r w:rsidRPr="008C62B5">
                    <w:rPr>
                      <w:rFonts w:ascii="Arial" w:eastAsia="DengXian" w:hAnsi="Arial" w:cs="Arial"/>
                      <w:sz w:val="18"/>
                      <w:szCs w:val="18"/>
                      <w:lang w:eastAsia="en-GB"/>
                    </w:rPr>
                    <w:t>≤ 1.5</w:t>
                  </w:r>
                </w:p>
              </w:tc>
            </w:tr>
            <w:tr w:rsidR="00211C45" w:rsidRPr="008C62B5" w14:paraId="1235088B" w14:textId="77777777" w:rsidTr="00443098">
              <w:trPr>
                <w:trHeight w:val="187"/>
              </w:trPr>
              <w:tc>
                <w:tcPr>
                  <w:tcW w:w="1066" w:type="dxa"/>
                  <w:tcBorders>
                    <w:top w:val="nil"/>
                    <w:left w:val="single" w:sz="4" w:space="0" w:color="auto"/>
                    <w:bottom w:val="nil"/>
                    <w:right w:val="single" w:sz="4" w:space="0" w:color="auto"/>
                  </w:tcBorders>
                  <w:hideMark/>
                </w:tcPr>
                <w:p w14:paraId="194E92ED" w14:textId="77777777" w:rsidR="00211C45" w:rsidRPr="008C62B5" w:rsidRDefault="00211C45" w:rsidP="00443098">
                  <w:pPr>
                    <w:keepNext/>
                    <w:keepLines/>
                    <w:overflowPunct w:val="0"/>
                    <w:autoSpaceDE w:val="0"/>
                    <w:autoSpaceDN w:val="0"/>
                    <w:adjustRightInd w:val="0"/>
                    <w:textAlignment w:val="baseline"/>
                    <w:rPr>
                      <w:rFonts w:ascii="Arial" w:eastAsia="DengXi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6675803"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zh-CN"/>
                    </w:rPr>
                  </w:pPr>
                  <w:r w:rsidRPr="008C62B5">
                    <w:rPr>
                      <w:rFonts w:ascii="Arial" w:eastAsia="DengXian" w:hAnsi="Arial"/>
                      <w:sz w:val="18"/>
                      <w:lang w:eastAsia="en-GB"/>
                    </w:rPr>
                    <w:t>16 QAM</w:t>
                  </w:r>
                </w:p>
              </w:tc>
              <w:tc>
                <w:tcPr>
                  <w:tcW w:w="2274" w:type="dxa"/>
                  <w:tcBorders>
                    <w:top w:val="single" w:sz="4" w:space="0" w:color="auto"/>
                    <w:left w:val="single" w:sz="4" w:space="0" w:color="auto"/>
                    <w:bottom w:val="single" w:sz="4" w:space="0" w:color="auto"/>
                    <w:right w:val="single" w:sz="4" w:space="0" w:color="auto"/>
                  </w:tcBorders>
                  <w:hideMark/>
                </w:tcPr>
                <w:p w14:paraId="75A85F57"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575E7295"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3</w:t>
                  </w:r>
                </w:p>
              </w:tc>
              <w:tc>
                <w:tcPr>
                  <w:tcW w:w="2123" w:type="dxa"/>
                  <w:tcBorders>
                    <w:top w:val="single" w:sz="4" w:space="0" w:color="auto"/>
                    <w:left w:val="single" w:sz="4" w:space="0" w:color="auto"/>
                    <w:bottom w:val="single" w:sz="4" w:space="0" w:color="auto"/>
                    <w:right w:val="single" w:sz="4" w:space="0" w:color="auto"/>
                  </w:tcBorders>
                  <w:hideMark/>
                </w:tcPr>
                <w:p w14:paraId="5D5EA035" w14:textId="77777777" w:rsidR="00211C45" w:rsidRPr="008C62B5" w:rsidRDefault="00211C45" w:rsidP="00443098">
                  <w:pPr>
                    <w:keepNext/>
                    <w:keepLines/>
                    <w:overflowPunct w:val="0"/>
                    <w:autoSpaceDE w:val="0"/>
                    <w:autoSpaceDN w:val="0"/>
                    <w:adjustRightInd w:val="0"/>
                    <w:spacing w:after="180"/>
                    <w:jc w:val="center"/>
                    <w:textAlignment w:val="baseline"/>
                    <w:rPr>
                      <w:rFonts w:ascii="Arial" w:eastAsia="DengXian" w:hAnsi="Arial" w:cs="Arial"/>
                      <w:sz w:val="18"/>
                      <w:szCs w:val="18"/>
                      <w:lang w:eastAsia="en-GB"/>
                    </w:rPr>
                  </w:pPr>
                  <w:r w:rsidRPr="008C62B5">
                    <w:rPr>
                      <w:rFonts w:ascii="Arial" w:eastAsia="DengXian" w:hAnsi="Arial" w:cs="Arial"/>
                      <w:sz w:val="18"/>
                      <w:szCs w:val="18"/>
                      <w:lang w:eastAsia="en-GB"/>
                    </w:rPr>
                    <w:t>≤ 2</w:t>
                  </w:r>
                </w:p>
              </w:tc>
            </w:tr>
            <w:tr w:rsidR="00211C45" w:rsidRPr="008C62B5" w14:paraId="1C4BF075" w14:textId="77777777" w:rsidTr="00443098">
              <w:trPr>
                <w:trHeight w:val="187"/>
              </w:trPr>
              <w:tc>
                <w:tcPr>
                  <w:tcW w:w="1066" w:type="dxa"/>
                  <w:tcBorders>
                    <w:top w:val="nil"/>
                    <w:left w:val="single" w:sz="4" w:space="0" w:color="auto"/>
                    <w:bottom w:val="nil"/>
                    <w:right w:val="single" w:sz="4" w:space="0" w:color="auto"/>
                  </w:tcBorders>
                  <w:hideMark/>
                </w:tcPr>
                <w:p w14:paraId="17957691" w14:textId="77777777" w:rsidR="00211C45" w:rsidRPr="008C62B5" w:rsidRDefault="00211C45" w:rsidP="00443098">
                  <w:pPr>
                    <w:keepNext/>
                    <w:keepLines/>
                    <w:overflowPunct w:val="0"/>
                    <w:autoSpaceDE w:val="0"/>
                    <w:autoSpaceDN w:val="0"/>
                    <w:adjustRightInd w:val="0"/>
                    <w:textAlignment w:val="baseline"/>
                    <w:rPr>
                      <w:rFonts w:ascii="Arial" w:eastAsia="DengXi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BF269BF"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zh-CN"/>
                    </w:rPr>
                    <w:t>64</w:t>
                  </w:r>
                  <w:r w:rsidRPr="008C62B5">
                    <w:rPr>
                      <w:rFonts w:ascii="Arial" w:eastAsia="DengXian" w:hAnsi="Arial"/>
                      <w:sz w:val="18"/>
                      <w:lang w:eastAsia="en-GB"/>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7DCFB2C1"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2409854F"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3.5</w:t>
                  </w:r>
                </w:p>
              </w:tc>
            </w:tr>
            <w:tr w:rsidR="00211C45" w:rsidRPr="008C62B5" w14:paraId="7B932317" w14:textId="77777777" w:rsidTr="00443098">
              <w:trPr>
                <w:trHeight w:val="187"/>
              </w:trPr>
              <w:tc>
                <w:tcPr>
                  <w:tcW w:w="1066" w:type="dxa"/>
                  <w:tcBorders>
                    <w:top w:val="nil"/>
                    <w:left w:val="single" w:sz="4" w:space="0" w:color="auto"/>
                    <w:bottom w:val="single" w:sz="4" w:space="0" w:color="auto"/>
                    <w:right w:val="single" w:sz="4" w:space="0" w:color="auto"/>
                  </w:tcBorders>
                  <w:hideMark/>
                </w:tcPr>
                <w:p w14:paraId="28547A4B" w14:textId="77777777" w:rsidR="00211C45" w:rsidRPr="008C62B5" w:rsidRDefault="00211C45" w:rsidP="00443098">
                  <w:pPr>
                    <w:keepNext/>
                    <w:keepLines/>
                    <w:overflowPunct w:val="0"/>
                    <w:autoSpaceDE w:val="0"/>
                    <w:autoSpaceDN w:val="0"/>
                    <w:adjustRightInd w:val="0"/>
                    <w:textAlignment w:val="baseline"/>
                    <w:rPr>
                      <w:rFonts w:ascii="Arial" w:eastAsia="DengXi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BE45527"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256 QAM</w:t>
                  </w:r>
                </w:p>
              </w:tc>
              <w:tc>
                <w:tcPr>
                  <w:tcW w:w="2275" w:type="dxa"/>
                  <w:tcBorders>
                    <w:top w:val="single" w:sz="4" w:space="0" w:color="auto"/>
                    <w:left w:val="single" w:sz="4" w:space="0" w:color="auto"/>
                    <w:bottom w:val="single" w:sz="4" w:space="0" w:color="auto"/>
                    <w:right w:val="single" w:sz="4" w:space="0" w:color="auto"/>
                  </w:tcBorders>
                  <w:hideMark/>
                </w:tcPr>
                <w:p w14:paraId="11A3A511"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(NOTE 1)</w:t>
                  </w:r>
                </w:p>
              </w:tc>
              <w:tc>
                <w:tcPr>
                  <w:tcW w:w="4670" w:type="dxa"/>
                  <w:gridSpan w:val="2"/>
                  <w:tcBorders>
                    <w:top w:val="single" w:sz="4" w:space="0" w:color="auto"/>
                    <w:left w:val="single" w:sz="4" w:space="0" w:color="auto"/>
                    <w:bottom w:val="single" w:sz="4" w:space="0" w:color="auto"/>
                    <w:right w:val="single" w:sz="4" w:space="0" w:color="auto"/>
                  </w:tcBorders>
                </w:tcPr>
                <w:p w14:paraId="4E00463B"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eastAsia="en-GB"/>
                    </w:rPr>
                  </w:pPr>
                  <w:r w:rsidRPr="008C62B5">
                    <w:rPr>
                      <w:rFonts w:ascii="Arial" w:eastAsia="DengXian" w:hAnsi="Arial"/>
                      <w:sz w:val="18"/>
                      <w:lang w:eastAsia="en-GB"/>
                    </w:rPr>
                    <w:t>≤ 6.5</w:t>
                  </w:r>
                </w:p>
              </w:tc>
            </w:tr>
            <w:tr w:rsidR="00211C45" w:rsidRPr="008C62B5" w14:paraId="792E0E21" w14:textId="77777777" w:rsidTr="00443098">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56B62B81"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DengXian" w:hAnsi="Arial"/>
                      <w:sz w:val="18"/>
                      <w:lang w:eastAsia="en-GB"/>
                    </w:rPr>
                  </w:pPr>
                  <w:r w:rsidRPr="008C62B5">
                    <w:rPr>
                      <w:rFonts w:ascii="Arial" w:eastAsia="DengXian" w:hAnsi="Arial"/>
                      <w:sz w:val="18"/>
                      <w:lang w:eastAsia="en-GB"/>
                    </w:rPr>
                    <w:t>NOTE 1:</w:t>
                  </w:r>
                  <w:r w:rsidRPr="008C62B5">
                    <w:rPr>
                      <w:rFonts w:ascii="Arial" w:eastAsia="DengXian" w:hAnsi="Arial"/>
                      <w:sz w:val="18"/>
                      <w:lang w:eastAsia="en-GB"/>
                    </w:rPr>
                    <w:tab/>
                    <w:t xml:space="preserve">MPR </w:t>
                  </w:r>
                  <w:r w:rsidRPr="008C62B5">
                    <w:rPr>
                      <w:rFonts w:ascii="Arial" w:eastAsia="DengXian" w:hAnsi="Arial"/>
                      <w:sz w:val="18"/>
                      <w:u w:val="single"/>
                      <w:lang w:eastAsia="en-GB"/>
                    </w:rPr>
                    <w:t>for all modulations</w:t>
                  </w:r>
                  <w:r w:rsidRPr="008C62B5">
                    <w:rPr>
                      <w:rFonts w:ascii="Arial" w:eastAsia="DengXian" w:hAnsi="Arial"/>
                      <w:sz w:val="18"/>
                      <w:lang w:eastAsia="en-GB"/>
                    </w:rPr>
                    <w:t xml:space="preserve"> for Edge RB allocation is defined as following for two distinguished channel bandwidths groups as:</w:t>
                  </w:r>
                </w:p>
                <w:p w14:paraId="25AFE156"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DengXian" w:hAnsi="Arial"/>
                      <w:sz w:val="18"/>
                      <w:lang w:eastAsia="zh-CN"/>
                    </w:rPr>
                  </w:pPr>
                  <w:r w:rsidRPr="008C62B5">
                    <w:rPr>
                      <w:rFonts w:ascii="Arial" w:eastAsia="DengXian" w:hAnsi="Arial"/>
                      <w:sz w:val="18"/>
                      <w:lang w:eastAsia="en-GB"/>
                    </w:rPr>
                    <w:tab/>
                  </w:r>
                  <w:r w:rsidRPr="008C62B5">
                    <w:rPr>
                      <w:rFonts w:ascii="Arial" w:eastAsia="DengXian" w:hAnsi="Arial"/>
                      <w:sz w:val="18"/>
                      <w:lang w:eastAsia="zh-CN"/>
                    </w:rPr>
                    <w:t>Within the &lt;50MHz channel bandwidth group:</w:t>
                  </w:r>
                </w:p>
                <w:p w14:paraId="6764622D"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DengXian" w:hAnsi="Arial"/>
                      <w:sz w:val="18"/>
                      <w:lang w:eastAsia="zh-CN"/>
                    </w:rPr>
                  </w:pPr>
                  <m:oMathPara>
                    <m:oMath>
                      <m:r>
                        <w:rPr>
                          <w:rFonts w:ascii="Cambria Math" w:eastAsia="DengXian" w:hAnsi="Cambria Math"/>
                          <w:sz w:val="18"/>
                          <w:lang w:eastAsia="zh-CN"/>
                        </w:rPr>
                        <m:t xml:space="preserve">                         MPR= CEIL(7.2 dB- 6 dB∙ </m:t>
                      </m:r>
                      <m:f>
                        <m:fPr>
                          <m:ctrlPr>
                            <w:rPr>
                              <w:rFonts w:ascii="Cambria Math" w:eastAsia="DengXian" w:hAnsi="Cambria Math"/>
                              <w:i/>
                              <w:sz w:val="18"/>
                              <w:lang w:eastAsia="zh-CN"/>
                            </w:rPr>
                          </m:ctrlPr>
                        </m:fPr>
                        <m:num>
                          <m:r>
                            <w:rPr>
                              <w:rFonts w:ascii="Cambria Math" w:eastAsia="DengXian" w:hAnsi="Cambria Math"/>
                              <w:sz w:val="18"/>
                              <w:lang w:eastAsia="zh-CN"/>
                            </w:rPr>
                            <m:t>CBW</m:t>
                          </m:r>
                        </m:num>
                        <m:den>
                          <m:r>
                            <w:rPr>
                              <w:rFonts w:ascii="Cambria Math" w:eastAsia="DengXian" w:hAnsi="Cambria Math"/>
                              <w:sz w:val="18"/>
                              <w:lang w:eastAsia="zh-CN"/>
                            </w:rPr>
                            <m:t>100 MHz</m:t>
                          </m:r>
                        </m:den>
                      </m:f>
                      <m:r>
                        <w:rPr>
                          <w:rFonts w:ascii="Cambria Math" w:eastAsia="DengXian" w:hAnsi="Cambria Math"/>
                          <w:sz w:val="18"/>
                          <w:lang w:eastAsia="zh-CN"/>
                        </w:rPr>
                        <m:t>, 0.5 dB)</m:t>
                      </m:r>
                    </m:oMath>
                  </m:oMathPara>
                </w:p>
                <w:p w14:paraId="1117528F"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DengXian" w:hAnsi="Arial"/>
                      <w:sz w:val="18"/>
                      <w:lang w:eastAsia="zh-CN"/>
                    </w:rPr>
                  </w:pPr>
                  <w:r w:rsidRPr="008C62B5">
                    <w:rPr>
                      <w:rFonts w:ascii="Arial" w:eastAsia="DengXian" w:hAnsi="Arial"/>
                      <w:sz w:val="18"/>
                      <w:lang w:eastAsia="en-GB"/>
                    </w:rPr>
                    <w:tab/>
                  </w:r>
                  <w:r w:rsidRPr="008C62B5">
                    <w:rPr>
                      <w:rFonts w:ascii="Arial" w:eastAsia="DengXian" w:hAnsi="Arial"/>
                      <w:sz w:val="18"/>
                      <w:lang w:eastAsia="zh-CN"/>
                    </w:rPr>
                    <w:t>Within the ≥50MHz channel bandwidth group:</w:t>
                  </w:r>
                </w:p>
                <w:p w14:paraId="46C6F53E"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DengXian" w:hAnsi="Arial"/>
                      <w:sz w:val="18"/>
                      <w:lang w:eastAsia="zh-CN"/>
                    </w:rPr>
                  </w:pPr>
                  <m:oMathPara>
                    <m:oMath>
                      <m:r>
                        <w:rPr>
                          <w:rFonts w:ascii="Cambria Math" w:eastAsia="DengXian" w:hAnsi="Cambria Math"/>
                          <w:sz w:val="18"/>
                          <w:lang w:eastAsia="zh-CN"/>
                        </w:rPr>
                        <m:t xml:space="preserve">                          MPR= CEIL</m:t>
                      </m:r>
                      <m:d>
                        <m:dPr>
                          <m:ctrlPr>
                            <w:rPr>
                              <w:rFonts w:ascii="Cambria Math" w:eastAsia="DengXian" w:hAnsi="Cambria Math"/>
                              <w:i/>
                              <w:sz w:val="18"/>
                              <w:lang w:eastAsia="zh-CN"/>
                            </w:rPr>
                          </m:ctrlPr>
                        </m:dPr>
                        <m:e>
                          <m:r>
                            <w:rPr>
                              <w:rFonts w:ascii="Cambria Math" w:eastAsia="DengXian" w:hAnsi="Cambria Math"/>
                              <w:sz w:val="18"/>
                              <w:lang w:eastAsia="zh-CN"/>
                            </w:rPr>
                            <m:t xml:space="preserve">5.35 dB+3.15 dB∙ </m:t>
                          </m:r>
                          <m:f>
                            <m:fPr>
                              <m:ctrlPr>
                                <w:rPr>
                                  <w:rFonts w:ascii="Cambria Math" w:eastAsia="DengXian" w:hAnsi="Cambria Math"/>
                                  <w:i/>
                                  <w:sz w:val="18"/>
                                  <w:lang w:eastAsia="zh-CN"/>
                                </w:rPr>
                              </m:ctrlPr>
                            </m:fPr>
                            <m:num>
                              <m:r>
                                <w:rPr>
                                  <w:rFonts w:ascii="Cambria Math" w:eastAsia="DengXian" w:hAnsi="Cambria Math"/>
                                  <w:sz w:val="18"/>
                                  <w:lang w:eastAsia="zh-CN"/>
                                </w:rPr>
                                <m:t>CBW</m:t>
                              </m:r>
                            </m:num>
                            <m:den>
                              <m:r>
                                <w:rPr>
                                  <w:rFonts w:ascii="Cambria Math" w:eastAsia="DengXian" w:hAnsi="Cambria Math"/>
                                  <w:sz w:val="18"/>
                                  <w:lang w:eastAsia="zh-CN"/>
                                </w:rPr>
                                <m:t>100 MHz</m:t>
                              </m:r>
                            </m:den>
                          </m:f>
                          <m:r>
                            <w:rPr>
                              <w:rFonts w:ascii="Cambria Math" w:eastAsia="DengXian" w:hAnsi="Cambria Math"/>
                              <w:sz w:val="18"/>
                              <w:lang w:eastAsia="zh-CN"/>
                            </w:rPr>
                            <m:t>, 0.5 dB</m:t>
                          </m:r>
                        </m:e>
                      </m:d>
                    </m:oMath>
                  </m:oMathPara>
                </w:p>
                <w:p w14:paraId="59BB1554" w14:textId="77777777" w:rsidR="00211C45" w:rsidRPr="008C62B5" w:rsidRDefault="00211C45" w:rsidP="00443098">
                  <w:pPr>
                    <w:keepNext/>
                    <w:keepLines/>
                    <w:overflowPunct w:val="0"/>
                    <w:autoSpaceDE w:val="0"/>
                    <w:autoSpaceDN w:val="0"/>
                    <w:adjustRightInd w:val="0"/>
                    <w:ind w:left="851" w:hanging="851"/>
                    <w:textAlignment w:val="baseline"/>
                    <w:rPr>
                      <w:rFonts w:ascii="Arial" w:eastAsia="DengXian" w:hAnsi="Arial"/>
                      <w:sz w:val="18"/>
                      <w:lang w:eastAsia="zh-CN"/>
                    </w:rPr>
                  </w:pPr>
                  <w:r w:rsidRPr="008C62B5">
                    <w:rPr>
                      <w:rFonts w:ascii="Arial" w:eastAsia="DengXian" w:hAnsi="Arial"/>
                      <w:sz w:val="18"/>
                      <w:lang w:eastAsia="en-GB"/>
                    </w:rPr>
                    <w:tab/>
                  </w:r>
                  <w:r w:rsidRPr="008C62B5">
                    <w:rPr>
                      <w:rFonts w:ascii="Arial" w:eastAsia="DengXian" w:hAnsi="Arial"/>
                      <w:sz w:val="18"/>
                      <w:lang w:eastAsia="zh-CN"/>
                    </w:rPr>
                    <w:t>where CEIL(x,0.5 dB) means rounding x upwards to the closest multiple of 0.5 dB.</w:t>
                  </w:r>
                </w:p>
              </w:tc>
            </w:tr>
          </w:tbl>
          <w:p w14:paraId="76E1074A" w14:textId="77777777" w:rsidR="00211C45" w:rsidRPr="008C62B5" w:rsidRDefault="00211C45" w:rsidP="00443098">
            <w:pPr>
              <w:overflowPunct w:val="0"/>
              <w:autoSpaceDE w:val="0"/>
              <w:autoSpaceDN w:val="0"/>
              <w:adjustRightInd w:val="0"/>
              <w:spacing w:after="180"/>
              <w:textAlignment w:val="baseline"/>
              <w:rPr>
                <w:rFonts w:eastAsia="DengXian"/>
                <w:lang w:eastAsia="en-GB"/>
              </w:rPr>
            </w:pPr>
          </w:p>
          <w:p w14:paraId="31E1931A" w14:textId="77777777" w:rsidR="00211C45" w:rsidRPr="008C62B5" w:rsidRDefault="00211C45" w:rsidP="00443098">
            <w:pPr>
              <w:keepNext/>
              <w:keepLines/>
              <w:overflowPunct w:val="0"/>
              <w:autoSpaceDE w:val="0"/>
              <w:autoSpaceDN w:val="0"/>
              <w:adjustRightInd w:val="0"/>
              <w:spacing w:before="60" w:after="180"/>
              <w:jc w:val="center"/>
              <w:textAlignment w:val="baseline"/>
              <w:rPr>
                <w:rFonts w:ascii="Arial" w:eastAsia="DengXian" w:hAnsi="Arial"/>
                <w:b/>
                <w:lang w:eastAsia="en-GB"/>
              </w:rPr>
            </w:pPr>
            <w:r w:rsidRPr="008C62B5">
              <w:rPr>
                <w:rFonts w:ascii="Arial" w:eastAsia="DengXian" w:hAnsi="Arial"/>
                <w:b/>
                <w:lang w:eastAsia="en-GB"/>
              </w:rP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72"/>
              <w:gridCol w:w="1559"/>
              <w:gridCol w:w="2266"/>
              <w:gridCol w:w="2549"/>
              <w:gridCol w:w="2124"/>
            </w:tblGrid>
            <w:tr w:rsidR="00211C45" w:rsidRPr="008C62B5" w14:paraId="1100575F" w14:textId="77777777" w:rsidTr="00443098">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35D5119B"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val="fr-FR" w:eastAsia="en-GB"/>
                    </w:rPr>
                  </w:pPr>
                  <w:r w:rsidRPr="008C62B5">
                    <w:rPr>
                      <w:rFonts w:ascii="Arial" w:eastAsia="DengXian" w:hAnsi="Arial"/>
                      <w:b/>
                      <w:sz w:val="18"/>
                      <w:lang w:val="fr-FR" w:eastAsia="en-GB"/>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4A1133E3"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val="fr-FR" w:eastAsia="en-GB"/>
                    </w:rPr>
                  </w:pPr>
                  <w:r w:rsidRPr="008C62B5">
                    <w:rPr>
                      <w:rFonts w:ascii="Arial" w:eastAsia="DengXian" w:hAnsi="Arial"/>
                      <w:b/>
                      <w:sz w:val="18"/>
                      <w:lang w:val="fr-FR" w:eastAsia="en-GB"/>
                    </w:rPr>
                    <w:t>MPR (dB)</w:t>
                  </w:r>
                </w:p>
              </w:tc>
            </w:tr>
            <w:tr w:rsidR="00211C45" w:rsidRPr="008C62B5" w14:paraId="73DC295B" w14:textId="77777777" w:rsidTr="00443098">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55248B10"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val="fr-FR" w:eastAsia="en-GB"/>
                    </w:rPr>
                  </w:pPr>
                </w:p>
              </w:tc>
              <w:tc>
                <w:tcPr>
                  <w:tcW w:w="2266" w:type="dxa"/>
                  <w:tcBorders>
                    <w:top w:val="single" w:sz="4" w:space="0" w:color="auto"/>
                    <w:left w:val="single" w:sz="4" w:space="0" w:color="auto"/>
                    <w:bottom w:val="single" w:sz="4" w:space="0" w:color="auto"/>
                    <w:right w:val="single" w:sz="4" w:space="0" w:color="auto"/>
                  </w:tcBorders>
                  <w:hideMark/>
                </w:tcPr>
                <w:p w14:paraId="75F7BD73"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val="fr-FR" w:eastAsia="en-GB"/>
                    </w:rPr>
                  </w:pPr>
                  <w:r w:rsidRPr="008C62B5">
                    <w:rPr>
                      <w:rFonts w:ascii="Arial" w:eastAsia="DengXian" w:hAnsi="Arial"/>
                      <w:b/>
                      <w:sz w:val="18"/>
                      <w:lang w:val="fr-FR" w:eastAsia="en-GB"/>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3C2BE069"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val="fr-FR" w:eastAsia="en-GB"/>
                    </w:rPr>
                  </w:pPr>
                  <w:r w:rsidRPr="008C62B5">
                    <w:rPr>
                      <w:rFonts w:ascii="Arial" w:eastAsia="DengXian" w:hAnsi="Arial"/>
                      <w:b/>
                      <w:sz w:val="18"/>
                      <w:lang w:val="fr-FR" w:eastAsia="en-GB"/>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7A4CEAE4"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b/>
                      <w:sz w:val="18"/>
                      <w:lang w:val="fr-FR" w:eastAsia="en-GB"/>
                    </w:rPr>
                  </w:pPr>
                  <w:r w:rsidRPr="008C62B5">
                    <w:rPr>
                      <w:rFonts w:ascii="Arial" w:eastAsia="DengXian" w:hAnsi="Arial"/>
                      <w:b/>
                      <w:sz w:val="18"/>
                      <w:lang w:val="fr-FR" w:eastAsia="en-GB"/>
                    </w:rPr>
                    <w:t>Inner RB allocations</w:t>
                  </w:r>
                </w:p>
              </w:tc>
            </w:tr>
            <w:tr w:rsidR="00211C45" w:rsidRPr="008C62B5" w14:paraId="303E4FDB" w14:textId="77777777" w:rsidTr="00443098">
              <w:trPr>
                <w:trHeight w:val="187"/>
              </w:trPr>
              <w:tc>
                <w:tcPr>
                  <w:tcW w:w="1072" w:type="dxa"/>
                  <w:tcBorders>
                    <w:top w:val="single" w:sz="4" w:space="0" w:color="auto"/>
                    <w:left w:val="single" w:sz="4" w:space="0" w:color="auto"/>
                    <w:bottom w:val="nil"/>
                    <w:right w:val="single" w:sz="4" w:space="0" w:color="auto"/>
                  </w:tcBorders>
                  <w:hideMark/>
                </w:tcPr>
                <w:p w14:paraId="602B8410"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fr-FR" w:eastAsia="en-GB"/>
                    </w:rPr>
                  </w:pPr>
                  <w:r w:rsidRPr="008C62B5">
                    <w:rPr>
                      <w:rFonts w:ascii="Arial" w:eastAsia="DengXian" w:hAnsi="Arial"/>
                      <w:sz w:val="18"/>
                      <w:lang w:val="fr-FR" w:eastAsia="en-GB"/>
                    </w:rPr>
                    <w:t>DFT-s-OFDM</w:t>
                  </w:r>
                </w:p>
              </w:tc>
              <w:tc>
                <w:tcPr>
                  <w:tcW w:w="1559" w:type="dxa"/>
                  <w:tcBorders>
                    <w:top w:val="single" w:sz="4" w:space="0" w:color="auto"/>
                    <w:left w:val="single" w:sz="4" w:space="0" w:color="auto"/>
                    <w:bottom w:val="nil"/>
                    <w:right w:val="single" w:sz="4" w:space="0" w:color="auto"/>
                  </w:tcBorders>
                  <w:hideMark/>
                </w:tcPr>
                <w:p w14:paraId="00764B55"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fr-FR" w:eastAsia="en-GB"/>
                    </w:rPr>
                  </w:pPr>
                  <w:r w:rsidRPr="008C62B5">
                    <w:rPr>
                      <w:rFonts w:ascii="Arial" w:eastAsia="DengXian" w:hAnsi="Arial"/>
                      <w:sz w:val="18"/>
                      <w:lang w:val="fr-FR" w:eastAsia="en-GB"/>
                    </w:rPr>
                    <w:t>Pi/2 BPSK</w:t>
                  </w:r>
                </w:p>
              </w:tc>
              <w:tc>
                <w:tcPr>
                  <w:tcW w:w="2266" w:type="dxa"/>
                  <w:tcBorders>
                    <w:top w:val="single" w:sz="4" w:space="0" w:color="auto"/>
                    <w:left w:val="single" w:sz="4" w:space="0" w:color="auto"/>
                    <w:bottom w:val="single" w:sz="4" w:space="0" w:color="auto"/>
                    <w:right w:val="single" w:sz="4" w:space="0" w:color="auto"/>
                  </w:tcBorders>
                  <w:hideMark/>
                </w:tcPr>
                <w:p w14:paraId="5534B679"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fr-FR" w:eastAsia="en-GB"/>
                    </w:rPr>
                  </w:pPr>
                  <w:r w:rsidRPr="008C62B5">
                    <w:rPr>
                      <w:rFonts w:ascii="Arial" w:eastAsia="DengXian" w:hAnsi="Arial"/>
                      <w:sz w:val="18"/>
                      <w:lang w:val="fr-FR" w:eastAsia="en-GB"/>
                    </w:rPr>
                    <w:t>≤ 0.5</w:t>
                  </w:r>
                </w:p>
              </w:tc>
              <w:tc>
                <w:tcPr>
                  <w:tcW w:w="2549" w:type="dxa"/>
                  <w:tcBorders>
                    <w:top w:val="single" w:sz="4" w:space="0" w:color="auto"/>
                    <w:left w:val="single" w:sz="4" w:space="0" w:color="auto"/>
                    <w:bottom w:val="single" w:sz="4" w:space="0" w:color="auto"/>
                    <w:right w:val="single" w:sz="4" w:space="0" w:color="auto"/>
                  </w:tcBorders>
                  <w:hideMark/>
                </w:tcPr>
                <w:p w14:paraId="62491B72"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en-CA" w:eastAsia="en-GB"/>
                    </w:rPr>
                  </w:pPr>
                  <w:r w:rsidRPr="008C62B5">
                    <w:rPr>
                      <w:rFonts w:ascii="Arial" w:eastAsia="DengXian" w:hAnsi="Arial"/>
                      <w:sz w:val="18"/>
                      <w:lang w:val="fr-FR" w:eastAsia="en-GB"/>
                    </w:rPr>
                    <w:t>≤ 0.5</w:t>
                  </w:r>
                </w:p>
              </w:tc>
              <w:tc>
                <w:tcPr>
                  <w:tcW w:w="2124" w:type="dxa"/>
                  <w:tcBorders>
                    <w:top w:val="single" w:sz="4" w:space="0" w:color="auto"/>
                    <w:left w:val="single" w:sz="4" w:space="0" w:color="auto"/>
                    <w:bottom w:val="single" w:sz="4" w:space="0" w:color="auto"/>
                    <w:right w:val="single" w:sz="4" w:space="0" w:color="auto"/>
                  </w:tcBorders>
                  <w:hideMark/>
                </w:tcPr>
                <w:p w14:paraId="29AEC167"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fr-FR" w:eastAsia="en-GB"/>
                    </w:rPr>
                  </w:pPr>
                  <w:r w:rsidRPr="008C62B5">
                    <w:rPr>
                      <w:rFonts w:ascii="Arial" w:eastAsia="DengXian" w:hAnsi="Arial"/>
                      <w:sz w:val="18"/>
                      <w:lang w:val="fr-FR" w:eastAsia="en-GB"/>
                    </w:rPr>
                    <w:t>0</w:t>
                  </w:r>
                </w:p>
              </w:tc>
            </w:tr>
            <w:tr w:rsidR="00211C45" w:rsidRPr="008C62B5" w14:paraId="0C0E3696" w14:textId="77777777" w:rsidTr="00443098">
              <w:trPr>
                <w:trHeight w:val="187"/>
              </w:trPr>
              <w:tc>
                <w:tcPr>
                  <w:tcW w:w="1072" w:type="dxa"/>
                  <w:tcBorders>
                    <w:top w:val="nil"/>
                    <w:left w:val="single" w:sz="4" w:space="0" w:color="auto"/>
                    <w:bottom w:val="nil"/>
                    <w:right w:val="single" w:sz="4" w:space="0" w:color="auto"/>
                  </w:tcBorders>
                </w:tcPr>
                <w:p w14:paraId="618A4A51" w14:textId="77777777" w:rsidR="00211C45" w:rsidRPr="008C62B5" w:rsidRDefault="00211C45" w:rsidP="00443098">
                  <w:pPr>
                    <w:keepNext/>
                    <w:keepLines/>
                    <w:overflowPunct w:val="0"/>
                    <w:autoSpaceDE w:val="0"/>
                    <w:autoSpaceDN w:val="0"/>
                    <w:adjustRightInd w:val="0"/>
                    <w:jc w:val="center"/>
                    <w:textAlignment w:val="baseline"/>
                    <w:rPr>
                      <w:rFonts w:ascii="Arial" w:eastAsia="DengXian" w:hAnsi="Arial"/>
                      <w:sz w:val="18"/>
                      <w:lang w:val="fr-FR"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151E364"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0D8D1E44"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 0.5</w:t>
                  </w:r>
                </w:p>
              </w:tc>
              <w:tc>
                <w:tcPr>
                  <w:tcW w:w="2549" w:type="dxa"/>
                  <w:tcBorders>
                    <w:top w:val="single" w:sz="4" w:space="0" w:color="auto"/>
                    <w:left w:val="single" w:sz="4" w:space="0" w:color="auto"/>
                    <w:bottom w:val="single" w:sz="4" w:space="0" w:color="auto"/>
                    <w:right w:val="single" w:sz="4" w:space="0" w:color="auto"/>
                  </w:tcBorders>
                  <w:hideMark/>
                </w:tcPr>
                <w:p w14:paraId="79CECD3F"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0DA4F315"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0</w:t>
                  </w:r>
                </w:p>
              </w:tc>
            </w:tr>
            <w:tr w:rsidR="00211C45" w:rsidRPr="008C62B5" w14:paraId="6B33E9EE" w14:textId="77777777" w:rsidTr="00443098">
              <w:trPr>
                <w:trHeight w:val="187"/>
              </w:trPr>
              <w:tc>
                <w:tcPr>
                  <w:tcW w:w="1072" w:type="dxa"/>
                  <w:tcBorders>
                    <w:top w:val="nil"/>
                    <w:left w:val="single" w:sz="4" w:space="0" w:color="auto"/>
                    <w:bottom w:val="nil"/>
                    <w:right w:val="single" w:sz="4" w:space="0" w:color="auto"/>
                  </w:tcBorders>
                  <w:hideMark/>
                </w:tcPr>
                <w:p w14:paraId="1850D6AF"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048C845"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3337F0F5"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 xml:space="preserve">≤ </w:t>
                  </w:r>
                  <w:r w:rsidRPr="008C62B5">
                    <w:rPr>
                      <w:rFonts w:ascii="Arial" w:eastAsia="DengXian" w:hAnsi="Arial"/>
                      <w:sz w:val="18"/>
                      <w:lang w:val="en-CA" w:eastAsia="en-GB"/>
                    </w:rPr>
                    <w:t>1</w:t>
                  </w:r>
                </w:p>
              </w:tc>
              <w:tc>
                <w:tcPr>
                  <w:tcW w:w="2124" w:type="dxa"/>
                  <w:tcBorders>
                    <w:top w:val="single" w:sz="4" w:space="0" w:color="auto"/>
                    <w:left w:val="single" w:sz="4" w:space="0" w:color="auto"/>
                    <w:bottom w:val="single" w:sz="4" w:space="0" w:color="auto"/>
                    <w:right w:val="single" w:sz="4" w:space="0" w:color="auto"/>
                  </w:tcBorders>
                  <w:hideMark/>
                </w:tcPr>
                <w:p w14:paraId="0423C472"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8C62B5">
                    <w:rPr>
                      <w:rFonts w:ascii="Arial" w:eastAsia="DengXian" w:hAnsi="Arial"/>
                      <w:sz w:val="18"/>
                      <w:lang w:val="en-CA" w:eastAsia="en-GB"/>
                    </w:rPr>
                    <w:t>0</w:t>
                  </w:r>
                </w:p>
              </w:tc>
            </w:tr>
            <w:tr w:rsidR="00211C45" w:rsidRPr="008C62B5" w14:paraId="0768B4F6" w14:textId="77777777" w:rsidTr="00443098">
              <w:trPr>
                <w:trHeight w:val="187"/>
              </w:trPr>
              <w:tc>
                <w:tcPr>
                  <w:tcW w:w="1072" w:type="dxa"/>
                  <w:tcBorders>
                    <w:top w:val="nil"/>
                    <w:left w:val="single" w:sz="4" w:space="0" w:color="auto"/>
                    <w:bottom w:val="nil"/>
                    <w:right w:val="single" w:sz="4" w:space="0" w:color="auto"/>
                  </w:tcBorders>
                  <w:hideMark/>
                </w:tcPr>
                <w:p w14:paraId="41A24938"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9DFC9A1"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6946E89F"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 xml:space="preserve">≤ </w:t>
                  </w:r>
                  <w:r w:rsidRPr="008C62B5">
                    <w:rPr>
                      <w:rFonts w:ascii="Arial" w:eastAsia="DengXian" w:hAnsi="Arial"/>
                      <w:sz w:val="18"/>
                      <w:lang w:val="en-CA" w:eastAsia="en-GB"/>
                    </w:rPr>
                    <w:t>2</w:t>
                  </w:r>
                </w:p>
              </w:tc>
              <w:tc>
                <w:tcPr>
                  <w:tcW w:w="2124" w:type="dxa"/>
                  <w:tcBorders>
                    <w:top w:val="single" w:sz="4" w:space="0" w:color="auto"/>
                    <w:left w:val="single" w:sz="4" w:space="0" w:color="auto"/>
                    <w:bottom w:val="single" w:sz="4" w:space="0" w:color="auto"/>
                    <w:right w:val="single" w:sz="4" w:space="0" w:color="auto"/>
                  </w:tcBorders>
                  <w:hideMark/>
                </w:tcPr>
                <w:p w14:paraId="6057125F"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 xml:space="preserve">≤ </w:t>
                  </w:r>
                  <w:r w:rsidRPr="008C62B5">
                    <w:rPr>
                      <w:rFonts w:ascii="Arial" w:eastAsia="DengXian" w:hAnsi="Arial"/>
                      <w:sz w:val="18"/>
                      <w:lang w:val="en-CA" w:eastAsia="en-GB"/>
                    </w:rPr>
                    <w:t>1</w:t>
                  </w:r>
                </w:p>
              </w:tc>
            </w:tr>
            <w:tr w:rsidR="00211C45" w:rsidRPr="008C62B5" w14:paraId="0C4AC8A7" w14:textId="77777777" w:rsidTr="00443098">
              <w:trPr>
                <w:trHeight w:val="187"/>
              </w:trPr>
              <w:tc>
                <w:tcPr>
                  <w:tcW w:w="1072" w:type="dxa"/>
                  <w:tcBorders>
                    <w:top w:val="nil"/>
                    <w:left w:val="single" w:sz="4" w:space="0" w:color="auto"/>
                    <w:bottom w:val="nil"/>
                    <w:right w:val="single" w:sz="4" w:space="0" w:color="auto"/>
                  </w:tcBorders>
                  <w:hideMark/>
                </w:tcPr>
                <w:p w14:paraId="56F2EACD"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026A578"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5A6D51F"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 xml:space="preserve">≤ </w:t>
                  </w:r>
                  <w:r w:rsidRPr="008C62B5">
                    <w:rPr>
                      <w:rFonts w:ascii="Arial" w:eastAsia="DengXian" w:hAnsi="Arial"/>
                      <w:sz w:val="18"/>
                      <w:lang w:val="en-CA" w:eastAsia="en-GB"/>
                    </w:rPr>
                    <w:t>2.5</w:t>
                  </w:r>
                </w:p>
              </w:tc>
            </w:tr>
            <w:tr w:rsidR="00211C45" w:rsidRPr="008C62B5" w14:paraId="2F38676E" w14:textId="77777777" w:rsidTr="00443098">
              <w:trPr>
                <w:trHeight w:val="187"/>
              </w:trPr>
              <w:tc>
                <w:tcPr>
                  <w:tcW w:w="1072" w:type="dxa"/>
                  <w:tcBorders>
                    <w:top w:val="nil"/>
                    <w:left w:val="single" w:sz="4" w:space="0" w:color="auto"/>
                    <w:bottom w:val="single" w:sz="4" w:space="0" w:color="auto"/>
                    <w:right w:val="single" w:sz="4" w:space="0" w:color="auto"/>
                  </w:tcBorders>
                  <w:hideMark/>
                </w:tcPr>
                <w:p w14:paraId="2C005F99"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5603B83"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zh-CN"/>
                    </w:rPr>
                    <w:t>256</w:t>
                  </w:r>
                  <w:r w:rsidRPr="00C31C91">
                    <w:rPr>
                      <w:rFonts w:ascii="Arial" w:eastAsia="DengXian" w:hAnsi="Arial"/>
                      <w:sz w:val="18"/>
                      <w:lang w:val="en-US"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7D7DCA4"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 4.5</w:t>
                  </w:r>
                </w:p>
              </w:tc>
            </w:tr>
            <w:tr w:rsidR="00211C45" w:rsidRPr="008C62B5" w14:paraId="57DFDF4E" w14:textId="77777777" w:rsidTr="00443098">
              <w:trPr>
                <w:trHeight w:val="187"/>
              </w:trPr>
              <w:tc>
                <w:tcPr>
                  <w:tcW w:w="1072" w:type="dxa"/>
                  <w:tcBorders>
                    <w:top w:val="single" w:sz="4" w:space="0" w:color="auto"/>
                    <w:left w:val="single" w:sz="4" w:space="0" w:color="auto"/>
                    <w:bottom w:val="nil"/>
                    <w:right w:val="single" w:sz="4" w:space="0" w:color="auto"/>
                  </w:tcBorders>
                  <w:hideMark/>
                </w:tcPr>
                <w:p w14:paraId="21E4B783"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zh-CN"/>
                    </w:rPr>
                  </w:pPr>
                  <w:r w:rsidRPr="00C31C91">
                    <w:rPr>
                      <w:rFonts w:ascii="Arial" w:eastAsia="DengXian" w:hAnsi="Arial"/>
                      <w:sz w:val="18"/>
                      <w:lang w:val="en-US" w:eastAsia="en-GB"/>
                    </w:rPr>
                    <w:t>CP-OFDM</w:t>
                  </w:r>
                </w:p>
              </w:tc>
              <w:tc>
                <w:tcPr>
                  <w:tcW w:w="1559" w:type="dxa"/>
                  <w:tcBorders>
                    <w:top w:val="single" w:sz="4" w:space="0" w:color="auto"/>
                    <w:left w:val="single" w:sz="4" w:space="0" w:color="auto"/>
                    <w:bottom w:val="single" w:sz="4" w:space="0" w:color="auto"/>
                    <w:right w:val="single" w:sz="4" w:space="0" w:color="auto"/>
                  </w:tcBorders>
                  <w:hideMark/>
                </w:tcPr>
                <w:p w14:paraId="5E60DA2E"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zh-CN"/>
                    </w:rPr>
                  </w:pPr>
                  <w:r w:rsidRPr="00C31C91">
                    <w:rPr>
                      <w:rFonts w:ascii="Arial" w:eastAsia="DengXian" w:hAnsi="Arial"/>
                      <w:sz w:val="18"/>
                      <w:lang w:val="en-US" w:eastAsia="en-GB"/>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49EFC64"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 xml:space="preserve">≤ </w:t>
                  </w:r>
                  <w:r w:rsidRPr="008C62B5">
                    <w:rPr>
                      <w:rFonts w:ascii="Arial" w:eastAsia="DengXian" w:hAnsi="Arial"/>
                      <w:sz w:val="18"/>
                      <w:lang w:val="en-CA" w:eastAsia="en-GB"/>
                    </w:rPr>
                    <w:t>3</w:t>
                  </w:r>
                </w:p>
              </w:tc>
              <w:tc>
                <w:tcPr>
                  <w:tcW w:w="2124" w:type="dxa"/>
                  <w:tcBorders>
                    <w:top w:val="single" w:sz="4" w:space="0" w:color="auto"/>
                    <w:left w:val="single" w:sz="4" w:space="0" w:color="auto"/>
                    <w:bottom w:val="single" w:sz="4" w:space="0" w:color="auto"/>
                    <w:right w:val="single" w:sz="4" w:space="0" w:color="auto"/>
                  </w:tcBorders>
                  <w:hideMark/>
                </w:tcPr>
                <w:p w14:paraId="22454E77"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w:t>
                  </w:r>
                  <w:r w:rsidRPr="008C62B5">
                    <w:rPr>
                      <w:rFonts w:ascii="Arial" w:eastAsia="DengXian" w:hAnsi="Arial"/>
                      <w:sz w:val="18"/>
                      <w:lang w:val="en-CA" w:eastAsia="en-GB"/>
                    </w:rPr>
                    <w:t xml:space="preserve"> 1.5</w:t>
                  </w:r>
                </w:p>
              </w:tc>
            </w:tr>
            <w:tr w:rsidR="00211C45" w:rsidRPr="008C62B5" w14:paraId="366225D3" w14:textId="77777777" w:rsidTr="00443098">
              <w:trPr>
                <w:trHeight w:val="187"/>
              </w:trPr>
              <w:tc>
                <w:tcPr>
                  <w:tcW w:w="1072" w:type="dxa"/>
                  <w:tcBorders>
                    <w:top w:val="nil"/>
                    <w:left w:val="single" w:sz="4" w:space="0" w:color="auto"/>
                    <w:bottom w:val="nil"/>
                    <w:right w:val="single" w:sz="4" w:space="0" w:color="auto"/>
                  </w:tcBorders>
                  <w:hideMark/>
                </w:tcPr>
                <w:p w14:paraId="42869664"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044591D"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zh-CN"/>
                    </w:rPr>
                  </w:pPr>
                  <w:r w:rsidRPr="00C31C91">
                    <w:rPr>
                      <w:rFonts w:ascii="Arial" w:eastAsia="DengXian" w:hAnsi="Arial"/>
                      <w:sz w:val="18"/>
                      <w:lang w:val="en-US" w:eastAsia="en-GB"/>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191B7EC3"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 3</w:t>
                  </w:r>
                </w:p>
              </w:tc>
              <w:tc>
                <w:tcPr>
                  <w:tcW w:w="2124" w:type="dxa"/>
                  <w:tcBorders>
                    <w:top w:val="single" w:sz="4" w:space="0" w:color="auto"/>
                    <w:left w:val="single" w:sz="4" w:space="0" w:color="auto"/>
                    <w:bottom w:val="single" w:sz="4" w:space="0" w:color="auto"/>
                    <w:right w:val="single" w:sz="4" w:space="0" w:color="auto"/>
                  </w:tcBorders>
                  <w:hideMark/>
                </w:tcPr>
                <w:p w14:paraId="4EDAAE6B"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 xml:space="preserve">≤ </w:t>
                  </w:r>
                  <w:r w:rsidRPr="008C62B5">
                    <w:rPr>
                      <w:rFonts w:ascii="Arial" w:eastAsia="DengXian" w:hAnsi="Arial"/>
                      <w:sz w:val="18"/>
                      <w:lang w:val="en-CA" w:eastAsia="en-GB"/>
                    </w:rPr>
                    <w:t>2</w:t>
                  </w:r>
                </w:p>
              </w:tc>
            </w:tr>
            <w:tr w:rsidR="00211C45" w:rsidRPr="008C62B5" w14:paraId="080EEEDD" w14:textId="77777777" w:rsidTr="00443098">
              <w:trPr>
                <w:trHeight w:val="187"/>
              </w:trPr>
              <w:tc>
                <w:tcPr>
                  <w:tcW w:w="1072" w:type="dxa"/>
                  <w:tcBorders>
                    <w:top w:val="nil"/>
                    <w:left w:val="single" w:sz="4" w:space="0" w:color="auto"/>
                    <w:bottom w:val="nil"/>
                    <w:right w:val="single" w:sz="4" w:space="0" w:color="auto"/>
                  </w:tcBorders>
                  <w:hideMark/>
                </w:tcPr>
                <w:p w14:paraId="6E51D928"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504B4A3"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zh-CN"/>
                    </w:rPr>
                    <w:t>64</w:t>
                  </w:r>
                  <w:r w:rsidRPr="00C31C91">
                    <w:rPr>
                      <w:rFonts w:ascii="Arial" w:eastAsia="DengXian" w:hAnsi="Arial"/>
                      <w:sz w:val="18"/>
                      <w:lang w:val="en-US" w:eastAsia="en-GB"/>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092BAA4"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 xml:space="preserve">≤ </w:t>
                  </w:r>
                  <w:r w:rsidRPr="008C62B5">
                    <w:rPr>
                      <w:rFonts w:ascii="Arial" w:eastAsia="DengXian" w:hAnsi="Arial"/>
                      <w:sz w:val="18"/>
                      <w:lang w:val="en-CA" w:eastAsia="en-GB"/>
                    </w:rPr>
                    <w:t>3.5</w:t>
                  </w:r>
                </w:p>
              </w:tc>
            </w:tr>
            <w:tr w:rsidR="00211C45" w:rsidRPr="008C62B5" w14:paraId="2F5CF582" w14:textId="77777777" w:rsidTr="00443098">
              <w:trPr>
                <w:trHeight w:val="187"/>
              </w:trPr>
              <w:tc>
                <w:tcPr>
                  <w:tcW w:w="1072" w:type="dxa"/>
                  <w:tcBorders>
                    <w:top w:val="nil"/>
                    <w:left w:val="single" w:sz="4" w:space="0" w:color="auto"/>
                    <w:bottom w:val="single" w:sz="4" w:space="0" w:color="auto"/>
                    <w:right w:val="single" w:sz="4" w:space="0" w:color="auto"/>
                  </w:tcBorders>
                  <w:hideMark/>
                </w:tcPr>
                <w:p w14:paraId="3FEE3A20"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138AD0D"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zh-CN"/>
                    </w:rPr>
                  </w:pPr>
                  <w:r w:rsidRPr="00C31C91">
                    <w:rPr>
                      <w:rFonts w:ascii="Arial" w:eastAsia="DengXian" w:hAnsi="Arial"/>
                      <w:sz w:val="18"/>
                      <w:lang w:val="en-US"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65393E0" w14:textId="77777777" w:rsidR="00211C45" w:rsidRPr="00C31C91" w:rsidRDefault="00211C45" w:rsidP="00443098">
                  <w:pPr>
                    <w:keepNext/>
                    <w:keepLines/>
                    <w:overflowPunct w:val="0"/>
                    <w:autoSpaceDE w:val="0"/>
                    <w:autoSpaceDN w:val="0"/>
                    <w:adjustRightInd w:val="0"/>
                    <w:jc w:val="center"/>
                    <w:textAlignment w:val="baseline"/>
                    <w:rPr>
                      <w:rFonts w:ascii="Arial" w:eastAsia="DengXian" w:hAnsi="Arial"/>
                      <w:sz w:val="18"/>
                      <w:lang w:val="en-US" w:eastAsia="en-GB"/>
                    </w:rPr>
                  </w:pPr>
                  <w:r w:rsidRPr="00C31C91">
                    <w:rPr>
                      <w:rFonts w:ascii="Arial" w:eastAsia="DengXian" w:hAnsi="Arial"/>
                      <w:sz w:val="18"/>
                      <w:lang w:val="en-US" w:eastAsia="en-GB"/>
                    </w:rPr>
                    <w:t xml:space="preserve">≤ </w:t>
                  </w:r>
                  <w:r w:rsidRPr="008C62B5">
                    <w:rPr>
                      <w:rFonts w:ascii="Arial" w:eastAsia="DengXian" w:hAnsi="Arial"/>
                      <w:sz w:val="18"/>
                      <w:lang w:val="en-CA" w:eastAsia="en-GB"/>
                    </w:rPr>
                    <w:t>6.5</w:t>
                  </w:r>
                </w:p>
              </w:tc>
            </w:tr>
          </w:tbl>
          <w:p w14:paraId="1C433CBE" w14:textId="77777777" w:rsidR="00211C45" w:rsidRPr="008C62B5" w:rsidRDefault="00211C45" w:rsidP="00443098">
            <w:pPr>
              <w:overflowPunct w:val="0"/>
              <w:autoSpaceDE w:val="0"/>
              <w:autoSpaceDN w:val="0"/>
              <w:adjustRightInd w:val="0"/>
              <w:spacing w:after="180"/>
              <w:textAlignment w:val="baseline"/>
              <w:rPr>
                <w:rFonts w:eastAsia="DengXian"/>
                <w:lang w:eastAsia="en-GB"/>
              </w:rPr>
            </w:pPr>
          </w:p>
          <w:p w14:paraId="5A7E078F" w14:textId="77777777" w:rsidR="00211C45" w:rsidRPr="008C62B5" w:rsidRDefault="00211C45" w:rsidP="00443098">
            <w:pPr>
              <w:overflowPunct w:val="0"/>
              <w:autoSpaceDE w:val="0"/>
              <w:autoSpaceDN w:val="0"/>
              <w:adjustRightInd w:val="0"/>
              <w:spacing w:after="180"/>
              <w:textAlignment w:val="baseline"/>
              <w:rPr>
                <w:rFonts w:eastAsia="DengXian"/>
                <w:lang w:eastAsia="en-GB"/>
              </w:rPr>
            </w:pPr>
            <w:r w:rsidRPr="008C62B5">
              <w:rPr>
                <w:rFonts w:eastAsia="DengXian"/>
                <w:lang w:eastAsia="en-GB"/>
              </w:rPr>
              <w:t>Where the following parameters are defined to specify valid RB allocation ranges for Outer and Inner RB allocations:</w:t>
            </w:r>
          </w:p>
          <w:p w14:paraId="2FF4DE2E" w14:textId="77777777" w:rsidR="00211C45" w:rsidRPr="008C62B5" w:rsidRDefault="00211C45" w:rsidP="00443098">
            <w:pPr>
              <w:keepLines/>
              <w:tabs>
                <w:tab w:val="center" w:pos="4536"/>
                <w:tab w:val="right" w:pos="9072"/>
              </w:tabs>
              <w:overflowPunct w:val="0"/>
              <w:autoSpaceDE w:val="0"/>
              <w:autoSpaceDN w:val="0"/>
              <w:adjustRightInd w:val="0"/>
              <w:spacing w:after="180"/>
              <w:jc w:val="center"/>
              <w:textAlignment w:val="baseline"/>
              <w:rPr>
                <w:rFonts w:eastAsia="DengXian"/>
                <w:noProof/>
                <w:lang w:eastAsia="en-GB"/>
              </w:rPr>
            </w:pPr>
            <w:r w:rsidRPr="008C62B5">
              <w:rPr>
                <w:rFonts w:eastAsia="DengXian"/>
                <w:noProof/>
                <w:lang w:eastAsia="en-GB"/>
              </w:rPr>
              <w:lastRenderedPageBreak/>
              <w:t>N</w:t>
            </w:r>
            <w:r w:rsidRPr="008C62B5">
              <w:rPr>
                <w:rFonts w:eastAsia="DengXian"/>
                <w:noProof/>
                <w:vertAlign w:val="subscript"/>
                <w:lang w:eastAsia="en-GB"/>
              </w:rPr>
              <w:t xml:space="preserve">RB </w:t>
            </w:r>
            <w:r w:rsidRPr="008C62B5">
              <w:rPr>
                <w:rFonts w:eastAsia="DengXian"/>
                <w:noProof/>
                <w:lang w:eastAsia="en-GB"/>
              </w:rPr>
              <w:t>is the maximum number of RBs for a given Channel bandwidth and sub-carrier spacing defined in Table 5.3.2-1. RB</w:t>
            </w:r>
            <w:r w:rsidRPr="008C62B5">
              <w:rPr>
                <w:rFonts w:eastAsia="DengXian"/>
                <w:noProof/>
                <w:vertAlign w:val="subscript"/>
                <w:lang w:eastAsia="en-GB"/>
              </w:rPr>
              <w:t>Start,Low</w:t>
            </w:r>
            <w:r w:rsidRPr="008C62B5">
              <w:rPr>
                <w:rFonts w:eastAsia="DengXian"/>
                <w:noProof/>
                <w:lang w:eastAsia="en-GB"/>
              </w:rPr>
              <w:t xml:space="preserve"> = max(1, floor(L</w:t>
            </w:r>
            <w:r w:rsidRPr="008C62B5">
              <w:rPr>
                <w:rFonts w:eastAsia="DengXian"/>
                <w:noProof/>
                <w:vertAlign w:val="subscript"/>
                <w:lang w:eastAsia="en-GB"/>
              </w:rPr>
              <w:t>CRB</w:t>
            </w:r>
            <w:r w:rsidRPr="008C62B5">
              <w:rPr>
                <w:rFonts w:eastAsia="DengXian"/>
                <w:noProof/>
                <w:lang w:eastAsia="en-GB"/>
              </w:rPr>
              <w:t>/2))</w:t>
            </w:r>
          </w:p>
          <w:p w14:paraId="5FFC4D65" w14:textId="77777777" w:rsidR="00211C45" w:rsidRPr="008C62B5" w:rsidRDefault="00211C45" w:rsidP="00443098">
            <w:pPr>
              <w:overflowPunct w:val="0"/>
              <w:autoSpaceDE w:val="0"/>
              <w:autoSpaceDN w:val="0"/>
              <w:adjustRightInd w:val="0"/>
              <w:spacing w:after="180"/>
              <w:textAlignment w:val="baseline"/>
              <w:rPr>
                <w:rFonts w:eastAsia="DengXian"/>
                <w:lang w:eastAsia="en-GB"/>
              </w:rPr>
            </w:pPr>
            <w:r w:rsidRPr="008C62B5">
              <w:rPr>
                <w:rFonts w:eastAsia="DengXian"/>
                <w:lang w:eastAsia="en-GB"/>
              </w:rPr>
              <w:t>where max() indicates the largest value of all arguments and floor(x) is the greatest integer less than or equal to x.</w:t>
            </w:r>
          </w:p>
          <w:p w14:paraId="6D320EDB" w14:textId="77777777" w:rsidR="00211C45" w:rsidRPr="008C62B5" w:rsidRDefault="00211C45" w:rsidP="00443098">
            <w:pPr>
              <w:keepLines/>
              <w:tabs>
                <w:tab w:val="center" w:pos="4536"/>
                <w:tab w:val="right" w:pos="9072"/>
              </w:tabs>
              <w:overflowPunct w:val="0"/>
              <w:autoSpaceDE w:val="0"/>
              <w:autoSpaceDN w:val="0"/>
              <w:adjustRightInd w:val="0"/>
              <w:spacing w:after="180"/>
              <w:jc w:val="center"/>
              <w:textAlignment w:val="baseline"/>
              <w:rPr>
                <w:rFonts w:eastAsia="DengXian"/>
                <w:noProof/>
                <w:lang w:eastAsia="en-GB"/>
              </w:rPr>
            </w:pPr>
            <w:r w:rsidRPr="008C62B5">
              <w:rPr>
                <w:rFonts w:eastAsia="DengXian"/>
                <w:noProof/>
                <w:lang w:eastAsia="en-GB"/>
              </w:rPr>
              <w:t>RB</w:t>
            </w:r>
            <w:r w:rsidRPr="008C62B5">
              <w:rPr>
                <w:rFonts w:eastAsia="DengXian"/>
                <w:noProof/>
                <w:vertAlign w:val="subscript"/>
                <w:lang w:eastAsia="en-GB"/>
              </w:rPr>
              <w:t>Start,High</w:t>
            </w:r>
            <w:r w:rsidRPr="008C62B5">
              <w:rPr>
                <w:rFonts w:eastAsia="DengXian"/>
                <w:noProof/>
                <w:lang w:eastAsia="en-GB"/>
              </w:rPr>
              <w:t xml:space="preserve"> = N</w:t>
            </w:r>
            <w:r w:rsidRPr="008C62B5">
              <w:rPr>
                <w:rFonts w:eastAsia="DengXian"/>
                <w:noProof/>
                <w:vertAlign w:val="subscript"/>
                <w:lang w:eastAsia="en-GB"/>
              </w:rPr>
              <w:t>RB</w:t>
            </w:r>
            <w:r w:rsidRPr="008C62B5">
              <w:rPr>
                <w:rFonts w:eastAsia="DengXian"/>
                <w:noProof/>
                <w:lang w:eastAsia="en-GB"/>
              </w:rPr>
              <w:t xml:space="preserve"> – RB</w:t>
            </w:r>
            <w:r w:rsidRPr="008C62B5">
              <w:rPr>
                <w:rFonts w:eastAsia="DengXian"/>
                <w:noProof/>
                <w:vertAlign w:val="subscript"/>
                <w:lang w:eastAsia="en-GB"/>
              </w:rPr>
              <w:t>Start,Low</w:t>
            </w:r>
            <w:r w:rsidRPr="008C62B5">
              <w:rPr>
                <w:rFonts w:eastAsia="DengXian"/>
                <w:noProof/>
                <w:lang w:eastAsia="en-GB"/>
              </w:rPr>
              <w:t xml:space="preserve"> – L</w:t>
            </w:r>
            <w:r w:rsidRPr="008C62B5">
              <w:rPr>
                <w:rFonts w:eastAsia="DengXian"/>
                <w:noProof/>
                <w:vertAlign w:val="subscript"/>
                <w:lang w:eastAsia="en-GB"/>
              </w:rPr>
              <w:t>CRB</w:t>
            </w:r>
          </w:p>
          <w:p w14:paraId="3470C85E" w14:textId="77777777" w:rsidR="00211C45" w:rsidRPr="008C62B5" w:rsidRDefault="00211C45" w:rsidP="00443098">
            <w:pPr>
              <w:overflowPunct w:val="0"/>
              <w:autoSpaceDE w:val="0"/>
              <w:autoSpaceDN w:val="0"/>
              <w:adjustRightInd w:val="0"/>
              <w:spacing w:after="180"/>
              <w:textAlignment w:val="baseline"/>
              <w:rPr>
                <w:rFonts w:eastAsia="DengXian"/>
                <w:lang w:eastAsia="en-GB"/>
              </w:rPr>
            </w:pPr>
            <w:r w:rsidRPr="008C62B5">
              <w:rPr>
                <w:rFonts w:eastAsia="DengXian"/>
                <w:lang w:eastAsia="en-GB"/>
              </w:rPr>
              <w:t>The RB allocation is an Inner RB allocation if the following conditions are met</w:t>
            </w:r>
          </w:p>
          <w:p w14:paraId="65C38BB2" w14:textId="77777777" w:rsidR="00211C45" w:rsidRPr="008C62B5" w:rsidRDefault="00211C45" w:rsidP="00443098">
            <w:pPr>
              <w:keepLines/>
              <w:tabs>
                <w:tab w:val="center" w:pos="4536"/>
                <w:tab w:val="right" w:pos="9072"/>
              </w:tabs>
              <w:overflowPunct w:val="0"/>
              <w:autoSpaceDE w:val="0"/>
              <w:autoSpaceDN w:val="0"/>
              <w:adjustRightInd w:val="0"/>
              <w:spacing w:after="180"/>
              <w:jc w:val="center"/>
              <w:textAlignment w:val="baseline"/>
              <w:rPr>
                <w:rFonts w:eastAsia="DengXian"/>
                <w:noProof/>
                <w:lang w:eastAsia="en-GB"/>
              </w:rPr>
            </w:pPr>
            <w:r w:rsidRPr="008C62B5">
              <w:rPr>
                <w:rFonts w:eastAsia="DengXian"/>
                <w:noProof/>
                <w:lang w:eastAsia="en-GB"/>
              </w:rPr>
              <w:t>RB</w:t>
            </w:r>
            <w:r w:rsidRPr="008C62B5">
              <w:rPr>
                <w:rFonts w:eastAsia="DengXian"/>
                <w:noProof/>
                <w:vertAlign w:val="subscript"/>
                <w:lang w:eastAsia="en-GB"/>
              </w:rPr>
              <w:t xml:space="preserve">Start,Low  </w:t>
            </w:r>
            <w:r w:rsidRPr="008C62B5">
              <w:rPr>
                <w:rFonts w:eastAsia="DengXian"/>
                <w:noProof/>
                <w:lang w:eastAsia="en-GB"/>
              </w:rPr>
              <w:t>≤  RB</w:t>
            </w:r>
            <w:r w:rsidRPr="008C62B5">
              <w:rPr>
                <w:rFonts w:eastAsia="DengXian"/>
                <w:noProof/>
                <w:vertAlign w:val="subscript"/>
                <w:lang w:eastAsia="en-GB"/>
              </w:rPr>
              <w:t xml:space="preserve">Start  </w:t>
            </w:r>
            <w:r w:rsidRPr="008C62B5">
              <w:rPr>
                <w:rFonts w:eastAsia="DengXian"/>
                <w:noProof/>
                <w:lang w:eastAsia="en-GB"/>
              </w:rPr>
              <w:t>≤  RB</w:t>
            </w:r>
            <w:r w:rsidRPr="008C62B5">
              <w:rPr>
                <w:rFonts w:eastAsia="DengXian"/>
                <w:noProof/>
                <w:vertAlign w:val="subscript"/>
                <w:lang w:eastAsia="en-GB"/>
              </w:rPr>
              <w:t>Start,High</w:t>
            </w:r>
            <w:r w:rsidRPr="008C62B5">
              <w:rPr>
                <w:rFonts w:eastAsia="DengXian"/>
                <w:noProof/>
                <w:lang w:eastAsia="en-GB"/>
              </w:rPr>
              <w:t>,</w:t>
            </w:r>
            <w:r w:rsidRPr="008C62B5">
              <w:rPr>
                <w:rFonts w:eastAsia="DengXian"/>
                <w:noProof/>
                <w:vertAlign w:val="subscript"/>
                <w:lang w:eastAsia="en-GB"/>
              </w:rPr>
              <w:t xml:space="preserve"> </w:t>
            </w:r>
            <w:r w:rsidRPr="008C62B5">
              <w:rPr>
                <w:rFonts w:eastAsia="DengXian"/>
                <w:noProof/>
                <w:lang w:eastAsia="en-GB"/>
              </w:rPr>
              <w:t>and</w:t>
            </w:r>
          </w:p>
          <w:p w14:paraId="19D32BCB" w14:textId="77777777" w:rsidR="00211C45" w:rsidRPr="008C62B5" w:rsidRDefault="00211C45" w:rsidP="00443098">
            <w:pPr>
              <w:keepLines/>
              <w:tabs>
                <w:tab w:val="center" w:pos="4536"/>
                <w:tab w:val="right" w:pos="9072"/>
              </w:tabs>
              <w:overflowPunct w:val="0"/>
              <w:autoSpaceDE w:val="0"/>
              <w:autoSpaceDN w:val="0"/>
              <w:adjustRightInd w:val="0"/>
              <w:spacing w:after="180"/>
              <w:jc w:val="center"/>
              <w:textAlignment w:val="baseline"/>
              <w:rPr>
                <w:rFonts w:eastAsia="DengXian"/>
                <w:noProof/>
                <w:lang w:eastAsia="en-GB"/>
              </w:rPr>
            </w:pPr>
            <w:r w:rsidRPr="008C62B5">
              <w:rPr>
                <w:rFonts w:eastAsia="DengXian"/>
                <w:noProof/>
                <w:lang w:eastAsia="en-GB"/>
              </w:rPr>
              <w:t>L</w:t>
            </w:r>
            <w:r w:rsidRPr="008C62B5">
              <w:rPr>
                <w:rFonts w:eastAsia="DengXian"/>
                <w:noProof/>
                <w:vertAlign w:val="subscript"/>
                <w:lang w:eastAsia="en-GB"/>
              </w:rPr>
              <w:t xml:space="preserve">CRB  </w:t>
            </w:r>
            <w:r w:rsidRPr="008C62B5">
              <w:rPr>
                <w:rFonts w:eastAsia="DengXian"/>
                <w:noProof/>
                <w:lang w:eastAsia="en-GB"/>
              </w:rPr>
              <w:t>≤  ceil(N</w:t>
            </w:r>
            <w:r w:rsidRPr="008C62B5">
              <w:rPr>
                <w:rFonts w:eastAsia="DengXian"/>
                <w:noProof/>
                <w:vertAlign w:val="subscript"/>
                <w:lang w:eastAsia="en-GB"/>
              </w:rPr>
              <w:t>RB</w:t>
            </w:r>
            <w:r w:rsidRPr="008C62B5">
              <w:rPr>
                <w:rFonts w:eastAsia="DengXian"/>
                <w:noProof/>
                <w:lang w:eastAsia="en-GB"/>
              </w:rPr>
              <w:t>/2)</w:t>
            </w:r>
          </w:p>
          <w:p w14:paraId="5543D573" w14:textId="77777777" w:rsidR="00211C45" w:rsidRPr="008C62B5" w:rsidRDefault="00211C45" w:rsidP="00443098">
            <w:pPr>
              <w:overflowPunct w:val="0"/>
              <w:autoSpaceDE w:val="0"/>
              <w:autoSpaceDN w:val="0"/>
              <w:adjustRightInd w:val="0"/>
              <w:spacing w:after="180"/>
              <w:textAlignment w:val="baseline"/>
              <w:rPr>
                <w:rFonts w:eastAsia="DengXian"/>
                <w:lang w:eastAsia="en-GB"/>
              </w:rPr>
            </w:pPr>
            <w:r w:rsidRPr="008C62B5">
              <w:rPr>
                <w:rFonts w:eastAsia="DengXian"/>
                <w:lang w:eastAsia="en-GB"/>
              </w:rPr>
              <w:t>where ceil(x) is the smallest integer greater than or equal to x.</w:t>
            </w:r>
          </w:p>
          <w:p w14:paraId="26607A4A" w14:textId="77777777" w:rsidR="00211C45" w:rsidRPr="00C31C91" w:rsidRDefault="00211C45" w:rsidP="00443098">
            <w:pPr>
              <w:overflowPunct w:val="0"/>
              <w:autoSpaceDE w:val="0"/>
              <w:autoSpaceDN w:val="0"/>
              <w:adjustRightInd w:val="0"/>
              <w:spacing w:after="180"/>
              <w:textAlignment w:val="baseline"/>
              <w:rPr>
                <w:rFonts w:eastAsia="DengXian"/>
                <w:lang w:eastAsia="en-GB"/>
              </w:rPr>
            </w:pPr>
            <w:r w:rsidRPr="008C62B5">
              <w:rPr>
                <w:rFonts w:eastAsia="DengXian"/>
                <w:lang w:eastAsia="en-GB"/>
              </w:rPr>
              <w:t xml:space="preserve">An Edge RB allocation is </w:t>
            </w:r>
            <w:r w:rsidRPr="008C62B5">
              <w:rPr>
                <w:rFonts w:eastAsia="DengXian" w:hint="eastAsia"/>
                <w:lang w:eastAsia="zh-CN"/>
              </w:rPr>
              <w:t xml:space="preserve">the </w:t>
            </w:r>
            <w:r w:rsidRPr="008C62B5">
              <w:rPr>
                <w:rFonts w:eastAsia="DengXian"/>
                <w:lang w:eastAsia="en-GB"/>
              </w:rPr>
              <w:t>one for which the RB</w:t>
            </w:r>
            <w:r w:rsidRPr="008C62B5">
              <w:rPr>
                <w:rFonts w:eastAsia="DengXian" w:hint="eastAsia"/>
                <w:lang w:eastAsia="zh-CN"/>
              </w:rPr>
              <w:t>(</w:t>
            </w:r>
            <w:r w:rsidRPr="008C62B5">
              <w:rPr>
                <w:rFonts w:eastAsia="DengXian"/>
                <w:lang w:eastAsia="en-GB"/>
              </w:rPr>
              <w:t>s</w:t>
            </w:r>
            <w:r w:rsidRPr="008C62B5">
              <w:rPr>
                <w:rFonts w:eastAsia="DengXian" w:hint="eastAsia"/>
                <w:lang w:eastAsia="zh-CN"/>
              </w:rPr>
              <w:t>)</w:t>
            </w:r>
            <w:r w:rsidRPr="008C62B5">
              <w:rPr>
                <w:rFonts w:eastAsia="DengXian"/>
                <w:lang w:eastAsia="en-GB"/>
              </w:rPr>
              <w:t xml:space="preserve"> </w:t>
            </w:r>
            <w:r w:rsidRPr="008C62B5">
              <w:rPr>
                <w:rFonts w:eastAsia="DengXian" w:hint="eastAsia"/>
                <w:lang w:eastAsia="zh-CN"/>
              </w:rPr>
              <w:t>is (</w:t>
            </w:r>
            <w:r w:rsidRPr="008C62B5">
              <w:rPr>
                <w:rFonts w:eastAsia="DengXian"/>
                <w:lang w:eastAsia="en-GB"/>
              </w:rPr>
              <w:t>are</w:t>
            </w:r>
            <w:r w:rsidRPr="008C62B5">
              <w:rPr>
                <w:rFonts w:eastAsia="DengXian" w:hint="eastAsia"/>
                <w:lang w:eastAsia="zh-CN"/>
              </w:rPr>
              <w:t>)</w:t>
            </w:r>
            <w:r w:rsidRPr="008C62B5">
              <w:rPr>
                <w:rFonts w:eastAsia="DengXian"/>
                <w:lang w:eastAsia="en-GB"/>
              </w:rPr>
              <w:t xml:space="preserve"> allocated at the lowermost or uppermost edge of the channel L</w:t>
            </w:r>
            <w:r w:rsidRPr="008C62B5">
              <w:rPr>
                <w:rFonts w:eastAsia="DengXian"/>
                <w:vertAlign w:val="subscript"/>
                <w:lang w:eastAsia="en-GB"/>
              </w:rPr>
              <w:t>CRB</w:t>
            </w:r>
            <w:r w:rsidRPr="008C62B5">
              <w:rPr>
                <w:rFonts w:eastAsia="DengXian"/>
                <w:lang w:eastAsia="en-GB"/>
              </w:rPr>
              <w:t xml:space="preserve"> ≤ 2 RBs, except for PC1 UE supporting other bands than n14.</w:t>
            </w:r>
          </w:p>
        </w:tc>
      </w:tr>
    </w:tbl>
    <w:p w14:paraId="1A0F01D0" w14:textId="77777777" w:rsidR="00DB01C7" w:rsidRPr="00B36600" w:rsidRDefault="00DB01C7" w:rsidP="00B36600">
      <w:pPr>
        <w:pStyle w:val="References"/>
        <w:rPr>
          <w:lang w:val="en-GB"/>
        </w:rPr>
      </w:pPr>
    </w:p>
    <w:sectPr w:rsidR="00DB01C7" w:rsidRPr="00B36600" w:rsidSect="00D307B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2A99" w14:textId="77777777" w:rsidR="004A735B" w:rsidRDefault="004A735B" w:rsidP="00444EE1">
      <w:r>
        <w:separator/>
      </w:r>
    </w:p>
  </w:endnote>
  <w:endnote w:type="continuationSeparator" w:id="0">
    <w:p w14:paraId="1F08EEC7" w14:textId="77777777" w:rsidR="004A735B" w:rsidRDefault="004A735B"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483C0" w14:textId="77777777" w:rsidR="004A735B" w:rsidRDefault="004A735B" w:rsidP="00444EE1">
      <w:r>
        <w:separator/>
      </w:r>
    </w:p>
  </w:footnote>
  <w:footnote w:type="continuationSeparator" w:id="0">
    <w:p w14:paraId="5A3E2114" w14:textId="77777777" w:rsidR="004A735B" w:rsidRDefault="004A735B"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3434866"/>
    <w:multiLevelType w:val="hybridMultilevel"/>
    <w:tmpl w:val="7BC6EDC2"/>
    <w:lvl w:ilvl="0" w:tplc="27A68E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8E69A1"/>
    <w:multiLevelType w:val="hybridMultilevel"/>
    <w:tmpl w:val="D35046E4"/>
    <w:lvl w:ilvl="0" w:tplc="0A42FBE2">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8404C"/>
    <w:multiLevelType w:val="multilevel"/>
    <w:tmpl w:val="04B8404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05CA34E6"/>
    <w:multiLevelType w:val="hybridMultilevel"/>
    <w:tmpl w:val="65481368"/>
    <w:lvl w:ilvl="0" w:tplc="1222EC18">
      <w:start w:val="1"/>
      <w:numFmt w:val="decimal"/>
      <w:lvlText w:val="Observation %1:"/>
      <w:lvlJc w:val="left"/>
      <w:pPr>
        <w:ind w:left="108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B447E1"/>
    <w:multiLevelType w:val="hybridMultilevel"/>
    <w:tmpl w:val="90C66A7A"/>
    <w:lvl w:ilvl="0" w:tplc="6E6A3F20">
      <w:start w:val="5"/>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72253CC"/>
    <w:multiLevelType w:val="hybridMultilevel"/>
    <w:tmpl w:val="1BB6840A"/>
    <w:lvl w:ilvl="0" w:tplc="90B60DE2">
      <w:start w:val="5"/>
      <w:numFmt w:val="bullet"/>
      <w:lvlText w:val="-"/>
      <w:lvlJc w:val="left"/>
      <w:pPr>
        <w:ind w:left="1168" w:hanging="360"/>
      </w:pPr>
      <w:rPr>
        <w:rFonts w:ascii="Times New Roman" w:eastAsia="SimSun" w:hAnsi="Times New Roman" w:cs="Times New Roman"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9" w15:restartNumberingAfterBreak="0">
    <w:nsid w:val="07B976A2"/>
    <w:multiLevelType w:val="hybridMultilevel"/>
    <w:tmpl w:val="F9E679C0"/>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0B9A3748"/>
    <w:multiLevelType w:val="hybridMultilevel"/>
    <w:tmpl w:val="F376A0D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426E0E"/>
    <w:multiLevelType w:val="hybridMultilevel"/>
    <w:tmpl w:val="6E005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171C6"/>
    <w:multiLevelType w:val="hybridMultilevel"/>
    <w:tmpl w:val="F3F8FA6E"/>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4E5BDB"/>
    <w:multiLevelType w:val="hybridMultilevel"/>
    <w:tmpl w:val="63427236"/>
    <w:lvl w:ilvl="0" w:tplc="041D0001">
      <w:numFmt w:val="bullet"/>
      <w:lvlText w:val="-"/>
      <w:lvlJc w:val="left"/>
      <w:pPr>
        <w:ind w:left="425" w:hanging="420"/>
      </w:pPr>
      <w:rPr>
        <w:rFonts w:ascii="Times New Roman" w:eastAsia="Times New Roman" w:hAnsi="Times New Roman" w:cs="Times New Roman" w:hint="default"/>
      </w:rPr>
    </w:lvl>
    <w:lvl w:ilvl="1" w:tplc="04090003" w:tentative="1">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3" w:tentative="1">
      <w:start w:val="1"/>
      <w:numFmt w:val="bullet"/>
      <w:lvlText w:val=""/>
      <w:lvlJc w:val="left"/>
      <w:pPr>
        <w:ind w:left="2105" w:hanging="420"/>
      </w:pPr>
      <w:rPr>
        <w:rFonts w:ascii="Wingdings" w:hAnsi="Wingdings" w:hint="default"/>
      </w:rPr>
    </w:lvl>
    <w:lvl w:ilvl="5" w:tplc="04090005"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3" w:tentative="1">
      <w:start w:val="1"/>
      <w:numFmt w:val="bullet"/>
      <w:lvlText w:val=""/>
      <w:lvlJc w:val="left"/>
      <w:pPr>
        <w:ind w:left="3365" w:hanging="420"/>
      </w:pPr>
      <w:rPr>
        <w:rFonts w:ascii="Wingdings" w:hAnsi="Wingdings" w:hint="default"/>
      </w:rPr>
    </w:lvl>
    <w:lvl w:ilvl="8" w:tplc="04090005" w:tentative="1">
      <w:start w:val="1"/>
      <w:numFmt w:val="bullet"/>
      <w:lvlText w:val=""/>
      <w:lvlJc w:val="left"/>
      <w:pPr>
        <w:ind w:left="3785" w:hanging="420"/>
      </w:pPr>
      <w:rPr>
        <w:rFonts w:ascii="Wingdings" w:hAnsi="Wingdings" w:hint="default"/>
      </w:rPr>
    </w:lvl>
  </w:abstractNum>
  <w:abstractNum w:abstractNumId="15" w15:restartNumberingAfterBreak="0">
    <w:nsid w:val="15C27AF8"/>
    <w:multiLevelType w:val="hybridMultilevel"/>
    <w:tmpl w:val="C4D4B4C8"/>
    <w:lvl w:ilvl="0" w:tplc="8554555E">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840" w:hanging="420"/>
      </w:pPr>
      <w:rPr>
        <w:rFonts w:ascii="Times" w:eastAsia="Batang" w:hAnsi="Times" w:cs="Times" w:hint="default"/>
      </w:rPr>
    </w:lvl>
    <w:lvl w:ilvl="2" w:tplc="2BC0DF16">
      <w:start w:val="1"/>
      <w:numFmt w:val="bullet"/>
      <w:lvlText w:val="-"/>
      <w:lvlJc w:val="left"/>
      <w:pPr>
        <w:ind w:left="1260" w:hanging="420"/>
      </w:pPr>
      <w:rPr>
        <w:rFonts w:ascii="Times New Roman" w:hAnsi="Times New Roman" w:cs="Times New Roman"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257B94"/>
    <w:multiLevelType w:val="hybridMultilevel"/>
    <w:tmpl w:val="7580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EB7002"/>
    <w:multiLevelType w:val="hybridMultilevel"/>
    <w:tmpl w:val="B1C69DF0"/>
    <w:lvl w:ilvl="0" w:tplc="DC02EAEE">
      <w:start w:val="13"/>
      <w:numFmt w:val="decimal"/>
      <w:lvlText w:val="%1."/>
      <w:lvlJc w:val="left"/>
      <w:pPr>
        <w:ind w:left="1608" w:hanging="360"/>
      </w:pPr>
      <w:rPr>
        <w:rFonts w:hint="default"/>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18" w15:restartNumberingAfterBreak="0">
    <w:nsid w:val="1C3255D0"/>
    <w:multiLevelType w:val="hybridMultilevel"/>
    <w:tmpl w:val="E5D23764"/>
    <w:lvl w:ilvl="0" w:tplc="0E7AD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CC97056"/>
    <w:multiLevelType w:val="hybridMultilevel"/>
    <w:tmpl w:val="474CC0D0"/>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7857D2"/>
    <w:multiLevelType w:val="hybridMultilevel"/>
    <w:tmpl w:val="D9E47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80076F"/>
    <w:multiLevelType w:val="hybridMultilevel"/>
    <w:tmpl w:val="85C67DD8"/>
    <w:lvl w:ilvl="0" w:tplc="1410FBF6">
      <w:start w:val="1"/>
      <w:numFmt w:val="decimal"/>
      <w:lvlText w:val="Proposal %1:"/>
      <w:lvlJc w:val="left"/>
      <w:pPr>
        <w:ind w:left="1078" w:hanging="360"/>
      </w:pPr>
      <w:rPr>
        <w:rFonts w:hint="default"/>
      </w:r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4C54EDE"/>
    <w:multiLevelType w:val="multilevel"/>
    <w:tmpl w:val="24C54EDE"/>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259C00F0"/>
    <w:multiLevelType w:val="hybridMultilevel"/>
    <w:tmpl w:val="2EC006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C3753D"/>
    <w:multiLevelType w:val="hybridMultilevel"/>
    <w:tmpl w:val="E250B420"/>
    <w:lvl w:ilvl="0" w:tplc="1222EC18">
      <w:start w:val="1"/>
      <w:numFmt w:val="decimal"/>
      <w:lvlText w:val="Observation %1:"/>
      <w:lvlJc w:val="left"/>
      <w:pPr>
        <w:ind w:left="1350" w:hanging="360"/>
      </w:pPr>
      <w:rPr>
        <w:rFonts w:hint="default"/>
        <w:b/>
        <w:bCs/>
        <w:i/>
        <w:iCs/>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7" w15:restartNumberingAfterBreak="0">
    <w:nsid w:val="27B0545C"/>
    <w:multiLevelType w:val="hybridMultilevel"/>
    <w:tmpl w:val="D8C8EC98"/>
    <w:lvl w:ilvl="0" w:tplc="1410FBF6">
      <w:start w:val="1"/>
      <w:numFmt w:val="decimal"/>
      <w:lvlText w:val="Proposal %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0B51B6"/>
    <w:multiLevelType w:val="hybridMultilevel"/>
    <w:tmpl w:val="1424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4B5CF3"/>
    <w:multiLevelType w:val="hybridMultilevel"/>
    <w:tmpl w:val="6E8C7234"/>
    <w:lvl w:ilvl="0" w:tplc="04090009">
      <w:start w:val="1"/>
      <w:numFmt w:val="bullet"/>
      <w:lvlText w:val=""/>
      <w:lvlJc w:val="left"/>
      <w:pPr>
        <w:ind w:left="780" w:hanging="420"/>
      </w:pPr>
      <w:rPr>
        <w:rFonts w:ascii="Wingdings" w:hAnsi="Wingdings" w:hint="default"/>
      </w:rPr>
    </w:lvl>
    <w:lvl w:ilvl="1" w:tplc="B3428C4A">
      <w:start w:val="1"/>
      <w:numFmt w:val="bullet"/>
      <w:lvlText w:val="-"/>
      <w:lvlJc w:val="left"/>
      <w:pPr>
        <w:ind w:left="1200" w:hanging="420"/>
      </w:pPr>
      <w:rPr>
        <w:rFonts w:ascii="Times New Roman"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29997CB9"/>
    <w:multiLevelType w:val="hybridMultilevel"/>
    <w:tmpl w:val="74A420F6"/>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C116CB"/>
    <w:multiLevelType w:val="hybridMultilevel"/>
    <w:tmpl w:val="1D384A86"/>
    <w:lvl w:ilvl="0" w:tplc="8F3EB464">
      <w:start w:val="1"/>
      <w:numFmt w:val="bullet"/>
      <w:lvlText w:val=""/>
      <w:lvlJc w:val="left"/>
      <w:pPr>
        <w:tabs>
          <w:tab w:val="num" w:pos="711"/>
        </w:tabs>
        <w:ind w:left="711" w:hanging="360"/>
      </w:pPr>
      <w:rPr>
        <w:rFonts w:ascii="Symbol" w:hAnsi="Symbol" w:hint="default"/>
      </w:rPr>
    </w:lvl>
    <w:lvl w:ilvl="1" w:tplc="04AA3790">
      <w:numFmt w:val="bullet"/>
      <w:lvlText w:val="•"/>
      <w:lvlJc w:val="left"/>
      <w:pPr>
        <w:tabs>
          <w:tab w:val="num" w:pos="1431"/>
        </w:tabs>
        <w:ind w:left="1431" w:hanging="360"/>
      </w:pPr>
      <w:rPr>
        <w:rFonts w:ascii="Arial" w:hAnsi="Arial" w:hint="default"/>
      </w:rPr>
    </w:lvl>
    <w:lvl w:ilvl="2" w:tplc="1BC4B78C" w:tentative="1">
      <w:start w:val="1"/>
      <w:numFmt w:val="bullet"/>
      <w:lvlText w:val=""/>
      <w:lvlJc w:val="left"/>
      <w:pPr>
        <w:tabs>
          <w:tab w:val="num" w:pos="2151"/>
        </w:tabs>
        <w:ind w:left="2151" w:hanging="360"/>
      </w:pPr>
      <w:rPr>
        <w:rFonts w:ascii="Symbol" w:hAnsi="Symbol" w:hint="default"/>
      </w:rPr>
    </w:lvl>
    <w:lvl w:ilvl="3" w:tplc="F14C8C32" w:tentative="1">
      <w:start w:val="1"/>
      <w:numFmt w:val="bullet"/>
      <w:lvlText w:val=""/>
      <w:lvlJc w:val="left"/>
      <w:pPr>
        <w:tabs>
          <w:tab w:val="num" w:pos="2871"/>
        </w:tabs>
        <w:ind w:left="2871" w:hanging="360"/>
      </w:pPr>
      <w:rPr>
        <w:rFonts w:ascii="Symbol" w:hAnsi="Symbol" w:hint="default"/>
      </w:rPr>
    </w:lvl>
    <w:lvl w:ilvl="4" w:tplc="0310F43C" w:tentative="1">
      <w:start w:val="1"/>
      <w:numFmt w:val="bullet"/>
      <w:lvlText w:val=""/>
      <w:lvlJc w:val="left"/>
      <w:pPr>
        <w:tabs>
          <w:tab w:val="num" w:pos="3591"/>
        </w:tabs>
        <w:ind w:left="3591" w:hanging="360"/>
      </w:pPr>
      <w:rPr>
        <w:rFonts w:ascii="Symbol" w:hAnsi="Symbol" w:hint="default"/>
      </w:rPr>
    </w:lvl>
    <w:lvl w:ilvl="5" w:tplc="40DCADAE" w:tentative="1">
      <w:start w:val="1"/>
      <w:numFmt w:val="bullet"/>
      <w:lvlText w:val=""/>
      <w:lvlJc w:val="left"/>
      <w:pPr>
        <w:tabs>
          <w:tab w:val="num" w:pos="4311"/>
        </w:tabs>
        <w:ind w:left="4311" w:hanging="360"/>
      </w:pPr>
      <w:rPr>
        <w:rFonts w:ascii="Symbol" w:hAnsi="Symbol" w:hint="default"/>
      </w:rPr>
    </w:lvl>
    <w:lvl w:ilvl="6" w:tplc="809A1D0C" w:tentative="1">
      <w:start w:val="1"/>
      <w:numFmt w:val="bullet"/>
      <w:lvlText w:val=""/>
      <w:lvlJc w:val="left"/>
      <w:pPr>
        <w:tabs>
          <w:tab w:val="num" w:pos="5031"/>
        </w:tabs>
        <w:ind w:left="5031" w:hanging="360"/>
      </w:pPr>
      <w:rPr>
        <w:rFonts w:ascii="Symbol" w:hAnsi="Symbol" w:hint="default"/>
      </w:rPr>
    </w:lvl>
    <w:lvl w:ilvl="7" w:tplc="A5064BB0" w:tentative="1">
      <w:start w:val="1"/>
      <w:numFmt w:val="bullet"/>
      <w:lvlText w:val=""/>
      <w:lvlJc w:val="left"/>
      <w:pPr>
        <w:tabs>
          <w:tab w:val="num" w:pos="5751"/>
        </w:tabs>
        <w:ind w:left="5751" w:hanging="360"/>
      </w:pPr>
      <w:rPr>
        <w:rFonts w:ascii="Symbol" w:hAnsi="Symbol" w:hint="default"/>
      </w:rPr>
    </w:lvl>
    <w:lvl w:ilvl="8" w:tplc="2B84E364" w:tentative="1">
      <w:start w:val="1"/>
      <w:numFmt w:val="bullet"/>
      <w:lvlText w:val=""/>
      <w:lvlJc w:val="left"/>
      <w:pPr>
        <w:tabs>
          <w:tab w:val="num" w:pos="6471"/>
        </w:tabs>
        <w:ind w:left="6471" w:hanging="360"/>
      </w:pPr>
      <w:rPr>
        <w:rFonts w:ascii="Symbol" w:hAnsi="Symbol" w:hint="default"/>
      </w:rPr>
    </w:lvl>
  </w:abstractNum>
  <w:abstractNum w:abstractNumId="32"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3" w15:restartNumberingAfterBreak="0">
    <w:nsid w:val="2B71535E"/>
    <w:multiLevelType w:val="hybridMultilevel"/>
    <w:tmpl w:val="0A1C2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DDA494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AB2C88"/>
    <w:multiLevelType w:val="hybridMultilevel"/>
    <w:tmpl w:val="FCBA0482"/>
    <w:lvl w:ilvl="0" w:tplc="A2144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21503E6"/>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A637B5"/>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2AB0B49"/>
    <w:multiLevelType w:val="hybridMultilevel"/>
    <w:tmpl w:val="E250B420"/>
    <w:lvl w:ilvl="0" w:tplc="1222EC18">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0" w15:restartNumberingAfterBreak="0">
    <w:nsid w:val="34AB4C11"/>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4BB3266"/>
    <w:multiLevelType w:val="hybridMultilevel"/>
    <w:tmpl w:val="C1825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8F6783"/>
    <w:multiLevelType w:val="hybridMultilevel"/>
    <w:tmpl w:val="9192F252"/>
    <w:lvl w:ilvl="0" w:tplc="2DF6C176">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65A5F9C"/>
    <w:multiLevelType w:val="hybridMultilevel"/>
    <w:tmpl w:val="58344234"/>
    <w:lvl w:ilvl="0" w:tplc="04090009">
      <w:start w:val="1"/>
      <w:numFmt w:val="bullet"/>
      <w:lvlText w:val=""/>
      <w:lvlJc w:val="left"/>
      <w:pPr>
        <w:ind w:left="420" w:hanging="420"/>
      </w:pPr>
      <w:rPr>
        <w:rFonts w:ascii="Wingdings" w:hAnsi="Wingding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810" w:hanging="360"/>
      </w:pPr>
      <w:rPr>
        <w:rFonts w:ascii="Wingdings" w:hAnsi="Wingdings" w:hint="default"/>
      </w:rPr>
    </w:lvl>
    <w:lvl w:ilvl="5" w:tplc="04090009">
      <w:start w:val="1"/>
      <w:numFmt w:val="bullet"/>
      <w:lvlText w:val=""/>
      <w:lvlJc w:val="left"/>
      <w:pPr>
        <w:ind w:left="204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7F701EC"/>
    <w:multiLevelType w:val="multilevel"/>
    <w:tmpl w:val="37F701E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39484FE6"/>
    <w:multiLevelType w:val="hybridMultilevel"/>
    <w:tmpl w:val="0DE4583C"/>
    <w:lvl w:ilvl="0" w:tplc="04090009">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84AC64D6">
      <w:start w:val="1"/>
      <w:numFmt w:val="bullet"/>
      <w:lvlText w:val="•"/>
      <w:lvlJc w:val="left"/>
      <w:pPr>
        <w:ind w:left="1681" w:hanging="420"/>
      </w:pPr>
      <w:rPr>
        <w:rFonts w:ascii="Arial" w:hAnsi="Arial"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4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7" w15:restartNumberingAfterBreak="0">
    <w:nsid w:val="3AC55F4A"/>
    <w:multiLevelType w:val="hybridMultilevel"/>
    <w:tmpl w:val="CA00E2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BD35F10"/>
    <w:multiLevelType w:val="hybridMultilevel"/>
    <w:tmpl w:val="5DAAC692"/>
    <w:lvl w:ilvl="0" w:tplc="79E4AB20">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D8C68B7"/>
    <w:multiLevelType w:val="hybridMultilevel"/>
    <w:tmpl w:val="16D6847C"/>
    <w:lvl w:ilvl="0" w:tplc="90CC71F6">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1EB0460"/>
    <w:multiLevelType w:val="multilevel"/>
    <w:tmpl w:val="89AAC686"/>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 w15:restartNumberingAfterBreak="0">
    <w:nsid w:val="42B1462B"/>
    <w:multiLevelType w:val="hybridMultilevel"/>
    <w:tmpl w:val="BF801B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446F169E"/>
    <w:multiLevelType w:val="hybridMultilevel"/>
    <w:tmpl w:val="AC38516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3" w15:restartNumberingAfterBreak="0">
    <w:nsid w:val="447461A2"/>
    <w:multiLevelType w:val="hybridMultilevel"/>
    <w:tmpl w:val="A3DCA814"/>
    <w:lvl w:ilvl="0" w:tplc="84BA61CE">
      <w:start w:val="4"/>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67B0FCE"/>
    <w:multiLevelType w:val="hybridMultilevel"/>
    <w:tmpl w:val="EC0667AA"/>
    <w:lvl w:ilvl="0" w:tplc="2B70AD6C">
      <w:start w:val="6"/>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6E32D7C"/>
    <w:multiLevelType w:val="hybridMultilevel"/>
    <w:tmpl w:val="6B0AC9F0"/>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6" w15:restartNumberingAfterBreak="0">
    <w:nsid w:val="47BE7997"/>
    <w:multiLevelType w:val="hybridMultilevel"/>
    <w:tmpl w:val="E1BA49E4"/>
    <w:lvl w:ilvl="0" w:tplc="8D0CB08C">
      <w:start w:val="1"/>
      <w:numFmt w:val="decimal"/>
      <w:lvlText w:val="Proposal %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9DC3061"/>
    <w:multiLevelType w:val="hybridMultilevel"/>
    <w:tmpl w:val="86E20CD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A281CFC"/>
    <w:multiLevelType w:val="hybridMultilevel"/>
    <w:tmpl w:val="6EC02A6A"/>
    <w:lvl w:ilvl="0" w:tplc="0409000B">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9" w15:restartNumberingAfterBreak="0">
    <w:nsid w:val="4BB228D3"/>
    <w:multiLevelType w:val="hybridMultilevel"/>
    <w:tmpl w:val="A56EF602"/>
    <w:lvl w:ilvl="0" w:tplc="DDE2C07A">
      <w:start w:val="7"/>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31F2295"/>
    <w:multiLevelType w:val="hybridMultilevel"/>
    <w:tmpl w:val="74A420F6"/>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5BF4DA8"/>
    <w:multiLevelType w:val="hybridMultilevel"/>
    <w:tmpl w:val="C6AAE4E6"/>
    <w:lvl w:ilvl="0" w:tplc="EA323F42">
      <w:start w:val="1"/>
      <w:numFmt w:val="bullet"/>
      <w:lvlText w:val="•"/>
      <w:lvlJc w:val="left"/>
      <w:pPr>
        <w:tabs>
          <w:tab w:val="num" w:pos="720"/>
        </w:tabs>
        <w:ind w:left="720" w:hanging="360"/>
      </w:pPr>
      <w:rPr>
        <w:rFonts w:ascii="Arial" w:hAnsi="Arial" w:hint="default"/>
      </w:rPr>
    </w:lvl>
    <w:lvl w:ilvl="1" w:tplc="2C228234">
      <w:start w:val="5255"/>
      <w:numFmt w:val="bullet"/>
      <w:lvlText w:val="&gt;"/>
      <w:lvlJc w:val="left"/>
      <w:pPr>
        <w:tabs>
          <w:tab w:val="num" w:pos="1440"/>
        </w:tabs>
        <w:ind w:left="1440" w:hanging="360"/>
      </w:pPr>
      <w:rPr>
        <w:rFonts w:ascii=".AppleSystemUIFont" w:hAnsi=".AppleSystemUIFont" w:hint="default"/>
      </w:rPr>
    </w:lvl>
    <w:lvl w:ilvl="2" w:tplc="6FD60224" w:tentative="1">
      <w:start w:val="1"/>
      <w:numFmt w:val="bullet"/>
      <w:lvlText w:val="•"/>
      <w:lvlJc w:val="left"/>
      <w:pPr>
        <w:tabs>
          <w:tab w:val="num" w:pos="2160"/>
        </w:tabs>
        <w:ind w:left="2160" w:hanging="360"/>
      </w:pPr>
      <w:rPr>
        <w:rFonts w:ascii="Arial" w:hAnsi="Arial" w:hint="default"/>
      </w:rPr>
    </w:lvl>
    <w:lvl w:ilvl="3" w:tplc="746263E8" w:tentative="1">
      <w:start w:val="1"/>
      <w:numFmt w:val="bullet"/>
      <w:lvlText w:val="•"/>
      <w:lvlJc w:val="left"/>
      <w:pPr>
        <w:tabs>
          <w:tab w:val="num" w:pos="2880"/>
        </w:tabs>
        <w:ind w:left="2880" w:hanging="360"/>
      </w:pPr>
      <w:rPr>
        <w:rFonts w:ascii="Arial" w:hAnsi="Arial" w:hint="default"/>
      </w:rPr>
    </w:lvl>
    <w:lvl w:ilvl="4" w:tplc="148CA6CC" w:tentative="1">
      <w:start w:val="1"/>
      <w:numFmt w:val="bullet"/>
      <w:lvlText w:val="•"/>
      <w:lvlJc w:val="left"/>
      <w:pPr>
        <w:tabs>
          <w:tab w:val="num" w:pos="3600"/>
        </w:tabs>
        <w:ind w:left="3600" w:hanging="360"/>
      </w:pPr>
      <w:rPr>
        <w:rFonts w:ascii="Arial" w:hAnsi="Arial" w:hint="default"/>
      </w:rPr>
    </w:lvl>
    <w:lvl w:ilvl="5" w:tplc="5C28FA04" w:tentative="1">
      <w:start w:val="1"/>
      <w:numFmt w:val="bullet"/>
      <w:lvlText w:val="•"/>
      <w:lvlJc w:val="left"/>
      <w:pPr>
        <w:tabs>
          <w:tab w:val="num" w:pos="4320"/>
        </w:tabs>
        <w:ind w:left="4320" w:hanging="360"/>
      </w:pPr>
      <w:rPr>
        <w:rFonts w:ascii="Arial" w:hAnsi="Arial" w:hint="default"/>
      </w:rPr>
    </w:lvl>
    <w:lvl w:ilvl="6" w:tplc="1F72C1CA" w:tentative="1">
      <w:start w:val="1"/>
      <w:numFmt w:val="bullet"/>
      <w:lvlText w:val="•"/>
      <w:lvlJc w:val="left"/>
      <w:pPr>
        <w:tabs>
          <w:tab w:val="num" w:pos="5040"/>
        </w:tabs>
        <w:ind w:left="5040" w:hanging="360"/>
      </w:pPr>
      <w:rPr>
        <w:rFonts w:ascii="Arial" w:hAnsi="Arial" w:hint="default"/>
      </w:rPr>
    </w:lvl>
    <w:lvl w:ilvl="7" w:tplc="039CFA28" w:tentative="1">
      <w:start w:val="1"/>
      <w:numFmt w:val="bullet"/>
      <w:lvlText w:val="•"/>
      <w:lvlJc w:val="left"/>
      <w:pPr>
        <w:tabs>
          <w:tab w:val="num" w:pos="5760"/>
        </w:tabs>
        <w:ind w:left="5760" w:hanging="360"/>
      </w:pPr>
      <w:rPr>
        <w:rFonts w:ascii="Arial" w:hAnsi="Arial" w:hint="default"/>
      </w:rPr>
    </w:lvl>
    <w:lvl w:ilvl="8" w:tplc="608666F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3" w15:restartNumberingAfterBreak="0">
    <w:nsid w:val="5ABB0865"/>
    <w:multiLevelType w:val="hybridMultilevel"/>
    <w:tmpl w:val="86DA01D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EC31E0A"/>
    <w:multiLevelType w:val="multilevel"/>
    <w:tmpl w:val="5EC31E0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5" w15:restartNumberingAfterBreak="0">
    <w:nsid w:val="60A67AF1"/>
    <w:multiLevelType w:val="hybridMultilevel"/>
    <w:tmpl w:val="0F0A6CF6"/>
    <w:lvl w:ilvl="0" w:tplc="0BB0B1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7" w15:restartNumberingAfterBreak="0">
    <w:nsid w:val="66D70D41"/>
    <w:multiLevelType w:val="hybridMultilevel"/>
    <w:tmpl w:val="3EE8C21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7DA625C"/>
    <w:multiLevelType w:val="hybridMultilevel"/>
    <w:tmpl w:val="545E2054"/>
    <w:lvl w:ilvl="0" w:tplc="C1706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9261B3C"/>
    <w:multiLevelType w:val="hybridMultilevel"/>
    <w:tmpl w:val="FD925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9B87A38"/>
    <w:multiLevelType w:val="hybridMultilevel"/>
    <w:tmpl w:val="F83A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DAEF4F7"/>
    <w:multiLevelType w:val="multilevel"/>
    <w:tmpl w:val="6DAEF4F7"/>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2" w15:restartNumberingAfterBreak="0">
    <w:nsid w:val="6F427638"/>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0DC65BE"/>
    <w:multiLevelType w:val="hybridMultilevel"/>
    <w:tmpl w:val="DA5A5F7C"/>
    <w:lvl w:ilvl="0" w:tplc="8A5EAFB4">
      <w:start w:val="1"/>
      <w:numFmt w:val="bullet"/>
      <w:lvlText w:val="•"/>
      <w:lvlJc w:val="left"/>
      <w:pPr>
        <w:tabs>
          <w:tab w:val="num" w:pos="720"/>
        </w:tabs>
        <w:ind w:left="720" w:hanging="360"/>
      </w:pPr>
      <w:rPr>
        <w:rFonts w:ascii="Arial" w:hAnsi="Arial" w:hint="default"/>
      </w:rPr>
    </w:lvl>
    <w:lvl w:ilvl="1" w:tplc="427E35E8">
      <w:numFmt w:val="bullet"/>
      <w:lvlText w:val="&gt;"/>
      <w:lvlJc w:val="left"/>
      <w:pPr>
        <w:tabs>
          <w:tab w:val="num" w:pos="1440"/>
        </w:tabs>
        <w:ind w:left="1440" w:hanging="360"/>
      </w:pPr>
      <w:rPr>
        <w:rFonts w:ascii=".AppleSystemUIFont" w:hAnsi=".AppleSystemUIFont" w:hint="default"/>
      </w:rPr>
    </w:lvl>
    <w:lvl w:ilvl="2" w:tplc="55DAF078" w:tentative="1">
      <w:start w:val="1"/>
      <w:numFmt w:val="bullet"/>
      <w:lvlText w:val="•"/>
      <w:lvlJc w:val="left"/>
      <w:pPr>
        <w:tabs>
          <w:tab w:val="num" w:pos="2160"/>
        </w:tabs>
        <w:ind w:left="2160" w:hanging="360"/>
      </w:pPr>
      <w:rPr>
        <w:rFonts w:ascii="Arial" w:hAnsi="Arial" w:hint="default"/>
      </w:rPr>
    </w:lvl>
    <w:lvl w:ilvl="3" w:tplc="F39AF68E" w:tentative="1">
      <w:start w:val="1"/>
      <w:numFmt w:val="bullet"/>
      <w:lvlText w:val="•"/>
      <w:lvlJc w:val="left"/>
      <w:pPr>
        <w:tabs>
          <w:tab w:val="num" w:pos="2880"/>
        </w:tabs>
        <w:ind w:left="2880" w:hanging="360"/>
      </w:pPr>
      <w:rPr>
        <w:rFonts w:ascii="Arial" w:hAnsi="Arial" w:hint="default"/>
      </w:rPr>
    </w:lvl>
    <w:lvl w:ilvl="4" w:tplc="46686850" w:tentative="1">
      <w:start w:val="1"/>
      <w:numFmt w:val="bullet"/>
      <w:lvlText w:val="•"/>
      <w:lvlJc w:val="left"/>
      <w:pPr>
        <w:tabs>
          <w:tab w:val="num" w:pos="3600"/>
        </w:tabs>
        <w:ind w:left="3600" w:hanging="360"/>
      </w:pPr>
      <w:rPr>
        <w:rFonts w:ascii="Arial" w:hAnsi="Arial" w:hint="default"/>
      </w:rPr>
    </w:lvl>
    <w:lvl w:ilvl="5" w:tplc="58F417F2" w:tentative="1">
      <w:start w:val="1"/>
      <w:numFmt w:val="bullet"/>
      <w:lvlText w:val="•"/>
      <w:lvlJc w:val="left"/>
      <w:pPr>
        <w:tabs>
          <w:tab w:val="num" w:pos="4320"/>
        </w:tabs>
        <w:ind w:left="4320" w:hanging="360"/>
      </w:pPr>
      <w:rPr>
        <w:rFonts w:ascii="Arial" w:hAnsi="Arial" w:hint="default"/>
      </w:rPr>
    </w:lvl>
    <w:lvl w:ilvl="6" w:tplc="1AA0D2BC" w:tentative="1">
      <w:start w:val="1"/>
      <w:numFmt w:val="bullet"/>
      <w:lvlText w:val="•"/>
      <w:lvlJc w:val="left"/>
      <w:pPr>
        <w:tabs>
          <w:tab w:val="num" w:pos="5040"/>
        </w:tabs>
        <w:ind w:left="5040" w:hanging="360"/>
      </w:pPr>
      <w:rPr>
        <w:rFonts w:ascii="Arial" w:hAnsi="Arial" w:hint="default"/>
      </w:rPr>
    </w:lvl>
    <w:lvl w:ilvl="7" w:tplc="21A414F8" w:tentative="1">
      <w:start w:val="1"/>
      <w:numFmt w:val="bullet"/>
      <w:lvlText w:val="•"/>
      <w:lvlJc w:val="left"/>
      <w:pPr>
        <w:tabs>
          <w:tab w:val="num" w:pos="5760"/>
        </w:tabs>
        <w:ind w:left="5760" w:hanging="360"/>
      </w:pPr>
      <w:rPr>
        <w:rFonts w:ascii="Arial" w:hAnsi="Arial" w:hint="default"/>
      </w:rPr>
    </w:lvl>
    <w:lvl w:ilvl="8" w:tplc="B4AE23A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712F5C4C"/>
    <w:multiLevelType w:val="hybridMultilevel"/>
    <w:tmpl w:val="93A00C24"/>
    <w:lvl w:ilvl="0" w:tplc="A5BA7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162060D"/>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7E30194"/>
    <w:multiLevelType w:val="hybridMultilevel"/>
    <w:tmpl w:val="4B4C3A38"/>
    <w:lvl w:ilvl="0" w:tplc="876485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810" w:hanging="360"/>
      </w:pPr>
      <w:rPr>
        <w:rFonts w:ascii="Wingdings" w:hAnsi="Wingdings" w:hint="default"/>
      </w:rPr>
    </w:lvl>
    <w:lvl w:ilvl="5" w:tplc="04090009">
      <w:start w:val="1"/>
      <w:numFmt w:val="bullet"/>
      <w:lvlText w:val=""/>
      <w:lvlJc w:val="left"/>
      <w:pPr>
        <w:ind w:left="204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A270FEE"/>
    <w:multiLevelType w:val="hybridMultilevel"/>
    <w:tmpl w:val="0E146A58"/>
    <w:lvl w:ilvl="0" w:tplc="C580418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0"/>
  </w:num>
  <w:num w:numId="2">
    <w:abstractNumId w:val="46"/>
  </w:num>
  <w:num w:numId="3">
    <w:abstractNumId w:val="76"/>
  </w:num>
  <w:num w:numId="4">
    <w:abstractNumId w:val="35"/>
  </w:num>
  <w:num w:numId="5">
    <w:abstractNumId w:val="13"/>
  </w:num>
  <w:num w:numId="6">
    <w:abstractNumId w:val="22"/>
  </w:num>
  <w:num w:numId="7">
    <w:abstractNumId w:val="1"/>
  </w:num>
  <w:num w:numId="8">
    <w:abstractNumId w:val="24"/>
  </w:num>
  <w:num w:numId="9">
    <w:abstractNumId w:val="14"/>
  </w:num>
  <w:num w:numId="10">
    <w:abstractNumId w:val="45"/>
  </w:num>
  <w:num w:numId="11">
    <w:abstractNumId w:val="12"/>
  </w:num>
  <w:num w:numId="12">
    <w:abstractNumId w:val="15"/>
  </w:num>
  <w:num w:numId="13">
    <w:abstractNumId w:val="8"/>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7"/>
  </w:num>
  <w:num w:numId="16">
    <w:abstractNumId w:val="78"/>
  </w:num>
  <w:num w:numId="17">
    <w:abstractNumId w:val="17"/>
  </w:num>
  <w:num w:numId="18">
    <w:abstractNumId w:val="69"/>
  </w:num>
  <w:num w:numId="19">
    <w:abstractNumId w:val="32"/>
  </w:num>
  <w:num w:numId="20">
    <w:abstractNumId w:val="61"/>
  </w:num>
  <w:num w:numId="21">
    <w:abstractNumId w:val="73"/>
  </w:num>
  <w:num w:numId="22">
    <w:abstractNumId w:val="41"/>
  </w:num>
  <w:num w:numId="23">
    <w:abstractNumId w:val="18"/>
  </w:num>
  <w:num w:numId="24">
    <w:abstractNumId w:val="2"/>
  </w:num>
  <w:num w:numId="25">
    <w:abstractNumId w:val="68"/>
  </w:num>
  <w:num w:numId="26">
    <w:abstractNumId w:val="36"/>
  </w:num>
  <w:num w:numId="27">
    <w:abstractNumId w:val="74"/>
  </w:num>
  <w:num w:numId="28">
    <w:abstractNumId w:val="9"/>
  </w:num>
  <w:num w:numId="29">
    <w:abstractNumId w:val="42"/>
  </w:num>
  <w:num w:numId="30">
    <w:abstractNumId w:val="60"/>
  </w:num>
  <w:num w:numId="31">
    <w:abstractNumId w:val="37"/>
  </w:num>
  <w:num w:numId="32">
    <w:abstractNumId w:val="28"/>
  </w:num>
  <w:num w:numId="3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5"/>
  </w:num>
  <w:num w:numId="36">
    <w:abstractNumId w:val="33"/>
  </w:num>
  <w:num w:numId="37">
    <w:abstractNumId w:val="11"/>
  </w:num>
  <w:num w:numId="38">
    <w:abstractNumId w:val="21"/>
  </w:num>
  <w:num w:numId="39">
    <w:abstractNumId w:val="71"/>
  </w:num>
  <w:num w:numId="40">
    <w:abstractNumId w:val="0"/>
  </w:num>
  <w:num w:numId="41">
    <w:abstractNumId w:val="51"/>
  </w:num>
  <w:num w:numId="42">
    <w:abstractNumId w:val="47"/>
  </w:num>
  <w:num w:numId="43">
    <w:abstractNumId w:val="70"/>
  </w:num>
  <w:num w:numId="44">
    <w:abstractNumId w:val="58"/>
  </w:num>
  <w:num w:numId="45">
    <w:abstractNumId w:val="25"/>
  </w:num>
  <w:num w:numId="46">
    <w:abstractNumId w:val="52"/>
  </w:num>
  <w:num w:numId="47">
    <w:abstractNumId w:val="56"/>
  </w:num>
  <w:num w:numId="48">
    <w:abstractNumId w:val="65"/>
  </w:num>
  <w:num w:numId="49">
    <w:abstractNumId w:val="6"/>
  </w:num>
  <w:num w:numId="50">
    <w:abstractNumId w:val="55"/>
  </w:num>
  <w:num w:numId="51">
    <w:abstractNumId w:val="39"/>
  </w:num>
  <w:num w:numId="52">
    <w:abstractNumId w:val="72"/>
  </w:num>
  <w:num w:numId="53">
    <w:abstractNumId w:val="49"/>
  </w:num>
  <w:num w:numId="54">
    <w:abstractNumId w:val="3"/>
  </w:num>
  <w:num w:numId="55">
    <w:abstractNumId w:val="53"/>
  </w:num>
  <w:num w:numId="56">
    <w:abstractNumId w:val="75"/>
  </w:num>
  <w:num w:numId="57">
    <w:abstractNumId w:val="7"/>
  </w:num>
  <w:num w:numId="58">
    <w:abstractNumId w:val="40"/>
  </w:num>
  <w:num w:numId="59">
    <w:abstractNumId w:val="54"/>
  </w:num>
  <w:num w:numId="60">
    <w:abstractNumId w:val="34"/>
  </w:num>
  <w:num w:numId="61">
    <w:abstractNumId w:val="59"/>
  </w:num>
  <w:num w:numId="62">
    <w:abstractNumId w:val="29"/>
  </w:num>
  <w:num w:numId="63">
    <w:abstractNumId w:val="63"/>
  </w:num>
  <w:num w:numId="64">
    <w:abstractNumId w:val="66"/>
  </w:num>
  <w:num w:numId="65">
    <w:abstractNumId w:val="62"/>
  </w:num>
  <w:num w:numId="66">
    <w:abstractNumId w:val="16"/>
  </w:num>
  <w:num w:numId="67">
    <w:abstractNumId w:val="10"/>
  </w:num>
  <w:num w:numId="68">
    <w:abstractNumId w:val="23"/>
  </w:num>
  <w:num w:numId="69">
    <w:abstractNumId w:val="38"/>
  </w:num>
  <w:num w:numId="70">
    <w:abstractNumId w:val="19"/>
  </w:num>
  <w:num w:numId="71">
    <w:abstractNumId w:val="30"/>
  </w:num>
  <w:num w:numId="72">
    <w:abstractNumId w:val="31"/>
  </w:num>
  <w:num w:numId="73">
    <w:abstractNumId w:val="43"/>
  </w:num>
  <w:num w:numId="74">
    <w:abstractNumId w:val="20"/>
  </w:num>
  <w:num w:numId="75">
    <w:abstractNumId w:val="64"/>
  </w:num>
  <w:num w:numId="76">
    <w:abstractNumId w:val="67"/>
  </w:num>
  <w:num w:numId="77">
    <w:abstractNumId w:val="4"/>
  </w:num>
  <w:num w:numId="78">
    <w:abstractNumId w:val="26"/>
  </w:num>
  <w:num w:numId="79">
    <w:abstractNumId w:val="4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0B03"/>
    <w:rsid w:val="00001F6F"/>
    <w:rsid w:val="0000243E"/>
    <w:rsid w:val="00002681"/>
    <w:rsid w:val="00003201"/>
    <w:rsid w:val="00003C44"/>
    <w:rsid w:val="000041A1"/>
    <w:rsid w:val="0000474D"/>
    <w:rsid w:val="00004D10"/>
    <w:rsid w:val="000057FF"/>
    <w:rsid w:val="00005A5C"/>
    <w:rsid w:val="00005D54"/>
    <w:rsid w:val="00005D84"/>
    <w:rsid w:val="0000624A"/>
    <w:rsid w:val="0000652E"/>
    <w:rsid w:val="00006C8E"/>
    <w:rsid w:val="00006CAD"/>
    <w:rsid w:val="00006F7B"/>
    <w:rsid w:val="000071DC"/>
    <w:rsid w:val="0000797D"/>
    <w:rsid w:val="00007EA4"/>
    <w:rsid w:val="0001073D"/>
    <w:rsid w:val="00010BBE"/>
    <w:rsid w:val="00010F3D"/>
    <w:rsid w:val="00011083"/>
    <w:rsid w:val="00011329"/>
    <w:rsid w:val="00012076"/>
    <w:rsid w:val="0001217C"/>
    <w:rsid w:val="0001383E"/>
    <w:rsid w:val="00013AF3"/>
    <w:rsid w:val="00013C5A"/>
    <w:rsid w:val="00013F8F"/>
    <w:rsid w:val="00015143"/>
    <w:rsid w:val="0001563E"/>
    <w:rsid w:val="000168A2"/>
    <w:rsid w:val="000168E2"/>
    <w:rsid w:val="00016CA2"/>
    <w:rsid w:val="00016E5B"/>
    <w:rsid w:val="000204BA"/>
    <w:rsid w:val="00021424"/>
    <w:rsid w:val="00021972"/>
    <w:rsid w:val="0002359E"/>
    <w:rsid w:val="00023946"/>
    <w:rsid w:val="00024847"/>
    <w:rsid w:val="0002497A"/>
    <w:rsid w:val="00024E21"/>
    <w:rsid w:val="00024F0E"/>
    <w:rsid w:val="0002517B"/>
    <w:rsid w:val="00025E10"/>
    <w:rsid w:val="00026325"/>
    <w:rsid w:val="00026872"/>
    <w:rsid w:val="00026A89"/>
    <w:rsid w:val="000308EA"/>
    <w:rsid w:val="00030F11"/>
    <w:rsid w:val="000314F5"/>
    <w:rsid w:val="00031856"/>
    <w:rsid w:val="00032A1B"/>
    <w:rsid w:val="00032D7E"/>
    <w:rsid w:val="00033ADC"/>
    <w:rsid w:val="00033E04"/>
    <w:rsid w:val="00033E95"/>
    <w:rsid w:val="00035857"/>
    <w:rsid w:val="00035C24"/>
    <w:rsid w:val="0003727D"/>
    <w:rsid w:val="00037437"/>
    <w:rsid w:val="00037890"/>
    <w:rsid w:val="00037F97"/>
    <w:rsid w:val="0004057D"/>
    <w:rsid w:val="0004098B"/>
    <w:rsid w:val="00040BDB"/>
    <w:rsid w:val="0004104B"/>
    <w:rsid w:val="00041133"/>
    <w:rsid w:val="000411D4"/>
    <w:rsid w:val="00041795"/>
    <w:rsid w:val="000418CF"/>
    <w:rsid w:val="00041E4F"/>
    <w:rsid w:val="00042186"/>
    <w:rsid w:val="0004283F"/>
    <w:rsid w:val="00042FC7"/>
    <w:rsid w:val="00043263"/>
    <w:rsid w:val="000439D4"/>
    <w:rsid w:val="00044A56"/>
    <w:rsid w:val="00044F83"/>
    <w:rsid w:val="0004525A"/>
    <w:rsid w:val="00045B1A"/>
    <w:rsid w:val="00045E3B"/>
    <w:rsid w:val="000466FD"/>
    <w:rsid w:val="00046753"/>
    <w:rsid w:val="000470A7"/>
    <w:rsid w:val="00047278"/>
    <w:rsid w:val="00047309"/>
    <w:rsid w:val="00050619"/>
    <w:rsid w:val="0005286A"/>
    <w:rsid w:val="00053AED"/>
    <w:rsid w:val="00054BBA"/>
    <w:rsid w:val="000559D8"/>
    <w:rsid w:val="00055F1D"/>
    <w:rsid w:val="00056191"/>
    <w:rsid w:val="000568EB"/>
    <w:rsid w:val="00056DF0"/>
    <w:rsid w:val="000576F8"/>
    <w:rsid w:val="00057D4F"/>
    <w:rsid w:val="000608CE"/>
    <w:rsid w:val="00061D38"/>
    <w:rsid w:val="000621CC"/>
    <w:rsid w:val="00063BA9"/>
    <w:rsid w:val="000643A4"/>
    <w:rsid w:val="000644C2"/>
    <w:rsid w:val="00065B4C"/>
    <w:rsid w:val="000661F1"/>
    <w:rsid w:val="0006716A"/>
    <w:rsid w:val="000675E6"/>
    <w:rsid w:val="0006776E"/>
    <w:rsid w:val="000677D5"/>
    <w:rsid w:val="00067800"/>
    <w:rsid w:val="00067CD2"/>
    <w:rsid w:val="000708ED"/>
    <w:rsid w:val="00070C40"/>
    <w:rsid w:val="00073692"/>
    <w:rsid w:val="000737FF"/>
    <w:rsid w:val="0007445A"/>
    <w:rsid w:val="00080390"/>
    <w:rsid w:val="000815BE"/>
    <w:rsid w:val="000821A9"/>
    <w:rsid w:val="000821EB"/>
    <w:rsid w:val="00083134"/>
    <w:rsid w:val="00083478"/>
    <w:rsid w:val="00083663"/>
    <w:rsid w:val="00083AF7"/>
    <w:rsid w:val="00083E19"/>
    <w:rsid w:val="00085099"/>
    <w:rsid w:val="0008577A"/>
    <w:rsid w:val="00086EF8"/>
    <w:rsid w:val="000900AE"/>
    <w:rsid w:val="00090C3C"/>
    <w:rsid w:val="000910F0"/>
    <w:rsid w:val="000917D0"/>
    <w:rsid w:val="00091BB4"/>
    <w:rsid w:val="000930BD"/>
    <w:rsid w:val="0009500B"/>
    <w:rsid w:val="00095A92"/>
    <w:rsid w:val="00095C68"/>
    <w:rsid w:val="00096036"/>
    <w:rsid w:val="00096261"/>
    <w:rsid w:val="000967EB"/>
    <w:rsid w:val="000A166B"/>
    <w:rsid w:val="000A2303"/>
    <w:rsid w:val="000A247F"/>
    <w:rsid w:val="000A28D2"/>
    <w:rsid w:val="000A2D98"/>
    <w:rsid w:val="000A3297"/>
    <w:rsid w:val="000A38C0"/>
    <w:rsid w:val="000A3925"/>
    <w:rsid w:val="000A4301"/>
    <w:rsid w:val="000A45CE"/>
    <w:rsid w:val="000A4C81"/>
    <w:rsid w:val="000A5084"/>
    <w:rsid w:val="000A6CB1"/>
    <w:rsid w:val="000A6E14"/>
    <w:rsid w:val="000A7B05"/>
    <w:rsid w:val="000B0298"/>
    <w:rsid w:val="000B0733"/>
    <w:rsid w:val="000B147B"/>
    <w:rsid w:val="000B16C7"/>
    <w:rsid w:val="000B1AA9"/>
    <w:rsid w:val="000B2757"/>
    <w:rsid w:val="000B2B03"/>
    <w:rsid w:val="000B2D3E"/>
    <w:rsid w:val="000B2FC8"/>
    <w:rsid w:val="000B6067"/>
    <w:rsid w:val="000B6912"/>
    <w:rsid w:val="000B77AC"/>
    <w:rsid w:val="000C005F"/>
    <w:rsid w:val="000C0134"/>
    <w:rsid w:val="000C0A43"/>
    <w:rsid w:val="000C109E"/>
    <w:rsid w:val="000C1139"/>
    <w:rsid w:val="000C1183"/>
    <w:rsid w:val="000C4284"/>
    <w:rsid w:val="000C4907"/>
    <w:rsid w:val="000C5394"/>
    <w:rsid w:val="000C5510"/>
    <w:rsid w:val="000C5DA4"/>
    <w:rsid w:val="000C62E9"/>
    <w:rsid w:val="000C637C"/>
    <w:rsid w:val="000C66D6"/>
    <w:rsid w:val="000C7AE6"/>
    <w:rsid w:val="000D061A"/>
    <w:rsid w:val="000D064C"/>
    <w:rsid w:val="000D0A56"/>
    <w:rsid w:val="000D1020"/>
    <w:rsid w:val="000D13F1"/>
    <w:rsid w:val="000D1DC9"/>
    <w:rsid w:val="000D21F6"/>
    <w:rsid w:val="000D2768"/>
    <w:rsid w:val="000D280C"/>
    <w:rsid w:val="000D2A78"/>
    <w:rsid w:val="000D2B45"/>
    <w:rsid w:val="000D3743"/>
    <w:rsid w:val="000D3A18"/>
    <w:rsid w:val="000D42FD"/>
    <w:rsid w:val="000D46F7"/>
    <w:rsid w:val="000D55C8"/>
    <w:rsid w:val="000D602C"/>
    <w:rsid w:val="000D722D"/>
    <w:rsid w:val="000E0AC9"/>
    <w:rsid w:val="000E1565"/>
    <w:rsid w:val="000E1B0D"/>
    <w:rsid w:val="000E22FB"/>
    <w:rsid w:val="000E37F9"/>
    <w:rsid w:val="000E4110"/>
    <w:rsid w:val="000E5219"/>
    <w:rsid w:val="000E5304"/>
    <w:rsid w:val="000E5795"/>
    <w:rsid w:val="000E6B04"/>
    <w:rsid w:val="000F15B5"/>
    <w:rsid w:val="000F1925"/>
    <w:rsid w:val="000F1937"/>
    <w:rsid w:val="000F28C2"/>
    <w:rsid w:val="000F2B78"/>
    <w:rsid w:val="000F2D2C"/>
    <w:rsid w:val="000F2D8D"/>
    <w:rsid w:val="000F2DF1"/>
    <w:rsid w:val="000F3198"/>
    <w:rsid w:val="000F3497"/>
    <w:rsid w:val="000F3A32"/>
    <w:rsid w:val="000F442C"/>
    <w:rsid w:val="000F5A29"/>
    <w:rsid w:val="000F610B"/>
    <w:rsid w:val="000F635B"/>
    <w:rsid w:val="000F6A61"/>
    <w:rsid w:val="000F775C"/>
    <w:rsid w:val="00100545"/>
    <w:rsid w:val="001009C8"/>
    <w:rsid w:val="00100E8A"/>
    <w:rsid w:val="00101848"/>
    <w:rsid w:val="001019EA"/>
    <w:rsid w:val="00101BA0"/>
    <w:rsid w:val="0010225E"/>
    <w:rsid w:val="00103DDF"/>
    <w:rsid w:val="001049B9"/>
    <w:rsid w:val="001049E5"/>
    <w:rsid w:val="0010647E"/>
    <w:rsid w:val="001075A4"/>
    <w:rsid w:val="001075CA"/>
    <w:rsid w:val="0010770C"/>
    <w:rsid w:val="001103D8"/>
    <w:rsid w:val="00110B72"/>
    <w:rsid w:val="0011109D"/>
    <w:rsid w:val="00111870"/>
    <w:rsid w:val="00111CDE"/>
    <w:rsid w:val="001124C6"/>
    <w:rsid w:val="00112FDB"/>
    <w:rsid w:val="00113664"/>
    <w:rsid w:val="00114613"/>
    <w:rsid w:val="00114E63"/>
    <w:rsid w:val="00115CC0"/>
    <w:rsid w:val="00116755"/>
    <w:rsid w:val="0011692A"/>
    <w:rsid w:val="001176F2"/>
    <w:rsid w:val="00120922"/>
    <w:rsid w:val="00123087"/>
    <w:rsid w:val="001233CF"/>
    <w:rsid w:val="00123983"/>
    <w:rsid w:val="001239A4"/>
    <w:rsid w:val="00123AB1"/>
    <w:rsid w:val="0012487A"/>
    <w:rsid w:val="00124FBA"/>
    <w:rsid w:val="00125110"/>
    <w:rsid w:val="0012545D"/>
    <w:rsid w:val="00125641"/>
    <w:rsid w:val="00125D40"/>
    <w:rsid w:val="0012683C"/>
    <w:rsid w:val="00127461"/>
    <w:rsid w:val="00127C23"/>
    <w:rsid w:val="00127CE7"/>
    <w:rsid w:val="00130191"/>
    <w:rsid w:val="0013030B"/>
    <w:rsid w:val="00130ED0"/>
    <w:rsid w:val="001323D6"/>
    <w:rsid w:val="00132C37"/>
    <w:rsid w:val="001343DC"/>
    <w:rsid w:val="0013508F"/>
    <w:rsid w:val="00135A0F"/>
    <w:rsid w:val="00135F43"/>
    <w:rsid w:val="00135FCC"/>
    <w:rsid w:val="001361F5"/>
    <w:rsid w:val="0013620B"/>
    <w:rsid w:val="00136690"/>
    <w:rsid w:val="00136865"/>
    <w:rsid w:val="00136930"/>
    <w:rsid w:val="0013759E"/>
    <w:rsid w:val="00137FDB"/>
    <w:rsid w:val="001403CB"/>
    <w:rsid w:val="001417C1"/>
    <w:rsid w:val="00141BAB"/>
    <w:rsid w:val="00141C95"/>
    <w:rsid w:val="00142013"/>
    <w:rsid w:val="001420BE"/>
    <w:rsid w:val="00142377"/>
    <w:rsid w:val="001423F1"/>
    <w:rsid w:val="001427F2"/>
    <w:rsid w:val="001429BC"/>
    <w:rsid w:val="00143713"/>
    <w:rsid w:val="00143919"/>
    <w:rsid w:val="00143CDB"/>
    <w:rsid w:val="00143D41"/>
    <w:rsid w:val="00144090"/>
    <w:rsid w:val="001444FF"/>
    <w:rsid w:val="001452B6"/>
    <w:rsid w:val="00145BF1"/>
    <w:rsid w:val="001465A7"/>
    <w:rsid w:val="00147793"/>
    <w:rsid w:val="00147B17"/>
    <w:rsid w:val="0015121F"/>
    <w:rsid w:val="00151820"/>
    <w:rsid w:val="00151E81"/>
    <w:rsid w:val="00152C6C"/>
    <w:rsid w:val="001530EE"/>
    <w:rsid w:val="001540A0"/>
    <w:rsid w:val="00154562"/>
    <w:rsid w:val="0015604F"/>
    <w:rsid w:val="00157126"/>
    <w:rsid w:val="00160B2D"/>
    <w:rsid w:val="00162C74"/>
    <w:rsid w:val="00163063"/>
    <w:rsid w:val="00164368"/>
    <w:rsid w:val="001645EE"/>
    <w:rsid w:val="00164EC4"/>
    <w:rsid w:val="00165B9D"/>
    <w:rsid w:val="00166EB5"/>
    <w:rsid w:val="00167238"/>
    <w:rsid w:val="00170042"/>
    <w:rsid w:val="00170B83"/>
    <w:rsid w:val="00171096"/>
    <w:rsid w:val="00171935"/>
    <w:rsid w:val="00172FF3"/>
    <w:rsid w:val="00173491"/>
    <w:rsid w:val="0017398D"/>
    <w:rsid w:val="00174209"/>
    <w:rsid w:val="001759DB"/>
    <w:rsid w:val="00175F28"/>
    <w:rsid w:val="001768BD"/>
    <w:rsid w:val="00176F66"/>
    <w:rsid w:val="00177543"/>
    <w:rsid w:val="00177C87"/>
    <w:rsid w:val="001805C3"/>
    <w:rsid w:val="00181CA9"/>
    <w:rsid w:val="00183ACC"/>
    <w:rsid w:val="00184184"/>
    <w:rsid w:val="0018484C"/>
    <w:rsid w:val="00184CCA"/>
    <w:rsid w:val="001855D9"/>
    <w:rsid w:val="00186A26"/>
    <w:rsid w:val="00186C13"/>
    <w:rsid w:val="00186C36"/>
    <w:rsid w:val="00187983"/>
    <w:rsid w:val="00187E67"/>
    <w:rsid w:val="00187E77"/>
    <w:rsid w:val="00190606"/>
    <w:rsid w:val="0019088D"/>
    <w:rsid w:val="001915CA"/>
    <w:rsid w:val="00191959"/>
    <w:rsid w:val="00192DDC"/>
    <w:rsid w:val="001931A6"/>
    <w:rsid w:val="00193395"/>
    <w:rsid w:val="00193F0D"/>
    <w:rsid w:val="00194F5F"/>
    <w:rsid w:val="0019551D"/>
    <w:rsid w:val="00196005"/>
    <w:rsid w:val="00196542"/>
    <w:rsid w:val="00197171"/>
    <w:rsid w:val="001973F3"/>
    <w:rsid w:val="0019774D"/>
    <w:rsid w:val="00197D16"/>
    <w:rsid w:val="001A0324"/>
    <w:rsid w:val="001A0E4F"/>
    <w:rsid w:val="001A0F30"/>
    <w:rsid w:val="001A149E"/>
    <w:rsid w:val="001A1DC3"/>
    <w:rsid w:val="001A35DB"/>
    <w:rsid w:val="001A4CF5"/>
    <w:rsid w:val="001A5920"/>
    <w:rsid w:val="001A59CD"/>
    <w:rsid w:val="001A70E9"/>
    <w:rsid w:val="001A7455"/>
    <w:rsid w:val="001A74CD"/>
    <w:rsid w:val="001A7765"/>
    <w:rsid w:val="001B0450"/>
    <w:rsid w:val="001B0618"/>
    <w:rsid w:val="001B18DE"/>
    <w:rsid w:val="001B1B67"/>
    <w:rsid w:val="001B3090"/>
    <w:rsid w:val="001B3DAA"/>
    <w:rsid w:val="001B4028"/>
    <w:rsid w:val="001B4432"/>
    <w:rsid w:val="001B4691"/>
    <w:rsid w:val="001B5486"/>
    <w:rsid w:val="001B6B8C"/>
    <w:rsid w:val="001B7311"/>
    <w:rsid w:val="001C0516"/>
    <w:rsid w:val="001C07EC"/>
    <w:rsid w:val="001C1522"/>
    <w:rsid w:val="001C1ADB"/>
    <w:rsid w:val="001C1FC3"/>
    <w:rsid w:val="001C224F"/>
    <w:rsid w:val="001C3A98"/>
    <w:rsid w:val="001C414B"/>
    <w:rsid w:val="001C41A7"/>
    <w:rsid w:val="001C525D"/>
    <w:rsid w:val="001C53DD"/>
    <w:rsid w:val="001C71D9"/>
    <w:rsid w:val="001C73BD"/>
    <w:rsid w:val="001D003C"/>
    <w:rsid w:val="001D09C6"/>
    <w:rsid w:val="001D0A00"/>
    <w:rsid w:val="001D10CC"/>
    <w:rsid w:val="001D15B5"/>
    <w:rsid w:val="001D218B"/>
    <w:rsid w:val="001D2230"/>
    <w:rsid w:val="001D3081"/>
    <w:rsid w:val="001D30D2"/>
    <w:rsid w:val="001D366A"/>
    <w:rsid w:val="001D40D3"/>
    <w:rsid w:val="001D496E"/>
    <w:rsid w:val="001D68BF"/>
    <w:rsid w:val="001D692E"/>
    <w:rsid w:val="001D7520"/>
    <w:rsid w:val="001D7ECC"/>
    <w:rsid w:val="001D7F86"/>
    <w:rsid w:val="001E10C1"/>
    <w:rsid w:val="001E3222"/>
    <w:rsid w:val="001E4094"/>
    <w:rsid w:val="001E52A6"/>
    <w:rsid w:val="001E56B1"/>
    <w:rsid w:val="001E5830"/>
    <w:rsid w:val="001E67F6"/>
    <w:rsid w:val="001E70CD"/>
    <w:rsid w:val="001E797E"/>
    <w:rsid w:val="001F1035"/>
    <w:rsid w:val="001F12BB"/>
    <w:rsid w:val="001F157B"/>
    <w:rsid w:val="001F176A"/>
    <w:rsid w:val="001F25F3"/>
    <w:rsid w:val="001F5B3A"/>
    <w:rsid w:val="001F62DD"/>
    <w:rsid w:val="001F6F96"/>
    <w:rsid w:val="001F7895"/>
    <w:rsid w:val="001F79AC"/>
    <w:rsid w:val="0020079C"/>
    <w:rsid w:val="00200A02"/>
    <w:rsid w:val="00201134"/>
    <w:rsid w:val="00201A84"/>
    <w:rsid w:val="002026C0"/>
    <w:rsid w:val="00203AD4"/>
    <w:rsid w:val="0020438B"/>
    <w:rsid w:val="00204C76"/>
    <w:rsid w:val="002051EE"/>
    <w:rsid w:val="00205B46"/>
    <w:rsid w:val="00206ACD"/>
    <w:rsid w:val="00206DD4"/>
    <w:rsid w:val="00206F5A"/>
    <w:rsid w:val="0020767D"/>
    <w:rsid w:val="00207B0B"/>
    <w:rsid w:val="002101A7"/>
    <w:rsid w:val="002106E4"/>
    <w:rsid w:val="002108D7"/>
    <w:rsid w:val="0021099F"/>
    <w:rsid w:val="00210B55"/>
    <w:rsid w:val="002111A7"/>
    <w:rsid w:val="002111C5"/>
    <w:rsid w:val="00211C45"/>
    <w:rsid w:val="00212321"/>
    <w:rsid w:val="00212620"/>
    <w:rsid w:val="0021283A"/>
    <w:rsid w:val="002128CF"/>
    <w:rsid w:val="00213C82"/>
    <w:rsid w:val="00214F75"/>
    <w:rsid w:val="0021508C"/>
    <w:rsid w:val="00215792"/>
    <w:rsid w:val="002159AF"/>
    <w:rsid w:val="0021693C"/>
    <w:rsid w:val="0021742B"/>
    <w:rsid w:val="00217604"/>
    <w:rsid w:val="0021788B"/>
    <w:rsid w:val="0022078C"/>
    <w:rsid w:val="00220BC5"/>
    <w:rsid w:val="00220C49"/>
    <w:rsid w:val="00220D78"/>
    <w:rsid w:val="00220E83"/>
    <w:rsid w:val="002225B0"/>
    <w:rsid w:val="00222834"/>
    <w:rsid w:val="00223399"/>
    <w:rsid w:val="0022679F"/>
    <w:rsid w:val="00226A14"/>
    <w:rsid w:val="002277DD"/>
    <w:rsid w:val="00230266"/>
    <w:rsid w:val="00230505"/>
    <w:rsid w:val="002309AF"/>
    <w:rsid w:val="00231307"/>
    <w:rsid w:val="002313FE"/>
    <w:rsid w:val="0023170F"/>
    <w:rsid w:val="002328E3"/>
    <w:rsid w:val="0023388B"/>
    <w:rsid w:val="00233CB9"/>
    <w:rsid w:val="002340A4"/>
    <w:rsid w:val="00234925"/>
    <w:rsid w:val="00235241"/>
    <w:rsid w:val="00235288"/>
    <w:rsid w:val="002359A1"/>
    <w:rsid w:val="00235BAA"/>
    <w:rsid w:val="00236543"/>
    <w:rsid w:val="0023737E"/>
    <w:rsid w:val="002373E3"/>
    <w:rsid w:val="002404FC"/>
    <w:rsid w:val="00240A5E"/>
    <w:rsid w:val="00240E00"/>
    <w:rsid w:val="00240EBE"/>
    <w:rsid w:val="002411A7"/>
    <w:rsid w:val="0024262D"/>
    <w:rsid w:val="002431D2"/>
    <w:rsid w:val="00243CD6"/>
    <w:rsid w:val="00244E7F"/>
    <w:rsid w:val="00244F24"/>
    <w:rsid w:val="002458F8"/>
    <w:rsid w:val="0024663D"/>
    <w:rsid w:val="002469F5"/>
    <w:rsid w:val="00246CDD"/>
    <w:rsid w:val="00246ECA"/>
    <w:rsid w:val="0024773B"/>
    <w:rsid w:val="0024777E"/>
    <w:rsid w:val="002478FE"/>
    <w:rsid w:val="0025002A"/>
    <w:rsid w:val="00251135"/>
    <w:rsid w:val="00251353"/>
    <w:rsid w:val="002516B5"/>
    <w:rsid w:val="002518C7"/>
    <w:rsid w:val="00251B00"/>
    <w:rsid w:val="00251BB2"/>
    <w:rsid w:val="00253EE1"/>
    <w:rsid w:val="0025425E"/>
    <w:rsid w:val="00254BC3"/>
    <w:rsid w:val="0025542E"/>
    <w:rsid w:val="00256515"/>
    <w:rsid w:val="00256C6F"/>
    <w:rsid w:val="00257695"/>
    <w:rsid w:val="00257913"/>
    <w:rsid w:val="00257DA3"/>
    <w:rsid w:val="002606AC"/>
    <w:rsid w:val="00261CAD"/>
    <w:rsid w:val="002629E5"/>
    <w:rsid w:val="00262B47"/>
    <w:rsid w:val="0026316F"/>
    <w:rsid w:val="00264264"/>
    <w:rsid w:val="00264835"/>
    <w:rsid w:val="00264DDE"/>
    <w:rsid w:val="0026522C"/>
    <w:rsid w:val="00265FDB"/>
    <w:rsid w:val="0026646B"/>
    <w:rsid w:val="002667DC"/>
    <w:rsid w:val="00267630"/>
    <w:rsid w:val="00267FA8"/>
    <w:rsid w:val="00270176"/>
    <w:rsid w:val="002719D8"/>
    <w:rsid w:val="00271BC5"/>
    <w:rsid w:val="00272AF8"/>
    <w:rsid w:val="00272D5C"/>
    <w:rsid w:val="002737A8"/>
    <w:rsid w:val="002738C9"/>
    <w:rsid w:val="00273C05"/>
    <w:rsid w:val="00273E40"/>
    <w:rsid w:val="002743F1"/>
    <w:rsid w:val="002757D9"/>
    <w:rsid w:val="00275B3D"/>
    <w:rsid w:val="00276355"/>
    <w:rsid w:val="00276AD5"/>
    <w:rsid w:val="0027741B"/>
    <w:rsid w:val="00280FBB"/>
    <w:rsid w:val="00281545"/>
    <w:rsid w:val="00281688"/>
    <w:rsid w:val="002818DC"/>
    <w:rsid w:val="002821B7"/>
    <w:rsid w:val="002821FF"/>
    <w:rsid w:val="00282FF7"/>
    <w:rsid w:val="0028334E"/>
    <w:rsid w:val="00283514"/>
    <w:rsid w:val="002839BC"/>
    <w:rsid w:val="00283D33"/>
    <w:rsid w:val="0028476C"/>
    <w:rsid w:val="00285151"/>
    <w:rsid w:val="00285513"/>
    <w:rsid w:val="0028582D"/>
    <w:rsid w:val="00285C6A"/>
    <w:rsid w:val="002864DD"/>
    <w:rsid w:val="002864F3"/>
    <w:rsid w:val="00286B23"/>
    <w:rsid w:val="00286D37"/>
    <w:rsid w:val="00290C42"/>
    <w:rsid w:val="00290E89"/>
    <w:rsid w:val="002915FE"/>
    <w:rsid w:val="0029216E"/>
    <w:rsid w:val="00292FF6"/>
    <w:rsid w:val="002930DF"/>
    <w:rsid w:val="0029349F"/>
    <w:rsid w:val="002934D7"/>
    <w:rsid w:val="00293789"/>
    <w:rsid w:val="00293961"/>
    <w:rsid w:val="00293A90"/>
    <w:rsid w:val="00294FC1"/>
    <w:rsid w:val="00295FFE"/>
    <w:rsid w:val="00296B64"/>
    <w:rsid w:val="00297B2C"/>
    <w:rsid w:val="002A0115"/>
    <w:rsid w:val="002A0A9E"/>
    <w:rsid w:val="002A1011"/>
    <w:rsid w:val="002A2821"/>
    <w:rsid w:val="002A2900"/>
    <w:rsid w:val="002A3256"/>
    <w:rsid w:val="002A334F"/>
    <w:rsid w:val="002A3C7D"/>
    <w:rsid w:val="002A3F5D"/>
    <w:rsid w:val="002A41FC"/>
    <w:rsid w:val="002A4532"/>
    <w:rsid w:val="002A5160"/>
    <w:rsid w:val="002A5530"/>
    <w:rsid w:val="002A5D39"/>
    <w:rsid w:val="002A61F8"/>
    <w:rsid w:val="002A6527"/>
    <w:rsid w:val="002A725E"/>
    <w:rsid w:val="002A7BFD"/>
    <w:rsid w:val="002B08A8"/>
    <w:rsid w:val="002B1879"/>
    <w:rsid w:val="002B1FC1"/>
    <w:rsid w:val="002B21AA"/>
    <w:rsid w:val="002B2C02"/>
    <w:rsid w:val="002B3045"/>
    <w:rsid w:val="002B4D90"/>
    <w:rsid w:val="002B57FE"/>
    <w:rsid w:val="002B6192"/>
    <w:rsid w:val="002B6A60"/>
    <w:rsid w:val="002B6D52"/>
    <w:rsid w:val="002B7882"/>
    <w:rsid w:val="002C0424"/>
    <w:rsid w:val="002C0D25"/>
    <w:rsid w:val="002C1E13"/>
    <w:rsid w:val="002C2B5B"/>
    <w:rsid w:val="002C4754"/>
    <w:rsid w:val="002C4A66"/>
    <w:rsid w:val="002C53E7"/>
    <w:rsid w:val="002C5839"/>
    <w:rsid w:val="002C60CD"/>
    <w:rsid w:val="002C6688"/>
    <w:rsid w:val="002C6DC0"/>
    <w:rsid w:val="002C708D"/>
    <w:rsid w:val="002C72F7"/>
    <w:rsid w:val="002C766E"/>
    <w:rsid w:val="002C7C25"/>
    <w:rsid w:val="002C7E61"/>
    <w:rsid w:val="002D0384"/>
    <w:rsid w:val="002D0644"/>
    <w:rsid w:val="002D0A75"/>
    <w:rsid w:val="002D136F"/>
    <w:rsid w:val="002D203C"/>
    <w:rsid w:val="002D3722"/>
    <w:rsid w:val="002D386B"/>
    <w:rsid w:val="002D3E8B"/>
    <w:rsid w:val="002D4288"/>
    <w:rsid w:val="002D4A66"/>
    <w:rsid w:val="002D5632"/>
    <w:rsid w:val="002D576F"/>
    <w:rsid w:val="002D62E8"/>
    <w:rsid w:val="002D6442"/>
    <w:rsid w:val="002D67FD"/>
    <w:rsid w:val="002D6BFA"/>
    <w:rsid w:val="002D6D0E"/>
    <w:rsid w:val="002D7BC9"/>
    <w:rsid w:val="002D7D0A"/>
    <w:rsid w:val="002E08B1"/>
    <w:rsid w:val="002E1311"/>
    <w:rsid w:val="002E146C"/>
    <w:rsid w:val="002E1735"/>
    <w:rsid w:val="002E21FA"/>
    <w:rsid w:val="002E4447"/>
    <w:rsid w:val="002E5C80"/>
    <w:rsid w:val="002E5D68"/>
    <w:rsid w:val="002E62DB"/>
    <w:rsid w:val="002E69DA"/>
    <w:rsid w:val="002E6C81"/>
    <w:rsid w:val="002E6DF9"/>
    <w:rsid w:val="002E704D"/>
    <w:rsid w:val="002E7B41"/>
    <w:rsid w:val="002E7EEF"/>
    <w:rsid w:val="002F05B8"/>
    <w:rsid w:val="002F09A5"/>
    <w:rsid w:val="002F0AB2"/>
    <w:rsid w:val="002F2275"/>
    <w:rsid w:val="002F3623"/>
    <w:rsid w:val="002F3BA4"/>
    <w:rsid w:val="002F47C0"/>
    <w:rsid w:val="002F6C3C"/>
    <w:rsid w:val="002F77BC"/>
    <w:rsid w:val="002F785E"/>
    <w:rsid w:val="00300DB5"/>
    <w:rsid w:val="00300DD7"/>
    <w:rsid w:val="003020C4"/>
    <w:rsid w:val="003028B0"/>
    <w:rsid w:val="00302B0C"/>
    <w:rsid w:val="003045A7"/>
    <w:rsid w:val="00304D68"/>
    <w:rsid w:val="00305138"/>
    <w:rsid w:val="00305522"/>
    <w:rsid w:val="00305DB0"/>
    <w:rsid w:val="00306073"/>
    <w:rsid w:val="00311181"/>
    <w:rsid w:val="003112CF"/>
    <w:rsid w:val="00311B0D"/>
    <w:rsid w:val="00312EE3"/>
    <w:rsid w:val="00312F4D"/>
    <w:rsid w:val="00313206"/>
    <w:rsid w:val="00313785"/>
    <w:rsid w:val="00313A5B"/>
    <w:rsid w:val="00313E96"/>
    <w:rsid w:val="003142F3"/>
    <w:rsid w:val="00314E1E"/>
    <w:rsid w:val="00314F4B"/>
    <w:rsid w:val="00314FF8"/>
    <w:rsid w:val="00315527"/>
    <w:rsid w:val="00316F77"/>
    <w:rsid w:val="0031713E"/>
    <w:rsid w:val="0031722D"/>
    <w:rsid w:val="003178B8"/>
    <w:rsid w:val="0032014F"/>
    <w:rsid w:val="00320D9E"/>
    <w:rsid w:val="003219A2"/>
    <w:rsid w:val="00321BF9"/>
    <w:rsid w:val="00322450"/>
    <w:rsid w:val="00322754"/>
    <w:rsid w:val="003233DD"/>
    <w:rsid w:val="00323A1D"/>
    <w:rsid w:val="00324147"/>
    <w:rsid w:val="0032578E"/>
    <w:rsid w:val="003259CE"/>
    <w:rsid w:val="00326074"/>
    <w:rsid w:val="00326368"/>
    <w:rsid w:val="00327516"/>
    <w:rsid w:val="003301E2"/>
    <w:rsid w:val="00330502"/>
    <w:rsid w:val="00330900"/>
    <w:rsid w:val="00331FE1"/>
    <w:rsid w:val="00332492"/>
    <w:rsid w:val="00332791"/>
    <w:rsid w:val="00333978"/>
    <w:rsid w:val="00333E7E"/>
    <w:rsid w:val="003348A7"/>
    <w:rsid w:val="00334D56"/>
    <w:rsid w:val="00335530"/>
    <w:rsid w:val="00335E2F"/>
    <w:rsid w:val="003417D1"/>
    <w:rsid w:val="003418D0"/>
    <w:rsid w:val="003423B8"/>
    <w:rsid w:val="00342CF4"/>
    <w:rsid w:val="00343BC5"/>
    <w:rsid w:val="00345D4D"/>
    <w:rsid w:val="00346335"/>
    <w:rsid w:val="00346722"/>
    <w:rsid w:val="00347133"/>
    <w:rsid w:val="00347BB9"/>
    <w:rsid w:val="00347E3D"/>
    <w:rsid w:val="0035054D"/>
    <w:rsid w:val="00350E81"/>
    <w:rsid w:val="00351688"/>
    <w:rsid w:val="00351A6A"/>
    <w:rsid w:val="00353546"/>
    <w:rsid w:val="00353B39"/>
    <w:rsid w:val="00354D52"/>
    <w:rsid w:val="003556ED"/>
    <w:rsid w:val="00355D2B"/>
    <w:rsid w:val="003567A9"/>
    <w:rsid w:val="00356902"/>
    <w:rsid w:val="00356AA9"/>
    <w:rsid w:val="00356F19"/>
    <w:rsid w:val="00357CB5"/>
    <w:rsid w:val="00357E72"/>
    <w:rsid w:val="00357F22"/>
    <w:rsid w:val="00360580"/>
    <w:rsid w:val="00360822"/>
    <w:rsid w:val="00361551"/>
    <w:rsid w:val="00362A73"/>
    <w:rsid w:val="003636F9"/>
    <w:rsid w:val="0036460A"/>
    <w:rsid w:val="00364816"/>
    <w:rsid w:val="00364EE1"/>
    <w:rsid w:val="00365020"/>
    <w:rsid w:val="003677A6"/>
    <w:rsid w:val="0037013B"/>
    <w:rsid w:val="00370383"/>
    <w:rsid w:val="00370D8A"/>
    <w:rsid w:val="00370D92"/>
    <w:rsid w:val="00371838"/>
    <w:rsid w:val="00372C98"/>
    <w:rsid w:val="00372E3F"/>
    <w:rsid w:val="003738C6"/>
    <w:rsid w:val="00373E1C"/>
    <w:rsid w:val="00376478"/>
    <w:rsid w:val="003765A3"/>
    <w:rsid w:val="00376A56"/>
    <w:rsid w:val="00377850"/>
    <w:rsid w:val="00380701"/>
    <w:rsid w:val="003824E2"/>
    <w:rsid w:val="00383D72"/>
    <w:rsid w:val="00383F30"/>
    <w:rsid w:val="00384247"/>
    <w:rsid w:val="00384639"/>
    <w:rsid w:val="0038616B"/>
    <w:rsid w:val="0038631E"/>
    <w:rsid w:val="00386394"/>
    <w:rsid w:val="0038693E"/>
    <w:rsid w:val="00386A5E"/>
    <w:rsid w:val="003870B1"/>
    <w:rsid w:val="003872A9"/>
    <w:rsid w:val="003873B1"/>
    <w:rsid w:val="00387ADD"/>
    <w:rsid w:val="003909DC"/>
    <w:rsid w:val="00391D5E"/>
    <w:rsid w:val="0039309C"/>
    <w:rsid w:val="00393A1A"/>
    <w:rsid w:val="0039401A"/>
    <w:rsid w:val="003944EF"/>
    <w:rsid w:val="0039478C"/>
    <w:rsid w:val="00394BDD"/>
    <w:rsid w:val="00395D80"/>
    <w:rsid w:val="00395D92"/>
    <w:rsid w:val="00396282"/>
    <w:rsid w:val="003978D0"/>
    <w:rsid w:val="003A047E"/>
    <w:rsid w:val="003A0550"/>
    <w:rsid w:val="003A0F9F"/>
    <w:rsid w:val="003A0FA7"/>
    <w:rsid w:val="003A4023"/>
    <w:rsid w:val="003A4147"/>
    <w:rsid w:val="003A449C"/>
    <w:rsid w:val="003A4F07"/>
    <w:rsid w:val="003A557E"/>
    <w:rsid w:val="003A5D53"/>
    <w:rsid w:val="003A61B9"/>
    <w:rsid w:val="003A67F6"/>
    <w:rsid w:val="003A7504"/>
    <w:rsid w:val="003B01F7"/>
    <w:rsid w:val="003B062A"/>
    <w:rsid w:val="003B1005"/>
    <w:rsid w:val="003B1702"/>
    <w:rsid w:val="003B17A2"/>
    <w:rsid w:val="003B1947"/>
    <w:rsid w:val="003B2EAE"/>
    <w:rsid w:val="003B2F4A"/>
    <w:rsid w:val="003B3032"/>
    <w:rsid w:val="003B31C0"/>
    <w:rsid w:val="003B40AA"/>
    <w:rsid w:val="003B6F96"/>
    <w:rsid w:val="003B7A57"/>
    <w:rsid w:val="003C0233"/>
    <w:rsid w:val="003C0978"/>
    <w:rsid w:val="003C0CE5"/>
    <w:rsid w:val="003C224E"/>
    <w:rsid w:val="003C2368"/>
    <w:rsid w:val="003C2A49"/>
    <w:rsid w:val="003C2E20"/>
    <w:rsid w:val="003C2E4F"/>
    <w:rsid w:val="003C30A7"/>
    <w:rsid w:val="003C33E2"/>
    <w:rsid w:val="003C3B1D"/>
    <w:rsid w:val="003C3D82"/>
    <w:rsid w:val="003C445F"/>
    <w:rsid w:val="003C4675"/>
    <w:rsid w:val="003C4A7D"/>
    <w:rsid w:val="003C4DFD"/>
    <w:rsid w:val="003C4F6E"/>
    <w:rsid w:val="003C6065"/>
    <w:rsid w:val="003C6C7C"/>
    <w:rsid w:val="003C6EC3"/>
    <w:rsid w:val="003D07BF"/>
    <w:rsid w:val="003D09C7"/>
    <w:rsid w:val="003D103B"/>
    <w:rsid w:val="003D120F"/>
    <w:rsid w:val="003D223E"/>
    <w:rsid w:val="003D224F"/>
    <w:rsid w:val="003D26DC"/>
    <w:rsid w:val="003D2EFC"/>
    <w:rsid w:val="003D3847"/>
    <w:rsid w:val="003D4539"/>
    <w:rsid w:val="003D4B5B"/>
    <w:rsid w:val="003D539B"/>
    <w:rsid w:val="003D5ABF"/>
    <w:rsid w:val="003D5DF8"/>
    <w:rsid w:val="003D66CF"/>
    <w:rsid w:val="003D67F7"/>
    <w:rsid w:val="003E0E32"/>
    <w:rsid w:val="003E1713"/>
    <w:rsid w:val="003E2C0A"/>
    <w:rsid w:val="003E2DB9"/>
    <w:rsid w:val="003E34A7"/>
    <w:rsid w:val="003E3555"/>
    <w:rsid w:val="003E35D0"/>
    <w:rsid w:val="003E37C4"/>
    <w:rsid w:val="003E5EF5"/>
    <w:rsid w:val="003E5FEE"/>
    <w:rsid w:val="003E6023"/>
    <w:rsid w:val="003E71C8"/>
    <w:rsid w:val="003E7E9A"/>
    <w:rsid w:val="003F0A4B"/>
    <w:rsid w:val="003F0B83"/>
    <w:rsid w:val="003F137C"/>
    <w:rsid w:val="003F1D73"/>
    <w:rsid w:val="003F24DE"/>
    <w:rsid w:val="003F35C2"/>
    <w:rsid w:val="003F38CB"/>
    <w:rsid w:val="003F417F"/>
    <w:rsid w:val="003F46FA"/>
    <w:rsid w:val="003F4961"/>
    <w:rsid w:val="003F4E90"/>
    <w:rsid w:val="003F518E"/>
    <w:rsid w:val="003F5A23"/>
    <w:rsid w:val="003F6478"/>
    <w:rsid w:val="003F6666"/>
    <w:rsid w:val="003F6B8F"/>
    <w:rsid w:val="004003F7"/>
    <w:rsid w:val="00400E5C"/>
    <w:rsid w:val="00401C6B"/>
    <w:rsid w:val="0040245C"/>
    <w:rsid w:val="004026E2"/>
    <w:rsid w:val="00402728"/>
    <w:rsid w:val="0040389A"/>
    <w:rsid w:val="00404549"/>
    <w:rsid w:val="00405A48"/>
    <w:rsid w:val="0040604A"/>
    <w:rsid w:val="004077B1"/>
    <w:rsid w:val="004078D0"/>
    <w:rsid w:val="004102E6"/>
    <w:rsid w:val="004107DA"/>
    <w:rsid w:val="004108A5"/>
    <w:rsid w:val="00410CEE"/>
    <w:rsid w:val="004112C1"/>
    <w:rsid w:val="004115B3"/>
    <w:rsid w:val="00411FA9"/>
    <w:rsid w:val="00412A21"/>
    <w:rsid w:val="00412AA7"/>
    <w:rsid w:val="004137EB"/>
    <w:rsid w:val="00414204"/>
    <w:rsid w:val="00414A7B"/>
    <w:rsid w:val="00415061"/>
    <w:rsid w:val="004152D4"/>
    <w:rsid w:val="00415A49"/>
    <w:rsid w:val="00415A75"/>
    <w:rsid w:val="00415CB9"/>
    <w:rsid w:val="00416141"/>
    <w:rsid w:val="004166C8"/>
    <w:rsid w:val="00416ED3"/>
    <w:rsid w:val="0041710D"/>
    <w:rsid w:val="0041734C"/>
    <w:rsid w:val="00420A05"/>
    <w:rsid w:val="00421908"/>
    <w:rsid w:val="0042190B"/>
    <w:rsid w:val="00421CEA"/>
    <w:rsid w:val="00422E66"/>
    <w:rsid w:val="00423DF0"/>
    <w:rsid w:val="0042443C"/>
    <w:rsid w:val="004247A4"/>
    <w:rsid w:val="004254E2"/>
    <w:rsid w:val="00425EFE"/>
    <w:rsid w:val="00425FC2"/>
    <w:rsid w:val="00426740"/>
    <w:rsid w:val="0042750B"/>
    <w:rsid w:val="00427A7F"/>
    <w:rsid w:val="00427E2F"/>
    <w:rsid w:val="0043010E"/>
    <w:rsid w:val="004310C6"/>
    <w:rsid w:val="004316F2"/>
    <w:rsid w:val="00431F97"/>
    <w:rsid w:val="00432E7E"/>
    <w:rsid w:val="00433373"/>
    <w:rsid w:val="004345DC"/>
    <w:rsid w:val="00434809"/>
    <w:rsid w:val="004349E5"/>
    <w:rsid w:val="00435281"/>
    <w:rsid w:val="00435502"/>
    <w:rsid w:val="00435BB1"/>
    <w:rsid w:val="004361F0"/>
    <w:rsid w:val="004369FC"/>
    <w:rsid w:val="00436A71"/>
    <w:rsid w:val="0043718C"/>
    <w:rsid w:val="00437F5D"/>
    <w:rsid w:val="0044265C"/>
    <w:rsid w:val="00443098"/>
    <w:rsid w:val="00443623"/>
    <w:rsid w:val="00444673"/>
    <w:rsid w:val="00444E94"/>
    <w:rsid w:val="00444EDE"/>
    <w:rsid w:val="00444EE1"/>
    <w:rsid w:val="00444F16"/>
    <w:rsid w:val="0044515D"/>
    <w:rsid w:val="00445BDD"/>
    <w:rsid w:val="0044635E"/>
    <w:rsid w:val="0044658E"/>
    <w:rsid w:val="00446AFC"/>
    <w:rsid w:val="00447852"/>
    <w:rsid w:val="00447D1A"/>
    <w:rsid w:val="00450381"/>
    <w:rsid w:val="00450900"/>
    <w:rsid w:val="00450C70"/>
    <w:rsid w:val="00450ECE"/>
    <w:rsid w:val="004519BE"/>
    <w:rsid w:val="00451B86"/>
    <w:rsid w:val="00452410"/>
    <w:rsid w:val="00454DD9"/>
    <w:rsid w:val="00457A02"/>
    <w:rsid w:val="00457D49"/>
    <w:rsid w:val="00460756"/>
    <w:rsid w:val="00460B19"/>
    <w:rsid w:val="00460B1E"/>
    <w:rsid w:val="00460BF3"/>
    <w:rsid w:val="00462DE9"/>
    <w:rsid w:val="00463F9D"/>
    <w:rsid w:val="00464248"/>
    <w:rsid w:val="0046433B"/>
    <w:rsid w:val="0046545C"/>
    <w:rsid w:val="00465FF3"/>
    <w:rsid w:val="004669BF"/>
    <w:rsid w:val="00466DDE"/>
    <w:rsid w:val="0046714A"/>
    <w:rsid w:val="0046721B"/>
    <w:rsid w:val="00467F42"/>
    <w:rsid w:val="0047128F"/>
    <w:rsid w:val="00471E43"/>
    <w:rsid w:val="0047225F"/>
    <w:rsid w:val="004731A8"/>
    <w:rsid w:val="0047335F"/>
    <w:rsid w:val="00473373"/>
    <w:rsid w:val="0047365A"/>
    <w:rsid w:val="004743E4"/>
    <w:rsid w:val="00475662"/>
    <w:rsid w:val="00475AB1"/>
    <w:rsid w:val="00475D8B"/>
    <w:rsid w:val="00477D1C"/>
    <w:rsid w:val="00480897"/>
    <w:rsid w:val="00480A00"/>
    <w:rsid w:val="00480AEB"/>
    <w:rsid w:val="00480EBA"/>
    <w:rsid w:val="00481EDA"/>
    <w:rsid w:val="0048289F"/>
    <w:rsid w:val="00483111"/>
    <w:rsid w:val="00483CA5"/>
    <w:rsid w:val="00483D8D"/>
    <w:rsid w:val="00484362"/>
    <w:rsid w:val="0048453C"/>
    <w:rsid w:val="004848E7"/>
    <w:rsid w:val="00484F37"/>
    <w:rsid w:val="004867AA"/>
    <w:rsid w:val="00487CCE"/>
    <w:rsid w:val="004902D0"/>
    <w:rsid w:val="00491585"/>
    <w:rsid w:val="00492769"/>
    <w:rsid w:val="00493E63"/>
    <w:rsid w:val="00494577"/>
    <w:rsid w:val="00494A2F"/>
    <w:rsid w:val="00494BE6"/>
    <w:rsid w:val="004950C9"/>
    <w:rsid w:val="004950D9"/>
    <w:rsid w:val="0049533C"/>
    <w:rsid w:val="00495411"/>
    <w:rsid w:val="004954AE"/>
    <w:rsid w:val="00496885"/>
    <w:rsid w:val="004972E2"/>
    <w:rsid w:val="00497D84"/>
    <w:rsid w:val="004A0D36"/>
    <w:rsid w:val="004A0DA7"/>
    <w:rsid w:val="004A1554"/>
    <w:rsid w:val="004A29A9"/>
    <w:rsid w:val="004A3F42"/>
    <w:rsid w:val="004A4B73"/>
    <w:rsid w:val="004A624D"/>
    <w:rsid w:val="004A735B"/>
    <w:rsid w:val="004B0010"/>
    <w:rsid w:val="004B0905"/>
    <w:rsid w:val="004B1114"/>
    <w:rsid w:val="004B1F93"/>
    <w:rsid w:val="004B1FC1"/>
    <w:rsid w:val="004B2229"/>
    <w:rsid w:val="004B2E25"/>
    <w:rsid w:val="004B30D7"/>
    <w:rsid w:val="004B3EE3"/>
    <w:rsid w:val="004B4F61"/>
    <w:rsid w:val="004B5B4C"/>
    <w:rsid w:val="004B7570"/>
    <w:rsid w:val="004B7CC9"/>
    <w:rsid w:val="004C01FE"/>
    <w:rsid w:val="004C0716"/>
    <w:rsid w:val="004C0742"/>
    <w:rsid w:val="004C0F11"/>
    <w:rsid w:val="004C28E8"/>
    <w:rsid w:val="004C3C57"/>
    <w:rsid w:val="004C40FB"/>
    <w:rsid w:val="004C4578"/>
    <w:rsid w:val="004C46C1"/>
    <w:rsid w:val="004C4932"/>
    <w:rsid w:val="004C4935"/>
    <w:rsid w:val="004C5071"/>
    <w:rsid w:val="004C5404"/>
    <w:rsid w:val="004C629C"/>
    <w:rsid w:val="004C7097"/>
    <w:rsid w:val="004D0B72"/>
    <w:rsid w:val="004D3014"/>
    <w:rsid w:val="004D3D61"/>
    <w:rsid w:val="004D4630"/>
    <w:rsid w:val="004D4E12"/>
    <w:rsid w:val="004D5A83"/>
    <w:rsid w:val="004D6056"/>
    <w:rsid w:val="004D641B"/>
    <w:rsid w:val="004D6502"/>
    <w:rsid w:val="004D66C2"/>
    <w:rsid w:val="004D6AF2"/>
    <w:rsid w:val="004D6F72"/>
    <w:rsid w:val="004D7F33"/>
    <w:rsid w:val="004D7F45"/>
    <w:rsid w:val="004E1413"/>
    <w:rsid w:val="004E17EC"/>
    <w:rsid w:val="004E1AD3"/>
    <w:rsid w:val="004E3F82"/>
    <w:rsid w:val="004E4786"/>
    <w:rsid w:val="004E48B7"/>
    <w:rsid w:val="004E58FF"/>
    <w:rsid w:val="004E6254"/>
    <w:rsid w:val="004E68FA"/>
    <w:rsid w:val="004E6C33"/>
    <w:rsid w:val="004F036F"/>
    <w:rsid w:val="004F0925"/>
    <w:rsid w:val="004F178D"/>
    <w:rsid w:val="004F2EC9"/>
    <w:rsid w:val="004F34CA"/>
    <w:rsid w:val="004F3B9F"/>
    <w:rsid w:val="004F3C95"/>
    <w:rsid w:val="004F40A2"/>
    <w:rsid w:val="004F4F6A"/>
    <w:rsid w:val="004F5A32"/>
    <w:rsid w:val="004F5DC4"/>
    <w:rsid w:val="004F5EC8"/>
    <w:rsid w:val="004F7ACB"/>
    <w:rsid w:val="00500EDA"/>
    <w:rsid w:val="00501808"/>
    <w:rsid w:val="00501BE9"/>
    <w:rsid w:val="0050296F"/>
    <w:rsid w:val="00502CBF"/>
    <w:rsid w:val="005034D9"/>
    <w:rsid w:val="00503D63"/>
    <w:rsid w:val="00504824"/>
    <w:rsid w:val="005062AE"/>
    <w:rsid w:val="00506854"/>
    <w:rsid w:val="00506961"/>
    <w:rsid w:val="00506E61"/>
    <w:rsid w:val="005073B7"/>
    <w:rsid w:val="00507715"/>
    <w:rsid w:val="00507939"/>
    <w:rsid w:val="005100C7"/>
    <w:rsid w:val="00510D95"/>
    <w:rsid w:val="0051143D"/>
    <w:rsid w:val="00511F18"/>
    <w:rsid w:val="00513271"/>
    <w:rsid w:val="005138B8"/>
    <w:rsid w:val="00513C96"/>
    <w:rsid w:val="005144D5"/>
    <w:rsid w:val="00514800"/>
    <w:rsid w:val="0051494E"/>
    <w:rsid w:val="00515509"/>
    <w:rsid w:val="0051560B"/>
    <w:rsid w:val="00515741"/>
    <w:rsid w:val="00516426"/>
    <w:rsid w:val="005164B0"/>
    <w:rsid w:val="0051650B"/>
    <w:rsid w:val="005179AD"/>
    <w:rsid w:val="005179CC"/>
    <w:rsid w:val="00520507"/>
    <w:rsid w:val="00521CF8"/>
    <w:rsid w:val="00521DC6"/>
    <w:rsid w:val="0052221E"/>
    <w:rsid w:val="0052238B"/>
    <w:rsid w:val="005228D3"/>
    <w:rsid w:val="00524159"/>
    <w:rsid w:val="0052516E"/>
    <w:rsid w:val="005252EC"/>
    <w:rsid w:val="00525360"/>
    <w:rsid w:val="00526146"/>
    <w:rsid w:val="00526C1A"/>
    <w:rsid w:val="00527593"/>
    <w:rsid w:val="0053033D"/>
    <w:rsid w:val="00530887"/>
    <w:rsid w:val="00530943"/>
    <w:rsid w:val="005309E4"/>
    <w:rsid w:val="0053160D"/>
    <w:rsid w:val="00531DC3"/>
    <w:rsid w:val="005320C4"/>
    <w:rsid w:val="0053212D"/>
    <w:rsid w:val="0053223A"/>
    <w:rsid w:val="00532F8D"/>
    <w:rsid w:val="00533972"/>
    <w:rsid w:val="0053484A"/>
    <w:rsid w:val="00535195"/>
    <w:rsid w:val="005363E0"/>
    <w:rsid w:val="00536BF6"/>
    <w:rsid w:val="00536E16"/>
    <w:rsid w:val="005377AA"/>
    <w:rsid w:val="005403AA"/>
    <w:rsid w:val="0054101D"/>
    <w:rsid w:val="005415F8"/>
    <w:rsid w:val="005421E9"/>
    <w:rsid w:val="00543DB5"/>
    <w:rsid w:val="00543EC4"/>
    <w:rsid w:val="00543FF1"/>
    <w:rsid w:val="00544BE8"/>
    <w:rsid w:val="00545514"/>
    <w:rsid w:val="00545DAA"/>
    <w:rsid w:val="00545DC4"/>
    <w:rsid w:val="00546151"/>
    <w:rsid w:val="005470CD"/>
    <w:rsid w:val="0054724A"/>
    <w:rsid w:val="0054758D"/>
    <w:rsid w:val="005479F9"/>
    <w:rsid w:val="00547B88"/>
    <w:rsid w:val="00547F79"/>
    <w:rsid w:val="005500E1"/>
    <w:rsid w:val="00550412"/>
    <w:rsid w:val="0055053A"/>
    <w:rsid w:val="005505F3"/>
    <w:rsid w:val="005506DD"/>
    <w:rsid w:val="00550E4E"/>
    <w:rsid w:val="00550FFF"/>
    <w:rsid w:val="00551F7D"/>
    <w:rsid w:val="00552F5B"/>
    <w:rsid w:val="005546F4"/>
    <w:rsid w:val="005547A2"/>
    <w:rsid w:val="00555CF1"/>
    <w:rsid w:val="00555ECC"/>
    <w:rsid w:val="00555FC7"/>
    <w:rsid w:val="005573B1"/>
    <w:rsid w:val="00557406"/>
    <w:rsid w:val="00560825"/>
    <w:rsid w:val="00561B66"/>
    <w:rsid w:val="005623AD"/>
    <w:rsid w:val="005623BD"/>
    <w:rsid w:val="00563B95"/>
    <w:rsid w:val="00564876"/>
    <w:rsid w:val="00565661"/>
    <w:rsid w:val="00567250"/>
    <w:rsid w:val="00567491"/>
    <w:rsid w:val="005676E0"/>
    <w:rsid w:val="00570F8E"/>
    <w:rsid w:val="00570FF5"/>
    <w:rsid w:val="00571562"/>
    <w:rsid w:val="0057378A"/>
    <w:rsid w:val="00573D6A"/>
    <w:rsid w:val="00574947"/>
    <w:rsid w:val="00574A04"/>
    <w:rsid w:val="00574FE1"/>
    <w:rsid w:val="005750E4"/>
    <w:rsid w:val="0057706A"/>
    <w:rsid w:val="00577380"/>
    <w:rsid w:val="0057750C"/>
    <w:rsid w:val="00581062"/>
    <w:rsid w:val="00582343"/>
    <w:rsid w:val="005828E2"/>
    <w:rsid w:val="00582C08"/>
    <w:rsid w:val="0058303D"/>
    <w:rsid w:val="005841D6"/>
    <w:rsid w:val="0058446C"/>
    <w:rsid w:val="005849CF"/>
    <w:rsid w:val="00584C48"/>
    <w:rsid w:val="00584FD1"/>
    <w:rsid w:val="00585FCA"/>
    <w:rsid w:val="00586705"/>
    <w:rsid w:val="00586769"/>
    <w:rsid w:val="00590156"/>
    <w:rsid w:val="0059076B"/>
    <w:rsid w:val="00592A9B"/>
    <w:rsid w:val="005933B2"/>
    <w:rsid w:val="0059374A"/>
    <w:rsid w:val="00595E4D"/>
    <w:rsid w:val="005963E7"/>
    <w:rsid w:val="00596B47"/>
    <w:rsid w:val="005977ED"/>
    <w:rsid w:val="005A0E3C"/>
    <w:rsid w:val="005A1F71"/>
    <w:rsid w:val="005A2297"/>
    <w:rsid w:val="005A322E"/>
    <w:rsid w:val="005A45F5"/>
    <w:rsid w:val="005A50E0"/>
    <w:rsid w:val="005A557C"/>
    <w:rsid w:val="005A58BB"/>
    <w:rsid w:val="005A5EEE"/>
    <w:rsid w:val="005A6524"/>
    <w:rsid w:val="005A6A50"/>
    <w:rsid w:val="005A7159"/>
    <w:rsid w:val="005A733C"/>
    <w:rsid w:val="005B2E29"/>
    <w:rsid w:val="005B3A20"/>
    <w:rsid w:val="005B4BEB"/>
    <w:rsid w:val="005B6C26"/>
    <w:rsid w:val="005B7295"/>
    <w:rsid w:val="005B7E32"/>
    <w:rsid w:val="005C03BA"/>
    <w:rsid w:val="005C0A43"/>
    <w:rsid w:val="005C0D1F"/>
    <w:rsid w:val="005C1B6D"/>
    <w:rsid w:val="005C2275"/>
    <w:rsid w:val="005C2C04"/>
    <w:rsid w:val="005C397E"/>
    <w:rsid w:val="005C3A6E"/>
    <w:rsid w:val="005C42E5"/>
    <w:rsid w:val="005C4CE0"/>
    <w:rsid w:val="005C5246"/>
    <w:rsid w:val="005C5A56"/>
    <w:rsid w:val="005C5AD3"/>
    <w:rsid w:val="005C754D"/>
    <w:rsid w:val="005C7C76"/>
    <w:rsid w:val="005D0EE6"/>
    <w:rsid w:val="005D0FBC"/>
    <w:rsid w:val="005D335B"/>
    <w:rsid w:val="005D3BBE"/>
    <w:rsid w:val="005D4232"/>
    <w:rsid w:val="005D48BF"/>
    <w:rsid w:val="005E07D5"/>
    <w:rsid w:val="005E0B49"/>
    <w:rsid w:val="005E0BD8"/>
    <w:rsid w:val="005E1B56"/>
    <w:rsid w:val="005E2892"/>
    <w:rsid w:val="005E2A67"/>
    <w:rsid w:val="005E2F7E"/>
    <w:rsid w:val="005E4963"/>
    <w:rsid w:val="005E4DF0"/>
    <w:rsid w:val="005E5190"/>
    <w:rsid w:val="005E663A"/>
    <w:rsid w:val="005E6873"/>
    <w:rsid w:val="005E73B1"/>
    <w:rsid w:val="005F0121"/>
    <w:rsid w:val="005F08CA"/>
    <w:rsid w:val="005F0F93"/>
    <w:rsid w:val="005F154D"/>
    <w:rsid w:val="005F169B"/>
    <w:rsid w:val="005F23DB"/>
    <w:rsid w:val="005F28FC"/>
    <w:rsid w:val="005F2D34"/>
    <w:rsid w:val="005F2FAA"/>
    <w:rsid w:val="005F3080"/>
    <w:rsid w:val="005F49A1"/>
    <w:rsid w:val="005F49D3"/>
    <w:rsid w:val="005F5DC5"/>
    <w:rsid w:val="005F5E6C"/>
    <w:rsid w:val="005F7110"/>
    <w:rsid w:val="005F742D"/>
    <w:rsid w:val="0060061A"/>
    <w:rsid w:val="006009BE"/>
    <w:rsid w:val="00601584"/>
    <w:rsid w:val="00603658"/>
    <w:rsid w:val="00603BD5"/>
    <w:rsid w:val="00603BF8"/>
    <w:rsid w:val="00603D1C"/>
    <w:rsid w:val="0060428F"/>
    <w:rsid w:val="00604E72"/>
    <w:rsid w:val="00605053"/>
    <w:rsid w:val="006059C2"/>
    <w:rsid w:val="00605E75"/>
    <w:rsid w:val="00606914"/>
    <w:rsid w:val="00606B12"/>
    <w:rsid w:val="006105BE"/>
    <w:rsid w:val="0061068D"/>
    <w:rsid w:val="00610DCB"/>
    <w:rsid w:val="00611236"/>
    <w:rsid w:val="006113E3"/>
    <w:rsid w:val="0061149B"/>
    <w:rsid w:val="00611938"/>
    <w:rsid w:val="00611D8D"/>
    <w:rsid w:val="006122F9"/>
    <w:rsid w:val="00612603"/>
    <w:rsid w:val="00612C39"/>
    <w:rsid w:val="006138E7"/>
    <w:rsid w:val="0061474B"/>
    <w:rsid w:val="006149C2"/>
    <w:rsid w:val="006157D2"/>
    <w:rsid w:val="00615BEF"/>
    <w:rsid w:val="006163AE"/>
    <w:rsid w:val="00616636"/>
    <w:rsid w:val="00620C38"/>
    <w:rsid w:val="00620E08"/>
    <w:rsid w:val="00621237"/>
    <w:rsid w:val="00621484"/>
    <w:rsid w:val="00621E2F"/>
    <w:rsid w:val="00621FAB"/>
    <w:rsid w:val="00623005"/>
    <w:rsid w:val="006230B5"/>
    <w:rsid w:val="0062314B"/>
    <w:rsid w:val="00623D26"/>
    <w:rsid w:val="00625325"/>
    <w:rsid w:val="00626361"/>
    <w:rsid w:val="00626BEC"/>
    <w:rsid w:val="006278F7"/>
    <w:rsid w:val="0063015A"/>
    <w:rsid w:val="00630664"/>
    <w:rsid w:val="00630D25"/>
    <w:rsid w:val="0063116B"/>
    <w:rsid w:val="0063132A"/>
    <w:rsid w:val="00631EC4"/>
    <w:rsid w:val="006323E1"/>
    <w:rsid w:val="00632902"/>
    <w:rsid w:val="006331BA"/>
    <w:rsid w:val="00633371"/>
    <w:rsid w:val="0063365A"/>
    <w:rsid w:val="00633A0D"/>
    <w:rsid w:val="006348DC"/>
    <w:rsid w:val="00635E4E"/>
    <w:rsid w:val="0063651C"/>
    <w:rsid w:val="00636E2D"/>
    <w:rsid w:val="00637269"/>
    <w:rsid w:val="006374FC"/>
    <w:rsid w:val="0063771E"/>
    <w:rsid w:val="00637F40"/>
    <w:rsid w:val="00640808"/>
    <w:rsid w:val="00640CFB"/>
    <w:rsid w:val="00640FEC"/>
    <w:rsid w:val="0064160B"/>
    <w:rsid w:val="00642300"/>
    <w:rsid w:val="00642515"/>
    <w:rsid w:val="0064270B"/>
    <w:rsid w:val="00642B5E"/>
    <w:rsid w:val="00642BF1"/>
    <w:rsid w:val="00642F9A"/>
    <w:rsid w:val="006446CF"/>
    <w:rsid w:val="00644A90"/>
    <w:rsid w:val="0064553E"/>
    <w:rsid w:val="006476C5"/>
    <w:rsid w:val="00647892"/>
    <w:rsid w:val="00647F48"/>
    <w:rsid w:val="00650861"/>
    <w:rsid w:val="00650A93"/>
    <w:rsid w:val="0065164A"/>
    <w:rsid w:val="006517C8"/>
    <w:rsid w:val="006521B9"/>
    <w:rsid w:val="00652699"/>
    <w:rsid w:val="006526B6"/>
    <w:rsid w:val="00653640"/>
    <w:rsid w:val="00653E5E"/>
    <w:rsid w:val="00654508"/>
    <w:rsid w:val="00654E8D"/>
    <w:rsid w:val="00655C37"/>
    <w:rsid w:val="0065622A"/>
    <w:rsid w:val="0065646B"/>
    <w:rsid w:val="006564E4"/>
    <w:rsid w:val="00656DDD"/>
    <w:rsid w:val="006572DC"/>
    <w:rsid w:val="006602D9"/>
    <w:rsid w:val="0066054C"/>
    <w:rsid w:val="006610AD"/>
    <w:rsid w:val="00661851"/>
    <w:rsid w:val="00661917"/>
    <w:rsid w:val="006621A7"/>
    <w:rsid w:val="006624C0"/>
    <w:rsid w:val="00662879"/>
    <w:rsid w:val="006636A0"/>
    <w:rsid w:val="00664A02"/>
    <w:rsid w:val="00664E09"/>
    <w:rsid w:val="00664EE0"/>
    <w:rsid w:val="006654A4"/>
    <w:rsid w:val="00666363"/>
    <w:rsid w:val="006663F0"/>
    <w:rsid w:val="00667BC2"/>
    <w:rsid w:val="00667EDC"/>
    <w:rsid w:val="00670D46"/>
    <w:rsid w:val="00671294"/>
    <w:rsid w:val="00672CE2"/>
    <w:rsid w:val="006737E3"/>
    <w:rsid w:val="006739A1"/>
    <w:rsid w:val="00673A16"/>
    <w:rsid w:val="00673A38"/>
    <w:rsid w:val="00673D12"/>
    <w:rsid w:val="006743E3"/>
    <w:rsid w:val="0067440B"/>
    <w:rsid w:val="006749BF"/>
    <w:rsid w:val="00674CE5"/>
    <w:rsid w:val="006752FD"/>
    <w:rsid w:val="00675D9F"/>
    <w:rsid w:val="00676126"/>
    <w:rsid w:val="00677839"/>
    <w:rsid w:val="00677842"/>
    <w:rsid w:val="00680355"/>
    <w:rsid w:val="0068060C"/>
    <w:rsid w:val="006807BA"/>
    <w:rsid w:val="00680F5B"/>
    <w:rsid w:val="00680FFC"/>
    <w:rsid w:val="00682F5E"/>
    <w:rsid w:val="00682F64"/>
    <w:rsid w:val="00682F90"/>
    <w:rsid w:val="0068410D"/>
    <w:rsid w:val="0068419E"/>
    <w:rsid w:val="006846F3"/>
    <w:rsid w:val="00684739"/>
    <w:rsid w:val="006848F9"/>
    <w:rsid w:val="00685FB4"/>
    <w:rsid w:val="00686E08"/>
    <w:rsid w:val="00687340"/>
    <w:rsid w:val="006904C8"/>
    <w:rsid w:val="00690D10"/>
    <w:rsid w:val="006910A0"/>
    <w:rsid w:val="006920E0"/>
    <w:rsid w:val="0069227D"/>
    <w:rsid w:val="006928A7"/>
    <w:rsid w:val="00693DCF"/>
    <w:rsid w:val="00694B8E"/>
    <w:rsid w:val="00695E94"/>
    <w:rsid w:val="006965D6"/>
    <w:rsid w:val="006966F3"/>
    <w:rsid w:val="0069718F"/>
    <w:rsid w:val="006973BA"/>
    <w:rsid w:val="0069794C"/>
    <w:rsid w:val="006A04D1"/>
    <w:rsid w:val="006A07C6"/>
    <w:rsid w:val="006A0A0E"/>
    <w:rsid w:val="006A151A"/>
    <w:rsid w:val="006A16F6"/>
    <w:rsid w:val="006A1D36"/>
    <w:rsid w:val="006A2605"/>
    <w:rsid w:val="006A2FAD"/>
    <w:rsid w:val="006A431A"/>
    <w:rsid w:val="006A4692"/>
    <w:rsid w:val="006A4D1B"/>
    <w:rsid w:val="006A4D68"/>
    <w:rsid w:val="006A4F47"/>
    <w:rsid w:val="006A51E1"/>
    <w:rsid w:val="006A5C72"/>
    <w:rsid w:val="006A601B"/>
    <w:rsid w:val="006A63BA"/>
    <w:rsid w:val="006A63D4"/>
    <w:rsid w:val="006A680A"/>
    <w:rsid w:val="006A6CD6"/>
    <w:rsid w:val="006A7AE4"/>
    <w:rsid w:val="006A7EA5"/>
    <w:rsid w:val="006A7EBA"/>
    <w:rsid w:val="006B00DB"/>
    <w:rsid w:val="006B1CEF"/>
    <w:rsid w:val="006B2D1C"/>
    <w:rsid w:val="006B3288"/>
    <w:rsid w:val="006B47CA"/>
    <w:rsid w:val="006B4D56"/>
    <w:rsid w:val="006B5873"/>
    <w:rsid w:val="006B5EA0"/>
    <w:rsid w:val="006B5F46"/>
    <w:rsid w:val="006B60D9"/>
    <w:rsid w:val="006B759E"/>
    <w:rsid w:val="006B7805"/>
    <w:rsid w:val="006C01A4"/>
    <w:rsid w:val="006C035E"/>
    <w:rsid w:val="006C11FF"/>
    <w:rsid w:val="006C1850"/>
    <w:rsid w:val="006C1A27"/>
    <w:rsid w:val="006C26D1"/>
    <w:rsid w:val="006C37C3"/>
    <w:rsid w:val="006C3D68"/>
    <w:rsid w:val="006C47EB"/>
    <w:rsid w:val="006C48B8"/>
    <w:rsid w:val="006C6741"/>
    <w:rsid w:val="006C7440"/>
    <w:rsid w:val="006D07A6"/>
    <w:rsid w:val="006D09FB"/>
    <w:rsid w:val="006D107B"/>
    <w:rsid w:val="006D10AF"/>
    <w:rsid w:val="006D11EC"/>
    <w:rsid w:val="006D2A6A"/>
    <w:rsid w:val="006D35EC"/>
    <w:rsid w:val="006D36F7"/>
    <w:rsid w:val="006D3B3B"/>
    <w:rsid w:val="006D3BB5"/>
    <w:rsid w:val="006D3CAB"/>
    <w:rsid w:val="006D6993"/>
    <w:rsid w:val="006D7C5A"/>
    <w:rsid w:val="006E0618"/>
    <w:rsid w:val="006E24F2"/>
    <w:rsid w:val="006E332B"/>
    <w:rsid w:val="006E38EB"/>
    <w:rsid w:val="006E3CC6"/>
    <w:rsid w:val="006E4D9B"/>
    <w:rsid w:val="006E5A0F"/>
    <w:rsid w:val="006E6480"/>
    <w:rsid w:val="006E6C6B"/>
    <w:rsid w:val="006F01A3"/>
    <w:rsid w:val="006F09F2"/>
    <w:rsid w:val="006F0E51"/>
    <w:rsid w:val="006F1895"/>
    <w:rsid w:val="006F1B10"/>
    <w:rsid w:val="006F1E3A"/>
    <w:rsid w:val="006F1E8B"/>
    <w:rsid w:val="006F1F4B"/>
    <w:rsid w:val="006F3153"/>
    <w:rsid w:val="006F3B4D"/>
    <w:rsid w:val="006F3E72"/>
    <w:rsid w:val="006F3F1C"/>
    <w:rsid w:val="006F3F94"/>
    <w:rsid w:val="006F4354"/>
    <w:rsid w:val="006F4648"/>
    <w:rsid w:val="006F4A26"/>
    <w:rsid w:val="006F4BCC"/>
    <w:rsid w:val="006F51C3"/>
    <w:rsid w:val="006F707F"/>
    <w:rsid w:val="006F7CE7"/>
    <w:rsid w:val="00700CB5"/>
    <w:rsid w:val="00701197"/>
    <w:rsid w:val="007011B6"/>
    <w:rsid w:val="007049AA"/>
    <w:rsid w:val="00707B0F"/>
    <w:rsid w:val="00707DF9"/>
    <w:rsid w:val="007119EE"/>
    <w:rsid w:val="00711FD7"/>
    <w:rsid w:val="00712390"/>
    <w:rsid w:val="007125BF"/>
    <w:rsid w:val="00712D5A"/>
    <w:rsid w:val="00712E89"/>
    <w:rsid w:val="00713492"/>
    <w:rsid w:val="007134D0"/>
    <w:rsid w:val="007145D2"/>
    <w:rsid w:val="00714DE9"/>
    <w:rsid w:val="00715283"/>
    <w:rsid w:val="00715B98"/>
    <w:rsid w:val="00716AB4"/>
    <w:rsid w:val="00716C7F"/>
    <w:rsid w:val="00717233"/>
    <w:rsid w:val="0071735D"/>
    <w:rsid w:val="00717436"/>
    <w:rsid w:val="00717EAF"/>
    <w:rsid w:val="00721E2A"/>
    <w:rsid w:val="0072245C"/>
    <w:rsid w:val="00722CD8"/>
    <w:rsid w:val="00723026"/>
    <w:rsid w:val="00723C5E"/>
    <w:rsid w:val="007243C8"/>
    <w:rsid w:val="0072441F"/>
    <w:rsid w:val="007246AE"/>
    <w:rsid w:val="007247FA"/>
    <w:rsid w:val="00725481"/>
    <w:rsid w:val="00725C15"/>
    <w:rsid w:val="00726735"/>
    <w:rsid w:val="00726D5F"/>
    <w:rsid w:val="00727D60"/>
    <w:rsid w:val="007302B3"/>
    <w:rsid w:val="00731475"/>
    <w:rsid w:val="00731F8F"/>
    <w:rsid w:val="00732F3B"/>
    <w:rsid w:val="0073410C"/>
    <w:rsid w:val="00736CAB"/>
    <w:rsid w:val="00737038"/>
    <w:rsid w:val="007373DC"/>
    <w:rsid w:val="0073782E"/>
    <w:rsid w:val="007378F8"/>
    <w:rsid w:val="007401F3"/>
    <w:rsid w:val="007412B6"/>
    <w:rsid w:val="00741C75"/>
    <w:rsid w:val="00742640"/>
    <w:rsid w:val="00742C25"/>
    <w:rsid w:val="007438B5"/>
    <w:rsid w:val="00743F0B"/>
    <w:rsid w:val="00744169"/>
    <w:rsid w:val="00745674"/>
    <w:rsid w:val="00745B61"/>
    <w:rsid w:val="007464D5"/>
    <w:rsid w:val="007469C0"/>
    <w:rsid w:val="0074707B"/>
    <w:rsid w:val="00747D9E"/>
    <w:rsid w:val="00750FC2"/>
    <w:rsid w:val="0075149E"/>
    <w:rsid w:val="00751586"/>
    <w:rsid w:val="00751FFB"/>
    <w:rsid w:val="00752C65"/>
    <w:rsid w:val="00753651"/>
    <w:rsid w:val="00756805"/>
    <w:rsid w:val="00757332"/>
    <w:rsid w:val="0075792C"/>
    <w:rsid w:val="00760ED6"/>
    <w:rsid w:val="00761158"/>
    <w:rsid w:val="007617DC"/>
    <w:rsid w:val="00761F7C"/>
    <w:rsid w:val="0076245B"/>
    <w:rsid w:val="007624CC"/>
    <w:rsid w:val="00762CDB"/>
    <w:rsid w:val="00762E2E"/>
    <w:rsid w:val="00763AA0"/>
    <w:rsid w:val="00764075"/>
    <w:rsid w:val="0076639B"/>
    <w:rsid w:val="00766CE8"/>
    <w:rsid w:val="007670AF"/>
    <w:rsid w:val="00767296"/>
    <w:rsid w:val="00767810"/>
    <w:rsid w:val="00767E24"/>
    <w:rsid w:val="00770910"/>
    <w:rsid w:val="0077189E"/>
    <w:rsid w:val="0077216B"/>
    <w:rsid w:val="007723A4"/>
    <w:rsid w:val="00772D93"/>
    <w:rsid w:val="00773A5D"/>
    <w:rsid w:val="007741CA"/>
    <w:rsid w:val="00774800"/>
    <w:rsid w:val="00775843"/>
    <w:rsid w:val="00776D5C"/>
    <w:rsid w:val="00777005"/>
    <w:rsid w:val="00780232"/>
    <w:rsid w:val="007805F0"/>
    <w:rsid w:val="00781468"/>
    <w:rsid w:val="007814E4"/>
    <w:rsid w:val="0078221B"/>
    <w:rsid w:val="00782750"/>
    <w:rsid w:val="00782F26"/>
    <w:rsid w:val="00785392"/>
    <w:rsid w:val="00785501"/>
    <w:rsid w:val="00785725"/>
    <w:rsid w:val="007864A6"/>
    <w:rsid w:val="007866C7"/>
    <w:rsid w:val="00786A3D"/>
    <w:rsid w:val="00790546"/>
    <w:rsid w:val="00792E4E"/>
    <w:rsid w:val="0079310B"/>
    <w:rsid w:val="007943DA"/>
    <w:rsid w:val="0079573E"/>
    <w:rsid w:val="007958DF"/>
    <w:rsid w:val="00796548"/>
    <w:rsid w:val="007A166B"/>
    <w:rsid w:val="007A1B30"/>
    <w:rsid w:val="007A2B48"/>
    <w:rsid w:val="007A3561"/>
    <w:rsid w:val="007A39A2"/>
    <w:rsid w:val="007A3C77"/>
    <w:rsid w:val="007A4209"/>
    <w:rsid w:val="007A4A52"/>
    <w:rsid w:val="007A56E1"/>
    <w:rsid w:val="007A5BFE"/>
    <w:rsid w:val="007A6D47"/>
    <w:rsid w:val="007A76A0"/>
    <w:rsid w:val="007A7E58"/>
    <w:rsid w:val="007B0FED"/>
    <w:rsid w:val="007B51D5"/>
    <w:rsid w:val="007B546F"/>
    <w:rsid w:val="007B64AB"/>
    <w:rsid w:val="007B671B"/>
    <w:rsid w:val="007B6CAB"/>
    <w:rsid w:val="007C171A"/>
    <w:rsid w:val="007C176D"/>
    <w:rsid w:val="007C24C3"/>
    <w:rsid w:val="007C2D6C"/>
    <w:rsid w:val="007C2FAB"/>
    <w:rsid w:val="007C587B"/>
    <w:rsid w:val="007C5B5F"/>
    <w:rsid w:val="007C633B"/>
    <w:rsid w:val="007C6FEA"/>
    <w:rsid w:val="007C7951"/>
    <w:rsid w:val="007C7C1E"/>
    <w:rsid w:val="007D0F03"/>
    <w:rsid w:val="007D14B2"/>
    <w:rsid w:val="007D1B1B"/>
    <w:rsid w:val="007D2107"/>
    <w:rsid w:val="007D211A"/>
    <w:rsid w:val="007D2522"/>
    <w:rsid w:val="007D2717"/>
    <w:rsid w:val="007D2D47"/>
    <w:rsid w:val="007D2EEC"/>
    <w:rsid w:val="007D3A62"/>
    <w:rsid w:val="007D3F02"/>
    <w:rsid w:val="007D434A"/>
    <w:rsid w:val="007D4586"/>
    <w:rsid w:val="007D4847"/>
    <w:rsid w:val="007D4BFD"/>
    <w:rsid w:val="007D74F1"/>
    <w:rsid w:val="007D7DDC"/>
    <w:rsid w:val="007E0108"/>
    <w:rsid w:val="007E2782"/>
    <w:rsid w:val="007E3172"/>
    <w:rsid w:val="007E37F6"/>
    <w:rsid w:val="007E3DE6"/>
    <w:rsid w:val="007E4922"/>
    <w:rsid w:val="007E4DAF"/>
    <w:rsid w:val="007E5B22"/>
    <w:rsid w:val="007E617F"/>
    <w:rsid w:val="007E6481"/>
    <w:rsid w:val="007E64ED"/>
    <w:rsid w:val="007E6F5C"/>
    <w:rsid w:val="007E773F"/>
    <w:rsid w:val="007E7C72"/>
    <w:rsid w:val="007F0127"/>
    <w:rsid w:val="007F0E57"/>
    <w:rsid w:val="007F1B85"/>
    <w:rsid w:val="007F1F38"/>
    <w:rsid w:val="007F2014"/>
    <w:rsid w:val="007F2776"/>
    <w:rsid w:val="007F46D9"/>
    <w:rsid w:val="007F4F6B"/>
    <w:rsid w:val="007F4F9F"/>
    <w:rsid w:val="007F5579"/>
    <w:rsid w:val="007F685E"/>
    <w:rsid w:val="007F6875"/>
    <w:rsid w:val="007F6C8D"/>
    <w:rsid w:val="007F6CDC"/>
    <w:rsid w:val="007F6EF5"/>
    <w:rsid w:val="007F76D0"/>
    <w:rsid w:val="007F76F2"/>
    <w:rsid w:val="007F7917"/>
    <w:rsid w:val="007F7C46"/>
    <w:rsid w:val="00800719"/>
    <w:rsid w:val="0080178F"/>
    <w:rsid w:val="00801C46"/>
    <w:rsid w:val="00801FD0"/>
    <w:rsid w:val="0080287F"/>
    <w:rsid w:val="00803387"/>
    <w:rsid w:val="00803CF1"/>
    <w:rsid w:val="008042D0"/>
    <w:rsid w:val="008043DD"/>
    <w:rsid w:val="0080492E"/>
    <w:rsid w:val="00804A62"/>
    <w:rsid w:val="00804ADE"/>
    <w:rsid w:val="00804F5E"/>
    <w:rsid w:val="00805279"/>
    <w:rsid w:val="00805930"/>
    <w:rsid w:val="00805985"/>
    <w:rsid w:val="00806998"/>
    <w:rsid w:val="00807284"/>
    <w:rsid w:val="00807D29"/>
    <w:rsid w:val="008106EF"/>
    <w:rsid w:val="008106F6"/>
    <w:rsid w:val="00810B41"/>
    <w:rsid w:val="00810CCB"/>
    <w:rsid w:val="008119A7"/>
    <w:rsid w:val="00812A82"/>
    <w:rsid w:val="00813EBF"/>
    <w:rsid w:val="00814327"/>
    <w:rsid w:val="00814FB0"/>
    <w:rsid w:val="00815778"/>
    <w:rsid w:val="00815840"/>
    <w:rsid w:val="0081623D"/>
    <w:rsid w:val="008169D8"/>
    <w:rsid w:val="00817543"/>
    <w:rsid w:val="00817A07"/>
    <w:rsid w:val="00817F1B"/>
    <w:rsid w:val="00821032"/>
    <w:rsid w:val="008211A5"/>
    <w:rsid w:val="00821287"/>
    <w:rsid w:val="00821A43"/>
    <w:rsid w:val="00822004"/>
    <w:rsid w:val="00822511"/>
    <w:rsid w:val="00824377"/>
    <w:rsid w:val="00824B8B"/>
    <w:rsid w:val="0082550C"/>
    <w:rsid w:val="00825572"/>
    <w:rsid w:val="00825FEC"/>
    <w:rsid w:val="00826924"/>
    <w:rsid w:val="00827604"/>
    <w:rsid w:val="00830A50"/>
    <w:rsid w:val="00830CB0"/>
    <w:rsid w:val="008319BF"/>
    <w:rsid w:val="00831F2A"/>
    <w:rsid w:val="0083251A"/>
    <w:rsid w:val="008325B6"/>
    <w:rsid w:val="008328BE"/>
    <w:rsid w:val="00832E2C"/>
    <w:rsid w:val="0083361C"/>
    <w:rsid w:val="00834752"/>
    <w:rsid w:val="0083576F"/>
    <w:rsid w:val="0083599B"/>
    <w:rsid w:val="008364C1"/>
    <w:rsid w:val="00836F25"/>
    <w:rsid w:val="00837DA0"/>
    <w:rsid w:val="008410C2"/>
    <w:rsid w:val="008423F4"/>
    <w:rsid w:val="008426A3"/>
    <w:rsid w:val="008432A0"/>
    <w:rsid w:val="00845761"/>
    <w:rsid w:val="00845820"/>
    <w:rsid w:val="008463D2"/>
    <w:rsid w:val="00846DE3"/>
    <w:rsid w:val="0084742F"/>
    <w:rsid w:val="00847C8D"/>
    <w:rsid w:val="00850B8B"/>
    <w:rsid w:val="00850D81"/>
    <w:rsid w:val="008519DC"/>
    <w:rsid w:val="00852804"/>
    <w:rsid w:val="00853B1A"/>
    <w:rsid w:val="008545BB"/>
    <w:rsid w:val="00854C87"/>
    <w:rsid w:val="0085604C"/>
    <w:rsid w:val="0085634D"/>
    <w:rsid w:val="008573DF"/>
    <w:rsid w:val="00857835"/>
    <w:rsid w:val="00857B24"/>
    <w:rsid w:val="008617CE"/>
    <w:rsid w:val="00862634"/>
    <w:rsid w:val="00862D4D"/>
    <w:rsid w:val="00862FC9"/>
    <w:rsid w:val="008630FD"/>
    <w:rsid w:val="0086375A"/>
    <w:rsid w:val="00863E4E"/>
    <w:rsid w:val="00864ABC"/>
    <w:rsid w:val="0086534B"/>
    <w:rsid w:val="00865BF6"/>
    <w:rsid w:val="00865EB8"/>
    <w:rsid w:val="008661A8"/>
    <w:rsid w:val="00867BA7"/>
    <w:rsid w:val="00867F34"/>
    <w:rsid w:val="008703DB"/>
    <w:rsid w:val="00870431"/>
    <w:rsid w:val="00871585"/>
    <w:rsid w:val="00871D15"/>
    <w:rsid w:val="008721C2"/>
    <w:rsid w:val="008728D1"/>
    <w:rsid w:val="00872BC1"/>
    <w:rsid w:val="008734E3"/>
    <w:rsid w:val="00874403"/>
    <w:rsid w:val="00874B29"/>
    <w:rsid w:val="0087500C"/>
    <w:rsid w:val="00875623"/>
    <w:rsid w:val="008774FA"/>
    <w:rsid w:val="00877FC9"/>
    <w:rsid w:val="00881AFC"/>
    <w:rsid w:val="00881F76"/>
    <w:rsid w:val="0088226A"/>
    <w:rsid w:val="00882D97"/>
    <w:rsid w:val="008838A2"/>
    <w:rsid w:val="008847A5"/>
    <w:rsid w:val="00884E65"/>
    <w:rsid w:val="00885042"/>
    <w:rsid w:val="00885C9B"/>
    <w:rsid w:val="00886638"/>
    <w:rsid w:val="00886CCA"/>
    <w:rsid w:val="008870E3"/>
    <w:rsid w:val="008875F6"/>
    <w:rsid w:val="0089069B"/>
    <w:rsid w:val="00891068"/>
    <w:rsid w:val="00891679"/>
    <w:rsid w:val="00891792"/>
    <w:rsid w:val="00891C29"/>
    <w:rsid w:val="00892095"/>
    <w:rsid w:val="00892C8E"/>
    <w:rsid w:val="008932E8"/>
    <w:rsid w:val="00893734"/>
    <w:rsid w:val="0089655E"/>
    <w:rsid w:val="008979AD"/>
    <w:rsid w:val="008A2D3E"/>
    <w:rsid w:val="008A348D"/>
    <w:rsid w:val="008A40E2"/>
    <w:rsid w:val="008A55E4"/>
    <w:rsid w:val="008A5FCB"/>
    <w:rsid w:val="008A6473"/>
    <w:rsid w:val="008A6E8D"/>
    <w:rsid w:val="008A738B"/>
    <w:rsid w:val="008B060D"/>
    <w:rsid w:val="008B0C2E"/>
    <w:rsid w:val="008B1787"/>
    <w:rsid w:val="008B2D74"/>
    <w:rsid w:val="008B3E8E"/>
    <w:rsid w:val="008B3F86"/>
    <w:rsid w:val="008B4325"/>
    <w:rsid w:val="008B4AD7"/>
    <w:rsid w:val="008B51CE"/>
    <w:rsid w:val="008B5F67"/>
    <w:rsid w:val="008B639A"/>
    <w:rsid w:val="008B73B9"/>
    <w:rsid w:val="008C0741"/>
    <w:rsid w:val="008C0CAC"/>
    <w:rsid w:val="008C1677"/>
    <w:rsid w:val="008C16EC"/>
    <w:rsid w:val="008C1F34"/>
    <w:rsid w:val="008C21CA"/>
    <w:rsid w:val="008C265C"/>
    <w:rsid w:val="008C2EB0"/>
    <w:rsid w:val="008C2FC8"/>
    <w:rsid w:val="008C3491"/>
    <w:rsid w:val="008C3FE6"/>
    <w:rsid w:val="008C4CC5"/>
    <w:rsid w:val="008C4FFC"/>
    <w:rsid w:val="008C5175"/>
    <w:rsid w:val="008C62B5"/>
    <w:rsid w:val="008C63AB"/>
    <w:rsid w:val="008C67DC"/>
    <w:rsid w:val="008C6C85"/>
    <w:rsid w:val="008C6DB3"/>
    <w:rsid w:val="008C6F3B"/>
    <w:rsid w:val="008C7213"/>
    <w:rsid w:val="008C7E40"/>
    <w:rsid w:val="008D09D6"/>
    <w:rsid w:val="008D0FAE"/>
    <w:rsid w:val="008D1693"/>
    <w:rsid w:val="008D1A16"/>
    <w:rsid w:val="008D3F26"/>
    <w:rsid w:val="008D3FB9"/>
    <w:rsid w:val="008D4591"/>
    <w:rsid w:val="008D48BA"/>
    <w:rsid w:val="008D4A74"/>
    <w:rsid w:val="008D4B9E"/>
    <w:rsid w:val="008D561C"/>
    <w:rsid w:val="008D5F7F"/>
    <w:rsid w:val="008D69F1"/>
    <w:rsid w:val="008D7168"/>
    <w:rsid w:val="008D7A88"/>
    <w:rsid w:val="008E0D68"/>
    <w:rsid w:val="008E11F4"/>
    <w:rsid w:val="008E1B39"/>
    <w:rsid w:val="008E2EB5"/>
    <w:rsid w:val="008E33E0"/>
    <w:rsid w:val="008E3C2B"/>
    <w:rsid w:val="008E5610"/>
    <w:rsid w:val="008E6415"/>
    <w:rsid w:val="008E6853"/>
    <w:rsid w:val="008E6A31"/>
    <w:rsid w:val="008F02BA"/>
    <w:rsid w:val="008F037D"/>
    <w:rsid w:val="008F1990"/>
    <w:rsid w:val="008F2CB4"/>
    <w:rsid w:val="008F36D1"/>
    <w:rsid w:val="008F4D1B"/>
    <w:rsid w:val="008F52C4"/>
    <w:rsid w:val="008F5530"/>
    <w:rsid w:val="008F566C"/>
    <w:rsid w:val="008F5730"/>
    <w:rsid w:val="008F60B4"/>
    <w:rsid w:val="008F644B"/>
    <w:rsid w:val="008F6CBA"/>
    <w:rsid w:val="008F6CD7"/>
    <w:rsid w:val="008F7048"/>
    <w:rsid w:val="008F71D2"/>
    <w:rsid w:val="008F725A"/>
    <w:rsid w:val="00900556"/>
    <w:rsid w:val="00900C26"/>
    <w:rsid w:val="00902B95"/>
    <w:rsid w:val="00902CEB"/>
    <w:rsid w:val="00903068"/>
    <w:rsid w:val="00903B52"/>
    <w:rsid w:val="00904753"/>
    <w:rsid w:val="009055D4"/>
    <w:rsid w:val="00907A69"/>
    <w:rsid w:val="00907ED3"/>
    <w:rsid w:val="00907F7D"/>
    <w:rsid w:val="0091080A"/>
    <w:rsid w:val="009109D6"/>
    <w:rsid w:val="009114F1"/>
    <w:rsid w:val="009125BA"/>
    <w:rsid w:val="00912E15"/>
    <w:rsid w:val="00913499"/>
    <w:rsid w:val="009149FF"/>
    <w:rsid w:val="009154D2"/>
    <w:rsid w:val="00915AF1"/>
    <w:rsid w:val="0091621D"/>
    <w:rsid w:val="00916A0E"/>
    <w:rsid w:val="00916A47"/>
    <w:rsid w:val="00916AEB"/>
    <w:rsid w:val="00916CB2"/>
    <w:rsid w:val="00916F98"/>
    <w:rsid w:val="00917B39"/>
    <w:rsid w:val="009208AF"/>
    <w:rsid w:val="00920991"/>
    <w:rsid w:val="00920A1D"/>
    <w:rsid w:val="009231D2"/>
    <w:rsid w:val="0092388D"/>
    <w:rsid w:val="00923CAB"/>
    <w:rsid w:val="00923CBB"/>
    <w:rsid w:val="0092517A"/>
    <w:rsid w:val="00925584"/>
    <w:rsid w:val="00925C18"/>
    <w:rsid w:val="009268ED"/>
    <w:rsid w:val="00926A2A"/>
    <w:rsid w:val="0092782C"/>
    <w:rsid w:val="00930419"/>
    <w:rsid w:val="00931A0B"/>
    <w:rsid w:val="00932536"/>
    <w:rsid w:val="00932AB6"/>
    <w:rsid w:val="0093509E"/>
    <w:rsid w:val="009379BA"/>
    <w:rsid w:val="00937A9F"/>
    <w:rsid w:val="00940B66"/>
    <w:rsid w:val="0094142F"/>
    <w:rsid w:val="00942117"/>
    <w:rsid w:val="009443BA"/>
    <w:rsid w:val="00944A9D"/>
    <w:rsid w:val="00945769"/>
    <w:rsid w:val="00945A0A"/>
    <w:rsid w:val="00946403"/>
    <w:rsid w:val="0094690F"/>
    <w:rsid w:val="009470C2"/>
    <w:rsid w:val="009470C9"/>
    <w:rsid w:val="009473A7"/>
    <w:rsid w:val="0095029C"/>
    <w:rsid w:val="00950B3C"/>
    <w:rsid w:val="0095104E"/>
    <w:rsid w:val="00951F8F"/>
    <w:rsid w:val="009523D2"/>
    <w:rsid w:val="00952FC4"/>
    <w:rsid w:val="009547A7"/>
    <w:rsid w:val="00955BCC"/>
    <w:rsid w:val="009577A1"/>
    <w:rsid w:val="00957CB4"/>
    <w:rsid w:val="00957DD9"/>
    <w:rsid w:val="009601CF"/>
    <w:rsid w:val="00960B06"/>
    <w:rsid w:val="009619F0"/>
    <w:rsid w:val="00962404"/>
    <w:rsid w:val="00962865"/>
    <w:rsid w:val="0096431D"/>
    <w:rsid w:val="009644E7"/>
    <w:rsid w:val="009645C4"/>
    <w:rsid w:val="00964E17"/>
    <w:rsid w:val="009668DC"/>
    <w:rsid w:val="00967568"/>
    <w:rsid w:val="00970C6E"/>
    <w:rsid w:val="00970EF7"/>
    <w:rsid w:val="0097115C"/>
    <w:rsid w:val="00971577"/>
    <w:rsid w:val="00972E67"/>
    <w:rsid w:val="009736A4"/>
    <w:rsid w:val="00975AC8"/>
    <w:rsid w:val="009801A0"/>
    <w:rsid w:val="009813C5"/>
    <w:rsid w:val="009818FA"/>
    <w:rsid w:val="00981E67"/>
    <w:rsid w:val="00982A6F"/>
    <w:rsid w:val="00982AA9"/>
    <w:rsid w:val="009830C0"/>
    <w:rsid w:val="00983232"/>
    <w:rsid w:val="009833E2"/>
    <w:rsid w:val="00983AAF"/>
    <w:rsid w:val="00984F41"/>
    <w:rsid w:val="009856AB"/>
    <w:rsid w:val="009866C5"/>
    <w:rsid w:val="009876CE"/>
    <w:rsid w:val="00987E02"/>
    <w:rsid w:val="009903F6"/>
    <w:rsid w:val="00991FEF"/>
    <w:rsid w:val="00992FB9"/>
    <w:rsid w:val="00993BEF"/>
    <w:rsid w:val="00994763"/>
    <w:rsid w:val="009A092A"/>
    <w:rsid w:val="009A25F9"/>
    <w:rsid w:val="009A40C7"/>
    <w:rsid w:val="009A51D6"/>
    <w:rsid w:val="009A5FB7"/>
    <w:rsid w:val="009A6024"/>
    <w:rsid w:val="009A72D2"/>
    <w:rsid w:val="009A751E"/>
    <w:rsid w:val="009A77F7"/>
    <w:rsid w:val="009B03D6"/>
    <w:rsid w:val="009B1152"/>
    <w:rsid w:val="009B1679"/>
    <w:rsid w:val="009B1F8E"/>
    <w:rsid w:val="009B2162"/>
    <w:rsid w:val="009B3A77"/>
    <w:rsid w:val="009B3F47"/>
    <w:rsid w:val="009B4BAC"/>
    <w:rsid w:val="009B502D"/>
    <w:rsid w:val="009B51E7"/>
    <w:rsid w:val="009B55E1"/>
    <w:rsid w:val="009B5E9A"/>
    <w:rsid w:val="009B63BE"/>
    <w:rsid w:val="009B677B"/>
    <w:rsid w:val="009B7822"/>
    <w:rsid w:val="009C0E16"/>
    <w:rsid w:val="009C0FD1"/>
    <w:rsid w:val="009C202D"/>
    <w:rsid w:val="009C3363"/>
    <w:rsid w:val="009C3DC5"/>
    <w:rsid w:val="009C4AE5"/>
    <w:rsid w:val="009C5242"/>
    <w:rsid w:val="009C57C3"/>
    <w:rsid w:val="009C58EF"/>
    <w:rsid w:val="009C5A64"/>
    <w:rsid w:val="009C67B1"/>
    <w:rsid w:val="009C6AC2"/>
    <w:rsid w:val="009C6E7C"/>
    <w:rsid w:val="009D22B6"/>
    <w:rsid w:val="009D22C3"/>
    <w:rsid w:val="009D2498"/>
    <w:rsid w:val="009D26F5"/>
    <w:rsid w:val="009D3026"/>
    <w:rsid w:val="009D3516"/>
    <w:rsid w:val="009D41F9"/>
    <w:rsid w:val="009D5332"/>
    <w:rsid w:val="009D5385"/>
    <w:rsid w:val="009D63FF"/>
    <w:rsid w:val="009D6700"/>
    <w:rsid w:val="009D70D1"/>
    <w:rsid w:val="009E02C6"/>
    <w:rsid w:val="009E1037"/>
    <w:rsid w:val="009E1C2E"/>
    <w:rsid w:val="009E2271"/>
    <w:rsid w:val="009E34D0"/>
    <w:rsid w:val="009E366F"/>
    <w:rsid w:val="009E4EBF"/>
    <w:rsid w:val="009E6259"/>
    <w:rsid w:val="009E68AB"/>
    <w:rsid w:val="009E6DA4"/>
    <w:rsid w:val="009E73B8"/>
    <w:rsid w:val="009E76FD"/>
    <w:rsid w:val="009E7839"/>
    <w:rsid w:val="009F1358"/>
    <w:rsid w:val="009F14F4"/>
    <w:rsid w:val="009F16E7"/>
    <w:rsid w:val="009F1E9C"/>
    <w:rsid w:val="009F1FD2"/>
    <w:rsid w:val="009F295D"/>
    <w:rsid w:val="009F299D"/>
    <w:rsid w:val="009F3823"/>
    <w:rsid w:val="009F3A79"/>
    <w:rsid w:val="009F43B4"/>
    <w:rsid w:val="009F440C"/>
    <w:rsid w:val="009F4EA0"/>
    <w:rsid w:val="009F5B33"/>
    <w:rsid w:val="009F61D5"/>
    <w:rsid w:val="009F6F95"/>
    <w:rsid w:val="009F7135"/>
    <w:rsid w:val="009F7882"/>
    <w:rsid w:val="009F7DE7"/>
    <w:rsid w:val="009F7FAF"/>
    <w:rsid w:val="00A000E9"/>
    <w:rsid w:val="00A00CCB"/>
    <w:rsid w:val="00A00D33"/>
    <w:rsid w:val="00A01840"/>
    <w:rsid w:val="00A0246F"/>
    <w:rsid w:val="00A02AE9"/>
    <w:rsid w:val="00A053B0"/>
    <w:rsid w:val="00A064BE"/>
    <w:rsid w:val="00A0748C"/>
    <w:rsid w:val="00A074EE"/>
    <w:rsid w:val="00A10362"/>
    <w:rsid w:val="00A111BA"/>
    <w:rsid w:val="00A11381"/>
    <w:rsid w:val="00A1275E"/>
    <w:rsid w:val="00A134F8"/>
    <w:rsid w:val="00A14723"/>
    <w:rsid w:val="00A147A5"/>
    <w:rsid w:val="00A171F7"/>
    <w:rsid w:val="00A207F2"/>
    <w:rsid w:val="00A20A37"/>
    <w:rsid w:val="00A20A3A"/>
    <w:rsid w:val="00A224AC"/>
    <w:rsid w:val="00A2296C"/>
    <w:rsid w:val="00A22DB7"/>
    <w:rsid w:val="00A2318D"/>
    <w:rsid w:val="00A23369"/>
    <w:rsid w:val="00A23B49"/>
    <w:rsid w:val="00A2441B"/>
    <w:rsid w:val="00A24458"/>
    <w:rsid w:val="00A24BC7"/>
    <w:rsid w:val="00A24EBF"/>
    <w:rsid w:val="00A25E15"/>
    <w:rsid w:val="00A3036A"/>
    <w:rsid w:val="00A31A01"/>
    <w:rsid w:val="00A31B43"/>
    <w:rsid w:val="00A33384"/>
    <w:rsid w:val="00A349E8"/>
    <w:rsid w:val="00A34BE6"/>
    <w:rsid w:val="00A35451"/>
    <w:rsid w:val="00A35959"/>
    <w:rsid w:val="00A37400"/>
    <w:rsid w:val="00A4030C"/>
    <w:rsid w:val="00A41371"/>
    <w:rsid w:val="00A41375"/>
    <w:rsid w:val="00A41B37"/>
    <w:rsid w:val="00A42F94"/>
    <w:rsid w:val="00A43786"/>
    <w:rsid w:val="00A4411D"/>
    <w:rsid w:val="00A452FC"/>
    <w:rsid w:val="00A46145"/>
    <w:rsid w:val="00A4661D"/>
    <w:rsid w:val="00A46791"/>
    <w:rsid w:val="00A4700D"/>
    <w:rsid w:val="00A501FB"/>
    <w:rsid w:val="00A50872"/>
    <w:rsid w:val="00A50B55"/>
    <w:rsid w:val="00A50C95"/>
    <w:rsid w:val="00A50E39"/>
    <w:rsid w:val="00A525A0"/>
    <w:rsid w:val="00A526FF"/>
    <w:rsid w:val="00A52C40"/>
    <w:rsid w:val="00A55505"/>
    <w:rsid w:val="00A55EED"/>
    <w:rsid w:val="00A566E5"/>
    <w:rsid w:val="00A577D5"/>
    <w:rsid w:val="00A604A6"/>
    <w:rsid w:val="00A61003"/>
    <w:rsid w:val="00A62D2D"/>
    <w:rsid w:val="00A65EC2"/>
    <w:rsid w:val="00A66124"/>
    <w:rsid w:val="00A6637E"/>
    <w:rsid w:val="00A66E4F"/>
    <w:rsid w:val="00A671A5"/>
    <w:rsid w:val="00A704FD"/>
    <w:rsid w:val="00A70AF8"/>
    <w:rsid w:val="00A70C14"/>
    <w:rsid w:val="00A70D84"/>
    <w:rsid w:val="00A70FA6"/>
    <w:rsid w:val="00A71453"/>
    <w:rsid w:val="00A716BF"/>
    <w:rsid w:val="00A71CC7"/>
    <w:rsid w:val="00A71D05"/>
    <w:rsid w:val="00A72F25"/>
    <w:rsid w:val="00A7382F"/>
    <w:rsid w:val="00A7389C"/>
    <w:rsid w:val="00A73C47"/>
    <w:rsid w:val="00A74D9B"/>
    <w:rsid w:val="00A74E04"/>
    <w:rsid w:val="00A75793"/>
    <w:rsid w:val="00A75C9E"/>
    <w:rsid w:val="00A76585"/>
    <w:rsid w:val="00A77A00"/>
    <w:rsid w:val="00A80C16"/>
    <w:rsid w:val="00A80FDF"/>
    <w:rsid w:val="00A82E7E"/>
    <w:rsid w:val="00A831BD"/>
    <w:rsid w:val="00A83201"/>
    <w:rsid w:val="00A838A5"/>
    <w:rsid w:val="00A84362"/>
    <w:rsid w:val="00A84DA2"/>
    <w:rsid w:val="00A857DD"/>
    <w:rsid w:val="00A85979"/>
    <w:rsid w:val="00A867BF"/>
    <w:rsid w:val="00A86EB4"/>
    <w:rsid w:val="00A86FD5"/>
    <w:rsid w:val="00A87C21"/>
    <w:rsid w:val="00A87E21"/>
    <w:rsid w:val="00A91D7A"/>
    <w:rsid w:val="00A91F7D"/>
    <w:rsid w:val="00A921EE"/>
    <w:rsid w:val="00A92CE3"/>
    <w:rsid w:val="00A9486B"/>
    <w:rsid w:val="00A94900"/>
    <w:rsid w:val="00A94ECD"/>
    <w:rsid w:val="00A953E9"/>
    <w:rsid w:val="00A96B82"/>
    <w:rsid w:val="00A96CFB"/>
    <w:rsid w:val="00AA03B2"/>
    <w:rsid w:val="00AA12EC"/>
    <w:rsid w:val="00AA25B9"/>
    <w:rsid w:val="00AA3B3C"/>
    <w:rsid w:val="00AA6478"/>
    <w:rsid w:val="00AA64CC"/>
    <w:rsid w:val="00AA666D"/>
    <w:rsid w:val="00AA72CA"/>
    <w:rsid w:val="00AA76E7"/>
    <w:rsid w:val="00AB035F"/>
    <w:rsid w:val="00AB1075"/>
    <w:rsid w:val="00AB19A2"/>
    <w:rsid w:val="00AB1D88"/>
    <w:rsid w:val="00AB2D79"/>
    <w:rsid w:val="00AB37A3"/>
    <w:rsid w:val="00AB3C16"/>
    <w:rsid w:val="00AB485A"/>
    <w:rsid w:val="00AB4FB4"/>
    <w:rsid w:val="00AB5102"/>
    <w:rsid w:val="00AB52F4"/>
    <w:rsid w:val="00AB5710"/>
    <w:rsid w:val="00AB588A"/>
    <w:rsid w:val="00AB5C22"/>
    <w:rsid w:val="00AB6372"/>
    <w:rsid w:val="00AB64E3"/>
    <w:rsid w:val="00AB74A4"/>
    <w:rsid w:val="00AB7D07"/>
    <w:rsid w:val="00AB7D5E"/>
    <w:rsid w:val="00AC043D"/>
    <w:rsid w:val="00AC26DB"/>
    <w:rsid w:val="00AC3266"/>
    <w:rsid w:val="00AC4086"/>
    <w:rsid w:val="00AC4409"/>
    <w:rsid w:val="00AC5010"/>
    <w:rsid w:val="00AC59E6"/>
    <w:rsid w:val="00AC61B9"/>
    <w:rsid w:val="00AD0890"/>
    <w:rsid w:val="00AD3228"/>
    <w:rsid w:val="00AD63DE"/>
    <w:rsid w:val="00AD6B8C"/>
    <w:rsid w:val="00AD76A8"/>
    <w:rsid w:val="00AE051F"/>
    <w:rsid w:val="00AE06CD"/>
    <w:rsid w:val="00AE10BF"/>
    <w:rsid w:val="00AE21FD"/>
    <w:rsid w:val="00AE29F2"/>
    <w:rsid w:val="00AE5105"/>
    <w:rsid w:val="00AE5182"/>
    <w:rsid w:val="00AE596C"/>
    <w:rsid w:val="00AE5BAF"/>
    <w:rsid w:val="00AE5F0B"/>
    <w:rsid w:val="00AE68FB"/>
    <w:rsid w:val="00AE6A1B"/>
    <w:rsid w:val="00AF1E1E"/>
    <w:rsid w:val="00AF2025"/>
    <w:rsid w:val="00AF248D"/>
    <w:rsid w:val="00AF26F0"/>
    <w:rsid w:val="00AF3109"/>
    <w:rsid w:val="00AF3386"/>
    <w:rsid w:val="00AF39CC"/>
    <w:rsid w:val="00AF52BD"/>
    <w:rsid w:val="00AF5C6B"/>
    <w:rsid w:val="00AF63D5"/>
    <w:rsid w:val="00AF6486"/>
    <w:rsid w:val="00AF7444"/>
    <w:rsid w:val="00AF7FA5"/>
    <w:rsid w:val="00B0015E"/>
    <w:rsid w:val="00B00C1F"/>
    <w:rsid w:val="00B015F8"/>
    <w:rsid w:val="00B01877"/>
    <w:rsid w:val="00B019DF"/>
    <w:rsid w:val="00B01E62"/>
    <w:rsid w:val="00B04746"/>
    <w:rsid w:val="00B05FF8"/>
    <w:rsid w:val="00B104BD"/>
    <w:rsid w:val="00B11129"/>
    <w:rsid w:val="00B1196E"/>
    <w:rsid w:val="00B13319"/>
    <w:rsid w:val="00B13562"/>
    <w:rsid w:val="00B13C83"/>
    <w:rsid w:val="00B14782"/>
    <w:rsid w:val="00B1510E"/>
    <w:rsid w:val="00B15115"/>
    <w:rsid w:val="00B153EA"/>
    <w:rsid w:val="00B154DD"/>
    <w:rsid w:val="00B156F7"/>
    <w:rsid w:val="00B15DF7"/>
    <w:rsid w:val="00B1626C"/>
    <w:rsid w:val="00B1632B"/>
    <w:rsid w:val="00B1661C"/>
    <w:rsid w:val="00B16900"/>
    <w:rsid w:val="00B16FDD"/>
    <w:rsid w:val="00B178EC"/>
    <w:rsid w:val="00B20BC9"/>
    <w:rsid w:val="00B21288"/>
    <w:rsid w:val="00B21C62"/>
    <w:rsid w:val="00B21D20"/>
    <w:rsid w:val="00B22682"/>
    <w:rsid w:val="00B22A61"/>
    <w:rsid w:val="00B22E3F"/>
    <w:rsid w:val="00B23266"/>
    <w:rsid w:val="00B234FC"/>
    <w:rsid w:val="00B248E6"/>
    <w:rsid w:val="00B24CB9"/>
    <w:rsid w:val="00B25346"/>
    <w:rsid w:val="00B2573E"/>
    <w:rsid w:val="00B2606C"/>
    <w:rsid w:val="00B27ACD"/>
    <w:rsid w:val="00B27AF0"/>
    <w:rsid w:val="00B27FD8"/>
    <w:rsid w:val="00B3080F"/>
    <w:rsid w:val="00B30A99"/>
    <w:rsid w:val="00B31122"/>
    <w:rsid w:val="00B32778"/>
    <w:rsid w:val="00B32CF3"/>
    <w:rsid w:val="00B331C8"/>
    <w:rsid w:val="00B33768"/>
    <w:rsid w:val="00B33EB7"/>
    <w:rsid w:val="00B3451C"/>
    <w:rsid w:val="00B36600"/>
    <w:rsid w:val="00B36815"/>
    <w:rsid w:val="00B36BCB"/>
    <w:rsid w:val="00B379FD"/>
    <w:rsid w:val="00B41A7F"/>
    <w:rsid w:val="00B4262B"/>
    <w:rsid w:val="00B42DFB"/>
    <w:rsid w:val="00B43965"/>
    <w:rsid w:val="00B43A8B"/>
    <w:rsid w:val="00B440DA"/>
    <w:rsid w:val="00B44613"/>
    <w:rsid w:val="00B4632E"/>
    <w:rsid w:val="00B50087"/>
    <w:rsid w:val="00B5012E"/>
    <w:rsid w:val="00B5133B"/>
    <w:rsid w:val="00B52053"/>
    <w:rsid w:val="00B54846"/>
    <w:rsid w:val="00B5537A"/>
    <w:rsid w:val="00B5563A"/>
    <w:rsid w:val="00B567FD"/>
    <w:rsid w:val="00B56EA1"/>
    <w:rsid w:val="00B579DE"/>
    <w:rsid w:val="00B606FD"/>
    <w:rsid w:val="00B6312F"/>
    <w:rsid w:val="00B63F9E"/>
    <w:rsid w:val="00B6443B"/>
    <w:rsid w:val="00B66A9D"/>
    <w:rsid w:val="00B66D2D"/>
    <w:rsid w:val="00B67591"/>
    <w:rsid w:val="00B67960"/>
    <w:rsid w:val="00B67FD3"/>
    <w:rsid w:val="00B702BA"/>
    <w:rsid w:val="00B71877"/>
    <w:rsid w:val="00B71E50"/>
    <w:rsid w:val="00B7248C"/>
    <w:rsid w:val="00B735E8"/>
    <w:rsid w:val="00B738E0"/>
    <w:rsid w:val="00B73E78"/>
    <w:rsid w:val="00B74292"/>
    <w:rsid w:val="00B7500E"/>
    <w:rsid w:val="00B76BF5"/>
    <w:rsid w:val="00B76E7D"/>
    <w:rsid w:val="00B77262"/>
    <w:rsid w:val="00B77B9A"/>
    <w:rsid w:val="00B80776"/>
    <w:rsid w:val="00B80E09"/>
    <w:rsid w:val="00B81F32"/>
    <w:rsid w:val="00B8218E"/>
    <w:rsid w:val="00B8249D"/>
    <w:rsid w:val="00B828A8"/>
    <w:rsid w:val="00B82A6E"/>
    <w:rsid w:val="00B8430B"/>
    <w:rsid w:val="00B85299"/>
    <w:rsid w:val="00B85D3B"/>
    <w:rsid w:val="00B860EE"/>
    <w:rsid w:val="00B86833"/>
    <w:rsid w:val="00B8775D"/>
    <w:rsid w:val="00B87A17"/>
    <w:rsid w:val="00B9003D"/>
    <w:rsid w:val="00B905CA"/>
    <w:rsid w:val="00B923FC"/>
    <w:rsid w:val="00B928BB"/>
    <w:rsid w:val="00B929EB"/>
    <w:rsid w:val="00B92EB3"/>
    <w:rsid w:val="00B95584"/>
    <w:rsid w:val="00B96154"/>
    <w:rsid w:val="00B96C4E"/>
    <w:rsid w:val="00B97A6D"/>
    <w:rsid w:val="00BA07EC"/>
    <w:rsid w:val="00BA2961"/>
    <w:rsid w:val="00BA2A36"/>
    <w:rsid w:val="00BA2B16"/>
    <w:rsid w:val="00BA3D44"/>
    <w:rsid w:val="00BA42E9"/>
    <w:rsid w:val="00BA4D25"/>
    <w:rsid w:val="00BA54EC"/>
    <w:rsid w:val="00BA7139"/>
    <w:rsid w:val="00BB0692"/>
    <w:rsid w:val="00BB10B1"/>
    <w:rsid w:val="00BB11FB"/>
    <w:rsid w:val="00BB18EE"/>
    <w:rsid w:val="00BB1C41"/>
    <w:rsid w:val="00BB1E61"/>
    <w:rsid w:val="00BB2634"/>
    <w:rsid w:val="00BB29D9"/>
    <w:rsid w:val="00BB31CB"/>
    <w:rsid w:val="00BB3DDB"/>
    <w:rsid w:val="00BB4260"/>
    <w:rsid w:val="00BB43A1"/>
    <w:rsid w:val="00BB4B74"/>
    <w:rsid w:val="00BB6DED"/>
    <w:rsid w:val="00BB6F93"/>
    <w:rsid w:val="00BB757D"/>
    <w:rsid w:val="00BB76F5"/>
    <w:rsid w:val="00BC16F7"/>
    <w:rsid w:val="00BC32E2"/>
    <w:rsid w:val="00BC5689"/>
    <w:rsid w:val="00BC5AD9"/>
    <w:rsid w:val="00BC7597"/>
    <w:rsid w:val="00BD0BC2"/>
    <w:rsid w:val="00BD0DB7"/>
    <w:rsid w:val="00BD1D51"/>
    <w:rsid w:val="00BD20E9"/>
    <w:rsid w:val="00BD2DF8"/>
    <w:rsid w:val="00BD33FC"/>
    <w:rsid w:val="00BD4501"/>
    <w:rsid w:val="00BD477F"/>
    <w:rsid w:val="00BD4C21"/>
    <w:rsid w:val="00BD4CA3"/>
    <w:rsid w:val="00BD4E0C"/>
    <w:rsid w:val="00BD62BD"/>
    <w:rsid w:val="00BD6C6A"/>
    <w:rsid w:val="00BD7B83"/>
    <w:rsid w:val="00BE0A42"/>
    <w:rsid w:val="00BE1DE8"/>
    <w:rsid w:val="00BE3831"/>
    <w:rsid w:val="00BE3A93"/>
    <w:rsid w:val="00BE3B20"/>
    <w:rsid w:val="00BE50C6"/>
    <w:rsid w:val="00BE57AF"/>
    <w:rsid w:val="00BE5C9B"/>
    <w:rsid w:val="00BE6CB4"/>
    <w:rsid w:val="00BE75E0"/>
    <w:rsid w:val="00BF0495"/>
    <w:rsid w:val="00BF05E9"/>
    <w:rsid w:val="00BF12F9"/>
    <w:rsid w:val="00BF1CB7"/>
    <w:rsid w:val="00BF276B"/>
    <w:rsid w:val="00BF497F"/>
    <w:rsid w:val="00BF5143"/>
    <w:rsid w:val="00BF545F"/>
    <w:rsid w:val="00BF6ECC"/>
    <w:rsid w:val="00BF7860"/>
    <w:rsid w:val="00BF78B5"/>
    <w:rsid w:val="00BF7BAA"/>
    <w:rsid w:val="00C00BA4"/>
    <w:rsid w:val="00C00BAA"/>
    <w:rsid w:val="00C010FF"/>
    <w:rsid w:val="00C01794"/>
    <w:rsid w:val="00C027EB"/>
    <w:rsid w:val="00C0316D"/>
    <w:rsid w:val="00C03B47"/>
    <w:rsid w:val="00C0475F"/>
    <w:rsid w:val="00C0584B"/>
    <w:rsid w:val="00C05952"/>
    <w:rsid w:val="00C05EAC"/>
    <w:rsid w:val="00C07306"/>
    <w:rsid w:val="00C07D3B"/>
    <w:rsid w:val="00C1055D"/>
    <w:rsid w:val="00C11991"/>
    <w:rsid w:val="00C12158"/>
    <w:rsid w:val="00C1271D"/>
    <w:rsid w:val="00C12858"/>
    <w:rsid w:val="00C13ADA"/>
    <w:rsid w:val="00C13C43"/>
    <w:rsid w:val="00C1433A"/>
    <w:rsid w:val="00C154CB"/>
    <w:rsid w:val="00C15E72"/>
    <w:rsid w:val="00C16294"/>
    <w:rsid w:val="00C16611"/>
    <w:rsid w:val="00C178F0"/>
    <w:rsid w:val="00C20BAA"/>
    <w:rsid w:val="00C2110C"/>
    <w:rsid w:val="00C216FD"/>
    <w:rsid w:val="00C21E3F"/>
    <w:rsid w:val="00C22B78"/>
    <w:rsid w:val="00C23840"/>
    <w:rsid w:val="00C23873"/>
    <w:rsid w:val="00C23A94"/>
    <w:rsid w:val="00C24409"/>
    <w:rsid w:val="00C24AD8"/>
    <w:rsid w:val="00C25261"/>
    <w:rsid w:val="00C25527"/>
    <w:rsid w:val="00C25BB4"/>
    <w:rsid w:val="00C3024B"/>
    <w:rsid w:val="00C3106C"/>
    <w:rsid w:val="00C318DD"/>
    <w:rsid w:val="00C32C56"/>
    <w:rsid w:val="00C33F82"/>
    <w:rsid w:val="00C33F84"/>
    <w:rsid w:val="00C33F9B"/>
    <w:rsid w:val="00C3481B"/>
    <w:rsid w:val="00C34957"/>
    <w:rsid w:val="00C3596C"/>
    <w:rsid w:val="00C35F5A"/>
    <w:rsid w:val="00C37AD3"/>
    <w:rsid w:val="00C40172"/>
    <w:rsid w:val="00C40274"/>
    <w:rsid w:val="00C40EC4"/>
    <w:rsid w:val="00C413C8"/>
    <w:rsid w:val="00C41A02"/>
    <w:rsid w:val="00C41EC8"/>
    <w:rsid w:val="00C4294D"/>
    <w:rsid w:val="00C42DF1"/>
    <w:rsid w:val="00C42E30"/>
    <w:rsid w:val="00C441D6"/>
    <w:rsid w:val="00C46241"/>
    <w:rsid w:val="00C46BA8"/>
    <w:rsid w:val="00C46DD4"/>
    <w:rsid w:val="00C479CF"/>
    <w:rsid w:val="00C47B2E"/>
    <w:rsid w:val="00C47C25"/>
    <w:rsid w:val="00C5039C"/>
    <w:rsid w:val="00C5086C"/>
    <w:rsid w:val="00C50A7C"/>
    <w:rsid w:val="00C50A80"/>
    <w:rsid w:val="00C522D4"/>
    <w:rsid w:val="00C527BB"/>
    <w:rsid w:val="00C52A59"/>
    <w:rsid w:val="00C535AA"/>
    <w:rsid w:val="00C53CFB"/>
    <w:rsid w:val="00C545FE"/>
    <w:rsid w:val="00C54897"/>
    <w:rsid w:val="00C548BA"/>
    <w:rsid w:val="00C54BD3"/>
    <w:rsid w:val="00C554C7"/>
    <w:rsid w:val="00C55B7D"/>
    <w:rsid w:val="00C564ED"/>
    <w:rsid w:val="00C56E14"/>
    <w:rsid w:val="00C6058D"/>
    <w:rsid w:val="00C6081B"/>
    <w:rsid w:val="00C60883"/>
    <w:rsid w:val="00C60EAB"/>
    <w:rsid w:val="00C61A68"/>
    <w:rsid w:val="00C61FFD"/>
    <w:rsid w:val="00C620D0"/>
    <w:rsid w:val="00C624DA"/>
    <w:rsid w:val="00C63B00"/>
    <w:rsid w:val="00C64196"/>
    <w:rsid w:val="00C6531F"/>
    <w:rsid w:val="00C66BCC"/>
    <w:rsid w:val="00C67888"/>
    <w:rsid w:val="00C67A57"/>
    <w:rsid w:val="00C7082D"/>
    <w:rsid w:val="00C70AB4"/>
    <w:rsid w:val="00C71255"/>
    <w:rsid w:val="00C7177E"/>
    <w:rsid w:val="00C71BAE"/>
    <w:rsid w:val="00C73314"/>
    <w:rsid w:val="00C7358F"/>
    <w:rsid w:val="00C74130"/>
    <w:rsid w:val="00C74140"/>
    <w:rsid w:val="00C74213"/>
    <w:rsid w:val="00C75A74"/>
    <w:rsid w:val="00C80482"/>
    <w:rsid w:val="00C804A1"/>
    <w:rsid w:val="00C8078B"/>
    <w:rsid w:val="00C80F08"/>
    <w:rsid w:val="00C810FA"/>
    <w:rsid w:val="00C82A09"/>
    <w:rsid w:val="00C82CC5"/>
    <w:rsid w:val="00C836AE"/>
    <w:rsid w:val="00C84760"/>
    <w:rsid w:val="00C84C59"/>
    <w:rsid w:val="00C8586E"/>
    <w:rsid w:val="00C85BED"/>
    <w:rsid w:val="00C860B5"/>
    <w:rsid w:val="00C86A5E"/>
    <w:rsid w:val="00C86B62"/>
    <w:rsid w:val="00C90251"/>
    <w:rsid w:val="00C90B1C"/>
    <w:rsid w:val="00C92197"/>
    <w:rsid w:val="00C922D9"/>
    <w:rsid w:val="00C922F5"/>
    <w:rsid w:val="00C93109"/>
    <w:rsid w:val="00C93483"/>
    <w:rsid w:val="00C93675"/>
    <w:rsid w:val="00C9382B"/>
    <w:rsid w:val="00C93AC9"/>
    <w:rsid w:val="00C940DB"/>
    <w:rsid w:val="00C945BE"/>
    <w:rsid w:val="00C94AC5"/>
    <w:rsid w:val="00C953D7"/>
    <w:rsid w:val="00C9581C"/>
    <w:rsid w:val="00CA215A"/>
    <w:rsid w:val="00CA22DD"/>
    <w:rsid w:val="00CA3144"/>
    <w:rsid w:val="00CA3BA6"/>
    <w:rsid w:val="00CA3FE5"/>
    <w:rsid w:val="00CA46F9"/>
    <w:rsid w:val="00CA5191"/>
    <w:rsid w:val="00CA542B"/>
    <w:rsid w:val="00CA7522"/>
    <w:rsid w:val="00CB244E"/>
    <w:rsid w:val="00CB3977"/>
    <w:rsid w:val="00CB50FE"/>
    <w:rsid w:val="00CB515B"/>
    <w:rsid w:val="00CB63D1"/>
    <w:rsid w:val="00CB7552"/>
    <w:rsid w:val="00CB776D"/>
    <w:rsid w:val="00CC0721"/>
    <w:rsid w:val="00CC0A5C"/>
    <w:rsid w:val="00CC0BD0"/>
    <w:rsid w:val="00CC1080"/>
    <w:rsid w:val="00CC2703"/>
    <w:rsid w:val="00CC2B22"/>
    <w:rsid w:val="00CC33A6"/>
    <w:rsid w:val="00CC3CB7"/>
    <w:rsid w:val="00CC3CC5"/>
    <w:rsid w:val="00CC405F"/>
    <w:rsid w:val="00CC64B5"/>
    <w:rsid w:val="00CC7CB3"/>
    <w:rsid w:val="00CD024D"/>
    <w:rsid w:val="00CD07D2"/>
    <w:rsid w:val="00CD0B7A"/>
    <w:rsid w:val="00CD1039"/>
    <w:rsid w:val="00CD103C"/>
    <w:rsid w:val="00CD138F"/>
    <w:rsid w:val="00CD1572"/>
    <w:rsid w:val="00CD1A88"/>
    <w:rsid w:val="00CD21BD"/>
    <w:rsid w:val="00CD2356"/>
    <w:rsid w:val="00CD23DD"/>
    <w:rsid w:val="00CD302A"/>
    <w:rsid w:val="00CD3AA6"/>
    <w:rsid w:val="00CD44A9"/>
    <w:rsid w:val="00CD4B36"/>
    <w:rsid w:val="00CD5810"/>
    <w:rsid w:val="00CD5D36"/>
    <w:rsid w:val="00CD640E"/>
    <w:rsid w:val="00CD6D6A"/>
    <w:rsid w:val="00CD7529"/>
    <w:rsid w:val="00CD7DBA"/>
    <w:rsid w:val="00CE0652"/>
    <w:rsid w:val="00CE1496"/>
    <w:rsid w:val="00CE264A"/>
    <w:rsid w:val="00CE2C77"/>
    <w:rsid w:val="00CE39E2"/>
    <w:rsid w:val="00CE4ACC"/>
    <w:rsid w:val="00CE5C81"/>
    <w:rsid w:val="00CE6DF2"/>
    <w:rsid w:val="00CE7936"/>
    <w:rsid w:val="00CF037E"/>
    <w:rsid w:val="00CF0A86"/>
    <w:rsid w:val="00CF1643"/>
    <w:rsid w:val="00CF1A6D"/>
    <w:rsid w:val="00CF1ACB"/>
    <w:rsid w:val="00CF23FD"/>
    <w:rsid w:val="00CF2E12"/>
    <w:rsid w:val="00CF4116"/>
    <w:rsid w:val="00CF4256"/>
    <w:rsid w:val="00CF4C4A"/>
    <w:rsid w:val="00CF5410"/>
    <w:rsid w:val="00CF55AF"/>
    <w:rsid w:val="00CF5623"/>
    <w:rsid w:val="00CF5883"/>
    <w:rsid w:val="00CF6D95"/>
    <w:rsid w:val="00CF7264"/>
    <w:rsid w:val="00D00483"/>
    <w:rsid w:val="00D00CEC"/>
    <w:rsid w:val="00D00CF8"/>
    <w:rsid w:val="00D01A5D"/>
    <w:rsid w:val="00D01E9F"/>
    <w:rsid w:val="00D020FE"/>
    <w:rsid w:val="00D0221C"/>
    <w:rsid w:val="00D024B1"/>
    <w:rsid w:val="00D02DAE"/>
    <w:rsid w:val="00D0455C"/>
    <w:rsid w:val="00D045FF"/>
    <w:rsid w:val="00D046C1"/>
    <w:rsid w:val="00D0483D"/>
    <w:rsid w:val="00D04CB1"/>
    <w:rsid w:val="00D05824"/>
    <w:rsid w:val="00D058B2"/>
    <w:rsid w:val="00D06553"/>
    <w:rsid w:val="00D0786E"/>
    <w:rsid w:val="00D103DA"/>
    <w:rsid w:val="00D1071B"/>
    <w:rsid w:val="00D10DDF"/>
    <w:rsid w:val="00D110A7"/>
    <w:rsid w:val="00D112E3"/>
    <w:rsid w:val="00D11492"/>
    <w:rsid w:val="00D12B03"/>
    <w:rsid w:val="00D13862"/>
    <w:rsid w:val="00D14A72"/>
    <w:rsid w:val="00D14E97"/>
    <w:rsid w:val="00D15066"/>
    <w:rsid w:val="00D15321"/>
    <w:rsid w:val="00D15957"/>
    <w:rsid w:val="00D15B1B"/>
    <w:rsid w:val="00D16F73"/>
    <w:rsid w:val="00D16F7D"/>
    <w:rsid w:val="00D174FB"/>
    <w:rsid w:val="00D17D31"/>
    <w:rsid w:val="00D20BFE"/>
    <w:rsid w:val="00D20D76"/>
    <w:rsid w:val="00D212D1"/>
    <w:rsid w:val="00D21BAA"/>
    <w:rsid w:val="00D2217C"/>
    <w:rsid w:val="00D2355B"/>
    <w:rsid w:val="00D23C08"/>
    <w:rsid w:val="00D24DC4"/>
    <w:rsid w:val="00D2668C"/>
    <w:rsid w:val="00D26811"/>
    <w:rsid w:val="00D2741B"/>
    <w:rsid w:val="00D2749B"/>
    <w:rsid w:val="00D307BA"/>
    <w:rsid w:val="00D30B58"/>
    <w:rsid w:val="00D31008"/>
    <w:rsid w:val="00D31257"/>
    <w:rsid w:val="00D3239E"/>
    <w:rsid w:val="00D3268A"/>
    <w:rsid w:val="00D3296C"/>
    <w:rsid w:val="00D33620"/>
    <w:rsid w:val="00D34291"/>
    <w:rsid w:val="00D35C04"/>
    <w:rsid w:val="00D35FB2"/>
    <w:rsid w:val="00D36ABC"/>
    <w:rsid w:val="00D36FF2"/>
    <w:rsid w:val="00D37592"/>
    <w:rsid w:val="00D37C37"/>
    <w:rsid w:val="00D40E6C"/>
    <w:rsid w:val="00D4102A"/>
    <w:rsid w:val="00D412E0"/>
    <w:rsid w:val="00D41E1E"/>
    <w:rsid w:val="00D423DA"/>
    <w:rsid w:val="00D4254D"/>
    <w:rsid w:val="00D42695"/>
    <w:rsid w:val="00D42B99"/>
    <w:rsid w:val="00D42E6A"/>
    <w:rsid w:val="00D42FCA"/>
    <w:rsid w:val="00D430AC"/>
    <w:rsid w:val="00D436E5"/>
    <w:rsid w:val="00D4370D"/>
    <w:rsid w:val="00D45013"/>
    <w:rsid w:val="00D45566"/>
    <w:rsid w:val="00D45B09"/>
    <w:rsid w:val="00D45E57"/>
    <w:rsid w:val="00D46854"/>
    <w:rsid w:val="00D46F3A"/>
    <w:rsid w:val="00D47AB9"/>
    <w:rsid w:val="00D51ABF"/>
    <w:rsid w:val="00D51D6F"/>
    <w:rsid w:val="00D520C4"/>
    <w:rsid w:val="00D5383B"/>
    <w:rsid w:val="00D538DE"/>
    <w:rsid w:val="00D53E65"/>
    <w:rsid w:val="00D53FCF"/>
    <w:rsid w:val="00D5539C"/>
    <w:rsid w:val="00D55B8A"/>
    <w:rsid w:val="00D55E07"/>
    <w:rsid w:val="00D56777"/>
    <w:rsid w:val="00D56B35"/>
    <w:rsid w:val="00D57C23"/>
    <w:rsid w:val="00D600D5"/>
    <w:rsid w:val="00D6211D"/>
    <w:rsid w:val="00D62509"/>
    <w:rsid w:val="00D62740"/>
    <w:rsid w:val="00D63AE9"/>
    <w:rsid w:val="00D665AC"/>
    <w:rsid w:val="00D668A5"/>
    <w:rsid w:val="00D66F4D"/>
    <w:rsid w:val="00D67410"/>
    <w:rsid w:val="00D6796B"/>
    <w:rsid w:val="00D67E7C"/>
    <w:rsid w:val="00D70540"/>
    <w:rsid w:val="00D70654"/>
    <w:rsid w:val="00D70AB1"/>
    <w:rsid w:val="00D714EE"/>
    <w:rsid w:val="00D73000"/>
    <w:rsid w:val="00D73775"/>
    <w:rsid w:val="00D737FB"/>
    <w:rsid w:val="00D740B4"/>
    <w:rsid w:val="00D75BE3"/>
    <w:rsid w:val="00D75D27"/>
    <w:rsid w:val="00D77927"/>
    <w:rsid w:val="00D77EC0"/>
    <w:rsid w:val="00D80057"/>
    <w:rsid w:val="00D803FD"/>
    <w:rsid w:val="00D80679"/>
    <w:rsid w:val="00D81939"/>
    <w:rsid w:val="00D82C08"/>
    <w:rsid w:val="00D82CC8"/>
    <w:rsid w:val="00D84127"/>
    <w:rsid w:val="00D84757"/>
    <w:rsid w:val="00D8556A"/>
    <w:rsid w:val="00D8595A"/>
    <w:rsid w:val="00D85A96"/>
    <w:rsid w:val="00D8694A"/>
    <w:rsid w:val="00D86A05"/>
    <w:rsid w:val="00D86D18"/>
    <w:rsid w:val="00D872B1"/>
    <w:rsid w:val="00D90339"/>
    <w:rsid w:val="00D910B0"/>
    <w:rsid w:val="00D91115"/>
    <w:rsid w:val="00D9172A"/>
    <w:rsid w:val="00D91912"/>
    <w:rsid w:val="00D91FE4"/>
    <w:rsid w:val="00D93080"/>
    <w:rsid w:val="00D93657"/>
    <w:rsid w:val="00D93FF7"/>
    <w:rsid w:val="00D94B77"/>
    <w:rsid w:val="00D9696C"/>
    <w:rsid w:val="00D97343"/>
    <w:rsid w:val="00D97384"/>
    <w:rsid w:val="00D9739B"/>
    <w:rsid w:val="00D97AE1"/>
    <w:rsid w:val="00D97E31"/>
    <w:rsid w:val="00DA0FFB"/>
    <w:rsid w:val="00DA1840"/>
    <w:rsid w:val="00DA1CBA"/>
    <w:rsid w:val="00DA281C"/>
    <w:rsid w:val="00DA2F99"/>
    <w:rsid w:val="00DA371B"/>
    <w:rsid w:val="00DA3CBC"/>
    <w:rsid w:val="00DA4B76"/>
    <w:rsid w:val="00DA6915"/>
    <w:rsid w:val="00DB017B"/>
    <w:rsid w:val="00DB01C7"/>
    <w:rsid w:val="00DB05F5"/>
    <w:rsid w:val="00DB08A6"/>
    <w:rsid w:val="00DB1C25"/>
    <w:rsid w:val="00DB3101"/>
    <w:rsid w:val="00DB3CCF"/>
    <w:rsid w:val="00DB4B0D"/>
    <w:rsid w:val="00DB4CD9"/>
    <w:rsid w:val="00DB643B"/>
    <w:rsid w:val="00DB79FE"/>
    <w:rsid w:val="00DB7C64"/>
    <w:rsid w:val="00DB7F51"/>
    <w:rsid w:val="00DC0B43"/>
    <w:rsid w:val="00DC0E41"/>
    <w:rsid w:val="00DC1A96"/>
    <w:rsid w:val="00DC2200"/>
    <w:rsid w:val="00DC2D88"/>
    <w:rsid w:val="00DC5108"/>
    <w:rsid w:val="00DC5387"/>
    <w:rsid w:val="00DC63A7"/>
    <w:rsid w:val="00DC63D9"/>
    <w:rsid w:val="00DC69DD"/>
    <w:rsid w:val="00DC6A5C"/>
    <w:rsid w:val="00DC6FD0"/>
    <w:rsid w:val="00DC7A0C"/>
    <w:rsid w:val="00DD1730"/>
    <w:rsid w:val="00DD1934"/>
    <w:rsid w:val="00DD2785"/>
    <w:rsid w:val="00DD3C19"/>
    <w:rsid w:val="00DD3E4D"/>
    <w:rsid w:val="00DD5BA3"/>
    <w:rsid w:val="00DD64C7"/>
    <w:rsid w:val="00DD70C3"/>
    <w:rsid w:val="00DD7E59"/>
    <w:rsid w:val="00DE0AAD"/>
    <w:rsid w:val="00DE0C81"/>
    <w:rsid w:val="00DE0CB7"/>
    <w:rsid w:val="00DE1FE0"/>
    <w:rsid w:val="00DE2C2E"/>
    <w:rsid w:val="00DE34EC"/>
    <w:rsid w:val="00DE3C48"/>
    <w:rsid w:val="00DE4A4F"/>
    <w:rsid w:val="00DE4B96"/>
    <w:rsid w:val="00DE5463"/>
    <w:rsid w:val="00DE55E2"/>
    <w:rsid w:val="00DE5911"/>
    <w:rsid w:val="00DF0314"/>
    <w:rsid w:val="00DF0A4A"/>
    <w:rsid w:val="00DF0D3F"/>
    <w:rsid w:val="00DF121D"/>
    <w:rsid w:val="00DF1282"/>
    <w:rsid w:val="00DF1A87"/>
    <w:rsid w:val="00DF23A4"/>
    <w:rsid w:val="00DF4173"/>
    <w:rsid w:val="00DF43B1"/>
    <w:rsid w:val="00DF44FA"/>
    <w:rsid w:val="00DF480A"/>
    <w:rsid w:val="00DF4BF1"/>
    <w:rsid w:val="00DF5E56"/>
    <w:rsid w:val="00DF617B"/>
    <w:rsid w:val="00DF720D"/>
    <w:rsid w:val="00DF7576"/>
    <w:rsid w:val="00DF786B"/>
    <w:rsid w:val="00DF7A03"/>
    <w:rsid w:val="00E01506"/>
    <w:rsid w:val="00E01552"/>
    <w:rsid w:val="00E02AA2"/>
    <w:rsid w:val="00E02B0A"/>
    <w:rsid w:val="00E03D84"/>
    <w:rsid w:val="00E046A9"/>
    <w:rsid w:val="00E04739"/>
    <w:rsid w:val="00E05601"/>
    <w:rsid w:val="00E057C1"/>
    <w:rsid w:val="00E0618B"/>
    <w:rsid w:val="00E06A2E"/>
    <w:rsid w:val="00E06C2D"/>
    <w:rsid w:val="00E077FE"/>
    <w:rsid w:val="00E10210"/>
    <w:rsid w:val="00E107F4"/>
    <w:rsid w:val="00E10D0D"/>
    <w:rsid w:val="00E111C7"/>
    <w:rsid w:val="00E11607"/>
    <w:rsid w:val="00E11627"/>
    <w:rsid w:val="00E11852"/>
    <w:rsid w:val="00E11868"/>
    <w:rsid w:val="00E11BD3"/>
    <w:rsid w:val="00E12031"/>
    <w:rsid w:val="00E12518"/>
    <w:rsid w:val="00E14E10"/>
    <w:rsid w:val="00E1587C"/>
    <w:rsid w:val="00E15893"/>
    <w:rsid w:val="00E164E7"/>
    <w:rsid w:val="00E16848"/>
    <w:rsid w:val="00E200E4"/>
    <w:rsid w:val="00E20434"/>
    <w:rsid w:val="00E2089C"/>
    <w:rsid w:val="00E2338E"/>
    <w:rsid w:val="00E2430B"/>
    <w:rsid w:val="00E24414"/>
    <w:rsid w:val="00E24AD6"/>
    <w:rsid w:val="00E24CB1"/>
    <w:rsid w:val="00E24FEB"/>
    <w:rsid w:val="00E250C7"/>
    <w:rsid w:val="00E25119"/>
    <w:rsid w:val="00E25255"/>
    <w:rsid w:val="00E25461"/>
    <w:rsid w:val="00E258EE"/>
    <w:rsid w:val="00E25CC7"/>
    <w:rsid w:val="00E2629B"/>
    <w:rsid w:val="00E262DF"/>
    <w:rsid w:val="00E26E8D"/>
    <w:rsid w:val="00E27C1C"/>
    <w:rsid w:val="00E305F6"/>
    <w:rsid w:val="00E30D9E"/>
    <w:rsid w:val="00E32AE4"/>
    <w:rsid w:val="00E32D8F"/>
    <w:rsid w:val="00E33BAC"/>
    <w:rsid w:val="00E35593"/>
    <w:rsid w:val="00E35B78"/>
    <w:rsid w:val="00E3687B"/>
    <w:rsid w:val="00E3701E"/>
    <w:rsid w:val="00E3760A"/>
    <w:rsid w:val="00E37C06"/>
    <w:rsid w:val="00E40287"/>
    <w:rsid w:val="00E417B1"/>
    <w:rsid w:val="00E422E3"/>
    <w:rsid w:val="00E426CF"/>
    <w:rsid w:val="00E4456A"/>
    <w:rsid w:val="00E446B3"/>
    <w:rsid w:val="00E4530C"/>
    <w:rsid w:val="00E45D47"/>
    <w:rsid w:val="00E4734D"/>
    <w:rsid w:val="00E47628"/>
    <w:rsid w:val="00E476B6"/>
    <w:rsid w:val="00E47737"/>
    <w:rsid w:val="00E47EEF"/>
    <w:rsid w:val="00E47F45"/>
    <w:rsid w:val="00E50885"/>
    <w:rsid w:val="00E5142E"/>
    <w:rsid w:val="00E51983"/>
    <w:rsid w:val="00E51A83"/>
    <w:rsid w:val="00E530B0"/>
    <w:rsid w:val="00E53856"/>
    <w:rsid w:val="00E56D68"/>
    <w:rsid w:val="00E60C7B"/>
    <w:rsid w:val="00E61106"/>
    <w:rsid w:val="00E61901"/>
    <w:rsid w:val="00E61BFC"/>
    <w:rsid w:val="00E61ECB"/>
    <w:rsid w:val="00E626DC"/>
    <w:rsid w:val="00E62C2D"/>
    <w:rsid w:val="00E63237"/>
    <w:rsid w:val="00E6379D"/>
    <w:rsid w:val="00E64F42"/>
    <w:rsid w:val="00E66051"/>
    <w:rsid w:val="00E66F11"/>
    <w:rsid w:val="00E677F1"/>
    <w:rsid w:val="00E67CD0"/>
    <w:rsid w:val="00E67E4B"/>
    <w:rsid w:val="00E7018F"/>
    <w:rsid w:val="00E70408"/>
    <w:rsid w:val="00E71BF3"/>
    <w:rsid w:val="00E7221A"/>
    <w:rsid w:val="00E723CF"/>
    <w:rsid w:val="00E72655"/>
    <w:rsid w:val="00E729B2"/>
    <w:rsid w:val="00E72A95"/>
    <w:rsid w:val="00E73C31"/>
    <w:rsid w:val="00E74313"/>
    <w:rsid w:val="00E7488E"/>
    <w:rsid w:val="00E74AF6"/>
    <w:rsid w:val="00E74BE2"/>
    <w:rsid w:val="00E74C49"/>
    <w:rsid w:val="00E75245"/>
    <w:rsid w:val="00E75435"/>
    <w:rsid w:val="00E75466"/>
    <w:rsid w:val="00E76F32"/>
    <w:rsid w:val="00E77B69"/>
    <w:rsid w:val="00E800B7"/>
    <w:rsid w:val="00E81EEA"/>
    <w:rsid w:val="00E81FB5"/>
    <w:rsid w:val="00E823E4"/>
    <w:rsid w:val="00E826E9"/>
    <w:rsid w:val="00E8313C"/>
    <w:rsid w:val="00E84B13"/>
    <w:rsid w:val="00E84D3A"/>
    <w:rsid w:val="00E85143"/>
    <w:rsid w:val="00E85864"/>
    <w:rsid w:val="00E85A53"/>
    <w:rsid w:val="00E85DB3"/>
    <w:rsid w:val="00E86555"/>
    <w:rsid w:val="00E876FB"/>
    <w:rsid w:val="00E9123E"/>
    <w:rsid w:val="00E96486"/>
    <w:rsid w:val="00E96739"/>
    <w:rsid w:val="00E9703C"/>
    <w:rsid w:val="00E97073"/>
    <w:rsid w:val="00E974B0"/>
    <w:rsid w:val="00EA0214"/>
    <w:rsid w:val="00EA0D40"/>
    <w:rsid w:val="00EA1475"/>
    <w:rsid w:val="00EA1B37"/>
    <w:rsid w:val="00EA1C9B"/>
    <w:rsid w:val="00EA226A"/>
    <w:rsid w:val="00EA4646"/>
    <w:rsid w:val="00EA5D48"/>
    <w:rsid w:val="00EA606B"/>
    <w:rsid w:val="00EA6422"/>
    <w:rsid w:val="00EA687A"/>
    <w:rsid w:val="00EB051E"/>
    <w:rsid w:val="00EB1134"/>
    <w:rsid w:val="00EB1F6D"/>
    <w:rsid w:val="00EB3701"/>
    <w:rsid w:val="00EB3AEB"/>
    <w:rsid w:val="00EB3D67"/>
    <w:rsid w:val="00EB47E3"/>
    <w:rsid w:val="00EB5585"/>
    <w:rsid w:val="00EB55BA"/>
    <w:rsid w:val="00EB69C6"/>
    <w:rsid w:val="00EB6BE4"/>
    <w:rsid w:val="00EB6FE5"/>
    <w:rsid w:val="00EB7B3E"/>
    <w:rsid w:val="00EB7E54"/>
    <w:rsid w:val="00EC073C"/>
    <w:rsid w:val="00EC093B"/>
    <w:rsid w:val="00EC0CCF"/>
    <w:rsid w:val="00EC1775"/>
    <w:rsid w:val="00EC3414"/>
    <w:rsid w:val="00EC37FD"/>
    <w:rsid w:val="00EC3B7B"/>
    <w:rsid w:val="00EC3CE1"/>
    <w:rsid w:val="00EC3F37"/>
    <w:rsid w:val="00EC42A4"/>
    <w:rsid w:val="00EC4F33"/>
    <w:rsid w:val="00ED06F8"/>
    <w:rsid w:val="00ED0FDD"/>
    <w:rsid w:val="00ED1521"/>
    <w:rsid w:val="00ED1A89"/>
    <w:rsid w:val="00ED2680"/>
    <w:rsid w:val="00ED2ACB"/>
    <w:rsid w:val="00ED2EBD"/>
    <w:rsid w:val="00ED3184"/>
    <w:rsid w:val="00ED38AD"/>
    <w:rsid w:val="00ED3CED"/>
    <w:rsid w:val="00ED514C"/>
    <w:rsid w:val="00ED516E"/>
    <w:rsid w:val="00ED5C58"/>
    <w:rsid w:val="00ED6807"/>
    <w:rsid w:val="00ED708F"/>
    <w:rsid w:val="00EE07E6"/>
    <w:rsid w:val="00EE1152"/>
    <w:rsid w:val="00EE12B6"/>
    <w:rsid w:val="00EE13FC"/>
    <w:rsid w:val="00EE1B85"/>
    <w:rsid w:val="00EE20BC"/>
    <w:rsid w:val="00EE356C"/>
    <w:rsid w:val="00EE3691"/>
    <w:rsid w:val="00EE3B18"/>
    <w:rsid w:val="00EE3B56"/>
    <w:rsid w:val="00EE4EE8"/>
    <w:rsid w:val="00EE52D2"/>
    <w:rsid w:val="00EE5C7C"/>
    <w:rsid w:val="00EE627E"/>
    <w:rsid w:val="00EE63A1"/>
    <w:rsid w:val="00EE6899"/>
    <w:rsid w:val="00EE6E06"/>
    <w:rsid w:val="00EE6EF0"/>
    <w:rsid w:val="00EE739F"/>
    <w:rsid w:val="00EE73AE"/>
    <w:rsid w:val="00EE7918"/>
    <w:rsid w:val="00EE7C33"/>
    <w:rsid w:val="00EE7F78"/>
    <w:rsid w:val="00EF0145"/>
    <w:rsid w:val="00EF12B8"/>
    <w:rsid w:val="00EF1DFB"/>
    <w:rsid w:val="00EF22E4"/>
    <w:rsid w:val="00EF3072"/>
    <w:rsid w:val="00EF3C63"/>
    <w:rsid w:val="00EF455B"/>
    <w:rsid w:val="00EF4BAC"/>
    <w:rsid w:val="00EF4EAF"/>
    <w:rsid w:val="00EF54C3"/>
    <w:rsid w:val="00EF5C6E"/>
    <w:rsid w:val="00EF6545"/>
    <w:rsid w:val="00EF65A4"/>
    <w:rsid w:val="00EF6BA2"/>
    <w:rsid w:val="00F024FC"/>
    <w:rsid w:val="00F035FA"/>
    <w:rsid w:val="00F03B16"/>
    <w:rsid w:val="00F03FD0"/>
    <w:rsid w:val="00F0442F"/>
    <w:rsid w:val="00F04816"/>
    <w:rsid w:val="00F04ED4"/>
    <w:rsid w:val="00F05DD8"/>
    <w:rsid w:val="00F05F78"/>
    <w:rsid w:val="00F06751"/>
    <w:rsid w:val="00F11BFE"/>
    <w:rsid w:val="00F12B8A"/>
    <w:rsid w:val="00F131FB"/>
    <w:rsid w:val="00F13AAD"/>
    <w:rsid w:val="00F14128"/>
    <w:rsid w:val="00F143C9"/>
    <w:rsid w:val="00F14434"/>
    <w:rsid w:val="00F1494F"/>
    <w:rsid w:val="00F17E0D"/>
    <w:rsid w:val="00F17F56"/>
    <w:rsid w:val="00F205AE"/>
    <w:rsid w:val="00F205DA"/>
    <w:rsid w:val="00F20697"/>
    <w:rsid w:val="00F20A6D"/>
    <w:rsid w:val="00F218E5"/>
    <w:rsid w:val="00F21CD2"/>
    <w:rsid w:val="00F22523"/>
    <w:rsid w:val="00F2284C"/>
    <w:rsid w:val="00F23222"/>
    <w:rsid w:val="00F26031"/>
    <w:rsid w:val="00F26D31"/>
    <w:rsid w:val="00F27406"/>
    <w:rsid w:val="00F30039"/>
    <w:rsid w:val="00F307DB"/>
    <w:rsid w:val="00F3156A"/>
    <w:rsid w:val="00F31A5E"/>
    <w:rsid w:val="00F31F35"/>
    <w:rsid w:val="00F33967"/>
    <w:rsid w:val="00F33D0F"/>
    <w:rsid w:val="00F346DB"/>
    <w:rsid w:val="00F356F7"/>
    <w:rsid w:val="00F35E12"/>
    <w:rsid w:val="00F363AC"/>
    <w:rsid w:val="00F365DD"/>
    <w:rsid w:val="00F37A3C"/>
    <w:rsid w:val="00F37A98"/>
    <w:rsid w:val="00F40815"/>
    <w:rsid w:val="00F408CE"/>
    <w:rsid w:val="00F4251C"/>
    <w:rsid w:val="00F42A67"/>
    <w:rsid w:val="00F434E0"/>
    <w:rsid w:val="00F452DC"/>
    <w:rsid w:val="00F455EC"/>
    <w:rsid w:val="00F45997"/>
    <w:rsid w:val="00F46922"/>
    <w:rsid w:val="00F46E07"/>
    <w:rsid w:val="00F4713C"/>
    <w:rsid w:val="00F47CC9"/>
    <w:rsid w:val="00F503D8"/>
    <w:rsid w:val="00F50BF9"/>
    <w:rsid w:val="00F523B8"/>
    <w:rsid w:val="00F5270B"/>
    <w:rsid w:val="00F52C87"/>
    <w:rsid w:val="00F53C19"/>
    <w:rsid w:val="00F54B87"/>
    <w:rsid w:val="00F54F46"/>
    <w:rsid w:val="00F55105"/>
    <w:rsid w:val="00F55A6C"/>
    <w:rsid w:val="00F56AF9"/>
    <w:rsid w:val="00F571D1"/>
    <w:rsid w:val="00F571F3"/>
    <w:rsid w:val="00F57A1A"/>
    <w:rsid w:val="00F57C08"/>
    <w:rsid w:val="00F60020"/>
    <w:rsid w:val="00F6069F"/>
    <w:rsid w:val="00F6146D"/>
    <w:rsid w:val="00F62555"/>
    <w:rsid w:val="00F637E6"/>
    <w:rsid w:val="00F63B2A"/>
    <w:rsid w:val="00F64065"/>
    <w:rsid w:val="00F64D01"/>
    <w:rsid w:val="00F64D0B"/>
    <w:rsid w:val="00F66E66"/>
    <w:rsid w:val="00F708F9"/>
    <w:rsid w:val="00F70CA3"/>
    <w:rsid w:val="00F70F30"/>
    <w:rsid w:val="00F71211"/>
    <w:rsid w:val="00F713BF"/>
    <w:rsid w:val="00F72D50"/>
    <w:rsid w:val="00F72FF4"/>
    <w:rsid w:val="00F748B3"/>
    <w:rsid w:val="00F74E48"/>
    <w:rsid w:val="00F755A9"/>
    <w:rsid w:val="00F7647F"/>
    <w:rsid w:val="00F7734A"/>
    <w:rsid w:val="00F774E6"/>
    <w:rsid w:val="00F77786"/>
    <w:rsid w:val="00F80365"/>
    <w:rsid w:val="00F80716"/>
    <w:rsid w:val="00F82972"/>
    <w:rsid w:val="00F82B13"/>
    <w:rsid w:val="00F8355C"/>
    <w:rsid w:val="00F8370B"/>
    <w:rsid w:val="00F83A6A"/>
    <w:rsid w:val="00F83B01"/>
    <w:rsid w:val="00F84224"/>
    <w:rsid w:val="00F86326"/>
    <w:rsid w:val="00F864C2"/>
    <w:rsid w:val="00F86521"/>
    <w:rsid w:val="00F86B46"/>
    <w:rsid w:val="00F8736A"/>
    <w:rsid w:val="00F90B9F"/>
    <w:rsid w:val="00F922F9"/>
    <w:rsid w:val="00F929FB"/>
    <w:rsid w:val="00F92BB7"/>
    <w:rsid w:val="00F961B7"/>
    <w:rsid w:val="00F962CE"/>
    <w:rsid w:val="00F9702C"/>
    <w:rsid w:val="00F97A6A"/>
    <w:rsid w:val="00F97D32"/>
    <w:rsid w:val="00FA037D"/>
    <w:rsid w:val="00FA0797"/>
    <w:rsid w:val="00FA0BFC"/>
    <w:rsid w:val="00FA170E"/>
    <w:rsid w:val="00FA1862"/>
    <w:rsid w:val="00FA2F8D"/>
    <w:rsid w:val="00FA37E1"/>
    <w:rsid w:val="00FA3CCF"/>
    <w:rsid w:val="00FA3FD5"/>
    <w:rsid w:val="00FA4B6D"/>
    <w:rsid w:val="00FA6D7A"/>
    <w:rsid w:val="00FB12A9"/>
    <w:rsid w:val="00FB1378"/>
    <w:rsid w:val="00FB1D07"/>
    <w:rsid w:val="00FB1F09"/>
    <w:rsid w:val="00FB2111"/>
    <w:rsid w:val="00FB2295"/>
    <w:rsid w:val="00FB2520"/>
    <w:rsid w:val="00FB37B8"/>
    <w:rsid w:val="00FB4035"/>
    <w:rsid w:val="00FB461F"/>
    <w:rsid w:val="00FB4D7A"/>
    <w:rsid w:val="00FB5DFC"/>
    <w:rsid w:val="00FB70E3"/>
    <w:rsid w:val="00FC0126"/>
    <w:rsid w:val="00FC0554"/>
    <w:rsid w:val="00FC0874"/>
    <w:rsid w:val="00FC16AA"/>
    <w:rsid w:val="00FC1AEB"/>
    <w:rsid w:val="00FC22D0"/>
    <w:rsid w:val="00FC2A61"/>
    <w:rsid w:val="00FC4D57"/>
    <w:rsid w:val="00FC574F"/>
    <w:rsid w:val="00FC5F23"/>
    <w:rsid w:val="00FC6585"/>
    <w:rsid w:val="00FC6CF0"/>
    <w:rsid w:val="00FC7C81"/>
    <w:rsid w:val="00FD04D7"/>
    <w:rsid w:val="00FD0955"/>
    <w:rsid w:val="00FD0C81"/>
    <w:rsid w:val="00FD0D03"/>
    <w:rsid w:val="00FD146D"/>
    <w:rsid w:val="00FD15B3"/>
    <w:rsid w:val="00FD1BCF"/>
    <w:rsid w:val="00FD1D08"/>
    <w:rsid w:val="00FD2C61"/>
    <w:rsid w:val="00FD41C9"/>
    <w:rsid w:val="00FD420D"/>
    <w:rsid w:val="00FD5464"/>
    <w:rsid w:val="00FD56E0"/>
    <w:rsid w:val="00FD5C53"/>
    <w:rsid w:val="00FD6583"/>
    <w:rsid w:val="00FD69E6"/>
    <w:rsid w:val="00FD6ADE"/>
    <w:rsid w:val="00FD6EDD"/>
    <w:rsid w:val="00FD7859"/>
    <w:rsid w:val="00FD799F"/>
    <w:rsid w:val="00FD7B4B"/>
    <w:rsid w:val="00FD7E27"/>
    <w:rsid w:val="00FE00CF"/>
    <w:rsid w:val="00FE0461"/>
    <w:rsid w:val="00FE05ED"/>
    <w:rsid w:val="00FE0860"/>
    <w:rsid w:val="00FE0B82"/>
    <w:rsid w:val="00FE231F"/>
    <w:rsid w:val="00FE287A"/>
    <w:rsid w:val="00FE2EAF"/>
    <w:rsid w:val="00FE3CFA"/>
    <w:rsid w:val="00FE4167"/>
    <w:rsid w:val="00FE444D"/>
    <w:rsid w:val="00FE44C2"/>
    <w:rsid w:val="00FE4A5A"/>
    <w:rsid w:val="00FE4D75"/>
    <w:rsid w:val="00FE53B6"/>
    <w:rsid w:val="00FE59F9"/>
    <w:rsid w:val="00FE63A4"/>
    <w:rsid w:val="00FE6415"/>
    <w:rsid w:val="00FE6CE6"/>
    <w:rsid w:val="00FF0ED7"/>
    <w:rsid w:val="00FF0F66"/>
    <w:rsid w:val="00FF14D1"/>
    <w:rsid w:val="00FF1CAC"/>
    <w:rsid w:val="00FF3056"/>
    <w:rsid w:val="00FF3067"/>
    <w:rsid w:val="00FF3AE2"/>
    <w:rsid w:val="00FF3FA7"/>
    <w:rsid w:val="00FF597A"/>
    <w:rsid w:val="00FF5AD5"/>
    <w:rsid w:val="00FF6D5D"/>
    <w:rsid w:val="00FF6E34"/>
    <w:rsid w:val="00FF7149"/>
    <w:rsid w:val="00FF718B"/>
    <w:rsid w:val="00FF7AB3"/>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1A67A316-B76B-450A-82D5-64F06A3CB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CD6"/>
    <w:rPr>
      <w:rFonts w:ascii="Times New Roman" w:eastAsia="SimSun" w:hAnsi="Times New Roman" w:cs="Times New Roman"/>
      <w:kern w:val="0"/>
      <w:sz w:val="20"/>
      <w:szCs w:val="20"/>
      <w:lang w:val="en-GB" w:eastAsia="en-US"/>
    </w:rPr>
  </w:style>
  <w:style w:type="paragraph" w:styleId="Heading1">
    <w:name w:val="heading 1"/>
    <w:basedOn w:val="Normal"/>
    <w:next w:val="Normal"/>
    <w:link w:val="Heading1Char"/>
    <w:uiPriority w:val="9"/>
    <w:qFormat/>
    <w:rsid w:val="00444EE1"/>
    <w:pPr>
      <w:keepNext/>
      <w:spacing w:after="240"/>
      <w:ind w:left="1985" w:right="284" w:hanging="1985"/>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9"/>
    <w:qFormat/>
    <w:rsid w:val="00444EE1"/>
    <w:pPr>
      <w:keepNext/>
      <w:ind w:right="284"/>
      <w:outlineLvl w:val="1"/>
    </w:pPr>
    <w:rPr>
      <w:rFonts w:ascii="Arial" w:hAnsi="Arial"/>
      <w:b/>
      <w:sz w:val="24"/>
    </w:rPr>
  </w:style>
  <w:style w:type="paragraph" w:styleId="Heading3">
    <w:name w:val="heading 3"/>
    <w:basedOn w:val="Normal"/>
    <w:next w:val="Normal"/>
    <w:link w:val="Heading3Char"/>
    <w:unhideWhenUsed/>
    <w:qFormat/>
    <w:rsid w:val="0060428F"/>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4785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44EE1"/>
    <w:rPr>
      <w:sz w:val="18"/>
      <w:szCs w:val="18"/>
    </w:rPr>
  </w:style>
  <w:style w:type="paragraph" w:styleId="Footer">
    <w:name w:val="footer"/>
    <w:basedOn w:val="Normal"/>
    <w:link w:val="FooterChar"/>
    <w:uiPriority w:val="99"/>
    <w:unhideWhenUsed/>
    <w:rsid w:val="00444EE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44EE1"/>
    <w:rPr>
      <w:sz w:val="18"/>
      <w:szCs w:val="18"/>
    </w:rPr>
  </w:style>
  <w:style w:type="character" w:customStyle="1" w:styleId="Heading1Char">
    <w:name w:val="Heading 1 Char"/>
    <w:basedOn w:val="DefaultParagraphFont"/>
    <w:link w:val="Heading1"/>
    <w:uiPriority w:val="9"/>
    <w:rsid w:val="00444EE1"/>
    <w:rPr>
      <w:rFonts w:ascii="Arial" w:eastAsia="SimSun"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444EE1"/>
    <w:rPr>
      <w:rFonts w:ascii="Arial" w:eastAsia="SimSun" w:hAnsi="Arial" w:cs="Times New Roman"/>
      <w:b/>
      <w:kern w:val="0"/>
      <w:sz w:val="24"/>
      <w:szCs w:val="20"/>
      <w:lang w:val="en-GB" w:eastAsia="en-US"/>
    </w:rPr>
  </w:style>
  <w:style w:type="character" w:styleId="Hyperlink">
    <w:name w:val="Hyperlink"/>
    <w:uiPriority w:val="99"/>
    <w:qFormat/>
    <w:rsid w:val="00444EE1"/>
    <w:rPr>
      <w:color w:val="0000FF"/>
      <w:u w:val="single"/>
    </w:rPr>
  </w:style>
  <w:style w:type="table" w:styleId="TableGrid">
    <w:name w:val="Table Grid"/>
    <w:aliases w:val="TableGrid"/>
    <w:basedOn w:val="TableNormal"/>
    <w:uiPriority w:val="39"/>
    <w:qFormat/>
    <w:rsid w:val="00444EE1"/>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44EE1"/>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44EE1"/>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44EE1"/>
    <w:rPr>
      <w:rFonts w:ascii="Times New Roman" w:eastAsia="SimSun" w:hAnsi="Times New Roman" w:cs="Times New Roman"/>
      <w:b/>
      <w:bCs/>
      <w:kern w:val="0"/>
      <w:sz w:val="20"/>
      <w:szCs w:val="20"/>
      <w:lang w:eastAsia="en-US"/>
    </w:rPr>
  </w:style>
  <w:style w:type="paragraph" w:customStyle="1" w:styleId="References">
    <w:name w:val="References"/>
    <w:basedOn w:val="Normal"/>
    <w:qFormat/>
    <w:rsid w:val="00444EE1"/>
    <w:pPr>
      <w:autoSpaceDE w:val="0"/>
      <w:autoSpaceDN w:val="0"/>
      <w:snapToGrid w:val="0"/>
      <w:spacing w:after="60"/>
      <w:jc w:val="both"/>
    </w:pPr>
    <w:rPr>
      <w:szCs w:val="16"/>
      <w:lang w:val="en-US"/>
    </w:rPr>
  </w:style>
  <w:style w:type="character" w:customStyle="1" w:styleId="Heading3Char">
    <w:name w:val="Heading 3 Char"/>
    <w:basedOn w:val="DefaultParagraphFont"/>
    <w:link w:val="Heading3"/>
    <w:uiPriority w:val="9"/>
    <w:rsid w:val="0060428F"/>
    <w:rPr>
      <w:rFonts w:ascii="Times New Roman" w:eastAsia="SimSun" w:hAnsi="Times New Roman" w:cs="Times New Roman"/>
      <w:b/>
      <w:bCs/>
      <w:kern w:val="0"/>
      <w:sz w:val="32"/>
      <w:szCs w:val="32"/>
      <w:lang w:val="en-GB" w:eastAsia="en-US"/>
    </w:rPr>
  </w:style>
  <w:style w:type="character" w:styleId="CommentReference">
    <w:name w:val="annotation reference"/>
    <w:basedOn w:val="DefaultParagraphFont"/>
    <w:unhideWhenUsed/>
    <w:qFormat/>
    <w:rsid w:val="00B13319"/>
    <w:rPr>
      <w:sz w:val="21"/>
      <w:szCs w:val="21"/>
    </w:rPr>
  </w:style>
  <w:style w:type="paragraph" w:styleId="CommentText">
    <w:name w:val="annotation text"/>
    <w:basedOn w:val="Normal"/>
    <w:link w:val="CommentTextChar"/>
    <w:unhideWhenUsed/>
    <w:qFormat/>
    <w:rsid w:val="00B13319"/>
  </w:style>
  <w:style w:type="character" w:customStyle="1" w:styleId="CommentTextChar">
    <w:name w:val="Comment Text Char"/>
    <w:basedOn w:val="DefaultParagraphFont"/>
    <w:link w:val="CommentText"/>
    <w:qFormat/>
    <w:rsid w:val="00B13319"/>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13319"/>
    <w:rPr>
      <w:b/>
      <w:bCs/>
    </w:rPr>
  </w:style>
  <w:style w:type="character" w:customStyle="1" w:styleId="CommentSubjectChar">
    <w:name w:val="Comment Subject Char"/>
    <w:basedOn w:val="CommentTextChar"/>
    <w:link w:val="CommentSubject"/>
    <w:uiPriority w:val="99"/>
    <w:semiHidden/>
    <w:rsid w:val="00B13319"/>
    <w:rPr>
      <w:rFonts w:ascii="Times New Roman" w:eastAsia="SimSu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13319"/>
    <w:rPr>
      <w:sz w:val="18"/>
      <w:szCs w:val="18"/>
    </w:rPr>
  </w:style>
  <w:style w:type="character" w:customStyle="1" w:styleId="BalloonTextChar">
    <w:name w:val="Balloon Text Char"/>
    <w:basedOn w:val="DefaultParagraphFont"/>
    <w:link w:val="BalloonText"/>
    <w:uiPriority w:val="99"/>
    <w:semiHidden/>
    <w:rsid w:val="00B13319"/>
    <w:rPr>
      <w:rFonts w:ascii="Times New Roman" w:eastAsia="SimSun" w:hAnsi="Times New Roman" w:cs="Times New Roman"/>
      <w:kern w:val="0"/>
      <w:sz w:val="18"/>
      <w:szCs w:val="18"/>
      <w:lang w:val="en-GB" w:eastAsia="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表段落11,列,列出段,リスト段落,목록 단락"/>
    <w:basedOn w:val="Normal"/>
    <w:link w:val="ListParagraphChar"/>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7A6D47"/>
    <w:rPr>
      <w:rFonts w:ascii="Arial-BoldMT" w:hAnsi="Arial-BoldMT" w:hint="default"/>
      <w:b/>
      <w:bCs/>
      <w:i w:val="0"/>
      <w:iCs w:val="0"/>
      <w:color w:val="000000"/>
      <w:sz w:val="22"/>
      <w:szCs w:val="22"/>
    </w:rPr>
  </w:style>
  <w:style w:type="character" w:customStyle="1" w:styleId="fontstyle21">
    <w:name w:val="fontstyle21"/>
    <w:basedOn w:val="DefaultParagraphFont"/>
    <w:rsid w:val="0047365A"/>
    <w:rPr>
      <w:rFonts w:ascii="MnSymbol10" w:hAnsi="MnSymbol10" w:hint="default"/>
      <w:b w:val="0"/>
      <w:bCs w:val="0"/>
      <w:i w:val="0"/>
      <w:iCs w:val="0"/>
      <w:color w:val="000000"/>
      <w:sz w:val="22"/>
      <w:szCs w:val="22"/>
    </w:rPr>
  </w:style>
  <w:style w:type="character" w:customStyle="1" w:styleId="Heading4Char">
    <w:name w:val="Heading 4 Char"/>
    <w:basedOn w:val="DefaultParagraphFont"/>
    <w:link w:val="Heading4"/>
    <w:uiPriority w:val="9"/>
    <w:rsid w:val="00530943"/>
    <w:rPr>
      <w:rFonts w:asciiTheme="majorHAnsi" w:eastAsiaTheme="majorEastAsia" w:hAnsiTheme="majorHAnsi" w:cstheme="majorBidi"/>
      <w:b/>
      <w:bCs/>
      <w:kern w:val="0"/>
      <w:sz w:val="28"/>
      <w:szCs w:val="28"/>
      <w:lang w:val="en-GB" w:eastAsia="en-US"/>
    </w:rPr>
  </w:style>
  <w:style w:type="paragraph" w:styleId="Revision">
    <w:name w:val="Revision"/>
    <w:hidden/>
    <w:uiPriority w:val="99"/>
    <w:semiHidden/>
    <w:rsid w:val="000D1DC9"/>
    <w:rPr>
      <w:rFonts w:ascii="Times New Roman" w:eastAsia="SimSun" w:hAnsi="Times New Roman" w:cs="Times New Roman"/>
      <w:kern w:val="0"/>
      <w:sz w:val="20"/>
      <w:szCs w:val="20"/>
      <w:lang w:val="en-GB" w:eastAsia="en-US"/>
    </w:rPr>
  </w:style>
  <w:style w:type="paragraph" w:styleId="NormalWeb">
    <w:name w:val="Normal (Web)"/>
    <w:basedOn w:val="Normal"/>
    <w:uiPriority w:val="99"/>
    <w:semiHidden/>
    <w:unhideWhenUsed/>
    <w:rsid w:val="009F16E7"/>
    <w:pPr>
      <w:spacing w:before="100" w:beforeAutospacing="1" w:after="100" w:afterAutospacing="1"/>
    </w:pPr>
    <w:rPr>
      <w:rFonts w:ascii="SimSun" w:hAnsi="SimSun" w:cs="SimSun"/>
      <w:sz w:val="24"/>
      <w:szCs w:val="24"/>
      <w:lang w:val="en-US" w:eastAsia="zh-CN"/>
    </w:rPr>
  </w:style>
  <w:style w:type="paragraph" w:styleId="BodyText">
    <w:name w:val="Body Text"/>
    <w:basedOn w:val="Normal"/>
    <w:link w:val="BodyTextChar"/>
    <w:uiPriority w:val="99"/>
    <w:semiHidden/>
    <w:unhideWhenUsed/>
    <w:rsid w:val="00272D5C"/>
    <w:pPr>
      <w:spacing w:after="120"/>
    </w:pPr>
  </w:style>
  <w:style w:type="character" w:customStyle="1" w:styleId="BodyTextChar">
    <w:name w:val="Body Text Char"/>
    <w:basedOn w:val="DefaultParagraphFont"/>
    <w:link w:val="BodyText"/>
    <w:uiPriority w:val="99"/>
    <w:semiHidden/>
    <w:rsid w:val="00272D5C"/>
    <w:rPr>
      <w:rFonts w:ascii="Times New Roman" w:eastAsia="SimSun" w:hAnsi="Times New Roman" w:cs="Times New Roman"/>
      <w:kern w:val="0"/>
      <w:sz w:val="20"/>
      <w:szCs w:val="20"/>
      <w:lang w:val="en-GB" w:eastAsia="en-US"/>
    </w:rPr>
  </w:style>
  <w:style w:type="paragraph" w:styleId="BodyTextFirstIndent">
    <w:name w:val="Body Text First Indent"/>
    <w:basedOn w:val="Normal"/>
    <w:link w:val="BodyTextFirstIndentChar"/>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272D5C"/>
    <w:rPr>
      <w:rFonts w:ascii="Arial" w:eastAsia="SimSun" w:hAnsi="Arial" w:cs="Times New Roman"/>
      <w:kern w:val="0"/>
      <w:sz w:val="20"/>
      <w:szCs w:val="21"/>
      <w:lang w:val="en-GB" w:eastAsia="en-US"/>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6A07C6"/>
    <w:rPr>
      <w:rFonts w:ascii="Times New Roman" w:eastAsia="SimSun" w:hAnsi="Times New Roman" w:cs="Times New Roman"/>
      <w:kern w:val="0"/>
      <w:sz w:val="20"/>
      <w:szCs w:val="20"/>
      <w:lang w:val="en-GB" w:eastAsia="en-US"/>
    </w:rPr>
  </w:style>
  <w:style w:type="paragraph" w:customStyle="1" w:styleId="PL">
    <w:name w:val="PL"/>
    <w:link w:val="PLChar"/>
    <w:qFormat/>
    <w:rsid w:val="00AE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E6A1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6621A7"/>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6621A7"/>
    <w:rPr>
      <w:rFonts w:ascii="Arial" w:eastAsia="Times New Roman" w:hAnsi="Arial" w:cs="Times New Roman"/>
      <w:b/>
      <w:kern w:val="0"/>
      <w:sz w:val="20"/>
      <w:szCs w:val="20"/>
      <w:lang w:val="en-GB" w:eastAsia="ja-JP"/>
    </w:rPr>
  </w:style>
  <w:style w:type="paragraph" w:customStyle="1" w:styleId="1">
    <w:name w:val="样式1"/>
    <w:basedOn w:val="Heading3"/>
    <w:qFormat/>
    <w:rsid w:val="00B43965"/>
    <w:pPr>
      <w:keepLines w:val="0"/>
      <w:kinsoku w:val="0"/>
      <w:overflowPunct w:val="0"/>
      <w:autoSpaceDE w:val="0"/>
      <w:autoSpaceDN w:val="0"/>
      <w:adjustRightInd w:val="0"/>
      <w:snapToGrid w:val="0"/>
      <w:spacing w:before="120" w:after="120" w:line="240" w:lineRule="auto"/>
      <w:ind w:left="720" w:hanging="720"/>
      <w:jc w:val="both"/>
      <w:outlineLvl w:val="3"/>
    </w:pPr>
    <w:rPr>
      <w:bCs w:val="0"/>
      <w:sz w:val="22"/>
    </w:rPr>
  </w:style>
  <w:style w:type="paragraph" w:customStyle="1" w:styleId="B1">
    <w:name w:val="B1"/>
    <w:basedOn w:val="Normal"/>
    <w:link w:val="B1Zchn"/>
    <w:qFormat/>
    <w:rsid w:val="00B43965"/>
    <w:pPr>
      <w:spacing w:after="180"/>
      <w:ind w:left="568" w:hanging="284"/>
    </w:pPr>
    <w:rPr>
      <w:lang w:val="x-none"/>
    </w:rPr>
  </w:style>
  <w:style w:type="paragraph" w:customStyle="1" w:styleId="B2">
    <w:name w:val="B2"/>
    <w:basedOn w:val="Normal"/>
    <w:link w:val="B2Char"/>
    <w:qFormat/>
    <w:rsid w:val="00B43965"/>
    <w:pPr>
      <w:spacing w:after="180"/>
      <w:ind w:left="851" w:hanging="284"/>
    </w:pPr>
    <w:rPr>
      <w:lang w:val="x-none"/>
    </w:rPr>
  </w:style>
  <w:style w:type="character" w:customStyle="1" w:styleId="B1Zchn">
    <w:name w:val="B1 Zchn"/>
    <w:link w:val="B1"/>
    <w:qFormat/>
    <w:rsid w:val="00B43965"/>
    <w:rPr>
      <w:rFonts w:ascii="Times New Roman" w:eastAsia="SimSun" w:hAnsi="Times New Roman" w:cs="Times New Roman"/>
      <w:kern w:val="0"/>
      <w:sz w:val="20"/>
      <w:szCs w:val="20"/>
      <w:lang w:val="x-none" w:eastAsia="en-US"/>
    </w:rPr>
  </w:style>
  <w:style w:type="character" w:customStyle="1" w:styleId="B2Char">
    <w:name w:val="B2 Char"/>
    <w:link w:val="B2"/>
    <w:qFormat/>
    <w:rsid w:val="00B43965"/>
    <w:rPr>
      <w:rFonts w:ascii="Times New Roman" w:eastAsia="SimSun" w:hAnsi="Times New Roman" w:cs="Times New Roman"/>
      <w:kern w:val="0"/>
      <w:sz w:val="20"/>
      <w:szCs w:val="20"/>
      <w:lang w:val="x-none" w:eastAsia="en-US"/>
    </w:rPr>
  </w:style>
  <w:style w:type="character" w:customStyle="1" w:styleId="Heading5Char">
    <w:name w:val="Heading 5 Char"/>
    <w:basedOn w:val="DefaultParagraphFont"/>
    <w:link w:val="Heading5"/>
    <w:uiPriority w:val="9"/>
    <w:semiHidden/>
    <w:rsid w:val="00447852"/>
    <w:rPr>
      <w:rFonts w:ascii="Times New Roman" w:eastAsia="SimSun" w:hAnsi="Times New Roman" w:cs="Times New Roman"/>
      <w:b/>
      <w:bCs/>
      <w:kern w:val="0"/>
      <w:sz w:val="28"/>
      <w:szCs w:val="28"/>
      <w:lang w:val="en-GB" w:eastAsia="en-US"/>
    </w:rPr>
  </w:style>
  <w:style w:type="character" w:customStyle="1" w:styleId="10">
    <w:name w:val="未处理的提及1"/>
    <w:basedOn w:val="DefaultParagraphFont"/>
    <w:uiPriority w:val="99"/>
    <w:semiHidden/>
    <w:unhideWhenUsed/>
    <w:rsid w:val="004C4935"/>
    <w:rPr>
      <w:color w:val="605E5C"/>
      <w:shd w:val="clear" w:color="auto" w:fill="E1DFDD"/>
    </w:rPr>
  </w:style>
  <w:style w:type="table" w:customStyle="1" w:styleId="TableGrid1">
    <w:name w:val="TableGrid1"/>
    <w:basedOn w:val="TableNormal"/>
    <w:next w:val="TableGrid"/>
    <w:uiPriority w:val="39"/>
    <w:qFormat/>
    <w:rsid w:val="009F14F4"/>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99"/>
    <w:qFormat/>
    <w:rsid w:val="00DF0314"/>
    <w:rPr>
      <w:rFonts w:ascii="Times" w:hAnsi="Times"/>
      <w:szCs w:val="24"/>
      <w:lang w:val="en-GB" w:eastAsia="zh-CN"/>
    </w:rPr>
  </w:style>
  <w:style w:type="character" w:customStyle="1" w:styleId="Doc-text2Char">
    <w:name w:val="Doc-text2 Char"/>
    <w:link w:val="Doc-text2"/>
    <w:qFormat/>
    <w:locked/>
    <w:rsid w:val="00322754"/>
    <w:rPr>
      <w:rFonts w:ascii="Arial" w:hAnsi="Arial" w:cs="Arial"/>
      <w:szCs w:val="24"/>
    </w:rPr>
  </w:style>
  <w:style w:type="paragraph" w:customStyle="1" w:styleId="Doc-text2">
    <w:name w:val="Doc-text2"/>
    <w:basedOn w:val="Normal"/>
    <w:link w:val="Doc-text2Char"/>
    <w:qFormat/>
    <w:rsid w:val="00322754"/>
    <w:pPr>
      <w:tabs>
        <w:tab w:val="left" w:pos="1622"/>
      </w:tabs>
      <w:ind w:left="1622" w:hanging="363"/>
    </w:pPr>
    <w:rPr>
      <w:rFonts w:ascii="Arial" w:eastAsiaTheme="minorEastAsia" w:hAnsi="Arial" w:cs="Arial"/>
      <w:kern w:val="2"/>
      <w:sz w:val="21"/>
      <w:szCs w:val="24"/>
      <w:lang w:val="en-US" w:eastAsia="zh-CN"/>
    </w:rPr>
  </w:style>
  <w:style w:type="character" w:customStyle="1" w:styleId="katex-mathml">
    <w:name w:val="katex-mathml"/>
    <w:basedOn w:val="DefaultParagraphFont"/>
    <w:rsid w:val="004D6AF2"/>
  </w:style>
  <w:style w:type="character" w:customStyle="1" w:styleId="mord">
    <w:name w:val="mord"/>
    <w:basedOn w:val="DefaultParagraphFont"/>
    <w:rsid w:val="004D6AF2"/>
  </w:style>
  <w:style w:type="character" w:customStyle="1" w:styleId="mrel">
    <w:name w:val="mrel"/>
    <w:basedOn w:val="DefaultParagraphFont"/>
    <w:rsid w:val="004D6AF2"/>
  </w:style>
  <w:style w:type="character" w:styleId="Strong">
    <w:name w:val="Strong"/>
    <w:basedOn w:val="DefaultParagraphFont"/>
    <w:uiPriority w:val="22"/>
    <w:qFormat/>
    <w:rsid w:val="004D6AF2"/>
    <w:rPr>
      <w:b/>
      <w:bCs/>
    </w:rPr>
  </w:style>
  <w:style w:type="paragraph" w:customStyle="1" w:styleId="2">
    <w:name w:val="列表段落2"/>
    <w:basedOn w:val="Normal"/>
    <w:rsid w:val="00D5383B"/>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11">
    <w:name w:val="清單段落1"/>
    <w:basedOn w:val="Normal"/>
    <w:rsid w:val="00F205AE"/>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Default">
    <w:name w:val="Default"/>
    <w:rsid w:val="003A4023"/>
    <w:pPr>
      <w:autoSpaceDE w:val="0"/>
      <w:autoSpaceDN w:val="0"/>
      <w:adjustRightInd w:val="0"/>
    </w:pPr>
    <w:rPr>
      <w:rFonts w:ascii="Arial" w:hAnsi="Arial" w:cs="Arial"/>
      <w:color w:val="000000"/>
      <w:kern w:val="0"/>
      <w:sz w:val="24"/>
      <w:szCs w:val="24"/>
    </w:rPr>
  </w:style>
  <w:style w:type="table" w:customStyle="1" w:styleId="12">
    <w:name w:val="网格型1"/>
    <w:basedOn w:val="TableNormal"/>
    <w:next w:val="TableGrid"/>
    <w:uiPriority w:val="39"/>
    <w:qFormat/>
    <w:rsid w:val="00CC0721"/>
    <w:pPr>
      <w:spacing w:before="120" w:line="280" w:lineRule="atLeast"/>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9">
    <w:name w:val="List Paragraph9"/>
    <w:basedOn w:val="Normal"/>
    <w:link w:val="a"/>
    <w:qFormat/>
    <w:rsid w:val="00D93FF7"/>
    <w:pPr>
      <w:ind w:leftChars="400" w:left="840"/>
    </w:pPr>
    <w:rPr>
      <w:rFonts w:ascii="Times" w:eastAsia="Batang" w:hAnsi="Times"/>
      <w:szCs w:val="24"/>
      <w:lang w:eastAsia="zh-CN"/>
    </w:rPr>
  </w:style>
  <w:style w:type="character" w:customStyle="1" w:styleId="a">
    <w:name w:val="列出段落 字符"/>
    <w:link w:val="ListParagraph9"/>
    <w:uiPriority w:val="34"/>
    <w:qFormat/>
    <w:rsid w:val="00D93FF7"/>
    <w:rPr>
      <w:rFonts w:ascii="Times" w:eastAsia="Batang" w:hAnsi="Times" w:cs="Times New Roman"/>
      <w:kern w:val="0"/>
      <w:sz w:val="20"/>
      <w:szCs w:val="24"/>
      <w:lang w:val="en-GB"/>
    </w:rPr>
  </w:style>
  <w:style w:type="paragraph" w:customStyle="1" w:styleId="20">
    <w:name w:val="清單段落2"/>
    <w:basedOn w:val="Normal"/>
    <w:uiPriority w:val="99"/>
    <w:qFormat/>
    <w:rsid w:val="0020079C"/>
    <w:pPr>
      <w:ind w:left="283" w:hanging="283"/>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99175">
      <w:bodyDiv w:val="1"/>
      <w:marLeft w:val="0"/>
      <w:marRight w:val="0"/>
      <w:marTop w:val="0"/>
      <w:marBottom w:val="0"/>
      <w:divBdr>
        <w:top w:val="none" w:sz="0" w:space="0" w:color="auto"/>
        <w:left w:val="none" w:sz="0" w:space="0" w:color="auto"/>
        <w:bottom w:val="none" w:sz="0" w:space="0" w:color="auto"/>
        <w:right w:val="none" w:sz="0" w:space="0" w:color="auto"/>
      </w:divBdr>
      <w:divsChild>
        <w:div w:id="483400161">
          <w:marLeft w:val="288"/>
          <w:marRight w:val="0"/>
          <w:marTop w:val="0"/>
          <w:marBottom w:val="120"/>
          <w:divBdr>
            <w:top w:val="none" w:sz="0" w:space="0" w:color="auto"/>
            <w:left w:val="none" w:sz="0" w:space="0" w:color="auto"/>
            <w:bottom w:val="none" w:sz="0" w:space="0" w:color="auto"/>
            <w:right w:val="none" w:sz="0" w:space="0" w:color="auto"/>
          </w:divBdr>
        </w:div>
        <w:div w:id="1018577561">
          <w:marLeft w:val="706"/>
          <w:marRight w:val="0"/>
          <w:marTop w:val="0"/>
          <w:marBottom w:val="120"/>
          <w:divBdr>
            <w:top w:val="none" w:sz="0" w:space="0" w:color="auto"/>
            <w:left w:val="none" w:sz="0" w:space="0" w:color="auto"/>
            <w:bottom w:val="none" w:sz="0" w:space="0" w:color="auto"/>
            <w:right w:val="none" w:sz="0" w:space="0" w:color="auto"/>
          </w:divBdr>
        </w:div>
      </w:divsChild>
    </w:div>
    <w:div w:id="153496477">
      <w:bodyDiv w:val="1"/>
      <w:marLeft w:val="0"/>
      <w:marRight w:val="0"/>
      <w:marTop w:val="0"/>
      <w:marBottom w:val="0"/>
      <w:divBdr>
        <w:top w:val="none" w:sz="0" w:space="0" w:color="auto"/>
        <w:left w:val="none" w:sz="0" w:space="0" w:color="auto"/>
        <w:bottom w:val="none" w:sz="0" w:space="0" w:color="auto"/>
        <w:right w:val="none" w:sz="0" w:space="0" w:color="auto"/>
      </w:divBdr>
    </w:div>
    <w:div w:id="199558934">
      <w:bodyDiv w:val="1"/>
      <w:marLeft w:val="0"/>
      <w:marRight w:val="0"/>
      <w:marTop w:val="0"/>
      <w:marBottom w:val="0"/>
      <w:divBdr>
        <w:top w:val="none" w:sz="0" w:space="0" w:color="auto"/>
        <w:left w:val="none" w:sz="0" w:space="0" w:color="auto"/>
        <w:bottom w:val="none" w:sz="0" w:space="0" w:color="auto"/>
        <w:right w:val="none" w:sz="0" w:space="0" w:color="auto"/>
      </w:divBdr>
      <w:divsChild>
        <w:div w:id="274363954">
          <w:marLeft w:val="1166"/>
          <w:marRight w:val="0"/>
          <w:marTop w:val="0"/>
          <w:marBottom w:val="0"/>
          <w:divBdr>
            <w:top w:val="none" w:sz="0" w:space="0" w:color="auto"/>
            <w:left w:val="none" w:sz="0" w:space="0" w:color="auto"/>
            <w:bottom w:val="none" w:sz="0" w:space="0" w:color="auto"/>
            <w:right w:val="none" w:sz="0" w:space="0" w:color="auto"/>
          </w:divBdr>
        </w:div>
      </w:divsChild>
    </w:div>
    <w:div w:id="254486228">
      <w:bodyDiv w:val="1"/>
      <w:marLeft w:val="0"/>
      <w:marRight w:val="0"/>
      <w:marTop w:val="0"/>
      <w:marBottom w:val="0"/>
      <w:divBdr>
        <w:top w:val="none" w:sz="0" w:space="0" w:color="auto"/>
        <w:left w:val="none" w:sz="0" w:space="0" w:color="auto"/>
        <w:bottom w:val="none" w:sz="0" w:space="0" w:color="auto"/>
        <w:right w:val="none" w:sz="0" w:space="0" w:color="auto"/>
      </w:divBdr>
    </w:div>
    <w:div w:id="424884748">
      <w:bodyDiv w:val="1"/>
      <w:marLeft w:val="0"/>
      <w:marRight w:val="0"/>
      <w:marTop w:val="0"/>
      <w:marBottom w:val="0"/>
      <w:divBdr>
        <w:top w:val="none" w:sz="0" w:space="0" w:color="auto"/>
        <w:left w:val="none" w:sz="0" w:space="0" w:color="auto"/>
        <w:bottom w:val="none" w:sz="0" w:space="0" w:color="auto"/>
        <w:right w:val="none" w:sz="0" w:space="0" w:color="auto"/>
      </w:divBdr>
    </w:div>
    <w:div w:id="431556262">
      <w:bodyDiv w:val="1"/>
      <w:marLeft w:val="0"/>
      <w:marRight w:val="0"/>
      <w:marTop w:val="0"/>
      <w:marBottom w:val="0"/>
      <w:divBdr>
        <w:top w:val="none" w:sz="0" w:space="0" w:color="auto"/>
        <w:left w:val="none" w:sz="0" w:space="0" w:color="auto"/>
        <w:bottom w:val="none" w:sz="0" w:space="0" w:color="auto"/>
        <w:right w:val="none" w:sz="0" w:space="0" w:color="auto"/>
      </w:divBdr>
    </w:div>
    <w:div w:id="458915011">
      <w:bodyDiv w:val="1"/>
      <w:marLeft w:val="0"/>
      <w:marRight w:val="0"/>
      <w:marTop w:val="0"/>
      <w:marBottom w:val="0"/>
      <w:divBdr>
        <w:top w:val="none" w:sz="0" w:space="0" w:color="auto"/>
        <w:left w:val="none" w:sz="0" w:space="0" w:color="auto"/>
        <w:bottom w:val="none" w:sz="0" w:space="0" w:color="auto"/>
        <w:right w:val="none" w:sz="0" w:space="0" w:color="auto"/>
      </w:divBdr>
    </w:div>
    <w:div w:id="483010536">
      <w:bodyDiv w:val="1"/>
      <w:marLeft w:val="0"/>
      <w:marRight w:val="0"/>
      <w:marTop w:val="0"/>
      <w:marBottom w:val="0"/>
      <w:divBdr>
        <w:top w:val="none" w:sz="0" w:space="0" w:color="auto"/>
        <w:left w:val="none" w:sz="0" w:space="0" w:color="auto"/>
        <w:bottom w:val="none" w:sz="0" w:space="0" w:color="auto"/>
        <w:right w:val="none" w:sz="0" w:space="0" w:color="auto"/>
      </w:divBdr>
    </w:div>
    <w:div w:id="560602183">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804079888">
      <w:bodyDiv w:val="1"/>
      <w:marLeft w:val="0"/>
      <w:marRight w:val="0"/>
      <w:marTop w:val="0"/>
      <w:marBottom w:val="0"/>
      <w:divBdr>
        <w:top w:val="none" w:sz="0" w:space="0" w:color="auto"/>
        <w:left w:val="none" w:sz="0" w:space="0" w:color="auto"/>
        <w:bottom w:val="none" w:sz="0" w:space="0" w:color="auto"/>
        <w:right w:val="none" w:sz="0" w:space="0" w:color="auto"/>
      </w:divBdr>
    </w:div>
    <w:div w:id="923806047">
      <w:bodyDiv w:val="1"/>
      <w:marLeft w:val="0"/>
      <w:marRight w:val="0"/>
      <w:marTop w:val="0"/>
      <w:marBottom w:val="0"/>
      <w:divBdr>
        <w:top w:val="none" w:sz="0" w:space="0" w:color="auto"/>
        <w:left w:val="none" w:sz="0" w:space="0" w:color="auto"/>
        <w:bottom w:val="none" w:sz="0" w:space="0" w:color="auto"/>
        <w:right w:val="none" w:sz="0" w:space="0" w:color="auto"/>
      </w:divBdr>
    </w:div>
    <w:div w:id="1034310946">
      <w:bodyDiv w:val="1"/>
      <w:marLeft w:val="0"/>
      <w:marRight w:val="0"/>
      <w:marTop w:val="0"/>
      <w:marBottom w:val="0"/>
      <w:divBdr>
        <w:top w:val="none" w:sz="0" w:space="0" w:color="auto"/>
        <w:left w:val="none" w:sz="0" w:space="0" w:color="auto"/>
        <w:bottom w:val="none" w:sz="0" w:space="0" w:color="auto"/>
        <w:right w:val="none" w:sz="0" w:space="0" w:color="auto"/>
      </w:divBdr>
      <w:divsChild>
        <w:div w:id="414206760">
          <w:marLeft w:val="288"/>
          <w:marRight w:val="0"/>
          <w:marTop w:val="0"/>
          <w:marBottom w:val="120"/>
          <w:divBdr>
            <w:top w:val="none" w:sz="0" w:space="0" w:color="auto"/>
            <w:left w:val="none" w:sz="0" w:space="0" w:color="auto"/>
            <w:bottom w:val="none" w:sz="0" w:space="0" w:color="auto"/>
            <w:right w:val="none" w:sz="0" w:space="0" w:color="auto"/>
          </w:divBdr>
        </w:div>
        <w:div w:id="1351369267">
          <w:marLeft w:val="706"/>
          <w:marRight w:val="0"/>
          <w:marTop w:val="0"/>
          <w:marBottom w:val="120"/>
          <w:divBdr>
            <w:top w:val="none" w:sz="0" w:space="0" w:color="auto"/>
            <w:left w:val="none" w:sz="0" w:space="0" w:color="auto"/>
            <w:bottom w:val="none" w:sz="0" w:space="0" w:color="auto"/>
            <w:right w:val="none" w:sz="0" w:space="0" w:color="auto"/>
          </w:divBdr>
        </w:div>
      </w:divsChild>
    </w:div>
    <w:div w:id="1039160142">
      <w:bodyDiv w:val="1"/>
      <w:marLeft w:val="0"/>
      <w:marRight w:val="0"/>
      <w:marTop w:val="0"/>
      <w:marBottom w:val="0"/>
      <w:divBdr>
        <w:top w:val="none" w:sz="0" w:space="0" w:color="auto"/>
        <w:left w:val="none" w:sz="0" w:space="0" w:color="auto"/>
        <w:bottom w:val="none" w:sz="0" w:space="0" w:color="auto"/>
        <w:right w:val="none" w:sz="0" w:space="0" w:color="auto"/>
      </w:divBdr>
    </w:div>
    <w:div w:id="1075011482">
      <w:bodyDiv w:val="1"/>
      <w:marLeft w:val="0"/>
      <w:marRight w:val="0"/>
      <w:marTop w:val="0"/>
      <w:marBottom w:val="0"/>
      <w:divBdr>
        <w:top w:val="none" w:sz="0" w:space="0" w:color="auto"/>
        <w:left w:val="none" w:sz="0" w:space="0" w:color="auto"/>
        <w:bottom w:val="none" w:sz="0" w:space="0" w:color="auto"/>
        <w:right w:val="none" w:sz="0" w:space="0" w:color="auto"/>
      </w:divBdr>
    </w:div>
    <w:div w:id="1184899779">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643845924">
      <w:bodyDiv w:val="1"/>
      <w:marLeft w:val="0"/>
      <w:marRight w:val="0"/>
      <w:marTop w:val="0"/>
      <w:marBottom w:val="0"/>
      <w:divBdr>
        <w:top w:val="none" w:sz="0" w:space="0" w:color="auto"/>
        <w:left w:val="none" w:sz="0" w:space="0" w:color="auto"/>
        <w:bottom w:val="none" w:sz="0" w:space="0" w:color="auto"/>
        <w:right w:val="none" w:sz="0" w:space="0" w:color="auto"/>
      </w:divBdr>
    </w:div>
    <w:div w:id="1742674037">
      <w:bodyDiv w:val="1"/>
      <w:marLeft w:val="0"/>
      <w:marRight w:val="0"/>
      <w:marTop w:val="0"/>
      <w:marBottom w:val="0"/>
      <w:divBdr>
        <w:top w:val="none" w:sz="0" w:space="0" w:color="auto"/>
        <w:left w:val="none" w:sz="0" w:space="0" w:color="auto"/>
        <w:bottom w:val="none" w:sz="0" w:space="0" w:color="auto"/>
        <w:right w:val="none" w:sz="0" w:space="0" w:color="auto"/>
      </w:divBdr>
    </w:div>
    <w:div w:id="1812089098">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 w:id="1964774635">
      <w:bodyDiv w:val="1"/>
      <w:marLeft w:val="0"/>
      <w:marRight w:val="0"/>
      <w:marTop w:val="0"/>
      <w:marBottom w:val="0"/>
      <w:divBdr>
        <w:top w:val="none" w:sz="0" w:space="0" w:color="auto"/>
        <w:left w:val="none" w:sz="0" w:space="0" w:color="auto"/>
        <w:bottom w:val="none" w:sz="0" w:space="0" w:color="auto"/>
        <w:right w:val="none" w:sz="0" w:space="0" w:color="auto"/>
      </w:divBdr>
      <w:divsChild>
        <w:div w:id="1096488153">
          <w:marLeft w:val="0"/>
          <w:marRight w:val="0"/>
          <w:marTop w:val="60"/>
          <w:marBottom w:val="0"/>
          <w:divBdr>
            <w:top w:val="none" w:sz="0" w:space="0" w:color="auto"/>
            <w:left w:val="none" w:sz="0" w:space="0" w:color="auto"/>
            <w:bottom w:val="none" w:sz="0" w:space="0" w:color="auto"/>
            <w:right w:val="none" w:sz="0" w:space="0" w:color="auto"/>
          </w:divBdr>
          <w:divsChild>
            <w:div w:id="186320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7864">
      <w:bodyDiv w:val="1"/>
      <w:marLeft w:val="0"/>
      <w:marRight w:val="0"/>
      <w:marTop w:val="0"/>
      <w:marBottom w:val="0"/>
      <w:divBdr>
        <w:top w:val="none" w:sz="0" w:space="0" w:color="auto"/>
        <w:left w:val="none" w:sz="0" w:space="0" w:color="auto"/>
        <w:bottom w:val="none" w:sz="0" w:space="0" w:color="auto"/>
        <w:right w:val="none" w:sz="0" w:space="0" w:color="auto"/>
      </w:divBdr>
    </w:div>
    <w:div w:id="2082831112">
      <w:bodyDiv w:val="1"/>
      <w:marLeft w:val="0"/>
      <w:marRight w:val="0"/>
      <w:marTop w:val="0"/>
      <w:marBottom w:val="0"/>
      <w:divBdr>
        <w:top w:val="none" w:sz="0" w:space="0" w:color="auto"/>
        <w:left w:val="none" w:sz="0" w:space="0" w:color="auto"/>
        <w:bottom w:val="none" w:sz="0" w:space="0" w:color="auto"/>
        <w:right w:val="none" w:sz="0" w:space="0" w:color="auto"/>
      </w:divBdr>
      <w:divsChild>
        <w:div w:id="982612516">
          <w:marLeft w:val="590"/>
          <w:marRight w:val="0"/>
          <w:marTop w:val="134"/>
          <w:marBottom w:val="0"/>
          <w:divBdr>
            <w:top w:val="none" w:sz="0" w:space="0" w:color="auto"/>
            <w:left w:val="none" w:sz="0" w:space="0" w:color="auto"/>
            <w:bottom w:val="none" w:sz="0" w:space="0" w:color="auto"/>
            <w:right w:val="none" w:sz="0" w:space="0" w:color="auto"/>
          </w:divBdr>
        </w:div>
        <w:div w:id="1437754071">
          <w:marLeft w:val="1267"/>
          <w:marRight w:val="0"/>
          <w:marTop w:val="114"/>
          <w:marBottom w:val="0"/>
          <w:divBdr>
            <w:top w:val="none" w:sz="0" w:space="0" w:color="auto"/>
            <w:left w:val="none" w:sz="0" w:space="0" w:color="auto"/>
            <w:bottom w:val="none" w:sz="0" w:space="0" w:color="auto"/>
            <w:right w:val="none" w:sz="0" w:space="0" w:color="auto"/>
          </w:divBdr>
        </w:div>
        <w:div w:id="771555715">
          <w:marLeft w:val="1267"/>
          <w:marRight w:val="0"/>
          <w:marTop w:val="114"/>
          <w:marBottom w:val="0"/>
          <w:divBdr>
            <w:top w:val="none" w:sz="0" w:space="0" w:color="auto"/>
            <w:left w:val="none" w:sz="0" w:space="0" w:color="auto"/>
            <w:bottom w:val="none" w:sz="0" w:space="0" w:color="auto"/>
            <w:right w:val="none" w:sz="0" w:space="0" w:color="auto"/>
          </w:divBdr>
        </w:div>
        <w:div w:id="1629239059">
          <w:marLeft w:val="1267"/>
          <w:marRight w:val="0"/>
          <w:marTop w:val="11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CDBA0-5053-48DA-AE6F-00988CC54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15</Pages>
  <Words>6108</Words>
  <Characters>34822</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Matthew Webb2</cp:lastModifiedBy>
  <cp:revision>12</cp:revision>
  <dcterms:created xsi:type="dcterms:W3CDTF">2025-01-27T04:17:00Z</dcterms:created>
  <dcterms:modified xsi:type="dcterms:W3CDTF">2025-01-29T11:16:00Z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(3)X2bRXmQeeKBnCdeOo5o24ZKZCgbwNEahK7MLhIgasQv65e6mn8jopzoyBVVdomcca/8E2O2s
nwqa5C0shbNT36PnXAWMXoihlETboNnU/JKds9nqk8z9NFrD9PTT2J623PH/vwX5IJKokx1H
EEDZfi/RGte4XxVwInIY/fSG0bDvgI4hWoPq5cMyMulfh/O3GDJ75Cu0Ogrb5PjVCIzUfcGe
8Ssr95mZGZk9KNpkDi</vt:lpwstr>
  </property>
  <property fmtid="{D5CDD505-2E9C-101B-9397-08002B2CF9AE}" pid="3" name="_2015_ms_pID_7253431">
    <vt:lpwstr>huab9EYgiGgJqRuHybIjwTBcybpUCiO+FiczLcR6BQq728AnEtKmRA
ucPuK7qgEA/qChwv5EamiKjxPqoKMDBDGZZJbJzn3asL8xaEmpGnNiIEciZqG4wUaH5C2TFL
3rsT7DX5+4Kd/Gmv6//wlZuFrH7IIQiGQ7491wuzXW75+QvEAduRWHP94GnKAIlBUya6VJpy
x/QgQKzGxesOuQLufTnYIxv6ZTzRzhM30LED</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1737880847</vt:lpwstr>
  </property>
</Properties>
</file>